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keepNext/>
        <w:rPr>
          <w:rFonts w:hint="eastAsia" w:ascii="宋体" w:hAnsi="宋体" w:cs="宋体"/>
          <w:bCs/>
          <w:color w:val="000000"/>
          <w:sz w:val="84"/>
          <w:highlight w:val="none"/>
        </w:rPr>
      </w:pPr>
      <w:r>
        <w:rPr>
          <w:rFonts w:hint="eastAsia" w:ascii="宋体" w:hAnsi="宋体" w:cs="宋体"/>
          <w:bCs/>
          <w:color w:val="000000"/>
          <w:sz w:val="84"/>
          <w:highlight w:val="none"/>
        </w:rPr>
      </w:r>
      <w:r/>
    </w:p>
    <w:p>
      <w:pPr>
        <w:pStyle w:val="785"/>
        <w:rPr>
          <w:rFonts w:hint="eastAsia"/>
        </w:rPr>
      </w:pPr>
      <w:r>
        <w:rPr>
          <w:rFonts w:hint="eastAsia"/>
        </w:rPr>
      </w:r>
      <w:r/>
    </w:p>
    <w:p>
      <w:pPr>
        <w:jc w:val="left"/>
        <w:keepNext/>
        <w:rPr>
          <w:rFonts w:hint="eastAsia" w:ascii="宋体" w:hAnsi="宋体" w:cs="宋体"/>
          <w:bCs/>
          <w:color w:val="000000"/>
          <w:sz w:val="84"/>
          <w:highlight w:val="none"/>
        </w:rPr>
      </w:pPr>
      <w:r>
        <w:rPr>
          <w:rFonts w:hint="eastAsia" w:ascii="宋体" w:hAnsi="宋体" w:cs="宋体"/>
          <w:bCs/>
          <w:color w:val="000000"/>
          <w:sz w:val="84"/>
          <w:highlight w:val="none"/>
        </w:rPr>
      </w:r>
      <w:r/>
    </w:p>
    <w:p>
      <w:pPr>
        <w:jc w:val="center"/>
        <w:keepNext/>
        <w:rPr>
          <w:rFonts w:hint="eastAsia" w:ascii="宋体" w:hAnsi="宋体" w:cs="宋体"/>
          <w:bCs/>
          <w:color w:val="000000"/>
          <w:sz w:val="84"/>
          <w:highlight w:val="none"/>
        </w:rPr>
      </w:pPr>
      <w:r>
        <w:rPr>
          <w:rFonts w:hint="eastAsia" w:ascii="宋体" w:hAnsi="宋体" w:cs="宋体"/>
          <w:bCs/>
          <w:color w:val="000000"/>
          <w:sz w:val="84"/>
          <w:highlight w:val="none"/>
        </w:rPr>
      </w:r>
      <w:r/>
    </w:p>
    <w:p>
      <w:pPr>
        <w:jc w:val="center"/>
        <w:keepNext/>
        <w:rPr>
          <w:rFonts w:hint="eastAsia" w:ascii="宋体" w:hAnsi="宋体" w:cs="宋体"/>
          <w:bCs/>
          <w:color w:val="000000"/>
          <w:sz w:val="84"/>
          <w:highlight w:val="none"/>
        </w:rPr>
      </w:pPr>
      <w:r>
        <w:rPr>
          <w:rFonts w:hint="eastAsia" w:ascii="宋体" w:hAnsi="宋体" w:cs="宋体"/>
          <w:bCs/>
          <w:color w:val="000000"/>
          <w:sz w:val="84"/>
          <w:highlight w:val="none"/>
        </w:rPr>
        <w:t xml:space="preserve">招 标 文 件</w:t>
      </w:r>
      <w:r/>
    </w:p>
    <w:p>
      <w:pPr>
        <w:keepNext/>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keepNext/>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keepNext/>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keepNext/>
        <w:rPr>
          <w:rFonts w:hint="eastAsia" w:ascii="宋体" w:hAnsi="宋体" w:cs="宋体"/>
          <w:bCs/>
          <w:color w:val="000000"/>
          <w:sz w:val="32"/>
          <w:highlight w:val="none"/>
        </w:rPr>
      </w:pPr>
      <w:r>
        <w:rPr>
          <w:rFonts w:hint="eastAsia" w:ascii="宋体" w:hAnsi="宋体" w:cs="宋体"/>
          <w:bCs/>
          <w:color w:val="000000"/>
          <w:sz w:val="32"/>
          <w:highlight w:val="none"/>
        </w:rPr>
      </w:r>
      <w:r/>
    </w:p>
    <w:p>
      <w:pPr>
        <w:ind w:left="0" w:right="0" w:firstLine="0"/>
        <w:jc w:val="center"/>
        <w:spacing w:before="240" w:after="240"/>
        <w:rPr>
          <w:rFonts w:hint="eastAsia" w:ascii="宋体" w:hAnsi="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项目名称：污水处理系统及医废暂存间改扩建工程</w:t>
      </w:r>
      <w:r/>
    </w:p>
    <w:p>
      <w:pPr>
        <w:ind w:left="0" w:right="0" w:firstLine="964"/>
        <w:jc w:val="both"/>
        <w:spacing w:before="240" w:after="240"/>
        <w:rPr>
          <w:rFonts w:hint="eastAsia" w:ascii="宋体" w:hAnsi="宋体" w:cs="宋体"/>
          <w:b/>
          <w:color w:val="000000"/>
          <w:sz w:val="32"/>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项目编号：JSZC-320991-JSQG-G2024-0008</w:t>
      </w:r>
      <w:r/>
    </w:p>
    <w:p>
      <w:pPr>
        <w:keepNext/>
        <w:rPr>
          <w:rFonts w:hint="eastAsia" w:ascii="宋体" w:hAnsi="宋体" w:cs="宋体"/>
          <w:b/>
          <w:color w:val="000000"/>
          <w:sz w:val="32"/>
          <w:highlight w:val="none"/>
        </w:rPr>
      </w:pPr>
      <w:r>
        <w:rPr>
          <w:rFonts w:hint="eastAsia" w:ascii="宋体" w:hAnsi="宋体" w:cs="宋体"/>
          <w:b/>
          <w:color w:val="000000"/>
          <w:sz w:val="32"/>
          <w:highlight w:val="none"/>
        </w:rPr>
      </w:r>
      <w:r/>
    </w:p>
    <w:p>
      <w:pPr>
        <w:keepNext/>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785"/>
        <w:rPr>
          <w:rFonts w:hint="eastAsia"/>
          <w:lang w:eastAsia="zh-CN"/>
        </w:rPr>
      </w:pPr>
      <w:r>
        <w:rPr>
          <w:rFonts w:hint="eastAsia"/>
          <w:lang w:eastAsia="zh-CN"/>
        </w:rPr>
      </w:r>
      <w:r/>
    </w:p>
    <w:p>
      <w:pPr>
        <w:keepNext/>
        <w:rPr>
          <w:rFonts w:hint="eastAsia" w:ascii="宋体" w:hAnsi="宋体" w:cs="宋体"/>
          <w:b/>
          <w:color w:val="000000"/>
          <w:sz w:val="32"/>
          <w:highlight w:val="none"/>
        </w:rPr>
      </w:pPr>
      <w:r>
        <w:rPr>
          <w:rFonts w:hint="eastAsia" w:ascii="宋体" w:hAnsi="宋体" w:cs="宋体"/>
          <w:b/>
          <w:color w:val="000000"/>
          <w:sz w:val="32"/>
          <w:highlight w:val="none"/>
        </w:rPr>
      </w:r>
      <w:r/>
    </w:p>
    <w:p>
      <w:pPr>
        <w:pStyle w:val="785"/>
        <w:ind w:left="0" w:firstLine="0"/>
        <w:rPr>
          <w:rFonts w:hint="eastAsia" w:ascii="宋体" w:hAnsi="宋体" w:cs="宋体"/>
          <w:b/>
          <w:color w:val="000000"/>
          <w:sz w:val="32"/>
          <w:highlight w:val="none"/>
        </w:rPr>
      </w:pPr>
      <w:r>
        <w:rPr>
          <w:rFonts w:hint="eastAsia" w:ascii="宋体" w:hAnsi="宋体" w:cs="宋体"/>
          <w:b/>
          <w:color w:val="000000"/>
          <w:sz w:val="32"/>
          <w:highlight w:val="none"/>
        </w:rPr>
      </w:r>
      <w:r/>
    </w:p>
    <w:p>
      <w:pPr>
        <w:pStyle w:val="784"/>
        <w:rPr>
          <w:rFonts w:hint="eastAsia" w:ascii="宋体" w:hAnsi="宋体" w:eastAsia="宋体" w:cs="宋体"/>
          <w:b/>
          <w:color w:val="000000"/>
          <w:sz w:val="32"/>
          <w:highlight w:val="none"/>
          <w:lang w:eastAsia="zh-CN"/>
        </w:rPr>
      </w:pPr>
      <w:r>
        <w:rPr>
          <w:rFonts w:hint="eastAsia" w:ascii="宋体" w:hAnsi="宋体" w:eastAsia="宋体" w:cs="宋体"/>
          <w:b/>
          <w:color w:val="000000"/>
          <w:sz w:val="32"/>
          <w:highlight w:val="none"/>
          <w:lang w:eastAsia="zh-CN"/>
        </w:rPr>
      </w:r>
      <w:r/>
    </w:p>
    <w:p>
      <w:pPr>
        <w:pStyle w:val="784"/>
        <w:ind w:left="0" w:firstLine="0"/>
        <w:rPr>
          <w:rFonts w:hint="eastAsia"/>
        </w:rPr>
      </w:pPr>
      <w:r>
        <w:rPr>
          <w:rFonts w:hint="eastAsia"/>
        </w:rPr>
      </w:r>
      <w:r/>
    </w:p>
    <w:p>
      <w:pPr>
        <w:ind w:left="0" w:right="0" w:firstLine="0"/>
        <w:jc w:val="center"/>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盐城经济技术开发区惠民社区卫生服务中心</w:t>
      </w:r>
      <w:r/>
    </w:p>
    <w:p>
      <w:pPr>
        <w:ind w:left="0" w:right="0" w:firstLine="0"/>
        <w:jc w:val="center"/>
        <w:spacing w:before="240" w:after="240"/>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32"/>
          <w:lang w:eastAsia="zh-CN"/>
        </w:rPr>
        <w:t xml:space="preserve">江苏乾高项目管理咨询有限公司</w:t>
      </w:r>
      <w:r/>
    </w:p>
    <w:p>
      <w:pPr>
        <w:pStyle w:val="940"/>
        <w:rPr>
          <w:rFonts w:hint="eastAsia" w:ascii="宋体" w:hAnsi="宋体" w:eastAsia="宋体" w:cs="宋体"/>
          <w:color w:val="000000"/>
          <w:sz w:val="44"/>
          <w:szCs w:val="44"/>
          <w:highlight w:val="none"/>
          <w:lang w:eastAsia="zh-CN"/>
        </w:rPr>
        <w:outlineLvl w:val="9"/>
      </w:pPr>
      <w:r>
        <w:rPr>
          <w:rFonts w:ascii="宋体" w:hAnsi="宋体" w:eastAsia="宋体" w:cs="宋体"/>
          <w:b/>
          <w:color w:val="000000"/>
          <w:sz w:val="32"/>
        </w:rPr>
        <w:t xml:space="preserve">2024年</w:t>
      </w:r>
      <w:r>
        <w:rPr>
          <w:rFonts w:hint="eastAsia" w:ascii="宋体" w:hAnsi="宋体" w:cs="宋体"/>
          <w:b/>
          <w:color w:val="000000"/>
          <w:sz w:val="32"/>
          <w:lang w:val="en-US" w:eastAsia="zh-CN"/>
        </w:rPr>
        <w:t xml:space="preserve">10</w:t>
      </w:r>
      <w:r>
        <w:rPr>
          <w:rFonts w:ascii="宋体" w:hAnsi="宋体" w:eastAsia="宋体" w:cs="宋体"/>
          <w:b/>
          <w:color w:val="000000"/>
          <w:sz w:val="32"/>
        </w:rPr>
        <w:t xml:space="preserve">月</w:t>
      </w:r>
      <w:r/>
    </w:p>
    <w:p>
      <w:pPr>
        <w:pStyle w:val="940"/>
        <w:rPr>
          <w:rFonts w:hint="eastAsia" w:ascii="宋体" w:hAnsi="宋体" w:eastAsia="宋体" w:cs="宋体"/>
          <w:color w:val="000000"/>
          <w:sz w:val="44"/>
          <w:szCs w:val="44"/>
          <w:highlight w:val="none"/>
          <w:lang w:eastAsia="zh-CN"/>
        </w:rPr>
        <w:outlineLvl w:val="9"/>
      </w:pPr>
      <w:r>
        <w:rPr>
          <w:rFonts w:hint="eastAsia" w:ascii="宋体" w:hAnsi="宋体" w:eastAsia="宋体" w:cs="宋体"/>
          <w:color w:val="000000"/>
          <w:sz w:val="44"/>
          <w:szCs w:val="44"/>
          <w:highlight w:val="none"/>
          <w:lang w:eastAsia="zh-CN"/>
        </w:rPr>
      </w:r>
      <w:r/>
    </w:p>
    <w:p>
      <w:pPr>
        <w:pStyle w:val="940"/>
        <w:rPr>
          <w:rFonts w:ascii="宋体" w:hAnsi="宋体" w:eastAsia="宋体" w:cs="宋体"/>
          <w:color w:val="000000"/>
          <w:sz w:val="44"/>
          <w:szCs w:val="44"/>
          <w:highlight w:val="none"/>
        </w:rPr>
        <w:outlineLvl w:val="9"/>
      </w:pPr>
      <w:r>
        <w:rPr>
          <w:rFonts w:ascii="宋体" w:hAnsi="宋体" w:eastAsia="宋体" w:cs="宋体"/>
          <w:color w:val="000000"/>
          <w:sz w:val="44"/>
          <w:szCs w:val="44"/>
          <w:highlight w:val="none"/>
        </w:rPr>
      </w:r>
      <w:r/>
    </w:p>
    <w:p>
      <w:pPr>
        <w:pStyle w:val="957"/>
        <w:jc w:val="center"/>
        <w:spacing w:beforeAutospacing="0" w:afterAutospacing="0" w:line="480" w:lineRule="auto"/>
        <w:rPr>
          <w:rFonts w:ascii="黑体" w:hAnsi="宋体" w:eastAsia="黑体" w:cs="黑体"/>
          <w:b/>
          <w:bCs/>
          <w:color w:val="000000"/>
          <w:sz w:val="44"/>
          <w:szCs w:val="44"/>
          <w:highlight w:val="none"/>
        </w:rPr>
      </w:pPr>
      <w:r>
        <w:rPr>
          <w:rFonts w:ascii="黑体" w:hAnsi="宋体" w:eastAsia="黑体" w:cs="黑体"/>
          <w:b/>
          <w:bCs/>
          <w:color w:val="000000"/>
          <w:sz w:val="44"/>
          <w:szCs w:val="44"/>
          <w:highlight w:val="none"/>
        </w:rPr>
      </w:r>
      <w:r/>
    </w:p>
    <w:p>
      <w:pPr>
        <w:pStyle w:val="957"/>
        <w:jc w:val="center"/>
        <w:spacing w:beforeAutospacing="0" w:afterAutospacing="0" w:line="480" w:lineRule="auto"/>
        <w:rPr>
          <w:rFonts w:ascii="黑体" w:hAnsi="宋体" w:eastAsia="黑体" w:cs="黑体"/>
          <w:b/>
          <w:bCs/>
          <w:color w:val="000000"/>
          <w:sz w:val="44"/>
          <w:szCs w:val="44"/>
          <w:highlight w:val="none"/>
        </w:rPr>
      </w:pPr>
      <w:r/>
      <w:bookmarkStart w:id="0" w:name="_Toc479757206"/>
      <w:r/>
      <w:bookmarkStart w:id="1" w:name="_Toc16938516"/>
      <w:r/>
      <w:bookmarkStart w:id="2" w:name="_Toc120614210"/>
      <w:r/>
      <w:bookmarkStart w:id="3" w:name="_Toc20823272"/>
      <w:r/>
      <w:bookmarkStart w:id="4" w:name="_Toc513029200"/>
      <w:r/>
      <w:bookmarkStart w:id="5" w:name="_Toc523127445"/>
      <w:r/>
      <w:r/>
    </w:p>
    <w:p>
      <w:pPr>
        <w:pStyle w:val="957"/>
        <w:jc w:val="center"/>
        <w:spacing w:beforeAutospacing="0" w:afterAutospacing="0" w:line="480" w:lineRule="auto"/>
        <w:rPr>
          <w:color w:val="000000"/>
          <w:highlight w:val="none"/>
        </w:rPr>
      </w:pPr>
      <w:r>
        <w:rPr>
          <w:rFonts w:ascii="黑体" w:hAnsi="宋体" w:eastAsia="黑体" w:cs="黑体"/>
          <w:b/>
          <w:color w:val="000000"/>
          <w:sz w:val="44"/>
          <w:szCs w:val="44"/>
          <w:highlight w:val="none"/>
        </w:rPr>
        <w:t xml:space="preserve">总  目  录</w:t>
      </w:r>
      <w:bookmarkEnd w:id="0"/>
      <w:r/>
      <w:bookmarkEnd w:id="1"/>
      <w:r/>
      <w:bookmarkEnd w:id="2"/>
      <w:r/>
      <w:bookmarkEnd w:id="3"/>
      <w:r/>
      <w:bookmarkEnd w:id="4"/>
      <w:r/>
      <w:bookmarkEnd w:id="5"/>
      <w:r/>
      <w:r/>
    </w:p>
    <w:p>
      <w:pPr>
        <w:pStyle w:val="957"/>
        <w:jc w:val="both"/>
        <w:spacing w:beforeAutospacing="0" w:afterAutospacing="0" w:line="480" w:lineRule="auto"/>
        <w:rPr>
          <w:color w:val="000000"/>
          <w:highlight w:val="none"/>
        </w:rPr>
      </w:pPr>
      <w:r>
        <w:rPr>
          <w:color w:val="000000"/>
          <w:highlight w:val="none"/>
        </w:rPr>
        <w:t xml:space="preserve"> </w:t>
      </w:r>
      <w:bookmarkStart w:id="6" w:name="_Hlk164374937"/>
      <w:r/>
      <w:r/>
    </w:p>
    <w:p>
      <w:pPr>
        <w:pStyle w:val="955"/>
        <w:tabs>
          <w:tab w:val="right" w:pos="9184" w:leader="dot"/>
        </w:tabs>
        <w:rPr>
          <w:color w:val="000000"/>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p>
    <w:p>
      <w:pPr>
        <w:pStyle w:val="955"/>
        <w:keepLines w:val="0"/>
        <w:keepNext w:val="0"/>
        <w:pageBreakBefore w:val="0"/>
        <w:spacing w:line="480" w:lineRule="auto"/>
        <w:widowControl w:val="off"/>
        <w:tabs>
          <w:tab w:val="right" w:pos="918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_Toc19551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招标公告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_Toc19551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3</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p>
    <w:p>
      <w:pPr>
        <w:pStyle w:val="955"/>
        <w:keepLines w:val="0"/>
        <w:keepNext w:val="0"/>
        <w:pageBreakBefore w:val="0"/>
        <w:spacing w:line="480" w:lineRule="auto"/>
        <w:widowControl w:val="off"/>
        <w:tabs>
          <w:tab w:val="right" w:pos="918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_Toc25615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投标人须知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_Toc25615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p>
    <w:p>
      <w:pPr>
        <w:pStyle w:val="955"/>
        <w:keepLines w:val="0"/>
        <w:keepNext w:val="0"/>
        <w:pageBreakBefore w:val="0"/>
        <w:spacing w:line="480" w:lineRule="auto"/>
        <w:widowControl w:val="off"/>
        <w:tabs>
          <w:tab w:val="right" w:pos="9184" w:leader="dot"/>
        </w:tabs>
        <w:rPr>
          <w:rFonts w:hint="default"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_Toc30870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第三章  合同条款及格式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21</w:t>
      </w:r>
      <w:r/>
    </w:p>
    <w:p>
      <w:pPr>
        <w:pStyle w:val="955"/>
        <w:keepLines w:val="0"/>
        <w:keepNext w:val="0"/>
        <w:pageBreakBefore w:val="0"/>
        <w:spacing w:line="480" w:lineRule="auto"/>
        <w:widowControl w:val="off"/>
        <w:tabs>
          <w:tab w:val="right" w:pos="9184"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_Toc3433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第四章</w:t>
      </w: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bCs/>
          <w:color w:val="000000"/>
          <w:sz w:val="28"/>
          <w:szCs w:val="28"/>
          <w:highlight w:val="none"/>
        </w:rPr>
        <w:t xml:space="preserve">项目需求</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0</w:t>
      </w:r>
      <w:r/>
    </w:p>
    <w:p>
      <w:pPr>
        <w:pStyle w:val="955"/>
        <w:keepLines w:val="0"/>
        <w:keepNext w:val="0"/>
        <w:pageBreakBefore w:val="0"/>
        <w:spacing w:line="480" w:lineRule="auto"/>
        <w:widowControl w:val="off"/>
        <w:tabs>
          <w:tab w:val="right" w:pos="9184"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_Toc26660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bCs/>
          <w:color w:val="000000"/>
          <w:sz w:val="28"/>
          <w:szCs w:val="28"/>
          <w:highlight w:val="none"/>
        </w:rPr>
        <w:t xml:space="preserve">第五章 </w:t>
      </w:r>
      <w:r>
        <w:rPr>
          <w:rFonts w:hint="eastAsia" w:ascii="宋体" w:hAnsi="宋体" w:eastAsia="宋体" w:cs="宋体"/>
          <w:bCs/>
          <w:color w:val="000000"/>
          <w:sz w:val="28"/>
          <w:szCs w:val="28"/>
          <w:highlight w:val="none"/>
          <w:lang w:val="en-US" w:eastAsia="zh-CN"/>
        </w:rPr>
        <w:t xml:space="preserve"> </w:t>
      </w:r>
      <w:r>
        <w:rPr>
          <w:rFonts w:hint="eastAsia" w:ascii="宋体" w:hAnsi="宋体" w:eastAsia="宋体" w:cs="宋体"/>
          <w:bCs/>
          <w:color w:val="000000"/>
          <w:sz w:val="28"/>
          <w:szCs w:val="28"/>
          <w:highlight w:val="none"/>
        </w:rPr>
        <w:t xml:space="preserve">定标原则与评标标准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_Toc26660 \h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6</w:t>
      </w:r>
      <w:r>
        <w:rPr>
          <w:rFonts w:hint="eastAsia" w:ascii="宋体" w:hAnsi="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p>
    <w:p>
      <w:pPr>
        <w:pStyle w:val="955"/>
        <w:keepLines w:val="0"/>
        <w:keepNext w:val="0"/>
        <w:pageBreakBefore w:val="0"/>
        <w:spacing w:line="600" w:lineRule="auto"/>
        <w:widowControl w:val="off"/>
        <w:tabs>
          <w:tab w:val="right" w:pos="9184"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_Toc6920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第六章 投标文件格式</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9</w:t>
      </w:r>
      <w:r/>
    </w:p>
    <w:p>
      <w:pPr>
        <w:pStyle w:val="972"/>
        <w:tabs>
          <w:tab w:val="right" w:pos="9184" w:leader="dot"/>
        </w:tabs>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fldChar w:fldCharType="end"/>
      </w:r>
      <w:r/>
    </w:p>
    <w:p>
      <w:pPr>
        <w:pStyle w:val="972"/>
        <w:tabs>
          <w:tab w:val="right" w:pos="9184" w:leader="dot"/>
        </w:tabs>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972"/>
        <w:tabs>
          <w:tab w:val="right" w:pos="9184" w:leader="dot"/>
        </w:tabs>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972"/>
        <w:tabs>
          <w:tab w:val="right" w:pos="9184" w:leader="dot"/>
        </w:tabs>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972"/>
        <w:tabs>
          <w:tab w:val="right" w:pos="9184" w:leader="dot"/>
        </w:tabs>
        <w:rPr>
          <w:rFonts w:hint="eastAsia" w:ascii="宋体" w:hAnsi="宋体" w:eastAsia="宋体" w:cs="宋体"/>
          <w:color w:val="000000"/>
          <w:szCs w:val="28"/>
          <w:highlight w:val="none"/>
        </w:rPr>
      </w:pPr>
      <w:r>
        <w:rPr>
          <w:rFonts w:hint="eastAsia" w:ascii="宋体" w:hAnsi="宋体" w:eastAsia="宋体" w:cs="宋体"/>
          <w:color w:val="000000"/>
          <w:szCs w:val="28"/>
          <w:highlight w:val="none"/>
        </w:rPr>
      </w:r>
      <w:r/>
    </w:p>
    <w:p>
      <w:pPr>
        <w:pStyle w:val="940"/>
        <w:numPr>
          <w:ilvl w:val="0"/>
          <w:numId w:val="1"/>
        </w:numPr>
        <w:rPr>
          <w:rFonts w:hint="eastAsia" w:ascii="宋体" w:hAnsi="宋体" w:eastAsia="宋体" w:cs="宋体"/>
          <w:color w:val="000000"/>
          <w:sz w:val="44"/>
          <w:szCs w:val="44"/>
          <w:highlight w:val="none"/>
        </w:rPr>
      </w:pPr>
      <w:r/>
      <w:bookmarkStart w:id="7" w:name="_Toc19551"/>
      <w:r>
        <w:rPr>
          <w:rFonts w:hint="eastAsia" w:ascii="宋体" w:hAnsi="宋体" w:eastAsia="宋体" w:cs="宋体"/>
          <w:color w:val="000000"/>
          <w:sz w:val="44"/>
          <w:szCs w:val="44"/>
          <w:highlight w:val="none"/>
        </w:rPr>
        <w:t xml:space="preserve">招标公告</w:t>
      </w:r>
      <w:bookmarkEnd w:id="7"/>
      <w:r/>
      <w:r/>
    </w:p>
    <w:p>
      <w:pPr>
        <w:pStyle w:val="940"/>
        <w:jc w:val="both"/>
        <w:rPr>
          <w:rFonts w:hint="eastAsia" w:ascii="宋体" w:hAnsi="宋体" w:eastAsia="宋体" w:cs="宋体"/>
          <w:color w:val="000000"/>
          <w:sz w:val="44"/>
          <w:szCs w:val="44"/>
          <w:highlight w:val="none"/>
        </w:rPr>
        <w:outlineLvl w:val="9"/>
      </w:pPr>
      <w:r>
        <w:rPr>
          <w:rFonts w:hint="eastAsia" w:ascii="宋体" w:hAnsi="宋体" w:eastAsia="宋体" w:cs="宋体"/>
          <w:color w:val="000000"/>
          <w:sz w:val="44"/>
          <w:szCs w:val="44"/>
          <w:highlight w:val="none"/>
        </w:rPr>
      </w:r>
      <w:r/>
    </w:p>
    <w:p>
      <w:pPr>
        <w:ind w:firstLine="480"/>
        <w:jc w:val="left"/>
        <w:keepNext/>
        <w:spacing w:line="460" w:lineRule="exact"/>
        <w:rPr>
          <w:rFonts w:hint="eastAsia" w:ascii="宋体" w:hAnsi="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rPr>
        <w:t xml:space="preserve">项目概况</w:t>
      </w:r>
      <w:r/>
    </w:p>
    <w:p>
      <w:pPr>
        <w:ind w:firstLine="480"/>
        <w:jc w:val="left"/>
        <w:keepNext/>
        <w:spacing w:line="460" w:lineRule="exact"/>
        <w:rPr>
          <w:rFonts w:hint="eastAsia" w:ascii="宋体" w:hAnsi="宋体" w:cs="宋体"/>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highlight w:val="none"/>
          <w:u w:val="single"/>
          <w:lang w:eastAsia="zh-CN"/>
        </w:rPr>
        <w:t xml:space="preserve">污水处理系统及医废暂存间改扩建工程</w:t>
      </w:r>
      <w:r>
        <w:rPr>
          <w:rFonts w:hint="eastAsia" w:ascii="宋体" w:hAnsi="宋体" w:cs="宋体"/>
          <w:color w:val="000000"/>
          <w:sz w:val="24"/>
          <w:szCs w:val="24"/>
          <w:highlight w:val="none"/>
        </w:rPr>
        <w:t xml:space="preserve">招标项目的潜在投标人可在</w:t>
      </w:r>
      <w:r>
        <w:rPr>
          <w:rFonts w:hint="eastAsia" w:ascii="宋体" w:hAnsi="宋体" w:eastAsia="宋体" w:cs="宋体"/>
          <w:color w:val="000000"/>
          <w:sz w:val="24"/>
          <w:u w:val="single"/>
        </w:rPr>
        <w:t xml:space="preserve">“苏采云”系统内免费下载（投标人必须在苏采云系统中获取采购文件，方能参与政府采购项目）</w:t>
      </w:r>
      <w:r>
        <w:rPr>
          <w:rFonts w:ascii="宋体" w:hAnsi="宋体" w:eastAsia="宋体" w:cs="宋体"/>
          <w:color w:val="000000"/>
          <w:sz w:val="24"/>
        </w:rPr>
        <w:t xml:space="preserve">获取招标文件，并</w:t>
      </w:r>
      <w:r>
        <w:rPr>
          <w:rFonts w:ascii="宋体" w:hAnsi="宋体" w:eastAsia="宋体" w:cs="宋体"/>
          <w:color w:val="000000"/>
          <w:sz w:val="24"/>
          <w:highlight w:val="none"/>
        </w:rPr>
        <w:t xml:space="preserve">于</w:t>
      </w:r>
      <w:r>
        <w:rPr>
          <w:rFonts w:ascii="宋体" w:hAnsi="宋体" w:eastAsia="宋体" w:cs="宋体"/>
          <w:color w:val="000000"/>
          <w:sz w:val="24"/>
          <w:highlight w:val="none"/>
          <w:u w:val="single"/>
        </w:rPr>
        <w:t xml:space="preserve">2024</w:t>
      </w:r>
      <w:r>
        <w:rPr>
          <w:rFonts w:ascii="宋体" w:hAnsi="宋体" w:eastAsia="宋体" w:cs="宋体"/>
          <w:color w:val="000000"/>
          <w:sz w:val="24"/>
          <w:highlight w:val="none"/>
        </w:rPr>
        <w:t xml:space="preserve">年</w:t>
      </w:r>
      <w:r>
        <w:rPr>
          <w:rFonts w:hint="eastAsia" w:ascii="宋体" w:hAnsi="宋体" w:cs="宋体"/>
          <w:color w:val="000000"/>
          <w:sz w:val="24"/>
          <w:highlight w:val="none"/>
          <w:u w:val="single"/>
          <w:lang w:val="en-US" w:eastAsia="zh-CN"/>
        </w:rPr>
        <w:t xml:space="preserve"> 11 </w:t>
      </w:r>
      <w:r>
        <w:rPr>
          <w:rFonts w:ascii="宋体" w:hAnsi="宋体" w:eastAsia="宋体" w:cs="宋体"/>
          <w:color w:val="000000"/>
          <w:sz w:val="24"/>
          <w:highlight w:val="none"/>
        </w:rPr>
        <w:t xml:space="preserve">月</w:t>
      </w:r>
      <w:r>
        <w:rPr>
          <w:rFonts w:hint="eastAsia" w:ascii="宋体" w:hAnsi="宋体" w:cs="宋体"/>
          <w:color w:val="000000"/>
          <w:sz w:val="24"/>
          <w:highlight w:val="none"/>
          <w:u w:val="single"/>
          <w:lang w:val="en-US" w:eastAsia="zh-CN"/>
        </w:rPr>
        <w:t xml:space="preserve"> 07 </w:t>
      </w:r>
      <w:r>
        <w:rPr>
          <w:rFonts w:ascii="宋体" w:hAnsi="宋体" w:eastAsia="宋体" w:cs="宋体"/>
          <w:color w:val="000000"/>
          <w:sz w:val="24"/>
          <w:highlight w:val="none"/>
        </w:rPr>
        <w:t xml:space="preserve">日</w:t>
      </w:r>
      <w:r>
        <w:rPr>
          <w:rFonts w:ascii="宋体" w:hAnsi="宋体" w:eastAsia="宋体" w:cs="宋体"/>
          <w:color w:val="000000"/>
          <w:sz w:val="24"/>
          <w:highlight w:val="none"/>
          <w:u w:val="single"/>
        </w:rPr>
        <w:t xml:space="preserve">09</w:t>
      </w:r>
      <w:r>
        <w:rPr>
          <w:rFonts w:ascii="宋体" w:hAnsi="宋体" w:eastAsia="宋体" w:cs="宋体"/>
          <w:color w:val="000000"/>
          <w:sz w:val="24"/>
          <w:highlight w:val="none"/>
        </w:rPr>
        <w:t xml:space="preserve">点</w:t>
      </w:r>
      <w:r>
        <w:rPr>
          <w:rFonts w:ascii="宋体" w:hAnsi="宋体" w:eastAsia="宋体" w:cs="宋体"/>
          <w:color w:val="000000"/>
          <w:sz w:val="24"/>
          <w:highlight w:val="none"/>
          <w:u w:val="single"/>
        </w:rPr>
        <w:t xml:space="preserve">00</w:t>
      </w:r>
      <w:r>
        <w:rPr>
          <w:rFonts w:ascii="宋体" w:hAnsi="宋体" w:eastAsia="宋体" w:cs="宋体"/>
          <w:color w:val="000000"/>
          <w:sz w:val="24"/>
          <w:highlight w:val="none"/>
        </w:rPr>
        <w:t xml:space="preserve">分（北京时间）前递交投标文件。</w:t>
      </w:r>
      <w:r/>
    </w:p>
    <w:p>
      <w:pPr>
        <w:ind w:firstLine="482"/>
        <w:jc w:val="left"/>
        <w:keepNext/>
        <w:spacing w:line="460" w:lineRule="exact"/>
        <w:tabs>
          <w:tab w:val="left" w:pos="0" w:leader="none"/>
          <w:tab w:val="left" w:pos="3165" w:leader="none"/>
          <w:tab w:val="center" w:pos="4153" w:leader="none"/>
        </w:tabs>
        <w:rPr>
          <w:rFonts w:hint="eastAsia" w:ascii="宋体" w:hAnsi="宋体" w:cs="宋体"/>
          <w:b/>
          <w:bCs/>
          <w:color w:val="000000"/>
          <w:sz w:val="24"/>
          <w:szCs w:val="24"/>
          <w:highlight w:val="none"/>
        </w:rPr>
      </w:pPr>
      <w:r/>
      <w:bookmarkStart w:id="8" w:name="_Toc28359079"/>
      <w:r/>
      <w:bookmarkEnd w:id="8"/>
      <w:r/>
      <w:bookmarkStart w:id="9" w:name="_Toc35393790"/>
      <w:r/>
      <w:bookmarkEnd w:id="9"/>
      <w:r/>
      <w:bookmarkStart w:id="10" w:name="_Toc35393621"/>
      <w:r/>
      <w:bookmarkEnd w:id="10"/>
      <w:r/>
      <w:bookmarkStart w:id="11" w:name="_Toc28359002"/>
      <w:r/>
      <w:bookmarkEnd w:id="11"/>
      <w:r>
        <w:rPr>
          <w:rFonts w:hint="eastAsia" w:ascii="宋体" w:hAnsi="宋体" w:cs="宋体"/>
          <w:b/>
          <w:bCs/>
          <w:color w:val="000000"/>
          <w:sz w:val="24"/>
          <w:szCs w:val="24"/>
          <w:highlight w:val="none"/>
        </w:rPr>
        <w:t xml:space="preserve">一、项目基本情况</w:t>
      </w:r>
      <w:r/>
    </w:p>
    <w:p>
      <w:pPr>
        <w:ind w:firstLine="480"/>
        <w:jc w:val="left"/>
        <w:keepNext/>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1.项目编号：</w:t>
      </w:r>
      <w:r>
        <w:rPr>
          <w:rFonts w:hint="eastAsia" w:ascii="宋体" w:hAnsi="宋体" w:cs="宋体"/>
          <w:color w:val="000000"/>
          <w:sz w:val="24"/>
          <w:szCs w:val="24"/>
          <w:highlight w:val="none"/>
          <w:lang w:eastAsia="zh-CN"/>
        </w:rPr>
        <w:t xml:space="preserve">JSZC-320991-JSQG-G2024-0008</w:t>
      </w:r>
      <w:r/>
    </w:p>
    <w:p>
      <w:pPr>
        <w:ind w:firstLine="480"/>
        <w:jc w:val="left"/>
        <w:keepNext/>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2.项目名称：</w:t>
      </w:r>
      <w:r>
        <w:rPr>
          <w:rFonts w:hint="eastAsia" w:ascii="宋体" w:hAnsi="宋体" w:cs="宋体"/>
          <w:color w:val="000000"/>
          <w:sz w:val="24"/>
          <w:szCs w:val="24"/>
          <w:highlight w:val="none"/>
          <w:lang w:eastAsia="zh-CN"/>
        </w:rPr>
        <w:t xml:space="preserve">污水处理系统及医废暂存间改扩建工程</w:t>
      </w:r>
      <w:r/>
    </w:p>
    <w:p>
      <w:pPr>
        <w:ind w:firstLine="480"/>
        <w:jc w:val="left"/>
        <w:keepNext/>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color w:val="000000"/>
          <w:highlight w:val="none"/>
        </w:rPr>
        <w:t xml:space="preserve"> </w:t>
      </w:r>
      <w:r>
        <w:rPr>
          <w:rFonts w:hint="eastAsia" w:ascii="宋体" w:hAnsi="宋体" w:cs="宋体"/>
          <w:color w:val="000000"/>
          <w:sz w:val="24"/>
          <w:szCs w:val="24"/>
          <w:highlight w:val="none"/>
        </w:rPr>
        <w:t xml:space="preserve">采购方式：公开招标</w:t>
      </w:r>
      <w:r/>
    </w:p>
    <w:p>
      <w:pPr>
        <w:ind w:firstLine="480"/>
        <w:jc w:val="left"/>
        <w:keepNex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4.预算金额：</w:t>
      </w:r>
      <w:r>
        <w:rPr>
          <w:rFonts w:hint="eastAsia" w:ascii="宋体" w:hAnsi="宋体" w:cs="宋体"/>
          <w:color w:val="000000"/>
          <w:sz w:val="24"/>
          <w:szCs w:val="24"/>
          <w:highlight w:val="none"/>
          <w:lang w:val="en-US" w:eastAsia="zh-CN"/>
        </w:rPr>
        <w:t xml:space="preserve">120</w:t>
      </w:r>
      <w:r>
        <w:rPr>
          <w:rFonts w:hint="eastAsia" w:ascii="宋体" w:hAnsi="宋体" w:cs="宋体"/>
          <w:color w:val="000000"/>
          <w:sz w:val="24"/>
          <w:szCs w:val="24"/>
          <w:highlight w:val="none"/>
        </w:rPr>
        <w:t xml:space="preserve">万元；</w:t>
      </w:r>
      <w:r/>
    </w:p>
    <w:p>
      <w:pPr>
        <w:ind w:firstLine="480"/>
        <w:jc w:val="left"/>
        <w:keepNext/>
        <w:spacing w:line="460" w:lineRule="exact"/>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5.最高限价：</w:t>
      </w:r>
      <w:r>
        <w:rPr>
          <w:rFonts w:hint="eastAsia" w:ascii="宋体" w:hAnsi="宋体" w:cs="宋体"/>
          <w:color w:val="000000"/>
          <w:sz w:val="24"/>
          <w:szCs w:val="24"/>
          <w:highlight w:val="none"/>
          <w:lang w:eastAsia="zh-CN"/>
        </w:rPr>
        <w:t xml:space="preserve">985061.85</w:t>
      </w:r>
      <w:r>
        <w:rPr>
          <w:rFonts w:hint="eastAsia" w:ascii="宋体" w:hAnsi="宋体" w:cs="宋体"/>
          <w:color w:val="000000"/>
          <w:sz w:val="24"/>
          <w:szCs w:val="24"/>
          <w:highlight w:val="none"/>
        </w:rPr>
        <w:t xml:space="preserve">元</w:t>
      </w:r>
      <w:r>
        <w:rPr>
          <w:rFonts w:hint="eastAsia" w:ascii="宋体" w:hAnsi="宋体" w:cs="宋体"/>
          <w:color w:val="000000"/>
          <w:sz w:val="24"/>
          <w:szCs w:val="24"/>
          <w:highlight w:val="none"/>
          <w:lang w:val="en-US" w:eastAsia="zh-CN"/>
        </w:rPr>
        <w:t xml:space="preserve">,投标报价高于最高限价的，采购人将不予接受，视为无效标书。</w:t>
      </w:r>
      <w:r/>
    </w:p>
    <w:p>
      <w:pPr>
        <w:ind w:firstLine="480"/>
        <w:jc w:val="left"/>
        <w:keepNext/>
        <w:spacing w:line="460" w:lineRule="exact"/>
        <w:rPr>
          <w:rFonts w:hint="eastAsia" w:ascii="宋体" w:hAnsi="宋体" w:eastAsia="宋体" w:cs="宋体"/>
          <w:color w:val="000000"/>
          <w:sz w:val="24"/>
          <w:szCs w:val="24"/>
          <w:highlight w:val="none"/>
          <w:u w:val="none"/>
          <w:lang w:eastAsia="zh-CN"/>
        </w:rPr>
      </w:pPr>
      <w:r>
        <w:rPr>
          <w:rFonts w:hint="eastAsia" w:ascii="宋体" w:hAnsi="宋体" w:cs="宋体"/>
          <w:color w:val="000000"/>
          <w:sz w:val="24"/>
          <w:szCs w:val="24"/>
          <w:highlight w:val="none"/>
        </w:rPr>
        <w:t xml:space="preserve">6.采购需求：</w:t>
      </w:r>
      <w:r>
        <w:rPr>
          <w:rFonts w:hint="eastAsia" w:ascii="宋体" w:hAnsi="宋体" w:eastAsia="宋体" w:cs="宋体"/>
          <w:color w:val="000000"/>
          <w:sz w:val="24"/>
          <w:szCs w:val="24"/>
          <w:highlight w:val="none"/>
          <w:u w:val="none"/>
          <w:lang w:eastAsia="zh-CN"/>
        </w:rPr>
        <w:t xml:space="preserve">本工程建设地点位于盐城经济技术开发区惠民社区卫生服务中心，采购范围为</w:t>
      </w:r>
      <w:r>
        <w:rPr>
          <w:rFonts w:hint="eastAsia" w:ascii="宋体" w:hAnsi="宋体" w:cs="宋体"/>
          <w:color w:val="000000"/>
          <w:sz w:val="24"/>
          <w:szCs w:val="24"/>
          <w:highlight w:val="none"/>
          <w:u w:val="none"/>
          <w:lang w:eastAsia="zh-CN"/>
        </w:rPr>
        <w:t xml:space="preserve">雨污分流、污水处理系统及医废暂存间改扩建工程</w:t>
      </w:r>
      <w:r>
        <w:rPr>
          <w:rFonts w:hint="eastAsia" w:ascii="宋体" w:hAnsi="宋体" w:eastAsia="宋体" w:cs="宋体"/>
          <w:color w:val="000000"/>
          <w:sz w:val="24"/>
          <w:szCs w:val="24"/>
          <w:highlight w:val="none"/>
          <w:u w:val="none"/>
          <w:lang w:eastAsia="zh-CN"/>
        </w:rPr>
        <w:t xml:space="preserve">包工包料施工,具体详见本工程工程量清单和图纸，采购人保留对上述采购范围进行适当调整的权利。</w:t>
      </w:r>
      <w:r/>
    </w:p>
    <w:p>
      <w:pPr>
        <w:ind w:firstLine="480"/>
        <w:jc w:val="left"/>
        <w:keepNext/>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7.合同履行期限：</w:t>
      </w:r>
      <w:r>
        <w:rPr>
          <w:rFonts w:hint="eastAsia" w:ascii="宋体" w:hAnsi="宋体" w:cs="宋体"/>
          <w:color w:val="000000"/>
          <w:sz w:val="24"/>
          <w:szCs w:val="24"/>
          <w:highlight w:val="none"/>
          <w:lang w:eastAsia="zh-CN"/>
        </w:rPr>
        <w:t xml:space="preserve">工期</w:t>
      </w:r>
      <w:r>
        <w:rPr>
          <w:rFonts w:hint="eastAsia" w:ascii="宋体" w:hAnsi="宋体" w:cs="宋体"/>
          <w:color w:val="000000"/>
          <w:sz w:val="24"/>
          <w:szCs w:val="24"/>
          <w:highlight w:val="none"/>
        </w:rPr>
        <w:t xml:space="preserve">60日历天，具体开工日期以采购人的书面通知为准，同时满足项目总进度要求。</w:t>
      </w:r>
      <w:r/>
    </w:p>
    <w:p>
      <w:pPr>
        <w:ind w:firstLine="480"/>
        <w:jc w:val="left"/>
        <w:keepNext/>
        <w:spacing w:line="460" w:lineRule="exact"/>
        <w:rPr>
          <w:rFonts w:hint="eastAsia" w:ascii="宋体" w:hAnsi="宋体" w:cs="宋体"/>
          <w:color w:val="000000"/>
          <w:sz w:val="24"/>
          <w:szCs w:val="24"/>
          <w:highlight w:val="none"/>
          <w:lang w:val="zh-TW"/>
        </w:rPr>
      </w:pPr>
      <w:r>
        <w:rPr>
          <w:rFonts w:hint="eastAsia" w:ascii="宋体" w:hAnsi="宋体" w:cs="宋体"/>
          <w:color w:val="000000"/>
          <w:sz w:val="24"/>
          <w:szCs w:val="24"/>
          <w:highlight w:val="none"/>
          <w:lang w:val="zh-TW"/>
        </w:rPr>
        <w:t xml:space="preserve">8.本项目</w:t>
      </w:r>
      <w:r>
        <w:rPr>
          <w:rFonts w:hint="eastAsia" w:ascii="宋体" w:hAnsi="宋体" w:cs="宋体"/>
          <w:color w:val="000000"/>
          <w:sz w:val="24"/>
          <w:szCs w:val="24"/>
          <w:highlight w:val="none"/>
        </w:rPr>
        <w:t xml:space="preserve">不</w:t>
      </w:r>
      <w:r>
        <w:rPr>
          <w:rFonts w:hint="eastAsia" w:ascii="宋体" w:hAnsi="宋体" w:cs="宋体"/>
          <w:color w:val="000000"/>
          <w:sz w:val="24"/>
          <w:szCs w:val="24"/>
          <w:highlight w:val="none"/>
          <w:lang w:val="zh-TW"/>
        </w:rPr>
        <w:t xml:space="preserve">接受联合体参与招标。</w:t>
      </w:r>
      <w:r/>
    </w:p>
    <w:p>
      <w:pPr>
        <w:ind w:firstLine="482"/>
        <w:jc w:val="left"/>
        <w:keepNext/>
        <w:spacing w:line="460" w:lineRule="exact"/>
        <w:tabs>
          <w:tab w:val="left" w:pos="0" w:leader="none"/>
          <w:tab w:val="left" w:pos="3165" w:leader="none"/>
          <w:tab w:val="center" w:pos="4153" w:leader="none"/>
        </w:tabs>
        <w:rPr>
          <w:rFonts w:hint="eastAsia" w:ascii="宋体" w:hAnsi="宋体" w:cs="宋体"/>
          <w:b/>
          <w:bCs/>
          <w:color w:val="000000"/>
          <w:sz w:val="24"/>
          <w:szCs w:val="24"/>
          <w:highlight w:val="none"/>
        </w:rPr>
      </w:pPr>
      <w:r/>
      <w:bookmarkStart w:id="12" w:name="_Toc35393622"/>
      <w:r/>
      <w:bookmarkEnd w:id="12"/>
      <w:r/>
      <w:bookmarkStart w:id="13" w:name="_Toc28359080"/>
      <w:r/>
      <w:bookmarkEnd w:id="13"/>
      <w:r/>
      <w:bookmarkStart w:id="14" w:name="_Toc35393791"/>
      <w:r/>
      <w:bookmarkEnd w:id="14"/>
      <w:r/>
      <w:bookmarkStart w:id="15" w:name="_Toc28359003"/>
      <w:r/>
      <w:bookmarkEnd w:id="15"/>
      <w:r>
        <w:rPr>
          <w:rFonts w:hint="eastAsia" w:ascii="宋体" w:hAnsi="宋体" w:cs="宋体"/>
          <w:b/>
          <w:bCs/>
          <w:color w:val="000000"/>
          <w:sz w:val="24"/>
          <w:szCs w:val="24"/>
          <w:highlight w:val="none"/>
        </w:rPr>
        <w:t xml:space="preserve">二、申请人的资格要求</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bookmarkStart w:id="16" w:name="_Toc35393792"/>
      <w:r/>
      <w:bookmarkEnd w:id="16"/>
      <w:r/>
      <w:bookmarkStart w:id="17" w:name="_Toc35393623"/>
      <w:r/>
      <w:bookmarkEnd w:id="17"/>
      <w:r>
        <w:rPr>
          <w:rFonts w:hint="eastAsia" w:ascii="宋体" w:hAnsi="宋体" w:cs="宋体"/>
          <w:color w:val="000000"/>
          <w:sz w:val="24"/>
          <w:szCs w:val="24"/>
          <w:highlight w:val="none"/>
        </w:rPr>
        <w:t xml:space="preserve">（一）通用资格要求</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1.满足《中华人民共和国政府采购法》第二十二条规定，并提供下列材料：</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 法人或者其他组织的营业执照等证明文件，自然人的身份证明；</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1.2上一年度的财务状况报表（成立不满一年无需提供）；</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1.3具备履行合同所必需的设备和专业技术能力的书面声明；</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1.5参加政府采购活动前3年内在经营活动中没有重大违法记录的书面声明。</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1.6法律、行政法规规定的其他条件。</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2.落实政府采购政策需满足的资格要求：</w:t>
      </w:r>
      <w:r>
        <w:rPr>
          <w:rFonts w:hint="eastAsia" w:ascii="宋体" w:hAnsi="宋体" w:cs="宋体"/>
          <w:b/>
          <w:bCs/>
          <w:color w:val="000000"/>
          <w:sz w:val="24"/>
          <w:szCs w:val="24"/>
          <w:highlight w:val="none"/>
        </w:rPr>
        <w:t xml:space="preserve">本项目专门面向中小微企业采购。采购标的的所属行业为</w:t>
      </w:r>
      <w:r>
        <w:rPr>
          <w:rFonts w:hint="eastAsia" w:ascii="宋体" w:hAnsi="宋体" w:cs="宋体"/>
          <w:b/>
          <w:bCs/>
          <w:color w:val="000000"/>
          <w:sz w:val="24"/>
          <w:szCs w:val="24"/>
          <w:highlight w:val="none"/>
          <w:u w:val="single"/>
        </w:rPr>
        <w:t xml:space="preserve">建筑业</w:t>
      </w:r>
      <w:r>
        <w:rPr>
          <w:rFonts w:hint="eastAsia" w:ascii="宋体" w:hAnsi="宋体" w:cs="宋体"/>
          <w:b/>
          <w:bCs/>
          <w:color w:val="000000"/>
          <w:sz w:val="24"/>
          <w:szCs w:val="24"/>
          <w:highlight w:val="none"/>
        </w:rPr>
        <w:t xml:space="preserve">，投标人需按照采购文件的要求提供相应的《企业声明函》。企业标准请参照《关于印发中小企业划型标准规定的通知》（工信部联企业[2011]300号）文件规定自行填写。</w:t>
      </w:r>
      <w:r/>
    </w:p>
    <w:p>
      <w:pPr>
        <w:ind w:firstLine="480"/>
        <w:jc w:val="left"/>
        <w:keepNext/>
        <w:spacing w:line="460" w:lineRule="exact"/>
        <w:tabs>
          <w:tab w:val="left" w:pos="0" w:leader="none"/>
          <w:tab w:val="left" w:pos="3165" w:leader="none"/>
          <w:tab w:val="center" w:pos="4153"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（二）本项目的特定资格要求：</w:t>
      </w:r>
      <w:r/>
    </w:p>
    <w:p>
      <w:pPr>
        <w:ind w:firstLine="480"/>
        <w:jc w:val="left"/>
        <w:keepNext/>
        <w:spacing w:line="460" w:lineRule="exact"/>
        <w:tabs>
          <w:tab w:val="left" w:pos="0" w:leader="none"/>
          <w:tab w:val="left" w:pos="3165" w:leader="none"/>
          <w:tab w:val="center" w:pos="4153" w:leader="none"/>
        </w:tabs>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80"/>
        <w:jc w:val="left"/>
        <w:keepNext/>
        <w:spacing w:line="460" w:lineRule="exact"/>
        <w:tabs>
          <w:tab w:val="left" w:pos="0" w:leader="none"/>
          <w:tab w:val="left" w:pos="3165" w:leader="none"/>
          <w:tab w:val="center" w:pos="4153"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单位负责人为同一人或者存在直接控股、管理关系的不同供应商，不得参加同一合同项下的政府采购活动。</w:t>
      </w:r>
      <w:r/>
    </w:p>
    <w:p>
      <w:pPr>
        <w:ind w:left="0" w:right="0" w:firstLine="54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3.投标人资格要求：投标人须具有建设行政主管部门核发的</w:t>
      </w:r>
      <w:r>
        <w:rPr>
          <w:rFonts w:hint="eastAsia" w:ascii="宋体" w:hAnsi="宋体" w:cs="宋体"/>
          <w:color w:val="000000"/>
          <w:sz w:val="24"/>
          <w:highlight w:val="none"/>
          <w:lang w:eastAsia="zh-CN"/>
        </w:rPr>
        <w:t xml:space="preserve">建筑</w:t>
      </w:r>
      <w:r>
        <w:rPr>
          <w:rFonts w:hint="eastAsia" w:ascii="宋体" w:hAnsi="宋体" w:eastAsia="宋体" w:cs="宋体"/>
          <w:color w:val="000000"/>
          <w:sz w:val="24"/>
          <w:highlight w:val="none"/>
        </w:rPr>
        <w:t xml:space="preserve">工程施工总承包三级及以上资质</w:t>
      </w:r>
      <w:r>
        <w:rPr>
          <w:rFonts w:hint="eastAsia" w:ascii="宋体" w:hAnsi="宋体" w:cs="宋体"/>
          <w:color w:val="000000"/>
          <w:sz w:val="24"/>
          <w:highlight w:val="none"/>
          <w:lang w:eastAsia="zh-CN"/>
        </w:rPr>
        <w:t xml:space="preserve">或环保</w:t>
      </w:r>
      <w:r>
        <w:rPr>
          <w:rFonts w:ascii="宋体" w:hAnsi="宋体" w:eastAsia="宋体" w:cs="宋体"/>
          <w:color w:val="000000"/>
          <w:sz w:val="24"/>
          <w:highlight w:val="none"/>
        </w:rPr>
        <w:t xml:space="preserve">工程</w:t>
      </w:r>
      <w:r>
        <w:rPr>
          <w:rFonts w:hint="eastAsia" w:ascii="宋体" w:hAnsi="宋体" w:cs="宋体"/>
          <w:color w:val="000000"/>
          <w:sz w:val="24"/>
          <w:highlight w:val="none"/>
          <w:lang w:eastAsia="zh-CN"/>
        </w:rPr>
        <w:t xml:space="preserve">专业</w:t>
      </w:r>
      <w:r>
        <w:rPr>
          <w:rFonts w:ascii="宋体" w:hAnsi="宋体" w:eastAsia="宋体" w:cs="宋体"/>
          <w:color w:val="000000"/>
          <w:sz w:val="24"/>
          <w:highlight w:val="none"/>
        </w:rPr>
        <w:t xml:space="preserve">承包</w:t>
      </w:r>
      <w:r>
        <w:rPr>
          <w:rFonts w:hint="eastAsia" w:ascii="宋体" w:hAnsi="宋体" w:cs="宋体"/>
          <w:color w:val="000000"/>
          <w:sz w:val="24"/>
          <w:highlight w:val="none"/>
          <w:lang w:eastAsia="zh-CN"/>
        </w:rPr>
        <w:t xml:space="preserve">二</w:t>
      </w:r>
      <w:r>
        <w:rPr>
          <w:rFonts w:ascii="宋体" w:hAnsi="宋体" w:eastAsia="宋体" w:cs="宋体"/>
          <w:color w:val="000000"/>
          <w:sz w:val="24"/>
          <w:highlight w:val="none"/>
        </w:rPr>
        <w:t xml:space="preserve">级及以上资质，并持有有效的安全生产许可证（投标时提供相应的证明材料复印件加盖公章）。</w:t>
      </w:r>
      <w:r/>
    </w:p>
    <w:p>
      <w:pPr>
        <w:ind w:left="0" w:right="0" w:firstLine="540"/>
        <w:jc w:val="both"/>
        <w:spacing w:before="0" w:after="0" w:line="439"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4.项目负责人资格要求：项目负责人须是</w:t>
      </w:r>
      <w:r>
        <w:rPr>
          <w:rFonts w:hint="eastAsia" w:ascii="宋体" w:hAnsi="宋体" w:cs="宋体"/>
          <w:color w:val="000000"/>
          <w:sz w:val="24"/>
          <w:highlight w:val="none"/>
          <w:lang w:eastAsia="zh-CN"/>
        </w:rPr>
        <w:t xml:space="preserve">投标人</w:t>
      </w:r>
      <w:r>
        <w:rPr>
          <w:rFonts w:ascii="宋体" w:hAnsi="宋体" w:eastAsia="宋体" w:cs="宋体"/>
          <w:color w:val="000000"/>
          <w:sz w:val="24"/>
          <w:highlight w:val="none"/>
        </w:rPr>
        <w:t xml:space="preserve">本单位正式职工且无在建工程，具有</w:t>
      </w:r>
      <w:r>
        <w:rPr>
          <w:rFonts w:hint="eastAsia" w:ascii="宋体" w:hAnsi="宋体" w:cs="宋体"/>
          <w:color w:val="000000"/>
          <w:sz w:val="24"/>
          <w:highlight w:val="none"/>
          <w:lang w:eastAsia="zh-CN"/>
        </w:rPr>
        <w:t xml:space="preserve">建筑</w:t>
      </w:r>
      <w:r>
        <w:rPr>
          <w:rFonts w:ascii="宋体" w:hAnsi="宋体" w:eastAsia="宋体" w:cs="宋体"/>
          <w:color w:val="000000"/>
          <w:sz w:val="24"/>
          <w:highlight w:val="none"/>
        </w:rPr>
        <w:t xml:space="preserve">工程</w:t>
      </w:r>
      <w:r>
        <w:rPr>
          <w:rFonts w:hint="eastAsia" w:ascii="宋体" w:hAnsi="宋体" w:cs="宋体"/>
          <w:color w:val="000000"/>
          <w:sz w:val="24"/>
          <w:highlight w:val="none"/>
          <w:lang w:eastAsia="zh-CN"/>
        </w:rPr>
        <w:t xml:space="preserve">或市政公用工程</w:t>
      </w:r>
      <w:r>
        <w:rPr>
          <w:rFonts w:ascii="宋体" w:hAnsi="宋体" w:eastAsia="宋体" w:cs="宋体"/>
          <w:color w:val="000000"/>
          <w:sz w:val="24"/>
          <w:highlight w:val="none"/>
        </w:rPr>
        <w:t xml:space="preserve">专业</w:t>
      </w:r>
      <w:r>
        <w:rPr>
          <w:rFonts w:hint="eastAsia" w:ascii="宋体" w:hAnsi="宋体" w:cs="宋体"/>
          <w:color w:val="000000"/>
          <w:sz w:val="24"/>
          <w:highlight w:val="none"/>
          <w:lang w:eastAsia="zh-CN"/>
        </w:rPr>
        <w:t xml:space="preserve">二</w:t>
      </w:r>
      <w:r>
        <w:rPr>
          <w:rFonts w:ascii="宋体" w:hAnsi="宋体" w:eastAsia="宋体" w:cs="宋体"/>
          <w:color w:val="000000"/>
          <w:sz w:val="24"/>
          <w:highlight w:val="none"/>
        </w:rPr>
        <w:t xml:space="preserve">级及以上注册建造师资格，同时具有有效的安全生产考核合格证（B类）（投标时提供相应的证明材料复印件加盖公章）。</w:t>
      </w:r>
      <w:r/>
    </w:p>
    <w:p>
      <w:pPr>
        <w:ind w:left="0" w:right="0" w:firstLine="5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项目负责人从本工程投标文件递交截止之日起必须满足下列条件： </w:t>
      </w:r>
      <w:r/>
    </w:p>
    <w:p>
      <w:pPr>
        <w:ind w:left="0" w:right="0" w:firstLine="5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（1）项目负责人不得同时在两个或者两个以上单位受聘或者执业特指以下三种情形： ①同时在两个及以上单位签订劳动合同或缴纳社会保险； ②将本人执（职）业资格证书同时注册在两个及以上单位； ③项目负责人担任其他公司法定代表人（包括不限于投标人的子公司以及控股参股企业）、其他企业分公司负责人。（均以投标截止日注册登记为准）。</w:t>
      </w:r>
      <w:r/>
    </w:p>
    <w:p>
      <w:pPr>
        <w:ind w:left="0" w:right="0" w:firstLine="5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负责人是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left="0" w:right="0" w:firstLine="5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项目负责人投标截止时不得同时在其他建设工程项目中担任现场管理人员、不在本项目兼任本项目的其它岗位。 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numPr>
          <w:ilvl w:val="0"/>
          <w:numId w:val="2"/>
        </w:numPr>
        <w:ind w:left="0" w:right="0" w:firstLine="540"/>
        <w:jc w:val="both"/>
        <w:spacing w:before="0" w:after="0" w:line="439" w:lineRule="atLeast"/>
        <w:rPr>
          <w:rFonts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投标人须保证项目负责人及代理人均为本单位的正式职工，并提供从投标截止之日前</w:t>
      </w:r>
      <w:r>
        <w:rPr>
          <w:rFonts w:hint="eastAsia" w:ascii="宋体" w:hAnsi="宋体" w:cs="宋体"/>
          <w:color w:val="000000"/>
          <w:sz w:val="24"/>
          <w:highlight w:val="none"/>
          <w:lang w:val="en-US" w:eastAsia="zh-CN"/>
        </w:rPr>
        <w:t xml:space="preserve">1年</w:t>
      </w:r>
      <w:r>
        <w:rPr>
          <w:rFonts w:ascii="宋体" w:hAnsi="宋体" w:eastAsia="宋体" w:cs="宋体"/>
          <w:color w:val="000000"/>
          <w:sz w:val="24"/>
          <w:highlight w:val="none"/>
        </w:rPr>
        <w:t xml:space="preserve">内任意一个月在本单位缴纳养老保险的证明材料。</w:t>
      </w:r>
      <w:r/>
    </w:p>
    <w:p>
      <w:pPr>
        <w:numPr>
          <w:ilvl w:val="0"/>
          <w:numId w:val="3"/>
        </w:numPr>
        <w:ind w:firstLine="241"/>
        <w:rPr>
          <w:rFonts w:hint="eastAsia"/>
          <w:b/>
          <w:bCs/>
          <w:sz w:val="24"/>
          <w:szCs w:val="24"/>
          <w:highlight w:val="none"/>
        </w:rPr>
      </w:pPr>
      <w:r>
        <w:rPr>
          <w:rFonts w:hint="eastAsia"/>
          <w:b/>
          <w:bCs/>
          <w:sz w:val="24"/>
          <w:szCs w:val="24"/>
          <w:highlight w:val="none"/>
        </w:rPr>
        <w:t xml:space="preserve">获取招标文件</w:t>
      </w:r>
      <w:r/>
    </w:p>
    <w:p>
      <w:pPr>
        <w:numPr>
          <w:ilvl w:val="0"/>
          <w:numId w:val="0"/>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1.时间：</w:t>
      </w:r>
      <w:r>
        <w:rPr>
          <w:rFonts w:hint="eastAsia" w:ascii="宋体" w:hAnsi="宋体" w:cs="宋体"/>
          <w:color w:val="000000"/>
          <w:sz w:val="24"/>
          <w:szCs w:val="24"/>
          <w:highlight w:val="none"/>
          <w:lang w:eastAsia="zh-CN"/>
        </w:rPr>
        <w:t xml:space="preserve">自招标公告发布之日起</w:t>
      </w:r>
      <w:r>
        <w:rPr>
          <w:rFonts w:hint="eastAsia" w:ascii="宋体" w:hAnsi="宋体" w:cs="宋体"/>
          <w:color w:val="000000"/>
          <w:sz w:val="24"/>
          <w:szCs w:val="24"/>
          <w:highlight w:val="none"/>
          <w:lang w:val="en-US" w:eastAsia="zh-CN"/>
        </w:rPr>
        <w:t xml:space="preserve">5个工作日</w:t>
      </w:r>
      <w:r>
        <w:rPr>
          <w:rFonts w:hint="eastAsia" w:ascii="宋体" w:hAnsi="宋体" w:cs="宋体"/>
          <w:color w:val="000000"/>
          <w:sz w:val="24"/>
          <w:szCs w:val="24"/>
          <w:highlight w:val="none"/>
        </w:rPr>
        <w:t xml:space="preserve">。</w:t>
      </w:r>
      <w:r/>
    </w:p>
    <w:p>
      <w:pPr>
        <w:numPr>
          <w:ilvl w:val="0"/>
          <w:numId w:val="0"/>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2.地点：“苏采云”系统内免费下载（投标人必须在苏采云系统中获取采购</w:t>
      </w:r>
      <w:r/>
    </w:p>
    <w:p>
      <w:pPr>
        <w:numPr>
          <w:ilvl w:val="0"/>
          <w:numId w:val="0"/>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文件，方能参与政府采购项目）</w:t>
      </w:r>
      <w:r/>
    </w:p>
    <w:p>
      <w:pPr>
        <w:numPr>
          <w:ilvl w:val="0"/>
          <w:numId w:val="4"/>
        </w:numPr>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方式：本项目采用网上注册登记方式。</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3.1 潜在供应商访问电子招标响应交易平台的网络地址和方法：</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“苏采云”系统用户注册--获取“CA 数字证书”--CA 绑定与登录--参与投</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标--下载采购文件（后缀名为“.kedt”）--将后缀名为“.kedt”的采购文件导</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入政府采购客户端工具--制作响应文件--导出加密的响应文件（后缀名为 zip）</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--通过“苏采云”系统上传响应文件。具体见《“苏采云”系统供应商操作手册》</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（手册下载地址：苏采云系统-右侧消息通知栏）。</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3.2 潜在投标人访问“苏采云”系统方法：</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江苏省政府采购网首页-“苏采云”链接。</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3.3“CA 数字证书”的获取：</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供应商需办理 CA 锁，“苏采云”系统目前仅支持政务 CA，省内各地区办理</w:t>
      </w:r>
      <w:r/>
    </w:p>
    <w:p>
      <w:pPr>
        <w:numPr>
          <w:ilvl w:val="0"/>
          <w:numId w:val="0"/>
        </w:numPr>
        <w:ind w:left="479" w:firstLine="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的用于“苏采云”平台的政务 CA 全省通用。盐城地区政务 CA 办理请至亭湖区政务服务中心二楼 226 窗口办理，联系电话：15051556883。</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3.4 采购文件（后缀名为“.kedt”）、供应商操作手册及政府采购客户端</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工具可通过“苏采云”系统相应链接进行下载。</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3.5 招标代理机构（采购代理机构）将数据电文形式的采购文件加载至“苏</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采云”系统，供潜在供应商下载或者查阅。</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3.6 请潜在投标单位提前安装相应的控件（详见《“苏采云”系统供应商操</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作手册》）并使用谷歌浏览器登录“苏采云”系统参与不见面开评标。</w:t>
      </w:r>
      <w:r/>
    </w:p>
    <w:p>
      <w:pPr>
        <w:numPr>
          <w:ilvl w:val="0"/>
          <w:numId w:val="0"/>
        </w:numPr>
        <w:ind w:firstLine="480"/>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如潜在投标人未按上述要求操作，将自行承担所产生的风险。</w:t>
      </w:r>
      <w:r/>
    </w:p>
    <w:p>
      <w:pPr>
        <w:numPr>
          <w:ilvl w:val="0"/>
          <w:numId w:val="4"/>
        </w:numPr>
        <w:ind w:left="0"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售价：0元。</w:t>
      </w:r>
      <w:r/>
    </w:p>
    <w:p>
      <w:pPr>
        <w:numPr>
          <w:ilvl w:val="0"/>
          <w:numId w:val="3"/>
        </w:numPr>
        <w:ind w:left="0"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提交投标文件截止时间、开标时间和地点</w:t>
      </w:r>
      <w:r/>
    </w:p>
    <w:p>
      <w:pPr>
        <w:numPr>
          <w:ilvl w:val="0"/>
          <w:numId w:val="5"/>
        </w:numPr>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时间：</w:t>
      </w:r>
      <w:r>
        <w:rPr>
          <w:rFonts w:hint="eastAsia" w:ascii="宋体" w:hAnsi="宋体" w:cs="宋体"/>
          <w:color w:val="000000"/>
          <w:sz w:val="24"/>
          <w:szCs w:val="24"/>
          <w:highlight w:val="none"/>
        </w:rPr>
        <w:t xml:space="preserve">2024年</w:t>
      </w:r>
      <w:r>
        <w:rPr>
          <w:rFonts w:hint="eastAsia" w:ascii="宋体" w:hAnsi="宋体" w:cs="宋体"/>
          <w:color w:val="000000"/>
          <w:sz w:val="24"/>
          <w:szCs w:val="24"/>
          <w:highlight w:val="none"/>
          <w:lang w:val="en-US" w:eastAsia="zh-CN"/>
        </w:rPr>
        <w:t xml:space="preserve">11</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07</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09:00 （北京时间）</w:t>
      </w:r>
      <w:r/>
    </w:p>
    <w:p>
      <w:pPr>
        <w:numPr>
          <w:ilvl w:val="0"/>
          <w:numId w:val="5"/>
        </w:numPr>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地点：“苏采云”系统中的“开标大厅”。 </w:t>
      </w:r>
      <w:r/>
    </w:p>
    <w:p>
      <w:pPr>
        <w:numPr>
          <w:ilvl w:val="0"/>
          <w:numId w:val="3"/>
        </w:numPr>
        <w:ind w:left="0"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公告期限</w:t>
      </w:r>
      <w:r/>
    </w:p>
    <w:p>
      <w:pPr>
        <w:numPr>
          <w:ilvl w:val="0"/>
          <w:numId w:val="0"/>
        </w:numPr>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p>
    <w:p>
      <w:pPr>
        <w:numPr>
          <w:ilvl w:val="0"/>
          <w:numId w:val="3"/>
        </w:numPr>
        <w:ind w:left="0" w:firstLine="241"/>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其他补充事宜</w:t>
      </w:r>
      <w:r/>
    </w:p>
    <w:p>
      <w:pPr>
        <w:numPr>
          <w:ilvl w:val="0"/>
          <w:numId w:val="0"/>
        </w:numPr>
        <w:ind w:firstLine="240"/>
        <w:rPr>
          <w:rFonts w:hint="eastAsia" w:ascii="宋体" w:hAnsi="宋体" w:eastAsia="宋体" w:cs="宋体"/>
          <w:color w:val="000000"/>
          <w:sz w:val="24"/>
        </w:rPr>
      </w:pPr>
      <w:r>
        <w:rPr>
          <w:rFonts w:hint="eastAsia" w:ascii="宋体" w:hAnsi="宋体" w:cs="宋体"/>
          <w:color w:val="000000"/>
          <w:sz w:val="24"/>
          <w:lang w:val="en-US" w:eastAsia="zh-CN"/>
        </w:rPr>
        <w:t xml:space="preserve">1.</w:t>
      </w:r>
      <w:r>
        <w:rPr>
          <w:rFonts w:hint="eastAsia" w:ascii="宋体" w:hAnsi="宋体" w:eastAsia="宋体" w:cs="宋体"/>
          <w:color w:val="000000"/>
          <w:sz w:val="24"/>
        </w:rPr>
        <w:t xml:space="preserve">各投标人在投标截止时间前应当每天都上网查询，以便获取更新的澄清、修改、补充内容。凡涉及到该项目的补充说明和修改，均以中国政府采购网、江苏政府采购网、盐城市政府采购网上的更正或补充通知为准。</w:t>
      </w:r>
      <w:r/>
    </w:p>
    <w:p>
      <w:pPr>
        <w:numPr>
          <w:ilvl w:val="0"/>
          <w:numId w:val="0"/>
        </w:numPr>
        <w:ind w:firstLine="240"/>
        <w:rPr>
          <w:rFonts w:hint="eastAsia" w:ascii="宋体" w:hAnsi="宋体" w:eastAsia="宋体" w:cs="宋体"/>
          <w:color w:val="000000"/>
          <w:sz w:val="24"/>
        </w:rPr>
      </w:pPr>
      <w:r>
        <w:rPr>
          <w:rFonts w:hint="eastAsia" w:ascii="宋体" w:hAnsi="宋体" w:eastAsia="宋体" w:cs="宋体"/>
          <w:color w:val="000000"/>
          <w:sz w:val="24"/>
        </w:rPr>
        <w:t xml:space="preserve">2.投标人不得提供虚假材料谋取中标成交的或采取不正当手段诋毁、排挤其他供应商。</w:t>
      </w:r>
      <w:r/>
    </w:p>
    <w:p>
      <w:pPr>
        <w:numPr>
          <w:ilvl w:val="0"/>
          <w:numId w:val="0"/>
        </w:numPr>
        <w:ind w:firstLine="240"/>
        <w:rPr>
          <w:rFonts w:hint="eastAsia" w:ascii="宋体" w:hAnsi="宋体" w:eastAsia="宋体" w:cs="宋体"/>
          <w:color w:val="000000"/>
          <w:sz w:val="24"/>
        </w:rPr>
      </w:pPr>
      <w:r>
        <w:rPr>
          <w:rFonts w:hint="eastAsia" w:ascii="宋体" w:hAnsi="宋体" w:eastAsia="宋体" w:cs="宋体"/>
          <w:color w:val="000000"/>
          <w:sz w:val="24"/>
        </w:rPr>
        <w:t xml:space="preserve">3.投标人存在串通投标、以他人名义投标、弄虚作假等违法违规行为，或者无正当理由放弃投标、中标资格，造成项目招标失败的，不得参加该项目重新招标的投标。</w:t>
      </w:r>
      <w:r/>
    </w:p>
    <w:p>
      <w:pPr>
        <w:numPr>
          <w:ilvl w:val="0"/>
          <w:numId w:val="0"/>
        </w:numPr>
        <w:ind w:firstLine="240"/>
        <w:rPr>
          <w:rFonts w:hint="eastAsia" w:ascii="宋体" w:hAnsi="宋体" w:eastAsia="宋体" w:cs="宋体"/>
          <w:color w:val="000000"/>
          <w:sz w:val="24"/>
        </w:rPr>
      </w:pPr>
      <w:r>
        <w:rPr>
          <w:rFonts w:hint="eastAsia" w:ascii="宋体" w:hAnsi="宋体" w:eastAsia="宋体" w:cs="宋体"/>
          <w:color w:val="000000"/>
          <w:sz w:val="24"/>
        </w:rPr>
        <w:t xml:space="preserve">4.因供应商的系统环境、操作等原因导致项目参与、开评标过程中出现问题由供应商自行承担负责。</w:t>
      </w:r>
      <w:r/>
    </w:p>
    <w:p>
      <w:pPr>
        <w:ind w:firstLine="482"/>
        <w:jc w:val="left"/>
        <w:keepNext/>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七、本次招标联系方式</w:t>
      </w:r>
      <w:r/>
    </w:p>
    <w:p>
      <w:pPr>
        <w:ind w:left="0" w:right="0" w:firstLine="5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1.采购人信息</w:t>
      </w:r>
      <w:r/>
    </w:p>
    <w:p>
      <w:pPr>
        <w:ind w:left="0" w:right="0" w:firstLine="540"/>
        <w:jc w:val="both"/>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w:t>
      </w:r>
      <w:r>
        <w:rPr>
          <w:rFonts w:hint="eastAsia" w:ascii="宋体" w:hAnsi="宋体" w:cs="宋体"/>
          <w:color w:val="000000"/>
          <w:sz w:val="24"/>
          <w:lang w:eastAsia="zh-CN"/>
        </w:rPr>
        <w:t xml:space="preserve">盐城经济技术开发区惠民社区卫生服务中心</w:t>
      </w:r>
      <w:r/>
    </w:p>
    <w:p>
      <w:pPr>
        <w:ind w:left="0" w:right="0" w:firstLine="540"/>
        <w:jc w:val="both"/>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hint="eastAsia" w:ascii="宋体" w:hAnsi="宋体" w:cs="宋体"/>
          <w:color w:val="000000"/>
          <w:sz w:val="24"/>
          <w:lang w:eastAsia="zh-CN"/>
        </w:rPr>
        <w:t xml:space="preserve">盐城经济技术开发区赣江路26号</w:t>
      </w:r>
      <w:r/>
    </w:p>
    <w:p>
      <w:pPr>
        <w:ind w:left="0" w:right="0" w:firstLine="540"/>
        <w:jc w:val="both"/>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lang w:eastAsia="zh-CN"/>
        </w:rPr>
        <w:t xml:space="preserve">刘先生</w:t>
      </w:r>
      <w:r/>
    </w:p>
    <w:p>
      <w:pPr>
        <w:ind w:left="0" w:right="0" w:firstLine="540"/>
        <w:jc w:val="both"/>
        <w:spacing w:before="0" w:after="0" w:line="439" w:lineRule="atLeast"/>
        <w:rPr>
          <w:rFonts w:hint="eastAsia" w:ascii="宋体" w:hAnsi="宋体" w:cs="宋体"/>
          <w:color w:val="000000"/>
          <w:sz w:val="24"/>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宋体" w:hAnsi="宋体" w:cs="宋体"/>
          <w:color w:val="000000"/>
          <w:sz w:val="24"/>
          <w:lang w:val="en-US" w:eastAsia="zh-CN"/>
        </w:rPr>
        <w:t xml:space="preserve">15950299918</w:t>
      </w:r>
      <w:r/>
    </w:p>
    <w:p>
      <w:pPr>
        <w:ind w:left="0" w:right="0" w:firstLine="5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2.采购代理机构信息（如有）</w:t>
      </w:r>
      <w:r/>
    </w:p>
    <w:p>
      <w:pPr>
        <w:ind w:left="0" w:right="0" w:firstLine="540"/>
        <w:jc w:val="both"/>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单位名称：</w:t>
      </w:r>
      <w:r>
        <w:rPr>
          <w:rFonts w:hint="eastAsia" w:ascii="宋体" w:hAnsi="宋体" w:cs="宋体"/>
          <w:color w:val="000000"/>
          <w:sz w:val="24"/>
          <w:lang w:eastAsia="zh-CN"/>
        </w:rPr>
        <w:t xml:space="preserve">江苏乾高项目管理咨询有限公司</w:t>
      </w:r>
      <w:r/>
    </w:p>
    <w:p>
      <w:pPr>
        <w:ind w:left="0" w:right="0" w:firstLine="540"/>
        <w:jc w:val="both"/>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单位地址：</w:t>
      </w:r>
      <w:r>
        <w:rPr>
          <w:rFonts w:hint="eastAsia" w:ascii="宋体" w:hAnsi="宋体" w:cs="宋体"/>
          <w:color w:val="000000"/>
          <w:sz w:val="24"/>
          <w:lang w:eastAsia="zh-CN"/>
        </w:rPr>
        <w:t xml:space="preserve">盐城市盐都区解放南路245号凤凰文化广场4号楼1012室</w:t>
      </w:r>
      <w:r/>
    </w:p>
    <w:p>
      <w:pPr>
        <w:ind w:left="0" w:right="0" w:firstLine="540"/>
        <w:jc w:val="both"/>
        <w:spacing w:before="0" w:after="0" w:line="439" w:lineRule="atLeast"/>
        <w:rPr>
          <w:rFonts w:hint="eastAsia"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hint="eastAsia" w:ascii="宋体" w:hAnsi="宋体" w:cs="宋体"/>
          <w:color w:val="000000"/>
          <w:sz w:val="24"/>
          <w:lang w:eastAsia="zh-CN"/>
        </w:rPr>
        <w:t xml:space="preserve">李先生</w:t>
      </w:r>
      <w:r/>
    </w:p>
    <w:p>
      <w:pPr>
        <w:ind w:left="0" w:right="0" w:firstLine="540"/>
        <w:jc w:val="both"/>
        <w:spacing w:before="0" w:after="0" w:line="439" w:lineRule="atLeast"/>
        <w:rPr>
          <w:rFonts w:hint="default" w:eastAsia="宋体"/>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宋体" w:hAnsi="宋体" w:cs="宋体"/>
          <w:color w:val="000000"/>
          <w:sz w:val="24"/>
          <w:lang w:val="en-US" w:eastAsia="zh-CN"/>
        </w:rPr>
        <w:t xml:space="preserve">15371248866</w:t>
      </w:r>
      <w:r/>
    </w:p>
    <w:p>
      <w:pPr>
        <w:ind w:left="0" w:right="0" w:firstLine="5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3.项目联系方式</w:t>
      </w:r>
      <w:r/>
    </w:p>
    <w:p>
      <w:pPr>
        <w:ind w:left="0" w:right="0" w:firstLine="5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 系 人：</w:t>
      </w:r>
      <w:r>
        <w:rPr>
          <w:rFonts w:hint="eastAsia" w:ascii="宋体" w:hAnsi="宋体" w:cs="宋体"/>
          <w:color w:val="000000"/>
          <w:sz w:val="24"/>
          <w:lang w:eastAsia="zh-CN"/>
        </w:rPr>
        <w:t xml:space="preserve">李先生</w:t>
      </w:r>
      <w:r/>
    </w:p>
    <w:p>
      <w:pPr>
        <w:ind w:left="0" w:right="0" w:firstLine="54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hint="eastAsia" w:ascii="宋体" w:hAnsi="宋体" w:cs="宋体"/>
          <w:color w:val="000000"/>
          <w:sz w:val="24"/>
          <w:lang w:val="en-US" w:eastAsia="zh-CN"/>
        </w:rPr>
        <w:t xml:space="preserve">15371248866</w:t>
      </w:r>
      <w:r/>
    </w:p>
    <w:p>
      <w:pPr>
        <w:pStyle w:val="973"/>
        <w:rPr>
          <w:color w:val="000000"/>
          <w:highlight w:val="none"/>
          <w:lang w:val="en-US" w:eastAsia="zh-CN"/>
        </w:rPr>
      </w:pPr>
      <w:r>
        <w:rPr>
          <w:color w:val="000000"/>
          <w:highlight w:val="none"/>
          <w:lang w:val="en-US" w:eastAsia="zh-CN"/>
        </w:rPr>
      </w:r>
      <w:bookmarkEnd w:id="6"/>
      <w:r/>
      <w:r/>
    </w:p>
    <w:p>
      <w:pPr>
        <w:rPr>
          <w:color w:val="000000"/>
          <w:highlight w:val="none"/>
        </w:rPr>
      </w:pPr>
      <w:r>
        <w:rPr>
          <w:color w:val="000000"/>
          <w:highlight w:val="none"/>
        </w:rPr>
      </w:r>
      <w:r/>
    </w:p>
    <w:p>
      <w:pPr>
        <w:pStyle w:val="791"/>
        <w:rPr>
          <w:rFonts w:hint="eastAsia"/>
        </w:rPr>
      </w:pPr>
      <w:r>
        <w:rPr>
          <w:rFonts w:hint="eastAsia"/>
        </w:rPr>
      </w:r>
      <w:r/>
    </w:p>
    <w:p>
      <w:pPr>
        <w:pStyle w:val="784"/>
        <w:rPr>
          <w:rFonts w:hint="eastAsia"/>
          <w:color w:val="000000"/>
          <w:highlight w:val="none"/>
        </w:rPr>
      </w:pPr>
      <w:r>
        <w:rPr>
          <w:rFonts w:hint="eastAsia"/>
          <w:color w:val="000000"/>
          <w:highlight w:val="none"/>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b/>
          <w:bCs/>
        </w:rPr>
      </w:pPr>
      <w:r>
        <w:rPr>
          <w:rFonts w:hint="eastAsia"/>
          <w:b/>
          <w:bCs/>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40"/>
        <w:numPr>
          <w:ilvl w:val="0"/>
          <w:numId w:val="6"/>
        </w:numPr>
        <w:rPr>
          <w:rFonts w:hint="eastAsia" w:ascii="宋体" w:hAnsi="宋体" w:eastAsia="宋体" w:cs="宋体"/>
          <w:color w:val="000000"/>
          <w:sz w:val="44"/>
          <w:szCs w:val="44"/>
          <w:highlight w:val="none"/>
        </w:rPr>
      </w:pPr>
      <w:r/>
      <w:bookmarkStart w:id="18" w:name="_Toc20823274"/>
      <w:r/>
      <w:bookmarkEnd w:id="18"/>
      <w:r/>
      <w:bookmarkStart w:id="19" w:name="_Toc513029202"/>
      <w:r/>
      <w:bookmarkEnd w:id="19"/>
      <w:r/>
      <w:bookmarkStart w:id="20" w:name="_Toc120614213"/>
      <w:r/>
      <w:bookmarkEnd w:id="20"/>
      <w:r/>
      <w:bookmarkStart w:id="21" w:name="_Toc16938518"/>
      <w:r/>
      <w:bookmarkEnd w:id="21"/>
      <w:r>
        <w:rPr>
          <w:rFonts w:hint="eastAsia" w:ascii="宋体" w:hAnsi="宋体" w:eastAsia="宋体" w:cs="宋体"/>
          <w:color w:val="000000"/>
          <w:sz w:val="44"/>
          <w:szCs w:val="44"/>
          <w:highlight w:val="none"/>
        </w:rPr>
        <w:t xml:space="preserve"> </w:t>
      </w:r>
      <w:bookmarkStart w:id="22" w:name="_Toc25615"/>
      <w:r>
        <w:rPr>
          <w:rFonts w:hint="eastAsia" w:ascii="宋体" w:hAnsi="宋体" w:eastAsia="宋体" w:cs="宋体"/>
          <w:color w:val="000000"/>
          <w:sz w:val="44"/>
          <w:szCs w:val="44"/>
          <w:highlight w:val="none"/>
        </w:rPr>
        <w:t xml:space="preserve">投标人须知</w:t>
      </w:r>
      <w:bookmarkEnd w:id="22"/>
      <w:r/>
      <w:r/>
    </w:p>
    <w:p>
      <w:pPr>
        <w:keepNext/>
        <w:rPr>
          <w:rFonts w:hint="eastAsia" w:ascii="宋体" w:hAnsi="宋体" w:cs="宋体"/>
          <w:color w:val="000000"/>
          <w:highlight w:val="none"/>
        </w:rPr>
      </w:pPr>
      <w:r>
        <w:rPr>
          <w:rFonts w:hint="eastAsia" w:ascii="宋体" w:hAnsi="宋体" w:cs="宋体"/>
          <w:color w:val="000000"/>
          <w:highlight w:val="none"/>
        </w:rPr>
      </w:r>
      <w:r/>
    </w:p>
    <w:p>
      <w:pPr>
        <w:pStyle w:val="957"/>
        <w:ind w:firstLine="643"/>
        <w:jc w:val="both"/>
        <w:keepLines/>
        <w:keepNext/>
        <w:spacing w:beforeAutospacing="0" w:afterAutospacing="0" w:line="460" w:lineRule="exact"/>
        <w:rPr>
          <w:rFonts w:ascii="宋体" w:hAnsi="宋体"/>
          <w:color w:val="000000"/>
          <w:highlight w:val="none"/>
        </w:rPr>
      </w:pPr>
      <w:r/>
      <w:bookmarkStart w:id="23" w:name="_Toc513029203"/>
      <w:r/>
      <w:bookmarkEnd w:id="23"/>
      <w:r/>
      <w:bookmarkStart w:id="24" w:name="_Toc20823275"/>
      <w:r/>
      <w:bookmarkEnd w:id="24"/>
      <w:r/>
      <w:bookmarkStart w:id="25" w:name="_Toc120614214"/>
      <w:r/>
      <w:bookmarkEnd w:id="25"/>
      <w:r/>
      <w:bookmarkStart w:id="26" w:name="_Toc16938519"/>
      <w:r/>
      <w:bookmarkEnd w:id="26"/>
      <w:r>
        <w:rPr>
          <w:rFonts w:ascii="宋体" w:hAnsi="宋体"/>
          <w:b/>
          <w:color w:val="000000"/>
          <w:sz w:val="32"/>
          <w:szCs w:val="32"/>
          <w:highlight w:val="none"/>
        </w:rPr>
        <w:t xml:space="preserve">一、总则</w:t>
      </w:r>
      <w:r/>
    </w:p>
    <w:p>
      <w:pPr>
        <w:pStyle w:val="957"/>
        <w:ind w:firstLine="562"/>
        <w:jc w:val="both"/>
        <w:keepLines/>
        <w:keepNext/>
        <w:spacing w:beforeAutospacing="0" w:afterAutospacing="0" w:line="460" w:lineRule="exact"/>
        <w:rPr>
          <w:rFonts w:ascii="宋体" w:hAnsi="宋体"/>
          <w:b/>
          <w:bCs/>
          <w:color w:val="000000"/>
          <w:highlight w:val="none"/>
        </w:rPr>
      </w:pPr>
      <w:r/>
      <w:bookmarkStart w:id="27" w:name="_Toc20823276"/>
      <w:r/>
      <w:bookmarkStart w:id="28" w:name="_Toc458694821"/>
      <w:r/>
      <w:bookmarkStart w:id="29" w:name="_Toc513029204"/>
      <w:r/>
      <w:bookmarkStart w:id="30" w:name="_Toc16938520"/>
      <w:r>
        <w:rPr>
          <w:rFonts w:ascii="宋体" w:hAnsi="宋体" w:cs="Arial"/>
          <w:b/>
          <w:bCs/>
          <w:color w:val="000000"/>
          <w:sz w:val="28"/>
          <w:szCs w:val="28"/>
          <w:highlight w:val="none"/>
        </w:rPr>
        <w:t xml:space="preserve">1</w:t>
      </w:r>
      <w:bookmarkEnd w:id="27"/>
      <w:r>
        <w:rPr>
          <w:rFonts w:ascii="宋体" w:hAnsi="宋体" w:cs="Arial"/>
          <w:b/>
          <w:bCs/>
          <w:color w:val="000000"/>
          <w:sz w:val="28"/>
          <w:szCs w:val="28"/>
          <w:highlight w:val="none"/>
        </w:rPr>
        <w:t xml:space="preserve">、招标方式</w:t>
      </w:r>
      <w:bookmarkEnd w:id="28"/>
      <w:r/>
      <w:bookmarkEnd w:id="29"/>
      <w:r/>
      <w:bookmarkEnd w:id="30"/>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1.1 本次招标采取公开招标方式，本招标文件仅适用于招标公告中所述项目。</w:t>
      </w:r>
      <w:r/>
    </w:p>
    <w:p>
      <w:pPr>
        <w:pStyle w:val="957"/>
        <w:ind w:firstLine="562"/>
        <w:jc w:val="both"/>
        <w:keepLines/>
        <w:keepNext/>
        <w:spacing w:beforeAutospacing="0" w:afterAutospacing="0" w:line="460" w:lineRule="exact"/>
        <w:rPr>
          <w:rFonts w:ascii="宋体" w:hAnsi="宋体"/>
          <w:b/>
          <w:bCs/>
          <w:color w:val="000000"/>
          <w:highlight w:val="none"/>
        </w:rPr>
      </w:pPr>
      <w:r/>
      <w:bookmarkStart w:id="31" w:name="_Toc513029205"/>
      <w:r/>
      <w:bookmarkStart w:id="32" w:name="_Toc16938521"/>
      <w:r/>
      <w:bookmarkStart w:id="33" w:name="_Toc20823277"/>
      <w:r>
        <w:rPr>
          <w:rFonts w:ascii="宋体" w:hAnsi="宋体" w:cs="Arial"/>
          <w:b/>
          <w:bCs/>
          <w:color w:val="000000"/>
          <w:sz w:val="28"/>
          <w:szCs w:val="28"/>
          <w:highlight w:val="none"/>
        </w:rPr>
        <w:t xml:space="preserve">2、合格的投标人</w:t>
      </w:r>
      <w:bookmarkEnd w:id="31"/>
      <w:r/>
      <w:bookmarkEnd w:id="32"/>
      <w:r/>
      <w:bookmarkEnd w:id="33"/>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2.1满足招标公告中供应商的资格要求的规定。</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2.2 满足本文件实质性要求和条件的规定。</w:t>
      </w:r>
      <w:r/>
    </w:p>
    <w:p>
      <w:pPr>
        <w:pStyle w:val="957"/>
        <w:ind w:firstLine="562"/>
        <w:jc w:val="both"/>
        <w:keepLines/>
        <w:keepNext/>
        <w:spacing w:beforeAutospacing="0" w:afterAutospacing="0" w:line="460" w:lineRule="exact"/>
        <w:rPr>
          <w:rFonts w:ascii="宋体" w:hAnsi="宋体"/>
          <w:b/>
          <w:bCs/>
          <w:color w:val="000000"/>
          <w:highlight w:val="none"/>
        </w:rPr>
      </w:pPr>
      <w:r/>
      <w:bookmarkStart w:id="34" w:name="_Toc20823278"/>
      <w:r/>
      <w:bookmarkStart w:id="35" w:name="_Toc513029206"/>
      <w:r/>
      <w:bookmarkStart w:id="36" w:name="_Toc16938522"/>
      <w:r>
        <w:rPr>
          <w:rFonts w:ascii="宋体" w:hAnsi="宋体" w:cs="Arial"/>
          <w:b/>
          <w:bCs/>
          <w:color w:val="000000"/>
          <w:sz w:val="28"/>
          <w:szCs w:val="28"/>
          <w:highlight w:val="none"/>
        </w:rPr>
        <w:t xml:space="preserve">3、适用法律</w:t>
      </w:r>
      <w:bookmarkEnd w:id="34"/>
      <w:r/>
      <w:bookmarkEnd w:id="35"/>
      <w:r/>
      <w:bookmarkEnd w:id="36"/>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3.1 本次招标及由此产生的合同受中华人民共和国有关的法律法规制约和保护。</w:t>
      </w:r>
      <w:r/>
    </w:p>
    <w:p>
      <w:pPr>
        <w:pStyle w:val="957"/>
        <w:ind w:firstLine="562"/>
        <w:jc w:val="both"/>
        <w:keepLines/>
        <w:keepNext/>
        <w:spacing w:beforeAutospacing="0" w:afterAutospacing="0" w:line="460" w:lineRule="exact"/>
        <w:rPr>
          <w:rFonts w:ascii="宋体" w:hAnsi="宋体"/>
          <w:b/>
          <w:bCs/>
          <w:color w:val="000000"/>
          <w:highlight w:val="none"/>
        </w:rPr>
      </w:pPr>
      <w:r/>
      <w:bookmarkStart w:id="37" w:name="_Toc462564067"/>
      <w:r/>
      <w:bookmarkStart w:id="38" w:name="_Toc513029207"/>
      <w:r/>
      <w:bookmarkStart w:id="39" w:name="_Toc16938523"/>
      <w:r/>
      <w:bookmarkStart w:id="40" w:name="_Toc20823279"/>
      <w:r>
        <w:rPr>
          <w:rFonts w:ascii="宋体" w:hAnsi="宋体" w:cs="Arial"/>
          <w:b/>
          <w:bCs/>
          <w:color w:val="000000"/>
          <w:sz w:val="28"/>
          <w:szCs w:val="28"/>
          <w:highlight w:val="none"/>
        </w:rPr>
        <w:t xml:space="preserve">4、投标费用</w:t>
      </w:r>
      <w:bookmarkEnd w:id="37"/>
      <w:r/>
      <w:bookmarkEnd w:id="38"/>
      <w:r/>
      <w:bookmarkEnd w:id="39"/>
      <w:r/>
      <w:bookmarkEnd w:id="40"/>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4.1 投标人应自行承担所有与参加投标有关的费用，无论投标过程中的做法和结果如何，采购人</w:t>
      </w:r>
      <w:r>
        <w:rPr>
          <w:rFonts w:hint="eastAsia" w:ascii="宋体" w:hAnsi="宋体" w:cs="宋体"/>
          <w:color w:val="000000"/>
          <w:highlight w:val="none"/>
          <w:lang w:eastAsia="zh-CN"/>
        </w:rPr>
        <w:t xml:space="preserve">与</w:t>
      </w:r>
      <w:r>
        <w:rPr>
          <w:rFonts w:hint="eastAsia" w:ascii="宋体" w:hAnsi="宋体" w:cs="宋体"/>
          <w:color w:val="000000"/>
          <w:highlight w:val="none"/>
        </w:rPr>
        <w:t xml:space="preserve">江苏乾高项目管理咨询有限公司（以下简称</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）在任何情况下均无义务和责任承担这些费用。</w:t>
      </w:r>
      <w:r/>
    </w:p>
    <w:p>
      <w:pPr>
        <w:pStyle w:val="957"/>
        <w:ind w:firstLine="480"/>
        <w:jc w:val="both"/>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4.2招标代理服务费由中标单位向代理公司支付。招标代理服务费：参照国家计委计价格[2002]1980号文收费标准,中标金额 50万元及以下按照标准收取；50万—100万按收费标准8折计算；100万-500万按收费标准6折计算，如服务费低于人民币4000元的，按人民币4000元计收。(详见盐城经济技术开发区公共资源交易平台公告）</w:t>
      </w:r>
      <w:r/>
    </w:p>
    <w:p>
      <w:pPr>
        <w:pStyle w:val="957"/>
        <w:ind w:firstLine="480"/>
        <w:jc w:val="both"/>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本项目造价咨询服务费：（工程量清单和招标控制价编制）以本工程的预算审核价（即招标控制价）为计算基数，按苏价服[2014]383号文件收费标准的40%计算。如服务费低于人民币2000元的，则按人民币2000元计收。  </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上述费用由中标人支付，投标人投标时综合考虑进报价中，不得单列，凡漏项或少计均视为优惠招标人，不另行增加费用。中标后中标单位在领取中标通知书前直接将招标代理服务费和造价咨询服务费向招标代理公司一次性付清。若中标人中标后7天内不支付以上费用视为自动放弃中标。</w:t>
      </w:r>
      <w:r/>
    </w:p>
    <w:p>
      <w:pPr>
        <w:pStyle w:val="957"/>
        <w:ind w:firstLine="562"/>
        <w:jc w:val="both"/>
        <w:keepLines/>
        <w:keepNext/>
        <w:spacing w:beforeAutospacing="0" w:afterAutospacing="0" w:line="460" w:lineRule="exact"/>
        <w:rPr>
          <w:rFonts w:ascii="宋体" w:hAnsi="宋体" w:cs="Arial"/>
          <w:b/>
          <w:bCs/>
          <w:color w:val="000000"/>
          <w:sz w:val="28"/>
          <w:szCs w:val="28"/>
          <w:highlight w:val="none"/>
        </w:rPr>
      </w:pPr>
      <w:r>
        <w:rPr>
          <w:rFonts w:hint="eastAsia" w:ascii="宋体" w:hAnsi="宋体" w:cs="Arial"/>
          <w:b/>
          <w:bCs/>
          <w:color w:val="000000"/>
          <w:sz w:val="28"/>
          <w:szCs w:val="28"/>
          <w:highlight w:val="none"/>
        </w:rPr>
        <w:t xml:space="preserve">5、招标文件的约束力</w:t>
      </w:r>
      <w:r/>
    </w:p>
    <w:p>
      <w:pPr>
        <w:pStyle w:val="957"/>
        <w:ind w:firstLine="480"/>
        <w:jc w:val="both"/>
        <w:spacing w:beforeAutospacing="0" w:afterAutospacing="0" w:line="460" w:lineRule="exact"/>
        <w:rPr>
          <w:rFonts w:hint="eastAsia" w:ascii="宋体" w:hAnsi="宋体" w:cs="宋体"/>
          <w:color w:val="000000"/>
          <w:highlight w:val="none"/>
          <w:lang w:eastAsia="zh-CN"/>
        </w:rPr>
      </w:pPr>
      <w:r>
        <w:rPr>
          <w:rFonts w:hint="eastAsia" w:ascii="宋体" w:hAnsi="宋体" w:cs="宋体"/>
          <w:color w:val="000000"/>
          <w:highlight w:val="none"/>
        </w:rPr>
        <w:t xml:space="preserve">5.1 投标人一旦参加本项目采购活动，即被认为接受了本招标文件的规定和约束</w:t>
      </w:r>
      <w:r>
        <w:rPr>
          <w:rFonts w:hint="eastAsia" w:ascii="宋体" w:hAnsi="宋体" w:cs="宋体"/>
          <w:color w:val="000000"/>
          <w:highlight w:val="none"/>
          <w:lang w:eastAsia="zh-CN"/>
        </w:rPr>
        <w:t xml:space="preserve">，并且视为自招标公告期限届满之日起知道或应当知道自身权益是否受到了损害。</w:t>
      </w:r>
      <w:r/>
    </w:p>
    <w:p>
      <w:pPr>
        <w:pStyle w:val="957"/>
        <w:ind w:firstLine="480"/>
        <w:jc w:val="both"/>
        <w:spacing w:beforeAutospacing="0" w:afterAutospacing="0" w:line="460" w:lineRule="exact"/>
        <w:rPr>
          <w:rFonts w:hint="eastAsia" w:ascii="宋体" w:hAnsi="宋体" w:cs="宋体"/>
          <w:color w:val="000000"/>
          <w:highlight w:val="none"/>
          <w:lang w:eastAsia="zh-CN"/>
        </w:rPr>
      </w:pPr>
      <w:r>
        <w:rPr>
          <w:rFonts w:ascii="宋体" w:hAnsi="宋体" w:eastAsia="宋体" w:cs="宋体"/>
          <w:color w:val="000000"/>
          <w:sz w:val="24"/>
        </w:rPr>
        <w:t xml:space="preserve">本招标文件由采购人负责解释。</w:t>
      </w:r>
      <w:r/>
    </w:p>
    <w:p>
      <w:pPr>
        <w:pStyle w:val="957"/>
        <w:ind w:firstLine="480"/>
        <w:jc w:val="both"/>
        <w:spacing w:beforeAutospacing="0" w:afterAutospacing="0" w:line="460" w:lineRule="exact"/>
        <w:rPr>
          <w:rFonts w:hint="eastAsia" w:ascii="宋体" w:hAnsi="宋体"/>
          <w:color w:val="000000"/>
          <w:highlight w:val="none"/>
        </w:rPr>
      </w:pPr>
      <w:r>
        <w:rPr>
          <w:rFonts w:hint="eastAsia" w:ascii="宋体" w:hAnsi="宋体"/>
          <w:color w:val="000000"/>
          <w:highlight w:val="none"/>
        </w:rPr>
      </w:r>
      <w:r/>
    </w:p>
    <w:p>
      <w:pPr>
        <w:pStyle w:val="957"/>
        <w:ind w:firstLine="643"/>
        <w:jc w:val="both"/>
        <w:keepLines/>
        <w:keepNext/>
        <w:spacing w:beforeAutospacing="0" w:afterAutospacing="0" w:line="460" w:lineRule="exact"/>
        <w:rPr>
          <w:rFonts w:ascii="宋体" w:hAnsi="宋体"/>
          <w:color w:val="000000"/>
          <w:highlight w:val="none"/>
        </w:rPr>
      </w:pPr>
      <w:r/>
      <w:bookmarkStart w:id="41" w:name="_Toc20823281"/>
      <w:r/>
      <w:bookmarkStart w:id="42" w:name="_Toc513029209"/>
      <w:r/>
      <w:bookmarkStart w:id="43" w:name="_Toc16938525"/>
      <w:r/>
      <w:bookmarkStart w:id="44" w:name="_Toc120614215"/>
      <w:r>
        <w:rPr>
          <w:rFonts w:ascii="宋体" w:hAnsi="宋体"/>
          <w:b/>
          <w:color w:val="000000"/>
          <w:sz w:val="32"/>
          <w:szCs w:val="32"/>
          <w:highlight w:val="none"/>
        </w:rPr>
        <w:t xml:space="preserve">二、招标文件</w:t>
      </w:r>
      <w:bookmarkEnd w:id="41"/>
      <w:r/>
      <w:bookmarkEnd w:id="42"/>
      <w:r/>
      <w:bookmarkEnd w:id="43"/>
      <w:r/>
      <w:bookmarkEnd w:id="44"/>
      <w:r/>
      <w:r/>
    </w:p>
    <w:p>
      <w:pPr>
        <w:pStyle w:val="957"/>
        <w:ind w:firstLine="562"/>
        <w:jc w:val="both"/>
        <w:keepLines/>
        <w:keepNext/>
        <w:spacing w:beforeAutospacing="0" w:afterAutospacing="0" w:line="460" w:lineRule="exact"/>
        <w:rPr>
          <w:rFonts w:ascii="宋体" w:hAnsi="宋体"/>
          <w:b/>
          <w:bCs/>
          <w:color w:val="000000"/>
          <w:highlight w:val="none"/>
        </w:rPr>
      </w:pPr>
      <w:r/>
      <w:bookmarkStart w:id="45" w:name="_Toc513029210"/>
      <w:r/>
      <w:bookmarkStart w:id="46" w:name="_Toc20823282"/>
      <w:r/>
      <w:bookmarkStart w:id="47" w:name="_Toc16938526"/>
      <w:r>
        <w:rPr>
          <w:rFonts w:ascii="宋体" w:hAnsi="宋体" w:cs="Arial"/>
          <w:b/>
          <w:bCs/>
          <w:color w:val="000000"/>
          <w:sz w:val="28"/>
          <w:szCs w:val="28"/>
          <w:highlight w:val="none"/>
        </w:rPr>
        <w:t xml:space="preserve">6、招标文件构成</w:t>
      </w:r>
      <w:bookmarkEnd w:id="45"/>
      <w:r/>
      <w:bookmarkEnd w:id="46"/>
      <w:r/>
      <w:bookmarkEnd w:id="47"/>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6.1 招标文件由以下部分组成：</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（1）招标公告</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（2）投标人须知</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（3）合同文本</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（4）采购需求</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（5）</w:t>
      </w:r>
      <w:r>
        <w:rPr>
          <w:rFonts w:ascii="宋体" w:hAnsi="宋体"/>
          <w:color w:val="000000"/>
          <w:highlight w:val="none"/>
        </w:rPr>
        <w:t xml:space="preserve">评标方法与评标标准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（6）投标文件格式</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请仔细检查招标文件是否齐全，如有缺漏请立即与采购人联系解决。</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7"/>
        <w:ind w:firstLine="562"/>
        <w:jc w:val="both"/>
        <w:keepLines/>
        <w:keepNext/>
        <w:spacing w:beforeAutospacing="0" w:afterAutospacing="0" w:line="460" w:lineRule="exact"/>
        <w:rPr>
          <w:rFonts w:ascii="宋体" w:hAnsi="宋体"/>
          <w:b/>
          <w:bCs/>
          <w:color w:val="000000"/>
          <w:highlight w:val="none"/>
        </w:rPr>
      </w:pPr>
      <w:r/>
      <w:bookmarkStart w:id="48" w:name="_Toc462564070"/>
      <w:r/>
      <w:bookmarkStart w:id="49" w:name="_Toc20823283"/>
      <w:r/>
      <w:bookmarkStart w:id="50" w:name="_Toc16938527"/>
      <w:r/>
      <w:bookmarkStart w:id="51" w:name="_Toc513029211"/>
      <w:r>
        <w:rPr>
          <w:rFonts w:ascii="宋体" w:hAnsi="宋体" w:cs="Arial"/>
          <w:b/>
          <w:bCs/>
          <w:color w:val="000000"/>
          <w:sz w:val="28"/>
          <w:szCs w:val="28"/>
          <w:highlight w:val="none"/>
        </w:rPr>
        <w:t xml:space="preserve">7、招标文件的澄清</w:t>
      </w:r>
      <w:bookmarkEnd w:id="48"/>
      <w:r/>
      <w:bookmarkEnd w:id="49"/>
      <w:r/>
      <w:bookmarkEnd w:id="50"/>
      <w:r/>
      <w:bookmarkEnd w:id="51"/>
      <w:r/>
      <w:r/>
    </w:p>
    <w:p>
      <w:pPr>
        <w:pStyle w:val="957"/>
        <w:ind w:firstLine="480"/>
        <w:jc w:val="both"/>
        <w:spacing w:beforeAutospacing="0" w:afterAutospacing="0" w:line="460" w:lineRule="exact"/>
        <w:rPr>
          <w:rFonts w:hint="eastAsia" w:ascii="宋体" w:hAnsi="宋体" w:cs="宋体"/>
          <w:color w:val="000000"/>
          <w:highlight w:val="none"/>
        </w:rPr>
      </w:pPr>
      <w:r>
        <w:rPr>
          <w:rFonts w:hint="eastAsia" w:ascii="宋体" w:hAnsi="宋体" w:cs="宋体"/>
          <w:color w:val="000000"/>
          <w:highlight w:val="none"/>
        </w:rPr>
        <w:t xml:space="preserve">7.1 任何要求对招标文件进行澄清的投标人，应在投标截止期十日前按招标公告中的通讯地址，以书面形式通知采购人。</w:t>
      </w:r>
      <w:r/>
    </w:p>
    <w:p>
      <w:pPr>
        <w:pStyle w:val="957"/>
        <w:ind w:firstLine="480"/>
        <w:jc w:val="both"/>
        <w:spacing w:beforeAutospacing="0" w:afterAutospacing="0" w:line="460" w:lineRule="exact"/>
        <w:rPr>
          <w:rFonts w:hint="default"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7.2 </w:t>
      </w:r>
      <w:r>
        <w:rPr>
          <w:rFonts w:ascii="宋体" w:hAnsi="宋体" w:eastAsia="宋体" w:cs="宋体"/>
          <w:color w:val="000000"/>
          <w:sz w:val="24"/>
        </w:rPr>
        <w:t xml:space="preserve">澄清或者修改的内容可能影响投标文件编制的，采购人或者采购代理机构应当在投标截止时间至少15日前，以书面形式或在网上发布更正公告通知所有获取招标文件的潜在投标人；不足15日的，采购人或者采购代理机构应当顺延提交投标文件的截止时间。</w:t>
      </w:r>
      <w:r/>
    </w:p>
    <w:p>
      <w:pPr>
        <w:pStyle w:val="957"/>
        <w:ind w:firstLine="562"/>
        <w:jc w:val="both"/>
        <w:keepLines/>
        <w:keepNext/>
        <w:spacing w:beforeAutospacing="0" w:afterAutospacing="0" w:line="460" w:lineRule="exact"/>
        <w:rPr>
          <w:rFonts w:ascii="宋体" w:hAnsi="宋体"/>
          <w:b/>
          <w:bCs/>
          <w:color w:val="000000"/>
          <w:highlight w:val="none"/>
        </w:rPr>
      </w:pPr>
      <w:r/>
      <w:bookmarkStart w:id="52" w:name="_Toc513029212"/>
      <w:r/>
      <w:bookmarkStart w:id="53" w:name="_Toc16938528"/>
      <w:r/>
      <w:bookmarkStart w:id="54" w:name="_Toc462564071"/>
      <w:r/>
      <w:bookmarkStart w:id="55" w:name="_Toc20823284"/>
      <w:r>
        <w:rPr>
          <w:rFonts w:ascii="宋体" w:hAnsi="宋体" w:cs="Arial"/>
          <w:b/>
          <w:bCs/>
          <w:color w:val="000000"/>
          <w:sz w:val="28"/>
          <w:szCs w:val="28"/>
          <w:highlight w:val="none"/>
        </w:rPr>
        <w:t xml:space="preserve">8、招标文件的修改</w:t>
      </w:r>
      <w:bookmarkEnd w:id="52"/>
      <w:r/>
      <w:bookmarkEnd w:id="53"/>
      <w:r/>
      <w:bookmarkEnd w:id="54"/>
      <w:r/>
      <w:bookmarkEnd w:id="55"/>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8.1 在投标截止时间前，采购人可以对招标文件进行修改。</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8.2 </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和采购人有权按照法定的要求推迟投标截止日期和开标日期。</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8.3 招标文件的修改将在</w:t>
      </w:r>
      <w:r>
        <w:rPr>
          <w:rFonts w:hint="eastAsia" w:ascii="宋体" w:hAnsi="宋体" w:cs="宋体"/>
          <w:color w:val="000000"/>
          <w:highlight w:val="none"/>
          <w:lang w:eastAsia="zh-CN"/>
        </w:rPr>
        <w:t xml:space="preserve">中国政府采购网、江苏政府采购网、盐城市政府采购网</w:t>
      </w:r>
      <w:r>
        <w:rPr>
          <w:rFonts w:hint="eastAsia" w:ascii="宋体" w:hAnsi="宋体" w:cs="宋体"/>
          <w:color w:val="000000"/>
          <w:highlight w:val="none"/>
        </w:rPr>
        <w:t xml:space="preserve">公布，补充文件将作为招标文件的组成部分，并对投标人具有约束力。</w:t>
      </w:r>
      <w:r/>
    </w:p>
    <w:p>
      <w:pPr>
        <w:pStyle w:val="957"/>
        <w:ind w:firstLine="480"/>
        <w:jc w:val="both"/>
        <w:spacing w:beforeAutospacing="0" w:afterAutospacing="0" w:line="460" w:lineRule="exact"/>
        <w:rPr>
          <w:rFonts w:hint="eastAsia" w:ascii="宋体" w:hAnsi="宋体"/>
          <w:color w:val="000000"/>
          <w:highlight w:val="none"/>
        </w:rPr>
      </w:pPr>
      <w:r>
        <w:rPr>
          <w:rFonts w:hint="eastAsia" w:ascii="宋体" w:hAnsi="宋体"/>
          <w:color w:val="000000"/>
          <w:highlight w:val="none"/>
        </w:rPr>
      </w:r>
      <w:r/>
    </w:p>
    <w:p>
      <w:pPr>
        <w:pStyle w:val="957"/>
        <w:ind w:firstLine="643"/>
        <w:jc w:val="both"/>
        <w:keepLines/>
        <w:keepNext/>
        <w:spacing w:beforeAutospacing="0" w:afterAutospacing="0" w:line="460" w:lineRule="exact"/>
        <w:rPr>
          <w:rFonts w:ascii="宋体" w:hAnsi="宋体"/>
          <w:color w:val="000000"/>
          <w:highlight w:val="none"/>
        </w:rPr>
      </w:pPr>
      <w:r/>
      <w:bookmarkStart w:id="56" w:name="_Toc513029213"/>
      <w:r/>
      <w:bookmarkStart w:id="57" w:name="_Toc16938529"/>
      <w:r/>
      <w:bookmarkStart w:id="58" w:name="_Toc462564072"/>
      <w:r/>
      <w:bookmarkStart w:id="59" w:name="_Toc120614216"/>
      <w:r/>
      <w:bookmarkStart w:id="60" w:name="_Toc20823285"/>
      <w:r>
        <w:rPr>
          <w:rFonts w:ascii="宋体" w:hAnsi="宋体"/>
          <w:b/>
          <w:color w:val="000000"/>
          <w:sz w:val="32"/>
          <w:szCs w:val="32"/>
          <w:highlight w:val="none"/>
        </w:rPr>
        <w:t xml:space="preserve">三、投标文件的编制</w:t>
      </w:r>
      <w:bookmarkEnd w:id="56"/>
      <w:r/>
      <w:bookmarkEnd w:id="57"/>
      <w:r/>
      <w:bookmarkEnd w:id="58"/>
      <w:r/>
      <w:bookmarkEnd w:id="59"/>
      <w:r/>
      <w:bookmarkEnd w:id="60"/>
      <w:r/>
      <w:r/>
    </w:p>
    <w:p>
      <w:pPr>
        <w:pStyle w:val="957"/>
        <w:ind w:firstLine="562"/>
        <w:jc w:val="both"/>
        <w:keepLines/>
        <w:keepNext/>
        <w:spacing w:beforeAutospacing="0" w:afterAutospacing="0" w:line="460" w:lineRule="exact"/>
        <w:rPr>
          <w:rFonts w:ascii="宋体" w:hAnsi="宋体"/>
          <w:b/>
          <w:bCs/>
          <w:color w:val="000000"/>
          <w:highlight w:val="none"/>
        </w:rPr>
      </w:pPr>
      <w:r/>
      <w:bookmarkStart w:id="61" w:name="_Toc462564073"/>
      <w:r/>
      <w:bookmarkStart w:id="62" w:name="_Toc16938530"/>
      <w:r/>
      <w:bookmarkStart w:id="63" w:name="_Toc20823286"/>
      <w:r/>
      <w:bookmarkStart w:id="64" w:name="_Toc513029214"/>
      <w:r>
        <w:rPr>
          <w:rFonts w:ascii="宋体" w:hAnsi="宋体" w:cs="Arial"/>
          <w:b/>
          <w:bCs/>
          <w:color w:val="000000"/>
          <w:sz w:val="28"/>
          <w:szCs w:val="28"/>
          <w:highlight w:val="none"/>
        </w:rPr>
        <w:t xml:space="preserve">9、投标文件的语言及度量衡单位</w:t>
      </w:r>
      <w:bookmarkEnd w:id="61"/>
      <w:r/>
      <w:bookmarkEnd w:id="62"/>
      <w:r/>
      <w:bookmarkEnd w:id="63"/>
      <w:r/>
      <w:bookmarkEnd w:id="64"/>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9.1 投标人提交的投标文件以及投标人与采购人就有关投标的所有来往通知、函件和文件均应使用</w:t>
      </w:r>
      <w:r>
        <w:rPr>
          <w:rFonts w:hint="eastAsia" w:ascii="宋体" w:hAnsi="宋体" w:cs="宋体"/>
          <w:b/>
          <w:color w:val="000000"/>
          <w:highlight w:val="none"/>
        </w:rPr>
        <w:t xml:space="preserve">简体中文</w:t>
      </w:r>
      <w:r>
        <w:rPr>
          <w:rFonts w:hint="eastAsia" w:ascii="宋体" w:hAnsi="宋体" w:cs="宋体"/>
          <w:color w:val="000000"/>
          <w:highlight w:val="none"/>
        </w:rPr>
        <w:t xml:space="preserve">。</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9.2 除技术性能另有规定外，投标文件所使用的度量衡单位，均须采用国家法定计量单位。</w:t>
      </w:r>
      <w:r/>
    </w:p>
    <w:p>
      <w:pPr>
        <w:pStyle w:val="957"/>
        <w:ind w:firstLine="562"/>
        <w:jc w:val="both"/>
        <w:keepLines/>
        <w:keepNext/>
        <w:spacing w:beforeAutospacing="0" w:afterAutospacing="0" w:line="460" w:lineRule="exact"/>
        <w:rPr>
          <w:rFonts w:ascii="宋体" w:hAnsi="宋体"/>
          <w:b/>
          <w:bCs/>
          <w:color w:val="000000"/>
          <w:highlight w:val="none"/>
        </w:rPr>
      </w:pPr>
      <w:r/>
      <w:bookmarkStart w:id="65" w:name="_Toc20823287"/>
      <w:r/>
      <w:bookmarkStart w:id="66" w:name="_Toc16938531"/>
      <w:r/>
      <w:bookmarkStart w:id="67" w:name="_Toc513029215"/>
      <w:r/>
      <w:bookmarkStart w:id="68" w:name="_Toc462564074"/>
      <w:r>
        <w:rPr>
          <w:rFonts w:ascii="宋体" w:hAnsi="宋体" w:cs="Arial"/>
          <w:b/>
          <w:bCs/>
          <w:color w:val="000000"/>
          <w:sz w:val="28"/>
          <w:szCs w:val="28"/>
          <w:highlight w:val="none"/>
        </w:rPr>
        <w:t xml:space="preserve">10、投标文件构成</w:t>
      </w:r>
      <w:bookmarkEnd w:id="65"/>
      <w:r/>
      <w:bookmarkEnd w:id="66"/>
      <w:r/>
      <w:bookmarkEnd w:id="67"/>
      <w:r/>
      <w:bookmarkEnd w:id="68"/>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pStyle w:val="957"/>
        <w:ind w:firstLine="562"/>
        <w:jc w:val="both"/>
        <w:keepLines/>
        <w:keepNext/>
        <w:spacing w:beforeAutospacing="0" w:afterAutospacing="0" w:line="460" w:lineRule="exact"/>
        <w:rPr>
          <w:rFonts w:ascii="宋体" w:hAnsi="宋体"/>
          <w:b/>
          <w:bCs/>
          <w:color w:val="000000"/>
          <w:highlight w:val="none"/>
        </w:rPr>
      </w:pPr>
      <w:r/>
      <w:bookmarkStart w:id="69" w:name="_Toc49090509"/>
      <w:r/>
      <w:bookmarkStart w:id="70" w:name="_Toc513029216"/>
      <w:r/>
      <w:bookmarkStart w:id="71" w:name="_Toc513029219"/>
      <w:r/>
      <w:bookmarkStart w:id="72" w:name="_Toc14577357"/>
      <w:r/>
      <w:bookmarkStart w:id="73" w:name="_Toc14577354"/>
      <w:r/>
      <w:bookmarkStart w:id="74" w:name="_Toc49090507"/>
      <w:r/>
      <w:bookmarkStart w:id="75" w:name="_Toc49090508"/>
      <w:r/>
      <w:bookmarkStart w:id="76" w:name="_Toc14577355"/>
      <w:r>
        <w:rPr>
          <w:rFonts w:ascii="宋体" w:hAnsi="宋体" w:cs="Arial"/>
          <w:b/>
          <w:bCs/>
          <w:color w:val="000000"/>
          <w:sz w:val="28"/>
          <w:szCs w:val="28"/>
          <w:highlight w:val="none"/>
        </w:rPr>
        <w:t xml:space="preserve">11、证明投标人及投标标的符合招标文件规定的文件</w:t>
      </w:r>
      <w:bookmarkEnd w:id="69"/>
      <w:r/>
      <w:bookmarkEnd w:id="70"/>
      <w:r/>
      <w:bookmarkEnd w:id="71"/>
      <w:r/>
      <w:bookmarkEnd w:id="72"/>
      <w:r/>
      <w:bookmarkEnd w:id="73"/>
      <w:r/>
      <w:bookmarkEnd w:id="74"/>
      <w:r/>
      <w:bookmarkEnd w:id="75"/>
      <w:r/>
      <w:bookmarkEnd w:id="76"/>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11.1 投标人应按照招标文件要求提交证明文件，证明其及投标标的符合招标文件规定。</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11.2招标文件对证明文件无明确形式要求的，证明文件可以以文字资料、图纸和数据等形式提交。</w:t>
      </w:r>
      <w:r/>
    </w:p>
    <w:p>
      <w:pPr>
        <w:pStyle w:val="957"/>
        <w:ind w:firstLine="562"/>
        <w:jc w:val="both"/>
        <w:keepLines/>
        <w:keepNext/>
        <w:spacing w:beforeAutospacing="0" w:afterAutospacing="0" w:line="460" w:lineRule="exact"/>
        <w:rPr>
          <w:rFonts w:ascii="宋体" w:hAnsi="宋体"/>
          <w:b/>
          <w:bCs/>
          <w:color w:val="000000"/>
          <w:highlight w:val="none"/>
        </w:rPr>
      </w:pPr>
      <w:r>
        <w:rPr>
          <w:rFonts w:ascii="宋体" w:hAnsi="宋体" w:cs="Arial"/>
          <w:b/>
          <w:bCs/>
          <w:color w:val="000000"/>
          <w:sz w:val="28"/>
          <w:szCs w:val="28"/>
          <w:highlight w:val="none"/>
        </w:rPr>
        <w:t xml:space="preserve">12、投标分项报价表</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12.1 投标人应按照招标文件规定格式填报投标分项报价表。</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12.2投标货币。投标文件中的单价和总价无特殊规定的采用人民币报价，以元为单位标注。招标文件中另有规定的按规定执行。</w:t>
      </w:r>
      <w:r/>
    </w:p>
    <w:p>
      <w:pPr>
        <w:pStyle w:val="957"/>
        <w:ind w:firstLine="562"/>
        <w:jc w:val="both"/>
        <w:keepLines/>
        <w:keepNext/>
        <w:spacing w:beforeAutospacing="0" w:afterAutospacing="0" w:line="460" w:lineRule="exact"/>
        <w:rPr>
          <w:rFonts w:ascii="宋体" w:hAnsi="宋体"/>
          <w:b/>
          <w:bCs/>
          <w:color w:val="000000"/>
          <w:highlight w:val="none"/>
        </w:rPr>
      </w:pPr>
      <w:r>
        <w:rPr>
          <w:rFonts w:ascii="宋体" w:hAnsi="宋体" w:cs="Arial"/>
          <w:b/>
          <w:bCs/>
          <w:color w:val="000000"/>
          <w:sz w:val="28"/>
          <w:szCs w:val="28"/>
          <w:highlight w:val="none"/>
        </w:rPr>
        <w:t xml:space="preserve">13、技术要求响应及偏离表、商务要求响应及偏离表</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13.1 投标人需对招标文件中的技术要求与商务要求逐项作出响应或偏离，并说明原因。</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13.2 投标人可在投标文件中提供认为需要的其他技术文件或说明。</w:t>
      </w:r>
      <w:r/>
    </w:p>
    <w:p>
      <w:pPr>
        <w:pStyle w:val="957"/>
        <w:ind w:firstLine="562"/>
        <w:jc w:val="both"/>
        <w:spacing w:beforeAutospacing="0" w:afterAutospacing="0" w:line="460" w:lineRule="exact"/>
        <w:rPr>
          <w:rFonts w:ascii="宋体" w:hAnsi="宋体"/>
          <w:b/>
          <w:bCs/>
          <w:color w:val="000000"/>
          <w:highlight w:val="none"/>
        </w:rPr>
      </w:pPr>
      <w:r>
        <w:rPr>
          <w:rFonts w:ascii="宋体" w:hAnsi="宋体" w:cs="Arial"/>
          <w:b/>
          <w:bCs/>
          <w:color w:val="000000"/>
          <w:sz w:val="28"/>
          <w:szCs w:val="28"/>
          <w:highlight w:val="none"/>
        </w:rPr>
        <w:t xml:space="preserve">14、</w:t>
      </w:r>
      <w:r>
        <w:rPr>
          <w:rFonts w:hint="eastAsia" w:ascii="宋体" w:hAnsi="宋体" w:cs="Arial"/>
          <w:b/>
          <w:bCs/>
          <w:color w:val="000000"/>
          <w:sz w:val="28"/>
          <w:szCs w:val="28"/>
          <w:highlight w:val="none"/>
          <w:lang w:eastAsia="zh-CN"/>
        </w:rPr>
        <w:t xml:space="preserve">技术方案</w:t>
      </w:r>
      <w:r>
        <w:rPr>
          <w:rFonts w:ascii="宋体" w:hAnsi="宋体" w:cs="Arial"/>
          <w:b/>
          <w:bCs/>
          <w:color w:val="000000"/>
          <w:sz w:val="28"/>
          <w:szCs w:val="28"/>
          <w:highlight w:val="none"/>
        </w:rPr>
        <w:t xml:space="preserve">、培训计划、人员安排及其他</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14.1 投标人需根据招标文件要求提供有关</w:t>
      </w:r>
      <w:r>
        <w:rPr>
          <w:rFonts w:hint="eastAsia" w:ascii="宋体" w:hAnsi="宋体" w:cs="宋体"/>
          <w:color w:val="000000"/>
          <w:highlight w:val="none"/>
          <w:lang w:eastAsia="zh-CN"/>
        </w:rPr>
        <w:t xml:space="preserve">技术方案</w:t>
      </w:r>
      <w:r>
        <w:rPr>
          <w:rFonts w:hint="eastAsia" w:ascii="宋体" w:hAnsi="宋体" w:cs="宋体"/>
          <w:color w:val="000000"/>
          <w:highlight w:val="none"/>
        </w:rPr>
        <w:t xml:space="preserve">，</w:t>
      </w:r>
      <w:r>
        <w:rPr>
          <w:rFonts w:hint="eastAsia" w:ascii="宋体" w:hAnsi="宋体" w:cs="宋体"/>
          <w:color w:val="000000"/>
          <w:highlight w:val="none"/>
          <w:lang w:eastAsia="zh-CN"/>
        </w:rPr>
        <w:t xml:space="preserve">项目管理</w:t>
      </w:r>
      <w:r>
        <w:rPr>
          <w:rFonts w:hint="eastAsia" w:ascii="宋体" w:hAnsi="宋体" w:cs="宋体"/>
          <w:color w:val="000000"/>
          <w:highlight w:val="none"/>
        </w:rPr>
        <w:t xml:space="preserve">机构的分布情况，</w:t>
      </w:r>
      <w:r>
        <w:rPr>
          <w:rFonts w:hint="eastAsia" w:ascii="宋体" w:hAnsi="宋体" w:cs="宋体"/>
          <w:color w:val="000000"/>
          <w:highlight w:val="none"/>
          <w:lang w:eastAsia="zh-CN"/>
        </w:rPr>
        <w:t xml:space="preserve">项目管理</w:t>
      </w:r>
      <w:r>
        <w:rPr>
          <w:rFonts w:hint="eastAsia" w:ascii="宋体" w:hAnsi="宋体" w:cs="宋体"/>
          <w:color w:val="000000"/>
          <w:highlight w:val="none"/>
        </w:rPr>
        <w:t xml:space="preserve">人员的数量、素质、技术水平等。</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14.2 投标人需根据招标文件要求提供培训计划。</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14.3 投标人需根据招标文件要求提供所投标的的主要组成部分、功能设计、实现思路及关键技术等。</w:t>
      </w:r>
      <w:r/>
    </w:p>
    <w:p>
      <w:pPr>
        <w:pStyle w:val="957"/>
        <w:ind w:firstLine="562"/>
        <w:jc w:val="both"/>
        <w:keepLines/>
        <w:keepNext/>
        <w:spacing w:beforeAutospacing="0" w:afterAutospacing="0" w:line="460" w:lineRule="exact"/>
        <w:rPr>
          <w:rFonts w:ascii="宋体" w:hAnsi="宋体"/>
          <w:b/>
          <w:bCs/>
          <w:color w:val="000000"/>
          <w:highlight w:val="none"/>
        </w:rPr>
      </w:pPr>
      <w:r/>
      <w:bookmarkStart w:id="77" w:name="_Toc14577359"/>
      <w:r/>
      <w:bookmarkStart w:id="78" w:name="_Toc49090510"/>
      <w:r>
        <w:rPr>
          <w:rFonts w:ascii="宋体" w:hAnsi="宋体" w:cs="Arial"/>
          <w:b/>
          <w:bCs/>
          <w:color w:val="000000"/>
          <w:sz w:val="28"/>
          <w:szCs w:val="28"/>
          <w:highlight w:val="none"/>
        </w:rPr>
        <w:t xml:space="preserve">15、投标函和开标一览表</w:t>
      </w:r>
      <w:bookmarkEnd w:id="77"/>
      <w:r/>
      <w:bookmarkEnd w:id="78"/>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15.1 投标人应按照招标文件中提供的格式完整、正确填写投标函、开标一览表。</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15.2 对于采用货币报价的项目，开标一览表中的投标总报价应与投标分项报价表中的投标总报价一致，如不一致，不作为无效投标处理，但评标时按开标一览表中价格为准。</w:t>
      </w:r>
      <w:r/>
    </w:p>
    <w:p>
      <w:pPr>
        <w:pStyle w:val="957"/>
        <w:ind w:firstLine="562"/>
        <w:jc w:val="both"/>
        <w:keepLines/>
        <w:keepNext/>
        <w:spacing w:beforeAutospacing="0" w:afterAutospacing="0" w:line="460" w:lineRule="exact"/>
        <w:rPr>
          <w:rFonts w:ascii="宋体" w:hAnsi="宋体"/>
          <w:b/>
          <w:bCs/>
          <w:color w:val="000000"/>
          <w:highlight w:val="none"/>
        </w:rPr>
      </w:pPr>
      <w:r/>
      <w:bookmarkStart w:id="79" w:name="_Toc49090511"/>
      <w:r/>
      <w:bookmarkStart w:id="80" w:name="_Toc14577360"/>
      <w:r>
        <w:rPr>
          <w:rFonts w:ascii="宋体" w:hAnsi="宋体" w:cs="Arial"/>
          <w:b/>
          <w:bCs/>
          <w:color w:val="000000"/>
          <w:sz w:val="28"/>
          <w:szCs w:val="28"/>
          <w:highlight w:val="none"/>
        </w:rPr>
        <w:t xml:space="preserve">16、投标有效期</w:t>
      </w:r>
      <w:bookmarkEnd w:id="79"/>
      <w:r/>
      <w:bookmarkEnd w:id="80"/>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16.1投标有效期为采购人规定的开标之日后</w:t>
      </w:r>
      <w:r>
        <w:rPr>
          <w:rFonts w:ascii="宋体" w:hAnsi="宋体" w:cs="仿宋_GB2312"/>
          <w:b/>
          <w:color w:val="000000"/>
          <w:highlight w:val="none"/>
          <w:u w:val="single"/>
        </w:rPr>
        <w:t xml:space="preserve">六十（60）天</w:t>
      </w:r>
      <w:r>
        <w:rPr>
          <w:rFonts w:hint="eastAsia" w:ascii="宋体" w:hAnsi="宋体" w:cs="宋体"/>
          <w:color w:val="000000"/>
          <w:highlight w:val="none"/>
        </w:rPr>
        <w:t xml:space="preserve">。投标有效期比规定短的将被视为未实质性响应招标文件而予以拒绝。</w:t>
      </w:r>
      <w:r/>
    </w:p>
    <w:p>
      <w:pPr>
        <w:pStyle w:val="957"/>
        <w:ind w:firstLine="562"/>
        <w:jc w:val="both"/>
        <w:keepLines/>
        <w:keepNext/>
        <w:spacing w:beforeAutospacing="0" w:afterAutospacing="0" w:line="460" w:lineRule="exact"/>
        <w:rPr>
          <w:rFonts w:ascii="宋体" w:hAnsi="宋体"/>
          <w:b/>
          <w:bCs/>
          <w:color w:val="000000"/>
          <w:highlight w:val="none"/>
        </w:rPr>
      </w:pPr>
      <w:r>
        <w:rPr>
          <w:rFonts w:ascii="宋体" w:hAnsi="宋体" w:cs="Arial"/>
          <w:b/>
          <w:bCs/>
          <w:color w:val="000000"/>
          <w:sz w:val="28"/>
          <w:szCs w:val="28"/>
          <w:highlight w:val="none"/>
        </w:rPr>
        <w:t xml:space="preserve">17、投标有效期的延长</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pStyle w:val="957"/>
        <w:ind w:firstLine="480"/>
        <w:jc w:val="both"/>
        <w:spacing w:beforeAutospacing="0" w:afterAutospacing="0" w:line="460" w:lineRule="exact"/>
        <w:rPr>
          <w:rFonts w:hint="eastAsia" w:ascii="宋体" w:hAnsi="宋体"/>
          <w:color w:val="000000"/>
          <w:highlight w:val="none"/>
        </w:rPr>
      </w:pPr>
      <w:r>
        <w:rPr>
          <w:rFonts w:hint="eastAsia" w:ascii="宋体" w:hAnsi="宋体"/>
          <w:color w:val="000000"/>
          <w:highlight w:val="none"/>
        </w:rPr>
      </w:r>
      <w:r/>
    </w:p>
    <w:p>
      <w:pPr>
        <w:pStyle w:val="957"/>
        <w:ind w:firstLine="643"/>
        <w:jc w:val="both"/>
        <w:keepLines/>
        <w:keepNext/>
        <w:spacing w:beforeAutospacing="0" w:afterAutospacing="0" w:line="460" w:lineRule="exact"/>
        <w:rPr>
          <w:rFonts w:ascii="宋体" w:hAnsi="宋体"/>
          <w:color w:val="000000"/>
          <w:highlight w:val="none"/>
        </w:rPr>
      </w:pPr>
      <w:r/>
      <w:bookmarkStart w:id="81" w:name="_Toc16938540"/>
      <w:r/>
      <w:bookmarkStart w:id="82" w:name="_Toc513029224"/>
      <w:r/>
      <w:bookmarkStart w:id="83" w:name="_Toc20823296"/>
      <w:r/>
      <w:bookmarkStart w:id="84" w:name="_Toc120614217"/>
      <w:r>
        <w:rPr>
          <w:rFonts w:ascii="宋体" w:hAnsi="宋体"/>
          <w:b/>
          <w:color w:val="000000"/>
          <w:sz w:val="32"/>
          <w:szCs w:val="32"/>
          <w:highlight w:val="none"/>
        </w:rPr>
        <w:t xml:space="preserve">四、投标文件的递交</w:t>
      </w:r>
      <w:bookmarkEnd w:id="81"/>
      <w:r/>
      <w:bookmarkEnd w:id="82"/>
      <w:r/>
      <w:bookmarkEnd w:id="83"/>
      <w:r/>
      <w:bookmarkEnd w:id="84"/>
      <w:r/>
      <w:r/>
    </w:p>
    <w:p>
      <w:pPr>
        <w:pStyle w:val="957"/>
        <w:ind w:firstLine="562"/>
        <w:jc w:val="both"/>
        <w:keepLines/>
        <w:keepNext/>
        <w:spacing w:beforeAutospacing="0" w:afterAutospacing="0" w:line="460" w:lineRule="exact"/>
        <w:rPr>
          <w:rFonts w:ascii="宋体" w:hAnsi="宋体"/>
          <w:b/>
          <w:bCs/>
          <w:color w:val="000000"/>
          <w:highlight w:val="none"/>
        </w:rPr>
      </w:pPr>
      <w:r/>
      <w:bookmarkStart w:id="85" w:name="_Toc462564084"/>
      <w:r/>
      <w:bookmarkStart w:id="86" w:name="_Toc513029225"/>
      <w:r/>
      <w:bookmarkStart w:id="87" w:name="_Toc20823297"/>
      <w:r/>
      <w:bookmarkStart w:id="88" w:name="_Toc16938541"/>
      <w:r>
        <w:rPr>
          <w:rFonts w:ascii="宋体" w:hAnsi="宋体" w:cs="Arial"/>
          <w:b/>
          <w:bCs/>
          <w:color w:val="000000"/>
          <w:sz w:val="28"/>
          <w:szCs w:val="28"/>
          <w:highlight w:val="none"/>
        </w:rPr>
        <w:t xml:space="preserve">18、</w:t>
      </w:r>
      <w:r>
        <w:rPr>
          <w:rFonts w:hint="eastAsia" w:ascii="宋体" w:hAnsi="宋体" w:cs="Arial"/>
          <w:b/>
          <w:bCs/>
          <w:color w:val="000000"/>
          <w:sz w:val="28"/>
          <w:szCs w:val="28"/>
          <w:highlight w:val="none"/>
        </w:rPr>
        <w:t xml:space="preserve">电子投标文件</w:t>
      </w:r>
      <w:bookmarkEnd w:id="85"/>
      <w:r/>
      <w:bookmarkEnd w:id="86"/>
      <w:r/>
      <w:bookmarkEnd w:id="87"/>
      <w:r/>
      <w:bookmarkEnd w:id="88"/>
      <w:r>
        <w:rPr>
          <w:rFonts w:hint="eastAsia" w:ascii="宋体" w:hAnsi="宋体" w:cs="Arial"/>
          <w:b/>
          <w:bCs/>
          <w:color w:val="000000"/>
          <w:sz w:val="28"/>
          <w:szCs w:val="28"/>
          <w:highlight w:val="none"/>
        </w:rPr>
        <w:t xml:space="preserve">的递交</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18.1投标人应当按照《操作手册》规定，在投标截止时间前制作并上传电子投标文件。</w:t>
      </w:r>
      <w:bookmarkStart w:id="89" w:name="_Toc20823298"/>
      <w:r/>
      <w:bookmarkEnd w:id="89"/>
      <w:r/>
      <w:bookmarkStart w:id="90" w:name="_Toc16938542"/>
      <w:r/>
      <w:bookmarkEnd w:id="90"/>
      <w:r/>
      <w:r/>
    </w:p>
    <w:p>
      <w:pPr>
        <w:pStyle w:val="957"/>
        <w:ind w:firstLine="562"/>
        <w:jc w:val="both"/>
        <w:keepLines/>
        <w:keepNext/>
        <w:spacing w:beforeAutospacing="0" w:afterAutospacing="0" w:line="460" w:lineRule="exact"/>
        <w:rPr>
          <w:rFonts w:ascii="宋体" w:hAnsi="宋体"/>
          <w:b/>
          <w:bCs/>
          <w:color w:val="000000"/>
          <w:highlight w:val="none"/>
        </w:rPr>
      </w:pPr>
      <w:r>
        <w:rPr>
          <w:rFonts w:ascii="宋体" w:hAnsi="宋体" w:cs="Arial"/>
          <w:b/>
          <w:bCs/>
          <w:color w:val="000000"/>
          <w:sz w:val="28"/>
          <w:szCs w:val="28"/>
          <w:highlight w:val="none"/>
        </w:rPr>
        <w:t xml:space="preserve">19、投标截止日期</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i/>
          <w:color w:val="000000"/>
          <w:highlight w:val="none"/>
          <w:u w:val="single"/>
        </w:rPr>
        <w:t xml:space="preserve">19.1 投标人上传电子投标文件的时间不得迟于招标公告中规定的投标截止时间。</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投标人应充分考虑到网络环境、网络带宽等风险因素，如因投标人自身原因造成的电子投标文件上传不成功的按照本招标文件第二章第27.1.2条规定做无效投标处理。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19.2 采购人可以按照规定，通过修改招标文件酌情延长投标截止日期，在此情况下，投标人的所有权利和义务以及投标人受制的截止日期均应以延长后新的截止日期为准。</w:t>
      </w:r>
      <w:r/>
    </w:p>
    <w:p>
      <w:pPr>
        <w:pStyle w:val="957"/>
        <w:ind w:firstLine="562"/>
        <w:jc w:val="both"/>
        <w:keepLines/>
        <w:keepNext/>
        <w:spacing w:beforeAutospacing="0" w:afterAutospacing="0" w:line="460" w:lineRule="exact"/>
        <w:rPr>
          <w:rFonts w:ascii="宋体" w:hAnsi="宋体"/>
          <w:b/>
          <w:bCs/>
          <w:color w:val="000000"/>
          <w:highlight w:val="none"/>
        </w:rPr>
      </w:pPr>
      <w:r/>
      <w:bookmarkStart w:id="91" w:name="_Toc16938543"/>
      <w:r/>
      <w:bookmarkStart w:id="92" w:name="_Toc20823299"/>
      <w:r/>
      <w:bookmarkStart w:id="93" w:name="_Toc513029227"/>
      <w:r>
        <w:rPr>
          <w:rFonts w:ascii="宋体" w:hAnsi="宋体" w:cs="Arial"/>
          <w:b/>
          <w:bCs/>
          <w:color w:val="000000"/>
          <w:sz w:val="28"/>
          <w:szCs w:val="28"/>
          <w:highlight w:val="none"/>
        </w:rPr>
        <w:t xml:space="preserve">20、投标文件</w:t>
      </w:r>
      <w:bookmarkEnd w:id="91"/>
      <w:r/>
      <w:bookmarkEnd w:id="92"/>
      <w:r/>
      <w:bookmarkEnd w:id="93"/>
      <w:r>
        <w:rPr>
          <w:rFonts w:ascii="宋体" w:hAnsi="宋体" w:cs="Arial"/>
          <w:b/>
          <w:bCs/>
          <w:color w:val="000000"/>
          <w:sz w:val="28"/>
          <w:szCs w:val="28"/>
          <w:highlight w:val="none"/>
        </w:rPr>
        <w:t xml:space="preserve">的拒收</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20.1 采购人拒绝接收在其规定的投标截止时间后上传的任何投标文件。</w:t>
      </w:r>
      <w:r/>
    </w:p>
    <w:p>
      <w:pPr>
        <w:pStyle w:val="957"/>
        <w:ind w:firstLine="562"/>
        <w:jc w:val="both"/>
        <w:keepLines/>
        <w:keepNext/>
        <w:spacing w:beforeAutospacing="0" w:afterAutospacing="0" w:line="460" w:lineRule="exact"/>
        <w:rPr>
          <w:rFonts w:ascii="宋体" w:hAnsi="宋体"/>
          <w:b/>
          <w:bCs/>
          <w:color w:val="000000"/>
          <w:highlight w:val="none"/>
        </w:rPr>
      </w:pPr>
      <w:r/>
      <w:bookmarkStart w:id="94" w:name="_Toc20823300"/>
      <w:r/>
      <w:bookmarkStart w:id="95" w:name="_Toc16938544"/>
      <w:r/>
      <w:bookmarkStart w:id="96" w:name="_Toc513029228"/>
      <w:r>
        <w:rPr>
          <w:rFonts w:ascii="宋体" w:hAnsi="宋体" w:cs="Arial"/>
          <w:b/>
          <w:bCs/>
          <w:color w:val="000000"/>
          <w:sz w:val="28"/>
          <w:szCs w:val="28"/>
          <w:highlight w:val="none"/>
        </w:rPr>
        <w:t xml:space="preserve">21、投标文件的撤回和修改</w:t>
      </w:r>
      <w:bookmarkEnd w:id="94"/>
      <w:r/>
      <w:bookmarkEnd w:id="95"/>
      <w:r/>
      <w:bookmarkEnd w:id="96"/>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21.1 投标文件的撤回</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21.1.1 电子投标文件的撤回</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投标人可在投标截止时间前，撤回其电子投标文件，具体操作方法见《操作手册》。</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21.1.2 投标人撤回电子投标文件，则认为其不再参与本项目投标活动。</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21.2 投标文件的修改</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21.2.1投标人可在投标截止时间前，对其电子投标文件进行修改，具体操作方法见《操作手册》。</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21.2.2 在投标截止时间之后，投标人不得对其电子投标文件作任何修改。</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21.3 在投标截止时间至招标文件中规定的投标有效期满之间的这段时间内，投标人不得撤回其投标。</w:t>
      </w:r>
      <w:r/>
    </w:p>
    <w:p>
      <w:pPr>
        <w:pStyle w:val="957"/>
        <w:ind w:firstLine="480"/>
        <w:jc w:val="both"/>
        <w:spacing w:beforeAutospacing="0" w:afterAutospacing="0" w:line="460" w:lineRule="exact"/>
        <w:rPr>
          <w:rFonts w:hint="eastAsia" w:ascii="宋体" w:hAnsi="宋体"/>
          <w:color w:val="000000"/>
          <w:highlight w:val="none"/>
        </w:rPr>
      </w:pPr>
      <w:r>
        <w:rPr>
          <w:rFonts w:hint="eastAsia" w:ascii="宋体" w:hAnsi="宋体"/>
          <w:color w:val="000000"/>
          <w:highlight w:val="none"/>
        </w:rPr>
      </w:r>
      <w:r/>
    </w:p>
    <w:p>
      <w:pPr>
        <w:pStyle w:val="957"/>
        <w:ind w:firstLine="643"/>
        <w:jc w:val="both"/>
        <w:keepLines/>
        <w:keepNext/>
        <w:spacing w:beforeAutospacing="0" w:afterAutospacing="0" w:line="460" w:lineRule="exact"/>
        <w:rPr>
          <w:rFonts w:ascii="宋体" w:hAnsi="宋体"/>
          <w:color w:val="000000"/>
          <w:highlight w:val="none"/>
        </w:rPr>
      </w:pPr>
      <w:r/>
      <w:bookmarkStart w:id="97" w:name="_Toc120614218"/>
      <w:r/>
      <w:bookmarkStart w:id="98" w:name="_Toc513029229"/>
      <w:r/>
      <w:bookmarkStart w:id="99" w:name="_Toc16938545"/>
      <w:r/>
      <w:bookmarkStart w:id="100" w:name="_Toc20823301"/>
      <w:r>
        <w:rPr>
          <w:rFonts w:ascii="宋体" w:hAnsi="宋体"/>
          <w:b/>
          <w:color w:val="000000"/>
          <w:sz w:val="32"/>
          <w:szCs w:val="32"/>
          <w:highlight w:val="none"/>
        </w:rPr>
        <w:t xml:space="preserve">五、开标与评标</w:t>
      </w:r>
      <w:bookmarkEnd w:id="97"/>
      <w:r/>
      <w:bookmarkEnd w:id="98"/>
      <w:r/>
      <w:bookmarkEnd w:id="99"/>
      <w:r/>
      <w:bookmarkEnd w:id="100"/>
      <w:r/>
      <w:r/>
    </w:p>
    <w:p>
      <w:pPr>
        <w:pStyle w:val="957"/>
        <w:ind w:firstLine="562"/>
        <w:jc w:val="both"/>
        <w:keepLines/>
        <w:keepNext/>
        <w:spacing w:beforeAutospacing="0" w:afterAutospacing="0" w:line="460" w:lineRule="exact"/>
        <w:rPr>
          <w:rFonts w:ascii="宋体" w:hAnsi="宋体"/>
          <w:b/>
          <w:bCs/>
          <w:color w:val="000000"/>
          <w:highlight w:val="none"/>
        </w:rPr>
      </w:pPr>
      <w:r/>
      <w:bookmarkStart w:id="101" w:name="_Toc513029230"/>
      <w:r/>
      <w:bookmarkStart w:id="102" w:name="_Toc16938546"/>
      <w:r/>
      <w:bookmarkStart w:id="103" w:name="_Toc20823302"/>
      <w:r>
        <w:rPr>
          <w:rFonts w:ascii="宋体" w:hAnsi="宋体" w:cs="Arial"/>
          <w:b/>
          <w:bCs/>
          <w:color w:val="000000"/>
          <w:sz w:val="28"/>
          <w:szCs w:val="28"/>
          <w:highlight w:val="none"/>
        </w:rPr>
        <w:t xml:space="preserve">22、开标</w:t>
      </w:r>
      <w:bookmarkEnd w:id="101"/>
      <w:r/>
      <w:bookmarkEnd w:id="102"/>
      <w:r/>
      <w:bookmarkEnd w:id="103"/>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22.1 </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将在招标公告中规定的时间和地点组织公开开标。投标人应当按照《操作手册》规定，参加开标活动和在苏采云系统规定的时间内对投标文件进行解密。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22.2开标仪式由</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组织。苏采云系统将自动对项目进行开标，并宣布各投标人名称和投标价格。</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22.3投标人在开标过程中涉及到的投标文件解密、开标结果确认等工作，应按照《操作手册》规定执行。</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22.4投标人如果对开标过程和开标记录有疑义，应当根据《操作手册》规定提出，如 苏采云系统中《开标记录表》宣布后5分钟内未提出的，视同认可开标结果。</w:t>
      </w:r>
      <w:r/>
    </w:p>
    <w:p>
      <w:pPr>
        <w:pStyle w:val="957"/>
        <w:ind w:firstLine="562"/>
        <w:jc w:val="both"/>
        <w:keepLines/>
        <w:keepNext/>
        <w:spacing w:beforeAutospacing="0" w:afterAutospacing="0" w:line="460" w:lineRule="exact"/>
        <w:rPr>
          <w:rFonts w:ascii="宋体" w:hAnsi="宋体"/>
          <w:b/>
          <w:bCs/>
          <w:color w:val="000000"/>
          <w:highlight w:val="none"/>
        </w:rPr>
      </w:pPr>
      <w:r/>
      <w:bookmarkStart w:id="104" w:name="_Toc513029231"/>
      <w:r/>
      <w:bookmarkStart w:id="105" w:name="_Toc20823303"/>
      <w:r/>
      <w:bookmarkStart w:id="106" w:name="_Toc16938547"/>
      <w:r>
        <w:rPr>
          <w:rFonts w:ascii="宋体" w:hAnsi="宋体" w:cs="Arial"/>
          <w:b/>
          <w:bCs/>
          <w:color w:val="000000"/>
          <w:sz w:val="28"/>
          <w:szCs w:val="28"/>
          <w:highlight w:val="none"/>
        </w:rPr>
        <w:t xml:space="preserve">23、评标委员会</w:t>
      </w:r>
      <w:bookmarkEnd w:id="104"/>
      <w:r/>
      <w:bookmarkEnd w:id="105"/>
      <w:r/>
      <w:bookmarkEnd w:id="106"/>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23.1 开标后，</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将立即组织评标委员会（以下简称评委会）进行评标。</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23.2 评委会由采购人代表和有关技术、经济等方面的专家组成，且人员构成符合政府采购有关规定。</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23.3评委会独立工作，负责评审所有投标文件并确定中标侯选人。</w:t>
      </w:r>
      <w:r/>
    </w:p>
    <w:p>
      <w:pPr>
        <w:pStyle w:val="957"/>
        <w:ind w:firstLine="562"/>
        <w:jc w:val="both"/>
        <w:keepLines/>
        <w:keepNext/>
        <w:spacing w:beforeAutospacing="0" w:afterAutospacing="0" w:line="460" w:lineRule="exact"/>
        <w:rPr>
          <w:rFonts w:ascii="宋体" w:hAnsi="宋体" w:cs="Arial"/>
          <w:b/>
          <w:bCs/>
          <w:color w:val="000000"/>
          <w:sz w:val="28"/>
          <w:szCs w:val="28"/>
          <w:highlight w:val="none"/>
        </w:rPr>
      </w:pPr>
      <w:r>
        <w:rPr>
          <w:rFonts w:hint="eastAsia" w:ascii="宋体" w:hAnsi="宋体" w:cs="Arial"/>
          <w:b/>
          <w:bCs/>
          <w:color w:val="000000"/>
          <w:sz w:val="28"/>
          <w:szCs w:val="28"/>
          <w:highlight w:val="none"/>
        </w:rPr>
        <w:t xml:space="preserve">24．评标过程的保密与公正</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24.1凡是与审查、澄清、评价和比较投标的有关资料以及授标建议等，采购人、评委、</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均不得向投标人或与评标无关的其他人员透露。</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24.2在评标过程中，投标人不得以任何行为影响评标过程，否则其投标文件将被作为无效投标文件。</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24.3 </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和评标委员会不向未中标的投标人解释未中标原因，也不公布评标过程中的相关细节。</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24.4 采用综合评分法的项目，未中标的投标人可于中标结果公告期限届满之日起通过苏采云系统查看自己的评审得分及排序情况。</w:t>
      </w:r>
      <w:r/>
    </w:p>
    <w:p>
      <w:pPr>
        <w:pStyle w:val="957"/>
        <w:ind w:firstLine="562"/>
        <w:jc w:val="both"/>
        <w:keepLines/>
        <w:keepNext/>
        <w:spacing w:beforeAutospacing="0" w:afterAutospacing="0" w:line="460" w:lineRule="exact"/>
        <w:rPr>
          <w:rFonts w:ascii="宋体" w:hAnsi="宋体" w:cs="Arial"/>
          <w:b/>
          <w:bCs/>
          <w:color w:val="000000"/>
          <w:sz w:val="28"/>
          <w:szCs w:val="28"/>
          <w:highlight w:val="none"/>
        </w:rPr>
      </w:pPr>
      <w:r/>
      <w:bookmarkStart w:id="107" w:name="_Toc20823304"/>
      <w:r/>
      <w:bookmarkStart w:id="108" w:name="_Toc513029232"/>
      <w:r/>
      <w:bookmarkStart w:id="109" w:name="_Toc16938548"/>
      <w:r>
        <w:rPr>
          <w:rFonts w:ascii="宋体" w:hAnsi="宋体" w:cs="Arial"/>
          <w:b/>
          <w:bCs/>
          <w:color w:val="000000"/>
          <w:sz w:val="28"/>
          <w:szCs w:val="28"/>
          <w:highlight w:val="none"/>
        </w:rPr>
        <w:t xml:space="preserve">25．投标文件的澄清</w:t>
      </w:r>
      <w:bookmarkEnd w:id="107"/>
      <w:r/>
      <w:bookmarkEnd w:id="108"/>
      <w:r/>
      <w:bookmarkEnd w:id="109"/>
      <w:r/>
      <w:r/>
    </w:p>
    <w:p>
      <w:pPr>
        <w:pStyle w:val="957"/>
        <w:ind w:firstLine="480"/>
        <w:jc w:val="both"/>
        <w:spacing w:beforeAutospacing="0" w:afterAutospacing="0" w:line="460" w:lineRule="exact"/>
        <w:rPr>
          <w:rFonts w:ascii="宋体" w:hAnsi="宋体"/>
          <w:color w:val="000000"/>
          <w:highlight w:val="none"/>
        </w:rPr>
      </w:pPr>
      <w:r/>
      <w:bookmarkStart w:id="110" w:name="_Toc20823305"/>
      <w:r/>
      <w:bookmarkStart w:id="111" w:name="_Toc16938549"/>
      <w:r/>
      <w:bookmarkStart w:id="112" w:name="_Toc513029233"/>
      <w:r>
        <w:rPr>
          <w:rFonts w:hint="eastAsia" w:ascii="宋体" w:hAnsi="宋体" w:cs="宋体"/>
          <w:color w:val="000000"/>
          <w:highlight w:val="none"/>
        </w:rPr>
        <w:t xml:space="preserve">25.1评标期间，评委会对投标文件中含义不明确、同类问题表述不一致或者有明显文字和计算错误的内容，有权要求投标人作出必要的澄清、说明或者补正。</w:t>
      </w:r>
      <w:bookmarkEnd w:id="110"/>
      <w:r/>
      <w:bookmarkEnd w:id="111"/>
      <w:r/>
      <w:bookmarkEnd w:id="112"/>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投标人的澄清、说明或者补正不得超出投标文件的范围或者改变投标文件的实质性内容。</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评标委员会并非对每个投标人都做澄清要求。</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25.3 接到评委会澄清、说明和补正要求的投标人如未按规定做出澄清、说明和补正，其风险由投标人自行承担。</w:t>
      </w:r>
      <w:r/>
    </w:p>
    <w:p>
      <w:pPr>
        <w:pStyle w:val="957"/>
        <w:ind w:firstLine="562"/>
        <w:jc w:val="both"/>
        <w:keepLines/>
        <w:keepNext/>
        <w:spacing w:beforeAutospacing="0" w:afterAutospacing="0" w:line="460" w:lineRule="exact"/>
        <w:rPr>
          <w:rFonts w:ascii="宋体" w:hAnsi="宋体" w:cs="Arial"/>
          <w:b/>
          <w:bCs/>
          <w:color w:val="000000"/>
          <w:sz w:val="28"/>
          <w:szCs w:val="28"/>
          <w:highlight w:val="none"/>
        </w:rPr>
      </w:pPr>
      <w:r>
        <w:rPr>
          <w:rFonts w:ascii="宋体" w:hAnsi="宋体" w:cs="Arial"/>
          <w:b/>
          <w:bCs/>
          <w:color w:val="000000"/>
          <w:sz w:val="28"/>
          <w:szCs w:val="28"/>
          <w:highlight w:val="none"/>
        </w:rPr>
        <w:t xml:space="preserve">26、对投标文件的初审</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26.1投标文件初审分为资格审查和符合性审查。</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26.1.1 资格审查：依据法律法规和招标文件的规定，由采购人对投标文件中的资格证明文件进行审查。资格审查的结论，采购人以书面形式向评委会进行反馈。</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采购人在进行资格性审查的同时，将在“信用中国”网站（www.creditchina.gov.cn）查询投标人的信用记录，以确定投标人是否具备投标资格,查询结果留存并归档。</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26.1.2 符合性审查：依据招标文件的规定，由评委会从投标文件的有效性、完整性和对招标文件的响应程度进行审查，以确定是否对招标文件的实质性要求作出响应。</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26.1.3 未通过资格审查或符合性审查的投标人，</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将在苏采云系统中告知未通过资格审查或符合性审查的原因，评审结束后，</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将不</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再告知未通过资格审查或符合性审查的原因。</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26.3如果投标文件实质上没有响应招标文件的要求，评委会将予以拒绝，投标人不得通过修改或撤销不合要求的偏离或保留而使其投标成为实质性响应的投标。</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26.4评委会将对确定为实质性响应的投标进行进一步审核，看其是否有计算上或累加上的算术错误，修正错误的原则如下：</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（1）投标文件中开标一览表内容与投标文件中相应内容不一致的，以开标一览表为准。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（2）大写金额和小写金额不一致的，以大写金额为准。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（3）单价金额小数点或者百分比有明显错位的，以开标一览表的总价为准，并修改单价。</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（4）总价金额与按单价汇总金额不一致的，以单价金额计算结果为准。</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同时出现两种以上错误的，按照前款规定的顺序修正。</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pStyle w:val="957"/>
        <w:ind w:firstLine="480"/>
        <w:jc w:val="both"/>
        <w:spacing w:beforeAutospacing="0" w:afterAutospacing="0" w:line="460" w:lineRule="exact"/>
        <w:rPr>
          <w:rFonts w:ascii="宋体" w:hAnsi="宋体"/>
          <w:color w:val="000000"/>
          <w:highlight w:val="none"/>
        </w:rPr>
      </w:pPr>
      <w:r/>
      <w:bookmarkStart w:id="113" w:name="_Toc513029234"/>
      <w:r/>
      <w:bookmarkStart w:id="114" w:name="_Toc16938550"/>
      <w:r/>
      <w:bookmarkStart w:id="115" w:name="_Toc20823306"/>
      <w:r>
        <w:rPr>
          <w:rFonts w:hint="eastAsia" w:ascii="宋体" w:hAnsi="宋体" w:cs="宋体"/>
          <w:color w:val="000000"/>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13"/>
      <w:r/>
      <w:bookmarkEnd w:id="114"/>
      <w:r/>
      <w:bookmarkEnd w:id="115"/>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非单一产品采购项目，招标文件中将载明其中的核心产品。多家投标人提供的核心产品品牌相同的，按前两款规定处理。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26.7投标人在开、评标全过程中应保持通讯畅通，及时登录苏采云系统查阅、答复相关信息，并安排专人与</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及评标委员会联系。</w:t>
      </w:r>
      <w:r/>
    </w:p>
    <w:p>
      <w:pPr>
        <w:pStyle w:val="957"/>
        <w:ind w:firstLine="562"/>
        <w:jc w:val="both"/>
        <w:keepLines/>
        <w:keepNext/>
        <w:spacing w:beforeAutospacing="0" w:afterAutospacing="0" w:line="460" w:lineRule="exact"/>
        <w:rPr>
          <w:rFonts w:ascii="宋体" w:hAnsi="宋体" w:cs="Arial"/>
          <w:b/>
          <w:bCs/>
          <w:color w:val="000000"/>
          <w:sz w:val="28"/>
          <w:szCs w:val="28"/>
          <w:highlight w:val="none"/>
        </w:rPr>
      </w:pPr>
      <w:r>
        <w:rPr>
          <w:rFonts w:ascii="宋体" w:hAnsi="宋体" w:cs="Arial"/>
          <w:b/>
          <w:bCs/>
          <w:color w:val="000000"/>
          <w:sz w:val="28"/>
          <w:szCs w:val="28"/>
          <w:highlight w:val="none"/>
        </w:rPr>
        <w:t xml:space="preserve">27、无效投标条款和废标条款</w:t>
      </w:r>
      <w:r/>
    </w:p>
    <w:p>
      <w:pPr>
        <w:pStyle w:val="957"/>
        <w:ind w:firstLine="480"/>
        <w:jc w:val="both"/>
        <w:spacing w:beforeAutospacing="0" w:afterAutospacing="0" w:line="460" w:lineRule="exact"/>
        <w:rPr>
          <w:rFonts w:ascii="宋体" w:hAnsi="宋体"/>
          <w:color w:val="000000"/>
          <w:highlight w:val="none"/>
        </w:rPr>
      </w:pPr>
      <w:r/>
      <w:bookmarkStart w:id="116" w:name="_Toc16938551"/>
      <w:r/>
      <w:bookmarkStart w:id="117" w:name="_Toc20823307"/>
      <w:r/>
      <w:bookmarkStart w:id="118" w:name="_Toc513029235"/>
      <w:r>
        <w:rPr>
          <w:rFonts w:hint="eastAsia" w:ascii="宋体" w:hAnsi="宋体" w:cs="宋体"/>
          <w:color w:val="000000"/>
          <w:highlight w:val="none"/>
        </w:rPr>
        <w:t xml:space="preserve">27.1无效投标条款</w:t>
      </w:r>
      <w:bookmarkEnd w:id="116"/>
      <w:r/>
      <w:bookmarkEnd w:id="117"/>
      <w:r/>
      <w:bookmarkEnd w:id="118"/>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27.1.1投标人在苏采云系统规定的时间内未成功解密电子投标文件的。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27.1.2投标人未按照招标文件要求上传电子投标文件的。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27.1.3同一投标人提交两个（含两个）以上不同的投标报价的。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27.1.4投标人不具备招标文件中规定资格要求的。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27.1.5投标人的报价超过了采购预算或最高限价的。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27.1.6未通过符合性审查的。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27.1.7不符合招标文件中规定的实质性要求和条件的（</w:t>
      </w:r>
      <w:r>
        <w:rPr>
          <w:rFonts w:hint="eastAsia" w:ascii="宋体" w:hAnsi="宋体" w:cs="宋体"/>
          <w:i/>
          <w:color w:val="000000"/>
          <w:highlight w:val="none"/>
          <w:u w:val="single"/>
        </w:rPr>
        <w:t xml:space="preserve">本招标文件中斜体且有下划线部分为实质性要求和条件）。</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27.1.9投标文件含有采购人不能接受的附加条件的。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27.1.1</w:t>
      </w:r>
      <w:r>
        <w:rPr>
          <w:rFonts w:hint="eastAsia" w:ascii="宋体" w:hAnsi="宋体" w:cs="宋体"/>
          <w:color w:val="000000"/>
          <w:highlight w:val="none"/>
          <w:lang w:val="en-US" w:eastAsia="zh-CN"/>
        </w:rPr>
        <w:t xml:space="preserve">1</w:t>
      </w:r>
      <w:r>
        <w:rPr>
          <w:rFonts w:hint="eastAsia" w:ascii="宋体" w:hAnsi="宋体" w:cs="宋体"/>
          <w:color w:val="000000"/>
          <w:highlight w:val="none"/>
        </w:rPr>
        <w:t xml:space="preserve">投标文件未按照招标文件要求加盖CA电子公章的。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27.1.1</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其他法律、法规及本招标文件规定的属无效投标的情形。</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27.2废标条款</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27.2.1符合专业条件的供应商或者对招标文件作实质响应的供应商不足三家的。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27.2.2出现影响采购公正的违法、违规行为的。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27.2.3因重大变故，采购任务取消的。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27.2.4评标委员会认定招标文件存在歧义、重大缺陷导致评审工作无法进行。</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27.2.5 因苏采云系统系统故障原因造成开标不成功的。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27.3 投标截止时间结束后参加投标的供应商不足三家的处理：</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27.3.1如出现投标截止时间结束后参加投标的供应商或者在评标期间对招标文件做出实质响应的供应商不足三家情况，按政府采购相关规定执行。</w:t>
      </w:r>
      <w:r/>
    </w:p>
    <w:p>
      <w:pPr>
        <w:pStyle w:val="957"/>
        <w:ind w:firstLine="480"/>
        <w:jc w:val="both"/>
        <w:spacing w:beforeAutospacing="0" w:afterAutospacing="0" w:line="460" w:lineRule="exact"/>
        <w:rPr>
          <w:rFonts w:hint="eastAsia" w:ascii="宋体" w:hAnsi="宋体"/>
          <w:color w:val="000000"/>
          <w:highlight w:val="none"/>
        </w:rPr>
      </w:pPr>
      <w:r>
        <w:rPr>
          <w:rFonts w:hint="eastAsia" w:ascii="宋体" w:hAnsi="宋体"/>
          <w:color w:val="000000"/>
          <w:highlight w:val="none"/>
        </w:rPr>
      </w:r>
      <w:r/>
    </w:p>
    <w:p>
      <w:pPr>
        <w:pStyle w:val="957"/>
        <w:ind w:firstLine="643"/>
        <w:jc w:val="both"/>
        <w:keepLines/>
        <w:keepNext/>
        <w:spacing w:beforeAutospacing="0" w:afterAutospacing="0" w:line="460" w:lineRule="exact"/>
        <w:rPr>
          <w:rFonts w:ascii="宋体" w:hAnsi="宋体"/>
          <w:color w:val="000000"/>
          <w:highlight w:val="none"/>
        </w:rPr>
      </w:pPr>
      <w:r/>
      <w:bookmarkStart w:id="119" w:name="_Toc120614219"/>
      <w:r>
        <w:rPr>
          <w:rFonts w:ascii="宋体" w:hAnsi="宋体"/>
          <w:b/>
          <w:color w:val="000000"/>
          <w:sz w:val="32"/>
          <w:szCs w:val="32"/>
          <w:highlight w:val="none"/>
        </w:rPr>
        <w:t xml:space="preserve">六、定标</w:t>
      </w:r>
      <w:bookmarkEnd w:id="119"/>
      <w:r/>
      <w:r/>
    </w:p>
    <w:p>
      <w:pPr>
        <w:pStyle w:val="957"/>
        <w:ind w:firstLine="562"/>
        <w:jc w:val="both"/>
        <w:keepLines/>
        <w:keepNext/>
        <w:spacing w:beforeAutospacing="0" w:afterAutospacing="0" w:line="460" w:lineRule="exact"/>
        <w:rPr>
          <w:rFonts w:ascii="宋体" w:hAnsi="宋体" w:cs="Arial"/>
          <w:b/>
          <w:bCs/>
          <w:color w:val="000000"/>
          <w:sz w:val="28"/>
          <w:szCs w:val="28"/>
          <w:highlight w:val="none"/>
        </w:rPr>
      </w:pPr>
      <w:r/>
      <w:bookmarkStart w:id="120" w:name="_Toc20823310"/>
      <w:r/>
      <w:bookmarkStart w:id="121" w:name="_Toc513029238"/>
      <w:r/>
      <w:bookmarkStart w:id="122" w:name="_Toc16938554"/>
      <w:r>
        <w:rPr>
          <w:rFonts w:hint="eastAsia" w:ascii="宋体" w:hAnsi="宋体" w:cs="Arial"/>
          <w:b/>
          <w:bCs/>
          <w:color w:val="000000"/>
          <w:sz w:val="28"/>
          <w:szCs w:val="28"/>
          <w:highlight w:val="none"/>
        </w:rPr>
        <w:t xml:space="preserve">28、</w:t>
      </w:r>
      <w:bookmarkEnd w:id="120"/>
      <w:r>
        <w:rPr>
          <w:rFonts w:hint="eastAsia" w:ascii="宋体" w:hAnsi="宋体" w:cs="Arial"/>
          <w:b/>
          <w:bCs/>
          <w:color w:val="000000"/>
          <w:sz w:val="28"/>
          <w:szCs w:val="28"/>
          <w:highlight w:val="none"/>
        </w:rPr>
        <w:t xml:space="preserve">确定</w:t>
      </w:r>
      <w:bookmarkEnd w:id="121"/>
      <w:r/>
      <w:bookmarkEnd w:id="122"/>
      <w:r>
        <w:rPr>
          <w:rFonts w:hint="eastAsia" w:ascii="宋体" w:hAnsi="宋体" w:cs="Arial"/>
          <w:b/>
          <w:bCs/>
          <w:color w:val="000000"/>
          <w:sz w:val="28"/>
          <w:szCs w:val="28"/>
          <w:highlight w:val="none"/>
        </w:rPr>
        <w:t xml:space="preserve">中标单位</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28.1中标候选人的选取原则和数量见招标文件第五章规定。 </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28.2 采购人应根据评委会推荐的中标候选人确定中标人。</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28.3 </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将在“中国政府采购网”、“江苏政府采购网”、“盐城市政府采购网</w:t>
      </w:r>
      <w:r>
        <w:rPr>
          <w:rFonts w:hint="eastAsia" w:ascii="宋体" w:hAnsi="宋体" w:cs="仿宋"/>
          <w:color w:val="000000"/>
          <w:sz w:val="28"/>
          <w:szCs w:val="28"/>
          <w:highlight w:val="none"/>
          <w:shd w:val="clear" w:color="auto" w:fill="ffffff"/>
        </w:rPr>
        <w:t xml:space="preserve">”</w:t>
      </w:r>
      <w:r>
        <w:rPr>
          <w:rFonts w:hint="eastAsia" w:ascii="宋体" w:hAnsi="宋体" w:cs="宋体"/>
          <w:color w:val="000000"/>
          <w:highlight w:val="none"/>
        </w:rPr>
        <w:t xml:space="preserve">、发布中标公告，公告期限为1个工作日。</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28.4若有充分证据证明，中标人出现下列情况之一的，一经查实，将被取消中标资格：</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28.4.1提供虚假材料谋取中标的。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28.4.2向采购人、</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行贿或者提供其他不正当利益的。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28.4.3属于本文件规定的无效条件，但在评标过程中又未被评委会发现的。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28.4.4与采购人或者其他供应商恶意串通的。</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28.4.5采取不正当手段诋毁、排挤其他供应商的。</w:t>
      </w:r>
      <w:r/>
    </w:p>
    <w:p>
      <w:pPr>
        <w:pStyle w:val="957"/>
        <w:ind w:firstLine="480"/>
        <w:jc w:val="both"/>
        <w:spacing w:beforeAutospacing="0" w:afterAutospacing="0" w:line="460" w:lineRule="exact"/>
        <w:rPr>
          <w:rFonts w:ascii="宋体" w:hAnsi="宋体"/>
          <w:color w:val="000000"/>
          <w:highlight w:val="none"/>
        </w:rPr>
      </w:pPr>
      <w:r/>
      <w:bookmarkStart w:id="123" w:name="_Toc200451960"/>
      <w:r>
        <w:rPr>
          <w:rFonts w:hint="eastAsia" w:ascii="宋体" w:hAnsi="宋体" w:cs="宋体"/>
          <w:color w:val="000000"/>
          <w:highlight w:val="none"/>
        </w:rPr>
        <w:t xml:space="preserve">28.5.</w:t>
      </w:r>
      <w:r>
        <w:rPr>
          <w:rFonts w:ascii="宋体" w:hAnsi="宋体"/>
          <w:color w:val="000000"/>
          <w:sz w:val="21"/>
          <w:highlight w:val="none"/>
        </w:rPr>
        <w:t xml:space="preserve"> </w:t>
      </w:r>
      <w:r>
        <w:rPr>
          <w:rFonts w:ascii="宋体" w:hAnsi="宋体"/>
          <w:color w:val="000000"/>
          <w:highlight w:val="none"/>
        </w:rPr>
        <w:t xml:space="preserve">有下列情形之一的，视为投标人串通投标，投标无效：</w:t>
      </w:r>
      <w:bookmarkEnd w:id="123"/>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28.5.1不同投标人的投标文件由同一单位或者个人编制；</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28.5.2不同投标人委托同一单位或者个人办理投标事宜；</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28.5.3 不同投标人的投标文件载明的项目管理成员或者联系人员为同一人；</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28.5.4不同投标人的投标文件异常一致或者投标报价呈规律性差异；</w:t>
      </w:r>
      <w:r/>
    </w:p>
    <w:p>
      <w:pPr>
        <w:pStyle w:val="957"/>
        <w:ind w:firstLine="562"/>
        <w:jc w:val="both"/>
        <w:keepLines/>
        <w:keepNext/>
        <w:spacing w:beforeAutospacing="0" w:afterAutospacing="0" w:line="460" w:lineRule="exact"/>
        <w:rPr>
          <w:rFonts w:ascii="宋体" w:hAnsi="宋体" w:cs="Arial"/>
          <w:b/>
          <w:bCs/>
          <w:color w:val="000000"/>
          <w:sz w:val="28"/>
          <w:szCs w:val="28"/>
          <w:highlight w:val="none"/>
        </w:rPr>
      </w:pPr>
      <w:r>
        <w:rPr>
          <w:rFonts w:hint="eastAsia" w:ascii="宋体" w:hAnsi="宋体" w:cs="Arial"/>
          <w:b/>
          <w:bCs/>
          <w:color w:val="000000"/>
          <w:sz w:val="28"/>
          <w:szCs w:val="28"/>
          <w:highlight w:val="none"/>
        </w:rPr>
        <w:t xml:space="preserve">29、质疑处理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29.1 提出质疑的供应商应当是参与所质疑项目采购活动的供应商。潜在供应商依法获取其可质疑的采购文件的，可以对采购文件提出质疑。</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29.2供应商认为采购文件、采购过程和采购结果使自己的权益受到损害的，可以在知道或应知其权益受到损害之日起七个工作日内，以书面形式根据下述29.4条款的规定向采购人提出质疑。上述应知其权益受到损害之日，是指：</w:t>
      </w:r>
      <w:r/>
    </w:p>
    <w:p>
      <w:pPr>
        <w:pStyle w:val="957"/>
        <w:ind w:firstLine="480"/>
        <w:jc w:val="both"/>
        <w:spacing w:beforeAutospacing="0" w:afterAutospacing="0" w:line="460" w:lineRule="exact"/>
        <w:rPr>
          <w:rFonts w:hint="eastAsia" w:ascii="宋体" w:hAnsi="宋体" w:eastAsia="宋体"/>
          <w:color w:val="000000"/>
          <w:highlight w:val="none"/>
          <w:lang w:eastAsia="zh-CN"/>
        </w:rPr>
      </w:pPr>
      <w:r>
        <w:rPr>
          <w:rFonts w:hint="eastAsia" w:ascii="宋体" w:hAnsi="宋体" w:cs="宋体"/>
          <w:color w:val="000000"/>
          <w:highlight w:val="none"/>
        </w:rPr>
        <w:t xml:space="preserve">29.2.1</w:t>
      </w:r>
      <w:r>
        <w:rPr>
          <w:rFonts w:ascii="宋体" w:hAnsi="宋体"/>
          <w:color w:val="000000"/>
          <w:highlight w:val="none"/>
        </w:rPr>
        <w:t xml:space="preserve">对可以质疑的采购文件提出质疑的，为收到采购文件之日或者采购文件公告期限届满之日；</w:t>
      </w:r>
      <w:r/>
    </w:p>
    <w:p>
      <w:pPr>
        <w:pStyle w:val="957"/>
        <w:ind w:firstLine="480"/>
        <w:jc w:val="both"/>
        <w:spacing w:beforeAutospacing="0" w:afterAutospacing="0" w:line="460" w:lineRule="exact"/>
        <w:rPr>
          <w:rFonts w:hint="eastAsia" w:ascii="宋体" w:hAnsi="宋体" w:eastAsia="宋体"/>
          <w:color w:val="000000"/>
          <w:highlight w:val="none"/>
          <w:lang w:eastAsia="zh-CN"/>
        </w:rPr>
      </w:pPr>
      <w:r>
        <w:rPr>
          <w:rFonts w:hint="eastAsia" w:ascii="宋体" w:hAnsi="宋体" w:cs="宋体"/>
          <w:color w:val="000000"/>
          <w:highlight w:val="none"/>
        </w:rPr>
        <w:t xml:space="preserve">29.2.2</w:t>
      </w:r>
      <w:r>
        <w:rPr>
          <w:rFonts w:ascii="宋体" w:hAnsi="宋体"/>
          <w:color w:val="000000"/>
          <w:highlight w:val="none"/>
        </w:rPr>
        <w:t xml:space="preserve">对采购过程提出质疑的，为各采购程序环节结束之日；</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29.2.3</w:t>
      </w:r>
      <w:r>
        <w:rPr>
          <w:rFonts w:ascii="宋体" w:hAnsi="宋体"/>
          <w:color w:val="000000"/>
          <w:highlight w:val="none"/>
        </w:rPr>
        <w:t xml:space="preserve">对中标或者成交结果提出质疑的，为中标或者成交结果公告期限届满之日。</w:t>
      </w:r>
      <w:r/>
    </w:p>
    <w:p>
      <w:pPr>
        <w:pStyle w:val="957"/>
        <w:ind w:firstLine="480"/>
        <w:jc w:val="both"/>
        <w:spacing w:beforeAutospacing="0" w:afterAutospacing="0" w:line="460" w:lineRule="exact"/>
        <w:rPr>
          <w:rFonts w:ascii="宋体" w:hAnsi="宋体"/>
          <w:color w:val="000000"/>
          <w:highlight w:val="none"/>
        </w:rPr>
      </w:pPr>
      <w:r>
        <w:rPr>
          <w:rFonts w:ascii="宋体" w:hAnsi="宋体"/>
          <w:color w:val="000000"/>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000000"/>
          <w:highlight w:val="none"/>
        </w:rPr>
        <w:t xml:space="preserve">采购人</w:t>
      </w:r>
      <w:r>
        <w:rPr>
          <w:rFonts w:ascii="宋体" w:hAnsi="宋体"/>
          <w:color w:val="000000"/>
          <w:highlight w:val="none"/>
        </w:rPr>
        <w:t xml:space="preserve">将只对供应商第一次质疑作出答复。</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29.4 供应商（含潜在供应商）对与本项目有关的所有询问、质疑均请向采购人提出，由采购人负责答复。</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采购人只接收以纸质原件形式送达的质疑,采购人不接受未填写快递运单的快件。</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29.5 以下情形的质疑不予受理</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29.5.1 内容不符合《政府采购质疑和投诉办法》第十二条规定的质疑。</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29.5.2 超出政府采购法定期限的质疑。</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29.5.3 以传真、电子邮件等方式递交的非原件形式的质疑。</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29.5.4 未参加投标活动的供应商或在投标活动中自身权益未受到损害的供应商所提出的质疑。</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29.5.5供应商组成联合体参加投标，联合体中任何一方或多方未按要求签字、盖章、加盖公章的质疑。</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29.6 供应商提出书面质疑必须有理、有据，不得捏造事实、提供虚假材料进行恶意质疑。否则，一经查实，</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有权依据政府采购的有关规定，报请政府采购监管部门对该供应商进行相应的行政处罚和记录该供应商的失信信息。</w:t>
      </w:r>
      <w:r/>
    </w:p>
    <w:p>
      <w:pPr>
        <w:pStyle w:val="957"/>
        <w:ind w:firstLine="560"/>
        <w:jc w:val="both"/>
        <w:keepLines/>
        <w:keepNext/>
        <w:spacing w:beforeAutospacing="0" w:afterAutospacing="0" w:line="460" w:lineRule="exact"/>
        <w:rPr>
          <w:rFonts w:ascii="宋体" w:hAnsi="宋体" w:cs="Arial"/>
          <w:color w:val="000000"/>
          <w:sz w:val="28"/>
          <w:szCs w:val="28"/>
          <w:highlight w:val="none"/>
        </w:rPr>
      </w:pPr>
      <w:r>
        <w:rPr>
          <w:rFonts w:hint="eastAsia" w:ascii="宋体" w:hAnsi="宋体" w:cs="Arial"/>
          <w:color w:val="000000"/>
          <w:sz w:val="28"/>
          <w:szCs w:val="28"/>
          <w:highlight w:val="none"/>
        </w:rPr>
        <w:t xml:space="preserve">30、中标通知书</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30.l</w:t>
      </w:r>
      <w:r>
        <w:rPr>
          <w:rFonts w:hint="eastAsia" w:ascii="宋体" w:hAnsi="宋体" w:cs="宋体"/>
          <w:b/>
          <w:color w:val="000000"/>
          <w:highlight w:val="none"/>
        </w:rPr>
        <w:t xml:space="preserve"> </w:t>
      </w:r>
      <w:r>
        <w:rPr>
          <w:rFonts w:hint="eastAsia" w:ascii="宋体" w:hAnsi="宋体" w:cs="宋体"/>
          <w:color w:val="000000"/>
          <w:highlight w:val="none"/>
        </w:rPr>
        <w:t xml:space="preserve">中标结果确定后，</w:t>
      </w:r>
      <w:r>
        <w:rPr>
          <w:rFonts w:hint="eastAsia" w:ascii="宋体" w:hAnsi="宋体" w:cs="宋体"/>
          <w:color w:val="000000"/>
          <w:highlight w:val="none"/>
          <w:lang w:eastAsia="zh-CN"/>
        </w:rPr>
        <w:t xml:space="preserve">代理机构</w:t>
      </w:r>
      <w:r>
        <w:rPr>
          <w:rFonts w:hint="eastAsia" w:ascii="宋体" w:hAnsi="宋体" w:cs="宋体"/>
          <w:color w:val="000000"/>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957"/>
        <w:ind w:firstLine="480"/>
        <w:jc w:val="both"/>
        <w:spacing w:beforeAutospacing="0" w:afterAutospacing="0" w:line="460" w:lineRule="exact"/>
        <w:rPr>
          <w:rFonts w:ascii="宋体" w:hAnsi="宋体" w:cs="宋体"/>
          <w:color w:val="000000"/>
          <w:highlight w:val="none"/>
        </w:rPr>
      </w:pPr>
      <w:r>
        <w:rPr>
          <w:rFonts w:hint="eastAsia" w:ascii="宋体" w:hAnsi="宋体" w:cs="宋体"/>
          <w:color w:val="000000"/>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bookmarkStart w:id="124" w:name="_Toc16938552"/>
      <w:r/>
      <w:bookmarkStart w:id="125" w:name="_Toc513029236"/>
      <w:r/>
      <w:bookmarkStart w:id="126" w:name="_Toc20823308"/>
      <w:r/>
      <w:bookmarkStart w:id="127" w:name="_Toc120614220"/>
      <w:r/>
      <w:r/>
    </w:p>
    <w:p>
      <w:pPr>
        <w:pStyle w:val="957"/>
        <w:ind w:firstLine="643"/>
        <w:jc w:val="both"/>
        <w:spacing w:beforeAutospacing="0" w:afterAutospacing="0" w:line="460" w:lineRule="exact"/>
        <w:rPr>
          <w:rFonts w:ascii="宋体" w:hAnsi="宋体" w:cs="宋体"/>
          <w:color w:val="000000"/>
          <w:highlight w:val="none"/>
        </w:rPr>
      </w:pPr>
      <w:r>
        <w:rPr>
          <w:rFonts w:ascii="宋体" w:hAnsi="宋体"/>
          <w:b/>
          <w:color w:val="000000"/>
          <w:sz w:val="32"/>
          <w:szCs w:val="32"/>
          <w:highlight w:val="none"/>
        </w:rPr>
        <w:t xml:space="preserve">七、授予合同</w:t>
      </w:r>
      <w:bookmarkEnd w:id="124"/>
      <w:r/>
      <w:bookmarkEnd w:id="125"/>
      <w:r/>
      <w:bookmarkEnd w:id="126"/>
      <w:r/>
      <w:bookmarkEnd w:id="127"/>
      <w:r/>
      <w:r/>
    </w:p>
    <w:p>
      <w:pPr>
        <w:pStyle w:val="957"/>
        <w:ind w:firstLine="562"/>
        <w:jc w:val="both"/>
        <w:keepLines/>
        <w:keepNext/>
        <w:spacing w:beforeAutospacing="0" w:afterAutospacing="0" w:line="460" w:lineRule="exact"/>
        <w:rPr>
          <w:rFonts w:ascii="宋体" w:hAnsi="宋体" w:cs="Arial"/>
          <w:b/>
          <w:bCs/>
          <w:color w:val="000000"/>
          <w:sz w:val="28"/>
          <w:szCs w:val="28"/>
          <w:highlight w:val="none"/>
        </w:rPr>
      </w:pPr>
      <w:r/>
      <w:bookmarkStart w:id="128" w:name="_Toc16938553"/>
      <w:r/>
      <w:bookmarkStart w:id="129" w:name="_Toc513029237"/>
      <w:r/>
      <w:bookmarkStart w:id="130" w:name="_Toc20823309"/>
      <w:r>
        <w:rPr>
          <w:rFonts w:hint="eastAsia" w:ascii="宋体" w:hAnsi="宋体" w:cs="Arial"/>
          <w:b/>
          <w:bCs/>
          <w:color w:val="000000"/>
          <w:sz w:val="28"/>
          <w:szCs w:val="28"/>
          <w:highlight w:val="none"/>
        </w:rPr>
        <w:t xml:space="preserve">31. 签订合同</w:t>
      </w:r>
      <w:bookmarkEnd w:id="128"/>
      <w:r/>
      <w:bookmarkEnd w:id="129"/>
      <w:r/>
      <w:bookmarkEnd w:id="130"/>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31.l中标人应当在中标通知书发出之日起三十日内，按照招标文件确定的事项与采购人签订政府采购合同。</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31.2</w:t>
      </w:r>
      <w:r>
        <w:rPr>
          <w:rFonts w:hint="eastAsia" w:ascii="宋体" w:hAnsi="宋体" w:cs="宋体"/>
          <w:b/>
          <w:color w:val="000000"/>
          <w:highlight w:val="none"/>
        </w:rPr>
        <w:t xml:space="preserve"> </w:t>
      </w:r>
      <w:r>
        <w:rPr>
          <w:rFonts w:hint="eastAsia" w:ascii="宋体" w:hAnsi="宋体" w:cs="宋体"/>
          <w:color w:val="000000"/>
          <w:highlight w:val="none"/>
        </w:rPr>
        <w:t xml:space="preserve">招标文件、中标人的投标文件及招标过程中有关澄清、承诺文件均应作为合同附件。</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31.3 签订合同后，</w:t>
      </w:r>
      <w:r>
        <w:rPr>
          <w:rFonts w:hint="eastAsia" w:ascii="宋体" w:hAnsi="宋体" w:cs="宋体"/>
          <w:i/>
          <w:color w:val="000000"/>
          <w:highlight w:val="none"/>
          <w:u w:val="single"/>
        </w:rPr>
        <w:t xml:space="preserve">中标人不得将合同标的进行转包</w:t>
      </w:r>
      <w:r>
        <w:rPr>
          <w:rFonts w:hint="eastAsia" w:ascii="宋体" w:hAnsi="宋体" w:cs="宋体"/>
          <w:color w:val="000000"/>
          <w:highlight w:val="none"/>
        </w:rPr>
        <w:t xml:space="preserve">。未经采购人同意，中标人也不得采用分包的形式履行合同，否则采购人有权终止合同。转包或分包造成采购人损失的，中标人应承担相应赔偿责任。</w:t>
      </w:r>
      <w:r/>
    </w:p>
    <w:p>
      <w:pPr>
        <w:pStyle w:val="957"/>
        <w:ind w:firstLine="562"/>
        <w:jc w:val="both"/>
        <w:keepLines/>
        <w:keepNext/>
        <w:spacing w:beforeAutospacing="0" w:afterAutospacing="0" w:line="460" w:lineRule="exact"/>
        <w:rPr>
          <w:rFonts w:ascii="宋体" w:hAnsi="宋体" w:cs="Arial"/>
          <w:b/>
          <w:bCs/>
          <w:color w:val="000000"/>
          <w:sz w:val="28"/>
          <w:szCs w:val="28"/>
          <w:highlight w:val="none"/>
        </w:rPr>
      </w:pPr>
      <w:r>
        <w:rPr>
          <w:rFonts w:hint="eastAsia" w:ascii="宋体" w:hAnsi="宋体" w:cs="Arial"/>
          <w:b/>
          <w:bCs/>
          <w:color w:val="000000"/>
          <w:sz w:val="28"/>
          <w:szCs w:val="28"/>
          <w:highlight w:val="none"/>
        </w:rPr>
        <w:t xml:space="preserve">32、货物（包含与货物相关的服务）的追加</w:t>
      </w:r>
      <w:r/>
    </w:p>
    <w:p>
      <w:pPr>
        <w:pStyle w:val="957"/>
        <w:ind w:firstLine="480"/>
        <w:jc w:val="both"/>
        <w:spacing w:beforeAutospacing="0" w:afterAutospacing="0" w:line="460" w:lineRule="exact"/>
        <w:rPr>
          <w:rFonts w:ascii="宋体" w:hAnsi="宋体"/>
          <w:color w:val="000000"/>
          <w:highlight w:val="none"/>
        </w:rPr>
      </w:pPr>
      <w:r>
        <w:rPr>
          <w:rFonts w:hint="eastAsia" w:ascii="宋体" w:hAnsi="宋体" w:cs="宋体"/>
          <w:color w:val="000000"/>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957"/>
        <w:ind w:firstLine="600"/>
        <w:jc w:val="both"/>
        <w:spacing w:beforeAutospacing="0" w:afterAutospacing="0" w:line="360" w:lineRule="auto"/>
        <w:rPr>
          <w:rFonts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w:t>
      </w:r>
      <w:r>
        <w:rPr>
          <w:rFonts w:hint="eastAsia" w:ascii="宋体" w:hAnsi="宋体" w:eastAsia="宋体" w:cs="宋体"/>
          <w:color w:val="000000"/>
          <w:sz w:val="30"/>
          <w:szCs w:val="30"/>
          <w:highlight w:val="none"/>
          <w:lang w:val="en-US" w:eastAsia="zh-CN"/>
        </w:rPr>
        <w:t xml:space="preserve">3</w:t>
      </w:r>
      <w:r>
        <w:rPr>
          <w:rFonts w:hint="eastAsia" w:ascii="宋体" w:hAnsi="宋体" w:eastAsia="宋体" w:cs="宋体"/>
          <w:color w:val="000000"/>
          <w:sz w:val="30"/>
          <w:szCs w:val="30"/>
          <w:highlight w:val="none"/>
        </w:rPr>
        <w:t xml:space="preserve">、履约保证金</w:t>
      </w:r>
      <w:r/>
    </w:p>
    <w:p>
      <w:pPr>
        <w:ind w:firstLine="482"/>
        <w:spacing w:line="360" w:lineRule="auto"/>
        <w:rPr>
          <w:rFonts w:ascii="宋体" w:hAnsi="宋体" w:eastAsia="宋体" w:cs="宋体"/>
          <w:color w:val="000000"/>
          <w:sz w:val="24"/>
          <w:highlight w:val="none"/>
          <w:lang w:bidi="ar"/>
        </w:rPr>
      </w:pPr>
      <w:r>
        <w:rPr>
          <w:rFonts w:hint="eastAsia" w:ascii="宋体" w:hAnsi="宋体" w:eastAsia="宋体" w:cs="宋体"/>
          <w:color w:val="000000"/>
          <w:sz w:val="24"/>
          <w:highlight w:val="none"/>
          <w:lang w:bidi="ar"/>
        </w:rPr>
        <w:t xml:space="preserve">在签订合同时，须向采购人</w:t>
      </w:r>
      <w:r>
        <w:rPr>
          <w:rFonts w:hint="eastAsia" w:ascii="宋体" w:hAnsi="宋体" w:eastAsia="宋体" w:cs="宋体"/>
          <w:color w:val="000000"/>
          <w:sz w:val="24"/>
          <w:highlight w:val="none"/>
          <w:lang w:eastAsia="zh-CN" w:bidi="ar"/>
        </w:rPr>
        <w:t xml:space="preserve">缴纳</w:t>
      </w:r>
      <w:r>
        <w:rPr>
          <w:rFonts w:hint="eastAsia" w:ascii="宋体" w:hAnsi="宋体" w:eastAsia="宋体" w:cs="宋体"/>
          <w:color w:val="000000"/>
          <w:sz w:val="24"/>
          <w:highlight w:val="none"/>
          <w:lang w:bidi="ar"/>
        </w:rPr>
        <w:t xml:space="preserve">履约保证金合同金额的10%，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w:t>
      </w:r>
      <w:r/>
    </w:p>
    <w:p>
      <w:pPr>
        <w:ind w:firstLine="482"/>
        <w:jc w:val="both"/>
        <w:spacing w:line="439" w:lineRule="atLeast"/>
        <w:tabs>
          <w:tab w:val="left" w:pos="900" w:leader="none"/>
        </w:tabs>
        <w:rPr>
          <w:rFonts w:hint="eastAsia" w:ascii="宋体" w:hAnsi="宋体" w:eastAsia="宋体" w:cs="宋体"/>
          <w:color w:val="000000"/>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bidi="ar"/>
        </w:rPr>
        <w:t xml:space="preserve">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firstLine="482"/>
        <w:spacing w:line="360" w:lineRule="auto"/>
        <w:rPr>
          <w:rFonts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3</w:t>
      </w:r>
      <w:r>
        <w:rPr>
          <w:rFonts w:hint="eastAsia" w:ascii="宋体" w:hAnsi="宋体" w:eastAsia="宋体" w:cs="宋体"/>
          <w:color w:val="000000"/>
          <w:sz w:val="30"/>
          <w:szCs w:val="30"/>
          <w:highlight w:val="none"/>
          <w:lang w:val="en-US" w:eastAsia="zh-CN"/>
        </w:rPr>
        <w:t xml:space="preserve">4</w:t>
      </w:r>
      <w:r>
        <w:rPr>
          <w:rFonts w:hint="eastAsia" w:ascii="宋体" w:hAnsi="宋体" w:eastAsia="宋体" w:cs="宋体"/>
          <w:color w:val="000000"/>
          <w:sz w:val="30"/>
          <w:szCs w:val="30"/>
          <w:highlight w:val="none"/>
        </w:rPr>
        <w:t xml:space="preserve">、政府采购履约资金扶持政策</w:t>
      </w:r>
      <w:r/>
    </w:p>
    <w:p>
      <w:pPr>
        <w:ind w:firstLine="482"/>
        <w:jc w:val="both"/>
        <w:spacing w:line="439" w:lineRule="atLeast"/>
        <w:tabs>
          <w:tab w:val="left" w:pos="900" w:leader="none"/>
        </w:tabs>
        <w:rPr>
          <w:rFonts w:hint="eastAsia" w:ascii="宋体" w:hAnsi="宋体" w:eastAsia="宋体" w:cs="宋体"/>
          <w:color w:val="000000"/>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bidi="ar"/>
        </w:rPr>
        <w:t xml:space="preserve">根据《转发江苏省财政厅 中国人民银行南京分行</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关于深入推进政府采购线上合同信用融资工作的通知</w:t>
      </w:r>
      <w:r>
        <w:rPr>
          <w:rFonts w:hint="eastAsia" w:ascii="宋体" w:hAnsi="宋体" w:eastAsia="宋体" w:cs="宋体"/>
          <w:color w:val="000000"/>
          <w:sz w:val="24"/>
          <w:highlight w:val="none"/>
          <w:lang w:eastAsia="zh-CN" w:bidi="ar"/>
        </w:rPr>
        <w:t xml:space="preserve">〉</w:t>
      </w:r>
      <w:r>
        <w:rPr>
          <w:rFonts w:hint="eastAsia" w:ascii="宋体" w:hAnsi="宋体" w:eastAsia="宋体" w:cs="宋体"/>
          <w:color w:val="000000"/>
          <w:sz w:val="24"/>
          <w:highlight w:val="none"/>
          <w:lang w:bidi="ar"/>
        </w:rPr>
        <w:t xml:space="preserve">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82"/>
        <w:spacing w:line="360" w:lineRule="auto"/>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t xml:space="preserve"> </w:t>
      </w:r>
      <w:r>
        <w:rPr>
          <w:rFonts w:hint="eastAsia" w:ascii="宋体" w:hAnsi="宋体" w:eastAsia="宋体" w:cs="宋体"/>
          <w:color w:val="000000"/>
          <w:sz w:val="30"/>
          <w:szCs w:val="30"/>
          <w:highlight w:val="none"/>
          <w:lang w:val="en-US" w:eastAsia="zh-CN"/>
        </w:rPr>
        <w:t xml:space="preserve">35、</w:t>
      </w:r>
      <w:r>
        <w:rPr>
          <w:rFonts w:hint="eastAsia" w:ascii="宋体" w:hAnsi="宋体" w:eastAsia="宋体" w:cs="宋体"/>
          <w:color w:val="000000"/>
          <w:sz w:val="30"/>
          <w:szCs w:val="30"/>
          <w:highlight w:val="none"/>
        </w:rPr>
        <w:t xml:space="preserve">电子履约保函（保险）政策</w:t>
      </w:r>
      <w:r/>
    </w:p>
    <w:p>
      <w:pPr>
        <w:ind w:firstLine="482"/>
        <w:jc w:val="both"/>
        <w:spacing w:line="439" w:lineRule="atLeast"/>
        <w:tabs>
          <w:tab w:val="left" w:pos="900" w:leader="none"/>
        </w:tabs>
        <w:rPr>
          <w:rFonts w:hint="eastAsia" w:ascii="宋体" w:hAnsi="宋体" w:eastAsia="宋体" w:cs="宋体"/>
          <w:color w:val="000000"/>
          <w:sz w:val="24"/>
          <w:highlight w:val="none"/>
          <w:lang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bidi="ar"/>
        </w:rPr>
        <w:t xml:space="preserve">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numPr>
          <w:ilvl w:val="0"/>
          <w:numId w:val="7"/>
        </w:numPr>
        <w:ind w:firstLine="482"/>
        <w:jc w:val="both"/>
        <w:spacing w:line="439" w:lineRule="atLeast"/>
        <w:tabs>
          <w:tab w:val="left" w:pos="900" w:leader="none"/>
        </w:tabs>
        <w:rPr>
          <w:rFonts w:hint="eastAsia" w:ascii="宋体" w:hAnsi="宋体" w:eastAsia="宋体" w:cs="宋体"/>
          <w:color w:val="000000"/>
          <w:sz w:val="24"/>
          <w:highlight w:val="none"/>
          <w:lang w:val="en-US" w:eastAsia="en-US"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en-US" w:bidi="ar"/>
        </w:rPr>
        <w:t xml:space="preserve">本文件中若涉及到数据中心采购，应按照《&lt;绿色数据中心政府采购需求标准（试行）&gt;的通知》（财库〔2023〕7号）</w:t>
      </w:r>
      <w:r>
        <w:rPr>
          <w:rFonts w:hint="eastAsia" w:ascii="宋体" w:hAnsi="宋体" w:cs="宋体"/>
          <w:color w:val="000000"/>
          <w:sz w:val="24"/>
          <w:highlight w:val="none"/>
          <w:lang w:val="en-US" w:eastAsia="zh-CN" w:bidi="ar"/>
        </w:rPr>
        <w:t xml:space="preserve">、盐财购〔2022〕27号、</w:t>
      </w:r>
      <w:r>
        <w:rPr>
          <w:rFonts w:hint="eastAsia" w:ascii="宋体" w:hAnsi="宋体" w:eastAsia="宋体" w:cs="宋体"/>
          <w:color w:val="000000"/>
          <w:sz w:val="24"/>
          <w:highlight w:val="none"/>
          <w:lang w:val="en-US" w:eastAsia="en-US" w:bidi="ar"/>
        </w:rPr>
        <w:t xml:space="preserve">《</w:t>
      </w:r>
      <w:r>
        <w:rPr>
          <w:rFonts w:hint="eastAsia" w:ascii="宋体" w:hAnsi="宋体" w:cs="宋体"/>
          <w:color w:val="000000"/>
          <w:sz w:val="24"/>
          <w:highlight w:val="none"/>
          <w:lang w:val="en-US" w:eastAsia="zh-CN" w:bidi="ar"/>
        </w:rPr>
        <w:t xml:space="preserve">转发财政部 住房和城乡建设部 工业和信息化部关于扩大政府采购支持绿色建材促进建筑品质提升政策实施范围的通知</w:t>
      </w:r>
      <w:r>
        <w:rPr>
          <w:rFonts w:hint="eastAsia" w:ascii="宋体" w:hAnsi="宋体" w:eastAsia="宋体" w:cs="宋体"/>
          <w:color w:val="000000"/>
          <w:sz w:val="24"/>
          <w:highlight w:val="none"/>
          <w:lang w:val="en-US" w:eastAsia="en-US" w:bidi="ar"/>
        </w:rPr>
        <w:t xml:space="preserve">》执行。</w:t>
      </w:r>
      <w:bookmarkStart w:id="180" w:name="_GoBack"/>
      <w:r/>
      <w:bookmarkEnd w:id="180"/>
      <w:r/>
      <w:r/>
    </w:p>
    <w:p>
      <w:pPr>
        <w:numPr>
          <w:numId w:val="0"/>
        </w:numPr>
        <w:jc w:val="both"/>
        <w:spacing w:line="439" w:lineRule="atLeast"/>
        <w:tabs>
          <w:tab w:val="left" w:pos="900" w:leader="none"/>
        </w:tabs>
        <w:rPr>
          <w:rFonts w:hint="eastAsia" w:ascii="宋体" w:hAnsi="宋体" w:eastAsia="宋体" w:cs="宋体"/>
          <w:color w:val="000000"/>
          <w:sz w:val="24"/>
          <w:highlight w:val="none"/>
          <w:lang w:val="en-US" w:eastAsia="en-US"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en-US" w:bidi="ar"/>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ind w:firstLine="2882"/>
        <w:jc w:val="both"/>
        <w:spacing w:after="120" w:line="420" w:lineRule="exact"/>
        <w:tabs>
          <w:tab w:val="left" w:pos="900" w:leader="none"/>
        </w:tabs>
        <w:rPr>
          <w:rFonts w:hint="eastAsia" w:ascii="宋体" w:hAnsi="宋体" w:cs="宋体"/>
          <w:szCs w:val="21"/>
          <w:highlight w:val="none"/>
        </w:rPr>
      </w:pPr>
      <w:r>
        <w:rPr>
          <w:rFonts w:hint="eastAsia" w:ascii="宋体" w:hAnsi="宋体" w:cs="宋体"/>
          <w:b/>
          <w:sz w:val="32"/>
          <w:szCs w:val="32"/>
          <w:highlight w:val="none"/>
        </w:rPr>
        <w:t xml:space="preserve">第三章  合同条款及格式</w:t>
      </w:r>
      <w:r/>
    </w:p>
    <w:p>
      <w:pPr>
        <w:ind w:firstLine="557"/>
        <w:spacing w:after="120" w:line="420" w:lineRule="exact"/>
        <w:tabs>
          <w:tab w:val="left" w:pos="900" w:leader="none"/>
        </w:tabs>
        <w:rPr>
          <w:rFonts w:eastAsia="仿宋_GB2312"/>
          <w:bCs/>
          <w:sz w:val="28"/>
          <w:szCs w:val="28"/>
          <w:highlight w:val="none"/>
        </w:rPr>
      </w:pPr>
      <w:r>
        <w:rPr>
          <w:rFonts w:hint="eastAsia" w:eastAsia="仿宋_GB2312"/>
          <w:bCs/>
          <w:sz w:val="28"/>
          <w:szCs w:val="28"/>
          <w:highlight w:val="none"/>
        </w:rPr>
        <w:t xml:space="preserve">（</w:t>
      </w:r>
      <w:r>
        <w:rPr>
          <w:rFonts w:eastAsia="仿宋_GB2312"/>
          <w:bCs/>
          <w:sz w:val="28"/>
          <w:szCs w:val="28"/>
          <w:highlight w:val="none"/>
        </w:rPr>
        <w:t xml:space="preserve">GF—201</w:t>
      </w:r>
      <w:r>
        <w:rPr>
          <w:rFonts w:hint="eastAsia" w:eastAsia="仿宋_GB2312"/>
          <w:bCs/>
          <w:sz w:val="28"/>
          <w:szCs w:val="28"/>
          <w:highlight w:val="none"/>
        </w:rPr>
        <w:t xml:space="preserve">7</w:t>
      </w:r>
      <w:r>
        <w:rPr>
          <w:rFonts w:eastAsia="仿宋_GB2312"/>
          <w:bCs/>
          <w:sz w:val="28"/>
          <w:szCs w:val="28"/>
          <w:highlight w:val="none"/>
        </w:rPr>
        <w:t xml:space="preserve">—0201</w:t>
      </w:r>
      <w:r>
        <w:rPr>
          <w:rFonts w:hint="eastAsia" w:eastAsia="仿宋_GB2312"/>
          <w:bCs/>
          <w:sz w:val="28"/>
          <w:szCs w:val="28"/>
          <w:highlight w:val="none"/>
        </w:rPr>
        <w:t xml:space="preserve">）</w:t>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eastAsia="华文中宋"/>
          <w:b/>
          <w:sz w:val="52"/>
          <w:szCs w:val="52"/>
          <w:highlight w:val="none"/>
        </w:rPr>
      </w:pPr>
      <w:r>
        <w:rPr>
          <w:rFonts w:eastAsia="华文中宋"/>
          <w:b/>
          <w:sz w:val="52"/>
          <w:szCs w:val="52"/>
          <w:highlight w:val="none"/>
        </w:rPr>
      </w:r>
      <w:r/>
    </w:p>
    <w:p>
      <w:pPr>
        <w:jc w:val="center"/>
        <w:rPr>
          <w:rFonts w:hint="eastAsia" w:ascii="宋体" w:hAnsi="宋体" w:eastAsia="宋体"/>
          <w:b/>
          <w:sz w:val="36"/>
          <w:szCs w:val="36"/>
          <w:highlight w:val="none"/>
          <w:lang w:eastAsia="zh-CN"/>
        </w:rPr>
      </w:pPr>
      <w:r>
        <w:rPr>
          <w:rFonts w:hint="eastAsia" w:ascii="宋体" w:hAnsi="宋体"/>
          <w:b/>
          <w:sz w:val="36"/>
          <w:szCs w:val="36"/>
          <w:highlight w:val="none"/>
        </w:rPr>
        <w:t xml:space="preserve">建设工程施工合同</w:t>
      </w:r>
      <w:r/>
    </w:p>
    <w:p>
      <w:pPr>
        <w:jc w:val="center"/>
        <w:rPr>
          <w:rFonts w:ascii="宋体" w:hAnsi="宋体"/>
          <w:b/>
          <w:sz w:val="36"/>
          <w:szCs w:val="36"/>
          <w:highlight w:val="none"/>
        </w:rPr>
      </w:pPr>
      <w:r>
        <w:rPr>
          <w:rFonts w:hint="eastAsia" w:ascii="宋体" w:hAnsi="宋体"/>
          <w:b/>
          <w:sz w:val="36"/>
          <w:szCs w:val="36"/>
          <w:highlight w:val="none"/>
        </w:rPr>
        <w:t xml:space="preserve">（示范文本）</w:t>
      </w:r>
      <w:r/>
    </w:p>
    <w:p>
      <w:pPr>
        <w:jc w:val="center"/>
        <w:rPr>
          <w:rFonts w:ascii="宋体" w:hAnsi="宋体"/>
          <w:b/>
          <w:sz w:val="52"/>
          <w:szCs w:val="52"/>
          <w:highlight w:val="none"/>
        </w:rPr>
      </w:pPr>
      <w:r>
        <w:rPr>
          <w:rFonts w:ascii="宋体" w:hAnsi="宋体"/>
          <w:b/>
          <w:sz w:val="52"/>
          <w:szCs w:val="52"/>
          <w:highlight w:val="none"/>
        </w:rPr>
      </w:r>
      <w:r/>
    </w:p>
    <w:p>
      <w:pPr>
        <w:jc w:val="center"/>
        <w:rPr>
          <w:rFonts w:eastAsia="黑体"/>
          <w:b/>
          <w:sz w:val="72"/>
          <w:szCs w:val="72"/>
          <w:highlight w:val="none"/>
        </w:rPr>
      </w:pPr>
      <w:r>
        <w:rPr>
          <w:rFonts w:eastAsia="黑体"/>
          <w:b/>
          <w:sz w:val="72"/>
          <w:szCs w:val="72"/>
          <w:highlight w:val="none"/>
        </w:rPr>
      </w:r>
      <w:r/>
    </w:p>
    <w:p>
      <w:pPr>
        <w:rPr>
          <w:rFonts w:eastAsia="黑体"/>
          <w:b/>
          <w:sz w:val="52"/>
          <w:szCs w:val="52"/>
          <w:highlight w:val="none"/>
        </w:rPr>
      </w:pPr>
      <w:r>
        <w:rPr>
          <w:rFonts w:eastAsia="黑体"/>
          <w:b/>
          <w:sz w:val="52"/>
          <w:szCs w:val="52"/>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rPr>
          <w:b/>
          <w:sz w:val="28"/>
          <w:szCs w:val="28"/>
          <w:highlight w:val="none"/>
        </w:rPr>
      </w:pPr>
      <w:r>
        <w:rPr>
          <w:b/>
          <w:sz w:val="28"/>
          <w:szCs w:val="28"/>
          <w:highlight w:val="none"/>
        </w:rPr>
      </w:r>
      <w:r/>
    </w:p>
    <w:p>
      <w:pPr>
        <w:ind w:right="2719" w:firstLine="2738"/>
        <w:jc w:val="both"/>
        <w:rPr>
          <w:b/>
          <w:sz w:val="32"/>
          <w:szCs w:val="28"/>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4355465</wp:posOffset>
                </wp:positionH>
                <wp:positionV relativeFrom="paragraph">
                  <wp:posOffset>56515</wp:posOffset>
                </wp:positionV>
                <wp:extent cx="723900" cy="41148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723900" cy="411480"/>
                        </a:xfrm>
                        <a:prstGeom prst="rect">
                          <a:avLst/>
                        </a:prstGeom>
                        <a:noFill/>
                        <a:ln>
                          <a:noFill/>
                        </a:ln>
                      </wps:spPr>
                      <wps:txbx>
                        <w:txbxContent>
                          <w:p>
                            <w:pPr>
                              <w:rPr>
                                <w:b/>
                                <w:bCs/>
                                <w:sz w:val="32"/>
                              </w:rPr>
                            </w:pPr>
                            <w:r>
                              <w:rPr>
                                <w:rFonts w:hint="eastAsia"/>
                                <w:b/>
                                <w:bCs/>
                                <w:sz w:val="32"/>
                              </w:rPr>
                              <w:t xml:space="preserve">制定</w:t>
                            </w:r>
                            <w:r/>
                          </w:p>
                        </w:txbxContent>
                      </wps:txbx>
                      <wps:bodyPr wrap="square" upright="1"/>
                    </wps:wsp>
                  </a:graphicData>
                </a:graphic>
              </wp:anchor>
            </w:drawing>
          </mc:Choice>
          <mc:Fallback>
            <w:pict>
              <v:shape id="shape 2" o:spid="_x0000_s2" o:spt="202" type="#_x0000_t202" style="position:absolute;z-index:251668480;o:allowoverlap:true;o:allowincell:true;mso-position-horizontal-relative:text;margin-left:342.9pt;mso-position-horizontal:absolute;mso-position-vertical-relative:text;margin-top:4.5pt;mso-position-vertical:absolute;width:57.0pt;height:32.4pt;mso-wrap-distance-left:9.0pt;mso-wrap-distance-top:0.0pt;mso-wrap-distance-right:9.0pt;mso-wrap-distance-bottom:0.0pt;visibility:visible;" filled="f" stroked="f">
                <v:textbox inset="0,0,0,0">
                  <w:txbxContent>
                    <w:p>
                      <w:pPr>
                        <w:rPr>
                          <w:b/>
                          <w:bCs/>
                          <w:sz w:val="32"/>
                        </w:rPr>
                      </w:pPr>
                      <w:r>
                        <w:rPr>
                          <w:rFonts w:hint="eastAsia"/>
                          <w:b/>
                          <w:bCs/>
                          <w:sz w:val="32"/>
                        </w:rPr>
                        <w:t xml:space="preserve">制定</w:t>
                      </w:r>
                      <w:r/>
                    </w:p>
                  </w:txbxContent>
                </v:textbox>
              </v:shape>
            </w:pict>
          </mc:Fallback>
        </mc:AlternateContent>
      </w:r>
      <w:r>
        <w:rPr>
          <w:rFonts w:hint="eastAsia"/>
          <w:b/>
          <w:sz w:val="32"/>
          <w:szCs w:val="28"/>
          <w:highlight w:val="none"/>
        </w:rPr>
        <w:t xml:space="preserve">住房城乡建设部</w:t>
      </w:r>
      <w:r/>
    </w:p>
    <w:p>
      <w:pPr>
        <w:ind w:right="2719" w:firstLine="2750"/>
        <w:jc w:val="both"/>
        <w:rPr>
          <w:b/>
          <w:sz w:val="32"/>
          <w:szCs w:val="28"/>
          <w:highlight w:val="none"/>
        </w:rPr>
      </w:pPr>
      <w:r>
        <w:rPr>
          <w:rFonts w:hint="eastAsia"/>
          <w:b/>
          <w:sz w:val="32"/>
          <w:szCs w:val="28"/>
          <w:highlight w:val="none"/>
        </w:rPr>
        <w:t xml:space="preserve">国家工商行政管理总局</w:t>
      </w:r>
      <w:r/>
    </w:p>
    <w:p>
      <w:pPr>
        <w:pStyle w:val="977"/>
        <w:spacing w:before="0" w:after="0" w:line="400" w:lineRule="exact"/>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77"/>
        <w:jc w:val="center"/>
        <w:spacing w:before="0" w:after="0" w:line="400" w:lineRule="exact"/>
        <w:rPr>
          <w:rFonts w:hint="eastAsia" w:eastAsia="华文中宋"/>
          <w:sz w:val="32"/>
          <w:szCs w:val="32"/>
          <w:highlight w:val="none"/>
          <w:lang w:val="zh-CN"/>
        </w:rPr>
      </w:pPr>
      <w:r>
        <w:rPr>
          <w:rFonts w:hint="eastAsia" w:eastAsia="华文中宋"/>
          <w:sz w:val="32"/>
          <w:szCs w:val="32"/>
          <w:highlight w:val="none"/>
          <w:lang w:val="zh-CN"/>
        </w:rPr>
      </w:r>
      <w:r/>
    </w:p>
    <w:p>
      <w:pPr>
        <w:pStyle w:val="977"/>
        <w:jc w:val="center"/>
        <w:spacing w:before="0" w:after="0" w:line="400" w:lineRule="exact"/>
        <w:rPr>
          <w:rFonts w:eastAsia="华文中宋"/>
          <w:sz w:val="32"/>
          <w:szCs w:val="32"/>
          <w:highlight w:val="none"/>
          <w:lang w:val="zh-CN"/>
        </w:rPr>
      </w:pPr>
      <w:r>
        <w:rPr>
          <w:rFonts w:hint="eastAsia" w:eastAsia="华文中宋"/>
          <w:sz w:val="32"/>
          <w:szCs w:val="32"/>
          <w:highlight w:val="none"/>
          <w:lang w:val="zh-CN"/>
        </w:rPr>
        <w:t xml:space="preserve">说</w:t>
      </w:r>
      <w:r>
        <w:rPr>
          <w:rFonts w:hint="eastAsia" w:eastAsia="华文中宋"/>
          <w:sz w:val="32"/>
          <w:szCs w:val="32"/>
          <w:highlight w:val="none"/>
        </w:rPr>
        <w:t xml:space="preserve"> </w:t>
      </w:r>
      <w:r>
        <w:rPr>
          <w:rFonts w:hint="eastAsia" w:eastAsia="华文中宋"/>
          <w:sz w:val="32"/>
          <w:szCs w:val="32"/>
          <w:highlight w:val="none"/>
          <w:lang w:val="zh-CN"/>
        </w:rPr>
        <w:t xml:space="preserve">明</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为了指导建设工程施工合同当事人的签约行为，维护合同当事人的合法权益，依据《中华人民共和国民法典》、《中华人民共和国建筑法》、《中华人民共和国招标投标法》以及相关法律法规，住房城乡建设部、国家工商行政管理总局对《建设工程施工合同（示范文本）》（GF-2013-0201）进行了修订，制定了《建设工程施工合同（示范文本）》（GF-2017-0201）（以下简称《示范文本》）。为了便于合同当事人使用《示范文本》，现就有关问题说明如下：</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一、《示范文本》的组成</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《示范文本》由合同协议书、通用合同条款和专用合同条款三部分组成。</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（一）合同协议书</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示范文本》合同协议书共计13条，主要包括：工程概况、合同工期、质量标准、签约合同价和合同价格形式、项目经理、合同文件构成、承诺以及合同生效条件等重要内容，集中约定了合同当事人基本的合同权利义务。</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（二）通用合同条款</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通用合同条款是合同当事人根据《中华人民共和国建筑法》、《中华人民共和国民法典》等法律法规的规定，就工程建设的实施及相关事项，对合同当事人的权利义务作出的原则性约定。</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通用合同条款共计20条，具体条款分别为：一般约定、发包人、承包人、监理人、工程质量、安全文明施工与环境保护、工期和进度、材料与设备、试验与检验、变更、价格调整、合同价格、计量与支付、验收和工程试车、竣工结算、缺陷责任与保修、违约、不可抗力、保险、索赔和争议解决。前述条款安排既考虑了现行法律法规对工程建设的有关要求，也考虑了建设工程施工管理的特殊需要。</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（三）专用合同条款</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专用合同条款是对通用合同条款原则性约定的细化、完善、补充、修改或另行约定的条款。合同当事人可以根据不同建设工程的特点及具体情况，通过双方的谈判、协商对相应的专用合同条款进行修改补充。在使用专用合同条款时，应注意以下事项：</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1.专用合同条款的编号应与相应的通用合同条款的编号一致；</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2.合同当事人可以通过对专用合同条款的修改，满足具体建设工程的特殊要求，避免直接修改通用合同条款；</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3.在专用合同条款中有横道线的地方，合同当事人可针对相应的通用合同条款进行细化、完善、补充、修改或另行约定；如无细化、完善、补充、修改或另行约定，则填写“无”或划“/”。</w:t>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二、《示范文本》的性质和适用范围</w:t>
      </w:r>
      <w:r/>
    </w:p>
    <w:p>
      <w:pPr>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示范文本》为非强制性使用文本。《示范文本》适用于房屋建筑工程、土木工程、线路管道和设备安装工程、装修工程等建设工程的施工承发包活动,合同当事人可结合建设工程具体情况，根据《示范文本》订立合同，并按照法律法规规定和合同约定承担相应的法律责任及合同权利义务。</w:t>
      </w:r>
      <w:r/>
    </w:p>
    <w:p>
      <w:pPr>
        <w:ind w:firstLine="440"/>
        <w:spacing w:line="400" w:lineRule="exact"/>
        <w:rPr>
          <w:rFonts w:hint="eastAsia" w:ascii="宋体" w:hAnsi="宋体"/>
          <w:sz w:val="22"/>
          <w:szCs w:val="22"/>
          <w:highlight w:val="none"/>
        </w:rPr>
      </w:pPr>
      <w:r>
        <w:rPr>
          <w:rFonts w:hint="eastAsia" w:ascii="宋体" w:hAnsi="宋体"/>
          <w:sz w:val="22"/>
          <w:szCs w:val="22"/>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hint="eastAsia"/>
          <w:b/>
          <w:sz w:val="30"/>
          <w:szCs w:val="30"/>
          <w:highlight w:val="none"/>
        </w:rPr>
      </w:pPr>
      <w:r>
        <w:rPr>
          <w:rFonts w:hint="eastAsia"/>
          <w:b/>
          <w:sz w:val="30"/>
          <w:szCs w:val="30"/>
          <w:highlight w:val="none"/>
        </w:rPr>
      </w:r>
      <w:r/>
    </w:p>
    <w:p>
      <w:pPr>
        <w:ind w:firstLine="2409"/>
        <w:spacing w:line="400" w:lineRule="exact"/>
        <w:rPr>
          <w:rFonts w:ascii="宋体" w:hAnsi="宋体"/>
          <w:b/>
          <w:bCs/>
          <w:sz w:val="30"/>
          <w:szCs w:val="30"/>
          <w:highlight w:val="none"/>
        </w:rPr>
      </w:pPr>
      <w:r>
        <w:rPr>
          <w:rFonts w:hint="eastAsia"/>
          <w:b/>
          <w:sz w:val="30"/>
          <w:szCs w:val="30"/>
          <w:highlight w:val="none"/>
        </w:rPr>
        <w:t xml:space="preserve">第一部分  合同协议书</w:t>
      </w:r>
      <w:r/>
    </w:p>
    <w:p>
      <w:pPr>
        <w:jc w:val="left"/>
        <w:spacing w:line="400" w:lineRule="exact"/>
        <w:tabs>
          <w:tab w:val="left" w:pos="6180" w:leader="none"/>
        </w:tabs>
        <w:rPr>
          <w:rFonts w:hint="eastAsia" w:ascii="宋体" w:hAnsi="宋体" w:cs="宋体"/>
          <w:highlight w:val="none"/>
        </w:rPr>
      </w:pPr>
      <w:r>
        <w:rPr>
          <w:rFonts w:hint="eastAsia" w:ascii="宋体" w:hAnsi="宋体" w:cs="宋体"/>
          <w:highlight w:val="none"/>
        </w:rPr>
        <w:t xml:space="preserve">　</w:t>
      </w:r>
      <w:r/>
    </w:p>
    <w:p>
      <w:pPr>
        <w:ind w:firstLine="315"/>
        <w:jc w:val="left"/>
        <w:spacing w:line="400" w:lineRule="exact"/>
        <w:tabs>
          <w:tab w:val="left" w:pos="6180" w:leader="none"/>
        </w:tabs>
        <w:rPr>
          <w:rFonts w:ascii="宋体" w:hAnsi="宋体"/>
          <w:sz w:val="24"/>
          <w:szCs w:val="24"/>
          <w:highlight w:val="none"/>
        </w:rPr>
      </w:pPr>
      <w:r>
        <w:rPr>
          <w:rFonts w:hint="eastAsia" w:ascii="宋体" w:hAnsi="宋体" w:cs="宋体"/>
          <w:highlight w:val="none"/>
        </w:rPr>
        <w:t xml:space="preserve">　</w:t>
      </w:r>
      <w:r>
        <w:rPr>
          <w:rFonts w:hint="eastAsia" w:ascii="宋体" w:hAnsi="宋体" w:cs="宋体"/>
          <w:sz w:val="24"/>
          <w:szCs w:val="24"/>
          <w:highlight w:val="none"/>
        </w:rPr>
        <w:t xml:space="preserve">发包人</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全称</w:t>
      </w:r>
      <w:r>
        <w:rPr>
          <w:rFonts w:hint="eastAsia" w:ascii="宋体" w:hAnsi="宋体" w:cs="MS PGothic"/>
          <w:sz w:val="24"/>
          <w:szCs w:val="24"/>
          <w:highlight w:val="none"/>
        </w:rPr>
        <w:t xml:space="preserve">)：</w:t>
      </w:r>
      <w:r>
        <w:rPr>
          <w:rFonts w:hint="eastAsia" w:ascii="宋体" w:hAnsi="宋体" w:cs="MS PGothic"/>
          <w:sz w:val="24"/>
          <w:szCs w:val="24"/>
          <w:highlight w:val="non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eastAsia="zh-CN"/>
        </w:rPr>
        <w:t xml:space="preserve">盐城经济技术开发区惠民社区卫生服务中心</w:t>
      </w:r>
      <w:r/>
    </w:p>
    <w:p>
      <w:pPr>
        <w:ind w:right="120" w:firstLine="600"/>
        <w:jc w:val="left"/>
        <w:spacing w:line="400" w:lineRule="exact"/>
        <w:rPr>
          <w:rFonts w:ascii="宋体" w:hAnsi="宋体" w:cs="宋体"/>
          <w:sz w:val="24"/>
          <w:szCs w:val="24"/>
          <w:highlight w:val="none"/>
          <w:u w:val="single"/>
        </w:rPr>
      </w:pPr>
      <w:r>
        <w:rPr>
          <w:rFonts w:hint="eastAsia" w:ascii="宋体" w:hAnsi="宋体" w:cs="宋体"/>
          <w:sz w:val="24"/>
          <w:szCs w:val="24"/>
          <w:highlight w:val="none"/>
        </w:rPr>
        <w:t xml:space="preserve">承包人</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全称</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rPr>
        <w:t xml:space="preserve"> 　　                         </w:t>
      </w:r>
      <w:r/>
    </w:p>
    <w:p>
      <w:pPr>
        <w:ind w:right="120" w:firstLine="510"/>
        <w:jc w:val="left"/>
        <w:spacing w:line="400" w:lineRule="exact"/>
        <w:rPr>
          <w:rFonts w:ascii="宋体" w:hAnsi="宋体"/>
          <w:sz w:val="24"/>
          <w:szCs w:val="24"/>
          <w:highlight w:val="none"/>
        </w:rPr>
      </w:pPr>
      <w:r>
        <w:rPr>
          <w:rFonts w:hint="eastAsia" w:ascii="宋体" w:hAnsi="宋体" w:cs="宋体"/>
          <w:sz w:val="24"/>
          <w:szCs w:val="24"/>
          <w:highlight w:val="none"/>
        </w:rPr>
        <w:t xml:space="preserve">根据《中华人民共和国民法典》、《中华人民共和国建筑法》及有关法律规定</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遵循 平等、自愿、公平和诚实信用的原则</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双方就</w:t>
      </w:r>
      <w:r>
        <w:rPr>
          <w:rFonts w:hint="eastAsia" w:ascii="宋体" w:hAnsi="宋体"/>
          <w:sz w:val="24"/>
          <w:szCs w:val="24"/>
          <w:highlight w:val="none"/>
          <w:u w:val="single"/>
          <w:lang w:eastAsia="zh-CN"/>
        </w:rPr>
        <w:t xml:space="preserve">污水处理系统及医废暂存间改扩建工程</w:t>
      </w:r>
      <w:r>
        <w:rPr>
          <w:rFonts w:hint="eastAsia" w:ascii="宋体" w:hAnsi="宋体" w:cs="宋体"/>
          <w:sz w:val="24"/>
          <w:szCs w:val="24"/>
          <w:highlight w:val="none"/>
        </w:rPr>
        <w:t xml:space="preserve">施工及有关事项协商一致</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共同达成如下协议</w:t>
      </w:r>
      <w:r>
        <w:rPr>
          <w:rFonts w:hint="eastAsia" w:ascii="宋体" w:hAnsi="宋体" w:cs="MS PGothic"/>
          <w:sz w:val="24"/>
          <w:szCs w:val="24"/>
          <w:highlight w:val="none"/>
        </w:rPr>
        <w:t xml:space="preserve">：</w:t>
      </w:r>
      <w:r/>
    </w:p>
    <w:p>
      <w:pPr>
        <w:jc w:val="left"/>
        <w:spacing w:line="400" w:lineRule="exact"/>
        <w:tabs>
          <w:tab w:val="left" w:pos="508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　　一、工程概况</w:t>
      </w:r>
      <w:r/>
    </w:p>
    <w:p>
      <w:pPr>
        <w:jc w:val="left"/>
        <w:spacing w:line="400" w:lineRule="exact"/>
        <w:tabs>
          <w:tab w:val="left" w:pos="2160" w:leader="none"/>
          <w:tab w:val="left" w:pos="5080" w:leader="none"/>
          <w:tab w:val="left" w:pos="9960" w:leader="none"/>
          <w:tab w:val="left" w:pos="10100" w:leader="none"/>
        </w:tabs>
        <w:rPr>
          <w:rFonts w:ascii="宋体" w:hAnsi="宋体" w:cs="宋体"/>
          <w:sz w:val="24"/>
          <w:szCs w:val="24"/>
          <w:highlight w:val="none"/>
          <w:u w:val="singl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w:t>
      </w:r>
      <w:r>
        <w:rPr>
          <w:rFonts w:hint="eastAsia" w:ascii="宋体" w:hAnsi="宋体" w:cs="宋体"/>
          <w:sz w:val="24"/>
          <w:szCs w:val="24"/>
          <w:highlight w:val="none"/>
        </w:rPr>
        <w:t xml:space="preserve">工程名称：</w:t>
      </w:r>
      <w:r>
        <w:rPr>
          <w:rFonts w:hint="eastAsia" w:ascii="宋体" w:hAnsi="宋体"/>
          <w:sz w:val="24"/>
          <w:szCs w:val="24"/>
          <w:highlight w:val="none"/>
          <w:u w:val="single"/>
          <w:lang w:eastAsia="zh-CN"/>
        </w:rPr>
        <w:t xml:space="preserve">污水处理系统及医废暂存间改扩建工程</w:t>
      </w:r>
      <w:r>
        <w:rPr>
          <w:rFonts w:hint="eastAsia" w:ascii="宋体" w:hAnsi="宋体" w:cs="宋体"/>
          <w:sz w:val="24"/>
          <w:szCs w:val="24"/>
          <w:highlight w:val="none"/>
          <w:u w:val="single"/>
        </w:rPr>
        <w:t xml:space="preserve">。</w:t>
      </w:r>
      <w:r/>
    </w:p>
    <w:p>
      <w:pPr>
        <w:jc w:val="left"/>
        <w:spacing w:line="400" w:lineRule="exact"/>
        <w:tabs>
          <w:tab w:val="left" w:pos="2160" w:leader="none"/>
          <w:tab w:val="left" w:pos="508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2.</w:t>
      </w:r>
      <w:r>
        <w:rPr>
          <w:rFonts w:hint="eastAsia" w:ascii="宋体" w:hAnsi="宋体" w:cs="宋体"/>
          <w:sz w:val="24"/>
          <w:szCs w:val="24"/>
          <w:highlight w:val="none"/>
        </w:rPr>
        <w:t xml:space="preserve">工程地点</w:t>
      </w:r>
      <w:r>
        <w:rPr>
          <w:rFonts w:hint="eastAsia" w:ascii="宋体" w:hAnsi="宋体" w:cs="MS PGothic"/>
          <w:sz w:val="24"/>
          <w:szCs w:val="24"/>
          <w:highlight w:val="none"/>
        </w:rPr>
        <w:t xml:space="preserve">：</w:t>
      </w:r>
      <w:r>
        <w:rPr>
          <w:rFonts w:hint="eastAsia" w:ascii="宋体" w:hAnsi="宋体"/>
          <w:sz w:val="24"/>
          <w:szCs w:val="24"/>
          <w:highlight w:val="none"/>
          <w:u w:val="single"/>
          <w:lang w:eastAsia="zh-CN"/>
        </w:rPr>
        <w:t xml:space="preserve">盐城经济技术开发区惠民社区卫生服务中心医院内</w:t>
      </w:r>
      <w:r>
        <w:rPr>
          <w:rFonts w:hint="eastAsia" w:ascii="宋体" w:hAnsi="宋体" w:cs="宋体"/>
          <w:sz w:val="24"/>
          <w:szCs w:val="24"/>
          <w:highlight w:val="none"/>
        </w:rPr>
        <w:t xml:space="preserve">。</w:t>
      </w:r>
      <w:r/>
    </w:p>
    <w:p>
      <w:pPr>
        <w:jc w:val="left"/>
        <w:spacing w:line="400" w:lineRule="exact"/>
        <w:tabs>
          <w:tab w:val="left" w:pos="3200" w:leader="none"/>
          <w:tab w:val="left" w:pos="508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w:t>
      </w:r>
      <w:r>
        <w:rPr>
          <w:rFonts w:hint="eastAsia" w:ascii="宋体" w:hAnsi="宋体" w:cs="宋体"/>
          <w:sz w:val="24"/>
          <w:szCs w:val="24"/>
          <w:highlight w:val="none"/>
        </w:rPr>
        <w:t xml:space="preserve">工程立项批准文号</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 。</w:t>
      </w:r>
      <w:r/>
    </w:p>
    <w:p>
      <w:pPr>
        <w:jc w:val="left"/>
        <w:spacing w:line="400" w:lineRule="exact"/>
        <w:tabs>
          <w:tab w:val="left" w:pos="2160" w:leader="none"/>
          <w:tab w:val="left" w:pos="508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4.</w:t>
      </w:r>
      <w:r>
        <w:rPr>
          <w:rFonts w:hint="eastAsia" w:ascii="宋体" w:hAnsi="宋体" w:cs="宋体"/>
          <w:sz w:val="24"/>
          <w:szCs w:val="24"/>
          <w:highlight w:val="none"/>
        </w:rPr>
        <w:t xml:space="preserve">资金来源</w:t>
      </w:r>
      <w:r>
        <w:rPr>
          <w:rFonts w:hint="eastAsia" w:ascii="宋体" w:hAnsi="宋体" w:cs="MS PGothic"/>
          <w:sz w:val="24"/>
          <w:szCs w:val="24"/>
          <w:highlight w:val="none"/>
        </w:rPr>
        <w:t xml:space="preserve">：</w:t>
      </w:r>
      <w:r>
        <w:rPr>
          <w:rFonts w:ascii="宋体" w:hAnsi="宋体" w:cs="宋体"/>
          <w:sz w:val="24"/>
          <w:szCs w:val="24"/>
          <w:highlight w:val="none"/>
          <w:u w:val="single"/>
        </w:rPr>
        <w:t xml:space="preserve">财政资金</w:t>
      </w:r>
      <w:r>
        <w:rPr>
          <w:rFonts w:hint="eastAsia" w:ascii="宋体" w:hAnsi="宋体" w:cs="宋体"/>
          <w:sz w:val="24"/>
          <w:szCs w:val="24"/>
          <w:highlight w:val="none"/>
          <w:u w:val="single"/>
        </w:rPr>
        <w:t xml:space="preserve">，100%</w:t>
      </w:r>
      <w:r>
        <w:rPr>
          <w:rFonts w:hint="eastAsia" w:ascii="宋体" w:hAnsi="宋体" w:cs="宋体"/>
          <w:sz w:val="24"/>
          <w:szCs w:val="24"/>
          <w:highlight w:val="none"/>
        </w:rPr>
        <w:t xml:space="preserve">。</w:t>
      </w:r>
      <w:r/>
    </w:p>
    <w:p>
      <w:pPr>
        <w:jc w:val="left"/>
        <w:spacing w:line="400" w:lineRule="exact"/>
        <w:tabs>
          <w:tab w:val="left" w:pos="1950" w:leader="none"/>
          <w:tab w:val="left" w:pos="2600" w:leader="none"/>
          <w:tab w:val="left" w:pos="3200" w:leader="none"/>
          <w:tab w:val="left" w:pos="50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5.</w:t>
      </w:r>
      <w:r>
        <w:rPr>
          <w:rFonts w:hint="eastAsia" w:ascii="宋体" w:hAnsi="宋体" w:cs="宋体"/>
          <w:sz w:val="24"/>
          <w:szCs w:val="24"/>
          <w:highlight w:val="none"/>
        </w:rPr>
        <w:t xml:space="preserve">工程内容</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 xml:space="preserve">工程包工包料施工    </w:t>
      </w:r>
      <w:r>
        <w:rPr>
          <w:rFonts w:hint="eastAsia" w:ascii="宋体" w:hAnsi="宋体" w:cs="宋体"/>
          <w:sz w:val="24"/>
          <w:szCs w:val="24"/>
          <w:highlight w:val="none"/>
        </w:rPr>
        <w:t xml:space="preserve">。</w:t>
      </w:r>
      <w:r/>
    </w:p>
    <w:p>
      <w:pPr>
        <w:jc w:val="left"/>
        <w:spacing w:line="400" w:lineRule="exact"/>
        <w:tabs>
          <w:tab w:val="left" w:pos="2600" w:leader="none"/>
          <w:tab w:val="left" w:pos="3200" w:leader="none"/>
          <w:tab w:val="left" w:pos="50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6.</w:t>
      </w:r>
      <w:r>
        <w:rPr>
          <w:rFonts w:hint="eastAsia" w:ascii="宋体" w:hAnsi="宋体" w:cs="宋体"/>
          <w:sz w:val="24"/>
          <w:szCs w:val="24"/>
          <w:highlight w:val="none"/>
        </w:rPr>
        <w:t xml:space="preserve">工程承包范围</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包含</w:t>
      </w:r>
      <w:r>
        <w:rPr>
          <w:rFonts w:hint="eastAsia" w:ascii="宋体" w:hAnsi="宋体" w:cs="宋体"/>
          <w:color w:val="000000"/>
          <w:sz w:val="24"/>
          <w:szCs w:val="24"/>
          <w:highlight w:val="none"/>
          <w:u w:val="single"/>
          <w:lang w:eastAsia="zh-CN"/>
        </w:rPr>
        <w:t xml:space="preserve">雨污分流、</w:t>
      </w:r>
      <w:r>
        <w:rPr>
          <w:rFonts w:hint="eastAsia" w:ascii="宋体" w:hAnsi="宋体" w:cs="宋体"/>
          <w:sz w:val="24"/>
          <w:szCs w:val="24"/>
          <w:highlight w:val="none"/>
          <w:u w:val="single"/>
          <w:lang w:eastAsia="zh-CN"/>
        </w:rPr>
        <w:t xml:space="preserve">污水处理系统及医废暂存间改扩建工程</w:t>
      </w:r>
      <w:r>
        <w:rPr>
          <w:rFonts w:hint="eastAsia" w:ascii="宋体" w:hAnsi="宋体" w:cs="宋体"/>
          <w:sz w:val="24"/>
          <w:szCs w:val="24"/>
          <w:highlight w:val="none"/>
          <w:u w:val="single"/>
        </w:rPr>
        <w:t xml:space="preserve">的施工，详见</w:t>
      </w:r>
      <w:r>
        <w:rPr>
          <w:rFonts w:hint="eastAsia" w:ascii="宋体" w:hAnsi="宋体" w:cs="宋体"/>
          <w:sz w:val="24"/>
          <w:szCs w:val="24"/>
          <w:highlight w:val="none"/>
          <w:u w:val="single"/>
          <w:lang w:eastAsia="zh-CN"/>
        </w:rPr>
        <w:t xml:space="preserve">图纸及</w:t>
      </w:r>
      <w:r>
        <w:rPr>
          <w:rFonts w:hint="eastAsia" w:ascii="宋体" w:hAnsi="宋体" w:cs="宋体"/>
          <w:sz w:val="24"/>
          <w:szCs w:val="24"/>
          <w:highlight w:val="none"/>
          <w:u w:val="single"/>
        </w:rPr>
        <w:t xml:space="preserve">工程量清单</w:t>
      </w:r>
      <w:r>
        <w:rPr>
          <w:rFonts w:hint="eastAsia" w:ascii="宋体" w:hAnsi="宋体" w:cs="宋体"/>
          <w:sz w:val="24"/>
          <w:szCs w:val="24"/>
          <w:highlight w:val="none"/>
        </w:rPr>
        <w:t xml:space="preserve">。</w:t>
      </w:r>
      <w:r/>
    </w:p>
    <w:p>
      <w:pPr>
        <w:jc w:val="left"/>
        <w:spacing w:line="400" w:lineRule="exact"/>
        <w:tabs>
          <w:tab w:val="left" w:pos="508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　　二、合同工期</w:t>
      </w:r>
      <w:r/>
    </w:p>
    <w:p>
      <w:pPr>
        <w:jc w:val="left"/>
        <w:spacing w:line="400" w:lineRule="exact"/>
        <w:tabs>
          <w:tab w:val="left" w:pos="2175" w:leader="none"/>
          <w:tab w:val="left" w:pos="508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　　计划开工日期</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（以</w:t>
      </w:r>
      <w:r>
        <w:rPr>
          <w:rFonts w:ascii="宋体" w:hAnsi="宋体"/>
          <w:sz w:val="24"/>
          <w:szCs w:val="24"/>
          <w:highlight w:val="none"/>
          <w:u w:val="single"/>
        </w:rPr>
        <w:t xml:space="preserve">发包人书面通知为准）</w:t>
      </w:r>
      <w:r>
        <w:rPr>
          <w:rFonts w:hint="eastAsia" w:ascii="宋体" w:hAnsi="宋体" w:cs="宋体"/>
          <w:sz w:val="24"/>
          <w:szCs w:val="24"/>
          <w:highlight w:val="none"/>
        </w:rPr>
        <w:t xml:space="preserve">。</w:t>
      </w:r>
      <w:r/>
    </w:p>
    <w:p>
      <w:pPr>
        <w:jc w:val="left"/>
        <w:spacing w:line="400" w:lineRule="exact"/>
        <w:tabs>
          <w:tab w:val="left" w:pos="2805" w:leader="none"/>
          <w:tab w:val="left" w:pos="5400" w:leader="none"/>
          <w:tab w:val="left" w:pos="9960" w:leader="none"/>
          <w:tab w:val="left" w:pos="10100" w:leader="none"/>
        </w:tabs>
        <w:rPr>
          <w:rFonts w:ascii="宋体" w:hAnsi="宋体"/>
          <w:sz w:val="24"/>
          <w:szCs w:val="24"/>
          <w:highlight w:val="none"/>
        </w:rPr>
      </w:pPr>
      <w:r>
        <w:rPr>
          <w:rFonts w:hint="eastAsia" w:ascii="宋体" w:hAnsi="宋体" w:cs="宋体"/>
          <w:sz w:val="24"/>
          <w:szCs w:val="24"/>
          <w:highlight w:val="none"/>
        </w:rPr>
        <w:t xml:space="preserve">　　计划竣工日期</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cs="宋体"/>
          <w:sz w:val="24"/>
          <w:szCs w:val="24"/>
          <w:highlight w:val="none"/>
        </w:rPr>
        <w:t xml:space="preserve">。</w:t>
      </w:r>
      <w:r/>
    </w:p>
    <w:p>
      <w:pPr>
        <w:jc w:val="left"/>
        <w:spacing w:line="400" w:lineRule="exact"/>
        <w:tabs>
          <w:tab w:val="left" w:pos="2800" w:leader="none"/>
        </w:tabs>
        <w:rPr>
          <w:rFonts w:ascii="宋体" w:hAnsi="宋体"/>
          <w:sz w:val="24"/>
          <w:szCs w:val="24"/>
          <w:highlight w:val="none"/>
        </w:rPr>
      </w:pPr>
      <w:r>
        <w:rPr>
          <w:rFonts w:hint="eastAsia" w:ascii="宋体" w:hAnsi="宋体" w:cs="宋体"/>
          <w:sz w:val="24"/>
          <w:szCs w:val="24"/>
          <w:highlight w:val="none"/>
        </w:rPr>
        <w:t xml:space="preserve">　　工期总日历天数</w:t>
      </w:r>
      <w:r>
        <w:rPr>
          <w:rFonts w:hint="eastAsia" w:ascii="宋体" w:hAnsi="宋体" w:cs="MS PGothic"/>
          <w:sz w:val="24"/>
          <w:szCs w:val="24"/>
          <w:highlight w:val="none"/>
        </w:rPr>
        <w:t xml:space="preserve">：</w:t>
      </w:r>
      <w:r>
        <w:rPr>
          <w:rFonts w:hint="eastAsia" w:ascii="宋体" w:hAnsi="宋体" w:cs="宋体"/>
          <w:color w:val="000000"/>
          <w:sz w:val="24"/>
          <w:szCs w:val="24"/>
          <w:highlight w:val="none"/>
          <w:lang w:eastAsia="zh-CN"/>
        </w:rPr>
        <w:t xml:space="preserve">工期</w:t>
      </w:r>
      <w:r>
        <w:rPr>
          <w:rFonts w:hint="eastAsia" w:ascii="宋体" w:hAnsi="宋体" w:cs="宋体"/>
          <w:color w:val="000000"/>
          <w:sz w:val="24"/>
          <w:szCs w:val="24"/>
          <w:highlight w:val="none"/>
        </w:rPr>
        <w:t xml:space="preserve">60日历天，具体开工日期以采购人的书面通知为准，同时满足项目总进度要求。</w:t>
      </w:r>
      <w:r/>
    </w:p>
    <w:p>
      <w:pPr>
        <w:jc w:val="left"/>
        <w:spacing w:line="400" w:lineRule="exact"/>
        <w:tabs>
          <w:tab w:val="left" w:pos="2800" w:leader="none"/>
          <w:tab w:val="left" w:pos="3880" w:leader="none"/>
          <w:tab w:val="left" w:pos="7580" w:leader="none"/>
          <w:tab w:val="left" w:pos="7960" w:leader="none"/>
          <w:tab w:val="left" w:pos="950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　　三、质量标准</w:t>
      </w:r>
      <w:r/>
    </w:p>
    <w:p>
      <w:pPr>
        <w:jc w:val="left"/>
        <w:spacing w:line="400" w:lineRule="exact"/>
        <w:tabs>
          <w:tab w:val="left" w:pos="1785" w:leader="none"/>
          <w:tab w:val="left" w:pos="2800" w:leader="none"/>
          <w:tab w:val="left" w:pos="4960" w:leader="none"/>
          <w:tab w:val="left" w:pos="9500" w:leader="none"/>
        </w:tabs>
        <w:rPr>
          <w:rFonts w:ascii="宋体" w:hAnsi="宋体"/>
          <w:sz w:val="24"/>
          <w:szCs w:val="24"/>
          <w:highlight w:val="none"/>
        </w:rPr>
      </w:pPr>
      <w:r>
        <w:rPr>
          <w:rFonts w:hint="eastAsia" w:ascii="宋体" w:hAnsi="宋体" w:cs="宋体"/>
          <w:sz w:val="24"/>
          <w:szCs w:val="24"/>
          <w:highlight w:val="none"/>
        </w:rPr>
        <w:t xml:space="preserve">　　工程质量符合</w:t>
      </w:r>
      <w:r>
        <w:rPr>
          <w:rFonts w:ascii="宋体" w:hAnsi="宋体"/>
          <w:sz w:val="24"/>
          <w:szCs w:val="24"/>
          <w:highlight w:val="none"/>
        </w:rPr>
        <w:t xml:space="preserve">国家</w:t>
      </w:r>
      <w:r>
        <w:rPr>
          <w:rFonts w:ascii="宋体" w:hAnsi="宋体"/>
          <w:sz w:val="24"/>
          <w:szCs w:val="24"/>
          <w:highlight w:val="none"/>
          <w:u w:val="single"/>
        </w:rPr>
        <w:t xml:space="preserve">“合格”</w:t>
      </w:r>
      <w:r>
        <w:rPr>
          <w:rFonts w:hint="eastAsia" w:ascii="宋体" w:hAnsi="宋体"/>
          <w:sz w:val="24"/>
          <w:szCs w:val="24"/>
          <w:highlight w:val="none"/>
          <w:u w:val="single"/>
        </w:rPr>
        <w:t xml:space="preserve"> </w:t>
      </w:r>
      <w:r>
        <w:rPr>
          <w:rFonts w:hint="eastAsia" w:ascii="宋体" w:hAnsi="宋体" w:cs="宋体"/>
          <w:sz w:val="24"/>
          <w:szCs w:val="24"/>
          <w:highlight w:val="none"/>
        </w:rPr>
        <w:t xml:space="preserve">标准</w:t>
      </w:r>
      <w:r/>
    </w:p>
    <w:p>
      <w:pPr>
        <w:jc w:val="left"/>
        <w:spacing w:line="400" w:lineRule="exact"/>
        <w:tabs>
          <w:tab w:val="left" w:pos="950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　　四、签约合同价与合同价格形式</w:t>
      </w:r>
      <w:r/>
    </w:p>
    <w:p>
      <w:pPr>
        <w:jc w:val="left"/>
        <w:spacing w:line="400" w:lineRule="exact"/>
        <w:tabs>
          <w:tab w:val="left" w:pos="2800" w:leader="none"/>
          <w:tab w:val="left" w:pos="3880" w:leader="none"/>
          <w:tab w:val="left" w:pos="7580" w:leader="none"/>
          <w:tab w:val="left" w:pos="7960" w:leader="none"/>
          <w:tab w:val="left" w:pos="950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w:t>
      </w:r>
      <w:r>
        <w:rPr>
          <w:rFonts w:hint="eastAsia" w:ascii="宋体" w:hAnsi="宋体" w:cs="宋体"/>
          <w:sz w:val="24"/>
          <w:szCs w:val="24"/>
          <w:highlight w:val="none"/>
        </w:rPr>
        <w:t xml:space="preserve">签约合同价为</w:t>
      </w:r>
      <w:r>
        <w:rPr>
          <w:rFonts w:hint="eastAsia" w:ascii="宋体" w:hAnsi="宋体" w:cs="MS PGothic"/>
          <w:sz w:val="24"/>
          <w:szCs w:val="24"/>
          <w:highlight w:val="none"/>
        </w:rPr>
        <w:t xml:space="preserve">：</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00" w:lineRule="exact"/>
        <w:tabs>
          <w:tab w:val="left" w:pos="2180" w:leader="none"/>
          <w:tab w:val="left" w:pos="2800" w:leader="none"/>
          <w:tab w:val="left" w:pos="4940" w:leader="none"/>
          <w:tab w:val="left" w:pos="6940" w:leader="none"/>
          <w:tab w:val="left" w:pos="7960" w:leader="none"/>
          <w:tab w:val="left" w:pos="950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　　人民币</w:t>
      </w:r>
      <w:r>
        <w:rPr>
          <w:rFonts w:hint="eastAsia" w:ascii="宋体" w:hAnsi="宋体" w:cs="Arial"/>
          <w:sz w:val="24"/>
          <w:szCs w:val="24"/>
          <w:highlight w:val="none"/>
        </w:rPr>
        <w:t xml:space="preserve">(</w:t>
      </w:r>
      <w:r>
        <w:rPr>
          <w:rFonts w:hint="eastAsia" w:ascii="宋体" w:hAnsi="宋体" w:cs="宋体"/>
          <w:sz w:val="24"/>
          <w:szCs w:val="24"/>
          <w:highlight w:val="none"/>
        </w:rPr>
        <w:t xml:space="preserve">大写</w:t>
      </w:r>
      <w:r>
        <w:rPr>
          <w:rFonts w:hint="eastAsia" w:ascii="宋体" w:hAnsi="宋体" w:cs="Arial"/>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cs="Arial"/>
          <w:sz w:val="24"/>
          <w:szCs w:val="24"/>
          <w:highlight w:val="none"/>
        </w:rPr>
        <w:t xml:space="preserve"> (</w:t>
      </w:r>
      <w:r>
        <w:rPr>
          <w:rFonts w:hint="eastAsia" w:ascii="宋体" w:hAnsi="宋体" w:cs="宋体"/>
          <w:sz w:val="24"/>
          <w:szCs w:val="24"/>
          <w:highlight w:val="non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元</w:t>
      </w:r>
      <w:r>
        <w:rPr>
          <w:rFonts w:hint="eastAsia" w:ascii="宋体" w:hAnsi="宋体" w:cs="Arial"/>
          <w:sz w:val="24"/>
          <w:szCs w:val="24"/>
          <w:highlight w:val="none"/>
        </w:rPr>
        <w:t xml:space="preserve">)</w:t>
      </w:r>
      <w:r/>
    </w:p>
    <w:p>
      <w:pPr>
        <w:ind w:right="7320" w:firstLine="510"/>
        <w:jc w:val="left"/>
        <w:spacing w:line="400" w:lineRule="exact"/>
        <w:rPr>
          <w:rFonts w:ascii="宋体" w:hAnsi="宋体" w:cs="宋体"/>
          <w:sz w:val="24"/>
          <w:szCs w:val="24"/>
          <w:highlight w:val="none"/>
        </w:rPr>
      </w:pPr>
      <w:r/>
      <w:bookmarkStart w:id="131" w:name="page3"/>
      <w:r/>
      <w:bookmarkEnd w:id="131"/>
      <w:r>
        <w:rPr>
          <w:rFonts w:hint="eastAsia" w:ascii="宋体" w:hAnsi="宋体" w:cs="宋体"/>
          <w:sz w:val="24"/>
          <w:szCs w:val="24"/>
          <w:highlight w:val="none"/>
        </w:rPr>
        <w:t xml:space="preserve">其中</w:t>
      </w:r>
      <w:r>
        <w:rPr>
          <w:rFonts w:hint="eastAsia" w:ascii="宋体" w:hAnsi="宋体" w:cs="MS PGothic"/>
          <w:sz w:val="24"/>
          <w:szCs w:val="24"/>
          <w:highlight w:val="none"/>
        </w:rPr>
        <w:t xml:space="preserve">：</w:t>
      </w:r>
      <w:r/>
    </w:p>
    <w:p>
      <w:pPr>
        <w:ind w:right="94" w:firstLine="420"/>
        <w:jc w:val="left"/>
        <w:spacing w:line="400" w:lineRule="exact"/>
        <w:rPr>
          <w:rFonts w:ascii="宋体" w:hAnsi="宋体" w:cs="宋体"/>
          <w:sz w:val="24"/>
          <w:szCs w:val="24"/>
          <w:highlight w:val="none"/>
        </w:rPr>
      </w:pPr>
      <w:r>
        <w:rPr>
          <w:rFonts w:hint="eastAsia" w:ascii="宋体" w:hAnsi="宋体" w:cs="MS PGothic"/>
          <w:sz w:val="24"/>
          <w:szCs w:val="24"/>
          <w:highlight w:val="none"/>
        </w:rPr>
        <w:t xml:space="preserve">(1</w:t>
      </w:r>
      <w:r>
        <w:rPr>
          <w:rFonts w:hint="eastAsia" w:ascii="宋体" w:hAnsi="宋体" w:cs="宋体"/>
          <w:sz w:val="24"/>
          <w:szCs w:val="24"/>
          <w:highlight w:val="none"/>
        </w:rPr>
        <w:t xml:space="preserve">)安全文明施工费</w:t>
      </w:r>
      <w:r>
        <w:rPr>
          <w:rFonts w:hint="eastAsia" w:ascii="宋体" w:hAnsi="宋体" w:cs="MS PGothic"/>
          <w:sz w:val="24"/>
          <w:szCs w:val="24"/>
          <w:highlight w:val="none"/>
        </w:rPr>
        <w:t xml:space="preserve">：</w:t>
      </w:r>
      <w:r/>
    </w:p>
    <w:p>
      <w:pPr>
        <w:jc w:val="left"/>
        <w:spacing w:line="400" w:lineRule="exact"/>
        <w:tabs>
          <w:tab w:val="left" w:pos="75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人民币</w:t>
      </w:r>
      <w:r>
        <w:rPr>
          <w:rFonts w:hint="eastAsia" w:ascii="宋体" w:hAnsi="宋体" w:cs="宋体"/>
          <w:sz w:val="24"/>
          <w:szCs w:val="24"/>
          <w:highlight w:val="none"/>
          <w:u w:val="single"/>
        </w:rPr>
        <w:t xml:space="preserve">                              </w:t>
      </w:r>
      <w:r>
        <w:rPr>
          <w:rFonts w:hint="eastAsia" w:ascii="宋体" w:hAnsi="宋体" w:cs="Arial"/>
          <w:sz w:val="24"/>
          <w:szCs w:val="24"/>
          <w:highlight w:val="none"/>
        </w:rPr>
        <w:t xml:space="preserve">(</w:t>
      </w:r>
      <w:r>
        <w:rPr>
          <w:rFonts w:hint="eastAsia" w:ascii="宋体" w:hAnsi="宋体" w:cs="宋体"/>
          <w:sz w:val="24"/>
          <w:szCs w:val="24"/>
          <w:highlight w:val="none"/>
        </w:rPr>
        <w:t xml:space="preserve">大写</w:t>
      </w:r>
      <w:r>
        <w:rPr>
          <w:rFonts w:hint="eastAsia" w:ascii="宋体" w:hAnsi="宋体" w:cs="Arial"/>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rFonts w:hint="eastAsia" w:ascii="宋体" w:hAnsi="宋体" w:cs="Arial"/>
          <w:sz w:val="24"/>
          <w:szCs w:val="24"/>
          <w:highlight w:val="none"/>
        </w:rPr>
        <w:t xml:space="preserve">)</w:t>
      </w:r>
      <w:r/>
    </w:p>
    <w:p>
      <w:pPr>
        <w:jc w:val="left"/>
        <w:spacing w:line="40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(2)</w:t>
      </w:r>
      <w:r>
        <w:rPr>
          <w:rFonts w:hint="eastAsia" w:ascii="宋体" w:hAnsi="宋体" w:cs="宋体"/>
          <w:sz w:val="24"/>
          <w:szCs w:val="24"/>
          <w:highlight w:val="none"/>
        </w:rPr>
        <w:t xml:space="preserve">材料和工程设备暂估价金额</w:t>
      </w:r>
      <w:r>
        <w:rPr>
          <w:rFonts w:hint="eastAsia" w:ascii="宋体" w:hAnsi="宋体" w:cs="MS PGothic"/>
          <w:sz w:val="24"/>
          <w:szCs w:val="24"/>
          <w:highlight w:val="none"/>
        </w:rPr>
        <w:t xml:space="preserve">：</w:t>
      </w:r>
      <w:r/>
    </w:p>
    <w:p>
      <w:pPr>
        <w:jc w:val="left"/>
        <w:spacing w:line="400" w:lineRule="exact"/>
        <w:tabs>
          <w:tab w:val="left" w:pos="75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人民币</w:t>
      </w:r>
      <w:r>
        <w:rPr>
          <w:rFonts w:hint="eastAsia" w:ascii="宋体" w:hAnsi="宋体" w:cs="宋体"/>
          <w:sz w:val="24"/>
          <w:szCs w:val="24"/>
          <w:highlight w:val="none"/>
          <w:u w:val="single"/>
        </w:rPr>
        <w:t xml:space="preserve">                       </w:t>
      </w:r>
      <w:r>
        <w:rPr>
          <w:rFonts w:hint="eastAsia" w:ascii="宋体" w:hAnsi="宋体" w:cs="Arial"/>
          <w:sz w:val="24"/>
          <w:szCs w:val="24"/>
          <w:highlight w:val="none"/>
        </w:rPr>
        <w:t xml:space="preserve">(</w:t>
      </w:r>
      <w:r>
        <w:rPr>
          <w:rFonts w:hint="eastAsia" w:ascii="宋体" w:hAnsi="宋体" w:cs="宋体"/>
          <w:sz w:val="24"/>
          <w:szCs w:val="24"/>
          <w:highlight w:val="none"/>
        </w:rPr>
        <w:t xml:space="preserve">大写</w:t>
      </w:r>
      <w:r>
        <w:rPr>
          <w:rFonts w:hint="eastAsia" w:ascii="宋体" w:hAnsi="宋体" w:cs="Arial"/>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元</w:t>
      </w:r>
      <w:r>
        <w:rPr>
          <w:rFonts w:hint="eastAsia" w:ascii="宋体" w:hAnsi="宋体" w:cs="Arial"/>
          <w:sz w:val="24"/>
          <w:szCs w:val="24"/>
          <w:highlight w:val="none"/>
        </w:rPr>
        <w:t xml:space="preserve">)</w:t>
      </w:r>
      <w:r/>
    </w:p>
    <w:p>
      <w:pPr>
        <w:jc w:val="left"/>
        <w:spacing w:line="40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w:t>
      </w:r>
      <w:r>
        <w:rPr>
          <w:rFonts w:hint="eastAsia" w:ascii="宋体" w:hAnsi="宋体" w:cs="宋体"/>
          <w:sz w:val="24"/>
          <w:szCs w:val="24"/>
          <w:highlight w:val="none"/>
        </w:rPr>
        <w:t xml:space="preserve">专业工程暂估价金额</w:t>
      </w:r>
      <w:r>
        <w:rPr>
          <w:rFonts w:hint="eastAsia" w:ascii="宋体" w:hAnsi="宋体" w:cs="MS PGothic"/>
          <w:sz w:val="24"/>
          <w:szCs w:val="24"/>
          <w:highlight w:val="none"/>
        </w:rPr>
        <w:t xml:space="preserve">：</w:t>
      </w:r>
      <w:r/>
    </w:p>
    <w:p>
      <w:pPr>
        <w:jc w:val="left"/>
        <w:spacing w:line="400" w:lineRule="exact"/>
        <w:tabs>
          <w:tab w:val="left" w:pos="682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人民币</w:t>
      </w:r>
      <w:r>
        <w:rPr>
          <w:rFonts w:hint="eastAsia" w:ascii="宋体" w:hAnsi="宋体" w:cs="Arial"/>
          <w:sz w:val="24"/>
          <w:szCs w:val="24"/>
          <w:highlight w:val="none"/>
        </w:rPr>
        <w:t xml:space="preserve">(</w:t>
      </w:r>
      <w:r>
        <w:rPr>
          <w:rFonts w:hint="eastAsia" w:ascii="宋体" w:hAnsi="宋体" w:cs="宋体"/>
          <w:sz w:val="24"/>
          <w:szCs w:val="24"/>
          <w:highlight w:val="none"/>
        </w:rPr>
        <w:t xml:space="preserve">大写</w:t>
      </w:r>
      <w:r>
        <w:rPr>
          <w:rFonts w:hint="eastAsia" w:ascii="宋体" w:hAnsi="宋体" w:cs="Arial"/>
          <w:sz w:val="24"/>
          <w:szCs w:val="24"/>
          <w:highlight w:val="none"/>
        </w:rPr>
        <w:t xml:space="preserve">)(</w:t>
      </w:r>
      <w:r>
        <w:rPr>
          <w:rFonts w:hint="eastAsia" w:ascii="宋体" w:hAnsi="宋体" w:cs="宋体"/>
          <w:sz w:val="24"/>
          <w:szCs w:val="24"/>
          <w:highlight w:val="non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元</w:t>
      </w:r>
      <w:r>
        <w:rPr>
          <w:rFonts w:hint="eastAsia" w:ascii="宋体" w:hAnsi="宋体" w:cs="Arial"/>
          <w:sz w:val="24"/>
          <w:szCs w:val="24"/>
          <w:highlight w:val="none"/>
        </w:rPr>
        <w:t xml:space="preserve">)</w:t>
      </w:r>
      <w:r/>
    </w:p>
    <w:p>
      <w:pPr>
        <w:jc w:val="left"/>
        <w:spacing w:line="40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(4)</w:t>
      </w:r>
      <w:r>
        <w:rPr>
          <w:rFonts w:hint="eastAsia" w:ascii="宋体" w:hAnsi="宋体" w:cs="宋体"/>
          <w:sz w:val="24"/>
          <w:szCs w:val="24"/>
          <w:highlight w:val="none"/>
        </w:rPr>
        <w:t xml:space="preserve">暂列金额</w:t>
      </w:r>
      <w:r>
        <w:rPr>
          <w:rFonts w:hint="eastAsia" w:ascii="宋体" w:hAnsi="宋体" w:cs="MS PGothic"/>
          <w:sz w:val="24"/>
          <w:szCs w:val="24"/>
          <w:highlight w:val="none"/>
        </w:rPr>
        <w:t xml:space="preserve">：</w:t>
      </w:r>
      <w:r/>
    </w:p>
    <w:p>
      <w:pPr>
        <w:jc w:val="left"/>
        <w:spacing w:line="400" w:lineRule="exact"/>
        <w:tabs>
          <w:tab w:val="left" w:pos="4265" w:leader="none"/>
          <w:tab w:val="left" w:pos="6730" w:leader="none"/>
          <w:tab w:val="left" w:pos="796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　　人民币</w:t>
      </w:r>
      <w:r>
        <w:rPr>
          <w:rFonts w:hint="eastAsia" w:ascii="宋体" w:hAnsi="宋体" w:cs="Arial"/>
          <w:sz w:val="24"/>
          <w:szCs w:val="24"/>
          <w:highlight w:val="none"/>
        </w:rPr>
        <w:t xml:space="preserve">(</w:t>
      </w:r>
      <w:r>
        <w:rPr>
          <w:rFonts w:hint="eastAsia" w:ascii="宋体" w:hAnsi="宋体" w:cs="宋体"/>
          <w:sz w:val="24"/>
          <w:szCs w:val="24"/>
          <w:highlight w:val="none"/>
        </w:rPr>
        <w:t xml:space="preserve">大写</w:t>
      </w:r>
      <w:r>
        <w:rPr>
          <w:rFonts w:hint="eastAsia" w:ascii="宋体" w:hAnsi="宋体" w:cs="Arial"/>
          <w:sz w:val="24"/>
          <w:szCs w:val="24"/>
          <w:highlight w:val="none"/>
        </w:rPr>
        <w:t xml:space="preserve">)</w:t>
      </w:r>
      <w:r>
        <w:rPr>
          <w:rFonts w:hint="eastAsia" w:ascii="宋体" w:hAnsi="宋体"/>
          <w:sz w:val="24"/>
          <w:szCs w:val="24"/>
          <w:highlight w:val="none"/>
          <w:u w:val="single"/>
        </w:rPr>
        <w:tab/>
      </w:r>
      <w:r>
        <w:rPr>
          <w:rFonts w:hint="eastAsia" w:ascii="宋体" w:hAnsi="宋体" w:cs="Arial"/>
          <w:sz w:val="24"/>
          <w:szCs w:val="24"/>
          <w:highlight w:val="none"/>
        </w:rPr>
        <w:t xml:space="preserve">(</w:t>
      </w:r>
      <w:r>
        <w:rPr>
          <w:rFonts w:hint="eastAsia" w:ascii="宋体" w:hAnsi="宋体" w:cs="宋体"/>
          <w:sz w:val="24"/>
          <w:szCs w:val="24"/>
          <w:highlight w:val="non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元</w:t>
      </w:r>
      <w:r>
        <w:rPr>
          <w:rFonts w:hint="eastAsia" w:ascii="宋体" w:hAnsi="宋体" w:cs="Arial"/>
          <w:sz w:val="24"/>
          <w:szCs w:val="24"/>
          <w:highlight w:val="none"/>
        </w:rPr>
        <w:t xml:space="preserve">)</w:t>
      </w:r>
      <w:r/>
    </w:p>
    <w:p>
      <w:pPr>
        <w:jc w:val="left"/>
        <w:spacing w:line="400" w:lineRule="exact"/>
        <w:tabs>
          <w:tab w:val="left" w:pos="1971" w:leader="none"/>
          <w:tab w:val="left" w:pos="4572" w:leader="none"/>
          <w:tab w:val="left" w:pos="5292" w:leader="none"/>
          <w:tab w:val="left" w:pos="796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t xml:space="preserve">　2.合同价格形式：</w:t>
      </w:r>
      <w:r>
        <w:rPr>
          <w:rFonts w:hint="eastAsia" w:ascii="宋体" w:hAnsi="宋体"/>
          <w:sz w:val="24"/>
          <w:szCs w:val="24"/>
          <w:highlight w:val="none"/>
          <w:u w:val="single"/>
        </w:rPr>
        <w:t xml:space="preserve">   固定</w:t>
      </w:r>
      <w:r>
        <w:rPr>
          <w:rFonts w:hint="eastAsia" w:ascii="宋体" w:hAnsi="宋体" w:cs="宋体"/>
          <w:sz w:val="24"/>
          <w:szCs w:val="24"/>
          <w:highlight w:val="none"/>
          <w:u w:val="single"/>
        </w:rPr>
        <w:t xml:space="preserve">单价合同  </w:t>
      </w:r>
      <w:r>
        <w:rPr>
          <w:rFonts w:hint="eastAsia" w:ascii="宋体" w:hAnsi="宋体" w:cs="宋体"/>
          <w:sz w:val="24"/>
          <w:szCs w:val="24"/>
          <w:highlight w:val="none"/>
        </w:rPr>
        <w:t xml:space="preserve">。</w:t>
      </w:r>
      <w:r/>
    </w:p>
    <w:p>
      <w:pPr>
        <w:jc w:val="left"/>
        <w:spacing w:line="400" w:lineRule="exact"/>
        <w:tabs>
          <w:tab w:val="left" w:pos="2900" w:leader="none"/>
          <w:tab w:val="left" w:pos="7580" w:leader="none"/>
          <w:tab w:val="left" w:pos="796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　　五、项目经理</w:t>
      </w:r>
      <w:r/>
    </w:p>
    <w:p>
      <w:pPr>
        <w:jc w:val="left"/>
        <w:spacing w:line="400" w:lineRule="exact"/>
        <w:tabs>
          <w:tab w:val="left" w:pos="4240" w:leader="none"/>
          <w:tab w:val="left" w:pos="7835"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　　承包人项目经理</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w:t>
      </w:r>
      <w:r/>
    </w:p>
    <w:p>
      <w:pPr>
        <w:jc w:val="left"/>
        <w:spacing w:line="400" w:lineRule="exact"/>
        <w:tabs>
          <w:tab w:val="left" w:pos="2900" w:leader="none"/>
          <w:tab w:val="left" w:pos="7580" w:leader="none"/>
          <w:tab w:val="left" w:pos="7960" w:leader="none"/>
          <w:tab w:val="left" w:pos="9980" w:leader="none"/>
        </w:tabs>
        <w:rPr>
          <w:rFonts w:ascii="宋体" w:hAnsi="宋体"/>
          <w:sz w:val="24"/>
          <w:szCs w:val="24"/>
          <w:highlight w:val="none"/>
        </w:rPr>
      </w:pPr>
      <w:r>
        <w:rPr>
          <w:rFonts w:hint="eastAsia" w:ascii="宋体" w:hAnsi="宋体" w:cs="宋体"/>
          <w:sz w:val="24"/>
          <w:szCs w:val="24"/>
          <w:highlight w:val="none"/>
        </w:rPr>
        <w:t xml:space="preserve">　　六、合同文件构成</w:t>
      </w:r>
      <w:r/>
    </w:p>
    <w:p>
      <w:pPr>
        <w:ind w:left="510" w:right="-37"/>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本协议书与下列文件一起构成合同文件</w:t>
      </w:r>
      <w:r>
        <w:rPr>
          <w:rFonts w:hint="eastAsia" w:ascii="宋体" w:hAnsi="宋体" w:cs="MS PGothic"/>
          <w:sz w:val="24"/>
          <w:szCs w:val="24"/>
          <w:highlight w:val="none"/>
        </w:rPr>
        <w:t xml:space="preserve">：</w:t>
      </w:r>
      <w:r/>
    </w:p>
    <w:p>
      <w:pPr>
        <w:ind w:left="510" w:right="-37"/>
        <w:jc w:val="left"/>
        <w:spacing w:line="400" w:lineRule="exact"/>
        <w:rPr>
          <w:rFonts w:ascii="宋体" w:hAnsi="宋体" w:cs="宋体"/>
          <w:sz w:val="24"/>
          <w:szCs w:val="24"/>
          <w:highlight w:val="none"/>
        </w:rPr>
      </w:pPr>
      <w:r>
        <w:rPr>
          <w:rFonts w:hint="eastAsia" w:ascii="宋体" w:hAnsi="宋体" w:cs="MS PGothic"/>
          <w:sz w:val="24"/>
          <w:szCs w:val="24"/>
          <w:highlight w:val="none"/>
        </w:rPr>
        <w:t xml:space="preserve">（1）</w:t>
      </w:r>
      <w:r>
        <w:rPr>
          <w:rFonts w:hint="eastAsia" w:ascii="宋体" w:hAnsi="宋体" w:cs="宋体"/>
          <w:sz w:val="24"/>
          <w:szCs w:val="24"/>
          <w:highlight w:val="none"/>
        </w:rPr>
        <w:t xml:space="preserve">中标通知书</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如有</w:t>
      </w:r>
      <w:r>
        <w:rPr>
          <w:rFonts w:hint="eastAsia" w:ascii="宋体" w:hAnsi="宋体" w:cs="MS PGothic"/>
          <w:sz w:val="24"/>
          <w:szCs w:val="24"/>
          <w:highlight w:val="none"/>
        </w:rPr>
        <w:t xml:space="preserve">）</w:t>
      </w:r>
      <w:r/>
    </w:p>
    <w:p>
      <w:pPr>
        <w:ind w:right="5040" w:firstLine="510"/>
        <w:jc w:val="left"/>
        <w:spacing w:line="400" w:lineRule="exact"/>
        <w:rPr>
          <w:rFonts w:ascii="宋体" w:hAnsi="宋体" w:cs="宋体"/>
          <w:sz w:val="24"/>
          <w:szCs w:val="24"/>
          <w:highlight w:val="none"/>
        </w:rPr>
      </w:pPr>
      <w:r>
        <w:rPr>
          <w:rFonts w:hint="eastAsia" w:ascii="宋体" w:hAnsi="宋体" w:cs="MS PGothic"/>
          <w:sz w:val="24"/>
          <w:szCs w:val="24"/>
          <w:highlight w:val="none"/>
        </w:rPr>
        <w:t xml:space="preserve">（2）</w:t>
      </w:r>
      <w:r>
        <w:rPr>
          <w:rFonts w:hint="eastAsia" w:ascii="宋体" w:hAnsi="宋体" w:cs="宋体"/>
          <w:sz w:val="24"/>
          <w:szCs w:val="24"/>
          <w:highlight w:val="none"/>
        </w:rPr>
        <w:t xml:space="preserve">投标函及其附录</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如有</w:t>
      </w:r>
      <w:r>
        <w:rPr>
          <w:rFonts w:hint="eastAsia" w:ascii="宋体" w:hAnsi="宋体" w:cs="MS PGothic"/>
          <w:sz w:val="24"/>
          <w:szCs w:val="24"/>
          <w:highlight w:val="none"/>
        </w:rPr>
        <w:t xml:space="preserve">）；</w:t>
      </w:r>
      <w:r/>
    </w:p>
    <w:p>
      <w:pPr>
        <w:ind w:right="5040" w:firstLine="510"/>
        <w:jc w:val="left"/>
        <w:spacing w:line="400" w:lineRule="exact"/>
        <w:rPr>
          <w:rFonts w:ascii="宋体" w:hAnsi="宋体" w:cs="宋体"/>
          <w:sz w:val="24"/>
          <w:szCs w:val="24"/>
          <w:highlight w:val="none"/>
        </w:rPr>
      </w:pPr>
      <w:r>
        <w:rPr>
          <w:rFonts w:hint="eastAsia" w:ascii="宋体" w:hAnsi="宋体" w:cs="MS PGothic"/>
          <w:sz w:val="24"/>
          <w:szCs w:val="24"/>
          <w:highlight w:val="none"/>
        </w:rPr>
        <w:t xml:space="preserve">（3）</w:t>
      </w:r>
      <w:r>
        <w:rPr>
          <w:rFonts w:hint="eastAsia" w:ascii="宋体" w:hAnsi="宋体" w:cs="宋体"/>
          <w:sz w:val="24"/>
          <w:szCs w:val="24"/>
          <w:highlight w:val="none"/>
        </w:rPr>
        <w:t xml:space="preserve">专用合同条款及其附件</w:t>
      </w:r>
      <w:r>
        <w:rPr>
          <w:rFonts w:hint="eastAsia" w:ascii="宋体" w:hAnsi="宋体" w:cs="MS PGothic"/>
          <w:sz w:val="24"/>
          <w:szCs w:val="24"/>
          <w:highlight w:val="none"/>
        </w:rPr>
        <w:t xml:space="preserve">；</w:t>
      </w:r>
      <w:r/>
    </w:p>
    <w:p>
      <w:pPr>
        <w:ind w:right="5040" w:firstLine="510"/>
        <w:jc w:val="left"/>
        <w:spacing w:line="400" w:lineRule="exact"/>
        <w:rPr>
          <w:rFonts w:ascii="宋体" w:hAnsi="宋体" w:cs="宋体"/>
          <w:sz w:val="24"/>
          <w:szCs w:val="24"/>
          <w:highlight w:val="none"/>
        </w:rPr>
      </w:pPr>
      <w:r>
        <w:rPr>
          <w:rFonts w:hint="eastAsia" w:ascii="宋体" w:hAnsi="宋体" w:cs="MS PGothic"/>
          <w:sz w:val="24"/>
          <w:szCs w:val="24"/>
          <w:highlight w:val="none"/>
        </w:rPr>
        <w:t xml:space="preserve">（4）</w:t>
      </w:r>
      <w:r>
        <w:rPr>
          <w:rFonts w:hint="eastAsia" w:ascii="宋体" w:hAnsi="宋体" w:cs="宋体"/>
          <w:sz w:val="24"/>
          <w:szCs w:val="24"/>
          <w:highlight w:val="none"/>
        </w:rPr>
        <w:t xml:space="preserve">通用合同条款</w:t>
      </w:r>
      <w:r>
        <w:rPr>
          <w:rFonts w:hint="eastAsia" w:ascii="宋体" w:hAnsi="宋体" w:cs="MS PGothic"/>
          <w:sz w:val="24"/>
          <w:szCs w:val="24"/>
          <w:highlight w:val="none"/>
        </w:rPr>
        <w:t xml:space="preserve">；</w:t>
      </w:r>
      <w:r/>
    </w:p>
    <w:p>
      <w:pPr>
        <w:ind w:right="5040" w:firstLine="510"/>
        <w:jc w:val="left"/>
        <w:spacing w:line="400" w:lineRule="exact"/>
        <w:rPr>
          <w:rFonts w:ascii="宋体" w:hAnsi="宋体" w:cs="宋体"/>
          <w:sz w:val="24"/>
          <w:szCs w:val="24"/>
          <w:highlight w:val="none"/>
        </w:rPr>
      </w:pPr>
      <w:r>
        <w:rPr>
          <w:rFonts w:hint="eastAsia" w:ascii="宋体" w:hAnsi="宋体" w:cs="MS PGothic"/>
          <w:sz w:val="24"/>
          <w:szCs w:val="24"/>
          <w:highlight w:val="none"/>
        </w:rPr>
        <w:t xml:space="preserve">（5）</w:t>
      </w:r>
      <w:r>
        <w:rPr>
          <w:rFonts w:hint="eastAsia" w:ascii="宋体" w:hAnsi="宋体" w:cs="宋体"/>
          <w:sz w:val="24"/>
          <w:szCs w:val="24"/>
          <w:highlight w:val="none"/>
        </w:rPr>
        <w:t xml:space="preserve">技术标准和要求</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w:t>
      </w:r>
      <w:r/>
    </w:p>
    <w:p>
      <w:pPr>
        <w:ind w:right="5040" w:firstLine="510"/>
        <w:jc w:val="left"/>
        <w:spacing w:line="400" w:lineRule="exact"/>
        <w:rPr>
          <w:rFonts w:ascii="宋体" w:hAnsi="宋体" w:cs="宋体"/>
          <w:sz w:val="24"/>
          <w:szCs w:val="24"/>
          <w:highlight w:val="none"/>
        </w:rPr>
      </w:pPr>
      <w:r>
        <w:rPr>
          <w:rFonts w:hint="eastAsia" w:ascii="宋体" w:hAnsi="宋体" w:cs="MS PGothic"/>
          <w:sz w:val="24"/>
          <w:szCs w:val="24"/>
          <w:highlight w:val="none"/>
        </w:rPr>
        <w:t xml:space="preserve">（6）</w:t>
      </w:r>
      <w:r>
        <w:rPr>
          <w:rFonts w:hint="eastAsia" w:ascii="宋体" w:hAnsi="宋体" w:cs="宋体"/>
          <w:sz w:val="24"/>
          <w:szCs w:val="24"/>
          <w:highlight w:val="none"/>
        </w:rPr>
        <w:t xml:space="preserve">图纸</w:t>
      </w:r>
      <w:r>
        <w:rPr>
          <w:rFonts w:hint="eastAsia" w:ascii="宋体" w:hAnsi="宋体" w:cs="MS PGothic"/>
          <w:sz w:val="24"/>
          <w:szCs w:val="24"/>
          <w:highlight w:val="none"/>
        </w:rPr>
        <w:t xml:space="preserve">；</w:t>
      </w:r>
      <w:r/>
    </w:p>
    <w:p>
      <w:pPr>
        <w:ind w:right="5040" w:firstLine="510"/>
        <w:jc w:val="left"/>
        <w:spacing w:line="400" w:lineRule="exact"/>
        <w:rPr>
          <w:rFonts w:ascii="宋体" w:hAnsi="宋体" w:cs="宋体"/>
          <w:sz w:val="24"/>
          <w:szCs w:val="24"/>
          <w:highlight w:val="none"/>
        </w:rPr>
      </w:pPr>
      <w:r>
        <w:rPr>
          <w:rFonts w:hint="eastAsia" w:ascii="宋体" w:hAnsi="宋体" w:cs="MS PGothic"/>
          <w:sz w:val="24"/>
          <w:szCs w:val="24"/>
          <w:highlight w:val="none"/>
        </w:rPr>
        <w:t xml:space="preserve">（7）</w:t>
      </w:r>
      <w:r>
        <w:rPr>
          <w:rFonts w:hint="eastAsia" w:ascii="宋体" w:hAnsi="宋体" w:cs="宋体"/>
          <w:sz w:val="24"/>
          <w:szCs w:val="24"/>
          <w:highlight w:val="none"/>
        </w:rPr>
        <w:t xml:space="preserve">已标价工程量清单或预</w:t>
      </w:r>
      <w:r>
        <w:rPr>
          <w:rFonts w:hint="eastAsia" w:ascii="宋体" w:hAnsi="宋体" w:cs="宋体"/>
          <w:sz w:val="24"/>
          <w:szCs w:val="24"/>
          <w:highlight w:val="none"/>
          <w:lang w:eastAsia="zh-CN"/>
        </w:rPr>
        <w:t xml:space="preserve">算</w:t>
      </w:r>
      <w:r>
        <w:rPr>
          <w:rFonts w:hint="eastAsia" w:ascii="宋体" w:hAnsi="宋体" w:cs="宋体"/>
          <w:sz w:val="24"/>
          <w:szCs w:val="24"/>
          <w:highlight w:val="none"/>
        </w:rPr>
        <w:t xml:space="preserve">书</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w:t>
      </w:r>
      <w:r/>
    </w:p>
    <w:p>
      <w:pPr>
        <w:ind w:right="5040" w:firstLine="510"/>
        <w:jc w:val="left"/>
        <w:spacing w:line="400" w:lineRule="exact"/>
        <w:rPr>
          <w:rFonts w:ascii="宋体" w:hAnsi="宋体"/>
          <w:sz w:val="24"/>
          <w:szCs w:val="24"/>
          <w:highlight w:val="none"/>
        </w:rPr>
      </w:pPr>
      <w:r>
        <w:rPr>
          <w:rFonts w:hint="eastAsia" w:ascii="宋体" w:hAnsi="宋体" w:cs="MS PGothic"/>
          <w:sz w:val="24"/>
          <w:szCs w:val="24"/>
          <w:highlight w:val="none"/>
        </w:rPr>
        <w:t xml:space="preserve">（8）</w:t>
      </w:r>
      <w:r>
        <w:rPr>
          <w:rFonts w:hint="eastAsia" w:ascii="宋体" w:hAnsi="宋体" w:cs="宋体"/>
          <w:sz w:val="24"/>
          <w:szCs w:val="24"/>
          <w:highlight w:val="none"/>
        </w:rPr>
        <w:t xml:space="preserve">其他合同文件。</w:t>
      </w:r>
      <w:r/>
    </w:p>
    <w:p>
      <w:pPr>
        <w:ind w:right="80" w:firstLine="405"/>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在合同订立及履行过程中形成的与合同有关的文件均构成合同文件组成部分。 　　</w:t>
      </w:r>
      <w:r/>
    </w:p>
    <w:p>
      <w:pPr>
        <w:ind w:right="140" w:firstLine="510"/>
        <w:jc w:val="left"/>
        <w:spacing w:line="400" w:lineRule="exact"/>
        <w:rPr>
          <w:rFonts w:ascii="宋体" w:hAnsi="宋体" w:cs="MS PGothic"/>
          <w:sz w:val="24"/>
          <w:szCs w:val="24"/>
          <w:highlight w:val="none"/>
        </w:rPr>
      </w:pPr>
      <w:r>
        <w:rPr>
          <w:rFonts w:hint="eastAsia" w:ascii="宋体" w:hAnsi="宋体" w:cs="宋体"/>
          <w:sz w:val="24"/>
          <w:szCs w:val="24"/>
          <w:highlight w:val="none"/>
        </w:rPr>
        <w:t xml:space="preserve">上述各项合同文件包括合同当事人就该项合同文件所作出的补充和修改</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属于同一类内容的</w:t>
      </w:r>
      <w:r>
        <w:rPr>
          <w:rFonts w:hint="eastAsia" w:ascii="宋体" w:hAnsi="宋体" w:cs="MS PGothic"/>
          <w:sz w:val="24"/>
          <w:szCs w:val="24"/>
          <w:highlight w:val="none"/>
        </w:rPr>
        <w:t xml:space="preserve">文件，应以最新签署的为准。专用合同条款及其附件须经合同当事人签字或盖章。</w:t>
      </w:r>
      <w:r/>
    </w:p>
    <w:p>
      <w:pPr>
        <w:ind w:right="140" w:firstLine="510"/>
        <w:jc w:val="left"/>
        <w:spacing w:line="400" w:lineRule="exact"/>
        <w:rPr>
          <w:rFonts w:ascii="宋体" w:hAnsi="宋体" w:cs="MS PGothic"/>
          <w:sz w:val="24"/>
          <w:szCs w:val="24"/>
          <w:highlight w:val="none"/>
        </w:rPr>
      </w:pPr>
      <w:r>
        <w:rPr>
          <w:rFonts w:hint="eastAsia" w:ascii="宋体" w:hAnsi="宋体" w:cs="MS PGothic"/>
          <w:sz w:val="24"/>
          <w:szCs w:val="24"/>
          <w:highlight w:val="none"/>
        </w:rPr>
        <w:t xml:space="preserve">七、承诺</w:t>
      </w:r>
      <w:r/>
    </w:p>
    <w:p>
      <w:pPr>
        <w:ind w:right="140" w:firstLine="510"/>
        <w:jc w:val="left"/>
        <w:spacing w:line="400" w:lineRule="exact"/>
        <w:rPr>
          <w:rFonts w:ascii="宋体" w:hAnsi="宋体" w:cs="MS PGothic"/>
          <w:sz w:val="24"/>
          <w:szCs w:val="24"/>
          <w:highlight w:val="none"/>
        </w:rPr>
      </w:pPr>
      <w:r>
        <w:rPr>
          <w:rFonts w:hint="eastAsia" w:ascii="宋体" w:hAnsi="宋体" w:cs="MS PGothic"/>
          <w:sz w:val="24"/>
          <w:szCs w:val="24"/>
          <w:highlight w:val="none"/>
        </w:rPr>
        <w:t xml:space="preserve">1.发包人承诺按照法律规定履行项目审批手续、筹集工程建设资金并按照合同约定的 期限和方式支付合同价款。 　　</w:t>
      </w:r>
      <w:r/>
    </w:p>
    <w:p>
      <w:pPr>
        <w:ind w:right="140" w:firstLine="510"/>
        <w:jc w:val="left"/>
        <w:spacing w:line="400" w:lineRule="exact"/>
        <w:rPr>
          <w:rFonts w:ascii="宋体" w:hAnsi="宋体" w:cs="MS PGothic"/>
          <w:sz w:val="24"/>
          <w:szCs w:val="24"/>
          <w:highlight w:val="none"/>
        </w:rPr>
      </w:pPr>
      <w:r>
        <w:rPr>
          <w:rFonts w:hint="eastAsia" w:ascii="宋体" w:hAnsi="宋体" w:cs="MS PGothic"/>
          <w:sz w:val="24"/>
          <w:szCs w:val="24"/>
          <w:highlight w:val="none"/>
        </w:rPr>
        <w:t xml:space="preserve">2.承包人承诺按照法律规定及合同约定组织完成工程施工，确保工程质量和安全，不进行转包及违法分包，并在缺陷责任期及保修期内承担相应的工程维修责任。 　　</w:t>
      </w:r>
      <w:r/>
    </w:p>
    <w:p>
      <w:pPr>
        <w:ind w:right="140" w:firstLine="510"/>
        <w:jc w:val="left"/>
        <w:spacing w:line="400" w:lineRule="exact"/>
        <w:rPr>
          <w:rFonts w:ascii="宋体" w:hAnsi="宋体"/>
          <w:sz w:val="24"/>
          <w:szCs w:val="24"/>
          <w:highlight w:val="none"/>
        </w:rPr>
      </w:pPr>
      <w:r>
        <w:rPr>
          <w:rFonts w:hint="eastAsia" w:ascii="宋体" w:hAnsi="宋体" w:cs="MS PGothic"/>
          <w:sz w:val="24"/>
          <w:szCs w:val="24"/>
          <w:highlight w:val="none"/>
        </w:rPr>
        <w:t xml:space="preserve">3.发包人和承包人通过招投标形式签订合同的，双方理解并承诺不再就同一工程另行 签订</w:t>
      </w:r>
      <w:r>
        <w:rPr>
          <w:rFonts w:hint="eastAsia" w:ascii="宋体" w:hAnsi="宋体" w:cs="宋体"/>
          <w:sz w:val="24"/>
          <w:szCs w:val="24"/>
          <w:highlight w:val="none"/>
        </w:rPr>
        <w:t xml:space="preserve">与合同实质性内容相背离的协议。</w:t>
      </w:r>
      <w:r/>
    </w:p>
    <w:p>
      <w:pPr>
        <w:jc w:val="left"/>
        <w:spacing w:line="400" w:lineRule="exact"/>
        <w:rPr>
          <w:rFonts w:ascii="宋体" w:hAnsi="宋体"/>
          <w:sz w:val="24"/>
          <w:szCs w:val="24"/>
          <w:highlight w:val="none"/>
        </w:rPr>
      </w:pPr>
      <w:r/>
      <w:bookmarkStart w:id="132" w:name="page4"/>
      <w:r/>
      <w:bookmarkEnd w:id="132"/>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page">
                  <wp:posOffset>456565</wp:posOffset>
                </wp:positionH>
                <wp:positionV relativeFrom="page">
                  <wp:posOffset>456565</wp:posOffset>
                </wp:positionV>
                <wp:extent cx="5647690" cy="80581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647690" cy="805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147483648;o:allowoverlap:true;o:allowincell:false;mso-position-horizontal-relative:page;margin-left:35.9pt;mso-position-horizontal:absolute;mso-position-vertical-relative:page;margin-top:35.9pt;mso-position-vertical:absolute;width:444.7pt;height:63.4pt;mso-wrap-distance-left:9.0pt;mso-wrap-distance-top:0.0pt;mso-wrap-distance-right:9.0pt;mso-wrap-distance-bottom:0.0pt;" stroked="f">
                <v:path textboxrect="0,0,0,0"/>
                <v:imagedata r:id="rId12" o:title=""/>
              </v:shape>
            </w:pict>
          </mc:Fallback>
        </mc:AlternateContent>
      </w:r>
      <w:r>
        <w:rPr>
          <w:rFonts w:hint="eastAsia" w:ascii="宋体" w:hAnsi="宋体" w:cs="宋体"/>
          <w:sz w:val="24"/>
          <w:szCs w:val="24"/>
          <w:highlight w:val="none"/>
        </w:rPr>
        <w:t xml:space="preserve">　　八、词语含义</w:t>
      </w:r>
      <w:r/>
    </w:p>
    <w:p>
      <w:pPr>
        <w:jc w:val="left"/>
        <w:spacing w:line="400" w:lineRule="exact"/>
        <w:rPr>
          <w:rFonts w:ascii="宋体" w:hAnsi="宋体"/>
          <w:sz w:val="24"/>
          <w:szCs w:val="24"/>
          <w:highlight w:val="none"/>
        </w:rPr>
      </w:pPr>
      <w:r>
        <w:rPr>
          <w:rFonts w:hint="eastAsia" w:ascii="宋体" w:hAnsi="宋体" w:cs="宋体"/>
          <w:sz w:val="24"/>
          <w:szCs w:val="24"/>
          <w:highlight w:val="none"/>
        </w:rPr>
        <w:t xml:space="preserve">　　本协议书中词语含义与第二部分通用合同条款中赋予的含义相同。</w:t>
      </w:r>
      <w:r/>
    </w:p>
    <w:p>
      <w:pPr>
        <w:jc w:val="left"/>
        <w:spacing w:line="400" w:lineRule="exact"/>
        <w:rPr>
          <w:rFonts w:ascii="宋体" w:hAnsi="宋体"/>
          <w:sz w:val="24"/>
          <w:szCs w:val="24"/>
          <w:highlight w:val="none"/>
        </w:rPr>
      </w:pPr>
      <w:r>
        <w:rPr>
          <w:rFonts w:hint="eastAsia" w:ascii="宋体" w:hAnsi="宋体" w:cs="宋体"/>
          <w:sz w:val="24"/>
          <w:szCs w:val="24"/>
          <w:highlight w:val="none"/>
        </w:rPr>
        <w:t xml:space="preserve">　　九、签订时间</w:t>
      </w:r>
      <w:r/>
    </w:p>
    <w:p>
      <w:pPr>
        <w:jc w:val="left"/>
        <w:spacing w:line="400" w:lineRule="exact"/>
        <w:rPr>
          <w:rFonts w:ascii="宋体" w:hAnsi="宋体"/>
          <w:sz w:val="24"/>
          <w:szCs w:val="24"/>
          <w:highlight w:val="none"/>
        </w:rPr>
      </w:pPr>
      <w:r>
        <w:rPr>
          <w:rFonts w:hint="eastAsia" w:ascii="宋体" w:hAnsi="宋体" w:cs="宋体"/>
          <w:sz w:val="24"/>
          <w:szCs w:val="24"/>
          <w:highlight w:val="none"/>
        </w:rPr>
        <w:t xml:space="preserve">　　本合同于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签订。</w:t>
      </w:r>
      <w:r/>
    </w:p>
    <w:p>
      <w:pPr>
        <w:jc w:val="left"/>
        <w:spacing w:line="400" w:lineRule="exact"/>
        <w:rPr>
          <w:rFonts w:ascii="宋体" w:hAnsi="宋体"/>
          <w:sz w:val="24"/>
          <w:szCs w:val="24"/>
          <w:highlight w:val="none"/>
        </w:rPr>
      </w:pPr>
      <w:r>
        <w:rPr>
          <w:rFonts w:hint="eastAsia" w:ascii="宋体" w:hAnsi="宋体" w:cs="宋体"/>
          <w:sz w:val="24"/>
          <w:szCs w:val="24"/>
          <w:highlight w:val="none"/>
        </w:rPr>
        <w:t xml:space="preserve">　　十、签订地点</w:t>
      </w:r>
      <w:r/>
    </w:p>
    <w:p>
      <w:pPr>
        <w:jc w:val="left"/>
        <w:spacing w:line="400" w:lineRule="exact"/>
        <w:rPr>
          <w:rFonts w:ascii="宋体" w:hAnsi="宋体"/>
          <w:sz w:val="24"/>
          <w:szCs w:val="24"/>
          <w:highlight w:val="none"/>
        </w:rPr>
      </w:pPr>
      <w:r>
        <w:rPr>
          <w:rFonts w:hint="eastAsia" w:ascii="宋体" w:hAnsi="宋体" w:cs="宋体"/>
          <w:sz w:val="24"/>
          <w:szCs w:val="24"/>
          <w:highlight w:val="none"/>
        </w:rPr>
        <w:t xml:space="preserve">　　本合同在</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签订。</w:t>
      </w:r>
      <w:r/>
    </w:p>
    <w:p>
      <w:pPr>
        <w:jc w:val="left"/>
        <w:spacing w:line="400" w:lineRule="exact"/>
        <w:rPr>
          <w:rFonts w:ascii="宋体" w:hAnsi="宋体"/>
          <w:sz w:val="24"/>
          <w:szCs w:val="24"/>
          <w:highlight w:val="none"/>
        </w:rPr>
      </w:pPr>
      <w:r>
        <w:rPr>
          <w:rFonts w:ascii="宋体" w:hAnsi="宋体"/>
          <w:sz w:val="24"/>
          <w:szCs w:val="24"/>
          <w:highlight w:val="none"/>
        </w:rPr>
      </w:r>
      <w:r/>
    </w:p>
    <w:p>
      <w:pPr>
        <w:ind w:firstLine="510"/>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十一、补充协议 　　</w:t>
      </w:r>
      <w:r/>
    </w:p>
    <w:p>
      <w:pPr>
        <w:ind w:left="630" w:hanging="120"/>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合同未尽事宜</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合同当事人另行签订补充协议</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补充协议是合同的组成部分。 </w:t>
      </w:r>
      <w:r/>
    </w:p>
    <w:p>
      <w:pPr>
        <w:ind w:firstLine="480"/>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十二、合同生效 　　</w:t>
      </w:r>
      <w:r/>
    </w:p>
    <w:p>
      <w:pPr>
        <w:ind w:left="630" w:hanging="120"/>
        <w:jc w:val="left"/>
        <w:spacing w:line="400" w:lineRule="exact"/>
        <w:rPr>
          <w:rFonts w:ascii="宋体" w:hAnsi="宋体"/>
          <w:sz w:val="24"/>
          <w:szCs w:val="24"/>
          <w:highlight w:val="none"/>
        </w:rPr>
      </w:pPr>
      <w:r>
        <w:rPr>
          <w:rFonts w:hint="eastAsia" w:ascii="宋体" w:hAnsi="宋体" w:cs="宋体"/>
          <w:sz w:val="24"/>
          <w:szCs w:val="24"/>
          <w:highlight w:val="none"/>
        </w:rPr>
        <w:t xml:space="preserve">本合同自</w:t>
      </w:r>
      <w:r>
        <w:rPr>
          <w:rFonts w:hint="eastAsia" w:ascii="宋体" w:hAnsi="宋体" w:cs="宋体"/>
          <w:sz w:val="24"/>
          <w:szCs w:val="24"/>
          <w:highlight w:val="none"/>
          <w:u w:val="single"/>
        </w:rPr>
        <w:t xml:space="preserve"> 双方签字盖章后 </w:t>
      </w:r>
      <w:r>
        <w:rPr>
          <w:rFonts w:hint="eastAsia" w:ascii="宋体" w:hAnsi="宋体" w:cs="宋体"/>
          <w:sz w:val="24"/>
          <w:szCs w:val="24"/>
          <w:highlight w:val="none"/>
        </w:rPr>
        <w:t xml:space="preserve">生效。</w:t>
      </w:r>
      <w:r/>
    </w:p>
    <w:p>
      <w:pPr>
        <w:ind w:right="1240" w:firstLine="510"/>
        <w:jc w:val="left"/>
        <w:spacing w:line="400" w:lineRule="exact"/>
        <w:rPr>
          <w:rFonts w:ascii="宋体" w:hAnsi="宋体" w:cs="宋体"/>
          <w:sz w:val="24"/>
          <w:szCs w:val="24"/>
          <w:highlight w:val="none"/>
        </w:rPr>
      </w:pPr>
      <w:r>
        <w:rPr>
          <w:rFonts w:hint="eastAsia" w:ascii="宋体" w:hAnsi="宋体" w:cs="宋体"/>
          <w:sz w:val="24"/>
          <w:szCs w:val="24"/>
          <w:highlight w:val="none"/>
        </w:rPr>
        <w:t xml:space="preserve">十三、合同份数 　　</w:t>
      </w:r>
      <w:r/>
    </w:p>
    <w:p>
      <w:pPr>
        <w:ind w:right="1240" w:firstLine="510"/>
        <w:jc w:val="left"/>
        <w:spacing w:line="400" w:lineRule="exact"/>
        <w:rPr>
          <w:rFonts w:ascii="宋体" w:hAnsi="宋体"/>
          <w:sz w:val="24"/>
          <w:szCs w:val="24"/>
          <w:highlight w:val="none"/>
        </w:rPr>
      </w:pPr>
      <w:r>
        <w:rPr>
          <w:rFonts w:hint="eastAsia" w:ascii="宋体" w:hAnsi="宋体" w:cs="宋体"/>
          <w:sz w:val="24"/>
          <w:szCs w:val="24"/>
          <w:highlight w:val="none"/>
        </w:rPr>
        <w:t xml:space="preserve">本合同一式</w:t>
      </w:r>
      <w:r>
        <w:rPr>
          <w:rFonts w:hint="eastAsia" w:ascii="宋体" w:hAnsi="宋体" w:cs="宋体"/>
          <w:sz w:val="24"/>
          <w:szCs w:val="24"/>
          <w:highlight w:val="none"/>
          <w:u w:val="single"/>
        </w:rPr>
        <w:t xml:space="preserve"> 捌 </w:t>
      </w:r>
      <w:r>
        <w:rPr>
          <w:rFonts w:hint="eastAsia" w:ascii="宋体" w:hAnsi="宋体" w:cs="宋体"/>
          <w:sz w:val="24"/>
          <w:szCs w:val="24"/>
          <w:highlight w:val="none"/>
        </w:rPr>
        <w:t xml:space="preserve">份</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均具有同等法律效力</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发包人执</w:t>
      </w:r>
      <w:r>
        <w:rPr>
          <w:rFonts w:hint="eastAsia" w:ascii="宋体" w:hAnsi="宋体" w:cs="宋体"/>
          <w:sz w:val="24"/>
          <w:szCs w:val="24"/>
          <w:highlight w:val="none"/>
          <w:u w:val="single"/>
        </w:rPr>
        <w:t xml:space="preserve"> 肆 </w:t>
      </w:r>
      <w:r>
        <w:rPr>
          <w:rFonts w:hint="eastAsia" w:ascii="宋体" w:hAnsi="宋体" w:cs="宋体"/>
          <w:sz w:val="24"/>
          <w:szCs w:val="24"/>
          <w:highlight w:val="none"/>
        </w:rPr>
        <w:t xml:space="preserve">份</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承包人执</w:t>
      </w:r>
      <w:r>
        <w:rPr>
          <w:rFonts w:hint="eastAsia" w:ascii="宋体" w:hAnsi="宋体" w:cs="宋体"/>
          <w:sz w:val="24"/>
          <w:szCs w:val="24"/>
          <w:highlight w:val="none"/>
          <w:u w:val="single"/>
        </w:rPr>
        <w:t xml:space="preserve"> 肆</w:t>
      </w:r>
      <w:r>
        <w:rPr>
          <w:rFonts w:hint="eastAsia" w:ascii="宋体" w:hAnsi="宋体" w:cs="宋体"/>
          <w:sz w:val="24"/>
          <w:szCs w:val="24"/>
          <w:highlight w:val="none"/>
        </w:rPr>
        <w:t xml:space="preserve">份。</w:t>
      </w:r>
      <w:r/>
    </w:p>
    <w:p>
      <w:pPr>
        <w:ind w:firstLine="480"/>
        <w:spacing w:line="360" w:lineRule="auto"/>
        <w:rPr>
          <w:rFonts w:hint="eastAsia" w:ascii="宋体" w:hAnsi="宋体"/>
          <w:sz w:val="24"/>
          <w:szCs w:val="24"/>
          <w:highlight w:val="none"/>
        </w:rPr>
      </w:pPr>
      <w:r>
        <w:rPr>
          <w:rFonts w:hint="eastAsia" w:ascii="宋体" w:hAnsi="宋体"/>
          <w:sz w:val="24"/>
          <w:szCs w:val="24"/>
          <w:highlight w:val="none"/>
        </w:rPr>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发包人：  (公章)                             承包人：  (公章)</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法定代表人或其委托代理人：                   法定代表人或其委托代理人：</w:t>
      </w:r>
      <w:r/>
    </w:p>
    <w:p>
      <w:pPr>
        <w:ind w:firstLine="120"/>
        <w:spacing w:line="360" w:lineRule="auto"/>
        <w:rPr>
          <w:rFonts w:ascii="宋体" w:hAnsi="宋体"/>
          <w:sz w:val="24"/>
          <w:szCs w:val="24"/>
          <w:highlight w:val="none"/>
          <w:u w:val="single"/>
        </w:rPr>
      </w:pPr>
      <w:r>
        <w:rPr>
          <w:rFonts w:hint="eastAsia" w:ascii="宋体" w:hAnsi="宋体"/>
          <w:sz w:val="24"/>
          <w:szCs w:val="24"/>
          <w:highlight w:val="none"/>
        </w:rPr>
        <w:t xml:space="preserve">（签字）                                     （签字）</w:t>
      </w:r>
      <w:r/>
    </w:p>
    <w:p>
      <w:pPr>
        <w:ind w:firstLine="240"/>
        <w:spacing w:line="360" w:lineRule="auto"/>
        <w:tabs>
          <w:tab w:val="left" w:pos="4410" w:leader="none"/>
        </w:tabs>
        <w:rPr>
          <w:rFonts w:ascii="宋体" w:hAnsi="宋体"/>
          <w:sz w:val="24"/>
          <w:szCs w:val="24"/>
          <w:highlight w:val="none"/>
        </w:rPr>
      </w:pPr>
      <w:r>
        <w:rPr>
          <w:rFonts w:hint="eastAsia" w:ascii="宋体" w:hAnsi="宋体"/>
          <w:sz w:val="24"/>
          <w:szCs w:val="24"/>
          <w:highlight w:val="none"/>
        </w:rPr>
        <w:t xml:space="preserve">组织机构代码：</w:t>
      </w:r>
      <w:r>
        <w:rPr>
          <w:rFonts w:hint="eastAsia" w:ascii="宋体" w:hAnsi="宋体"/>
          <w:sz w:val="24"/>
          <w:szCs w:val="24"/>
          <w:highlight w:val="none"/>
          <w:u w:val="single"/>
        </w:rPr>
        <w:t xml:space="preserve">             </w:t>
      </w:r>
      <w:r>
        <w:rPr>
          <w:rFonts w:hint="eastAsia" w:ascii="宋体" w:hAnsi="宋体"/>
          <w:sz w:val="24"/>
          <w:szCs w:val="24"/>
          <w:highlight w:val="none"/>
        </w:rPr>
        <w:t xml:space="preserve">                  组织机构代码：</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地  址：</w:t>
      </w:r>
      <w:r>
        <w:rPr>
          <w:rFonts w:hint="eastAsia" w:ascii="宋体" w:hAnsi="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                  地  址：</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邮政编码：</w:t>
      </w:r>
      <w:r>
        <w:rPr>
          <w:rFonts w:hint="eastAsia" w:ascii="宋体" w:hAnsi="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sz w:val="24"/>
          <w:szCs w:val="24"/>
          <w:highlight w:val="none"/>
        </w:rPr>
        <w:t xml:space="preserve">                 邮政编码：</w:t>
      </w:r>
      <w:r>
        <w:rPr>
          <w:rFonts w:hint="eastAsia" w:ascii="宋体" w:hAnsi="宋体"/>
          <w:sz w:val="24"/>
          <w:szCs w:val="24"/>
          <w:highlight w:val="none"/>
          <w:u w:val="single"/>
        </w:rPr>
        <w:t xml:space="preserve">                  </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法定代表人：</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hint="eastAsia" w:ascii="宋体" w:hAnsi="宋体"/>
          <w:sz w:val="24"/>
          <w:szCs w:val="24"/>
          <w:highlight w:val="none"/>
        </w:rPr>
        <w:t xml:space="preserve">                  法定代表人：</w:t>
      </w:r>
      <w:r>
        <w:rPr>
          <w:rFonts w:hint="eastAsia" w:ascii="宋体" w:hAnsi="宋体"/>
          <w:sz w:val="24"/>
          <w:szCs w:val="24"/>
          <w:highlight w:val="none"/>
          <w:u w:val="single"/>
        </w:rPr>
        <w:t xml:space="preserve">                </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委托代理人：</w:t>
      </w:r>
      <w:r>
        <w:rPr>
          <w:rFonts w:hint="eastAsia" w:ascii="宋体" w:hAnsi="宋体"/>
          <w:sz w:val="24"/>
          <w:szCs w:val="24"/>
          <w:highlight w:val="none"/>
          <w:u w:val="single"/>
        </w:rPr>
        <w:t xml:space="preserve">               </w:t>
      </w:r>
      <w:r>
        <w:rPr>
          <w:rFonts w:hint="eastAsia" w:ascii="宋体" w:hAnsi="宋体"/>
          <w:sz w:val="24"/>
          <w:szCs w:val="24"/>
          <w:highlight w:val="none"/>
        </w:rPr>
        <w:t xml:space="preserve">                  委托代理人：</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电  话：</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hint="eastAsia" w:ascii="宋体" w:hAnsi="宋体"/>
          <w:sz w:val="24"/>
          <w:szCs w:val="24"/>
          <w:highlight w:val="none"/>
        </w:rPr>
        <w:t xml:space="preserve">                     电  话：</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传  真：</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hint="eastAsia" w:ascii="宋体" w:hAnsi="宋体"/>
          <w:sz w:val="24"/>
          <w:szCs w:val="24"/>
          <w:highlight w:val="none"/>
        </w:rPr>
        <w:t xml:space="preserve">                  传  真：</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                   </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电子信箱：</w:t>
      </w:r>
      <w:r>
        <w:rPr>
          <w:rFonts w:hint="eastAsia" w:ascii="宋体" w:hAnsi="宋体"/>
          <w:sz w:val="24"/>
          <w:szCs w:val="24"/>
          <w:highlight w:val="none"/>
          <w:u w:val="single"/>
        </w:rPr>
        <w:t xml:space="preserve">                 </w:t>
      </w:r>
      <w:r>
        <w:rPr>
          <w:rFonts w:hint="eastAsia" w:ascii="宋体" w:hAnsi="宋体"/>
          <w:sz w:val="24"/>
          <w:szCs w:val="24"/>
          <w:highlight w:val="none"/>
        </w:rPr>
        <w:t xml:space="preserve">                  电子信箱：</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p>
    <w:p>
      <w:pPr>
        <w:ind w:firstLine="240"/>
        <w:spacing w:line="360" w:lineRule="auto"/>
        <w:rPr>
          <w:rFonts w:ascii="宋体" w:hAnsi="宋体"/>
          <w:sz w:val="24"/>
          <w:szCs w:val="24"/>
          <w:highlight w:val="none"/>
        </w:rPr>
      </w:pPr>
      <w:r>
        <w:rPr>
          <w:rFonts w:hint="eastAsia" w:ascii="宋体" w:hAnsi="宋体"/>
          <w:sz w:val="24"/>
          <w:szCs w:val="24"/>
          <w:highlight w:val="none"/>
        </w:rPr>
        <w:t xml:space="preserve">开户银行： </w:t>
      </w:r>
      <w:r>
        <w:rPr>
          <w:rFonts w:hint="eastAsia" w:ascii="宋体" w:hAnsi="宋体"/>
          <w:sz w:val="24"/>
          <w:szCs w:val="24"/>
          <w:highlight w:val="none"/>
          <w:u w:val="single"/>
        </w:rPr>
        <w:t xml:space="preserve">                </w:t>
      </w:r>
      <w:r>
        <w:rPr>
          <w:rFonts w:hint="eastAsia" w:ascii="宋体" w:hAnsi="宋体"/>
          <w:sz w:val="24"/>
          <w:szCs w:val="24"/>
          <w:highlight w:val="none"/>
        </w:rPr>
        <w:t xml:space="preserve">                   开户银行：</w:t>
      </w:r>
      <w:r>
        <w:rPr>
          <w:rFonts w:hint="eastAsia" w:ascii="宋体" w:hAnsi="宋体"/>
          <w:sz w:val="24"/>
          <w:szCs w:val="24"/>
          <w:highlight w:val="none"/>
          <w:u w:val="single"/>
        </w:rPr>
        <w:t xml:space="preserve">                  </w:t>
      </w:r>
      <w:r/>
    </w:p>
    <w:p>
      <w:pPr>
        <w:ind w:firstLine="240"/>
        <w:jc w:val="left"/>
        <w:spacing w:line="400" w:lineRule="exact"/>
        <w:rPr>
          <w:rFonts w:ascii="宋体" w:hAnsi="宋体"/>
          <w:sz w:val="24"/>
          <w:szCs w:val="24"/>
          <w:highlight w:val="none"/>
        </w:rPr>
      </w:pPr>
      <w:r>
        <w:rPr>
          <w:rFonts w:hint="eastAsia" w:ascii="宋体" w:hAnsi="宋体"/>
          <w:sz w:val="24"/>
          <w:szCs w:val="24"/>
          <w:highlight w:val="none"/>
        </w:rPr>
        <w:t xml:space="preserve">账  号：</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hint="eastAsia" w:ascii="宋体" w:hAnsi="宋体"/>
          <w:sz w:val="24"/>
          <w:szCs w:val="24"/>
          <w:highlight w:val="none"/>
        </w:rPr>
        <w:t xml:space="preserve">                  账  号：</w:t>
      </w:r>
      <w:r>
        <w:rPr>
          <w:rFonts w:hint="eastAsia" w:ascii="宋体" w:hAnsi="宋体"/>
          <w:sz w:val="24"/>
          <w:szCs w:val="24"/>
          <w:highlight w:val="none"/>
          <w:u w:val="single"/>
        </w:rPr>
        <w:t xml:space="preserve">                    </w:t>
      </w:r>
      <w:r/>
    </w:p>
    <w:p>
      <w:pPr>
        <w:jc w:val="left"/>
        <w:spacing w:line="400" w:lineRule="exact"/>
        <w:rPr>
          <w:rFonts w:ascii="宋体" w:hAnsi="宋体"/>
          <w:highlight w:val="none"/>
        </w:rPr>
      </w:pPr>
      <w:r>
        <w:rPr>
          <w:rFonts w:ascii="宋体" w:hAnsi="宋体"/>
          <w:highlight w:val="none"/>
        </w:rPr>
      </w:r>
      <w:r/>
    </w:p>
    <w:p>
      <w:pPr>
        <w:jc w:val="left"/>
        <w:spacing w:line="400" w:lineRule="exact"/>
        <w:rPr>
          <w:rFonts w:ascii="宋体" w:hAnsi="宋体"/>
          <w:highlight w:val="none"/>
        </w:rPr>
      </w:pPr>
      <w:r>
        <w:rPr>
          <w:rFonts w:ascii="宋体" w:hAnsi="宋体"/>
          <w:highlight w:val="none"/>
        </w:rPr>
      </w:r>
      <w:r/>
    </w:p>
    <w:p>
      <w:pPr>
        <w:jc w:val="left"/>
        <w:spacing w:line="400" w:lineRule="exact"/>
        <w:rPr>
          <w:rFonts w:ascii="宋体" w:hAnsi="宋体"/>
          <w:highlight w:val="none"/>
        </w:rPr>
      </w:pPr>
      <w:r>
        <w:rPr>
          <w:rFonts w:ascii="宋体" w:hAnsi="宋体"/>
          <w:highlight w:val="none"/>
        </w:rPr>
      </w:r>
      <w:r/>
    </w:p>
    <w:p>
      <w:pPr>
        <w:jc w:val="left"/>
        <w:spacing w:line="400" w:lineRule="exact"/>
        <w:rPr>
          <w:rFonts w:ascii="宋体" w:hAnsi="宋体"/>
          <w:highlight w:val="none"/>
        </w:rPr>
      </w:pPr>
      <w:r>
        <w:rPr>
          <w:rFonts w:ascii="宋体" w:hAnsi="宋体"/>
          <w:highlight w:val="none"/>
        </w:rPr>
      </w:r>
      <w:r/>
    </w:p>
    <w:p>
      <w:pPr>
        <w:jc w:val="left"/>
        <w:spacing w:line="400" w:lineRule="exact"/>
        <w:rPr>
          <w:rFonts w:ascii="宋体" w:hAnsi="宋体"/>
          <w:highlight w:val="none"/>
        </w:rPr>
      </w:pPr>
      <w:r>
        <w:rPr>
          <w:rFonts w:ascii="宋体" w:hAnsi="宋体"/>
          <w:highlight w:val="none"/>
        </w:rPr>
      </w:r>
      <w:r/>
    </w:p>
    <w:p>
      <w:pPr>
        <w:jc w:val="left"/>
        <w:spacing w:line="400" w:lineRule="exact"/>
        <w:rPr>
          <w:rFonts w:ascii="宋体" w:hAnsi="宋体"/>
          <w:highlight w:val="none"/>
        </w:rPr>
      </w:pPr>
      <w:r>
        <w:rPr>
          <w:rFonts w:ascii="宋体" w:hAnsi="宋体"/>
          <w:highlight w:val="none"/>
        </w:rPr>
      </w:r>
      <w:r/>
    </w:p>
    <w:p>
      <w:pPr>
        <w:jc w:val="left"/>
        <w:spacing w:line="400" w:lineRule="exact"/>
        <w:rPr>
          <w:rFonts w:ascii="宋体" w:hAnsi="宋体"/>
          <w:highlight w:val="none"/>
        </w:rPr>
      </w:pPr>
      <w:r>
        <w:rPr>
          <w:rFonts w:ascii="宋体" w:hAnsi="宋体"/>
          <w:highlight w:val="none"/>
        </w:rPr>
      </w:r>
      <w:r/>
    </w:p>
    <w:p>
      <w:pPr>
        <w:jc w:val="left"/>
        <w:spacing w:line="400" w:lineRule="exact"/>
        <w:rPr>
          <w:rFonts w:hint="eastAsia" w:ascii="宋体" w:hAnsi="宋体"/>
          <w:highlight w:val="none"/>
        </w:rPr>
      </w:pPr>
      <w:r>
        <w:rPr>
          <w:rFonts w:hint="eastAsia" w:ascii="宋体" w:hAnsi="宋体"/>
          <w:highlight w:val="none"/>
        </w:rPr>
      </w:r>
      <w:r/>
    </w:p>
    <w:p>
      <w:pPr>
        <w:ind w:firstLine="3012"/>
        <w:jc w:val="both"/>
        <w:pageBreakBefore/>
        <w:spacing w:line="400" w:lineRule="exact"/>
        <w:rPr>
          <w:rFonts w:hint="eastAsia" w:ascii="宋体" w:hAnsi="宋体"/>
          <w:b/>
          <w:sz w:val="30"/>
          <w:szCs w:val="30"/>
          <w:highlight w:val="none"/>
        </w:rPr>
      </w:pPr>
      <w:r>
        <w:rPr>
          <w:rFonts w:hint="eastAsia" w:ascii="宋体" w:hAnsi="宋体"/>
          <w:b/>
          <w:sz w:val="30"/>
          <w:szCs w:val="30"/>
          <w:highlight w:val="none"/>
        </w:rPr>
        <w:t xml:space="preserve">第二部分   通用合同条款</w:t>
      </w:r>
      <w:bookmarkStart w:id="133" w:name="page5"/>
      <w:r/>
      <w:bookmarkEnd w:id="133"/>
      <w:r/>
      <w:r/>
    </w:p>
    <w:p>
      <w:pPr>
        <w:jc w:val="left"/>
        <w:spacing w:line="400" w:lineRule="exact"/>
        <w:rPr>
          <w:rFonts w:ascii="宋体" w:hAnsi="宋体" w:cs="宋体"/>
          <w:sz w:val="30"/>
          <w:szCs w:val="30"/>
          <w:highlight w:val="none"/>
        </w:rPr>
      </w:pPr>
      <w:r>
        <w:rPr>
          <w:rFonts w:ascii="宋体" w:hAnsi="宋体" w:cs="宋体"/>
          <w:sz w:val="30"/>
          <w:szCs w:val="30"/>
          <w:highlight w:val="none"/>
        </w:rPr>
      </w:r>
      <w:r/>
    </w:p>
    <w:p>
      <w:pPr>
        <w:rPr>
          <w:rFonts w:ascii="宋体" w:hAnsi="宋体"/>
          <w:sz w:val="24"/>
          <w:szCs w:val="24"/>
          <w:highlight w:val="none"/>
        </w:rPr>
      </w:pPr>
      <w:r>
        <w:rPr>
          <w:rFonts w:ascii="宋体" w:hAnsi="宋体"/>
          <w:sz w:val="24"/>
          <w:szCs w:val="24"/>
          <w:highlight w:val="none"/>
        </w:rPr>
        <w:t xml:space="preserve">同建设工程施工合同（示范文本）（GF—201</w:t>
      </w:r>
      <w:r>
        <w:rPr>
          <w:rFonts w:hint="eastAsia" w:ascii="宋体" w:hAnsi="宋体"/>
          <w:sz w:val="24"/>
          <w:szCs w:val="24"/>
          <w:highlight w:val="none"/>
        </w:rPr>
        <w:t xml:space="preserve">7</w:t>
      </w:r>
      <w:r>
        <w:rPr>
          <w:rFonts w:ascii="宋体" w:hAnsi="宋体"/>
          <w:sz w:val="24"/>
          <w:szCs w:val="24"/>
          <w:highlight w:val="none"/>
        </w:rPr>
        <w:t xml:space="preserve">—0201）内的通用合同条款</w:t>
      </w:r>
      <w:r/>
    </w:p>
    <w:p>
      <w:pPr>
        <w:ind w:left="3860"/>
        <w:jc w:val="left"/>
        <w:rPr>
          <w:rFonts w:hint="eastAsia" w:ascii="宋体" w:hAnsi="宋体" w:cs="宋体"/>
          <w:sz w:val="40"/>
          <w:szCs w:val="40"/>
          <w:highlight w:val="none"/>
        </w:rPr>
      </w:pPr>
      <w:r>
        <w:rPr>
          <w:rFonts w:hint="eastAsia" w:ascii="宋体" w:hAnsi="宋体" w:cs="宋体"/>
          <w:sz w:val="40"/>
          <w:szCs w:val="40"/>
          <w:highlight w:val="none"/>
        </w:rPr>
      </w:r>
      <w:r/>
    </w:p>
    <w:p>
      <w:pPr>
        <w:ind w:left="3860"/>
        <w:jc w:val="left"/>
        <w:rPr>
          <w:rFonts w:ascii="宋体" w:hAnsi="宋体" w:cs="宋体"/>
          <w:sz w:val="40"/>
          <w:szCs w:val="40"/>
          <w:highlight w:val="none"/>
        </w:rPr>
      </w:pPr>
      <w:r>
        <w:rPr>
          <w:rFonts w:ascii="宋体" w:hAnsi="宋体" w:cs="宋体"/>
          <w:sz w:val="40"/>
          <w:szCs w:val="40"/>
          <w:highlight w:val="none"/>
        </w:rPr>
      </w:r>
      <w:r/>
    </w:p>
    <w:p>
      <w:pPr>
        <w:jc w:val="center"/>
        <w:rPr>
          <w:rFonts w:ascii="宋体" w:hAnsi="宋体"/>
          <w:sz w:val="30"/>
          <w:szCs w:val="30"/>
          <w:highlight w:val="none"/>
        </w:rPr>
      </w:pPr>
      <w:r>
        <w:rPr>
          <w:rFonts w:hint="eastAsia" w:ascii="宋体" w:hAnsi="宋体" w:cs="宋体"/>
          <w:b/>
          <w:sz w:val="30"/>
          <w:szCs w:val="30"/>
          <w:highlight w:val="none"/>
        </w:rPr>
        <w:t xml:space="preserve">第三部分   专用合同条款</w:t>
      </w:r>
      <w:r/>
    </w:p>
    <w:p>
      <w:pPr>
        <w:spacing w:line="440" w:lineRule="exact"/>
        <w:rPr>
          <w:rFonts w:ascii="宋体" w:hAnsi="宋体"/>
          <w:sz w:val="24"/>
          <w:szCs w:val="24"/>
          <w:highlight w:val="none"/>
        </w:rPr>
        <w:outlineLvl w:val="1"/>
      </w:pPr>
      <w:r>
        <w:rPr>
          <w:rFonts w:hint="eastAsia" w:ascii="宋体" w:hAnsi="宋体" w:cs="宋体"/>
          <w:highlight w:val="none"/>
        </w:rPr>
        <w:t xml:space="preserve">　</w:t>
      </w:r>
      <w:r>
        <w:rPr>
          <w:rFonts w:hint="eastAsia" w:ascii="宋体" w:hAnsi="宋体" w:cs="宋体"/>
          <w:sz w:val="24"/>
          <w:szCs w:val="24"/>
          <w:highlight w:val="none"/>
        </w:rPr>
        <w:t xml:space="preserve">　</w:t>
      </w:r>
      <w:r>
        <w:rPr>
          <w:rFonts w:hint="eastAsia" w:ascii="宋体" w:hAnsi="宋体" w:cs="Arial"/>
          <w:sz w:val="24"/>
          <w:szCs w:val="24"/>
          <w:highlight w:val="none"/>
        </w:rPr>
        <w:t xml:space="preserve">1.</w:t>
      </w:r>
      <w:r>
        <w:rPr>
          <w:rFonts w:hint="eastAsia" w:ascii="宋体" w:hAnsi="宋体" w:cs="宋体"/>
          <w:sz w:val="24"/>
          <w:szCs w:val="24"/>
          <w:highlight w:val="none"/>
        </w:rPr>
        <w:t xml:space="preserve">一般约定</w:t>
      </w:r>
      <w:r>
        <w:rPr>
          <w:rFonts w:hint="eastAsia" w:ascii="宋体" w:hAnsi="宋体"/>
          <w:sz w:val="24"/>
          <w:szCs w:val="24"/>
          <w:highlight w:val="none"/>
        </w:rPr>
        <w:tab/>
      </w:r>
      <w:r/>
    </w:p>
    <w:p>
      <w:pPr>
        <w:jc w:val="left"/>
        <w:spacing w:line="440" w:lineRule="exact"/>
        <w:tabs>
          <w:tab w:val="left" w:pos="472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w:t>
      </w:r>
      <w:r>
        <w:rPr>
          <w:rFonts w:hint="eastAsia" w:ascii="宋体" w:hAnsi="宋体" w:cs="宋体"/>
          <w:sz w:val="24"/>
          <w:szCs w:val="24"/>
          <w:highlight w:val="none"/>
        </w:rPr>
        <w:t xml:space="preserve">　词语定义</w:t>
      </w:r>
      <w:r>
        <w:rPr>
          <w:rFonts w:hint="eastAsia" w:ascii="宋体" w:hAnsi="宋体"/>
          <w:sz w:val="24"/>
          <w:szCs w:val="24"/>
          <w:highlight w:val="none"/>
        </w:rPr>
        <w:tab/>
      </w:r>
      <w:r/>
    </w:p>
    <w:p>
      <w:pPr>
        <w:jc w:val="left"/>
        <w:spacing w:line="440" w:lineRule="exact"/>
        <w:tabs>
          <w:tab w:val="left" w:pos="472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1.1.1</w:t>
      </w:r>
      <w:r>
        <w:rPr>
          <w:rFonts w:hint="eastAsia" w:ascii="宋体" w:hAnsi="宋体" w:cs="宋体"/>
          <w:sz w:val="24"/>
          <w:szCs w:val="24"/>
          <w:highlight w:val="none"/>
        </w:rPr>
        <w:t xml:space="preserve">　合同</w:t>
      </w:r>
      <w:r>
        <w:rPr>
          <w:rFonts w:hint="eastAsia" w:ascii="宋体" w:hAnsi="宋体"/>
          <w:sz w:val="24"/>
          <w:szCs w:val="24"/>
          <w:highlight w:val="none"/>
        </w:rPr>
        <w:tab/>
      </w:r>
      <w:r/>
    </w:p>
    <w:p>
      <w:pPr>
        <w:jc w:val="left"/>
        <w:spacing w:line="440" w:lineRule="exact"/>
        <w:tabs>
          <w:tab w:val="left" w:pos="472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1.1.1.10</w:t>
      </w:r>
      <w:r>
        <w:rPr>
          <w:rFonts w:hint="eastAsia" w:ascii="宋体" w:hAnsi="宋体" w:cs="宋体"/>
          <w:sz w:val="24"/>
          <w:szCs w:val="24"/>
          <w:highlight w:val="none"/>
        </w:rPr>
        <w:t xml:space="preserve">其他合同文件包括</w:t>
      </w:r>
      <w:r>
        <w:rPr>
          <w:rFonts w:hint="eastAsia" w:ascii="宋体" w:hAnsi="宋体" w:cs="MS PGothic"/>
          <w:sz w:val="24"/>
          <w:szCs w:val="24"/>
          <w:highlight w:val="none"/>
        </w:rPr>
        <w:t xml:space="preserve">：</w:t>
      </w:r>
      <w:r>
        <w:rPr>
          <w:rFonts w:hint="eastAsia" w:ascii="宋体" w:hAnsi="宋体"/>
          <w:b/>
          <w:sz w:val="24"/>
          <w:szCs w:val="24"/>
          <w:highlight w:val="none"/>
          <w:u w:val="single"/>
        </w:rPr>
        <w:t xml:space="preserve">本</w:t>
      </w:r>
      <w:r>
        <w:rPr>
          <w:rFonts w:ascii="宋体" w:hAnsi="宋体"/>
          <w:b/>
          <w:sz w:val="24"/>
          <w:szCs w:val="24"/>
          <w:highlight w:val="none"/>
          <w:u w:val="single"/>
        </w:rPr>
        <w:t xml:space="preserve">工程招标文件、</w:t>
      </w:r>
      <w:r>
        <w:rPr>
          <w:rFonts w:hint="eastAsia" w:ascii="宋体" w:hAnsi="宋体"/>
          <w:b/>
          <w:sz w:val="24"/>
          <w:szCs w:val="24"/>
          <w:highlight w:val="none"/>
          <w:u w:val="single"/>
          <w:lang w:eastAsia="zh-CN"/>
        </w:rPr>
        <w:t xml:space="preserve">图纸、</w:t>
      </w:r>
      <w:r>
        <w:rPr>
          <w:rFonts w:hint="eastAsia" w:ascii="宋体" w:hAnsi="宋体"/>
          <w:sz w:val="24"/>
          <w:szCs w:val="24"/>
          <w:highlight w:val="none"/>
          <w:u w:val="single"/>
        </w:rPr>
        <w:t xml:space="preserve">合同履行过程中双方确认的对合同有影响的会议纪要、签证、施工方案、设计变更等相关材料</w:t>
      </w:r>
      <w:r>
        <w:rPr>
          <w:rFonts w:hint="eastAsia" w:ascii="宋体" w:hAnsi="宋体"/>
          <w:sz w:val="24"/>
          <w:szCs w:val="24"/>
          <w:highlight w:val="none"/>
        </w:rPr>
        <w:t xml:space="preserve">。</w:t>
      </w:r>
      <w:r/>
    </w:p>
    <w:p>
      <w:pPr>
        <w:jc w:val="left"/>
        <w:spacing w:line="440" w:lineRule="exact"/>
        <w:tabs>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1.1.2</w:t>
      </w:r>
      <w:r>
        <w:rPr>
          <w:rFonts w:hint="eastAsia" w:ascii="宋体" w:hAnsi="宋体" w:cs="宋体"/>
          <w:sz w:val="24"/>
          <w:szCs w:val="24"/>
          <w:highlight w:val="none"/>
        </w:rPr>
        <w:t xml:space="preserve">　合同当事人及其他相关方</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1.1.2.4</w:t>
      </w:r>
      <w:r>
        <w:rPr>
          <w:rFonts w:hint="eastAsia" w:ascii="宋体" w:hAnsi="宋体" w:cs="宋体"/>
          <w:sz w:val="24"/>
          <w:szCs w:val="24"/>
          <w:highlight w:val="none"/>
        </w:rPr>
        <w:t xml:space="preserve">　监理人</w:t>
      </w:r>
      <w:r>
        <w:rPr>
          <w:rFonts w:hint="eastAsia" w:ascii="宋体" w:hAnsi="宋体" w:cs="MS PGothic"/>
          <w:sz w:val="24"/>
          <w:szCs w:val="24"/>
          <w:highlight w:val="none"/>
        </w:rPr>
        <w:t xml:space="preserve">：</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000" w:leader="none"/>
          <w:tab w:val="left" w:pos="4720" w:leader="none"/>
          <w:tab w:val="left" w:pos="6720" w:leader="none"/>
          <w:tab w:val="left" w:pos="7880" w:leader="none"/>
          <w:tab w:val="left" w:pos="9960" w:leader="none"/>
          <w:tab w:val="left" w:pos="10180" w:leader="none"/>
        </w:tabs>
        <w:rPr>
          <w:rFonts w:hint="eastAsia" w:ascii="宋体" w:hAnsi="宋体"/>
          <w:sz w:val="24"/>
          <w:szCs w:val="24"/>
          <w:highlight w:val="none"/>
        </w:rPr>
      </w:pPr>
      <w:r>
        <w:rPr>
          <w:rFonts w:hint="eastAsia" w:ascii="宋体" w:hAnsi="宋体" w:cs="宋体"/>
          <w:sz w:val="24"/>
          <w:szCs w:val="24"/>
          <w:highlight w:val="none"/>
        </w:rPr>
        <w:t xml:space="preserve">　  名　　称</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MS PGothic"/>
          <w:sz w:val="24"/>
          <w:szCs w:val="24"/>
          <w:highlight w:val="none"/>
        </w:rPr>
        <w:t xml:space="preserve">；</w:t>
      </w:r>
      <w:r/>
    </w:p>
    <w:p>
      <w:pPr>
        <w:jc w:val="left"/>
        <w:spacing w:line="440" w:lineRule="exact"/>
        <w:tabs>
          <w:tab w:val="left" w:pos="2760" w:leader="none"/>
          <w:tab w:val="left" w:pos="4720" w:leader="none"/>
          <w:tab w:val="left" w:pos="6720" w:leader="none"/>
          <w:tab w:val="left" w:pos="7880" w:leader="none"/>
          <w:tab w:val="left" w:pos="9960" w:leader="none"/>
          <w:tab w:val="left" w:pos="10180" w:leader="none"/>
        </w:tabs>
        <w:rPr>
          <w:rFonts w:hint="eastAsia" w:ascii="宋体" w:hAnsi="宋体"/>
          <w:sz w:val="24"/>
          <w:szCs w:val="24"/>
          <w:highlight w:val="none"/>
        </w:rPr>
      </w:pPr>
      <w:r>
        <w:rPr>
          <w:rFonts w:hint="eastAsia" w:ascii="宋体" w:hAnsi="宋体" w:cs="宋体"/>
          <w:sz w:val="24"/>
          <w:szCs w:val="24"/>
          <w:highlight w:val="none"/>
        </w:rPr>
        <w:t xml:space="preserve">　　资质类别和等级</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MS PGothic"/>
          <w:sz w:val="24"/>
          <w:szCs w:val="24"/>
          <w:highlight w:val="none"/>
        </w:rPr>
        <w:t xml:space="preserve">；</w:t>
      </w:r>
      <w:r/>
    </w:p>
    <w:p>
      <w:pPr>
        <w:jc w:val="left"/>
        <w:spacing w:line="440" w:lineRule="exact"/>
        <w:tabs>
          <w:tab w:val="left" w:pos="2000" w:leader="none"/>
          <w:tab w:val="left" w:pos="4720" w:leader="none"/>
          <w:tab w:val="left" w:pos="6720" w:leader="none"/>
          <w:tab w:val="left" w:pos="7880" w:leader="none"/>
          <w:tab w:val="left" w:pos="9960" w:leader="none"/>
          <w:tab w:val="left" w:pos="10180" w:leader="none"/>
        </w:tabs>
        <w:rPr>
          <w:rFonts w:hint="eastAsia" w:ascii="宋体" w:hAnsi="宋体"/>
          <w:sz w:val="24"/>
          <w:szCs w:val="24"/>
          <w:highlight w:val="none"/>
        </w:rPr>
      </w:pPr>
      <w:r>
        <w:rPr>
          <w:rFonts w:hint="eastAsia" w:ascii="宋体" w:hAnsi="宋体" w:cs="宋体"/>
          <w:sz w:val="24"/>
          <w:szCs w:val="24"/>
          <w:highlight w:val="none"/>
        </w:rPr>
        <w:t xml:space="preserve">　　联系电话</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MS PGothic"/>
          <w:sz w:val="24"/>
          <w:szCs w:val="24"/>
          <w:highlight w:val="none"/>
        </w:rPr>
        <w:t xml:space="preserve">；</w:t>
      </w:r>
      <w:r/>
    </w:p>
    <w:p>
      <w:pPr>
        <w:jc w:val="left"/>
        <w:spacing w:line="440" w:lineRule="exact"/>
        <w:tabs>
          <w:tab w:val="left" w:pos="2000" w:leader="none"/>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通信地址</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MS PGothic"/>
          <w:sz w:val="24"/>
          <w:szCs w:val="24"/>
          <w:highlight w:val="none"/>
        </w:rPr>
        <w:t xml:space="preserve">。</w:t>
      </w:r>
      <w:r/>
    </w:p>
    <w:p>
      <w:pPr>
        <w:jc w:val="left"/>
        <w:spacing w:line="440" w:lineRule="exact"/>
        <w:tabs>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1.1.2.5</w:t>
      </w:r>
      <w:r>
        <w:rPr>
          <w:rFonts w:hint="eastAsia" w:ascii="宋体" w:hAnsi="宋体" w:cs="宋体"/>
          <w:sz w:val="24"/>
          <w:szCs w:val="24"/>
          <w:highlight w:val="none"/>
        </w:rPr>
        <w:t xml:space="preserve">　设计人</w:t>
      </w:r>
      <w:r>
        <w:rPr>
          <w:rFonts w:hint="eastAsia" w:ascii="宋体" w:hAnsi="宋体" w:cs="MS PGothic"/>
          <w:sz w:val="24"/>
          <w:szCs w:val="24"/>
          <w:highlight w:val="none"/>
        </w:rPr>
        <w:t xml:space="preserve">：</w:t>
      </w:r>
      <w:r/>
    </w:p>
    <w:p>
      <w:pPr>
        <w:jc w:val="left"/>
        <w:spacing w:line="440" w:lineRule="exact"/>
        <w:tabs>
          <w:tab w:val="left" w:pos="2000" w:leader="none"/>
          <w:tab w:val="left" w:pos="4720" w:leader="none"/>
          <w:tab w:val="left" w:pos="6720" w:leader="none"/>
          <w:tab w:val="left" w:pos="7880" w:leader="none"/>
          <w:tab w:val="left" w:pos="9960" w:leader="none"/>
          <w:tab w:val="left" w:pos="10180" w:leader="none"/>
        </w:tabs>
        <w:rPr>
          <w:rFonts w:hint="eastAsia" w:ascii="宋体" w:hAnsi="宋体"/>
          <w:sz w:val="24"/>
          <w:szCs w:val="24"/>
          <w:highlight w:val="none"/>
        </w:rPr>
      </w:pPr>
      <w:r>
        <w:rPr>
          <w:rFonts w:hint="eastAsia" w:ascii="宋体" w:hAnsi="宋体" w:cs="宋体"/>
          <w:sz w:val="24"/>
          <w:szCs w:val="24"/>
          <w:highlight w:val="none"/>
        </w:rPr>
        <w:t xml:space="preserve">　　名　　称</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MS PGothic"/>
          <w:sz w:val="24"/>
          <w:szCs w:val="24"/>
          <w:highlight w:val="none"/>
        </w:rPr>
        <w:t xml:space="preserve">；</w:t>
      </w:r>
      <w:r/>
    </w:p>
    <w:p>
      <w:pPr>
        <w:jc w:val="left"/>
        <w:spacing w:line="440" w:lineRule="exact"/>
        <w:tabs>
          <w:tab w:val="left" w:pos="2760" w:leader="none"/>
          <w:tab w:val="left" w:pos="4720" w:leader="none"/>
          <w:tab w:val="left" w:pos="6720" w:leader="none"/>
          <w:tab w:val="left" w:pos="7880" w:leader="none"/>
          <w:tab w:val="left" w:pos="9960" w:leader="none"/>
          <w:tab w:val="left" w:pos="10180" w:leader="none"/>
        </w:tabs>
        <w:rPr>
          <w:rFonts w:hint="eastAsia" w:ascii="宋体" w:hAnsi="宋体"/>
          <w:sz w:val="24"/>
          <w:szCs w:val="24"/>
          <w:highlight w:val="none"/>
        </w:rPr>
      </w:pPr>
      <w:r>
        <w:rPr>
          <w:rFonts w:hint="eastAsia" w:ascii="宋体" w:hAnsi="宋体" w:cs="宋体"/>
          <w:sz w:val="24"/>
          <w:szCs w:val="24"/>
          <w:highlight w:val="none"/>
        </w:rPr>
        <w:t xml:space="preserve">　　资质类别和等级</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MS PGothic"/>
          <w:sz w:val="24"/>
          <w:szCs w:val="24"/>
          <w:highlight w:val="none"/>
        </w:rPr>
        <w:t xml:space="preserve">；</w:t>
      </w:r>
      <w:r/>
    </w:p>
    <w:p>
      <w:pPr>
        <w:jc w:val="left"/>
        <w:spacing w:line="440" w:lineRule="exact"/>
        <w:tabs>
          <w:tab w:val="left" w:pos="2000" w:leader="none"/>
          <w:tab w:val="left" w:pos="4720" w:leader="none"/>
          <w:tab w:val="left" w:pos="6720" w:leader="none"/>
          <w:tab w:val="left" w:pos="7880" w:leader="none"/>
          <w:tab w:val="left" w:pos="9960" w:leader="none"/>
          <w:tab w:val="left" w:pos="10180" w:leader="none"/>
        </w:tabs>
        <w:rPr>
          <w:rFonts w:hint="eastAsia" w:ascii="宋体" w:hAnsi="宋体"/>
          <w:sz w:val="24"/>
          <w:szCs w:val="24"/>
          <w:highlight w:val="none"/>
        </w:rPr>
      </w:pPr>
      <w:r>
        <w:rPr>
          <w:rFonts w:hint="eastAsia" w:ascii="宋体" w:hAnsi="宋体" w:cs="宋体"/>
          <w:sz w:val="24"/>
          <w:szCs w:val="24"/>
          <w:highlight w:val="none"/>
        </w:rPr>
        <w:t xml:space="preserve">　　联系电话</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MS PGothic"/>
          <w:sz w:val="24"/>
          <w:szCs w:val="24"/>
          <w:highlight w:val="none"/>
        </w:rPr>
        <w:t xml:space="preserve">；</w:t>
      </w:r>
      <w:r/>
    </w:p>
    <w:p>
      <w:pPr>
        <w:jc w:val="left"/>
        <w:spacing w:line="440" w:lineRule="exact"/>
        <w:tabs>
          <w:tab w:val="left" w:pos="2000" w:leader="none"/>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通信地址</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宋体"/>
          <w:sz w:val="24"/>
          <w:szCs w:val="24"/>
          <w:highlight w:val="none"/>
        </w:rPr>
        <w:t xml:space="preserve">。</w:t>
      </w:r>
      <w:r/>
    </w:p>
    <w:p>
      <w:pPr>
        <w:jc w:val="left"/>
        <w:spacing w:line="440" w:lineRule="exact"/>
        <w:tabs>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1.1.3</w:t>
      </w:r>
      <w:r>
        <w:rPr>
          <w:rFonts w:hint="eastAsia" w:ascii="宋体" w:hAnsi="宋体" w:cs="宋体"/>
          <w:sz w:val="24"/>
          <w:szCs w:val="24"/>
          <w:highlight w:val="none"/>
        </w:rPr>
        <w:t xml:space="preserve">　工程和设备</w:t>
      </w:r>
      <w:r/>
    </w:p>
    <w:p>
      <w:pPr>
        <w:jc w:val="left"/>
        <w:spacing w:line="440" w:lineRule="exact"/>
        <w:tabs>
          <w:tab w:val="left" w:pos="2000" w:leader="none"/>
          <w:tab w:val="left" w:pos="2760" w:leader="none"/>
          <w:tab w:val="left" w:pos="3800" w:leader="none"/>
          <w:tab w:val="left" w:pos="3960" w:leader="none"/>
          <w:tab w:val="left" w:pos="4720" w:leader="none"/>
          <w:tab w:val="left" w:pos="6720" w:leader="none"/>
          <w:tab w:val="left" w:pos="78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1.1.3.7</w:t>
      </w:r>
      <w:r>
        <w:rPr>
          <w:rFonts w:hint="eastAsia" w:ascii="宋体" w:hAnsi="宋体" w:cs="宋体"/>
          <w:sz w:val="24"/>
          <w:szCs w:val="24"/>
          <w:highlight w:val="none"/>
        </w:rPr>
        <w:t xml:space="preserve">　作为施工现场组成部分的其他场所包括</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发包人项目部、监理、设计、审计、检测等服务单位办公场所</w:t>
      </w:r>
      <w:r>
        <w:rPr>
          <w:rFonts w:hint="eastAsia" w:ascii="宋体" w:hAnsi="宋体" w:cs="宋体"/>
          <w:sz w:val="24"/>
          <w:szCs w:val="24"/>
          <w:highlight w:val="none"/>
        </w:rPr>
        <w:t xml:space="preserve">。</w:t>
      </w:r>
      <w:r/>
    </w:p>
    <w:p>
      <w:pPr>
        <w:jc w:val="left"/>
        <w:spacing w:line="440" w:lineRule="exact"/>
        <w:tabs>
          <w:tab w:val="left" w:pos="3800" w:leader="none"/>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1.1.3.9</w:t>
      </w:r>
      <w:r>
        <w:rPr>
          <w:rFonts w:hint="eastAsia" w:ascii="宋体" w:hAnsi="宋体" w:cs="宋体"/>
          <w:sz w:val="24"/>
          <w:szCs w:val="24"/>
          <w:highlight w:val="none"/>
        </w:rPr>
        <w:t xml:space="preserve">　永久占地包括</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3960" w:leader="none"/>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1.1.3.10</w:t>
      </w:r>
      <w:r>
        <w:rPr>
          <w:rFonts w:hint="eastAsia" w:ascii="宋体" w:hAnsi="宋体" w:cs="宋体"/>
          <w:sz w:val="24"/>
          <w:szCs w:val="24"/>
          <w:highlight w:val="none"/>
        </w:rPr>
        <w:t xml:space="preserve">　临时占地包括</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1.3</w:t>
      </w:r>
      <w:r>
        <w:rPr>
          <w:rFonts w:hint="eastAsia" w:ascii="宋体" w:hAnsi="宋体" w:cs="宋体"/>
          <w:sz w:val="24"/>
          <w:szCs w:val="24"/>
          <w:highlight w:val="none"/>
        </w:rPr>
        <w:t xml:space="preserve">　法律</w:t>
      </w:r>
      <w:r/>
    </w:p>
    <w:p>
      <w:pPr>
        <w:jc w:val="left"/>
        <w:spacing w:line="440" w:lineRule="exact"/>
        <w:tabs>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适用于合同的其他规范性文件</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cs="MS PGothic"/>
          <w:sz w:val="24"/>
          <w:szCs w:val="24"/>
          <w:highlight w:val="none"/>
          <w:u w:val="singl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w:t>
      </w:r>
      <w:r/>
    </w:p>
    <w:p>
      <w:pPr>
        <w:jc w:val="left"/>
        <w:spacing w:line="440" w:lineRule="exact"/>
        <w:tabs>
          <w:tab w:val="left" w:pos="4720" w:leader="none"/>
          <w:tab w:val="left" w:pos="6720" w:leader="none"/>
          <w:tab w:val="left" w:pos="78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1.4</w:t>
      </w:r>
      <w:r>
        <w:rPr>
          <w:rFonts w:hint="eastAsia" w:ascii="宋体" w:hAnsi="宋体" w:cs="宋体"/>
          <w:sz w:val="24"/>
          <w:szCs w:val="24"/>
          <w:highlight w:val="none"/>
        </w:rPr>
        <w:t xml:space="preserve">　标准和规范</w:t>
      </w:r>
      <w:r/>
    </w:p>
    <w:p>
      <w:pPr>
        <w:jc w:val="left"/>
        <w:spacing w:line="440" w:lineRule="exact"/>
        <w:tabs>
          <w:tab w:val="left" w:pos="4820" w:leader="none"/>
        </w:tabs>
        <w:rPr>
          <w:rFonts w:ascii="宋体" w:hAnsi="宋体"/>
          <w:sz w:val="24"/>
          <w:szCs w:val="24"/>
          <w:highlight w:val="none"/>
        </w:rPr>
      </w:pPr>
      <w:r/>
      <w:bookmarkStart w:id="134" w:name="page6"/>
      <w:r/>
      <w:bookmarkEnd w:id="134"/>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1.4.1</w:t>
      </w:r>
      <w:r>
        <w:rPr>
          <w:rFonts w:hint="eastAsia" w:ascii="宋体" w:hAnsi="宋体" w:cs="宋体"/>
          <w:sz w:val="24"/>
          <w:szCs w:val="24"/>
          <w:highlight w:val="none"/>
        </w:rPr>
        <w:t xml:space="preserve">　适用于工程的标准规范包括</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国家标准、行业标准、工程所在地的地方标准以及相应的规范、规程等</w:t>
      </w:r>
      <w:r>
        <w:rPr>
          <w:rFonts w:hint="eastAsia" w:ascii="宋体" w:hAnsi="宋体" w:cs="MS PGothic"/>
          <w:sz w:val="24"/>
          <w:szCs w:val="24"/>
          <w:highlight w:val="none"/>
        </w:rPr>
        <w:t xml:space="preserve">。 </w:t>
      </w:r>
      <w:r/>
    </w:p>
    <w:p>
      <w:pPr>
        <w:ind w:left="105" w:right="1994" w:hanging="120"/>
        <w:jc w:val="left"/>
        <w:spacing w:line="440" w:lineRule="exact"/>
        <w:tabs>
          <w:tab w:val="left" w:pos="5705" w:leader="none"/>
          <w:tab w:val="left" w:pos="78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1.4.2</w:t>
      </w:r>
      <w:r>
        <w:rPr>
          <w:rFonts w:hint="eastAsia" w:ascii="宋体" w:hAnsi="宋体" w:cs="宋体"/>
          <w:sz w:val="24"/>
          <w:szCs w:val="24"/>
          <w:highlight w:val="none"/>
        </w:rPr>
        <w:t xml:space="preserve">　发包人提供国外标准、规范的名称</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cs="MS PGothic"/>
          <w:sz w:val="24"/>
          <w:szCs w:val="24"/>
          <w:highlight w:val="none"/>
        </w:rPr>
        <w:t xml:space="preserve">；</w:t>
      </w:r>
      <w:r/>
    </w:p>
    <w:p>
      <w:pPr>
        <w:jc w:val="left"/>
        <w:spacing w:line="440" w:lineRule="exact"/>
        <w:tabs>
          <w:tab w:val="left" w:pos="4700" w:leader="none"/>
          <w:tab w:val="left" w:pos="4820" w:leader="none"/>
          <w:tab w:val="left" w:pos="5625"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发包人提供国外标准、规范的份数</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cs="MS PGothic"/>
          <w:sz w:val="24"/>
          <w:szCs w:val="24"/>
          <w:highlight w:val="none"/>
          <w:u w:val="single"/>
        </w:rPr>
        <w:t xml:space="preserve">/</w:t>
      </w:r>
      <w:r>
        <w:rPr>
          <w:rFonts w:hint="eastAsia" w:ascii="宋体" w:hAnsi="宋体" w:cs="MS PGothic"/>
          <w:sz w:val="24"/>
          <w:szCs w:val="24"/>
          <w:highlight w:val="none"/>
          <w:u w:val="single"/>
          <w:lang w:val="en-US" w:eastAsia="zh-CN"/>
        </w:rPr>
        <w:t xml:space="preserve">      </w:t>
      </w:r>
      <w:r>
        <w:rPr>
          <w:rFonts w:hint="eastAsia" w:ascii="宋体" w:hAnsi="宋体" w:cs="MS PGothic"/>
          <w:sz w:val="24"/>
          <w:szCs w:val="24"/>
          <w:highlight w:val="none"/>
        </w:rPr>
        <w:t xml:space="preserve">；</w:t>
      </w:r>
      <w:r/>
    </w:p>
    <w:p>
      <w:pPr>
        <w:jc w:val="left"/>
        <w:spacing w:line="440" w:lineRule="exact"/>
        <w:tabs>
          <w:tab w:val="left" w:pos="4700" w:leader="none"/>
          <w:tab w:val="left" w:pos="4820" w:leader="none"/>
          <w:tab w:val="left" w:pos="5625"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发包人提供国外标准、规范的名称</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cs="MS PGothic"/>
          <w:sz w:val="24"/>
          <w:szCs w:val="24"/>
          <w:highlight w:val="none"/>
          <w:u w:val="single"/>
        </w:rPr>
        <w:t xml:space="preserve">/</w:t>
      </w:r>
      <w:r>
        <w:rPr>
          <w:rFonts w:hint="eastAsia" w:ascii="宋体" w:hAnsi="宋体" w:cs="MS PGothic"/>
          <w:sz w:val="24"/>
          <w:szCs w:val="24"/>
          <w:highlight w:val="none"/>
        </w:rPr>
        <w:t xml:space="preserve">；</w:t>
      </w:r>
      <w:r/>
    </w:p>
    <w:p>
      <w:pPr>
        <w:jc w:val="left"/>
        <w:spacing w:line="440" w:lineRule="exact"/>
        <w:tabs>
          <w:tab w:val="left" w:pos="73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1.4.3</w:t>
      </w:r>
      <w:r>
        <w:rPr>
          <w:rFonts w:hint="eastAsia" w:ascii="宋体" w:hAnsi="宋体" w:cs="宋体"/>
          <w:sz w:val="24"/>
          <w:szCs w:val="24"/>
          <w:highlight w:val="none"/>
        </w:rPr>
        <w:t xml:space="preserve">　发包人对工程的技术标准和功能要求的特殊要求</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cs="MS PGothic"/>
          <w:sz w:val="24"/>
          <w:szCs w:val="24"/>
          <w:highlight w:val="none"/>
          <w:u w:val="single"/>
        </w:rPr>
        <w:t xml:space="preserve">/     </w:t>
      </w:r>
      <w:r>
        <w:rPr>
          <w:rFonts w:hint="eastAsia" w:ascii="宋体" w:hAnsi="宋体" w:cs="宋体"/>
          <w:sz w:val="24"/>
          <w:szCs w:val="24"/>
          <w:highlight w:val="none"/>
        </w:rPr>
        <w:t xml:space="preserve">。</w:t>
      </w:r>
      <w:r/>
    </w:p>
    <w:p>
      <w:pPr>
        <w:jc w:val="left"/>
        <w:spacing w:line="440" w:lineRule="exact"/>
        <w:tabs>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1.5</w:t>
      </w:r>
      <w:r>
        <w:rPr>
          <w:rFonts w:hint="eastAsia" w:ascii="宋体" w:hAnsi="宋体" w:cs="宋体"/>
          <w:sz w:val="24"/>
          <w:szCs w:val="24"/>
          <w:highlight w:val="none"/>
        </w:rPr>
        <w:t xml:space="preserve">　　合同文件的优先顺序</w:t>
      </w:r>
      <w:r/>
    </w:p>
    <w:p>
      <w:pPr>
        <w:jc w:val="left"/>
        <w:spacing w:line="440" w:lineRule="exact"/>
        <w:tabs>
          <w:tab w:val="left" w:pos="3960" w:leader="none"/>
          <w:tab w:val="left" w:pos="4100" w:leader="none"/>
          <w:tab w:val="left" w:pos="4260" w:leader="none"/>
          <w:tab w:val="left" w:pos="4560" w:leader="none"/>
          <w:tab w:val="left" w:pos="4600" w:leader="none"/>
          <w:tab w:val="left" w:pos="4700" w:leader="none"/>
          <w:tab w:val="left" w:pos="4820" w:leader="none"/>
          <w:tab w:val="left" w:pos="5840" w:leader="none"/>
          <w:tab w:val="left" w:pos="78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合同文件组成及优先顺序为</w:t>
      </w:r>
      <w:r>
        <w:rPr>
          <w:rFonts w:hint="eastAsia" w:ascii="宋体" w:hAnsi="宋体" w:cs="MS PGothic"/>
          <w:sz w:val="24"/>
          <w:szCs w:val="24"/>
          <w:highlight w:val="none"/>
        </w:rPr>
        <w:t xml:space="preserve">：</w:t>
      </w:r>
      <w:r>
        <w:rPr>
          <w:rFonts w:ascii="宋体" w:hAnsi="宋体"/>
          <w:sz w:val="24"/>
          <w:szCs w:val="24"/>
          <w:highlight w:val="none"/>
          <w:u w:val="single"/>
        </w:rPr>
        <w:t xml:space="preserve">同</w:t>
      </w:r>
      <w:r>
        <w:rPr>
          <w:rFonts w:hint="eastAsia" w:ascii="宋体" w:hAnsi="宋体"/>
          <w:sz w:val="24"/>
          <w:szCs w:val="24"/>
          <w:highlight w:val="none"/>
          <w:u w:val="single"/>
        </w:rPr>
        <w:t xml:space="preserve">本</w:t>
      </w:r>
      <w:r>
        <w:rPr>
          <w:rFonts w:ascii="宋体" w:hAnsi="宋体"/>
          <w:sz w:val="24"/>
          <w:szCs w:val="24"/>
          <w:highlight w:val="none"/>
          <w:u w:val="single"/>
        </w:rPr>
        <w:t xml:space="preserve">合同</w:t>
      </w:r>
      <w:r>
        <w:rPr>
          <w:rFonts w:hint="eastAsia" w:ascii="宋体" w:hAnsi="宋体"/>
          <w:sz w:val="24"/>
          <w:szCs w:val="24"/>
          <w:highlight w:val="none"/>
          <w:u w:val="single"/>
        </w:rPr>
        <w:t xml:space="preserve">“</w:t>
      </w:r>
      <w:r>
        <w:rPr>
          <w:rFonts w:ascii="宋体" w:hAnsi="宋体"/>
          <w:sz w:val="24"/>
          <w:szCs w:val="24"/>
          <w:highlight w:val="none"/>
          <w:u w:val="single"/>
        </w:rPr>
        <w:t xml:space="preserve">第一部分合同协议书</w:t>
      </w:r>
      <w:r>
        <w:rPr>
          <w:rFonts w:hint="eastAsia" w:ascii="宋体" w:hAnsi="宋体"/>
          <w:sz w:val="24"/>
          <w:szCs w:val="24"/>
          <w:highlight w:val="none"/>
          <w:u w:val="single"/>
        </w:rPr>
        <w:t xml:space="preserve">”</w:t>
      </w:r>
      <w:r>
        <w:rPr>
          <w:rFonts w:ascii="宋体" w:hAnsi="宋体"/>
          <w:sz w:val="24"/>
          <w:szCs w:val="24"/>
          <w:highlight w:val="none"/>
          <w:u w:val="single"/>
        </w:rPr>
        <w:t xml:space="preserve">“第六条</w:t>
      </w:r>
      <w:r>
        <w:rPr>
          <w:rFonts w:hint="eastAsia" w:ascii="宋体" w:hAnsi="宋体"/>
          <w:sz w:val="24"/>
          <w:szCs w:val="24"/>
          <w:highlight w:val="none"/>
          <w:u w:val="single"/>
        </w:rPr>
        <w:t xml:space="preserve">合同</w:t>
      </w:r>
      <w:r>
        <w:rPr>
          <w:rFonts w:ascii="宋体" w:hAnsi="宋体"/>
          <w:sz w:val="24"/>
          <w:szCs w:val="24"/>
          <w:highlight w:val="none"/>
          <w:u w:val="single"/>
        </w:rPr>
        <w:t xml:space="preserve">文件构成”及顺序</w:t>
      </w:r>
      <w:r>
        <w:rPr>
          <w:rFonts w:hint="eastAsia" w:ascii="宋体" w:hAnsi="宋体" w:cs="宋体"/>
          <w:sz w:val="24"/>
          <w:szCs w:val="24"/>
          <w:highlight w:val="none"/>
        </w:rPr>
        <w:t xml:space="preserve">。</w:t>
      </w:r>
      <w:r/>
    </w:p>
    <w:p>
      <w:pPr>
        <w:jc w:val="left"/>
        <w:spacing w:line="440" w:lineRule="exact"/>
        <w:tabs>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1.6</w:t>
      </w:r>
      <w:r>
        <w:rPr>
          <w:rFonts w:hint="eastAsia" w:ascii="宋体" w:hAnsi="宋体" w:cs="宋体"/>
          <w:sz w:val="24"/>
          <w:szCs w:val="24"/>
          <w:highlight w:val="none"/>
        </w:rPr>
        <w:t xml:space="preserve">　图纸和承包人文件</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1.6.1</w:t>
      </w:r>
      <w:r>
        <w:rPr>
          <w:rFonts w:hint="eastAsia" w:ascii="宋体" w:hAnsi="宋体" w:cs="宋体"/>
          <w:sz w:val="24"/>
          <w:szCs w:val="24"/>
          <w:highlight w:val="none"/>
        </w:rPr>
        <w:t xml:space="preserve">　图纸的提供</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930" w:leader="none"/>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发包人向承包人提供图纸的期限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 xml:space="preserve">正式开工三天前    </w:t>
      </w:r>
      <w:r>
        <w:rPr>
          <w:rFonts w:hint="eastAsia" w:ascii="宋体" w:hAnsi="宋体" w:cs="MS PGothic"/>
          <w:sz w:val="24"/>
          <w:szCs w:val="24"/>
          <w:highlight w:val="none"/>
        </w:rPr>
        <w:t xml:space="preserve">；</w:t>
      </w:r>
      <w:r/>
    </w:p>
    <w:p>
      <w:pPr>
        <w:jc w:val="left"/>
        <w:spacing w:line="440" w:lineRule="exact"/>
        <w:tabs>
          <w:tab w:val="left" w:pos="4560" w:leader="none"/>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发包人向承包人提供图纸的数量</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提供全套施工图纸5套（含编制竣工资料用2套），未经发包人同意不得复制。不得向承包人以外的人员泄露图纸的有关内容</w:t>
      </w:r>
      <w:r>
        <w:rPr>
          <w:rFonts w:hint="eastAsia" w:ascii="宋体" w:hAnsi="宋体" w:cs="MS PGothic"/>
          <w:sz w:val="24"/>
          <w:szCs w:val="24"/>
          <w:highlight w:val="none"/>
        </w:rPr>
        <w:t xml:space="preserve">；</w:t>
      </w:r>
      <w:r/>
    </w:p>
    <w:p>
      <w:pPr>
        <w:jc w:val="left"/>
        <w:spacing w:line="440" w:lineRule="exact"/>
        <w:tabs>
          <w:tab w:val="left" w:pos="4560" w:leader="none"/>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发包人向承包人提供图纸的内容</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全套经审查的施工图</w:t>
      </w:r>
      <w:r>
        <w:rPr>
          <w:rFonts w:hint="eastAsia" w:ascii="宋体" w:hAnsi="宋体"/>
          <w:sz w:val="24"/>
          <w:szCs w:val="24"/>
          <w:highlight w:val="none"/>
        </w:rPr>
        <w:tab/>
      </w:r>
      <w:r>
        <w:rPr>
          <w:rFonts w:hint="eastAsia" w:ascii="宋体" w:hAnsi="宋体" w:cs="宋体"/>
          <w:sz w:val="24"/>
          <w:szCs w:val="24"/>
          <w:highlight w:val="none"/>
        </w:rPr>
        <w:t xml:space="preserve">。</w:t>
      </w:r>
      <w:r/>
    </w:p>
    <w:p>
      <w:pPr>
        <w:jc w:val="left"/>
        <w:spacing w:line="440" w:lineRule="exact"/>
        <w:tabs>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1.6.4</w:t>
      </w:r>
      <w:r>
        <w:rPr>
          <w:rFonts w:hint="eastAsia" w:ascii="宋体" w:hAnsi="宋体" w:cs="宋体"/>
          <w:sz w:val="24"/>
          <w:szCs w:val="24"/>
          <w:highlight w:val="none"/>
        </w:rPr>
        <w:t xml:space="preserve">　承包人文件</w:t>
      </w:r>
      <w:r>
        <w:rPr>
          <w:rFonts w:hint="eastAsia" w:ascii="宋体" w:hAnsi="宋体" w:cs="MS PGothic"/>
          <w:sz w:val="24"/>
          <w:szCs w:val="24"/>
          <w:highlight w:val="none"/>
        </w:rPr>
        <w:t xml:space="preserve">：</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960" w:leader="none"/>
          <w:tab w:val="left" w:pos="4100" w:leader="none"/>
          <w:tab w:val="left" w:pos="4260" w:leader="none"/>
          <w:tab w:val="left" w:pos="4560" w:leader="none"/>
          <w:tab w:val="left" w:pos="4600" w:leader="none"/>
          <w:tab w:val="left" w:pos="4700" w:leader="none"/>
          <w:tab w:val="left" w:pos="4820" w:leader="none"/>
          <w:tab w:val="left" w:pos="5840" w:leader="none"/>
          <w:tab w:val="left" w:pos="7800" w:leader="none"/>
          <w:tab w:val="left" w:pos="9960" w:leader="none"/>
        </w:tabs>
        <w:rPr>
          <w:rFonts w:ascii="宋体" w:hAnsi="宋体"/>
          <w:b/>
          <w:sz w:val="24"/>
          <w:szCs w:val="24"/>
          <w:highlight w:val="none"/>
        </w:rPr>
      </w:pPr>
      <w:r>
        <w:rPr>
          <w:rFonts w:hint="eastAsia" w:ascii="宋体" w:hAnsi="宋体" w:cs="宋体"/>
          <w:sz w:val="24"/>
          <w:szCs w:val="24"/>
          <w:highlight w:val="none"/>
        </w:rPr>
        <w:t xml:space="preserve">　　需要由承包人提供的文件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包括</w:t>
      </w:r>
      <w:r>
        <w:rPr>
          <w:rFonts w:hint="eastAsia" w:ascii="宋体" w:hAnsi="宋体" w:cs="MS PGothic"/>
          <w:sz w:val="24"/>
          <w:szCs w:val="24"/>
          <w:highlight w:val="none"/>
        </w:rPr>
        <w:t xml:space="preserve">：</w:t>
      </w:r>
      <w:r>
        <w:rPr>
          <w:rFonts w:hint="eastAsia" w:ascii="宋体" w:hAnsi="宋体"/>
          <w:b/>
          <w:sz w:val="24"/>
          <w:szCs w:val="24"/>
          <w:highlight w:val="none"/>
          <w:u w:val="single"/>
        </w:rPr>
        <w:t xml:space="preserve">施工组织设计、专项方案、深化设计等，以及发包人、监理要求提供的其他资料；</w:t>
      </w:r>
      <w:r/>
    </w:p>
    <w:p>
      <w:pPr>
        <w:jc w:val="left"/>
        <w:spacing w:line="440" w:lineRule="exact"/>
        <w:tabs>
          <w:tab w:val="left" w:pos="3965" w:leader="none"/>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承包人提供的文件的期限为</w:t>
      </w:r>
      <w:r>
        <w:rPr>
          <w:rFonts w:hint="eastAsia" w:ascii="宋体" w:hAnsi="宋体" w:cs="MS PGothic"/>
          <w:sz w:val="24"/>
          <w:szCs w:val="24"/>
          <w:highlight w:val="none"/>
        </w:rPr>
        <w:t xml:space="preserve">：</w:t>
      </w:r>
      <w:r>
        <w:rPr>
          <w:rFonts w:hint="eastAsia" w:ascii="宋体" w:hAnsi="宋体" w:cs="MingLiU_HKSCS"/>
          <w:sz w:val="24"/>
          <w:szCs w:val="24"/>
          <w:highlight w:val="none"/>
          <w:u w:val="single"/>
        </w:rPr>
        <w:t xml:space="preserve">施工进场七天前</w:t>
      </w:r>
      <w:r>
        <w:rPr>
          <w:rFonts w:hint="eastAsia" w:ascii="宋体" w:hAnsi="宋体" w:cs="MS PGothic"/>
          <w:sz w:val="24"/>
          <w:szCs w:val="24"/>
          <w:highlight w:val="none"/>
        </w:rPr>
        <w:t xml:space="preserve">；</w:t>
      </w:r>
      <w:r/>
    </w:p>
    <w:p>
      <w:pPr>
        <w:jc w:val="left"/>
        <w:spacing w:line="440" w:lineRule="exact"/>
        <w:tabs>
          <w:tab w:val="left" w:pos="4100" w:leader="none"/>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承包人提供的文件的数量为</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三套</w:t>
      </w:r>
      <w:r>
        <w:rPr>
          <w:rFonts w:hint="eastAsia" w:ascii="宋体" w:hAnsi="宋体" w:cs="MS PGothic"/>
          <w:sz w:val="24"/>
          <w:szCs w:val="24"/>
          <w:highlight w:val="none"/>
        </w:rPr>
        <w:t xml:space="preserve">；</w:t>
      </w:r>
      <w:r/>
    </w:p>
    <w:p>
      <w:pPr>
        <w:jc w:val="left"/>
        <w:spacing w:line="440" w:lineRule="exact"/>
        <w:tabs>
          <w:tab w:val="left" w:pos="4100" w:leader="none"/>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承包人提供的文件的形式为</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书面及电子版</w:t>
      </w:r>
      <w:r>
        <w:rPr>
          <w:rFonts w:hint="eastAsia" w:ascii="宋体" w:hAnsi="宋体" w:cs="MS PGothic"/>
          <w:sz w:val="24"/>
          <w:szCs w:val="24"/>
          <w:highlight w:val="none"/>
        </w:rPr>
        <w:t xml:space="preserve">；</w:t>
      </w:r>
      <w:r/>
    </w:p>
    <w:p>
      <w:pPr>
        <w:jc w:val="left"/>
        <w:spacing w:line="440" w:lineRule="exact"/>
        <w:tabs>
          <w:tab w:val="left" w:pos="4260" w:leader="none"/>
          <w:tab w:val="left" w:pos="4820" w:leader="none"/>
          <w:tab w:val="left" w:pos="5840" w:leader="none"/>
          <w:tab w:val="left" w:pos="7265"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发包人审批承包人文件的期限</w:t>
      </w:r>
      <w:r>
        <w:rPr>
          <w:rFonts w:hint="eastAsia" w:ascii="宋体" w:hAnsi="宋体" w:cs="MS PGothic"/>
          <w:sz w:val="24"/>
          <w:szCs w:val="24"/>
          <w:highlight w:val="none"/>
        </w:rPr>
        <w:t xml:space="preserve">：</w:t>
      </w:r>
      <w:r>
        <w:rPr>
          <w:rFonts w:hint="eastAsia" w:ascii="宋体" w:hAnsi="宋体" w:cs="MingLiU_HKSCS"/>
          <w:sz w:val="24"/>
          <w:szCs w:val="24"/>
          <w:highlight w:val="none"/>
          <w:u w:val="single"/>
        </w:rPr>
        <w:t xml:space="preserve">呈交齐全后一周内</w:t>
      </w:r>
      <w:r>
        <w:rPr>
          <w:rFonts w:hint="eastAsia" w:ascii="宋体" w:hAnsi="宋体" w:cs="宋体"/>
          <w:sz w:val="24"/>
          <w:szCs w:val="24"/>
          <w:highlight w:val="none"/>
        </w:rPr>
        <w:t xml:space="preserve">。</w:t>
      </w:r>
      <w:r/>
    </w:p>
    <w:p>
      <w:pPr>
        <w:jc w:val="left"/>
        <w:spacing w:line="440" w:lineRule="exact"/>
        <w:tabs>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1.6.5</w:t>
      </w:r>
      <w:r>
        <w:rPr>
          <w:rFonts w:hint="eastAsia" w:ascii="宋体" w:hAnsi="宋体" w:cs="宋体"/>
          <w:sz w:val="24"/>
          <w:szCs w:val="24"/>
          <w:highlight w:val="none"/>
        </w:rPr>
        <w:t xml:space="preserve">　现场图纸准备</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960" w:leader="none"/>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关于现场图纸准备的约定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承包人应在施工现场另外保存一套完整的图纸和承包人文件，供发包人、监理人及有关人员进行工程检查时使用</w:t>
      </w:r>
      <w:r>
        <w:rPr>
          <w:rFonts w:hint="eastAsia" w:ascii="宋体" w:hAnsi="宋体" w:cs="宋体"/>
          <w:sz w:val="24"/>
          <w:szCs w:val="24"/>
          <w:highlight w:val="none"/>
        </w:rPr>
        <w:t xml:space="preserve">。</w:t>
      </w:r>
      <w:r/>
    </w:p>
    <w:p>
      <w:pPr>
        <w:jc w:val="left"/>
        <w:spacing w:line="440" w:lineRule="exact"/>
        <w:tabs>
          <w:tab w:val="left" w:pos="4820" w:leader="none"/>
          <w:tab w:val="left" w:pos="5840" w:leader="none"/>
          <w:tab w:val="left" w:pos="78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1.7</w:t>
      </w:r>
      <w:r>
        <w:rPr>
          <w:rFonts w:hint="eastAsia" w:ascii="宋体" w:hAnsi="宋体" w:cs="宋体"/>
          <w:sz w:val="24"/>
          <w:szCs w:val="24"/>
          <w:highlight w:val="none"/>
        </w:rPr>
        <w:t xml:space="preserve">　联络</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ind w:right="114"/>
        <w:jc w:val="left"/>
        <w:spacing w:line="440" w:lineRule="exact"/>
        <w:tabs>
          <w:tab w:val="left" w:pos="4600" w:leader="none"/>
          <w:tab w:val="left" w:pos="4820" w:leader="none"/>
          <w:tab w:val="left" w:pos="584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1.7.1</w:t>
      </w:r>
      <w:r>
        <w:rPr>
          <w:rFonts w:hint="eastAsia" w:ascii="宋体" w:hAnsi="宋体" w:cs="宋体"/>
          <w:sz w:val="24"/>
          <w:szCs w:val="24"/>
          <w:highlight w:val="none"/>
        </w:rPr>
        <w:t xml:space="preserve">　发包人和承包人应当在</w:t>
      </w:r>
      <w:r>
        <w:rPr>
          <w:rFonts w:hint="eastAsia" w:ascii="宋体" w:hAnsi="宋体" w:cs="宋体"/>
          <w:sz w:val="24"/>
          <w:szCs w:val="24"/>
          <w:highlight w:val="none"/>
          <w:u w:val="single"/>
        </w:rPr>
        <w:t xml:space="preserve">七</w:t>
      </w:r>
      <w:r>
        <w:rPr>
          <w:rFonts w:hint="eastAsia" w:ascii="宋体" w:hAnsi="宋体" w:cs="宋体"/>
          <w:sz w:val="24"/>
          <w:szCs w:val="24"/>
          <w:highlight w:val="none"/>
        </w:rPr>
        <w:t xml:space="preserve">天内将与合同有关的通知、批准、证明、证书、指示、指令、要求、请求、同意、意见、确定和决定等书面函件送达对方当事人。</w:t>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24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1.7.2</w:t>
      </w:r>
      <w:r>
        <w:rPr>
          <w:rFonts w:hint="eastAsia" w:ascii="宋体" w:hAnsi="宋体" w:cs="宋体"/>
          <w:sz w:val="24"/>
          <w:szCs w:val="24"/>
          <w:highlight w:val="none"/>
        </w:rPr>
        <w:t xml:space="preserve">　发包人接收文件的地点</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项目现场、发包人公司</w:t>
      </w:r>
      <w:r>
        <w:rPr>
          <w:rFonts w:hint="eastAsia" w:ascii="宋体" w:hAnsi="宋体" w:cs="MS PGothic"/>
          <w:sz w:val="24"/>
          <w:szCs w:val="24"/>
          <w:highlight w:val="none"/>
        </w:rPr>
        <w:t xml:space="preserve">；</w:t>
      </w:r>
      <w:r/>
    </w:p>
    <w:p>
      <w:pPr>
        <w:jc w:val="left"/>
        <w:spacing w:line="440" w:lineRule="exact"/>
        <w:tabs>
          <w:tab w:val="left" w:pos="3500" w:leader="none"/>
          <w:tab w:val="left" w:pos="424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发包人指定的接收人为</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发包人代表</w:t>
      </w:r>
      <w:r>
        <w:rPr>
          <w:rFonts w:hint="eastAsia" w:ascii="宋体" w:hAnsi="宋体" w:cs="宋体"/>
          <w:sz w:val="24"/>
          <w:szCs w:val="24"/>
          <w:highlight w:val="none"/>
        </w:rPr>
        <w:t xml:space="preserve">。</w:t>
      </w:r>
      <w:r/>
    </w:p>
    <w:p>
      <w:pPr>
        <w:jc w:val="left"/>
        <w:spacing w:line="440" w:lineRule="exact"/>
        <w:tabs>
          <w:tab w:val="left" w:pos="3500" w:leader="none"/>
          <w:tab w:val="left" w:pos="5980" w:leader="none"/>
          <w:tab w:val="left" w:pos="9960" w:leader="none"/>
          <w:tab w:val="left" w:pos="10180" w:leader="none"/>
        </w:tabs>
        <w:rPr>
          <w:rFonts w:ascii="宋体" w:hAnsi="宋体"/>
          <w:sz w:val="24"/>
          <w:szCs w:val="24"/>
          <w:highlight w:val="none"/>
        </w:rPr>
      </w:pPr>
      <w:r/>
      <w:bookmarkStart w:id="135" w:name="page7"/>
      <w:r/>
      <w:bookmarkEnd w:id="135"/>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page">
                  <wp:posOffset>456565</wp:posOffset>
                </wp:positionH>
                <wp:positionV relativeFrom="page">
                  <wp:posOffset>456565</wp:posOffset>
                </wp:positionV>
                <wp:extent cx="5647690" cy="9779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647690" cy="97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147483648;o:allowoverlap:true;o:allowincell:false;mso-position-horizontal-relative:page;margin-left:35.9pt;mso-position-horizontal:absolute;mso-position-vertical-relative:page;margin-top:35.9pt;mso-position-vertical:absolute;width:444.7pt;height:7.7pt;mso-wrap-distance-left:9.0pt;mso-wrap-distance-top:0.0pt;mso-wrap-distance-right:9.0pt;mso-wrap-distance-bottom:0.0pt;" stroked="f">
                <v:path textboxrect="0,0,0,0"/>
                <v:imagedata r:id="rId13" o:title=""/>
              </v:shape>
            </w:pict>
          </mc:Fallback>
        </mc:AlternateContent>
      </w:r>
      <w:r>
        <w:rPr>
          <w:rFonts w:hint="eastAsia" w:ascii="宋体" w:hAnsi="宋体" w:cs="宋体"/>
          <w:sz w:val="24"/>
          <w:szCs w:val="24"/>
          <w:highlight w:val="none"/>
        </w:rPr>
        <w:t xml:space="preserve">　　承包人接收文件的地点</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项目现场或</w:t>
      </w:r>
      <w:r>
        <w:rPr>
          <w:rFonts w:ascii="宋体" w:hAnsi="宋体" w:cs="宋体"/>
          <w:sz w:val="24"/>
          <w:szCs w:val="24"/>
          <w:highlight w:val="none"/>
          <w:u w:val="single"/>
        </w:rPr>
        <w:t xml:space="preserve">承包人公司住所地</w:t>
      </w:r>
      <w:r>
        <w:rPr>
          <w:rFonts w:hint="eastAsia" w:ascii="宋体" w:hAnsi="宋体" w:cs="MS PGothic"/>
          <w:sz w:val="24"/>
          <w:szCs w:val="24"/>
          <w:highlight w:val="none"/>
        </w:rPr>
        <w:t xml:space="preserve">；</w:t>
      </w:r>
      <w:r/>
    </w:p>
    <w:p>
      <w:pPr>
        <w:jc w:val="left"/>
        <w:spacing w:line="440" w:lineRule="exact"/>
        <w:tabs>
          <w:tab w:val="left" w:pos="3500" w:leader="none"/>
          <w:tab w:val="left" w:pos="59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承包人指定的接收人为</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项目负责人</w:t>
      </w:r>
      <w:r>
        <w:rPr>
          <w:rFonts w:hint="eastAsia" w:ascii="宋体" w:hAnsi="宋体" w:cs="宋体"/>
          <w:sz w:val="24"/>
          <w:szCs w:val="24"/>
          <w:highlight w:val="none"/>
        </w:rPr>
        <w:t xml:space="preserve">。</w:t>
      </w:r>
      <w:r/>
    </w:p>
    <w:p>
      <w:pPr>
        <w:jc w:val="left"/>
        <w:spacing w:line="440" w:lineRule="exact"/>
        <w:tabs>
          <w:tab w:val="left" w:pos="3500" w:leader="none"/>
          <w:tab w:val="left" w:pos="59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监理人接收文件的地点</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项目现场</w:t>
      </w:r>
      <w:r>
        <w:rPr>
          <w:rFonts w:hint="eastAsia" w:ascii="宋体" w:hAnsi="宋体" w:cs="MS PGothic"/>
          <w:sz w:val="24"/>
          <w:szCs w:val="24"/>
          <w:highlight w:val="none"/>
        </w:rPr>
        <w:t xml:space="preserve">；</w:t>
      </w:r>
      <w:r/>
    </w:p>
    <w:p>
      <w:pPr>
        <w:jc w:val="left"/>
        <w:spacing w:line="440" w:lineRule="exact"/>
        <w:tabs>
          <w:tab w:val="left" w:pos="3500" w:leader="none"/>
          <w:tab w:val="left" w:pos="59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监理人指定的接收人为</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总监、专监、总监代表</w:t>
      </w:r>
      <w:r>
        <w:rPr>
          <w:rFonts w:hint="eastAsia" w:ascii="宋体" w:hAnsi="宋体" w:cs="宋体"/>
          <w:sz w:val="24"/>
          <w:szCs w:val="24"/>
          <w:highlight w:val="none"/>
        </w:rPr>
        <w:t xml:space="preserve">。</w:t>
      </w:r>
      <w:r/>
    </w:p>
    <w:p>
      <w:pPr>
        <w:jc w:val="left"/>
        <w:spacing w:line="440" w:lineRule="exact"/>
        <w:tabs>
          <w:tab w:val="left" w:pos="59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1.10</w:t>
      </w:r>
      <w:r>
        <w:rPr>
          <w:rFonts w:hint="eastAsia" w:ascii="宋体" w:hAnsi="宋体" w:cs="宋体"/>
          <w:sz w:val="24"/>
          <w:szCs w:val="24"/>
          <w:highlight w:val="none"/>
        </w:rPr>
        <w:t xml:space="preserve">　交通运输</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9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1.10.1</w:t>
      </w:r>
      <w:r>
        <w:rPr>
          <w:rFonts w:hint="eastAsia" w:ascii="宋体" w:hAnsi="宋体" w:cs="宋体"/>
          <w:sz w:val="24"/>
          <w:szCs w:val="24"/>
          <w:highlight w:val="none"/>
        </w:rPr>
        <w:t xml:space="preserve">　出入现场的权利</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500" w:leader="none"/>
          <w:tab w:val="left" w:pos="59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关于出入现场的权利的约定</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按通用合同条款</w:t>
      </w:r>
      <w:r>
        <w:rPr>
          <w:rFonts w:hint="eastAsia" w:ascii="宋体" w:hAnsi="宋体" w:cs="宋体"/>
          <w:sz w:val="24"/>
          <w:szCs w:val="24"/>
          <w:highlight w:val="none"/>
        </w:rPr>
        <w:t xml:space="preserve">。</w:t>
      </w:r>
      <w:r/>
    </w:p>
    <w:p>
      <w:pPr>
        <w:jc w:val="left"/>
        <w:spacing w:line="440" w:lineRule="exact"/>
        <w:tabs>
          <w:tab w:val="left" w:pos="59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1.10.3</w:t>
      </w:r>
      <w:r>
        <w:rPr>
          <w:rFonts w:hint="eastAsia" w:ascii="宋体" w:hAnsi="宋体" w:cs="宋体"/>
          <w:sz w:val="24"/>
          <w:szCs w:val="24"/>
          <w:highlight w:val="none"/>
        </w:rPr>
        <w:t xml:space="preserve">　场内交通</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500" w:leader="none"/>
          <w:tab w:val="left" w:pos="59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关于场外交通和场内交通的边界的约定</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以</w:t>
      </w:r>
      <w:r>
        <w:rPr>
          <w:rFonts w:hint="eastAsia" w:ascii="宋体" w:hAnsi="宋体" w:cs="宋体"/>
          <w:sz w:val="24"/>
          <w:szCs w:val="24"/>
          <w:highlight w:val="none"/>
          <w:u w:val="single"/>
        </w:rPr>
        <w:t xml:space="preserve">项目规划红线为界</w:t>
      </w:r>
      <w:r>
        <w:rPr>
          <w:rFonts w:hint="eastAsia" w:ascii="宋体" w:hAnsi="宋体" w:cs="宋体"/>
          <w:sz w:val="24"/>
          <w:szCs w:val="24"/>
          <w:highlight w:val="none"/>
        </w:rPr>
        <w:t xml:space="preserve">。</w:t>
      </w:r>
      <w:r/>
    </w:p>
    <w:p>
      <w:pPr>
        <w:jc w:val="left"/>
        <w:spacing w:line="440" w:lineRule="exact"/>
        <w:tabs>
          <w:tab w:val="left" w:pos="3500" w:leader="none"/>
          <w:tab w:val="left" w:pos="59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关于发包人向承包人免费提供满足工程施工需要的场内道路和交通设施的约定</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除场地</w:t>
      </w:r>
      <w:r>
        <w:rPr>
          <w:rFonts w:ascii="宋体" w:hAnsi="宋体" w:cs="宋体"/>
          <w:sz w:val="24"/>
          <w:szCs w:val="24"/>
          <w:highlight w:val="none"/>
          <w:u w:val="single"/>
        </w:rPr>
        <w:t xml:space="preserve">现状</w:t>
      </w:r>
      <w:r>
        <w:rPr>
          <w:rFonts w:hint="eastAsia" w:ascii="宋体" w:hAnsi="宋体" w:cs="宋体"/>
          <w:sz w:val="24"/>
          <w:szCs w:val="24"/>
          <w:highlight w:val="none"/>
          <w:u w:val="single"/>
        </w:rPr>
        <w:t xml:space="preserve">条件外，</w:t>
      </w:r>
      <w:r>
        <w:rPr>
          <w:rFonts w:ascii="宋体" w:hAnsi="宋体" w:cs="宋体"/>
          <w:sz w:val="24"/>
          <w:szCs w:val="24"/>
          <w:highlight w:val="none"/>
          <w:u w:val="single"/>
        </w:rPr>
        <w:t xml:space="preserve">工程施工需要的场地内道路和交通设施由承包人自行负责，费用自行承担。</w:t>
      </w:r>
      <w:r>
        <w:rPr>
          <w:rFonts w:hint="eastAsia" w:ascii="宋体" w:hAnsi="宋体"/>
          <w:sz w:val="24"/>
          <w:szCs w:val="24"/>
          <w:highlight w:val="none"/>
        </w:rPr>
        <w:tab/>
      </w:r>
      <w:r>
        <w:rPr>
          <w:rFonts w:hint="eastAsia" w:ascii="宋体" w:hAnsi="宋体" w:cs="宋体"/>
          <w:sz w:val="24"/>
          <w:szCs w:val="24"/>
          <w:highlight w:val="none"/>
        </w:rPr>
        <w:t xml:space="preserve">。</w:t>
      </w:r>
      <w:r/>
    </w:p>
    <w:p>
      <w:pPr>
        <w:jc w:val="left"/>
        <w:spacing w:line="440" w:lineRule="exact"/>
        <w:tabs>
          <w:tab w:val="left" w:pos="59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1.10.4</w:t>
      </w:r>
      <w:r>
        <w:rPr>
          <w:rFonts w:hint="eastAsia" w:ascii="宋体" w:hAnsi="宋体" w:cs="宋体"/>
          <w:sz w:val="24"/>
          <w:szCs w:val="24"/>
          <w:highlight w:val="none"/>
        </w:rPr>
        <w:t xml:space="preserve">　超大件和超重件的运输</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ind w:left="2"/>
        <w:spacing w:line="440" w:lineRule="exact"/>
        <w:tabs>
          <w:tab w:val="left" w:pos="10120" w:leader="none"/>
        </w:tabs>
        <w:rPr>
          <w:rFonts w:ascii="宋体" w:hAnsi="宋体"/>
          <w:sz w:val="24"/>
          <w:szCs w:val="24"/>
          <w:highlight w:val="none"/>
        </w:rPr>
      </w:pPr>
      <w:r>
        <w:rPr>
          <w:rFonts w:hint="eastAsia" w:ascii="宋体" w:hAnsi="宋体" w:cs="宋体"/>
          <w:sz w:val="24"/>
          <w:szCs w:val="24"/>
          <w:highlight w:val="none"/>
        </w:rPr>
        <w:t xml:space="preserve">　　运输超大件或超重件所需的道路和桥梁临时加固改造费用和其他有关费用由</w:t>
      </w:r>
      <w:r>
        <w:rPr>
          <w:rFonts w:hint="eastAsia" w:ascii="宋体" w:hAnsi="宋体"/>
          <w:sz w:val="24"/>
          <w:szCs w:val="24"/>
          <w:highlight w:val="none"/>
          <w:u w:val="single"/>
        </w:rPr>
        <w:t xml:space="preserve">承包人</w:t>
      </w:r>
      <w:r>
        <w:rPr>
          <w:rFonts w:hint="eastAsia" w:ascii="宋体" w:hAnsi="宋体" w:cs="宋体"/>
          <w:sz w:val="24"/>
          <w:szCs w:val="24"/>
          <w:highlight w:val="none"/>
        </w:rPr>
        <w:t xml:space="preserve">承担。</w:t>
      </w:r>
      <w:r/>
    </w:p>
    <w:p>
      <w:pPr>
        <w:ind w:left="60"/>
        <w:jc w:val="left"/>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1.11</w:t>
      </w:r>
      <w:r>
        <w:rPr>
          <w:rFonts w:hint="eastAsia" w:ascii="宋体" w:hAnsi="宋体" w:cs="宋体"/>
          <w:sz w:val="24"/>
          <w:szCs w:val="24"/>
          <w:highlight w:val="none"/>
        </w:rPr>
        <w:t xml:space="preserve">　知识产权</w:t>
      </w:r>
      <w:r/>
    </w:p>
    <w:p>
      <w:pPr>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1.11.1</w:t>
      </w:r>
      <w:r>
        <w:rPr>
          <w:rFonts w:hint="eastAsia" w:ascii="宋体" w:hAnsi="宋体" w:cs="宋体"/>
          <w:sz w:val="24"/>
          <w:szCs w:val="24"/>
          <w:highlight w:val="none"/>
        </w:rPr>
        <w:t xml:space="preserve">　关于发包人提供给承包人的图纸、发包人为实施工程自行编制或委托</w:t>
      </w:r>
      <w:r/>
    </w:p>
    <w:p>
      <w:pPr>
        <w:jc w:val="left"/>
        <w:spacing w:line="440" w:lineRule="exact"/>
        <w:rPr>
          <w:rFonts w:ascii="宋体" w:hAnsi="宋体"/>
          <w:sz w:val="24"/>
          <w:szCs w:val="24"/>
          <w:highlight w:val="none"/>
        </w:rPr>
      </w:pPr>
      <w:r>
        <w:rPr>
          <w:rFonts w:hint="eastAsia" w:ascii="宋体" w:hAnsi="宋体" w:cs="宋体"/>
          <w:sz w:val="24"/>
          <w:szCs w:val="24"/>
          <w:highlight w:val="none"/>
        </w:rPr>
        <w:t xml:space="preserve">编制的技术规范以及反映发包人关于合同要求或其他类似性质的文件的著作权的归属</w:t>
      </w:r>
      <w:r>
        <w:rPr>
          <w:rFonts w:hint="eastAsia" w:ascii="宋体" w:hAnsi="宋体" w:cs="MS PGothic"/>
          <w:sz w:val="24"/>
          <w:szCs w:val="24"/>
          <w:highlight w:val="none"/>
        </w:rPr>
        <w:t xml:space="preserve">：</w:t>
      </w:r>
      <w:r/>
    </w:p>
    <w:p>
      <w:pPr>
        <w:jc w:val="left"/>
        <w:spacing w:line="440" w:lineRule="exact"/>
        <w:tabs>
          <w:tab w:val="left" w:pos="1560" w:leader="none"/>
          <w:tab w:val="left" w:pos="5760" w:leader="none"/>
          <w:tab w:val="left" w:pos="75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u w:val="single"/>
        </w:rPr>
        <w:t xml:space="preserve">发包人</w:t>
      </w:r>
      <w:r>
        <w:rPr>
          <w:rFonts w:hint="eastAsia" w:ascii="宋体" w:hAnsi="宋体" w:cs="宋体"/>
          <w:sz w:val="24"/>
          <w:szCs w:val="24"/>
          <w:highlight w:val="none"/>
        </w:rPr>
        <w:t xml:space="preserve">。</w:t>
      </w:r>
      <w:r/>
    </w:p>
    <w:p>
      <w:pPr>
        <w:jc w:val="left"/>
        <w:spacing w:line="440" w:lineRule="exact"/>
        <w:tabs>
          <w:tab w:val="left" w:pos="75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关于发包人提供的上述文件的使用限制的要求</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p>
    <w:p>
      <w:pPr>
        <w:jc w:val="left"/>
        <w:spacing w:line="440" w:lineRule="exact"/>
        <w:tabs>
          <w:tab w:val="left" w:pos="1560" w:leader="none"/>
          <w:tab w:val="left" w:pos="5760" w:leader="none"/>
          <w:tab w:val="left" w:pos="752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1.11.2</w:t>
      </w:r>
      <w:r>
        <w:rPr>
          <w:rFonts w:hint="eastAsia" w:ascii="宋体" w:hAnsi="宋体" w:cs="宋体"/>
          <w:sz w:val="24"/>
          <w:szCs w:val="24"/>
          <w:highlight w:val="none"/>
        </w:rPr>
        <w:t xml:space="preserve">　关于承包人为实施工程所编制文件的著作权的归属</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按通用合同条款</w:t>
      </w:r>
      <w:r>
        <w:rPr>
          <w:rFonts w:hint="eastAsia" w:ascii="宋体" w:hAnsi="宋体" w:cs="宋体"/>
          <w:sz w:val="24"/>
          <w:szCs w:val="24"/>
          <w:highlight w:val="none"/>
        </w:rPr>
        <w:t xml:space="preserve">。</w:t>
      </w:r>
      <w:r/>
    </w:p>
    <w:p>
      <w:pPr>
        <w:jc w:val="left"/>
        <w:spacing w:line="440" w:lineRule="exact"/>
        <w:tabs>
          <w:tab w:val="left" w:pos="1560" w:leader="none"/>
          <w:tab w:val="left" w:pos="5760" w:leader="none"/>
          <w:tab w:val="left" w:pos="752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关于承包人提供的上述文件的使用限制的要求</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按通用合同条款</w:t>
      </w:r>
      <w:r>
        <w:rPr>
          <w:rFonts w:hint="eastAsia" w:ascii="宋体" w:hAnsi="宋体" w:cs="宋体"/>
          <w:sz w:val="24"/>
          <w:szCs w:val="24"/>
          <w:highlight w:val="none"/>
        </w:rPr>
        <w:t xml:space="preserve">。</w:t>
      </w:r>
      <w:r/>
    </w:p>
    <w:p>
      <w:pPr>
        <w:jc w:val="left"/>
        <w:spacing w:line="440" w:lineRule="exact"/>
        <w:tabs>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1.11.4</w:t>
      </w:r>
      <w:r>
        <w:rPr>
          <w:rFonts w:hint="eastAsia" w:ascii="宋体" w:hAnsi="宋体" w:cs="宋体"/>
          <w:sz w:val="24"/>
          <w:szCs w:val="24"/>
          <w:highlight w:val="none"/>
        </w:rPr>
        <w:t xml:space="preserve">　承包人在施工过程中所采用的专利、专有技术、技术秘密的使用费的</w:t>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1560" w:leader="none"/>
          <w:tab w:val="left" w:pos="5760" w:leader="none"/>
          <w:tab w:val="left" w:pos="75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承担方式</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由承包人承担</w:t>
      </w:r>
      <w:r>
        <w:rPr>
          <w:rFonts w:hint="eastAsia" w:ascii="宋体" w:hAnsi="宋体" w:cs="宋体"/>
          <w:sz w:val="24"/>
          <w:szCs w:val="24"/>
          <w:highlight w:val="none"/>
        </w:rPr>
        <w:t xml:space="preserve">。</w:t>
      </w:r>
      <w:r/>
    </w:p>
    <w:p>
      <w:pPr>
        <w:jc w:val="left"/>
        <w:spacing w:line="440" w:lineRule="exact"/>
        <w:tabs>
          <w:tab w:val="left" w:pos="5760" w:leader="none"/>
          <w:tab w:val="left" w:pos="75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1.13</w:t>
      </w:r>
      <w:r>
        <w:rPr>
          <w:rFonts w:hint="eastAsia" w:ascii="宋体" w:hAnsi="宋体" w:cs="宋体"/>
          <w:sz w:val="24"/>
          <w:szCs w:val="24"/>
          <w:highlight w:val="none"/>
        </w:rPr>
        <w:t xml:space="preserve">　工程量清单错误的修正</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760" w:leader="none"/>
          <w:tab w:val="left" w:pos="75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出现工程量清单错误时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是否调整合同价格</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是   </w:t>
      </w:r>
      <w:r>
        <w:rPr>
          <w:rFonts w:hint="eastAsia" w:ascii="宋体" w:hAnsi="宋体"/>
          <w:sz w:val="24"/>
          <w:szCs w:val="24"/>
          <w:highlight w:val="none"/>
        </w:rPr>
        <w:tab/>
      </w:r>
      <w:r>
        <w:rPr>
          <w:rFonts w:hint="eastAsia" w:ascii="宋体" w:hAnsi="宋体" w:cs="宋体"/>
          <w:sz w:val="24"/>
          <w:szCs w:val="24"/>
          <w:highlight w:val="none"/>
        </w:rPr>
        <w:t xml:space="preserve">。</w:t>
      </w:r>
      <w:r/>
    </w:p>
    <w:p>
      <w:pPr>
        <w:jc w:val="left"/>
        <w:spacing w:line="440" w:lineRule="exact"/>
        <w:tabs>
          <w:tab w:val="left" w:pos="5160" w:leader="none"/>
          <w:tab w:val="left" w:pos="5760" w:leader="none"/>
          <w:tab w:val="left" w:pos="75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允许调整合同价格的工程量偏差范围</w:t>
      </w:r>
      <w:r>
        <w:rPr>
          <w:rFonts w:hint="eastAsia" w:ascii="宋体" w:hAnsi="宋体"/>
          <w:sz w:val="24"/>
          <w:szCs w:val="24"/>
          <w:highlight w:val="none"/>
          <w:u w:val="single"/>
        </w:rPr>
        <w:t xml:space="preserve">见施工合同专用条款第12条</w:t>
      </w:r>
      <w:r>
        <w:rPr>
          <w:rFonts w:hint="eastAsia" w:ascii="宋体" w:hAnsi="宋体" w:cs="宋体"/>
          <w:sz w:val="24"/>
          <w:szCs w:val="24"/>
          <w:highlight w:val="none"/>
        </w:rPr>
        <w:t xml:space="preserve">。</w:t>
      </w:r>
      <w:r/>
    </w:p>
    <w:p>
      <w:pPr>
        <w:spacing w:line="440" w:lineRule="exact"/>
        <w:rPr>
          <w:rFonts w:ascii="宋体" w:hAnsi="宋体" w:cs="宋体"/>
          <w:sz w:val="24"/>
          <w:szCs w:val="24"/>
          <w:highlight w:val="none"/>
        </w:rPr>
        <w:outlineLvl w:val="1"/>
      </w:pPr>
      <w:r>
        <w:rPr>
          <w:rFonts w:hint="eastAsia" w:ascii="宋体" w:hAnsi="宋体" w:cs="宋体"/>
          <w:sz w:val="24"/>
          <w:szCs w:val="24"/>
          <w:highlight w:val="none"/>
        </w:rPr>
        <w:t xml:space="preserve">　　2.发包人</w:t>
      </w:r>
      <w:r/>
    </w:p>
    <w:p>
      <w:pPr>
        <w:jc w:val="left"/>
        <w:spacing w:line="440" w:lineRule="exact"/>
        <w:tabs>
          <w:tab w:val="left" w:pos="5800" w:leader="none"/>
          <w:tab w:val="left" w:pos="6420" w:leader="none"/>
          <w:tab w:val="left" w:pos="9960" w:leader="none"/>
          <w:tab w:val="left" w:pos="10180" w:leader="none"/>
        </w:tabs>
        <w:rPr>
          <w:rFonts w:ascii="宋体" w:hAnsi="宋体"/>
          <w:sz w:val="24"/>
          <w:szCs w:val="24"/>
          <w:highlight w:val="none"/>
        </w:rPr>
      </w:pPr>
      <w:r/>
      <w:bookmarkStart w:id="136" w:name="page8"/>
      <w:r/>
      <w:bookmarkEnd w:id="136"/>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page">
                  <wp:posOffset>456565</wp:posOffset>
                </wp:positionH>
                <wp:positionV relativeFrom="page">
                  <wp:posOffset>456565</wp:posOffset>
                </wp:positionV>
                <wp:extent cx="5647690" cy="87058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647690" cy="8705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147483648;o:allowoverlap:true;o:allowincell:false;mso-position-horizontal-relative:page;margin-left:35.9pt;mso-position-horizontal:absolute;mso-position-vertical-relative:page;margin-top:35.9pt;mso-position-vertical:absolute;width:444.7pt;height:68.5pt;mso-wrap-distance-left:9.0pt;mso-wrap-distance-top:0.0pt;mso-wrap-distance-right:9.0pt;mso-wrap-distance-bottom:0.0pt;" stroked="f">
                <v:path textboxrect="0,0,0,0"/>
                <v:imagedata r:id="rId14" o:title=""/>
              </v:shape>
            </w:pict>
          </mc:Fallback>
        </mc:AlternateContent>
      </w: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2.2</w:t>
      </w:r>
      <w:r>
        <w:rPr>
          <w:rFonts w:hint="eastAsia" w:ascii="宋体" w:hAnsi="宋体" w:cs="宋体"/>
          <w:sz w:val="24"/>
          <w:szCs w:val="24"/>
          <w:highlight w:val="none"/>
        </w:rPr>
        <w:t xml:space="preserve">　发包人代表</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发包人代表</w:t>
      </w:r>
      <w:r>
        <w:rPr>
          <w:rFonts w:hint="eastAsia" w:ascii="宋体" w:hAnsi="宋体" w:cs="MS PGothic"/>
          <w:sz w:val="24"/>
          <w:szCs w:val="24"/>
          <w:highlight w:val="none"/>
        </w:rPr>
        <w:t xml:space="preserve">：</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00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姓　　名</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cs="MS PGothic"/>
          <w:sz w:val="24"/>
          <w:szCs w:val="24"/>
          <w:highlight w:val="none"/>
        </w:rPr>
        <w:t xml:space="preserve">；</w:t>
      </w:r>
      <w:r/>
    </w:p>
    <w:p>
      <w:pPr>
        <w:jc w:val="left"/>
        <w:spacing w:line="440" w:lineRule="exact"/>
        <w:tabs>
          <w:tab w:val="left" w:pos="200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联系电话</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
        <w:rPr>
          <w:rFonts w:hint="eastAsia" w:ascii="宋体" w:hAnsi="宋体" w:cs="MS PGothic"/>
          <w:sz w:val="24"/>
          <w:szCs w:val="24"/>
          <w:highlight w:val="none"/>
        </w:rPr>
      </w:r>
      <w:r>
        <w:rPr>
          <w:rFonts w:hint="eastAsia" w:ascii="宋体" w:hAnsi="宋体" w:cs="MS PGothic"/>
          <w:sz w:val="24"/>
          <w:szCs w:val="24"/>
          <w:highlight w:val="none"/>
        </w:rPr>
        <w:t xml:space="preserve">；</w:t>
      </w:r>
      <w:r/>
    </w:p>
    <w:p>
      <w:pPr>
        <w:jc w:val="left"/>
        <w:spacing w:line="440" w:lineRule="exact"/>
        <w:tabs>
          <w:tab w:val="left" w:pos="200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通信地址</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
        <w:rPr>
          <w:rFonts w:hint="eastAsia" w:ascii="宋体" w:hAnsi="宋体" w:cs="MS PGothic"/>
          <w:sz w:val="24"/>
          <w:szCs w:val="24"/>
          <w:highlight w:val="none"/>
        </w:rPr>
      </w:r>
      <w:r>
        <w:rPr>
          <w:rFonts w:hint="eastAsia" w:ascii="宋体" w:hAnsi="宋体" w:cs="宋体"/>
          <w:sz w:val="24"/>
          <w:szCs w:val="24"/>
          <w:highlight w:val="none"/>
        </w:rPr>
        <w:t xml:space="preserve">。</w:t>
      </w:r>
      <w:r/>
    </w:p>
    <w:p>
      <w:pPr>
        <w:jc w:val="left"/>
        <w:spacing w:line="440" w:lineRule="exact"/>
        <w:tabs>
          <w:tab w:val="left" w:pos="2000" w:leader="none"/>
          <w:tab w:val="left" w:pos="4100" w:leader="none"/>
          <w:tab w:val="left" w:pos="4180" w:leader="none"/>
          <w:tab w:val="left" w:pos="4860" w:leader="none"/>
          <w:tab w:val="left" w:pos="5800" w:leader="none"/>
          <w:tab w:val="left" w:pos="642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发包人对发包人代表的授权范围如下</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代表发包人负责整体工程协调管理、批准所有签证及变更方案实施</w:t>
      </w:r>
      <w:r>
        <w:rPr>
          <w:rFonts w:hint="eastAsia" w:ascii="宋体" w:hAnsi="宋体" w:cs="宋体"/>
          <w:sz w:val="24"/>
          <w:szCs w:val="24"/>
          <w:highlight w:val="none"/>
        </w:rPr>
        <w:t xml:space="preserve">。</w:t>
      </w:r>
      <w:r/>
    </w:p>
    <w:p>
      <w:pPr>
        <w:jc w:val="left"/>
        <w:spacing w:line="440" w:lineRule="exact"/>
        <w:tabs>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2.4</w:t>
      </w:r>
      <w:r>
        <w:rPr>
          <w:rFonts w:hint="eastAsia" w:ascii="宋体" w:hAnsi="宋体" w:cs="宋体"/>
          <w:sz w:val="24"/>
          <w:szCs w:val="24"/>
          <w:highlight w:val="none"/>
        </w:rPr>
        <w:t xml:space="preserve">　施工现场、施工条件和基础资料的提供</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2.4.1</w:t>
      </w:r>
      <w:r>
        <w:rPr>
          <w:rFonts w:hint="eastAsia" w:ascii="宋体" w:hAnsi="宋体" w:cs="宋体"/>
          <w:sz w:val="24"/>
          <w:szCs w:val="24"/>
          <w:highlight w:val="none"/>
        </w:rPr>
        <w:t xml:space="preserve">　提供施工现场</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00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关于发包人移交施工现场的期限要求</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书面正式通知后三天内。</w:t>
      </w:r>
      <w:r>
        <w:rPr>
          <w:rFonts w:hint="eastAsia" w:ascii="宋体" w:hAnsi="宋体"/>
          <w:sz w:val="24"/>
          <w:szCs w:val="24"/>
          <w:highlight w:val="none"/>
        </w:rPr>
        <w:tab/>
      </w:r>
      <w:r>
        <w:rPr>
          <w:rFonts w:hint="eastAsia" w:ascii="宋体" w:hAnsi="宋体" w:cs="宋体"/>
          <w:sz w:val="24"/>
          <w:szCs w:val="24"/>
          <w:highlight w:val="none"/>
        </w:rPr>
        <w:t xml:space="preserve">。</w:t>
      </w:r>
      <w:r/>
    </w:p>
    <w:p>
      <w:pPr>
        <w:jc w:val="left"/>
        <w:spacing w:line="440" w:lineRule="exact"/>
        <w:tabs>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2.4.2</w:t>
      </w:r>
      <w:r>
        <w:rPr>
          <w:rFonts w:hint="eastAsia" w:ascii="宋体" w:hAnsi="宋体" w:cs="宋体"/>
          <w:sz w:val="24"/>
          <w:szCs w:val="24"/>
          <w:highlight w:val="none"/>
        </w:rPr>
        <w:t xml:space="preserve">　提供施工条件</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关于发包人应负责提供施工所需要的条件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包括</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施工用水、电力所必须的条件接至项目用地</w:t>
      </w:r>
      <w:r>
        <w:rPr>
          <w:rFonts w:ascii="宋体" w:hAnsi="宋体"/>
          <w:sz w:val="24"/>
          <w:szCs w:val="24"/>
          <w:highlight w:val="none"/>
          <w:u w:val="single"/>
        </w:rPr>
        <w:t xml:space="preserve">红线</w:t>
      </w:r>
      <w:r>
        <w:rPr>
          <w:rFonts w:hint="eastAsia" w:ascii="宋体" w:hAnsi="宋体"/>
          <w:sz w:val="24"/>
          <w:szCs w:val="24"/>
          <w:highlight w:val="none"/>
          <w:u w:val="single"/>
        </w:rPr>
        <w:t xml:space="preserve">边界；协调处理施工场地周围地下管线和邻近建筑物、构筑（含文物保护建筑）、古树名木的保护工作，并承担相关费用；施工现场场内交通条件，如不具备，则由承包人实施，并承担费用。</w:t>
      </w:r>
      <w:r>
        <w:rPr>
          <w:rFonts w:hint="eastAsia" w:ascii="宋体" w:hAnsi="宋体"/>
          <w:sz w:val="24"/>
          <w:szCs w:val="24"/>
          <w:highlight w:val="none"/>
        </w:rPr>
        <w:tab/>
      </w:r>
      <w:r>
        <w:rPr>
          <w:rFonts w:hint="eastAsia" w:ascii="宋体" w:hAnsi="宋体" w:cs="宋体"/>
          <w:sz w:val="24"/>
          <w:szCs w:val="24"/>
          <w:highlight w:val="none"/>
        </w:rPr>
        <w:t xml:space="preserve">。</w:t>
      </w:r>
      <w:r/>
    </w:p>
    <w:p>
      <w:pPr>
        <w:jc w:val="left"/>
        <w:spacing w:line="440" w:lineRule="exact"/>
        <w:tabs>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2.5</w:t>
      </w:r>
      <w:r>
        <w:rPr>
          <w:rFonts w:hint="eastAsia" w:ascii="宋体" w:hAnsi="宋体" w:cs="宋体"/>
          <w:sz w:val="24"/>
          <w:szCs w:val="24"/>
          <w:highlight w:val="none"/>
        </w:rPr>
        <w:t xml:space="preserve">　资金来源证明及支付担保</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00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发包人提供资金来源证明的期限要求</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无  </w:t>
      </w:r>
      <w:r>
        <w:rPr>
          <w:rFonts w:hint="eastAsia" w:ascii="宋体" w:hAnsi="宋体" w:cs="宋体"/>
          <w:sz w:val="24"/>
          <w:szCs w:val="24"/>
          <w:highlight w:val="none"/>
        </w:rPr>
        <w:t xml:space="preserve">。</w:t>
      </w:r>
      <w:r/>
    </w:p>
    <w:p>
      <w:pPr>
        <w:jc w:val="left"/>
        <w:spacing w:line="440" w:lineRule="exact"/>
        <w:tabs>
          <w:tab w:val="left" w:pos="410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发包人是否提供支付担保</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无  </w:t>
      </w:r>
      <w:r>
        <w:rPr>
          <w:rFonts w:hint="eastAsia" w:ascii="宋体" w:hAnsi="宋体" w:cs="宋体"/>
          <w:sz w:val="24"/>
          <w:szCs w:val="24"/>
          <w:highlight w:val="none"/>
        </w:rPr>
        <w:t xml:space="preserve">。</w:t>
      </w:r>
      <w:r/>
    </w:p>
    <w:p>
      <w:pPr>
        <w:jc w:val="left"/>
        <w:spacing w:line="440" w:lineRule="exact"/>
        <w:tabs>
          <w:tab w:val="left" w:pos="3870" w:leader="none"/>
          <w:tab w:val="left" w:pos="473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发包人提供支付担保的形式</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无  </w:t>
      </w:r>
      <w:r>
        <w:rPr>
          <w:rFonts w:hint="eastAsia" w:ascii="宋体" w:hAnsi="宋体" w:cs="宋体"/>
          <w:sz w:val="24"/>
          <w:szCs w:val="24"/>
          <w:highlight w:val="none"/>
        </w:rPr>
        <w:t xml:space="preserve">。</w:t>
      </w:r>
      <w:r/>
    </w:p>
    <w:p>
      <w:pPr>
        <w:spacing w:line="440" w:lineRule="exact"/>
        <w:rPr>
          <w:rFonts w:ascii="宋体" w:hAnsi="宋体" w:cs="宋体"/>
          <w:sz w:val="24"/>
          <w:szCs w:val="24"/>
          <w:highlight w:val="none"/>
        </w:rPr>
        <w:outlineLvl w:val="1"/>
      </w:pPr>
      <w:r>
        <w:rPr>
          <w:rFonts w:hint="eastAsia" w:ascii="宋体" w:hAnsi="宋体" w:cs="宋体"/>
          <w:sz w:val="24"/>
          <w:szCs w:val="24"/>
          <w:highlight w:val="none"/>
        </w:rPr>
        <w:t xml:space="preserve">　　3.　承包人</w:t>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p>
    <w:p>
      <w:pPr>
        <w:jc w:val="left"/>
        <w:spacing w:line="440" w:lineRule="exact"/>
        <w:tabs>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3.1</w:t>
      </w:r>
      <w:r>
        <w:rPr>
          <w:rFonts w:hint="eastAsia" w:ascii="宋体" w:hAnsi="宋体" w:cs="宋体"/>
          <w:sz w:val="24"/>
          <w:szCs w:val="24"/>
          <w:highlight w:val="none"/>
        </w:rPr>
        <w:t xml:space="preserve">　承包人的一般义务</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000" w:leader="none"/>
          <w:tab w:val="left" w:pos="4100" w:leader="none"/>
          <w:tab w:val="left" w:pos="4180" w:leader="none"/>
          <w:tab w:val="left" w:pos="4860" w:leader="none"/>
          <w:tab w:val="left" w:pos="5800" w:leader="none"/>
          <w:tab w:val="left" w:pos="642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（9）</w:t>
      </w:r>
      <w:r>
        <w:rPr>
          <w:rFonts w:hint="eastAsia" w:ascii="宋体" w:hAnsi="宋体" w:cs="宋体"/>
          <w:sz w:val="24"/>
          <w:szCs w:val="24"/>
          <w:highlight w:val="none"/>
        </w:rPr>
        <w:t xml:space="preserve">承包人提交的竣工资料的内容</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按发包人</w:t>
      </w:r>
      <w:r>
        <w:rPr>
          <w:rFonts w:ascii="宋体" w:hAnsi="宋体"/>
          <w:sz w:val="24"/>
          <w:szCs w:val="24"/>
          <w:highlight w:val="none"/>
          <w:u w:val="single"/>
        </w:rPr>
        <w:t xml:space="preserve">要求提供全套施工资料</w:t>
      </w:r>
      <w:r>
        <w:rPr>
          <w:rFonts w:hint="eastAsia" w:ascii="宋体" w:hAnsi="宋体"/>
          <w:sz w:val="24"/>
          <w:szCs w:val="24"/>
          <w:highlight w:val="none"/>
          <w:u w:val="single"/>
        </w:rPr>
        <w:t xml:space="preserve">及竣工图</w:t>
      </w:r>
      <w:r>
        <w:rPr>
          <w:rFonts w:hint="eastAsia" w:ascii="宋体" w:hAnsi="宋体" w:cs="宋体"/>
          <w:sz w:val="24"/>
          <w:szCs w:val="24"/>
          <w:highlight w:val="none"/>
        </w:rPr>
        <w:t xml:space="preserve">。</w:t>
      </w:r>
      <w:r/>
    </w:p>
    <w:p>
      <w:pPr>
        <w:jc w:val="left"/>
        <w:spacing w:line="440" w:lineRule="exact"/>
        <w:tabs>
          <w:tab w:val="left" w:pos="486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承包人需要提交的竣工资料套数</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叁套</w:t>
      </w:r>
      <w:r>
        <w:rPr>
          <w:rFonts w:hint="eastAsia" w:ascii="宋体" w:hAnsi="宋体" w:cs="宋体"/>
          <w:sz w:val="24"/>
          <w:szCs w:val="24"/>
          <w:highlight w:val="none"/>
        </w:rPr>
        <w:t xml:space="preserve">。</w:t>
      </w:r>
      <w:r/>
    </w:p>
    <w:p>
      <w:pPr>
        <w:jc w:val="left"/>
        <w:spacing w:line="440" w:lineRule="exact"/>
        <w:tabs>
          <w:tab w:val="left" w:pos="486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承包人提交的竣工资料的费用承担</w:t>
      </w:r>
      <w:r>
        <w:rPr>
          <w:rFonts w:hint="eastAsia" w:ascii="宋体" w:hAnsi="宋体"/>
          <w:sz w:val="24"/>
          <w:szCs w:val="24"/>
          <w:highlight w:val="none"/>
          <w:u w:val="single"/>
        </w:rPr>
        <w:t xml:space="preserve">承包人负责</w:t>
      </w:r>
      <w:r>
        <w:rPr>
          <w:rFonts w:hint="eastAsia" w:ascii="宋体" w:hAnsi="宋体"/>
          <w:sz w:val="24"/>
          <w:szCs w:val="24"/>
          <w:highlight w:val="none"/>
        </w:rPr>
        <w:tab/>
      </w:r>
      <w:r>
        <w:rPr>
          <w:rFonts w:hint="eastAsia" w:ascii="宋体" w:hAnsi="宋体" w:cs="宋体"/>
          <w:sz w:val="24"/>
          <w:szCs w:val="24"/>
          <w:highlight w:val="none"/>
        </w:rPr>
        <w:t xml:space="preserve">。</w:t>
      </w:r>
      <w:r/>
    </w:p>
    <w:p>
      <w:pPr>
        <w:jc w:val="left"/>
        <w:spacing w:line="440" w:lineRule="exact"/>
        <w:tabs>
          <w:tab w:val="left" w:pos="486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承包人提交的竣工资料移交时间</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工程竣工验收合格后</w:t>
      </w:r>
      <w:r>
        <w:rPr>
          <w:rFonts w:ascii="宋体" w:hAnsi="宋体"/>
          <w:sz w:val="24"/>
          <w:szCs w:val="24"/>
          <w:highlight w:val="none"/>
          <w:u w:val="single"/>
        </w:rPr>
        <w:t xml:space="preserve">28</w:t>
      </w:r>
      <w:r>
        <w:rPr>
          <w:rFonts w:hint="eastAsia" w:ascii="宋体" w:hAnsi="宋体"/>
          <w:sz w:val="24"/>
          <w:szCs w:val="24"/>
          <w:highlight w:val="none"/>
          <w:u w:val="single"/>
        </w:rPr>
        <w:t xml:space="preserve">日内</w:t>
      </w:r>
      <w:r>
        <w:rPr>
          <w:rFonts w:hint="eastAsia" w:ascii="宋体" w:hAnsi="宋体"/>
          <w:sz w:val="24"/>
          <w:szCs w:val="24"/>
          <w:highlight w:val="none"/>
        </w:rPr>
        <w:tab/>
      </w:r>
      <w:r>
        <w:rPr>
          <w:rFonts w:hint="eastAsia" w:ascii="宋体" w:hAnsi="宋体" w:cs="宋体"/>
          <w:sz w:val="24"/>
          <w:szCs w:val="24"/>
          <w:highlight w:val="none"/>
        </w:rPr>
        <w:t xml:space="preserve">。</w:t>
      </w:r>
      <w:r/>
    </w:p>
    <w:p>
      <w:pPr>
        <w:jc w:val="left"/>
        <w:spacing w:line="440" w:lineRule="exact"/>
        <w:tabs>
          <w:tab w:val="left" w:pos="486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承包人提交的竣工资料形式要求</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书面资料及电子档资料</w:t>
      </w:r>
      <w:r>
        <w:rPr>
          <w:rFonts w:hint="eastAsia" w:ascii="宋体" w:hAnsi="宋体" w:cs="宋体"/>
          <w:sz w:val="24"/>
          <w:szCs w:val="24"/>
          <w:highlight w:val="none"/>
        </w:rPr>
        <w:t xml:space="preserve">。</w:t>
      </w:r>
      <w:r/>
    </w:p>
    <w:p>
      <w:pPr>
        <w:jc w:val="left"/>
        <w:spacing w:line="440" w:lineRule="exact"/>
        <w:tabs>
          <w:tab w:val="left" w:pos="2000" w:leader="none"/>
          <w:tab w:val="left" w:pos="4100" w:leader="none"/>
          <w:tab w:val="left" w:pos="4180" w:leader="none"/>
          <w:tab w:val="left" w:pos="4860" w:leader="none"/>
          <w:tab w:val="left" w:pos="5800" w:leader="none"/>
          <w:tab w:val="left" w:pos="642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（10）</w:t>
      </w:r>
      <w:r>
        <w:rPr>
          <w:rFonts w:hint="eastAsia" w:ascii="宋体" w:hAnsi="宋体" w:cs="宋体"/>
          <w:sz w:val="24"/>
          <w:szCs w:val="24"/>
          <w:highlight w:val="none"/>
        </w:rPr>
        <w:t xml:space="preserve">承包人应履行的其他义务</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3.2</w:t>
      </w:r>
      <w:r>
        <w:rPr>
          <w:rFonts w:hint="eastAsia" w:ascii="宋体" w:hAnsi="宋体" w:cs="宋体"/>
          <w:sz w:val="24"/>
          <w:szCs w:val="24"/>
          <w:highlight w:val="none"/>
        </w:rPr>
        <w:t xml:space="preserve">　项目经理</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3.2.1</w:t>
      </w:r>
      <w:r>
        <w:rPr>
          <w:rFonts w:hint="eastAsia" w:ascii="宋体" w:hAnsi="宋体" w:cs="宋体"/>
          <w:sz w:val="24"/>
          <w:szCs w:val="24"/>
          <w:highlight w:val="none"/>
        </w:rPr>
        <w:t xml:space="preserve">　项目经理</w:t>
      </w:r>
      <w:r>
        <w:rPr>
          <w:rFonts w:hint="eastAsia" w:ascii="宋体" w:hAnsi="宋体" w:cs="MS PGothic"/>
          <w:sz w:val="24"/>
          <w:szCs w:val="24"/>
          <w:highlight w:val="none"/>
        </w:rPr>
        <w:t xml:space="preserve">：</w:t>
      </w:r>
      <w:r>
        <w:rPr>
          <w:rFonts w:hint="eastAsia" w:ascii="宋体" w:hAnsi="宋体"/>
          <w:sz w:val="24"/>
          <w:szCs w:val="24"/>
          <w:highlight w:val="none"/>
        </w:rPr>
        <w:tab/>
      </w:r>
      <w:r/>
    </w:p>
    <w:p>
      <w:pPr>
        <w:jc w:val="left"/>
        <w:spacing w:line="440" w:lineRule="exact"/>
        <w:tabs>
          <w:tab w:val="left" w:pos="200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姓　　名</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r>
      <w:r>
        <w:rPr>
          <w:rFonts w:hint="eastAsia" w:ascii="宋体" w:hAnsi="宋体" w:cs="MS PGothic"/>
          <w:sz w:val="24"/>
          <w:szCs w:val="24"/>
          <w:highlight w:val="none"/>
          <w:u w:val="single"/>
        </w:rPr>
        <w:t xml:space="preserve">                 </w:t>
      </w:r>
      <w:r/>
      <w:r>
        <w:rPr>
          <w:rFonts w:hint="eastAsia" w:ascii="宋体" w:hAnsi="宋体" w:cs="宋体"/>
          <w:sz w:val="24"/>
          <w:szCs w:val="24"/>
          <w:highlight w:val="none"/>
          <w:u w:val="single"/>
        </w:rPr>
      </w:r>
      <w:r>
        <w:rPr>
          <w:rFonts w:hint="eastAsia" w:ascii="宋体" w:hAnsi="宋体" w:cs="MS PGothic"/>
          <w:sz w:val="24"/>
          <w:szCs w:val="24"/>
          <w:highlight w:val="none"/>
        </w:rPr>
        <w:t xml:space="preserve">；</w:t>
      </w:r>
      <w:r/>
    </w:p>
    <w:p>
      <w:pPr>
        <w:jc w:val="left"/>
        <w:spacing w:line="440" w:lineRule="exact"/>
        <w:tabs>
          <w:tab w:val="left" w:pos="2000" w:leader="none"/>
          <w:tab w:val="left" w:pos="5800" w:leader="none"/>
          <w:tab w:val="left" w:pos="64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身份证号</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r>
      <w:r>
        <w:rPr>
          <w:rFonts w:hint="eastAsia" w:ascii="宋体" w:hAnsi="宋体" w:cs="MS PGothic"/>
          <w:sz w:val="24"/>
          <w:szCs w:val="24"/>
          <w:highlight w:val="none"/>
          <w:u w:val="single"/>
        </w:rPr>
        <w:t xml:space="preserve">                 </w:t>
      </w:r>
      <w:r/>
      <w:r>
        <w:rPr>
          <w:rFonts w:hint="eastAsia" w:ascii="宋体" w:hAnsi="宋体" w:cs="宋体"/>
          <w:sz w:val="24"/>
          <w:szCs w:val="24"/>
          <w:highlight w:val="none"/>
          <w:u w:val="single"/>
        </w:rPr>
      </w:r>
      <w:r>
        <w:rPr>
          <w:rFonts w:hint="eastAsia" w:ascii="宋体" w:hAnsi="宋体" w:cs="MS PGothic"/>
          <w:sz w:val="24"/>
          <w:szCs w:val="24"/>
          <w:highlight w:val="none"/>
        </w:rPr>
        <w:t xml:space="preserve">；</w:t>
      </w:r>
      <w:r/>
    </w:p>
    <w:p>
      <w:pPr>
        <w:jc w:val="left"/>
        <w:spacing w:line="440" w:lineRule="exact"/>
        <w:tabs>
          <w:tab w:val="left" w:pos="3200" w:leader="none"/>
          <w:tab w:val="left" w:pos="5880" w:leader="none"/>
          <w:tab w:val="left" w:pos="7340" w:leader="none"/>
          <w:tab w:val="left" w:pos="9960" w:leader="none"/>
          <w:tab w:val="left" w:pos="10180" w:leader="none"/>
        </w:tabs>
        <w:rPr>
          <w:rFonts w:ascii="宋体" w:hAnsi="宋体"/>
          <w:sz w:val="24"/>
          <w:szCs w:val="24"/>
          <w:highlight w:val="none"/>
        </w:rPr>
      </w:pPr>
      <w:r/>
      <w:bookmarkStart w:id="137" w:name="page9"/>
      <w:r/>
      <w:bookmarkEnd w:id="137"/>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page">
                  <wp:posOffset>456565</wp:posOffset>
                </wp:positionH>
                <wp:positionV relativeFrom="page">
                  <wp:posOffset>456565</wp:posOffset>
                </wp:positionV>
                <wp:extent cx="5647690" cy="130175"/>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647690" cy="130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147483648;o:allowoverlap:true;o:allowincell:false;mso-position-horizontal-relative:page;margin-left:35.9pt;mso-position-horizontal:absolute;mso-position-vertical-relative:page;margin-top:35.9pt;mso-position-vertical:absolute;width:444.7pt;height:10.2pt;mso-wrap-distance-left:9.0pt;mso-wrap-distance-top:0.0pt;mso-wrap-distance-right:9.0pt;mso-wrap-distance-bottom:0.0pt;" stroked="f">
                <v:path textboxrect="0,0,0,0"/>
                <v:imagedata r:id="rId15" o:title=""/>
              </v:shape>
            </w:pict>
          </mc:Fallback>
        </mc:AlternateContent>
      </w:r>
      <w:r>
        <w:rPr>
          <w:rFonts w:hint="eastAsia" w:ascii="宋体" w:hAnsi="宋体" w:cs="宋体"/>
          <w:sz w:val="24"/>
          <w:szCs w:val="24"/>
          <w:highlight w:val="none"/>
        </w:rPr>
        <w:t xml:space="preserve">　　建造师执业资格等级</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r>
      <w:r>
        <w:rPr>
          <w:rFonts w:hint="eastAsia" w:ascii="宋体" w:hAnsi="宋体" w:cs="MS PGothic"/>
          <w:sz w:val="24"/>
          <w:szCs w:val="24"/>
          <w:highlight w:val="none"/>
          <w:u w:val="single"/>
        </w:rPr>
        <w:t xml:space="preserve">                 </w:t>
      </w:r>
      <w:r/>
      <w:r>
        <w:rPr>
          <w:rFonts w:hint="eastAsia" w:ascii="宋体" w:hAnsi="宋体" w:cs="宋体"/>
          <w:sz w:val="24"/>
          <w:szCs w:val="24"/>
          <w:highlight w:val="none"/>
          <w:u w:val="single"/>
        </w:rPr>
      </w:r>
      <w:r>
        <w:rPr>
          <w:rFonts w:hint="eastAsia" w:ascii="宋体" w:hAnsi="宋体" w:cs="MS PGothic"/>
          <w:sz w:val="24"/>
          <w:szCs w:val="24"/>
          <w:highlight w:val="none"/>
        </w:rPr>
        <w:t xml:space="preserve">；</w:t>
      </w:r>
      <w:r/>
    </w:p>
    <w:p>
      <w:pPr>
        <w:jc w:val="left"/>
        <w:spacing w:line="440" w:lineRule="exact"/>
        <w:tabs>
          <w:tab w:val="left" w:pos="3060" w:leader="none"/>
          <w:tab w:val="left" w:pos="5880" w:leader="none"/>
          <w:tab w:val="left" w:pos="73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建造师注册证书号</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
        <w:rPr>
          <w:rFonts w:hint="eastAsia" w:ascii="宋体" w:hAnsi="宋体" w:cs="MS PGothic"/>
          <w:sz w:val="24"/>
          <w:szCs w:val="24"/>
          <w:highlight w:val="none"/>
        </w:rPr>
      </w:r>
      <w:r>
        <w:rPr>
          <w:rFonts w:hint="eastAsia" w:ascii="宋体" w:hAnsi="宋体" w:cs="MS PGothic"/>
          <w:sz w:val="24"/>
          <w:szCs w:val="24"/>
          <w:highlight w:val="none"/>
        </w:rPr>
        <w:t xml:space="preserve">；</w:t>
      </w:r>
      <w:r/>
    </w:p>
    <w:p>
      <w:pPr>
        <w:jc w:val="left"/>
        <w:spacing w:line="440" w:lineRule="exact"/>
        <w:tabs>
          <w:tab w:val="left" w:pos="3060" w:leader="none"/>
          <w:tab w:val="left" w:pos="5880" w:leader="none"/>
          <w:tab w:val="left" w:pos="73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建造师执业印章号</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r>
      <w:r>
        <w:rPr>
          <w:rFonts w:hint="eastAsia" w:ascii="宋体" w:hAnsi="宋体" w:cs="MS PGothic"/>
          <w:sz w:val="24"/>
          <w:szCs w:val="24"/>
          <w:highlight w:val="none"/>
          <w:u w:val="single"/>
        </w:rPr>
        <w:t xml:space="preserve">                 </w:t>
      </w:r>
      <w:r/>
      <w:r>
        <w:rPr>
          <w:rFonts w:hint="eastAsia" w:ascii="宋体" w:hAnsi="宋体" w:cs="宋体"/>
          <w:sz w:val="24"/>
          <w:szCs w:val="24"/>
          <w:highlight w:val="none"/>
          <w:u w:val="single"/>
        </w:rPr>
      </w:r>
      <w:r>
        <w:rPr>
          <w:rFonts w:hint="eastAsia" w:ascii="宋体" w:hAnsi="宋体" w:cs="MS PGothic"/>
          <w:sz w:val="24"/>
          <w:szCs w:val="24"/>
          <w:highlight w:val="none"/>
        </w:rPr>
        <w:t xml:space="preserve">；</w:t>
      </w:r>
      <w:r/>
    </w:p>
    <w:p>
      <w:pPr>
        <w:jc w:val="left"/>
        <w:spacing w:line="440" w:lineRule="exact"/>
        <w:tabs>
          <w:tab w:val="left" w:pos="3720" w:leader="none"/>
          <w:tab w:val="left" w:pos="5880" w:leader="none"/>
          <w:tab w:val="left" w:pos="73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安全生产考核合格证书号</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
        <w:rPr>
          <w:rFonts w:hint="eastAsia" w:ascii="宋体" w:hAnsi="宋体" w:cs="MS PGothic"/>
          <w:sz w:val="24"/>
          <w:szCs w:val="24"/>
          <w:highlight w:val="none"/>
        </w:rPr>
      </w:r>
      <w:r>
        <w:rPr>
          <w:rFonts w:hint="eastAsia" w:ascii="宋体" w:hAnsi="宋体" w:cs="MS PGothic"/>
          <w:sz w:val="24"/>
          <w:szCs w:val="24"/>
          <w:highlight w:val="none"/>
        </w:rPr>
        <w:t xml:space="preserve">；</w:t>
      </w:r>
      <w:r/>
    </w:p>
    <w:p>
      <w:pPr>
        <w:jc w:val="left"/>
        <w:spacing w:line="440" w:lineRule="exact"/>
        <w:tabs>
          <w:tab w:val="left" w:pos="2000" w:leader="none"/>
          <w:tab w:val="left" w:pos="5880" w:leader="none"/>
          <w:tab w:val="left" w:pos="73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联系电话</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
        <w:rPr>
          <w:rFonts w:hint="eastAsia" w:ascii="宋体" w:hAnsi="宋体" w:cs="MS PGothic"/>
          <w:sz w:val="24"/>
          <w:szCs w:val="24"/>
          <w:highlight w:val="none"/>
        </w:rPr>
      </w:r>
      <w:r>
        <w:rPr>
          <w:rFonts w:hint="eastAsia" w:ascii="宋体" w:hAnsi="宋体" w:cs="MS PGothic"/>
          <w:sz w:val="24"/>
          <w:szCs w:val="24"/>
          <w:highlight w:val="none"/>
        </w:rPr>
        <w:t xml:space="preserve">；</w:t>
      </w:r>
      <w:r/>
    </w:p>
    <w:p>
      <w:pPr>
        <w:jc w:val="left"/>
        <w:spacing w:line="440" w:lineRule="exact"/>
        <w:tabs>
          <w:tab w:val="left" w:pos="2000" w:leader="none"/>
          <w:tab w:val="left" w:pos="5880" w:leader="none"/>
          <w:tab w:val="left" w:pos="73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通信地址</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r>
      <w:r>
        <w:rPr>
          <w:rFonts w:hint="eastAsia" w:ascii="宋体" w:hAnsi="宋体" w:cs="MS PGothic"/>
          <w:sz w:val="24"/>
          <w:szCs w:val="24"/>
          <w:highlight w:val="none"/>
          <w:u w:val="single"/>
        </w:rPr>
        <w:t xml:space="preserve">                 </w:t>
      </w:r>
      <w:r/>
      <w:r>
        <w:rPr>
          <w:rFonts w:hint="eastAsia" w:ascii="宋体" w:hAnsi="宋体" w:cs="宋体"/>
          <w:sz w:val="24"/>
          <w:szCs w:val="24"/>
          <w:highlight w:val="none"/>
          <w:u w:val="single"/>
        </w:rPr>
      </w:r>
      <w:r>
        <w:rPr>
          <w:rFonts w:hint="eastAsia" w:ascii="宋体" w:hAnsi="宋体" w:cs="MS PGothic"/>
          <w:sz w:val="24"/>
          <w:szCs w:val="24"/>
          <w:highlight w:val="none"/>
        </w:rPr>
        <w:t xml:space="preserve">；</w:t>
      </w:r>
      <w:r/>
    </w:p>
    <w:p>
      <w:pPr>
        <w:jc w:val="left"/>
        <w:spacing w:line="440" w:lineRule="exact"/>
        <w:tabs>
          <w:tab w:val="left" w:pos="2000" w:leader="none"/>
          <w:tab w:val="left" w:pos="3060" w:leader="none"/>
          <w:tab w:val="left" w:pos="3200" w:leader="none"/>
          <w:tab w:val="left" w:pos="3720" w:leader="none"/>
          <w:tab w:val="left" w:pos="5880" w:leader="none"/>
          <w:tab w:val="left" w:pos="734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承包人对项目经理的授权范围如下</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代表承包人全面负责施工合同的履</w:t>
      </w:r>
      <w:r>
        <w:rPr>
          <w:rFonts w:hint="eastAsia" w:ascii="宋体" w:hAnsi="宋体" w:cs="宋体"/>
          <w:sz w:val="24"/>
          <w:szCs w:val="24"/>
          <w:highlight w:val="none"/>
          <w:u w:val="single"/>
        </w:rPr>
        <w:t xml:space="preserve">行</w:t>
      </w:r>
      <w:r>
        <w:rPr>
          <w:rFonts w:hint="eastAsia" w:ascii="宋体" w:hAnsi="宋体" w:cs="宋体"/>
          <w:sz w:val="24"/>
          <w:szCs w:val="24"/>
          <w:highlight w:val="none"/>
        </w:rPr>
        <w:t xml:space="preserve">。</w:t>
      </w:r>
      <w:r/>
    </w:p>
    <w:p>
      <w:pPr>
        <w:jc w:val="left"/>
        <w:spacing w:line="440" w:lineRule="exact"/>
        <w:tabs>
          <w:tab w:val="left" w:pos="2000" w:leader="none"/>
          <w:tab w:val="left" w:pos="3060" w:leader="none"/>
          <w:tab w:val="left" w:pos="3200" w:leader="none"/>
          <w:tab w:val="left" w:pos="3720" w:leader="none"/>
          <w:tab w:val="left" w:pos="5880" w:leader="none"/>
          <w:tab w:val="left" w:pos="734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关于项目经理每月在施工现场的时间要求</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该工程施工过程中项目经理和投标时确认的项目部人员必须常驻现场实施施工管理</w:t>
      </w:r>
      <w:r>
        <w:rPr>
          <w:rFonts w:hint="eastAsia" w:ascii="宋体" w:hAnsi="宋体" w:cs="宋体"/>
          <w:sz w:val="24"/>
          <w:szCs w:val="24"/>
          <w:highlight w:val="none"/>
        </w:rPr>
        <w:t xml:space="preserve">。</w:t>
      </w:r>
      <w:r/>
    </w:p>
    <w:p>
      <w:pPr>
        <w:jc w:val="left"/>
        <w:spacing w:line="440" w:lineRule="exact"/>
        <w:tabs>
          <w:tab w:val="left" w:pos="2000" w:leader="none"/>
          <w:tab w:val="left" w:pos="3060" w:leader="none"/>
          <w:tab w:val="left" w:pos="3200" w:leader="none"/>
          <w:tab w:val="left" w:pos="3720" w:leader="none"/>
          <w:tab w:val="left" w:pos="5880" w:leader="none"/>
          <w:tab w:val="left" w:pos="73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承包人未提交劳动合同</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以及没有为项目经理缴纳社会保险证明的违约责任</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2000" w:leader="none"/>
          <w:tab w:val="left" w:pos="3060" w:leader="none"/>
          <w:tab w:val="left" w:pos="3200" w:leader="none"/>
          <w:tab w:val="left" w:pos="3720" w:leader="none"/>
          <w:tab w:val="left" w:pos="5880" w:leader="none"/>
          <w:tab w:val="left" w:pos="734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项目经理未经批准</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擅自离开施工现场的违约责任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处以每天</w:t>
      </w:r>
      <w:r>
        <w:rPr>
          <w:rFonts w:hint="eastAsia" w:ascii="宋体" w:hAnsi="宋体"/>
          <w:b/>
          <w:sz w:val="24"/>
          <w:szCs w:val="24"/>
          <w:highlight w:val="none"/>
          <w:u w:val="single"/>
        </w:rPr>
        <w:t xml:space="preserve">500元</w:t>
      </w:r>
      <w:r>
        <w:rPr>
          <w:rFonts w:ascii="宋体" w:hAnsi="宋体"/>
          <w:b/>
          <w:sz w:val="24"/>
          <w:szCs w:val="24"/>
          <w:highlight w:val="none"/>
          <w:u w:val="single"/>
        </w:rPr>
        <w:t xml:space="preserve">-2000</w:t>
      </w:r>
      <w:r>
        <w:rPr>
          <w:rFonts w:hint="eastAsia" w:ascii="宋体" w:hAnsi="宋体"/>
          <w:b/>
          <w:sz w:val="24"/>
          <w:szCs w:val="24"/>
          <w:highlight w:val="none"/>
          <w:u w:val="single"/>
        </w:rPr>
        <w:t xml:space="preserve">元</w:t>
      </w:r>
      <w:r>
        <w:rPr>
          <w:rFonts w:hint="eastAsia" w:ascii="宋体" w:hAnsi="宋体"/>
          <w:sz w:val="24"/>
          <w:szCs w:val="24"/>
          <w:highlight w:val="none"/>
          <w:u w:val="single"/>
        </w:rPr>
        <w:t xml:space="preserve">的扣款，在支付工程款时从应付的工程款中扣除。若擅自离岗达5天及以上的，经发包人提出仍未改正的，发包人有权终止合同，因此给发包人造成损失的，发包人将依法追偿</w:t>
      </w:r>
      <w:r>
        <w:rPr>
          <w:rFonts w:hint="eastAsia" w:ascii="宋体" w:hAnsi="宋体" w:cs="宋体"/>
          <w:sz w:val="24"/>
          <w:szCs w:val="24"/>
          <w:highlight w:val="none"/>
        </w:rPr>
        <w:t xml:space="preserve">。。</w:t>
      </w:r>
      <w:r/>
    </w:p>
    <w:p>
      <w:pPr>
        <w:jc w:val="left"/>
        <w:spacing w:line="440" w:lineRule="exact"/>
        <w:tabs>
          <w:tab w:val="left" w:pos="2000" w:leader="none"/>
          <w:tab w:val="left" w:pos="3060" w:leader="none"/>
          <w:tab w:val="left" w:pos="3200" w:leader="none"/>
          <w:tab w:val="left" w:pos="3720" w:leader="none"/>
          <w:tab w:val="left" w:pos="5880" w:leader="none"/>
          <w:tab w:val="left" w:pos="734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3.2.3</w:t>
      </w:r>
      <w:r>
        <w:rPr>
          <w:rFonts w:hint="eastAsia" w:ascii="宋体" w:hAnsi="宋体" w:cs="宋体"/>
          <w:sz w:val="24"/>
          <w:szCs w:val="24"/>
          <w:highlight w:val="none"/>
        </w:rPr>
        <w:t xml:space="preserve">　承包人擅自更换项目经理的违约责任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发包人有权终止合同，因此给发包人造成损失的，发包人将依法追偿</w:t>
      </w:r>
      <w:r>
        <w:rPr>
          <w:rFonts w:hint="eastAsia" w:ascii="宋体" w:hAnsi="宋体" w:cs="宋体"/>
          <w:sz w:val="24"/>
          <w:szCs w:val="24"/>
          <w:highlight w:val="none"/>
        </w:rPr>
        <w:t xml:space="preserve">。</w:t>
      </w:r>
      <w:r/>
    </w:p>
    <w:p>
      <w:pPr>
        <w:jc w:val="left"/>
        <w:spacing w:line="440" w:lineRule="exact"/>
        <w:tabs>
          <w:tab w:val="left" w:pos="2000" w:leader="none"/>
          <w:tab w:val="left" w:pos="3060" w:leader="none"/>
          <w:tab w:val="left" w:pos="3200" w:leader="none"/>
          <w:tab w:val="left" w:pos="3720" w:leader="none"/>
          <w:tab w:val="left" w:pos="5880" w:leader="none"/>
          <w:tab w:val="left" w:pos="734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3.2.4</w:t>
      </w:r>
      <w:r>
        <w:rPr>
          <w:rFonts w:hint="eastAsia" w:ascii="宋体" w:hAnsi="宋体" w:cs="宋体"/>
          <w:sz w:val="24"/>
          <w:szCs w:val="24"/>
          <w:highlight w:val="none"/>
        </w:rPr>
        <w:t xml:space="preserve">　承包人无正当理由拒绝更换项目经理的违约责任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发包人有权终止合同，因此给发包人造成损失的，发包人将依法追偿</w:t>
      </w:r>
      <w:r>
        <w:rPr>
          <w:rFonts w:hint="eastAsia" w:ascii="宋体" w:hAnsi="宋体" w:cs="宋体"/>
          <w:sz w:val="24"/>
          <w:szCs w:val="24"/>
          <w:highlight w:val="none"/>
        </w:rPr>
        <w:t xml:space="preserve">。</w:t>
      </w:r>
      <w:r/>
    </w:p>
    <w:p>
      <w:pPr>
        <w:ind w:left="60" w:firstLine="417"/>
        <w:jc w:val="left"/>
        <w:spacing w:line="440" w:lineRule="exact"/>
        <w:rPr>
          <w:rFonts w:ascii="宋体" w:hAnsi="宋体"/>
          <w:sz w:val="24"/>
          <w:szCs w:val="24"/>
          <w:highlight w:val="none"/>
        </w:rPr>
      </w:pPr>
      <w:r>
        <w:rPr>
          <w:rFonts w:hint="eastAsia" w:ascii="宋体" w:hAnsi="宋体" w:cs="MS PGothic"/>
          <w:sz w:val="24"/>
          <w:szCs w:val="24"/>
          <w:highlight w:val="none"/>
        </w:rPr>
        <w:t xml:space="preserve">3.3</w:t>
      </w:r>
      <w:r>
        <w:rPr>
          <w:rFonts w:hint="eastAsia" w:ascii="宋体" w:hAnsi="宋体" w:cs="宋体"/>
          <w:sz w:val="24"/>
          <w:szCs w:val="24"/>
          <w:highlight w:val="none"/>
        </w:rPr>
        <w:t xml:space="preserve">　承包人人员</w:t>
      </w:r>
      <w:r/>
    </w:p>
    <w:p>
      <w:pPr>
        <w:ind w:firstLine="408"/>
        <w:spacing w:line="440" w:lineRule="exact"/>
        <w:rPr>
          <w:rFonts w:ascii="宋体" w:hAnsi="宋体" w:cs="宋体"/>
          <w:sz w:val="24"/>
          <w:szCs w:val="24"/>
          <w:highlight w:val="none"/>
        </w:rPr>
      </w:pPr>
      <w:r>
        <w:rPr>
          <w:rFonts w:hint="eastAsia" w:ascii="宋体" w:hAnsi="宋体" w:cs="MS PGothic"/>
          <w:sz w:val="24"/>
          <w:szCs w:val="24"/>
          <w:highlight w:val="none"/>
        </w:rPr>
        <w:t xml:space="preserve">3.3.1</w:t>
      </w:r>
      <w:r>
        <w:rPr>
          <w:rFonts w:hint="eastAsia" w:ascii="宋体" w:hAnsi="宋体" w:cs="宋体"/>
          <w:sz w:val="24"/>
          <w:szCs w:val="24"/>
          <w:highlight w:val="none"/>
        </w:rPr>
        <w:t xml:space="preserve">承包人提交项目管理机构及施工现场管理人员安排报告的期限</w:t>
      </w:r>
      <w:r>
        <w:rPr>
          <w:rFonts w:hint="eastAsia" w:ascii="宋体" w:hAnsi="宋体" w:cs="MS PGothic"/>
          <w:sz w:val="24"/>
          <w:szCs w:val="24"/>
          <w:highlight w:val="none"/>
        </w:rPr>
        <w:t xml:space="preserve">：</w:t>
      </w:r>
      <w:r>
        <w:rPr>
          <w:rFonts w:hint="eastAsia" w:ascii="宋体" w:hAnsi="宋体" w:cs="MingLiU_HKSCS"/>
          <w:sz w:val="24"/>
          <w:szCs w:val="24"/>
          <w:highlight w:val="none"/>
          <w:u w:val="single"/>
        </w:rPr>
        <w:t xml:space="preserve">施工进场七日内</w:t>
      </w:r>
      <w:r>
        <w:rPr>
          <w:rFonts w:hint="eastAsia" w:ascii="宋体" w:hAnsi="宋体" w:cs="宋体"/>
          <w:sz w:val="24"/>
          <w:szCs w:val="24"/>
          <w:highlight w:val="none"/>
        </w:rPr>
        <w:t xml:space="preserve">。</w:t>
      </w:r>
      <w:r/>
    </w:p>
    <w:p>
      <w:pPr>
        <w:ind w:firstLine="480"/>
        <w:spacing w:line="440" w:lineRule="exact"/>
        <w:rPr>
          <w:rFonts w:ascii="宋体" w:hAnsi="宋体" w:cs="仿宋_GB2312"/>
          <w:sz w:val="24"/>
          <w:szCs w:val="24"/>
          <w:highlight w:val="none"/>
        </w:rPr>
      </w:pPr>
      <w:r>
        <w:rPr>
          <w:rFonts w:hint="eastAsia" w:ascii="宋体" w:hAnsi="宋体" w:cs="仿宋_GB2312"/>
          <w:sz w:val="24"/>
          <w:szCs w:val="24"/>
          <w:highlight w:val="none"/>
        </w:rPr>
        <w:t xml:space="preserve">施工现场主要管理人员：技术负责人</w:t>
      </w:r>
      <w:r>
        <w:rPr>
          <w:rFonts w:hint="eastAsia" w:ascii="宋体" w:hAnsi="宋体" w:cs="仿宋_GB2312"/>
          <w:sz w:val="24"/>
          <w:szCs w:val="24"/>
          <w:highlight w:val="none"/>
          <w:u w:val="single"/>
        </w:rPr>
        <w:t xml:space="preserve">　　 　</w:t>
      </w:r>
      <w:r>
        <w:rPr>
          <w:rFonts w:hint="eastAsia" w:ascii="宋体" w:hAnsi="宋体" w:cs="仿宋_GB2312"/>
          <w:sz w:val="24"/>
          <w:szCs w:val="24"/>
          <w:highlight w:val="none"/>
        </w:rPr>
        <w:t xml:space="preserve">，质检员</w:t>
      </w:r>
      <w:r>
        <w:rPr>
          <w:rFonts w:hint="eastAsia" w:ascii="宋体" w:hAnsi="宋体" w:cs="仿宋_GB2312"/>
          <w:sz w:val="24"/>
          <w:szCs w:val="24"/>
          <w:highlight w:val="none"/>
          <w:u w:val="single"/>
        </w:rPr>
        <w:t xml:space="preserve">　  </w:t>
      </w:r>
      <w:r>
        <w:rPr>
          <w:rFonts w:hint="eastAsia" w:ascii="宋体" w:hAnsi="宋体" w:cs="仿宋_GB2312"/>
          <w:sz w:val="24"/>
          <w:szCs w:val="24"/>
          <w:highlight w:val="none"/>
        </w:rPr>
        <w:t xml:space="preserve">，施工员</w:t>
      </w:r>
      <w:r>
        <w:rPr>
          <w:rFonts w:hint="eastAsia" w:ascii="宋体" w:hAnsi="宋体" w:cs="仿宋_GB2312"/>
          <w:sz w:val="24"/>
          <w:szCs w:val="24"/>
          <w:highlight w:val="none"/>
          <w:u w:val="single"/>
        </w:rPr>
        <w:t xml:space="preserve">　　 </w:t>
      </w:r>
      <w:r>
        <w:rPr>
          <w:rFonts w:hint="eastAsia" w:ascii="宋体" w:hAnsi="宋体" w:cs="仿宋_GB2312"/>
          <w:sz w:val="24"/>
          <w:szCs w:val="24"/>
          <w:highlight w:val="none"/>
        </w:rPr>
        <w:t xml:space="preserve">，安全员</w:t>
      </w:r>
      <w:r>
        <w:rPr>
          <w:rFonts w:hint="eastAsia" w:ascii="宋体" w:hAnsi="宋体" w:cs="仿宋_GB2312"/>
          <w:sz w:val="24"/>
          <w:szCs w:val="24"/>
          <w:highlight w:val="none"/>
          <w:u w:val="single"/>
        </w:rPr>
        <w:t xml:space="preserve">　　　</w:t>
      </w:r>
      <w:r>
        <w:rPr>
          <w:rFonts w:hint="eastAsia" w:ascii="宋体" w:hAnsi="宋体" w:cs="仿宋_GB2312"/>
          <w:sz w:val="24"/>
          <w:szCs w:val="24"/>
          <w:highlight w:val="none"/>
        </w:rPr>
        <w:t xml:space="preserve">。</w:t>
      </w:r>
      <w:r/>
    </w:p>
    <w:p>
      <w:pPr>
        <w:ind w:right="80" w:firstLine="480"/>
        <w:spacing w:line="440" w:lineRule="exact"/>
        <w:rPr>
          <w:rFonts w:ascii="宋体" w:hAnsi="宋体"/>
          <w:sz w:val="24"/>
          <w:szCs w:val="24"/>
          <w:highlight w:val="none"/>
        </w:rPr>
      </w:pPr>
      <w:r>
        <w:rPr>
          <w:rFonts w:hint="eastAsia" w:ascii="宋体" w:hAnsi="宋体" w:cs="MS PGothic"/>
          <w:sz w:val="24"/>
          <w:szCs w:val="24"/>
          <w:highlight w:val="none"/>
        </w:rPr>
        <w:t xml:space="preserve">3.3.3</w:t>
      </w:r>
      <w:r>
        <w:rPr>
          <w:rFonts w:hint="eastAsia" w:ascii="宋体" w:hAnsi="宋体" w:cs="宋体"/>
          <w:sz w:val="24"/>
          <w:szCs w:val="24"/>
          <w:highlight w:val="none"/>
        </w:rPr>
        <w:t xml:space="preserve">承包人无正当理由拒绝撤换主要施工管理人员的违约责任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发包人有权终止合同，因此给发包人造成损失的，发包人将依法追偿</w:t>
      </w:r>
      <w:r>
        <w:rPr>
          <w:rFonts w:hint="eastAsia" w:ascii="宋体" w:hAnsi="宋体" w:cs="宋体"/>
          <w:sz w:val="24"/>
          <w:szCs w:val="24"/>
          <w:highlight w:val="none"/>
        </w:rPr>
        <w:t xml:space="preserve">。</w:t>
      </w:r>
      <w:r/>
    </w:p>
    <w:p>
      <w:pPr>
        <w:ind w:right="80" w:firstLine="6"/>
        <w:jc w:val="left"/>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3.3.4</w:t>
      </w:r>
      <w:r>
        <w:rPr>
          <w:rFonts w:hint="eastAsia" w:ascii="宋体" w:hAnsi="宋体" w:cs="宋体"/>
          <w:sz w:val="24"/>
          <w:szCs w:val="24"/>
          <w:highlight w:val="none"/>
        </w:rPr>
        <w:t xml:space="preserve">承包人主要施工管理人员离开施工现场的批准要求</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中途施工管理人员需离岗必须履行书面请假手续并经发包人同意</w:t>
      </w:r>
      <w:r>
        <w:rPr>
          <w:rFonts w:hint="eastAsia" w:ascii="宋体" w:hAnsi="宋体" w:cs="宋体"/>
          <w:sz w:val="24"/>
          <w:szCs w:val="24"/>
          <w:highlight w:val="none"/>
        </w:rPr>
        <w:t xml:space="preserve">。</w:t>
      </w:r>
      <w:r/>
    </w:p>
    <w:p>
      <w:pPr>
        <w:ind w:right="80" w:firstLine="6"/>
        <w:jc w:val="left"/>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3.3.5</w:t>
      </w:r>
      <w:r>
        <w:rPr>
          <w:rFonts w:hint="eastAsia" w:ascii="宋体" w:hAnsi="宋体" w:cs="宋体"/>
          <w:sz w:val="24"/>
          <w:szCs w:val="24"/>
          <w:highlight w:val="none"/>
        </w:rPr>
        <w:t xml:space="preserve">　承包人擅自更换主要施工管理人员的违约责任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发包人有权终止合同，因此给发包人造成损失的，发包人将依法追偿</w:t>
      </w:r>
      <w:r>
        <w:rPr>
          <w:rFonts w:hint="eastAsia" w:ascii="宋体" w:hAnsi="宋体" w:cs="宋体"/>
          <w:sz w:val="24"/>
          <w:szCs w:val="24"/>
          <w:highlight w:val="none"/>
        </w:rPr>
        <w:t xml:space="preserve">。</w:t>
      </w:r>
      <w:r/>
    </w:p>
    <w:p>
      <w:pPr>
        <w:ind w:right="80" w:firstLine="432"/>
        <w:spacing w:line="440" w:lineRule="exact"/>
        <w:rPr>
          <w:rFonts w:ascii="宋体" w:hAnsi="宋体" w:cs="宋体"/>
          <w:sz w:val="24"/>
          <w:szCs w:val="24"/>
          <w:highlight w:val="none"/>
        </w:rPr>
      </w:pPr>
      <w:r>
        <w:rPr>
          <w:rFonts w:hint="eastAsia" w:ascii="宋体" w:hAnsi="宋体" w:cs="宋体"/>
          <w:sz w:val="24"/>
          <w:szCs w:val="24"/>
          <w:highlight w:val="none"/>
        </w:rPr>
        <w:t xml:space="preserve">3.3.6  承包人主要施工管理人员擅自离开施工现场的违约责任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若未经发包人同意而擅自离岗的，将处以每人每天</w:t>
      </w:r>
      <w:r>
        <w:rPr>
          <w:rFonts w:hint="eastAsia" w:ascii="宋体" w:hAnsi="宋体"/>
          <w:b/>
          <w:sz w:val="24"/>
          <w:szCs w:val="24"/>
          <w:highlight w:val="none"/>
          <w:u w:val="single"/>
        </w:rPr>
        <w:t xml:space="preserve">500元-1000元</w:t>
      </w:r>
      <w:r>
        <w:rPr>
          <w:rFonts w:hint="eastAsia" w:ascii="宋体" w:hAnsi="宋体"/>
          <w:sz w:val="24"/>
          <w:szCs w:val="24"/>
          <w:highlight w:val="none"/>
          <w:u w:val="single"/>
        </w:rPr>
        <w:t xml:space="preserve">的扣款，在支付工程款时从应付的工程款中扣除。若擅自离岗连续达7天以上的，经发包人提出仍未改正的，发包人有权终止合同，因此给发包人造成损失的，发包人将依法追偿</w:t>
      </w:r>
      <w:r>
        <w:rPr>
          <w:rFonts w:hint="eastAsia" w:ascii="宋体" w:hAnsi="宋体" w:cs="宋体"/>
          <w:sz w:val="24"/>
          <w:szCs w:val="24"/>
          <w:highlight w:val="none"/>
        </w:rPr>
        <w:t xml:space="preserve">。</w:t>
      </w:r>
      <w:r/>
    </w:p>
    <w:p>
      <w:pPr>
        <w:ind w:right="80" w:firstLine="432"/>
        <w:spacing w:line="440" w:lineRule="exact"/>
        <w:rPr>
          <w:rFonts w:ascii="宋体" w:hAnsi="宋体"/>
          <w:sz w:val="24"/>
          <w:szCs w:val="24"/>
          <w:highlight w:val="none"/>
        </w:rPr>
      </w:pPr>
      <w:r>
        <w:rPr>
          <w:rFonts w:hint="eastAsia" w:ascii="宋体" w:hAnsi="宋体" w:cs="仿宋_GB2312"/>
          <w:b/>
          <w:sz w:val="24"/>
          <w:szCs w:val="24"/>
          <w:highlight w:val="none"/>
        </w:rPr>
        <w:t xml:space="preserve">注：工程项目部管理人员必须严格按招投标文件要求及时配备到位。所有人员有持证要求的必须持证上岗，在项目经理的统一领导下，尽心尽职地做好本职工作。如不能胜任工作的，发包人将有权建议更换，直到更换至能胜任现场管理工作为止。</w:t>
      </w:r>
      <w:r/>
    </w:p>
    <w:p>
      <w:pPr>
        <w:jc w:val="left"/>
        <w:spacing w:line="440" w:lineRule="exact"/>
        <w:tabs>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bookmarkStart w:id="138" w:name="page10"/>
      <w:r/>
      <w:bookmarkEnd w:id="138"/>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3.5</w:t>
      </w:r>
      <w:r>
        <w:rPr>
          <w:rFonts w:hint="eastAsia" w:ascii="宋体" w:hAnsi="宋体" w:cs="宋体"/>
          <w:sz w:val="24"/>
          <w:szCs w:val="24"/>
          <w:highlight w:val="none"/>
        </w:rPr>
        <w:t xml:space="preserve">　分包</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b/>
          <w:sz w:val="24"/>
          <w:szCs w:val="24"/>
          <w:highlight w:val="none"/>
        </w:rPr>
        <w:t xml:space="preserve">　　</w:t>
      </w:r>
      <w:r>
        <w:rPr>
          <w:rFonts w:hint="eastAsia" w:ascii="宋体" w:hAnsi="宋体" w:cs="MS PGothic"/>
          <w:sz w:val="24"/>
          <w:szCs w:val="24"/>
          <w:highlight w:val="none"/>
        </w:rPr>
        <w:t xml:space="preserve">3.5.1</w:t>
      </w:r>
      <w:r>
        <w:rPr>
          <w:rFonts w:hint="eastAsia" w:ascii="宋体" w:hAnsi="宋体" w:cs="宋体"/>
          <w:sz w:val="24"/>
          <w:szCs w:val="24"/>
          <w:highlight w:val="none"/>
        </w:rPr>
        <w:t xml:space="preserve">　分包的一般约定</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200" w:leader="none"/>
          <w:tab w:val="left" w:pos="5860" w:leader="none"/>
          <w:tab w:val="left" w:pos="6060" w:leader="none"/>
          <w:tab w:val="left" w:pos="9000" w:leader="none"/>
          <w:tab w:val="left" w:pos="9960" w:leader="none"/>
          <w:tab w:val="left" w:pos="10180" w:leader="none"/>
        </w:tabs>
        <w:rPr>
          <w:rFonts w:ascii="宋体" w:hAnsi="宋体"/>
          <w:b/>
          <w:sz w:val="24"/>
          <w:szCs w:val="24"/>
          <w:highlight w:val="none"/>
        </w:rPr>
      </w:pPr>
      <w:r>
        <w:rPr>
          <w:rFonts w:hint="eastAsia" w:ascii="宋体" w:hAnsi="宋体" w:cs="宋体"/>
          <w:sz w:val="24"/>
          <w:szCs w:val="24"/>
          <w:highlight w:val="none"/>
        </w:rPr>
        <w:t xml:space="preserve">　　禁止分包的工程包括</w:t>
      </w:r>
      <w:r>
        <w:rPr>
          <w:rFonts w:hint="eastAsia" w:ascii="宋体" w:hAnsi="宋体" w:cs="MS PGothic"/>
          <w:sz w:val="24"/>
          <w:szCs w:val="24"/>
          <w:highlight w:val="none"/>
        </w:rPr>
        <w:t xml:space="preserve">：</w:t>
      </w:r>
      <w:r>
        <w:rPr>
          <w:rFonts w:hint="eastAsia" w:ascii="宋体" w:hAnsi="宋体" w:cs="MingLiU_HKSCS"/>
          <w:sz w:val="24"/>
          <w:szCs w:val="24"/>
          <w:highlight w:val="none"/>
          <w:u w:val="single"/>
        </w:rPr>
        <w:t xml:space="preserve"> 除国家</w:t>
      </w:r>
      <w:r>
        <w:rPr>
          <w:rFonts w:ascii="宋体" w:hAnsi="宋体" w:cs="MingLiU_HKSCS"/>
          <w:sz w:val="24"/>
          <w:szCs w:val="24"/>
          <w:highlight w:val="none"/>
          <w:u w:val="single"/>
        </w:rPr>
        <w:t xml:space="preserve">法律法规允许分包的工程外，其它</w:t>
      </w:r>
      <w:r>
        <w:rPr>
          <w:rFonts w:hint="eastAsia" w:ascii="宋体" w:hAnsi="宋体" w:cs="MingLiU_HKSCS"/>
          <w:sz w:val="24"/>
          <w:szCs w:val="24"/>
          <w:highlight w:val="none"/>
          <w:u w:val="single"/>
        </w:rPr>
        <w:t xml:space="preserve">工程</w:t>
      </w:r>
      <w:r>
        <w:rPr>
          <w:rFonts w:ascii="宋体" w:hAnsi="宋体" w:cs="MingLiU_HKSCS"/>
          <w:sz w:val="24"/>
          <w:szCs w:val="24"/>
          <w:highlight w:val="none"/>
          <w:u w:val="single"/>
        </w:rPr>
        <w:t xml:space="preserve">分包需经</w:t>
      </w:r>
      <w:r>
        <w:rPr>
          <w:rFonts w:hint="eastAsia" w:ascii="宋体" w:hAnsi="宋体" w:cs="MingLiU_HKSCS"/>
          <w:sz w:val="24"/>
          <w:szCs w:val="24"/>
          <w:highlight w:val="none"/>
          <w:u w:val="single"/>
        </w:rPr>
        <w:t xml:space="preserve">发包人</w:t>
      </w:r>
      <w:r>
        <w:rPr>
          <w:rFonts w:ascii="宋体" w:hAnsi="宋体" w:cs="MingLiU_HKSCS"/>
          <w:sz w:val="24"/>
          <w:szCs w:val="24"/>
          <w:highlight w:val="none"/>
          <w:u w:val="single"/>
        </w:rPr>
        <w:t xml:space="preserve">许可</w:t>
      </w:r>
      <w:r>
        <w:rPr>
          <w:rFonts w:hint="eastAsia" w:ascii="宋体" w:hAnsi="宋体" w:cs="MingLiU_HKSCS"/>
          <w:sz w:val="24"/>
          <w:szCs w:val="24"/>
          <w:highlight w:val="none"/>
          <w:u w:val="single"/>
        </w:rPr>
        <w:t xml:space="preserve">。</w:t>
      </w:r>
      <w:r/>
    </w:p>
    <w:p>
      <w:pPr>
        <w:jc w:val="left"/>
        <w:spacing w:line="440" w:lineRule="exact"/>
        <w:tabs>
          <w:tab w:val="left" w:pos="2000" w:leader="none"/>
          <w:tab w:val="left" w:pos="3200" w:leader="none"/>
          <w:tab w:val="left" w:pos="3660" w:leader="none"/>
          <w:tab w:val="left" w:pos="3960" w:leader="none"/>
          <w:tab w:val="left" w:pos="4400" w:leader="none"/>
          <w:tab w:val="left" w:pos="5860" w:leader="none"/>
          <w:tab w:val="left" w:pos="6060" w:leader="none"/>
          <w:tab w:val="left" w:pos="90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主体结构、关键性工作的范围</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3.5.2</w:t>
      </w:r>
      <w:r>
        <w:rPr>
          <w:rFonts w:hint="eastAsia" w:ascii="宋体" w:hAnsi="宋体" w:cs="宋体"/>
          <w:sz w:val="24"/>
          <w:szCs w:val="24"/>
          <w:highlight w:val="none"/>
        </w:rPr>
        <w:t xml:space="preserve">　分包的确定</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660" w:leader="none"/>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允许分包的专业工程包括</w:t>
      </w:r>
      <w:r>
        <w:rPr>
          <w:rFonts w:hint="eastAsia" w:ascii="宋体" w:hAnsi="宋体" w:cs="MS PGothic"/>
          <w:sz w:val="24"/>
          <w:szCs w:val="24"/>
          <w:highlight w:val="none"/>
        </w:rPr>
        <w:t xml:space="preserve">：</w:t>
      </w:r>
      <w:r>
        <w:rPr>
          <w:rFonts w:hint="eastAsia" w:ascii="宋体" w:hAnsi="宋体" w:cs="MingLiU_HKSCS"/>
          <w:sz w:val="24"/>
          <w:szCs w:val="24"/>
          <w:highlight w:val="none"/>
          <w:u w:val="single"/>
        </w:rPr>
        <w:t xml:space="preserve">国家法律法规</w:t>
      </w:r>
      <w:r>
        <w:rPr>
          <w:rFonts w:ascii="宋体" w:hAnsi="宋体" w:cs="MingLiU_HKSCS"/>
          <w:sz w:val="24"/>
          <w:szCs w:val="24"/>
          <w:highlight w:val="none"/>
          <w:u w:val="single"/>
        </w:rPr>
        <w:t xml:space="preserve">允许分包的</w:t>
      </w:r>
      <w:r>
        <w:rPr>
          <w:rFonts w:hint="eastAsia" w:ascii="宋体" w:hAnsi="宋体" w:cs="MingLiU_HKSCS"/>
          <w:sz w:val="24"/>
          <w:szCs w:val="24"/>
          <w:highlight w:val="none"/>
          <w:u w:val="single"/>
        </w:rPr>
        <w:t xml:space="preserve">专业</w:t>
      </w:r>
      <w:r>
        <w:rPr>
          <w:rFonts w:ascii="宋体" w:hAnsi="宋体" w:cs="MingLiU_HKSCS"/>
          <w:sz w:val="24"/>
          <w:szCs w:val="24"/>
          <w:highlight w:val="none"/>
          <w:u w:val="single"/>
        </w:rPr>
        <w:t xml:space="preserve">工程</w:t>
      </w:r>
      <w:r>
        <w:rPr>
          <w:rFonts w:hint="eastAsia" w:ascii="宋体" w:hAnsi="宋体" w:cs="宋体"/>
          <w:sz w:val="24"/>
          <w:szCs w:val="24"/>
          <w:highlight w:val="none"/>
        </w:rPr>
        <w:t xml:space="preserve">。</w:t>
      </w:r>
      <w:r/>
    </w:p>
    <w:p>
      <w:pPr>
        <w:jc w:val="left"/>
        <w:spacing w:line="440" w:lineRule="exact"/>
        <w:tabs>
          <w:tab w:val="left" w:pos="3200" w:leader="none"/>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其他关于分包的约定</w:t>
      </w:r>
      <w:r>
        <w:rPr>
          <w:rFonts w:hint="eastAsia" w:ascii="宋体" w:hAnsi="宋体" w:cs="MS PGothic"/>
          <w:sz w:val="24"/>
          <w:szCs w:val="24"/>
          <w:highlight w:val="none"/>
        </w:rPr>
        <w:t xml:space="preserve">：</w:t>
      </w:r>
      <w:r>
        <w:rPr>
          <w:rFonts w:hint="eastAsia" w:ascii="宋体" w:hAnsi="宋体" w:cs="MingLiU_HKSCS"/>
          <w:sz w:val="24"/>
          <w:szCs w:val="24"/>
          <w:highlight w:val="none"/>
          <w:u w:val="single"/>
        </w:rPr>
        <w:t xml:space="preserve">经发包人</w:t>
      </w:r>
      <w:r>
        <w:rPr>
          <w:rFonts w:ascii="宋体" w:hAnsi="宋体" w:cs="MingLiU_HKSCS"/>
          <w:sz w:val="24"/>
          <w:szCs w:val="24"/>
          <w:highlight w:val="none"/>
          <w:u w:val="single"/>
        </w:rPr>
        <w:t xml:space="preserve">同意后方可发包</w:t>
      </w:r>
      <w:r>
        <w:rPr>
          <w:rFonts w:hint="eastAsia" w:ascii="宋体" w:hAnsi="宋体" w:cs="宋体"/>
          <w:sz w:val="24"/>
          <w:szCs w:val="24"/>
          <w:highlight w:val="none"/>
        </w:rPr>
        <w:t xml:space="preserve">。</w:t>
      </w:r>
      <w:r/>
    </w:p>
    <w:p>
      <w:pPr>
        <w:jc w:val="left"/>
        <w:spacing w:line="440" w:lineRule="exact"/>
        <w:tabs>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3.5.4</w:t>
      </w:r>
      <w:r>
        <w:rPr>
          <w:rFonts w:hint="eastAsia" w:ascii="宋体" w:hAnsi="宋体" w:cs="宋体"/>
          <w:sz w:val="24"/>
          <w:szCs w:val="24"/>
          <w:highlight w:val="none"/>
        </w:rPr>
        <w:t xml:space="preserve">　分包合同价款</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400" w:leader="none"/>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关于分包合同价款支付的约定</w:t>
      </w:r>
      <w:r>
        <w:rPr>
          <w:rFonts w:hint="eastAsia" w:ascii="宋体" w:hAnsi="宋体" w:cs="MS PGothic"/>
          <w:sz w:val="24"/>
          <w:szCs w:val="24"/>
          <w:highlight w:val="none"/>
        </w:rPr>
        <w:t xml:space="preserve">：</w:t>
      </w:r>
      <w:r>
        <w:rPr>
          <w:rFonts w:hint="eastAsia" w:ascii="宋体" w:hAnsi="宋体" w:cs="MingLiU_HKSCS"/>
          <w:sz w:val="24"/>
          <w:szCs w:val="24"/>
          <w:highlight w:val="none"/>
          <w:u w:val="single"/>
        </w:rPr>
        <w:t xml:space="preserve">必须符合</w:t>
      </w:r>
      <w:r>
        <w:rPr>
          <w:rFonts w:ascii="宋体" w:hAnsi="宋体" w:cs="MingLiU_HKSCS"/>
          <w:sz w:val="24"/>
          <w:szCs w:val="24"/>
          <w:highlight w:val="none"/>
          <w:u w:val="single"/>
        </w:rPr>
        <w:t xml:space="preserve">国家、省</w:t>
      </w:r>
      <w:r>
        <w:rPr>
          <w:rFonts w:hint="eastAsia" w:ascii="宋体" w:hAnsi="宋体" w:cs="MingLiU_HKSCS"/>
          <w:sz w:val="24"/>
          <w:szCs w:val="24"/>
          <w:highlight w:val="none"/>
          <w:u w:val="single"/>
        </w:rPr>
        <w:t xml:space="preserve">、</w:t>
      </w:r>
      <w:r>
        <w:rPr>
          <w:rFonts w:ascii="宋体" w:hAnsi="宋体" w:cs="MingLiU_HKSCS"/>
          <w:sz w:val="24"/>
          <w:szCs w:val="24"/>
          <w:highlight w:val="none"/>
          <w:u w:val="single"/>
        </w:rPr>
        <w:t xml:space="preserve">市等相关法律法规</w:t>
      </w:r>
      <w:r>
        <w:rPr>
          <w:rFonts w:hint="eastAsia" w:ascii="宋体" w:hAnsi="宋体" w:cs="MingLiU_HKSCS"/>
          <w:sz w:val="24"/>
          <w:szCs w:val="24"/>
          <w:highlight w:val="none"/>
          <w:u w:val="single"/>
        </w:rPr>
        <w:t xml:space="preserve">规定以及</w:t>
      </w:r>
      <w:r>
        <w:rPr>
          <w:rFonts w:ascii="宋体" w:hAnsi="宋体" w:cs="MingLiU_HKSCS"/>
          <w:sz w:val="24"/>
          <w:szCs w:val="24"/>
          <w:highlight w:val="none"/>
          <w:u w:val="single"/>
        </w:rPr>
        <w:t xml:space="preserve">本工程招标文件的</w:t>
      </w:r>
      <w:r>
        <w:rPr>
          <w:rFonts w:hint="eastAsia" w:ascii="宋体" w:hAnsi="宋体" w:cs="MingLiU_HKSCS"/>
          <w:sz w:val="24"/>
          <w:szCs w:val="24"/>
          <w:highlight w:val="none"/>
          <w:u w:val="single"/>
        </w:rPr>
        <w:t xml:space="preserve">有关条款的</w:t>
      </w:r>
      <w:r>
        <w:rPr>
          <w:rFonts w:ascii="宋体" w:hAnsi="宋体" w:cs="MingLiU_HKSCS"/>
          <w:sz w:val="24"/>
          <w:szCs w:val="24"/>
          <w:highlight w:val="none"/>
          <w:u w:val="single"/>
        </w:rPr>
        <w:t xml:space="preserve">约定</w:t>
      </w:r>
      <w:r>
        <w:rPr>
          <w:rFonts w:hint="eastAsia" w:ascii="宋体" w:hAnsi="宋体" w:cs="宋体"/>
          <w:sz w:val="24"/>
          <w:szCs w:val="24"/>
          <w:highlight w:val="none"/>
        </w:rPr>
        <w:t xml:space="preserve">。</w:t>
      </w:r>
      <w:r/>
    </w:p>
    <w:p>
      <w:pPr>
        <w:jc w:val="left"/>
        <w:spacing w:line="440" w:lineRule="exact"/>
        <w:tabs>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3.6</w:t>
      </w:r>
      <w:r>
        <w:rPr>
          <w:rFonts w:hint="eastAsia" w:ascii="宋体" w:hAnsi="宋体" w:cs="宋体"/>
          <w:sz w:val="24"/>
          <w:szCs w:val="24"/>
          <w:highlight w:val="none"/>
        </w:rPr>
        <w:t xml:space="preserve">　工程照管与成品、半成品保护</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000" w:leader="none"/>
          <w:tab w:val="left" w:pos="3200" w:leader="none"/>
          <w:tab w:val="left" w:pos="3660" w:leader="none"/>
          <w:tab w:val="left" w:pos="3960" w:leader="none"/>
          <w:tab w:val="left" w:pos="4400" w:leader="none"/>
          <w:tab w:val="left" w:pos="5860" w:leader="none"/>
          <w:tab w:val="left" w:pos="6060" w:leader="none"/>
          <w:tab w:val="left" w:pos="90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承包人负责照管工程及工程相关的材料、工程设备的起始时间</w:t>
      </w:r>
      <w:r>
        <w:rPr>
          <w:rFonts w:hint="eastAsia" w:ascii="宋体" w:hAnsi="宋体" w:cs="MS PGothic"/>
          <w:sz w:val="24"/>
          <w:szCs w:val="24"/>
          <w:highlight w:val="none"/>
        </w:rPr>
        <w:t xml:space="preserve">：</w:t>
      </w:r>
      <w:r>
        <w:rPr>
          <w:rFonts w:hint="eastAsia" w:ascii="宋体" w:hAnsi="宋体"/>
          <w:sz w:val="24"/>
          <w:szCs w:val="24"/>
          <w:highlight w:val="none"/>
        </w:rPr>
        <w:t xml:space="preserve">从</w:t>
      </w:r>
      <w:r>
        <w:rPr>
          <w:rFonts w:hint="eastAsia" w:ascii="宋体" w:hAnsi="宋体"/>
          <w:sz w:val="24"/>
          <w:szCs w:val="24"/>
          <w:highlight w:val="none"/>
          <w:u w:val="single"/>
        </w:rPr>
        <w:t xml:space="preserve">进场直至施工完成交付使用</w:t>
      </w:r>
      <w:r>
        <w:rPr>
          <w:rFonts w:hint="eastAsia" w:ascii="宋体" w:hAnsi="宋体"/>
          <w:sz w:val="24"/>
          <w:szCs w:val="24"/>
          <w:highlight w:val="none"/>
          <w:u w:val="single"/>
        </w:rPr>
        <w:t xml:space="preserve">，费用由承包人承担</w:t>
      </w:r>
      <w:r>
        <w:rPr>
          <w:rFonts w:hint="eastAsia" w:ascii="宋体" w:hAnsi="宋体" w:cs="宋体"/>
          <w:sz w:val="24"/>
          <w:szCs w:val="24"/>
          <w:highlight w:val="none"/>
        </w:rPr>
        <w:t xml:space="preserve">。</w:t>
      </w:r>
      <w:r/>
    </w:p>
    <w:p>
      <w:pPr>
        <w:jc w:val="left"/>
        <w:spacing w:line="440" w:lineRule="exact"/>
        <w:tabs>
          <w:tab w:val="left" w:pos="3200" w:leader="none"/>
          <w:tab w:val="left" w:pos="5860" w:leader="none"/>
          <w:tab w:val="left" w:pos="6060" w:leader="none"/>
          <w:tab w:val="left" w:pos="9000" w:leader="none"/>
          <w:tab w:val="left" w:pos="9960" w:leader="none"/>
          <w:tab w:val="left" w:pos="10180" w:leader="none"/>
        </w:tabs>
        <w:rPr>
          <w:rFonts w:ascii="宋体" w:hAnsi="宋体" w:cs="宋体"/>
          <w:sz w:val="24"/>
          <w:szCs w:val="24"/>
          <w:highlight w:val="none"/>
        </w:rPr>
      </w:pPr>
      <w:r>
        <w:rPr>
          <w:rFonts w:hint="eastAsia" w:ascii="宋体" w:hAnsi="宋体" w:cs="宋体"/>
          <w:sz w:val="24"/>
          <w:szCs w:val="24"/>
          <w:highlight w:val="none"/>
        </w:rPr>
        <w:t xml:space="preserve">　　3.7　履约担保</w:t>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p>
    <w:p>
      <w:pPr>
        <w:jc w:val="left"/>
        <w:spacing w:line="440" w:lineRule="exact"/>
        <w:tabs>
          <w:tab w:val="left" w:pos="3200" w:leader="none"/>
          <w:tab w:val="left" w:pos="5860" w:leader="none"/>
          <w:tab w:val="left" w:pos="6060" w:leader="none"/>
          <w:tab w:val="left" w:pos="9000" w:leader="none"/>
          <w:tab w:val="left" w:pos="9960" w:leader="none"/>
          <w:tab w:val="left" w:pos="10180" w:leader="none"/>
        </w:tabs>
        <w:rPr>
          <w:rFonts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lang w:val="en-US" w:eastAsia="zh-CN"/>
        </w:rPr>
        <w:t xml:space="preserve">3.7.1</w:t>
      </w:r>
      <w:r>
        <w:rPr>
          <w:rFonts w:hint="eastAsia" w:ascii="宋体" w:hAnsi="宋体" w:cs="宋体"/>
          <w:sz w:val="24"/>
          <w:szCs w:val="24"/>
          <w:highlight w:val="none"/>
        </w:rPr>
        <w:t xml:space="preserve">承包人是否提供履约担保：</w:t>
      </w:r>
      <w:r>
        <w:rPr>
          <w:rFonts w:hint="eastAsia" w:ascii="宋体" w:hAnsi="宋体" w:cs="宋体"/>
          <w:sz w:val="24"/>
          <w:szCs w:val="24"/>
          <w:highlight w:val="none"/>
          <w:u w:val="single"/>
        </w:rPr>
        <w:t xml:space="preserve">   是   </w:t>
      </w:r>
      <w:r>
        <w:rPr>
          <w:rFonts w:hint="eastAsia" w:ascii="宋体" w:hAnsi="宋体" w:cs="宋体"/>
          <w:sz w:val="24"/>
          <w:szCs w:val="24"/>
          <w:highlight w:val="none"/>
        </w:rPr>
        <w:t xml:space="preserve">。</w:t>
      </w:r>
      <w:r/>
    </w:p>
    <w:p>
      <w:pPr>
        <w:ind w:firstLine="480"/>
        <w:jc w:val="left"/>
        <w:spacing w:line="440" w:lineRule="exact"/>
        <w:tabs>
          <w:tab w:val="left" w:pos="3200" w:leader="none"/>
          <w:tab w:val="left" w:pos="5860" w:leader="none"/>
          <w:tab w:val="left" w:pos="6060" w:leader="none"/>
          <w:tab w:val="left" w:pos="9000" w:leader="none"/>
          <w:tab w:val="left" w:pos="9960" w:leader="none"/>
          <w:tab w:val="left" w:pos="10180" w:leader="none"/>
        </w:tabs>
        <w:rPr>
          <w:rFonts w:hint="eastAsia" w:ascii="宋体" w:hAnsi="宋体" w:cs="宋体"/>
          <w:sz w:val="24"/>
          <w:szCs w:val="24"/>
          <w:highlight w:val="none"/>
        </w:rPr>
      </w:pPr>
      <w:r>
        <w:rPr>
          <w:rFonts w:hint="eastAsia" w:ascii="宋体" w:hAnsi="宋体" w:cs="宋体"/>
          <w:sz w:val="24"/>
          <w:szCs w:val="24"/>
          <w:highlight w:val="none"/>
        </w:rPr>
        <w:t xml:space="preserve">在签订合同时，须向采购人缴纳履约保证金合同金额的10%，于合同履行后无息退还。履约保证金用以约束成交供应商在合同履行中的行为，弥补合同执行中由于自身行为可能给采购人带来的各种损失。鼓励采购人对AA评级及以上政府采购供应商（需提供信用管理部门备案的第三方信用报告），免收履约保证金或降低履约保证金缴纳比例。中标人不能按本章要求提交履约担保的，视为放弃中标，给招标人造成的损失，中标人还应当予以赔偿。</w:t>
      </w:r>
      <w:r/>
    </w:p>
    <w:p>
      <w:pPr>
        <w:ind w:firstLine="480"/>
        <w:jc w:val="left"/>
        <w:spacing w:line="440" w:lineRule="exact"/>
        <w:tabs>
          <w:tab w:val="left" w:pos="3200" w:leader="none"/>
          <w:tab w:val="left" w:pos="5860" w:leader="none"/>
          <w:tab w:val="left" w:pos="6060" w:leader="none"/>
          <w:tab w:val="left" w:pos="9000" w:leader="none"/>
          <w:tab w:val="left" w:pos="9960" w:leader="none"/>
          <w:tab w:val="left" w:pos="10180" w:leader="none"/>
        </w:tabs>
        <w:rPr>
          <w:rFonts w:hint="eastAsia" w:ascii="宋体" w:hAnsi="宋体" w:cs="宋体"/>
          <w:sz w:val="24"/>
          <w:szCs w:val="24"/>
          <w:highlight w:val="none"/>
        </w:rPr>
      </w:pPr>
      <w:r>
        <w:rPr>
          <w:rFonts w:hint="eastAsia" w:ascii="宋体" w:hAnsi="宋体" w:cs="宋体"/>
          <w:sz w:val="24"/>
          <w:szCs w:val="24"/>
          <w:highlight w:val="none"/>
        </w:rPr>
        <w:t xml:space="preserve">收取履约保证金的，须在采购合同中约定退还履约保证金的方式、时间、条件和不予退还的情形，明确逾期退还履约保证金的违约责任；不得在政府采购货物和服务采购项目中收取质量保证金，不得将已收取的履约保证金转为质量保证金情况。</w:t>
      </w:r>
      <w:r/>
    </w:p>
    <w:p>
      <w:pPr>
        <w:ind w:firstLine="482"/>
        <w:jc w:val="left"/>
        <w:spacing w:line="440" w:lineRule="exact"/>
        <w:tabs>
          <w:tab w:val="left" w:pos="3200" w:leader="none"/>
          <w:tab w:val="left" w:pos="5860" w:leader="none"/>
          <w:tab w:val="left" w:pos="6060" w:leader="none"/>
          <w:tab w:val="left" w:pos="9000" w:leader="none"/>
          <w:tab w:val="left" w:pos="9960" w:leader="none"/>
          <w:tab w:val="left" w:pos="1018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采购人对AA评级及以上政府采购投标人（需提供信用管理部门备案的第三方信用报告），降低履约保证金缴纳比例，本项目履约保证金调整为合同价的5%。</w:t>
      </w:r>
      <w:r/>
    </w:p>
    <w:p>
      <w:pPr>
        <w:numPr>
          <w:ilvl w:val="0"/>
          <w:numId w:val="0"/>
        </w:numPr>
        <w:ind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3.7.2</w:t>
      </w:r>
      <w:r>
        <w:rPr>
          <w:rFonts w:ascii="宋体" w:hAnsi="宋体" w:eastAsia="宋体" w:cs="宋体"/>
          <w:color w:val="000000"/>
          <w:sz w:val="24"/>
        </w:rPr>
        <w:t xml:space="preserve">履约保证金的退还：</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（1）方式：无息退还至投标人缴纳履约保证金的账户。如为保函，在到期时自行失效。</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（2）时间：验收合格且采购人收到发票后30日内。</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（3）条件：按合同要求全部履约完成并经采购人验收合格，且采购人收到中标人出具的发票。</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3.7.3</w:t>
      </w:r>
      <w:r>
        <w:rPr>
          <w:rFonts w:ascii="宋体" w:hAnsi="宋体" w:eastAsia="宋体" w:cs="宋体"/>
          <w:color w:val="000000"/>
          <w:sz w:val="24"/>
        </w:rPr>
        <w:t xml:space="preserve">不予退还情形：</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除不可抗力情况外，投标人出现下列情形之一的，其履约保证金，采购人将视情节决定不予退还或部分不予退还。</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（1）中标人无正当理由拒绝签订合同的，或者在签订合同时向采购人提出附加条件或者更改合同实质性内容要求的；</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（2）中标人不履行与采购人订立的合同的；</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（3）中标人所供货物或服务不符合招标文件规定要求的；</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（4）中标人采取欺骗、弄虚作假方式投标的或与其它投标人串通投标的；</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（5）中标人将合同内容转包、违法分包的；</w:t>
      </w:r>
      <w:r/>
    </w:p>
    <w:p>
      <w:pPr>
        <w:ind w:left="0" w:right="0" w:firstLine="46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（6）中标人故意捏造事实或伪造证明材料，进行虚假恶意投诉或反映的。</w:t>
      </w:r>
      <w:r/>
    </w:p>
    <w:p>
      <w:pPr>
        <w:ind w:left="0" w:right="0" w:firstLine="460"/>
        <w:jc w:val="both"/>
        <w:spacing w:before="0" w:after="0" w:line="439" w:lineRule="atLeast"/>
        <w:rPr>
          <w:rFonts w:hint="eastAsia" w:ascii="宋体" w:hAnsi="宋体" w:cs="宋体"/>
          <w:b/>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3.7.4</w:t>
      </w:r>
      <w:r>
        <w:rPr>
          <w:rFonts w:ascii="宋体" w:hAnsi="宋体" w:eastAsia="宋体" w:cs="宋体"/>
          <w:color w:val="000000"/>
          <w:sz w:val="24"/>
        </w:rPr>
        <w:t xml:space="preserve">逾期退还的违约责任：采购人逾期无故未退还履约保证金的，按中国人民银行同期贷款基准利率上浮20%后的利率支付超期资金占用费，但因供应商自身原因导致无法及时退还的除外。</w:t>
      </w:r>
      <w:r/>
    </w:p>
    <w:p>
      <w:pPr>
        <w:spacing w:line="440" w:lineRule="exact"/>
        <w:rPr>
          <w:rFonts w:ascii="宋体" w:hAnsi="宋体"/>
          <w:sz w:val="24"/>
          <w:szCs w:val="24"/>
          <w:highlight w:val="none"/>
        </w:rPr>
        <w:outlineLvl w:val="1"/>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4.</w:t>
      </w:r>
      <w:r>
        <w:rPr>
          <w:rFonts w:hint="eastAsia" w:ascii="宋体" w:hAnsi="宋体" w:cs="宋体"/>
          <w:sz w:val="24"/>
          <w:szCs w:val="24"/>
          <w:highlight w:val="none"/>
        </w:rPr>
        <w:t xml:space="preserve">　监理人</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4.1</w:t>
      </w:r>
      <w:r>
        <w:rPr>
          <w:rFonts w:hint="eastAsia" w:ascii="宋体" w:hAnsi="宋体" w:cs="宋体"/>
          <w:sz w:val="24"/>
          <w:szCs w:val="24"/>
          <w:highlight w:val="none"/>
        </w:rPr>
        <w:t xml:space="preserve">　监理人的一般规定</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660" w:leader="none"/>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关于监理人的监理内容</w:t>
      </w:r>
      <w:r>
        <w:rPr>
          <w:rFonts w:hint="eastAsia" w:ascii="宋体" w:hAnsi="宋体" w:cs="MS PGothic"/>
          <w:sz w:val="24"/>
          <w:szCs w:val="24"/>
          <w:highlight w:val="none"/>
        </w:rPr>
        <w:t xml:space="preserve">：</w:t>
      </w:r>
      <w:r>
        <w:rPr>
          <w:rFonts w:ascii="宋体" w:hAnsi="宋体"/>
          <w:sz w:val="24"/>
          <w:szCs w:val="24"/>
          <w:highlight w:val="none"/>
        </w:rPr>
        <w:t xml:space="preserve">监理人代理人的委托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p>
    <w:p>
      <w:pPr>
        <w:jc w:val="left"/>
        <w:spacing w:line="440" w:lineRule="exact"/>
        <w:tabs>
          <w:tab w:val="left" w:pos="3660" w:leader="none"/>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关于监理人的监理权限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根据《建设工程监理合同》约定</w:t>
      </w:r>
      <w:r>
        <w:rPr>
          <w:rFonts w:hint="eastAsia" w:ascii="宋体" w:hAnsi="宋体" w:cs="宋体"/>
          <w:sz w:val="24"/>
          <w:szCs w:val="24"/>
          <w:highlight w:val="none"/>
        </w:rPr>
        <w:t xml:space="preserve">。</w:t>
      </w:r>
      <w:r/>
    </w:p>
    <w:p>
      <w:pPr>
        <w:jc w:val="left"/>
        <w:spacing w:line="440" w:lineRule="exact"/>
        <w:tabs>
          <w:tab w:val="left" w:pos="2000" w:leader="none"/>
          <w:tab w:val="left" w:pos="3200" w:leader="none"/>
          <w:tab w:val="left" w:pos="3660" w:leader="none"/>
          <w:tab w:val="left" w:pos="3960" w:leader="none"/>
          <w:tab w:val="left" w:pos="4400" w:leader="none"/>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关于监理人在施工现场的办公场所、生活场所的提供和费用承担的约定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由承包人提供，相关费用包含在签约合同价中</w:t>
      </w:r>
      <w:r>
        <w:rPr>
          <w:rFonts w:hint="eastAsia" w:ascii="宋体" w:hAnsi="宋体" w:cs="宋体"/>
          <w:sz w:val="24"/>
          <w:szCs w:val="24"/>
          <w:highlight w:val="none"/>
        </w:rPr>
        <w:t xml:space="preserve">。</w:t>
      </w:r>
      <w:r/>
    </w:p>
    <w:p>
      <w:pPr>
        <w:jc w:val="left"/>
        <w:spacing w:line="440" w:lineRule="exact"/>
        <w:tabs>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4.2</w:t>
      </w:r>
      <w:r>
        <w:rPr>
          <w:rFonts w:hint="eastAsia" w:ascii="宋体" w:hAnsi="宋体" w:cs="宋体"/>
          <w:sz w:val="24"/>
          <w:szCs w:val="24"/>
          <w:highlight w:val="none"/>
        </w:rPr>
        <w:t xml:space="preserve">　监理人员</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总监理工程师</w:t>
      </w:r>
      <w:r>
        <w:rPr>
          <w:rFonts w:hint="eastAsia" w:ascii="宋体" w:hAnsi="宋体" w:cs="MS PGothic"/>
          <w:sz w:val="24"/>
          <w:szCs w:val="24"/>
          <w:highlight w:val="none"/>
        </w:rPr>
        <w:t xml:space="preserve">：</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000" w:leader="none"/>
          <w:tab w:val="left" w:pos="58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姓　　名</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r>
      <w:r>
        <w:rPr>
          <w:rFonts w:hint="eastAsia" w:ascii="宋体" w:hAnsi="宋体" w:cs="MS PGothic"/>
          <w:sz w:val="24"/>
          <w:szCs w:val="24"/>
          <w:highlight w:val="none"/>
          <w:u w:val="single"/>
        </w:rPr>
        <w:t xml:space="preserve">                 </w:t>
      </w:r>
      <w:r/>
      <w:r>
        <w:rPr>
          <w:rFonts w:hint="eastAsia" w:ascii="宋体" w:hAnsi="宋体" w:cs="宋体"/>
          <w:sz w:val="24"/>
          <w:szCs w:val="24"/>
          <w:highlight w:val="none"/>
          <w:u w:val="single"/>
        </w:rPr>
      </w:r>
      <w:r>
        <w:rPr>
          <w:rFonts w:hint="eastAsia" w:ascii="宋体" w:hAnsi="宋体" w:cs="MS PGothic"/>
          <w:sz w:val="24"/>
          <w:szCs w:val="24"/>
          <w:highlight w:val="none"/>
        </w:rPr>
        <w:t xml:space="preserve">；</w:t>
      </w:r>
      <w:r/>
    </w:p>
    <w:p>
      <w:pPr>
        <w:jc w:val="left"/>
        <w:spacing w:line="440" w:lineRule="exact"/>
        <w:tabs>
          <w:tab w:val="left" w:pos="2000" w:leader="none"/>
          <w:tab w:val="left" w:pos="58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职　　务</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
        <w:rPr>
          <w:rFonts w:hint="eastAsia" w:ascii="宋体" w:hAnsi="宋体" w:cs="MS PGothic"/>
          <w:sz w:val="24"/>
          <w:szCs w:val="24"/>
          <w:highlight w:val="none"/>
        </w:rPr>
      </w:r>
      <w:r>
        <w:rPr>
          <w:rFonts w:hint="eastAsia" w:ascii="宋体" w:hAnsi="宋体" w:cs="MS PGothic"/>
          <w:sz w:val="24"/>
          <w:szCs w:val="24"/>
          <w:highlight w:val="none"/>
        </w:rPr>
        <w:t xml:space="preserve">；</w:t>
      </w:r>
      <w:r/>
    </w:p>
    <w:p>
      <w:pPr>
        <w:jc w:val="left"/>
        <w:spacing w:line="440" w:lineRule="exact"/>
        <w:tabs>
          <w:tab w:val="left" w:pos="3960" w:leader="none"/>
          <w:tab w:val="left" w:pos="586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监理工程师执业资格证书号</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r>
      <w:r>
        <w:rPr>
          <w:rFonts w:hint="eastAsia" w:ascii="宋体" w:hAnsi="宋体" w:cs="MS PGothic"/>
          <w:sz w:val="24"/>
          <w:szCs w:val="24"/>
          <w:highlight w:val="none"/>
          <w:u w:val="single"/>
        </w:rPr>
        <w:t xml:space="preserve">                 </w:t>
      </w:r>
      <w:r/>
      <w:r>
        <w:rPr>
          <w:rFonts w:hint="eastAsia" w:ascii="宋体" w:hAnsi="宋体" w:cs="宋体"/>
          <w:sz w:val="24"/>
          <w:szCs w:val="24"/>
          <w:highlight w:val="none"/>
          <w:u w:val="single"/>
        </w:rPr>
      </w:r>
      <w:r>
        <w:rPr>
          <w:rFonts w:hint="eastAsia" w:ascii="宋体" w:hAnsi="宋体" w:cs="MS PGothic"/>
          <w:sz w:val="24"/>
          <w:szCs w:val="24"/>
          <w:highlight w:val="none"/>
        </w:rPr>
        <w:t xml:space="preserve">；</w:t>
      </w:r>
      <w:r/>
    </w:p>
    <w:p>
      <w:pPr>
        <w:jc w:val="left"/>
        <w:spacing w:line="440" w:lineRule="exact"/>
        <w:tabs>
          <w:tab w:val="left" w:pos="2000" w:leader="none"/>
          <w:tab w:val="left" w:pos="58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联系电话</w:t>
      </w:r>
      <w:r>
        <w:rPr>
          <w:rFonts w:hint="eastAsia" w:ascii="宋体" w:hAnsi="宋体" w:cs="MS PGothic"/>
          <w:sz w:val="24"/>
          <w:szCs w:val="24"/>
          <w:highlight w:val="none"/>
        </w:rPr>
        <w:t xml:space="preserve">：</w:t>
      </w:r>
      <w:r>
        <w:rPr>
          <w:rFonts w:hint="eastAsia" w:ascii="宋体" w:hAnsi="宋体" w:cs="宋体"/>
          <w:sz w:val="24"/>
          <w:szCs w:val="24"/>
          <w:highlight w:val="none"/>
          <w:u w:val="single"/>
        </w:rPr>
      </w:r>
      <w:r>
        <w:rPr>
          <w:rFonts w:hint="eastAsia" w:ascii="宋体" w:hAnsi="宋体" w:cs="MS PGothic"/>
          <w:sz w:val="24"/>
          <w:szCs w:val="24"/>
          <w:highlight w:val="none"/>
          <w:u w:val="single"/>
        </w:rPr>
        <w:t xml:space="preserve">                 </w:t>
      </w:r>
      <w:r/>
      <w:r>
        <w:rPr>
          <w:rFonts w:hint="eastAsia" w:ascii="宋体" w:hAnsi="宋体" w:cs="宋体"/>
          <w:sz w:val="24"/>
          <w:szCs w:val="24"/>
          <w:highlight w:val="none"/>
          <w:u w:val="single"/>
        </w:rPr>
      </w:r>
      <w:r>
        <w:rPr>
          <w:rFonts w:hint="eastAsia" w:ascii="宋体" w:hAnsi="宋体" w:cs="MS PGothic"/>
          <w:sz w:val="24"/>
          <w:szCs w:val="24"/>
          <w:highlight w:val="none"/>
        </w:rPr>
        <w:t xml:space="preserve">；</w:t>
      </w:r>
      <w:r/>
    </w:p>
    <w:p>
      <w:pPr>
        <w:jc w:val="left"/>
        <w:spacing w:line="440" w:lineRule="exact"/>
        <w:tabs>
          <w:tab w:val="left" w:pos="2000" w:leader="none"/>
          <w:tab w:val="left" w:pos="58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通信地址</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
        <w:rPr>
          <w:rFonts w:hint="eastAsia" w:ascii="宋体" w:hAnsi="宋体" w:cs="MS PGothic"/>
          <w:sz w:val="24"/>
          <w:szCs w:val="24"/>
          <w:highlight w:val="none"/>
        </w:rPr>
      </w:r>
      <w:r>
        <w:rPr>
          <w:rFonts w:hint="eastAsia" w:ascii="宋体" w:hAnsi="宋体" w:cs="MS PGothic"/>
          <w:sz w:val="24"/>
          <w:szCs w:val="24"/>
          <w:highlight w:val="none"/>
        </w:rPr>
        <w:t xml:space="preserve">；</w:t>
      </w:r>
      <w:r/>
    </w:p>
    <w:p>
      <w:pPr>
        <w:jc w:val="left"/>
        <w:spacing w:line="440" w:lineRule="exact"/>
        <w:tabs>
          <w:tab w:val="left" w:pos="3660" w:leader="none"/>
          <w:tab w:val="left" w:pos="5330" w:leader="none"/>
          <w:tab w:val="left" w:pos="6060" w:leader="none"/>
          <w:tab w:val="left" w:pos="90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关于监理人的其他约定</w:t>
      </w:r>
      <w:r>
        <w:rPr>
          <w:rFonts w:hint="eastAsia" w:ascii="宋体" w:hAnsi="宋体" w:cs="MS PGothic"/>
          <w:sz w:val="24"/>
          <w:szCs w:val="24"/>
          <w:highlight w:val="none"/>
        </w:rPr>
        <w:t xml:space="preserve">：</w:t>
      </w:r>
      <w:r>
        <w:rPr>
          <w:rFonts w:hint="eastAsia" w:ascii="宋体" w:hAnsi="宋体" w:cs="MingLiU_HKSCS"/>
          <w:sz w:val="24"/>
          <w:szCs w:val="24"/>
          <w:highlight w:val="none"/>
          <w:u w:val="single"/>
        </w:rPr>
        <w:t xml:space="preserve">见监理合同</w:t>
      </w:r>
      <w:r>
        <w:rPr>
          <w:rFonts w:hint="eastAsia" w:ascii="宋体" w:hAnsi="宋体" w:cs="宋体"/>
          <w:sz w:val="24"/>
          <w:szCs w:val="24"/>
          <w:highlight w:val="none"/>
        </w:rPr>
        <w:t xml:space="preserve">。</w:t>
      </w:r>
      <w:r/>
    </w:p>
    <w:p>
      <w:pPr>
        <w:ind w:firstLine="405"/>
        <w:jc w:val="left"/>
        <w:spacing w:line="440" w:lineRule="exact"/>
        <w:tabs>
          <w:tab w:val="left" w:pos="5860" w:leader="none"/>
          <w:tab w:val="left" w:pos="6060" w:leader="none"/>
          <w:tab w:val="left" w:pos="9000" w:leader="none"/>
          <w:tab w:val="left" w:pos="9960" w:leader="none"/>
          <w:tab w:val="left" w:pos="10180" w:leader="none"/>
        </w:tabs>
        <w:rPr>
          <w:rFonts w:ascii="宋体" w:hAnsi="宋体" w:cs="宋体"/>
          <w:sz w:val="24"/>
          <w:szCs w:val="24"/>
          <w:highlight w:val="none"/>
        </w:rPr>
      </w:pPr>
      <w:r>
        <w:rPr>
          <w:rFonts w:hint="eastAsia" w:ascii="宋体" w:hAnsi="宋体" w:cs="MS PGothic"/>
          <w:sz w:val="24"/>
          <w:szCs w:val="24"/>
          <w:highlight w:val="none"/>
        </w:rPr>
        <w:t xml:space="preserve">4.4</w:t>
      </w:r>
      <w:r>
        <w:rPr>
          <w:rFonts w:hint="eastAsia" w:ascii="宋体" w:hAnsi="宋体" w:cs="宋体"/>
          <w:sz w:val="24"/>
          <w:szCs w:val="24"/>
          <w:highlight w:val="none"/>
        </w:rPr>
        <w:t xml:space="preserve">　商定或确定</w:t>
      </w:r>
      <w:r/>
    </w:p>
    <w:p>
      <w:pPr>
        <w:jc w:val="left"/>
        <w:spacing w:line="440" w:lineRule="exact"/>
        <w:rPr>
          <w:rFonts w:ascii="宋体" w:hAnsi="宋体"/>
          <w:sz w:val="24"/>
          <w:szCs w:val="24"/>
          <w:highlight w:val="none"/>
        </w:rPr>
      </w:pPr>
      <w:r/>
      <w:bookmarkStart w:id="139" w:name="page11"/>
      <w:r/>
      <w:bookmarkEnd w:id="139"/>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page">
                  <wp:posOffset>456565</wp:posOffset>
                </wp:positionH>
                <wp:positionV relativeFrom="page">
                  <wp:posOffset>456565</wp:posOffset>
                </wp:positionV>
                <wp:extent cx="5647690" cy="16256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647690" cy="1625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147483648;o:allowoverlap:true;o:allowincell:false;mso-position-horizontal-relative:page;margin-left:35.9pt;mso-position-horizontal:absolute;mso-position-vertical-relative:page;margin-top:35.9pt;mso-position-vertical:absolute;width:444.7pt;height:12.8pt;mso-wrap-distance-left:9.0pt;mso-wrap-distance-top:0.0pt;mso-wrap-distance-right:9.0pt;mso-wrap-distance-bottom:0.0pt;" stroked="f">
                <v:path textboxrect="0,0,0,0"/>
                <v:imagedata r:id="rId16" o:title=""/>
              </v:shape>
            </w:pict>
          </mc:Fallback>
        </mc:AlternateContent>
      </w:r>
      <w:r>
        <w:rPr>
          <w:rFonts w:hint="eastAsia" w:ascii="宋体" w:hAnsi="宋体" w:cs="宋体"/>
          <w:sz w:val="24"/>
          <w:szCs w:val="24"/>
          <w:highlight w:val="none"/>
        </w:rPr>
        <w:t xml:space="preserve">　　在发包人和承包人不能通过协商达成一致意见时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发包人授权监理人对以下事项进行确定</w:t>
      </w:r>
      <w:r>
        <w:rPr>
          <w:rFonts w:hint="eastAsia" w:ascii="宋体" w:hAnsi="宋体" w:cs="MS PGothic"/>
          <w:sz w:val="24"/>
          <w:szCs w:val="24"/>
          <w:highlight w:val="none"/>
        </w:rPr>
        <w:t xml:space="preserve">：</w:t>
      </w:r>
      <w:r/>
    </w:p>
    <w:p>
      <w:pPr>
        <w:jc w:val="left"/>
        <w:spacing w:line="440" w:lineRule="exact"/>
        <w:tabs>
          <w:tab w:val="left" w:pos="1400" w:leader="none"/>
          <w:tab w:val="left" w:pos="3980" w:leader="none"/>
          <w:tab w:val="left" w:pos="81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1</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 xml:space="preserve">/</w:t>
      </w:r>
      <w:r>
        <w:rPr>
          <w:rFonts w:hint="eastAsia" w:ascii="宋体" w:hAnsi="宋体"/>
          <w:sz w:val="24"/>
          <w:szCs w:val="24"/>
          <w:highlight w:val="none"/>
          <w:u w:val="single"/>
        </w:rPr>
        <w:tab/>
      </w:r>
      <w:r>
        <w:rPr>
          <w:rFonts w:hint="eastAsia" w:ascii="宋体" w:hAnsi="宋体" w:cs="MS PGothic"/>
          <w:sz w:val="24"/>
          <w:szCs w:val="24"/>
          <w:highlight w:val="none"/>
        </w:rPr>
        <w:t xml:space="preserve">；</w:t>
      </w:r>
      <w:r/>
    </w:p>
    <w:p>
      <w:pPr>
        <w:jc w:val="left"/>
        <w:spacing w:line="440" w:lineRule="exact"/>
        <w:tabs>
          <w:tab w:val="left" w:pos="1400" w:leader="none"/>
          <w:tab w:val="left" w:pos="3980" w:leader="none"/>
          <w:tab w:val="left" w:pos="81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2</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 xml:space="preserve">/</w:t>
      </w:r>
      <w:r>
        <w:rPr>
          <w:rFonts w:hint="eastAsia" w:ascii="宋体" w:hAnsi="宋体"/>
          <w:sz w:val="24"/>
          <w:szCs w:val="24"/>
          <w:highlight w:val="none"/>
          <w:u w:val="single"/>
        </w:rPr>
        <w:tab/>
      </w:r>
      <w:r>
        <w:rPr>
          <w:rFonts w:hint="eastAsia" w:ascii="宋体" w:hAnsi="宋体" w:cs="MS PGothic"/>
          <w:sz w:val="24"/>
          <w:szCs w:val="24"/>
          <w:highlight w:val="none"/>
        </w:rPr>
        <w:t xml:space="preserve">；</w:t>
      </w:r>
      <w:r/>
    </w:p>
    <w:p>
      <w:pPr>
        <w:jc w:val="left"/>
        <w:spacing w:line="440" w:lineRule="exact"/>
        <w:tabs>
          <w:tab w:val="left" w:pos="1400" w:leader="none"/>
          <w:tab w:val="left" w:pos="3980" w:leader="none"/>
          <w:tab w:val="left" w:pos="811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3</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sz w:val="24"/>
          <w:szCs w:val="24"/>
          <w:highlight w:val="none"/>
          <w:u w:val="singl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w:t>
      </w:r>
      <w:r/>
    </w:p>
    <w:p>
      <w:pPr>
        <w:spacing w:line="440" w:lineRule="exact"/>
        <w:rPr>
          <w:rFonts w:ascii="宋体" w:hAnsi="宋体"/>
          <w:sz w:val="24"/>
          <w:szCs w:val="24"/>
          <w:highlight w:val="none"/>
        </w:rPr>
        <w:outlineLvl w:val="1"/>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5.</w:t>
      </w:r>
      <w:r>
        <w:rPr>
          <w:rFonts w:hint="eastAsia" w:ascii="宋体" w:hAnsi="宋体" w:cs="宋体"/>
          <w:sz w:val="24"/>
          <w:szCs w:val="24"/>
          <w:highlight w:val="none"/>
        </w:rPr>
        <w:t xml:space="preserve">　工程质量</w:t>
      </w:r>
      <w:r/>
    </w:p>
    <w:p>
      <w:pPr>
        <w:jc w:val="left"/>
        <w:spacing w:line="440" w:lineRule="exact"/>
        <w:tabs>
          <w:tab w:val="left" w:pos="3980" w:leader="none"/>
          <w:tab w:val="left" w:pos="81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5.1</w:t>
      </w:r>
      <w:r>
        <w:rPr>
          <w:rFonts w:hint="eastAsia" w:ascii="宋体" w:hAnsi="宋体" w:cs="宋体"/>
          <w:sz w:val="24"/>
          <w:szCs w:val="24"/>
          <w:highlight w:val="none"/>
        </w:rPr>
        <w:t xml:space="preserve">　质量要求</w:t>
      </w:r>
      <w:r/>
    </w:p>
    <w:p>
      <w:pPr>
        <w:ind w:firstLine="480"/>
        <w:jc w:val="left"/>
        <w:spacing w:line="440" w:lineRule="exact"/>
        <w:rPr>
          <w:rFonts w:ascii="宋体" w:hAnsi="宋体" w:cs="宋体"/>
          <w:sz w:val="24"/>
          <w:szCs w:val="24"/>
          <w:highlight w:val="none"/>
        </w:rPr>
      </w:pPr>
      <w:r>
        <w:rPr>
          <w:rFonts w:hint="eastAsia" w:ascii="宋体" w:hAnsi="宋体"/>
          <w:sz w:val="24"/>
          <w:szCs w:val="24"/>
          <w:highlight w:val="none"/>
          <w:u w:val="single"/>
        </w:rPr>
        <w:t xml:space="preserve">1、</w:t>
      </w:r>
      <w:r>
        <w:rPr>
          <w:rFonts w:hint="eastAsia" w:ascii="宋体" w:hAnsi="宋体"/>
          <w:sz w:val="24"/>
          <w:szCs w:val="24"/>
          <w:highlight w:val="none"/>
          <w:u w:val="single"/>
        </w:rPr>
        <w:t xml:space="preserve">本工程发包人要求质量确保达到国家合格标准，若验收不合格者，承包人必须无偿整改达到承诺的质量标准及目标并承担相应的费用，由此造成的工期延误将不予顺延，承包人还将承担给发包人造成的实际经济损失。施工中发生严重的质量问题承包人必须同时向发包人承担承包范围内工程总造价</w:t>
      </w:r>
      <w:r>
        <w:rPr>
          <w:rFonts w:hint="eastAsia" w:ascii="宋体" w:hAnsi="宋体"/>
          <w:b/>
          <w:sz w:val="24"/>
          <w:szCs w:val="24"/>
          <w:highlight w:val="none"/>
          <w:u w:val="single"/>
        </w:rPr>
        <w:t xml:space="preserve">3%</w:t>
      </w:r>
      <w:r>
        <w:rPr>
          <w:rFonts w:hint="eastAsia" w:ascii="宋体" w:hAnsi="宋体"/>
          <w:sz w:val="24"/>
          <w:szCs w:val="24"/>
          <w:highlight w:val="none"/>
          <w:u w:val="single"/>
        </w:rPr>
        <w:t xml:space="preserve">的违约金。</w:t>
      </w:r>
      <w:r/>
    </w:p>
    <w:p>
      <w:pPr>
        <w:ind w:firstLine="480"/>
        <w:jc w:val="left"/>
        <w:spacing w:line="440" w:lineRule="exact"/>
        <w:rPr>
          <w:rFonts w:ascii="宋体" w:hAnsi="宋体"/>
          <w:sz w:val="24"/>
          <w:szCs w:val="24"/>
          <w:highlight w:val="none"/>
          <w:u w:val="single"/>
        </w:rPr>
      </w:pPr>
      <w:r>
        <w:rPr>
          <w:rFonts w:hint="eastAsia" w:ascii="宋体" w:hAnsi="宋体"/>
          <w:sz w:val="24"/>
          <w:szCs w:val="24"/>
          <w:highlight w:val="none"/>
          <w:u w:val="single"/>
        </w:rPr>
        <w:t xml:space="preserve">2、承包人须严格按照设计图纸、质量标准、验收规范等组织施工，接受发包人、监理单位的检查。若发生工序、检验批等验收不符合质量目标要求的，每发生一次接受发包人以每次</w:t>
      </w:r>
      <w:r>
        <w:rPr>
          <w:rFonts w:hint="eastAsia" w:ascii="宋体" w:hAnsi="宋体"/>
          <w:b/>
          <w:sz w:val="24"/>
          <w:szCs w:val="24"/>
          <w:highlight w:val="none"/>
          <w:u w:val="single"/>
        </w:rPr>
        <w:t xml:space="preserve">5000元-</w:t>
      </w:r>
      <w:r>
        <w:rPr>
          <w:rFonts w:ascii="宋体" w:hAnsi="宋体"/>
          <w:b/>
          <w:sz w:val="24"/>
          <w:szCs w:val="24"/>
          <w:highlight w:val="none"/>
          <w:u w:val="single"/>
        </w:rPr>
        <w:t xml:space="preserve">2</w:t>
      </w:r>
      <w:r>
        <w:rPr>
          <w:rFonts w:hint="eastAsia" w:ascii="宋体" w:hAnsi="宋体"/>
          <w:b/>
          <w:sz w:val="24"/>
          <w:szCs w:val="24"/>
          <w:highlight w:val="none"/>
          <w:u w:val="single"/>
        </w:rPr>
        <w:t xml:space="preserve">0</w:t>
      </w:r>
      <w:r>
        <w:rPr>
          <w:rFonts w:ascii="宋体" w:hAnsi="宋体"/>
          <w:b/>
          <w:sz w:val="24"/>
          <w:szCs w:val="24"/>
          <w:highlight w:val="none"/>
          <w:u w:val="single"/>
        </w:rPr>
        <w:t xml:space="preserve">000</w:t>
      </w:r>
      <w:r>
        <w:rPr>
          <w:rFonts w:hint="eastAsia" w:ascii="宋体" w:hAnsi="宋体"/>
          <w:b/>
          <w:sz w:val="24"/>
          <w:szCs w:val="24"/>
          <w:highlight w:val="none"/>
          <w:u w:val="single"/>
        </w:rPr>
        <w:t xml:space="preserve">元</w:t>
      </w:r>
      <w:r>
        <w:rPr>
          <w:rFonts w:hint="eastAsia" w:ascii="宋体" w:hAnsi="宋体"/>
          <w:sz w:val="24"/>
          <w:szCs w:val="24"/>
          <w:highlight w:val="none"/>
          <w:u w:val="single"/>
        </w:rPr>
        <w:t xml:space="preserve">的扣款，相关费用直接从</w:t>
      </w:r>
      <w:r>
        <w:rPr>
          <w:rFonts w:hint="eastAsia" w:ascii="宋体" w:hAnsi="宋体"/>
          <w:sz w:val="24"/>
          <w:szCs w:val="24"/>
          <w:highlight w:val="none"/>
          <w:u w:val="single"/>
        </w:rPr>
        <w:t xml:space="preserve">应付</w:t>
      </w:r>
      <w:r>
        <w:rPr>
          <w:rFonts w:hint="eastAsia" w:ascii="宋体" w:hAnsi="宋体"/>
          <w:sz w:val="24"/>
          <w:szCs w:val="24"/>
          <w:highlight w:val="none"/>
          <w:u w:val="single"/>
        </w:rPr>
        <w:t xml:space="preserve">工程款中扣除。若发生分项工程验收不符合质量目标要求的，每发生一次接受发包人以每次</w:t>
      </w:r>
      <w:r>
        <w:rPr>
          <w:rFonts w:ascii="宋体" w:hAnsi="宋体"/>
          <w:b/>
          <w:sz w:val="24"/>
          <w:szCs w:val="24"/>
          <w:highlight w:val="none"/>
          <w:u w:val="single"/>
        </w:rPr>
        <w:t xml:space="preserve">10000</w:t>
      </w:r>
      <w:r>
        <w:rPr>
          <w:rFonts w:hint="eastAsia" w:ascii="宋体" w:hAnsi="宋体"/>
          <w:b/>
          <w:sz w:val="24"/>
          <w:szCs w:val="24"/>
          <w:highlight w:val="none"/>
          <w:u w:val="single"/>
        </w:rPr>
        <w:t xml:space="preserve">元-50</w:t>
      </w:r>
      <w:r>
        <w:rPr>
          <w:rFonts w:ascii="宋体" w:hAnsi="宋体"/>
          <w:b/>
          <w:sz w:val="24"/>
          <w:szCs w:val="24"/>
          <w:highlight w:val="none"/>
          <w:u w:val="single"/>
        </w:rPr>
        <w:t xml:space="preserve">000</w:t>
      </w:r>
      <w:r>
        <w:rPr>
          <w:rFonts w:hint="eastAsia" w:ascii="宋体" w:hAnsi="宋体"/>
          <w:b/>
          <w:sz w:val="24"/>
          <w:szCs w:val="24"/>
          <w:highlight w:val="none"/>
          <w:u w:val="single"/>
        </w:rPr>
        <w:t xml:space="preserve">元</w:t>
      </w:r>
      <w:r>
        <w:rPr>
          <w:rFonts w:hint="eastAsia" w:ascii="宋体" w:hAnsi="宋体"/>
          <w:sz w:val="24"/>
          <w:szCs w:val="24"/>
          <w:highlight w:val="none"/>
          <w:u w:val="single"/>
        </w:rPr>
        <w:t xml:space="preserve">的扣款，相关费用直接从</w:t>
      </w:r>
      <w:r>
        <w:rPr>
          <w:rFonts w:hint="eastAsia" w:ascii="宋体" w:hAnsi="宋体"/>
          <w:sz w:val="24"/>
          <w:szCs w:val="24"/>
          <w:highlight w:val="none"/>
          <w:u w:val="single"/>
        </w:rPr>
        <w:t xml:space="preserve">应付</w:t>
      </w:r>
      <w:r>
        <w:rPr>
          <w:rFonts w:hint="eastAsia" w:ascii="宋体" w:hAnsi="宋体"/>
          <w:sz w:val="24"/>
          <w:szCs w:val="24"/>
          <w:highlight w:val="none"/>
          <w:u w:val="single"/>
        </w:rPr>
        <w:t xml:space="preserve">工程款中扣除。若发生分部工程验收不符合质量目标要求的，每发生一次接受发包人以每次</w:t>
      </w:r>
      <w:r>
        <w:rPr>
          <w:rFonts w:ascii="宋体" w:hAnsi="宋体"/>
          <w:b/>
          <w:sz w:val="24"/>
          <w:szCs w:val="24"/>
          <w:highlight w:val="none"/>
          <w:u w:val="single"/>
        </w:rPr>
        <w:t xml:space="preserve">20000</w:t>
      </w:r>
      <w:r>
        <w:rPr>
          <w:rFonts w:hint="eastAsia" w:ascii="宋体" w:hAnsi="宋体"/>
          <w:b/>
          <w:sz w:val="24"/>
          <w:szCs w:val="24"/>
          <w:highlight w:val="none"/>
          <w:u w:val="single"/>
        </w:rPr>
        <w:t xml:space="preserve">元-100</w:t>
      </w:r>
      <w:r>
        <w:rPr>
          <w:rFonts w:ascii="宋体" w:hAnsi="宋体"/>
          <w:b/>
          <w:sz w:val="24"/>
          <w:szCs w:val="24"/>
          <w:highlight w:val="none"/>
          <w:u w:val="single"/>
        </w:rPr>
        <w:t xml:space="preserve">000</w:t>
      </w:r>
      <w:r>
        <w:rPr>
          <w:rFonts w:hint="eastAsia" w:ascii="宋体" w:hAnsi="宋体"/>
          <w:b/>
          <w:sz w:val="24"/>
          <w:szCs w:val="24"/>
          <w:highlight w:val="none"/>
          <w:u w:val="single"/>
        </w:rPr>
        <w:t xml:space="preserve">元</w:t>
      </w:r>
      <w:r>
        <w:rPr>
          <w:rFonts w:hint="eastAsia" w:ascii="宋体" w:hAnsi="宋体"/>
          <w:sz w:val="24"/>
          <w:szCs w:val="24"/>
          <w:highlight w:val="none"/>
          <w:u w:val="single"/>
        </w:rPr>
        <w:t xml:space="preserve">的扣款，相关费用直接从</w:t>
      </w:r>
      <w:r>
        <w:rPr>
          <w:rFonts w:hint="eastAsia" w:ascii="宋体" w:hAnsi="宋体"/>
          <w:sz w:val="24"/>
          <w:szCs w:val="24"/>
          <w:highlight w:val="none"/>
          <w:u w:val="single"/>
        </w:rPr>
        <w:t xml:space="preserve">应付</w:t>
      </w:r>
      <w:r>
        <w:rPr>
          <w:rFonts w:hint="eastAsia" w:ascii="宋体" w:hAnsi="宋体"/>
          <w:sz w:val="24"/>
          <w:szCs w:val="24"/>
          <w:highlight w:val="none"/>
          <w:u w:val="single"/>
        </w:rPr>
        <w:t xml:space="preserve">工程款中扣除。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完成</w:t>
      </w:r>
      <w:r>
        <w:rPr>
          <w:rFonts w:ascii="宋体" w:hAnsi="宋体"/>
          <w:sz w:val="24"/>
          <w:szCs w:val="24"/>
          <w:highlight w:val="none"/>
          <w:u w:val="single"/>
        </w:rPr>
        <w:t xml:space="preserve">的</w:t>
      </w:r>
      <w:r>
        <w:rPr>
          <w:rFonts w:hint="eastAsia" w:ascii="宋体" w:hAnsi="宋体"/>
          <w:sz w:val="24"/>
          <w:szCs w:val="24"/>
          <w:highlight w:val="none"/>
          <w:u w:val="single"/>
        </w:rPr>
        <w:t xml:space="preserve">工作量按照</w:t>
      </w:r>
      <w:r>
        <w:rPr>
          <w:rFonts w:hint="eastAsia" w:ascii="宋体" w:hAnsi="宋体"/>
          <w:b/>
          <w:sz w:val="24"/>
          <w:szCs w:val="24"/>
          <w:highlight w:val="none"/>
          <w:u w:val="single"/>
        </w:rPr>
        <w:t xml:space="preserve">70%</w:t>
      </w:r>
      <w:r>
        <w:rPr>
          <w:rFonts w:hint="eastAsia" w:ascii="宋体" w:hAnsi="宋体"/>
          <w:sz w:val="24"/>
          <w:szCs w:val="24"/>
          <w:highlight w:val="none"/>
          <w:u w:val="single"/>
        </w:rPr>
        <w:t xml:space="preserve">结算。</w:t>
      </w:r>
      <w:r/>
    </w:p>
    <w:p>
      <w:pPr>
        <w:ind w:firstLine="480"/>
        <w:jc w:val="left"/>
        <w:spacing w:line="440" w:lineRule="exact"/>
        <w:tabs>
          <w:tab w:val="left" w:pos="3980" w:leader="none"/>
          <w:tab w:val="left" w:pos="8120" w:leader="none"/>
          <w:tab w:val="left" w:pos="9960" w:leader="none"/>
          <w:tab w:val="left" w:pos="10180" w:leader="none"/>
        </w:tabs>
        <w:rPr>
          <w:rFonts w:ascii="宋体" w:hAnsi="宋体"/>
          <w:sz w:val="24"/>
          <w:szCs w:val="24"/>
          <w:highlight w:val="none"/>
        </w:rPr>
      </w:pPr>
      <w:r>
        <w:rPr>
          <w:rFonts w:hint="eastAsia" w:ascii="宋体" w:hAnsi="宋体"/>
          <w:sz w:val="24"/>
          <w:szCs w:val="24"/>
          <w:highlight w:val="none"/>
          <w:u w:val="single"/>
        </w:rPr>
        <w:t xml:space="preserve">3、承包人须按法律法规及相关规定要求将建筑材料、建筑构配件、设备和商品混凝土，涉及安全的试块、试件及有关材料等送有相应资质的检测单位检测，承包人最终将凭具有相应资质的检测单位出具的检测报告作为对工程质量评定的依据。对关键部位、关键工序及隐蔽部位须按相关规定要求报质量监督部门验收通过，否则发包人不予认可。</w:t>
      </w:r>
      <w:r>
        <w:rPr>
          <w:rFonts w:hint="eastAsia" w:ascii="宋体" w:hAnsi="宋体" w:cs="宋体"/>
          <w:sz w:val="24"/>
          <w:szCs w:val="24"/>
          <w:highlight w:val="none"/>
        </w:rPr>
        <w:t xml:space="preserve">。</w:t>
      </w:r>
      <w:r/>
    </w:p>
    <w:p>
      <w:pPr>
        <w:jc w:val="left"/>
        <w:spacing w:line="440" w:lineRule="exact"/>
        <w:tabs>
          <w:tab w:val="left" w:pos="3200" w:leader="none"/>
          <w:tab w:val="left" w:pos="3980" w:leader="none"/>
          <w:tab w:val="left" w:pos="81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关于工程奖项的约定</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cs="宋体"/>
          <w:sz w:val="24"/>
          <w:szCs w:val="24"/>
          <w:highlight w:val="none"/>
        </w:rPr>
        <w:t xml:space="preserve">。</w:t>
      </w:r>
      <w:r/>
    </w:p>
    <w:p>
      <w:pPr>
        <w:jc w:val="left"/>
        <w:spacing w:line="440" w:lineRule="exact"/>
        <w:tabs>
          <w:tab w:val="left" w:pos="3980" w:leader="none"/>
          <w:tab w:val="left" w:pos="812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5.3</w:t>
      </w:r>
      <w:r>
        <w:rPr>
          <w:rFonts w:hint="eastAsia" w:ascii="宋体" w:hAnsi="宋体" w:cs="宋体"/>
          <w:sz w:val="24"/>
          <w:szCs w:val="24"/>
          <w:highlight w:val="none"/>
        </w:rPr>
        <w:t xml:space="preserve">　隐蔽工程检查</w:t>
      </w:r>
      <w:r/>
    </w:p>
    <w:p>
      <w:pPr>
        <w:jc w:val="left"/>
        <w:spacing w:line="440" w:lineRule="exact"/>
        <w:tabs>
          <w:tab w:val="left" w:pos="1400" w:leader="none"/>
          <w:tab w:val="left" w:pos="3200" w:leader="none"/>
          <w:tab w:val="left" w:pos="3980" w:leader="none"/>
          <w:tab w:val="left" w:pos="812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5.3.2</w:t>
      </w:r>
      <w:r>
        <w:rPr>
          <w:rFonts w:hint="eastAsia" w:ascii="宋体" w:hAnsi="宋体" w:cs="宋体"/>
          <w:sz w:val="24"/>
          <w:szCs w:val="24"/>
          <w:highlight w:val="none"/>
        </w:rPr>
        <w:t xml:space="preserve">　承包人提前通知监理人隐蔽工程检查的期限的约定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按通用条款执行</w:t>
      </w:r>
      <w:r>
        <w:rPr>
          <w:rFonts w:hint="eastAsia" w:ascii="宋体" w:hAnsi="宋体" w:cs="宋体"/>
          <w:sz w:val="24"/>
          <w:szCs w:val="24"/>
          <w:highlight w:val="none"/>
        </w:rPr>
        <w:t xml:space="preserve">。</w:t>
      </w:r>
      <w:r/>
    </w:p>
    <w:p>
      <w:pPr>
        <w:ind w:left="120"/>
        <w:jc w:val="left"/>
        <w:spacing w:line="440" w:lineRule="exact"/>
        <w:rPr>
          <w:rFonts w:ascii="宋体" w:hAnsi="宋体"/>
          <w:sz w:val="24"/>
          <w:szCs w:val="24"/>
          <w:highlight w:val="none"/>
        </w:rPr>
      </w:pPr>
      <w:r>
        <w:rPr>
          <w:rFonts w:hint="eastAsia" w:ascii="宋体" w:hAnsi="宋体" w:cs="宋体"/>
          <w:sz w:val="24"/>
          <w:szCs w:val="24"/>
          <w:highlight w:val="none"/>
        </w:rPr>
        <w:t xml:space="preserve">　　监理人不能按时进行检查时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应提前</w:t>
      </w:r>
      <w:r>
        <w:rPr>
          <w:rFonts w:hint="eastAsia" w:ascii="宋体" w:hAnsi="宋体"/>
          <w:sz w:val="24"/>
          <w:szCs w:val="24"/>
          <w:highlight w:val="none"/>
          <w:u w:val="single"/>
        </w:rPr>
        <w:t xml:space="preserve">24</w:t>
      </w:r>
      <w:r>
        <w:rPr>
          <w:rFonts w:hint="eastAsia" w:ascii="宋体" w:hAnsi="宋体" w:cs="宋体"/>
          <w:sz w:val="24"/>
          <w:szCs w:val="24"/>
          <w:highlight w:val="none"/>
        </w:rPr>
        <w:t xml:space="preserve">小时提交书面延期要求。</w:t>
      </w:r>
      <w:r/>
    </w:p>
    <w:p>
      <w:pPr>
        <w:ind w:left="120"/>
        <w:jc w:val="left"/>
        <w:spacing w:line="440" w:lineRule="exact"/>
        <w:rPr>
          <w:rFonts w:ascii="宋体" w:hAnsi="宋体"/>
          <w:sz w:val="24"/>
          <w:szCs w:val="24"/>
          <w:highlight w:val="none"/>
        </w:rPr>
      </w:pPr>
      <w:r>
        <w:rPr>
          <w:rFonts w:hint="eastAsia" w:ascii="宋体" w:hAnsi="宋体" w:cs="宋体"/>
          <w:sz w:val="24"/>
          <w:szCs w:val="24"/>
          <w:highlight w:val="none"/>
        </w:rPr>
        <w:t xml:space="preserve">　　关于延期最长不得超过</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48</w:t>
      </w:r>
      <w:r>
        <w:rPr>
          <w:rFonts w:hint="eastAsia" w:ascii="宋体" w:hAnsi="宋体" w:cs="宋体"/>
          <w:sz w:val="24"/>
          <w:szCs w:val="24"/>
          <w:highlight w:val="none"/>
        </w:rPr>
        <w:t xml:space="preserve">小时。</w:t>
      </w:r>
      <w:r/>
    </w:p>
    <w:p>
      <w:pPr>
        <w:spacing w:line="440" w:lineRule="exact"/>
        <w:rPr>
          <w:rFonts w:ascii="宋体" w:hAnsi="宋体" w:cs="宋体"/>
          <w:sz w:val="24"/>
          <w:szCs w:val="24"/>
          <w:highlight w:val="none"/>
        </w:rPr>
        <w:outlineLvl w:val="1"/>
      </w:pPr>
      <w:r>
        <w:rPr>
          <w:rFonts w:hint="eastAsia" w:ascii="宋体" w:hAnsi="宋体" w:cs="宋体"/>
          <w:sz w:val="24"/>
          <w:szCs w:val="24"/>
          <w:highlight w:val="none"/>
        </w:rPr>
        <w:t xml:space="preserve">　　6.　安全文明施工与环境保护</w:t>
      </w:r>
      <w:r/>
    </w:p>
    <w:p>
      <w:pPr>
        <w:jc w:val="left"/>
        <w:spacing w:line="440" w:lineRule="exact"/>
        <w:tabs>
          <w:tab w:val="left" w:pos="7180" w:leader="none"/>
          <w:tab w:val="left" w:pos="75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6.1</w:t>
      </w:r>
      <w:r>
        <w:rPr>
          <w:rFonts w:hint="eastAsia" w:ascii="宋体" w:hAnsi="宋体" w:cs="宋体"/>
          <w:sz w:val="24"/>
          <w:szCs w:val="24"/>
          <w:highlight w:val="none"/>
        </w:rPr>
        <w:t xml:space="preserve">　安全文明施工</w:t>
      </w:r>
      <w:r/>
    </w:p>
    <w:p>
      <w:pPr>
        <w:ind w:firstLine="480"/>
        <w:spacing w:line="440" w:lineRule="exact"/>
        <w:rPr>
          <w:rFonts w:ascii="宋体" w:hAnsi="宋体"/>
          <w:sz w:val="24"/>
          <w:szCs w:val="24"/>
          <w:highlight w:val="none"/>
          <w:u w:val="single"/>
        </w:rPr>
      </w:pPr>
      <w:r>
        <w:rPr>
          <w:rFonts w:hint="eastAsia" w:ascii="宋体" w:hAnsi="宋体" w:cs="Arial"/>
          <w:sz w:val="24"/>
          <w:szCs w:val="24"/>
          <w:highlight w:val="none"/>
        </w:rPr>
        <w:t xml:space="preserve">6.1.1</w:t>
      </w:r>
      <w:r>
        <w:rPr>
          <w:rFonts w:hint="eastAsia" w:ascii="宋体" w:hAnsi="宋体" w:cs="宋体"/>
          <w:sz w:val="24"/>
          <w:szCs w:val="24"/>
          <w:highlight w:val="none"/>
        </w:rPr>
        <w:t xml:space="preserve">　项目安全生产的达标目标及相应事项的约定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承包人必须遵守江苏省建设厅和盐城市建设行政主管部门颁布的《建设工程施工安全管理规定》施工。承包人须按国家、地方相关法律、法规及相关管理规定要求，完成各项安全文明施工管理工作。</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承包人必须确保此工程安全（施工场地内及施工运输过程中），若发生不安全问题，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接受发包人每次</w:t>
      </w:r>
      <w:r>
        <w:rPr>
          <w:rFonts w:hint="eastAsia" w:ascii="宋体" w:hAnsi="宋体"/>
          <w:b/>
          <w:sz w:val="24"/>
          <w:szCs w:val="24"/>
          <w:highlight w:val="none"/>
          <w:u w:val="single"/>
        </w:rPr>
        <w:t xml:space="preserve">5000元</w:t>
      </w:r>
      <w:r>
        <w:rPr>
          <w:rFonts w:ascii="宋体" w:hAnsi="宋体"/>
          <w:b/>
          <w:sz w:val="24"/>
          <w:szCs w:val="24"/>
          <w:highlight w:val="none"/>
          <w:u w:val="single"/>
        </w:rPr>
        <w:t xml:space="preserve">-</w:t>
      </w:r>
      <w:r>
        <w:rPr>
          <w:rFonts w:hint="eastAsia" w:ascii="宋体" w:hAnsi="宋体"/>
          <w:b/>
          <w:sz w:val="24"/>
          <w:szCs w:val="24"/>
          <w:highlight w:val="none"/>
          <w:u w:val="single"/>
        </w:rPr>
        <w:t xml:space="preserve">30</w:t>
      </w:r>
      <w:r>
        <w:rPr>
          <w:rFonts w:ascii="宋体" w:hAnsi="宋体"/>
          <w:b/>
          <w:sz w:val="24"/>
          <w:szCs w:val="24"/>
          <w:highlight w:val="none"/>
          <w:u w:val="single"/>
        </w:rPr>
        <w:t xml:space="preserve">000</w:t>
      </w:r>
      <w:r>
        <w:rPr>
          <w:rFonts w:hint="eastAsia" w:ascii="宋体" w:hAnsi="宋体"/>
          <w:b/>
          <w:sz w:val="24"/>
          <w:szCs w:val="24"/>
          <w:highlight w:val="none"/>
          <w:u w:val="single"/>
        </w:rPr>
        <w:t xml:space="preserve">元</w:t>
      </w:r>
      <w:r>
        <w:rPr>
          <w:rFonts w:hint="eastAsia" w:ascii="宋体" w:hAnsi="宋体"/>
          <w:sz w:val="24"/>
          <w:szCs w:val="24"/>
          <w:highlight w:val="none"/>
          <w:u w:val="single"/>
        </w:rPr>
        <w:t xml:space="preserve">的罚金。</w:t>
      </w:r>
      <w:r/>
    </w:p>
    <w:p>
      <w:pPr>
        <w:ind w:firstLine="480"/>
        <w:jc w:val="left"/>
        <w:spacing w:line="440" w:lineRule="exact"/>
        <w:tabs>
          <w:tab w:val="left" w:pos="4560" w:leader="none"/>
          <w:tab w:val="left" w:pos="7180" w:leader="none"/>
          <w:tab w:val="left" w:pos="7500" w:leader="none"/>
          <w:tab w:val="left" w:pos="9960" w:leader="none"/>
        </w:tabs>
        <w:rPr>
          <w:rFonts w:ascii="宋体" w:hAnsi="宋体"/>
          <w:sz w:val="24"/>
          <w:szCs w:val="24"/>
          <w:highlight w:val="none"/>
        </w:rPr>
      </w:pPr>
      <w:r>
        <w:rPr>
          <w:rFonts w:hint="eastAsia" w:ascii="宋体" w:hAnsi="宋体"/>
          <w:sz w:val="24"/>
          <w:szCs w:val="24"/>
          <w:highlight w:val="none"/>
          <w:u w:val="single"/>
        </w:rPr>
        <w:t xml:space="preserve">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rPr>
          <w:rFonts w:hint="eastAsia" w:ascii="宋体" w:hAnsi="宋体" w:cs="宋体"/>
          <w:sz w:val="24"/>
          <w:szCs w:val="24"/>
          <w:highlight w:val="none"/>
        </w:rPr>
        <w:t xml:space="preserve">。</w:t>
      </w:r>
      <w:r/>
    </w:p>
    <w:p>
      <w:pPr>
        <w:jc w:val="left"/>
        <w:spacing w:line="440" w:lineRule="exact"/>
        <w:tabs>
          <w:tab w:val="left" w:pos="4560" w:leader="none"/>
          <w:tab w:val="left" w:pos="7180" w:leader="none"/>
          <w:tab w:val="left" w:pos="75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6.1.4</w:t>
      </w:r>
      <w:r>
        <w:rPr>
          <w:rFonts w:hint="eastAsia" w:ascii="宋体" w:hAnsi="宋体" w:cs="宋体"/>
          <w:sz w:val="24"/>
          <w:szCs w:val="24"/>
          <w:highlight w:val="none"/>
        </w:rPr>
        <w:t xml:space="preserve">　关于治安保卫的特别约定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4560" w:leader="none"/>
          <w:tab w:val="left" w:pos="7180" w:leader="none"/>
          <w:tab w:val="left" w:pos="75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关于编制施工场地治安管理计划的约定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7180" w:leader="none"/>
          <w:tab w:val="left" w:pos="75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6.1.5</w:t>
      </w:r>
      <w:r>
        <w:rPr>
          <w:rFonts w:hint="eastAsia" w:ascii="宋体" w:hAnsi="宋体" w:cs="宋体"/>
          <w:sz w:val="24"/>
          <w:szCs w:val="24"/>
          <w:highlight w:val="none"/>
        </w:rPr>
        <w:t xml:space="preserve">　文明施工</w:t>
      </w:r>
      <w:r>
        <w:rPr>
          <w:rFonts w:hint="eastAsia" w:ascii="宋体" w:hAnsi="宋体"/>
          <w:sz w:val="24"/>
          <w:szCs w:val="24"/>
          <w:highlight w:val="none"/>
        </w:rPr>
        <w:tab/>
      </w:r>
      <w:r/>
    </w:p>
    <w:p>
      <w:pPr>
        <w:ind w:firstLine="360"/>
        <w:jc w:val="left"/>
        <w:spacing w:line="440" w:lineRule="exact"/>
        <w:rPr>
          <w:rFonts w:ascii="宋体" w:hAnsi="宋体"/>
          <w:sz w:val="24"/>
          <w:szCs w:val="24"/>
          <w:highlight w:val="none"/>
          <w:u w:val="single"/>
        </w:rPr>
      </w:pPr>
      <w:r>
        <w:rPr>
          <w:rFonts w:hint="eastAsia" w:ascii="宋体" w:hAnsi="宋体" w:cs="宋体"/>
          <w:sz w:val="24"/>
          <w:szCs w:val="24"/>
          <w:highlight w:val="none"/>
        </w:rPr>
        <w:t xml:space="preserve">发包人对文明施工的要求</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或施工现场应在适当位置悬挂施工标准和文明施工标语，危险区域应当设置危险警示标牌和警示灯。现场维护高度设置不低于2.5米按盐建城【2018】6号文要求执行（具体要求由建设单位将文件内容传中</w:t>
      </w:r>
      <w:r>
        <w:rPr>
          <w:rFonts w:hint="eastAsia" w:ascii="宋体" w:hAnsi="宋体"/>
          <w:sz w:val="24"/>
          <w:szCs w:val="24"/>
          <w:highlight w:val="none"/>
          <w:u w:val="single"/>
        </w:rPr>
        <w:t xml:space="preserve">标单位，长度根据招标人要求执行）；施工现场车辆按盐市建管字【2013】2号文执行；施工道路进出口和现场内主要交通道路和物料堆放地点全部敷设硬化路面，车辆进出需要有专门的地方进行自动冲洗，施工材料、裸土须进行有效覆盖，现场产生的扬尘采取遮盖、洒水、封闭等有效控制措施，并不间断洒水降尘。发包人和监理单位有权监督承包人的文明施工措施按照相关管理规定实施到位。现场必须用硬质隔音材料全封闭。由于承包人疏于采取文明施工措施所造成的必要费用的支出，应由承包人支付，承包人未支付或延迟支付的，发包人可从履约保证金中予以提取。</w:t>
      </w:r>
      <w:r/>
    </w:p>
    <w:p>
      <w:pPr>
        <w:ind w:firstLine="480"/>
        <w:jc w:val="left"/>
        <w:spacing w:line="440" w:lineRule="exact"/>
        <w:tabs>
          <w:tab w:val="left" w:pos="4560" w:leader="none"/>
          <w:tab w:val="left" w:pos="7180" w:leader="none"/>
          <w:tab w:val="left" w:pos="7500" w:leader="none"/>
          <w:tab w:val="left" w:pos="9960" w:leader="none"/>
          <w:tab w:val="left" w:pos="10180" w:leader="none"/>
        </w:tabs>
        <w:rPr>
          <w:rFonts w:ascii="宋体" w:hAnsi="宋体"/>
          <w:sz w:val="24"/>
          <w:szCs w:val="24"/>
          <w:highlight w:val="none"/>
        </w:rPr>
      </w:pPr>
      <w:r>
        <w:rPr>
          <w:rFonts w:hint="eastAsia" w:ascii="宋体" w:hAnsi="宋体"/>
          <w:sz w:val="24"/>
          <w:szCs w:val="24"/>
          <w:highlight w:val="none"/>
          <w:u w:val="single"/>
        </w:rPr>
        <w:t xml:space="preserve">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sz w:val="24"/>
          <w:szCs w:val="24"/>
          <w:highlight w:val="none"/>
        </w:rPr>
        <w:tab/>
      </w:r>
      <w:r>
        <w:rPr>
          <w:rFonts w:hint="eastAsia" w:ascii="宋体" w:hAnsi="宋体" w:cs="宋体"/>
          <w:sz w:val="24"/>
          <w:szCs w:val="24"/>
          <w:highlight w:val="none"/>
        </w:rPr>
        <w:t xml:space="preserve">。</w:t>
      </w:r>
      <w:r/>
    </w:p>
    <w:p>
      <w:pPr>
        <w:jc w:val="left"/>
        <w:spacing w:line="440" w:lineRule="exact"/>
        <w:tabs>
          <w:tab w:val="left" w:pos="4560" w:leader="none"/>
          <w:tab w:val="left" w:pos="6765" w:leader="none"/>
          <w:tab w:val="left" w:pos="75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6.1.6</w:t>
      </w:r>
      <w:r>
        <w:rPr>
          <w:rFonts w:hint="eastAsia" w:ascii="宋体" w:hAnsi="宋体" w:cs="宋体"/>
          <w:sz w:val="24"/>
          <w:szCs w:val="24"/>
          <w:highlight w:val="none"/>
        </w:rPr>
        <w:t xml:space="preserve">　关于安全文明施工费支付比例和支付期限的约定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本工程安全文明施工费不单独支付，包含在工程款中支付</w:t>
      </w:r>
      <w:r>
        <w:rPr>
          <w:rFonts w:hint="eastAsia" w:ascii="宋体" w:hAnsi="宋体" w:cs="宋体"/>
          <w:sz w:val="24"/>
          <w:szCs w:val="24"/>
          <w:highlight w:val="none"/>
          <w:u w:val="single"/>
        </w:rPr>
        <w:t xml:space="preserve">。</w:t>
      </w:r>
      <w:r/>
    </w:p>
    <w:p>
      <w:pPr>
        <w:spacing w:line="440" w:lineRule="exact"/>
        <w:rPr>
          <w:rFonts w:ascii="宋体" w:hAnsi="宋体" w:cs="宋体"/>
          <w:sz w:val="24"/>
          <w:szCs w:val="24"/>
          <w:highlight w:val="none"/>
        </w:rPr>
        <w:outlineLvl w:val="1"/>
      </w:pPr>
      <w:r>
        <w:rPr>
          <w:rFonts w:hint="eastAsia" w:ascii="宋体" w:hAnsi="宋体" w:cs="宋体"/>
          <w:sz w:val="24"/>
          <w:szCs w:val="24"/>
          <w:highlight w:val="none"/>
        </w:rPr>
        <w:t xml:space="preserve">　　7.　工期和进度</w:t>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p>
    <w:p>
      <w:pPr>
        <w:jc w:val="left"/>
        <w:spacing w:line="440" w:lineRule="exact"/>
        <w:tabs>
          <w:tab w:val="left" w:pos="7180" w:leader="none"/>
          <w:tab w:val="left" w:pos="75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7.1</w:t>
      </w:r>
      <w:r>
        <w:rPr>
          <w:rFonts w:hint="eastAsia" w:ascii="宋体" w:hAnsi="宋体" w:cs="宋体"/>
          <w:sz w:val="24"/>
          <w:szCs w:val="24"/>
          <w:highlight w:val="none"/>
        </w:rPr>
        <w:t xml:space="preserve">　施工组织设计</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7180" w:leader="none"/>
          <w:tab w:val="left" w:pos="75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7.1.2</w:t>
      </w:r>
      <w:r>
        <w:rPr>
          <w:rFonts w:hint="eastAsia" w:ascii="宋体" w:hAnsi="宋体" w:cs="宋体"/>
          <w:sz w:val="24"/>
          <w:szCs w:val="24"/>
          <w:highlight w:val="none"/>
        </w:rPr>
        <w:t xml:space="preserve">　施工组织设计的提交和修改</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560" w:leader="none"/>
          <w:tab w:val="left" w:pos="7180" w:leader="none"/>
          <w:tab w:val="left" w:pos="75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承包人提交详细施工组织设计的期限的约定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rPr>
          <w:rFonts w:ascii="宋体" w:hAnsi="宋体"/>
          <w:sz w:val="24"/>
          <w:szCs w:val="24"/>
          <w:highlight w:val="none"/>
        </w:rPr>
      </w:pPr>
      <w:r/>
      <w:bookmarkStart w:id="140" w:name="page12"/>
      <w:r/>
      <w:bookmarkEnd w:id="140"/>
      <w:r>
        <w:rPr>
          <w:rFonts w:hint="eastAsia" w:ascii="宋体" w:hAnsi="宋体" w:cs="宋体"/>
          <w:sz w:val="24"/>
          <w:szCs w:val="24"/>
          <w:highlight w:val="none"/>
        </w:rPr>
        <w:t xml:space="preserve">　　发包人和监理人在收到详细的施工组织设计后确认或提出修改意见的期限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ind w:left="6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7.2</w:t>
      </w:r>
      <w:r>
        <w:rPr>
          <w:rFonts w:hint="eastAsia" w:ascii="宋体" w:hAnsi="宋体" w:cs="宋体"/>
          <w:sz w:val="24"/>
          <w:szCs w:val="24"/>
          <w:highlight w:val="none"/>
        </w:rPr>
        <w:t xml:space="preserve">　施工进度计划的修订</w:t>
      </w:r>
      <w:r/>
    </w:p>
    <w:p>
      <w:pPr>
        <w:ind w:left="60" w:firstLine="480"/>
        <w:jc w:val="left"/>
        <w:spacing w:line="440" w:lineRule="exact"/>
        <w:rPr>
          <w:rFonts w:ascii="宋体" w:hAnsi="宋体"/>
          <w:sz w:val="24"/>
          <w:szCs w:val="24"/>
          <w:highlight w:val="none"/>
        </w:rPr>
      </w:pPr>
      <w:r>
        <w:rPr>
          <w:rFonts w:hint="eastAsia" w:ascii="宋体" w:hAnsi="宋体" w:cs="宋体"/>
          <w:sz w:val="24"/>
          <w:szCs w:val="24"/>
          <w:highlight w:val="none"/>
        </w:rPr>
        <w:t xml:space="preserve">发包人和监理人在收到修订的施工进度计划后确认或提出修改意见的期限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七 </w:t>
      </w:r>
      <w:r>
        <w:rPr>
          <w:rFonts w:hint="eastAsia" w:ascii="宋体" w:hAnsi="宋体"/>
          <w:sz w:val="24"/>
          <w:szCs w:val="24"/>
          <w:highlight w:val="none"/>
        </w:rPr>
        <w:t xml:space="preserve">天</w:t>
      </w:r>
      <w:r>
        <w:rPr>
          <w:rFonts w:hint="eastAsia" w:ascii="宋体" w:hAnsi="宋体" w:cs="宋体"/>
          <w:sz w:val="24"/>
          <w:szCs w:val="24"/>
          <w:highlight w:val="none"/>
        </w:rPr>
        <w:t xml:space="preserve">。</w:t>
      </w:r>
      <w:r/>
    </w:p>
    <w:p>
      <w:pPr>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7.3</w:t>
      </w:r>
      <w:r>
        <w:rPr>
          <w:rFonts w:hint="eastAsia" w:ascii="宋体" w:hAnsi="宋体" w:cs="宋体"/>
          <w:sz w:val="24"/>
          <w:szCs w:val="24"/>
          <w:highlight w:val="none"/>
        </w:rPr>
        <w:t xml:space="preserve">　开工</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6760" w:leader="none"/>
          <w:tab w:val="left" w:pos="73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7.3.1</w:t>
      </w:r>
      <w:r>
        <w:rPr>
          <w:rFonts w:hint="eastAsia" w:ascii="宋体" w:hAnsi="宋体" w:cs="宋体"/>
          <w:sz w:val="24"/>
          <w:szCs w:val="24"/>
          <w:highlight w:val="none"/>
        </w:rPr>
        <w:t xml:space="preserve">　开工准备</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6760" w:leader="none"/>
          <w:tab w:val="left" w:pos="73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关于承包人提交工程开工报审表的期限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6760" w:leader="none"/>
          <w:tab w:val="left" w:pos="73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关于发包人应完成的其他开工准备工作及期限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760" w:leader="none"/>
          <w:tab w:val="left" w:pos="73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关于承包人应完成的其他开工准备工作及期限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w:t>
      </w:r>
      <w:r>
        <w:rPr>
          <w:rFonts w:hint="eastAsia" w:ascii="宋体" w:hAnsi="宋体" w:cs="宋体"/>
          <w:sz w:val="24"/>
          <w:szCs w:val="24"/>
          <w:highlight w:val="none"/>
        </w:rPr>
        <w:t xml:space="preserve">。</w:t>
      </w:r>
      <w:r/>
    </w:p>
    <w:p>
      <w:pPr>
        <w:jc w:val="left"/>
        <w:spacing w:line="440" w:lineRule="exact"/>
        <w:tabs>
          <w:tab w:val="left" w:pos="6760" w:leader="none"/>
          <w:tab w:val="left" w:pos="73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7.3.2</w:t>
      </w:r>
      <w:r>
        <w:rPr>
          <w:rFonts w:hint="eastAsia" w:ascii="宋体" w:hAnsi="宋体" w:cs="宋体"/>
          <w:sz w:val="24"/>
          <w:szCs w:val="24"/>
          <w:highlight w:val="none"/>
        </w:rPr>
        <w:t xml:space="preserve">　开工通知</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rPr>
          <w:rFonts w:ascii="宋体" w:hAnsi="宋体"/>
          <w:sz w:val="24"/>
          <w:szCs w:val="24"/>
          <w:highlight w:val="none"/>
        </w:rPr>
      </w:pPr>
      <w:r>
        <w:rPr>
          <w:rFonts w:hint="eastAsia" w:ascii="宋体" w:hAnsi="宋体" w:cs="宋体"/>
          <w:sz w:val="24"/>
          <w:szCs w:val="24"/>
          <w:highlight w:val="none"/>
        </w:rPr>
        <w:t xml:space="preserve">　　因发包人原因造成监理人未能在计划开工日期之日起</w:t>
      </w:r>
      <w:r>
        <w:rPr>
          <w:rFonts w:hint="eastAsia" w:ascii="宋体" w:hAnsi="宋体"/>
          <w:sz w:val="24"/>
          <w:szCs w:val="24"/>
          <w:highlight w:val="none"/>
          <w:u w:val="single"/>
        </w:rPr>
        <w:t xml:space="preserve">/ </w:t>
      </w:r>
      <w:r>
        <w:rPr>
          <w:rFonts w:hint="eastAsia" w:ascii="宋体" w:hAnsi="宋体" w:cs="宋体"/>
          <w:sz w:val="24"/>
          <w:szCs w:val="24"/>
          <w:highlight w:val="none"/>
        </w:rPr>
        <w:t xml:space="preserve">天内发出开工通知的</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承包人有权提出价格调整要求</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或者解除合同。 　　</w:t>
      </w:r>
      <w:r/>
    </w:p>
    <w:p>
      <w:pPr>
        <w:ind w:left="475" w:right="4840" w:hanging="55"/>
        <w:jc w:val="left"/>
        <w:spacing w:line="440" w:lineRule="exact"/>
        <w:rPr>
          <w:rFonts w:ascii="宋体" w:hAnsi="宋体"/>
          <w:sz w:val="24"/>
          <w:szCs w:val="24"/>
          <w:highlight w:val="none"/>
        </w:rPr>
      </w:pPr>
      <w:r>
        <w:rPr>
          <w:rFonts w:hint="eastAsia" w:ascii="宋体" w:hAnsi="宋体" w:cs="Arial"/>
          <w:sz w:val="24"/>
          <w:szCs w:val="24"/>
          <w:highlight w:val="none"/>
        </w:rPr>
        <w:t xml:space="preserve">7.4</w:t>
      </w:r>
      <w:r>
        <w:rPr>
          <w:rFonts w:hint="eastAsia" w:ascii="宋体" w:hAnsi="宋体" w:cs="宋体"/>
          <w:sz w:val="24"/>
          <w:szCs w:val="24"/>
          <w:highlight w:val="none"/>
        </w:rPr>
        <w:t xml:space="preserve">　测量放线</w:t>
      </w:r>
      <w:r/>
    </w:p>
    <w:p>
      <w:pPr>
        <w:jc w:val="left"/>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7.4.1</w:t>
      </w:r>
      <w:r>
        <w:rPr>
          <w:rFonts w:hint="eastAsia" w:ascii="宋体" w:hAnsi="宋体" w:cs="宋体"/>
          <w:sz w:val="24"/>
          <w:szCs w:val="24"/>
          <w:highlight w:val="none"/>
        </w:rPr>
        <w:t xml:space="preserve">　发包人通过监理人向承包人提供测量基准点、基准线和水准点及其书面资料的期限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5400" w:leader="none"/>
          <w:tab w:val="left" w:pos="6200" w:leader="none"/>
          <w:tab w:val="left" w:pos="7580" w:leader="none"/>
          <w:tab w:val="left" w:pos="84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7.5</w:t>
      </w:r>
      <w:r>
        <w:rPr>
          <w:rFonts w:hint="eastAsia" w:ascii="宋体" w:hAnsi="宋体" w:cs="宋体"/>
          <w:sz w:val="24"/>
          <w:szCs w:val="24"/>
          <w:highlight w:val="none"/>
        </w:rPr>
        <w:t xml:space="preserve">　工期延误</w:t>
      </w:r>
      <w:r/>
    </w:p>
    <w:p>
      <w:pPr>
        <w:jc w:val="left"/>
        <w:spacing w:line="440" w:lineRule="exact"/>
        <w:tabs>
          <w:tab w:val="left" w:pos="5400" w:leader="none"/>
          <w:tab w:val="left" w:pos="6200" w:leader="none"/>
          <w:tab w:val="left" w:pos="7580" w:leader="none"/>
          <w:tab w:val="left" w:pos="84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7.5.1</w:t>
      </w:r>
      <w:r>
        <w:rPr>
          <w:rFonts w:hint="eastAsia" w:ascii="宋体" w:hAnsi="宋体" w:cs="宋体"/>
          <w:sz w:val="24"/>
          <w:szCs w:val="24"/>
          <w:highlight w:val="none"/>
        </w:rPr>
        <w:t xml:space="preserve">　因发包人原因导致工期延误</w:t>
      </w:r>
      <w:r/>
    </w:p>
    <w:p>
      <w:pPr>
        <w:jc w:val="left"/>
        <w:spacing w:line="440" w:lineRule="exact"/>
        <w:tabs>
          <w:tab w:val="left" w:pos="7580" w:leader="none"/>
          <w:tab w:val="left" w:pos="84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7</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因发包人原因导致工期延误的其他情形</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w:t>
      </w:r>
      <w:r>
        <w:rPr>
          <w:rFonts w:hint="eastAsia" w:ascii="宋体" w:hAnsi="宋体" w:cs="宋体"/>
          <w:sz w:val="24"/>
          <w:szCs w:val="24"/>
          <w:highlight w:val="none"/>
        </w:rPr>
        <w:t xml:space="preserve">。</w:t>
      </w:r>
      <w:r/>
    </w:p>
    <w:p>
      <w:pPr>
        <w:jc w:val="left"/>
        <w:spacing w:line="440" w:lineRule="exact"/>
        <w:tabs>
          <w:tab w:val="left" w:pos="5400" w:leader="none"/>
          <w:tab w:val="left" w:pos="6200" w:leader="none"/>
          <w:tab w:val="left" w:pos="7580" w:leader="none"/>
          <w:tab w:val="left" w:pos="84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7.5.2</w:t>
      </w:r>
      <w:r>
        <w:rPr>
          <w:rFonts w:hint="eastAsia" w:ascii="宋体" w:hAnsi="宋体" w:cs="宋体"/>
          <w:sz w:val="24"/>
          <w:szCs w:val="24"/>
          <w:highlight w:val="none"/>
        </w:rPr>
        <w:t xml:space="preserve">　因承包人原因导致工期延误</w:t>
      </w:r>
      <w:r>
        <w:rPr>
          <w:rFonts w:hint="eastAsia" w:ascii="宋体" w:hAnsi="宋体"/>
          <w:sz w:val="24"/>
          <w:szCs w:val="24"/>
          <w:highlight w:val="none"/>
        </w:rPr>
        <w:tab/>
      </w:r>
      <w:r/>
    </w:p>
    <w:p>
      <w:pPr>
        <w:ind w:firstLine="408"/>
        <w:jc w:val="left"/>
        <w:spacing w:line="440" w:lineRule="exact"/>
        <w:tabs>
          <w:tab w:val="left" w:pos="5400" w:leader="none"/>
          <w:tab w:val="left" w:pos="6200" w:leader="none"/>
          <w:tab w:val="left" w:pos="7580" w:leader="none"/>
          <w:tab w:val="left" w:pos="8460" w:leader="none"/>
          <w:tab w:val="left" w:pos="9960" w:leader="none"/>
        </w:tabs>
        <w:rPr>
          <w:rFonts w:ascii="宋体" w:hAnsi="宋体" w:cs="宋体"/>
          <w:b/>
          <w:sz w:val="24"/>
          <w:szCs w:val="24"/>
          <w:highlight w:val="none"/>
        </w:rPr>
      </w:pPr>
      <w:r>
        <w:rPr>
          <w:rFonts w:hint="eastAsia" w:ascii="宋体" w:hAnsi="宋体" w:cs="宋体"/>
          <w:sz w:val="24"/>
          <w:szCs w:val="24"/>
          <w:highlight w:val="none"/>
        </w:rPr>
        <w:t xml:space="preserve">因承包人原因造成工期延误</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逾期竣工违约金的计算方法为</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在经监理、发包人审核认可的进度计划表，并以此作为合同工期履约条款的依据，发包人将严格对照进度计划表的工期安排督促工程建设，并明确：①凡未能</w:t>
      </w:r>
      <w:r>
        <w:rPr>
          <w:rFonts w:ascii="宋体" w:hAnsi="宋体"/>
          <w:sz w:val="24"/>
          <w:szCs w:val="24"/>
          <w:highlight w:val="none"/>
          <w:u w:val="single"/>
        </w:rPr>
        <w:t xml:space="preserve">按照既定的目标工期完成的，按</w:t>
      </w:r>
      <w:r>
        <w:rPr>
          <w:rFonts w:hint="eastAsia" w:ascii="宋体" w:hAnsi="宋体"/>
          <w:sz w:val="24"/>
          <w:szCs w:val="24"/>
          <w:highlight w:val="none"/>
          <w:u w:val="single"/>
        </w:rPr>
        <w:t xml:space="preserve">2000-10000元/日</w:t>
      </w:r>
      <w:r>
        <w:rPr>
          <w:rFonts w:ascii="宋体" w:hAnsi="宋体"/>
          <w:sz w:val="24"/>
          <w:szCs w:val="24"/>
          <w:highlight w:val="none"/>
          <w:u w:val="single"/>
        </w:rPr>
        <w:t xml:space="preserve">扣款处理</w:t>
      </w:r>
      <w:r>
        <w:rPr>
          <w:rFonts w:hint="eastAsia" w:ascii="宋体" w:hAnsi="宋体"/>
          <w:sz w:val="24"/>
          <w:szCs w:val="24"/>
          <w:highlight w:val="none"/>
          <w:u w:val="single"/>
        </w:rPr>
        <w:t xml:space="preserve">。②在限期未完成的发包人将直接委托第三方代为赶工，所发生的实际费用由承包人承担，同时接受发包人以每次10000元的经济处罚，相关费用直接从应付工程款项中扣除。③拒绝执行上述条款的，发包人有权清退承包人，同时由此造成的损失均由承包单位承担，并承担违约责任.④、如承包人不能按期竣工，承包人应当向发包人支付违约金（</w:t>
      </w:r>
      <w:r>
        <w:rPr>
          <w:rFonts w:hint="eastAsia" w:ascii="宋体" w:hAnsi="宋体"/>
          <w:b/>
          <w:sz w:val="24"/>
          <w:szCs w:val="24"/>
          <w:highlight w:val="none"/>
          <w:u w:val="single"/>
          <w:lang w:val="en-US" w:eastAsia="zh-CN"/>
        </w:rPr>
        <w:t xml:space="preserve">2</w:t>
      </w:r>
      <w:r>
        <w:rPr>
          <w:rFonts w:hint="eastAsia" w:ascii="宋体" w:hAnsi="宋体"/>
          <w:b/>
          <w:sz w:val="24"/>
          <w:szCs w:val="24"/>
          <w:highlight w:val="none"/>
          <w:u w:val="single"/>
        </w:rPr>
        <w:t xml:space="preserve">000元-</w:t>
      </w:r>
      <w:r>
        <w:rPr>
          <w:rFonts w:hint="eastAsia" w:ascii="宋体" w:hAnsi="宋体"/>
          <w:b/>
          <w:sz w:val="24"/>
          <w:szCs w:val="24"/>
          <w:highlight w:val="none"/>
          <w:u w:val="single"/>
          <w:lang w:val="en-US" w:eastAsia="zh-CN"/>
        </w:rPr>
        <w:t xml:space="preserve">5000</w:t>
      </w:r>
      <w:r>
        <w:rPr>
          <w:rFonts w:hint="eastAsia" w:ascii="宋体" w:hAnsi="宋体"/>
          <w:b/>
          <w:sz w:val="24"/>
          <w:szCs w:val="24"/>
          <w:highlight w:val="none"/>
          <w:u w:val="single"/>
        </w:rPr>
        <w:t xml:space="preserve">/日</w:t>
      </w:r>
      <w:r>
        <w:rPr>
          <w:rFonts w:ascii="宋体" w:hAnsi="宋体"/>
          <w:sz w:val="24"/>
          <w:szCs w:val="24"/>
          <w:highlight w:val="none"/>
          <w:u w:val="single"/>
        </w:rPr>
        <w:t xml:space="preserve">）</w:t>
      </w:r>
      <w:r>
        <w:rPr>
          <w:rFonts w:hint="eastAsia" w:ascii="宋体" w:hAnsi="宋体" w:cs="宋体"/>
          <w:b/>
          <w:sz w:val="24"/>
          <w:szCs w:val="24"/>
          <w:highlight w:val="none"/>
        </w:rPr>
        <w:t xml:space="preserve">。</w:t>
      </w:r>
      <w:r/>
    </w:p>
    <w:p>
      <w:pPr>
        <w:jc w:val="left"/>
        <w:spacing w:line="440" w:lineRule="exact"/>
        <w:tabs>
          <w:tab w:val="left" w:pos="5400" w:leader="none"/>
          <w:tab w:val="left" w:pos="6200" w:leader="none"/>
          <w:tab w:val="left" w:pos="7580" w:leader="none"/>
          <w:tab w:val="left" w:pos="84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因承包人原因造成工期延误</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逾期竣工违约金的上限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5400" w:leader="none"/>
          <w:tab w:val="left" w:pos="6200" w:leader="none"/>
          <w:tab w:val="left" w:pos="7580" w:leader="none"/>
          <w:tab w:val="left" w:pos="84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7.6</w:t>
      </w:r>
      <w:r>
        <w:rPr>
          <w:rFonts w:hint="eastAsia" w:ascii="宋体" w:hAnsi="宋体" w:cs="宋体"/>
          <w:sz w:val="24"/>
          <w:szCs w:val="24"/>
          <w:highlight w:val="none"/>
        </w:rPr>
        <w:t xml:space="preserve">　不利物质条件</w:t>
      </w:r>
      <w:r>
        <w:rPr>
          <w:rFonts w:hint="eastAsia" w:ascii="宋体" w:hAnsi="宋体"/>
          <w:sz w:val="24"/>
          <w:szCs w:val="24"/>
          <w:highlight w:val="none"/>
        </w:rPr>
        <w:tab/>
      </w:r>
      <w:r/>
    </w:p>
    <w:p>
      <w:pPr>
        <w:jc w:val="left"/>
        <w:spacing w:line="440" w:lineRule="exact"/>
        <w:tabs>
          <w:tab w:val="left" w:pos="5400" w:leader="none"/>
          <w:tab w:val="left" w:pos="6200" w:leader="none"/>
          <w:tab w:val="left" w:pos="7580" w:leader="none"/>
          <w:tab w:val="left" w:pos="84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不利物质条件的其他情形和有关约定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按照通用条款</w:t>
      </w:r>
      <w:r>
        <w:rPr>
          <w:rFonts w:hint="eastAsia" w:ascii="宋体" w:hAnsi="宋体" w:cs="宋体"/>
          <w:sz w:val="24"/>
          <w:szCs w:val="24"/>
          <w:highlight w:val="none"/>
        </w:rPr>
        <w:t xml:space="preserve">。</w:t>
      </w:r>
      <w:r/>
    </w:p>
    <w:p>
      <w:pPr>
        <w:ind w:firstLine="405"/>
        <w:jc w:val="left"/>
        <w:spacing w:line="440" w:lineRule="exact"/>
        <w:tabs>
          <w:tab w:val="left" w:pos="5400" w:leader="none"/>
          <w:tab w:val="left" w:pos="6200" w:leader="none"/>
          <w:tab w:val="left" w:pos="7580" w:leader="none"/>
          <w:tab w:val="left" w:pos="8460" w:leader="none"/>
          <w:tab w:val="left" w:pos="9960" w:leader="none"/>
          <w:tab w:val="left" w:pos="10180" w:leader="none"/>
        </w:tabs>
        <w:rPr>
          <w:rFonts w:ascii="宋体" w:hAnsi="宋体" w:cs="宋体"/>
          <w:sz w:val="24"/>
          <w:szCs w:val="24"/>
          <w:highlight w:val="none"/>
        </w:rPr>
      </w:pPr>
      <w:r>
        <w:rPr>
          <w:rFonts w:hint="eastAsia" w:ascii="宋体" w:hAnsi="宋体" w:cs="Arial"/>
          <w:sz w:val="24"/>
          <w:szCs w:val="24"/>
          <w:highlight w:val="none"/>
        </w:rPr>
        <w:t xml:space="preserve">7.7</w:t>
      </w:r>
      <w:r>
        <w:rPr>
          <w:rFonts w:hint="eastAsia" w:ascii="宋体" w:hAnsi="宋体" w:cs="宋体"/>
          <w:sz w:val="24"/>
          <w:szCs w:val="24"/>
          <w:highlight w:val="none"/>
        </w:rPr>
        <w:t xml:space="preserve">　异常恶劣的气候条件</w:t>
      </w:r>
      <w:r/>
    </w:p>
    <w:p>
      <w:pPr>
        <w:jc w:val="left"/>
        <w:spacing w:line="440" w:lineRule="exact"/>
        <w:tabs>
          <w:tab w:val="left" w:pos="9960" w:leader="none"/>
          <w:tab w:val="left" w:pos="10180" w:leader="none"/>
        </w:tabs>
        <w:rPr>
          <w:rFonts w:ascii="宋体" w:hAnsi="宋体"/>
          <w:sz w:val="24"/>
          <w:szCs w:val="24"/>
          <w:highlight w:val="none"/>
        </w:rPr>
      </w:pPr>
      <w:r/>
      <w:bookmarkStart w:id="141" w:name="page13"/>
      <w:r/>
      <w:bookmarkEnd w:id="141"/>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page">
                  <wp:posOffset>456565</wp:posOffset>
                </wp:positionH>
                <wp:positionV relativeFrom="page">
                  <wp:posOffset>456565</wp:posOffset>
                </wp:positionV>
                <wp:extent cx="5647690" cy="194945"/>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647690" cy="1949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147483648;o:allowoverlap:true;o:allowincell:false;mso-position-horizontal-relative:page;margin-left:35.9pt;mso-position-horizontal:absolute;mso-position-vertical-relative:page;margin-top:35.9pt;mso-position-vertical:absolute;width:444.7pt;height:15.3pt;mso-wrap-distance-left:9.0pt;mso-wrap-distance-top:0.0pt;mso-wrap-distance-right:9.0pt;mso-wrap-distance-bottom:0.0pt;" stroked="f">
                <v:path textboxrect="0,0,0,0"/>
                <v:imagedata r:id="rId17" o:title=""/>
              </v:shape>
            </w:pict>
          </mc:Fallback>
        </mc:AlternateContent>
      </w:r>
      <w:r>
        <w:rPr>
          <w:rFonts w:hint="eastAsia" w:ascii="宋体" w:hAnsi="宋体" w:cs="宋体"/>
          <w:sz w:val="24"/>
          <w:szCs w:val="24"/>
          <w:highlight w:val="none"/>
        </w:rPr>
        <w:t xml:space="preserve">　　发包人和承包人同意以下情形视为异常恶劣的气候条件</w:t>
      </w:r>
      <w:r>
        <w:rPr>
          <w:rFonts w:hint="eastAsia" w:ascii="宋体" w:hAnsi="宋体" w:cs="MS PGothic"/>
          <w:sz w:val="24"/>
          <w:szCs w:val="24"/>
          <w:highlight w:val="none"/>
        </w:rPr>
        <w:t xml:space="preserve">：</w:t>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335" w:leader="none"/>
          <w:tab w:val="left" w:pos="53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1</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 xml:space="preserve">/</w:t>
      </w:r>
      <w:r>
        <w:rPr>
          <w:rFonts w:hint="eastAsia" w:ascii="宋体" w:hAnsi="宋体" w:cs="宋体"/>
          <w:sz w:val="24"/>
          <w:szCs w:val="24"/>
          <w:highlight w:val="none"/>
        </w:rPr>
        <w:t xml:space="preserve">。</w:t>
      </w:r>
      <w:r/>
    </w:p>
    <w:p>
      <w:pPr>
        <w:jc w:val="left"/>
        <w:spacing w:line="440" w:lineRule="exact"/>
        <w:tabs>
          <w:tab w:val="left" w:pos="2335" w:leader="none"/>
          <w:tab w:val="left" w:pos="53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2</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 xml:space="preserve">/</w:t>
      </w:r>
      <w:r>
        <w:rPr>
          <w:rFonts w:hint="eastAsia" w:ascii="宋体" w:hAnsi="宋体" w:cs="宋体"/>
          <w:sz w:val="24"/>
          <w:szCs w:val="24"/>
          <w:highlight w:val="none"/>
        </w:rPr>
        <w:t xml:space="preserve">。</w:t>
      </w:r>
      <w:r/>
    </w:p>
    <w:p>
      <w:pPr>
        <w:jc w:val="left"/>
        <w:spacing w:line="440" w:lineRule="exact"/>
        <w:tabs>
          <w:tab w:val="left" w:pos="2335" w:leader="none"/>
          <w:tab w:val="left" w:pos="53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3</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 xml:space="preserve">/</w:t>
      </w:r>
      <w:r>
        <w:rPr>
          <w:rFonts w:hint="eastAsia" w:ascii="宋体" w:hAnsi="宋体" w:cs="宋体"/>
          <w:sz w:val="24"/>
          <w:szCs w:val="24"/>
          <w:highlight w:val="none"/>
        </w:rPr>
        <w:t xml:space="preserve">。</w:t>
      </w:r>
      <w:r/>
    </w:p>
    <w:p>
      <w:pPr>
        <w:jc w:val="left"/>
        <w:spacing w:line="440" w:lineRule="exact"/>
        <w:tabs>
          <w:tab w:val="left" w:pos="53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7.9</w:t>
      </w:r>
      <w:r>
        <w:rPr>
          <w:rFonts w:hint="eastAsia" w:ascii="宋体" w:hAnsi="宋体" w:cs="宋体"/>
          <w:sz w:val="24"/>
          <w:szCs w:val="24"/>
          <w:highlight w:val="none"/>
        </w:rPr>
        <w:t xml:space="preserve">　提前竣工的奖励</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1400" w:leader="none"/>
          <w:tab w:val="left" w:pos="5255"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7.9.2</w:t>
      </w:r>
      <w:r>
        <w:rPr>
          <w:rFonts w:hint="eastAsia" w:ascii="宋体" w:hAnsi="宋体" w:cs="宋体"/>
          <w:sz w:val="24"/>
          <w:szCs w:val="24"/>
          <w:highlight w:val="none"/>
        </w:rPr>
        <w:t xml:space="preserve">　提前竣工的奖励</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无</w:t>
      </w:r>
      <w:r>
        <w:rPr>
          <w:rFonts w:hint="eastAsia" w:ascii="宋体" w:hAnsi="宋体" w:cs="宋体"/>
          <w:sz w:val="24"/>
          <w:szCs w:val="24"/>
          <w:highlight w:val="none"/>
        </w:rPr>
        <w:t xml:space="preserve">。</w:t>
      </w:r>
      <w:r/>
    </w:p>
    <w:p>
      <w:pPr>
        <w:ind w:firstLine="480"/>
        <w:spacing w:line="440" w:lineRule="exact"/>
        <w:rPr>
          <w:rFonts w:ascii="宋体" w:hAnsi="宋体" w:cs="宋体"/>
          <w:sz w:val="24"/>
          <w:szCs w:val="24"/>
          <w:highlight w:val="none"/>
        </w:rPr>
        <w:outlineLvl w:val="1"/>
      </w:pPr>
      <w:r>
        <w:rPr>
          <w:rFonts w:hint="eastAsia" w:ascii="宋体" w:hAnsi="宋体" w:cs="宋体"/>
          <w:sz w:val="24"/>
          <w:szCs w:val="24"/>
          <w:highlight w:val="none"/>
        </w:rPr>
        <w:t xml:space="preserve">8.　材料与设备 　　</w:t>
      </w:r>
      <w:r/>
    </w:p>
    <w:p>
      <w:pPr>
        <w:ind w:firstLine="480"/>
        <w:spacing w:line="440" w:lineRule="exact"/>
        <w:rPr>
          <w:rFonts w:ascii="宋体" w:hAnsi="宋体"/>
          <w:sz w:val="24"/>
          <w:szCs w:val="24"/>
          <w:highlight w:val="none"/>
        </w:rPr>
      </w:pPr>
      <w:r>
        <w:rPr>
          <w:rFonts w:hint="eastAsia" w:ascii="宋体" w:hAnsi="宋体" w:cs="Arial"/>
          <w:sz w:val="24"/>
          <w:szCs w:val="24"/>
          <w:highlight w:val="none"/>
        </w:rPr>
        <w:t xml:space="preserve">8.4</w:t>
      </w:r>
      <w:r>
        <w:rPr>
          <w:rFonts w:hint="eastAsia" w:ascii="宋体" w:hAnsi="宋体" w:cs="宋体"/>
          <w:sz w:val="24"/>
          <w:szCs w:val="24"/>
          <w:highlight w:val="none"/>
        </w:rPr>
        <w:t xml:space="preserve">　材料与工程设备的保管与使用</w:t>
      </w:r>
      <w:r/>
    </w:p>
    <w:p>
      <w:pPr>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8.4.1</w:t>
      </w:r>
      <w:r>
        <w:rPr>
          <w:rFonts w:hint="eastAsia" w:ascii="宋体" w:hAnsi="宋体" w:cs="宋体"/>
          <w:sz w:val="24"/>
          <w:szCs w:val="24"/>
          <w:highlight w:val="none"/>
        </w:rPr>
        <w:t xml:space="preserve">　发包人供应的材料设备的保管费用的承担</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由发包人承担，并按发包人供应材料设备价格的1%计取  </w:t>
      </w:r>
      <w:r>
        <w:rPr>
          <w:rFonts w:hint="eastAsia" w:ascii="宋体" w:hAnsi="宋体" w:cs="宋体"/>
          <w:sz w:val="24"/>
          <w:szCs w:val="24"/>
          <w:highlight w:val="none"/>
        </w:rPr>
        <w:t xml:space="preserve">。</w:t>
      </w:r>
      <w:r/>
    </w:p>
    <w:p>
      <w:pPr>
        <w:spacing w:line="440" w:lineRule="exact"/>
        <w:rPr>
          <w:rFonts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8.6</w:t>
      </w:r>
      <w:r>
        <w:rPr>
          <w:rFonts w:hint="eastAsia" w:ascii="宋体" w:hAnsi="宋体" w:cs="宋体"/>
          <w:sz w:val="24"/>
          <w:szCs w:val="24"/>
          <w:highlight w:val="none"/>
        </w:rPr>
        <w:t xml:space="preserve">　样品 　　</w:t>
      </w:r>
      <w:r/>
    </w:p>
    <w:p>
      <w:pPr>
        <w:ind w:firstLine="480"/>
        <w:spacing w:line="440" w:lineRule="exact"/>
        <w:rPr>
          <w:rFonts w:ascii="宋体" w:hAnsi="宋体"/>
          <w:sz w:val="24"/>
          <w:szCs w:val="24"/>
          <w:highlight w:val="none"/>
        </w:rPr>
      </w:pPr>
      <w:r>
        <w:rPr>
          <w:rFonts w:hint="eastAsia" w:ascii="宋体" w:hAnsi="宋体" w:cs="Arial"/>
          <w:sz w:val="24"/>
          <w:szCs w:val="24"/>
          <w:highlight w:val="none"/>
        </w:rPr>
        <w:t xml:space="preserve">8.6.1</w:t>
      </w:r>
      <w:r>
        <w:rPr>
          <w:rFonts w:hint="eastAsia" w:ascii="宋体" w:hAnsi="宋体" w:cs="宋体"/>
          <w:sz w:val="24"/>
          <w:szCs w:val="24"/>
          <w:highlight w:val="none"/>
        </w:rPr>
        <w:t xml:space="preserve">　样品的报送与封存</w:t>
      </w:r>
      <w:r/>
    </w:p>
    <w:p>
      <w:pPr>
        <w:spacing w:line="440" w:lineRule="exact"/>
        <w:rPr>
          <w:rFonts w:ascii="宋体" w:hAnsi="宋体"/>
          <w:sz w:val="24"/>
          <w:szCs w:val="24"/>
          <w:highlight w:val="none"/>
        </w:rPr>
      </w:pPr>
      <w:r>
        <w:rPr>
          <w:rFonts w:hint="eastAsia" w:ascii="宋体" w:hAnsi="宋体" w:cs="宋体"/>
          <w:sz w:val="24"/>
          <w:szCs w:val="24"/>
          <w:highlight w:val="none"/>
        </w:rPr>
        <w:t xml:space="preserve">　　需要承包人报送样品的材料或工程设备</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样品的种类、名称、规格、数量要求</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按招标文件执行</w:t>
      </w:r>
      <w:r>
        <w:rPr>
          <w:rFonts w:hint="eastAsia" w:ascii="宋体" w:hAnsi="宋体" w:cs="宋体"/>
          <w:sz w:val="24"/>
          <w:szCs w:val="24"/>
          <w:highlight w:val="none"/>
        </w:rPr>
        <w:t xml:space="preserve">。</w:t>
      </w:r>
      <w:r/>
    </w:p>
    <w:p>
      <w:pPr>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8.8</w:t>
      </w:r>
      <w:r>
        <w:rPr>
          <w:rFonts w:hint="eastAsia" w:ascii="宋体" w:hAnsi="宋体" w:cs="宋体"/>
          <w:sz w:val="24"/>
          <w:szCs w:val="24"/>
          <w:highlight w:val="none"/>
        </w:rPr>
        <w:t xml:space="preserve">　　施工设备和临时设施</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8.8.1</w:t>
      </w:r>
      <w:r>
        <w:rPr>
          <w:rFonts w:hint="eastAsia" w:ascii="宋体" w:hAnsi="宋体" w:cs="宋体"/>
          <w:sz w:val="24"/>
          <w:szCs w:val="24"/>
          <w:highlight w:val="none"/>
        </w:rPr>
        <w:t xml:space="preserve">　关于修建临时设施费用承担的约定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承包人自行修建施工设备和临时设施，费用自理</w:t>
      </w:r>
      <w:r>
        <w:rPr>
          <w:rFonts w:hint="eastAsia" w:ascii="宋体" w:hAnsi="宋体" w:cs="宋体"/>
          <w:sz w:val="24"/>
          <w:szCs w:val="24"/>
          <w:highlight w:val="none"/>
        </w:rPr>
        <w:t xml:space="preserve">。</w:t>
      </w:r>
      <w:r/>
    </w:p>
    <w:p>
      <w:pPr>
        <w:ind w:firstLine="480"/>
        <w:spacing w:line="440" w:lineRule="exact"/>
        <w:rPr>
          <w:rFonts w:ascii="宋体" w:hAnsi="宋体" w:cs="宋体"/>
          <w:sz w:val="24"/>
          <w:szCs w:val="24"/>
          <w:highlight w:val="none"/>
        </w:rPr>
        <w:outlineLvl w:val="1"/>
      </w:pPr>
      <w:r>
        <w:rPr>
          <w:rFonts w:hint="eastAsia" w:ascii="宋体" w:hAnsi="宋体" w:cs="宋体"/>
          <w:sz w:val="24"/>
          <w:szCs w:val="24"/>
          <w:highlight w:val="none"/>
        </w:rPr>
        <w:t xml:space="preserve">9.　试验与检验</w:t>
      </w:r>
      <w:r>
        <w:rPr>
          <w:rFonts w:hint="eastAsia" w:ascii="宋体" w:hAnsi="宋体" w:cs="宋体"/>
          <w:sz w:val="24"/>
          <w:szCs w:val="24"/>
          <w:highlight w:val="none"/>
        </w:rPr>
        <w:tab/>
      </w:r>
      <w:r>
        <w:rPr>
          <w:rFonts w:hint="eastAsia" w:ascii="宋体" w:hAnsi="宋体" w:cs="宋体"/>
          <w:sz w:val="24"/>
          <w:szCs w:val="24"/>
          <w:highlight w:val="none"/>
        </w:rPr>
        <w:tab/>
      </w:r>
      <w:r>
        <w:rPr>
          <w:rFonts w:hint="eastAsia" w:ascii="宋体" w:hAnsi="宋体" w:cs="宋体"/>
          <w:sz w:val="24"/>
          <w:szCs w:val="24"/>
          <w:highlight w:val="none"/>
        </w:rPr>
        <w:tab/>
      </w:r>
      <w:r/>
    </w:p>
    <w:p>
      <w:pPr>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9.1</w:t>
      </w:r>
      <w:r>
        <w:rPr>
          <w:rFonts w:hint="eastAsia" w:ascii="宋体" w:hAnsi="宋体" w:cs="宋体"/>
          <w:sz w:val="24"/>
          <w:szCs w:val="24"/>
          <w:highlight w:val="none"/>
        </w:rPr>
        <w:t xml:space="preserve">　试验设备与试验人员</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9.1.2</w:t>
      </w:r>
      <w:r>
        <w:rPr>
          <w:rFonts w:hint="eastAsia" w:ascii="宋体" w:hAnsi="宋体" w:cs="宋体"/>
          <w:sz w:val="24"/>
          <w:szCs w:val="24"/>
          <w:highlight w:val="none"/>
        </w:rPr>
        <w:t xml:space="preserve">　试验设备</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260" w:leader="none"/>
          <w:tab w:val="left" w:pos="56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施工现场需要配置的试验场所</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4260" w:leader="none"/>
          <w:tab w:val="left" w:pos="56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施工现场需要配备的试验设备</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4700" w:leader="none"/>
          <w:tab w:val="left" w:pos="56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施工现场需要具备的其他试验条件</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9.4</w:t>
      </w:r>
      <w:r>
        <w:rPr>
          <w:rFonts w:hint="eastAsia" w:ascii="宋体" w:hAnsi="宋体" w:cs="宋体"/>
          <w:sz w:val="24"/>
          <w:szCs w:val="24"/>
          <w:highlight w:val="none"/>
        </w:rPr>
        <w:t xml:space="preserve">　现场工艺试验</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260" w:leader="none"/>
          <w:tab w:val="left" w:pos="4700" w:leader="none"/>
          <w:tab w:val="left" w:pos="56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现场工艺试验的有关约定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按照通用条款</w:t>
      </w:r>
      <w:r>
        <w:rPr>
          <w:rFonts w:hint="eastAsia" w:ascii="宋体" w:hAnsi="宋体" w:cs="宋体"/>
          <w:sz w:val="24"/>
          <w:szCs w:val="24"/>
          <w:highlight w:val="none"/>
        </w:rPr>
        <w:t xml:space="preserve">。</w:t>
      </w:r>
      <w:r/>
    </w:p>
    <w:p>
      <w:pPr>
        <w:ind w:firstLine="480"/>
        <w:spacing w:line="440" w:lineRule="exact"/>
        <w:rPr>
          <w:rFonts w:ascii="宋体" w:hAnsi="宋体"/>
          <w:sz w:val="24"/>
          <w:szCs w:val="24"/>
          <w:highlight w:val="none"/>
        </w:rPr>
        <w:outlineLvl w:val="1"/>
      </w:pPr>
      <w:r>
        <w:rPr>
          <w:rFonts w:hint="eastAsia" w:ascii="宋体" w:hAnsi="宋体" w:cs="Arial"/>
          <w:sz w:val="24"/>
          <w:szCs w:val="24"/>
          <w:highlight w:val="none"/>
        </w:rPr>
        <w:t xml:space="preserve">10.</w:t>
      </w:r>
      <w:r>
        <w:rPr>
          <w:rFonts w:hint="eastAsia" w:ascii="宋体" w:hAnsi="宋体" w:cs="宋体"/>
          <w:sz w:val="24"/>
          <w:szCs w:val="24"/>
          <w:highlight w:val="none"/>
        </w:rPr>
        <w:t xml:space="preserve">变更</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10.1</w:t>
      </w:r>
      <w:r>
        <w:rPr>
          <w:rFonts w:hint="eastAsia" w:ascii="宋体" w:hAnsi="宋体" w:cs="宋体"/>
          <w:sz w:val="24"/>
          <w:szCs w:val="24"/>
          <w:highlight w:val="none"/>
        </w:rPr>
        <w:t xml:space="preserve">　变更的范围</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260" w:leader="none"/>
          <w:tab w:val="left" w:pos="4700" w:leader="none"/>
          <w:tab w:val="left" w:pos="56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关于变更的范围的约定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工程变更须经发包人、设计单位及监理单位确定后，承包人按书面文件要求实施</w:t>
      </w:r>
      <w:r>
        <w:rPr>
          <w:rFonts w:hint="eastAsia" w:ascii="宋体" w:hAnsi="宋体" w:cs="宋体"/>
          <w:sz w:val="24"/>
          <w:szCs w:val="24"/>
          <w:highlight w:val="none"/>
        </w:rPr>
        <w:t xml:space="preserve">。</w:t>
      </w:r>
      <w:r/>
    </w:p>
    <w:p>
      <w:pPr>
        <w:ind w:firstLine="408"/>
        <w:jc w:val="left"/>
        <w:spacing w:line="440" w:lineRule="exact"/>
        <w:tabs>
          <w:tab w:val="left" w:pos="5600" w:leader="none"/>
          <w:tab w:val="left" w:pos="9960" w:leader="none"/>
          <w:tab w:val="left" w:pos="10180" w:leader="none"/>
        </w:tabs>
        <w:rPr>
          <w:rFonts w:ascii="宋体" w:hAnsi="宋体" w:cs="宋体"/>
          <w:sz w:val="24"/>
          <w:szCs w:val="24"/>
          <w:highlight w:val="none"/>
        </w:rPr>
      </w:pPr>
      <w:r>
        <w:rPr>
          <w:rFonts w:hint="eastAsia" w:ascii="宋体" w:hAnsi="宋体" w:cs="Arial"/>
          <w:sz w:val="24"/>
          <w:szCs w:val="24"/>
          <w:highlight w:val="none"/>
        </w:rPr>
        <w:t xml:space="preserve">10.4</w:t>
      </w:r>
      <w:r>
        <w:rPr>
          <w:rFonts w:hint="eastAsia" w:ascii="宋体" w:hAnsi="宋体" w:cs="宋体"/>
          <w:sz w:val="24"/>
          <w:szCs w:val="24"/>
          <w:highlight w:val="none"/>
        </w:rPr>
        <w:t xml:space="preserve">　变更估价</w:t>
      </w:r>
      <w:r/>
    </w:p>
    <w:p>
      <w:pPr>
        <w:ind w:firstLine="408"/>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sz w:val="24"/>
          <w:szCs w:val="24"/>
          <w:highlight w:val="none"/>
        </w:rPr>
        <w:t xml:space="preserve">10.1变更的范围</w:t>
      </w:r>
      <w:r/>
    </w:p>
    <w:p>
      <w:pPr>
        <w:jc w:val="left"/>
        <w:spacing w:line="440" w:lineRule="exact"/>
        <w:tabs>
          <w:tab w:val="left" w:pos="4260" w:leader="none"/>
          <w:tab w:val="left" w:pos="4700" w:leader="none"/>
          <w:tab w:val="left" w:pos="560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关于变更的范围的约定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工程变更须经发包人、设计单位及监理单位确定后，承包人按书面文件要求实施</w:t>
      </w:r>
      <w:r>
        <w:rPr>
          <w:rFonts w:hint="eastAsia" w:ascii="宋体" w:hAnsi="宋体" w:cs="宋体"/>
          <w:sz w:val="24"/>
          <w:szCs w:val="24"/>
          <w:highlight w:val="none"/>
        </w:rPr>
        <w:t xml:space="preserve">。</w:t>
      </w:r>
      <w:r/>
    </w:p>
    <w:p>
      <w:pPr>
        <w:ind w:firstLine="408"/>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sz w:val="24"/>
          <w:szCs w:val="24"/>
          <w:highlight w:val="none"/>
        </w:rPr>
        <w:t xml:space="preserve">10.4 变更估价</w:t>
      </w:r>
      <w:r/>
    </w:p>
    <w:p>
      <w:pPr>
        <w:ind w:firstLine="408"/>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sz w:val="24"/>
          <w:szCs w:val="24"/>
          <w:highlight w:val="none"/>
        </w:rPr>
        <w:t xml:space="preserve">10.4.1 变更估价原则</w:t>
      </w:r>
      <w:r/>
    </w:p>
    <w:p>
      <w:pPr>
        <w:ind w:firstLine="480"/>
        <w:jc w:val="left"/>
        <w:spacing w:line="440" w:lineRule="exact"/>
        <w:rPr>
          <w:rFonts w:ascii="宋体" w:hAnsi="宋体"/>
          <w:sz w:val="24"/>
          <w:szCs w:val="24"/>
          <w:highlight w:val="none"/>
        </w:rPr>
      </w:pPr>
      <w:r>
        <w:rPr>
          <w:rFonts w:hint="eastAsia" w:ascii="宋体" w:hAnsi="宋体"/>
          <w:sz w:val="24"/>
          <w:szCs w:val="24"/>
          <w:highlight w:val="none"/>
        </w:rPr>
        <w:t xml:space="preserve">关于变更估价的约定:</w:t>
      </w:r>
      <w:r/>
    </w:p>
    <w:p>
      <w:pPr>
        <w:ind w:firstLine="480"/>
        <w:jc w:val="left"/>
        <w:spacing w:line="440" w:lineRule="exact"/>
        <w:rPr>
          <w:rFonts w:ascii="宋体" w:hAnsi="宋体"/>
          <w:sz w:val="24"/>
          <w:szCs w:val="24"/>
          <w:highlight w:val="none"/>
          <w:u w:val="single"/>
        </w:rPr>
      </w:pPr>
      <w:r>
        <w:rPr>
          <w:rFonts w:hint="eastAsia" w:ascii="宋体" w:hAnsi="宋体"/>
          <w:sz w:val="24"/>
          <w:szCs w:val="24"/>
          <w:highlight w:val="none"/>
        </w:rPr>
        <w:t xml:space="preserve">（</w:t>
      </w:r>
      <w:r>
        <w:rPr>
          <w:rFonts w:hint="eastAsia" w:ascii="宋体" w:hAnsi="宋体"/>
          <w:sz w:val="24"/>
          <w:szCs w:val="24"/>
          <w:highlight w:val="none"/>
          <w:u w:val="single"/>
        </w:rPr>
        <w:t xml:space="preserve">1）工程变更签证的资料要求。属于工程变更（含设计变更和合同外增加工程等）的签证，必须同时提供程序完善的工程业务联系单、签证单（有需要须附上竣工图及验收单），如</w:t>
      </w:r>
      <w:r>
        <w:rPr>
          <w:rFonts w:hint="eastAsia" w:ascii="宋体" w:hAnsi="宋体"/>
          <w:sz w:val="24"/>
          <w:szCs w:val="24"/>
          <w:highlight w:val="none"/>
          <w:u w:val="single"/>
        </w:rPr>
        <w:t xml:space="preserve">承包人原因造成</w:t>
      </w:r>
      <w:r>
        <w:rPr>
          <w:rFonts w:hint="eastAsia" w:ascii="宋体" w:hAnsi="宋体"/>
          <w:sz w:val="24"/>
          <w:szCs w:val="24"/>
          <w:highlight w:val="none"/>
          <w:u w:val="single"/>
        </w:rPr>
        <w:t xml:space="preserve">资料不全，工程结算时不得补充资料，则工程造价增加的视为</w:t>
      </w:r>
      <w:r>
        <w:rPr>
          <w:rFonts w:hint="eastAsia" w:ascii="宋体" w:hAnsi="宋体"/>
          <w:sz w:val="24"/>
          <w:szCs w:val="24"/>
          <w:highlight w:val="none"/>
          <w:u w:val="single"/>
        </w:rPr>
        <w:t xml:space="preserve">承包人</w:t>
      </w:r>
      <w:r>
        <w:rPr>
          <w:rFonts w:hint="eastAsia" w:ascii="宋体" w:hAnsi="宋体"/>
          <w:sz w:val="24"/>
          <w:szCs w:val="24"/>
          <w:highlight w:val="none"/>
          <w:u w:val="single"/>
        </w:rPr>
        <w:t xml:space="preserve">放弃此项权利，工程造价减少的按实结算后扣除。</w:t>
      </w:r>
      <w:r/>
    </w:p>
    <w:p>
      <w:pPr>
        <w:ind w:firstLine="480"/>
        <w:jc w:val="left"/>
        <w:spacing w:line="440" w:lineRule="exact"/>
        <w:rPr>
          <w:rFonts w:ascii="宋体" w:hAnsi="宋体"/>
          <w:sz w:val="24"/>
          <w:szCs w:val="24"/>
          <w:highlight w:val="none"/>
          <w:u w:val="single"/>
        </w:rPr>
      </w:pPr>
      <w:r>
        <w:rPr>
          <w:rFonts w:hint="eastAsia" w:ascii="宋体" w:hAnsi="宋体"/>
          <w:sz w:val="24"/>
          <w:szCs w:val="24"/>
          <w:highlight w:val="none"/>
          <w:u w:val="single"/>
        </w:rPr>
        <w:t xml:space="preserve">（2）签证的时限要求。</w:t>
      </w:r>
      <w:r>
        <w:rPr>
          <w:rFonts w:hint="eastAsia" w:ascii="宋体" w:hAnsi="宋体"/>
          <w:sz w:val="24"/>
          <w:szCs w:val="24"/>
          <w:highlight w:val="none"/>
          <w:u w:val="single"/>
        </w:rPr>
        <w:t xml:space="preserve">发生设计变更、经济签证事件时, 承包人须在事件发生14日内将书面</w:t>
      </w:r>
      <w:r>
        <w:rPr>
          <w:rFonts w:ascii="宋体" w:hAnsi="宋体"/>
          <w:sz w:val="24"/>
          <w:szCs w:val="24"/>
          <w:highlight w:val="none"/>
          <w:u w:val="single"/>
        </w:rPr>
        <w:t xml:space="preserve">变更资料（</w:t>
      </w:r>
      <w:r>
        <w:rPr>
          <w:rFonts w:hint="eastAsia" w:ascii="宋体" w:hAnsi="宋体"/>
          <w:sz w:val="24"/>
          <w:szCs w:val="24"/>
          <w:highlight w:val="none"/>
          <w:u w:val="single"/>
        </w:rPr>
        <w:t xml:space="preserve">变更工程量、变更部分综合单价、拟增加的经济费用原由、计取方式及依据）书面报送经监理方、</w:t>
      </w:r>
      <w:r>
        <w:rPr>
          <w:rFonts w:ascii="宋体" w:hAnsi="宋体"/>
          <w:sz w:val="24"/>
          <w:szCs w:val="24"/>
          <w:highlight w:val="none"/>
          <w:u w:val="single"/>
        </w:rPr>
        <w:t xml:space="preserve">发包人</w:t>
      </w:r>
      <w:r>
        <w:rPr>
          <w:rFonts w:hint="eastAsia" w:ascii="宋体" w:hAnsi="宋体"/>
          <w:sz w:val="24"/>
          <w:szCs w:val="24"/>
          <w:highlight w:val="none"/>
          <w:u w:val="single"/>
        </w:rPr>
        <w:t xml:space="preserve">签字认可后作为结算依据，过期不予认可，责任由承包人自行承担。</w:t>
      </w:r>
      <w:r/>
    </w:p>
    <w:p>
      <w:pPr>
        <w:ind w:firstLine="480"/>
        <w:jc w:val="left"/>
        <w:spacing w:line="440" w:lineRule="exact"/>
        <w:rPr>
          <w:rFonts w:ascii="宋体" w:hAnsi="宋体"/>
          <w:sz w:val="24"/>
          <w:szCs w:val="24"/>
          <w:highlight w:val="none"/>
          <w:u w:val="single"/>
        </w:rPr>
      </w:pPr>
      <w:r>
        <w:rPr>
          <w:rFonts w:hint="eastAsia" w:ascii="宋体" w:hAnsi="宋体"/>
          <w:sz w:val="24"/>
          <w:szCs w:val="24"/>
          <w:highlight w:val="none"/>
          <w:u w:val="single"/>
        </w:rPr>
        <w:t xml:space="preserve">（3）由于</w:t>
      </w:r>
      <w:r>
        <w:rPr>
          <w:rFonts w:hint="eastAsia" w:ascii="宋体" w:hAnsi="宋体"/>
          <w:sz w:val="24"/>
          <w:szCs w:val="24"/>
          <w:highlight w:val="none"/>
          <w:u w:val="single"/>
        </w:rPr>
        <w:t xml:space="preserve">承包人</w:t>
      </w:r>
      <w:r>
        <w:rPr>
          <w:rFonts w:hint="eastAsia" w:ascii="宋体" w:hAnsi="宋体"/>
          <w:sz w:val="24"/>
          <w:szCs w:val="24"/>
          <w:highlight w:val="none"/>
          <w:u w:val="single"/>
        </w:rPr>
        <w:t xml:space="preserve">原因导致的工程变更，</w:t>
      </w:r>
      <w:r>
        <w:rPr>
          <w:rFonts w:hint="eastAsia" w:ascii="宋体" w:hAnsi="宋体"/>
          <w:sz w:val="24"/>
          <w:szCs w:val="24"/>
          <w:highlight w:val="none"/>
          <w:u w:val="single"/>
        </w:rPr>
        <w:t xml:space="preserve">承包人</w:t>
      </w:r>
      <w:r>
        <w:rPr>
          <w:rFonts w:hint="eastAsia" w:ascii="宋体" w:hAnsi="宋体"/>
          <w:sz w:val="24"/>
          <w:szCs w:val="24"/>
          <w:highlight w:val="none"/>
          <w:u w:val="single"/>
        </w:rPr>
        <w:t xml:space="preserve">无权要求签证赔偿。</w:t>
      </w:r>
      <w:r/>
    </w:p>
    <w:p>
      <w:pPr>
        <w:ind w:firstLine="480"/>
        <w:jc w:val="left"/>
        <w:spacing w:line="440" w:lineRule="exact"/>
        <w:rPr>
          <w:rFonts w:ascii="宋体" w:hAnsi="宋体"/>
          <w:sz w:val="24"/>
          <w:szCs w:val="24"/>
          <w:highlight w:val="none"/>
          <w:u w:val="single"/>
        </w:rPr>
      </w:pPr>
      <w:r>
        <w:rPr>
          <w:rFonts w:hint="eastAsia" w:ascii="宋体" w:hAnsi="宋体"/>
          <w:sz w:val="24"/>
          <w:szCs w:val="24"/>
          <w:highlight w:val="none"/>
          <w:u w:val="single"/>
        </w:rPr>
        <w:t xml:space="preserve">（4</w:t>
      </w:r>
      <w:r>
        <w:rPr>
          <w:rFonts w:ascii="宋体" w:hAnsi="宋体"/>
          <w:sz w:val="24"/>
          <w:szCs w:val="24"/>
          <w:highlight w:val="none"/>
          <w:u w:val="single"/>
        </w:rPr>
        <w:t xml:space="preserve">）</w:t>
      </w:r>
      <w:r>
        <w:rPr>
          <w:rFonts w:hint="eastAsia" w:ascii="宋体" w:hAnsi="宋体"/>
          <w:sz w:val="24"/>
          <w:szCs w:val="24"/>
          <w:highlight w:val="none"/>
          <w:u w:val="single"/>
        </w:rPr>
        <w:t xml:space="preserve">签证单的签证程序必须严格按照发包人规定执行，否则，视为无效签证单。无效签证单发包人不予承认，责任由</w:t>
      </w:r>
      <w:r>
        <w:rPr>
          <w:rFonts w:hint="eastAsia" w:ascii="宋体" w:hAnsi="宋体"/>
          <w:sz w:val="24"/>
          <w:szCs w:val="24"/>
          <w:highlight w:val="none"/>
          <w:u w:val="single"/>
        </w:rPr>
        <w:t xml:space="preserve">承包人</w:t>
      </w:r>
      <w:r>
        <w:rPr>
          <w:rFonts w:hint="eastAsia" w:ascii="宋体" w:hAnsi="宋体"/>
          <w:sz w:val="24"/>
          <w:szCs w:val="24"/>
          <w:highlight w:val="none"/>
          <w:u w:val="single"/>
        </w:rPr>
        <w:t xml:space="preserve">自负。</w:t>
      </w:r>
      <w:r/>
    </w:p>
    <w:p>
      <w:pPr>
        <w:ind w:firstLine="470"/>
        <w:spacing w:line="440" w:lineRule="exact"/>
        <w:tabs>
          <w:tab w:val="left" w:pos="900" w:leader="none"/>
        </w:tabs>
        <w:rPr>
          <w:rFonts w:ascii="宋体" w:hAnsi="宋体"/>
          <w:sz w:val="24"/>
          <w:szCs w:val="24"/>
          <w:highlight w:val="none"/>
          <w:u w:val="single"/>
        </w:rPr>
      </w:pPr>
      <w:r>
        <w:rPr>
          <w:rFonts w:hint="eastAsia" w:ascii="宋体" w:hAnsi="宋体"/>
          <w:sz w:val="24"/>
          <w:szCs w:val="24"/>
          <w:highlight w:val="none"/>
          <w:u w:val="single"/>
        </w:rPr>
        <w:t xml:space="preserve">（5</w:t>
      </w:r>
      <w:r>
        <w:rPr>
          <w:rFonts w:ascii="宋体" w:hAnsi="宋体"/>
          <w:sz w:val="24"/>
          <w:szCs w:val="24"/>
          <w:highlight w:val="none"/>
          <w:u w:val="single"/>
        </w:rPr>
        <w:t xml:space="preserve">）</w:t>
      </w:r>
      <w:r>
        <w:rPr>
          <w:rFonts w:hint="eastAsia" w:ascii="宋体" w:hAnsi="宋体"/>
          <w:sz w:val="24"/>
          <w:szCs w:val="24"/>
          <w:highlight w:val="none"/>
          <w:u w:val="single"/>
        </w:rPr>
        <w:t xml:space="preserve">若发包人有明确的工作指令，</w:t>
      </w:r>
      <w:r>
        <w:rPr>
          <w:rFonts w:hint="eastAsia" w:ascii="宋体" w:hAnsi="宋体"/>
          <w:sz w:val="24"/>
          <w:szCs w:val="24"/>
          <w:highlight w:val="none"/>
          <w:u w:val="single"/>
        </w:rPr>
        <w:t xml:space="preserve">承包人</w:t>
      </w:r>
      <w:r>
        <w:rPr>
          <w:rFonts w:hint="eastAsia" w:ascii="宋体" w:hAnsi="宋体"/>
          <w:sz w:val="24"/>
          <w:szCs w:val="24"/>
          <w:highlight w:val="none"/>
          <w:u w:val="single"/>
        </w:rPr>
        <w:t xml:space="preserve">不应以工程签证未办理完成为借口，延误工作进展。</w:t>
      </w:r>
      <w:r/>
    </w:p>
    <w:p>
      <w:pPr>
        <w:ind w:firstLine="470"/>
        <w:spacing w:line="440" w:lineRule="exact"/>
        <w:tabs>
          <w:tab w:val="left" w:pos="900" w:leader="none"/>
        </w:tabs>
        <w:rPr>
          <w:rFonts w:ascii="宋体" w:hAnsi="宋体"/>
          <w:sz w:val="24"/>
          <w:szCs w:val="24"/>
          <w:highlight w:val="none"/>
          <w:u w:val="single"/>
        </w:rPr>
      </w:pPr>
      <w:r>
        <w:rPr>
          <w:rFonts w:hint="eastAsia" w:ascii="宋体" w:hAnsi="宋体"/>
          <w:sz w:val="24"/>
          <w:szCs w:val="24"/>
          <w:highlight w:val="none"/>
          <w:u w:val="single"/>
        </w:rPr>
        <w:t xml:space="preserve">（6</w:t>
      </w:r>
      <w:r>
        <w:rPr>
          <w:rFonts w:ascii="宋体" w:hAnsi="宋体"/>
          <w:sz w:val="24"/>
          <w:szCs w:val="24"/>
          <w:highlight w:val="none"/>
          <w:u w:val="single"/>
        </w:rPr>
        <w:t xml:space="preserve">）</w:t>
      </w:r>
      <w:r>
        <w:rPr>
          <w:rFonts w:hint="eastAsia" w:ascii="宋体" w:hAnsi="宋体"/>
          <w:sz w:val="24"/>
          <w:szCs w:val="24"/>
          <w:highlight w:val="none"/>
          <w:u w:val="single"/>
        </w:rPr>
        <w:t xml:space="preserve">变更部分价格确定：见专用合同条款第12条。</w:t>
      </w:r>
      <w:r/>
    </w:p>
    <w:p>
      <w:pPr>
        <w:ind w:firstLine="408"/>
        <w:jc w:val="left"/>
        <w:spacing w:line="440" w:lineRule="exact"/>
        <w:tabs>
          <w:tab w:val="left" w:pos="5600" w:leader="none"/>
          <w:tab w:val="left" w:pos="9960" w:leader="none"/>
          <w:tab w:val="left" w:pos="10180" w:leader="none"/>
        </w:tabs>
        <w:rPr>
          <w:rFonts w:ascii="宋体" w:hAnsi="宋体"/>
          <w:sz w:val="24"/>
          <w:szCs w:val="24"/>
          <w:highlight w:val="none"/>
        </w:rPr>
      </w:pPr>
      <w:r>
        <w:rPr>
          <w:rFonts w:hint="eastAsia" w:ascii="宋体" w:hAnsi="宋体"/>
          <w:sz w:val="24"/>
          <w:szCs w:val="24"/>
          <w:highlight w:val="none"/>
          <w:u w:val="single"/>
        </w:rPr>
        <w:t xml:space="preserve">（7</w:t>
      </w:r>
      <w:r>
        <w:rPr>
          <w:rFonts w:ascii="宋体" w:hAnsi="宋体"/>
          <w:sz w:val="24"/>
          <w:szCs w:val="24"/>
          <w:highlight w:val="none"/>
          <w:u w:val="single"/>
        </w:rPr>
        <w:t xml:space="preserve">）</w:t>
      </w:r>
      <w:r>
        <w:rPr>
          <w:rFonts w:hint="eastAsia" w:ascii="宋体" w:hAnsi="宋体"/>
          <w:sz w:val="24"/>
          <w:szCs w:val="24"/>
          <w:highlight w:val="none"/>
          <w:u w:val="single"/>
        </w:rPr>
        <w:t xml:space="preserve">承包人必须无条件服从发包人对工程的设计变更，不得以因发包人设计变更减少了工程利润为由要挟发包人追加其它费用。设计变更</w:t>
      </w:r>
      <w:r>
        <w:rPr>
          <w:rFonts w:hint="eastAsia" w:ascii="宋体" w:hAnsi="宋体"/>
          <w:bCs/>
          <w:sz w:val="24"/>
          <w:szCs w:val="24"/>
          <w:highlight w:val="none"/>
          <w:u w:val="single"/>
        </w:rPr>
        <w:t xml:space="preserve">按发包人书面签证确认为准</w:t>
      </w:r>
      <w:r>
        <w:rPr>
          <w:rFonts w:hint="eastAsia" w:ascii="宋体" w:hAnsi="宋体"/>
          <w:sz w:val="24"/>
          <w:szCs w:val="24"/>
          <w:highlight w:val="none"/>
          <w:u w:val="single"/>
        </w:rPr>
        <w:t xml:space="preserve">。其他按照通用条款。</w:t>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000" w:leader="none"/>
          <w:tab w:val="left" w:pos="10180" w:leader="none"/>
        </w:tabs>
        <w:rPr>
          <w:rFonts w:ascii="宋体" w:hAnsi="宋体"/>
          <w:sz w:val="24"/>
          <w:szCs w:val="24"/>
          <w:highlight w:val="none"/>
        </w:rPr>
      </w:pPr>
      <w:r/>
      <w:bookmarkStart w:id="142" w:name="page14"/>
      <w:r/>
      <w:bookmarkEnd w:id="142"/>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page">
                  <wp:posOffset>456565</wp:posOffset>
                </wp:positionH>
                <wp:positionV relativeFrom="page">
                  <wp:posOffset>456565</wp:posOffset>
                </wp:positionV>
                <wp:extent cx="5647690" cy="96774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47690" cy="9677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147483648;o:allowoverlap:true;o:allowincell:false;mso-position-horizontal-relative:page;margin-left:35.9pt;mso-position-horizontal:absolute;mso-position-vertical-relative:page;margin-top:35.9pt;mso-position-vertical:absolute;width:444.7pt;height:76.2pt;mso-wrap-distance-left:9.0pt;mso-wrap-distance-top:0.0pt;mso-wrap-distance-right:9.0pt;mso-wrap-distance-bottom:0.0pt;" stroked="f">
                <v:path textboxrect="0,0,0,0"/>
                <v:imagedata r:id="rId18" o:title=""/>
              </v:shape>
            </w:pict>
          </mc:Fallback>
        </mc:AlternateContent>
      </w: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10.5</w:t>
      </w:r>
      <w:r>
        <w:rPr>
          <w:rFonts w:hint="eastAsia" w:ascii="宋体" w:hAnsi="宋体" w:cs="宋体"/>
          <w:sz w:val="24"/>
          <w:szCs w:val="24"/>
          <w:highlight w:val="none"/>
        </w:rPr>
        <w:t xml:space="preserve">　承包人的合理化建议</w:t>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00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监理人审查承包人合理化建议的期限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7 </w:t>
      </w:r>
      <w:r>
        <w:rPr>
          <w:rFonts w:hint="eastAsia" w:ascii="宋体" w:hAnsi="宋体"/>
          <w:sz w:val="24"/>
          <w:szCs w:val="24"/>
          <w:highlight w:val="none"/>
        </w:rPr>
        <w:t xml:space="preserve"> 天</w:t>
      </w:r>
      <w:r>
        <w:rPr>
          <w:rFonts w:hint="eastAsia" w:ascii="宋体" w:hAnsi="宋体" w:cs="宋体"/>
          <w:sz w:val="24"/>
          <w:szCs w:val="24"/>
          <w:highlight w:val="none"/>
        </w:rPr>
        <w:t xml:space="preserve">。</w:t>
      </w:r>
      <w:r/>
    </w:p>
    <w:p>
      <w:pPr>
        <w:jc w:val="left"/>
        <w:spacing w:line="440" w:lineRule="exact"/>
        <w:tabs>
          <w:tab w:val="left" w:pos="500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发包人审查承包人合理化建议的期限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7 </w:t>
      </w:r>
      <w:r>
        <w:rPr>
          <w:rFonts w:hint="eastAsia" w:ascii="宋体" w:hAnsi="宋体"/>
          <w:sz w:val="24"/>
          <w:szCs w:val="24"/>
          <w:highlight w:val="none"/>
        </w:rPr>
        <w:t xml:space="preserve"> 天</w:t>
      </w:r>
      <w:r>
        <w:rPr>
          <w:rFonts w:hint="eastAsia" w:ascii="宋体" w:hAnsi="宋体" w:cs="宋体"/>
          <w:sz w:val="24"/>
          <w:szCs w:val="24"/>
          <w:highlight w:val="none"/>
        </w:rPr>
        <w:t xml:space="preserve">。</w:t>
      </w:r>
      <w:r/>
    </w:p>
    <w:p>
      <w:pPr>
        <w:spacing w:line="440" w:lineRule="exact"/>
        <w:rPr>
          <w:rFonts w:ascii="宋体" w:hAnsi="宋体"/>
          <w:sz w:val="24"/>
          <w:szCs w:val="24"/>
          <w:highlight w:val="none"/>
        </w:rPr>
      </w:pPr>
      <w:r>
        <w:rPr>
          <w:rFonts w:hint="eastAsia" w:ascii="宋体" w:hAnsi="宋体" w:cs="宋体"/>
          <w:sz w:val="24"/>
          <w:szCs w:val="24"/>
          <w:highlight w:val="none"/>
        </w:rPr>
        <w:t xml:space="preserve">　　承包人提出的合理化建议降低了合同价格或者提高了工程经济效益的奖励的方法和 金额为</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无  </w:t>
      </w:r>
      <w:r>
        <w:rPr>
          <w:rFonts w:hint="eastAsia" w:ascii="宋体" w:hAnsi="宋体" w:cs="宋体"/>
          <w:sz w:val="24"/>
          <w:szCs w:val="24"/>
          <w:highlight w:val="none"/>
        </w:rPr>
        <w:t xml:space="preserve">。</w:t>
      </w:r>
      <w:r/>
    </w:p>
    <w:p>
      <w:pPr>
        <w:ind w:firstLine="480"/>
        <w:spacing w:line="440" w:lineRule="exact"/>
        <w:rPr>
          <w:rFonts w:ascii="宋体" w:hAnsi="宋体" w:cs="宋体"/>
          <w:sz w:val="24"/>
          <w:szCs w:val="24"/>
          <w:highlight w:val="none"/>
        </w:rPr>
      </w:pPr>
      <w:r>
        <w:rPr>
          <w:rFonts w:hint="eastAsia" w:ascii="宋体" w:hAnsi="宋体" w:cs="宋体"/>
          <w:sz w:val="24"/>
          <w:szCs w:val="24"/>
          <w:highlight w:val="none"/>
        </w:rPr>
        <w:t xml:space="preserve">10.7 暂估价</w:t>
      </w:r>
      <w:r/>
    </w:p>
    <w:p>
      <w:pPr>
        <w:ind w:firstLine="480"/>
        <w:spacing w:line="440" w:lineRule="exact"/>
        <w:rPr>
          <w:rFonts w:ascii="宋体" w:hAnsi="宋体"/>
          <w:sz w:val="24"/>
          <w:szCs w:val="24"/>
          <w:highlight w:val="none"/>
        </w:rPr>
      </w:pPr>
      <w:r>
        <w:rPr>
          <w:rFonts w:hint="eastAsia" w:ascii="宋体" w:hAnsi="宋体" w:cs="宋体"/>
          <w:sz w:val="24"/>
          <w:szCs w:val="24"/>
          <w:highlight w:val="none"/>
        </w:rPr>
        <w:t xml:space="preserve">暂估价材料和工程设备的明细详见附件11：《暂估价一览表》。　　</w:t>
      </w:r>
      <w:r/>
    </w:p>
    <w:p>
      <w:pPr>
        <w:ind w:firstLine="480"/>
        <w:spacing w:line="440" w:lineRule="exact"/>
        <w:rPr>
          <w:rFonts w:ascii="宋体" w:hAnsi="宋体"/>
          <w:sz w:val="24"/>
          <w:szCs w:val="24"/>
          <w:highlight w:val="none"/>
        </w:rPr>
      </w:pPr>
      <w:r>
        <w:rPr>
          <w:rFonts w:hint="eastAsia" w:ascii="宋体" w:hAnsi="宋体" w:cs="MS PGothic"/>
          <w:sz w:val="24"/>
          <w:szCs w:val="24"/>
          <w:highlight w:val="none"/>
        </w:rPr>
        <w:t xml:space="preserve">10.7.1</w:t>
      </w:r>
      <w:r>
        <w:rPr>
          <w:rFonts w:hint="eastAsia" w:ascii="宋体" w:hAnsi="宋体" w:cs="宋体"/>
          <w:sz w:val="24"/>
          <w:szCs w:val="24"/>
          <w:highlight w:val="none"/>
        </w:rPr>
        <w:t xml:space="preserve">　依法必须招标的暂估价项目</w:t>
      </w:r>
      <w:r/>
    </w:p>
    <w:p>
      <w:pPr>
        <w:spacing w:line="440" w:lineRule="exact"/>
        <w:rPr>
          <w:rFonts w:ascii="宋体" w:hAnsi="宋体"/>
          <w:sz w:val="24"/>
          <w:szCs w:val="24"/>
          <w:highlight w:val="none"/>
        </w:rPr>
      </w:pPr>
      <w:r>
        <w:rPr>
          <w:rFonts w:hint="eastAsia" w:ascii="宋体" w:hAnsi="宋体" w:cs="宋体"/>
          <w:sz w:val="24"/>
          <w:szCs w:val="24"/>
          <w:highlight w:val="none"/>
        </w:rPr>
        <w:t xml:space="preserve">　　对于依法必须招标的暂估价项目的确认和批准采取第</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种方式确定。</w:t>
      </w:r>
      <w:r/>
    </w:p>
    <w:p>
      <w:pPr>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10.7.2</w:t>
      </w:r>
      <w:r>
        <w:rPr>
          <w:rFonts w:hint="eastAsia" w:ascii="宋体" w:hAnsi="宋体" w:cs="宋体"/>
          <w:sz w:val="24"/>
          <w:szCs w:val="24"/>
          <w:highlight w:val="none"/>
        </w:rPr>
        <w:t xml:space="preserve">　不属于依法必须招标的暂估价项目</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spacing w:line="440" w:lineRule="exact"/>
        <w:rPr>
          <w:rFonts w:ascii="宋体" w:hAnsi="宋体"/>
          <w:sz w:val="24"/>
          <w:szCs w:val="24"/>
          <w:highlight w:val="none"/>
        </w:rPr>
      </w:pPr>
      <w:r>
        <w:rPr>
          <w:rFonts w:hint="eastAsia" w:ascii="宋体" w:hAnsi="宋体" w:cs="宋体"/>
          <w:sz w:val="24"/>
          <w:szCs w:val="24"/>
          <w:highlight w:val="none"/>
        </w:rPr>
        <w:t xml:space="preserve">　　对于不属于依法必须招标的暂估价项目的确认和批准采取第</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种方式确定。</w:t>
      </w:r>
      <w:r/>
    </w:p>
    <w:p>
      <w:pPr>
        <w:spacing w:line="440" w:lineRule="exact"/>
        <w:rPr>
          <w:rFonts w:ascii="宋体" w:hAnsi="宋体"/>
          <w:sz w:val="24"/>
          <w:szCs w:val="24"/>
          <w:highlight w:val="none"/>
        </w:rPr>
      </w:pPr>
      <w:r>
        <w:rPr>
          <w:rFonts w:hint="eastAsia" w:ascii="宋体" w:hAnsi="宋体" w:cs="宋体"/>
          <w:sz w:val="24"/>
          <w:szCs w:val="24"/>
          <w:highlight w:val="none"/>
        </w:rPr>
        <w:t xml:space="preserve">　　第</w:t>
      </w:r>
      <w:r>
        <w:rPr>
          <w:rFonts w:hint="eastAsia" w:ascii="宋体" w:hAnsi="宋体" w:cs="MS PGothic"/>
          <w:sz w:val="24"/>
          <w:szCs w:val="24"/>
          <w:highlight w:val="none"/>
        </w:rPr>
        <w:t xml:space="preserve">3</w:t>
      </w:r>
      <w:r>
        <w:rPr>
          <w:rFonts w:hint="eastAsia" w:ascii="宋体" w:hAnsi="宋体" w:cs="宋体"/>
          <w:sz w:val="24"/>
          <w:szCs w:val="24"/>
          <w:highlight w:val="none"/>
        </w:rPr>
        <w:t xml:space="preserve">种方式</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承包人直接实施的暂估价项目</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spacing w:line="440" w:lineRule="exact"/>
        <w:rPr>
          <w:rFonts w:ascii="宋体" w:hAnsi="宋体"/>
          <w:sz w:val="24"/>
          <w:szCs w:val="24"/>
          <w:highlight w:val="none"/>
        </w:rPr>
      </w:pPr>
      <w:r>
        <w:rPr>
          <w:rFonts w:hint="eastAsia" w:ascii="宋体" w:hAnsi="宋体" w:cs="宋体"/>
          <w:sz w:val="24"/>
          <w:szCs w:val="24"/>
          <w:highlight w:val="none"/>
        </w:rPr>
        <w:t xml:space="preserve">　　承包人直接实施的暂估价项目的约定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与本工程合同条件一致  </w:t>
      </w:r>
      <w:r>
        <w:rPr>
          <w:rFonts w:hint="eastAsia" w:ascii="宋体" w:hAnsi="宋体" w:cs="宋体"/>
          <w:sz w:val="24"/>
          <w:szCs w:val="24"/>
          <w:highlight w:val="none"/>
        </w:rPr>
        <w:t xml:space="preserve">。</w:t>
      </w:r>
      <w:r/>
    </w:p>
    <w:p>
      <w:pPr>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10.8</w:t>
      </w:r>
      <w:r>
        <w:rPr>
          <w:rFonts w:hint="eastAsia" w:ascii="宋体" w:hAnsi="宋体" w:cs="宋体"/>
          <w:sz w:val="24"/>
          <w:szCs w:val="24"/>
          <w:highlight w:val="none"/>
        </w:rPr>
        <w:t xml:space="preserve">　暂列金额</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7620" w:leader="none"/>
          <w:tab w:val="left" w:pos="822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合同当事人关于暂列金额使用的约定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ind w:firstLine="480"/>
        <w:spacing w:line="440" w:lineRule="exact"/>
        <w:rPr>
          <w:rFonts w:ascii="宋体" w:hAnsi="宋体" w:cs="Arial"/>
          <w:sz w:val="24"/>
          <w:szCs w:val="24"/>
          <w:highlight w:val="none"/>
        </w:rPr>
        <w:outlineLvl w:val="1"/>
      </w:pPr>
      <w:r>
        <w:rPr>
          <w:rFonts w:hint="eastAsia" w:ascii="宋体" w:hAnsi="宋体" w:cs="Arial"/>
          <w:sz w:val="24"/>
          <w:szCs w:val="24"/>
          <w:highlight w:val="none"/>
        </w:rPr>
        <w:t xml:space="preserve">11.价格调整 　　</w:t>
      </w:r>
      <w:r/>
    </w:p>
    <w:p>
      <w:pPr>
        <w:ind w:left="60" w:right="-37" w:firstLine="510"/>
        <w:jc w:val="left"/>
        <w:spacing w:line="440" w:lineRule="exact"/>
        <w:rPr>
          <w:rFonts w:ascii="宋体" w:hAnsi="宋体" w:cs="宋体"/>
          <w:sz w:val="24"/>
          <w:szCs w:val="24"/>
          <w:highlight w:val="none"/>
        </w:rPr>
      </w:pPr>
      <w:r>
        <w:rPr>
          <w:rFonts w:hint="eastAsia" w:ascii="宋体" w:hAnsi="宋体" w:cs="MS PGothic"/>
          <w:sz w:val="24"/>
          <w:szCs w:val="24"/>
          <w:highlight w:val="none"/>
        </w:rPr>
        <w:t xml:space="preserve">11.1</w:t>
      </w:r>
      <w:r>
        <w:rPr>
          <w:rFonts w:hint="eastAsia" w:ascii="宋体" w:hAnsi="宋体" w:cs="宋体"/>
          <w:sz w:val="24"/>
          <w:szCs w:val="24"/>
          <w:highlight w:val="none"/>
        </w:rPr>
        <w:t xml:space="preserve">市场价格波动引起的调整</w:t>
      </w:r>
      <w:r/>
    </w:p>
    <w:p>
      <w:pPr>
        <w:jc w:val="left"/>
        <w:spacing w:line="440" w:lineRule="exact"/>
        <w:tabs>
          <w:tab w:val="left" w:pos="7620" w:leader="none"/>
          <w:tab w:val="left" w:pos="10160" w:leader="none"/>
        </w:tabs>
        <w:rPr>
          <w:rFonts w:ascii="宋体" w:hAnsi="宋体"/>
          <w:sz w:val="24"/>
          <w:szCs w:val="24"/>
          <w:highlight w:val="none"/>
        </w:rPr>
      </w:pPr>
      <w:r>
        <w:rPr>
          <w:rFonts w:hint="eastAsia" w:ascii="宋体" w:hAnsi="宋体" w:cs="宋体"/>
          <w:sz w:val="24"/>
          <w:szCs w:val="24"/>
          <w:highlight w:val="none"/>
        </w:rPr>
        <w:t xml:space="preserve">　　市场价格波动是否调整合同价格的约定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见施工合同</w:t>
      </w:r>
      <w:r>
        <w:rPr>
          <w:rFonts w:ascii="宋体" w:hAnsi="宋体"/>
          <w:sz w:val="24"/>
          <w:szCs w:val="24"/>
          <w:highlight w:val="none"/>
          <w:u w:val="single"/>
        </w:rPr>
        <w:t xml:space="preserve">专用条款第</w:t>
      </w:r>
      <w:r>
        <w:rPr>
          <w:rFonts w:hint="eastAsia" w:ascii="宋体" w:hAnsi="宋体"/>
          <w:sz w:val="24"/>
          <w:szCs w:val="24"/>
          <w:highlight w:val="none"/>
          <w:u w:val="single"/>
        </w:rPr>
        <w:t xml:space="preserve">12条 </w:t>
      </w:r>
      <w:r>
        <w:rPr>
          <w:rFonts w:hint="eastAsia" w:ascii="宋体" w:hAnsi="宋体" w:cs="宋体"/>
          <w:sz w:val="24"/>
          <w:szCs w:val="24"/>
          <w:highlight w:val="none"/>
        </w:rPr>
        <w:t xml:space="preserve">。</w:t>
      </w:r>
      <w:r/>
    </w:p>
    <w:p>
      <w:pPr>
        <w:ind w:left="421" w:right="-37" w:hanging="36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　　因市场价格波动调整合同价格</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采用以下第种</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3  </w:t>
      </w:r>
      <w:r>
        <w:rPr>
          <w:rFonts w:hint="eastAsia" w:ascii="宋体" w:hAnsi="宋体" w:cs="宋体"/>
          <w:sz w:val="24"/>
          <w:szCs w:val="24"/>
          <w:highlight w:val="none"/>
        </w:rPr>
        <w:t xml:space="preserve">方式对合同价格进行调整</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w:t>
      </w:r>
      <w:r/>
    </w:p>
    <w:p>
      <w:pPr>
        <w:ind w:left="376" w:right="-37" w:firstLine="12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第</w:t>
      </w:r>
      <w:r>
        <w:rPr>
          <w:rFonts w:hint="eastAsia" w:ascii="宋体" w:hAnsi="宋体" w:cs="MS PGothic"/>
          <w:sz w:val="24"/>
          <w:szCs w:val="24"/>
          <w:highlight w:val="none"/>
        </w:rPr>
        <w:t xml:space="preserve">1</w:t>
      </w:r>
      <w:r>
        <w:rPr>
          <w:rFonts w:hint="eastAsia" w:ascii="宋体" w:hAnsi="宋体" w:cs="宋体"/>
          <w:sz w:val="24"/>
          <w:szCs w:val="24"/>
          <w:highlight w:val="none"/>
        </w:rPr>
        <w:t xml:space="preserve">种方式</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采用价格指数进行价格调整。 　　</w:t>
      </w:r>
      <w:r/>
    </w:p>
    <w:p>
      <w:pPr>
        <w:ind w:right="94" w:firstLine="535"/>
        <w:jc w:val="left"/>
        <w:spacing w:line="440" w:lineRule="exact"/>
        <w:rPr>
          <w:rFonts w:ascii="宋体" w:hAnsi="宋体"/>
          <w:sz w:val="24"/>
          <w:szCs w:val="24"/>
          <w:highlight w:val="none"/>
        </w:rPr>
      </w:pPr>
      <w:r>
        <w:rPr>
          <w:rFonts w:hint="eastAsia" w:ascii="宋体" w:hAnsi="宋体" w:cs="宋体"/>
          <w:sz w:val="24"/>
          <w:szCs w:val="24"/>
          <w:highlight w:val="none"/>
        </w:rPr>
        <w:t xml:space="preserve">关于各可调因子、定值和变值权重</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以及基本价格指数及其来源的约定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MS PGothic"/>
          <w:sz w:val="24"/>
          <w:szCs w:val="24"/>
          <w:highlight w:val="none"/>
        </w:rPr>
        <w:t xml:space="preserve">；</w:t>
      </w:r>
      <w:r/>
    </w:p>
    <w:p>
      <w:pPr>
        <w:jc w:val="left"/>
        <w:spacing w:line="440" w:lineRule="exact"/>
        <w:rPr>
          <w:rFonts w:ascii="宋体" w:hAnsi="宋体"/>
          <w:sz w:val="24"/>
          <w:szCs w:val="24"/>
          <w:highlight w:val="none"/>
        </w:rPr>
      </w:pPr>
      <w:r>
        <w:rPr>
          <w:rFonts w:hint="eastAsia" w:ascii="宋体" w:hAnsi="宋体" w:cs="宋体"/>
          <w:sz w:val="24"/>
          <w:szCs w:val="24"/>
          <w:highlight w:val="none"/>
        </w:rPr>
        <w:t xml:space="preserve">　　第</w:t>
      </w:r>
      <w:r>
        <w:rPr>
          <w:rFonts w:hint="eastAsia" w:ascii="宋体" w:hAnsi="宋体" w:cs="MS PGothic"/>
          <w:sz w:val="24"/>
          <w:szCs w:val="24"/>
          <w:highlight w:val="none"/>
        </w:rPr>
        <w:t xml:space="preserve">2</w:t>
      </w:r>
      <w:r>
        <w:rPr>
          <w:rFonts w:hint="eastAsia" w:ascii="宋体" w:hAnsi="宋体" w:cs="宋体"/>
          <w:sz w:val="24"/>
          <w:szCs w:val="24"/>
          <w:highlight w:val="none"/>
        </w:rPr>
        <w:t xml:space="preserve">种方式</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采用造价信息进行价格调整。</w:t>
      </w:r>
      <w:r/>
    </w:p>
    <w:p>
      <w:pPr>
        <w:ind w:firstLine="510"/>
        <w:jc w:val="left"/>
        <w:spacing w:line="440" w:lineRule="exact"/>
        <w:rPr>
          <w:rFonts w:ascii="宋体" w:hAnsi="宋体" w:cs="宋体"/>
          <w:sz w:val="24"/>
          <w:szCs w:val="24"/>
          <w:highlight w:val="none"/>
        </w:rPr>
      </w:pPr>
      <w:r>
        <w:rPr>
          <w:rFonts w:hint="eastAsia" w:ascii="宋体" w:hAnsi="宋体" w:cs="MS PGothic"/>
          <w:sz w:val="24"/>
          <w:szCs w:val="24"/>
          <w:highlight w:val="none"/>
        </w:rPr>
        <w:t xml:space="preserve">（2）</w:t>
      </w:r>
      <w:r>
        <w:rPr>
          <w:rFonts w:hint="eastAsia" w:ascii="宋体" w:hAnsi="宋体" w:cs="宋体"/>
          <w:sz w:val="24"/>
          <w:szCs w:val="24"/>
          <w:highlight w:val="none"/>
        </w:rPr>
        <w:t xml:space="preserve">关于基准价格的约定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MS PGothic"/>
          <w:sz w:val="24"/>
          <w:szCs w:val="24"/>
          <w:highlight w:val="none"/>
        </w:rPr>
        <w:t xml:space="preserve"> ；</w:t>
      </w:r>
      <w:r>
        <w:rPr>
          <w:rFonts w:hint="eastAsia" w:ascii="宋体" w:hAnsi="宋体" w:cs="宋体"/>
          <w:sz w:val="24"/>
          <w:szCs w:val="24"/>
          <w:highlight w:val="none"/>
        </w:rPr>
        <w:t xml:space="preserve"> 　　</w:t>
      </w:r>
      <w:r/>
    </w:p>
    <w:p>
      <w:pPr>
        <w:ind w:firstLine="51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专用合同条款</w:t>
      </w:r>
      <w:r>
        <w:rPr>
          <w:rFonts w:hint="eastAsia" w:ascii="宋体" w:hAnsi="宋体" w:cs="MS PGothic"/>
          <w:sz w:val="24"/>
          <w:szCs w:val="24"/>
          <w:highlight w:val="none"/>
        </w:rPr>
        <w:t xml:space="preserve">①</w:t>
      </w:r>
      <w:r>
        <w:rPr>
          <w:rFonts w:hint="eastAsia" w:ascii="宋体" w:hAnsi="宋体" w:cs="宋体"/>
          <w:sz w:val="24"/>
          <w:szCs w:val="24"/>
          <w:highlight w:val="none"/>
        </w:rPr>
        <w:t xml:space="preserve">承包人在已标价工程量清单或预算书中载明的材料单价低于基 价格的</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专用合同条款合同履行期间材料单价涨幅以基准价格为基础超过</w:t>
      </w:r>
      <w:r>
        <w:rPr>
          <w:rFonts w:hint="eastAsia" w:ascii="宋体" w:hAnsi="宋体"/>
          <w:sz w:val="24"/>
          <w:szCs w:val="24"/>
          <w:highlight w:val="none"/>
          <w:u w:val="single"/>
        </w:rPr>
        <w:t xml:space="preserve">   /   </w:t>
      </w:r>
      <w:r>
        <w:rPr>
          <w:rFonts w:hint="eastAsia" w:ascii="宋体" w:hAnsi="宋体" w:cs="MS PGothic"/>
          <w:sz w:val="24"/>
          <w:szCs w:val="24"/>
          <w:highlight w:val="none"/>
        </w:rPr>
        <w:t xml:space="preserve"> %</w:t>
      </w:r>
      <w:r>
        <w:rPr>
          <w:rFonts w:hint="eastAsia" w:ascii="宋体" w:hAnsi="宋体" w:cs="宋体"/>
          <w:sz w:val="24"/>
          <w:szCs w:val="24"/>
          <w:highlight w:val="none"/>
        </w:rPr>
        <w:t xml:space="preserve">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或材料单价跌幅以已标价工程量清单或预算书中载明材料单价为基础超过</w:t>
      </w:r>
      <w:r>
        <w:rPr>
          <w:rFonts w:hint="eastAsia" w:ascii="宋体" w:hAnsi="宋体"/>
          <w:sz w:val="24"/>
          <w:szCs w:val="24"/>
          <w:highlight w:val="none"/>
          <w:u w:val="single"/>
        </w:rPr>
        <w:t xml:space="preserve">   /   </w:t>
      </w:r>
      <w:r>
        <w:rPr>
          <w:rFonts w:hint="eastAsia" w:ascii="宋体" w:hAnsi="宋体" w:cs="MS PGothic"/>
          <w:sz w:val="24"/>
          <w:szCs w:val="24"/>
          <w:highlight w:val="none"/>
        </w:rPr>
        <w:t xml:space="preserve"> %</w:t>
      </w:r>
      <w:r>
        <w:rPr>
          <w:rFonts w:hint="eastAsia" w:ascii="宋体" w:hAnsi="宋体" w:cs="宋体"/>
          <w:sz w:val="24"/>
          <w:szCs w:val="24"/>
          <w:highlight w:val="none"/>
        </w:rPr>
        <w:t xml:space="preserve">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其超过部分据实调整。</w:t>
      </w:r>
      <w:r>
        <w:rPr>
          <w:rFonts w:hint="eastAsia" w:ascii="宋体" w:hAnsi="宋体" w:cs="MS PGothic"/>
          <w:sz w:val="24"/>
          <w:szCs w:val="24"/>
          <w:highlight w:val="none"/>
        </w:rPr>
        <w:t xml:space="preserve">②</w:t>
      </w:r>
      <w:r>
        <w:rPr>
          <w:rFonts w:hint="eastAsia" w:ascii="宋体" w:hAnsi="宋体" w:cs="宋体"/>
          <w:sz w:val="24"/>
          <w:szCs w:val="24"/>
          <w:highlight w:val="none"/>
        </w:rPr>
        <w:t xml:space="preserve">承包人在已标价工程量清单或预算书中载明的材料单价高于基准价格的</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专用 合同条款合同履行期间材料单价跌幅以基准价格为基础超过</w:t>
      </w:r>
      <w:r>
        <w:rPr>
          <w:rFonts w:hint="eastAsia" w:ascii="宋体" w:hAnsi="宋体"/>
          <w:sz w:val="24"/>
          <w:szCs w:val="24"/>
          <w:highlight w:val="none"/>
          <w:u w:val="single"/>
        </w:rPr>
        <w:t xml:space="preserve">   /   </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材料单价涨幅 以已标价工程量清单或预算书中载明材料单价为基础超过</w:t>
      </w:r>
      <w:r>
        <w:rPr>
          <w:rFonts w:hint="eastAsia" w:ascii="宋体" w:hAnsi="宋体"/>
          <w:sz w:val="24"/>
          <w:szCs w:val="24"/>
          <w:highlight w:val="none"/>
          <w:u w:val="single"/>
        </w:rPr>
        <w:t xml:space="preserve">   /   </w:t>
      </w:r>
      <w:r>
        <w:rPr>
          <w:rFonts w:hint="eastAsia" w:ascii="宋体" w:hAnsi="宋体" w:cs="MS PGothic"/>
          <w:sz w:val="24"/>
          <w:szCs w:val="24"/>
          <w:highlight w:val="none"/>
        </w:rPr>
        <w:t xml:space="preserve"> %</w:t>
      </w:r>
      <w:r>
        <w:rPr>
          <w:rFonts w:hint="eastAsia" w:ascii="宋体" w:hAnsi="宋体" w:cs="宋体"/>
          <w:sz w:val="24"/>
          <w:szCs w:val="24"/>
          <w:highlight w:val="none"/>
        </w:rPr>
        <w:t xml:space="preserve">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其超过部分据实 调整。</w:t>
      </w:r>
      <w:r/>
    </w:p>
    <w:p>
      <w:pPr>
        <w:jc w:val="left"/>
        <w:spacing w:line="440" w:lineRule="exact"/>
        <w:rPr>
          <w:rFonts w:ascii="宋体" w:hAnsi="宋体"/>
          <w:sz w:val="24"/>
          <w:szCs w:val="24"/>
          <w:highlight w:val="none"/>
        </w:rPr>
      </w:pPr>
      <w:r/>
      <w:bookmarkStart w:id="143" w:name="page15"/>
      <w:r/>
      <w:bookmarkEnd w:id="143"/>
      <w:r>
        <w:rPr>
          <w:rFonts w:hint="eastAsia" w:ascii="宋体" w:hAnsi="宋体"/>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147483648" behindDoc="1" locked="0" layoutInCell="0" allowOverlap="1">
                <wp:simplePos x="0" y="0"/>
                <wp:positionH relativeFrom="page">
                  <wp:posOffset>456565</wp:posOffset>
                </wp:positionH>
                <wp:positionV relativeFrom="page">
                  <wp:posOffset>456565</wp:posOffset>
                </wp:positionV>
                <wp:extent cx="5647690" cy="227330"/>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64769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147483648;o:allowoverlap:true;o:allowincell:false;mso-position-horizontal-relative:page;margin-left:35.9pt;mso-position-horizontal:absolute;mso-position-vertical-relative:page;margin-top:35.9pt;mso-position-vertical:absolute;width:444.7pt;height:17.9pt;mso-wrap-distance-left:9.0pt;mso-wrap-distance-top:0.0pt;mso-wrap-distance-right:9.0pt;mso-wrap-distance-bottom:0.0pt;" stroked="f">
                <v:path textboxrect="0,0,0,0"/>
                <v:imagedata r:id="rId19" o:title=""/>
              </v:shape>
            </w:pict>
          </mc:Fallback>
        </mc:AlternateContent>
      </w: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③</w:t>
      </w:r>
      <w:r>
        <w:rPr>
          <w:rFonts w:hint="eastAsia" w:ascii="宋体" w:hAnsi="宋体" w:cs="宋体"/>
          <w:sz w:val="24"/>
          <w:szCs w:val="24"/>
          <w:highlight w:val="none"/>
        </w:rPr>
        <w:t xml:space="preserve">承包人在已标价工程量清单或预算书中载明的材料单价等于基准单价的</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专用</w:t>
      </w:r>
      <w:r/>
    </w:p>
    <w:p>
      <w:pPr>
        <w:jc w:val="left"/>
        <w:spacing w:line="440" w:lineRule="exact"/>
        <w:tabs>
          <w:tab w:val="left" w:pos="8160" w:leader="none"/>
        </w:tabs>
        <w:rPr>
          <w:rFonts w:ascii="宋体" w:hAnsi="宋体"/>
          <w:sz w:val="24"/>
          <w:szCs w:val="24"/>
          <w:highlight w:val="none"/>
        </w:rPr>
      </w:pPr>
      <w:r>
        <w:rPr>
          <w:rFonts w:hint="eastAsia" w:ascii="宋体" w:hAnsi="宋体" w:cs="宋体"/>
          <w:sz w:val="24"/>
          <w:szCs w:val="24"/>
          <w:highlight w:val="none"/>
        </w:rPr>
        <w:t xml:space="preserve">合同条款合同履行期间材料单价涨跌幅以基准单价为基础超过</w:t>
      </w:r>
      <w:r>
        <w:rPr>
          <w:rFonts w:hint="eastAsia" w:ascii="宋体" w:hAnsi="宋体" w:cs="Arial"/>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Arial"/>
          <w:sz w:val="24"/>
          <w:szCs w:val="24"/>
          <w:highlight w:val="none"/>
        </w:rPr>
        <w:t xml:space="preserve">%</w:t>
      </w:r>
      <w:r>
        <w:rPr>
          <w:rFonts w:hint="eastAsia" w:ascii="宋体" w:hAnsi="宋体" w:cs="宋体"/>
          <w:sz w:val="24"/>
          <w:szCs w:val="24"/>
          <w:highlight w:val="none"/>
        </w:rPr>
        <w:t xml:space="preserve">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其超过</w:t>
      </w:r>
      <w:r/>
    </w:p>
    <w:p>
      <w:pPr>
        <w:jc w:val="left"/>
        <w:spacing w:line="440" w:lineRule="exact"/>
        <w:tabs>
          <w:tab w:val="left" w:pos="5640" w:leader="none"/>
          <w:tab w:val="left" w:pos="742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部分据实调整。</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第</w:t>
      </w:r>
      <w:r>
        <w:rPr>
          <w:rFonts w:hint="eastAsia" w:ascii="宋体" w:hAnsi="宋体" w:cs="Arial"/>
          <w:sz w:val="24"/>
          <w:szCs w:val="24"/>
          <w:highlight w:val="none"/>
        </w:rPr>
        <w:t xml:space="preserve">3</w:t>
      </w:r>
      <w:r>
        <w:rPr>
          <w:rFonts w:hint="eastAsia" w:ascii="宋体" w:hAnsi="宋体" w:cs="宋体"/>
          <w:sz w:val="24"/>
          <w:szCs w:val="24"/>
          <w:highlight w:val="none"/>
        </w:rPr>
        <w:t xml:space="preserve">种方式</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其他价格调整方式</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见专用合同条款第12</w:t>
      </w:r>
      <w:r>
        <w:rPr>
          <w:rFonts w:hint="eastAsia" w:ascii="宋体" w:hAnsi="宋体" w:cs="宋体"/>
          <w:sz w:val="24"/>
          <w:szCs w:val="24"/>
          <w:highlight w:val="none"/>
          <w:u w:val="single"/>
        </w:rPr>
        <w:t xml:space="preserve">条中关于</w:t>
      </w:r>
      <w:r>
        <w:rPr>
          <w:rFonts w:ascii="宋体" w:hAnsi="宋体" w:cs="宋体"/>
          <w:sz w:val="24"/>
          <w:szCs w:val="24"/>
          <w:highlight w:val="none"/>
          <w:u w:val="single"/>
        </w:rPr>
        <w:t xml:space="preserve">材料价格调整相关条款的约定</w:t>
      </w:r>
      <w:r>
        <w:rPr>
          <w:rFonts w:hint="eastAsia" w:ascii="宋体" w:hAnsi="宋体" w:cs="宋体"/>
          <w:sz w:val="24"/>
          <w:szCs w:val="24"/>
          <w:highlight w:val="none"/>
        </w:rPr>
        <w:t xml:space="preserve">。</w:t>
      </w:r>
      <w:r/>
    </w:p>
    <w:p>
      <w:pPr>
        <w:ind w:firstLine="480"/>
        <w:spacing w:line="440" w:lineRule="exact"/>
        <w:rPr>
          <w:rFonts w:ascii="宋体" w:hAnsi="宋体" w:cs="Arial"/>
          <w:sz w:val="24"/>
          <w:szCs w:val="24"/>
          <w:highlight w:val="none"/>
        </w:rPr>
        <w:outlineLvl w:val="1"/>
      </w:pPr>
      <w:r>
        <w:rPr>
          <w:rFonts w:hint="eastAsia" w:ascii="宋体" w:hAnsi="宋体" w:cs="Arial"/>
          <w:sz w:val="24"/>
          <w:szCs w:val="24"/>
          <w:highlight w:val="none"/>
        </w:rPr>
        <w:t xml:space="preserve">12.　合同价格、计量与支付</w:t>
      </w:r>
      <w:r>
        <w:rPr>
          <w:rFonts w:hint="eastAsia" w:ascii="宋体" w:hAnsi="宋体" w:cs="Arial"/>
          <w:sz w:val="24"/>
          <w:szCs w:val="24"/>
          <w:highlight w:val="none"/>
        </w:rPr>
        <w:tab/>
      </w:r>
      <w:r>
        <w:rPr>
          <w:rFonts w:hint="eastAsia" w:ascii="宋体" w:hAnsi="宋体" w:cs="Arial"/>
          <w:sz w:val="24"/>
          <w:szCs w:val="24"/>
          <w:highlight w:val="none"/>
        </w:rPr>
        <w:tab/>
      </w:r>
      <w:r>
        <w:rPr>
          <w:rFonts w:hint="eastAsia" w:ascii="宋体" w:hAnsi="宋体" w:cs="Arial"/>
          <w:sz w:val="24"/>
          <w:szCs w:val="24"/>
          <w:highlight w:val="none"/>
        </w:rPr>
        <w:tab/>
      </w:r>
      <w:r>
        <w:rPr>
          <w:rFonts w:hint="eastAsia" w:ascii="宋体" w:hAnsi="宋体" w:cs="Arial"/>
          <w:sz w:val="24"/>
          <w:szCs w:val="24"/>
          <w:highlight w:val="none"/>
        </w:rPr>
        <w:tab/>
      </w:r>
      <w:r>
        <w:rPr>
          <w:rFonts w:hint="eastAsia" w:ascii="宋体" w:hAnsi="宋体" w:cs="Arial"/>
          <w:sz w:val="24"/>
          <w:szCs w:val="24"/>
          <w:highlight w:val="none"/>
        </w:rPr>
        <w:tab/>
      </w:r>
      <w:r/>
    </w:p>
    <w:p>
      <w:pPr>
        <w:ind w:firstLine="408"/>
        <w:jc w:val="left"/>
        <w:spacing w:line="440" w:lineRule="exact"/>
        <w:tabs>
          <w:tab w:val="left" w:pos="5640" w:leader="none"/>
          <w:tab w:val="left" w:pos="7420" w:leader="none"/>
          <w:tab w:val="left" w:pos="8160" w:leader="none"/>
          <w:tab w:val="left" w:pos="9960" w:leader="none"/>
          <w:tab w:val="left" w:pos="10180" w:leader="none"/>
        </w:tabs>
        <w:rPr>
          <w:rFonts w:ascii="宋体" w:hAnsi="宋体" w:cs="宋体"/>
          <w:sz w:val="24"/>
          <w:szCs w:val="24"/>
          <w:highlight w:val="none"/>
        </w:rPr>
      </w:pPr>
      <w:r>
        <w:rPr>
          <w:rFonts w:hint="eastAsia" w:ascii="宋体" w:hAnsi="宋体" w:cs="Arial"/>
          <w:sz w:val="24"/>
          <w:szCs w:val="24"/>
          <w:highlight w:val="none"/>
        </w:rPr>
        <w:t xml:space="preserve">12.1</w:t>
      </w:r>
      <w:r>
        <w:rPr>
          <w:rFonts w:hint="eastAsia" w:ascii="宋体" w:hAnsi="宋体" w:cs="宋体"/>
          <w:sz w:val="24"/>
          <w:szCs w:val="24"/>
          <w:highlight w:val="none"/>
        </w:rPr>
        <w:t xml:space="preserve">　合同价格形式</w:t>
      </w:r>
      <w:r/>
    </w:p>
    <w:p>
      <w:pPr>
        <w:ind w:firstLine="482"/>
        <w:jc w:val="left"/>
        <w:spacing w:line="360" w:lineRule="auto"/>
        <w:rPr>
          <w:rFonts w:hint="eastAsia" w:ascii="宋体" w:hAnsi="宋体"/>
          <w:b/>
          <w:color w:val="000000"/>
          <w:sz w:val="24"/>
          <w:szCs w:val="24"/>
          <w:highlight w:val="none"/>
          <w:u w:val="single"/>
        </w:rPr>
      </w:pPr>
      <w:r>
        <w:rPr>
          <w:rFonts w:hint="eastAsia" w:ascii="宋体" w:hAnsi="宋体"/>
          <w:b/>
          <w:color w:val="000000"/>
          <w:sz w:val="24"/>
          <w:szCs w:val="24"/>
          <w:highlight w:val="none"/>
          <w:u w:val="single"/>
        </w:rPr>
        <w:t xml:space="preserve">本工程采用“固定单价”合同，合同实施过程中除招标文件和合同约定允许调整外，其余的综合单价不作调整。</w:t>
      </w:r>
      <w:r/>
    </w:p>
    <w:p>
      <w:pPr>
        <w:ind w:firstLine="408"/>
        <w:jc w:val="left"/>
        <w:spacing w:line="440" w:lineRule="exact"/>
        <w:tabs>
          <w:tab w:val="left" w:pos="5640" w:leader="none"/>
          <w:tab w:val="left" w:pos="7420" w:leader="none"/>
          <w:tab w:val="left" w:pos="8160" w:leader="none"/>
          <w:tab w:val="left" w:pos="9960" w:leader="none"/>
          <w:tab w:val="left" w:pos="10180" w:leader="none"/>
        </w:tabs>
        <w:rPr>
          <w:rFonts w:ascii="宋体" w:hAnsi="宋体"/>
          <w:sz w:val="24"/>
          <w:szCs w:val="24"/>
          <w:highlight w:val="none"/>
        </w:rPr>
      </w:pPr>
      <w:r>
        <w:rPr>
          <w:rFonts w:hint="eastAsia" w:ascii="宋体" w:hAnsi="宋体"/>
          <w:b/>
          <w:color w:val="000000"/>
          <w:sz w:val="24"/>
          <w:szCs w:val="24"/>
          <w:highlight w:val="none"/>
          <w:u w:val="single"/>
        </w:rPr>
        <w:t xml:space="preserve">工程竣工结算价</w:t>
      </w:r>
      <w:r>
        <w:rPr>
          <w:rFonts w:ascii="宋体" w:hAnsi="宋体"/>
          <w:b/>
          <w:color w:val="000000"/>
          <w:sz w:val="24"/>
          <w:szCs w:val="24"/>
          <w:highlight w:val="none"/>
          <w:u w:val="single"/>
        </w:rPr>
        <w:t xml:space="preserve">=</w:t>
      </w:r>
      <w:r>
        <w:rPr>
          <w:rFonts w:hint="eastAsia" w:ascii="宋体" w:hAnsi="宋体"/>
          <w:b/>
          <w:color w:val="000000"/>
          <w:sz w:val="24"/>
          <w:szCs w:val="24"/>
          <w:highlight w:val="none"/>
          <w:u w:val="single"/>
        </w:rPr>
        <w:t xml:space="preserve">实际工程量</w:t>
      </w:r>
      <w:r>
        <w:rPr>
          <w:rFonts w:ascii="宋体" w:hAnsi="宋体"/>
          <w:b/>
          <w:color w:val="000000"/>
          <w:sz w:val="24"/>
          <w:szCs w:val="24"/>
          <w:highlight w:val="none"/>
          <w:u w:val="single"/>
        </w:rPr>
        <w:t xml:space="preserve">×</w:t>
      </w:r>
      <w:r>
        <w:rPr>
          <w:rFonts w:hint="eastAsia" w:ascii="宋体" w:hAnsi="宋体"/>
          <w:b/>
          <w:color w:val="000000"/>
          <w:sz w:val="24"/>
          <w:szCs w:val="24"/>
          <w:highlight w:val="none"/>
          <w:u w:val="single"/>
        </w:rPr>
        <w:t xml:space="preserve">中标综合单价</w:t>
      </w:r>
      <w:r>
        <w:rPr>
          <w:rFonts w:ascii="宋体" w:hAnsi="宋体"/>
          <w:b/>
          <w:color w:val="000000"/>
          <w:sz w:val="24"/>
          <w:szCs w:val="24"/>
          <w:highlight w:val="none"/>
          <w:u w:val="single"/>
        </w:rPr>
        <w:t xml:space="preserve">+</w:t>
      </w:r>
      <w:r>
        <w:rPr>
          <w:rFonts w:hint="eastAsia" w:ascii="宋体" w:hAnsi="宋体"/>
          <w:b/>
          <w:color w:val="000000"/>
          <w:sz w:val="24"/>
          <w:szCs w:val="24"/>
          <w:highlight w:val="none"/>
          <w:u w:val="single"/>
        </w:rPr>
        <w:t xml:space="preserve">措施项目费</w:t>
      </w:r>
      <w:r>
        <w:rPr>
          <w:rFonts w:ascii="宋体" w:hAnsi="宋体"/>
          <w:b/>
          <w:color w:val="000000"/>
          <w:sz w:val="24"/>
          <w:szCs w:val="24"/>
          <w:highlight w:val="none"/>
          <w:u w:val="single"/>
        </w:rPr>
        <w:t xml:space="preserve">+</w:t>
      </w:r>
      <w:r>
        <w:rPr>
          <w:rFonts w:hint="eastAsia" w:ascii="宋体" w:hAnsi="宋体"/>
          <w:b/>
          <w:color w:val="000000"/>
          <w:sz w:val="24"/>
          <w:szCs w:val="24"/>
          <w:highlight w:val="none"/>
          <w:u w:val="single"/>
        </w:rPr>
        <w:t xml:space="preserve">其他项目费</w:t>
      </w:r>
      <w:r>
        <w:rPr>
          <w:rFonts w:ascii="宋体" w:hAnsi="宋体"/>
          <w:b/>
          <w:color w:val="000000"/>
          <w:sz w:val="24"/>
          <w:szCs w:val="24"/>
          <w:highlight w:val="none"/>
          <w:u w:val="single"/>
        </w:rPr>
        <w:t xml:space="preserve">+</w:t>
      </w:r>
      <w:r>
        <w:rPr>
          <w:rFonts w:hint="eastAsia" w:ascii="宋体" w:hAnsi="宋体"/>
          <w:b/>
          <w:color w:val="000000"/>
          <w:sz w:val="24"/>
          <w:szCs w:val="24"/>
          <w:highlight w:val="none"/>
          <w:u w:val="single"/>
        </w:rPr>
        <w:t xml:space="preserve">规费</w:t>
      </w:r>
      <w:r>
        <w:rPr>
          <w:rFonts w:ascii="宋体" w:hAnsi="宋体"/>
          <w:b/>
          <w:color w:val="000000"/>
          <w:sz w:val="24"/>
          <w:szCs w:val="24"/>
          <w:highlight w:val="none"/>
          <w:u w:val="single"/>
        </w:rPr>
        <w:t xml:space="preserve">+</w:t>
      </w:r>
      <w:r>
        <w:rPr>
          <w:rFonts w:hint="eastAsia" w:ascii="宋体" w:hAnsi="宋体"/>
          <w:b/>
          <w:color w:val="000000"/>
          <w:sz w:val="24"/>
          <w:szCs w:val="24"/>
          <w:highlight w:val="none"/>
          <w:u w:val="single"/>
        </w:rPr>
        <w:t xml:space="preserve">税金</w:t>
      </w:r>
      <w:r>
        <w:rPr>
          <w:rFonts w:ascii="宋体" w:hAnsi="宋体"/>
          <w:b/>
          <w:color w:val="000000"/>
          <w:sz w:val="24"/>
          <w:szCs w:val="24"/>
          <w:highlight w:val="none"/>
          <w:u w:val="single"/>
        </w:rPr>
        <w:t xml:space="preserve">+</w:t>
      </w:r>
      <w:r>
        <w:rPr>
          <w:rFonts w:hint="eastAsia" w:ascii="宋体" w:hAnsi="宋体"/>
          <w:b/>
          <w:color w:val="000000"/>
          <w:sz w:val="24"/>
          <w:szCs w:val="24"/>
          <w:highlight w:val="none"/>
          <w:u w:val="single"/>
        </w:rPr>
        <w:t xml:space="preserve">合同与招标文件可以调整的价格。</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640" w:leader="none"/>
          <w:tab w:val="left" w:pos="742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1、单价合同。</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综合单价包含的风险范围</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若无相关设计变更，除本招标文件及施工合同约定允许调整外中标的综合单价不予调整，工程量按实际完成工程量结算</w:t>
      </w:r>
      <w:r>
        <w:rPr>
          <w:rFonts w:hint="eastAsia" w:ascii="宋体" w:hAnsi="宋体" w:cs="宋体"/>
          <w:sz w:val="24"/>
          <w:szCs w:val="24"/>
          <w:highlight w:val="none"/>
        </w:rPr>
        <w:t xml:space="preserve">。</w:t>
      </w:r>
      <w:r/>
    </w:p>
    <w:p>
      <w:pPr>
        <w:ind w:firstLine="480"/>
        <w:jc w:val="left"/>
        <w:spacing w:line="440" w:lineRule="exact"/>
        <w:rPr>
          <w:rFonts w:ascii="宋体" w:hAnsi="宋体" w:cs="MS PGothic"/>
          <w:sz w:val="24"/>
          <w:szCs w:val="24"/>
          <w:highlight w:val="none"/>
        </w:rPr>
      </w:pPr>
      <w:r>
        <w:rPr>
          <w:rFonts w:hint="eastAsia" w:ascii="宋体" w:hAnsi="宋体" w:cs="宋体"/>
          <w:sz w:val="24"/>
          <w:szCs w:val="24"/>
          <w:highlight w:val="none"/>
        </w:rPr>
        <w:t xml:space="preserve">风险费用的计算方法</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已包含在中标综合单价中</w:t>
      </w:r>
      <w:r>
        <w:rPr>
          <w:rFonts w:hint="eastAsia" w:ascii="宋体" w:hAnsi="宋体" w:cs="宋体"/>
          <w:sz w:val="24"/>
          <w:szCs w:val="24"/>
          <w:highlight w:val="none"/>
        </w:rPr>
        <w:t xml:space="preserve">。</w:t>
      </w:r>
      <w:r/>
    </w:p>
    <w:p>
      <w:pPr>
        <w:ind w:firstLine="480"/>
        <w:jc w:val="left"/>
        <w:spacing w:line="440" w:lineRule="exact"/>
        <w:rPr>
          <w:rFonts w:ascii="宋体" w:hAnsi="宋体" w:cs="MS PGothic"/>
          <w:sz w:val="24"/>
          <w:szCs w:val="24"/>
          <w:highlight w:val="none"/>
        </w:rPr>
      </w:pPr>
      <w:r>
        <w:rPr>
          <w:rFonts w:hint="eastAsia" w:ascii="宋体" w:hAnsi="宋体" w:cs="宋体"/>
          <w:sz w:val="24"/>
          <w:szCs w:val="24"/>
          <w:highlight w:val="none"/>
        </w:rPr>
        <w:t xml:space="preserve">风险范围以外合同价格的调整方法</w:t>
      </w:r>
      <w:r>
        <w:rPr>
          <w:rFonts w:hint="eastAsia" w:ascii="宋体" w:hAnsi="宋体" w:cs="MS PGothic"/>
          <w:sz w:val="24"/>
          <w:szCs w:val="24"/>
          <w:highlight w:val="none"/>
        </w:rPr>
        <w:t xml:space="preserve">：</w:t>
      </w:r>
      <w:r/>
    </w:p>
    <w:p>
      <w:pPr>
        <w:ind w:firstLine="480"/>
        <w:jc w:val="left"/>
        <w:spacing w:line="440" w:lineRule="exact"/>
        <w:rPr>
          <w:rFonts w:ascii="宋体" w:hAnsi="宋体"/>
          <w:sz w:val="24"/>
          <w:szCs w:val="24"/>
          <w:highlight w:val="non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80"/>
        <w:jc w:val="left"/>
        <w:spacing w:line="440" w:lineRule="exact"/>
        <w:rPr>
          <w:rFonts w:ascii="宋体" w:hAnsi="宋体"/>
          <w:sz w:val="24"/>
          <w:szCs w:val="24"/>
          <w:highlight w:val="none"/>
          <w:u w:val="single"/>
        </w:rPr>
      </w:pPr>
      <w:r>
        <w:rPr>
          <w:rFonts w:hint="eastAsia" w:ascii="宋体" w:hAnsi="宋体"/>
          <w:sz w:val="24"/>
          <w:szCs w:val="24"/>
          <w:highlight w:val="none"/>
          <w:u w:val="single"/>
        </w:rPr>
        <w:t xml:space="preserve">2、因招标工程量清单缺项、设计图纸（</w:t>
      </w:r>
      <w:r>
        <w:rPr>
          <w:rFonts w:hint="eastAsia" w:ascii="宋体" w:hAnsi="宋体"/>
          <w:sz w:val="24"/>
          <w:szCs w:val="24"/>
          <w:highlight w:val="none"/>
          <w:u w:val="single"/>
        </w:rPr>
        <w:t xml:space="preserve">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和取费标准提出变更工程项目的单价，经发包人确认后作为结算依据(该项目单价的下浮率按照中标时的下浮率执行)。中标下浮率计算公式如下：</w:t>
      </w:r>
      <w:r/>
    </w:p>
    <w:p>
      <w:pPr>
        <w:ind w:firstLine="3960"/>
        <w:spacing w:line="440" w:lineRule="exact"/>
        <w:rPr>
          <w:rFonts w:hint="eastAsia" w:ascii="宋体" w:hAnsi="宋体"/>
          <w:sz w:val="24"/>
          <w:szCs w:val="24"/>
          <w:highlight w:val="none"/>
        </w:rPr>
      </w:pPr>
      <w:r>
        <w:rPr>
          <w:rFonts w:hint="eastAsia" w:ascii="宋体" w:hAnsi="宋体"/>
          <w:sz w:val="24"/>
          <w:szCs w:val="24"/>
          <w:highlight w:val="none"/>
        </w:rPr>
      </w:r>
      <w:r/>
    </w:p>
    <w:p>
      <w:pPr>
        <w:ind w:firstLine="3960"/>
        <w:spacing w:line="440" w:lineRule="exact"/>
        <w:rPr>
          <w:rFonts w:ascii="宋体" w:hAnsi="宋体"/>
          <w:sz w:val="24"/>
          <w:szCs w:val="24"/>
          <w:highlight w:val="none"/>
        </w:rPr>
      </w:pPr>
      <w:r>
        <w:rPr>
          <w:rFonts w:hint="eastAsia" w:ascii="宋体" w:hAnsi="宋体"/>
          <w:sz w:val="24"/>
          <w:szCs w:val="24"/>
          <w:highlight w:val="none"/>
        </w:rPr>
        <w:t xml:space="preserve">预算价- 中标价</w:t>
      </w:r>
      <w:r/>
    </w:p>
    <w:p>
      <w:pPr>
        <w:ind w:firstLine="420"/>
        <w:jc w:val="left"/>
        <w:spacing w:line="440" w:lineRule="exact"/>
        <w:rPr>
          <w:rFonts w:ascii="宋体" w:hAnsi="宋体"/>
          <w:sz w:val="24"/>
          <w:szCs w:val="24"/>
          <w:highlight w:val="none"/>
        </w:rPr>
      </w:pPr>
      <w:r>
        <w:rPr>
          <w:rFonts w:hint="eastAsia" w:ascii="宋体" w:hAnsi="宋体"/>
          <w:sz w:val="24"/>
          <w:szCs w:val="24"/>
          <w:highlight w:val="none"/>
        </w:rPr>
        <w:t xml:space="preserve">下浮率 ＝-------------------------------------------×100%</w:t>
      </w:r>
      <w:r/>
    </w:p>
    <w:p>
      <w:pPr>
        <w:ind w:firstLine="4560"/>
        <w:spacing w:line="440" w:lineRule="exact"/>
        <w:rPr>
          <w:rFonts w:ascii="宋体" w:hAnsi="宋体"/>
          <w:sz w:val="24"/>
          <w:szCs w:val="24"/>
          <w:highlight w:val="none"/>
        </w:rPr>
      </w:pPr>
      <w:r>
        <w:rPr>
          <w:rFonts w:hint="eastAsia" w:ascii="宋体" w:hAnsi="宋体"/>
          <w:sz w:val="24"/>
          <w:szCs w:val="24"/>
          <w:highlight w:val="none"/>
        </w:rPr>
        <w:t xml:space="preserve">预算价</w:t>
      </w:r>
      <w:r/>
    </w:p>
    <w:p>
      <w:pPr>
        <w:ind w:firstLine="420"/>
        <w:jc w:val="left"/>
        <w:spacing w:line="440" w:lineRule="exact"/>
        <w:rPr>
          <w:rFonts w:ascii="宋体" w:hAnsi="宋体"/>
          <w:sz w:val="24"/>
          <w:szCs w:val="24"/>
          <w:highlight w:val="none"/>
        </w:rPr>
      </w:pPr>
      <w:r>
        <w:rPr>
          <w:rFonts w:hint="eastAsia" w:ascii="宋体" w:hAnsi="宋体"/>
          <w:sz w:val="24"/>
          <w:szCs w:val="24"/>
          <w:highlight w:val="none"/>
        </w:rPr>
        <w:t xml:space="preserve">本工程下浮率为</w:t>
      </w:r>
      <w:r>
        <w:rPr>
          <w:rFonts w:hint="eastAsia" w:ascii="宋体" w:hAnsi="宋体"/>
          <w:sz w:val="24"/>
          <w:szCs w:val="24"/>
          <w:highlight w:val="none"/>
          <w:u w:val="single"/>
        </w:rPr>
        <w:t xml:space="preserve">     </w:t>
      </w:r>
      <w:r>
        <w:rPr>
          <w:rFonts w:hint="eastAsia" w:ascii="宋体" w:hAnsi="宋体"/>
          <w:sz w:val="24"/>
          <w:szCs w:val="24"/>
          <w:highlight w:val="none"/>
        </w:rPr>
        <w:t xml:space="preserve">% ，作为施工过程中的结算下浮率。</w:t>
      </w:r>
      <w:r/>
    </w:p>
    <w:p>
      <w:pPr>
        <w:ind w:firstLine="420"/>
        <w:jc w:val="left"/>
        <w:spacing w:line="440" w:lineRule="exact"/>
        <w:rPr>
          <w:rFonts w:ascii="宋体" w:hAnsi="宋体"/>
          <w:sz w:val="24"/>
          <w:szCs w:val="24"/>
          <w:highlight w:val="none"/>
        </w:rPr>
      </w:pPr>
      <w:r>
        <w:rPr>
          <w:rFonts w:hint="eastAsia" w:ascii="宋体" w:hAnsi="宋体"/>
          <w:sz w:val="24"/>
          <w:szCs w:val="24"/>
          <w:highlight w:val="none"/>
        </w:rPr>
        <w:t xml:space="preserve">注：1、下浮率的计算均需扣除发包人暂列金额、暂估价和甲供材（含上述三项的规费、税金）。</w:t>
      </w:r>
      <w:r/>
    </w:p>
    <w:p>
      <w:pPr>
        <w:ind w:firstLine="960"/>
        <w:jc w:val="left"/>
        <w:spacing w:line="440" w:lineRule="exact"/>
        <w:rPr>
          <w:rFonts w:ascii="宋体" w:hAnsi="宋体"/>
          <w:sz w:val="24"/>
          <w:szCs w:val="24"/>
          <w:highlight w:val="none"/>
        </w:rPr>
      </w:pPr>
      <w:r>
        <w:rPr>
          <w:rFonts w:hint="eastAsia" w:ascii="宋体" w:hAnsi="宋体"/>
          <w:sz w:val="24"/>
          <w:szCs w:val="24"/>
          <w:highlight w:val="none"/>
        </w:rPr>
        <w:t xml:space="preserve">2、上述公式中的预算价是指发包人委托编制的工程招标预算价（即工程的预算审核价）</w:t>
      </w:r>
      <w:r/>
    </w:p>
    <w:p>
      <w:pPr>
        <w:ind w:firstLine="482"/>
        <w:spacing w:line="400" w:lineRule="exact"/>
        <w:rPr>
          <w:rFonts w:hint="eastAsia" w:ascii="宋体" w:hAnsi="宋体" w:cs="宋体"/>
          <w:b/>
          <w:color w:val="000000"/>
          <w:sz w:val="24"/>
          <w:szCs w:val="24"/>
          <w:highlight w:val="none"/>
          <w:u w:val="single"/>
        </w:rPr>
      </w:pPr>
      <w:r>
        <w:rPr>
          <w:rFonts w:hint="eastAsia" w:ascii="宋体" w:hAnsi="宋体" w:cs="宋体"/>
          <w:b/>
          <w:color w:val="000000"/>
          <w:sz w:val="24"/>
          <w:szCs w:val="24"/>
          <w:highlight w:val="none"/>
          <w:u w:val="single"/>
        </w:rPr>
        <w:t xml:space="preserve">4、以投标截止日前</w:t>
      </w:r>
      <w:r>
        <w:rPr>
          <w:rFonts w:ascii="宋体" w:hAnsi="宋体" w:cs="宋体"/>
          <w:b/>
          <w:color w:val="000000"/>
          <w:sz w:val="24"/>
          <w:szCs w:val="24"/>
          <w:highlight w:val="none"/>
          <w:u w:val="single"/>
        </w:rPr>
        <w:t xml:space="preserve">28</w:t>
      </w:r>
      <w:r>
        <w:rPr>
          <w:rFonts w:hint="eastAsia" w:ascii="宋体" w:hAnsi="宋体" w:cs="宋体"/>
          <w:b/>
          <w:color w:val="000000"/>
          <w:sz w:val="24"/>
          <w:szCs w:val="24"/>
          <w:highlight w:val="none"/>
          <w:u w:val="single"/>
        </w:rPr>
        <w:t xml:space="preserve">天为基准日，其后国家的法律、法规、规章和政策发生变化导致工程税金、规费发生变化影响工程造价的，并由省级或行业建设行政主管部门或其授权的工程造价管理机构根据上述变化发布了政策性调整，则相应调整工程价款。但招标期间及合同实施期间，涉及人工工资发生调整的相关政策性、指导性文件一律不予以执行，承包人在合同价中已充分考虑此风险费用。</w:t>
      </w:r>
      <w:r/>
    </w:p>
    <w:p>
      <w:pPr>
        <w:ind w:firstLine="482"/>
        <w:spacing w:line="400" w:lineRule="exact"/>
        <w:rPr>
          <w:rFonts w:hint="eastAsia" w:ascii="宋体" w:hAnsi="宋体"/>
          <w:sz w:val="24"/>
          <w:szCs w:val="24"/>
          <w:highlight w:val="none"/>
          <w:u w:val="single"/>
        </w:rPr>
      </w:pPr>
      <w:r>
        <w:rPr>
          <w:rFonts w:hint="eastAsia" w:ascii="宋体" w:hAnsi="宋体" w:cs="宋体"/>
          <w:b/>
          <w:color w:val="000000"/>
          <w:sz w:val="24"/>
          <w:szCs w:val="24"/>
          <w:highlight w:val="none"/>
          <w:u w:val="single"/>
        </w:rPr>
        <w:t xml:space="preserve">5、合同实施期间，本工程所有材料及设备价格的上涨或下降风险均由承包人承担或受益，承包人在合同价中应充分考虑材料市场价格波动的风险因素。</w:t>
      </w:r>
      <w:r/>
    </w:p>
    <w:p>
      <w:pPr>
        <w:ind w:firstLine="480"/>
        <w:jc w:val="left"/>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6、招标时暂定（暂估）价格在结算时按实调整。</w:t>
      </w:r>
      <w:r/>
    </w:p>
    <w:p>
      <w:pPr>
        <w:ind w:firstLine="480"/>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w:t>
      </w:r>
      <w:r>
        <w:rPr>
          <w:rFonts w:ascii="宋体" w:hAnsi="宋体"/>
          <w:sz w:val="24"/>
          <w:szCs w:val="24"/>
          <w:highlight w:val="none"/>
          <w:u w:val="single"/>
        </w:rPr>
        <w:t xml:space="preserve">1)</w:t>
      </w:r>
      <w:r>
        <w:rPr>
          <w:rFonts w:hint="eastAsia" w:ascii="宋体" w:hAnsi="宋体"/>
          <w:sz w:val="24"/>
          <w:szCs w:val="24"/>
          <w:highlight w:val="none"/>
          <w:u w:val="single"/>
        </w:rPr>
        <w:t xml:space="preserve">计日工按发包人实际签证确认的事项计算；</w:t>
      </w:r>
      <w:r/>
    </w:p>
    <w:p>
      <w:pPr>
        <w:ind w:firstLine="480"/>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w:t>
      </w:r>
      <w:r>
        <w:rPr>
          <w:rFonts w:ascii="宋体" w:hAnsi="宋体"/>
          <w:sz w:val="24"/>
          <w:szCs w:val="24"/>
          <w:highlight w:val="none"/>
          <w:u w:val="single"/>
        </w:rPr>
        <w:t xml:space="preserve">2)</w:t>
      </w:r>
      <w:r>
        <w:rPr>
          <w:rFonts w:hint="eastAsia" w:ascii="宋体" w:hAnsi="宋体"/>
          <w:sz w:val="24"/>
          <w:szCs w:val="24"/>
          <w:highlight w:val="none"/>
          <w:u w:val="single"/>
        </w:rPr>
        <w:t xml:space="preserve">暂估价中的材料单价按发、承包双方最终确认价在综合单价中调整；</w:t>
      </w:r>
      <w:r/>
    </w:p>
    <w:p>
      <w:pPr>
        <w:ind w:firstLine="480"/>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w:t>
      </w:r>
      <w:r>
        <w:rPr>
          <w:rFonts w:ascii="宋体" w:hAnsi="宋体"/>
          <w:sz w:val="24"/>
          <w:szCs w:val="24"/>
          <w:highlight w:val="none"/>
          <w:u w:val="single"/>
        </w:rPr>
        <w:t xml:space="preserve">3)</w:t>
      </w:r>
      <w:r>
        <w:rPr>
          <w:rFonts w:hint="eastAsia" w:ascii="宋体" w:hAnsi="宋体"/>
          <w:sz w:val="24"/>
          <w:szCs w:val="24"/>
          <w:highlight w:val="none"/>
          <w:u w:val="single"/>
        </w:rPr>
        <w:t xml:space="preserve">专业工程暂估价按专业工程招标中标价或发包人、承包人与分包人最终确认价计算；</w:t>
      </w:r>
      <w:r/>
    </w:p>
    <w:p>
      <w:pPr>
        <w:ind w:firstLine="480"/>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w:t>
      </w:r>
      <w:r>
        <w:rPr>
          <w:rFonts w:ascii="宋体" w:hAnsi="宋体"/>
          <w:sz w:val="24"/>
          <w:szCs w:val="24"/>
          <w:highlight w:val="none"/>
          <w:u w:val="single"/>
        </w:rPr>
        <w:t xml:space="preserve">4)</w:t>
      </w:r>
      <w:r>
        <w:rPr>
          <w:rFonts w:hint="eastAsia" w:ascii="宋体" w:hAnsi="宋体"/>
          <w:sz w:val="24"/>
          <w:szCs w:val="24"/>
          <w:highlight w:val="none"/>
          <w:u w:val="single"/>
        </w:rPr>
        <w:t xml:space="preserve">暂列金额减去工程价款调整与索赔、现场签证金额计算，如有余额归发包人。</w:t>
      </w:r>
      <w:r/>
    </w:p>
    <w:p>
      <w:pPr>
        <w:ind w:firstLine="480"/>
        <w:jc w:val="left"/>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w:t>
      </w:r>
      <w:r>
        <w:rPr>
          <w:rFonts w:ascii="宋体" w:hAnsi="宋体"/>
          <w:sz w:val="24"/>
          <w:szCs w:val="24"/>
          <w:highlight w:val="none"/>
          <w:u w:val="single"/>
        </w:rPr>
        <w:t xml:space="preserve">5)</w:t>
      </w:r>
      <w:r>
        <w:rPr>
          <w:rFonts w:hint="eastAsia" w:ascii="宋体" w:hAnsi="宋体"/>
          <w:sz w:val="24"/>
          <w:szCs w:val="24"/>
          <w:highlight w:val="none"/>
          <w:u w:val="single"/>
        </w:rPr>
        <w:t xml:space="preserve">竣工结算时若承包人完成了发包人所要求的且为合同以外的零星工作或发生非承包人责任事件的工程量按现场实际完成的工程量经发包人签证确定。</w:t>
      </w:r>
      <w:r/>
    </w:p>
    <w:p>
      <w:pPr>
        <w:ind w:firstLine="480"/>
        <w:spacing w:line="440" w:lineRule="exact"/>
        <w:shd w:val="clear" w:color="auto" w:fill="ffffff"/>
        <w:rPr>
          <w:rFonts w:ascii="宋体" w:hAnsi="宋体"/>
          <w:b/>
          <w:sz w:val="24"/>
          <w:szCs w:val="24"/>
          <w:highlight w:val="none"/>
          <w:u w:val="single"/>
        </w:rPr>
      </w:pPr>
      <w:r>
        <w:rPr>
          <w:rFonts w:hint="eastAsia" w:ascii="宋体" w:hAnsi="宋体"/>
          <w:sz w:val="24"/>
          <w:szCs w:val="24"/>
          <w:highlight w:val="none"/>
          <w:u w:val="single"/>
        </w:rPr>
        <w:t xml:space="preserve">7、总承包</w:t>
      </w:r>
      <w:r>
        <w:rPr>
          <w:rFonts w:ascii="宋体" w:hAnsi="宋体"/>
          <w:sz w:val="24"/>
          <w:szCs w:val="24"/>
          <w:highlight w:val="none"/>
          <w:u w:val="single"/>
        </w:rPr>
        <w:t xml:space="preserve">服务费</w:t>
      </w:r>
      <w:r>
        <w:rPr>
          <w:rFonts w:hint="eastAsia" w:ascii="宋体" w:hAnsi="宋体"/>
          <w:sz w:val="24"/>
          <w:szCs w:val="24"/>
          <w:highlight w:val="none"/>
          <w:u w:val="single"/>
        </w:rPr>
        <w:t xml:space="preserve">的</w:t>
      </w:r>
      <w:r>
        <w:rPr>
          <w:rFonts w:ascii="宋体" w:hAnsi="宋体"/>
          <w:sz w:val="24"/>
          <w:szCs w:val="24"/>
          <w:highlight w:val="none"/>
          <w:u w:val="single"/>
        </w:rPr>
        <w:t xml:space="preserve">约定</w:t>
      </w:r>
      <w:r>
        <w:rPr>
          <w:rFonts w:hint="eastAsia" w:ascii="宋体" w:hAnsi="宋体"/>
          <w:b/>
          <w:sz w:val="24"/>
          <w:szCs w:val="24"/>
          <w:highlight w:val="none"/>
          <w:u w:val="single"/>
        </w:rPr>
        <w:t xml:space="preserve">：</w:t>
      </w:r>
      <w:r>
        <w:rPr>
          <w:rFonts w:hint="eastAsia" w:ascii="宋体" w:hAnsi="宋体"/>
          <w:sz w:val="24"/>
          <w:szCs w:val="24"/>
          <w:highlight w:val="none"/>
          <w:u w:val="single"/>
        </w:rPr>
        <w:t xml:space="preserve">本工程不涉及总承包服务费。</w:t>
      </w:r>
      <w:r/>
    </w:p>
    <w:p>
      <w:pPr>
        <w:ind w:firstLine="480"/>
        <w:jc w:val="left"/>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8、双方约定合同价款不予调整的情形，包括但不仅限于下列情形：</w:t>
      </w:r>
      <w:r/>
    </w:p>
    <w:p>
      <w:pPr>
        <w:ind w:firstLine="600"/>
        <w:jc w:val="left"/>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w:t>
      </w:r>
      <w:r>
        <w:rPr>
          <w:rFonts w:ascii="宋体" w:hAnsi="宋体"/>
          <w:sz w:val="24"/>
          <w:szCs w:val="24"/>
          <w:highlight w:val="none"/>
          <w:u w:val="single"/>
        </w:rPr>
        <w:t xml:space="preserve">1</w:t>
      </w:r>
      <w:r>
        <w:rPr>
          <w:rFonts w:hint="eastAsia" w:ascii="宋体" w:hAnsi="宋体"/>
          <w:sz w:val="24"/>
          <w:szCs w:val="24"/>
          <w:highlight w:val="none"/>
          <w:u w:val="single"/>
        </w:rPr>
        <w:t xml:space="preserve">)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jc w:val="left"/>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（2）因承包人自身原因导致的工程变更、返工，造成工程价款增加的，不予调整；</w:t>
      </w:r>
      <w:r/>
    </w:p>
    <w:p>
      <w:pPr>
        <w:ind w:firstLine="480"/>
        <w:jc w:val="left"/>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（3）工程签证和变更根据各建设主体工程变更和签证有关规定执行；</w:t>
      </w:r>
      <w:r/>
    </w:p>
    <w:p>
      <w:pPr>
        <w:ind w:firstLine="480"/>
        <w:jc w:val="left"/>
        <w:spacing w:line="440" w:lineRule="exact"/>
        <w:shd w:val="clear" w:color="auto" w:fill="ffffff"/>
        <w:rPr>
          <w:rFonts w:ascii="宋体" w:hAnsi="宋体"/>
          <w:sz w:val="24"/>
          <w:szCs w:val="24"/>
          <w:highlight w:val="none"/>
          <w:u w:val="single"/>
        </w:rPr>
      </w:pPr>
      <w:r>
        <w:rPr>
          <w:rFonts w:hint="eastAsia" w:ascii="宋体" w:hAnsi="宋体"/>
          <w:sz w:val="24"/>
          <w:szCs w:val="24"/>
          <w:highlight w:val="none"/>
          <w:u w:val="single"/>
        </w:rPr>
        <w:t xml:space="preserve">（4）签证内容不全、与事实不符或不符合技术标准、规范要求、施工常规、正常施工方法及已在招标文件要求计入投标报价范围的不予调整；</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（5）不符合工程结算相关的法律、法规、规范性文件规定的价款不予调整。</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9、所有的设计变更均须发包人、设计单位和监理单位三方签字后方可生效；变更的工程量签证均须发包人、承包人和监理单位三方签字后方可生效，未经确认的工程量发包人有权不予结算。</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10、为有效控制不平衡报价，结算时需遵守如下约定：凡实施工作量增加超过招标工作量</w:t>
      </w:r>
      <w:r>
        <w:rPr>
          <w:rFonts w:ascii="宋体" w:hAnsi="宋体"/>
          <w:sz w:val="24"/>
          <w:szCs w:val="24"/>
          <w:highlight w:val="none"/>
          <w:u w:val="single"/>
        </w:rPr>
        <w:t xml:space="preserve">15%</w:t>
      </w:r>
      <w:r>
        <w:rPr>
          <w:rFonts w:hint="eastAsia" w:ascii="宋体" w:hAnsi="宋体"/>
          <w:sz w:val="24"/>
          <w:szCs w:val="24"/>
          <w:highlight w:val="none"/>
          <w:u w:val="single"/>
        </w:rPr>
        <w:t xml:space="preserve">的，其超过部分的结算单价一律按市场价重新会商确定；凡实施工作量减少超过招标工作量</w:t>
      </w:r>
      <w:r>
        <w:rPr>
          <w:rFonts w:ascii="宋体" w:hAnsi="宋体"/>
          <w:sz w:val="24"/>
          <w:szCs w:val="24"/>
          <w:highlight w:val="none"/>
          <w:u w:val="single"/>
        </w:rPr>
        <w:t xml:space="preserve">15%</w:t>
      </w:r>
      <w:r>
        <w:rPr>
          <w:rFonts w:hint="eastAsia" w:ascii="宋体" w:hAnsi="宋体"/>
          <w:sz w:val="24"/>
          <w:szCs w:val="24"/>
          <w:highlight w:val="none"/>
          <w:u w:val="single"/>
        </w:rPr>
        <w:t xml:space="preserve">的，超过部分按照市场价重新核定后扣除；当技术参数改变时，除对变更部分的结算单价按市场价会商确定外，对原投标单价也要按市场价重新核定后扣。调整公式如下：</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w:t>
      </w:r>
      <w:r>
        <w:rPr>
          <w:rFonts w:ascii="宋体" w:hAnsi="宋体"/>
          <w:sz w:val="24"/>
          <w:szCs w:val="24"/>
          <w:highlight w:val="none"/>
          <w:u w:val="single"/>
        </w:rPr>
        <w:t xml:space="preserve">1</w:t>
      </w:r>
      <w:r>
        <w:rPr>
          <w:rFonts w:hint="eastAsia" w:ascii="宋体" w:hAnsi="宋体"/>
          <w:sz w:val="24"/>
          <w:szCs w:val="24"/>
          <w:highlight w:val="none"/>
          <w:u w:val="single"/>
        </w:rPr>
        <w:t xml:space="preserve">）数量增加型：中标量</w:t>
      </w:r>
      <w:r>
        <w:rPr>
          <w:rFonts w:ascii="宋体" w:hAnsi="宋体"/>
          <w:sz w:val="24"/>
          <w:szCs w:val="24"/>
          <w:highlight w:val="none"/>
          <w:u w:val="single"/>
        </w:rPr>
        <w:t xml:space="preserve">×</w:t>
      </w:r>
      <w:r>
        <w:rPr>
          <w:rFonts w:hint="eastAsia" w:ascii="宋体" w:hAnsi="宋体"/>
          <w:sz w:val="24"/>
          <w:szCs w:val="24"/>
          <w:highlight w:val="none"/>
          <w:u w:val="single"/>
        </w:rPr>
        <w:t xml:space="preserve">中标价</w:t>
      </w:r>
      <w:r>
        <w:rPr>
          <w:rFonts w:ascii="宋体" w:hAnsi="宋体"/>
          <w:sz w:val="24"/>
          <w:szCs w:val="24"/>
          <w:highlight w:val="none"/>
          <w:u w:val="single"/>
        </w:rPr>
        <w:t xml:space="preserve">+</w:t>
      </w:r>
      <w:r>
        <w:rPr>
          <w:rFonts w:hint="eastAsia" w:ascii="宋体" w:hAnsi="宋体"/>
          <w:sz w:val="24"/>
          <w:szCs w:val="24"/>
          <w:highlight w:val="none"/>
          <w:u w:val="single"/>
        </w:rPr>
        <w:t xml:space="preserve">中标量</w:t>
      </w:r>
      <w:r>
        <w:rPr>
          <w:rFonts w:ascii="宋体" w:hAnsi="宋体"/>
          <w:sz w:val="24"/>
          <w:szCs w:val="24"/>
          <w:highlight w:val="none"/>
          <w:u w:val="single"/>
        </w:rPr>
        <w:t xml:space="preserve">×15%×</w:t>
      </w:r>
      <w:r>
        <w:rPr>
          <w:rFonts w:hint="eastAsia" w:ascii="宋体" w:hAnsi="宋体"/>
          <w:sz w:val="24"/>
          <w:szCs w:val="24"/>
          <w:highlight w:val="none"/>
          <w:u w:val="single"/>
        </w:rPr>
        <w:t xml:space="preserve">中标价</w:t>
      </w:r>
      <w:r>
        <w:rPr>
          <w:rFonts w:ascii="宋体" w:hAnsi="宋体"/>
          <w:sz w:val="24"/>
          <w:szCs w:val="24"/>
          <w:highlight w:val="none"/>
          <w:u w:val="single"/>
        </w:rPr>
        <w:t xml:space="preserve">+</w:t>
      </w:r>
      <w:r>
        <w:rPr>
          <w:rFonts w:hint="eastAsia" w:ascii="宋体" w:hAnsi="宋体"/>
          <w:sz w:val="24"/>
          <w:szCs w:val="24"/>
          <w:highlight w:val="none"/>
          <w:u w:val="single"/>
        </w:rPr>
        <w:t xml:space="preserve">（实际量</w:t>
      </w:r>
      <w:r>
        <w:rPr>
          <w:rFonts w:ascii="宋体" w:hAnsi="宋体"/>
          <w:sz w:val="24"/>
          <w:szCs w:val="24"/>
          <w:highlight w:val="none"/>
          <w:u w:val="single"/>
        </w:rPr>
        <w:t xml:space="preserve">-</w:t>
      </w:r>
      <w:r>
        <w:rPr>
          <w:rFonts w:hint="eastAsia" w:ascii="宋体" w:hAnsi="宋体"/>
          <w:sz w:val="24"/>
          <w:szCs w:val="24"/>
          <w:highlight w:val="none"/>
          <w:u w:val="single"/>
        </w:rPr>
        <w:t xml:space="preserve">中标量</w:t>
      </w:r>
      <w:r>
        <w:rPr>
          <w:rFonts w:ascii="宋体" w:hAnsi="宋体"/>
          <w:sz w:val="24"/>
          <w:szCs w:val="24"/>
          <w:highlight w:val="none"/>
          <w:u w:val="single"/>
        </w:rPr>
        <w:t xml:space="preserve">×15%-</w:t>
      </w:r>
      <w:r>
        <w:rPr>
          <w:rFonts w:hint="eastAsia" w:ascii="宋体" w:hAnsi="宋体"/>
          <w:sz w:val="24"/>
          <w:szCs w:val="24"/>
          <w:highlight w:val="none"/>
          <w:u w:val="single"/>
        </w:rPr>
        <w:t xml:space="preserve">中标量）</w:t>
      </w:r>
      <w:r>
        <w:rPr>
          <w:rFonts w:ascii="宋体" w:hAnsi="宋体"/>
          <w:sz w:val="24"/>
          <w:szCs w:val="24"/>
          <w:highlight w:val="none"/>
          <w:u w:val="single"/>
        </w:rPr>
        <w:t xml:space="preserve">×</w:t>
      </w:r>
      <w:r>
        <w:rPr>
          <w:rFonts w:hint="eastAsia" w:ascii="宋体" w:hAnsi="宋体"/>
          <w:sz w:val="24"/>
          <w:szCs w:val="24"/>
          <w:highlight w:val="none"/>
          <w:u w:val="single"/>
        </w:rPr>
        <w:t xml:space="preserve">重新组价</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（2）数量减少型：中标量</w:t>
      </w:r>
      <w:r>
        <w:rPr>
          <w:rFonts w:ascii="宋体" w:hAnsi="宋体"/>
          <w:sz w:val="24"/>
          <w:szCs w:val="24"/>
          <w:highlight w:val="none"/>
          <w:u w:val="single"/>
        </w:rPr>
        <w:t xml:space="preserve">×</w:t>
      </w:r>
      <w:r>
        <w:rPr>
          <w:rFonts w:hint="eastAsia" w:ascii="宋体" w:hAnsi="宋体"/>
          <w:sz w:val="24"/>
          <w:szCs w:val="24"/>
          <w:highlight w:val="none"/>
          <w:u w:val="single"/>
        </w:rPr>
        <w:t xml:space="preserve">中标价</w:t>
      </w:r>
      <w:r>
        <w:rPr>
          <w:rFonts w:ascii="宋体" w:hAnsi="宋体"/>
          <w:sz w:val="24"/>
          <w:szCs w:val="24"/>
          <w:highlight w:val="none"/>
          <w:u w:val="single"/>
        </w:rPr>
        <w:t xml:space="preserve">-</w:t>
      </w:r>
      <w:r>
        <w:rPr>
          <w:rFonts w:hint="eastAsia" w:ascii="宋体" w:hAnsi="宋体"/>
          <w:sz w:val="24"/>
          <w:szCs w:val="24"/>
          <w:highlight w:val="none"/>
          <w:u w:val="single"/>
        </w:rPr>
        <w:t xml:space="preserve">中标量</w:t>
      </w:r>
      <w:r>
        <w:rPr>
          <w:rFonts w:ascii="宋体" w:hAnsi="宋体"/>
          <w:sz w:val="24"/>
          <w:szCs w:val="24"/>
          <w:highlight w:val="none"/>
          <w:u w:val="single"/>
        </w:rPr>
        <w:t xml:space="preserve">×15%×</w:t>
      </w:r>
      <w:r>
        <w:rPr>
          <w:rFonts w:hint="eastAsia" w:ascii="宋体" w:hAnsi="宋体"/>
          <w:sz w:val="24"/>
          <w:szCs w:val="24"/>
          <w:highlight w:val="none"/>
          <w:u w:val="single"/>
        </w:rPr>
        <w:t xml:space="preserve">中标价</w:t>
      </w:r>
      <w:r>
        <w:rPr>
          <w:rFonts w:ascii="宋体" w:hAnsi="宋体"/>
          <w:sz w:val="24"/>
          <w:szCs w:val="24"/>
          <w:highlight w:val="none"/>
          <w:u w:val="single"/>
        </w:rPr>
        <w:t xml:space="preserve">-</w:t>
      </w:r>
      <w:r>
        <w:rPr>
          <w:rFonts w:hint="eastAsia" w:ascii="宋体" w:hAnsi="宋体"/>
          <w:sz w:val="24"/>
          <w:szCs w:val="24"/>
          <w:highlight w:val="none"/>
          <w:u w:val="single"/>
        </w:rPr>
        <w:t xml:space="preserve">（中标量</w:t>
      </w:r>
      <w:r>
        <w:rPr>
          <w:rFonts w:ascii="宋体" w:hAnsi="宋体"/>
          <w:sz w:val="24"/>
          <w:szCs w:val="24"/>
          <w:highlight w:val="none"/>
          <w:u w:val="single"/>
        </w:rPr>
        <w:t xml:space="preserve">-</w:t>
      </w:r>
      <w:r>
        <w:rPr>
          <w:rFonts w:hint="eastAsia" w:ascii="宋体" w:hAnsi="宋体"/>
          <w:sz w:val="24"/>
          <w:szCs w:val="24"/>
          <w:highlight w:val="none"/>
          <w:u w:val="single"/>
        </w:rPr>
        <w:t xml:space="preserve">中标量</w:t>
      </w:r>
      <w:r>
        <w:rPr>
          <w:rFonts w:ascii="宋体" w:hAnsi="宋体"/>
          <w:sz w:val="24"/>
          <w:szCs w:val="24"/>
          <w:highlight w:val="none"/>
          <w:u w:val="single"/>
        </w:rPr>
        <w:t xml:space="preserve">×15%-</w:t>
      </w:r>
      <w:r>
        <w:rPr>
          <w:rFonts w:hint="eastAsia" w:ascii="宋体" w:hAnsi="宋体"/>
          <w:sz w:val="24"/>
          <w:szCs w:val="24"/>
          <w:highlight w:val="none"/>
          <w:u w:val="single"/>
        </w:rPr>
        <w:t xml:space="preserve">实际量）</w:t>
      </w:r>
      <w:r>
        <w:rPr>
          <w:rFonts w:ascii="宋体" w:hAnsi="宋体"/>
          <w:sz w:val="24"/>
          <w:szCs w:val="24"/>
          <w:highlight w:val="none"/>
          <w:u w:val="single"/>
        </w:rPr>
        <w:t xml:space="preserve">×</w:t>
      </w:r>
      <w:r>
        <w:rPr>
          <w:rFonts w:hint="eastAsia" w:ascii="宋体" w:hAnsi="宋体"/>
          <w:sz w:val="24"/>
          <w:szCs w:val="24"/>
          <w:highlight w:val="none"/>
          <w:u w:val="single"/>
        </w:rPr>
        <w:t xml:space="preserve">重新组价</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（3）设计变更型：实际量</w:t>
      </w:r>
      <w:r>
        <w:rPr>
          <w:rFonts w:ascii="宋体" w:hAnsi="宋体"/>
          <w:sz w:val="24"/>
          <w:szCs w:val="24"/>
          <w:highlight w:val="none"/>
          <w:u w:val="single"/>
        </w:rPr>
        <w:t xml:space="preserve">×</w:t>
      </w:r>
      <w:r>
        <w:rPr>
          <w:rFonts w:hint="eastAsia" w:ascii="宋体" w:hAnsi="宋体"/>
          <w:sz w:val="24"/>
          <w:szCs w:val="24"/>
          <w:highlight w:val="none"/>
          <w:u w:val="single"/>
        </w:rPr>
        <w:t xml:space="preserve">中标价</w:t>
      </w:r>
      <w:r>
        <w:rPr>
          <w:rFonts w:ascii="宋体" w:hAnsi="宋体"/>
          <w:sz w:val="24"/>
          <w:szCs w:val="24"/>
          <w:highlight w:val="none"/>
          <w:u w:val="single"/>
        </w:rPr>
        <w:t xml:space="preserve">+</w:t>
      </w:r>
      <w:r>
        <w:rPr>
          <w:rFonts w:hint="eastAsia" w:ascii="宋体" w:hAnsi="宋体"/>
          <w:sz w:val="24"/>
          <w:szCs w:val="24"/>
          <w:highlight w:val="none"/>
          <w:u w:val="single"/>
        </w:rPr>
        <w:t xml:space="preserve">实际量</w:t>
      </w:r>
      <w:r>
        <w:rPr>
          <w:rFonts w:ascii="宋体" w:hAnsi="宋体"/>
          <w:sz w:val="24"/>
          <w:szCs w:val="24"/>
          <w:highlight w:val="none"/>
          <w:u w:val="single"/>
        </w:rPr>
        <w:t xml:space="preserve">×</w:t>
      </w:r>
      <w:r>
        <w:rPr>
          <w:rFonts w:hint="eastAsia" w:ascii="宋体" w:hAnsi="宋体"/>
          <w:sz w:val="24"/>
          <w:szCs w:val="24"/>
          <w:highlight w:val="none"/>
          <w:u w:val="single"/>
        </w:rPr>
        <w:t xml:space="preserve">（变更后的</w:t>
      </w:r>
      <w:r>
        <w:rPr>
          <w:rFonts w:ascii="宋体" w:hAnsi="宋体"/>
          <w:sz w:val="24"/>
          <w:szCs w:val="24"/>
          <w:highlight w:val="none"/>
          <w:u w:val="single"/>
        </w:rPr>
        <w:t xml:space="preserve">-</w:t>
      </w:r>
      <w:r>
        <w:rPr>
          <w:rFonts w:hint="eastAsia" w:ascii="宋体" w:hAnsi="宋体"/>
          <w:sz w:val="24"/>
          <w:szCs w:val="24"/>
          <w:highlight w:val="none"/>
          <w:u w:val="single"/>
        </w:rPr>
        <w:t xml:space="preserve">变更前的）重新组价</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注解：</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①本条款不平衡报价是指相对应单项投标报价与标底预算价按照中标下浮率相比上下浮动超过一定范围的。按照专业工程划分：土建工程为</w:t>
      </w:r>
      <w:r>
        <w:rPr>
          <w:rFonts w:ascii="宋体" w:hAnsi="宋体"/>
          <w:sz w:val="24"/>
          <w:szCs w:val="24"/>
          <w:highlight w:val="none"/>
          <w:u w:val="single"/>
        </w:rPr>
        <w:t xml:space="preserve">15%</w:t>
      </w:r>
      <w:r>
        <w:rPr>
          <w:rFonts w:hint="eastAsia" w:ascii="宋体" w:hAnsi="宋体"/>
          <w:sz w:val="24"/>
          <w:szCs w:val="24"/>
          <w:highlight w:val="none"/>
          <w:u w:val="single"/>
        </w:rPr>
        <w:t xml:space="preserve">；园林景观绿化工程为</w:t>
      </w:r>
      <w:r>
        <w:rPr>
          <w:rFonts w:ascii="宋体" w:hAnsi="宋体"/>
          <w:sz w:val="24"/>
          <w:szCs w:val="24"/>
          <w:highlight w:val="none"/>
          <w:u w:val="single"/>
        </w:rPr>
        <w:t xml:space="preserve">30%</w:t>
      </w:r>
      <w:r>
        <w:rPr>
          <w:rFonts w:hint="eastAsia" w:ascii="宋体" w:hAnsi="宋体"/>
          <w:sz w:val="24"/>
          <w:szCs w:val="24"/>
          <w:highlight w:val="none"/>
          <w:u w:val="single"/>
        </w:rPr>
        <w:t xml:space="preserve">；其他工程为</w:t>
      </w:r>
      <w:r>
        <w:rPr>
          <w:rFonts w:ascii="宋体" w:hAnsi="宋体"/>
          <w:sz w:val="24"/>
          <w:szCs w:val="24"/>
          <w:highlight w:val="none"/>
          <w:u w:val="single"/>
        </w:rPr>
        <w:t xml:space="preserve">20%</w:t>
      </w:r>
      <w:r>
        <w:rPr>
          <w:rFonts w:hint="eastAsia" w:ascii="宋体" w:hAnsi="宋体"/>
          <w:sz w:val="24"/>
          <w:szCs w:val="24"/>
          <w:highlight w:val="none"/>
          <w:u w:val="none"/>
        </w:rPr>
        <w:t xml:space="preserve">。</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②本条款重新组价原则是按照标底价格执行中标下浮率。若标底价格失真或者不存在则由承包人提出新的综合单价（按照招标文件约定套用相应定额，执行中标下浮率，材料价格执行招标时招标文件中明确《盐城工程造价》的市场指导价或市场信息价），经发包人确认后调整；若套定额下浮后费用与市场价误差</w:t>
      </w:r>
      <w:r>
        <w:rPr>
          <w:rFonts w:ascii="宋体" w:hAnsi="宋体"/>
          <w:sz w:val="24"/>
          <w:szCs w:val="24"/>
          <w:highlight w:val="none"/>
          <w:u w:val="single"/>
        </w:rPr>
        <w:t xml:space="preserve">15%</w:t>
      </w:r>
      <w:r>
        <w:rPr>
          <w:rFonts w:hint="eastAsia" w:ascii="宋体" w:hAnsi="宋体"/>
          <w:sz w:val="24"/>
          <w:szCs w:val="24"/>
          <w:highlight w:val="none"/>
          <w:u w:val="single"/>
        </w:rPr>
        <w:t xml:space="preserve">以上的（比如，顶管、拉管、零星工程、市场上按照独立费招标的项目等）或没有定额要套的项目，则按照市场价进行调整</w:t>
      </w:r>
      <w:r>
        <w:rPr>
          <w:rFonts w:hint="eastAsia" w:ascii="宋体" w:hAnsi="宋体"/>
          <w:sz w:val="24"/>
          <w:szCs w:val="24"/>
          <w:highlight w:val="none"/>
          <w:u w:val="none"/>
        </w:rPr>
        <w:t xml:space="preserve">。</w:t>
      </w:r>
      <w:r/>
    </w:p>
    <w:p>
      <w:pPr>
        <w:ind w:firstLine="480"/>
        <w:jc w:val="left"/>
        <w:spacing w:line="440" w:lineRule="exact"/>
        <w:tabs>
          <w:tab w:val="left" w:pos="2460" w:leader="none"/>
          <w:tab w:val="left" w:pos="2760" w:leader="none"/>
          <w:tab w:val="left" w:pos="290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ascii="宋体" w:hAnsi="宋体"/>
          <w:sz w:val="24"/>
          <w:szCs w:val="24"/>
          <w:highlight w:val="none"/>
        </w:rPr>
      </w:pPr>
      <w:r>
        <w:rPr>
          <w:rFonts w:hint="eastAsia" w:ascii="宋体" w:hAnsi="宋体"/>
          <w:sz w:val="24"/>
          <w:szCs w:val="24"/>
          <w:highlight w:val="none"/>
          <w:u w:val="single"/>
        </w:rPr>
        <w:t xml:space="preserve">11、以上关于合同定价与结算方式主要条款中未尽事宜由甲乙双方依据《建设工程工程量清单计价规范》（GB50500－2013）、建设部标准定额研究所关于其有关问题解释答疑及苏建定（2004）290号文中关于合同与结算的条款等进行协商</w:t>
      </w:r>
      <w:r>
        <w:rPr>
          <w:rFonts w:hint="eastAsia" w:ascii="宋体" w:hAnsi="宋体" w:cs="宋体"/>
          <w:sz w:val="24"/>
          <w:szCs w:val="24"/>
          <w:highlight w:val="none"/>
        </w:rPr>
        <w:t xml:space="preserve">。</w:t>
      </w:r>
      <w:r>
        <w:rPr>
          <w:rFonts w:hint="eastAsia" w:ascii="宋体" w:hAnsi="宋体"/>
          <w:sz w:val="24"/>
          <w:szCs w:val="24"/>
          <w:highlight w:val="none"/>
          <w:u w:val="single"/>
        </w:rPr>
        <w:t xml:space="preserve">（注：若上述文件相关条款有矛盾之处，按文件发布时间靠后的处理。</w:t>
      </w:r>
      <w:r>
        <w:rPr>
          <w:rFonts w:hint="eastAsia" w:ascii="宋体" w:hAnsi="宋体"/>
          <w:sz w:val="24"/>
          <w:szCs w:val="24"/>
          <w:highlight w:val="none"/>
          <w:u w:val="none"/>
        </w:rPr>
        <w:t xml:space="preserve">）</w:t>
      </w:r>
      <w:r/>
    </w:p>
    <w:p>
      <w:pPr>
        <w:jc w:val="left"/>
        <w:spacing w:line="440" w:lineRule="exact"/>
        <w:tabs>
          <w:tab w:val="left" w:pos="5640" w:leader="none"/>
          <w:tab w:val="left" w:pos="742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2、</w:t>
      </w:r>
      <w:r>
        <w:rPr>
          <w:rFonts w:hint="eastAsia" w:ascii="宋体" w:hAnsi="宋体" w:cs="宋体"/>
          <w:sz w:val="24"/>
          <w:szCs w:val="24"/>
          <w:highlight w:val="none"/>
        </w:rPr>
        <w:t xml:space="preserve">总价合同。</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200" w:leader="none"/>
          <w:tab w:val="left" w:pos="5375"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总价包含的风险范围</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cs="MS PGothic"/>
          <w:sz w:val="24"/>
          <w:szCs w:val="24"/>
          <w:highlight w:val="none"/>
          <w:u w:val="singl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w:t>
      </w:r>
      <w:r/>
    </w:p>
    <w:p>
      <w:pPr>
        <w:jc w:val="left"/>
        <w:spacing w:line="440" w:lineRule="exact"/>
        <w:tabs>
          <w:tab w:val="left" w:pos="3200" w:leader="none"/>
          <w:tab w:val="left" w:pos="564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风险费用的计算方法</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cs="MS PGothic"/>
          <w:sz w:val="24"/>
          <w:szCs w:val="24"/>
          <w:highlight w:val="none"/>
          <w:u w:val="singl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w:t>
      </w:r>
      <w:r/>
    </w:p>
    <w:p>
      <w:pPr>
        <w:jc w:val="left"/>
        <w:spacing w:line="440" w:lineRule="exact"/>
        <w:tabs>
          <w:tab w:val="left" w:pos="4780" w:leader="none"/>
          <w:tab w:val="left" w:pos="564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风险范围以外合同价格的调整方法</w:t>
      </w:r>
      <w:r>
        <w:rPr>
          <w:rFonts w:hint="eastAsia" w:ascii="宋体" w:hAnsi="宋体" w:cs="MS PGothic"/>
          <w:sz w:val="24"/>
          <w:szCs w:val="24"/>
          <w:highlight w:val="none"/>
        </w:rPr>
        <w:t xml:space="preserve">：</w:t>
      </w:r>
      <w:r>
        <w:rPr>
          <w:rFonts w:hint="eastAsia" w:ascii="宋体" w:hAnsi="宋体"/>
          <w:sz w:val="24"/>
          <w:szCs w:val="24"/>
          <w:highlight w:val="none"/>
          <w:u w:val="single"/>
        </w:rPr>
        <w:tab/>
      </w:r>
      <w:r>
        <w:rPr>
          <w:rFonts w:hint="eastAsia" w:ascii="宋体" w:hAnsi="宋体"/>
          <w:sz w:val="24"/>
          <w:szCs w:val="24"/>
          <w:highlight w:val="none"/>
          <w:u w:val="single"/>
        </w:rPr>
        <w:tab/>
      </w:r>
      <w:r>
        <w:rPr>
          <w:rFonts w:hint="eastAsia" w:ascii="宋体" w:hAnsi="宋体" w:cs="MS PGothic"/>
          <w:sz w:val="24"/>
          <w:szCs w:val="24"/>
          <w:highlight w:val="none"/>
          <w:u w:val="single"/>
        </w:rPr>
        <w:t xml:space="preserve">/</w:t>
      </w:r>
      <w:r>
        <w:rPr>
          <w:rFonts w:hint="eastAsia" w:ascii="宋体" w:hAnsi="宋体"/>
          <w:sz w:val="24"/>
          <w:szCs w:val="24"/>
          <w:highlight w:val="none"/>
          <w:u w:val="single"/>
        </w:rPr>
        <w:tab/>
      </w:r>
      <w:r>
        <w:rPr>
          <w:rFonts w:hint="eastAsia" w:ascii="宋体" w:hAnsi="宋体" w:cs="宋体"/>
          <w:sz w:val="24"/>
          <w:szCs w:val="24"/>
          <w:highlight w:val="none"/>
        </w:rPr>
        <w:t xml:space="preserve">。</w:t>
      </w:r>
      <w:r/>
    </w:p>
    <w:p>
      <w:pPr>
        <w:ind w:firstLine="480"/>
        <w:jc w:val="left"/>
        <w:spacing w:line="440" w:lineRule="exact"/>
        <w:tabs>
          <w:tab w:val="left" w:pos="2460" w:leader="none"/>
          <w:tab w:val="left" w:pos="3160" w:leader="none"/>
          <w:tab w:val="left" w:pos="3200" w:leader="none"/>
          <w:tab w:val="left" w:pos="3500" w:leader="none"/>
          <w:tab w:val="left" w:pos="4260" w:leader="none"/>
          <w:tab w:val="left" w:pos="4780" w:leader="none"/>
          <w:tab w:val="left" w:pos="5640" w:leader="none"/>
          <w:tab w:val="left" w:pos="7420" w:leader="none"/>
          <w:tab w:val="left" w:pos="8160" w:leader="none"/>
          <w:tab w:val="left" w:pos="9960" w:leader="none"/>
        </w:tabs>
        <w:rPr>
          <w:rFonts w:ascii="宋体" w:hAnsi="宋体"/>
          <w:sz w:val="24"/>
          <w:szCs w:val="24"/>
          <w:highlight w:val="none"/>
        </w:rPr>
      </w:pPr>
      <w:r>
        <w:rPr>
          <w:rFonts w:hint="eastAsia" w:ascii="宋体" w:hAnsi="宋体" w:cs="Arial"/>
          <w:sz w:val="24"/>
          <w:szCs w:val="24"/>
          <w:highlight w:val="none"/>
        </w:rPr>
        <w:t xml:space="preserve">3、</w:t>
      </w:r>
      <w:r>
        <w:rPr>
          <w:rFonts w:hint="eastAsia" w:ascii="宋体" w:hAnsi="宋体" w:cs="宋体"/>
          <w:sz w:val="24"/>
          <w:szCs w:val="24"/>
          <w:highlight w:val="none"/>
        </w:rPr>
        <w:t xml:space="preserve">其他价格方式</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w:t>
      </w:r>
      <w:r>
        <w:rPr>
          <w:rFonts w:hint="eastAsia" w:ascii="宋体" w:hAnsi="宋体"/>
          <w:sz w:val="24"/>
          <w:szCs w:val="24"/>
          <w:highlight w:val="none"/>
          <w:u w:val="single"/>
        </w:rPr>
        <w:t xml:space="preserve">/   </w:t>
      </w:r>
      <w:r>
        <w:rPr>
          <w:rFonts w:hint="eastAsia" w:ascii="宋体" w:hAnsi="宋体" w:cs="宋体"/>
          <w:sz w:val="24"/>
          <w:szCs w:val="24"/>
          <w:highlight w:val="none"/>
        </w:rPr>
        <w:t xml:space="preserve">。</w:t>
      </w:r>
      <w:r/>
    </w:p>
    <w:p>
      <w:pPr>
        <w:jc w:val="left"/>
        <w:spacing w:line="440" w:lineRule="exact"/>
        <w:tabs>
          <w:tab w:val="left" w:pos="5640" w:leader="none"/>
          <w:tab w:val="left" w:pos="7420" w:leader="none"/>
          <w:tab w:val="left" w:pos="8160" w:leader="none"/>
          <w:tab w:val="left" w:pos="9960" w:leader="none"/>
          <w:tab w:val="left" w:pos="10180" w:leader="none"/>
        </w:tabs>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w:t>
      </w:r>
      <w:r>
        <w:rPr>
          <w:rFonts w:hint="eastAsia" w:ascii="宋体" w:hAnsi="宋体" w:cs="宋体"/>
          <w:sz w:val="24"/>
          <w:szCs w:val="24"/>
          <w:highlight w:val="none"/>
        </w:rPr>
        <w:t xml:space="preserve">　12.2.1 预付款的支付</w:t>
      </w:r>
      <w:r/>
    </w:p>
    <w:p>
      <w:pPr>
        <w:ind w:firstLine="480"/>
        <w:jc w:val="left"/>
        <w:spacing w:line="440" w:lineRule="exact"/>
        <w:tabs>
          <w:tab w:val="left" w:pos="5640" w:leader="none"/>
          <w:tab w:val="left" w:pos="7420" w:leader="none"/>
          <w:tab w:val="left" w:pos="8160" w:leader="none"/>
          <w:tab w:val="left" w:pos="9960" w:leader="none"/>
          <w:tab w:val="left" w:pos="10180" w:leader="none"/>
        </w:tabs>
        <w:rPr>
          <w:rFonts w:hint="eastAsia" w:ascii="宋体" w:hAnsi="宋体" w:cs="宋体"/>
          <w:sz w:val="24"/>
          <w:szCs w:val="24"/>
          <w:highlight w:val="none"/>
          <w:u w:val="single"/>
        </w:rPr>
      </w:pPr>
      <w:r>
        <w:rPr>
          <w:rFonts w:hint="eastAsia" w:ascii="宋体" w:hAnsi="宋体" w:cs="宋体"/>
          <w:sz w:val="24"/>
          <w:szCs w:val="24"/>
          <w:highlight w:val="none"/>
        </w:rPr>
        <w:t xml:space="preserve">预付款支付比例或金额： </w:t>
      </w:r>
      <w:r>
        <w:rPr>
          <w:rFonts w:hint="eastAsia" w:ascii="宋体" w:hAnsi="宋体" w:cs="宋体"/>
          <w:sz w:val="24"/>
          <w:szCs w:val="24"/>
          <w:highlight w:val="none"/>
          <w:u w:val="single"/>
        </w:rPr>
        <w:t xml:space="preserve">合同价款的</w:t>
      </w:r>
      <w:r>
        <w:rPr>
          <w:rFonts w:hint="eastAsia" w:ascii="宋体" w:hAnsi="宋体" w:cs="宋体"/>
          <w:sz w:val="24"/>
          <w:szCs w:val="24"/>
          <w:highlight w:val="none"/>
          <w:u w:val="single"/>
          <w:lang w:val="en-US" w:eastAsia="zh-CN"/>
        </w:rPr>
        <w:t xml:space="preserve">3</w:t>
      </w:r>
      <w:r>
        <w:rPr>
          <w:rFonts w:hint="eastAsia" w:ascii="宋体" w:hAnsi="宋体" w:cs="宋体"/>
          <w:sz w:val="24"/>
          <w:szCs w:val="24"/>
          <w:highlight w:val="none"/>
          <w:u w:val="single"/>
        </w:rPr>
        <w:t xml:space="preserve">0% 。</w:t>
      </w:r>
      <w:r/>
    </w:p>
    <w:p>
      <w:pPr>
        <w:ind w:firstLine="480"/>
        <w:jc w:val="left"/>
        <w:spacing w:line="440" w:lineRule="exact"/>
        <w:tabs>
          <w:tab w:val="left" w:pos="5640" w:leader="none"/>
          <w:tab w:val="left" w:pos="7420" w:leader="none"/>
          <w:tab w:val="left" w:pos="8160" w:leader="none"/>
          <w:tab w:val="left" w:pos="9960" w:leader="none"/>
          <w:tab w:val="left" w:pos="10180" w:leader="none"/>
        </w:tabs>
        <w:rPr>
          <w:rFonts w:hint="eastAsia" w:ascii="宋体" w:hAnsi="宋体" w:cs="宋体"/>
          <w:sz w:val="24"/>
          <w:szCs w:val="24"/>
          <w:highlight w:val="none"/>
        </w:rPr>
      </w:pPr>
      <w:r>
        <w:rPr>
          <w:rFonts w:hint="eastAsia" w:ascii="宋体" w:hAnsi="宋体" w:cs="宋体"/>
          <w:sz w:val="24"/>
          <w:szCs w:val="24"/>
          <w:highlight w:val="none"/>
        </w:rPr>
        <w:t xml:space="preserve">预付款支付期限：</w:t>
      </w:r>
      <w:r>
        <w:rPr>
          <w:rFonts w:hint="eastAsia" w:ascii="宋体" w:hAnsi="宋体" w:cs="宋体"/>
          <w:sz w:val="24"/>
          <w:szCs w:val="24"/>
          <w:highlight w:val="none"/>
          <w:u w:val="single"/>
        </w:rPr>
        <w:t xml:space="preserve">              。</w:t>
      </w:r>
      <w:r/>
    </w:p>
    <w:p>
      <w:pPr>
        <w:ind w:firstLine="480"/>
        <w:jc w:val="left"/>
        <w:spacing w:line="440" w:lineRule="exact"/>
        <w:tabs>
          <w:tab w:val="left" w:pos="5640" w:leader="none"/>
          <w:tab w:val="left" w:pos="7420" w:leader="none"/>
          <w:tab w:val="left" w:pos="8160" w:leader="none"/>
          <w:tab w:val="left" w:pos="9960" w:leader="none"/>
          <w:tab w:val="left" w:pos="10180" w:leader="none"/>
        </w:tabs>
        <w:rPr>
          <w:rFonts w:hint="eastAsia" w:ascii="宋体" w:hAnsi="宋体" w:cs="宋体"/>
          <w:sz w:val="24"/>
          <w:szCs w:val="24"/>
          <w:highlight w:val="none"/>
        </w:rPr>
      </w:pPr>
      <w:r>
        <w:rPr>
          <w:rFonts w:hint="eastAsia" w:ascii="宋体" w:hAnsi="宋体" w:cs="宋体"/>
          <w:sz w:val="24"/>
          <w:szCs w:val="24"/>
          <w:highlight w:val="none"/>
        </w:rPr>
        <w:t xml:space="preserve">预付款扣回的方式：</w:t>
      </w:r>
      <w:r>
        <w:rPr>
          <w:rFonts w:hint="eastAsia" w:ascii="宋体" w:hAnsi="宋体" w:cs="宋体"/>
          <w:sz w:val="24"/>
          <w:szCs w:val="24"/>
          <w:highlight w:val="none"/>
          <w:u w:val="single"/>
        </w:rPr>
        <w:t xml:space="preserve">         。</w:t>
      </w:r>
      <w:r/>
    </w:p>
    <w:p>
      <w:pPr>
        <w:jc w:val="left"/>
        <w:spacing w:line="440" w:lineRule="exact"/>
        <w:tabs>
          <w:tab w:val="left" w:pos="5640" w:leader="none"/>
          <w:tab w:val="left" w:pos="742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12.2.2</w:t>
      </w:r>
      <w:r>
        <w:rPr>
          <w:rFonts w:hint="eastAsia" w:ascii="宋体" w:hAnsi="宋体" w:cs="Arial"/>
          <w:sz w:val="24"/>
          <w:szCs w:val="24"/>
          <w:highlight w:val="none"/>
          <w:lang w:val="en-US" w:eastAsia="zh-CN"/>
        </w:rPr>
        <w:t xml:space="preserve"> </w:t>
      </w:r>
      <w:r>
        <w:rPr>
          <w:rFonts w:hint="eastAsia" w:ascii="宋体" w:hAnsi="宋体" w:cs="宋体"/>
          <w:sz w:val="24"/>
          <w:szCs w:val="24"/>
          <w:highlight w:val="none"/>
        </w:rPr>
        <w:t xml:space="preserve">预付款担保</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260" w:leader="none"/>
          <w:tab w:val="left" w:pos="564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承包人提交预付款担保的期限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3200" w:leader="none"/>
          <w:tab w:val="left" w:pos="564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预付款担保的形式为</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5640" w:leader="none"/>
          <w:tab w:val="left" w:pos="742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12.3</w:t>
      </w:r>
      <w:r>
        <w:rPr>
          <w:rFonts w:hint="eastAsia" w:ascii="宋体" w:hAnsi="宋体" w:cs="宋体"/>
          <w:sz w:val="24"/>
          <w:szCs w:val="24"/>
          <w:highlight w:val="none"/>
        </w:rPr>
        <w:t xml:space="preserve">　　计量</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640" w:leader="none"/>
          <w:tab w:val="left" w:pos="742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12.3.1</w:t>
      </w:r>
      <w:r>
        <w:rPr>
          <w:rFonts w:hint="eastAsia" w:ascii="宋体" w:hAnsi="宋体" w:cs="宋体"/>
          <w:sz w:val="24"/>
          <w:szCs w:val="24"/>
          <w:highlight w:val="none"/>
        </w:rPr>
        <w:t xml:space="preserve">　计量原则</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460" w:leader="none"/>
          <w:tab w:val="left" w:pos="564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工程量计算规则</w:t>
      </w:r>
      <w:r>
        <w:rPr>
          <w:rFonts w:hint="eastAsia" w:ascii="宋体" w:hAnsi="宋体"/>
          <w:sz w:val="24"/>
          <w:szCs w:val="24"/>
          <w:highlight w:val="none"/>
        </w:rPr>
        <w:t xml:space="preserve">:</w:t>
      </w:r>
      <w:r>
        <w:rPr>
          <w:rFonts w:hint="eastAsia" w:ascii="宋体" w:hAnsi="宋体"/>
          <w:sz w:val="24"/>
          <w:szCs w:val="24"/>
          <w:highlight w:val="none"/>
          <w:u w:val="single"/>
        </w:rPr>
        <w:t xml:space="preserve"> 以相关的国家标准、行业标准为依据</w:t>
      </w:r>
      <w:r>
        <w:rPr>
          <w:rFonts w:hint="eastAsia" w:ascii="宋体" w:hAnsi="宋体" w:cs="宋体"/>
          <w:sz w:val="24"/>
          <w:szCs w:val="24"/>
          <w:highlight w:val="none"/>
        </w:rPr>
        <w:t xml:space="preserve">。</w:t>
      </w:r>
      <w:r/>
    </w:p>
    <w:p>
      <w:pPr>
        <w:jc w:val="left"/>
        <w:spacing w:line="440" w:lineRule="exact"/>
        <w:tabs>
          <w:tab w:val="left" w:pos="5640" w:leader="none"/>
          <w:tab w:val="left" w:pos="742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12.3.2</w:t>
      </w:r>
      <w:r>
        <w:rPr>
          <w:rFonts w:hint="eastAsia" w:ascii="宋体" w:hAnsi="宋体" w:cs="宋体"/>
          <w:sz w:val="24"/>
          <w:szCs w:val="24"/>
          <w:highlight w:val="none"/>
        </w:rPr>
        <w:t xml:space="preserve">　计量周期</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200" w:leader="none"/>
          <w:tab w:val="left" w:pos="5640" w:leader="none"/>
          <w:tab w:val="left" w:pos="8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关于计量周期的约定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按形象进度计量。工程竣工验收后提交工程报告，验收不合格的分部分项工程不予计量，不得支付工程款</w:t>
      </w:r>
      <w:r>
        <w:rPr>
          <w:rFonts w:hint="eastAsia" w:ascii="宋体" w:hAnsi="宋体" w:cs="宋体"/>
          <w:sz w:val="24"/>
          <w:szCs w:val="24"/>
          <w:highlight w:val="none"/>
        </w:rPr>
        <w:t xml:space="preserve">。</w:t>
      </w:r>
      <w:r/>
    </w:p>
    <w:p>
      <w:pPr>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bookmarkStart w:id="144" w:name="page16"/>
      <w:r/>
      <w:bookmarkEnd w:id="144"/>
      <w:r>
        <w:rPr>
          <w:rFonts w:hint="eastAsia" w:ascii="宋体" w:hAnsi="宋体" w:cs="宋体"/>
          <w:sz w:val="24"/>
          <w:szCs w:val="24"/>
          <w:highlight w:val="none"/>
        </w:rPr>
        <w:t xml:space="preserve">　　</w:t>
      </w:r>
      <w:r>
        <w:rPr>
          <w:rFonts w:hint="eastAsia" w:ascii="宋体" w:hAnsi="宋体" w:cs="Arial"/>
          <w:sz w:val="24"/>
          <w:szCs w:val="24"/>
          <w:highlight w:val="none"/>
        </w:rPr>
        <w:t xml:space="preserve">12.3.3</w:t>
      </w:r>
      <w:r>
        <w:rPr>
          <w:rFonts w:hint="eastAsia" w:ascii="宋体" w:hAnsi="宋体" w:cs="宋体"/>
          <w:sz w:val="24"/>
          <w:szCs w:val="24"/>
          <w:highlight w:val="none"/>
        </w:rPr>
        <w:t xml:space="preserve">　单价合同的计量</w:t>
      </w:r>
      <w:r/>
    </w:p>
    <w:p>
      <w:pPr>
        <w:jc w:val="left"/>
        <w:spacing w:line="440" w:lineRule="exact"/>
        <w:tabs>
          <w:tab w:val="left" w:pos="3720" w:leader="none"/>
          <w:tab w:val="left" w:pos="9450" w:leader="none"/>
        </w:tabs>
        <w:rPr>
          <w:rFonts w:ascii="宋体" w:hAnsi="宋体"/>
          <w:sz w:val="24"/>
          <w:szCs w:val="24"/>
          <w:highlight w:val="none"/>
        </w:rPr>
      </w:pPr>
      <w:r>
        <w:rPr>
          <w:rFonts w:hint="eastAsia" w:ascii="宋体" w:hAnsi="宋体" w:cs="宋体"/>
          <w:sz w:val="24"/>
          <w:szCs w:val="24"/>
          <w:highlight w:val="none"/>
        </w:rPr>
        <w:t xml:space="preserve">　　关于单价合同计量的约定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rPr>
          <w:rFonts w:ascii="宋体" w:hAnsi="宋体" w:cs="宋体"/>
          <w:sz w:val="24"/>
          <w:szCs w:val="24"/>
          <w:highlight w:val="none"/>
        </w:rPr>
        <w:tab/>
      </w:r>
      <w:r/>
    </w:p>
    <w:p>
      <w:pPr>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12.3.4</w:t>
      </w:r>
      <w:r>
        <w:rPr>
          <w:rFonts w:hint="eastAsia" w:ascii="宋体" w:hAnsi="宋体" w:cs="宋体"/>
          <w:sz w:val="24"/>
          <w:szCs w:val="24"/>
          <w:highlight w:val="none"/>
        </w:rPr>
        <w:t xml:space="preserve">　总价合同的计量</w:t>
      </w:r>
      <w:r>
        <w:rPr>
          <w:rFonts w:hint="eastAsia" w:ascii="宋体" w:hAnsi="宋体"/>
          <w:sz w:val="24"/>
          <w:szCs w:val="24"/>
          <w:highlight w:val="none"/>
        </w:rPr>
        <w:tab/>
      </w:r>
      <w:r/>
    </w:p>
    <w:p>
      <w:pPr>
        <w:jc w:val="left"/>
        <w:spacing w:line="440" w:lineRule="exact"/>
        <w:tabs>
          <w:tab w:val="left" w:pos="3720" w:leader="none"/>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关于总价合同计量的约定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10180" w:leader="none"/>
          <w:tab w:val="left" w:pos="10348"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12.3.5</w:t>
      </w:r>
      <w:r>
        <w:rPr>
          <w:rFonts w:hint="eastAsia" w:ascii="宋体" w:hAnsi="宋体" w:cs="宋体"/>
          <w:sz w:val="24"/>
          <w:szCs w:val="24"/>
          <w:highlight w:val="none"/>
        </w:rPr>
        <w:t xml:space="preserve">　总价合同采用支付分解表计量支付的</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是否适用第</w:t>
      </w:r>
      <w:r>
        <w:rPr>
          <w:rFonts w:hint="eastAsia" w:ascii="宋体" w:hAnsi="宋体" w:cs="Arial"/>
          <w:sz w:val="24"/>
          <w:szCs w:val="24"/>
          <w:highlight w:val="none"/>
        </w:rPr>
        <w:t xml:space="preserve">12.3.4</w:t>
      </w:r>
      <w:r>
        <w:rPr>
          <w:rFonts w:hint="eastAsia" w:ascii="宋体" w:hAnsi="宋体" w:cs="宋体"/>
          <w:sz w:val="24"/>
          <w:szCs w:val="24"/>
          <w:highlight w:val="none"/>
        </w:rPr>
        <w:t xml:space="preserve"> 项【总价合同的计量】约定进行计量</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12.3.6</w:t>
      </w:r>
      <w:r>
        <w:rPr>
          <w:rFonts w:hint="eastAsia" w:ascii="宋体" w:hAnsi="宋体" w:cs="宋体"/>
          <w:sz w:val="24"/>
          <w:szCs w:val="24"/>
          <w:highlight w:val="none"/>
        </w:rPr>
        <w:t xml:space="preserve">　其他价格形式合同的计量</w:t>
      </w:r>
      <w:r/>
    </w:p>
    <w:p>
      <w:pPr>
        <w:jc w:val="left"/>
        <w:spacing w:line="440" w:lineRule="exact"/>
        <w:tabs>
          <w:tab w:val="left" w:pos="3200" w:leader="none"/>
          <w:tab w:val="left" w:pos="3660" w:leader="none"/>
          <w:tab w:val="left" w:pos="3680" w:leader="none"/>
          <w:tab w:val="left" w:pos="3720" w:leader="none"/>
          <w:tab w:val="left" w:pos="4420" w:leader="none"/>
          <w:tab w:val="left" w:pos="4560" w:leader="none"/>
          <w:tab w:val="left" w:pos="6500" w:leader="none"/>
          <w:tab w:val="left" w:pos="6660" w:leader="none"/>
          <w:tab w:val="left" w:pos="71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其他价格形式的计量方式和程序</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12.4</w:t>
      </w:r>
      <w:r>
        <w:rPr>
          <w:rFonts w:hint="eastAsia" w:ascii="宋体" w:hAnsi="宋体" w:cs="宋体"/>
          <w:sz w:val="24"/>
          <w:szCs w:val="24"/>
          <w:highlight w:val="none"/>
        </w:rPr>
        <w:t xml:space="preserve">　工程进度款支付</w:t>
      </w:r>
      <w:r/>
    </w:p>
    <w:p>
      <w:pPr>
        <w:ind w:firstLine="405"/>
        <w:jc w:val="left"/>
        <w:spacing w:line="440" w:lineRule="exact"/>
        <w:tabs>
          <w:tab w:val="left" w:pos="6500" w:leader="none"/>
          <w:tab w:val="left" w:pos="6660" w:leader="none"/>
          <w:tab w:val="left" w:pos="7160" w:leader="none"/>
          <w:tab w:val="left" w:pos="9960" w:leader="none"/>
          <w:tab w:val="left" w:pos="10180" w:leader="none"/>
        </w:tabs>
        <w:rPr>
          <w:rFonts w:hint="eastAsia" w:ascii="宋体" w:hAnsi="宋体" w:cs="宋体"/>
          <w:sz w:val="24"/>
          <w:szCs w:val="24"/>
          <w:highlight w:val="none"/>
        </w:rPr>
      </w:pPr>
      <w:r>
        <w:rPr>
          <w:rFonts w:hint="eastAsia" w:ascii="宋体" w:hAnsi="宋体" w:cs="Arial"/>
          <w:sz w:val="24"/>
          <w:szCs w:val="24"/>
          <w:highlight w:val="none"/>
        </w:rPr>
        <w:t xml:space="preserve">12.4.1</w:t>
      </w:r>
      <w:r>
        <w:rPr>
          <w:rFonts w:hint="eastAsia" w:ascii="宋体" w:hAnsi="宋体" w:cs="宋体"/>
          <w:sz w:val="24"/>
          <w:szCs w:val="24"/>
          <w:highlight w:val="none"/>
        </w:rPr>
        <w:t xml:space="preserve">　付款周期</w:t>
      </w:r>
      <w:r/>
    </w:p>
    <w:p>
      <w:pPr>
        <w:ind w:firstLine="482"/>
        <w:jc w:val="left"/>
        <w:spacing w:line="440" w:lineRule="exact"/>
        <w:rPr>
          <w:rFonts w:ascii="宋体" w:hAnsi="宋体"/>
          <w:b/>
          <w:sz w:val="24"/>
          <w:szCs w:val="24"/>
          <w:highlight w:val="none"/>
        </w:rPr>
      </w:pPr>
      <w:r>
        <w:rPr>
          <w:rFonts w:hint="eastAsia" w:ascii="宋体" w:hAnsi="宋体"/>
          <w:b/>
          <w:sz w:val="24"/>
          <w:szCs w:val="24"/>
          <w:highlight w:val="none"/>
        </w:rPr>
        <w:t xml:space="preserve">关于付款周期的约定：</w:t>
      </w:r>
      <w:r/>
    </w:p>
    <w:p>
      <w:pPr>
        <w:ind w:firstLine="482"/>
        <w:jc w:val="left"/>
        <w:spacing w:line="440" w:lineRule="exact"/>
        <w:rPr>
          <w:rFonts w:hint="eastAsia" w:ascii="宋体" w:hAnsi="宋体"/>
          <w:b/>
          <w:bCs/>
          <w:sz w:val="24"/>
          <w:szCs w:val="24"/>
          <w:highlight w:val="none"/>
          <w:u w:val="single"/>
        </w:rPr>
      </w:pP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lang w:val="en-US" w:eastAsia="zh-CN"/>
        </w:rPr>
        <w:t xml:space="preserve">1</w:t>
      </w:r>
      <w:r>
        <w:rPr>
          <w:rFonts w:hint="eastAsia" w:ascii="宋体" w:hAnsi="宋体" w:eastAsia="宋体" w:cs="宋体"/>
          <w:b/>
          <w:bCs/>
          <w:color w:val="000000"/>
          <w:sz w:val="24"/>
          <w:szCs w:val="24"/>
          <w:highlight w:val="none"/>
          <w:u w:val="single"/>
          <w:lang w:eastAsia="zh-CN"/>
        </w:rPr>
        <w:t xml:space="preserve">）</w:t>
      </w:r>
      <w:r>
        <w:rPr>
          <w:rFonts w:hint="eastAsia" w:ascii="宋体" w:hAnsi="宋体" w:eastAsia="宋体" w:cs="宋体"/>
          <w:b/>
          <w:bCs/>
          <w:color w:val="000000"/>
          <w:sz w:val="24"/>
          <w:szCs w:val="24"/>
          <w:highlight w:val="none"/>
          <w:u w:val="single"/>
        </w:rPr>
        <w:t xml:space="preserve">预付款支付时间：合同签订后</w:t>
      </w:r>
      <w:r>
        <w:rPr>
          <w:rFonts w:hint="eastAsia" w:ascii="宋体" w:hAnsi="宋体" w:eastAsia="宋体" w:cs="宋体"/>
          <w:b/>
          <w:bCs/>
          <w:color w:val="000000"/>
          <w:sz w:val="24"/>
          <w:szCs w:val="24"/>
          <w:highlight w:val="none"/>
          <w:u w:val="single"/>
          <w:lang w:val="en-US" w:eastAsia="zh-CN"/>
        </w:rPr>
        <w:t xml:space="preserve">15</w:t>
      </w:r>
      <w:r>
        <w:rPr>
          <w:rFonts w:hint="eastAsia" w:ascii="宋体" w:hAnsi="宋体" w:eastAsia="宋体" w:cs="宋体"/>
          <w:b/>
          <w:bCs/>
          <w:color w:val="000000"/>
          <w:sz w:val="24"/>
          <w:szCs w:val="24"/>
          <w:highlight w:val="none"/>
          <w:u w:val="single"/>
        </w:rPr>
        <w:t xml:space="preserve">日内，预付款支付比例：合同金额的</w:t>
      </w:r>
      <w:r>
        <w:rPr>
          <w:rFonts w:hint="eastAsia" w:ascii="宋体" w:hAnsi="宋体" w:eastAsia="宋体" w:cs="宋体"/>
          <w:b/>
          <w:bCs/>
          <w:color w:val="000000"/>
          <w:sz w:val="24"/>
          <w:szCs w:val="24"/>
          <w:highlight w:val="none"/>
          <w:u w:val="single"/>
          <w:lang w:val="en-US" w:eastAsia="zh-CN"/>
        </w:rPr>
        <w:t xml:space="preserve">30</w:t>
      </w:r>
      <w:r>
        <w:rPr>
          <w:rFonts w:hint="eastAsia" w:ascii="宋体" w:hAnsi="宋体" w:eastAsia="宋体" w:cs="宋体"/>
          <w:b/>
          <w:bCs/>
          <w:color w:val="000000"/>
          <w:sz w:val="24"/>
          <w:szCs w:val="24"/>
          <w:highlight w:val="none"/>
          <w:u w:val="single"/>
        </w:rPr>
        <w:t xml:space="preserve">%。</w:t>
      </w:r>
      <w:r/>
    </w:p>
    <w:p>
      <w:pPr>
        <w:ind w:firstLine="482"/>
        <w:jc w:val="left"/>
        <w:spacing w:line="440" w:lineRule="exact"/>
        <w:rPr>
          <w:rFonts w:ascii="宋体" w:hAnsi="宋体"/>
          <w:b/>
          <w:sz w:val="24"/>
          <w:szCs w:val="24"/>
          <w:highlight w:val="none"/>
          <w:u w:val="single"/>
        </w:rPr>
      </w:pPr>
      <w:r>
        <w:rPr>
          <w:rFonts w:hint="eastAsia" w:ascii="宋体" w:hAnsi="宋体"/>
          <w:b/>
          <w:sz w:val="24"/>
          <w:szCs w:val="24"/>
          <w:highlight w:val="none"/>
          <w:u w:val="single"/>
        </w:rPr>
        <w:t xml:space="preserve">（</w:t>
      </w:r>
      <w:r>
        <w:rPr>
          <w:rFonts w:hint="eastAsia" w:ascii="宋体" w:hAnsi="宋体"/>
          <w:b/>
          <w:sz w:val="24"/>
          <w:szCs w:val="24"/>
          <w:highlight w:val="none"/>
          <w:u w:val="single"/>
          <w:lang w:val="en-US" w:eastAsia="zh-CN"/>
        </w:rPr>
        <w:t xml:space="preserve">2</w:t>
      </w:r>
      <w:r>
        <w:rPr>
          <w:rFonts w:hint="eastAsia" w:ascii="宋体" w:hAnsi="宋体"/>
          <w:b/>
          <w:sz w:val="24"/>
          <w:szCs w:val="24"/>
          <w:highlight w:val="none"/>
          <w:u w:val="single"/>
        </w:rPr>
        <w:t xml:space="preserve">）工程竣工验收合格后支付至合同价（扣除暂列金额和专业工程暂估价及其税金，下同）的60</w:t>
      </w:r>
      <w:r>
        <w:rPr>
          <w:rFonts w:ascii="宋体" w:hAnsi="宋体"/>
          <w:b/>
          <w:sz w:val="24"/>
          <w:szCs w:val="24"/>
          <w:highlight w:val="none"/>
          <w:u w:val="single"/>
        </w:rPr>
        <w:t xml:space="preserve">% </w:t>
      </w:r>
      <w:r>
        <w:rPr>
          <w:rFonts w:hint="eastAsia" w:ascii="宋体" w:hAnsi="宋体"/>
          <w:b/>
          <w:sz w:val="24"/>
          <w:szCs w:val="24"/>
          <w:highlight w:val="none"/>
          <w:u w:val="single"/>
        </w:rPr>
        <w:t xml:space="preserve">；</w:t>
      </w:r>
      <w:r/>
    </w:p>
    <w:p>
      <w:pPr>
        <w:ind w:firstLine="482"/>
        <w:jc w:val="left"/>
        <w:spacing w:line="440" w:lineRule="exact"/>
        <w:rPr>
          <w:rFonts w:ascii="宋体" w:hAnsi="宋体"/>
          <w:b/>
          <w:sz w:val="24"/>
          <w:szCs w:val="24"/>
          <w:highlight w:val="none"/>
          <w:u w:val="single"/>
        </w:rPr>
      </w:pPr>
      <w:r>
        <w:rPr>
          <w:rFonts w:hint="eastAsia" w:ascii="宋体" w:hAnsi="宋体"/>
          <w:b/>
          <w:sz w:val="24"/>
          <w:szCs w:val="24"/>
          <w:highlight w:val="none"/>
          <w:u w:val="single"/>
        </w:rPr>
        <w:t xml:space="preserve">（</w:t>
      </w:r>
      <w:r>
        <w:rPr>
          <w:rFonts w:hint="eastAsia" w:ascii="宋体" w:hAnsi="宋体"/>
          <w:b/>
          <w:sz w:val="24"/>
          <w:szCs w:val="24"/>
          <w:highlight w:val="none"/>
          <w:u w:val="single"/>
          <w:lang w:val="en-US" w:eastAsia="zh-CN"/>
        </w:rPr>
        <w:t xml:space="preserve">3</w:t>
      </w:r>
      <w:r>
        <w:rPr>
          <w:rFonts w:hint="eastAsia" w:ascii="宋体" w:hAnsi="宋体"/>
          <w:b/>
          <w:sz w:val="24"/>
          <w:szCs w:val="24"/>
          <w:highlight w:val="none"/>
          <w:u w:val="single"/>
        </w:rPr>
        <w:t xml:space="preserve">）项目审计结束后付至审计价的97</w:t>
      </w:r>
      <w:r>
        <w:rPr>
          <w:rFonts w:ascii="宋体" w:hAnsi="宋体"/>
          <w:b/>
          <w:sz w:val="24"/>
          <w:szCs w:val="24"/>
          <w:highlight w:val="none"/>
          <w:u w:val="single"/>
        </w:rPr>
        <w:t xml:space="preserve">%</w:t>
      </w:r>
      <w:r>
        <w:rPr>
          <w:rFonts w:hint="eastAsia" w:ascii="宋体" w:hAnsi="宋体"/>
          <w:b/>
          <w:sz w:val="24"/>
          <w:szCs w:val="24"/>
          <w:highlight w:val="none"/>
          <w:u w:val="single"/>
        </w:rPr>
        <w:t xml:space="preserve">；</w:t>
      </w:r>
      <w:r>
        <w:rPr>
          <w:rFonts w:ascii="宋体" w:hAnsi="宋体"/>
          <w:b/>
          <w:sz w:val="24"/>
          <w:szCs w:val="24"/>
          <w:highlight w:val="none"/>
          <w:u w:val="single"/>
        </w:rPr>
        <w:t xml:space="preserve"> 3%</w:t>
      </w:r>
      <w:r>
        <w:rPr>
          <w:rFonts w:hint="eastAsia" w:ascii="宋体" w:hAnsi="宋体"/>
          <w:b/>
          <w:sz w:val="24"/>
          <w:szCs w:val="24"/>
          <w:highlight w:val="none"/>
          <w:u w:val="single"/>
        </w:rPr>
        <w:t xml:space="preserve">的</w:t>
      </w:r>
      <w:r>
        <w:rPr>
          <w:rFonts w:hint="eastAsia" w:ascii="宋体" w:hAnsi="宋体"/>
          <w:b/>
          <w:sz w:val="24"/>
          <w:szCs w:val="24"/>
          <w:highlight w:val="none"/>
          <w:u w:val="single"/>
          <w:lang w:eastAsia="zh-CN"/>
        </w:rPr>
        <w:t xml:space="preserve">余款</w:t>
      </w:r>
      <w:r>
        <w:rPr>
          <w:rFonts w:hint="eastAsia" w:ascii="宋体" w:hAnsi="宋体"/>
          <w:b/>
          <w:sz w:val="24"/>
          <w:szCs w:val="24"/>
          <w:highlight w:val="none"/>
          <w:u w:val="single"/>
        </w:rPr>
        <w:t xml:space="preserve">经验收合格后结清。</w:t>
      </w:r>
      <w:r>
        <w:rPr>
          <w:rFonts w:ascii="宋体" w:hAnsi="宋体"/>
          <w:b/>
          <w:sz w:val="24"/>
          <w:szCs w:val="24"/>
          <w:highlight w:val="none"/>
          <w:u w:val="single"/>
        </w:rPr>
        <w:t xml:space="preserve">以上付款均不计任何利息和相关费用</w:t>
      </w:r>
      <w:r>
        <w:rPr>
          <w:rFonts w:hint="eastAsia" w:ascii="宋体" w:hAnsi="宋体"/>
          <w:b/>
          <w:sz w:val="24"/>
          <w:szCs w:val="24"/>
          <w:highlight w:val="none"/>
          <w:u w:val="single"/>
        </w:rPr>
        <w:t xml:space="preserve">。</w:t>
      </w:r>
      <w:r>
        <w:rPr>
          <w:rFonts w:ascii="宋体" w:hAnsi="宋体"/>
          <w:b/>
          <w:sz w:val="24"/>
          <w:szCs w:val="24"/>
          <w:highlight w:val="none"/>
          <w:u w:val="single"/>
        </w:rPr>
        <w:t xml:space="preserve"> </w:t>
      </w:r>
      <w:r/>
    </w:p>
    <w:p>
      <w:pPr>
        <w:ind w:firstLine="480"/>
        <w:jc w:val="left"/>
        <w:spacing w:line="440" w:lineRule="exact"/>
        <w:rPr>
          <w:rFonts w:ascii="宋体" w:hAnsi="宋体"/>
          <w:sz w:val="24"/>
          <w:szCs w:val="24"/>
          <w:highlight w:val="none"/>
          <w:u w:val="single"/>
        </w:rPr>
      </w:pPr>
      <w:r>
        <w:rPr>
          <w:rFonts w:hint="eastAsia" w:ascii="宋体" w:hAnsi="宋体"/>
          <w:sz w:val="24"/>
          <w:szCs w:val="24"/>
          <w:highlight w:val="none"/>
          <w:u w:val="single"/>
        </w:rPr>
        <w:t xml:space="preserve">2、工程款汇入承包人账户应专款专用，一旦发现占用工程款，导致材料、设备、人工费支付不到位造成停工，发包人即停止付款，由此发生的损失费用由承包人承担。</w:t>
      </w:r>
      <w:r/>
    </w:p>
    <w:p>
      <w:pPr>
        <w:ind w:firstLine="408"/>
        <w:jc w:val="left"/>
        <w:spacing w:line="440" w:lineRule="exact"/>
        <w:tabs>
          <w:tab w:val="left" w:pos="3200" w:leader="none"/>
          <w:tab w:val="left" w:pos="6500" w:leader="none"/>
          <w:tab w:val="left" w:pos="7160" w:leader="none"/>
          <w:tab w:val="left" w:pos="9960" w:leader="none"/>
          <w:tab w:val="left" w:pos="10180" w:leader="none"/>
        </w:tabs>
        <w:rPr>
          <w:rFonts w:ascii="宋体" w:hAnsi="宋体"/>
          <w:sz w:val="24"/>
          <w:szCs w:val="24"/>
          <w:highlight w:val="none"/>
          <w:u w:val="single"/>
        </w:rPr>
      </w:pPr>
      <w:r>
        <w:rPr>
          <w:rFonts w:hint="eastAsia" w:ascii="宋体" w:hAnsi="宋体"/>
          <w:sz w:val="24"/>
          <w:szCs w:val="24"/>
          <w:highlight w:val="none"/>
          <w:u w:val="single"/>
        </w:rPr>
        <w:t xml:space="preserve">3、工程价款一律通过银行非现金结算。</w:t>
      </w:r>
      <w:r/>
    </w:p>
    <w:p>
      <w:pPr>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12.4.2</w:t>
      </w:r>
      <w:r>
        <w:rPr>
          <w:rFonts w:hint="eastAsia" w:ascii="宋体" w:hAnsi="宋体" w:cs="宋体"/>
          <w:sz w:val="24"/>
          <w:szCs w:val="24"/>
          <w:highlight w:val="none"/>
        </w:rPr>
        <w:t xml:space="preserve">　进度付款申请单的编制</w:t>
      </w:r>
      <w:r/>
    </w:p>
    <w:p>
      <w:pPr>
        <w:jc w:val="left"/>
        <w:spacing w:line="440" w:lineRule="exact"/>
        <w:tabs>
          <w:tab w:val="left" w:pos="4560" w:leader="none"/>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关于进度付款申请单编制的约定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12.4.3</w:t>
      </w:r>
      <w:r>
        <w:rPr>
          <w:rFonts w:hint="eastAsia" w:ascii="宋体" w:hAnsi="宋体" w:cs="宋体"/>
          <w:sz w:val="24"/>
          <w:szCs w:val="24"/>
          <w:highlight w:val="none"/>
        </w:rPr>
        <w:t xml:space="preserve">　进度付款申请单的提交</w:t>
      </w:r>
      <w:r>
        <w:rPr>
          <w:rFonts w:hint="eastAsia" w:ascii="宋体" w:hAnsi="宋体"/>
          <w:sz w:val="24"/>
          <w:szCs w:val="24"/>
          <w:highlight w:val="none"/>
        </w:rPr>
        <w:tab/>
      </w:r>
      <w:r/>
    </w:p>
    <w:p>
      <w:pPr>
        <w:jc w:val="left"/>
        <w:spacing w:line="440" w:lineRule="exact"/>
        <w:tabs>
          <w:tab w:val="left" w:pos="5760" w:leader="none"/>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1</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单价合同进度付款申请单提交的约定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2</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总价合同进度付款申请单提交的约定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3200" w:leader="none"/>
          <w:tab w:val="left" w:pos="3660" w:leader="none"/>
          <w:tab w:val="left" w:pos="3680" w:leader="none"/>
          <w:tab w:val="left" w:pos="3720" w:leader="none"/>
          <w:tab w:val="left" w:pos="4420" w:leader="none"/>
          <w:tab w:val="left" w:pos="4560" w:leader="none"/>
          <w:tab w:val="left" w:pos="6500" w:leader="none"/>
          <w:tab w:val="left" w:pos="6660" w:leader="none"/>
          <w:tab w:val="left" w:pos="71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3</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其他价格形式合同进度付款申请单提交的约定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12.4.4</w:t>
      </w:r>
      <w:r>
        <w:rPr>
          <w:rFonts w:hint="eastAsia" w:ascii="宋体" w:hAnsi="宋体" w:cs="宋体"/>
          <w:sz w:val="24"/>
          <w:szCs w:val="24"/>
          <w:highlight w:val="none"/>
        </w:rPr>
        <w:t xml:space="preserve">　进度款审核和支付</w:t>
      </w:r>
      <w:r/>
    </w:p>
    <w:p>
      <w:pPr>
        <w:jc w:val="left"/>
        <w:spacing w:line="440" w:lineRule="exact"/>
        <w:tabs>
          <w:tab w:val="left" w:pos="5190" w:leader="none"/>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1</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监理人审查并报送发包人的期限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sz w:val="24"/>
          <w:szCs w:val="24"/>
          <w:highlight w:val="none"/>
        </w:rPr>
        <w:tab/>
      </w:r>
      <w:r>
        <w:rPr>
          <w:rFonts w:hint="eastAsia" w:ascii="宋体" w:hAnsi="宋体" w:cs="宋体"/>
          <w:sz w:val="24"/>
          <w:szCs w:val="24"/>
          <w:highlight w:val="none"/>
        </w:rPr>
        <w:t xml:space="preserve">。</w:t>
      </w:r>
      <w:r/>
    </w:p>
    <w:p>
      <w:pPr>
        <w:jc w:val="left"/>
        <w:spacing w:line="440" w:lineRule="exact"/>
        <w:tabs>
          <w:tab w:val="left" w:pos="6060" w:leader="none"/>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发包人完成审批并签发进度款支付证书的期限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4560" w:leader="none"/>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2</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发包人支付进度款的期限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5760" w:leader="none"/>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发包人逾期支付进度款的违约金的计算方式</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12.4.6</w:t>
      </w:r>
      <w:r>
        <w:rPr>
          <w:rFonts w:hint="eastAsia" w:ascii="宋体" w:hAnsi="宋体" w:cs="宋体"/>
          <w:sz w:val="24"/>
          <w:szCs w:val="24"/>
          <w:highlight w:val="none"/>
        </w:rPr>
        <w:t xml:space="preserve">　支付分解表的编制</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200" w:leader="none"/>
          <w:tab w:val="left" w:pos="3660" w:leader="none"/>
          <w:tab w:val="left" w:pos="3680" w:leader="none"/>
          <w:tab w:val="left" w:pos="3720" w:leader="none"/>
          <w:tab w:val="left" w:pos="4420" w:leader="none"/>
          <w:tab w:val="left" w:pos="4560" w:leader="none"/>
          <w:tab w:val="left" w:pos="6500" w:leader="none"/>
          <w:tab w:val="left" w:pos="6660" w:leader="none"/>
          <w:tab w:val="left" w:pos="71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2</w:t>
      </w:r>
      <w:r>
        <w:rPr>
          <w:rFonts w:hint="eastAsia" w:ascii="宋体" w:hAnsi="宋体" w:cs="宋体"/>
          <w:sz w:val="24"/>
          <w:szCs w:val="24"/>
          <w:highlight w:val="none"/>
        </w:rPr>
        <w:t xml:space="preserve">、总价合同支付分解表的编制与审批</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ind w:firstLine="420"/>
        <w:jc w:val="left"/>
        <w:spacing w:line="440" w:lineRule="exact"/>
        <w:tabs>
          <w:tab w:val="left" w:pos="3200" w:leader="none"/>
          <w:tab w:val="left" w:pos="3660" w:leader="none"/>
          <w:tab w:val="left" w:pos="3680" w:leader="none"/>
          <w:tab w:val="left" w:pos="3720" w:leader="none"/>
          <w:tab w:val="left" w:pos="4420" w:leader="none"/>
          <w:tab w:val="left" w:pos="4560" w:leader="none"/>
          <w:tab w:val="left" w:pos="6500" w:leader="none"/>
          <w:tab w:val="left" w:pos="6660" w:leader="none"/>
          <w:tab w:val="left" w:pos="7160" w:leader="none"/>
          <w:tab w:val="left" w:pos="9960" w:leader="none"/>
        </w:tabs>
        <w:rPr>
          <w:rFonts w:ascii="宋体" w:hAnsi="宋体" w:cs="宋体"/>
          <w:sz w:val="24"/>
          <w:szCs w:val="24"/>
          <w:highlight w:val="none"/>
        </w:rPr>
      </w:pPr>
      <w:r>
        <w:rPr>
          <w:rFonts w:hint="eastAsia" w:ascii="宋体" w:hAnsi="宋体" w:cs="Arial"/>
          <w:sz w:val="24"/>
          <w:szCs w:val="24"/>
          <w:highlight w:val="none"/>
        </w:rPr>
        <w:t xml:space="preserve">3</w:t>
      </w:r>
      <w:r>
        <w:rPr>
          <w:rFonts w:hint="eastAsia" w:ascii="宋体" w:hAnsi="宋体" w:cs="宋体"/>
          <w:sz w:val="24"/>
          <w:szCs w:val="24"/>
          <w:highlight w:val="none"/>
        </w:rPr>
        <w:t xml:space="preserve">、单价合同的总价项目支付分解表的编制与审批</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ind w:firstLine="510"/>
        <w:jc w:val="left"/>
        <w:spacing w:line="440" w:lineRule="exact"/>
        <w:tabs>
          <w:tab w:val="left" w:pos="6500" w:leader="none"/>
          <w:tab w:val="left" w:pos="6660" w:leader="none"/>
          <w:tab w:val="left" w:pos="7160" w:leader="none"/>
          <w:tab w:val="left" w:pos="9960" w:leader="none"/>
          <w:tab w:val="left" w:pos="10180" w:leader="none"/>
        </w:tabs>
        <w:rPr>
          <w:rFonts w:ascii="宋体" w:hAnsi="宋体" w:cs="宋体"/>
          <w:sz w:val="24"/>
          <w:szCs w:val="24"/>
          <w:highlight w:val="none"/>
        </w:rPr>
      </w:pPr>
      <w:r>
        <w:rPr>
          <w:rFonts w:hint="eastAsia" w:ascii="宋体" w:hAnsi="宋体" w:cs="Arial"/>
          <w:sz w:val="24"/>
          <w:szCs w:val="24"/>
          <w:highlight w:val="none"/>
        </w:rPr>
        <w:t xml:space="preserve">13.</w:t>
      </w:r>
      <w:r>
        <w:rPr>
          <w:rFonts w:hint="eastAsia" w:ascii="宋体" w:hAnsi="宋体" w:cs="宋体"/>
          <w:sz w:val="24"/>
          <w:szCs w:val="24"/>
          <w:highlight w:val="none"/>
        </w:rPr>
        <w:t xml:space="preserve">　验收和工程试车　　</w:t>
      </w:r>
      <w:r/>
    </w:p>
    <w:p>
      <w:pPr>
        <w:ind w:firstLine="510"/>
        <w:jc w:val="left"/>
        <w:spacing w:line="440" w:lineRule="exact"/>
        <w:tabs>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Arial"/>
          <w:sz w:val="24"/>
          <w:szCs w:val="24"/>
          <w:highlight w:val="none"/>
        </w:rPr>
        <w:t xml:space="preserve">13.1</w:t>
      </w:r>
      <w:r>
        <w:rPr>
          <w:rFonts w:hint="eastAsia" w:ascii="宋体" w:hAnsi="宋体" w:cs="宋体"/>
          <w:sz w:val="24"/>
          <w:szCs w:val="24"/>
          <w:highlight w:val="none"/>
        </w:rPr>
        <w:t xml:space="preserve">　分部分项工程验收</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5238"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13.1.2</w:t>
      </w:r>
      <w:r>
        <w:rPr>
          <w:rFonts w:hint="eastAsia" w:ascii="宋体" w:hAnsi="宋体" w:cs="宋体"/>
          <w:sz w:val="24"/>
          <w:szCs w:val="24"/>
          <w:highlight w:val="none"/>
        </w:rPr>
        <w:t xml:space="preserve">　监理人不能按时进行验收时</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应提前</w:t>
      </w:r>
      <w:r>
        <w:rPr>
          <w:rFonts w:hint="eastAsia" w:ascii="宋体" w:hAnsi="宋体" w:cs="MS PGothic"/>
          <w:sz w:val="24"/>
          <w:szCs w:val="24"/>
          <w:highlight w:val="none"/>
          <w:u w:val="single"/>
        </w:rPr>
        <w:t xml:space="preserve">24</w:t>
      </w:r>
      <w:r>
        <w:rPr>
          <w:rFonts w:hint="eastAsia" w:ascii="宋体" w:hAnsi="宋体" w:cs="宋体"/>
          <w:sz w:val="24"/>
          <w:szCs w:val="24"/>
          <w:highlight w:val="none"/>
        </w:rPr>
        <w:t xml:space="preserve">小时提交书面延期要求。</w:t>
      </w:r>
      <w:r/>
    </w:p>
    <w:p>
      <w:pPr>
        <w:jc w:val="left"/>
        <w:spacing w:line="440" w:lineRule="exact"/>
        <w:tabs>
          <w:tab w:val="left" w:pos="5920" w:leader="none"/>
          <w:tab w:val="left" w:pos="6500" w:leader="none"/>
          <w:tab w:val="left" w:pos="6660" w:leader="none"/>
          <w:tab w:val="left" w:pos="71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关于延期最长不得超过</w:t>
      </w:r>
      <w:r>
        <w:rPr>
          <w:rFonts w:hint="eastAsia" w:ascii="宋体" w:hAnsi="宋体" w:cs="MS PGothic"/>
          <w:sz w:val="24"/>
          <w:szCs w:val="24"/>
          <w:highlight w:val="none"/>
        </w:rPr>
        <w:t xml:space="preserve">：</w:t>
      </w:r>
      <w:r>
        <w:rPr>
          <w:rFonts w:hint="eastAsia" w:ascii="宋体" w:hAnsi="宋体" w:cs="MS PGothic"/>
          <w:sz w:val="24"/>
          <w:szCs w:val="24"/>
          <w:highlight w:val="none"/>
          <w:u w:val="single"/>
        </w:rPr>
        <w:t xml:space="preserve"> 48 </w:t>
      </w:r>
      <w:r>
        <w:rPr>
          <w:rFonts w:hint="eastAsia" w:ascii="宋体" w:hAnsi="宋体" w:cs="宋体"/>
          <w:sz w:val="24"/>
          <w:szCs w:val="24"/>
          <w:highlight w:val="none"/>
        </w:rPr>
        <w:t xml:space="preserve">小时。</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ind w:firstLine="405"/>
        <w:jc w:val="left"/>
        <w:spacing w:line="440" w:lineRule="exact"/>
        <w:tabs>
          <w:tab w:val="left" w:pos="3680" w:leader="none"/>
          <w:tab w:val="left" w:pos="4420" w:leader="none"/>
          <w:tab w:val="left" w:pos="6500" w:leader="none"/>
          <w:tab w:val="left" w:pos="6660" w:leader="none"/>
          <w:tab w:val="left" w:pos="7160" w:leader="none"/>
          <w:tab w:val="left" w:pos="9960" w:leader="none"/>
          <w:tab w:val="left" w:pos="10180" w:leader="none"/>
        </w:tabs>
        <w:rPr>
          <w:rFonts w:ascii="宋体" w:hAnsi="宋体" w:cs="宋体"/>
          <w:sz w:val="24"/>
          <w:szCs w:val="24"/>
          <w:highlight w:val="none"/>
        </w:rPr>
      </w:pPr>
      <w:r>
        <w:rPr>
          <w:rFonts w:hint="eastAsia" w:ascii="宋体" w:hAnsi="宋体" w:cs="Arial"/>
          <w:sz w:val="24"/>
          <w:szCs w:val="24"/>
          <w:highlight w:val="none"/>
        </w:rPr>
        <w:t xml:space="preserve">13.2</w:t>
      </w:r>
      <w:r>
        <w:rPr>
          <w:rFonts w:hint="eastAsia" w:ascii="宋体" w:hAnsi="宋体" w:cs="宋体"/>
          <w:sz w:val="24"/>
          <w:szCs w:val="24"/>
          <w:highlight w:val="none"/>
        </w:rPr>
        <w:t xml:space="preserve">　竣工验收</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13.2.2</w:t>
      </w:r>
      <w:r>
        <w:rPr>
          <w:rFonts w:hint="eastAsia" w:ascii="宋体" w:hAnsi="宋体" w:cs="宋体"/>
          <w:sz w:val="24"/>
          <w:szCs w:val="24"/>
          <w:highlight w:val="none"/>
        </w:rPr>
        <w:t xml:space="preserve">　竣工验收程序</w:t>
      </w:r>
      <w:r>
        <w:rPr>
          <w:rFonts w:hint="eastAsia" w:ascii="宋体" w:hAnsi="宋体"/>
          <w:sz w:val="24"/>
          <w:szCs w:val="24"/>
          <w:highlight w:val="none"/>
        </w:rPr>
        <w:tab/>
      </w:r>
      <w:r/>
    </w:p>
    <w:p>
      <w:pPr>
        <w:jc w:val="left"/>
        <w:spacing w:line="440" w:lineRule="exact"/>
        <w:tabs>
          <w:tab w:val="left" w:pos="4100" w:leader="none"/>
          <w:tab w:val="left" w:pos="4260" w:leader="none"/>
          <w:tab w:val="left" w:pos="4400" w:leader="none"/>
          <w:tab w:val="left" w:pos="4560" w:leader="none"/>
          <w:tab w:val="left" w:pos="4700" w:leader="none"/>
          <w:tab w:val="left" w:pos="6320" w:leader="none"/>
          <w:tab w:val="left" w:pos="87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关于竣工验收程序的约定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4100" w:leader="none"/>
          <w:tab w:val="left" w:pos="4260" w:leader="none"/>
          <w:tab w:val="left" w:pos="4400" w:leader="none"/>
          <w:tab w:val="left" w:pos="4560" w:leader="none"/>
          <w:tab w:val="left" w:pos="4700" w:leader="none"/>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发包人不按照本项约定组织竣工验收、颁发工程接收证书的违约金的计算方法</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无</w:t>
      </w:r>
      <w:r>
        <w:rPr>
          <w:rFonts w:hint="eastAsia" w:ascii="宋体" w:hAnsi="宋体" w:cs="宋体"/>
          <w:sz w:val="24"/>
          <w:szCs w:val="24"/>
          <w:highlight w:val="none"/>
        </w:rPr>
        <w:t xml:space="preserve">。</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13.2.5</w:t>
      </w:r>
      <w:r>
        <w:rPr>
          <w:rFonts w:hint="eastAsia" w:ascii="宋体" w:hAnsi="宋体" w:cs="宋体"/>
          <w:sz w:val="24"/>
          <w:szCs w:val="24"/>
          <w:highlight w:val="none"/>
        </w:rPr>
        <w:t xml:space="preserve">　移交、接收全部与部分工程</w:t>
      </w:r>
      <w:r/>
    </w:p>
    <w:p>
      <w:pPr>
        <w:jc w:val="left"/>
        <w:spacing w:line="440" w:lineRule="exact"/>
        <w:tabs>
          <w:tab w:val="left" w:pos="4560" w:leader="none"/>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承包人向发包人移交工程的期限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4100" w:leader="none"/>
          <w:tab w:val="left" w:pos="4260" w:leader="none"/>
          <w:tab w:val="left" w:pos="4400" w:leader="none"/>
          <w:tab w:val="left" w:pos="4560" w:leader="none"/>
          <w:tab w:val="left" w:pos="4700" w:leader="none"/>
          <w:tab w:val="left" w:pos="6320" w:leader="none"/>
          <w:tab w:val="left" w:pos="87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发包人未按本合同约定接收全部或部分工程的</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违约金的计算方法为</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4100" w:leader="none"/>
          <w:tab w:val="left" w:pos="4260" w:leader="none"/>
          <w:tab w:val="left" w:pos="4400" w:leader="none"/>
          <w:tab w:val="left" w:pos="4560" w:leader="none"/>
          <w:tab w:val="left" w:pos="4700" w:leader="none"/>
          <w:tab w:val="left" w:pos="6320" w:leader="none"/>
          <w:tab w:val="left" w:pos="87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承包人未按时移交工程的</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违约金的计算方法为</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13.3</w:t>
      </w:r>
      <w:r>
        <w:rPr>
          <w:rFonts w:hint="eastAsia" w:ascii="宋体" w:hAnsi="宋体" w:cs="宋体"/>
          <w:sz w:val="24"/>
          <w:szCs w:val="24"/>
          <w:highlight w:val="none"/>
        </w:rPr>
        <w:t xml:space="preserve">　工程试车</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13.3.1</w:t>
      </w:r>
      <w:r>
        <w:rPr>
          <w:rFonts w:hint="eastAsia" w:ascii="宋体" w:hAnsi="宋体" w:cs="宋体"/>
          <w:sz w:val="24"/>
          <w:szCs w:val="24"/>
          <w:highlight w:val="none"/>
        </w:rPr>
        <w:t xml:space="preserve">　试车程序</w:t>
      </w:r>
      <w:r/>
    </w:p>
    <w:p>
      <w:pPr>
        <w:jc w:val="left"/>
        <w:spacing w:line="440" w:lineRule="exact"/>
        <w:tabs>
          <w:tab w:val="left" w:pos="4100" w:leader="none"/>
          <w:tab w:val="left" w:pos="4260" w:leader="none"/>
          <w:tab w:val="left" w:pos="4400" w:leader="none"/>
          <w:tab w:val="left" w:pos="4560" w:leader="none"/>
          <w:tab w:val="left" w:pos="4700" w:leader="none"/>
          <w:tab w:val="left" w:pos="6320" w:leader="none"/>
          <w:tab w:val="left" w:pos="87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工程试车内容</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6320" w:leader="none"/>
          <w:tab w:val="left" w:pos="87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1</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单机无负荷试车费用由</w:t>
      </w:r>
      <w:r>
        <w:rPr>
          <w:rFonts w:hint="eastAsia" w:ascii="宋体" w:hAnsi="宋体"/>
          <w:sz w:val="24"/>
          <w:szCs w:val="24"/>
          <w:highlight w:val="none"/>
          <w:u w:val="single"/>
        </w:rPr>
        <w:t xml:space="preserve">承包人</w:t>
      </w:r>
      <w:r>
        <w:rPr>
          <w:rFonts w:hint="eastAsia" w:ascii="宋体" w:hAnsi="宋体" w:cs="宋体"/>
          <w:sz w:val="24"/>
          <w:szCs w:val="24"/>
          <w:highlight w:val="none"/>
        </w:rPr>
        <w:t xml:space="preserve">承担</w:t>
      </w:r>
      <w:r>
        <w:rPr>
          <w:rFonts w:hint="eastAsia" w:ascii="宋体" w:hAnsi="宋体" w:cs="MS PGothic"/>
          <w:sz w:val="24"/>
          <w:szCs w:val="24"/>
          <w:highlight w:val="none"/>
        </w:rPr>
        <w:t xml:space="preserve">；</w:t>
      </w:r>
      <w:r/>
    </w:p>
    <w:p>
      <w:pPr>
        <w:jc w:val="left"/>
        <w:spacing w:line="440" w:lineRule="exact"/>
        <w:tabs>
          <w:tab w:val="left" w:pos="4260" w:leader="none"/>
          <w:tab w:val="left" w:pos="6320" w:leader="none"/>
          <w:tab w:val="left" w:pos="87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2</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无负荷联动试车费用由</w:t>
      </w:r>
      <w:r>
        <w:rPr>
          <w:rFonts w:hint="eastAsia" w:ascii="宋体" w:hAnsi="宋体"/>
          <w:sz w:val="24"/>
          <w:szCs w:val="24"/>
          <w:highlight w:val="none"/>
          <w:u w:val="single"/>
        </w:rPr>
        <w:t xml:space="preserve">承包人</w:t>
      </w:r>
      <w:r>
        <w:rPr>
          <w:rFonts w:hint="eastAsia" w:ascii="宋体" w:hAnsi="宋体" w:cs="宋体"/>
          <w:sz w:val="24"/>
          <w:szCs w:val="24"/>
          <w:highlight w:val="none"/>
        </w:rPr>
        <w:t xml:space="preserve">承担。</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13.3.3</w:t>
      </w:r>
      <w:r>
        <w:rPr>
          <w:rFonts w:hint="eastAsia" w:ascii="宋体" w:hAnsi="宋体" w:cs="宋体"/>
          <w:sz w:val="24"/>
          <w:szCs w:val="24"/>
          <w:highlight w:val="none"/>
        </w:rPr>
        <w:t xml:space="preserve">投料试车</w:t>
      </w:r>
      <w:r/>
    </w:p>
    <w:p>
      <w:pPr>
        <w:jc w:val="left"/>
        <w:spacing w:line="440" w:lineRule="exact"/>
        <w:tabs>
          <w:tab w:val="left" w:pos="4100" w:leader="none"/>
          <w:tab w:val="left" w:pos="4260" w:leader="none"/>
          <w:tab w:val="left" w:pos="4400" w:leader="none"/>
          <w:tab w:val="left" w:pos="4560" w:leader="none"/>
          <w:tab w:val="left" w:pos="4700" w:leader="none"/>
          <w:tab w:val="left" w:pos="6320" w:leader="none"/>
          <w:tab w:val="left" w:pos="87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关于投料试车相关事项的约定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13.6</w:t>
      </w:r>
      <w:r>
        <w:rPr>
          <w:rFonts w:hint="eastAsia" w:ascii="宋体" w:hAnsi="宋体" w:cs="宋体"/>
          <w:sz w:val="24"/>
          <w:szCs w:val="24"/>
          <w:highlight w:val="none"/>
        </w:rPr>
        <w:t xml:space="preserve">竣工退场</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13.6.1</w:t>
      </w:r>
      <w:r>
        <w:rPr>
          <w:rFonts w:hint="eastAsia" w:ascii="宋体" w:hAnsi="宋体" w:cs="宋体"/>
          <w:sz w:val="24"/>
          <w:szCs w:val="24"/>
          <w:highlight w:val="none"/>
        </w:rPr>
        <w:t xml:space="preserve">竣工退场</w:t>
      </w:r>
      <w:r>
        <w:rPr>
          <w:rFonts w:hint="eastAsia" w:ascii="宋体" w:hAnsi="宋体"/>
          <w:sz w:val="24"/>
          <w:szCs w:val="24"/>
          <w:highlight w:val="none"/>
        </w:rPr>
        <w:tab/>
      </w:r>
      <w:r/>
    </w:p>
    <w:p>
      <w:pPr>
        <w:jc w:val="left"/>
        <w:spacing w:line="440" w:lineRule="exact"/>
        <w:tabs>
          <w:tab w:val="left" w:pos="4100" w:leader="none"/>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承包人完成竣工退场的期限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颁发工程接收证书后7天内完成工程的移交并退场</w:t>
      </w:r>
      <w:r>
        <w:rPr>
          <w:rFonts w:hint="eastAsia" w:ascii="宋体" w:hAnsi="宋体" w:cs="宋体"/>
          <w:sz w:val="24"/>
          <w:szCs w:val="24"/>
          <w:highlight w:val="none"/>
        </w:rPr>
        <w:t xml:space="preserve">。</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14.</w:t>
      </w:r>
      <w:r>
        <w:rPr>
          <w:rFonts w:hint="eastAsia" w:ascii="宋体" w:hAnsi="宋体" w:cs="宋体"/>
          <w:sz w:val="24"/>
          <w:szCs w:val="24"/>
          <w:highlight w:val="none"/>
        </w:rPr>
        <w:t xml:space="preserve">　竣工结算</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14.1</w:t>
      </w:r>
      <w:r>
        <w:rPr>
          <w:rFonts w:hint="eastAsia" w:ascii="宋体" w:hAnsi="宋体" w:cs="宋体"/>
          <w:sz w:val="24"/>
          <w:szCs w:val="24"/>
          <w:highlight w:val="none"/>
        </w:rPr>
        <w:t xml:space="preserve">　竣工结算申请</w:t>
      </w:r>
      <w:r/>
    </w:p>
    <w:p>
      <w:pPr>
        <w:jc w:val="left"/>
        <w:spacing w:line="440" w:lineRule="exact"/>
        <w:tabs>
          <w:tab w:val="left" w:pos="4700" w:leader="none"/>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承包人提交竣工结算申请单的期限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ind w:firstLine="480"/>
        <w:jc w:val="left"/>
        <w:spacing w:line="440" w:lineRule="exact"/>
        <w:tabs>
          <w:tab w:val="left" w:pos="3860" w:leader="none"/>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竣工结算申请单应包括的内容</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除通用条款约定外，还包括施工图、竣工资料等原件，要求随竣工结算申请单一同提交发包人</w:t>
      </w:r>
      <w:r>
        <w:rPr>
          <w:rFonts w:hint="eastAsia" w:ascii="宋体" w:hAnsi="宋体" w:cs="宋体"/>
          <w:sz w:val="24"/>
          <w:szCs w:val="24"/>
          <w:highlight w:val="none"/>
        </w:rPr>
        <w:t xml:space="preserve">。</w:t>
      </w:r>
      <w:r/>
    </w:p>
    <w:p>
      <w:pPr>
        <w:jc w:val="left"/>
        <w:spacing w:line="440" w:lineRule="exact"/>
        <w:tabs>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14.2</w:t>
      </w:r>
      <w:r>
        <w:rPr>
          <w:rFonts w:hint="eastAsia" w:ascii="宋体" w:hAnsi="宋体" w:cs="宋体"/>
          <w:sz w:val="24"/>
          <w:szCs w:val="24"/>
          <w:highlight w:val="none"/>
        </w:rPr>
        <w:t xml:space="preserve">　竣工结算审核</w:t>
      </w:r>
      <w:r/>
    </w:p>
    <w:p>
      <w:pPr>
        <w:jc w:val="left"/>
        <w:spacing w:line="440" w:lineRule="exact"/>
        <w:tabs>
          <w:tab w:val="left" w:pos="4700" w:leader="none"/>
          <w:tab w:val="left" w:pos="6185"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发包人审批竣工付款申请单的期限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按照通用条款</w:t>
      </w:r>
      <w:r>
        <w:rPr>
          <w:rFonts w:hint="eastAsia" w:ascii="宋体" w:hAnsi="宋体" w:cs="宋体"/>
          <w:sz w:val="24"/>
          <w:szCs w:val="24"/>
          <w:highlight w:val="none"/>
        </w:rPr>
        <w:t xml:space="preserve">。</w:t>
      </w:r>
      <w:r/>
    </w:p>
    <w:p>
      <w:pPr>
        <w:jc w:val="left"/>
        <w:spacing w:line="440" w:lineRule="exact"/>
        <w:tabs>
          <w:tab w:val="left" w:pos="4100" w:leader="none"/>
          <w:tab w:val="left" w:pos="6320" w:leader="none"/>
          <w:tab w:val="left" w:pos="8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发包人完成竣工付款的期限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按付款约定</w:t>
      </w:r>
      <w:r>
        <w:rPr>
          <w:rFonts w:hint="eastAsia" w:ascii="宋体" w:hAnsi="宋体" w:cs="宋体"/>
          <w:sz w:val="24"/>
          <w:szCs w:val="24"/>
          <w:highlight w:val="none"/>
        </w:rPr>
        <w:t xml:space="preserve">。</w:t>
      </w:r>
      <w:r/>
    </w:p>
    <w:p>
      <w:pPr>
        <w:jc w:val="left"/>
        <w:spacing w:line="440" w:lineRule="exact"/>
        <w:tabs>
          <w:tab w:val="left" w:pos="4100" w:leader="none"/>
          <w:tab w:val="left" w:pos="4260" w:leader="none"/>
          <w:tab w:val="left" w:pos="4400" w:leader="none"/>
          <w:tab w:val="left" w:pos="4560" w:leader="none"/>
          <w:tab w:val="left" w:pos="4700" w:leader="none"/>
          <w:tab w:val="left" w:pos="6320" w:leader="none"/>
          <w:tab w:val="left" w:pos="87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关于竣工付款证书异议部分复核的方式和程序</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bookmarkStart w:id="145" w:name="page18"/>
      <w:r/>
      <w:bookmarkEnd w:id="145"/>
      <w:r>
        <w:rPr>
          <w:rFonts w:hint="eastAsia" w:ascii="宋体" w:hAnsi="宋体" w:cs="宋体"/>
          <w:sz w:val="24"/>
          <w:szCs w:val="24"/>
          <w:highlight w:val="none"/>
        </w:rPr>
        <w:t xml:space="preserve">　　</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14.4</w:t>
      </w:r>
      <w:r>
        <w:rPr>
          <w:rFonts w:hint="eastAsia" w:ascii="宋体" w:hAnsi="宋体" w:cs="宋体"/>
          <w:sz w:val="24"/>
          <w:szCs w:val="24"/>
          <w:highlight w:val="none"/>
        </w:rPr>
        <w:t xml:space="preserve">　最终结清</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14.4.1</w:t>
      </w:r>
      <w:r>
        <w:rPr>
          <w:rFonts w:hint="eastAsia" w:ascii="宋体" w:hAnsi="宋体" w:cs="宋体"/>
          <w:sz w:val="24"/>
          <w:szCs w:val="24"/>
          <w:highlight w:val="none"/>
        </w:rPr>
        <w:t xml:space="preserve">　最终结清申请单</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700" w:leader="none"/>
          <w:tab w:val="left" w:pos="4840" w:leader="none"/>
          <w:tab w:val="left" w:pos="5000" w:leader="none"/>
          <w:tab w:val="left" w:pos="5380" w:leader="none"/>
          <w:tab w:val="left" w:pos="5700" w:leader="none"/>
          <w:tab w:val="left" w:pos="6660" w:leader="none"/>
          <w:tab w:val="left" w:pos="72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承包人提交最终结清申请单的份数</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按发包人要求 </w:t>
      </w:r>
      <w:r>
        <w:rPr>
          <w:rFonts w:hint="eastAsia" w:ascii="宋体" w:hAnsi="宋体" w:cs="宋体"/>
          <w:sz w:val="24"/>
          <w:szCs w:val="24"/>
          <w:highlight w:val="none"/>
        </w:rPr>
        <w:t xml:space="preserve">。</w:t>
      </w:r>
      <w:r/>
    </w:p>
    <w:p>
      <w:pPr>
        <w:jc w:val="left"/>
        <w:spacing w:line="440" w:lineRule="exact"/>
        <w:tabs>
          <w:tab w:val="left" w:pos="4700" w:leader="none"/>
          <w:tab w:val="left" w:pos="4840" w:leader="none"/>
          <w:tab w:val="left" w:pos="5000" w:leader="none"/>
          <w:tab w:val="left" w:pos="5380" w:leader="none"/>
          <w:tab w:val="left" w:pos="5700" w:leader="none"/>
          <w:tab w:val="left" w:pos="6660" w:leader="none"/>
          <w:tab w:val="left" w:pos="72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承包人提交最终结清申请单的期限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rPr>
          <w:rFonts w:hint="eastAsia" w:ascii="宋体" w:hAnsi="宋体"/>
          <w:sz w:val="24"/>
          <w:szCs w:val="24"/>
          <w:highlight w:val="none"/>
        </w:rPr>
        <w:tab/>
      </w:r>
      <w:r/>
    </w:p>
    <w:p>
      <w:pPr>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14.4.2</w:t>
      </w:r>
      <w:r>
        <w:rPr>
          <w:rFonts w:hint="eastAsia" w:ascii="宋体" w:hAnsi="宋体" w:cs="宋体"/>
          <w:sz w:val="24"/>
          <w:szCs w:val="24"/>
          <w:highlight w:val="none"/>
        </w:rPr>
        <w:t xml:space="preserve">　最终结清证书和支付</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1500" w:leader="none"/>
          <w:tab w:val="left" w:pos="2020" w:leader="none"/>
          <w:tab w:val="left" w:pos="2460" w:leader="none"/>
          <w:tab w:val="left" w:pos="2760" w:leader="none"/>
          <w:tab w:val="left" w:pos="3000" w:leader="none"/>
          <w:tab w:val="left" w:pos="3200" w:leader="none"/>
          <w:tab w:val="left" w:pos="3460" w:leader="none"/>
          <w:tab w:val="left" w:pos="3500" w:leader="none"/>
          <w:tab w:val="left" w:pos="3660" w:leader="none"/>
          <w:tab w:val="left" w:pos="3960" w:leader="none"/>
          <w:tab w:val="left" w:pos="4100" w:leader="none"/>
          <w:tab w:val="left" w:pos="4200" w:leader="none"/>
          <w:tab w:val="left" w:pos="4560" w:leader="none"/>
          <w:tab w:val="left" w:pos="4700" w:leader="none"/>
          <w:tab w:val="left" w:pos="4840" w:leader="none"/>
          <w:tab w:val="left" w:pos="5380" w:leader="none"/>
          <w:tab w:val="left" w:pos="5700" w:leader="none"/>
          <w:tab w:val="left" w:pos="6660" w:leader="none"/>
          <w:tab w:val="left" w:pos="7260" w:leader="none"/>
          <w:tab w:val="left" w:pos="7960" w:leader="none"/>
          <w:tab w:val="left" w:pos="9280" w:leader="none"/>
          <w:tab w:val="left" w:pos="996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1</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发包人完成最终结清申请单的审批并颁发最终结清证书的期限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MS PGothic"/>
          <w:sz w:val="24"/>
          <w:szCs w:val="24"/>
          <w:highlight w:val="none"/>
        </w:rPr>
        <w:t xml:space="preserve">；</w:t>
      </w:r>
      <w:r>
        <w:rPr>
          <w:rFonts w:hint="eastAsia" w:ascii="宋体" w:hAnsi="宋体"/>
          <w:sz w:val="24"/>
          <w:szCs w:val="24"/>
          <w:highlight w:val="none"/>
        </w:rPr>
        <w:tab/>
      </w:r>
      <w:r/>
    </w:p>
    <w:p>
      <w:pPr>
        <w:jc w:val="left"/>
        <w:spacing w:line="440" w:lineRule="exact"/>
        <w:tabs>
          <w:tab w:val="left" w:pos="4100" w:leader="none"/>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2</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发包人完成支付的期限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rPr>
          <w:rFonts w:hint="eastAsia" w:ascii="宋体" w:hAnsi="宋体"/>
          <w:sz w:val="24"/>
          <w:szCs w:val="24"/>
          <w:highlight w:val="none"/>
        </w:rPr>
        <w:tab/>
      </w:r>
      <w:r/>
    </w:p>
    <w:p>
      <w:pPr>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15.</w:t>
      </w:r>
      <w:r>
        <w:rPr>
          <w:rFonts w:hint="eastAsia" w:ascii="宋体" w:hAnsi="宋体" w:cs="宋体"/>
          <w:sz w:val="24"/>
          <w:szCs w:val="24"/>
          <w:highlight w:val="none"/>
        </w:rPr>
        <w:t xml:space="preserve">　缺陷责任期与保修</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15.2</w:t>
      </w:r>
      <w:r>
        <w:rPr>
          <w:rFonts w:hint="eastAsia" w:ascii="宋体" w:hAnsi="宋体" w:cs="宋体"/>
          <w:sz w:val="24"/>
          <w:szCs w:val="24"/>
          <w:highlight w:val="none"/>
        </w:rPr>
        <w:t xml:space="preserve">　缺陷责任制</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500" w:leader="none"/>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缺陷责任期的具体期限</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24个月 </w:t>
      </w:r>
      <w:r>
        <w:rPr>
          <w:rFonts w:hint="eastAsia" w:ascii="宋体" w:hAnsi="宋体" w:cs="宋体"/>
          <w:sz w:val="24"/>
          <w:szCs w:val="24"/>
          <w:highlight w:val="none"/>
        </w:rPr>
        <w:t xml:space="preserve">。</w:t>
      </w:r>
      <w:r>
        <w:rPr>
          <w:rFonts w:hint="eastAsia" w:ascii="宋体" w:hAnsi="宋体"/>
          <w:sz w:val="24"/>
          <w:szCs w:val="24"/>
          <w:highlight w:val="none"/>
        </w:rPr>
        <w:tab/>
      </w:r>
      <w:r/>
    </w:p>
    <w:p>
      <w:pPr>
        <w:jc w:val="left"/>
        <w:spacing w:line="440" w:lineRule="exact"/>
        <w:tabs>
          <w:tab w:val="left" w:pos="2020" w:leader="none"/>
          <w:tab w:val="left" w:pos="2460" w:leader="none"/>
          <w:tab w:val="left" w:pos="2760" w:leader="none"/>
          <w:tab w:val="left" w:pos="3000" w:leader="none"/>
          <w:tab w:val="left" w:pos="3200" w:leader="none"/>
          <w:tab w:val="left" w:pos="3460" w:leader="none"/>
          <w:tab w:val="left" w:pos="3500" w:leader="none"/>
          <w:tab w:val="left" w:pos="3660" w:leader="none"/>
          <w:tab w:val="left" w:pos="3960" w:leader="none"/>
          <w:tab w:val="left" w:pos="4100" w:leader="none"/>
          <w:tab w:val="left" w:pos="4200" w:leader="none"/>
          <w:tab w:val="left" w:pos="4560" w:leader="none"/>
          <w:tab w:val="left" w:pos="4700" w:leader="none"/>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15.4</w:t>
      </w:r>
      <w:r>
        <w:rPr>
          <w:rFonts w:hint="eastAsia" w:ascii="宋体" w:hAnsi="宋体" w:cs="宋体"/>
          <w:sz w:val="24"/>
          <w:szCs w:val="24"/>
          <w:highlight w:val="none"/>
        </w:rPr>
        <w:t xml:space="preserve">　保修</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15.4.1</w:t>
      </w:r>
      <w:r>
        <w:rPr>
          <w:rFonts w:hint="eastAsia" w:ascii="宋体" w:hAnsi="宋体" w:cs="宋体"/>
          <w:sz w:val="24"/>
          <w:szCs w:val="24"/>
          <w:highlight w:val="none"/>
        </w:rPr>
        <w:t xml:space="preserve">　保修责任</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2460" w:leader="none"/>
          <w:tab w:val="left" w:pos="4445" w:leader="none"/>
          <w:tab w:val="left" w:pos="5000" w:leader="none"/>
          <w:tab w:val="left" w:pos="5380" w:leader="none"/>
          <w:tab w:val="left" w:pos="570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工程保修期为</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按国家相关规定，见工程质量保修书  </w:t>
      </w:r>
      <w:r>
        <w:rPr>
          <w:rFonts w:hint="eastAsia" w:ascii="宋体" w:hAnsi="宋体" w:cs="宋体"/>
          <w:sz w:val="24"/>
          <w:szCs w:val="24"/>
          <w:highlight w:val="none"/>
        </w:rPr>
        <w:t xml:space="preserve">。</w:t>
      </w:r>
      <w:r/>
    </w:p>
    <w:p>
      <w:pPr>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15.4.3</w:t>
      </w:r>
      <w:r>
        <w:rPr>
          <w:rFonts w:hint="eastAsia" w:ascii="宋体" w:hAnsi="宋体" w:cs="宋体"/>
          <w:sz w:val="24"/>
          <w:szCs w:val="24"/>
          <w:highlight w:val="none"/>
        </w:rPr>
        <w:t xml:space="preserve">　修复通知</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承包人收到保修通知并到达工程现场的合理时间</w:t>
      </w:r>
      <w:r>
        <w:rPr>
          <w:rFonts w:hint="eastAsia" w:ascii="宋体" w:hAnsi="宋体"/>
          <w:sz w:val="24"/>
          <w:szCs w:val="24"/>
          <w:highlight w:val="none"/>
          <w:u w:val="single"/>
        </w:rPr>
        <w:t xml:space="preserve">：24小时内</w:t>
      </w:r>
      <w:r>
        <w:rPr>
          <w:rFonts w:hint="eastAsia" w:ascii="宋体" w:hAnsi="宋体" w:cs="宋体"/>
          <w:sz w:val="24"/>
          <w:szCs w:val="24"/>
          <w:highlight w:val="none"/>
        </w:rPr>
        <w:t xml:space="preserve">。</w:t>
      </w:r>
      <w:r/>
    </w:p>
    <w:p>
      <w:pPr>
        <w:jc w:val="left"/>
        <w:spacing w:line="440" w:lineRule="exact"/>
        <w:tabs>
          <w:tab w:val="left" w:pos="2020" w:leader="none"/>
          <w:tab w:val="left" w:pos="2460" w:leader="none"/>
          <w:tab w:val="left" w:pos="2760" w:leader="none"/>
          <w:tab w:val="left" w:pos="3000" w:leader="none"/>
          <w:tab w:val="left" w:pos="3200" w:leader="none"/>
          <w:tab w:val="left" w:pos="3460" w:leader="none"/>
          <w:tab w:val="left" w:pos="3500" w:leader="none"/>
          <w:tab w:val="left" w:pos="3660" w:leader="none"/>
          <w:tab w:val="left" w:pos="3960" w:leader="none"/>
          <w:tab w:val="left" w:pos="4100" w:leader="none"/>
          <w:tab w:val="left" w:pos="4200" w:leader="none"/>
          <w:tab w:val="left" w:pos="4560" w:leader="none"/>
          <w:tab w:val="left" w:pos="4700" w:leader="none"/>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16.</w:t>
      </w:r>
      <w:r>
        <w:rPr>
          <w:rFonts w:hint="eastAsia" w:ascii="宋体" w:hAnsi="宋体" w:cs="宋体"/>
          <w:sz w:val="24"/>
          <w:szCs w:val="24"/>
          <w:highlight w:val="none"/>
        </w:rPr>
        <w:t xml:space="preserve">　违约</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16.1</w:t>
      </w:r>
      <w:r>
        <w:rPr>
          <w:rFonts w:hint="eastAsia" w:ascii="宋体" w:hAnsi="宋体" w:cs="宋体"/>
          <w:sz w:val="24"/>
          <w:szCs w:val="24"/>
          <w:highlight w:val="none"/>
        </w:rPr>
        <w:t xml:space="preserve">　发包人违约</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16.1.1</w:t>
      </w:r>
      <w:r>
        <w:rPr>
          <w:rFonts w:hint="eastAsia" w:ascii="宋体" w:hAnsi="宋体" w:cs="宋体"/>
          <w:sz w:val="24"/>
          <w:szCs w:val="24"/>
          <w:highlight w:val="none"/>
        </w:rPr>
        <w:t xml:space="preserve">　发包人违约的情形</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jc w:val="left"/>
        <w:spacing w:line="440" w:lineRule="exact"/>
        <w:tabs>
          <w:tab w:val="left" w:pos="3660" w:leader="none"/>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sz w:val="24"/>
          <w:szCs w:val="24"/>
          <w:highlight w:val="none"/>
        </w:rPr>
      </w:pPr>
      <w:r>
        <w:rPr>
          <w:rFonts w:hint="eastAsia" w:ascii="宋体" w:hAnsi="宋体" w:cs="宋体"/>
          <w:sz w:val="24"/>
          <w:szCs w:val="24"/>
          <w:highlight w:val="none"/>
        </w:rPr>
        <w:t xml:space="preserve">　　发包人违约的其他情形</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rPr>
          <w:rFonts w:hint="eastAsia" w:ascii="宋体" w:hAnsi="宋体"/>
          <w:sz w:val="24"/>
          <w:szCs w:val="24"/>
          <w:highlight w:val="none"/>
        </w:rPr>
        <w:tab/>
      </w:r>
      <w:r/>
    </w:p>
    <w:p>
      <w:pPr>
        <w:ind w:firstLine="405"/>
        <w:jc w:val="left"/>
        <w:spacing w:line="440" w:lineRule="exact"/>
        <w:tabs>
          <w:tab w:val="left" w:pos="4840" w:leader="none"/>
          <w:tab w:val="left" w:pos="5000" w:leader="none"/>
          <w:tab w:val="left" w:pos="5380" w:leader="none"/>
          <w:tab w:val="left" w:pos="5700" w:leader="none"/>
          <w:tab w:val="left" w:pos="6660" w:leader="none"/>
          <w:tab w:val="left" w:pos="7260" w:leader="none"/>
          <w:tab w:val="left" w:pos="7960" w:leader="none"/>
          <w:tab w:val="left" w:pos="9280" w:leader="none"/>
          <w:tab w:val="left" w:pos="9960" w:leader="none"/>
          <w:tab w:val="left" w:pos="10180" w:leader="none"/>
          <w:tab w:val="left" w:pos="10300" w:leader="none"/>
        </w:tabs>
        <w:rPr>
          <w:rFonts w:ascii="宋体" w:hAnsi="宋体" w:cs="宋体"/>
          <w:sz w:val="24"/>
          <w:szCs w:val="24"/>
          <w:highlight w:val="none"/>
        </w:rPr>
      </w:pPr>
      <w:r>
        <w:rPr>
          <w:rFonts w:hint="eastAsia" w:ascii="宋体" w:hAnsi="宋体" w:cs="Arial"/>
          <w:sz w:val="24"/>
          <w:szCs w:val="24"/>
          <w:highlight w:val="none"/>
        </w:rPr>
        <w:t xml:space="preserve">16.1.2</w:t>
      </w:r>
      <w:r>
        <w:rPr>
          <w:rFonts w:hint="eastAsia" w:ascii="宋体" w:hAnsi="宋体" w:cs="宋体"/>
          <w:sz w:val="24"/>
          <w:szCs w:val="24"/>
          <w:highlight w:val="none"/>
        </w:rPr>
        <w:t xml:space="preserve">　发包人违约的责任</w:t>
      </w:r>
      <w:r/>
    </w:p>
    <w:p>
      <w:pPr>
        <w:ind w:left="60" w:right="1100" w:firstLine="510"/>
        <w:jc w:val="left"/>
        <w:spacing w:line="440" w:lineRule="exact"/>
        <w:rPr>
          <w:rFonts w:ascii="宋体" w:hAnsi="宋体" w:cs="宋体"/>
          <w:sz w:val="24"/>
          <w:szCs w:val="24"/>
          <w:highlight w:val="none"/>
        </w:rPr>
      </w:pPr>
      <w:r/>
      <w:bookmarkStart w:id="146" w:name="page19"/>
      <w:r/>
      <w:bookmarkEnd w:id="146"/>
      <w:r>
        <w:rPr>
          <w:rFonts w:hint="eastAsia" w:ascii="宋体" w:hAnsi="宋体" w:cs="宋体"/>
          <w:sz w:val="24"/>
          <w:szCs w:val="24"/>
          <w:highlight w:val="none"/>
        </w:rPr>
        <w:t xml:space="preserve">发包人违约责任的承担方式和计算方法</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w:t>
      </w:r>
      <w:r/>
    </w:p>
    <w:p>
      <w:pPr>
        <w:ind w:firstLine="480"/>
        <w:jc w:val="left"/>
        <w:spacing w:line="440" w:lineRule="exact"/>
        <w:tabs>
          <w:tab w:val="left" w:pos="2000" w:leader="none"/>
          <w:tab w:val="left" w:pos="2300" w:leader="none"/>
          <w:tab w:val="left" w:pos="4260" w:leader="none"/>
          <w:tab w:val="left" w:pos="8180" w:leader="none"/>
          <w:tab w:val="left" w:pos="9960" w:leader="none"/>
          <w:tab w:val="left" w:pos="10180" w:leader="none"/>
        </w:tabs>
        <w:rPr>
          <w:rFonts w:ascii="宋体" w:hAnsi="宋体"/>
          <w:sz w:val="24"/>
          <w:szCs w:val="24"/>
          <w:highlight w:val="none"/>
        </w:rPr>
      </w:pPr>
      <w:r>
        <w:rPr>
          <w:rFonts w:hint="eastAsia" w:ascii="宋体" w:hAnsi="宋体" w:cs="MS PGothic"/>
          <w:sz w:val="24"/>
          <w:szCs w:val="24"/>
          <w:highlight w:val="none"/>
        </w:rPr>
        <w:t xml:space="preserve">（</w:t>
      </w:r>
      <w:r>
        <w:rPr>
          <w:rFonts w:hint="eastAsia" w:ascii="宋体" w:hAnsi="宋体" w:cs="Arial"/>
          <w:sz w:val="24"/>
          <w:szCs w:val="24"/>
          <w:highlight w:val="none"/>
        </w:rPr>
        <w:t xml:space="preserve">1</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因发包人原因未能在计划开工日期前</w:t>
      </w:r>
      <w:r>
        <w:rPr>
          <w:rFonts w:hint="eastAsia" w:ascii="宋体" w:hAnsi="宋体" w:cs="Arial"/>
          <w:sz w:val="24"/>
          <w:szCs w:val="24"/>
          <w:highlight w:val="none"/>
        </w:rPr>
        <w:t xml:space="preserve">7</w:t>
      </w:r>
      <w:r>
        <w:rPr>
          <w:rFonts w:hint="eastAsia" w:ascii="宋体" w:hAnsi="宋体" w:cs="宋体"/>
          <w:sz w:val="24"/>
          <w:szCs w:val="24"/>
          <w:highlight w:val="none"/>
        </w:rPr>
        <w:t xml:space="preserve">天内下达开工通知的违约责任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MS PGothic"/>
          <w:sz w:val="24"/>
          <w:szCs w:val="24"/>
          <w:highlight w:val="none"/>
        </w:rPr>
        <w:t xml:space="preserve">；</w:t>
      </w:r>
      <w:r/>
    </w:p>
    <w:p>
      <w:pPr>
        <w:jc w:val="left"/>
        <w:spacing w:line="440" w:lineRule="exact"/>
        <w:tabs>
          <w:tab w:val="left" w:pos="2000" w:leader="none"/>
          <w:tab w:val="left" w:pos="2300" w:leader="none"/>
          <w:tab w:val="left" w:pos="4260" w:leader="none"/>
          <w:tab w:val="left" w:pos="81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2</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因发包人原因未能按合同约定支付合同价款的违约责任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3</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发包人违反第</w:t>
      </w:r>
      <w:r>
        <w:rPr>
          <w:rFonts w:hint="eastAsia" w:ascii="宋体" w:hAnsi="宋体" w:cs="Arial"/>
          <w:sz w:val="24"/>
          <w:szCs w:val="24"/>
          <w:highlight w:val="none"/>
        </w:rPr>
        <w:t xml:space="preserve">10.1</w:t>
      </w:r>
      <w:r>
        <w:rPr>
          <w:rFonts w:hint="eastAsia" w:ascii="宋体" w:hAnsi="宋体" w:cs="宋体"/>
          <w:sz w:val="24"/>
          <w:szCs w:val="24"/>
          <w:highlight w:val="none"/>
        </w:rPr>
        <w:t xml:space="preserve">款</w:t>
      </w:r>
      <w:r>
        <w:rPr>
          <w:rFonts w:hint="eastAsia" w:ascii="宋体" w:hAnsi="宋体" w:cs="Arial"/>
          <w:sz w:val="24"/>
          <w:szCs w:val="24"/>
          <w:highlight w:val="none"/>
        </w:rPr>
        <w:t xml:space="preserve">[</w:t>
      </w:r>
      <w:r>
        <w:rPr>
          <w:rFonts w:hint="eastAsia" w:ascii="宋体" w:hAnsi="宋体" w:cs="宋体"/>
          <w:sz w:val="24"/>
          <w:szCs w:val="24"/>
          <w:highlight w:val="none"/>
        </w:rPr>
        <w:t xml:space="preserve">变更的范围</w:t>
      </w:r>
      <w:r>
        <w:rPr>
          <w:rFonts w:hint="eastAsia" w:ascii="宋体" w:hAnsi="宋体" w:cs="Arial"/>
          <w:sz w:val="24"/>
          <w:szCs w:val="24"/>
          <w:highlight w:val="none"/>
        </w:rPr>
        <w:t xml:space="preserve">]</w:t>
      </w:r>
      <w:r>
        <w:rPr>
          <w:rFonts w:hint="eastAsia" w:ascii="宋体" w:hAnsi="宋体" w:cs="宋体"/>
          <w:sz w:val="24"/>
          <w:szCs w:val="24"/>
          <w:highlight w:val="none"/>
        </w:rPr>
        <w:t xml:space="preserve">第</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2</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项约定</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自行实施被取消的工作或转由他人实施的违约责任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4</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发包人提供的材料、工程设备的规格、数量或质量不符合合同约定</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或因发包人原因导致交货日期延误或交货地点变更等情况的违约责任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2000" w:leader="none"/>
          <w:tab w:val="left" w:pos="2300" w:leader="none"/>
          <w:tab w:val="left" w:pos="4260" w:leader="none"/>
          <w:tab w:val="left" w:pos="818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5</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因发包人违反合同约定造成暂停施工的违约责任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6</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发包人无正当理由没有在约定期限内发出复工指示</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导致承包人无法复工的违约责任</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w:t>
      </w:r>
      <w:r>
        <w:rPr>
          <w:rFonts w:hint="eastAsia" w:ascii="宋体" w:hAnsi="宋体" w:cs="宋体"/>
          <w:sz w:val="24"/>
          <w:szCs w:val="24"/>
          <w:highlight w:val="none"/>
        </w:rPr>
        <w:t xml:space="preserve">。</w:t>
      </w:r>
      <w:r/>
    </w:p>
    <w:p>
      <w:pPr>
        <w:jc w:val="left"/>
        <w:spacing w:line="440" w:lineRule="exact"/>
        <w:tabs>
          <w:tab w:val="left" w:pos="2300" w:leader="none"/>
          <w:tab w:val="left" w:pos="4260" w:leader="none"/>
          <w:tab w:val="left" w:pos="818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7</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其他</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ind w:right="80" w:firstLine="510"/>
        <w:jc w:val="left"/>
        <w:spacing w:line="440" w:lineRule="exact"/>
        <w:rPr>
          <w:rFonts w:ascii="宋体" w:hAnsi="宋体" w:cs="宋体"/>
          <w:sz w:val="24"/>
          <w:szCs w:val="24"/>
          <w:highlight w:val="none"/>
        </w:rPr>
      </w:pPr>
      <w:r>
        <w:rPr>
          <w:rFonts w:hint="eastAsia" w:ascii="宋体" w:hAnsi="宋体" w:cs="Arial"/>
          <w:sz w:val="24"/>
          <w:szCs w:val="24"/>
          <w:highlight w:val="none"/>
        </w:rPr>
        <w:t xml:space="preserve">16.1.3</w:t>
      </w:r>
      <w:r>
        <w:rPr>
          <w:rFonts w:hint="eastAsia" w:ascii="宋体" w:hAnsi="宋体" w:cs="宋体"/>
          <w:sz w:val="24"/>
          <w:szCs w:val="24"/>
          <w:highlight w:val="none"/>
        </w:rPr>
        <w:t xml:space="preserve"> 因发包人违约解除合同 　　</w:t>
      </w:r>
      <w:r/>
    </w:p>
    <w:p>
      <w:pPr>
        <w:ind w:right="80" w:firstLine="51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承包人按</w:t>
      </w:r>
      <w:r>
        <w:rPr>
          <w:rFonts w:hint="eastAsia" w:ascii="宋体" w:hAnsi="宋体" w:cs="Arial"/>
          <w:sz w:val="24"/>
          <w:szCs w:val="24"/>
          <w:highlight w:val="none"/>
        </w:rPr>
        <w:t xml:space="preserve">16.1.1</w:t>
      </w:r>
      <w:r>
        <w:rPr>
          <w:rFonts w:hint="eastAsia" w:ascii="宋体" w:hAnsi="宋体" w:cs="宋体"/>
          <w:sz w:val="24"/>
          <w:szCs w:val="24"/>
          <w:highlight w:val="none"/>
        </w:rPr>
        <w:t xml:space="preserve">项</w:t>
      </w:r>
      <w:r>
        <w:rPr>
          <w:rFonts w:hint="eastAsia" w:ascii="宋体" w:hAnsi="宋体" w:cs="Arial"/>
          <w:sz w:val="24"/>
          <w:szCs w:val="24"/>
          <w:highlight w:val="none"/>
        </w:rPr>
        <w:t xml:space="preserve">[</w:t>
      </w:r>
      <w:r>
        <w:rPr>
          <w:rFonts w:hint="eastAsia" w:ascii="宋体" w:hAnsi="宋体" w:cs="宋体"/>
          <w:sz w:val="24"/>
          <w:szCs w:val="24"/>
          <w:highlight w:val="none"/>
        </w:rPr>
        <w:t xml:space="preserve">发包人违约的情形</w:t>
      </w:r>
      <w:r>
        <w:rPr>
          <w:rFonts w:hint="eastAsia" w:ascii="宋体" w:hAnsi="宋体" w:cs="Arial"/>
          <w:sz w:val="24"/>
          <w:szCs w:val="24"/>
          <w:highlight w:val="none"/>
        </w:rPr>
        <w:t xml:space="preserve">]</w:t>
      </w:r>
      <w:r>
        <w:rPr>
          <w:rFonts w:hint="eastAsia" w:ascii="宋体" w:hAnsi="宋体" w:cs="宋体"/>
          <w:sz w:val="24"/>
          <w:szCs w:val="24"/>
          <w:highlight w:val="none"/>
        </w:rPr>
        <w:t xml:space="preserve">约定暂定施工满</w:t>
      </w:r>
      <w:r>
        <w:rPr>
          <w:rFonts w:hint="eastAsia" w:ascii="宋体" w:hAnsi="宋体"/>
          <w:sz w:val="24"/>
          <w:szCs w:val="24"/>
          <w:highlight w:val="none"/>
          <w:u w:val="single"/>
        </w:rPr>
        <w:t xml:space="preserve">/ </w:t>
      </w:r>
      <w:r>
        <w:rPr>
          <w:rFonts w:hint="eastAsia" w:ascii="宋体" w:hAnsi="宋体" w:cs="宋体"/>
          <w:sz w:val="24"/>
          <w:szCs w:val="24"/>
          <w:highlight w:val="none"/>
        </w:rPr>
        <w:t xml:space="preserve">天后发包人仍不纠正其违 约行为并致使合同目的不能实现的</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承包人有权解除合同。</w:t>
      </w:r>
      <w:r/>
    </w:p>
    <w:p>
      <w:pPr>
        <w:jc w:val="left"/>
        <w:spacing w:line="440" w:lineRule="exact"/>
        <w:tabs>
          <w:tab w:val="left" w:pos="5760" w:leader="none"/>
          <w:tab w:val="left" w:pos="9960" w:leader="none"/>
          <w:tab w:val="left" w:pos="10180" w:leader="none"/>
        </w:tabs>
        <w:rPr>
          <w:rFonts w:ascii="宋体" w:hAnsi="宋体"/>
          <w:sz w:val="24"/>
          <w:szCs w:val="24"/>
          <w:highlight w:val="none"/>
        </w:rPr>
        <w:outlineLvl w:val="1"/>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16.2</w:t>
      </w:r>
      <w:r>
        <w:rPr>
          <w:rFonts w:hint="eastAsia" w:ascii="宋体" w:hAnsi="宋体" w:cs="宋体"/>
          <w:sz w:val="24"/>
          <w:szCs w:val="24"/>
          <w:highlight w:val="none"/>
        </w:rPr>
        <w:t xml:space="preserve">　承包人违约</w:t>
      </w:r>
      <w:r/>
    </w:p>
    <w:p>
      <w:pPr>
        <w:jc w:val="left"/>
        <w:spacing w:line="440" w:lineRule="exact"/>
        <w:tabs>
          <w:tab w:val="left" w:pos="5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16.2.1</w:t>
      </w:r>
      <w:r>
        <w:rPr>
          <w:rFonts w:hint="eastAsia" w:ascii="宋体" w:hAnsi="宋体" w:cs="宋体"/>
          <w:sz w:val="24"/>
          <w:szCs w:val="24"/>
          <w:highlight w:val="none"/>
        </w:rPr>
        <w:t xml:space="preserve">　承包人违约的情形</w:t>
      </w:r>
      <w:r/>
    </w:p>
    <w:p>
      <w:pPr>
        <w:ind w:firstLine="420"/>
        <w:spacing w:line="440" w:lineRule="exact"/>
        <w:rPr>
          <w:rFonts w:ascii="宋体" w:hAnsi="宋体" w:cs="MS PGothic"/>
          <w:sz w:val="24"/>
          <w:szCs w:val="24"/>
          <w:highlight w:val="none"/>
        </w:rPr>
      </w:pPr>
      <w:r>
        <w:rPr>
          <w:rFonts w:hint="eastAsia" w:ascii="宋体" w:hAnsi="宋体" w:cs="宋体"/>
          <w:sz w:val="24"/>
          <w:szCs w:val="24"/>
          <w:highlight w:val="none"/>
        </w:rPr>
        <w:t xml:space="preserve">承包人违约的其他情形</w:t>
      </w:r>
      <w:r>
        <w:rPr>
          <w:rFonts w:hint="eastAsia" w:ascii="宋体" w:hAnsi="宋体" w:cs="MS PGothic"/>
          <w:sz w:val="24"/>
          <w:szCs w:val="24"/>
          <w:highlight w:val="none"/>
        </w:rPr>
        <w:t xml:space="preserve">：</w:t>
      </w:r>
      <w:r/>
    </w:p>
    <w:p>
      <w:pPr>
        <w:ind w:firstLine="42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（1）</w:t>
      </w:r>
      <w:r>
        <w:rPr>
          <w:rFonts w:ascii="宋体" w:hAnsi="宋体"/>
          <w:sz w:val="24"/>
          <w:szCs w:val="24"/>
          <w:highlight w:val="none"/>
          <w:u w:val="single"/>
        </w:rPr>
        <w:t xml:space="preserve">工程竣工结算（一审）：承包人应在工程竣工验收前，完成工程竣工结算编制工作。在工程竣工验收合格</w:t>
      </w:r>
      <w:r>
        <w:rPr>
          <w:rFonts w:hint="eastAsia" w:ascii="宋体" w:hAnsi="宋体"/>
          <w:sz w:val="24"/>
          <w:szCs w:val="24"/>
          <w:highlight w:val="none"/>
          <w:u w:val="single"/>
        </w:rPr>
        <w:t xml:space="preserve">前</w:t>
      </w:r>
      <w:r>
        <w:rPr>
          <w:rFonts w:ascii="宋体" w:hAnsi="宋体"/>
          <w:sz w:val="24"/>
          <w:szCs w:val="24"/>
          <w:highlight w:val="none"/>
          <w:u w:val="single"/>
        </w:rPr>
        <w:t xml:space="preserve">，须将齐全、真实、有效、完整的工程竣工结算（一审）资料，报送发包人，承包人与发包人双方交接竣工结算资料以签字确认为准。否则，延迟的工程结算（一审）时间等责任由承包人自行承担。进入工程结算（一审）程序后，承包人不得再增补资料。无效、不全的资料均作为核减处理</w:t>
      </w:r>
      <w:r>
        <w:rPr>
          <w:rFonts w:hint="eastAsia" w:ascii="宋体" w:hAnsi="宋体"/>
          <w:sz w:val="24"/>
          <w:szCs w:val="24"/>
          <w:highlight w:val="none"/>
          <w:u w:val="single"/>
        </w:rPr>
        <w:t xml:space="preserve">，</w:t>
      </w:r>
      <w:r>
        <w:rPr>
          <w:rFonts w:ascii="宋体" w:hAnsi="宋体"/>
          <w:sz w:val="24"/>
          <w:szCs w:val="24"/>
          <w:highlight w:val="none"/>
          <w:u w:val="single"/>
        </w:rPr>
        <w:t xml:space="preserve">责任由承包人自负。</w:t>
      </w:r>
      <w:r/>
    </w:p>
    <w:p>
      <w:pPr>
        <w:ind w:firstLine="420"/>
        <w:spacing w:line="440" w:lineRule="exact"/>
        <w:rPr>
          <w:rFonts w:ascii="宋体" w:hAnsi="宋体"/>
          <w:sz w:val="24"/>
          <w:szCs w:val="24"/>
          <w:highlight w:val="none"/>
          <w:u w:val="single"/>
        </w:rPr>
      </w:pPr>
      <w:r>
        <w:rPr>
          <w:rFonts w:ascii="宋体" w:hAnsi="宋体"/>
          <w:sz w:val="24"/>
          <w:szCs w:val="24"/>
          <w:highlight w:val="none"/>
          <w:u w:val="single"/>
        </w:rPr>
        <w:t xml:space="preserve">本工程一审完成后，承包人须配合发包人将齐全、真实、有效、完整的工程竣工结算资料（含一审审计报告、资料等）报送至上级复审机关，并积极配合上级复审机关做好结算复审工作。承包人报送的竣工结算准确率须控制在5%范围内，若核减率超出5%的，超出部分的审计费用由承包人支付。本工程竣工验收及竣工结算审计均须按盐城经济开发区相关规定执行。</w:t>
      </w:r>
      <w:r/>
    </w:p>
    <w:p>
      <w:pPr>
        <w:ind w:firstLine="420"/>
        <w:spacing w:line="440" w:lineRule="exact"/>
        <w:rPr>
          <w:rFonts w:hint="eastAsia" w:ascii="宋体" w:hAnsi="宋体"/>
          <w:bCs/>
          <w:sz w:val="24"/>
          <w:szCs w:val="24"/>
          <w:highlight w:val="none"/>
          <w:u w:val="single"/>
        </w:rPr>
      </w:pPr>
      <w:r>
        <w:rPr>
          <w:rFonts w:hint="eastAsia" w:ascii="宋体" w:hAnsi="宋体"/>
          <w:bCs/>
          <w:sz w:val="24"/>
          <w:szCs w:val="24"/>
          <w:highlight w:val="none"/>
          <w:u w:val="single"/>
        </w:rPr>
        <w:t xml:space="preserve">(2)</w:t>
      </w:r>
      <w:r>
        <w:rPr>
          <w:rFonts w:hint="eastAsia"/>
          <w:sz w:val="24"/>
          <w:szCs w:val="24"/>
          <w:highlight w:val="none"/>
        </w:rPr>
        <w:t xml:space="preserve"> </w:t>
      </w:r>
      <w:r>
        <w:rPr>
          <w:rFonts w:hint="eastAsia" w:ascii="宋体" w:hAnsi="宋体"/>
          <w:bCs/>
          <w:sz w:val="24"/>
          <w:szCs w:val="24"/>
          <w:highlight w:val="none"/>
          <w:u w:val="single"/>
        </w:rPr>
        <w:t xml:space="preserve">关于农民工工资支付等的约定：</w:t>
      </w:r>
      <w:r/>
    </w:p>
    <w:p>
      <w:pPr>
        <w:ind w:firstLine="420"/>
        <w:spacing w:line="440" w:lineRule="exact"/>
        <w:rPr>
          <w:rFonts w:hint="eastAsia" w:ascii="宋体" w:hAnsi="宋体"/>
          <w:bCs/>
          <w:sz w:val="24"/>
          <w:szCs w:val="24"/>
          <w:highlight w:val="none"/>
          <w:u w:val="single"/>
        </w:rPr>
      </w:pPr>
      <w:r>
        <w:rPr>
          <w:rFonts w:hint="eastAsia" w:ascii="宋体" w:hAnsi="宋体"/>
          <w:bCs/>
          <w:sz w:val="24"/>
          <w:szCs w:val="24"/>
          <w:highlight w:val="none"/>
          <w:u w:val="single"/>
        </w:rPr>
        <w:t xml:space="preserve">1）工程竣工验收后且在合同约定付款时，承包人应当优先全额结清包括但不限于农民工在内的工人工资。</w:t>
      </w:r>
      <w:r/>
    </w:p>
    <w:p>
      <w:pPr>
        <w:ind w:firstLine="420"/>
        <w:spacing w:line="440" w:lineRule="exact"/>
        <w:rPr>
          <w:rFonts w:hint="eastAsia" w:ascii="宋体" w:hAnsi="宋体"/>
          <w:bCs/>
          <w:sz w:val="24"/>
          <w:szCs w:val="24"/>
          <w:highlight w:val="none"/>
          <w:u w:val="single"/>
        </w:rPr>
      </w:pPr>
      <w:r>
        <w:rPr>
          <w:rFonts w:hint="eastAsia" w:ascii="宋体" w:hAnsi="宋体"/>
          <w:bCs/>
          <w:sz w:val="24"/>
          <w:szCs w:val="24"/>
          <w:highlight w:val="none"/>
          <w:u w:val="single"/>
        </w:rPr>
        <w:t xml:space="preserve">2）工程竣工验收后且在合同约定付款时，承包人未按上条约定履行的，或在工程施工过程中、竣工后发生一起包括但不限于农民工在内的工人上访讨薪事件的均视为承包人违约，由发包人垫付，发包人同时对承包人处以5倍的罚款。</w:t>
      </w:r>
      <w:r/>
    </w:p>
    <w:p>
      <w:pPr>
        <w:ind w:firstLine="420"/>
        <w:spacing w:line="440" w:lineRule="exact"/>
        <w:rPr>
          <w:rFonts w:hint="eastAsia" w:ascii="宋体" w:hAnsi="宋体"/>
          <w:bCs/>
          <w:sz w:val="24"/>
          <w:szCs w:val="24"/>
          <w:highlight w:val="none"/>
          <w:u w:val="single"/>
        </w:rPr>
      </w:pPr>
      <w:r>
        <w:rPr>
          <w:rFonts w:hint="eastAsia" w:ascii="宋体" w:hAnsi="宋体"/>
          <w:bCs/>
          <w:sz w:val="24"/>
          <w:szCs w:val="24"/>
          <w:highlight w:val="none"/>
          <w:u w:val="single"/>
        </w:rPr>
        <w:t xml:space="preserve">3）承包人须对施工现场所有从业人员，建立电脑用工台账，实行日常考勤管理</w:t>
      </w:r>
      <w:r/>
    </w:p>
    <w:p>
      <w:pPr>
        <w:ind w:firstLine="420"/>
        <w:spacing w:line="440" w:lineRule="exact"/>
        <w:rPr>
          <w:rFonts w:hint="eastAsia" w:ascii="宋体" w:hAnsi="宋体"/>
          <w:bCs/>
          <w:sz w:val="24"/>
          <w:szCs w:val="24"/>
          <w:highlight w:val="none"/>
          <w:u w:val="single"/>
        </w:rPr>
      </w:pPr>
      <w:r>
        <w:rPr>
          <w:rFonts w:hint="eastAsia" w:ascii="宋体" w:hAnsi="宋体"/>
          <w:bCs/>
          <w:sz w:val="24"/>
          <w:szCs w:val="24"/>
          <w:highlight w:val="none"/>
          <w:u w:val="single"/>
        </w:rPr>
        <w:t xml:space="preserve">4）承包人必须在第一时间内主动向建设单位、监理单位，提供与劳务公司签订的用工合同，或提供班组人员与施工单位签订的用工合同。</w:t>
      </w:r>
      <w:r/>
    </w:p>
    <w:p>
      <w:pPr>
        <w:ind w:firstLine="420"/>
        <w:spacing w:line="440" w:lineRule="exact"/>
        <w:rPr>
          <w:rFonts w:hint="eastAsia" w:ascii="宋体" w:hAnsi="宋体"/>
          <w:bCs/>
          <w:sz w:val="24"/>
          <w:szCs w:val="24"/>
          <w:highlight w:val="none"/>
          <w:u w:val="single"/>
        </w:rPr>
      </w:pPr>
      <w:r>
        <w:rPr>
          <w:rFonts w:hint="eastAsia" w:ascii="宋体" w:hAnsi="宋体"/>
          <w:bCs/>
          <w:sz w:val="24"/>
          <w:szCs w:val="24"/>
          <w:highlight w:val="none"/>
          <w:u w:val="single"/>
        </w:rPr>
        <w:t xml:space="preserve">5）由监理单位全程实施检查、监督和管理承包人的农民工工资支付发放工作及信息反馈工作。发现存在拖欠农民工资现象的，及时向发包人反映。</w:t>
      </w:r>
      <w:r/>
    </w:p>
    <w:p>
      <w:pPr>
        <w:ind w:firstLine="420"/>
        <w:spacing w:line="440" w:lineRule="exact"/>
        <w:rPr>
          <w:rFonts w:hint="eastAsia" w:ascii="宋体" w:hAnsi="宋体"/>
          <w:bCs/>
          <w:sz w:val="24"/>
          <w:szCs w:val="24"/>
          <w:highlight w:val="none"/>
          <w:u w:val="single"/>
        </w:rPr>
      </w:pPr>
      <w:r>
        <w:rPr>
          <w:rFonts w:hint="eastAsia" w:ascii="宋体" w:hAnsi="宋体"/>
          <w:bCs/>
          <w:sz w:val="24"/>
          <w:szCs w:val="24"/>
          <w:highlight w:val="none"/>
          <w:u w:val="single"/>
        </w:rPr>
        <w:t xml:space="preserve">6）在履行合同过程中，承包人应遵守国家或地方的法律、法规、规章、条例、规范性文件或任何对工程有管辖权的部门的规章，并按要求支付有关费用。</w:t>
      </w:r>
      <w:r/>
    </w:p>
    <w:p>
      <w:pPr>
        <w:ind w:firstLine="420"/>
        <w:spacing w:line="440" w:lineRule="exact"/>
        <w:rPr>
          <w:rFonts w:hint="eastAsia" w:ascii="宋体" w:hAnsi="宋体"/>
          <w:bCs/>
          <w:sz w:val="24"/>
          <w:szCs w:val="24"/>
          <w:highlight w:val="none"/>
          <w:u w:val="single"/>
        </w:rPr>
      </w:pPr>
      <w:r>
        <w:rPr>
          <w:rFonts w:hint="eastAsia" w:ascii="宋体" w:hAnsi="宋体"/>
          <w:bCs/>
          <w:sz w:val="24"/>
          <w:szCs w:val="24"/>
          <w:highlight w:val="none"/>
          <w:u w:val="single"/>
        </w:rPr>
        <w:t xml:space="preserve">7）无论发包人是否给予了批准或同意，承包人应对现场作业、施工方法及所施工工程的完备性、稳定性和安全性承担全部责任，负责完成对工程的稳定、完整、安全、可靠及有效运行所必须的全部工作。</w:t>
      </w:r>
      <w:r/>
    </w:p>
    <w:p>
      <w:pPr>
        <w:ind w:firstLine="420"/>
        <w:spacing w:line="440" w:lineRule="exact"/>
        <w:rPr>
          <w:rFonts w:ascii="宋体" w:hAnsi="宋体"/>
          <w:sz w:val="24"/>
          <w:szCs w:val="24"/>
          <w:highlight w:val="none"/>
        </w:rPr>
      </w:pPr>
      <w:r>
        <w:rPr>
          <w:rFonts w:hint="eastAsia" w:ascii="宋体" w:hAnsi="宋体"/>
          <w:bCs/>
          <w:sz w:val="24"/>
          <w:szCs w:val="24"/>
          <w:highlight w:val="none"/>
          <w:u w:val="single"/>
        </w:rPr>
        <w:t xml:space="preserve">8）农民工工资管理办法详见盐建建筑〔2016〕35号《关于进一步做好建筑施工拖欠农民工工资治理工作的通知》</w:t>
      </w:r>
      <w:r>
        <w:rPr>
          <w:rFonts w:ascii="宋体" w:hAnsi="宋体"/>
          <w:sz w:val="24"/>
          <w:szCs w:val="24"/>
          <w:highlight w:val="none"/>
        </w:rPr>
        <w:t xml:space="preserve">。</w:t>
      </w:r>
      <w:r/>
    </w:p>
    <w:p>
      <w:pPr>
        <w:spacing w:line="440" w:lineRule="exact"/>
        <w:rPr>
          <w:rFonts w:ascii="宋体" w:hAnsi="宋体"/>
          <w:sz w:val="24"/>
          <w:szCs w:val="24"/>
          <w:highlight w:val="none"/>
          <w:u w:val="single"/>
        </w:rPr>
      </w:pPr>
      <w:r>
        <w:rPr>
          <w:rFonts w:hint="eastAsia" w:ascii="宋体" w:hAnsi="宋体"/>
          <w:sz w:val="24"/>
          <w:szCs w:val="24"/>
          <w:highlight w:val="none"/>
          <w:u w:val="single"/>
        </w:rPr>
        <w:t xml:space="preserve">（3）在履行合同过程中，承包人应遵守国家或地方的法律、法规、规章、条例、规范性文件或任何对工程有管辖权的部门的规章，并按要求支付有关费用。</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4）在项目实施过程中，招标人如发现挂靠施工的或转包、违法分包的，或中标项目负责人不是真正在现场实施工程管理的，可以立即无责任终止合同，没收中标人履约保证金，清退其出场，已完工程量不予结算；对招标人的损失，由中标人加倍赔偿。</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（5）无论发包人是否给予了批准或同意，承包人应对现场作业、施工方法及所施工工程的完备性、稳定性和安全性承担全部责任，负责完成对工程的稳定、完整、安全、可靠及有效运行所必须的全部工作。</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6）中标人自行承担工程施工过程中的工程质量、任何状况下的安全责任。非招标人原因，发生的一切问题和责任与招标人无关，相关一切费用或民事、刑事责任均由中标人自理。若中标人不能及时处理所发生的问题和责任，并且影响到工程进度时，招标人有权处理相关事务，所发生的费用在支付工程款时扣除。</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7）在本合同履行过程中，如承包人发生如下情形之一，发包人将视承包人严重违约，立即中止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① 不同意本工程合同条件；</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② 自认合同价款比例和时间；</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③ 停工或故意拖延施工进度或影响施工质量；</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④ 要挟发包人提高合同价款；</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⑤ 要挟发包人给予某种补偿者。</w:t>
      </w:r>
      <w:r/>
    </w:p>
    <w:p>
      <w:pPr>
        <w:ind w:firstLine="480"/>
        <w:spacing w:line="440" w:lineRule="exact"/>
        <w:rPr>
          <w:rFonts w:ascii="宋体" w:hAnsi="宋体"/>
          <w:sz w:val="24"/>
          <w:szCs w:val="24"/>
          <w:highlight w:val="none"/>
          <w:u w:val="single"/>
        </w:rPr>
      </w:pPr>
      <w:r>
        <w:rPr>
          <w:rFonts w:hint="eastAsia" w:ascii="宋体" w:hAnsi="宋体"/>
          <w:sz w:val="24"/>
          <w:szCs w:val="24"/>
          <w:highlight w:val="none"/>
          <w:u w:val="single"/>
        </w:rPr>
        <w:t xml:space="preserve">（8）施工过程中的排污、环保、市容、城建城管、消防、治安、人口管理等办理相关手续以及对临近居民、行人的影响等，由承包人负责协调处理，并承担相关的费用。</w:t>
      </w:r>
      <w:r/>
    </w:p>
    <w:p>
      <w:pPr>
        <w:jc w:val="left"/>
        <w:spacing w:line="440" w:lineRule="exact"/>
        <w:tabs>
          <w:tab w:val="left" w:pos="5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16.2.2</w:t>
      </w:r>
      <w:r>
        <w:rPr>
          <w:rFonts w:hint="eastAsia" w:ascii="宋体" w:hAnsi="宋体" w:cs="宋体"/>
          <w:sz w:val="24"/>
          <w:szCs w:val="24"/>
          <w:highlight w:val="none"/>
        </w:rPr>
        <w:t xml:space="preserve">　承包人违约的责任</w:t>
      </w:r>
      <w:r/>
    </w:p>
    <w:p>
      <w:pPr>
        <w:jc w:val="left"/>
        <w:spacing w:line="440" w:lineRule="exact"/>
        <w:tabs>
          <w:tab w:val="left" w:pos="3500" w:leader="none"/>
          <w:tab w:val="left" w:pos="576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承包人违约责任的承担方式和计算方法</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由承包人承担全部责任并承担相关费用</w:t>
      </w:r>
      <w:r>
        <w:rPr>
          <w:rFonts w:hint="eastAsia" w:ascii="宋体" w:hAnsi="宋体" w:cs="宋体"/>
          <w:sz w:val="24"/>
          <w:szCs w:val="24"/>
          <w:highlight w:val="none"/>
        </w:rPr>
        <w:t xml:space="preserve">。</w:t>
      </w:r>
      <w:r/>
    </w:p>
    <w:p>
      <w:pPr>
        <w:jc w:val="left"/>
        <w:spacing w:line="440" w:lineRule="exact"/>
        <w:tabs>
          <w:tab w:val="left" w:pos="5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16.2.3</w:t>
      </w:r>
      <w:r>
        <w:rPr>
          <w:rFonts w:hint="eastAsia" w:ascii="宋体" w:hAnsi="宋体" w:cs="宋体"/>
          <w:sz w:val="24"/>
          <w:szCs w:val="24"/>
          <w:highlight w:val="none"/>
        </w:rPr>
        <w:t xml:space="preserve">　因承包人违约解除合同</w:t>
      </w:r>
      <w:r>
        <w:rPr>
          <w:rFonts w:hint="eastAsia" w:ascii="宋体" w:hAnsi="宋体"/>
          <w:sz w:val="24"/>
          <w:szCs w:val="24"/>
          <w:highlight w:val="none"/>
        </w:rPr>
        <w:tab/>
      </w:r>
      <w:r/>
    </w:p>
    <w:p>
      <w:pPr>
        <w:jc w:val="left"/>
        <w:spacing w:line="440" w:lineRule="exact"/>
        <w:tabs>
          <w:tab w:val="left" w:pos="5160" w:leader="none"/>
          <w:tab w:val="left" w:pos="5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关于承包人违约解除合同的特别约定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按通用条款执行 </w:t>
      </w:r>
      <w:r>
        <w:rPr>
          <w:rFonts w:hint="eastAsia" w:ascii="宋体" w:hAnsi="宋体" w:cs="宋体"/>
          <w:sz w:val="24"/>
          <w:szCs w:val="24"/>
          <w:highlight w:val="none"/>
        </w:rPr>
        <w:t xml:space="preserve">。</w:t>
      </w:r>
      <w:r/>
    </w:p>
    <w:p>
      <w:pPr>
        <w:jc w:val="left"/>
        <w:spacing w:line="440" w:lineRule="exact"/>
        <w:tabs>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发包人继续使用承包人在施工现场的材料、设备、临时工程、承包人文件和由承包人或以其名义编制的其他文件的费用承担方式</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无 </w:t>
      </w:r>
      <w:r>
        <w:rPr>
          <w:rFonts w:hint="eastAsia" w:ascii="宋体" w:hAnsi="宋体" w:cs="MS PGothic"/>
          <w:sz w:val="24"/>
          <w:szCs w:val="24"/>
          <w:highlight w:val="none"/>
        </w:rPr>
        <w:t xml:space="preserve">；</w:t>
      </w:r>
      <w:r/>
    </w:p>
    <w:p>
      <w:pPr>
        <w:jc w:val="left"/>
        <w:spacing w:line="440" w:lineRule="exact"/>
        <w:tabs>
          <w:tab w:val="left" w:pos="576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17.</w:t>
      </w:r>
      <w:r>
        <w:rPr>
          <w:rFonts w:hint="eastAsia" w:ascii="宋体" w:hAnsi="宋体" w:cs="宋体"/>
          <w:sz w:val="24"/>
          <w:szCs w:val="24"/>
          <w:highlight w:val="none"/>
        </w:rPr>
        <w:t xml:space="preserve">　不可抗力</w:t>
      </w:r>
      <w:r>
        <w:rPr>
          <w:rFonts w:hint="eastAsia" w:ascii="宋体" w:hAnsi="宋体"/>
          <w:sz w:val="24"/>
          <w:szCs w:val="24"/>
          <w:highlight w:val="none"/>
        </w:rPr>
        <w:tab/>
      </w:r>
      <w:r/>
    </w:p>
    <w:p>
      <w:pPr>
        <w:numPr>
          <w:ilvl w:val="1"/>
          <w:numId w:val="8"/>
        </w:numPr>
        <w:ind w:right="640"/>
        <w:jc w:val="left"/>
        <w:spacing w:line="440" w:lineRule="exact"/>
        <w:rPr>
          <w:rFonts w:ascii="宋体" w:hAnsi="宋体" w:cs="宋体"/>
          <w:sz w:val="24"/>
          <w:szCs w:val="24"/>
          <w:highlight w:val="none"/>
        </w:rPr>
      </w:pPr>
      <w:r>
        <w:rPr>
          <w:rFonts w:hint="eastAsia" w:ascii="宋体" w:hAnsi="宋体" w:cs="宋体"/>
          <w:sz w:val="24"/>
          <w:szCs w:val="24"/>
          <w:highlight w:val="none"/>
        </w:rPr>
        <w:t xml:space="preserve">不可抗力的确认　</w:t>
      </w:r>
      <w:r/>
    </w:p>
    <w:p>
      <w:pPr>
        <w:ind w:firstLine="480"/>
        <w:jc w:val="left"/>
        <w:spacing w:line="440" w:lineRule="exact"/>
        <w:tabs>
          <w:tab w:val="left" w:pos="9940" w:leader="none"/>
        </w:tabs>
        <w:rPr>
          <w:rFonts w:ascii="宋体" w:hAnsi="宋体" w:cs="宋体"/>
          <w:sz w:val="24"/>
          <w:szCs w:val="24"/>
          <w:highlight w:val="none"/>
        </w:rPr>
      </w:pPr>
      <w:r>
        <w:rPr>
          <w:rFonts w:hint="eastAsia" w:ascii="宋体" w:hAnsi="宋体" w:cs="宋体"/>
          <w:sz w:val="24"/>
          <w:szCs w:val="24"/>
          <w:highlight w:val="none"/>
        </w:rPr>
        <w:t xml:space="preserve">除通用合同条款约定的不可抗力事件之外</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视为不可抗力的其他情形</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numPr>
          <w:ilvl w:val="1"/>
          <w:numId w:val="9"/>
        </w:numPr>
        <w:ind w:right="440"/>
        <w:jc w:val="left"/>
        <w:spacing w:line="440" w:lineRule="exact"/>
        <w:rPr>
          <w:rFonts w:ascii="宋体" w:hAnsi="宋体" w:cs="宋体"/>
          <w:sz w:val="24"/>
          <w:szCs w:val="24"/>
          <w:highlight w:val="none"/>
        </w:rPr>
      </w:pPr>
      <w:r/>
      <w:bookmarkStart w:id="147" w:name="page20"/>
      <w:r/>
      <w:bookmarkEnd w:id="147"/>
      <w:r>
        <w:rPr>
          <w:rFonts w:hint="eastAsia" w:ascii="宋体" w:hAnsi="宋体" w:cs="宋体"/>
          <w:sz w:val="24"/>
          <w:szCs w:val="24"/>
          <w:highlight w:val="none"/>
        </w:rPr>
        <w:t xml:space="preserve">因不可抗力解除合同 　　</w:t>
      </w:r>
      <w:r/>
    </w:p>
    <w:p>
      <w:pPr>
        <w:ind w:right="440" w:firstLine="470"/>
        <w:jc w:val="left"/>
        <w:spacing w:line="440" w:lineRule="exact"/>
        <w:rPr>
          <w:rFonts w:ascii="宋体" w:hAnsi="宋体"/>
          <w:sz w:val="24"/>
          <w:szCs w:val="24"/>
          <w:highlight w:val="none"/>
        </w:rPr>
      </w:pPr>
      <w:r>
        <w:rPr>
          <w:rFonts w:hint="eastAsia" w:ascii="宋体" w:hAnsi="宋体" w:cs="宋体"/>
          <w:sz w:val="24"/>
          <w:szCs w:val="24"/>
          <w:highlight w:val="none"/>
        </w:rPr>
        <w:t xml:space="preserve">合同解除后</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发包人应在商定或确定发包人应支付款项后</w:t>
      </w:r>
      <w:r>
        <w:rPr>
          <w:rFonts w:hint="eastAsia" w:ascii="宋体" w:hAnsi="宋体"/>
          <w:sz w:val="24"/>
          <w:szCs w:val="24"/>
          <w:highlight w:val="none"/>
          <w:u w:val="single"/>
        </w:rPr>
        <w:t xml:space="preserve">  28 </w:t>
      </w:r>
      <w:r>
        <w:rPr>
          <w:rFonts w:hint="eastAsia" w:ascii="宋体" w:hAnsi="宋体" w:cs="宋体"/>
          <w:sz w:val="24"/>
          <w:szCs w:val="24"/>
          <w:highlight w:val="none"/>
        </w:rPr>
        <w:t xml:space="preserve">天内完成款项的 支付。</w:t>
      </w:r>
      <w:r/>
    </w:p>
    <w:p>
      <w:pPr>
        <w:jc w:val="left"/>
        <w:spacing w:line="440" w:lineRule="exact"/>
        <w:tabs>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18.</w:t>
      </w:r>
      <w:r>
        <w:rPr>
          <w:rFonts w:hint="eastAsia" w:ascii="宋体" w:hAnsi="宋体" w:cs="宋体"/>
          <w:sz w:val="24"/>
          <w:szCs w:val="24"/>
          <w:highlight w:val="none"/>
        </w:rPr>
        <w:t xml:space="preserve">　保险</w:t>
      </w:r>
      <w:r/>
    </w:p>
    <w:p>
      <w:pPr>
        <w:jc w:val="left"/>
        <w:spacing w:line="440" w:lineRule="exact"/>
        <w:tabs>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18.1</w:t>
      </w:r>
      <w:r>
        <w:rPr>
          <w:rFonts w:hint="eastAsia" w:ascii="宋体" w:hAnsi="宋体" w:cs="宋体"/>
          <w:sz w:val="24"/>
          <w:szCs w:val="24"/>
          <w:highlight w:val="none"/>
        </w:rPr>
        <w:t xml:space="preserve">　工程保险</w:t>
      </w:r>
      <w:r/>
    </w:p>
    <w:p>
      <w:pPr>
        <w:jc w:val="left"/>
        <w:spacing w:line="440" w:lineRule="exact"/>
        <w:tabs>
          <w:tab w:val="left" w:pos="3800" w:leader="none"/>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关于工程保险的特别约定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18.3</w:t>
      </w:r>
      <w:r>
        <w:rPr>
          <w:rFonts w:hint="eastAsia" w:ascii="宋体" w:hAnsi="宋体" w:cs="宋体"/>
          <w:sz w:val="24"/>
          <w:szCs w:val="24"/>
          <w:highlight w:val="none"/>
        </w:rPr>
        <w:t xml:space="preserve">　其他保险</w:t>
      </w:r>
      <w:r/>
    </w:p>
    <w:p>
      <w:pPr>
        <w:jc w:val="left"/>
        <w:spacing w:line="440" w:lineRule="exact"/>
        <w:tabs>
          <w:tab w:val="left" w:pos="3360" w:leader="none"/>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关于其他保险的约定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2760" w:leader="none"/>
          <w:tab w:val="left" w:pos="3360" w:leader="none"/>
          <w:tab w:val="left" w:pos="3660" w:leader="none"/>
          <w:tab w:val="left" w:pos="3800" w:leader="none"/>
          <w:tab w:val="left" w:pos="4100" w:leader="none"/>
          <w:tab w:val="left" w:pos="4700" w:leader="none"/>
          <w:tab w:val="left" w:pos="6040" w:leader="none"/>
          <w:tab w:val="left" w:pos="764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承包人是否应为其施工设备等办理财产保险</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18.7</w:t>
      </w:r>
      <w:r>
        <w:rPr>
          <w:rFonts w:hint="eastAsia" w:ascii="宋体" w:hAnsi="宋体" w:cs="宋体"/>
          <w:sz w:val="24"/>
          <w:szCs w:val="24"/>
          <w:highlight w:val="none"/>
        </w:rPr>
        <w:t xml:space="preserve">　通知义务</w:t>
      </w:r>
      <w:r/>
    </w:p>
    <w:p>
      <w:pPr>
        <w:jc w:val="left"/>
        <w:spacing w:line="440" w:lineRule="exact"/>
        <w:tabs>
          <w:tab w:val="left" w:pos="2760" w:leader="none"/>
          <w:tab w:val="left" w:pos="3360" w:leader="none"/>
          <w:tab w:val="left" w:pos="3660" w:leader="none"/>
          <w:tab w:val="left" w:pos="3800" w:leader="none"/>
          <w:tab w:val="left" w:pos="4100" w:leader="none"/>
          <w:tab w:val="left" w:pos="4700" w:leader="none"/>
          <w:tab w:val="left" w:pos="6040" w:leader="none"/>
          <w:tab w:val="left" w:pos="764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关于变更保险合同时的通知义务的约定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按通用条款 </w:t>
      </w:r>
      <w:r>
        <w:rPr>
          <w:rFonts w:hint="eastAsia" w:ascii="宋体" w:hAnsi="宋体" w:cs="宋体"/>
          <w:sz w:val="24"/>
          <w:szCs w:val="24"/>
          <w:highlight w:val="none"/>
        </w:rPr>
        <w:t xml:space="preserve">。</w:t>
      </w:r>
      <w:r/>
    </w:p>
    <w:p>
      <w:pPr>
        <w:jc w:val="left"/>
        <w:spacing w:line="440" w:lineRule="exact"/>
        <w:tabs>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20.</w:t>
      </w:r>
      <w:r>
        <w:rPr>
          <w:rFonts w:hint="eastAsia" w:ascii="宋体" w:hAnsi="宋体" w:cs="宋体"/>
          <w:sz w:val="24"/>
          <w:szCs w:val="24"/>
          <w:highlight w:val="none"/>
        </w:rPr>
        <w:t xml:space="preserve">争议解决</w:t>
      </w:r>
      <w:r/>
    </w:p>
    <w:p>
      <w:pPr>
        <w:jc w:val="left"/>
        <w:spacing w:line="440" w:lineRule="exact"/>
        <w:tabs>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20.3</w:t>
      </w:r>
      <w:r>
        <w:rPr>
          <w:rFonts w:hint="eastAsia" w:ascii="宋体" w:hAnsi="宋体" w:cs="宋体"/>
          <w:sz w:val="24"/>
          <w:szCs w:val="24"/>
          <w:highlight w:val="none"/>
        </w:rPr>
        <w:t xml:space="preserve">　争议评审</w:t>
      </w:r>
      <w:r>
        <w:rPr>
          <w:rFonts w:hint="eastAsia" w:ascii="宋体" w:hAnsi="宋体"/>
          <w:sz w:val="24"/>
          <w:szCs w:val="24"/>
          <w:highlight w:val="none"/>
        </w:rPr>
        <w:tab/>
      </w:r>
      <w:r/>
    </w:p>
    <w:p>
      <w:pPr>
        <w:jc w:val="left"/>
        <w:spacing w:line="440" w:lineRule="exact"/>
        <w:tabs>
          <w:tab w:val="left" w:pos="2760" w:leader="none"/>
          <w:tab w:val="left" w:pos="3360" w:leader="none"/>
          <w:tab w:val="left" w:pos="3660" w:leader="none"/>
          <w:tab w:val="left" w:pos="3800" w:leader="none"/>
          <w:tab w:val="left" w:pos="4100" w:leader="none"/>
          <w:tab w:val="left" w:pos="4700" w:leader="none"/>
          <w:tab w:val="left" w:pos="6040" w:leader="none"/>
          <w:tab w:val="left" w:pos="7640" w:leader="none"/>
          <w:tab w:val="left" w:pos="9960" w:leader="none"/>
        </w:tabs>
        <w:rPr>
          <w:rFonts w:ascii="宋体" w:hAnsi="宋体"/>
          <w:sz w:val="24"/>
          <w:szCs w:val="24"/>
          <w:highlight w:val="none"/>
        </w:rPr>
      </w:pPr>
      <w:r>
        <w:rPr>
          <w:rFonts w:hint="eastAsia" w:ascii="宋体" w:hAnsi="宋体" w:cs="宋体"/>
          <w:sz w:val="24"/>
          <w:szCs w:val="24"/>
          <w:highlight w:val="none"/>
        </w:rPr>
        <w:t xml:space="preserve">　　合同当事人是否同意将工程争议提交争议评审小组决定</w:t>
      </w:r>
      <w:r>
        <w:rPr>
          <w:rFonts w:hint="eastAsia" w:ascii="宋体" w:hAnsi="宋体" w:cs="MS PGothic"/>
          <w:sz w:val="24"/>
          <w:szCs w:val="24"/>
          <w:highlight w:val="non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MS PGothic"/>
          <w:sz w:val="24"/>
          <w:szCs w:val="24"/>
          <w:highlight w:val="none"/>
        </w:rPr>
        <w:t xml:space="preserve">；</w:t>
      </w:r>
      <w:r/>
    </w:p>
    <w:p>
      <w:pPr>
        <w:jc w:val="left"/>
        <w:spacing w:line="440" w:lineRule="exact"/>
        <w:tabs>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20.3.1</w:t>
      </w:r>
      <w:r>
        <w:rPr>
          <w:rFonts w:hint="eastAsia" w:ascii="宋体" w:hAnsi="宋体" w:cs="宋体"/>
          <w:sz w:val="24"/>
          <w:szCs w:val="24"/>
          <w:highlight w:val="none"/>
        </w:rPr>
        <w:t xml:space="preserve">　争议评审小组的确定</w:t>
      </w:r>
      <w:r/>
    </w:p>
    <w:p>
      <w:pPr>
        <w:jc w:val="left"/>
        <w:spacing w:line="440" w:lineRule="exact"/>
        <w:tabs>
          <w:tab w:val="left" w:pos="3800" w:leader="none"/>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争议评审小组成员的确定</w:t>
      </w:r>
      <w:r>
        <w:rPr>
          <w:rFonts w:hint="eastAsia" w:ascii="宋体" w:hAnsi="宋体" w:cs="MS PGothic"/>
          <w:sz w:val="24"/>
          <w:szCs w:val="24"/>
          <w:highlight w:val="non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3660" w:leader="none"/>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选定争议评审员的期限</w:t>
      </w:r>
      <w:r>
        <w:rPr>
          <w:rFonts w:hint="eastAsia" w:ascii="宋体" w:hAnsi="宋体" w:cs="MS PGothic"/>
          <w:sz w:val="24"/>
          <w:szCs w:val="24"/>
          <w:highlight w:val="non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4700" w:leader="none"/>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争议评审小组成员的报酬承担方式</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2760" w:leader="none"/>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其他事项的约定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jc w:val="left"/>
        <w:spacing w:line="440" w:lineRule="exact"/>
        <w:tabs>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20.3.2</w:t>
      </w:r>
      <w:r>
        <w:rPr>
          <w:rFonts w:hint="eastAsia" w:ascii="宋体" w:hAnsi="宋体" w:cs="宋体"/>
          <w:sz w:val="24"/>
          <w:szCs w:val="24"/>
          <w:highlight w:val="none"/>
        </w:rPr>
        <w:t xml:space="preserve">　争议评审小组的决定</w:t>
      </w:r>
      <w:r>
        <w:rPr>
          <w:rFonts w:hint="eastAsia" w:ascii="宋体" w:hAnsi="宋体"/>
          <w:sz w:val="24"/>
          <w:szCs w:val="24"/>
          <w:highlight w:val="none"/>
        </w:rPr>
        <w:tab/>
      </w:r>
      <w:r/>
    </w:p>
    <w:p>
      <w:pPr>
        <w:jc w:val="left"/>
        <w:spacing w:line="440" w:lineRule="exact"/>
        <w:tabs>
          <w:tab w:val="left" w:pos="4100" w:leader="none"/>
          <w:tab w:val="left" w:pos="6040" w:leader="none"/>
          <w:tab w:val="left" w:pos="7640" w:leader="none"/>
          <w:tab w:val="left" w:pos="9960" w:leader="none"/>
          <w:tab w:val="left" w:pos="10180" w:leader="none"/>
        </w:tabs>
        <w:rPr>
          <w:rFonts w:ascii="宋体" w:hAnsi="宋体"/>
          <w:sz w:val="24"/>
          <w:szCs w:val="24"/>
          <w:highlight w:val="none"/>
        </w:rPr>
      </w:pPr>
      <w:r>
        <w:rPr>
          <w:rFonts w:hint="eastAsia" w:ascii="宋体" w:hAnsi="宋体" w:cs="宋体"/>
          <w:sz w:val="24"/>
          <w:szCs w:val="24"/>
          <w:highlight w:val="none"/>
        </w:rPr>
        <w:t xml:space="preserve">　　合同当事人关于本项的约定</w:t>
      </w:r>
      <w:r>
        <w:rPr>
          <w:rFonts w:hint="eastAsia" w:ascii="宋体" w:hAnsi="宋体" w:cs="MS PGothic"/>
          <w:sz w:val="24"/>
          <w:szCs w:val="24"/>
          <w:highlight w:val="none"/>
        </w:rPr>
        <w:t xml:space="preserve">：</w:t>
      </w:r>
      <w:r>
        <w:rPr>
          <w:rFonts w:hint="eastAsia" w:ascii="宋体" w:hAnsi="宋体"/>
          <w:sz w:val="24"/>
          <w:szCs w:val="24"/>
          <w:highlight w:val="none"/>
          <w:u w:val="single"/>
        </w:rPr>
        <w:t xml:space="preserve">    /     </w:t>
      </w:r>
      <w:r>
        <w:rPr>
          <w:rFonts w:hint="eastAsia" w:ascii="宋体" w:hAnsi="宋体" w:cs="宋体"/>
          <w:sz w:val="24"/>
          <w:szCs w:val="24"/>
          <w:highlight w:val="none"/>
        </w:rPr>
        <w:t xml:space="preserve">。</w:t>
      </w:r>
      <w:r/>
    </w:p>
    <w:p>
      <w:pPr>
        <w:ind w:left="60"/>
        <w:jc w:val="left"/>
        <w:spacing w:line="440" w:lineRule="exact"/>
        <w:tabs>
          <w:tab w:val="left" w:pos="3400" w:leader="none"/>
          <w:tab w:val="left" w:pos="6000" w:leader="none"/>
          <w:tab w:val="left" w:pos="6900" w:leader="none"/>
          <w:tab w:val="left" w:pos="824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Arial"/>
          <w:sz w:val="24"/>
          <w:szCs w:val="24"/>
          <w:highlight w:val="none"/>
        </w:rPr>
        <w:t xml:space="preserve">20.4</w:t>
      </w:r>
      <w:r>
        <w:rPr>
          <w:rFonts w:hint="eastAsia" w:ascii="宋体" w:hAnsi="宋体" w:cs="宋体"/>
          <w:sz w:val="24"/>
          <w:szCs w:val="24"/>
          <w:highlight w:val="none"/>
        </w:rPr>
        <w:t xml:space="preserve">　仲裁或诉讼</w:t>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rPr>
          <w:rFonts w:hint="eastAsia" w:ascii="宋体" w:hAnsi="宋体"/>
          <w:sz w:val="24"/>
          <w:szCs w:val="24"/>
          <w:highlight w:val="none"/>
        </w:rPr>
        <w:tab/>
      </w:r>
      <w:r/>
    </w:p>
    <w:p>
      <w:pPr>
        <w:ind w:left="60"/>
        <w:jc w:val="left"/>
        <w:spacing w:line="440" w:lineRule="exact"/>
        <w:tabs>
          <w:tab w:val="left" w:pos="6000" w:leader="none"/>
          <w:tab w:val="left" w:pos="6900" w:leader="none"/>
          <w:tab w:val="left" w:pos="8240" w:leader="none"/>
        </w:tabs>
        <w:rPr>
          <w:rFonts w:ascii="宋体" w:hAnsi="宋体"/>
          <w:sz w:val="24"/>
          <w:szCs w:val="24"/>
          <w:highlight w:val="none"/>
        </w:rPr>
      </w:pPr>
      <w:r>
        <w:rPr>
          <w:rFonts w:hint="eastAsia" w:ascii="宋体" w:hAnsi="宋体" w:cs="宋体"/>
          <w:sz w:val="24"/>
          <w:szCs w:val="24"/>
          <w:highlight w:val="none"/>
        </w:rPr>
        <w:t xml:space="preserve">　　因合同及合同有关事项发生的争议</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按下列第</w:t>
      </w:r>
      <w:r>
        <w:rPr>
          <w:rFonts w:hint="eastAsia" w:ascii="宋体" w:hAnsi="宋体"/>
          <w:sz w:val="24"/>
          <w:szCs w:val="24"/>
          <w:highlight w:val="none"/>
          <w:u w:val="single"/>
        </w:rPr>
        <w:t xml:space="preserve">（2）</w:t>
      </w:r>
      <w:r>
        <w:rPr>
          <w:rFonts w:hint="eastAsia" w:ascii="宋体" w:hAnsi="宋体" w:cs="宋体"/>
          <w:sz w:val="24"/>
          <w:szCs w:val="24"/>
          <w:highlight w:val="none"/>
        </w:rPr>
        <w:t xml:space="preserve">种方式解决</w:t>
      </w:r>
      <w:r>
        <w:rPr>
          <w:rFonts w:hint="eastAsia" w:ascii="宋体" w:hAnsi="宋体" w:cs="MS PGothic"/>
          <w:sz w:val="24"/>
          <w:szCs w:val="24"/>
          <w:highlight w:val="none"/>
        </w:rPr>
        <w:t xml:space="preserve">：</w:t>
      </w:r>
      <w:r/>
    </w:p>
    <w:p>
      <w:pPr>
        <w:ind w:left="60"/>
        <w:jc w:val="left"/>
        <w:spacing w:line="440" w:lineRule="exact"/>
        <w:tabs>
          <w:tab w:val="left" w:pos="2035" w:leader="none"/>
          <w:tab w:val="left" w:pos="3400" w:leader="none"/>
          <w:tab w:val="left" w:pos="6000" w:leader="none"/>
          <w:tab w:val="left" w:pos="69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1</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向</w:t>
      </w:r>
      <w:r>
        <w:rPr>
          <w:rFonts w:hint="eastAsia" w:ascii="宋体" w:hAnsi="宋体"/>
          <w:sz w:val="24"/>
          <w:szCs w:val="24"/>
          <w:highlight w:val="none"/>
          <w:u w:val="single"/>
        </w:rPr>
        <w:tab/>
      </w:r>
      <w:r>
        <w:rPr>
          <w:rFonts w:hint="eastAsia" w:ascii="宋体" w:hAnsi="宋体" w:cs="宋体"/>
          <w:sz w:val="24"/>
          <w:szCs w:val="24"/>
          <w:highlight w:val="none"/>
        </w:rPr>
        <w:t xml:space="preserve">仲裁委员会申请仲裁</w:t>
      </w:r>
      <w:r>
        <w:rPr>
          <w:rFonts w:hint="eastAsia" w:ascii="宋体" w:hAnsi="宋体" w:cs="MS PGothic"/>
          <w:sz w:val="24"/>
          <w:szCs w:val="24"/>
          <w:highlight w:val="none"/>
        </w:rPr>
        <w:t xml:space="preserve">；</w:t>
      </w:r>
      <w:r/>
    </w:p>
    <w:p>
      <w:pPr>
        <w:ind w:left="60"/>
        <w:jc w:val="left"/>
        <w:spacing w:line="440" w:lineRule="exact"/>
        <w:tabs>
          <w:tab w:val="left" w:pos="1640" w:leader="none"/>
          <w:tab w:val="left" w:pos="3400" w:leader="none"/>
          <w:tab w:val="left" w:pos="6000" w:leader="none"/>
          <w:tab w:val="left" w:pos="6900" w:leader="none"/>
        </w:tabs>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cs="MS PGothic"/>
          <w:sz w:val="24"/>
          <w:szCs w:val="24"/>
          <w:highlight w:val="none"/>
        </w:rPr>
        <w:t xml:space="preserve">（</w:t>
      </w:r>
      <w:r>
        <w:rPr>
          <w:rFonts w:hint="eastAsia" w:ascii="宋体" w:hAnsi="宋体" w:cs="Arial"/>
          <w:sz w:val="24"/>
          <w:szCs w:val="24"/>
          <w:highlight w:val="none"/>
        </w:rPr>
        <w:t xml:space="preserve">2</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向</w:t>
      </w:r>
      <w:r>
        <w:rPr>
          <w:rFonts w:hint="eastAsia" w:ascii="宋体" w:hAnsi="宋体"/>
          <w:sz w:val="24"/>
          <w:szCs w:val="24"/>
          <w:highlight w:val="none"/>
          <w:u w:val="single"/>
        </w:rPr>
        <w:t xml:space="preserve">工程项目所在地的</w:t>
      </w:r>
      <w:r>
        <w:rPr>
          <w:rFonts w:hint="eastAsia" w:ascii="宋体" w:hAnsi="宋体" w:cs="宋体"/>
          <w:sz w:val="24"/>
          <w:szCs w:val="24"/>
          <w:highlight w:val="none"/>
        </w:rPr>
        <w:t xml:space="preserve">人民法院起诉。</w:t>
      </w:r>
      <w:r/>
    </w:p>
    <w:p>
      <w:pPr>
        <w:ind w:firstLine="480"/>
        <w:jc w:val="left"/>
        <w:spacing w:line="440" w:lineRule="exact"/>
        <w:rPr>
          <w:rFonts w:ascii="宋体" w:hAnsi="宋体" w:cs="宋体"/>
          <w:sz w:val="24"/>
          <w:szCs w:val="24"/>
          <w:highlight w:val="none"/>
        </w:rPr>
      </w:pPr>
      <w:r>
        <w:rPr>
          <w:rFonts w:ascii="宋体" w:hAnsi="宋体" w:cs="宋体"/>
          <w:sz w:val="24"/>
          <w:szCs w:val="24"/>
          <w:highlight w:val="none"/>
        </w:rPr>
      </w:r>
      <w:r/>
    </w:p>
    <w:p>
      <w:pPr>
        <w:jc w:val="left"/>
        <w:spacing w:line="440" w:lineRule="exact"/>
        <w:rPr>
          <w:rFonts w:ascii="宋体" w:hAnsi="宋体" w:cs="MS PGothic"/>
          <w:sz w:val="24"/>
          <w:szCs w:val="24"/>
          <w:highlight w:val="none"/>
        </w:rPr>
      </w:pPr>
      <w:r>
        <w:rPr>
          <w:rFonts w:hint="eastAsia" w:ascii="宋体" w:hAnsi="宋体" w:cs="宋体"/>
          <w:sz w:val="24"/>
          <w:szCs w:val="24"/>
          <w:highlight w:val="none"/>
        </w:rPr>
        <w:t xml:space="preserve">发包人</w:t>
      </w:r>
      <w:r>
        <w:rPr>
          <w:rFonts w:hint="eastAsia" w:ascii="宋体" w:hAnsi="宋体" w:cs="Arial"/>
          <w:sz w:val="24"/>
          <w:szCs w:val="24"/>
          <w:highlight w:val="none"/>
        </w:rPr>
        <w:t xml:space="preserve">(</w:t>
      </w:r>
      <w:r>
        <w:rPr>
          <w:rFonts w:hint="eastAsia" w:ascii="宋体" w:hAnsi="宋体" w:cs="宋体"/>
          <w:sz w:val="24"/>
          <w:szCs w:val="24"/>
          <w:highlight w:val="none"/>
        </w:rPr>
        <w:t xml:space="preserve">公章</w:t>
      </w:r>
      <w:r>
        <w:rPr>
          <w:rFonts w:hint="eastAsia" w:ascii="宋体" w:hAnsi="宋体" w:cs="Arial"/>
          <w:sz w:val="24"/>
          <w:szCs w:val="24"/>
          <w:highlight w:val="none"/>
        </w:rPr>
        <w:t xml:space="preserve">)</w:t>
      </w:r>
      <w:r>
        <w:rPr>
          <w:rFonts w:hint="eastAsia" w:ascii="宋体" w:hAnsi="宋体" w:cs="MS PGothic"/>
          <w:sz w:val="24"/>
          <w:szCs w:val="24"/>
          <w:highlight w:val="none"/>
        </w:rPr>
        <w:t xml:space="preserve">：</w:t>
      </w:r>
      <w:r>
        <w:rPr>
          <w:rFonts w:hint="eastAsia" w:ascii="宋体" w:hAnsi="宋体" w:cs="宋体"/>
          <w:sz w:val="24"/>
          <w:szCs w:val="24"/>
          <w:highlight w:val="none"/>
        </w:rPr>
        <w:t xml:space="preserve">                            承包人</w:t>
      </w:r>
      <w:r>
        <w:rPr>
          <w:rFonts w:hint="eastAsia" w:ascii="宋体" w:hAnsi="宋体" w:cs="Arial"/>
          <w:sz w:val="24"/>
          <w:szCs w:val="24"/>
          <w:highlight w:val="none"/>
        </w:rPr>
        <w:t xml:space="preserve">(</w:t>
      </w:r>
      <w:r>
        <w:rPr>
          <w:rFonts w:hint="eastAsia" w:ascii="宋体" w:hAnsi="宋体" w:cs="宋体"/>
          <w:sz w:val="24"/>
          <w:szCs w:val="24"/>
          <w:highlight w:val="none"/>
        </w:rPr>
        <w:t xml:space="preserve">公章</w:t>
      </w:r>
      <w:r>
        <w:rPr>
          <w:rFonts w:hint="eastAsia" w:ascii="宋体" w:hAnsi="宋体" w:cs="Arial"/>
          <w:sz w:val="24"/>
          <w:szCs w:val="24"/>
          <w:highlight w:val="none"/>
        </w:rPr>
        <w:t xml:space="preserve">)</w:t>
      </w:r>
      <w:r>
        <w:rPr>
          <w:rFonts w:hint="eastAsia" w:ascii="宋体" w:hAnsi="宋体" w:cs="MS PGothic"/>
          <w:sz w:val="24"/>
          <w:szCs w:val="24"/>
          <w:highlight w:val="none"/>
        </w:rPr>
        <w:t xml:space="preserve">：</w:t>
      </w:r>
      <w:r/>
    </w:p>
    <w:p>
      <w:pPr>
        <w:jc w:val="left"/>
        <w:spacing w:line="440" w:lineRule="exact"/>
        <w:rPr>
          <w:rFonts w:hint="eastAsia" w:ascii="宋体" w:hAnsi="宋体" w:cs="MS PGothic"/>
          <w:sz w:val="24"/>
          <w:szCs w:val="24"/>
          <w:highlight w:val="none"/>
        </w:rPr>
      </w:pPr>
      <w:r>
        <w:rPr>
          <w:rFonts w:hint="eastAsia" w:ascii="宋体" w:hAnsi="宋体" w:cs="MS PGothic"/>
          <w:sz w:val="24"/>
          <w:szCs w:val="24"/>
          <w:highlight w:val="none"/>
        </w:rPr>
      </w:r>
      <w:r/>
    </w:p>
    <w:p>
      <w:pPr>
        <w:jc w:val="left"/>
        <w:spacing w:line="440" w:lineRule="exact"/>
        <w:rPr>
          <w:rFonts w:ascii="宋体" w:hAnsi="宋体"/>
          <w:b/>
          <w:sz w:val="24"/>
          <w:szCs w:val="24"/>
          <w:highlight w:val="none"/>
        </w:rPr>
      </w:pPr>
      <w:r>
        <w:rPr>
          <w:rFonts w:ascii="宋体" w:hAnsi="宋体"/>
          <w:b/>
          <w:sz w:val="24"/>
          <w:szCs w:val="24"/>
          <w:highlight w:val="none"/>
        </w:rPr>
        <w:t xml:space="preserve">附件</w:t>
      </w:r>
      <w:r/>
    </w:p>
    <w:p>
      <w:pPr>
        <w:jc w:val="left"/>
        <w:spacing w:line="440" w:lineRule="exact"/>
        <w:rPr>
          <w:rFonts w:ascii="宋体" w:hAnsi="宋体"/>
          <w:sz w:val="24"/>
          <w:szCs w:val="24"/>
          <w:highlight w:val="none"/>
        </w:rPr>
      </w:pPr>
      <w:r>
        <w:rPr>
          <w:rFonts w:ascii="宋体" w:hAnsi="宋体"/>
          <w:sz w:val="24"/>
          <w:szCs w:val="24"/>
          <w:highlight w:val="none"/>
        </w:rPr>
        <w:t xml:space="preserve">附件</w:t>
      </w:r>
      <w:r>
        <w:rPr>
          <w:rFonts w:hint="eastAsia" w:ascii="宋体" w:hAnsi="宋体"/>
          <w:sz w:val="24"/>
          <w:szCs w:val="24"/>
          <w:highlight w:val="none"/>
        </w:rPr>
        <w:t xml:space="preserve">1</w:t>
      </w:r>
      <w:r>
        <w:rPr>
          <w:rFonts w:ascii="宋体" w:hAnsi="宋体"/>
          <w:sz w:val="24"/>
          <w:szCs w:val="24"/>
          <w:highlight w:val="none"/>
        </w:rPr>
        <w:t xml:space="preserve">：工程质量保修书</w:t>
      </w:r>
      <w:r/>
    </w:p>
    <w:p>
      <w:pPr>
        <w:jc w:val="left"/>
        <w:spacing w:line="440" w:lineRule="exact"/>
        <w:rPr>
          <w:rFonts w:ascii="宋体" w:hAnsi="宋体"/>
          <w:sz w:val="24"/>
          <w:szCs w:val="24"/>
          <w:highlight w:val="none"/>
        </w:rPr>
      </w:pPr>
      <w:r>
        <w:rPr>
          <w:rFonts w:ascii="宋体" w:hAnsi="宋体"/>
          <w:sz w:val="24"/>
          <w:szCs w:val="24"/>
          <w:highlight w:val="none"/>
        </w:rPr>
        <w:t xml:space="preserve">附件</w:t>
      </w:r>
      <w:r>
        <w:rPr>
          <w:rFonts w:hint="eastAsia" w:ascii="宋体" w:hAnsi="宋体"/>
          <w:sz w:val="24"/>
          <w:szCs w:val="24"/>
          <w:highlight w:val="none"/>
        </w:rPr>
        <w:t xml:space="preserve">2</w:t>
      </w:r>
      <w:r>
        <w:rPr>
          <w:rFonts w:ascii="宋体" w:hAnsi="宋体"/>
          <w:sz w:val="24"/>
          <w:szCs w:val="24"/>
          <w:highlight w:val="none"/>
        </w:rPr>
        <w:t xml:space="preserve">：</w:t>
      </w:r>
      <w:r>
        <w:rPr>
          <w:rFonts w:hint="eastAsia" w:ascii="宋体" w:hAnsi="宋体"/>
          <w:sz w:val="24"/>
          <w:szCs w:val="24"/>
          <w:highlight w:val="none"/>
        </w:rPr>
        <w:t xml:space="preserve">开发区建设工程结算审核责任书</w:t>
      </w:r>
      <w:r/>
    </w:p>
    <w:p>
      <w:pPr>
        <w:jc w:val="left"/>
        <w:spacing w:line="440" w:lineRule="exact"/>
        <w:rPr>
          <w:rFonts w:ascii="宋体" w:hAnsi="宋体"/>
          <w:sz w:val="22"/>
          <w:szCs w:val="22"/>
          <w:highlight w:val="none"/>
        </w:rPr>
        <w:sectPr>
          <w:footerReference w:type="default" r:id="rId9"/>
          <w:footnotePr/>
          <w:endnotePr/>
          <w:type w:val="nextPage"/>
          <w:pgSz w:w="11900" w:h="16838" w:orient="portrait"/>
          <w:pgMar w:top="1134" w:right="1418" w:bottom="1134" w:left="1417" w:header="720" w:footer="850" w:gutter="0"/>
          <w:cols w:num="1" w:sep="0" w:space="720" w:equalWidth="1"/>
          <w:docGrid w:linePitch="360"/>
        </w:sectPr>
      </w:pPr>
      <w:r>
        <w:rPr>
          <w:rFonts w:ascii="宋体" w:hAnsi="宋体"/>
          <w:sz w:val="22"/>
          <w:szCs w:val="22"/>
          <w:highlight w:val="none"/>
        </w:rPr>
      </w:r>
      <w:r/>
    </w:p>
    <w:p>
      <w:pPr>
        <w:spacing w:line="440" w:lineRule="exact"/>
        <w:rPr>
          <w:rFonts w:ascii="宋体" w:hAnsi="宋体"/>
          <w:sz w:val="24"/>
          <w:szCs w:val="24"/>
          <w:highlight w:val="none"/>
        </w:rPr>
      </w:pPr>
      <w:r>
        <w:rPr>
          <w:rFonts w:ascii="宋体" w:hAnsi="宋体"/>
          <w:sz w:val="24"/>
          <w:szCs w:val="24"/>
          <w:highlight w:val="none"/>
        </w:rPr>
        <w:t xml:space="preserve">附</w:t>
      </w:r>
      <w:bookmarkStart w:id="148" w:name="_Toc296503226"/>
      <w:r/>
      <w:bookmarkStart w:id="149" w:name="_Toc296944565"/>
      <w:r/>
      <w:bookmarkStart w:id="150" w:name="_Toc296891054"/>
      <w:r/>
      <w:bookmarkStart w:id="151" w:name="_Toc296347225"/>
      <w:r/>
      <w:bookmarkStart w:id="152" w:name="_Toc296891266"/>
      <w:r/>
      <w:bookmarkStart w:id="153" w:name="_Toc267261693"/>
      <w:r/>
      <w:bookmarkStart w:id="154" w:name="_Toc296346727"/>
      <w:r>
        <w:rPr>
          <w:rFonts w:ascii="宋体" w:hAnsi="宋体"/>
          <w:sz w:val="24"/>
          <w:szCs w:val="24"/>
          <w:highlight w:val="none"/>
        </w:rPr>
        <w:t xml:space="preserve">件</w:t>
      </w:r>
      <w:r>
        <w:rPr>
          <w:rFonts w:hint="eastAsia" w:ascii="宋体" w:hAnsi="宋体"/>
          <w:sz w:val="24"/>
          <w:szCs w:val="24"/>
          <w:highlight w:val="none"/>
        </w:rPr>
        <w:t xml:space="preserve">1</w:t>
      </w:r>
      <w:r>
        <w:rPr>
          <w:rFonts w:ascii="宋体" w:hAnsi="宋体"/>
          <w:sz w:val="24"/>
          <w:szCs w:val="24"/>
          <w:highlight w:val="none"/>
        </w:rPr>
        <w:t xml:space="preserve">：</w:t>
      </w:r>
      <w:bookmarkEnd w:id="148"/>
      <w:r/>
      <w:bookmarkEnd w:id="149"/>
      <w:r/>
      <w:bookmarkEnd w:id="150"/>
      <w:r/>
      <w:bookmarkEnd w:id="151"/>
      <w:r/>
      <w:bookmarkEnd w:id="152"/>
      <w:r/>
      <w:bookmarkEnd w:id="153"/>
      <w:r/>
      <w:bookmarkEnd w:id="154"/>
      <w:r/>
      <w:r/>
    </w:p>
    <w:p>
      <w:pPr>
        <w:jc w:val="center"/>
        <w:spacing w:before="156" w:after="156" w:line="440" w:lineRule="exact"/>
        <w:rPr>
          <w:rFonts w:ascii="宋体" w:hAnsi="宋体"/>
          <w:b/>
          <w:sz w:val="24"/>
          <w:szCs w:val="24"/>
          <w:highlight w:val="none"/>
        </w:rPr>
      </w:pPr>
      <w:r>
        <w:rPr>
          <w:rFonts w:ascii="宋体" w:hAnsi="宋体"/>
          <w:b/>
          <w:sz w:val="24"/>
          <w:szCs w:val="24"/>
          <w:highlight w:val="none"/>
        </w:rPr>
        <w:t xml:space="preserve">工程质量保修书</w:t>
      </w:r>
      <w:r/>
    </w:p>
    <w:p>
      <w:pPr>
        <w:ind w:firstLine="420"/>
        <w:spacing w:line="440" w:lineRule="exact"/>
        <w:rPr>
          <w:rFonts w:hint="eastAsia" w:ascii="宋体" w:hAnsi="宋体" w:eastAsia="宋体"/>
          <w:sz w:val="24"/>
          <w:szCs w:val="24"/>
          <w:highlight w:val="none"/>
          <w:lang w:eastAsia="zh-CN"/>
        </w:rPr>
      </w:pPr>
      <w:r>
        <w:rPr>
          <w:rFonts w:ascii="宋体" w:hAnsi="宋体"/>
          <w:sz w:val="24"/>
          <w:szCs w:val="24"/>
          <w:highlight w:val="none"/>
        </w:rPr>
        <w:t xml:space="preserve">发包人（全称）：</w:t>
      </w:r>
      <w:r>
        <w:rPr>
          <w:rFonts w:hint="eastAsia" w:ascii="宋体" w:hAnsi="宋体"/>
          <w:sz w:val="24"/>
          <w:szCs w:val="24"/>
          <w:highlight w:val="none"/>
          <w:u w:val="single"/>
          <w:lang w:eastAsia="zh-CN"/>
        </w:rPr>
        <w:t xml:space="preserve">盐城经济技术开发区惠民社区卫生服务中心</w:t>
      </w:r>
      <w:r/>
    </w:p>
    <w:p>
      <w:pPr>
        <w:spacing w:line="440" w:lineRule="exact"/>
        <w:rPr>
          <w:rFonts w:ascii="宋体" w:hAnsi="宋体"/>
          <w:sz w:val="24"/>
          <w:szCs w:val="24"/>
          <w:highlight w:val="none"/>
        </w:rPr>
      </w:pPr>
      <w:r>
        <w:rPr>
          <w:rFonts w:ascii="宋体" w:hAnsi="宋体"/>
          <w:sz w:val="24"/>
          <w:szCs w:val="24"/>
          <w:highlight w:val="none"/>
        </w:rPr>
        <w:t xml:space="preserve">　　承包人（全称）：</w:t>
      </w:r>
      <w:r>
        <w:rPr>
          <w:rFonts w:hint="eastAsia" w:ascii="宋体" w:hAnsi="宋体"/>
          <w:sz w:val="24"/>
          <w:szCs w:val="24"/>
          <w:highlight w:val="none"/>
          <w:u w:val="single"/>
        </w:rPr>
        <w:t xml:space="preserve">                </w:t>
      </w:r>
      <w:r>
        <w:rPr>
          <w:rFonts w:hint="eastAsia" w:ascii="宋体" w:hAnsi="宋体"/>
          <w:sz w:val="24"/>
          <w:szCs w:val="24"/>
          <w:highlight w:val="none"/>
          <w:u w:val="single"/>
          <w:lang w:val="en-US" w:eastAsia="zh-CN"/>
        </w:rPr>
        <w:t xml:space="preserve">         </w:t>
      </w:r>
      <w:r>
        <w:rPr>
          <w:rFonts w:hint="eastAsia" w:ascii="宋体" w:hAnsi="宋体"/>
          <w:sz w:val="24"/>
          <w:szCs w:val="24"/>
          <w:highlight w:val="none"/>
          <w:u w:val="single"/>
        </w:rPr>
        <w:t xml:space="preserve">            </w:t>
      </w:r>
      <w:r/>
    </w:p>
    <w:p>
      <w:pPr>
        <w:spacing w:line="440" w:lineRule="exact"/>
        <w:rPr>
          <w:rFonts w:ascii="宋体" w:hAnsi="宋体"/>
          <w:sz w:val="24"/>
          <w:szCs w:val="24"/>
          <w:highlight w:val="none"/>
        </w:rPr>
      </w:pPr>
      <w:r>
        <w:rPr>
          <w:rFonts w:ascii="宋体" w:hAnsi="宋体"/>
          <w:sz w:val="24"/>
          <w:szCs w:val="24"/>
          <w:highlight w:val="none"/>
        </w:rPr>
      </w:r>
      <w:r/>
    </w:p>
    <w:p>
      <w:pPr>
        <w:spacing w:line="440" w:lineRule="exact"/>
        <w:rPr>
          <w:rFonts w:ascii="宋体" w:hAnsi="宋体"/>
          <w:sz w:val="24"/>
          <w:szCs w:val="24"/>
          <w:highlight w:val="none"/>
        </w:rPr>
      </w:pPr>
      <w:r>
        <w:rPr>
          <w:rFonts w:ascii="宋体" w:hAnsi="宋体"/>
          <w:sz w:val="24"/>
          <w:szCs w:val="24"/>
          <w:highlight w:val="none"/>
        </w:rPr>
        <w:t xml:space="preserve">　　发包人和承包人根据《中华人民共和国建筑法》和《建设工程质量管理条例》，经协商一致就</w:t>
      </w:r>
      <w:r>
        <w:rPr>
          <w:rFonts w:hint="eastAsia" w:ascii="宋体" w:hAnsi="宋体"/>
          <w:sz w:val="24"/>
          <w:szCs w:val="24"/>
          <w:highlight w:val="none"/>
          <w:u w:val="single"/>
          <w:lang w:eastAsia="zh-CN"/>
        </w:rPr>
        <w:t xml:space="preserve">污水处理系统及医废暂存间改扩建工程</w:t>
      </w:r>
      <w:r>
        <w:rPr>
          <w:rFonts w:ascii="宋体" w:hAnsi="宋体"/>
          <w:sz w:val="24"/>
          <w:szCs w:val="24"/>
          <w:highlight w:val="none"/>
        </w:rPr>
        <w:t xml:space="preserve">签订工程质量保修书。</w:t>
      </w:r>
      <w:r/>
    </w:p>
    <w:p>
      <w:pPr>
        <w:spacing w:line="440" w:lineRule="exact"/>
        <w:rPr>
          <w:rFonts w:ascii="宋体" w:hAnsi="宋体"/>
          <w:sz w:val="24"/>
          <w:szCs w:val="24"/>
          <w:highlight w:val="none"/>
        </w:rPr>
      </w:pPr>
      <w:r>
        <w:rPr>
          <w:rFonts w:ascii="宋体" w:hAnsi="宋体"/>
          <w:sz w:val="24"/>
          <w:szCs w:val="24"/>
          <w:highlight w:val="none"/>
        </w:rPr>
        <w:t xml:space="preserve">　　一、工程质量保修范围和内容</w:t>
      </w:r>
      <w:r/>
    </w:p>
    <w:p>
      <w:pPr>
        <w:spacing w:line="440" w:lineRule="exact"/>
        <w:rPr>
          <w:rFonts w:ascii="宋体" w:hAnsi="宋体"/>
          <w:sz w:val="24"/>
          <w:szCs w:val="24"/>
          <w:highlight w:val="none"/>
        </w:rPr>
      </w:pPr>
      <w:r>
        <w:rPr>
          <w:rFonts w:ascii="宋体" w:hAnsi="宋体"/>
          <w:sz w:val="24"/>
          <w:szCs w:val="24"/>
          <w:highlight w:val="none"/>
        </w:rPr>
        <w:t xml:space="preserve">　　承包人在质量保修期内，按照有关法律规定和合同约定，承担工程质量保修责任。</w:t>
      </w:r>
      <w:r/>
    </w:p>
    <w:p>
      <w:pPr>
        <w:spacing w:line="440" w:lineRule="exact"/>
        <w:rPr>
          <w:rFonts w:ascii="宋体" w:hAnsi="宋体"/>
          <w:sz w:val="24"/>
          <w:szCs w:val="24"/>
          <w:highlight w:val="none"/>
        </w:rPr>
      </w:pPr>
      <w:r>
        <w:rPr>
          <w:rFonts w:ascii="宋体" w:hAnsi="宋体"/>
          <w:sz w:val="24"/>
          <w:szCs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sz w:val="24"/>
          <w:szCs w:val="24"/>
          <w:highlight w:val="none"/>
          <w:u w:val="single"/>
        </w:rPr>
        <w:t xml:space="preserve">承包人负责实施的全部工程项目</w:t>
      </w:r>
      <w:r>
        <w:rPr>
          <w:rFonts w:ascii="宋体" w:hAnsi="宋体"/>
          <w:sz w:val="24"/>
          <w:szCs w:val="24"/>
          <w:highlight w:val="none"/>
        </w:rPr>
        <w:t xml:space="preserve">。</w:t>
      </w:r>
      <w:r/>
    </w:p>
    <w:p>
      <w:pPr>
        <w:spacing w:line="440" w:lineRule="exact"/>
        <w:rPr>
          <w:rFonts w:ascii="宋体" w:hAnsi="宋体"/>
          <w:sz w:val="24"/>
          <w:szCs w:val="24"/>
          <w:highlight w:val="none"/>
        </w:rPr>
      </w:pPr>
      <w:r>
        <w:rPr>
          <w:rFonts w:ascii="宋体" w:hAnsi="宋体"/>
          <w:b/>
          <w:sz w:val="24"/>
          <w:szCs w:val="24"/>
          <w:highlight w:val="none"/>
        </w:rPr>
        <w:t xml:space="preserve">　　</w:t>
      </w:r>
      <w:r>
        <w:rPr>
          <w:rFonts w:ascii="宋体" w:hAnsi="宋体"/>
          <w:sz w:val="24"/>
          <w:szCs w:val="24"/>
          <w:highlight w:val="none"/>
        </w:rPr>
        <w:t xml:space="preserve">二、质量保修期</w:t>
      </w:r>
      <w:r/>
    </w:p>
    <w:p>
      <w:pPr>
        <w:ind w:firstLine="420"/>
        <w:spacing w:line="440" w:lineRule="exact"/>
        <w:rPr>
          <w:rFonts w:ascii="宋体" w:hAnsi="宋体"/>
          <w:sz w:val="24"/>
          <w:szCs w:val="24"/>
          <w:highlight w:val="none"/>
        </w:rPr>
      </w:pPr>
      <w:r>
        <w:rPr>
          <w:rFonts w:ascii="宋体" w:hAnsi="宋体"/>
          <w:sz w:val="24"/>
          <w:szCs w:val="24"/>
          <w:highlight w:val="none"/>
        </w:rPr>
        <w:t xml:space="preserve">根据《建设工程质量管理条例》及有关规定，工程的质量保修期如下：</w:t>
      </w:r>
      <w:r/>
    </w:p>
    <w:p>
      <w:pPr>
        <w:ind w:firstLine="420"/>
        <w:spacing w:line="440" w:lineRule="exact"/>
        <w:rPr>
          <w:rFonts w:ascii="宋体" w:hAnsi="宋体"/>
          <w:sz w:val="24"/>
          <w:szCs w:val="24"/>
          <w:highlight w:val="none"/>
        </w:rPr>
      </w:pPr>
      <w:r>
        <w:rPr>
          <w:rFonts w:hint="eastAsia" w:ascii="宋体" w:hAnsi="宋体"/>
          <w:sz w:val="24"/>
          <w:szCs w:val="24"/>
          <w:highlight w:val="none"/>
        </w:rPr>
        <w:t xml:space="preserve">1．地基基础工程和主体结构工程为设计文件规定的工程合理使用年限；</w:t>
      </w:r>
      <w:r/>
    </w:p>
    <w:p>
      <w:pPr>
        <w:ind w:firstLine="42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屋面防水工程、有防水要求的卫生间、房间和外墙面的防渗</w:t>
      </w:r>
      <w:r>
        <w:rPr>
          <w:rFonts w:hint="eastAsia" w:ascii="宋体" w:hAnsi="宋体"/>
          <w:sz w:val="24"/>
          <w:szCs w:val="24"/>
          <w:highlight w:val="none"/>
        </w:rPr>
        <w:t xml:space="preserve">为</w:t>
      </w:r>
      <w:r>
        <w:rPr>
          <w:rFonts w:hint="eastAsia" w:ascii="宋体" w:hAnsi="宋体"/>
          <w:sz w:val="24"/>
          <w:szCs w:val="24"/>
          <w:highlight w:val="none"/>
          <w:u w:val="single"/>
        </w:rPr>
        <w:t xml:space="preserve">  5  </w:t>
      </w:r>
      <w:r>
        <w:rPr>
          <w:rFonts w:ascii="宋体" w:hAnsi="宋体"/>
          <w:sz w:val="24"/>
          <w:szCs w:val="24"/>
          <w:highlight w:val="none"/>
        </w:rPr>
        <w:t xml:space="preserve">年；</w:t>
      </w:r>
      <w:r/>
    </w:p>
    <w:p>
      <w:pPr>
        <w:ind w:firstLine="105"/>
        <w:spacing w:line="440" w:lineRule="exact"/>
        <w:rPr>
          <w:rFonts w:ascii="宋体" w:hAnsi="宋体"/>
          <w:sz w:val="24"/>
          <w:szCs w:val="24"/>
          <w:highlight w:val="none"/>
        </w:rPr>
      </w:pPr>
      <w:r>
        <w:rPr>
          <w:rFonts w:hint="eastAsia" w:ascii="宋体" w:hAnsi="宋体"/>
          <w:sz w:val="24"/>
          <w:szCs w:val="24"/>
          <w:highlight w:val="none"/>
        </w:rPr>
        <w:t xml:space="preserve">   3．</w:t>
      </w:r>
      <w:r>
        <w:rPr>
          <w:rFonts w:ascii="宋体" w:hAnsi="宋体"/>
          <w:sz w:val="24"/>
          <w:szCs w:val="24"/>
          <w:highlight w:val="none"/>
        </w:rPr>
        <w:t xml:space="preserve">装修工程为</w:t>
      </w:r>
      <w:r>
        <w:rPr>
          <w:rFonts w:hint="eastAsia" w:ascii="宋体" w:hAnsi="宋体"/>
          <w:sz w:val="24"/>
          <w:szCs w:val="24"/>
          <w:highlight w:val="none"/>
          <w:u w:val="single"/>
        </w:rPr>
        <w:t xml:space="preserve">2</w:t>
      </w:r>
      <w:r>
        <w:rPr>
          <w:rFonts w:ascii="宋体" w:hAnsi="宋体"/>
          <w:sz w:val="24"/>
          <w:szCs w:val="24"/>
          <w:highlight w:val="none"/>
        </w:rPr>
        <w:t xml:space="preserve">年；</w:t>
      </w:r>
      <w:r/>
    </w:p>
    <w:p>
      <w:pPr>
        <w:ind w:firstLine="105"/>
        <w:spacing w:line="440" w:lineRule="exact"/>
        <w:rPr>
          <w:rFonts w:ascii="宋体" w:hAnsi="宋体"/>
          <w:sz w:val="24"/>
          <w:szCs w:val="24"/>
          <w:highlight w:val="none"/>
        </w:rPr>
      </w:pPr>
      <w:r>
        <w:rPr>
          <w:rFonts w:hint="eastAsia" w:ascii="宋体" w:hAnsi="宋体"/>
          <w:sz w:val="24"/>
          <w:szCs w:val="24"/>
          <w:highlight w:val="none"/>
        </w:rPr>
        <w:t xml:space="preserve">   4．</w:t>
      </w:r>
      <w:r>
        <w:rPr>
          <w:rFonts w:ascii="宋体" w:hAnsi="宋体"/>
          <w:sz w:val="24"/>
          <w:szCs w:val="24"/>
          <w:highlight w:val="none"/>
        </w:rPr>
        <w:t xml:space="preserve">电气管线、给排水管道、设备安装工程为</w:t>
      </w:r>
      <w:r>
        <w:rPr>
          <w:rFonts w:hint="eastAsia" w:ascii="宋体" w:hAnsi="宋体"/>
          <w:sz w:val="24"/>
          <w:szCs w:val="24"/>
          <w:highlight w:val="none"/>
          <w:u w:val="single"/>
        </w:rPr>
        <w:t xml:space="preserve">2</w:t>
      </w:r>
      <w:r>
        <w:rPr>
          <w:rFonts w:ascii="宋体" w:hAnsi="宋体"/>
          <w:sz w:val="24"/>
          <w:szCs w:val="24"/>
          <w:highlight w:val="none"/>
        </w:rPr>
        <w:t xml:space="preserve">年；</w:t>
      </w:r>
      <w:r/>
    </w:p>
    <w:p>
      <w:pPr>
        <w:ind w:firstLine="105"/>
        <w:spacing w:line="440" w:lineRule="exact"/>
        <w:rPr>
          <w:rFonts w:ascii="宋体" w:hAnsi="宋体"/>
          <w:sz w:val="24"/>
          <w:szCs w:val="24"/>
          <w:highlight w:val="none"/>
        </w:rPr>
      </w:pPr>
      <w:r>
        <w:rPr>
          <w:rFonts w:hint="eastAsia" w:ascii="宋体" w:hAnsi="宋体"/>
          <w:sz w:val="24"/>
          <w:szCs w:val="24"/>
          <w:highlight w:val="none"/>
        </w:rPr>
        <w:t xml:space="preserve">   5．</w:t>
      </w:r>
      <w:r>
        <w:rPr>
          <w:rFonts w:ascii="宋体" w:hAnsi="宋体"/>
          <w:sz w:val="24"/>
          <w:szCs w:val="24"/>
          <w:highlight w:val="none"/>
        </w:rPr>
        <w:t xml:space="preserve">供热与供冷系统为</w:t>
      </w:r>
      <w:r>
        <w:rPr>
          <w:rFonts w:hint="eastAsia" w:ascii="宋体" w:hAnsi="宋体"/>
          <w:sz w:val="24"/>
          <w:szCs w:val="24"/>
          <w:highlight w:val="none"/>
          <w:u w:val="single"/>
        </w:rPr>
        <w:t xml:space="preserve">2</w:t>
      </w:r>
      <w:r>
        <w:rPr>
          <w:rFonts w:ascii="宋体" w:hAnsi="宋体"/>
          <w:sz w:val="24"/>
          <w:szCs w:val="24"/>
          <w:highlight w:val="none"/>
        </w:rPr>
        <w:t xml:space="preserve">个采暖期、供冷期；</w:t>
      </w:r>
      <w:r/>
    </w:p>
    <w:p>
      <w:pPr>
        <w:ind w:firstLine="105"/>
        <w:spacing w:line="440" w:lineRule="exact"/>
        <w:rPr>
          <w:rFonts w:ascii="宋体" w:hAnsi="宋体"/>
          <w:sz w:val="24"/>
          <w:szCs w:val="24"/>
          <w:highlight w:val="none"/>
        </w:rPr>
      </w:pPr>
      <w:r>
        <w:rPr>
          <w:rFonts w:hint="eastAsia" w:ascii="宋体" w:hAnsi="宋体"/>
          <w:sz w:val="24"/>
          <w:szCs w:val="24"/>
          <w:highlight w:val="none"/>
        </w:rPr>
        <w:t xml:space="preserve">   6．</w:t>
      </w:r>
      <w:r>
        <w:rPr>
          <w:rFonts w:ascii="宋体" w:hAnsi="宋体"/>
          <w:sz w:val="24"/>
          <w:szCs w:val="24"/>
          <w:highlight w:val="none"/>
        </w:rPr>
        <w:t xml:space="preserve">住宅小区内的给排水设施、道路等配套工程为年；</w:t>
      </w:r>
      <w:r/>
    </w:p>
    <w:p>
      <w:pPr>
        <w:ind w:firstLine="105"/>
        <w:spacing w:line="440" w:lineRule="exact"/>
        <w:rPr>
          <w:rFonts w:ascii="宋体" w:hAnsi="宋体"/>
          <w:sz w:val="24"/>
          <w:szCs w:val="24"/>
          <w:highlight w:val="none"/>
        </w:rPr>
      </w:pPr>
      <w:r>
        <w:rPr>
          <w:rFonts w:hint="eastAsia" w:ascii="宋体" w:hAnsi="宋体"/>
          <w:sz w:val="24"/>
          <w:szCs w:val="24"/>
          <w:highlight w:val="none"/>
        </w:rPr>
        <w:t xml:space="preserve">   7．</w:t>
      </w:r>
      <w:r>
        <w:rPr>
          <w:rFonts w:ascii="宋体" w:hAnsi="宋体"/>
          <w:sz w:val="24"/>
          <w:szCs w:val="24"/>
          <w:highlight w:val="none"/>
        </w:rPr>
        <w:t xml:space="preserve">其他项目保修期限约定如下：</w:t>
      </w:r>
      <w:r>
        <w:rPr>
          <w:rFonts w:hint="eastAsia" w:ascii="宋体" w:hAnsi="宋体"/>
          <w:sz w:val="24"/>
          <w:szCs w:val="24"/>
          <w:highlight w:val="none"/>
          <w:u w:val="single"/>
        </w:rPr>
        <w:t xml:space="preserve">     </w:t>
      </w:r>
      <w:r>
        <w:rPr>
          <w:rFonts w:hint="eastAsia" w:ascii="宋体" w:hAnsi="宋体"/>
          <w:sz w:val="24"/>
          <w:szCs w:val="24"/>
          <w:highlight w:val="none"/>
          <w:u w:val="single"/>
          <w:lang w:eastAsia="zh-CN"/>
        </w:rPr>
        <w:t xml:space="preserve">不少于</w:t>
      </w:r>
      <w:r>
        <w:rPr>
          <w:rFonts w:hint="eastAsia" w:ascii="宋体" w:hAnsi="宋体"/>
          <w:sz w:val="24"/>
          <w:szCs w:val="24"/>
          <w:highlight w:val="none"/>
          <w:u w:val="single"/>
          <w:lang w:val="en-US" w:eastAsia="zh-CN"/>
        </w:rPr>
        <w:t xml:space="preserve">2年</w:t>
      </w:r>
      <w:r>
        <w:rPr>
          <w:rFonts w:hint="eastAsia" w:ascii="宋体" w:hAnsi="宋体"/>
          <w:sz w:val="24"/>
          <w:szCs w:val="24"/>
          <w:highlight w:val="none"/>
          <w:u w:val="single"/>
        </w:rPr>
        <w:t xml:space="preserve">       </w:t>
      </w:r>
      <w:r>
        <w:rPr>
          <w:rFonts w:ascii="宋体" w:hAnsi="宋体"/>
          <w:sz w:val="24"/>
          <w:szCs w:val="24"/>
          <w:highlight w:val="none"/>
        </w:rPr>
        <w:t xml:space="preserve">。</w:t>
      </w:r>
      <w:r/>
    </w:p>
    <w:p>
      <w:pPr>
        <w:spacing w:line="440" w:lineRule="exact"/>
        <w:rPr>
          <w:rFonts w:ascii="宋体" w:hAnsi="宋体"/>
          <w:sz w:val="24"/>
          <w:szCs w:val="24"/>
          <w:highlight w:val="none"/>
        </w:rPr>
      </w:pPr>
      <w:r>
        <w:rPr>
          <w:rFonts w:ascii="宋体" w:hAnsi="宋体"/>
          <w:sz w:val="24"/>
          <w:szCs w:val="24"/>
          <w:highlight w:val="none"/>
        </w:rPr>
        <w:t xml:space="preserve">　　质量保修期自工程竣工验收合格之日起计算。</w:t>
      </w:r>
      <w:r/>
    </w:p>
    <w:p>
      <w:pPr>
        <w:ind w:firstLine="420"/>
        <w:spacing w:line="440" w:lineRule="exact"/>
        <w:rPr>
          <w:rFonts w:ascii="宋体" w:hAnsi="宋体"/>
          <w:sz w:val="24"/>
          <w:szCs w:val="24"/>
          <w:highlight w:val="none"/>
        </w:rPr>
      </w:pPr>
      <w:r>
        <w:rPr>
          <w:rFonts w:ascii="宋体" w:hAnsi="宋体"/>
          <w:sz w:val="24"/>
          <w:szCs w:val="24"/>
          <w:highlight w:val="none"/>
        </w:rPr>
        <w:t xml:space="preserve">三、缺陷责任期</w:t>
      </w:r>
      <w:r/>
    </w:p>
    <w:p>
      <w:pPr>
        <w:ind w:firstLine="420"/>
        <w:spacing w:line="440" w:lineRule="exact"/>
        <w:rPr>
          <w:rFonts w:ascii="宋体" w:hAnsi="宋体"/>
          <w:sz w:val="24"/>
          <w:szCs w:val="24"/>
          <w:highlight w:val="none"/>
        </w:rPr>
      </w:pPr>
      <w:r>
        <w:rPr>
          <w:rFonts w:ascii="宋体" w:hAnsi="宋体"/>
          <w:sz w:val="24"/>
          <w:szCs w:val="24"/>
          <w:highlight w:val="none"/>
        </w:rPr>
        <w:t xml:space="preserve">工程缺陷责任期为</w:t>
      </w:r>
      <w:r>
        <w:rPr>
          <w:rFonts w:hint="eastAsia" w:ascii="宋体" w:hAnsi="宋体"/>
          <w:sz w:val="24"/>
          <w:szCs w:val="24"/>
          <w:highlight w:val="none"/>
          <w:lang w:val="en-US" w:eastAsia="zh-CN"/>
        </w:rPr>
        <w:t xml:space="preserve">24</w:t>
      </w:r>
      <w:r>
        <w:rPr>
          <w:rFonts w:ascii="宋体" w:hAnsi="宋体"/>
          <w:sz w:val="24"/>
          <w:szCs w:val="24"/>
          <w:highlight w:val="none"/>
        </w:rPr>
        <w:t xml:space="preserve">个月，缺陷责任期自</w:t>
      </w:r>
      <w:r>
        <w:rPr>
          <w:rFonts w:hint="eastAsia" w:ascii="宋体" w:hAnsi="宋体"/>
          <w:sz w:val="24"/>
          <w:szCs w:val="24"/>
          <w:highlight w:val="none"/>
        </w:rPr>
        <w:t xml:space="preserve">工程通过竣工验收之日</w:t>
      </w:r>
      <w:r>
        <w:rPr>
          <w:rFonts w:ascii="宋体" w:hAnsi="宋体"/>
          <w:sz w:val="24"/>
          <w:szCs w:val="24"/>
          <w:highlight w:val="none"/>
        </w:rPr>
        <w:t xml:space="preserve">起计算。单位工程先于全部工程进行验收，单位工程缺陷责任期自单位工程验收合格之日起算。</w:t>
      </w:r>
      <w:r/>
    </w:p>
    <w:p>
      <w:pPr>
        <w:ind w:firstLine="420"/>
        <w:spacing w:line="440" w:lineRule="exact"/>
        <w:rPr>
          <w:rFonts w:ascii="宋体" w:hAnsi="宋体"/>
          <w:sz w:val="24"/>
          <w:szCs w:val="24"/>
          <w:highlight w:val="none"/>
        </w:rPr>
      </w:pPr>
      <w:r>
        <w:rPr>
          <w:rFonts w:ascii="宋体" w:hAnsi="宋体"/>
          <w:sz w:val="24"/>
          <w:szCs w:val="24"/>
          <w:highlight w:val="none"/>
        </w:rPr>
        <w:t xml:space="preserve">缺陷责任期终止后，发包人应退还</w:t>
      </w:r>
      <w:r>
        <w:rPr>
          <w:rFonts w:hint="eastAsia" w:ascii="宋体" w:hAnsi="宋体"/>
          <w:sz w:val="24"/>
          <w:szCs w:val="24"/>
          <w:highlight w:val="none"/>
          <w:lang w:eastAsia="zh-CN"/>
        </w:rPr>
        <w:t xml:space="preserve">余款</w:t>
      </w:r>
      <w:r>
        <w:rPr>
          <w:rFonts w:ascii="宋体" w:hAnsi="宋体"/>
          <w:sz w:val="24"/>
          <w:szCs w:val="24"/>
          <w:highlight w:val="none"/>
        </w:rPr>
        <w:t xml:space="preserve">。</w:t>
      </w:r>
      <w:r/>
    </w:p>
    <w:p>
      <w:pPr>
        <w:spacing w:line="440" w:lineRule="exact"/>
        <w:rPr>
          <w:rFonts w:ascii="宋体" w:hAnsi="宋体"/>
          <w:sz w:val="24"/>
          <w:szCs w:val="24"/>
          <w:highlight w:val="none"/>
        </w:rPr>
      </w:pPr>
      <w:r>
        <w:rPr>
          <w:rFonts w:ascii="宋体" w:hAnsi="宋体"/>
          <w:sz w:val="24"/>
          <w:szCs w:val="24"/>
          <w:highlight w:val="none"/>
        </w:rPr>
        <w:t xml:space="preserve">    四、质量保修责任</w:t>
      </w:r>
      <w:r/>
    </w:p>
    <w:p>
      <w:pPr>
        <w:ind w:firstLine="430"/>
        <w:spacing w:line="440" w:lineRule="exact"/>
        <w:rPr>
          <w:rFonts w:ascii="宋体" w:hAnsi="宋体"/>
          <w:sz w:val="24"/>
          <w:szCs w:val="24"/>
          <w:highlight w:val="none"/>
        </w:rPr>
      </w:pPr>
      <w:r>
        <w:rPr>
          <w:rFonts w:hint="eastAsia" w:ascii="宋体" w:hAnsi="宋体"/>
          <w:sz w:val="24"/>
          <w:szCs w:val="24"/>
          <w:highlight w:val="none"/>
        </w:rPr>
        <w:t xml:space="preserve">1．</w:t>
      </w:r>
      <w:r>
        <w:rPr>
          <w:rFonts w:ascii="宋体" w:hAnsi="宋体"/>
          <w:sz w:val="24"/>
          <w:szCs w:val="24"/>
          <w:highlight w:val="none"/>
        </w:rPr>
        <w:t xml:space="preserve">属于保修范围、内容的项目，承包人应当在接到保修通知之日起7天内派人保修。承包人不在约定期限内派人保修的，发包人可以委托他人修理。</w:t>
      </w:r>
      <w:r/>
    </w:p>
    <w:p>
      <w:pPr>
        <w:ind w:firstLine="430"/>
        <w:spacing w:line="440" w:lineRule="exact"/>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发生紧急事故需抢修的，承包人在接到事故通知后，应当立即到达事故现场抢修。</w:t>
      </w:r>
      <w:r/>
    </w:p>
    <w:p>
      <w:pPr>
        <w:ind w:firstLine="430"/>
        <w:spacing w:line="440" w:lineRule="exact"/>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440" w:lineRule="exact"/>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质量保修完成后，由发包人组织验收。</w:t>
      </w:r>
      <w:r/>
    </w:p>
    <w:p>
      <w:pPr>
        <w:spacing w:line="440" w:lineRule="exact"/>
        <w:rPr>
          <w:rFonts w:ascii="宋体" w:hAnsi="宋体"/>
          <w:sz w:val="24"/>
          <w:szCs w:val="24"/>
          <w:highlight w:val="none"/>
        </w:rPr>
      </w:pPr>
      <w:r>
        <w:rPr>
          <w:rFonts w:ascii="宋体" w:hAnsi="宋体"/>
          <w:sz w:val="24"/>
          <w:szCs w:val="24"/>
          <w:highlight w:val="none"/>
        </w:rPr>
        <w:t xml:space="preserve">　　五、保修费用</w:t>
      </w:r>
      <w:r/>
    </w:p>
    <w:p>
      <w:pPr>
        <w:spacing w:line="440" w:lineRule="exact"/>
        <w:rPr>
          <w:rFonts w:ascii="宋体" w:hAnsi="宋体"/>
          <w:sz w:val="24"/>
          <w:szCs w:val="24"/>
          <w:highlight w:val="none"/>
        </w:rPr>
      </w:pPr>
      <w:r>
        <w:rPr>
          <w:rFonts w:ascii="宋体" w:hAnsi="宋体"/>
          <w:sz w:val="24"/>
          <w:szCs w:val="24"/>
          <w:highlight w:val="none"/>
        </w:rPr>
        <w:t xml:space="preserve">　　保修费用由造成质量缺陷的责任方承担。</w:t>
      </w:r>
      <w:r/>
    </w:p>
    <w:p>
      <w:pPr>
        <w:ind w:firstLine="480"/>
        <w:jc w:val="left"/>
        <w:spacing w:line="440" w:lineRule="exact"/>
        <w:rPr>
          <w:rFonts w:ascii="宋体" w:hAnsi="宋体"/>
          <w:sz w:val="24"/>
          <w:szCs w:val="24"/>
          <w:highlight w:val="none"/>
          <w:u w:val="single"/>
        </w:rPr>
      </w:pPr>
      <w:r>
        <w:rPr>
          <w:rFonts w:ascii="宋体" w:hAnsi="宋体"/>
          <w:sz w:val="24"/>
          <w:szCs w:val="24"/>
          <w:highlight w:val="none"/>
        </w:rPr>
        <w:t xml:space="preserve">六、双方约定的其他工程质量保修事项：。</w:t>
      </w:r>
      <w:r/>
    </w:p>
    <w:p>
      <w:pPr>
        <w:ind w:firstLine="399"/>
        <w:spacing w:line="440" w:lineRule="exact"/>
        <w:rPr>
          <w:rFonts w:ascii="宋体" w:hAnsi="宋体"/>
          <w:sz w:val="24"/>
          <w:szCs w:val="24"/>
          <w:highlight w:val="none"/>
        </w:rPr>
      </w:pPr>
      <w:r>
        <w:rPr>
          <w:rFonts w:ascii="宋体" w:hAnsi="宋体"/>
          <w:sz w:val="24"/>
          <w:szCs w:val="24"/>
          <w:highlight w:val="none"/>
        </w:rPr>
        <w:t xml:space="preserve">工程质量保修书由发包人、承包人在工程竣工验收前共同签署，作为施工合同附件，其有效期限至保修期满。</w:t>
      </w:r>
      <w:r/>
    </w:p>
    <w:p>
      <w:pPr>
        <w:ind w:firstLine="42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2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20"/>
        <w:spacing w:line="440" w:lineRule="exact"/>
        <w:rPr>
          <w:rFonts w:hint="eastAsia" w:ascii="宋体" w:hAnsi="宋体"/>
          <w:sz w:val="24"/>
          <w:szCs w:val="24"/>
          <w:highlight w:val="none"/>
        </w:rPr>
      </w:pPr>
      <w:r>
        <w:rPr>
          <w:rFonts w:hint="eastAsia" w:ascii="宋体" w:hAnsi="宋体"/>
          <w:sz w:val="24"/>
          <w:szCs w:val="24"/>
          <w:highlight w:val="none"/>
        </w:rPr>
      </w:r>
      <w:r/>
    </w:p>
    <w:p>
      <w:pPr>
        <w:ind w:firstLine="420"/>
        <w:spacing w:line="440" w:lineRule="exact"/>
        <w:rPr>
          <w:rFonts w:ascii="宋体" w:hAnsi="宋体"/>
          <w:sz w:val="24"/>
          <w:szCs w:val="24"/>
          <w:highlight w:val="none"/>
        </w:rPr>
      </w:pPr>
      <w:r>
        <w:rPr>
          <w:rFonts w:ascii="宋体" w:hAnsi="宋体"/>
          <w:sz w:val="24"/>
          <w:szCs w:val="24"/>
          <w:highlight w:val="none"/>
        </w:rPr>
      </w:r>
      <w:r/>
    </w:p>
    <w:p>
      <w:pPr>
        <w:ind w:left="718"/>
        <w:spacing w:line="440" w:lineRule="exact"/>
        <w:rPr>
          <w:rFonts w:ascii="宋体" w:hAnsi="宋体"/>
          <w:sz w:val="24"/>
          <w:szCs w:val="24"/>
          <w:highlight w:val="none"/>
        </w:rPr>
      </w:pPr>
      <w:r>
        <w:rPr>
          <w:rFonts w:ascii="宋体" w:hAnsi="宋体"/>
          <w:sz w:val="24"/>
          <w:szCs w:val="24"/>
          <w:highlight w:val="none"/>
        </w:rPr>
        <w:t xml:space="preserve">发包人(公章)：</w:t>
      </w:r>
      <w:r>
        <w:rPr>
          <w:rFonts w:ascii="宋体" w:hAnsi="宋体"/>
          <w:sz w:val="24"/>
          <w:szCs w:val="24"/>
          <w:highlight w:val="none"/>
          <w:u w:val="single"/>
        </w:rPr>
        <w:t xml:space="preserve"> </w:t>
      </w:r>
      <w:r>
        <w:rPr>
          <w:rFonts w:hint="eastAsia" w:ascii="宋体" w:hAnsi="宋体" w:cs="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承包人(公章)：</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hint="eastAsia" w:ascii="宋体" w:hAnsi="宋体" w:cs="宋体"/>
          <w:sz w:val="24"/>
          <w:szCs w:val="24"/>
          <w:highlight w:val="none"/>
          <w:u w:val="single"/>
        </w:rPr>
        <w:t xml:space="preserve"> </w:t>
      </w:r>
      <w:r/>
    </w:p>
    <w:p>
      <w:pPr>
        <w:ind w:left="718"/>
        <w:spacing w:line="440" w:lineRule="exact"/>
        <w:rPr>
          <w:rFonts w:ascii="宋体" w:hAnsi="宋体"/>
          <w:sz w:val="24"/>
          <w:szCs w:val="24"/>
          <w:highlight w:val="none"/>
        </w:rPr>
      </w:pPr>
      <w:r>
        <w:rPr>
          <w:rFonts w:ascii="宋体" w:hAnsi="宋体"/>
          <w:sz w:val="24"/>
          <w:szCs w:val="24"/>
          <w:highlight w:val="none"/>
        </w:rPr>
        <w:t xml:space="preserve">地  址：</w:t>
      </w:r>
      <w:r>
        <w:rPr>
          <w:rFonts w:ascii="宋体" w:hAnsi="宋体"/>
          <w:sz w:val="24"/>
          <w:szCs w:val="24"/>
          <w:highlight w:val="none"/>
          <w:u w:val="single"/>
        </w:rPr>
        <w:t xml:space="preserve"> </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rPr>
        <w:t xml:space="preserve">         </w:t>
      </w:r>
      <w:r>
        <w:rPr>
          <w:rFonts w:ascii="宋体" w:hAnsi="宋体"/>
          <w:sz w:val="24"/>
          <w:szCs w:val="24"/>
          <w:highlight w:val="none"/>
        </w:rPr>
        <w:t xml:space="preserve">地  址：</w:t>
      </w:r>
      <w:r>
        <w:rPr>
          <w:rFonts w:hint="eastAsia" w:ascii="宋体" w:hAnsi="宋体" w:cs="宋体"/>
          <w:sz w:val="24"/>
          <w:szCs w:val="24"/>
          <w:highlight w:val="none"/>
          <w:u w:val="single"/>
        </w:rPr>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ind w:left="718"/>
        <w:spacing w:line="440" w:lineRule="exact"/>
        <w:rPr>
          <w:rFonts w:ascii="宋体" w:hAnsi="宋体"/>
          <w:sz w:val="24"/>
          <w:szCs w:val="24"/>
          <w:highlight w:val="none"/>
        </w:rPr>
      </w:pPr>
      <w:r>
        <w:rPr>
          <w:rFonts w:ascii="宋体" w:hAnsi="宋体"/>
          <w:sz w:val="24"/>
          <w:szCs w:val="24"/>
          <w:highlight w:val="none"/>
        </w:rPr>
        <w:t xml:space="preserve">法定代表人(签字)：</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法定代表人(签字)：</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ind w:left="718"/>
        <w:spacing w:line="440" w:lineRule="exact"/>
        <w:rPr>
          <w:rFonts w:ascii="宋体" w:hAnsi="宋体"/>
          <w:sz w:val="24"/>
          <w:szCs w:val="24"/>
          <w:highlight w:val="none"/>
        </w:rPr>
      </w:pPr>
      <w:r>
        <w:rPr>
          <w:rFonts w:ascii="宋体" w:hAnsi="宋体"/>
          <w:sz w:val="24"/>
          <w:szCs w:val="24"/>
          <w:highlight w:val="none"/>
        </w:rPr>
        <w:t xml:space="preserve">委托代理人(签字)：</w:t>
      </w:r>
      <w:r>
        <w:rPr>
          <w:rFonts w:hint="eastAsia" w:ascii="宋体" w:hAnsi="宋体" w:cs="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委托代理人(签字)：</w:t>
      </w:r>
      <w:r>
        <w:rPr>
          <w:rFonts w:hint="eastAsia" w:ascii="宋体" w:hAnsi="宋体" w:cs="宋体"/>
          <w:sz w:val="24"/>
          <w:szCs w:val="24"/>
          <w:highlight w:val="none"/>
          <w:u w:val="single"/>
        </w:rPr>
        <w:t xml:space="preserve"> </w:t>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ind w:left="718"/>
        <w:spacing w:line="440" w:lineRule="exact"/>
        <w:rPr>
          <w:rFonts w:ascii="宋体" w:hAnsi="宋体"/>
          <w:sz w:val="24"/>
          <w:szCs w:val="24"/>
          <w:highlight w:val="none"/>
        </w:rPr>
      </w:pPr>
      <w:r>
        <w:rPr>
          <w:rFonts w:ascii="宋体" w:hAnsi="宋体"/>
          <w:sz w:val="24"/>
          <w:szCs w:val="24"/>
          <w:highlight w:val="none"/>
        </w:rPr>
        <w:t xml:space="preserve">电  话：</w:t>
      </w:r>
      <w:r>
        <w:rPr>
          <w:rFonts w:hint="eastAsia" w:ascii="宋体" w:hAnsi="宋体" w:cs="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电  话：</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p>
    <w:p>
      <w:pPr>
        <w:ind w:left="718"/>
        <w:spacing w:line="440" w:lineRule="exact"/>
        <w:rPr>
          <w:rFonts w:ascii="宋体" w:hAnsi="宋体"/>
          <w:sz w:val="24"/>
          <w:szCs w:val="24"/>
          <w:highlight w:val="none"/>
        </w:rPr>
      </w:pPr>
      <w:r>
        <w:rPr>
          <w:rFonts w:ascii="宋体" w:hAnsi="宋体"/>
          <w:sz w:val="24"/>
          <w:szCs w:val="24"/>
          <w:highlight w:val="none"/>
        </w:rPr>
        <w:t xml:space="preserve">传  真：</w:t>
      </w:r>
      <w:r>
        <w:rPr>
          <w:rFonts w:hint="eastAsia" w:ascii="宋体" w:hAnsi="宋体" w:cs="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传  真：</w:t>
      </w:r>
      <w:r>
        <w:rPr>
          <w:rFonts w:hint="eastAsia" w:ascii="宋体" w:hAnsi="宋体" w:cs="宋体"/>
          <w:sz w:val="24"/>
          <w:szCs w:val="24"/>
          <w:highlight w:val="none"/>
          <w:u w:val="single"/>
        </w:rPr>
        <w:t xml:space="preserve">                    </w:t>
      </w:r>
      <w:r/>
    </w:p>
    <w:p>
      <w:pPr>
        <w:ind w:left="718"/>
        <w:spacing w:line="440" w:lineRule="exact"/>
        <w:rPr>
          <w:rFonts w:ascii="宋体" w:hAnsi="宋体"/>
          <w:sz w:val="24"/>
          <w:szCs w:val="24"/>
          <w:highlight w:val="none"/>
        </w:rPr>
      </w:pPr>
      <w:r>
        <w:rPr>
          <w:rFonts w:ascii="宋体" w:hAnsi="宋体"/>
          <w:sz w:val="24"/>
          <w:szCs w:val="24"/>
          <w:highlight w:val="none"/>
        </w:rPr>
        <w:t xml:space="preserve">开户银行：</w:t>
      </w:r>
      <w:r>
        <w:rPr>
          <w:rFonts w:hint="eastAsia" w:ascii="宋体" w:hAnsi="宋体" w:cs="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开户银行：</w:t>
      </w:r>
      <w:r>
        <w:rPr>
          <w:rFonts w:hint="eastAsia" w:ascii="宋体" w:hAnsi="宋体" w:cs="宋体"/>
          <w:sz w:val="24"/>
          <w:szCs w:val="24"/>
          <w:highlight w:val="none"/>
          <w:u w:val="single"/>
        </w:rPr>
        <w:t xml:space="preserve">                   </w:t>
      </w:r>
      <w:r/>
    </w:p>
    <w:p>
      <w:pPr>
        <w:ind w:left="718"/>
        <w:spacing w:line="440" w:lineRule="exact"/>
        <w:rPr>
          <w:rFonts w:ascii="宋体" w:hAnsi="宋体"/>
          <w:sz w:val="24"/>
          <w:szCs w:val="24"/>
          <w:highlight w:val="none"/>
        </w:rPr>
      </w:pPr>
      <w:r>
        <w:rPr>
          <w:rFonts w:ascii="宋体" w:hAnsi="宋体"/>
          <w:sz w:val="24"/>
          <w:szCs w:val="24"/>
          <w:highlight w:val="none"/>
        </w:rPr>
        <w:t xml:space="preserve">账  号：</w:t>
      </w:r>
      <w:r>
        <w:rPr>
          <w:rFonts w:hint="eastAsia" w:ascii="宋体" w:hAnsi="宋体" w:cs="宋体"/>
          <w:sz w:val="24"/>
          <w:szCs w:val="24"/>
          <w:highlight w:val="none"/>
          <w:u w:val="single"/>
        </w:rPr>
        <w:t xml:space="preserve">                   </w:t>
      </w:r>
      <w:r>
        <w:rPr>
          <w:rFonts w:hint="eastAsia" w:ascii="宋体" w:hAnsi="宋体"/>
          <w:sz w:val="24"/>
          <w:szCs w:val="24"/>
          <w:highlight w:val="none"/>
        </w:rPr>
        <w:t xml:space="preserve">           </w:t>
      </w:r>
      <w:r>
        <w:rPr>
          <w:rFonts w:ascii="宋体" w:hAnsi="宋体"/>
          <w:sz w:val="24"/>
          <w:szCs w:val="24"/>
          <w:highlight w:val="none"/>
        </w:rPr>
        <w:t xml:space="preserve">账</w:t>
      </w:r>
      <w:r>
        <w:rPr>
          <w:rFonts w:hint="eastAsia" w:ascii="宋体" w:hAnsi="宋体"/>
          <w:sz w:val="24"/>
          <w:szCs w:val="24"/>
          <w:highlight w:val="none"/>
        </w:rPr>
        <w:t xml:space="preserve"> </w:t>
      </w:r>
      <w:r>
        <w:rPr>
          <w:rFonts w:ascii="宋体" w:hAnsi="宋体"/>
          <w:sz w:val="24"/>
          <w:szCs w:val="24"/>
          <w:highlight w:val="none"/>
        </w:rPr>
        <w:t xml:space="preserve"> 号：</w:t>
      </w:r>
      <w:r>
        <w:rPr>
          <w:rFonts w:hint="eastAsia" w:ascii="宋体" w:hAnsi="宋体" w:cs="宋体"/>
          <w:sz w:val="24"/>
          <w:szCs w:val="24"/>
          <w:highlight w:val="none"/>
          <w:u w:val="single"/>
        </w:rPr>
      </w:r>
      <w:r>
        <w:rPr>
          <w:rFonts w:hint="eastAsia" w:ascii="宋体" w:hAnsi="宋体"/>
          <w:sz w:val="24"/>
          <w:szCs w:val="24"/>
          <w:highlight w:val="none"/>
          <w:u w:val="single"/>
        </w:rPr>
        <w:t xml:space="preserve">  </w:t>
      </w:r>
      <w:r>
        <w:rPr>
          <w:rFonts w:ascii="宋体" w:hAnsi="宋体"/>
          <w:sz w:val="24"/>
          <w:szCs w:val="24"/>
          <w:highlight w:val="none"/>
          <w:u w:val="single"/>
        </w:rPr>
        <w:t xml:space="preserve">                  </w:t>
      </w:r>
      <w:r>
        <w:rPr>
          <w:rFonts w:hint="eastAsia" w:ascii="宋体" w:hAnsi="宋体"/>
          <w:sz w:val="24"/>
          <w:szCs w:val="24"/>
          <w:highlight w:val="none"/>
          <w:u w:val="single"/>
        </w:rPr>
        <w:t xml:space="preserve"> </w:t>
      </w:r>
      <w:r/>
    </w:p>
    <w:p>
      <w:pPr>
        <w:ind w:left="718"/>
        <w:spacing w:line="440" w:lineRule="exact"/>
        <w:rPr>
          <w:rFonts w:ascii="宋体" w:hAnsi="宋体"/>
          <w:sz w:val="24"/>
          <w:szCs w:val="24"/>
          <w:highlight w:val="none"/>
        </w:rPr>
      </w:pPr>
      <w:r>
        <w:rPr>
          <w:rFonts w:ascii="宋体" w:hAnsi="宋体"/>
          <w:sz w:val="24"/>
          <w:szCs w:val="24"/>
          <w:highlight w:val="none"/>
        </w:rPr>
        <w:t xml:space="preserve">邮政编码：</w:t>
      </w:r>
      <w:r>
        <w:rPr>
          <w:rFonts w:ascii="宋体" w:hAnsi="宋体"/>
          <w:sz w:val="24"/>
          <w:szCs w:val="24"/>
          <w:highlight w:val="none"/>
          <w:u w:val="single"/>
        </w:rPr>
        <w:t xml:space="preserve"> </w:t>
      </w:r>
      <w:r>
        <w:rPr>
          <w:rFonts w:hint="eastAsia" w:ascii="宋体" w:hAnsi="宋体" w:cs="宋体"/>
          <w:sz w:val="24"/>
          <w:szCs w:val="24"/>
          <w:highlight w:val="none"/>
          <w:u w:val="single"/>
        </w:rPr>
        <w:t xml:space="preserve">               </w:t>
      </w: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邮政编码：</w:t>
      </w:r>
      <w:r>
        <w:rPr>
          <w:rFonts w:hint="eastAsia" w:ascii="宋体" w:hAnsi="宋体" w:cs="宋体"/>
          <w:sz w:val="24"/>
          <w:szCs w:val="24"/>
          <w:highlight w:val="none"/>
          <w:u w:val="single"/>
        </w:rPr>
        <w:t xml:space="preserve">                    </w:t>
      </w:r>
      <w:r/>
    </w:p>
    <w:p>
      <w:pPr>
        <w:rPr>
          <w:rFonts w:ascii="宋体" w:hAnsi="宋体"/>
          <w:b/>
          <w:sz w:val="22"/>
          <w:szCs w:val="22"/>
          <w:highlight w:val="none"/>
        </w:rPr>
      </w:pPr>
      <w:r>
        <w:rPr>
          <w:rFonts w:ascii="宋体" w:hAnsi="宋体"/>
          <w:b/>
          <w:sz w:val="22"/>
          <w:szCs w:val="22"/>
          <w:highlight w:val="none"/>
        </w:rPr>
      </w:r>
      <w:r/>
    </w:p>
    <w:p>
      <w:pPr>
        <w:rPr>
          <w:rFonts w:ascii="宋体" w:hAnsi="宋体"/>
          <w:b/>
          <w:sz w:val="22"/>
          <w:szCs w:val="22"/>
          <w:highlight w:val="none"/>
        </w:rPr>
      </w:pPr>
      <w:r>
        <w:rPr>
          <w:rFonts w:ascii="宋体" w:hAnsi="宋体"/>
          <w:b/>
          <w:sz w:val="22"/>
          <w:szCs w:val="22"/>
          <w:highlight w:val="none"/>
        </w:rPr>
      </w:r>
      <w:r/>
    </w:p>
    <w:p>
      <w:pPr>
        <w:rPr>
          <w:rFonts w:ascii="宋体" w:hAnsi="宋体"/>
          <w:b/>
          <w:sz w:val="22"/>
          <w:szCs w:val="22"/>
          <w:highlight w:val="none"/>
        </w:rPr>
      </w:pPr>
      <w:r>
        <w:rPr>
          <w:rFonts w:ascii="宋体" w:hAnsi="宋体"/>
          <w:b/>
          <w:sz w:val="22"/>
          <w:szCs w:val="22"/>
          <w:highlight w:val="none"/>
        </w:rPr>
      </w:r>
      <w:r/>
    </w:p>
    <w:p>
      <w:pPr>
        <w:rPr>
          <w:rFonts w:ascii="宋体" w:hAnsi="宋体"/>
          <w:b/>
          <w:sz w:val="22"/>
          <w:szCs w:val="22"/>
          <w:highlight w:val="none"/>
        </w:rPr>
      </w:pPr>
      <w:r>
        <w:rPr>
          <w:rFonts w:ascii="宋体" w:hAnsi="宋体"/>
          <w:b/>
          <w:sz w:val="22"/>
          <w:szCs w:val="22"/>
          <w:highlight w:val="none"/>
        </w:rPr>
      </w:r>
      <w:r/>
    </w:p>
    <w:p>
      <w:pPr>
        <w:rPr>
          <w:rFonts w:ascii="宋体" w:hAnsi="宋体"/>
          <w:b/>
          <w:sz w:val="22"/>
          <w:szCs w:val="22"/>
          <w:highlight w:val="none"/>
        </w:rPr>
      </w:pPr>
      <w:r>
        <w:rPr>
          <w:rFonts w:ascii="宋体" w:hAnsi="宋体"/>
          <w:b/>
          <w:sz w:val="22"/>
          <w:szCs w:val="22"/>
          <w:highlight w:val="none"/>
        </w:rPr>
      </w:r>
      <w:r/>
    </w:p>
    <w:p>
      <w:pPr>
        <w:rPr>
          <w:rFonts w:hint="eastAsia" w:ascii="宋体" w:hAnsi="宋体"/>
          <w:b/>
          <w:sz w:val="22"/>
          <w:szCs w:val="22"/>
          <w:highlight w:val="none"/>
        </w:rPr>
      </w:pPr>
      <w:r>
        <w:rPr>
          <w:rFonts w:hint="eastAsia" w:ascii="宋体" w:hAnsi="宋体"/>
          <w:b/>
          <w:sz w:val="22"/>
          <w:szCs w:val="22"/>
          <w:highlight w:val="none"/>
        </w:rPr>
      </w:r>
      <w:r/>
    </w:p>
    <w:p>
      <w:pPr>
        <w:rPr>
          <w:rFonts w:hint="eastAsia" w:ascii="宋体" w:hAnsi="宋体"/>
          <w:b/>
          <w:sz w:val="22"/>
          <w:szCs w:val="22"/>
          <w:highlight w:val="none"/>
        </w:rPr>
      </w:pPr>
      <w:r>
        <w:rPr>
          <w:rFonts w:hint="eastAsia" w:ascii="宋体" w:hAnsi="宋体"/>
          <w:b/>
          <w:sz w:val="22"/>
          <w:szCs w:val="22"/>
          <w:highlight w:val="none"/>
        </w:rPr>
      </w:r>
      <w:r/>
    </w:p>
    <w:p>
      <w:pPr>
        <w:rPr>
          <w:rFonts w:ascii="宋体" w:hAnsi="宋体"/>
          <w:b/>
          <w:sz w:val="22"/>
          <w:szCs w:val="22"/>
          <w:highlight w:val="none"/>
        </w:rPr>
      </w:pPr>
      <w:r>
        <w:rPr>
          <w:rFonts w:ascii="宋体" w:hAnsi="宋体"/>
          <w:b/>
          <w:sz w:val="22"/>
          <w:szCs w:val="22"/>
          <w:highlight w:val="none"/>
        </w:rPr>
      </w:r>
      <w:r/>
    </w:p>
    <w:p>
      <w:pPr>
        <w:rPr>
          <w:rFonts w:ascii="宋体" w:hAnsi="宋体"/>
          <w:b/>
          <w:sz w:val="22"/>
          <w:szCs w:val="22"/>
          <w:highlight w:val="none"/>
        </w:rPr>
      </w:pPr>
      <w:r>
        <w:rPr>
          <w:rFonts w:ascii="宋体" w:hAnsi="宋体"/>
          <w:b/>
          <w:sz w:val="22"/>
          <w:szCs w:val="22"/>
          <w:highlight w:val="none"/>
        </w:rPr>
      </w:r>
      <w:r/>
    </w:p>
    <w:p>
      <w:pPr>
        <w:rPr>
          <w:rFonts w:hint="eastAsia" w:ascii="宋体" w:hAnsi="宋体"/>
          <w:b/>
          <w:sz w:val="22"/>
          <w:szCs w:val="22"/>
          <w:highlight w:val="none"/>
        </w:rPr>
      </w:pPr>
      <w:r>
        <w:rPr>
          <w:rFonts w:hint="eastAsia" w:ascii="宋体" w:hAnsi="宋体"/>
          <w:b/>
          <w:sz w:val="22"/>
          <w:szCs w:val="22"/>
          <w:highlight w:val="none"/>
        </w:rPr>
      </w:r>
      <w:r/>
    </w:p>
    <w:p>
      <w:pPr>
        <w:rPr>
          <w:rFonts w:ascii="宋体" w:hAnsi="宋体"/>
          <w:sz w:val="22"/>
          <w:szCs w:val="22"/>
          <w:highlight w:val="none"/>
        </w:rPr>
      </w:pPr>
      <w:r>
        <w:rPr>
          <w:rFonts w:ascii="宋体" w:hAnsi="宋体"/>
          <w:sz w:val="22"/>
          <w:szCs w:val="22"/>
          <w:highlight w:val="none"/>
        </w:rPr>
      </w:r>
      <w:r/>
    </w:p>
    <w:p>
      <w:pPr>
        <w:rPr>
          <w:rFonts w:ascii="宋体" w:hAnsi="宋体"/>
          <w:sz w:val="22"/>
          <w:szCs w:val="22"/>
          <w:highlight w:val="none"/>
        </w:rPr>
      </w:pPr>
      <w:r>
        <w:rPr>
          <w:rFonts w:ascii="宋体" w:hAnsi="宋体"/>
          <w:sz w:val="22"/>
          <w:szCs w:val="22"/>
          <w:highlight w:val="none"/>
        </w:rPr>
      </w:r>
      <w:r/>
    </w:p>
    <w:p>
      <w:pPr>
        <w:rPr>
          <w:rFonts w:ascii="宋体" w:hAnsi="宋体"/>
          <w:sz w:val="22"/>
          <w:szCs w:val="22"/>
          <w:highlight w:val="none"/>
        </w:rPr>
      </w:pPr>
      <w:r>
        <w:rPr>
          <w:rFonts w:ascii="宋体" w:hAnsi="宋体"/>
          <w:sz w:val="22"/>
          <w:szCs w:val="22"/>
          <w:highlight w:val="none"/>
        </w:rPr>
      </w:r>
      <w:r/>
    </w:p>
    <w:p>
      <w:pPr>
        <w:rPr>
          <w:rFonts w:ascii="宋体" w:hAnsi="宋体"/>
          <w:sz w:val="22"/>
          <w:szCs w:val="22"/>
          <w:highlight w:val="none"/>
        </w:rPr>
      </w:pPr>
      <w:r>
        <w:rPr>
          <w:rFonts w:ascii="宋体" w:hAnsi="宋体"/>
          <w:sz w:val="22"/>
          <w:szCs w:val="22"/>
          <w:highlight w:val="none"/>
        </w:rPr>
      </w:r>
      <w:r/>
    </w:p>
    <w:p>
      <w:pPr>
        <w:rPr>
          <w:rFonts w:ascii="宋体" w:hAnsi="宋体"/>
          <w:sz w:val="22"/>
          <w:szCs w:val="22"/>
          <w:highlight w:val="none"/>
        </w:rPr>
      </w:pPr>
      <w:r>
        <w:rPr>
          <w:rFonts w:ascii="宋体" w:hAnsi="宋体"/>
          <w:sz w:val="22"/>
          <w:szCs w:val="22"/>
          <w:highlight w:val="none"/>
        </w:rPr>
        <w:t xml:space="preserve">附件</w:t>
      </w:r>
      <w:r>
        <w:rPr>
          <w:rFonts w:hint="eastAsia" w:ascii="宋体" w:hAnsi="宋体"/>
          <w:sz w:val="22"/>
          <w:szCs w:val="22"/>
          <w:highlight w:val="none"/>
        </w:rPr>
        <w:t xml:space="preserve">2</w:t>
      </w:r>
      <w:r>
        <w:rPr>
          <w:rFonts w:ascii="宋体" w:hAnsi="宋体"/>
          <w:sz w:val="22"/>
          <w:szCs w:val="22"/>
          <w:highlight w:val="none"/>
        </w:rPr>
        <w:t xml:space="preserve">：</w:t>
      </w:r>
      <w:r/>
    </w:p>
    <w:p>
      <w:pPr>
        <w:jc w:val="center"/>
        <w:spacing w:before="156" w:after="156" w:line="440" w:lineRule="exact"/>
        <w:rPr>
          <w:rFonts w:ascii="宋体" w:hAnsi="宋体"/>
          <w:b/>
          <w:sz w:val="24"/>
          <w:szCs w:val="24"/>
          <w:highlight w:val="none"/>
        </w:rPr>
      </w:pPr>
      <w:r>
        <w:rPr>
          <w:rFonts w:hint="eastAsia" w:ascii="宋体" w:hAnsi="宋体"/>
          <w:b/>
          <w:sz w:val="24"/>
          <w:szCs w:val="24"/>
          <w:highlight w:val="none"/>
        </w:rPr>
        <w:t xml:space="preserve">开发区建设工程结算审核责任书</w:t>
      </w:r>
      <w:r/>
    </w:p>
    <w:p>
      <w:pPr>
        <w:spacing w:line="460" w:lineRule="exact"/>
        <w:rPr>
          <w:rFonts w:ascii="宋体"/>
          <w:sz w:val="24"/>
          <w:szCs w:val="24"/>
          <w:highlight w:val="none"/>
        </w:rPr>
      </w:pPr>
      <w:r>
        <w:rPr>
          <w:rFonts w:hint="eastAsia" w:ascii="宋体" w:hAnsi="宋体"/>
          <w:sz w:val="24"/>
          <w:szCs w:val="24"/>
          <w:highlight w:val="none"/>
        </w:rPr>
        <w:t xml:space="preserve">建设单位：</w:t>
      </w:r>
      <w:r/>
    </w:p>
    <w:p>
      <w:pPr>
        <w:ind w:firstLine="480"/>
        <w:spacing w:line="460" w:lineRule="exact"/>
        <w:rPr>
          <w:rFonts w:ascii="宋体"/>
          <w:sz w:val="24"/>
          <w:szCs w:val="24"/>
          <w:highlight w:val="none"/>
        </w:rPr>
      </w:pPr>
      <w:r>
        <w:rPr>
          <w:rFonts w:hint="eastAsia" w:ascii="宋体" w:hAnsi="宋体"/>
          <w:sz w:val="24"/>
          <w:szCs w:val="24"/>
          <w:highlight w:val="none"/>
        </w:rPr>
        <w:t xml:space="preserve">真实、准确、及时地编制工程竣工结算，是我单位守法经营、诚实信用、履行合同承诺的重要内容。因此我单位在结算资料报送前，已认真审查，确保了结算质量，误差率已控制在</w:t>
      </w:r>
      <w:r>
        <w:rPr>
          <w:rFonts w:ascii="宋体" w:hAnsi="宋体"/>
          <w:sz w:val="24"/>
          <w:szCs w:val="24"/>
          <w:highlight w:val="none"/>
        </w:rPr>
        <w:t xml:space="preserve">5%</w:t>
      </w:r>
      <w:r>
        <w:rPr>
          <w:rFonts w:hint="eastAsia" w:ascii="宋体" w:hAnsi="宋体"/>
          <w:sz w:val="24"/>
          <w:szCs w:val="24"/>
          <w:highlight w:val="none"/>
        </w:rPr>
        <w:t xml:space="preserve">以内。为了严格控制高估冒算、虚报冒领的错误行为，确保工程结算的真实性准确性，实施对我单位编报的工程结算的质量与费用挂钩的措施：</w:t>
      </w:r>
      <w:r/>
    </w:p>
    <w:p>
      <w:pPr>
        <w:ind w:firstLine="600"/>
        <w:spacing w:line="460" w:lineRule="exact"/>
        <w:rPr>
          <w:rFonts w:asci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、我单位承诺所编报的工程结算，经你单位委托的工程咨询单位审核后，其误差率达</w:t>
      </w:r>
      <w:r>
        <w:rPr>
          <w:rFonts w:ascii="宋体" w:hAnsi="宋体"/>
          <w:sz w:val="24"/>
          <w:szCs w:val="24"/>
          <w:highlight w:val="none"/>
        </w:rPr>
        <w:t xml:space="preserve">5%</w:t>
      </w:r>
      <w:r>
        <w:rPr>
          <w:rFonts w:hint="eastAsia" w:ascii="宋体" w:hAnsi="宋体"/>
          <w:sz w:val="24"/>
          <w:szCs w:val="24"/>
          <w:highlight w:val="none"/>
        </w:rPr>
        <w:t xml:space="preserve">以上者，应承担如下处罚：一审的处罚额</w:t>
      </w:r>
      <w:r>
        <w:rPr>
          <w:rFonts w:ascii="宋体" w:hAnsi="宋体"/>
          <w:sz w:val="24"/>
          <w:szCs w:val="24"/>
          <w:highlight w:val="none"/>
        </w:rPr>
        <w:t xml:space="preserve">=</w:t>
      </w:r>
      <w:r>
        <w:rPr>
          <w:rFonts w:hint="eastAsia" w:ascii="宋体" w:hAnsi="宋体"/>
          <w:sz w:val="24"/>
          <w:szCs w:val="24"/>
          <w:highlight w:val="none"/>
        </w:rPr>
        <w:t xml:space="preserve">（核增额</w:t>
      </w:r>
      <w:r>
        <w:rPr>
          <w:rFonts w:ascii="宋体" w:hAnsi="宋体"/>
          <w:sz w:val="24"/>
          <w:szCs w:val="24"/>
          <w:highlight w:val="none"/>
        </w:rPr>
        <w:t xml:space="preserve">+</w:t>
      </w:r>
      <w:r>
        <w:rPr>
          <w:rFonts w:hint="eastAsia" w:ascii="宋体" w:hAnsi="宋体"/>
          <w:sz w:val="24"/>
          <w:szCs w:val="24"/>
          <w:highlight w:val="none"/>
        </w:rPr>
        <w:t xml:space="preserve">核减额）</w:t>
      </w:r>
      <w:r>
        <w:rPr>
          <w:rFonts w:ascii="宋体" w:hAnsi="宋体"/>
          <w:sz w:val="24"/>
          <w:szCs w:val="24"/>
          <w:highlight w:val="none"/>
        </w:rPr>
        <w:t xml:space="preserve">*5%-</w:t>
      </w:r>
      <w:r>
        <w:rPr>
          <w:rFonts w:hint="eastAsia" w:ascii="宋体" w:hAnsi="宋体"/>
          <w:sz w:val="24"/>
          <w:szCs w:val="24"/>
          <w:highlight w:val="none"/>
        </w:rPr>
        <w:t xml:space="preserve">报审价</w:t>
      </w:r>
      <w:r>
        <w:rPr>
          <w:rFonts w:ascii="宋体" w:hAnsi="宋体"/>
          <w:sz w:val="24"/>
          <w:szCs w:val="24"/>
          <w:highlight w:val="none"/>
        </w:rPr>
        <w:t xml:space="preserve">*5%*5%</w:t>
      </w:r>
      <w:r>
        <w:rPr>
          <w:rFonts w:hint="eastAsia" w:ascii="宋体" w:hAnsi="宋体"/>
          <w:sz w:val="24"/>
          <w:szCs w:val="24"/>
          <w:highlight w:val="none"/>
        </w:rPr>
        <w:t xml:space="preserve">；复审或抽审处罚额</w:t>
      </w:r>
      <w:r>
        <w:rPr>
          <w:rFonts w:ascii="宋体" w:hAnsi="宋体"/>
          <w:sz w:val="24"/>
          <w:szCs w:val="24"/>
          <w:highlight w:val="none"/>
        </w:rPr>
        <w:t xml:space="preserve">=</w:t>
      </w:r>
      <w:r>
        <w:rPr>
          <w:rFonts w:hint="eastAsia" w:ascii="宋体" w:hAnsi="宋体"/>
          <w:sz w:val="24"/>
          <w:szCs w:val="24"/>
          <w:highlight w:val="none"/>
        </w:rPr>
        <w:t xml:space="preserve">复审或抽审（核增额</w:t>
      </w:r>
      <w:r>
        <w:rPr>
          <w:rFonts w:ascii="宋体" w:hAnsi="宋体"/>
          <w:sz w:val="24"/>
          <w:szCs w:val="24"/>
          <w:highlight w:val="none"/>
        </w:rPr>
        <w:t xml:space="preserve">+</w:t>
      </w:r>
      <w:r>
        <w:rPr>
          <w:rFonts w:hint="eastAsia" w:ascii="宋体" w:hAnsi="宋体"/>
          <w:sz w:val="24"/>
          <w:szCs w:val="24"/>
          <w:highlight w:val="none"/>
        </w:rPr>
        <w:t xml:space="preserve">核减额）</w:t>
      </w:r>
      <w:r>
        <w:rPr>
          <w:rFonts w:ascii="宋体" w:hAnsi="宋体"/>
          <w:sz w:val="24"/>
          <w:szCs w:val="24"/>
          <w:highlight w:val="none"/>
        </w:rPr>
        <w:t xml:space="preserve">*20%</w:t>
      </w:r>
      <w:r>
        <w:rPr>
          <w:rFonts w:hint="eastAsia" w:ascii="宋体" w:hAnsi="宋体"/>
          <w:sz w:val="24"/>
          <w:szCs w:val="24"/>
          <w:highlight w:val="none"/>
        </w:rPr>
        <w:t xml:space="preserve">；一审不超</w:t>
      </w:r>
      <w:r>
        <w:rPr>
          <w:rFonts w:ascii="宋体" w:hAnsi="宋体"/>
          <w:sz w:val="24"/>
          <w:szCs w:val="24"/>
          <w:highlight w:val="none"/>
        </w:rPr>
        <w:t xml:space="preserve">5%</w:t>
      </w:r>
      <w:r>
        <w:rPr>
          <w:rFonts w:hint="eastAsia" w:ascii="宋体" w:hAnsi="宋体"/>
          <w:sz w:val="24"/>
          <w:szCs w:val="24"/>
          <w:highlight w:val="none"/>
        </w:rPr>
        <w:t xml:space="preserve">，但复审或抽审与一审累计超过</w:t>
      </w:r>
      <w:r>
        <w:rPr>
          <w:rFonts w:ascii="宋体" w:hAnsi="宋体"/>
          <w:sz w:val="24"/>
          <w:szCs w:val="24"/>
          <w:highlight w:val="none"/>
        </w:rPr>
        <w:t xml:space="preserve">5%</w:t>
      </w:r>
      <w:r>
        <w:rPr>
          <w:rFonts w:hint="eastAsia" w:ascii="宋体" w:hAnsi="宋体"/>
          <w:sz w:val="24"/>
          <w:szCs w:val="24"/>
          <w:highlight w:val="none"/>
        </w:rPr>
        <w:t xml:space="preserve">的，复审或抽审处罚额</w:t>
      </w:r>
      <w:r>
        <w:rPr>
          <w:rFonts w:ascii="宋体" w:hAnsi="宋体"/>
          <w:sz w:val="24"/>
          <w:szCs w:val="24"/>
          <w:highlight w:val="none"/>
        </w:rPr>
        <w:t xml:space="preserve">=</w:t>
      </w:r>
      <w:r>
        <w:rPr>
          <w:rFonts w:hint="eastAsia" w:ascii="宋体" w:hAnsi="宋体"/>
          <w:sz w:val="24"/>
          <w:szCs w:val="24"/>
          <w:highlight w:val="none"/>
        </w:rPr>
        <w:t xml:space="preserve">复审或抽审（核增额</w:t>
      </w:r>
      <w:r>
        <w:rPr>
          <w:rFonts w:ascii="宋体" w:hAnsi="宋体"/>
          <w:sz w:val="24"/>
          <w:szCs w:val="24"/>
          <w:highlight w:val="none"/>
        </w:rPr>
        <w:t xml:space="preserve">+</w:t>
      </w:r>
      <w:r>
        <w:rPr>
          <w:rFonts w:hint="eastAsia" w:ascii="宋体" w:hAnsi="宋体"/>
          <w:sz w:val="24"/>
          <w:szCs w:val="24"/>
          <w:highlight w:val="none"/>
        </w:rPr>
        <w:t xml:space="preserve">核减额）</w:t>
      </w:r>
      <w:r>
        <w:rPr>
          <w:rFonts w:ascii="宋体" w:hAnsi="宋体"/>
          <w:sz w:val="24"/>
          <w:szCs w:val="24"/>
          <w:highlight w:val="none"/>
        </w:rPr>
        <w:t xml:space="preserve">*20%</w:t>
      </w:r>
      <w:r>
        <w:rPr>
          <w:rFonts w:hint="eastAsia" w:ascii="宋体" w:hAnsi="宋体"/>
          <w:sz w:val="24"/>
          <w:szCs w:val="24"/>
          <w:highlight w:val="none"/>
        </w:rPr>
        <w:t xml:space="preserve">，在工程结算时予以扣款。</w:t>
      </w:r>
      <w:r/>
    </w:p>
    <w:p>
      <w:pPr>
        <w:ind w:firstLine="480"/>
        <w:spacing w:line="460" w:lineRule="exact"/>
        <w:rPr>
          <w:rFonts w:asci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、我单位报送的结算中，有关经济签证已齐全，手续也已完善，若在审核工程中，发现签证不全或手续不完善的，我单位承诺不再补办，也不要求计取。</w:t>
      </w:r>
      <w:r/>
    </w:p>
    <w:p>
      <w:pPr>
        <w:ind w:firstLine="480"/>
        <w:spacing w:line="460" w:lineRule="exact"/>
        <w:rPr>
          <w:rFonts w:ascii="宋体"/>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、我单位报送的结算资料是复印件的，报审时携带原件核对。</w:t>
      </w:r>
      <w:r/>
    </w:p>
    <w:p>
      <w:pPr>
        <w:ind w:firstLine="480"/>
        <w:spacing w:line="460" w:lineRule="exact"/>
        <w:rPr>
          <w:rFonts w:ascii="宋体"/>
          <w:sz w:val="24"/>
          <w:szCs w:val="24"/>
          <w:highlight w:val="none"/>
        </w:rPr>
      </w:pPr>
      <w:r>
        <w:rPr>
          <w:rFonts w:ascii="宋体" w:hAnsi="宋体"/>
          <w:sz w:val="24"/>
          <w:szCs w:val="24"/>
          <w:highlight w:val="none"/>
        </w:rPr>
        <w:t xml:space="preserve">4</w:t>
      </w:r>
      <w:r>
        <w:rPr>
          <w:rFonts w:hint="eastAsia" w:ascii="宋体" w:hAnsi="宋体"/>
          <w:sz w:val="24"/>
          <w:szCs w:val="24"/>
          <w:highlight w:val="none"/>
        </w:rPr>
        <w:t xml:space="preserve">、我单位授权</w:t>
      </w:r>
      <w:r>
        <w:rPr>
          <w:rFonts w:hint="eastAsia" w:ascii="宋体" w:hAnsi="宋体"/>
          <w:sz w:val="24"/>
          <w:szCs w:val="24"/>
          <w:highlight w:val="none"/>
          <w:u w:val="single"/>
        </w:rPr>
        <w:t xml:space="preserve">         </w:t>
      </w:r>
      <w:r>
        <w:rPr>
          <w:rFonts w:hint="eastAsia" w:ascii="宋体" w:hAnsi="宋体"/>
          <w:sz w:val="24"/>
          <w:szCs w:val="24"/>
          <w:highlight w:val="none"/>
        </w:rPr>
        <w:t xml:space="preserve">（预算员或造价师），联系方式</w:t>
      </w:r>
      <w:r>
        <w:rPr>
          <w:rFonts w:hint="eastAsia" w:ascii="宋体" w:hAnsi="宋体"/>
          <w:sz w:val="24"/>
          <w:szCs w:val="24"/>
          <w:highlight w:val="none"/>
          <w:u w:val="single"/>
        </w:rPr>
        <w:t xml:space="preserve">             </w:t>
      </w:r>
      <w:r>
        <w:rPr>
          <w:rFonts w:hint="eastAsia" w:ascii="宋体" w:hAnsi="宋体"/>
          <w:sz w:val="24"/>
          <w:szCs w:val="24"/>
          <w:highlight w:val="none"/>
        </w:rPr>
        <w:t xml:space="preserve">全权代表我单位处理本工程有关结算事宜，中途承诺不另换他人。如遇特殊情况，我单位应以书面的形式征得甲方的同意。</w:t>
      </w:r>
      <w:r/>
    </w:p>
    <w:p>
      <w:pPr>
        <w:ind w:firstLine="480"/>
        <w:spacing w:line="460" w:lineRule="exact"/>
        <w:rPr>
          <w:rFonts w:ascii="宋体"/>
          <w:sz w:val="24"/>
          <w:szCs w:val="24"/>
          <w:highlight w:val="none"/>
        </w:rPr>
      </w:pPr>
      <w:r>
        <w:rPr>
          <w:rFonts w:ascii="宋体" w:hAnsi="宋体"/>
          <w:sz w:val="24"/>
          <w:szCs w:val="24"/>
          <w:highlight w:val="none"/>
        </w:rPr>
        <w:t xml:space="preserve">5</w:t>
      </w:r>
      <w:r>
        <w:rPr>
          <w:rFonts w:hint="eastAsia" w:ascii="宋体" w:hAnsi="宋体"/>
          <w:sz w:val="24"/>
          <w:szCs w:val="24"/>
          <w:highlight w:val="none"/>
        </w:rPr>
        <w:t xml:space="preserve">、审核过程中，我单位保证密切配合，以确保及时、准确地完成工程结算审核工作。</w:t>
      </w:r>
      <w:r/>
    </w:p>
    <w:p>
      <w:pPr>
        <w:ind w:firstLine="480"/>
        <w:spacing w:line="460" w:lineRule="exact"/>
        <w:rPr>
          <w:rFonts w:ascii="宋体"/>
          <w:sz w:val="24"/>
          <w:szCs w:val="24"/>
          <w:highlight w:val="none"/>
        </w:rPr>
      </w:pPr>
      <w:r>
        <w:rPr>
          <w:rFonts w:ascii="宋体"/>
          <w:sz w:val="24"/>
          <w:szCs w:val="24"/>
          <w:highlight w:val="none"/>
        </w:rPr>
      </w:r>
      <w:r/>
    </w:p>
    <w:p>
      <w:pPr>
        <w:spacing w:line="460" w:lineRule="exact"/>
        <w:rPr>
          <w:rFonts w:ascii="宋体"/>
          <w:sz w:val="24"/>
          <w:szCs w:val="24"/>
          <w:highlight w:val="none"/>
        </w:rPr>
      </w:pPr>
      <w:r>
        <w:rPr>
          <w:rFonts w:ascii="宋体"/>
          <w:sz w:val="24"/>
          <w:szCs w:val="24"/>
          <w:highlight w:val="none"/>
        </w:rPr>
      </w:r>
      <w:r/>
    </w:p>
    <w:p>
      <w:pPr>
        <w:ind w:firstLine="4920"/>
        <w:spacing w:line="460" w:lineRule="exact"/>
        <w:rPr>
          <w:rFonts w:ascii="宋体"/>
          <w:sz w:val="24"/>
          <w:szCs w:val="24"/>
          <w:highlight w:val="none"/>
        </w:rPr>
      </w:pPr>
      <w:r>
        <w:rPr>
          <w:rFonts w:hint="eastAsia" w:ascii="宋体" w:hAnsi="宋体"/>
          <w:sz w:val="24"/>
          <w:szCs w:val="24"/>
          <w:highlight w:val="none"/>
        </w:rPr>
        <w:t xml:space="preserve">施工单位：（盖章）</w:t>
      </w:r>
      <w:r/>
    </w:p>
    <w:p>
      <w:pPr>
        <w:ind w:left="420" w:firstLine="4800"/>
        <w:spacing w:line="460" w:lineRule="exact"/>
        <w:rPr>
          <w:rFonts w:ascii="宋体"/>
          <w:sz w:val="24"/>
          <w:szCs w:val="24"/>
          <w:highlight w:val="none"/>
        </w:rPr>
      </w:pPr>
      <w:r>
        <w:rPr>
          <w:rFonts w:ascii="宋体"/>
          <w:sz w:val="24"/>
          <w:szCs w:val="24"/>
          <w:highlight w:val="none"/>
        </w:rPr>
      </w:r>
      <w:r/>
    </w:p>
    <w:p>
      <w:pPr>
        <w:ind w:left="420" w:firstLine="4560"/>
        <w:spacing w:line="460" w:lineRule="exact"/>
        <w:rPr>
          <w:rFonts w:ascii="宋体"/>
          <w:sz w:val="24"/>
          <w:szCs w:val="24"/>
          <w:highlight w:val="none"/>
        </w:rPr>
      </w:pPr>
      <w:r>
        <w:rPr>
          <w:rFonts w:hint="eastAsia" w:ascii="宋体" w:hAnsi="宋体"/>
          <w:sz w:val="24"/>
          <w:szCs w:val="24"/>
          <w:highlight w:val="none"/>
        </w:rPr>
        <w:t xml:space="preserve">经办人：（签字）</w:t>
      </w:r>
      <w:r/>
    </w:p>
    <w:p>
      <w:pPr>
        <w:spacing w:line="460" w:lineRule="exact"/>
        <w:rPr>
          <w:rFonts w:ascii="宋体"/>
          <w:b/>
          <w:sz w:val="24"/>
          <w:szCs w:val="24"/>
          <w:highlight w:val="none"/>
        </w:rPr>
      </w:pPr>
      <w:r>
        <w:rPr>
          <w:rFonts w:ascii="宋体"/>
          <w:b/>
          <w:sz w:val="24"/>
          <w:szCs w:val="24"/>
          <w:highlight w:val="none"/>
        </w:rPr>
      </w:r>
      <w:r/>
    </w:p>
    <w:p>
      <w:pPr>
        <w:rPr>
          <w:sz w:val="24"/>
          <w:szCs w:val="24"/>
          <w:highlight w:val="none"/>
        </w:rPr>
      </w:pPr>
      <w:r>
        <w:rPr>
          <w:rFonts w:hint="eastAsia" w:ascii="宋体" w:hAnsi="宋体"/>
          <w:b/>
          <w:sz w:val="24"/>
          <w:szCs w:val="24"/>
          <w:highlight w:val="none"/>
        </w:rPr>
        <w:t xml:space="preserve">注：</w:t>
      </w:r>
      <w:r>
        <w:rPr>
          <w:rFonts w:hint="eastAsia" w:ascii="宋体" w:hAnsi="宋体"/>
          <w:b/>
          <w:sz w:val="24"/>
          <w:szCs w:val="24"/>
          <w:highlight w:val="none"/>
          <w:u w:val="single"/>
        </w:rPr>
        <w:t xml:space="preserve">本项目中标单位在中标后签订合同前必须签定本责任书，并作为合同的附件，否则招标人有权取消其中标资格</w:t>
      </w:r>
      <w:r>
        <w:rPr>
          <w:rFonts w:hint="eastAsia" w:ascii="宋体" w:hAnsi="宋体"/>
          <w:b/>
          <w:sz w:val="24"/>
          <w:szCs w:val="24"/>
          <w:highlight w:val="none"/>
        </w:rPr>
        <w:t xml:space="preserve">。</w:t>
      </w:r>
      <w:r/>
    </w:p>
    <w:p>
      <w:pPr>
        <w:rPr>
          <w:color w:val="000000"/>
          <w:highlight w:val="none"/>
        </w:rPr>
      </w:pPr>
      <w:r>
        <w:rPr>
          <w:color w:val="000000"/>
          <w:highlight w:val="none"/>
        </w:rPr>
      </w:r>
      <w:r/>
    </w:p>
    <w:p>
      <w:pPr>
        <w:rPr>
          <w:color w:val="000000"/>
          <w:highlight w:val="none"/>
        </w:rPr>
      </w:pPr>
      <w:r>
        <w:rPr>
          <w:color w:val="000000"/>
          <w:highlight w:val="none"/>
        </w:rPr>
      </w:r>
      <w:r/>
    </w:p>
    <w:p>
      <w:pPr>
        <w:jc w:val="both"/>
        <w:rPr>
          <w:rFonts w:hint="eastAsia"/>
          <w:b/>
          <w:bCs/>
          <w:color w:val="000000"/>
          <w:sz w:val="36"/>
          <w:szCs w:val="36"/>
          <w:highlight w:val="none"/>
        </w:rPr>
        <w:outlineLvl w:val="0"/>
      </w:pPr>
      <w:r/>
      <w:bookmarkStart w:id="155" w:name="_Toc3433"/>
      <w:r/>
      <w:r/>
    </w:p>
    <w:p>
      <w:pPr>
        <w:jc w:val="both"/>
        <w:rPr>
          <w:rFonts w:hint="eastAsia"/>
          <w:b/>
          <w:bCs/>
          <w:color w:val="000000"/>
          <w:sz w:val="36"/>
          <w:szCs w:val="36"/>
          <w:highlight w:val="none"/>
        </w:rPr>
        <w:outlineLvl w:val="0"/>
      </w:pPr>
      <w:r>
        <w:rPr>
          <w:rFonts w:hint="eastAsia"/>
          <w:b/>
          <w:bCs/>
          <w:color w:val="000000"/>
          <w:sz w:val="36"/>
          <w:szCs w:val="36"/>
          <w:highlight w:val="none"/>
        </w:rPr>
      </w:r>
      <w:bookmarkEnd w:id="155"/>
      <w:r/>
      <w:r/>
    </w:p>
    <w:p>
      <w:pPr>
        <w:jc w:val="center"/>
        <w:pageBreakBefore/>
        <w:spacing w:before="50" w:line="480" w:lineRule="exact"/>
        <w:rPr>
          <w:rFonts w:hint="eastAsia" w:ascii="宋体" w:hAnsi="宋体" w:cs="宋体"/>
          <w:b/>
          <w:bCs/>
          <w:sz w:val="32"/>
          <w:szCs w:val="32"/>
          <w:highlight w:val="none"/>
        </w:rPr>
      </w:pPr>
      <w:r>
        <w:rPr>
          <w:rFonts w:hint="eastAsia" w:ascii="宋体" w:hAnsi="宋体" w:cs="宋体"/>
          <w:b/>
          <w:bCs/>
          <w:sz w:val="32"/>
          <w:szCs w:val="32"/>
          <w:highlight w:val="none"/>
        </w:rPr>
        <w:t xml:space="preserve">第四章  项目需求</w:t>
      </w:r>
      <w:r/>
    </w:p>
    <w:p>
      <w:pPr>
        <w:ind w:firstLine="482"/>
        <w:spacing w:line="440" w:lineRule="exact"/>
        <w:rPr>
          <w:rFonts w:hint="eastAsia" w:ascii="宋体" w:hAnsi="宋体" w:cs="宋体"/>
          <w:b/>
          <w:sz w:val="24"/>
          <w:szCs w:val="24"/>
          <w:highlight w:val="none"/>
        </w:rPr>
      </w:pPr>
      <w:r>
        <w:rPr>
          <w:rFonts w:hint="eastAsia" w:ascii="宋体" w:hAnsi="宋体" w:cs="宋体"/>
          <w:b/>
          <w:sz w:val="24"/>
          <w:szCs w:val="24"/>
          <w:highlight w:val="none"/>
        </w:rPr>
        <w:t xml:space="preserve">一、项目概况</w:t>
      </w:r>
      <w:r/>
    </w:p>
    <w:p>
      <w:pPr>
        <w:ind w:firstLine="600"/>
        <w:spacing w:line="460" w:lineRule="exact"/>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1、项目名称：</w:t>
      </w:r>
      <w:r>
        <w:rPr>
          <w:rFonts w:hint="eastAsia" w:ascii="宋体" w:hAnsi="宋体" w:cs="Times New Roman"/>
          <w:sz w:val="24"/>
          <w:szCs w:val="24"/>
          <w:highlight w:val="none"/>
          <w:lang w:eastAsia="zh-CN"/>
        </w:rPr>
        <w:t xml:space="preserve">污水处理系统及医废暂存间改扩建工程</w:t>
      </w:r>
      <w:r/>
    </w:p>
    <w:p>
      <w:pPr>
        <w:ind w:firstLine="600"/>
        <w:spacing w:line="460" w:lineRule="exact"/>
        <w:rPr>
          <w:rFonts w:hint="eastAsia" w:ascii="宋体" w:hAnsi="宋体" w:eastAsia="宋体" w:cs="宋体"/>
          <w:sz w:val="24"/>
          <w:szCs w:val="24"/>
          <w:highlight w:val="none"/>
          <w:lang w:eastAsia="zh-CN"/>
        </w:rPr>
      </w:pPr>
      <w:r>
        <w:rPr>
          <w:rFonts w:hint="eastAsia" w:ascii="宋体" w:hAnsi="宋体" w:eastAsia="宋体" w:cs="Times New Roman"/>
          <w:sz w:val="24"/>
          <w:szCs w:val="24"/>
          <w:highlight w:val="none"/>
        </w:rPr>
        <w:t xml:space="preserve">2、项目编号：</w:t>
      </w:r>
      <w:r>
        <w:rPr>
          <w:rFonts w:hint="eastAsia" w:ascii="宋体" w:hAnsi="宋体" w:cs="Times New Roman"/>
          <w:sz w:val="24"/>
          <w:szCs w:val="24"/>
          <w:highlight w:val="none"/>
          <w:lang w:eastAsia="zh-CN"/>
        </w:rPr>
        <w:t xml:space="preserve">JSZC-320991-JSQG-G2024-0008</w:t>
      </w:r>
      <w:r/>
    </w:p>
    <w:p>
      <w:pPr>
        <w:ind w:firstLine="600"/>
        <w:spacing w:line="460" w:lineRule="exact"/>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3、预算金额：</w:t>
      </w:r>
      <w:r>
        <w:rPr>
          <w:rFonts w:hint="eastAsia" w:ascii="宋体" w:hAnsi="宋体" w:cs="Times New Roman"/>
          <w:sz w:val="24"/>
          <w:szCs w:val="24"/>
          <w:highlight w:val="none"/>
          <w:lang w:val="en-US" w:eastAsia="zh-CN"/>
        </w:rPr>
        <w:t xml:space="preserve">120万</w:t>
      </w:r>
      <w:r>
        <w:rPr>
          <w:rFonts w:hint="eastAsia" w:ascii="宋体" w:hAnsi="宋体" w:cs="Times New Roman"/>
          <w:sz w:val="24"/>
          <w:szCs w:val="24"/>
          <w:highlight w:val="none"/>
          <w:lang w:eastAsia="zh-CN"/>
        </w:rPr>
        <w:t xml:space="preserve">元。</w:t>
      </w:r>
      <w:r/>
    </w:p>
    <w:p>
      <w:pPr>
        <w:ind w:firstLine="600"/>
        <w:spacing w:line="460" w:lineRule="exact"/>
        <w:rPr>
          <w:rFonts w:hint="eastAsia" w:ascii="宋体" w:hAnsi="宋体" w:cs="Times New Roman"/>
          <w:sz w:val="24"/>
          <w:szCs w:val="24"/>
          <w:highlight w:val="none"/>
          <w:lang w:eastAsia="zh-CN"/>
        </w:rPr>
      </w:pPr>
      <w:r>
        <w:rPr>
          <w:rFonts w:hint="eastAsia" w:ascii="宋体" w:hAnsi="宋体" w:cs="Times New Roman"/>
          <w:sz w:val="24"/>
          <w:szCs w:val="24"/>
          <w:highlight w:val="none"/>
          <w:lang w:eastAsia="zh-CN"/>
        </w:rPr>
        <w:t xml:space="preserve">4、最高限价：985061.85元，投标报价超过最高限价的为无效报价，按照无效响应处理。</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4、发包范围及项目要求：</w:t>
      </w:r>
      <w:r>
        <w:rPr>
          <w:rFonts w:hint="eastAsia" w:ascii="宋体" w:hAnsi="宋体" w:eastAsia="宋体" w:cs="宋体"/>
          <w:color w:val="000000"/>
          <w:sz w:val="24"/>
          <w:szCs w:val="24"/>
          <w:highlight w:val="none"/>
          <w:u w:val="none"/>
          <w:lang w:eastAsia="zh-CN"/>
        </w:rPr>
        <w:t xml:space="preserve">本工程建设地点位于盐城经济技术开发区惠民社区卫生服务中心，</w:t>
      </w:r>
      <w:r>
        <w:rPr>
          <w:rFonts w:hint="eastAsia" w:ascii="宋体" w:hAnsi="宋体" w:cs="宋体"/>
          <w:color w:val="000000"/>
          <w:sz w:val="24"/>
          <w:szCs w:val="24"/>
          <w:highlight w:val="none"/>
          <w:u w:val="none"/>
          <w:lang w:eastAsia="zh-CN"/>
        </w:rPr>
        <w:t xml:space="preserve">工程</w:t>
      </w:r>
      <w:r>
        <w:rPr>
          <w:rFonts w:hint="eastAsia" w:ascii="宋体" w:hAnsi="宋体" w:eastAsia="宋体" w:cs="宋体"/>
          <w:color w:val="000000"/>
          <w:sz w:val="24"/>
          <w:szCs w:val="24"/>
          <w:highlight w:val="none"/>
          <w:u w:val="none"/>
          <w:lang w:eastAsia="zh-CN"/>
        </w:rPr>
        <w:t xml:space="preserve">范围为</w:t>
      </w:r>
      <w:r>
        <w:rPr>
          <w:rFonts w:hint="eastAsia" w:ascii="宋体" w:hAnsi="宋体" w:cs="宋体"/>
          <w:color w:val="000000"/>
          <w:sz w:val="24"/>
          <w:szCs w:val="24"/>
          <w:highlight w:val="none"/>
          <w:u w:val="none"/>
          <w:lang w:eastAsia="zh-CN"/>
        </w:rPr>
        <w:t xml:space="preserve">雨污分流、污水处理系统及医废暂存间改扩建工程</w:t>
      </w:r>
      <w:r>
        <w:rPr>
          <w:rFonts w:hint="eastAsia" w:ascii="宋体" w:hAnsi="宋体" w:eastAsia="宋体" w:cs="宋体"/>
          <w:color w:val="000000"/>
          <w:sz w:val="24"/>
          <w:szCs w:val="24"/>
          <w:highlight w:val="none"/>
          <w:u w:val="none"/>
          <w:lang w:eastAsia="zh-CN"/>
        </w:rPr>
        <w:t xml:space="preserve">包工包料施工,具体详见本工程工程量清单和图纸，采购人保留对上述采购范围进行适当调整的权利。</w:t>
      </w:r>
      <w:r/>
    </w:p>
    <w:p>
      <w:pPr>
        <w:ind w:firstLine="480"/>
        <w:spacing w:line="440" w:lineRule="exact"/>
        <w:rPr>
          <w:rFonts w:hint="eastAsia" w:ascii="宋体" w:hAnsi="宋体" w:cs="宋体"/>
          <w:bCs/>
          <w:sz w:val="24"/>
          <w:szCs w:val="24"/>
          <w:highlight w:val="none"/>
        </w:rPr>
      </w:pPr>
      <w:r>
        <w:rPr>
          <w:rFonts w:hint="eastAsia" w:ascii="宋体" w:hAnsi="宋体" w:cs="宋体"/>
          <w:bCs/>
          <w:sz w:val="24"/>
          <w:szCs w:val="24"/>
          <w:highlight w:val="none"/>
        </w:rPr>
        <w:t xml:space="preserve">5、建设地点：盐城经济技术开发区惠民社区卫生服务中心</w:t>
      </w:r>
      <w:r>
        <w:rPr>
          <w:rFonts w:hint="eastAsia" w:ascii="宋体" w:hAnsi="宋体" w:cs="宋体"/>
          <w:bCs/>
          <w:sz w:val="24"/>
          <w:szCs w:val="24"/>
          <w:highlight w:val="none"/>
          <w:lang w:eastAsia="zh-CN"/>
        </w:rPr>
        <w:t xml:space="preserve">医院内</w:t>
      </w:r>
      <w:r>
        <w:rPr>
          <w:rFonts w:hint="eastAsia" w:ascii="宋体" w:hAnsi="宋体" w:cs="宋体"/>
          <w:bCs/>
          <w:sz w:val="24"/>
          <w:szCs w:val="24"/>
          <w:highlight w:val="none"/>
        </w:rPr>
        <w:t xml:space="preserve">。</w:t>
      </w:r>
      <w:r/>
    </w:p>
    <w:p>
      <w:pPr>
        <w:ind w:firstLine="480"/>
        <w:jc w:val="left"/>
        <w:keepNext/>
        <w:spacing w:line="460" w:lineRule="exact"/>
        <w:rPr>
          <w:rFonts w:hint="eastAsia" w:ascii="宋体" w:hAnsi="宋体" w:cs="宋体"/>
          <w:bCs/>
          <w:sz w:val="24"/>
          <w:szCs w:val="24"/>
          <w:highlight w:val="none"/>
        </w:rPr>
      </w:pPr>
      <w:r>
        <w:rPr>
          <w:rFonts w:hint="eastAsia" w:ascii="宋体" w:hAnsi="宋体" w:cs="宋体"/>
          <w:bCs/>
          <w:sz w:val="24"/>
          <w:szCs w:val="24"/>
          <w:highlight w:val="none"/>
        </w:rPr>
        <w:t xml:space="preserve">6、工期（日历天</w:t>
      </w:r>
      <w:r>
        <w:rPr>
          <w:rFonts w:hint="eastAsia" w:ascii="宋体" w:hAnsi="宋体" w:eastAsia="宋体" w:cs="宋体"/>
          <w:bCs/>
          <w:sz w:val="24"/>
          <w:szCs w:val="24"/>
          <w:highlight w:val="none"/>
        </w:rPr>
        <w:t xml:space="preserve">）：</w:t>
      </w:r>
      <w:r>
        <w:rPr>
          <w:rFonts w:hint="eastAsia" w:ascii="宋体" w:hAnsi="宋体" w:eastAsia="宋体" w:cs="宋体"/>
          <w:bCs/>
          <w:sz w:val="24"/>
          <w:szCs w:val="24"/>
          <w:highlight w:val="none"/>
          <w:lang w:eastAsia="zh-CN"/>
        </w:rPr>
        <w:t xml:space="preserve">工期</w:t>
      </w:r>
      <w:r>
        <w:rPr>
          <w:rFonts w:hint="eastAsia" w:ascii="宋体" w:hAnsi="宋体" w:eastAsia="宋体" w:cs="宋体"/>
          <w:bCs/>
          <w:sz w:val="24"/>
          <w:szCs w:val="24"/>
          <w:highlight w:val="none"/>
        </w:rPr>
        <w:t xml:space="preserve">60日历天，具体开工日期以采购人的书面通知为准，同时满足项目总进度要求。</w:t>
      </w:r>
      <w:r/>
    </w:p>
    <w:p>
      <w:pPr>
        <w:ind w:firstLine="480"/>
        <w:spacing w:line="440" w:lineRule="exact"/>
        <w:rPr>
          <w:rFonts w:hint="eastAsia" w:ascii="宋体" w:hAnsi="宋体" w:cs="宋体"/>
          <w:sz w:val="24"/>
          <w:szCs w:val="24"/>
          <w:highlight w:val="none"/>
        </w:rPr>
      </w:pPr>
      <w:r>
        <w:rPr>
          <w:rFonts w:hint="eastAsia" w:ascii="宋体" w:hAnsi="宋体" w:cs="宋体"/>
          <w:bCs/>
          <w:sz w:val="24"/>
          <w:szCs w:val="24"/>
          <w:highlight w:val="none"/>
        </w:rPr>
        <w:t xml:space="preserve">7、质量标准：国家“合格”标准。</w:t>
      </w:r>
      <w:r/>
    </w:p>
    <w:p>
      <w:pPr>
        <w:ind w:firstLine="472"/>
        <w:spacing w:line="360" w:lineRule="auto"/>
        <w:rPr>
          <w:rFonts w:ascii="宋体" w:hAnsi="宋体"/>
          <w:b/>
          <w:bCs w:val="0"/>
          <w:sz w:val="24"/>
          <w:szCs w:val="24"/>
          <w:highlight w:val="none"/>
        </w:rPr>
      </w:pPr>
      <w:r>
        <w:rPr>
          <w:rFonts w:hint="eastAsia" w:ascii="宋体" w:hAnsi="宋体"/>
          <w:b/>
          <w:bCs w:val="0"/>
          <w:sz w:val="24"/>
          <w:szCs w:val="24"/>
          <w:highlight w:val="none"/>
        </w:rPr>
        <w:t xml:space="preserve">二、现场踏勘</w:t>
      </w:r>
      <w:r/>
    </w:p>
    <w:p>
      <w:pPr>
        <w:ind w:firstLine="470"/>
        <w:spacing w:line="360" w:lineRule="auto"/>
        <w:rPr>
          <w:rFonts w:ascii="宋体" w:hAnsi="宋体"/>
          <w:b w:val="0"/>
          <w:bCs/>
          <w:sz w:val="24"/>
          <w:szCs w:val="24"/>
          <w:highlight w:val="none"/>
        </w:rPr>
      </w:pPr>
      <w:r>
        <w:rPr>
          <w:rFonts w:ascii="宋体" w:hAnsi="宋体"/>
          <w:b w:val="0"/>
          <w:bCs/>
          <w:sz w:val="24"/>
          <w:szCs w:val="24"/>
          <w:highlight w:val="none"/>
        </w:rPr>
        <w:t xml:space="preserve">1、投标人应自行到工地现场进行踏勘。充分了解工地位置、情况、道路、储存空间、装卸限制等相关要求、任何其它足以影响投标报价的情况；同时要求各投标人自行在工程现场实际踏勘、并将可能发生的相关费用全部考虑到投标报价中。任何因忽视或误解工地情况而导致的费用索赔或工期延长的申请将不被批准，均由中标人自行承担。 </w:t>
      </w:r>
      <w:r/>
    </w:p>
    <w:p>
      <w:pPr>
        <w:ind w:firstLine="470"/>
        <w:spacing w:line="360" w:lineRule="auto"/>
        <w:rPr>
          <w:rFonts w:ascii="宋体" w:hAnsi="宋体"/>
          <w:b w:val="0"/>
          <w:bCs/>
          <w:sz w:val="24"/>
          <w:szCs w:val="24"/>
          <w:highlight w:val="none"/>
        </w:rPr>
      </w:pPr>
      <w:r>
        <w:rPr>
          <w:rFonts w:ascii="宋体" w:hAnsi="宋体"/>
          <w:b w:val="0"/>
          <w:bCs/>
          <w:sz w:val="24"/>
          <w:szCs w:val="24"/>
          <w:highlight w:val="none"/>
        </w:rPr>
        <w:t xml:space="preserve">2、投标人踏勘现场发生的费用自理。</w:t>
      </w:r>
      <w:r/>
    </w:p>
    <w:p>
      <w:pPr>
        <w:ind w:firstLine="470"/>
        <w:spacing w:line="360" w:lineRule="auto"/>
        <w:rPr>
          <w:rFonts w:ascii="宋体" w:hAnsi="宋体"/>
          <w:b w:val="0"/>
          <w:bCs/>
          <w:sz w:val="24"/>
          <w:szCs w:val="24"/>
          <w:highlight w:val="none"/>
        </w:rPr>
      </w:pPr>
      <w:r>
        <w:rPr>
          <w:rFonts w:ascii="宋体" w:hAnsi="宋体"/>
          <w:b w:val="0"/>
          <w:bCs/>
          <w:sz w:val="24"/>
          <w:szCs w:val="24"/>
          <w:highlight w:val="none"/>
        </w:rPr>
        <w:t xml:space="preserve">3、除招标人的原因外，投标人自行负责在踏勘现场中所发生的人员伤亡和财产损失。</w:t>
      </w:r>
      <w:r/>
    </w:p>
    <w:p>
      <w:pPr>
        <w:ind w:firstLine="470"/>
        <w:spacing w:line="360" w:lineRule="auto"/>
        <w:rPr>
          <w:rFonts w:ascii="宋体" w:hAnsi="宋体"/>
          <w:b w:val="0"/>
          <w:bCs/>
          <w:sz w:val="24"/>
          <w:szCs w:val="24"/>
          <w:highlight w:val="none"/>
        </w:rPr>
      </w:pPr>
      <w:r>
        <w:rPr>
          <w:rFonts w:ascii="宋体" w:hAnsi="宋体"/>
          <w:b w:val="0"/>
          <w:bCs/>
          <w:sz w:val="24"/>
          <w:szCs w:val="24"/>
          <w:highlight w:val="none"/>
        </w:rPr>
        <w:t xml:space="preserve">4、</w:t>
      </w:r>
      <w:r>
        <w:rPr>
          <w:rFonts w:hint="eastAsia" w:ascii="宋体" w:hAnsi="宋体"/>
          <w:b w:val="0"/>
          <w:bCs/>
          <w:sz w:val="24"/>
          <w:szCs w:val="24"/>
          <w:highlight w:val="none"/>
        </w:rPr>
        <w:t xml:space="preserve">投标人到工程实施现场进行踏勘时，应当充分了解工地位置、情况、道路、储存空间、装卸限制及任何其它足以影响报价的隐形情况，并根据现场的实际情况将工程中可能产生的相关费用（包括地方矛盾）自行考虑到投标报价中，中标后不再增加费用，任何因忽视或误解工地情况而导致的索赔或工期延长申请将不被批准。</w:t>
      </w:r>
      <w:r/>
    </w:p>
    <w:p>
      <w:pPr>
        <w:ind w:firstLine="472"/>
        <w:spacing w:line="360" w:lineRule="auto"/>
        <w:rPr>
          <w:rFonts w:hint="eastAsia" w:ascii="宋体" w:hAnsi="宋体"/>
          <w:b/>
          <w:sz w:val="24"/>
          <w:szCs w:val="24"/>
          <w:highlight w:val="none"/>
        </w:rPr>
      </w:pPr>
      <w:r>
        <w:rPr>
          <w:rFonts w:hint="eastAsia" w:ascii="宋体" w:hAnsi="宋体"/>
          <w:b/>
          <w:sz w:val="24"/>
          <w:szCs w:val="24"/>
          <w:highlight w:val="none"/>
        </w:rPr>
        <w:t xml:space="preserve">三、投标报价要求</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 投标人应按招标人提供的“招标工程量清单”的要求填写价格清单。</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计，结合市场情况进行投标报价。</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 投标人需自行勘察现场，结合招标人的施工工艺要求，以及现场施工难度，进行投标报价，投标报价需包含按照招标人工艺要求进行施工的所有费用。</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 投标人须考虑现场情况，部分材料可能须要人工二次倒运，投标人须将此费用考虑在投标综合报价中。</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6. 成品保护按相关要求执行，工程施工不得随意破坏已完工的项目，如破坏需及时按原状修复，否则由招标人另行按排施工单位修复，费用由招标人按排的施工单位报价，在中标人结算总价中按2倍的价格扣减。</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8.工程必须确保安全，投标人自行承担工程施工过程中的工程质量、任何状况下的安全责任。</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9.本工程施工过程中遇到的地方矛盾、与其他施工单位的矛盾协调、环保，城管，环卫，附近居民等相关矛盾协调，均由投标人自行解决，并不支付任何额为费用。</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10.本项目施工用水、用电由投标人自行解决，投标人投标报价时应将施工用水、用电充分考虑到投标报价的综合单价中，结算时，此部分费用不再另行计取。</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11.本项目具体开工时间以招标人通知为准，投标人不得以项目开始实施时间太迟为由要求招标人调整价格，投标人投标时应将此风险充分考虑到投标报价中。</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12.工程量现场实测计量，招标人保留增加或减少工作量的权利，合同价相应调整，但投标的综合单价不变。</w:t>
      </w:r>
      <w:r/>
    </w:p>
    <w:p>
      <w:pPr>
        <w:ind w:firstLine="47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13.材料进场前投标人必须送样品给招标人确认，经招标人确认后方可实施。如施工时提供的样品不能满足招标人要求，招标人有权要求更换。</w:t>
      </w:r>
      <w:r/>
    </w:p>
    <w:p>
      <w:pPr>
        <w:ind w:firstLine="472"/>
        <w:spacing w:line="360" w:lineRule="auto"/>
        <w:rPr>
          <w:rFonts w:hint="eastAsia" w:ascii="宋体" w:hAnsi="宋体" w:eastAsia="宋体" w:cs="Times New Roman"/>
          <w:b/>
          <w:bCs w:val="0"/>
          <w:sz w:val="24"/>
          <w:szCs w:val="24"/>
          <w:highlight w:val="none"/>
        </w:rPr>
      </w:pPr>
      <w:r>
        <w:rPr>
          <w:rFonts w:hint="eastAsia" w:ascii="宋体" w:hAnsi="宋体" w:eastAsia="宋体" w:cs="Times New Roman"/>
          <w:b/>
          <w:bCs w:val="0"/>
          <w:sz w:val="24"/>
          <w:szCs w:val="24"/>
          <w:highlight w:val="none"/>
        </w:rPr>
        <w:t xml:space="preserve">四、投标报价的方式</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2、投标报价的计价方法</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工程量清单中每一个清单项均需计算并填写综合单价、合价。对施工中发生的所有措施费及可预见费用等，由施工单位自行考虑，计入单价和总价。</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3、投标报价文件编制的依据</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3.1 招标人提供的招标文件、招标工程量清单及其补充通知；</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3.2 招标人设定的最高限价；</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3.3《建设工程量清单计价规范》(GB50500-2013) 及其工程量计算规范； </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3.4 有关的施工规范与工程验收规范；</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3.5 施工现场情况、工程特点及投标人拟采用的施工组织设计和施工方案；</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3.6 投标人的企业定额；</w:t>
      </w:r>
      <w:r/>
    </w:p>
    <w:p>
      <w:pPr>
        <w:ind w:firstLine="465"/>
        <w:spacing w:line="360" w:lineRule="auto"/>
        <w:rPr>
          <w:rFonts w:hint="eastAsia" w:ascii="宋体" w:hAnsi="宋体" w:eastAsia="宋体" w:cs="Times New Roman"/>
          <w:b w:val="0"/>
          <w:bCs/>
          <w:sz w:val="24"/>
          <w:szCs w:val="24"/>
          <w:highlight w:val="yellow"/>
        </w:rPr>
      </w:pPr>
      <w:r>
        <w:rPr>
          <w:rFonts w:hint="eastAsia" w:ascii="宋体" w:hAnsi="宋体" w:eastAsia="宋体" w:cs="Times New Roman"/>
          <w:b w:val="0"/>
          <w:bCs/>
          <w:sz w:val="24"/>
          <w:szCs w:val="24"/>
          <w:highlight w:val="none"/>
        </w:rPr>
        <w:t xml:space="preserve">3.7 投标人可同时参考2014年</w:t>
      </w:r>
      <w:r>
        <w:rPr>
          <w:rFonts w:hint="eastAsia" w:ascii="宋体" w:hAnsi="宋体" w:cs="宋体"/>
          <w:sz w:val="24"/>
          <w:szCs w:val="24"/>
          <w:highlight w:val="none"/>
          <w:lang w:bidi="ar"/>
        </w:rPr>
        <w:t xml:space="preserve">《建设工程工程量清单计价规范》（GB50500—2013）</w:t>
      </w:r>
      <w:r>
        <w:rPr>
          <w:rFonts w:hint="eastAsia" w:ascii="宋体" w:hAnsi="宋体" w:cs="宋体"/>
          <w:sz w:val="24"/>
          <w:szCs w:val="24"/>
          <w:highlight w:val="none"/>
          <w:lang w:eastAsia="zh-CN" w:bidi="ar"/>
        </w:rPr>
        <w:t xml:space="preserve">、</w:t>
      </w:r>
      <w:r>
        <w:rPr>
          <w:rFonts w:hint="eastAsia" w:ascii="宋体" w:hAnsi="宋体" w:cs="宋体"/>
          <w:sz w:val="24"/>
          <w:szCs w:val="24"/>
          <w:lang w:bidi="ar"/>
        </w:rPr>
        <w:t xml:space="preserve">《房屋建筑与装饰工程工程量计算规范》（GB50854—2013）</w:t>
      </w:r>
      <w:r>
        <w:rPr>
          <w:rFonts w:hint="eastAsia" w:ascii="宋体" w:hAnsi="宋体" w:cs="宋体"/>
          <w:sz w:val="24"/>
          <w:szCs w:val="24"/>
          <w:lang w:eastAsia="zh-CN" w:bidi="ar"/>
        </w:rPr>
        <w:t xml:space="preserve">、</w:t>
      </w:r>
      <w:r>
        <w:rPr>
          <w:rFonts w:hint="eastAsia" w:ascii="宋体" w:hAnsi="宋体" w:cs="宋体"/>
          <w:sz w:val="24"/>
          <w:szCs w:val="24"/>
          <w:highlight w:val="none"/>
          <w:lang w:bidi="ar"/>
        </w:rPr>
        <w:t xml:space="preserve">《江苏省建筑与装饰工程计价定额》（2014年）</w:t>
      </w:r>
      <w:r>
        <w:rPr>
          <w:rFonts w:hint="eastAsia" w:ascii="宋体" w:hAnsi="宋体" w:cs="宋体"/>
          <w:sz w:val="24"/>
          <w:szCs w:val="24"/>
          <w:highlight w:val="none"/>
          <w:lang w:eastAsia="zh-CN" w:bidi="ar"/>
        </w:rPr>
        <w:t xml:space="preserve">、</w:t>
      </w:r>
      <w:r>
        <w:rPr>
          <w:rFonts w:hint="eastAsia" w:ascii="宋体" w:hAnsi="宋体" w:eastAsia="宋体" w:cs="Times New Roman"/>
          <w:b w:val="0"/>
          <w:bCs/>
          <w:sz w:val="24"/>
          <w:szCs w:val="24"/>
          <w:highlight w:val="none"/>
        </w:rPr>
        <w:t xml:space="preserve">《通用安装工程工程量计算规范》（GB 50856-2013）</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rPr>
        <w:t xml:space="preserve">2014年《江苏省安装工程计价定额》</w:t>
      </w:r>
      <w:r>
        <w:rPr>
          <w:rFonts w:hint="eastAsia" w:ascii="宋体" w:hAnsi="宋体" w:eastAsia="宋体" w:cs="Times New Roman"/>
          <w:b w:val="0"/>
          <w:bCs/>
          <w:sz w:val="24"/>
          <w:szCs w:val="24"/>
          <w:highlight w:val="none"/>
          <w:lang w:eastAsia="zh-CN"/>
        </w:rPr>
        <w:t xml:space="preserve">、</w:t>
      </w:r>
      <w:r>
        <w:rPr>
          <w:rFonts w:hint="eastAsia" w:ascii="宋体" w:hAnsi="宋体" w:eastAsia="宋体" w:cs="Times New Roman"/>
          <w:b w:val="0"/>
          <w:bCs/>
          <w:sz w:val="24"/>
          <w:szCs w:val="24"/>
          <w:highlight w:val="none"/>
        </w:rPr>
        <w:t xml:space="preserve">《江苏省建设工程费用定额（2014年）》</w:t>
      </w:r>
      <w:r>
        <w:rPr>
          <w:rFonts w:hint="eastAsia" w:ascii="宋体" w:hAnsi="宋体" w:eastAsia="宋体" w:cs="Times New Roman"/>
          <w:b w:val="0"/>
          <w:bCs/>
          <w:sz w:val="24"/>
          <w:szCs w:val="24"/>
          <w:highlight w:val="none"/>
          <w:lang w:eastAsia="zh-CN"/>
        </w:rPr>
        <w:t xml:space="preserve">、</w:t>
      </w:r>
      <w:r>
        <w:rPr>
          <w:rFonts w:hint="eastAsia" w:ascii="宋体" w:hAnsi="宋体" w:cs="宋体"/>
          <w:sz w:val="24"/>
          <w:szCs w:val="24"/>
          <w:highlight w:val="none"/>
          <w:lang w:bidi="ar"/>
        </w:rPr>
        <w:t xml:space="preserve">《市政工程工程量计算规范》（GB50857—2013）</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《江苏省市政工程计价定额》（2014年）</w:t>
      </w:r>
      <w:r>
        <w:rPr>
          <w:rFonts w:hint="eastAsia" w:ascii="宋体" w:hAnsi="宋体" w:cs="宋体"/>
          <w:sz w:val="24"/>
          <w:szCs w:val="24"/>
          <w:highlight w:val="none"/>
          <w:lang w:eastAsia="zh-CN" w:bidi="ar"/>
        </w:rPr>
        <w:t xml:space="preserve">。</w:t>
      </w:r>
      <w:r>
        <w:rPr>
          <w:rFonts w:hint="eastAsia" w:ascii="宋体" w:hAnsi="宋体" w:eastAsia="宋体" w:cs="Times New Roman"/>
          <w:b w:val="0"/>
          <w:bCs/>
          <w:sz w:val="24"/>
          <w:szCs w:val="24"/>
          <w:highlight w:val="none"/>
        </w:rPr>
        <w:t xml:space="preserve">及江苏省关于营改增的计价文件等最高限价（预算）的编制依据。</w:t>
      </w:r>
      <w:r/>
    </w:p>
    <w:p>
      <w:pPr>
        <w:ind w:firstLine="470"/>
        <w:spacing w:line="360" w:lineRule="auto"/>
        <w:rPr>
          <w:rFonts w:hint="eastAsia" w:ascii="宋体" w:hAnsi="宋体" w:eastAsia="宋体" w:cs="Times New Roman"/>
          <w:b w:val="0"/>
          <w:bCs/>
          <w:sz w:val="24"/>
          <w:szCs w:val="24"/>
          <w:highlight w:val="none"/>
        </w:rPr>
      </w:pPr>
      <w:r>
        <w:rPr>
          <w:rFonts w:hint="eastAsia" w:ascii="宋体" w:hAnsi="宋体" w:eastAsia="宋体" w:cs="Times New Roman"/>
          <w:b w:val="0"/>
          <w:bCs/>
          <w:sz w:val="24"/>
          <w:szCs w:val="24"/>
          <w:highlight w:val="none"/>
        </w:rPr>
        <w:t xml:space="preserve">4、投标报价文件编制的要求</w:t>
      </w:r>
      <w:r/>
    </w:p>
    <w:p>
      <w:pPr>
        <w:ind w:firstLine="470"/>
        <w:spacing w:line="360" w:lineRule="auto"/>
        <w:rPr>
          <w:rFonts w:hint="eastAsia"/>
          <w:sz w:val="24"/>
          <w:szCs w:val="24"/>
          <w:highlight w:val="none"/>
        </w:rPr>
      </w:pPr>
      <w:r>
        <w:rPr>
          <w:rFonts w:hint="eastAsia" w:ascii="宋体" w:hAnsi="宋体" w:eastAsia="宋体" w:cs="Times New Roman"/>
          <w:b w:val="0"/>
          <w:bCs/>
          <w:sz w:val="24"/>
          <w:szCs w:val="24"/>
          <w:highlight w:val="none"/>
        </w:rPr>
        <w:t xml:space="preserve">4.1招标人提供的施工图纸、招标工程量清单应与招标文件一起参照阅读；</w:t>
      </w:r>
      <w:r/>
    </w:p>
    <w:p>
      <w:pPr>
        <w:numPr>
          <w:ilvl w:val="0"/>
          <w:numId w:val="10"/>
        </w:numPr>
        <w:ind w:firstLine="472"/>
        <w:spacing w:line="360" w:lineRule="auto"/>
        <w:rPr>
          <w:rFonts w:hint="eastAsia" w:ascii="宋体" w:hAnsi="宋体" w:cs="宋体"/>
          <w:b/>
          <w:bCs w:val="0"/>
          <w:sz w:val="24"/>
          <w:szCs w:val="24"/>
          <w:highlight w:val="none"/>
        </w:rPr>
      </w:pPr>
      <w:r>
        <w:rPr>
          <w:rFonts w:hint="eastAsia" w:ascii="宋体" w:hAnsi="宋体" w:cs="宋体"/>
          <w:b/>
          <w:bCs w:val="0"/>
          <w:sz w:val="24"/>
          <w:szCs w:val="24"/>
          <w:highlight w:val="none"/>
        </w:rPr>
        <w:t xml:space="preserve">最高限价（预算）的编制</w:t>
      </w:r>
      <w:r/>
    </w:p>
    <w:p>
      <w:pPr>
        <w:numPr>
          <w:ilvl w:val="0"/>
          <w:numId w:val="11"/>
        </w:numPr>
        <w:ind w:firstLine="480"/>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最高限价：详见投标须知前附表，招标人拒绝高于最高限价的投标报价。</w:t>
      </w:r>
      <w:r/>
    </w:p>
    <w:p>
      <w:pPr>
        <w:numPr>
          <w:ilvl w:val="0"/>
          <w:numId w:val="0"/>
        </w:numPr>
        <w:ind w:firstLine="480"/>
        <w:spacing w:line="360" w:lineRule="auto"/>
        <w:rPr>
          <w:b w:val="0"/>
          <w:bCs/>
          <w:sz w:val="24"/>
          <w:szCs w:val="24"/>
          <w:highlight w:val="none"/>
        </w:rPr>
      </w:pPr>
      <w:r>
        <w:rPr>
          <w:rFonts w:hint="eastAsia" w:ascii="宋体" w:hAnsi="宋体" w:eastAsia="宋体" w:cs="Times New Roman"/>
          <w:b w:val="0"/>
          <w:bCs/>
          <w:sz w:val="24"/>
          <w:szCs w:val="24"/>
          <w:highlight w:val="none"/>
        </w:rPr>
        <w:t xml:space="preserve">2.最高限价确定的依据：</w:t>
      </w:r>
      <w:r/>
    </w:p>
    <w:p>
      <w:pPr>
        <w:ind w:firstLine="470"/>
        <w:spacing w:line="360" w:lineRule="auto"/>
        <w:rPr>
          <w:rFonts w:ascii="宋体" w:hAnsi="宋体"/>
          <w:b w:val="0"/>
          <w:bCs/>
          <w:color w:val="auto"/>
          <w:sz w:val="24"/>
          <w:szCs w:val="24"/>
          <w:highlight w:val="none"/>
        </w:rPr>
      </w:pPr>
      <w:r>
        <w:rPr>
          <w:rFonts w:hint="eastAsia" w:ascii="宋体" w:hAnsi="宋体"/>
          <w:b w:val="0"/>
          <w:bCs/>
          <w:color w:val="auto"/>
          <w:sz w:val="24"/>
          <w:szCs w:val="24"/>
          <w:highlight w:val="none"/>
        </w:rPr>
        <w:t xml:space="preserve">本项目采用一般计税方法。按照采购人要求、招标文件（含工程量清单）、《建设工程工程量清单计价规范》（GB50500-2013）及配套的、《通用安装工程工程量计算规范》（GB 50856-2013）……（以下简称《工程量计算规范》）</w:t>
      </w:r>
      <w:r>
        <w:rPr>
          <w:rFonts w:hint="eastAsia" w:ascii="宋体" w:hAnsi="宋体"/>
          <w:b w:val="0"/>
          <w:bCs/>
          <w:color w:val="auto"/>
          <w:sz w:val="24"/>
          <w:szCs w:val="24"/>
          <w:highlight w:val="none"/>
          <w:lang w:eastAsia="zh-CN"/>
        </w:rPr>
        <w:t xml:space="preserve">、</w:t>
      </w:r>
      <w:r>
        <w:rPr>
          <w:rFonts w:hint="eastAsia" w:ascii="宋体" w:hAnsi="宋体" w:eastAsia="宋体" w:cs="Times New Roman"/>
          <w:b w:val="0"/>
          <w:bCs/>
          <w:sz w:val="24"/>
          <w:szCs w:val="24"/>
          <w:highlight w:val="none"/>
        </w:rPr>
        <w:t xml:space="preserve">2014年《江苏省安装工程计价定额》</w:t>
      </w:r>
      <w:r>
        <w:rPr>
          <w:rFonts w:hint="eastAsia" w:ascii="宋体" w:hAnsi="宋体" w:eastAsia="宋体" w:cs="Times New Roman"/>
          <w:b w:val="0"/>
          <w:bCs/>
          <w:sz w:val="24"/>
          <w:szCs w:val="24"/>
          <w:highlight w:val="none"/>
          <w:lang w:eastAsia="zh-CN"/>
        </w:rPr>
        <w:t xml:space="preserve">、</w:t>
      </w:r>
      <w:r>
        <w:rPr>
          <w:rFonts w:hint="eastAsia" w:ascii="宋体" w:hAnsi="宋体" w:cs="宋体"/>
          <w:sz w:val="24"/>
          <w:szCs w:val="24"/>
          <w:highlight w:val="none"/>
          <w:lang w:bidi="ar"/>
        </w:rPr>
        <w:t xml:space="preserve">《房屋建筑与装饰工程工程量计算规范》（GB50854—2013）</w:t>
      </w:r>
      <w:r>
        <w:rPr>
          <w:rFonts w:hint="eastAsia" w:ascii="宋体" w:hAnsi="宋体" w:cs="宋体"/>
          <w:sz w:val="24"/>
          <w:szCs w:val="24"/>
          <w:highlight w:val="none"/>
          <w:lang w:eastAsia="zh-CN" w:bidi="ar"/>
        </w:rPr>
        <w:t xml:space="preserve">、</w:t>
      </w:r>
      <w:r>
        <w:rPr>
          <w:rFonts w:hint="eastAsia" w:ascii="宋体" w:hAnsi="宋体"/>
          <w:b w:val="0"/>
          <w:bCs/>
          <w:color w:val="auto"/>
          <w:sz w:val="24"/>
          <w:szCs w:val="24"/>
          <w:highlight w:val="none"/>
        </w:rPr>
        <w:t xml:space="preserve">《江苏省</w:t>
      </w:r>
      <w:r>
        <w:rPr>
          <w:rFonts w:hint="eastAsia" w:ascii="宋体" w:hAnsi="宋体"/>
          <w:b w:val="0"/>
          <w:bCs/>
          <w:color w:val="auto"/>
          <w:sz w:val="24"/>
          <w:szCs w:val="24"/>
          <w:highlight w:val="none"/>
          <w:u w:val="single"/>
        </w:rPr>
        <w:t xml:space="preserve">建筑与装饰</w:t>
      </w:r>
      <w:r>
        <w:rPr>
          <w:rFonts w:hint="eastAsia" w:ascii="宋体" w:hAnsi="宋体"/>
          <w:b w:val="0"/>
          <w:bCs/>
          <w:color w:val="auto"/>
          <w:sz w:val="24"/>
          <w:szCs w:val="24"/>
          <w:highlight w:val="none"/>
        </w:rPr>
        <w:t xml:space="preserve">工程计价定额》（2014版）、</w:t>
      </w:r>
      <w:r>
        <w:rPr>
          <w:rFonts w:hint="eastAsia" w:ascii="宋体" w:hAnsi="宋体" w:cs="宋体"/>
          <w:sz w:val="24"/>
          <w:szCs w:val="24"/>
          <w:highlight w:val="none"/>
          <w:lang w:bidi="ar"/>
        </w:rPr>
        <w:t xml:space="preserve">《市政工程工程量计算规范》（GB50857—2013）</w:t>
      </w:r>
      <w:r>
        <w:rPr>
          <w:rFonts w:hint="eastAsia" w:ascii="宋体" w:hAnsi="宋体" w:cs="宋体"/>
          <w:sz w:val="24"/>
          <w:szCs w:val="24"/>
          <w:highlight w:val="none"/>
          <w:lang w:eastAsia="zh-CN" w:bidi="ar"/>
        </w:rPr>
        <w:t xml:space="preserve">、</w:t>
      </w:r>
      <w:r>
        <w:rPr>
          <w:rFonts w:hint="eastAsia" w:ascii="宋体" w:hAnsi="宋体" w:cs="宋体"/>
          <w:sz w:val="24"/>
          <w:szCs w:val="24"/>
          <w:highlight w:val="none"/>
          <w:lang w:bidi="ar"/>
        </w:rPr>
        <w:t xml:space="preserve">《江苏省市政工程计价定额》（2014年）</w:t>
      </w:r>
      <w:r>
        <w:rPr>
          <w:rFonts w:hint="eastAsia" w:ascii="宋体" w:hAnsi="宋体" w:cs="宋体"/>
          <w:sz w:val="24"/>
          <w:szCs w:val="24"/>
          <w:highlight w:val="none"/>
          <w:lang w:eastAsia="zh-CN" w:bidi="ar"/>
        </w:rPr>
        <w:t xml:space="preserve">、</w:t>
      </w:r>
      <w:r>
        <w:rPr>
          <w:rFonts w:hint="eastAsia" w:ascii="宋体" w:hAnsi="宋体"/>
          <w:b w:val="0"/>
          <w:bCs/>
          <w:color w:val="auto"/>
          <w:sz w:val="24"/>
          <w:szCs w:val="24"/>
          <w:highlight w:val="none"/>
        </w:rPr>
        <w:t xml:space="preserve">2014年《江苏省建设工程费用定额》（以下简称《费用定额》）、关于营改增后工程计价依据调整内容（苏建价[2016]154号）及省住房城乡建设厅关于调整建设工程计价增值税税率的通知（苏建函价〔2019〕178号）、盐市建价字[2018]29号文和省住房城乡建设厅《关于调整建设工程按质论价等费用计取方法的公告》[（2018）第24号]、</w:t>
      </w:r>
      <w:r>
        <w:rPr>
          <w:rFonts w:hint="eastAsia" w:ascii="宋体" w:hAnsi="宋体" w:eastAsia="宋体" w:cs="Times New Roman"/>
          <w:b w:val="0"/>
          <w:bCs/>
          <w:color w:val="auto"/>
          <w:sz w:val="24"/>
          <w:szCs w:val="24"/>
          <w:highlight w:val="none"/>
        </w:rPr>
        <w:t xml:space="preserve">苏建函价〔2024〕83号文件执行、</w:t>
      </w:r>
      <w:r>
        <w:rPr>
          <w:rFonts w:hint="eastAsia" w:ascii="宋体" w:hAnsi="宋体"/>
          <w:b w:val="0"/>
          <w:bCs/>
          <w:color w:val="auto"/>
          <w:sz w:val="24"/>
          <w:szCs w:val="24"/>
          <w:highlight w:val="none"/>
          <w:u w:val="single"/>
        </w:rPr>
        <w:t xml:space="preserve">202</w:t>
      </w:r>
      <w:r>
        <w:rPr>
          <w:rFonts w:hint="eastAsia" w:ascii="宋体" w:hAnsi="宋体"/>
          <w:b w:val="0"/>
          <w:bCs/>
          <w:color w:val="auto"/>
          <w:sz w:val="24"/>
          <w:szCs w:val="24"/>
          <w:highlight w:val="none"/>
          <w:u w:val="single"/>
          <w:lang w:val="en-US" w:eastAsia="zh-CN"/>
        </w:rPr>
        <w:t xml:space="preserve">4</w:t>
      </w:r>
      <w:r>
        <w:rPr>
          <w:rFonts w:hint="eastAsia" w:ascii="宋体" w:hAnsi="宋体"/>
          <w:b w:val="0"/>
          <w:bCs/>
          <w:color w:val="auto"/>
          <w:sz w:val="24"/>
          <w:szCs w:val="24"/>
          <w:highlight w:val="none"/>
        </w:rPr>
        <w:t xml:space="preserve">年第</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u w:val="single"/>
          <w:lang w:val="en-US" w:eastAsia="zh-CN"/>
        </w:rPr>
        <w:t xml:space="preserve">06</w:t>
      </w:r>
      <w:r>
        <w:rPr>
          <w:rFonts w:hint="eastAsia" w:ascii="宋体" w:hAnsi="宋体"/>
          <w:b w:val="0"/>
          <w:bCs/>
          <w:color w:val="auto"/>
          <w:sz w:val="24"/>
          <w:szCs w:val="24"/>
          <w:highlight w:val="none"/>
          <w:u w:val="single"/>
        </w:rPr>
        <w:t xml:space="preserve"> </w:t>
      </w:r>
      <w:r>
        <w:rPr>
          <w:rFonts w:hint="eastAsia" w:ascii="宋体" w:hAnsi="宋体"/>
          <w:b w:val="0"/>
          <w:bCs/>
          <w:color w:val="auto"/>
          <w:sz w:val="24"/>
          <w:szCs w:val="24"/>
          <w:highlight w:val="none"/>
        </w:rPr>
        <w:t xml:space="preserve">期《盐城工程造价》、施工现场情况、工程特点及常规施工方案、相关计价文件的规定，计算出分部分项工程费、措施项目费、其他项目费、规费、税金等确定工程预算价，根据预算价确定招标控制价（最高限价）。</w:t>
      </w:r>
      <w:r/>
    </w:p>
    <w:p>
      <w:pPr>
        <w:ind w:firstLine="472"/>
        <w:spacing w:line="360" w:lineRule="auto"/>
        <w:rPr>
          <w:rFonts w:ascii="宋体" w:hAnsi="宋体"/>
          <w:b/>
          <w:bCs w:val="0"/>
          <w:sz w:val="24"/>
          <w:szCs w:val="24"/>
          <w:highlight w:val="none"/>
        </w:rPr>
      </w:pPr>
      <w:r>
        <w:rPr>
          <w:rFonts w:hint="eastAsia" w:ascii="宋体" w:hAnsi="宋体"/>
          <w:b/>
          <w:bCs w:val="0"/>
          <w:sz w:val="24"/>
          <w:szCs w:val="24"/>
          <w:highlight w:val="none"/>
          <w:lang w:eastAsia="zh-CN"/>
        </w:rPr>
        <w:t xml:space="preserve">土建</w:t>
      </w:r>
      <w:r>
        <w:rPr>
          <w:rFonts w:hint="eastAsia" w:ascii="宋体" w:hAnsi="宋体"/>
          <w:b/>
          <w:bCs w:val="0"/>
          <w:sz w:val="24"/>
          <w:szCs w:val="24"/>
          <w:highlight w:val="none"/>
        </w:rPr>
        <w:t xml:space="preserve">单位工程费用计费程序如下：</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1、分部分项工程费       人工费+材料费+施工机具使用费+管理费+利润</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其中：人工费            人工消耗量×人工单价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材料费用          材料消耗量×除税材料单价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施工机具使用费    机械消耗量×除税机械单价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管理费            按《费用定额》及苏建价[2016]154号计取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利润              按《费用定额》及苏建价[2016]154号计取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2、措施项目费           单价措施项目费+总价措施项目费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单价措施项目费    清单工程量×除税综合单价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总价措施项目费   （分部分项工程费+单价措施项目费-除税工程设备费）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×费率或以项计费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3、其他项目费           详见招标工程量清单。</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4、规费 （分部分项工程费+措施项目费+其他项目费-除税工程设备费）×费率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其中：</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环境保护税  （暂按0.1%标准计取，工程竣工结算时按税务部门规定的缴纳标准，按实计取列入工程造价）。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社会保险费          执行《费用定额》及苏建价[2016]154号规定的费率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住房公积金          执行《费用定额》及苏建价[2016]154号规定的费率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5、税金             （分部分项工程费+措施项目费+其他项目费+规费-（除税甲供材料费+除税甲供设备费）/1.01）×税率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6、合 价             分部分项工程费+措施项目费+其他项目费+规费－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（除税甲供材料费+除税甲供设备费）/1.01+税金</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说明：</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一、分部分项工程费部分</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1、工程类别：按《费用定额》中的“工程类别划分”执行。</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2、工程量按GB50500-2013《建设工程工程量清单计价规范》、《工程量计算规范》、《费用定额》、《计价定额》及施工图纸等计算。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3、人工工资单价参照苏建函价〔2024〕83号文件执行。</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4、材料和工程设备单价执行</w:t>
      </w:r>
      <w:r>
        <w:rPr>
          <w:rFonts w:hint="eastAsia" w:ascii="宋体" w:hAnsi="宋体"/>
          <w:b w:val="0"/>
          <w:bCs/>
          <w:sz w:val="24"/>
          <w:szCs w:val="24"/>
          <w:highlight w:val="none"/>
          <w:u w:val="single"/>
        </w:rPr>
        <w:t xml:space="preserve">202</w:t>
      </w:r>
      <w:r>
        <w:rPr>
          <w:rFonts w:hint="eastAsia" w:ascii="宋体" w:hAnsi="宋体"/>
          <w:b w:val="0"/>
          <w:bCs/>
          <w:sz w:val="24"/>
          <w:szCs w:val="24"/>
          <w:highlight w:val="none"/>
          <w:u w:val="single"/>
          <w:lang w:val="en-US" w:eastAsia="zh-CN"/>
        </w:rPr>
        <w:t xml:space="preserve">4</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rPr>
        <w:t xml:space="preserve">年第</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u w:val="single"/>
          <w:lang w:val="en-US" w:eastAsia="zh-CN"/>
        </w:rPr>
        <w:t xml:space="preserve">6</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rPr>
        <w:t xml:space="preserve">期《盐城工程造价》和采购人提供的《材料（工程设备）暂估单价及调整表》中的暂定价格，无市场指导价或市场信息价和暂定价格的参照目前市场价格。</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5、机械单价中燃料费按</w:t>
      </w:r>
      <w:r>
        <w:rPr>
          <w:rFonts w:hint="eastAsia" w:ascii="宋体" w:hAnsi="宋体"/>
          <w:b w:val="0"/>
          <w:bCs/>
          <w:sz w:val="24"/>
          <w:szCs w:val="24"/>
          <w:highlight w:val="none"/>
          <w:u w:val="single"/>
        </w:rPr>
        <w:t xml:space="preserve">202</w:t>
      </w:r>
      <w:r>
        <w:rPr>
          <w:rFonts w:hint="eastAsia" w:ascii="宋体" w:hAnsi="宋体"/>
          <w:b w:val="0"/>
          <w:bCs/>
          <w:sz w:val="24"/>
          <w:szCs w:val="24"/>
          <w:highlight w:val="none"/>
          <w:u w:val="single"/>
          <w:lang w:val="en-US" w:eastAsia="zh-CN"/>
        </w:rPr>
        <w:t xml:space="preserve">4</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rPr>
        <w:t xml:space="preserve">年第</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u w:val="single"/>
          <w:lang w:val="en-US" w:eastAsia="zh-CN"/>
        </w:rPr>
        <w:t xml:space="preserve">6</w:t>
      </w:r>
      <w:r>
        <w:rPr>
          <w:rFonts w:hint="eastAsia" w:ascii="宋体" w:hAnsi="宋体"/>
          <w:b w:val="0"/>
          <w:bCs/>
          <w:sz w:val="24"/>
          <w:szCs w:val="24"/>
          <w:highlight w:val="none"/>
        </w:rPr>
        <w:t xml:space="preserve">期《盐城工程造价》。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6、企业管理费按《费用定额》及苏建价[2016]154号中的“企业管理费和利润取费标准表”中相应单位工程的标准计取。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7、利润率：按《费用定额》中的“企业管理费和利润取费标准表”中相应单位工程的标准计取。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8、风险费率：采购人编制招标控制价时不予考虑，投标人可结合自身实力将风险费自行考虑进入报价。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二、措施项目费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（一）单价措施项目：</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1、详见采购人提供的工程量清单。</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（二）总价措施项目</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一）通用的总价措施项目费：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1、安全文明施工措施费：该费用为不可竞争费，在投标报价中应对照招标人提供的工程量清单足额计取，投标人应根据实际情况及标准实施到位。</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根据《费用定额》、苏建价[2016]154号文及盐市建价字[2018]29号文件的规定，本招标工程的安全文明施工措施费标准如下表：</w:t>
      </w:r>
      <w:r/>
    </w:p>
    <w:tbl>
      <w:tblPr>
        <w:tblStyle w:val="765"/>
        <w:tblW w:w="96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21"/>
        <w:gridCol w:w="2126"/>
        <w:gridCol w:w="1417"/>
        <w:gridCol w:w="1843"/>
        <w:gridCol w:w="2031"/>
      </w:tblGrid>
      <w:tr>
        <w:trPr>
          <w:trHeight w:val="673"/>
        </w:trPr>
        <w:tc>
          <w:tcPr>
            <w:tcW w:w="709"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序号</w:t>
            </w:r>
            <w:r/>
          </w:p>
        </w:tc>
        <w:tc>
          <w:tcPr>
            <w:tcW w:w="1521" w:type="dxa"/>
            <w:vAlign w:val="center"/>
            <w:textDirection w:val="lrTb"/>
            <w:noWrap/>
          </w:tcPr>
          <w:p>
            <w:pPr>
              <w:jc w:val="center"/>
              <w:spacing w:line="360" w:lineRule="auto"/>
              <w:rPr>
                <w:rFonts w:ascii="宋体" w:hAnsi="宋体"/>
                <w:b w:val="0"/>
                <w:bCs/>
                <w:sz w:val="24"/>
                <w:szCs w:val="24"/>
                <w:highlight w:val="none"/>
              </w:rPr>
            </w:pPr>
            <w:r>
              <w:rPr>
                <w:rFonts w:hint="eastAsia" w:ascii="宋体" w:hAnsi="宋体"/>
                <w:b w:val="0"/>
                <w:bCs/>
                <w:sz w:val="24"/>
                <w:szCs w:val="24"/>
                <w:highlight w:val="none"/>
              </w:rPr>
              <w:t xml:space="preserve">项目名称</w:t>
            </w:r>
            <w:r/>
          </w:p>
        </w:tc>
        <w:tc>
          <w:tcPr>
            <w:tcW w:w="2126" w:type="dxa"/>
            <w:vAlign w:val="center"/>
            <w:textDirection w:val="lrTb"/>
            <w:noWrap/>
          </w:tcPr>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计算基础</w:t>
            </w:r>
            <w:r/>
          </w:p>
        </w:tc>
        <w:tc>
          <w:tcPr>
            <w:tcW w:w="1417"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基本费率（%）</w:t>
            </w:r>
            <w:r/>
          </w:p>
        </w:tc>
        <w:tc>
          <w:tcPr>
            <w:tcW w:w="1843"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省（市）级标化增加费（%）</w:t>
            </w:r>
            <w:r/>
          </w:p>
        </w:tc>
        <w:tc>
          <w:tcPr>
            <w:tcW w:w="2031"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扬尘污染防治增加费（%）</w:t>
            </w:r>
            <w:r/>
          </w:p>
        </w:tc>
      </w:tr>
      <w:tr>
        <w:trPr/>
        <w:tc>
          <w:tcPr>
            <w:tcW w:w="709" w:type="dxa"/>
            <w:vAlign w:val="center"/>
            <w:textDirection w:val="lrTb"/>
            <w:noWrap/>
          </w:tcPr>
          <w:p>
            <w:pPr>
              <w:jc w:val="center"/>
              <w:spacing w:line="360" w:lineRule="auto"/>
              <w:rPr>
                <w:rFonts w:ascii="宋体" w:hAnsi="宋体"/>
                <w:b w:val="0"/>
                <w:bCs/>
                <w:sz w:val="24"/>
                <w:szCs w:val="24"/>
                <w:highlight w:val="none"/>
              </w:rPr>
            </w:pPr>
            <w:r>
              <w:rPr>
                <w:rFonts w:hint="eastAsia" w:ascii="宋体" w:hAnsi="宋体"/>
                <w:b w:val="0"/>
                <w:bCs/>
                <w:sz w:val="24"/>
                <w:szCs w:val="24"/>
                <w:highlight w:val="none"/>
              </w:rPr>
              <w:t xml:space="preserve">1</w:t>
            </w:r>
            <w:r/>
          </w:p>
        </w:tc>
        <w:tc>
          <w:tcPr>
            <w:tcW w:w="1521"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详见采购人提供的工程量清单</w:t>
            </w:r>
            <w:r/>
          </w:p>
        </w:tc>
        <w:tc>
          <w:tcPr>
            <w:tcW w:w="2126" w:type="dxa"/>
            <w:vAlign w:val="center"/>
            <w:textDirection w:val="lrTb"/>
            <w:noWrap/>
          </w:tcPr>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分部分项工程费+单价措施项目费-除税工程设备费</w:t>
            </w:r>
            <w:r/>
          </w:p>
        </w:tc>
        <w:tc>
          <w:tcPr>
            <w:tcW w:w="1417"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详见工程量清单</w:t>
            </w:r>
            <w:r/>
          </w:p>
        </w:tc>
        <w:tc>
          <w:tcPr>
            <w:tcW w:w="1843"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详见工程量清单</w:t>
            </w:r>
            <w:r/>
          </w:p>
        </w:tc>
        <w:tc>
          <w:tcPr>
            <w:tcW w:w="2031"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详见工程量清单</w:t>
            </w:r>
            <w:r/>
          </w:p>
        </w:tc>
      </w:tr>
    </w:tbl>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2、夜间施工费：按（分部分项工程费+单价措施项目费-除税工程设备费）（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3、二次搬运费：执行《计价定额》。</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4、冬雨季施工增加费：按（分部分项工程费+单价措施项目费-除税工程设备费）（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5、地上地下设施、建筑物的临时保护设施费：执行《计价定额》。</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6、已完工程及设备保护费：按（分部分项工程费+单价措施项目费-除税工程设备费）（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7、临时设施费：按（分部分项工程费+单价措施项目费-除税工程设备费）（</w:t>
      </w:r>
      <w:r>
        <w:rPr>
          <w:rFonts w:hint="eastAsia" w:ascii="宋体" w:hAnsi="宋体"/>
          <w:b w:val="0"/>
          <w:bCs/>
          <w:sz w:val="24"/>
          <w:szCs w:val="24"/>
          <w:highlight w:val="none"/>
          <w:u w:val="single"/>
          <w:lang w:eastAsia="zh-CN"/>
        </w:rPr>
        <w:t xml:space="preserve">建筑工程</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1.6</w:t>
      </w:r>
      <w:r>
        <w:rPr>
          <w:rFonts w:hint="eastAsia" w:ascii="宋体" w:hAnsi="宋体"/>
          <w:b w:val="0"/>
          <w:bCs/>
          <w:sz w:val="24"/>
          <w:szCs w:val="24"/>
          <w:highlight w:val="none"/>
          <w:u w:val="single"/>
          <w:lang w:val="en-US" w:eastAsia="zh-CN"/>
        </w:rPr>
        <w:t xml:space="preserve">5</w:t>
      </w:r>
      <w:r>
        <w:rPr>
          <w:rFonts w:hint="eastAsia" w:ascii="宋体" w:hAnsi="宋体"/>
          <w:b w:val="0"/>
          <w:bCs/>
          <w:sz w:val="24"/>
          <w:szCs w:val="24"/>
          <w:highlight w:val="none"/>
          <w:u w:val="single"/>
        </w:rPr>
        <w:t xml:space="preserve">%</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8、赶工措施费：按（分部分项工程费+单价措施项目费-除税工程设备费）（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9、工程按质论价费：按（分部分项工程费+单价措施项目费-除税工程设备费）（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10、特殊条件下施工增加费：执行《计价定额》。</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11、建筑工人实名制费用：按（分部分项工程费+单价措施项目费-除税工程设备费）（</w:t>
      </w:r>
      <w:r>
        <w:rPr>
          <w:rFonts w:hint="eastAsia" w:ascii="宋体" w:hAnsi="宋体"/>
          <w:b w:val="0"/>
          <w:bCs/>
          <w:sz w:val="24"/>
          <w:szCs w:val="24"/>
          <w:highlight w:val="none"/>
          <w:u w:val="single"/>
          <w:lang w:eastAsia="zh-CN"/>
        </w:rPr>
        <w:t xml:space="preserve">建筑工程</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lang w:val="en-US" w:eastAsia="zh-CN"/>
        </w:rPr>
        <w:t xml:space="preserve">/</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二）专业措施项目</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1、采购人编制招标控制价时不予考虑，各投标人自行考虑。</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上述各项措施项目费用，采购人在确定招标控制价时按计价文件的有关规定予以适当考虑或计取，同时要求各投标人须根据本企业自身实力和工程的实际情况，在投标报价的措施项目费中自行考虑上述所有列出及未列出但实施过程中有可能发生的各项措施项目费用，结算时，承包人不得以招标工程措施项目清单缺项为由要求新增措施项目。中标后所有措施项目费结算调整方法详见合同专用条款中的相关约定。</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三、其他项目费用：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1、暂列金额、暂估价：按招标人《其他项目清单与计价汇总表》执行。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暂列金额是招标人在工程量清单中暂定并包括在合同价款中的一笔款项。用于施工合同签订时尚未确定或者不可预见的所需材料、工程设备、服务的采购，施工中可能发生的工程变更、合同约定调整因素出现时的工程价款调整以及发生的索赔、现场签证确认等的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暂估价是招标人在工程量清单中提供的用于支付必然发生但暂时不能确定价格的材料的单价以及专业工程的金额。</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2、计日工：由承发包双方在施工合同中约定，招标时暂不考虑此项费用。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计日工是在施工过程中，完成招标人提出的施工图纸以外的零星项目或工作，按合同中约定的综合单价计价。</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3、总承包服务费：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总承包服务费是总承包人为配合、协调招标人进行的专业工程发包，对招标人自行采购的材料、工程设备等进行保管以及施工现场管理、竣工资料汇总整理等服务所需的费用。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其余详见《其他项目清单与计价汇总表》。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四、规 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环境保护税：暂按招标工程量清单中的费率计取，结算时按环保和税务部门的规定执行。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社会保险费和住房公积金：《费用定额》结合苏建价（2016）154号文中的标准执行。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五、税 金：</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税金是指根据建筑服务销售价格，按规定税率计算的增值税销项税额。并以除税工程造价为计取基础，费率为9%。</w:t>
      </w:r>
      <w:r/>
    </w:p>
    <w:p>
      <w:pPr>
        <w:ind w:firstLine="472"/>
        <w:spacing w:line="360" w:lineRule="auto"/>
        <w:rPr>
          <w:rFonts w:ascii="宋体" w:hAnsi="宋体"/>
          <w:b/>
          <w:bCs w:val="0"/>
          <w:sz w:val="24"/>
          <w:szCs w:val="24"/>
          <w:highlight w:val="none"/>
        </w:rPr>
      </w:pPr>
      <w:r>
        <w:rPr>
          <w:rFonts w:hint="eastAsia" w:ascii="宋体" w:hAnsi="宋体"/>
          <w:b/>
          <w:bCs w:val="0"/>
          <w:sz w:val="24"/>
          <w:szCs w:val="24"/>
          <w:highlight w:val="none"/>
          <w:lang w:eastAsia="zh-CN"/>
        </w:rPr>
        <w:t xml:space="preserve">市政</w:t>
      </w:r>
      <w:r>
        <w:rPr>
          <w:rFonts w:hint="eastAsia" w:ascii="宋体" w:hAnsi="宋体"/>
          <w:b/>
          <w:bCs w:val="0"/>
          <w:sz w:val="24"/>
          <w:szCs w:val="24"/>
          <w:highlight w:val="none"/>
        </w:rPr>
        <w:t xml:space="preserve">单位工程费用计费程序如下：</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1、分部分项工程费       人工费+材料费+施工机具使用费+管理费+利润</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其中：人工费            人工消耗量×人工单价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材料费用          材料消耗量×除税材料单价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施工机具使用费    机械消耗量×除税机械单价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管理费            按《费用定额》及苏建价[2016]154号计取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利润              按《费用定额》及苏建价[2016]154号计取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2、措施项目费           单价措施项目费+总价措施项目费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单价措施项目费    清单工程量×除税综合单价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总价措施项目费   （分部分项工程费+单价措施项目费-除税工程设备费）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×费率或以项计费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3、其他项目费           详见招标工程量清单。</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4、规费 （分部分项工程费+措施项目费+其他项目费-除税工程设备费）×费率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其中：</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环境保护税  （暂按0.1%标准计取，工程竣工结算时按税务部门规定的缴纳标准，按实计取列入工程造价）。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社会保险费          执行《费用定额》及苏建价[2016]154号规定的费率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住房公积金          执行《费用定额》及苏建价[2016]154号规定的费率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5、税金             （分部分项工程费+措施项目费+其他项目费+规费-（除税甲供材料费+除税甲供设备费）/1.01）×税率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6、合 价             分部分项工程费+措施项目费+其他项目费+规费－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（除税甲供材料费+除税甲供设备费）/1.01+税金</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说明：</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一、分部分项工程费部分</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1、工程类别：按《费用定额》中的“工程类别划分”执行。</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2、工程量按GB50500-2013《建设工程工程量清单计价规范》、《工程量计算规范》、《费用定额》、《计价定额》及施工图纸等计算。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3、人工工资单价参照苏建函价〔2024〕83号文件执行。</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4、材料和工程设备单价执行</w:t>
      </w:r>
      <w:r>
        <w:rPr>
          <w:rFonts w:hint="eastAsia" w:ascii="宋体" w:hAnsi="宋体"/>
          <w:b w:val="0"/>
          <w:bCs/>
          <w:sz w:val="24"/>
          <w:szCs w:val="24"/>
          <w:highlight w:val="none"/>
          <w:u w:val="single"/>
        </w:rPr>
        <w:t xml:space="preserve">202</w:t>
      </w:r>
      <w:r>
        <w:rPr>
          <w:rFonts w:hint="eastAsia" w:ascii="宋体" w:hAnsi="宋体"/>
          <w:b w:val="0"/>
          <w:bCs/>
          <w:sz w:val="24"/>
          <w:szCs w:val="24"/>
          <w:highlight w:val="none"/>
          <w:u w:val="single"/>
          <w:lang w:val="en-US" w:eastAsia="zh-CN"/>
        </w:rPr>
        <w:t xml:space="preserve">4</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rPr>
        <w:t xml:space="preserve">年第</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u w:val="single"/>
          <w:lang w:val="en-US" w:eastAsia="zh-CN"/>
        </w:rPr>
        <w:t xml:space="preserve">6</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rPr>
        <w:t xml:space="preserve">期《盐城工程造价》和采购人提供的《材料（工程设备）暂估单价及调整表》中的暂定价格，无市场指导价或市场信息价和暂定价格的参照目前市场价格。</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5、机械单价中燃料费按</w:t>
      </w:r>
      <w:r>
        <w:rPr>
          <w:rFonts w:hint="eastAsia" w:ascii="宋体" w:hAnsi="宋体"/>
          <w:b w:val="0"/>
          <w:bCs/>
          <w:sz w:val="24"/>
          <w:szCs w:val="24"/>
          <w:highlight w:val="none"/>
          <w:u w:val="single"/>
        </w:rPr>
        <w:t xml:space="preserve">202</w:t>
      </w:r>
      <w:r>
        <w:rPr>
          <w:rFonts w:hint="eastAsia" w:ascii="宋体" w:hAnsi="宋体"/>
          <w:b w:val="0"/>
          <w:bCs/>
          <w:sz w:val="24"/>
          <w:szCs w:val="24"/>
          <w:highlight w:val="none"/>
          <w:u w:val="single"/>
          <w:lang w:val="en-US" w:eastAsia="zh-CN"/>
        </w:rPr>
        <w:t xml:space="preserve">4</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rPr>
        <w:t xml:space="preserve">年第</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u w:val="single"/>
          <w:lang w:val="en-US" w:eastAsia="zh-CN"/>
        </w:rPr>
        <w:t xml:space="preserve">6</w:t>
      </w:r>
      <w:r>
        <w:rPr>
          <w:rFonts w:hint="eastAsia" w:ascii="宋体" w:hAnsi="宋体"/>
          <w:b w:val="0"/>
          <w:bCs/>
          <w:sz w:val="24"/>
          <w:szCs w:val="24"/>
          <w:highlight w:val="none"/>
        </w:rPr>
        <w:t xml:space="preserve">期《盐城工程造价》。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6、企业管理费按《费用定额》及苏建价[2016]154号中的“企业管理费和利润取费标准表”中相应单位工程的标准计取。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7、利润率：按《费用定额》中的“企业管理费和利润取费标准表”中相应单位工程的标准计取。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8、风险费率：采购人编制招标控制价时不予考虑，投标人可结合自身实力将风险费自行考虑进入报价。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二、措施项目费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（一）单价措施项目：</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1、详见采购人提供的工程量清单。</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（二）总价措施项目</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一）通用的总价措施项目费：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1、安全文明施工措施费：该费用为不可竞争费，在投标报价中应对照招标人提供的工程量清单足额计取，投标人应根据实际情况及标准实施到位。</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根据《费用定额》、苏建价[2016]154号文及盐市建价字[2018]29号文件的规定，本招标工程的安全文明施工措施费标准如下表：</w:t>
      </w:r>
      <w:r/>
    </w:p>
    <w:tbl>
      <w:tblPr>
        <w:tblStyle w:val="765"/>
        <w:tblW w:w="96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21"/>
        <w:gridCol w:w="2126"/>
        <w:gridCol w:w="1417"/>
        <w:gridCol w:w="1843"/>
        <w:gridCol w:w="2031"/>
      </w:tblGrid>
      <w:tr>
        <w:trPr>
          <w:trHeight w:val="673"/>
        </w:trPr>
        <w:tc>
          <w:tcPr>
            <w:tcW w:w="709"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序号</w:t>
            </w:r>
            <w:r/>
          </w:p>
        </w:tc>
        <w:tc>
          <w:tcPr>
            <w:tcW w:w="1521" w:type="dxa"/>
            <w:vAlign w:val="center"/>
            <w:textDirection w:val="lrTb"/>
            <w:noWrap/>
          </w:tcPr>
          <w:p>
            <w:pPr>
              <w:jc w:val="center"/>
              <w:spacing w:line="360" w:lineRule="auto"/>
              <w:rPr>
                <w:rFonts w:ascii="宋体" w:hAnsi="宋体"/>
                <w:b w:val="0"/>
                <w:bCs/>
                <w:sz w:val="24"/>
                <w:szCs w:val="24"/>
                <w:highlight w:val="none"/>
              </w:rPr>
            </w:pPr>
            <w:r>
              <w:rPr>
                <w:rFonts w:hint="eastAsia" w:ascii="宋体" w:hAnsi="宋体"/>
                <w:b w:val="0"/>
                <w:bCs/>
                <w:sz w:val="24"/>
                <w:szCs w:val="24"/>
                <w:highlight w:val="none"/>
              </w:rPr>
              <w:t xml:space="preserve">项目名称</w:t>
            </w:r>
            <w:r/>
          </w:p>
        </w:tc>
        <w:tc>
          <w:tcPr>
            <w:tcW w:w="2126" w:type="dxa"/>
            <w:vAlign w:val="center"/>
            <w:textDirection w:val="lrTb"/>
            <w:noWrap/>
          </w:tcPr>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计算基础</w:t>
            </w:r>
            <w:r/>
          </w:p>
        </w:tc>
        <w:tc>
          <w:tcPr>
            <w:tcW w:w="1417"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基本费率（%）</w:t>
            </w:r>
            <w:r/>
          </w:p>
        </w:tc>
        <w:tc>
          <w:tcPr>
            <w:tcW w:w="1843"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省（市）级标化增加费（%）</w:t>
            </w:r>
            <w:r/>
          </w:p>
        </w:tc>
        <w:tc>
          <w:tcPr>
            <w:tcW w:w="2031"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扬尘污染防治增加费（%）</w:t>
            </w:r>
            <w:r/>
          </w:p>
        </w:tc>
      </w:tr>
      <w:tr>
        <w:trPr/>
        <w:tc>
          <w:tcPr>
            <w:tcW w:w="709" w:type="dxa"/>
            <w:vAlign w:val="center"/>
            <w:textDirection w:val="lrTb"/>
            <w:noWrap/>
          </w:tcPr>
          <w:p>
            <w:pPr>
              <w:jc w:val="center"/>
              <w:spacing w:line="360" w:lineRule="auto"/>
              <w:rPr>
                <w:rFonts w:ascii="宋体" w:hAnsi="宋体"/>
                <w:b w:val="0"/>
                <w:bCs/>
                <w:sz w:val="24"/>
                <w:szCs w:val="24"/>
                <w:highlight w:val="none"/>
              </w:rPr>
            </w:pPr>
            <w:r>
              <w:rPr>
                <w:rFonts w:hint="eastAsia" w:ascii="宋体" w:hAnsi="宋体"/>
                <w:b w:val="0"/>
                <w:bCs/>
                <w:sz w:val="24"/>
                <w:szCs w:val="24"/>
                <w:highlight w:val="none"/>
              </w:rPr>
              <w:t xml:space="preserve">1</w:t>
            </w:r>
            <w:r/>
          </w:p>
        </w:tc>
        <w:tc>
          <w:tcPr>
            <w:tcW w:w="1521"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详见采购人提供的工程量清单</w:t>
            </w:r>
            <w:r/>
          </w:p>
        </w:tc>
        <w:tc>
          <w:tcPr>
            <w:tcW w:w="2126" w:type="dxa"/>
            <w:vAlign w:val="center"/>
            <w:textDirection w:val="lrTb"/>
            <w:noWrap/>
          </w:tcPr>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分部分项工程费+单价措施项目费-除税工程设备费</w:t>
            </w:r>
            <w:r/>
          </w:p>
        </w:tc>
        <w:tc>
          <w:tcPr>
            <w:tcW w:w="1417"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详见工程量清单</w:t>
            </w:r>
            <w:r/>
          </w:p>
        </w:tc>
        <w:tc>
          <w:tcPr>
            <w:tcW w:w="1843"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详见工程量清单</w:t>
            </w:r>
            <w:r/>
          </w:p>
        </w:tc>
        <w:tc>
          <w:tcPr>
            <w:tcW w:w="2031"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详见工程量清单</w:t>
            </w:r>
            <w:r/>
          </w:p>
        </w:tc>
      </w:tr>
    </w:tbl>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2、夜间施工费：按（分部分项工程费+单价措施项目费-除税工程设备费）（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3、二次搬运费：执行《计价定额》。</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4、冬雨季施工增加费：按（分部分项工程费+单价措施项目费-除税工程设备费）（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5、地上地下设施、建筑物的临时保护设施费：执行《计价定额》。</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6、已完工程及设备保护费：按（分部分项工程费+单价措施项目费-除税工程设备费）（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7、临时设施费：按（分部分项工程费+单价措施项目费-除税工程设备费）（</w:t>
      </w:r>
      <w:r>
        <w:rPr>
          <w:rFonts w:hint="eastAsia" w:ascii="宋体" w:hAnsi="宋体"/>
          <w:b w:val="0"/>
          <w:bCs/>
          <w:sz w:val="24"/>
          <w:szCs w:val="24"/>
          <w:highlight w:val="none"/>
          <w:u w:val="single"/>
          <w:lang w:eastAsia="zh-CN"/>
        </w:rPr>
        <w:t xml:space="preserve">市政工程</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1.6</w:t>
      </w:r>
      <w:r>
        <w:rPr>
          <w:rFonts w:hint="eastAsia" w:ascii="宋体" w:hAnsi="宋体"/>
          <w:b w:val="0"/>
          <w:bCs/>
          <w:sz w:val="24"/>
          <w:szCs w:val="24"/>
          <w:highlight w:val="none"/>
          <w:u w:val="single"/>
          <w:lang w:val="en-US" w:eastAsia="zh-CN"/>
        </w:rPr>
        <w:t xml:space="preserve">5</w:t>
      </w:r>
      <w:r>
        <w:rPr>
          <w:rFonts w:hint="eastAsia" w:ascii="宋体" w:hAnsi="宋体"/>
          <w:b w:val="0"/>
          <w:bCs/>
          <w:sz w:val="24"/>
          <w:szCs w:val="24"/>
          <w:highlight w:val="none"/>
          <w:u w:val="single"/>
        </w:rPr>
        <w:t xml:space="preserve">%</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8、赶工措施费：按（分部分项工程费+单价措施项目费-除税工程设备费）（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9、工程按质论价费：按（分部分项工程费+单价措施项目费-除税工程设备费）（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10、特殊条件下施工增加费：执行《计价定额》。</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11、建筑工人实名制费用：按（分部分项工程费+单价措施项目费-除税工程设备费）（</w:t>
      </w:r>
      <w:r>
        <w:rPr>
          <w:rFonts w:hint="eastAsia" w:ascii="宋体" w:hAnsi="宋体"/>
          <w:b w:val="0"/>
          <w:bCs/>
          <w:sz w:val="24"/>
          <w:szCs w:val="24"/>
          <w:highlight w:val="none"/>
          <w:u w:val="single"/>
          <w:lang w:eastAsia="zh-CN"/>
        </w:rPr>
        <w:t xml:space="preserve">市政工程</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lang w:val="en-US" w:eastAsia="zh-CN"/>
        </w:rPr>
        <w:t xml:space="preserve"> </w:t>
      </w:r>
      <w:r>
        <w:rPr>
          <w:rFonts w:hint="eastAsia" w:ascii="宋体" w:hAnsi="宋体"/>
          <w:b w:val="0"/>
          <w:bCs/>
          <w:sz w:val="24"/>
          <w:szCs w:val="24"/>
          <w:highlight w:val="none"/>
          <w:u w:val="single"/>
          <w:lang w:val="en-US" w:eastAsia="zh-CN"/>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二）专业措施项目</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1、采购人编制招标控制价时不予考虑，各投标人自行考虑。</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上述各项措施项目费用，采购人在确定招标控制价时按计价文件的有关规定予以适当考虑或计取，同时要求各投标人须根据本企业自身实力和工程的实际情况，在投标报价的措施项目费中自行考虑上述所有列出及未列出但实施过程中有可能发生的各项措施项目费用，结算时，承包人不得以招标工程措施项目清单缺项为由要求新增措施项目。中标后所有措施项目费结算调整方法详见合同专用条款中的相关约定。</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三、其他项目费用：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1、暂列金额、暂估价：按招标人《其他项目清单与计价汇总表》执行。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暂列金额是招标人在工程量清单中暂定并包括在合同价款中的一笔款项。用于施工合同签订时尚未确定或者不可预见的所需材料、工程设备、服务的采购，施工中可能发生的工程变更、合同约定调整因素出现时的工程价款调整以及发生的索赔、现场签证确认等的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暂估价是招标人在工程量清单中提供的用于支付必然发生但暂时不能确定价格的材料的单价以及专业工程的金额。</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2、计日工：由承发包双方在施工合同中约定，招标时暂不考虑此项费用。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计日工是在施工过程中，完成招标人提出的施工图纸以外的零星项目或工作，按合同中约定的综合单价计价。</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3、总承包服务费：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总承包服务费是总承包人为配合、协调招标人进行的专业工程发包，对招标人自行采购的材料、工程设备等进行保管以及施工现场管理、竣工资料汇总整理等服务所需的费用。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其余详见《其他项目清单与计价汇总表》。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四、规 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环境保护税：暂按招标工程量清单中的费率计取，结算时按环保和税务部门的规定执行。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社会保险费和住房公积金：《费用定额》结合苏建价（2016）154号文中的标准执行。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五、税 金：</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税金是指根据建筑服务销售价格，按规定税率计算的增值税销项税额。并以除税工程造价为计取基础，费率为9%。</w:t>
      </w:r>
      <w:r/>
    </w:p>
    <w:p>
      <w:pPr>
        <w:ind w:firstLine="472"/>
        <w:spacing w:line="360" w:lineRule="auto"/>
        <w:rPr>
          <w:rFonts w:ascii="宋体" w:hAnsi="宋体"/>
          <w:b/>
          <w:bCs w:val="0"/>
          <w:sz w:val="24"/>
          <w:szCs w:val="24"/>
          <w:highlight w:val="none"/>
        </w:rPr>
      </w:pPr>
      <w:r>
        <w:rPr>
          <w:rFonts w:hint="eastAsia" w:ascii="宋体" w:hAnsi="宋体"/>
          <w:b/>
          <w:bCs w:val="0"/>
          <w:sz w:val="24"/>
          <w:szCs w:val="24"/>
          <w:highlight w:val="none"/>
          <w:lang w:eastAsia="zh-CN"/>
        </w:rPr>
        <w:t xml:space="preserve">安装</w:t>
      </w:r>
      <w:r>
        <w:rPr>
          <w:rFonts w:hint="eastAsia" w:ascii="宋体" w:hAnsi="宋体"/>
          <w:b/>
          <w:bCs w:val="0"/>
          <w:sz w:val="24"/>
          <w:szCs w:val="24"/>
          <w:highlight w:val="none"/>
        </w:rPr>
        <w:t xml:space="preserve">单位工程费用计费程序如下：</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1、分部分项工程费       人工费+材料费+施工机具使用费+管理费+利润</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其中：人工费            人工消耗量×人工单价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材料费用          材料消耗量×除税材料单价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施工机具使用费    机械消耗量×除税机械单价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管理费            按《费用定额》及苏建价[2016]154号计取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利润              按《费用定额》及苏建价[2016]154号计取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2、措施项目费           单价措施项目费+总价措施项目费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单价措施项目费    清单工程量×除税综合单价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总价措施项目费   （分部分项工程费+单价措施项目费-除税工程设备费）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×费率或以项计费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3、其他项目费           详见招标工程量清单。</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4、规费 （分部分项工程费+措施项目费+其他项目费-除税工程设备费）×费率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其中：</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环境保护税  （暂按0.1%标准计取，工程竣工结算时按税务部门规定的缴纳标准，按实计取列入工程造价）。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    社会保险费          执行《费用定额》及苏建价[2016]154号规定的费率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住房公积金          执行《费用定额》及苏建价[2016]154号规定的费率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5、税金             （分部分项工程费+措施项目费+其他项目费+规费-（除税甲供材料费+除税甲供设备费）/1.01）×税率</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6、合 价             分部分项工程费+措施项目费+其他项目费+规费－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（除税甲供材料费+除税甲供设备费）/1.01+税金</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说明：</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一、分部分项工程费部分</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1、工程类别：按《费用定额》中的“工程类别划分”执行。</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2、工程量按GB50500-2013《建设工程工程量清单计价规范》、《工程量计算规范》、《费用定额》、《计价定额》及施工图纸等计算。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3、人工工资单价参照苏建函价〔2024〕83号文件执行。</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4、材料和工程设备单价执行</w:t>
      </w:r>
      <w:r>
        <w:rPr>
          <w:rFonts w:hint="eastAsia" w:ascii="宋体" w:hAnsi="宋体"/>
          <w:b w:val="0"/>
          <w:bCs/>
          <w:sz w:val="24"/>
          <w:szCs w:val="24"/>
          <w:highlight w:val="none"/>
          <w:u w:val="single"/>
        </w:rPr>
        <w:t xml:space="preserve">202</w:t>
      </w:r>
      <w:r>
        <w:rPr>
          <w:rFonts w:hint="eastAsia" w:ascii="宋体" w:hAnsi="宋体"/>
          <w:b w:val="0"/>
          <w:bCs/>
          <w:sz w:val="24"/>
          <w:szCs w:val="24"/>
          <w:highlight w:val="none"/>
          <w:u w:val="single"/>
          <w:lang w:val="en-US" w:eastAsia="zh-CN"/>
        </w:rPr>
        <w:t xml:space="preserve">4</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rPr>
        <w:t xml:space="preserve">年第</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u w:val="single"/>
          <w:lang w:val="en-US" w:eastAsia="zh-CN"/>
        </w:rPr>
        <w:t xml:space="preserve">6</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rPr>
        <w:t xml:space="preserve">期《盐城工程造价》和采购人提供的《材料（工程设备）暂估单价及调整表》中的暂定价格，无市场指导价或市场信息价和暂定价格的参照目前市场价格。</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5、机械单价中燃料费按</w:t>
      </w:r>
      <w:r>
        <w:rPr>
          <w:rFonts w:hint="eastAsia" w:ascii="宋体" w:hAnsi="宋体"/>
          <w:b w:val="0"/>
          <w:bCs/>
          <w:sz w:val="24"/>
          <w:szCs w:val="24"/>
          <w:highlight w:val="none"/>
          <w:u w:val="single"/>
        </w:rPr>
        <w:t xml:space="preserve">202</w:t>
      </w:r>
      <w:r>
        <w:rPr>
          <w:rFonts w:hint="eastAsia" w:ascii="宋体" w:hAnsi="宋体"/>
          <w:b w:val="0"/>
          <w:bCs/>
          <w:sz w:val="24"/>
          <w:szCs w:val="24"/>
          <w:highlight w:val="none"/>
          <w:u w:val="single"/>
          <w:lang w:val="en-US" w:eastAsia="zh-CN"/>
        </w:rPr>
        <w:t xml:space="preserve">4</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rPr>
        <w:t xml:space="preserve">年第</w:t>
      </w:r>
      <w:r>
        <w:rPr>
          <w:rFonts w:hint="eastAsia" w:ascii="宋体" w:hAnsi="宋体"/>
          <w:b w:val="0"/>
          <w:bCs/>
          <w:sz w:val="24"/>
          <w:szCs w:val="24"/>
          <w:highlight w:val="none"/>
          <w:u w:val="single"/>
        </w:rPr>
        <w:t xml:space="preserve"> </w:t>
      </w:r>
      <w:r>
        <w:rPr>
          <w:rFonts w:hint="eastAsia" w:ascii="宋体" w:hAnsi="宋体"/>
          <w:b w:val="0"/>
          <w:bCs/>
          <w:sz w:val="24"/>
          <w:szCs w:val="24"/>
          <w:highlight w:val="none"/>
          <w:u w:val="single"/>
          <w:lang w:val="en-US" w:eastAsia="zh-CN"/>
        </w:rPr>
        <w:t xml:space="preserve">6</w:t>
      </w:r>
      <w:r>
        <w:rPr>
          <w:rFonts w:hint="eastAsia" w:ascii="宋体" w:hAnsi="宋体"/>
          <w:b w:val="0"/>
          <w:bCs/>
          <w:sz w:val="24"/>
          <w:szCs w:val="24"/>
          <w:highlight w:val="none"/>
        </w:rPr>
        <w:t xml:space="preserve">期《盐城工程造价》。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6、企业管理费按《费用定额》及苏建价[2016]154号中的“企业管理费和利润取费标准表”中相应单位工程的标准计取。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7、利润率：按《费用定额》中的“企业管理费和利润取费标准表”中相应单位工程的标准计取。</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8、风险费率：采购人编制招标控制价时不予考虑，投标人可结合自身实力将风险费自行考虑进入报价。</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二、措施项目费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（一）单价措施项目：</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1、详见采购人提供的工程量清单。</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（二）总价措施项目</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一）通用的总价措施项目费：</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1、安全文明施工措施费：该费用为不可竞争费，在投标报价中应对照招标人提供的工程量清单足额计取，投标人应根据实际情况及标准实施到位。</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根据《费用定额》、苏建价[2016]154号文及盐市建价字[2018]29号文件的规定，本招标工程的安全文明施工措施费标准如下表：</w:t>
      </w:r>
      <w:r/>
    </w:p>
    <w:tbl>
      <w:tblPr>
        <w:tblStyle w:val="765"/>
        <w:tblW w:w="9647"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521"/>
        <w:gridCol w:w="2126"/>
        <w:gridCol w:w="1417"/>
        <w:gridCol w:w="1843"/>
        <w:gridCol w:w="2031"/>
      </w:tblGrid>
      <w:tr>
        <w:trPr>
          <w:trHeight w:val="673"/>
        </w:trPr>
        <w:tc>
          <w:tcPr>
            <w:tcW w:w="709"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序号</w:t>
            </w:r>
            <w:r/>
          </w:p>
        </w:tc>
        <w:tc>
          <w:tcPr>
            <w:tcW w:w="1521" w:type="dxa"/>
            <w:vAlign w:val="center"/>
            <w:textDirection w:val="lrTb"/>
            <w:noWrap/>
          </w:tcPr>
          <w:p>
            <w:pPr>
              <w:jc w:val="center"/>
              <w:spacing w:line="360" w:lineRule="auto"/>
              <w:rPr>
                <w:rFonts w:ascii="宋体" w:hAnsi="宋体"/>
                <w:b w:val="0"/>
                <w:bCs/>
                <w:sz w:val="24"/>
                <w:szCs w:val="24"/>
                <w:highlight w:val="none"/>
              </w:rPr>
            </w:pPr>
            <w:r>
              <w:rPr>
                <w:rFonts w:hint="eastAsia" w:ascii="宋体" w:hAnsi="宋体"/>
                <w:b w:val="0"/>
                <w:bCs/>
                <w:sz w:val="24"/>
                <w:szCs w:val="24"/>
                <w:highlight w:val="none"/>
              </w:rPr>
              <w:t xml:space="preserve">项目名称</w:t>
            </w:r>
            <w:r/>
          </w:p>
        </w:tc>
        <w:tc>
          <w:tcPr>
            <w:tcW w:w="2126" w:type="dxa"/>
            <w:vAlign w:val="center"/>
            <w:textDirection w:val="lrTb"/>
            <w:noWrap/>
          </w:tcPr>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计算基础</w:t>
            </w:r>
            <w:r/>
          </w:p>
        </w:tc>
        <w:tc>
          <w:tcPr>
            <w:tcW w:w="1417"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基本费率（%）</w:t>
            </w:r>
            <w:r/>
          </w:p>
        </w:tc>
        <w:tc>
          <w:tcPr>
            <w:tcW w:w="1843"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省（市）级标化增加费（%）</w:t>
            </w:r>
            <w:r/>
          </w:p>
        </w:tc>
        <w:tc>
          <w:tcPr>
            <w:tcW w:w="2031"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扬尘污染防治增加费（%）</w:t>
            </w:r>
            <w:r/>
          </w:p>
        </w:tc>
      </w:tr>
      <w:tr>
        <w:trPr/>
        <w:tc>
          <w:tcPr>
            <w:tcW w:w="709" w:type="dxa"/>
            <w:vAlign w:val="center"/>
            <w:textDirection w:val="lrTb"/>
            <w:noWrap/>
          </w:tcPr>
          <w:p>
            <w:pPr>
              <w:jc w:val="center"/>
              <w:spacing w:line="360" w:lineRule="auto"/>
              <w:rPr>
                <w:rFonts w:ascii="宋体" w:hAnsi="宋体"/>
                <w:b w:val="0"/>
                <w:bCs/>
                <w:sz w:val="24"/>
                <w:szCs w:val="24"/>
                <w:highlight w:val="none"/>
              </w:rPr>
            </w:pPr>
            <w:r>
              <w:rPr>
                <w:rFonts w:hint="eastAsia" w:ascii="宋体" w:hAnsi="宋体"/>
                <w:b w:val="0"/>
                <w:bCs/>
                <w:sz w:val="24"/>
                <w:szCs w:val="24"/>
                <w:highlight w:val="none"/>
              </w:rPr>
              <w:t xml:space="preserve">1</w:t>
            </w:r>
            <w:r/>
          </w:p>
        </w:tc>
        <w:tc>
          <w:tcPr>
            <w:tcW w:w="1521"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详见采购人提供的工程量清单</w:t>
            </w:r>
            <w:r/>
          </w:p>
        </w:tc>
        <w:tc>
          <w:tcPr>
            <w:tcW w:w="2126" w:type="dxa"/>
            <w:vAlign w:val="center"/>
            <w:textDirection w:val="lrTb"/>
            <w:noWrap/>
          </w:tcPr>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分部分项工程费+单价措施项目费-除税工程设备费</w:t>
            </w:r>
            <w:r/>
          </w:p>
        </w:tc>
        <w:tc>
          <w:tcPr>
            <w:tcW w:w="1417"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详见工程量清单</w:t>
            </w:r>
            <w:r/>
          </w:p>
        </w:tc>
        <w:tc>
          <w:tcPr>
            <w:tcW w:w="1843"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详见工程量清单</w:t>
            </w:r>
            <w:r/>
          </w:p>
        </w:tc>
        <w:tc>
          <w:tcPr>
            <w:tcW w:w="2031" w:type="dxa"/>
            <w:vAlign w:val="center"/>
            <w:textDirection w:val="lrTb"/>
            <w:noWrap/>
          </w:tcPr>
          <w:p>
            <w:pPr>
              <w:spacing w:line="360" w:lineRule="auto"/>
              <w:rPr>
                <w:rFonts w:ascii="宋体" w:hAnsi="宋体"/>
                <w:b w:val="0"/>
                <w:bCs/>
                <w:sz w:val="24"/>
                <w:szCs w:val="24"/>
                <w:highlight w:val="none"/>
              </w:rPr>
            </w:pPr>
            <w:r>
              <w:rPr>
                <w:rFonts w:hint="eastAsia" w:ascii="宋体" w:hAnsi="宋体"/>
                <w:b w:val="0"/>
                <w:bCs/>
                <w:sz w:val="24"/>
                <w:szCs w:val="24"/>
                <w:highlight w:val="none"/>
              </w:rPr>
              <w:t xml:space="preserve">详见工程量清单</w:t>
            </w:r>
            <w:r/>
          </w:p>
        </w:tc>
      </w:tr>
    </w:tbl>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2、夜间施工费：按（分部分项工程费+单价措施项目费-除税工程设备费）（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3、二次搬运费：执行《计价定额》。</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4、冬雨季施工增加费：按（分部分项工程费+单价措施项目费-除税工程设备费）（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5、地上地下设施、建筑物的临时保护设施费：执行《计价定额》。</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6、已完工程及设备保护费：按（分部分项工程费+单价措施项目费-除税工程设备费）（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7、临时设施费：按（分部分项工程费+单价措施项目费-除税工程设备费）（</w:t>
      </w:r>
      <w:r>
        <w:rPr>
          <w:rFonts w:hint="eastAsia" w:ascii="宋体" w:hAnsi="宋体"/>
          <w:b w:val="0"/>
          <w:bCs/>
          <w:sz w:val="24"/>
          <w:szCs w:val="24"/>
          <w:highlight w:val="none"/>
          <w:u w:val="single"/>
          <w:lang w:eastAsia="zh-CN"/>
        </w:rPr>
        <w:t xml:space="preserve">市政工程</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1.</w:t>
      </w:r>
      <w:r>
        <w:rPr>
          <w:rFonts w:hint="eastAsia" w:ascii="宋体" w:hAnsi="宋体"/>
          <w:b w:val="0"/>
          <w:bCs/>
          <w:sz w:val="24"/>
          <w:szCs w:val="24"/>
          <w:highlight w:val="none"/>
          <w:u w:val="single"/>
          <w:lang w:val="en-US" w:eastAsia="zh-CN"/>
        </w:rPr>
        <w:t xml:space="preserve">1</w:t>
      </w:r>
      <w:r>
        <w:rPr>
          <w:rFonts w:hint="eastAsia" w:ascii="宋体" w:hAnsi="宋体"/>
          <w:b w:val="0"/>
          <w:bCs/>
          <w:sz w:val="24"/>
          <w:szCs w:val="24"/>
          <w:highlight w:val="none"/>
          <w:u w:val="single"/>
        </w:rPr>
        <w:t xml:space="preserve">%</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8、赶工措施费：按（分部分项工程费+单价措施项目费-除税工程设备费）（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9、工程按质论价费：按（分部分项工程费+单价措施项目费-除税工程设备费）（</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u w:val="single"/>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10、特殊条件下施工增加费：执行《计价定额》。</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11、建筑工人实名制费用：按（分部分项工程费+单价措施项目费-除税工程设备费）（</w:t>
      </w:r>
      <w:r>
        <w:rPr>
          <w:rFonts w:hint="eastAsia" w:ascii="宋体" w:hAnsi="宋体"/>
          <w:b w:val="0"/>
          <w:bCs/>
          <w:sz w:val="24"/>
          <w:szCs w:val="24"/>
          <w:highlight w:val="none"/>
          <w:u w:val="single"/>
          <w:lang w:val="en-US" w:eastAsia="zh-CN"/>
        </w:rPr>
        <w:t xml:space="preserve">     </w:t>
      </w:r>
      <w:r>
        <w:rPr>
          <w:rFonts w:hint="eastAsia" w:ascii="宋体" w:hAnsi="宋体"/>
          <w:b w:val="0"/>
          <w:bCs/>
          <w:sz w:val="24"/>
          <w:szCs w:val="24"/>
          <w:highlight w:val="none"/>
        </w:rPr>
        <w:t xml:space="preserve">工程费率为</w:t>
      </w:r>
      <w:r>
        <w:rPr>
          <w:rFonts w:hint="eastAsia" w:ascii="宋体" w:hAnsi="宋体"/>
          <w:b w:val="0"/>
          <w:bCs/>
          <w:sz w:val="24"/>
          <w:szCs w:val="24"/>
          <w:highlight w:val="none"/>
          <w:lang w:val="en-US" w:eastAsia="zh-CN"/>
        </w:rPr>
        <w:t xml:space="preserve"> </w:t>
      </w:r>
      <w:r>
        <w:rPr>
          <w:rFonts w:hint="eastAsia" w:ascii="宋体" w:hAnsi="宋体"/>
          <w:b w:val="0"/>
          <w:bCs/>
          <w:sz w:val="24"/>
          <w:szCs w:val="24"/>
          <w:highlight w:val="none"/>
          <w:u w:val="single"/>
          <w:lang w:val="en-US" w:eastAsia="zh-CN"/>
        </w:rPr>
        <w:t xml:space="preserve">   /     </w:t>
      </w:r>
      <w:r>
        <w:rPr>
          <w:rFonts w:hint="eastAsia" w:ascii="宋体" w:hAnsi="宋体"/>
          <w:b w:val="0"/>
          <w:bCs/>
          <w:sz w:val="24"/>
          <w:szCs w:val="24"/>
          <w:highlight w:val="none"/>
        </w:rPr>
        <w:t xml:space="preserve">）计算。</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二）专业措施项目</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1、采购人编制招标控制价时不予考虑，各投标人自行考虑。</w:t>
      </w:r>
      <w:r/>
    </w:p>
    <w:p>
      <w:pPr>
        <w:ind w:firstLine="470"/>
        <w:spacing w:line="360" w:lineRule="auto"/>
        <w:rPr>
          <w:rFonts w:ascii="宋体" w:hAnsi="宋体"/>
          <w:b w:val="0"/>
          <w:bCs/>
          <w:sz w:val="24"/>
          <w:szCs w:val="24"/>
          <w:highlight w:val="none"/>
        </w:rPr>
      </w:pPr>
      <w:r>
        <w:rPr>
          <w:rFonts w:hint="eastAsia" w:ascii="宋体" w:hAnsi="宋体"/>
          <w:b w:val="0"/>
          <w:bCs/>
          <w:sz w:val="24"/>
          <w:szCs w:val="24"/>
          <w:highlight w:val="none"/>
        </w:rPr>
        <w:t xml:space="preserve">上述各项措施项目费用，采购人在确定招标控制价时按计价文件的有关规定予以适当考虑或计取，同时要求各投标人须根据本企业自身实力和工程的实际情况，在投标报价的措施项目费中自行考虑上述所有列出及未列出但实施过程中有可能发生的各项措施项目费用，结算时，承包人不得以招标工程措施项目清单缺项为由要求新增措施项目。中标后所有措施项目费结算调整方法详见合同专用条款中的相关约定。</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三、其他项目费用：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1、暂列金额、暂估价：按招标人《其他项目清单与计价汇总表》执行。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暂列金额是招标人在工程量清单中暂定并包括在合同价款中的一笔款项。用于施工合同签订时尚未确定或者不可预见的所需材料、工程设备、服务的采购，施工中可能发生的工程变更、合同约定调整因素出现时的工程价款调整以及发生的索赔、现场签证确认等的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暂估价是招标人在工程量清单中提供的用于支付必然发生但暂时不能确定价格的材料的单价以及专业工程的金额。</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2、计日工：由承发包双方在施工合同中约定，招标时暂不考虑此项费用。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计日工是在施工过程中，完成招标人提出的施工图纸以外的零星项目或工作，按合同中约定的综合单价计价。</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3、总承包服务费：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总承包服务费是总承包人为配合、协调招标人进行的专业工程发包，对招标人自行采购的材料、工程设备等进行保管以及施工现场管理、竣工资料汇总整理等服务所需的费用。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其余详见《其他项目清单与计价汇总表》。</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四、规 费：</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环境保护税：暂按招标工程量清单中的费率计取，结算时按环保和税务部门的规定执行。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社会保险费和住房公积金：《费用定额》结合苏建价（2016）154号文中的标准执行。</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五、税 金：</w:t>
      </w:r>
      <w:r/>
    </w:p>
    <w:p>
      <w:pPr>
        <w:ind w:firstLine="420"/>
        <w:spacing w:line="440" w:lineRule="exact"/>
        <w:rPr>
          <w:rFonts w:hint="eastAsia" w:ascii="宋体" w:hAnsi="宋体" w:cs="宋体"/>
          <w:sz w:val="24"/>
          <w:szCs w:val="24"/>
          <w:highlight w:val="none"/>
        </w:rPr>
      </w:pPr>
      <w:r>
        <w:rPr>
          <w:rFonts w:hint="eastAsia" w:ascii="宋体" w:hAnsi="宋体" w:cs="宋体"/>
          <w:sz w:val="24"/>
          <w:szCs w:val="24"/>
          <w:highlight w:val="none"/>
        </w:rPr>
        <w:t xml:space="preserve">税金是指根据建筑服务销售价格，按规定税率计算的增值税销项税额。并以除税工程造价为计取基础，费率为9%。</w:t>
      </w:r>
      <w:r/>
    </w:p>
    <w:p>
      <w:pPr>
        <w:pStyle w:val="942"/>
        <w:ind w:firstLine="422"/>
        <w:keepLines w:val="0"/>
        <w:keepNext w:val="0"/>
        <w:spacing w:before="0" w:after="0" w:line="440" w:lineRule="exact"/>
        <w:rPr>
          <w:rFonts w:hint="eastAsia" w:ascii="宋体" w:hAnsi="宋体" w:cs="宋体"/>
          <w:sz w:val="24"/>
          <w:szCs w:val="24"/>
          <w:highlight w:val="none"/>
          <w:shd w:val="clear" w:color="auto" w:fill="ffffff"/>
        </w:rPr>
      </w:pPr>
      <w:r>
        <w:rPr>
          <w:rFonts w:hint="eastAsia" w:ascii="宋体" w:hAnsi="宋体" w:cs="宋体"/>
          <w:sz w:val="24"/>
          <w:szCs w:val="24"/>
          <w:highlight w:val="none"/>
          <w:shd w:val="clear" w:color="auto" w:fill="ffffff"/>
        </w:rPr>
        <w:t xml:space="preserve">特别说明：投标文件中已标价工程量清单与招标文件规定的暂估价、暂列金额及甲供材料价格不一致的；投标文件中已标价工程量清单与招标文件明确列出的不可竞争费用项目或费率或计算基础不一致的；投标文件的已标价工程量清单与招标文件提供的工程量清单中的项目编码、项目名称、项目特征、计量单位、工程量不一致的；一律作废标处理。</w:t>
      </w:r>
      <w:r/>
    </w:p>
    <w:p>
      <w:pPr>
        <w:pStyle w:val="978"/>
        <w:spacing w:line="480" w:lineRule="exact"/>
        <w:rPr>
          <w:rFonts w:hint="eastAsia" w:ascii="宋体" w:hAnsi="宋体"/>
          <w:b/>
          <w:sz w:val="24"/>
          <w:szCs w:val="24"/>
          <w:highlight w:val="none"/>
        </w:rPr>
        <w:outlineLvl w:val="1"/>
      </w:pPr>
      <w:r>
        <w:rPr>
          <w:rFonts w:hint="eastAsia" w:ascii="宋体" w:hAnsi="宋体"/>
          <w:b/>
          <w:sz w:val="24"/>
          <w:szCs w:val="24"/>
          <w:highlight w:val="none"/>
        </w:rPr>
        <w:t xml:space="preserve">六、招标清单：另附</w:t>
      </w:r>
      <w:r/>
    </w:p>
    <w:p>
      <w:pPr>
        <w:pStyle w:val="978"/>
        <w:spacing w:line="480" w:lineRule="exact"/>
        <w:rPr>
          <w:rFonts w:hint="eastAsia" w:ascii="宋体" w:hAnsi="宋体" w:eastAsia="宋体" w:cs="宋体"/>
          <w:b/>
          <w:bCs/>
          <w:sz w:val="24"/>
          <w:szCs w:val="24"/>
          <w:highlight w:val="none"/>
          <w:lang w:val="en-US" w:eastAsia="zh-CN" w:bidi="ar-SA"/>
        </w:rPr>
        <w:outlineLvl w:val="1"/>
      </w:pPr>
      <w:r>
        <w:rPr>
          <w:rFonts w:hint="eastAsia" w:ascii="宋体" w:hAnsi="宋体" w:eastAsia="宋体" w:cs="宋体"/>
          <w:b/>
          <w:bCs/>
          <w:sz w:val="24"/>
          <w:szCs w:val="24"/>
          <w:highlight w:val="none"/>
          <w:lang w:val="en-US" w:eastAsia="zh-CN" w:bidi="ar-SA"/>
        </w:rPr>
        <w:t xml:space="preserve">七、工程及材料技术要求</w:t>
      </w:r>
      <w:r/>
    </w:p>
    <w:p>
      <w:pPr>
        <w:ind w:firstLine="48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1、工程质量应达到的等级：达到国标验收规范合格要求。</w:t>
      </w:r>
      <w:r/>
    </w:p>
    <w:p>
      <w:pPr>
        <w:ind w:firstLine="480"/>
        <w:spacing w:line="480" w:lineRule="exac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2、材料进场、垃圾外运时需注意对业主方道路、道板及绿化的保护，如有损坏，成交人应恢复原样，相关维修费由成交人自理。</w:t>
      </w:r>
      <w:r/>
    </w:p>
    <w:p>
      <w:pPr>
        <w:pStyle w:val="978"/>
        <w:ind w:firstLine="482"/>
        <w:spacing w:line="480" w:lineRule="exact"/>
        <w:rPr>
          <w:rFonts w:ascii="宋体" w:hAnsi="宋体"/>
          <w:b/>
          <w:sz w:val="24"/>
          <w:szCs w:val="24"/>
          <w:highlight w:val="none"/>
        </w:rPr>
        <w:outlineLvl w:val="1"/>
      </w:pPr>
      <w:r>
        <w:rPr>
          <w:rFonts w:hint="eastAsia" w:ascii="宋体" w:hAnsi="宋体"/>
          <w:b/>
          <w:sz w:val="24"/>
          <w:szCs w:val="24"/>
          <w:highlight w:val="none"/>
        </w:rPr>
        <w:t xml:space="preserve">八、其他</w:t>
      </w:r>
      <w:r/>
    </w:p>
    <w:p>
      <w:pPr>
        <w:pStyle w:val="782"/>
        <w:ind w:firstLine="482"/>
        <w:jc w:val="both"/>
        <w:spacing w:before="0" w:beforeAutospacing="0" w:after="0" w:afterAutospacing="0" w:line="570" w:lineRule="exact"/>
        <w:shd w:val="clear" w:color="auto" w:fill="ffffff"/>
        <w:rPr>
          <w:rFonts w:hint="eastAsia"/>
          <w:sz w:val="28"/>
          <w:szCs w:val="28"/>
          <w:highlight w:val="none"/>
        </w:rPr>
      </w:pPr>
      <w:r>
        <w:rPr>
          <w:rFonts w:hint="eastAsia" w:ascii="宋体" w:hAnsi="宋体"/>
          <w:b/>
          <w:sz w:val="24"/>
          <w:szCs w:val="24"/>
          <w:highlight w:val="none"/>
        </w:rPr>
        <w:t xml:space="preserve">根据《工业和信息化部、国家统计局、国家发展和改革委员会、财政部关于印发中小企业划型标准规定的通知》（工信部联企业[2011]300号）规定的划分标准，本采购标的所属行业为</w:t>
      </w:r>
      <w:r>
        <w:rPr>
          <w:rFonts w:hint="eastAsia" w:ascii="宋体" w:hAnsi="宋体"/>
          <w:b/>
          <w:sz w:val="24"/>
          <w:szCs w:val="24"/>
          <w:highlight w:val="none"/>
          <w:u w:val="single"/>
        </w:rPr>
        <w:t xml:space="preserve">建筑业</w:t>
      </w:r>
      <w:r>
        <w:rPr>
          <w:rFonts w:hint="eastAsia" w:ascii="宋体" w:hAnsi="宋体"/>
          <w:b/>
          <w:sz w:val="24"/>
          <w:szCs w:val="24"/>
          <w:highlight w:val="none"/>
        </w:rPr>
        <w:t xml:space="preserve">。</w:t>
      </w:r>
      <w:r/>
    </w:p>
    <w:p>
      <w:pPr>
        <w:jc w:val="both"/>
        <w:rPr>
          <w:rFonts w:hint="eastAsia"/>
          <w:b/>
          <w:bCs/>
          <w:color w:val="000000"/>
          <w:sz w:val="36"/>
          <w:szCs w:val="36"/>
          <w:highlight w:val="none"/>
        </w:rPr>
        <w:outlineLvl w:val="0"/>
      </w:pPr>
      <w:r>
        <w:rPr>
          <w:rFonts w:hint="eastAsia"/>
          <w:b/>
          <w:bCs/>
          <w:color w:val="000000"/>
          <w:sz w:val="36"/>
          <w:szCs w:val="36"/>
          <w:highlight w:val="none"/>
        </w:rPr>
      </w:r>
      <w:r/>
    </w:p>
    <w:p>
      <w:pPr>
        <w:jc w:val="both"/>
        <w:rPr>
          <w:rFonts w:hint="eastAsia"/>
          <w:b/>
          <w:bCs/>
          <w:color w:val="000000"/>
          <w:sz w:val="36"/>
          <w:szCs w:val="36"/>
          <w:highlight w:val="none"/>
        </w:rPr>
        <w:outlineLvl w:val="0"/>
      </w:pPr>
      <w:r/>
      <w:bookmarkStart w:id="156" w:name="_Toc26660"/>
      <w:r/>
      <w:r/>
    </w:p>
    <w:p>
      <w:pPr>
        <w:jc w:val="center"/>
        <w:rPr>
          <w:rFonts w:hint="eastAsia"/>
          <w:b/>
          <w:bCs/>
          <w:color w:val="000000"/>
          <w:sz w:val="36"/>
          <w:szCs w:val="36"/>
          <w:highlight w:val="none"/>
        </w:rPr>
        <w:outlineLvl w:val="0"/>
      </w:pPr>
      <w:r>
        <w:rPr>
          <w:rFonts w:hint="eastAsia"/>
          <w:b/>
          <w:bCs/>
          <w:color w:val="000000"/>
          <w:sz w:val="36"/>
          <w:szCs w:val="36"/>
          <w:highlight w:val="none"/>
        </w:rPr>
      </w:r>
      <w:r/>
    </w:p>
    <w:p>
      <w:pPr>
        <w:jc w:val="center"/>
        <w:rPr>
          <w:b/>
          <w:bCs/>
          <w:color w:val="000000"/>
          <w:sz w:val="36"/>
          <w:szCs w:val="36"/>
          <w:highlight w:val="none"/>
        </w:rPr>
        <w:outlineLvl w:val="0"/>
      </w:pPr>
      <w:r>
        <w:rPr>
          <w:rFonts w:hint="eastAsia"/>
          <w:b/>
          <w:bCs/>
          <w:color w:val="000000"/>
          <w:sz w:val="36"/>
          <w:szCs w:val="36"/>
          <w:highlight w:val="none"/>
        </w:rPr>
        <w:t xml:space="preserve">第五章 定标原则与评标标准</w:t>
      </w:r>
      <w:bookmarkEnd w:id="156"/>
      <w:r/>
      <w:r/>
    </w:p>
    <w:p>
      <w:pPr>
        <w:jc w:val="center"/>
        <w:rPr>
          <w:b/>
          <w:bCs/>
          <w:color w:val="000000"/>
          <w:sz w:val="36"/>
          <w:szCs w:val="36"/>
          <w:highlight w:val="none"/>
        </w:rPr>
      </w:pPr>
      <w:r>
        <w:rPr>
          <w:b/>
          <w:bCs/>
          <w:color w:val="000000"/>
          <w:sz w:val="36"/>
          <w:szCs w:val="36"/>
          <w:highlight w:val="none"/>
        </w:rPr>
      </w:r>
      <w:r/>
    </w:p>
    <w:p>
      <w:pPr>
        <w:ind w:firstLine="480"/>
        <w:jc w:val="left"/>
        <w:rPr>
          <w:rFonts w:ascii="宋体" w:hAnsi="宋体" w:cs="宋体"/>
          <w:bCs/>
          <w:color w:val="000000"/>
          <w:sz w:val="24"/>
          <w:szCs w:val="24"/>
          <w:highlight w:val="none"/>
        </w:rPr>
      </w:pPr>
      <w:r>
        <w:rPr>
          <w:rFonts w:hint="eastAsia" w:ascii="宋体" w:hAnsi="宋体" w:cs="宋体"/>
          <w:bCs/>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482"/>
        <w:jc w:val="lef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政府采购政策功能落实</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bookmarkStart w:id="157" w:name="_Hlk164392659"/>
      <w:r>
        <w:rPr>
          <w:rFonts w:hint="eastAsia" w:ascii="宋体" w:hAnsi="宋体" w:eastAsia="宋体" w:cs="宋体"/>
          <w:color w:val="000000"/>
          <w:sz w:val="24"/>
        </w:rPr>
        <w:t xml:space="preserve">1、小微型企业</w:t>
      </w:r>
      <w:r/>
    </w:p>
    <w:p>
      <w:pPr>
        <w:ind w:left="0" w:right="0" w:firstLine="470"/>
        <w:jc w:val="both"/>
        <w:spacing w:before="0" w:after="0" w:line="439" w:lineRule="atLeast"/>
        <w:rPr>
          <w:rFonts w:hint="eastAsia" w:ascii="宋体" w:hAnsi="宋体" w:eastAsia="宋体" w:cs="宋体"/>
          <w:b/>
          <w:bCs/>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rPr>
        <w:t xml:space="preserve">（1）本项目专门面向中小企业采购，不再对小型和微型企业服务给予价格扣除。</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（2）供应商需按照采购文件的要求提供相应的《小微企业声明函》。</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2、残疾人福利单位</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（1）本项目对残疾人福利性单位视同小型、微型企业。</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（2）残疾人福利单位需按照采购文件的要求提供《残疾人福利性单位声明函》。</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（3）残疾人福利单位标准请参照《关于促进残疾人就业政府采购政策的通知》（财库〔2017〕141号）。</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3、监狱和戒毒企业</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（1）本项目对监狱和戒毒企业（简称监狱企业）视同小型、微型企业。</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（3）监狱企业标准请参照《关于政府采购支持监狱企业发展有关问题的通知》（财库[2014]68号）。</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4、残疾人福利单位、监狱企业属于小型、微型企业的，不重复享受政策。</w:t>
      </w:r>
      <w:r/>
    </w:p>
    <w:p>
      <w:pPr>
        <w:ind w:left="0" w:right="0" w:firstLine="470"/>
        <w:jc w:val="both"/>
        <w:spacing w:before="0" w:after="0" w:line="439" w:lineRule="atLeast"/>
        <w:rPr>
          <w:rFonts w:hint="eastAsia"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rPr>
        <w:t xml:space="preserve">5、严格执行政府采购关于支持</w:t>
      </w:r>
      <w:r>
        <w:rPr>
          <w:rFonts w:hint="eastAsia"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6、供应商对于投标产品的商品包装、快递包装应按照《关于印发《商品包装政府采购需求标准（试行）》、《快递包装政府采购需求标准（试行）》的通知》（财办库〔2020〕123号）执行。</w:t>
      </w:r>
      <w:r/>
    </w:p>
    <w:p>
      <w:pPr>
        <w:ind w:left="0" w:right="0" w:firstLine="4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7、政府采购落实“政采贷”政策，并配合采购人和供应商办理“政采贷”业务。依据《关于深入推进政府采购线上合同信用融资工作的通知》。</w:t>
      </w:r>
      <w:r/>
    </w:p>
    <w:p>
      <w:pPr>
        <w:ind w:left="0" w:right="0" w:firstLine="480"/>
        <w:jc w:val="both"/>
        <w:spacing w:before="280" w:after="0" w:line="439"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依据《关于进一步加强政府采购需求和履约验收管理的指导意见》、《关于印发&lt;商品包装政府采购需求标准（试行）&gt;、&lt;快递包装政府采购需求标准（试行）&gt;的通知》、《关于做好政府采购支持企业发展有关事项的通知》，按照合同规定的技术、服务、安全标准组织对供应商的履约情况进行验收，并出具验收书。验收书应当包括每一项技术、服务、安全标准的履约情况。</w:t>
      </w:r>
      <w:r/>
    </w:p>
    <w:p>
      <w:pPr>
        <w:ind w:left="0" w:right="0" w:firstLine="470"/>
        <w:jc w:val="both"/>
        <w:spacing w:before="0" w:after="0" w:line="439"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rPr>
        <w:t xml:space="preserve">、根据《江苏省政府采购信用管理暂行办法》的规定，供应商信用评价结果为三星的扣2分，评价结果为二星的扣3分，评价结果为一星的扣4分。</w:t>
      </w:r>
      <w:r/>
    </w:p>
    <w:p>
      <w:pPr>
        <w:numPr>
          <w:ilvl w:val="0"/>
          <w:numId w:val="12"/>
        </w:numPr>
        <w:ind w:right="0"/>
        <w:jc w:val="both"/>
        <w:spacing w:before="0" w:after="0" w:line="439"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本项目评分总分值为100分。</w:t>
      </w:r>
      <w:bookmarkEnd w:id="157"/>
      <w:r/>
      <w:r/>
    </w:p>
    <w:p>
      <w:pPr>
        <w:numPr>
          <w:ilvl w:val="0"/>
          <w:numId w:val="12"/>
        </w:numPr>
        <w:ind w:right="0"/>
        <w:jc w:val="both"/>
        <w:spacing w:before="0" w:after="0" w:line="439" w:lineRule="atLeas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 w:val="24"/>
          <w:szCs w:val="24"/>
          <w:highlight w:val="none"/>
        </w:rPr>
        <w:t xml:space="preserve">评标方法与评标标准</w:t>
      </w:r>
      <w:r/>
    </w:p>
    <w:tbl>
      <w:tblPr>
        <w:tblStyle w:val="765"/>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9"/>
        <w:gridCol w:w="7279"/>
      </w:tblGrid>
      <w:tr>
        <w:trPr>
          <w:jc w:val="center"/>
          <w:trHeight w:val="555"/>
        </w:trPr>
        <w:tc>
          <w:tcPr>
            <w:tcW w:w="1127" w:type="pct"/>
            <w:vAlign w:val="center"/>
            <w:textDirection w:val="lrTb"/>
            <w:noWrap w:val="false"/>
          </w:tcPr>
          <w:p>
            <w:pPr>
              <w:jc w:val="center"/>
              <w:keepNext/>
              <w:spacing w:line="4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评分内容及分值</w:t>
            </w:r>
            <w:r/>
          </w:p>
        </w:tc>
        <w:tc>
          <w:tcPr>
            <w:tcW w:w="3872" w:type="pct"/>
            <w:vAlign w:val="center"/>
            <w:textDirection w:val="lrTb"/>
            <w:noWrap w:val="false"/>
          </w:tcPr>
          <w:p>
            <w:pPr>
              <w:jc w:val="center"/>
              <w:keepNext/>
              <w:spacing w:line="400" w:lineRule="exact"/>
              <w:rPr>
                <w:rFonts w:hint="eastAsia" w:ascii="宋体" w:hAnsi="宋体" w:cs="宋体"/>
                <w:b/>
                <w:color w:val="000000"/>
                <w:sz w:val="22"/>
                <w:szCs w:val="22"/>
                <w:highlight w:val="none"/>
              </w:rPr>
            </w:pPr>
            <w:r>
              <w:rPr>
                <w:rFonts w:hint="eastAsia" w:ascii="宋体" w:hAnsi="宋体" w:cs="宋体"/>
                <w:b/>
                <w:color w:val="000000"/>
                <w:sz w:val="22"/>
                <w:szCs w:val="22"/>
                <w:highlight w:val="none"/>
              </w:rPr>
              <w:t xml:space="preserve">评分标准</w:t>
            </w:r>
            <w:r/>
          </w:p>
        </w:tc>
      </w:tr>
      <w:tr>
        <w:trPr>
          <w:jc w:val="center"/>
          <w:trHeight w:val="90"/>
        </w:trPr>
        <w:tc>
          <w:tcPr>
            <w:tcW w:w="1127" w:type="pct"/>
            <w:vAlign w:val="center"/>
            <w:textDirection w:val="lrTb"/>
            <w:noWrap w:val="false"/>
          </w:tcPr>
          <w:p>
            <w:pPr>
              <w:jc w:val="center"/>
              <w:keepNext/>
              <w:spacing w:line="4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价格分</w:t>
            </w:r>
            <w:r/>
          </w:p>
          <w:p>
            <w:pPr>
              <w:jc w:val="center"/>
              <w:keepNext/>
              <w:spacing w:line="4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40</w:t>
            </w:r>
            <w:r>
              <w:rPr>
                <w:rFonts w:hint="eastAsia" w:ascii="宋体" w:hAnsi="宋体" w:cs="宋体"/>
                <w:bCs/>
                <w:color w:val="000000"/>
                <w:sz w:val="22"/>
                <w:szCs w:val="22"/>
                <w:highlight w:val="none"/>
              </w:rPr>
              <w:t xml:space="preserve">分）</w:t>
            </w:r>
            <w:r/>
          </w:p>
        </w:tc>
        <w:tc>
          <w:tcPr>
            <w:tcW w:w="3872" w:type="pct"/>
            <w:vAlign w:val="center"/>
            <w:textDirection w:val="lrTb"/>
            <w:noWrap w:val="false"/>
          </w:tcPr>
          <w:p>
            <w:pPr>
              <w:jc w:val="left"/>
              <w:keepNext/>
              <w:spacing w:line="4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采用低价优先法计算，即满足采购文件要求且投标价格最低的投标报价为评标基准价，其价格分为满分。其他供应商的价格分统一按照下列公式计算：投标报价得分=(评标基准价/投标报价)×</w:t>
            </w:r>
            <w:r>
              <w:rPr>
                <w:rFonts w:hint="eastAsia" w:ascii="宋体" w:hAnsi="宋体" w:cs="宋体"/>
                <w:bCs/>
                <w:color w:val="000000"/>
                <w:sz w:val="22"/>
                <w:szCs w:val="22"/>
                <w:highlight w:val="none"/>
                <w:lang w:val="en-US" w:eastAsia="zh-CN"/>
              </w:rPr>
              <w:t xml:space="preserve">40</w:t>
            </w: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eastAsia="en-US"/>
              </w:rPr>
              <w:t xml:space="preserve">小数点后保留两位</w:t>
            </w:r>
            <w:r>
              <w:rPr>
                <w:rFonts w:hint="eastAsia" w:ascii="宋体" w:hAnsi="宋体" w:cs="宋体"/>
                <w:bCs/>
                <w:color w:val="000000"/>
                <w:sz w:val="22"/>
                <w:szCs w:val="22"/>
                <w:highlight w:val="none"/>
              </w:rPr>
              <w:t xml:space="preserve">）</w:t>
            </w:r>
            <w:r/>
          </w:p>
        </w:tc>
      </w:tr>
      <w:tr>
        <w:trPr>
          <w:jc w:val="center"/>
          <w:trHeight w:val="90"/>
        </w:trPr>
        <w:tc>
          <w:tcPr>
            <w:tcW w:w="1127" w:type="pct"/>
            <w:vAlign w:val="center"/>
            <w:textDirection w:val="lrTb"/>
            <w:noWrap w:val="false"/>
          </w:tcPr>
          <w:p>
            <w:pPr>
              <w:jc w:val="center"/>
              <w:keepNext/>
              <w:spacing w:line="400" w:lineRule="exact"/>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企业综合实力</w:t>
            </w:r>
            <w:r/>
          </w:p>
          <w:p>
            <w:pPr>
              <w:jc w:val="center"/>
              <w:keepNext/>
              <w:spacing w:line="400" w:lineRule="exact"/>
              <w:rPr>
                <w:rFonts w:hint="eastAsia" w:ascii="宋体" w:hAnsi="宋体" w:cs="宋体"/>
                <w:bCs/>
                <w:color w:val="000000"/>
                <w:sz w:val="22"/>
                <w:szCs w:val="22"/>
                <w:highlight w:val="none"/>
              </w:rPr>
            </w:pPr>
            <w:r>
              <w:rPr>
                <w:rFonts w:hint="eastAsia" w:ascii="宋体" w:hAnsi="宋体" w:cs="宋体"/>
                <w:bCs/>
                <w:color w:val="000000"/>
                <w:sz w:val="22"/>
                <w:szCs w:val="22"/>
                <w:highlight w:val="none"/>
              </w:rPr>
              <w:t xml:space="preserve">（</w:t>
            </w: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rPr>
              <w:t xml:space="preserve">分）</w:t>
            </w:r>
            <w:r/>
          </w:p>
        </w:tc>
        <w:tc>
          <w:tcPr>
            <w:tcW w:w="3872" w:type="pct"/>
            <w:vAlign w:val="center"/>
            <w:textDirection w:val="lrTb"/>
            <w:noWrap w:val="false"/>
          </w:tcPr>
          <w:p>
            <w:pPr>
              <w:jc w:val="left"/>
              <w:keepNext/>
              <w:spacing w:line="400" w:lineRule="exact"/>
              <w:rPr>
                <w:rFonts w:hint="eastAsia" w:ascii="宋体" w:hAnsi="宋体" w:cs="宋体"/>
                <w:bCs/>
                <w:color w:val="000000"/>
                <w:sz w:val="22"/>
                <w:szCs w:val="22"/>
                <w:highlight w:val="none"/>
              </w:rPr>
            </w:pPr>
            <w:r>
              <w:rPr>
                <w:rFonts w:hint="eastAsia" w:ascii="宋体" w:hAnsi="宋体" w:eastAsia="宋体" w:cs="宋体"/>
                <w:color w:val="000000"/>
                <w:sz w:val="22"/>
                <w:szCs w:val="22"/>
                <w:highlight w:val="none"/>
                <w:lang w:val="en-US" w:eastAsia="zh-CN"/>
              </w:rPr>
              <w:t xml:space="preserve">投标人提供有效期内的 IS09001 质量管理体系认证证书、IS014001 环境管理体系认证证书、IS045001职业健康管理体系认证证书、每提供一份得</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val="en-US" w:eastAsia="zh-CN"/>
              </w:rPr>
              <w:t xml:space="preserve">分，不提供不得分，最多得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分。可在国家认监委证书查询网查询，网址：http://www.cnca.gov.cn/；（投标时需提供证书原件彩色扫描件和中国认监委网站查询截图，未提供或提供不全不得分）</w:t>
            </w:r>
            <w:r/>
          </w:p>
        </w:tc>
      </w:tr>
      <w:tr>
        <w:trPr>
          <w:jc w:val="center"/>
          <w:trHeight w:val="1344"/>
        </w:trPr>
        <w:tc>
          <w:tcPr>
            <w:tcW w:w="1127" w:type="pct"/>
            <w:vAlign w:val="center"/>
            <w:textDirection w:val="lrTb"/>
            <w:noWrap w:val="false"/>
          </w:tcPr>
          <w:p>
            <w:pPr>
              <w:jc w:val="center"/>
              <w:keepNext/>
              <w:spacing w:line="400" w:lineRule="exact"/>
              <w:rPr>
                <w:rFonts w:hint="eastAsia" w:ascii="宋体" w:hAnsi="宋体" w:cs="宋体"/>
                <w:bCs/>
                <w:strike w:val="0"/>
                <w:color w:val="000000"/>
                <w:sz w:val="22"/>
                <w:szCs w:val="22"/>
                <w:highlight w:val="none"/>
              </w:rPr>
            </w:pPr>
            <w:r>
              <w:rPr>
                <w:rFonts w:hint="eastAsia" w:ascii="宋体" w:hAnsi="宋体" w:cs="宋体"/>
                <w:bCs/>
                <w:strike w:val="0"/>
                <w:color w:val="000000"/>
                <w:sz w:val="22"/>
                <w:szCs w:val="22"/>
                <w:highlight w:val="none"/>
                <w:lang w:eastAsia="zh-CN"/>
              </w:rPr>
              <w:t xml:space="preserve">企业</w:t>
            </w:r>
            <w:r>
              <w:rPr>
                <w:rFonts w:hint="eastAsia" w:ascii="宋体" w:hAnsi="宋体" w:cs="宋体"/>
                <w:bCs/>
                <w:strike w:val="0"/>
                <w:color w:val="000000"/>
                <w:sz w:val="22"/>
                <w:szCs w:val="22"/>
                <w:highlight w:val="none"/>
              </w:rPr>
              <w:t xml:space="preserve">业绩</w:t>
            </w:r>
            <w:r/>
          </w:p>
          <w:p>
            <w:pPr>
              <w:jc w:val="center"/>
              <w:keepNext/>
              <w:spacing w:line="400" w:lineRule="exact"/>
              <w:rPr>
                <w:rFonts w:hint="eastAsia" w:ascii="宋体" w:hAnsi="宋体" w:cs="宋体"/>
                <w:strike/>
                <w:color w:val="000000"/>
                <w:sz w:val="20"/>
                <w:szCs w:val="20"/>
                <w:highlight w:val="none"/>
              </w:rPr>
            </w:pPr>
            <w:r>
              <w:rPr>
                <w:rFonts w:hint="eastAsia" w:ascii="宋体" w:hAnsi="宋体" w:cs="宋体"/>
                <w:bCs/>
                <w:strike w:val="0"/>
                <w:color w:val="000000"/>
                <w:sz w:val="22"/>
                <w:szCs w:val="22"/>
                <w:highlight w:val="none"/>
              </w:rPr>
              <w:t xml:space="preserve">（</w:t>
            </w:r>
            <w:r>
              <w:rPr>
                <w:rFonts w:hint="eastAsia" w:ascii="宋体" w:hAnsi="宋体" w:cs="宋体"/>
                <w:bCs/>
                <w:strike w:val="0"/>
                <w:color w:val="000000"/>
                <w:sz w:val="22"/>
                <w:szCs w:val="22"/>
                <w:highlight w:val="none"/>
                <w:lang w:val="en-US" w:eastAsia="zh-CN"/>
              </w:rPr>
              <w:t xml:space="preserve">6</w:t>
            </w:r>
            <w:r>
              <w:rPr>
                <w:rFonts w:hint="eastAsia" w:ascii="宋体" w:hAnsi="宋体" w:cs="宋体"/>
                <w:bCs/>
                <w:strike w:val="0"/>
                <w:color w:val="000000"/>
                <w:sz w:val="22"/>
                <w:szCs w:val="22"/>
                <w:highlight w:val="none"/>
              </w:rPr>
              <w:t xml:space="preserve">分）</w:t>
            </w:r>
            <w:r/>
          </w:p>
        </w:tc>
        <w:tc>
          <w:tcPr>
            <w:tcW w:w="3872" w:type="pct"/>
            <w:vAlign w:val="center"/>
            <w:textDirection w:val="lrTb"/>
            <w:noWrap w:val="false"/>
          </w:tcPr>
          <w:p>
            <w:pPr>
              <w:jc w:val="left"/>
              <w:keepNext/>
              <w:spacing w:line="400" w:lineRule="exact"/>
              <w:rPr>
                <w:rFonts w:hint="eastAsia" w:ascii="宋体" w:hAnsi="宋体" w:eastAsia="宋体" w:cs="宋体"/>
                <w:strike w:val="0"/>
                <w:color w:val="000000"/>
                <w:sz w:val="22"/>
                <w:szCs w:val="22"/>
                <w:highlight w:val="none"/>
                <w:lang w:val="en-US" w:eastAsia="zh-CN"/>
              </w:rPr>
            </w:pPr>
            <w:r>
              <w:rPr>
                <w:rFonts w:hint="eastAsia" w:ascii="宋体" w:hAnsi="宋体" w:cs="宋体"/>
                <w:strike w:val="0"/>
                <w:color w:val="000000"/>
                <w:sz w:val="22"/>
                <w:szCs w:val="22"/>
                <w:highlight w:val="none"/>
                <w:lang w:val="en-US" w:eastAsia="zh-CN"/>
              </w:rPr>
              <w:t xml:space="preserve">1、</w:t>
            </w:r>
            <w:r>
              <w:rPr>
                <w:rFonts w:hint="eastAsia" w:ascii="宋体" w:hAnsi="宋体" w:eastAsia="宋体" w:cs="宋体"/>
                <w:strike w:val="0"/>
                <w:color w:val="000000"/>
                <w:sz w:val="22"/>
                <w:szCs w:val="22"/>
                <w:highlight w:val="none"/>
                <w:lang w:val="en-US" w:eastAsia="zh-CN"/>
              </w:rPr>
              <w:t xml:space="preserve">投标人</w:t>
            </w:r>
            <w:r>
              <w:rPr>
                <w:rFonts w:hint="eastAsia" w:ascii="宋体" w:hAnsi="宋体" w:cs="宋体"/>
                <w:strike w:val="0"/>
                <w:color w:val="000000"/>
                <w:sz w:val="22"/>
                <w:szCs w:val="22"/>
                <w:highlight w:val="none"/>
                <w:lang w:val="en-US" w:eastAsia="zh-CN"/>
              </w:rPr>
              <w:t xml:space="preserve">自</w:t>
            </w:r>
            <w:r>
              <w:rPr>
                <w:rFonts w:hint="eastAsia" w:ascii="宋体" w:hAnsi="宋体" w:eastAsia="宋体" w:cs="宋体"/>
                <w:strike w:val="0"/>
                <w:color w:val="000000"/>
                <w:sz w:val="22"/>
                <w:szCs w:val="22"/>
                <w:highlight w:val="none"/>
                <w:lang w:val="en-US" w:eastAsia="zh-CN"/>
              </w:rPr>
              <w:t xml:space="preserve">202</w:t>
            </w:r>
            <w:r>
              <w:rPr>
                <w:rFonts w:hint="eastAsia" w:ascii="宋体" w:hAnsi="宋体" w:cs="宋体"/>
                <w:strike w:val="0"/>
                <w:color w:val="000000"/>
                <w:sz w:val="22"/>
                <w:szCs w:val="22"/>
                <w:highlight w:val="none"/>
                <w:lang w:val="en-US" w:eastAsia="zh-CN"/>
              </w:rPr>
              <w:t xml:space="preserve">1</w:t>
            </w:r>
            <w:r>
              <w:rPr>
                <w:rFonts w:hint="eastAsia" w:ascii="宋体" w:hAnsi="宋体" w:eastAsia="宋体" w:cs="宋体"/>
                <w:strike w:val="0"/>
                <w:color w:val="000000"/>
                <w:sz w:val="22"/>
                <w:szCs w:val="22"/>
                <w:highlight w:val="none"/>
                <w:lang w:val="en-US" w:eastAsia="zh-CN"/>
              </w:rPr>
              <w:t xml:space="preserve">年</w:t>
            </w:r>
            <w:r>
              <w:rPr>
                <w:rFonts w:hint="eastAsia" w:ascii="宋体" w:hAnsi="宋体" w:cs="宋体"/>
                <w:strike w:val="0"/>
                <w:color w:val="000000"/>
                <w:sz w:val="22"/>
                <w:szCs w:val="22"/>
                <w:highlight w:val="none"/>
                <w:lang w:val="en-US" w:eastAsia="zh-CN"/>
              </w:rPr>
              <w:t xml:space="preserve">10</w:t>
            </w:r>
            <w:r>
              <w:rPr>
                <w:rFonts w:hint="eastAsia" w:ascii="宋体" w:hAnsi="宋体" w:eastAsia="宋体" w:cs="宋体"/>
                <w:strike w:val="0"/>
                <w:color w:val="000000"/>
                <w:sz w:val="22"/>
                <w:szCs w:val="22"/>
                <w:highlight w:val="none"/>
                <w:lang w:val="en-US" w:eastAsia="zh-CN"/>
              </w:rPr>
              <w:t xml:space="preserve">月1日以来（以合同签订日期为准）</w:t>
            </w:r>
            <w:r>
              <w:rPr>
                <w:rFonts w:hint="eastAsia" w:ascii="宋体" w:hAnsi="宋体" w:cs="宋体"/>
                <w:strike w:val="0"/>
                <w:color w:val="000000"/>
                <w:sz w:val="22"/>
                <w:szCs w:val="22"/>
                <w:highlight w:val="none"/>
                <w:lang w:val="en-US" w:eastAsia="zh-CN"/>
              </w:rPr>
              <w:t xml:space="preserve">有</w:t>
            </w:r>
            <w:r>
              <w:rPr>
                <w:rFonts w:hint="eastAsia" w:ascii="宋体" w:hAnsi="宋体" w:eastAsia="宋体" w:cs="宋体"/>
                <w:strike w:val="0"/>
                <w:color w:val="000000"/>
                <w:sz w:val="22"/>
                <w:szCs w:val="22"/>
                <w:highlight w:val="none"/>
                <w:lang w:val="en-US" w:eastAsia="zh-CN"/>
              </w:rPr>
              <w:t xml:space="preserve">类似</w:t>
            </w:r>
            <w:r>
              <w:rPr>
                <w:rFonts w:hint="eastAsia" w:ascii="宋体" w:hAnsi="宋体" w:eastAsia="宋体" w:cs="宋体"/>
                <w:strike w:val="0"/>
                <w:color w:val="000000"/>
                <w:sz w:val="22"/>
                <w:szCs w:val="22"/>
                <w:highlight w:val="none"/>
                <w:lang w:val="en-US" w:eastAsia="zh-CN"/>
              </w:rPr>
              <w:t xml:space="preserve">工程</w:t>
            </w:r>
            <w:r>
              <w:rPr>
                <w:rFonts w:hint="eastAsia" w:ascii="宋体" w:hAnsi="宋体" w:eastAsia="宋体" w:cs="宋体"/>
                <w:strike w:val="0"/>
                <w:color w:val="000000"/>
                <w:sz w:val="22"/>
                <w:szCs w:val="22"/>
                <w:highlight w:val="none"/>
                <w:lang w:val="en-US" w:eastAsia="zh-CN"/>
              </w:rPr>
              <w:t xml:space="preserve">业绩的，</w:t>
            </w:r>
            <w:r>
              <w:rPr>
                <w:rFonts w:hint="eastAsia" w:ascii="宋体" w:hAnsi="宋体" w:cs="宋体"/>
                <w:strike w:val="0"/>
                <w:color w:val="000000"/>
                <w:sz w:val="22"/>
                <w:szCs w:val="22"/>
                <w:highlight w:val="none"/>
                <w:lang w:val="en-US" w:eastAsia="zh-CN"/>
              </w:rPr>
              <w:t xml:space="preserve">有一个得2分，最高得6分。</w:t>
            </w:r>
            <w:r>
              <w:rPr>
                <w:rFonts w:hint="eastAsia" w:ascii="宋体" w:hAnsi="宋体" w:eastAsia="宋体" w:cs="宋体"/>
                <w:strike w:val="0"/>
                <w:color w:val="000000"/>
                <w:sz w:val="22"/>
                <w:szCs w:val="22"/>
                <w:highlight w:val="none"/>
                <w:lang w:val="en-US" w:eastAsia="zh-CN"/>
              </w:rPr>
              <w:t xml:space="preserve">（</w:t>
            </w:r>
            <w:r>
              <w:rPr>
                <w:rFonts w:hint="eastAsia" w:ascii="宋体" w:hAnsi="宋体" w:cs="宋体"/>
                <w:strike w:val="0"/>
                <w:color w:val="000000"/>
                <w:sz w:val="22"/>
                <w:szCs w:val="22"/>
                <w:highlight w:val="none"/>
                <w:lang w:val="en-US" w:eastAsia="zh-CN"/>
              </w:rPr>
              <w:t xml:space="preserve">投标时</w:t>
            </w:r>
            <w:r>
              <w:rPr>
                <w:rFonts w:hint="eastAsia" w:ascii="宋体" w:hAnsi="宋体" w:eastAsia="宋体" w:cs="宋体"/>
                <w:strike w:val="0"/>
                <w:color w:val="000000"/>
                <w:sz w:val="22"/>
                <w:szCs w:val="22"/>
                <w:highlight w:val="none"/>
                <w:lang w:val="en-US" w:eastAsia="zh-CN"/>
              </w:rPr>
              <w:t xml:space="preserve">提供相关业绩中标通知书扫描件</w:t>
            </w:r>
            <w:r>
              <w:rPr>
                <w:rFonts w:hint="eastAsia" w:ascii="宋体" w:hAnsi="宋体" w:cs="宋体"/>
                <w:strike w:val="0"/>
                <w:color w:val="000000"/>
                <w:sz w:val="22"/>
                <w:szCs w:val="22"/>
                <w:highlight w:val="none"/>
                <w:lang w:val="en-US" w:eastAsia="zh-CN"/>
              </w:rPr>
              <w:t xml:space="preserve">或</w:t>
            </w:r>
            <w:r>
              <w:rPr>
                <w:rFonts w:hint="eastAsia" w:ascii="宋体" w:hAnsi="宋体" w:eastAsia="宋体" w:cs="宋体"/>
                <w:strike w:val="0"/>
                <w:color w:val="000000"/>
                <w:sz w:val="22"/>
                <w:szCs w:val="22"/>
                <w:highlight w:val="none"/>
                <w:lang w:val="en-US" w:eastAsia="zh-CN"/>
              </w:rPr>
              <w:t xml:space="preserve">合同扫描件,未提供不得分）</w:t>
            </w:r>
            <w:r/>
          </w:p>
          <w:p>
            <w:pPr>
              <w:pStyle w:val="785"/>
              <w:rPr>
                <w:rFonts w:hint="default" w:ascii="宋体" w:hAnsi="宋体" w:eastAsia="宋体" w:cs="宋体"/>
                <w:strike/>
                <w:color w:val="000000"/>
                <w:sz w:val="22"/>
                <w:szCs w:val="22"/>
                <w:highlight w:val="none"/>
                <w:lang w:val="en-US" w:eastAsia="zh-CN" w:bidi="ar-SA"/>
              </w:rPr>
            </w:pPr>
            <w:r>
              <w:rPr>
                <w:rFonts w:hint="default" w:ascii="宋体" w:hAnsi="宋体" w:eastAsia="宋体" w:cs="宋体"/>
                <w:strike/>
                <w:color w:val="000000"/>
                <w:sz w:val="22"/>
                <w:szCs w:val="22"/>
                <w:highlight w:val="none"/>
                <w:lang w:val="en-US" w:eastAsia="zh-CN" w:bidi="ar-SA"/>
              </w:rPr>
            </w:r>
            <w:r/>
          </w:p>
        </w:tc>
      </w:tr>
      <w:tr>
        <w:trPr>
          <w:jc w:val="center"/>
          <w:trHeight w:val="12463"/>
        </w:trPr>
        <w:tc>
          <w:tcPr>
            <w:tcW w:w="1127" w:type="pct"/>
            <w:vAlign w:val="center"/>
            <w:textDirection w:val="lrTb"/>
            <w:noWrap w:val="false"/>
          </w:tcPr>
          <w:p>
            <w:pPr>
              <w:ind w:firstLine="480"/>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技术方案</w:t>
            </w:r>
            <w:r/>
          </w:p>
          <w:p>
            <w:pPr>
              <w:ind w:firstLine="480"/>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35</w:t>
            </w:r>
            <w:r>
              <w:rPr>
                <w:rFonts w:hint="eastAsia" w:ascii="宋体" w:hAnsi="宋体" w:eastAsia="宋体" w:cs="宋体"/>
                <w:color w:val="000000"/>
                <w:sz w:val="22"/>
                <w:szCs w:val="22"/>
                <w:highlight w:val="none"/>
                <w:lang w:val="en-US" w:eastAsia="zh-CN"/>
              </w:rPr>
              <w:t xml:space="preserve">分）</w:t>
            </w:r>
            <w:r/>
          </w:p>
        </w:tc>
        <w:tc>
          <w:tcPr>
            <w:tcW w:w="3872" w:type="pct"/>
            <w:vAlign w:val="center"/>
            <w:textDirection w:val="lrTb"/>
            <w:noWrap w:val="false"/>
          </w:tcPr>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1、施工组织方案：主要包括本工程施工方法及重点、难点部位的详细施工技术措施。</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①方案内容详细具体、科学合理、针对性强、内容完全符合项目要求的得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②方案内容基本完整、基本科学合理、针对性、内容基本符合项目要求的得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③方案内容完整性、针对性及内容完整性一般的得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本项</w:t>
            </w:r>
            <w:r>
              <w:rPr>
                <w:rFonts w:hint="eastAsia" w:ascii="宋体" w:hAnsi="宋体" w:eastAsia="宋体" w:cs="宋体"/>
                <w:color w:val="000000"/>
                <w:sz w:val="22"/>
                <w:szCs w:val="22"/>
                <w:highlight w:val="none"/>
                <w:lang w:val="en-US" w:eastAsia="zh-CN"/>
              </w:rPr>
              <w:t xml:space="preserve">不提供不得分。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2、施工管理及技术人员配置、劳动力、机械组合及施工进度计划及工期保证措施（附施工进度计划表）：明确工期，安排切实可行的阶段性施工进度计划，并提出工期保证措施。</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①方案内容详细具体、科学合理、针对性强、内容完全符合项目要求的得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②方案内容基本完整、基本科学合理、针对性、内容基本符合项目要求的得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③方案内容完整性、针对性及内容完整性一般的得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rPr>
                <w:rFonts w:hint="eastAsia" w:ascii="宋体" w:hAnsi="宋体" w:cs="宋体"/>
                <w:color w:val="000000"/>
                <w:sz w:val="22"/>
                <w:szCs w:val="22"/>
                <w:highlight w:val="none"/>
                <w:lang w:val="en-US" w:eastAsia="zh-CN"/>
              </w:rPr>
              <w:t xml:space="preserve">；</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本项</w:t>
            </w:r>
            <w:r>
              <w:rPr>
                <w:rFonts w:hint="eastAsia" w:ascii="宋体" w:hAnsi="宋体" w:eastAsia="宋体" w:cs="宋体"/>
                <w:color w:val="000000"/>
                <w:sz w:val="22"/>
                <w:szCs w:val="22"/>
                <w:highlight w:val="none"/>
                <w:lang w:val="en-US" w:eastAsia="zh-CN"/>
              </w:rPr>
              <w:t xml:space="preserve">不提供不得分。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3、质量保证措施：质量保证体系、质量标准、检测方法等。</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①方案内容详细具体、科学合理、针对性强、内容完全符合项目要求的得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②方案内容基本完整、基本科学合理、针对性、内容基本符合项目要求的得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③方案内容完整性、针对性及内容完整性一般的得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rPr>
                <w:rFonts w:hint="eastAsia" w:ascii="宋体" w:hAnsi="宋体" w:cs="宋体"/>
                <w:color w:val="000000"/>
                <w:sz w:val="22"/>
                <w:szCs w:val="22"/>
                <w:highlight w:val="none"/>
                <w:lang w:val="en-US" w:eastAsia="zh-CN"/>
              </w:rPr>
              <w:t xml:space="preserve">；</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本项</w:t>
            </w:r>
            <w:r>
              <w:rPr>
                <w:rFonts w:hint="eastAsia" w:ascii="宋体" w:hAnsi="宋体" w:eastAsia="宋体" w:cs="宋体"/>
                <w:color w:val="000000"/>
                <w:sz w:val="22"/>
                <w:szCs w:val="22"/>
                <w:highlight w:val="none"/>
                <w:lang w:val="en-US" w:eastAsia="zh-CN"/>
              </w:rPr>
              <w:t xml:space="preserve">不提供不得分。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4、安全保证措施及施工管理及技术人员配置、劳动力组合。</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①方案内容详细具体、科学合理、针对性强、内容完全符合项目要求的得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②方案内容基本完整、基本科学合理、针对性、内容基本符合项目要求的得</w:t>
            </w:r>
            <w:r>
              <w:rPr>
                <w:rFonts w:hint="eastAsia" w:ascii="宋体" w:hAnsi="宋体" w:cs="宋体"/>
                <w:color w:val="000000"/>
                <w:sz w:val="22"/>
                <w:szCs w:val="22"/>
                <w:highlight w:val="none"/>
                <w:lang w:val="en-US" w:eastAsia="zh-CN"/>
              </w:rPr>
              <w:t xml:space="preserve">7</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③方案内容完整性、针对性及内容完整性一般的得</w:t>
            </w:r>
            <w:r>
              <w:rPr>
                <w:rFonts w:hint="eastAsia" w:ascii="宋体" w:hAnsi="宋体" w:cs="宋体"/>
                <w:color w:val="000000"/>
                <w:sz w:val="22"/>
                <w:szCs w:val="22"/>
                <w:highlight w:val="none"/>
                <w:lang w:val="en-US" w:eastAsia="zh-CN"/>
              </w:rPr>
              <w:t xml:space="preserve">6</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本项</w:t>
            </w:r>
            <w:r>
              <w:rPr>
                <w:rFonts w:hint="eastAsia" w:ascii="宋体" w:hAnsi="宋体" w:eastAsia="宋体" w:cs="宋体"/>
                <w:color w:val="000000"/>
                <w:sz w:val="22"/>
                <w:szCs w:val="22"/>
                <w:highlight w:val="none"/>
                <w:lang w:val="en-US" w:eastAsia="zh-CN"/>
              </w:rPr>
              <w:t xml:space="preserve">不提供不得分。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r>
            <w:r/>
          </w:p>
        </w:tc>
      </w:tr>
      <w:tr>
        <w:trPr>
          <w:jc w:val="center"/>
          <w:trHeight w:val="1977"/>
        </w:trPr>
        <w:tc>
          <w:tcPr>
            <w:tcW w:w="1127" w:type="pct"/>
            <w:vAlign w:val="center"/>
            <w:textDirection w:val="lrTb"/>
            <w:noWrap w:val="false"/>
          </w:tcPr>
          <w:p>
            <w:pPr>
              <w:ind w:firstLine="480"/>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售后服务</w:t>
            </w:r>
            <w:r/>
          </w:p>
          <w:p>
            <w:pPr>
              <w:ind w:firstLine="480"/>
              <w:jc w:val="left"/>
              <w:keepNext/>
              <w:spacing w:line="400" w:lineRule="exact"/>
              <w:rPr>
                <w:rFonts w:hint="default"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tc>
        <w:tc>
          <w:tcPr>
            <w:tcW w:w="3872" w:type="pct"/>
            <w:vAlign w:val="center"/>
            <w:textDirection w:val="lrTb"/>
            <w:noWrap w:val="false"/>
          </w:tcPr>
          <w:p>
            <w:pPr>
              <w:numPr>
                <w:ilvl w:val="0"/>
                <w:numId w:val="0"/>
              </w:num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评标委员会根据投标人提供的售后服务的科学性、可行性、针对性等条件进行打分。</w:t>
            </w:r>
            <w:r/>
          </w:p>
          <w:p>
            <w:pPr>
              <w:numPr>
                <w:ilvl w:val="0"/>
                <w:numId w:val="0"/>
              </w:num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①售后服务的科学性、可行性、针对性完全符合项目要求的得</w:t>
            </w: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lang w:val="en-US" w:eastAsia="zh-CN"/>
              </w:rPr>
              <w:t xml:space="preserve">分；</w:t>
            </w:r>
            <w:r/>
          </w:p>
          <w:p>
            <w:pPr>
              <w:numPr>
                <w:ilvl w:val="0"/>
                <w:numId w:val="0"/>
              </w:num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②售后服务的科学性、可行性、针对性基本符合项目要求的得</w:t>
            </w:r>
            <w:r>
              <w:rPr>
                <w:rFonts w:hint="eastAsia" w:ascii="宋体" w:hAnsi="宋体" w:cs="宋体"/>
                <w:color w:val="000000"/>
                <w:sz w:val="22"/>
                <w:szCs w:val="22"/>
                <w:highlight w:val="none"/>
                <w:lang w:val="en-US" w:eastAsia="zh-CN"/>
              </w:rPr>
              <w:t xml:space="preserve">9</w:t>
            </w:r>
            <w:r>
              <w:rPr>
                <w:rFonts w:hint="eastAsia" w:ascii="宋体" w:hAnsi="宋体" w:eastAsia="宋体" w:cs="宋体"/>
                <w:color w:val="000000"/>
                <w:sz w:val="22"/>
                <w:szCs w:val="22"/>
                <w:highlight w:val="none"/>
                <w:lang w:val="en-US" w:eastAsia="zh-CN"/>
              </w:rPr>
              <w:t xml:space="preserve">分；</w:t>
            </w:r>
            <w:r/>
          </w:p>
          <w:p>
            <w:pPr>
              <w:numPr>
                <w:ilvl w:val="0"/>
                <w:numId w:val="0"/>
              </w:num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③售后服务的科学性、可行性、针对性一般的得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lang w:val="en-US" w:eastAsia="zh-CN"/>
              </w:rPr>
              <w:t xml:space="preserve">分；</w:t>
            </w:r>
            <w:r/>
          </w:p>
          <w:p>
            <w:pPr>
              <w:jc w:val="left"/>
              <w:keepNext/>
              <w:spacing w:line="400" w:lineRule="exact"/>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本项</w:t>
            </w:r>
            <w:r>
              <w:rPr>
                <w:rFonts w:hint="eastAsia" w:ascii="宋体" w:hAnsi="宋体" w:eastAsia="宋体" w:cs="宋体"/>
                <w:color w:val="000000"/>
                <w:sz w:val="22"/>
                <w:szCs w:val="22"/>
                <w:highlight w:val="none"/>
                <w:lang w:val="en-US" w:eastAsia="zh-CN"/>
              </w:rPr>
              <w:t xml:space="preserve">不提供不得分。</w:t>
            </w:r>
            <w:r/>
          </w:p>
          <w:p>
            <w:pPr>
              <w:pStyle w:val="785"/>
              <w:ind w:left="0" w:firstLine="0"/>
              <w:rPr>
                <w:rFonts w:hint="default"/>
                <w:sz w:val="20"/>
                <w:szCs w:val="20"/>
                <w:lang w:val="en-US" w:eastAsia="zh-CN"/>
              </w:rPr>
            </w:pPr>
            <w:r>
              <w:rPr>
                <w:rFonts w:hint="default"/>
                <w:sz w:val="20"/>
                <w:szCs w:val="20"/>
                <w:lang w:val="en-US" w:eastAsia="zh-CN"/>
              </w:rPr>
            </w:r>
            <w:r/>
          </w:p>
        </w:tc>
      </w:tr>
    </w:tbl>
    <w:p>
      <w:pPr>
        <w:rPr>
          <w:color w:val="000000"/>
          <w:highlight w:val="none"/>
        </w:rPr>
      </w:pPr>
      <w:r>
        <w:rPr>
          <w:color w:val="000000"/>
          <w:highlight w:val="none"/>
        </w:rPr>
      </w:r>
      <w:r/>
    </w:p>
    <w:p>
      <w:pPr>
        <w:rPr>
          <w:color w:val="000000"/>
          <w:highlight w:val="none"/>
        </w:rPr>
      </w:pPr>
      <w:r>
        <w:rPr>
          <w:color w:val="000000"/>
          <w:highlight w:val="none"/>
        </w:rPr>
      </w:r>
      <w:r/>
    </w:p>
    <w:p>
      <w:pPr>
        <w:ind w:left="0" w:right="0" w:firstLine="48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3、其他</w:t>
      </w:r>
      <w:r/>
    </w:p>
    <w:p>
      <w:pPr>
        <w:ind w:left="0" w:right="0" w:firstLine="4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（1）评标委员会成员到达评标现场时应在签到表上签到以证明其出席。</w:t>
      </w:r>
      <w:r/>
    </w:p>
    <w:p>
      <w:pPr>
        <w:ind w:left="0" w:right="0" w:firstLine="4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（2）评标委员会成员首先推选一名评标委员会负责人，负责评标活动的组织领导工作。</w:t>
      </w:r>
      <w:r/>
    </w:p>
    <w:p>
      <w:pPr>
        <w:ind w:left="0" w:right="0" w:firstLine="4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（3）采购人或招标代理机构应向评标委员会提供评标所需的信息和数据。评标委员会负责人应组织评标委员会成员认真研究招标文件，未在招标文件中规定的标准和方法不得作为评标的依据。</w:t>
      </w:r>
      <w:r/>
    </w:p>
    <w:p>
      <w:pPr>
        <w:ind w:left="0" w:right="0" w:firstLine="4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评委应记名打分，打分未记名的或未按招标文件规定的评标办法打分的，一律按无效票处理。各项汇总时，取所有主观分评委打分的平均值。每大项记分保留两位小数（第三位四舍五入）；总得分汇总时保留两位小数（第三位四舍五入）。</w:t>
      </w:r>
      <w:r/>
    </w:p>
    <w:p>
      <w:pPr>
        <w:ind w:left="0" w:right="0" w:firstLine="4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（5）如排名第一的中标候选人放弃中标、因不可抗力不能履行合同、不按照招标文件要求提交履约保证金，或者被查实存在影响中标结果的违法行为等情形，不符合中标条件的，须重新招标。</w:t>
      </w:r>
      <w:r/>
    </w:p>
    <w:p>
      <w:pPr>
        <w:ind w:left="0" w:right="0" w:firstLine="470"/>
        <w:jc w:val="both"/>
        <w:spacing w:before="0" w:after="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（6）在招投标过程中发生行贿受贿、扰乱招投标活动秩序及其他严重违法违纪行为的，一律取消有关责任人参与招投标活动的资格；影响评审结果的，应宣布评审结果无效。</w:t>
      </w:r>
      <w:r/>
    </w:p>
    <w:p>
      <w:pPr>
        <w:rPr>
          <w:color w:val="000000"/>
          <w:highlight w:val="none"/>
        </w:rPr>
      </w:pPr>
      <w:r>
        <w:rPr>
          <w:rFonts w:ascii="宋体" w:hAnsi="宋体" w:eastAsia="宋体" w:cs="宋体"/>
          <w:color w:val="000000"/>
          <w:sz w:val="24"/>
        </w:rPr>
        <w:t xml:space="preserve">（7）评委应记名打分，打分未记名的和未按招标文件规定的打分办法打分的，一律按无效票处理。设区间计分项的，其计分包括区间两端值，并以0.1分为一个计分单位。评审过程中，除招标文件另有规定外，如发现投标文件无相关资料、数据的，经评标委员会认定，可确定其该项不得分（即取消保底分值）。</w:t>
      </w:r>
      <w:r/>
    </w:p>
    <w:p>
      <w:pPr>
        <w:rPr>
          <w:color w:val="000000"/>
          <w:highlight w:val="none"/>
        </w:rPr>
      </w:pPr>
      <w:r>
        <w:rPr>
          <w:color w:val="000000"/>
          <w:highlight w:val="none"/>
        </w:rPr>
      </w:r>
      <w:r/>
    </w:p>
    <w:p>
      <w:pPr>
        <w:rPr>
          <w:color w:val="000000"/>
          <w:highlight w:val="none"/>
        </w:rPr>
      </w:pPr>
      <w:r>
        <w:rPr>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957"/>
        <w:jc w:val="center"/>
        <w:keepNext/>
        <w:spacing w:beforeAutospacing="0" w:afterAutospacing="0"/>
        <w:rPr>
          <w:rFonts w:hint="eastAsia" w:ascii="黑体" w:hAnsi="宋体" w:eastAsia="黑体" w:cs="黑体"/>
          <w:color w:val="000000"/>
          <w:sz w:val="44"/>
          <w:szCs w:val="44"/>
          <w:highlight w:val="none"/>
        </w:rPr>
        <w:outlineLvl w:val="9"/>
      </w:pPr>
      <w:r>
        <w:rPr>
          <w:rFonts w:hint="eastAsia" w:ascii="黑体" w:hAnsi="宋体" w:eastAsia="黑体" w:cs="黑体"/>
          <w:color w:val="000000"/>
          <w:sz w:val="44"/>
          <w:szCs w:val="44"/>
          <w:highlight w:val="none"/>
        </w:rPr>
      </w:r>
      <w:r/>
    </w:p>
    <w:p>
      <w:pPr>
        <w:pStyle w:val="957"/>
        <w:jc w:val="center"/>
        <w:keepNext/>
        <w:spacing w:beforeAutospacing="0" w:afterAutospacing="0"/>
        <w:rPr>
          <w:rFonts w:ascii="黑体" w:hAnsi="宋体" w:eastAsia="黑体" w:cs="黑体"/>
          <w:color w:val="000000"/>
          <w:sz w:val="44"/>
          <w:szCs w:val="44"/>
          <w:highlight w:val="none"/>
        </w:rPr>
        <w:outlineLvl w:val="0"/>
      </w:pPr>
      <w:r/>
      <w:bookmarkStart w:id="158" w:name="_Toc6920"/>
      <w:r/>
      <w:bookmarkStart w:id="159" w:name="_Toc120614284"/>
      <w:r/>
      <w:bookmarkStart w:id="160" w:name="_Hlt26671244"/>
      <w:r/>
      <w:bookmarkStart w:id="161" w:name="_Hlt26955039"/>
      <w:r/>
      <w:bookmarkStart w:id="162" w:name="_格式3__银行出具的资信证明"/>
      <w:r/>
      <w:bookmarkStart w:id="163" w:name="_Hlt26671380"/>
      <w:r/>
      <w:bookmarkStart w:id="164" w:name="_Toc26554094"/>
      <w:r/>
      <w:bookmarkStart w:id="165" w:name="_Hlt26955070"/>
      <w:r>
        <w:rPr>
          <w:rFonts w:hint="eastAsia" w:ascii="黑体" w:hAnsi="宋体" w:eastAsia="黑体" w:cs="黑体"/>
          <w:color w:val="000000"/>
          <w:sz w:val="44"/>
          <w:szCs w:val="44"/>
          <w:highlight w:val="none"/>
        </w:rPr>
        <w:t xml:space="preserve">第六章  投标文件格式</w:t>
      </w:r>
      <w:bookmarkEnd w:id="158"/>
      <w:r/>
      <w:r/>
    </w:p>
    <w:p>
      <w:pPr>
        <w:pStyle w:val="957"/>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pStyle w:val="957"/>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pStyle w:val="957"/>
        <w:jc w:val="center"/>
        <w:keepNext/>
        <w:spacing w:beforeAutospacing="0" w:afterAutospacing="0"/>
        <w:rPr>
          <w:rFonts w:ascii="黑体" w:hAnsi="宋体" w:eastAsia="黑体" w:cs="黑体"/>
          <w:color w:val="000000"/>
          <w:sz w:val="44"/>
          <w:szCs w:val="44"/>
          <w:highlight w:val="none"/>
        </w:rPr>
      </w:pPr>
      <w:r>
        <w:rPr>
          <w:rFonts w:ascii="黑体" w:hAnsi="宋体" w:eastAsia="黑体" w:cs="黑体"/>
          <w:color w:val="000000"/>
          <w:sz w:val="44"/>
          <w:szCs w:val="44"/>
          <w:highlight w:val="none"/>
        </w:rPr>
      </w:r>
      <w:r/>
    </w:p>
    <w:p>
      <w:pPr>
        <w:pStyle w:val="957"/>
        <w:jc w:val="center"/>
        <w:keepNext/>
        <w:spacing w:beforeAutospacing="0" w:afterAutospacing="0"/>
        <w:rPr>
          <w:color w:val="000000"/>
          <w:highlight w:val="none"/>
        </w:rPr>
      </w:pPr>
      <w:r>
        <w:rPr>
          <w:rFonts w:hint="eastAsia" w:ascii="黑体" w:hAnsi="宋体" w:eastAsia="黑体" w:cs="黑体"/>
          <w:color w:val="000000"/>
          <w:sz w:val="44"/>
          <w:szCs w:val="44"/>
          <w:highlight w:val="none"/>
        </w:rPr>
        <w:t xml:space="preserve"> </w:t>
      </w:r>
      <w:r/>
    </w:p>
    <w:p>
      <w:pPr>
        <w:pStyle w:val="957"/>
        <w:jc w:val="center"/>
        <w:spacing w:beforeAutospacing="0" w:afterAutospacing="0"/>
        <w:rPr>
          <w:color w:val="000000"/>
          <w:highlight w:val="none"/>
        </w:rPr>
      </w:pPr>
      <w:r/>
      <w:bookmarkStart w:id="166" w:name="_Toc120614282"/>
      <w:r/>
      <w:bookmarkEnd w:id="166"/>
      <w:r/>
      <w:bookmarkStart w:id="167" w:name="_Toc49090576"/>
      <w:r/>
      <w:bookmarkEnd w:id="167"/>
      <w:r>
        <w:rPr>
          <w:rFonts w:hint="eastAsia" w:ascii="宋体" w:hAnsi="宋体" w:cs="宋体"/>
          <w:b/>
          <w:color w:val="000000"/>
          <w:sz w:val="72"/>
          <w:szCs w:val="72"/>
          <w:highlight w:val="none"/>
        </w:rPr>
        <w:t xml:space="preserve">投  标  文  件</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名 称：</w:t>
      </w:r>
      <w:r>
        <w:rPr>
          <w:rFonts w:hint="eastAsia" w:ascii="宋体" w:hAnsi="宋体" w:cs="宋体"/>
          <w:b/>
          <w:color w:val="000000"/>
          <w:sz w:val="36"/>
          <w:szCs w:val="36"/>
          <w:highlight w:val="none"/>
          <w:u w:val="single"/>
        </w:rPr>
        <w:t xml:space="preserve">       </w:t>
      </w:r>
      <w:r/>
    </w:p>
    <w:p>
      <w:pPr>
        <w:pStyle w:val="957"/>
        <w:ind w:firstLine="1084"/>
        <w:jc w:val="both"/>
        <w:spacing w:beforeAutospacing="0" w:afterAutospacing="0"/>
        <w:rPr>
          <w:color w:val="000000"/>
          <w:highlight w:val="none"/>
        </w:rPr>
      </w:pPr>
      <w:r>
        <w:rPr>
          <w:rFonts w:hint="eastAsia" w:ascii="宋体" w:hAnsi="宋体" w:cs="宋体"/>
          <w:b/>
          <w:color w:val="000000"/>
          <w:sz w:val="36"/>
          <w:szCs w:val="36"/>
          <w:highlight w:val="none"/>
        </w:rPr>
        <w:t xml:space="preserve">项 目 编 号：</w:t>
      </w:r>
      <w:r>
        <w:rPr>
          <w:rFonts w:hint="eastAsia" w:ascii="宋体" w:hAnsi="宋体" w:cs="宋体"/>
          <w:b/>
          <w:color w:val="000000"/>
          <w:sz w:val="36"/>
          <w:szCs w:val="36"/>
          <w:highlight w:val="none"/>
          <w:u w:val="single"/>
        </w:rPr>
        <w:t xml:space="preserve">     </w:t>
      </w:r>
      <w:r/>
    </w:p>
    <w:p>
      <w:pPr>
        <w:pStyle w:val="957"/>
        <w:jc w:val="both"/>
        <w:spacing w:beforeAutospacing="0" w:afterAutospacing="0"/>
        <w:rPr>
          <w:color w:val="000000"/>
          <w:highlight w:val="none"/>
        </w:rPr>
      </w:pPr>
      <w:r>
        <w:rPr>
          <w:rFonts w:hint="eastAsia" w:ascii="宋体" w:hAnsi="宋体" w:cs="宋体"/>
          <w:b/>
          <w:color w:val="000000"/>
          <w:sz w:val="36"/>
          <w:szCs w:val="36"/>
          <w:highlight w:val="none"/>
        </w:rPr>
        <w:t xml:space="preserve">   投标人名称 ：</w:t>
      </w:r>
      <w:r>
        <w:rPr>
          <w:rFonts w:hint="eastAsia" w:ascii="宋体" w:hAnsi="宋体" w:cs="宋体"/>
          <w:b/>
          <w:color w:val="000000"/>
          <w:sz w:val="36"/>
          <w:szCs w:val="36"/>
          <w:highlight w:val="none"/>
          <w:u w:val="single"/>
        </w:rPr>
        <w:t xml:space="preserve">（加盖CA电子公章）</w:t>
      </w:r>
      <w:r/>
    </w:p>
    <w:p>
      <w:pPr>
        <w:pStyle w:val="957"/>
        <w:jc w:val="both"/>
        <w:spacing w:beforeAutospacing="0" w:afterAutospacing="0"/>
        <w:rPr>
          <w:color w:val="000000"/>
          <w:highlight w:val="none"/>
        </w:rPr>
      </w:pPr>
      <w:r>
        <w:rPr>
          <w:rFonts w:hint="eastAsia" w:ascii="宋体" w:hAnsi="宋体" w:cs="宋体"/>
          <w:b/>
          <w:color w:val="000000"/>
          <w:sz w:val="36"/>
          <w:szCs w:val="36"/>
          <w:highlight w:val="none"/>
        </w:rPr>
        <w:t xml:space="preserve">   日   期 ：</w:t>
      </w:r>
      <w:r>
        <w:rPr>
          <w:rFonts w:hint="eastAsia" w:ascii="宋体" w:hAnsi="宋体" w:cs="宋体"/>
          <w:b/>
          <w:color w:val="000000"/>
          <w:sz w:val="36"/>
          <w:szCs w:val="36"/>
          <w:highlight w:val="none"/>
          <w:u w:val="single"/>
        </w:rPr>
        <w:t xml:space="preserve">              </w:t>
      </w:r>
      <w:r/>
    </w:p>
    <w:p>
      <w:pPr>
        <w:pStyle w:val="957"/>
        <w:jc w:val="center"/>
        <w:spacing w:beforeAutospacing="0" w:afterAutospacing="0" w:line="0" w:lineRule="atLeast"/>
        <w:rPr>
          <w:color w:val="000000"/>
          <w:highlight w:val="none"/>
        </w:rPr>
      </w:pPr>
      <w:r>
        <w:rPr>
          <w:color w:val="000000"/>
          <w:highlight w:val="none"/>
        </w:rPr>
        <w:t xml:space="preserve"> </w:t>
      </w:r>
      <w:r/>
    </w:p>
    <w:p>
      <w:pPr>
        <w:pStyle w:val="957"/>
        <w:jc w:val="both"/>
        <w:spacing w:beforeAutospacing="0" w:afterAutospacing="0" w:line="0" w:lineRule="atLeast"/>
        <w:rPr>
          <w:color w:val="000000"/>
          <w:highlight w:val="none"/>
        </w:rPr>
      </w:pPr>
      <w:r>
        <w:rPr>
          <w:color w:val="000000"/>
          <w:highlight w:val="none"/>
        </w:rPr>
        <w:t xml:space="preserve"> </w:t>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ascii="宋体" w:hAnsi="宋体" w:cs="宋体"/>
          <w:b/>
          <w:color w:val="000000"/>
          <w:sz w:val="36"/>
          <w:szCs w:val="36"/>
          <w:highlight w:val="none"/>
          <w:u w:val="single"/>
        </w:rPr>
      </w:pPr>
      <w:r>
        <w:rPr>
          <w:rFonts w:ascii="宋体" w:hAnsi="宋体" w:cs="宋体"/>
          <w:b/>
          <w:color w:val="000000"/>
          <w:sz w:val="36"/>
          <w:szCs w:val="36"/>
          <w:highlight w:val="none"/>
          <w:u w:val="single"/>
        </w:rPr>
      </w:r>
      <w:r/>
    </w:p>
    <w:p>
      <w:pPr>
        <w:pStyle w:val="957"/>
        <w:jc w:val="center"/>
        <w:spacing w:beforeAutospacing="0" w:afterAutospacing="0" w:line="0" w:lineRule="atLeas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957"/>
        <w:jc w:val="center"/>
        <w:spacing w:beforeAutospacing="0" w:afterAutospacing="0" w:line="0" w:lineRule="atLeast"/>
        <w:rPr>
          <w:color w:val="000000"/>
          <w:highlight w:val="none"/>
        </w:rPr>
      </w:pPr>
      <w:r>
        <w:rPr>
          <w:rFonts w:hint="eastAsia" w:ascii="宋体" w:hAnsi="宋体" w:cs="宋体"/>
          <w:b/>
          <w:color w:val="000000"/>
          <w:sz w:val="32"/>
          <w:szCs w:val="32"/>
          <w:highlight w:val="none"/>
        </w:rPr>
        <w:t xml:space="preserve">投标文件目录</w:t>
      </w:r>
      <w:r/>
    </w:p>
    <w:p>
      <w:pPr>
        <w:pStyle w:val="957"/>
        <w:jc w:val="center"/>
        <w:spacing w:beforeAutospacing="0" w:afterAutospacing="0" w:line="0" w:lineRule="atLeast"/>
        <w:rPr>
          <w:color w:val="000000"/>
          <w:highlight w:val="none"/>
        </w:rPr>
      </w:pPr>
      <w:r>
        <w:rPr>
          <w:color w:val="000000"/>
          <w:highlight w:val="none"/>
        </w:rPr>
        <w:t xml:space="preserve"> </w:t>
      </w:r>
      <w:r/>
    </w:p>
    <w:p>
      <w:pPr>
        <w:pStyle w:val="957"/>
        <w:ind w:firstLine="480"/>
        <w:spacing w:line="0" w:lineRule="atLeast"/>
        <w:rPr>
          <w:rFonts w:hint="eastAsia" w:ascii="宋体" w:hAnsi="宋体" w:cs="宋体"/>
          <w:iCs/>
          <w:color w:val="000000"/>
          <w:highlight w:val="none"/>
          <w:u w:val="single"/>
        </w:rPr>
      </w:pPr>
      <w:r/>
      <w:bookmarkStart w:id="168" w:name="_Hlk164393139"/>
      <w:r>
        <w:rPr>
          <w:rFonts w:hint="eastAsia" w:ascii="宋体" w:hAnsi="宋体" w:cs="宋体"/>
          <w:iCs/>
          <w:color w:val="000000"/>
          <w:highlight w:val="none"/>
          <w:u w:val="single"/>
        </w:rPr>
        <w:t xml:space="preserve">一、法人或者其他组织的营业执照等证明文件，自然人的身份证明</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二、上一年度的财务状况报表（投标人成立不满一年无需提供）</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三、具备履行合同所必需的设备和专业技术能力的书面声明</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五、参加政府采购活动前 3 年内在经营活动中没有重大违法记录的书面声明</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六、特定资格要求的证明文件（如果本项目设置特定资格要求，则需要提供）</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七、法人授权书</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八、投标函</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九、</w:t>
      </w:r>
      <w:r>
        <w:rPr>
          <w:rFonts w:hint="eastAsia" w:ascii="宋体" w:hAnsi="宋体" w:cs="宋体"/>
          <w:iCs/>
          <w:color w:val="000000"/>
          <w:highlight w:val="none"/>
          <w:u w:val="single"/>
          <w:lang w:eastAsia="zh-CN"/>
        </w:rPr>
        <w:t xml:space="preserve">中小</w:t>
      </w:r>
      <w:r>
        <w:rPr>
          <w:rFonts w:hint="eastAsia" w:ascii="宋体" w:hAnsi="宋体" w:cs="宋体"/>
          <w:iCs/>
          <w:color w:val="000000"/>
          <w:highlight w:val="none"/>
          <w:u w:val="single"/>
        </w:rPr>
        <w:t xml:space="preserve">企业声明函</w:t>
      </w:r>
      <w:r/>
    </w:p>
    <w:p>
      <w:pPr>
        <w:pStyle w:val="957"/>
        <w:ind w:firstLine="480"/>
        <w:spacing w:line="0" w:lineRule="atLeast"/>
        <w:rPr>
          <w:rFonts w:hint="eastAsia" w:ascii="宋体" w:hAnsi="宋体" w:eastAsia="宋体" w:cs="宋体"/>
          <w:iCs/>
          <w:color w:val="000000"/>
          <w:highlight w:val="none"/>
          <w:u w:val="single"/>
          <w:lang w:eastAsia="zh-CN"/>
        </w:rPr>
      </w:pPr>
      <w:r>
        <w:rPr>
          <w:rFonts w:hint="eastAsia" w:ascii="宋体" w:hAnsi="宋体" w:cs="宋体"/>
          <w:iCs/>
          <w:color w:val="000000"/>
          <w:highlight w:val="none"/>
          <w:u w:val="single"/>
        </w:rPr>
        <w:t xml:space="preserve">十、残疾人福利性单位声明函</w:t>
      </w:r>
      <w:r>
        <w:rPr>
          <w:rFonts w:hint="eastAsia" w:ascii="宋体" w:hAnsi="宋体" w:cs="宋体"/>
          <w:iCs/>
          <w:color w:val="000000"/>
          <w:highlight w:val="none"/>
          <w:u w:val="single"/>
          <w:lang w:eastAsia="zh-CN"/>
        </w:rPr>
        <w:t xml:space="preserve">（如有）</w:t>
      </w:r>
      <w:r/>
    </w:p>
    <w:p>
      <w:pPr>
        <w:pStyle w:val="957"/>
        <w:ind w:firstLine="480"/>
        <w:spacing w:line="0" w:lineRule="atLeast"/>
        <w:rPr>
          <w:rFonts w:hint="eastAsia" w:ascii="宋体" w:hAnsi="宋体" w:eastAsia="宋体" w:cs="宋体"/>
          <w:iCs/>
          <w:color w:val="000000"/>
          <w:highlight w:val="none"/>
          <w:u w:val="single"/>
          <w:lang w:eastAsia="zh-CN"/>
        </w:rPr>
      </w:pPr>
      <w:r>
        <w:rPr>
          <w:rFonts w:hint="eastAsia" w:ascii="宋体" w:hAnsi="宋体" w:cs="宋体"/>
          <w:iCs/>
          <w:color w:val="000000"/>
          <w:highlight w:val="none"/>
          <w:u w:val="single"/>
        </w:rPr>
        <w:t xml:space="preserve">十一、</w:t>
      </w:r>
      <w:r>
        <w:rPr>
          <w:rFonts w:hint="eastAsia" w:ascii="宋体" w:hAnsi="宋体" w:cs="宋体"/>
          <w:iCs/>
          <w:color w:val="000000"/>
          <w:highlight w:val="none"/>
          <w:u w:val="single"/>
          <w:lang w:eastAsia="zh-CN"/>
        </w:rPr>
        <w:t xml:space="preserve">已标价工程量清单</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十</w:t>
      </w:r>
      <w:r>
        <w:rPr>
          <w:rFonts w:hint="eastAsia" w:ascii="宋体" w:hAnsi="宋体" w:cs="宋体"/>
          <w:iCs/>
          <w:color w:val="000000"/>
          <w:highlight w:val="none"/>
          <w:u w:val="single"/>
          <w:lang w:eastAsia="zh-CN"/>
        </w:rPr>
        <w:t xml:space="preserve">二</w:t>
      </w:r>
      <w:r>
        <w:rPr>
          <w:rFonts w:hint="eastAsia" w:ascii="宋体" w:hAnsi="宋体" w:cs="宋体"/>
          <w:iCs/>
          <w:color w:val="000000"/>
          <w:highlight w:val="none"/>
          <w:u w:val="single"/>
        </w:rPr>
        <w:t xml:space="preserve">、商务要求响应及偏离表</w:t>
      </w:r>
      <w:r/>
    </w:p>
    <w:p>
      <w:pPr>
        <w:pStyle w:val="957"/>
        <w:ind w:firstLine="480"/>
        <w:spacing w:line="0" w:lineRule="atLeast"/>
        <w:rPr>
          <w:rFonts w:hint="eastAsia" w:ascii="宋体" w:hAnsi="宋体" w:cs="宋体"/>
          <w:iCs/>
          <w:color w:val="000000"/>
          <w:highlight w:val="none"/>
          <w:u w:val="single"/>
        </w:rPr>
      </w:pPr>
      <w:r>
        <w:rPr>
          <w:rFonts w:hint="eastAsia" w:ascii="宋体" w:hAnsi="宋体" w:cs="宋体"/>
          <w:iCs/>
          <w:color w:val="000000"/>
          <w:highlight w:val="none"/>
          <w:u w:val="single"/>
        </w:rPr>
        <w:t xml:space="preserve">十</w:t>
      </w:r>
      <w:r>
        <w:rPr>
          <w:rFonts w:hint="eastAsia" w:ascii="宋体" w:hAnsi="宋体" w:cs="宋体"/>
          <w:iCs/>
          <w:color w:val="000000"/>
          <w:highlight w:val="none"/>
          <w:u w:val="single"/>
          <w:lang w:eastAsia="zh-CN"/>
        </w:rPr>
        <w:t xml:space="preserve">三</w:t>
      </w:r>
      <w:r>
        <w:rPr>
          <w:rFonts w:hint="eastAsia" w:ascii="宋体" w:hAnsi="宋体" w:cs="宋体"/>
          <w:iCs/>
          <w:color w:val="000000"/>
          <w:highlight w:val="none"/>
          <w:u w:val="single"/>
        </w:rPr>
        <w:t xml:space="preserve">、开标一览表</w:t>
      </w:r>
      <w:r/>
    </w:p>
    <w:p>
      <w:pPr>
        <w:pStyle w:val="957"/>
        <w:ind w:firstLine="480"/>
        <w:spacing w:line="0" w:lineRule="atLeast"/>
        <w:rPr>
          <w:rFonts w:ascii="宋体" w:hAnsi="宋体" w:eastAsia="宋体" w:cs="宋体"/>
          <w:iCs/>
          <w:color w:val="000000"/>
          <w:highlight w:val="none"/>
          <w:u w:val="single"/>
          <w:lang w:val="en-US" w:eastAsia="zh-CN"/>
        </w:rPr>
      </w:pPr>
      <w:r>
        <w:rPr>
          <w:rFonts w:hint="eastAsia" w:ascii="宋体" w:hAnsi="宋体" w:cs="宋体"/>
          <w:iCs/>
          <w:color w:val="000000"/>
          <w:highlight w:val="none"/>
          <w:u w:val="single"/>
        </w:rPr>
        <w:t xml:space="preserve">十</w:t>
      </w:r>
      <w:r>
        <w:rPr>
          <w:rFonts w:hint="eastAsia" w:ascii="宋体" w:hAnsi="宋体" w:cs="宋体"/>
          <w:iCs/>
          <w:color w:val="000000"/>
          <w:highlight w:val="none"/>
          <w:u w:val="single"/>
          <w:lang w:eastAsia="zh-CN"/>
        </w:rPr>
        <w:t xml:space="preserve">四</w:t>
      </w:r>
      <w:r>
        <w:rPr>
          <w:rFonts w:hint="eastAsia" w:ascii="宋体" w:hAnsi="宋体" w:cs="宋体"/>
          <w:iCs/>
          <w:color w:val="000000"/>
          <w:highlight w:val="none"/>
          <w:u w:val="single"/>
        </w:rPr>
        <w:t xml:space="preserve">、</w:t>
      </w:r>
      <w:r>
        <w:rPr>
          <w:rFonts w:hint="eastAsia" w:ascii="宋体" w:hAnsi="宋体" w:cs="宋体"/>
          <w:iCs/>
          <w:color w:val="000000"/>
          <w:highlight w:val="none"/>
          <w:u w:val="single"/>
          <w:lang w:val="en-US" w:eastAsia="zh-CN"/>
        </w:rPr>
        <w:t xml:space="preserve">技术方案、售后服务等</w:t>
      </w:r>
      <w:r/>
    </w:p>
    <w:p>
      <w:pPr>
        <w:pStyle w:val="957"/>
        <w:ind w:firstLine="480"/>
        <w:spacing w:line="0" w:lineRule="atLeast"/>
        <w:rPr>
          <w:rFonts w:hint="eastAsia" w:ascii="宋体" w:hAnsi="宋体" w:eastAsia="宋体" w:cs="宋体"/>
          <w:iCs/>
          <w:color w:val="000000"/>
          <w:highlight w:val="none"/>
          <w:u w:val="single"/>
        </w:rPr>
      </w:pPr>
      <w:r>
        <w:rPr>
          <w:rFonts w:hint="eastAsia" w:ascii="宋体" w:hAnsi="宋体" w:eastAsia="宋体" w:cs="宋体"/>
          <w:iCs/>
          <w:color w:val="000000"/>
          <w:highlight w:val="none"/>
          <w:u w:val="single"/>
        </w:rPr>
        <w:t xml:space="preserve">十</w:t>
      </w:r>
      <w:r>
        <w:rPr>
          <w:rFonts w:hint="eastAsia" w:ascii="宋体" w:hAnsi="宋体" w:eastAsia="宋体" w:cs="宋体"/>
          <w:iCs/>
          <w:color w:val="000000"/>
          <w:highlight w:val="none"/>
          <w:u w:val="single"/>
          <w:lang w:eastAsia="zh-CN"/>
        </w:rPr>
        <w:t xml:space="preserve">五</w:t>
      </w:r>
      <w:r>
        <w:rPr>
          <w:rFonts w:hint="eastAsia" w:ascii="宋体" w:hAnsi="宋体" w:eastAsia="宋体" w:cs="宋体"/>
          <w:iCs/>
          <w:color w:val="000000"/>
          <w:highlight w:val="none"/>
          <w:u w:val="single"/>
        </w:rPr>
        <w:t xml:space="preserve">、</w:t>
      </w:r>
      <w:r>
        <w:rPr>
          <w:rFonts w:hint="eastAsia" w:ascii="宋体" w:hAnsi="宋体" w:eastAsia="宋体" w:cs="宋体"/>
          <w:iCs/>
          <w:color w:val="000000"/>
          <w:highlight w:val="none"/>
          <w:u w:val="single"/>
          <w:lang w:eastAsia="zh-CN"/>
        </w:rPr>
        <w:t xml:space="preserve">盐城市经济开发区</w:t>
      </w:r>
      <w:r>
        <w:rPr>
          <w:rFonts w:hint="eastAsia" w:ascii="宋体" w:hAnsi="宋体" w:eastAsia="宋体" w:cs="宋体"/>
          <w:iCs/>
          <w:color w:val="000000"/>
          <w:highlight w:val="none"/>
          <w:u w:val="single"/>
        </w:rPr>
        <w:t xml:space="preserve">政府采购事前信用承诺书 </w:t>
      </w:r>
      <w:r/>
    </w:p>
    <w:p>
      <w:pPr>
        <w:pStyle w:val="957"/>
        <w:ind w:firstLine="480"/>
        <w:spacing w:line="0" w:lineRule="atLeast"/>
        <w:rPr>
          <w:rFonts w:hint="eastAsia" w:ascii="宋体" w:hAnsi="宋体" w:eastAsia="宋体" w:cs="宋体"/>
          <w:iCs/>
          <w:color w:val="000000"/>
          <w:highlight w:val="none"/>
          <w:u w:val="single"/>
          <w:lang w:eastAsia="zh-CN"/>
        </w:rPr>
      </w:pPr>
      <w:r>
        <w:rPr>
          <w:rFonts w:hint="eastAsia" w:ascii="宋体" w:hAnsi="宋体" w:eastAsia="宋体" w:cs="宋体"/>
          <w:iCs/>
          <w:color w:val="000000"/>
          <w:highlight w:val="none"/>
          <w:u w:val="single"/>
          <w:lang w:eastAsia="zh-CN"/>
        </w:rPr>
        <w:t xml:space="preserve">十六、招标文件要求的或投标人认为有必要的其他材料</w:t>
      </w:r>
      <w:r/>
    </w:p>
    <w:p>
      <w:pPr>
        <w:pStyle w:val="957"/>
        <w:ind w:firstLine="480"/>
        <w:jc w:val="both"/>
        <w:spacing w:beforeAutospacing="0" w:afterAutospacing="0" w:line="0" w:lineRule="atLeast"/>
        <w:rPr>
          <w:color w:val="000000"/>
          <w:highlight w:val="none"/>
        </w:rPr>
      </w:pPr>
      <w:r>
        <w:rPr>
          <w:color w:val="000000"/>
          <w:highlight w:val="none"/>
        </w:rPr>
        <w:t xml:space="preserve"> </w:t>
      </w:r>
      <w:bookmarkEnd w:id="168"/>
      <w:r/>
      <w:r/>
    </w:p>
    <w:p>
      <w:pPr>
        <w:pStyle w:val="957"/>
        <w:ind w:firstLine="480"/>
        <w:jc w:val="both"/>
        <w:spacing w:beforeAutospacing="0" w:afterAutospacing="0" w:line="0" w:lineRule="atLeast"/>
        <w:rPr>
          <w:color w:val="000000"/>
          <w:highlight w:val="none"/>
        </w:rPr>
      </w:pPr>
      <w:r>
        <w:rPr>
          <w:color w:val="000000"/>
          <w:highlight w:val="none"/>
        </w:rPr>
        <w:t xml:space="preserve"> </w:t>
      </w:r>
      <w:r/>
    </w:p>
    <w:p>
      <w:pPr>
        <w:pStyle w:val="957"/>
        <w:ind w:firstLine="480"/>
        <w:jc w:val="both"/>
        <w:spacing w:beforeAutospacing="0" w:afterAutospacing="0" w:line="0" w:lineRule="atLeast"/>
        <w:rPr>
          <w:color w:val="000000"/>
          <w:highlight w:val="none"/>
        </w:rPr>
      </w:pPr>
      <w:r>
        <w:rPr>
          <w:color w:val="000000"/>
          <w:highlight w:val="none"/>
        </w:rPr>
        <w:t xml:space="preserve"> </w:t>
      </w:r>
      <w:r/>
    </w:p>
    <w:p>
      <w:pPr>
        <w:pStyle w:val="957"/>
        <w:ind w:firstLine="480"/>
        <w:jc w:val="both"/>
        <w:spacing w:beforeAutospacing="0" w:afterAutospacing="0" w:line="0" w:lineRule="atLeast"/>
        <w:rPr>
          <w:color w:val="000000"/>
          <w:highlight w:val="none"/>
        </w:rPr>
      </w:pPr>
      <w:r>
        <w:rPr>
          <w:color w:val="000000"/>
          <w:highlight w:val="none"/>
        </w:rPr>
        <w:t xml:space="preserve"> </w:t>
      </w:r>
      <w:r/>
    </w:p>
    <w:p>
      <w:pPr>
        <w:pStyle w:val="957"/>
        <w:ind w:firstLine="480"/>
        <w:jc w:val="both"/>
        <w:spacing w:beforeAutospacing="0" w:afterAutospacing="0" w:line="0" w:lineRule="atLeast"/>
        <w:rPr>
          <w:color w:val="000000"/>
          <w:highlight w:val="none"/>
        </w:rPr>
      </w:pPr>
      <w:r>
        <w:rPr>
          <w:color w:val="000000"/>
          <w:highlight w:val="none"/>
        </w:rPr>
        <w:t xml:space="preserve"> </w:t>
      </w:r>
      <w:r/>
    </w:p>
    <w:p>
      <w:pPr>
        <w:pStyle w:val="957"/>
        <w:ind w:firstLine="480"/>
        <w:jc w:val="both"/>
        <w:spacing w:beforeAutospacing="0" w:afterAutospacing="0" w:line="0" w:lineRule="atLeast"/>
        <w:rPr>
          <w:color w:val="000000"/>
          <w:highlight w:val="none"/>
        </w:rPr>
      </w:pPr>
      <w:r>
        <w:rPr>
          <w:color w:val="000000"/>
          <w:highlight w:val="none"/>
        </w:rPr>
        <w:t xml:space="preserve"> </w:t>
      </w:r>
      <w:r/>
    </w:p>
    <w:p>
      <w:pPr>
        <w:pStyle w:val="957"/>
        <w:ind w:firstLine="480"/>
        <w:jc w:val="both"/>
        <w:spacing w:beforeAutospacing="0" w:afterAutospacing="0" w:line="0" w:lineRule="atLeast"/>
        <w:rPr>
          <w:color w:val="000000"/>
          <w:highlight w:val="none"/>
        </w:rPr>
      </w:pPr>
      <w:r>
        <w:rPr>
          <w:color w:val="000000"/>
          <w:highlight w:val="none"/>
        </w:rPr>
        <w:t xml:space="preserve"> </w:t>
      </w:r>
      <w:r/>
    </w:p>
    <w:p>
      <w:pPr>
        <w:pStyle w:val="957"/>
        <w:ind w:firstLine="480"/>
        <w:jc w:val="both"/>
        <w:spacing w:beforeAutospacing="0" w:afterAutospacing="0" w:line="0" w:lineRule="atLeast"/>
        <w:rPr>
          <w:color w:val="000000"/>
          <w:highlight w:val="none"/>
        </w:rPr>
      </w:pPr>
      <w:r>
        <w:rPr>
          <w:color w:val="000000"/>
          <w:highlight w:val="none"/>
        </w:rPr>
        <w:t xml:space="preserve"> </w:t>
      </w:r>
      <w:r/>
    </w:p>
    <w:p>
      <w:pPr>
        <w:pStyle w:val="957"/>
        <w:ind w:firstLine="480"/>
        <w:jc w:val="both"/>
        <w:spacing w:beforeAutospacing="0" w:afterAutospacing="0" w:line="0" w:lineRule="atLeast"/>
        <w:rPr>
          <w:color w:val="000000"/>
          <w:highlight w:val="none"/>
        </w:rPr>
      </w:pPr>
      <w:r>
        <w:rPr>
          <w:color w:val="000000"/>
          <w:highlight w:val="none"/>
        </w:rPr>
      </w:r>
      <w:r/>
    </w:p>
    <w:p>
      <w:pPr>
        <w:pStyle w:val="957"/>
        <w:ind w:firstLine="480"/>
        <w:jc w:val="both"/>
        <w:spacing w:beforeAutospacing="0" w:afterAutospacing="0" w:line="0" w:lineRule="atLeast"/>
        <w:rPr>
          <w:color w:val="000000"/>
          <w:highlight w:val="none"/>
        </w:rPr>
      </w:pPr>
      <w:r>
        <w:rPr>
          <w:color w:val="000000"/>
          <w:highlight w:val="none"/>
        </w:rPr>
      </w:r>
      <w:r/>
    </w:p>
    <w:p>
      <w:pPr>
        <w:pStyle w:val="957"/>
        <w:ind w:firstLine="480"/>
        <w:jc w:val="both"/>
        <w:spacing w:beforeAutospacing="0" w:afterAutospacing="0" w:line="0" w:lineRule="atLeast"/>
        <w:rPr>
          <w:color w:val="000000"/>
          <w:highlight w:val="none"/>
        </w:rPr>
      </w:pPr>
      <w:r>
        <w:rPr>
          <w:color w:val="000000"/>
          <w:highlight w:val="none"/>
        </w:rPr>
      </w:r>
      <w:r/>
    </w:p>
    <w:p>
      <w:pPr>
        <w:pStyle w:val="957"/>
        <w:ind w:firstLine="480"/>
        <w:jc w:val="both"/>
        <w:spacing w:beforeAutospacing="0" w:afterAutospacing="0" w:line="0" w:lineRule="atLeast"/>
        <w:rPr>
          <w:color w:val="000000"/>
          <w:highlight w:val="none"/>
        </w:rPr>
      </w:pPr>
      <w:r>
        <w:rPr>
          <w:color w:val="000000"/>
          <w:highlight w:val="none"/>
        </w:rPr>
      </w:r>
      <w:r/>
    </w:p>
    <w:p>
      <w:pPr>
        <w:pStyle w:val="957"/>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57"/>
        <w:jc w:val="both"/>
        <w:spacing w:beforeAutospacing="0" w:afterAutospacing="0"/>
        <w:rPr>
          <w:color w:val="000000"/>
          <w:highlight w:val="none"/>
        </w:rPr>
      </w:pPr>
      <w:r>
        <w:rPr>
          <w:rFonts w:hint="eastAsia" w:ascii="黑体" w:hAnsi="宋体" w:eastAsia="黑体" w:cs="黑体"/>
          <w:i/>
          <w:color w:val="000000"/>
          <w:sz w:val="32"/>
          <w:szCs w:val="32"/>
          <w:highlight w:val="none"/>
          <w:u w:val="single"/>
        </w:rPr>
        <w:t xml:space="preserve">一、法人或者其他组织的营业执照等证明文件，自然人的身份证明</w:t>
      </w:r>
      <w:r/>
    </w:p>
    <w:p>
      <w:pPr>
        <w:pStyle w:val="957"/>
        <w:ind w:firstLine="480"/>
        <w:jc w:val="both"/>
        <w:spacing w:beforeAutospacing="0" w:afterAutospacing="0" w:line="0" w:lineRule="atLeast"/>
        <w:rPr>
          <w:color w:val="000000"/>
          <w:highlight w:val="none"/>
        </w:rPr>
      </w:pPr>
      <w:r>
        <w:rPr>
          <w:color w:val="000000"/>
          <w:highlight w:val="none"/>
        </w:rPr>
        <w:t xml:space="preserve"> </w:t>
      </w:r>
      <w:r/>
    </w:p>
    <w:p>
      <w:pPr>
        <w:pStyle w:val="957"/>
        <w:jc w:val="both"/>
        <w:spacing w:beforeAutospacing="0" w:afterAutospacing="0"/>
        <w:rPr>
          <w:rFonts w:eastAsia="黑体"/>
          <w:color w:val="000000"/>
          <w:highlight w:val="none"/>
        </w:rPr>
      </w:pPr>
      <w:r>
        <w:rPr>
          <w:rFonts w:hint="eastAsia" w:ascii="黑体" w:hAnsi="宋体" w:eastAsia="黑体" w:cs="黑体"/>
          <w:i/>
          <w:color w:val="000000"/>
          <w:sz w:val="32"/>
          <w:szCs w:val="32"/>
          <w:highlight w:val="none"/>
          <w:u w:val="single"/>
        </w:rPr>
        <w:t xml:space="preserve">二、上一年度的财务状况报表</w:t>
      </w:r>
      <w:r/>
    </w:p>
    <w:p>
      <w:pPr>
        <w:pStyle w:val="957"/>
        <w:ind w:firstLine="480"/>
        <w:jc w:val="both"/>
        <w:spacing w:beforeAutospacing="0" w:afterAutospacing="0" w:line="0" w:lineRule="atLeast"/>
        <w:rPr>
          <w:color w:val="000000"/>
          <w:highlight w:val="none"/>
        </w:rPr>
      </w:pPr>
      <w:r>
        <w:rPr>
          <w:rFonts w:hint="eastAsia" w:ascii="宋体" w:hAnsi="宋体" w:cs="宋体"/>
          <w:color w:val="000000"/>
          <w:highlight w:val="none"/>
        </w:rPr>
        <w:t xml:space="preserve">投标人成立不满一年无需提供</w:t>
      </w:r>
      <w:r/>
    </w:p>
    <w:p>
      <w:pPr>
        <w:pStyle w:val="957"/>
        <w:jc w:val="both"/>
        <w:spacing w:beforeAutospacing="0" w:afterAutospacing="0"/>
        <w:rPr>
          <w:color w:val="000000"/>
          <w:highlight w:val="none"/>
        </w:rPr>
      </w:pPr>
      <w:r>
        <w:rPr>
          <w:color w:val="000000"/>
          <w:highlight w:val="none"/>
        </w:rPr>
        <w:t xml:space="preserve"> </w:t>
      </w:r>
      <w:r/>
    </w:p>
    <w:p>
      <w:pPr>
        <w:pStyle w:val="957"/>
        <w:jc w:val="both"/>
        <w:spacing w:beforeAutospacing="0" w:afterAutospacing="0"/>
        <w:rPr>
          <w:color w:val="000000"/>
          <w:highlight w:val="none"/>
        </w:rPr>
      </w:pPr>
      <w:r>
        <w:rPr>
          <w:rFonts w:hint="eastAsia" w:ascii="黑体" w:hAnsi="宋体" w:eastAsia="黑体" w:cs="黑体"/>
          <w:i/>
          <w:color w:val="000000"/>
          <w:sz w:val="32"/>
          <w:szCs w:val="32"/>
          <w:highlight w:val="none"/>
          <w:u w:val="single"/>
        </w:rPr>
        <w:t xml:space="preserve">三、具备履行合同所必需的设备和专业技术能力的书面声明</w:t>
      </w:r>
      <w:r/>
    </w:p>
    <w:p>
      <w:pPr>
        <w:ind w:firstLine="492"/>
        <w:spacing w:line="460" w:lineRule="exact"/>
        <w:rPr>
          <w:rFonts w:hint="eastAsia" w:ascii="宋体" w:hAnsi="宋体" w:cs="宋体"/>
          <w:bCs/>
          <w:sz w:val="24"/>
          <w:szCs w:val="21"/>
          <w:highlight w:val="none"/>
        </w:rPr>
      </w:pPr>
      <w:r>
        <w:rPr>
          <w:rFonts w:hint="eastAsia" w:ascii="宋体" w:hAnsi="宋体" w:cs="宋体"/>
          <w:bCs/>
          <w:sz w:val="24"/>
          <w:highlight w:val="none"/>
        </w:rPr>
        <w:t xml:space="preserve">我单位郑重声明：我</w:t>
      </w:r>
      <w:r>
        <w:rPr>
          <w:rFonts w:hint="eastAsia" w:ascii="宋体" w:hAnsi="宋体" w:cs="宋体"/>
          <w:bCs/>
          <w:sz w:val="24"/>
          <w:highlight w:val="none"/>
          <w:lang w:eastAsia="zh-CN"/>
        </w:rPr>
        <w:t xml:space="preserve">单位</w:t>
      </w:r>
      <w:r>
        <w:rPr>
          <w:rFonts w:hint="eastAsia" w:ascii="宋体" w:hAnsi="宋体" w:cs="宋体"/>
          <w:bCs/>
          <w:sz w:val="24"/>
          <w:szCs w:val="21"/>
          <w:highlight w:val="none"/>
        </w:rPr>
        <w:t xml:space="preserve">具备履行本项采购合同所必需的设备和专业技术能力，为履行本项采购合同我单位</w:t>
      </w:r>
      <w:r>
        <w:rPr>
          <w:rFonts w:hint="eastAsia" w:ascii="宋体" w:hAnsi="宋体" w:cs="宋体"/>
          <w:bCs/>
          <w:sz w:val="24"/>
          <w:highlight w:val="none"/>
        </w:rPr>
        <w:t xml:space="preserve">具备</w:t>
      </w:r>
      <w:r>
        <w:rPr>
          <w:rFonts w:hint="eastAsia" w:ascii="宋体" w:hAnsi="宋体" w:cs="宋体"/>
          <w:bCs/>
          <w:sz w:val="24"/>
          <w:szCs w:val="21"/>
          <w:highlight w:val="none"/>
        </w:rPr>
        <w:t xml:space="preserve">如下主要设备和主要专业技术能力：</w:t>
      </w:r>
      <w:r/>
    </w:p>
    <w:p>
      <w:pPr>
        <w:ind w:firstLine="492"/>
        <w:spacing w:line="460" w:lineRule="exact"/>
        <w:rPr>
          <w:rFonts w:hint="eastAsia" w:ascii="宋体" w:hAnsi="宋体" w:cs="宋体"/>
          <w:bCs/>
          <w:sz w:val="24"/>
          <w:highlight w:val="none"/>
        </w:rPr>
      </w:pPr>
      <w:r>
        <w:rPr>
          <w:rFonts w:hint="eastAsia" w:ascii="宋体" w:hAnsi="宋体" w:cs="宋体"/>
          <w:bCs/>
          <w:sz w:val="24"/>
          <w:szCs w:val="21"/>
          <w:highlight w:val="none"/>
        </w:rPr>
        <w:t xml:space="preserve">主要设备有：</w:t>
      </w:r>
      <w:r>
        <w:rPr>
          <w:rFonts w:hint="eastAsia" w:ascii="宋体" w:hAnsi="宋体" w:cs="宋体"/>
          <w:bCs/>
          <w:sz w:val="24"/>
          <w:szCs w:val="21"/>
          <w:highlight w:val="none"/>
          <w:u w:val="single"/>
        </w:rPr>
        <w:t xml:space="preserve">  </w:t>
      </w:r>
      <w:r>
        <w:rPr>
          <w:rFonts w:hint="eastAsia" w:ascii="宋体" w:hAnsi="宋体" w:cs="宋体"/>
          <w:bCs/>
          <w:sz w:val="24"/>
          <w:highlight w:val="none"/>
        </w:rPr>
        <w:t xml:space="preserve">。</w:t>
      </w:r>
      <w:r/>
    </w:p>
    <w:p>
      <w:pPr>
        <w:ind w:firstLine="492"/>
        <w:spacing w:line="460" w:lineRule="exact"/>
        <w:rPr>
          <w:rFonts w:hint="eastAsia" w:ascii="宋体" w:hAnsi="宋体" w:cs="宋体"/>
          <w:bCs/>
          <w:sz w:val="24"/>
          <w:highlight w:val="none"/>
        </w:rPr>
      </w:pPr>
      <w:r>
        <w:rPr>
          <w:rFonts w:hint="eastAsia" w:ascii="宋体" w:hAnsi="宋体" w:cs="宋体"/>
          <w:bCs/>
          <w:sz w:val="24"/>
          <w:szCs w:val="21"/>
          <w:highlight w:val="none"/>
        </w:rPr>
        <w:t xml:space="preserve">主要专业技术能力有：</w:t>
      </w:r>
      <w:r>
        <w:rPr>
          <w:rFonts w:hint="eastAsia" w:ascii="宋体" w:hAnsi="宋体" w:cs="宋体"/>
          <w:bCs/>
          <w:sz w:val="24"/>
          <w:szCs w:val="21"/>
          <w:highlight w:val="none"/>
          <w:u w:val="single"/>
        </w:rPr>
        <w:t xml:space="preserve">   </w:t>
      </w:r>
      <w:r>
        <w:rPr>
          <w:rFonts w:hint="eastAsia" w:ascii="宋体" w:hAnsi="宋体" w:cs="宋体"/>
          <w:bCs/>
          <w:sz w:val="24"/>
          <w:szCs w:val="21"/>
          <w:highlight w:val="none"/>
        </w:rPr>
        <w:t xml:space="preserve">。</w:t>
      </w:r>
      <w:r/>
    </w:p>
    <w:p>
      <w:pPr>
        <w:ind w:firstLine="2760"/>
        <w:jc w:val="center"/>
        <w:spacing w:line="560" w:lineRule="exact"/>
        <w:rPr>
          <w:rFonts w:hint="eastAsia" w:ascii="宋体" w:hAnsi="宋体" w:cs="宋体"/>
          <w:bCs/>
          <w:sz w:val="24"/>
          <w:highlight w:val="none"/>
        </w:rPr>
      </w:pPr>
      <w:r>
        <w:rPr>
          <w:rFonts w:hint="eastAsia" w:ascii="宋体" w:hAnsi="宋体" w:cs="宋体"/>
          <w:bCs/>
          <w:sz w:val="24"/>
          <w:highlight w:val="none"/>
        </w:rPr>
        <w:t xml:space="preserve">                                   </w:t>
      </w:r>
      <w:r/>
    </w:p>
    <w:p>
      <w:pPr>
        <w:ind w:firstLine="2760"/>
        <w:jc w:val="center"/>
        <w:spacing w:line="560" w:lineRule="exact"/>
        <w:rPr>
          <w:rFonts w:hint="eastAsia" w:ascii="宋体" w:hAnsi="宋体" w:cs="宋体"/>
          <w:sz w:val="24"/>
          <w:highlight w:val="none"/>
          <w:u w:val="single"/>
        </w:rPr>
      </w:pPr>
      <w:r>
        <w:rPr>
          <w:rFonts w:hint="eastAsia" w:ascii="宋体" w:hAnsi="宋体" w:cs="宋体"/>
          <w:bCs/>
          <w:sz w:val="24"/>
          <w:highlight w:val="none"/>
        </w:rPr>
        <w:t xml:space="preserve"> </w:t>
      </w:r>
      <w:r>
        <w:rPr>
          <w:rFonts w:hint="eastAsia" w:ascii="宋体" w:hAnsi="宋体" w:cs="宋体"/>
          <w:sz w:val="24"/>
          <w:highlight w:val="none"/>
        </w:rPr>
        <w:t xml:space="preserve">  供应商（单位公章）：</w:t>
      </w:r>
      <w:r/>
    </w:p>
    <w:p>
      <w:pPr>
        <w:ind w:firstLine="840"/>
        <w:jc w:val="center"/>
        <w:spacing w:line="560" w:lineRule="exact"/>
        <w:rPr>
          <w:rFonts w:hint="eastAsia" w:ascii="宋体" w:hAnsi="宋体" w:cs="宋体"/>
          <w:sz w:val="24"/>
          <w:highlight w:val="none"/>
        </w:rPr>
      </w:pPr>
      <w:r>
        <w:rPr>
          <w:rFonts w:hint="eastAsia" w:ascii="宋体" w:hAnsi="宋体" w:cs="宋体"/>
          <w:sz w:val="24"/>
          <w:highlight w:val="none"/>
        </w:rPr>
        <w:t xml:space="preserve">                       法定代表人或授权代表（签字或盖章）：</w:t>
      </w:r>
      <w:r/>
    </w:p>
    <w:p>
      <w:pPr>
        <w:ind w:firstLine="4800"/>
        <w:spacing w:line="560" w:lineRule="exact"/>
        <w:rPr>
          <w:rFonts w:hint="eastAsia" w:ascii="宋体" w:hAnsi="宋体" w:cs="宋体"/>
          <w:sz w:val="24"/>
          <w:highlight w:val="none"/>
        </w:rPr>
      </w:pPr>
      <w:r>
        <w:rPr>
          <w:rFonts w:hint="eastAsia" w:ascii="宋体" w:hAnsi="宋体" w:cs="宋体"/>
          <w:sz w:val="24"/>
          <w:highlight w:val="none"/>
        </w:rPr>
        <w:t xml:space="preserve">日 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pStyle w:val="957"/>
        <w:jc w:val="both"/>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57"/>
        <w:jc w:val="both"/>
        <w:spacing w:beforeAutospacing="0" w:afterAutospacing="0"/>
        <w:rPr>
          <w:color w:val="000000"/>
          <w:highlight w:val="none"/>
        </w:rPr>
      </w:pPr>
      <w:r>
        <w:rPr>
          <w:rFonts w:hint="eastAsia" w:ascii="黑体" w:hAnsi="宋体" w:eastAsia="黑体" w:cs="黑体"/>
          <w:i/>
          <w:color w:val="000000"/>
          <w:sz w:val="32"/>
          <w:szCs w:val="32"/>
          <w:highlight w:val="none"/>
          <w:u w:val="single"/>
        </w:rPr>
        <w:t xml:space="preserve">四、依法缴纳税收和社会保障资金的相关材料</w:t>
      </w:r>
      <w:r/>
    </w:p>
    <w:p>
      <w:pPr>
        <w:pStyle w:val="957"/>
        <w:ind w:firstLine="492"/>
        <w:jc w:val="both"/>
        <w:spacing w:beforeAutospacing="0" w:afterAutospacing="0" w:line="0" w:lineRule="atLeast"/>
        <w:rPr>
          <w:rFonts w:ascii="宋体" w:hAnsi="宋体" w:cs="宋体"/>
          <w:color w:val="000000"/>
          <w:highlight w:val="none"/>
        </w:rPr>
      </w:pPr>
      <w:r>
        <w:rPr>
          <w:rFonts w:hint="eastAsia" w:ascii="宋体" w:hAnsi="宋体" w:cs="宋体"/>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57"/>
        <w:ind w:firstLine="492"/>
        <w:jc w:val="both"/>
        <w:spacing w:beforeAutospacing="0" w:afterAutospacing="0" w:line="0" w:lineRule="atLeast"/>
        <w:rPr>
          <w:rFonts w:ascii="宋体" w:hAnsi="宋体" w:cs="宋体"/>
          <w:color w:val="000000"/>
          <w:highlight w:val="none"/>
        </w:rPr>
      </w:pPr>
      <w:r>
        <w:rPr>
          <w:rFonts w:ascii="宋体" w:hAnsi="宋体" w:cs="宋体"/>
          <w:color w:val="000000"/>
          <w:highlight w:val="none"/>
        </w:rPr>
        <w:t xml:space="preserve"> </w:t>
      </w:r>
      <w:r/>
    </w:p>
    <w:p>
      <w:pPr>
        <w:pStyle w:val="957"/>
        <w:jc w:val="both"/>
        <w:spacing w:beforeAutospacing="0" w:afterAutospacing="0" w:line="0" w:lineRule="atLeast"/>
        <w:rPr>
          <w:color w:val="000000"/>
          <w:highlight w:val="none"/>
        </w:rPr>
      </w:pPr>
      <w:r>
        <w:rPr>
          <w:rFonts w:hint="eastAsia" w:ascii="宋体" w:hAnsi="宋体" w:cs="宋体"/>
          <w:color w:val="000000"/>
          <w:highlight w:val="none"/>
        </w:rPr>
        <w:t xml:space="preserve">                                     </w:t>
      </w:r>
      <w:r/>
    </w:p>
    <w:p>
      <w:pPr>
        <w:pStyle w:val="957"/>
        <w:jc w:val="both"/>
        <w:spacing w:beforeAutospacing="0" w:afterAutospacing="0"/>
        <w:rPr>
          <w:color w:val="000000"/>
          <w:highlight w:val="none"/>
        </w:rPr>
      </w:pPr>
      <w:r>
        <w:rPr>
          <w:color w:val="000000"/>
          <w:highlight w:val="none"/>
        </w:rPr>
        <w:t xml:space="preserve"> </w:t>
      </w:r>
      <w:r>
        <w:rPr>
          <w:rFonts w:hint="eastAsia" w:ascii="黑体" w:hAnsi="宋体" w:eastAsia="黑体" w:cs="黑体"/>
          <w:i/>
          <w:color w:val="000000"/>
          <w:sz w:val="32"/>
          <w:szCs w:val="32"/>
          <w:highlight w:val="none"/>
          <w:u w:val="single"/>
        </w:rPr>
        <w:t xml:space="preserve">五、参加政府采购活动前 3 年内在经营活动中没有重大违法记录的书面声明</w:t>
      </w:r>
      <w:r/>
    </w:p>
    <w:p>
      <w:pPr>
        <w:pStyle w:val="957"/>
        <w:jc w:val="center"/>
        <w:spacing w:beforeAutospacing="0" w:afterAutospacing="0" w:line="0" w:lineRule="atLeast"/>
        <w:rPr>
          <w:color w:val="000000"/>
          <w:highlight w:val="none"/>
        </w:rPr>
      </w:pPr>
      <w:r>
        <w:rPr>
          <w:rFonts w:hint="eastAsia" w:ascii="宋体" w:hAnsi="宋体" w:cs="宋体"/>
          <w:b/>
          <w:color w:val="000000"/>
          <w:sz w:val="44"/>
          <w:szCs w:val="44"/>
          <w:highlight w:val="none"/>
        </w:rPr>
        <w:t xml:space="preserve">声明</w:t>
      </w:r>
      <w:r/>
    </w:p>
    <w:p>
      <w:pPr>
        <w:spacing w:line="560" w:lineRule="exact"/>
        <w:rPr>
          <w:rFonts w:hint="eastAsia" w:ascii="宋体" w:hAnsi="宋体" w:cs="宋体"/>
          <w:bCs/>
          <w:sz w:val="24"/>
          <w:highlight w:val="none"/>
        </w:rPr>
      </w:pPr>
      <w:r>
        <w:rPr>
          <w:rFonts w:hint="eastAsia" w:ascii="宋体" w:hAnsi="宋体" w:cs="宋体"/>
          <w:b/>
          <w:color w:val="000000"/>
          <w:highlight w:val="none"/>
        </w:rPr>
        <w:t xml:space="preserve">   </w:t>
      </w:r>
      <w:r>
        <w:rPr>
          <w:rFonts w:hint="eastAsia" w:ascii="宋体" w:hAnsi="宋体" w:cs="宋体"/>
          <w:b/>
          <w:bCs/>
          <w:sz w:val="24"/>
          <w:highlight w:val="none"/>
        </w:rPr>
        <w:t xml:space="preserve">  </w:t>
      </w:r>
      <w:r>
        <w:rPr>
          <w:rFonts w:hint="eastAsia" w:ascii="宋体" w:hAnsi="宋体" w:cs="宋体"/>
          <w:bCs/>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2760"/>
        <w:jc w:val="center"/>
        <w:spacing w:line="560" w:lineRule="exact"/>
        <w:rPr>
          <w:rFonts w:hint="eastAsia" w:ascii="宋体" w:hAnsi="宋体" w:cs="宋体"/>
          <w:bCs/>
          <w:sz w:val="24"/>
          <w:highlight w:val="none"/>
        </w:rPr>
      </w:pPr>
      <w:r>
        <w:rPr>
          <w:rFonts w:hint="eastAsia" w:ascii="宋体" w:hAnsi="宋体" w:cs="宋体"/>
          <w:bCs/>
          <w:sz w:val="24"/>
          <w:highlight w:val="none"/>
        </w:rPr>
        <w:t xml:space="preserve">          </w:t>
      </w:r>
      <w:r/>
    </w:p>
    <w:p>
      <w:pPr>
        <w:ind w:firstLine="2760"/>
        <w:jc w:val="center"/>
        <w:spacing w:line="560" w:lineRule="exact"/>
        <w:rPr>
          <w:rFonts w:hint="eastAsia" w:ascii="宋体" w:hAnsi="宋体" w:cs="宋体"/>
          <w:sz w:val="24"/>
          <w:highlight w:val="none"/>
          <w:u w:val="single"/>
        </w:rPr>
      </w:pPr>
      <w:r>
        <w:rPr>
          <w:rFonts w:hint="eastAsia" w:ascii="宋体" w:hAnsi="宋体" w:cs="宋体"/>
          <w:sz w:val="24"/>
          <w:highlight w:val="none"/>
        </w:rPr>
        <w:t xml:space="preserve">供应商（单位公章）：</w:t>
      </w:r>
      <w:r/>
    </w:p>
    <w:p>
      <w:pPr>
        <w:ind w:firstLine="840"/>
        <w:jc w:val="center"/>
        <w:spacing w:line="560" w:lineRule="exact"/>
        <w:rPr>
          <w:rFonts w:hint="eastAsia" w:ascii="宋体" w:hAnsi="宋体" w:cs="宋体"/>
          <w:sz w:val="24"/>
          <w:highlight w:val="none"/>
        </w:rPr>
      </w:pPr>
      <w:r>
        <w:rPr>
          <w:rFonts w:hint="eastAsia" w:ascii="宋体" w:hAnsi="宋体" w:cs="宋体"/>
          <w:sz w:val="24"/>
          <w:highlight w:val="none"/>
        </w:rPr>
        <w:t xml:space="preserve">                       法定代表人或授权代表（签字或盖章）：</w:t>
      </w:r>
      <w:r/>
    </w:p>
    <w:p>
      <w:pPr>
        <w:ind w:firstLine="4800"/>
        <w:spacing w:line="560" w:lineRule="exact"/>
        <w:rPr>
          <w:rFonts w:hint="eastAsia" w:ascii="宋体" w:hAnsi="宋体" w:cs="宋体"/>
          <w:sz w:val="24"/>
          <w:highlight w:val="none"/>
        </w:rPr>
      </w:pPr>
      <w:r>
        <w:rPr>
          <w:rFonts w:hint="eastAsia" w:ascii="宋体" w:hAnsi="宋体" w:cs="宋体"/>
          <w:sz w:val="24"/>
          <w:highlight w:val="none"/>
        </w:rPr>
        <w:t xml:space="preserve">日 期：</w:t>
      </w:r>
      <w:r>
        <w:rPr>
          <w:rFonts w:hint="eastAsia" w:ascii="宋体" w:hAnsi="宋体" w:cs="宋体"/>
          <w:sz w:val="24"/>
          <w:highlight w:val="none"/>
          <w:u w:val="single"/>
        </w:rPr>
        <w:t xml:space="preserve">      </w:t>
      </w:r>
      <w:r>
        <w:rPr>
          <w:rFonts w:hint="eastAsia" w:ascii="宋体" w:hAnsi="宋体" w:cs="宋体"/>
          <w:sz w:val="24"/>
          <w:highlight w:val="none"/>
        </w:rPr>
        <w:t xml:space="preserve">年</w:t>
      </w:r>
      <w:r>
        <w:rPr>
          <w:rFonts w:hint="eastAsia" w:ascii="宋体" w:hAnsi="宋体" w:cs="宋体"/>
          <w:sz w:val="24"/>
          <w:highlight w:val="none"/>
          <w:u w:val="single"/>
        </w:rPr>
        <w:t xml:space="preserve">   </w:t>
      </w:r>
      <w:r>
        <w:rPr>
          <w:rFonts w:hint="eastAsia" w:ascii="宋体" w:hAnsi="宋体" w:cs="宋体"/>
          <w:sz w:val="24"/>
          <w:highlight w:val="none"/>
        </w:rPr>
        <w:t xml:space="preserve">月</w:t>
      </w:r>
      <w:r>
        <w:rPr>
          <w:rFonts w:hint="eastAsia" w:ascii="宋体" w:hAnsi="宋体" w:cs="宋体"/>
          <w:sz w:val="24"/>
          <w:highlight w:val="none"/>
          <w:u w:val="single"/>
        </w:rPr>
        <w:t xml:space="preserve">   </w:t>
      </w:r>
      <w:r>
        <w:rPr>
          <w:rFonts w:hint="eastAsia" w:ascii="宋体" w:hAnsi="宋体" w:cs="宋体"/>
          <w:sz w:val="24"/>
          <w:highlight w:val="none"/>
        </w:rPr>
        <w:t xml:space="preserve">日</w:t>
      </w:r>
      <w:r/>
    </w:p>
    <w:p>
      <w:pPr>
        <w:pStyle w:val="957"/>
        <w:jc w:val="both"/>
        <w:spacing w:beforeAutospacing="0" w:afterAutospacing="0" w:line="0" w:lineRule="atLeast"/>
        <w:rPr>
          <w:color w:val="000000"/>
          <w:highlight w:val="none"/>
        </w:rPr>
      </w:pPr>
      <w:r>
        <w:rPr>
          <w:color w:val="000000"/>
          <w:highlight w:val="none"/>
        </w:rPr>
      </w:r>
      <w:r/>
    </w:p>
    <w:p>
      <w:pPr>
        <w:pStyle w:val="957"/>
        <w:jc w:val="both"/>
        <w:spacing w:beforeAutospacing="0" w:afterAutospacing="0"/>
        <w:rPr>
          <w:color w:val="000000"/>
          <w:highlight w:val="none"/>
        </w:rPr>
      </w:pPr>
      <w:r>
        <w:rPr>
          <w:color w:val="000000"/>
          <w:highlight w:val="none"/>
        </w:rPr>
        <w:t xml:space="preserve"> </w:t>
      </w:r>
      <w:r/>
    </w:p>
    <w:p>
      <w:pPr>
        <w:pStyle w:val="957"/>
        <w:jc w:val="both"/>
        <w:spacing w:beforeAutospacing="0" w:afterAutospacing="0"/>
        <w:rPr>
          <w:color w:val="000000"/>
          <w:highlight w:val="none"/>
        </w:rPr>
      </w:pPr>
      <w:r>
        <w:rPr>
          <w:rFonts w:hint="eastAsia" w:ascii="黑体" w:hAnsi="宋体" w:eastAsia="黑体" w:cs="黑体"/>
          <w:i/>
          <w:color w:val="000000"/>
          <w:sz w:val="32"/>
          <w:szCs w:val="32"/>
          <w:highlight w:val="none"/>
          <w:u w:val="single"/>
        </w:rPr>
        <w:t xml:space="preserve">六、特定资格要求的证明文件</w:t>
      </w:r>
      <w:r/>
    </w:p>
    <w:p>
      <w:pPr>
        <w:pStyle w:val="957"/>
        <w:jc w:val="both"/>
        <w:spacing w:beforeAutospacing="0" w:afterAutospacing="0" w:line="0" w:lineRule="atLeast"/>
        <w:rPr>
          <w:color w:val="000000"/>
          <w:highlight w:val="none"/>
        </w:rPr>
      </w:pPr>
      <w:r>
        <w:rPr>
          <w:rFonts w:hint="eastAsia" w:ascii="宋体" w:hAnsi="宋体" w:cs="宋体"/>
          <w:color w:val="000000"/>
          <w:highlight w:val="none"/>
        </w:rPr>
        <w:t xml:space="preserve">   如果本项目申请人的特定资格要求中要求提供的，必须提供。</w:t>
      </w:r>
      <w:r/>
    </w:p>
    <w:p>
      <w:pPr>
        <w:pStyle w:val="95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5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5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5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5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57"/>
        <w:jc w:val="center"/>
        <w:spacing w:beforeAutospacing="0" w:afterAutospacing="0"/>
        <w:rPr>
          <w:rFonts w:ascii="黑体" w:hAnsi="宋体" w:eastAsia="黑体" w:cs="黑体"/>
          <w:i/>
          <w:color w:val="000000"/>
          <w:sz w:val="32"/>
          <w:szCs w:val="32"/>
          <w:highlight w:val="none"/>
          <w:u w:val="single"/>
        </w:rPr>
      </w:pPr>
      <w:r>
        <w:rPr>
          <w:rFonts w:ascii="黑体" w:hAnsi="宋体" w:eastAsia="黑体" w:cs="黑体"/>
          <w:i/>
          <w:color w:val="000000"/>
          <w:sz w:val="32"/>
          <w:szCs w:val="32"/>
          <w:highlight w:val="none"/>
          <w:u w:val="single"/>
        </w:rPr>
      </w:r>
      <w:r/>
    </w:p>
    <w:p>
      <w:pPr>
        <w:pStyle w:val="957"/>
        <w:jc w:val="center"/>
        <w:spacing w:beforeAutospacing="0" w:afterAutospacing="0"/>
        <w:rPr>
          <w:rFonts w:hint="eastAsia" w:ascii="黑体" w:hAnsi="宋体" w:eastAsia="黑体" w:cs="黑体"/>
          <w:i/>
          <w:color w:val="000000"/>
          <w:sz w:val="32"/>
          <w:szCs w:val="32"/>
          <w:highlight w:val="none"/>
          <w:u w:val="single"/>
        </w:rPr>
      </w:pPr>
      <w:r/>
      <w:bookmarkStart w:id="169" w:name="_Hlk164393247"/>
      <w:r/>
      <w:r/>
    </w:p>
    <w:p>
      <w:pPr>
        <w:pStyle w:val="957"/>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57"/>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57"/>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57"/>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57"/>
        <w:jc w:val="center"/>
        <w:spacing w:beforeAutospacing="0" w:afterAutospacing="0"/>
        <w:rPr>
          <w:rFonts w:hint="eastAsia" w:ascii="黑体" w:hAnsi="宋体" w:eastAsia="黑体" w:cs="黑体"/>
          <w:i/>
          <w:color w:val="000000"/>
          <w:sz w:val="32"/>
          <w:szCs w:val="32"/>
          <w:highlight w:val="none"/>
          <w:u w:val="single"/>
        </w:rPr>
      </w:pPr>
      <w:r>
        <w:rPr>
          <w:rFonts w:hint="eastAsia" w:ascii="黑体" w:hAnsi="宋体" w:eastAsia="黑体" w:cs="黑体"/>
          <w:i/>
          <w:color w:val="000000"/>
          <w:sz w:val="32"/>
          <w:szCs w:val="32"/>
          <w:highlight w:val="none"/>
          <w:u w:val="single"/>
        </w:rPr>
      </w:r>
      <w:r/>
    </w:p>
    <w:p>
      <w:pPr>
        <w:pStyle w:val="957"/>
        <w:numPr>
          <w:ilvl w:val="0"/>
          <w:numId w:val="13"/>
        </w:numPr>
        <w:jc w:val="center"/>
        <w:spacing w:beforeAutospacing="0" w:afterAutospacing="0"/>
        <w:rPr>
          <w:rFonts w:ascii="黑体" w:hAnsi="宋体" w:eastAsia="黑体" w:cs="黑体"/>
          <w:b/>
          <w:bCs/>
          <w:iCs/>
          <w:color w:val="000000"/>
          <w:sz w:val="32"/>
          <w:szCs w:val="32"/>
          <w:highlight w:val="none"/>
          <w:u w:val="single"/>
        </w:rPr>
      </w:pPr>
      <w:r>
        <w:rPr>
          <w:rFonts w:hint="eastAsia" w:ascii="黑体" w:hAnsi="宋体" w:eastAsia="黑体" w:cs="黑体"/>
          <w:b/>
          <w:bCs/>
          <w:iCs/>
          <w:color w:val="000000"/>
          <w:sz w:val="32"/>
          <w:szCs w:val="32"/>
          <w:highlight w:val="none"/>
          <w:u w:val="single"/>
        </w:rPr>
        <w:t xml:space="preserve">法人授权书</w:t>
      </w:r>
      <w:r/>
    </w:p>
    <w:p>
      <w:pPr>
        <w:pStyle w:val="957"/>
        <w:jc w:val="both"/>
        <w:spacing w:beforeAutospacing="0" w:afterAutospacing="0"/>
        <w:rPr>
          <w:rFonts w:ascii="黑体" w:hAnsi="宋体" w:eastAsia="黑体" w:cs="黑体"/>
          <w:b/>
          <w:bCs/>
          <w:iCs/>
          <w:color w:val="000000"/>
          <w:sz w:val="32"/>
          <w:szCs w:val="32"/>
          <w:highlight w:val="none"/>
          <w:u w:val="single"/>
        </w:rPr>
      </w:pPr>
      <w:r>
        <w:rPr>
          <w:rFonts w:ascii="黑体" w:hAnsi="宋体" w:eastAsia="黑体" w:cs="黑体"/>
          <w:b/>
          <w:bCs/>
          <w:iCs/>
          <w:color w:val="000000"/>
          <w:sz w:val="32"/>
          <w:szCs w:val="32"/>
          <w:highlight w:val="none"/>
          <w:u w:val="single"/>
        </w:rPr>
      </w:r>
      <w:r/>
    </w:p>
    <w:p>
      <w:pPr>
        <w:pStyle w:val="957"/>
        <w:ind w:firstLine="480"/>
        <w:jc w:val="both"/>
        <w:spacing w:beforeAutospacing="0" w:afterAutospacing="0"/>
        <w:tabs>
          <w:tab w:val="left" w:pos="360" w:leader="none"/>
        </w:tabs>
        <w:rPr>
          <w:color w:val="000000"/>
          <w:highlight w:val="none"/>
        </w:rPr>
      </w:pPr>
      <w:r>
        <w:rPr>
          <w:color w:val="000000"/>
          <w:highlight w:val="none"/>
        </w:rPr>
        <w:t xml:space="preserve">本授权书声明：____________（投标人名称）授权________________（被授权人的姓名）为我方就</w:t>
      </w:r>
      <w:r>
        <w:rPr>
          <w:color w:val="000000"/>
          <w:highlight w:val="none"/>
          <w:u w:val="single"/>
        </w:rPr>
        <w:t xml:space="preserve">        </w:t>
      </w:r>
      <w:r>
        <w:rPr>
          <w:rFonts w:hint="eastAsia"/>
          <w:color w:val="000000"/>
          <w:highlight w:val="none"/>
          <w:u w:val="single"/>
          <w:lang w:eastAsia="zh-CN"/>
        </w:rPr>
        <w:t xml:space="preserve">号</w:t>
      </w:r>
      <w:r>
        <w:rPr>
          <w:color w:val="000000"/>
          <w:highlight w:val="none"/>
        </w:rPr>
        <w:t xml:space="preserve">项目采购活动的合法代理人，以本单位名义全权处理一切与该项目采购有关的事务。</w:t>
      </w:r>
      <w:r/>
    </w:p>
    <w:p>
      <w:pPr>
        <w:pStyle w:val="957"/>
        <w:ind w:firstLine="480"/>
        <w:jc w:val="both"/>
        <w:spacing w:beforeAutospacing="0" w:afterAutospacing="0"/>
        <w:tabs>
          <w:tab w:val="left" w:pos="360" w:leader="none"/>
        </w:tabs>
        <w:rPr>
          <w:color w:val="000000"/>
          <w:highlight w:val="none"/>
        </w:rPr>
      </w:pPr>
      <w:r>
        <w:rPr>
          <w:color w:val="000000"/>
          <w:highlight w:val="none"/>
        </w:rPr>
        <w:t xml:space="preserve">本授权书于______年____月____日起生效，特此声明。</w:t>
      </w:r>
      <w:r/>
    </w:p>
    <w:p>
      <w:pPr>
        <w:pStyle w:val="957"/>
        <w:jc w:val="both"/>
        <w:spacing w:beforeAutospacing="0" w:afterAutospacing="0"/>
        <w:tabs>
          <w:tab w:val="left" w:pos="360" w:leader="none"/>
        </w:tabs>
        <w:rPr>
          <w:color w:val="000000"/>
          <w:highlight w:val="none"/>
        </w:rPr>
      </w:pPr>
      <w:r>
        <w:rPr>
          <w:color w:val="000000"/>
          <w:highlight w:val="none"/>
        </w:rPr>
        <w:t xml:space="preserve">         被授权人身份证号码：</w:t>
      </w:r>
      <w:r>
        <w:rPr>
          <w:color w:val="000000"/>
          <w:highlight w:val="none"/>
          <w:u w:val="single"/>
        </w:rPr>
        <w:t xml:space="preserve">                              </w:t>
      </w:r>
      <w:r/>
    </w:p>
    <w:p>
      <w:pPr>
        <w:pStyle w:val="957"/>
        <w:jc w:val="both"/>
        <w:spacing w:beforeAutospacing="0" w:afterAutospacing="0"/>
        <w:tabs>
          <w:tab w:val="left" w:pos="360" w:leader="none"/>
        </w:tabs>
        <w:rPr>
          <w:color w:val="000000"/>
          <w:highlight w:val="none"/>
        </w:rPr>
      </w:pPr>
      <w:r>
        <w:rPr>
          <w:color w:val="000000"/>
          <w:highlight w:val="none"/>
        </w:rPr>
        <w:t xml:space="preserve">         被授权人联系电话：（手机）</w:t>
      </w:r>
      <w:r>
        <w:rPr>
          <w:color w:val="000000"/>
          <w:highlight w:val="none"/>
          <w:u w:val="single"/>
        </w:rPr>
        <w:t xml:space="preserve">                          </w:t>
      </w:r>
      <w:r/>
    </w:p>
    <w:p>
      <w:pPr>
        <w:pStyle w:val="957"/>
        <w:ind w:firstLine="480"/>
        <w:jc w:val="both"/>
        <w:spacing w:beforeAutospacing="0" w:afterAutospacing="0"/>
        <w:tabs>
          <w:tab w:val="left" w:pos="360" w:leader="none"/>
        </w:tabs>
        <w:rPr>
          <w:color w:val="000000"/>
          <w:highlight w:val="none"/>
        </w:rPr>
      </w:pPr>
      <w:r>
        <w:rPr>
          <w:color w:val="000000"/>
          <w:highlight w:val="none"/>
        </w:rPr>
        <w:t xml:space="preserve">授权单位名称：</w:t>
      </w:r>
      <w:r>
        <w:rPr>
          <w:color w:val="000000"/>
          <w:highlight w:val="none"/>
          <w:u w:val="single"/>
        </w:rPr>
        <w:t xml:space="preserve">（加盖CA电子公章）</w:t>
      </w:r>
      <w:r/>
    </w:p>
    <w:p>
      <w:pPr>
        <w:pStyle w:val="957"/>
        <w:ind w:firstLine="480"/>
        <w:jc w:val="both"/>
        <w:spacing w:beforeAutospacing="0" w:afterAutospacing="0"/>
        <w:tabs>
          <w:tab w:val="left" w:pos="360" w:leader="none"/>
        </w:tabs>
        <w:rPr>
          <w:color w:val="000000"/>
          <w:highlight w:val="none"/>
        </w:rPr>
      </w:pPr>
      <w:r>
        <w:rPr>
          <w:color w:val="000000"/>
          <w:highlight w:val="none"/>
        </w:rPr>
        <w:t xml:space="preserve">  单位地址：</w:t>
      </w:r>
      <w:r>
        <w:rPr>
          <w:color w:val="000000"/>
          <w:highlight w:val="none"/>
          <w:u w:val="single"/>
        </w:rPr>
        <w:t xml:space="preserve">                                         </w:t>
      </w:r>
      <w:r/>
    </w:p>
    <w:p>
      <w:pPr>
        <w:pStyle w:val="957"/>
        <w:ind w:firstLine="480"/>
        <w:jc w:val="both"/>
        <w:spacing w:beforeAutospacing="0" w:afterAutospacing="0"/>
        <w:tabs>
          <w:tab w:val="left" w:pos="360" w:leader="none"/>
        </w:tabs>
        <w:rPr>
          <w:color w:val="000000"/>
          <w:highlight w:val="none"/>
        </w:rPr>
      </w:pPr>
      <w:r>
        <w:rPr>
          <w:color w:val="000000"/>
          <w:highlight w:val="none"/>
        </w:rPr>
        <w:t xml:space="preserve">    日期：</w:t>
      </w:r>
      <w:r>
        <w:rPr>
          <w:color w:val="000000"/>
          <w:highlight w:val="none"/>
          <w:u w:val="single"/>
        </w:rPr>
        <w:t xml:space="preserve">                                         </w:t>
      </w:r>
      <w:r/>
    </w:p>
    <w:p>
      <w:pPr>
        <w:pStyle w:val="957"/>
        <w:ind w:firstLine="420"/>
        <w:jc w:val="both"/>
        <w:spacing w:beforeAutospacing="0" w:afterAutospacing="0"/>
        <w:rPr>
          <w:color w:val="000000"/>
          <w:highlight w:val="none"/>
        </w:rPr>
      </w:pPr>
      <w:r>
        <w:rPr>
          <w:color w:val="000000"/>
          <w:highlight w:val="none"/>
        </w:rPr>
        <w:t xml:space="preserve"> </w:t>
      </w:r>
      <w:r/>
    </w:p>
    <w:p>
      <w:pPr>
        <w:pStyle w:val="957"/>
        <w:jc w:val="both"/>
        <w:spacing w:beforeAutospacing="0" w:afterAutospacing="0"/>
        <w:rPr>
          <w:color w:val="000000"/>
          <w:highlight w:val="none"/>
        </w:rPr>
      </w:pPr>
      <w:r>
        <w:rPr>
          <w:color w:val="000000"/>
          <w:highlight w:val="none"/>
        </w:rPr>
        <w:t xml:space="preserve"> </w:t>
      </w:r>
      <w:r/>
    </w:p>
    <w:p>
      <w:pPr>
        <w:pStyle w:val="957"/>
        <w:jc w:val="both"/>
        <w:spacing w:beforeAutospacing="0" w:afterAutospacing="0" w:line="0" w:lineRule="atLeast"/>
        <w:rPr>
          <w:color w:val="000000"/>
          <w:highlight w:val="none"/>
        </w:rPr>
      </w:pPr>
      <w:r>
        <w:rPr>
          <w:color w:val="000000"/>
          <w:highlight w:val="none"/>
        </w:rPr>
        <w:t xml:space="preserve"> </w:t>
      </w:r>
      <w:r/>
    </w:p>
    <w:p>
      <w:pPr>
        <w:pStyle w:val="957"/>
        <w:ind w:firstLine="3390"/>
        <w:jc w:val="both"/>
        <w:keepLines/>
        <w:keepNext/>
        <w:spacing w:before="260" w:beforeAutospacing="0" w:after="260" w:afterAutospacing="0" w:line="415" w:lineRule="auto"/>
        <w:rPr>
          <w:color w:val="000000"/>
          <w:highlight w:val="none"/>
        </w:rPr>
      </w:pPr>
      <w:r>
        <w:rPr>
          <w:rFonts w:hint="eastAsia" w:ascii="宋体" w:hAnsi="宋体" w:cs="宋体"/>
          <w:b/>
          <w:color w:val="000000"/>
          <w:highlight w:val="none"/>
        </w:rPr>
        <w:br w:type="page" w:clear="all"/>
      </w:r>
      <w:r>
        <w:rPr>
          <w:rFonts w:hint="eastAsia" w:ascii="宋体" w:hAnsi="宋体" w:cs="宋体"/>
          <w:b/>
          <w:color w:val="000000"/>
          <w:highlight w:val="none"/>
        </w:rPr>
        <w:t xml:space="preserve"> </w:t>
      </w:r>
      <w:r>
        <w:rPr>
          <w:rFonts w:hint="eastAsia" w:ascii="黑体" w:hAnsi="宋体" w:eastAsia="黑体" w:cs="黑体"/>
          <w:b/>
          <w:iCs/>
          <w:color w:val="000000"/>
          <w:sz w:val="32"/>
          <w:szCs w:val="32"/>
          <w:highlight w:val="none"/>
        </w:rPr>
        <w:t xml:space="preserve">八、投标函</w:t>
      </w:r>
      <w:r/>
    </w:p>
    <w:p>
      <w:pPr>
        <w:pStyle w:val="957"/>
        <w:ind w:left="0"/>
        <w:keepLines w:val="0"/>
        <w:keepNext w:val="0"/>
        <w:pageBreakBefore w:val="0"/>
        <w:spacing w:beforeAutospacing="0" w:afterAutospacing="0" w:line="500" w:lineRule="exact"/>
        <w:widowControl w:val="off"/>
        <w:rPr>
          <w:rFonts w:hint="eastAsia" w:ascii="宋体" w:hAnsi="宋体" w:eastAsia="宋体" w:cs="宋体"/>
          <w:lang w:eastAsia="zh-CN"/>
        </w:rPr>
      </w:pPr>
      <w:r>
        <w:rPr>
          <w:rFonts w:hint="eastAsia" w:ascii="宋体" w:hAnsi="宋体" w:eastAsia="宋体" w:cs="宋体"/>
          <w:color w:val="000000"/>
        </w:rPr>
        <w:t xml:space="preserve">致：</w:t>
      </w:r>
      <w:r>
        <w:rPr>
          <w:rFonts w:hint="eastAsia" w:ascii="宋体" w:hAnsi="宋体" w:eastAsia="宋体" w:cs="宋体"/>
          <w:color w:val="000000"/>
          <w:lang w:eastAsia="zh-CN"/>
        </w:rPr>
        <w:t xml:space="preserve">（采购人）</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根据贵方的</w:t>
      </w:r>
      <w:r>
        <w:rPr>
          <w:rFonts w:hint="eastAsia" w:ascii="宋体" w:hAnsi="宋体" w:eastAsia="宋体" w:cs="宋体"/>
          <w:b/>
          <w:color w:val="000000"/>
          <w:sz w:val="36"/>
          <w:szCs w:val="36"/>
          <w:u w:val="single"/>
        </w:rPr>
        <w:t xml:space="preserve">    </w:t>
      </w:r>
      <w:r>
        <w:rPr>
          <w:rFonts w:hint="eastAsia" w:ascii="宋体" w:hAnsi="宋体" w:eastAsia="宋体" w:cs="宋体"/>
          <w:color w:val="000000"/>
        </w:rPr>
        <w:t xml:space="preserve">号</w:t>
      </w:r>
      <w:r>
        <w:rPr>
          <w:rFonts w:hint="eastAsia" w:ascii="宋体" w:hAnsi="宋体" w:cs="宋体"/>
          <w:color w:val="000000"/>
          <w:lang w:eastAsia="zh-CN"/>
        </w:rPr>
        <w:t xml:space="preserve">招标</w:t>
      </w:r>
      <w:r>
        <w:rPr>
          <w:rFonts w:hint="eastAsia" w:ascii="宋体" w:hAnsi="宋体" w:eastAsia="宋体" w:cs="宋体"/>
          <w:color w:val="000000"/>
        </w:rPr>
        <w:t xml:space="preserve">文件，正式授权下述签字人______(姓名)代表我方______________（供应商的名称），全权处理本次项目</w:t>
      </w:r>
      <w:r>
        <w:rPr>
          <w:rFonts w:hint="eastAsia" w:ascii="宋体" w:hAnsi="宋体" w:cs="宋体"/>
          <w:color w:val="000000"/>
          <w:lang w:eastAsia="zh-CN"/>
        </w:rPr>
        <w:t xml:space="preserve">投标</w:t>
      </w:r>
      <w:r>
        <w:rPr>
          <w:rFonts w:hint="eastAsia" w:ascii="宋体" w:hAnsi="宋体" w:eastAsia="宋体" w:cs="宋体"/>
          <w:color w:val="000000"/>
        </w:rPr>
        <w:t xml:space="preserve">的有关事宜。</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据此函，__________签字人兹宣布同意如下：</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1. 根据你方</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(项目名称) (以下简称“本工程”)工程</w:t>
      </w:r>
      <w:r>
        <w:rPr>
          <w:rFonts w:hint="eastAsia" w:ascii="宋体" w:hAnsi="宋体" w:cs="宋体"/>
          <w:color w:val="000000"/>
          <w:lang w:eastAsia="zh-CN"/>
        </w:rPr>
        <w:t xml:space="preserve">招标</w:t>
      </w:r>
      <w:r>
        <w:rPr>
          <w:rFonts w:hint="eastAsia" w:ascii="宋体" w:hAnsi="宋体" w:eastAsia="宋体" w:cs="宋体"/>
          <w:color w:val="000000"/>
          <w:lang w:eastAsia="zh-CN"/>
        </w:rPr>
        <w:t xml:space="preserve">文件</w:t>
      </w:r>
      <w:r>
        <w:rPr>
          <w:rFonts w:hint="eastAsia" w:ascii="宋体" w:hAnsi="宋体" w:eastAsia="宋体" w:cs="宋体"/>
          <w:color w:val="000000"/>
        </w:rPr>
        <w:t xml:space="preserve">，遵照有关规定，经踏勘项目现场和研究上述</w:t>
      </w:r>
      <w:r>
        <w:rPr>
          <w:rFonts w:hint="eastAsia" w:ascii="宋体" w:hAnsi="宋体" w:cs="宋体"/>
          <w:color w:val="000000"/>
          <w:lang w:eastAsia="zh-CN"/>
        </w:rPr>
        <w:t xml:space="preserve">招标</w:t>
      </w:r>
      <w:r>
        <w:rPr>
          <w:rFonts w:hint="eastAsia" w:ascii="宋体" w:hAnsi="宋体" w:eastAsia="宋体" w:cs="宋体"/>
          <w:color w:val="000000"/>
          <w:lang w:eastAsia="zh-CN"/>
        </w:rPr>
        <w:t xml:space="preserve">文件</w:t>
      </w:r>
      <w:r>
        <w:rPr>
          <w:rFonts w:hint="eastAsia" w:ascii="宋体" w:hAnsi="宋体" w:eastAsia="宋体" w:cs="宋体"/>
          <w:color w:val="000000"/>
        </w:rPr>
        <w:t xml:space="preserve">的供应商须知、合同条款、图纸、工程建设标准和工程量清单及其他有关文件后，我方愿以人民币（大写）</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 （RMB￥</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元）的报价并按上述图纸、合同条款、工程建设标准和工程量清单的条件要求承包上述工程的施工、竣工，并承担任何质量缺陷保修责任。我方保证按照合同约定的开工日期开始本工程的施工，并保证在</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天(</w:t>
      </w:r>
      <w:r>
        <w:rPr>
          <w:rFonts w:hint="eastAsia" w:ascii="宋体" w:hAnsi="宋体" w:eastAsia="宋体" w:cs="宋体"/>
          <w:color w:val="000000"/>
          <w:lang w:eastAsia="zh-CN"/>
        </w:rPr>
        <w:t xml:space="preserve">日历天</w:t>
      </w:r>
      <w:r>
        <w:rPr>
          <w:rFonts w:hint="eastAsia" w:ascii="宋体" w:hAnsi="宋体" w:eastAsia="宋体" w:cs="宋体"/>
          <w:color w:val="000000"/>
        </w:rPr>
        <w:t xml:space="preserve">)内竣工。我方保证工程质量达到</w:t>
      </w:r>
      <w:r>
        <w:rPr>
          <w:rFonts w:hint="eastAsia" w:ascii="宋体" w:hAnsi="宋体" w:eastAsia="宋体" w:cs="宋体"/>
          <w:color w:val="000000"/>
          <w:u w:val="single"/>
        </w:rPr>
        <w:t xml:space="preserve">合格</w:t>
      </w:r>
      <w:r>
        <w:rPr>
          <w:rFonts w:hint="eastAsia" w:ascii="宋体" w:hAnsi="宋体" w:eastAsia="宋体" w:cs="宋体"/>
          <w:color w:val="000000"/>
        </w:rPr>
        <w:t xml:space="preserve">标准。</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2.我们已详细审核全部</w:t>
      </w:r>
      <w:r>
        <w:rPr>
          <w:rFonts w:hint="eastAsia" w:ascii="宋体" w:hAnsi="宋体" w:cs="宋体"/>
          <w:color w:val="000000"/>
          <w:lang w:eastAsia="zh-CN"/>
        </w:rPr>
        <w:t xml:space="preserve">招标</w:t>
      </w:r>
      <w:r>
        <w:rPr>
          <w:rFonts w:hint="eastAsia" w:ascii="宋体" w:hAnsi="宋体" w:eastAsia="宋体" w:cs="宋体"/>
          <w:color w:val="000000"/>
          <w:lang w:eastAsia="zh-CN"/>
        </w:rPr>
        <w:t xml:space="preserve">文件</w:t>
      </w:r>
      <w:r>
        <w:rPr>
          <w:rFonts w:hint="eastAsia" w:ascii="宋体" w:hAnsi="宋体" w:eastAsia="宋体" w:cs="宋体"/>
          <w:color w:val="000000"/>
        </w:rPr>
        <w:t xml:space="preserve">及其有效补充文件，我们知道必须放弃提出含糊不清或误解问题的权利。</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3.我们同意从规定的开标日期起遵循本响应文件，并在规定的</w:t>
      </w:r>
      <w:r>
        <w:rPr>
          <w:rFonts w:hint="eastAsia" w:ascii="宋体" w:hAnsi="宋体" w:cs="宋体"/>
          <w:color w:val="000000"/>
          <w:lang w:eastAsia="zh-CN"/>
        </w:rPr>
        <w:t xml:space="preserve">投标</w:t>
      </w:r>
      <w:r>
        <w:rPr>
          <w:rFonts w:hint="eastAsia" w:ascii="宋体" w:hAnsi="宋体" w:eastAsia="宋体" w:cs="宋体"/>
          <w:color w:val="000000"/>
        </w:rPr>
        <w:t xml:space="preserve">有效期期满之前均具有约束力。</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4.同意向贵方提供贵方可能另外要求的与</w:t>
      </w:r>
      <w:r>
        <w:rPr>
          <w:rFonts w:hint="eastAsia" w:ascii="宋体" w:hAnsi="宋体" w:cs="宋体"/>
          <w:color w:val="000000"/>
          <w:lang w:eastAsia="zh-CN"/>
        </w:rPr>
        <w:t xml:space="preserve">招标</w:t>
      </w:r>
      <w:r>
        <w:rPr>
          <w:rFonts w:hint="eastAsia" w:ascii="宋体" w:hAnsi="宋体" w:eastAsia="宋体" w:cs="宋体"/>
          <w:color w:val="000000"/>
        </w:rPr>
        <w:t xml:space="preserve">有关的任何证据或资料，并保证我方已提供和将要提供的文件是真实的、准确的。</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5.一旦我方成交,我方将根据</w:t>
      </w:r>
      <w:r>
        <w:rPr>
          <w:rFonts w:hint="eastAsia" w:ascii="宋体" w:hAnsi="宋体" w:cs="宋体"/>
          <w:color w:val="000000"/>
          <w:lang w:eastAsia="zh-CN"/>
        </w:rPr>
        <w:t xml:space="preserve">招标</w:t>
      </w:r>
      <w:r>
        <w:rPr>
          <w:rFonts w:hint="eastAsia" w:ascii="宋体" w:hAnsi="宋体" w:eastAsia="宋体" w:cs="宋体"/>
          <w:color w:val="000000"/>
          <w:lang w:eastAsia="zh-CN"/>
        </w:rPr>
        <w:t xml:space="preserve">文件</w:t>
      </w:r>
      <w:r>
        <w:rPr>
          <w:rFonts w:hint="eastAsia" w:ascii="宋体" w:hAnsi="宋体" w:eastAsia="宋体" w:cs="宋体"/>
          <w:color w:val="000000"/>
        </w:rPr>
        <w:t xml:space="preserve">的规定，严格履行合同的责任和义务,并保证在</w:t>
      </w:r>
      <w:r>
        <w:rPr>
          <w:rFonts w:hint="eastAsia" w:ascii="宋体" w:hAnsi="宋体" w:cs="宋体"/>
          <w:color w:val="000000"/>
          <w:lang w:eastAsia="zh-CN"/>
        </w:rPr>
        <w:t xml:space="preserve">招标</w:t>
      </w:r>
      <w:r>
        <w:rPr>
          <w:rFonts w:hint="eastAsia" w:ascii="宋体" w:hAnsi="宋体" w:eastAsia="宋体" w:cs="宋体"/>
          <w:color w:val="000000"/>
          <w:lang w:eastAsia="zh-CN"/>
        </w:rPr>
        <w:t xml:space="preserve">文件</w:t>
      </w:r>
      <w:r>
        <w:rPr>
          <w:rFonts w:hint="eastAsia" w:ascii="宋体" w:hAnsi="宋体" w:eastAsia="宋体" w:cs="宋体"/>
          <w:color w:val="000000"/>
        </w:rPr>
        <w:t xml:space="preserve">规定的时间完成项目，交付买方验收、使用。</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6. 我单位拟派项目负责人（注册建造师）：</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(姓名)，资质等级：</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u w:val="single"/>
        </w:rPr>
        <w:t xml:space="preserve"> </w:t>
      </w:r>
      <w:r>
        <w:rPr>
          <w:rFonts w:hint="eastAsia" w:ascii="宋体" w:hAnsi="宋体" w:eastAsia="宋体" w:cs="宋体"/>
          <w:color w:val="000000"/>
        </w:rPr>
        <w:t xml:space="preserve">级，证号</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 。项目负责人（注册建造师）主要业绩及信誉状况</w:t>
      </w:r>
      <w:r>
        <w:rPr>
          <w:rFonts w:hint="eastAsia" w:ascii="宋体" w:hAnsi="宋体" w:eastAsia="宋体" w:cs="宋体"/>
          <w:color w:val="000000"/>
          <w:u w:val="single"/>
        </w:rPr>
        <w:t xml:space="preserve"> </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。我方承诺中标的项目经理，不因任何情形而更换，且出勤率不少80%，如发生更换或出勤率少于80%，除接受招标文件约定的处罚外，自愿另行接受合同价2%的扣款。</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我方承诺用于本次</w:t>
      </w:r>
      <w:r>
        <w:rPr>
          <w:rFonts w:hint="eastAsia" w:ascii="宋体" w:hAnsi="宋体" w:cs="宋体"/>
          <w:color w:val="000000"/>
          <w:lang w:eastAsia="zh-CN"/>
        </w:rPr>
        <w:t xml:space="preserve">投标</w:t>
      </w:r>
      <w:r>
        <w:rPr>
          <w:rFonts w:hint="eastAsia" w:ascii="宋体" w:hAnsi="宋体" w:eastAsia="宋体" w:cs="宋体"/>
          <w:color w:val="000000"/>
        </w:rPr>
        <w:t xml:space="preserve">的项目经理在本次</w:t>
      </w:r>
      <w:r>
        <w:rPr>
          <w:rFonts w:hint="eastAsia" w:ascii="宋体" w:hAnsi="宋体" w:cs="宋体"/>
          <w:color w:val="000000"/>
          <w:lang w:eastAsia="zh-CN"/>
        </w:rPr>
        <w:t xml:space="preserve">投标</w:t>
      </w:r>
      <w:r>
        <w:rPr>
          <w:rFonts w:hint="eastAsia" w:ascii="宋体" w:hAnsi="宋体" w:eastAsia="宋体" w:cs="宋体"/>
          <w:color w:val="000000"/>
        </w:rPr>
        <w:t xml:space="preserve">截止前无在建工程，不存在在两个或者两个以上单位受聘或者执业情形。同时保证项目部人员均为本单位的正式职工，并确保均已按本招标文件约定的要求在本单位缴纳养老保险。如有投诉经查实，自愿接受以弄虚作假骗取中标进行处罚。</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color w:val="000000"/>
        </w:rPr>
      </w:pPr>
      <w:r>
        <w:rPr>
          <w:rFonts w:hint="eastAsia" w:ascii="宋体" w:hAnsi="宋体" w:eastAsia="宋体" w:cs="宋体"/>
          <w:color w:val="000000"/>
        </w:rPr>
        <w:t xml:space="preserve">7.我方按竞争性</w:t>
      </w:r>
      <w:r>
        <w:rPr>
          <w:rFonts w:hint="eastAsia" w:ascii="宋体" w:hAnsi="宋体" w:cs="宋体"/>
          <w:color w:val="000000"/>
          <w:lang w:eastAsia="zh-CN"/>
        </w:rPr>
        <w:t xml:space="preserve">招标</w:t>
      </w:r>
      <w:r>
        <w:rPr>
          <w:rFonts w:hint="eastAsia" w:ascii="宋体" w:hAnsi="宋体" w:eastAsia="宋体" w:cs="宋体"/>
          <w:color w:val="000000"/>
          <w:lang w:eastAsia="zh-CN"/>
        </w:rPr>
        <w:t xml:space="preserve">文件</w:t>
      </w:r>
      <w:r>
        <w:rPr>
          <w:rFonts w:hint="eastAsia" w:ascii="宋体" w:hAnsi="宋体" w:eastAsia="宋体" w:cs="宋体"/>
          <w:color w:val="000000"/>
        </w:rPr>
        <w:t xml:space="preserve">规定的各项要求，向采购人提供所需货物、服务和工程。一旦我方被确认成交，我方将根据竞争性</w:t>
      </w:r>
      <w:r>
        <w:rPr>
          <w:rFonts w:hint="eastAsia" w:ascii="宋体" w:hAnsi="宋体" w:cs="宋体"/>
          <w:color w:val="000000"/>
          <w:lang w:eastAsia="zh-CN"/>
        </w:rPr>
        <w:t xml:space="preserve">招标</w:t>
      </w:r>
      <w:r>
        <w:rPr>
          <w:rFonts w:hint="eastAsia" w:ascii="宋体" w:hAnsi="宋体" w:eastAsia="宋体" w:cs="宋体"/>
          <w:color w:val="000000"/>
          <w:lang w:eastAsia="zh-CN"/>
        </w:rPr>
        <w:t xml:space="preserve">文件</w:t>
      </w:r>
      <w:r>
        <w:rPr>
          <w:rFonts w:hint="eastAsia" w:ascii="宋体" w:hAnsi="宋体" w:eastAsia="宋体" w:cs="宋体"/>
          <w:color w:val="000000"/>
        </w:rPr>
        <w:t xml:space="preserve">的规定，严格履行合同的责任和义务，并保证在</w:t>
      </w:r>
      <w:r>
        <w:rPr>
          <w:rFonts w:hint="eastAsia" w:ascii="宋体" w:hAnsi="宋体" w:cs="宋体"/>
          <w:color w:val="000000"/>
          <w:lang w:eastAsia="zh-CN"/>
        </w:rPr>
        <w:t xml:space="preserve">招标</w:t>
      </w:r>
      <w:r>
        <w:rPr>
          <w:rFonts w:hint="eastAsia" w:ascii="宋体" w:hAnsi="宋体" w:eastAsia="宋体" w:cs="宋体"/>
          <w:color w:val="000000"/>
          <w:lang w:eastAsia="zh-CN"/>
        </w:rPr>
        <w:t xml:space="preserve">文件</w:t>
      </w:r>
      <w:r>
        <w:rPr>
          <w:rFonts w:hint="eastAsia" w:ascii="宋体" w:hAnsi="宋体" w:eastAsia="宋体" w:cs="宋体"/>
          <w:color w:val="000000"/>
        </w:rPr>
        <w:t xml:space="preserve">规定的时间完成项目，交付采购人验收、使用。</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lang w:val="en-US" w:eastAsia="zh-CN"/>
        </w:rPr>
        <w:t xml:space="preserve">8</w:t>
      </w:r>
      <w:r>
        <w:rPr>
          <w:rFonts w:hint="eastAsia" w:ascii="宋体" w:hAnsi="宋体" w:eastAsia="宋体" w:cs="宋体"/>
          <w:color w:val="000000"/>
        </w:rPr>
        <w:t xml:space="preserve">.我方与本</w:t>
      </w:r>
      <w:r>
        <w:rPr>
          <w:rFonts w:hint="eastAsia" w:ascii="宋体" w:hAnsi="宋体" w:cs="宋体"/>
          <w:color w:val="000000"/>
          <w:lang w:eastAsia="zh-CN"/>
        </w:rPr>
        <w:t xml:space="preserve">投标</w:t>
      </w:r>
      <w:r>
        <w:rPr>
          <w:rFonts w:hint="eastAsia" w:ascii="宋体" w:hAnsi="宋体" w:eastAsia="宋体" w:cs="宋体"/>
          <w:color w:val="000000"/>
        </w:rPr>
        <w:t xml:space="preserve">有关的正式通讯地址为：</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地   址：</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邮   编：</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电   话：</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传   真：</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供应商开户行：</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账 </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 号： </w:t>
      </w:r>
      <w:r/>
    </w:p>
    <w:p>
      <w:pPr>
        <w:pStyle w:val="957"/>
        <w:ind w:left="0" w:firstLine="480"/>
        <w:keepLines w:val="0"/>
        <w:keepNext w:val="0"/>
        <w:pageBreakBefore w:val="0"/>
        <w:spacing w:beforeAutospacing="0" w:afterAutospacing="0" w:line="500" w:lineRule="exact"/>
        <w:widowControl w:val="off"/>
        <w:rPr>
          <w:rFonts w:hint="eastAsia" w:ascii="宋体" w:hAnsi="宋体" w:eastAsia="宋体" w:cs="宋体"/>
        </w:rPr>
      </w:pPr>
      <w:r>
        <w:rPr>
          <w:rFonts w:hint="eastAsia" w:ascii="宋体" w:hAnsi="宋体" w:eastAsia="宋体" w:cs="宋体"/>
          <w:color w:val="000000"/>
        </w:rPr>
        <w:t xml:space="preserve">日   期：________年____月____日</w:t>
      </w:r>
      <w:r/>
    </w:p>
    <w:p>
      <w:pPr>
        <w:pStyle w:val="957"/>
        <w:ind w:firstLine="240"/>
        <w:jc w:val="center"/>
        <w:spacing w:beforeAutospacing="0" w:afterAutospacing="0" w:line="0" w:lineRule="atLeast"/>
        <w:rPr>
          <w:color w:val="000000"/>
          <w:highlight w:val="none"/>
        </w:rPr>
      </w:pPr>
      <w:r>
        <w:rPr>
          <w:color w:val="000000"/>
          <w:highlight w:val="none"/>
        </w:rPr>
        <w:t xml:space="preserve"> </w:t>
      </w:r>
      <w:r/>
    </w:p>
    <w:p>
      <w:pPr>
        <w:pStyle w:val="957"/>
        <w:ind w:firstLine="240"/>
        <w:jc w:val="center"/>
        <w:spacing w:beforeAutospacing="0" w:afterAutospacing="0" w:line="0" w:lineRule="atLeast"/>
        <w:rPr>
          <w:color w:val="000000"/>
          <w:highlight w:val="none"/>
        </w:rPr>
      </w:pPr>
      <w:r>
        <w:rPr>
          <w:color w:val="000000"/>
          <w:highlight w:val="none"/>
        </w:rPr>
        <w:t xml:space="preserve"> </w:t>
      </w:r>
      <w:r/>
    </w:p>
    <w:p>
      <w:pPr>
        <w:pStyle w:val="957"/>
        <w:ind w:firstLine="240"/>
        <w:jc w:val="center"/>
        <w:spacing w:beforeAutospacing="0" w:afterAutospacing="0" w:line="0" w:lineRule="atLeast"/>
        <w:rPr>
          <w:color w:val="000000"/>
          <w:highlight w:val="none"/>
        </w:rPr>
      </w:pPr>
      <w:r>
        <w:rPr>
          <w:color w:val="000000"/>
          <w:highlight w:val="none"/>
        </w:rPr>
        <w:t xml:space="preserve"> </w:t>
      </w:r>
      <w:r/>
    </w:p>
    <w:p>
      <w:pPr>
        <w:pStyle w:val="957"/>
        <w:ind w:firstLine="240"/>
        <w:jc w:val="center"/>
        <w:spacing w:beforeAutospacing="0" w:afterAutospacing="0" w:line="0" w:lineRule="atLeast"/>
        <w:rPr>
          <w:color w:val="000000"/>
          <w:highlight w:val="none"/>
        </w:rPr>
      </w:pPr>
      <w:r>
        <w:rPr>
          <w:color w:val="000000"/>
          <w:highlight w:val="none"/>
        </w:rPr>
        <w:t xml:space="preserve"> </w:t>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r>
      <w:r/>
    </w:p>
    <w:p>
      <w:pPr>
        <w:pStyle w:val="957"/>
        <w:ind w:firstLine="240"/>
        <w:jc w:val="center"/>
        <w:spacing w:beforeAutospacing="0" w:afterAutospacing="0" w:line="0" w:lineRule="atLeast"/>
        <w:rPr>
          <w:color w:val="000000"/>
          <w:highlight w:val="none"/>
        </w:rPr>
      </w:pPr>
      <w:r>
        <w:rPr>
          <w:color w:val="000000"/>
          <w:highlight w:val="none"/>
        </w:rPr>
        <w:t xml:space="preserve"> </w:t>
      </w:r>
      <w:r/>
    </w:p>
    <w:p>
      <w:pPr>
        <w:pStyle w:val="957"/>
        <w:numPr>
          <w:ilvl w:val="0"/>
          <w:numId w:val="14"/>
        </w:numPr>
        <w:ind w:firstLine="321"/>
        <w:jc w:val="center"/>
        <w:spacing w:beforeAutospacing="0" w:afterAutospacing="0" w:line="0" w:lineRule="atLeast"/>
        <w:rPr>
          <w:rFonts w:ascii="黑体" w:hAnsi="宋体" w:eastAsia="黑体" w:cs="黑体"/>
          <w:b/>
          <w:color w:val="000000"/>
          <w:sz w:val="32"/>
          <w:szCs w:val="32"/>
          <w:highlight w:val="none"/>
        </w:rPr>
      </w:pPr>
      <w:r>
        <w:rPr>
          <w:rFonts w:hint="eastAsia" w:ascii="黑体" w:hAnsi="宋体" w:eastAsia="黑体" w:cs="黑体"/>
          <w:b/>
          <w:color w:val="000000"/>
          <w:sz w:val="32"/>
          <w:szCs w:val="32"/>
          <w:highlight w:val="none"/>
          <w:lang w:val="en-US" w:eastAsia="zh-CN"/>
        </w:rPr>
        <w:t xml:space="preserve">中</w:t>
      </w:r>
      <w:r>
        <w:rPr>
          <w:rFonts w:hint="eastAsia" w:ascii="黑体" w:hAnsi="宋体" w:eastAsia="黑体" w:cs="黑体"/>
          <w:b/>
          <w:color w:val="000000"/>
          <w:sz w:val="32"/>
          <w:szCs w:val="32"/>
          <w:highlight w:val="none"/>
        </w:rPr>
        <w:t xml:space="preserve">小微企业声明函（</w:t>
      </w:r>
      <w:r>
        <w:rPr>
          <w:rFonts w:hint="eastAsia" w:ascii="黑体" w:hAnsi="宋体" w:eastAsia="黑体" w:cs="黑体"/>
          <w:b/>
          <w:color w:val="000000"/>
          <w:sz w:val="32"/>
          <w:szCs w:val="32"/>
          <w:highlight w:val="none"/>
          <w:lang w:eastAsia="zh-CN"/>
        </w:rPr>
        <w:t xml:space="preserve">工程、服务</w:t>
      </w:r>
      <w:r>
        <w:rPr>
          <w:rFonts w:hint="eastAsia" w:ascii="黑体" w:hAnsi="宋体" w:eastAsia="黑体" w:cs="黑体"/>
          <w:b/>
          <w:color w:val="000000"/>
          <w:sz w:val="32"/>
          <w:szCs w:val="32"/>
          <w:highlight w:val="none"/>
        </w:rPr>
        <w:t xml:space="preserve">）</w:t>
      </w:r>
      <w:r/>
    </w:p>
    <w:p>
      <w:pPr>
        <w:pStyle w:val="957"/>
        <w:ind w:left="321"/>
        <w:jc w:val="both"/>
        <w:spacing w:beforeAutospacing="0" w:afterAutospacing="0" w:line="0" w:lineRule="atLeas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ind w:firstLine="480"/>
        <w:jc w:val="left"/>
        <w:spacing w:line="480" w:lineRule="exact"/>
        <w:widowControl/>
        <w:rPr>
          <w:rFonts w:ascii="宋体" w:hAnsi="宋体" w:cs="宋体"/>
          <w:sz w:val="24"/>
        </w:rPr>
      </w:pPr>
      <w:r>
        <w:rPr>
          <w:rFonts w:hint="eastAsia" w:ascii="宋体" w:hAnsi="宋体" w:cs="宋体"/>
          <w:sz w:val="24"/>
        </w:rPr>
        <w:t xml:space="preserve">本公司（联合体）郑重声明，根据《政府采购促进中小企业发展管理办法》（财库﹝2020﹞46 号）的规定，本公司（联合体）参加</w:t>
      </w:r>
      <w:r>
        <w:rPr>
          <w:rFonts w:hint="eastAsia" w:ascii="宋体" w:hAnsi="宋体" w:cs="宋体"/>
          <w:sz w:val="24"/>
          <w:u w:val="single"/>
        </w:rPr>
        <w:t xml:space="preserve">（单位名称）</w:t>
      </w:r>
      <w:r>
        <w:rPr>
          <w:rFonts w:hint="eastAsia" w:ascii="宋体" w:hAnsi="宋体" w:cs="宋体"/>
          <w:sz w:val="24"/>
        </w:rPr>
        <w:t xml:space="preserve">的</w:t>
      </w:r>
      <w:r>
        <w:rPr>
          <w:rFonts w:hint="eastAsia" w:ascii="宋体" w:hAnsi="宋体" w:cs="宋体"/>
          <w:sz w:val="24"/>
          <w:u w:val="single"/>
        </w:rPr>
        <w:t xml:space="preserve">（项目名称）</w:t>
      </w:r>
      <w:r>
        <w:rPr>
          <w:rFonts w:hint="eastAsia" w:ascii="宋体" w:hAnsi="宋体" w:cs="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480" w:lineRule="exact"/>
        <w:widowControl/>
        <w:rPr>
          <w:rFonts w:ascii="宋体" w:hAnsi="宋体" w:cs="宋体"/>
          <w:sz w:val="24"/>
        </w:rPr>
      </w:pPr>
      <w:r>
        <w:rPr>
          <w:rFonts w:hint="eastAsia" w:ascii="宋体" w:hAnsi="宋体" w:cs="宋体"/>
          <w:sz w:val="24"/>
        </w:rPr>
        <w:t xml:space="preserve">1.</w:t>
      </w:r>
      <w:r>
        <w:rPr>
          <w:rFonts w:hint="eastAsia" w:ascii="宋体" w:hAnsi="宋体" w:cs="宋体"/>
          <w:i/>
          <w:iCs/>
          <w:sz w:val="24"/>
          <w:u w:val="single"/>
        </w:rPr>
        <w:t xml:space="preserve">（标的名称） </w:t>
      </w:r>
      <w:r>
        <w:rPr>
          <w:rFonts w:hint="eastAsia" w:ascii="宋体" w:hAnsi="宋体" w:cs="宋体"/>
          <w:sz w:val="24"/>
        </w:rPr>
        <w:t xml:space="preserve">，属于</w:t>
      </w:r>
      <w:r>
        <w:rPr>
          <w:rFonts w:hint="eastAsia" w:ascii="宋体" w:hAnsi="宋体" w:cs="宋体"/>
          <w:i/>
          <w:iCs/>
          <w:sz w:val="24"/>
          <w:u w:val="single"/>
        </w:rPr>
        <w:t xml:space="preserve">（采购文件中明确的所属行业）</w:t>
      </w:r>
      <w:r>
        <w:rPr>
          <w:rFonts w:hint="eastAsia" w:ascii="宋体" w:hAnsi="宋体" w:cs="宋体"/>
          <w:sz w:val="24"/>
        </w:rPr>
        <w:t xml:space="preserve">行业；制造商为</w:t>
      </w:r>
      <w:r>
        <w:rPr>
          <w:rFonts w:hint="eastAsia" w:ascii="宋体" w:hAnsi="宋体" w:cs="宋体"/>
          <w:i/>
          <w:iCs/>
          <w:sz w:val="24"/>
          <w:u w:val="single"/>
        </w:rPr>
        <w:t xml:space="preserve">（企业名称）</w:t>
      </w:r>
      <w:r>
        <w:rPr>
          <w:rFonts w:hint="eastAsia" w:ascii="宋体" w:hAnsi="宋体" w:cs="宋体"/>
          <w:sz w:val="24"/>
        </w:rPr>
        <w:t xml:space="preserve">，从业人员人，营业收入为万元，资产总额为万元，属</w:t>
      </w:r>
      <w:r>
        <w:rPr>
          <w:rFonts w:hint="eastAsia" w:ascii="宋体" w:hAnsi="宋体" w:cs="宋体"/>
          <w:sz w:val="24"/>
          <w:u w:val="single"/>
        </w:rPr>
        <w:t xml:space="preserve">于</w:t>
      </w:r>
      <w:r>
        <w:rPr>
          <w:rFonts w:hint="eastAsia" w:ascii="宋体" w:hAnsi="宋体" w:cs="宋体"/>
          <w:i/>
          <w:iCs/>
          <w:sz w:val="24"/>
          <w:u w:val="single"/>
        </w:rPr>
        <w:t xml:space="preserve">（选填：中型企业、小型企业、微型企业）</w:t>
      </w:r>
      <w:r>
        <w:rPr>
          <w:rFonts w:hint="eastAsia" w:ascii="宋体" w:hAnsi="宋体" w:cs="宋体"/>
          <w:sz w:val="24"/>
        </w:rPr>
        <w:t xml:space="preserve">；</w:t>
      </w:r>
      <w:r/>
    </w:p>
    <w:p>
      <w:pPr>
        <w:ind w:firstLine="480"/>
        <w:jc w:val="left"/>
        <w:spacing w:line="480" w:lineRule="exact"/>
        <w:widowControl/>
        <w:rPr>
          <w:rFonts w:ascii="宋体" w:hAnsi="宋体" w:cs="宋体"/>
          <w:sz w:val="24"/>
        </w:rPr>
      </w:pPr>
      <w:r>
        <w:rPr>
          <w:rFonts w:hint="eastAsia" w:ascii="宋体" w:hAnsi="宋体" w:cs="宋体"/>
          <w:sz w:val="24"/>
        </w:rPr>
        <w:t xml:space="preserve">以上企业，不属于大企业的分支机构，不存在控股股东为大企业的情形，也不存在与大企业的负责人为同一人的情形。</w:t>
      </w:r>
      <w:r/>
    </w:p>
    <w:p>
      <w:pPr>
        <w:ind w:firstLine="480"/>
        <w:jc w:val="left"/>
        <w:spacing w:line="480" w:lineRule="exact"/>
        <w:widowControl/>
        <w:rPr>
          <w:rFonts w:ascii="宋体" w:hAnsi="宋体" w:cs="宋体"/>
          <w:sz w:val="24"/>
        </w:rPr>
      </w:pPr>
      <w:r>
        <w:rPr>
          <w:rFonts w:hint="eastAsia" w:ascii="宋体" w:hAnsi="宋体" w:cs="宋体"/>
          <w:sz w:val="24"/>
        </w:rPr>
        <w:t xml:space="preserve">本企业对上述声明内容的真实性负责。如有虚假，将依法承担相应责任。</w:t>
      </w:r>
      <w:r/>
    </w:p>
    <w:p>
      <w:pPr>
        <w:pStyle w:val="957"/>
        <w:ind w:firstLine="360"/>
        <w:jc w:val="both"/>
        <w:spacing w:beforeAutospacing="0" w:afterAutospacing="0" w:line="0" w:lineRule="atLeast"/>
      </w:pPr>
      <w:r/>
      <w:r/>
    </w:p>
    <w:p>
      <w:pPr>
        <w:pStyle w:val="957"/>
        <w:ind w:right="720"/>
        <w:jc w:val="both"/>
        <w:spacing w:beforeAutospacing="0" w:afterAutospacing="0" w:line="0" w:lineRule="atLeast"/>
      </w:pPr>
      <w:r>
        <w:t xml:space="preserve"> </w:t>
      </w:r>
      <w:r/>
    </w:p>
    <w:p>
      <w:pPr>
        <w:pStyle w:val="957"/>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957"/>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957"/>
        <w:ind w:firstLine="240"/>
        <w:jc w:val="both"/>
        <w:spacing w:beforeAutospacing="0" w:afterAutospacing="0" w:line="0" w:lineRule="atLeast"/>
      </w:pPr>
      <w:r>
        <w:t xml:space="preserve"> </w:t>
      </w:r>
      <w:r/>
    </w:p>
    <w:p>
      <w:pPr>
        <w:pStyle w:val="957"/>
        <w:ind w:firstLine="480"/>
        <w:jc w:val="both"/>
        <w:spacing w:beforeAutospacing="0" w:afterAutospacing="0" w:line="0" w:lineRule="atLeast"/>
        <w:rPr>
          <w:b/>
          <w:bCs/>
        </w:rPr>
      </w:pPr>
      <w:r>
        <w:rPr>
          <w:rFonts w:hint="eastAsia" w:ascii="宋体" w:hAnsi="宋体" w:eastAsia="宋体" w:cs="宋体"/>
          <w:b/>
          <w:bCs/>
          <w:color w:val="000000"/>
        </w:rPr>
        <w:t xml:space="preserve">从业人员、营业收入、资产总额填报上一年度数据，无上一年度数据的新成立企业可不填报。</w:t>
      </w:r>
      <w:r/>
    </w:p>
    <w:p>
      <w:pPr>
        <w:pStyle w:val="957"/>
        <w:jc w:val="center"/>
        <w:spacing w:beforeAutospacing="0" w:afterAutospacing="0" w:line="0" w:lineRule="atLeast"/>
        <w:rPr>
          <w:rFonts w:hint="eastAsia" w:ascii="黑体" w:hAnsi="宋体" w:eastAsia="黑体" w:cs="黑体"/>
          <w:b/>
          <w:color w:val="000000"/>
          <w:sz w:val="32"/>
          <w:szCs w:val="32"/>
          <w:highlight w:val="none"/>
          <w:lang w:eastAsia="zh-CN"/>
        </w:rPr>
      </w:pPr>
      <w:r>
        <w:rPr>
          <w:rFonts w:hint="eastAsia" w:ascii="黑体" w:hAnsi="宋体" w:eastAsia="黑体" w:cs="黑体"/>
          <w:b/>
          <w:color w:val="000000"/>
          <w:sz w:val="32"/>
          <w:szCs w:val="32"/>
          <w:highlight w:val="none"/>
        </w:rPr>
        <w:br w:type="page" w:clear="all"/>
      </w:r>
      <w:r>
        <w:rPr>
          <w:rFonts w:hint="eastAsia" w:ascii="黑体" w:hAnsi="宋体" w:eastAsia="黑体" w:cs="黑体"/>
          <w:b/>
          <w:color w:val="000000"/>
          <w:sz w:val="32"/>
          <w:szCs w:val="32"/>
          <w:highlight w:val="none"/>
        </w:rPr>
        <w:t xml:space="preserve">十、残疾人福利性单位声明函</w:t>
      </w:r>
      <w:r>
        <w:rPr>
          <w:rFonts w:hint="eastAsia" w:ascii="黑体" w:hAnsi="宋体" w:eastAsia="黑体" w:cs="黑体"/>
          <w:b/>
          <w:color w:val="000000"/>
          <w:sz w:val="32"/>
          <w:szCs w:val="32"/>
          <w:highlight w:val="none"/>
          <w:lang w:eastAsia="zh-CN"/>
        </w:rPr>
        <w:t xml:space="preserve">（如有）</w:t>
      </w:r>
      <w:r/>
    </w:p>
    <w:p>
      <w:pPr>
        <w:pStyle w:val="957"/>
        <w:ind w:left="2222"/>
        <w:jc w:val="both"/>
        <w:spacing w:beforeAutospacing="0" w:afterAutospacing="0" w:line="0" w:lineRule="atLeas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ind w:firstLine="480"/>
        <w:jc w:val="both"/>
        <w:spacing w:beforeAutospacing="0" w:afterAutospacing="0" w:line="0" w:lineRule="atLeast"/>
        <w:rPr>
          <w:color w:val="000000"/>
          <w:highlight w:val="none"/>
        </w:rPr>
      </w:pPr>
      <w:r>
        <w:rPr>
          <w:rFonts w:hint="eastAsia" w:ascii="宋体" w:hAnsi="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项目采购活动提供本单位制造的货物，或者提供其他残疾人福利性单位制造的货物（不包括使用非残疾人福利性单位注册商标的货物）。</w:t>
      </w:r>
      <w:r/>
    </w:p>
    <w:p>
      <w:pPr>
        <w:pStyle w:val="957"/>
        <w:ind w:firstLine="480"/>
        <w:jc w:val="both"/>
        <w:spacing w:beforeAutospacing="0" w:afterAutospacing="0" w:line="0" w:lineRule="atLeast"/>
        <w:rPr>
          <w:color w:val="000000"/>
          <w:highlight w:val="none"/>
        </w:rPr>
      </w:pPr>
      <w:r>
        <w:rPr>
          <w:rFonts w:hint="eastAsia" w:ascii="宋体" w:hAnsi="宋体" w:cs="宋体"/>
          <w:color w:val="000000"/>
          <w:highlight w:val="none"/>
        </w:rPr>
        <w:t xml:space="preserve">本单位对上述声明的真实性负责。如有虚假，将依法承担相应责任。</w:t>
      </w:r>
      <w:r/>
    </w:p>
    <w:p>
      <w:pPr>
        <w:pStyle w:val="957"/>
        <w:ind w:firstLine="480"/>
        <w:jc w:val="both"/>
        <w:spacing w:beforeAutospacing="0" w:afterAutospacing="0" w:line="0" w:lineRule="atLeast"/>
        <w:rPr>
          <w:color w:val="000000"/>
          <w:highlight w:val="none"/>
        </w:rPr>
      </w:pPr>
      <w:r>
        <w:rPr>
          <w:color w:val="000000"/>
          <w:highlight w:val="none"/>
        </w:rPr>
        <w:t xml:space="preserve"> </w:t>
      </w:r>
      <w:r/>
    </w:p>
    <w:p>
      <w:pPr>
        <w:pStyle w:val="957"/>
        <w:ind w:firstLine="480"/>
        <w:jc w:val="both"/>
        <w:spacing w:beforeAutospacing="0" w:afterAutospacing="0" w:line="0" w:lineRule="atLeast"/>
        <w:rPr>
          <w:color w:val="000000"/>
          <w:highlight w:val="none"/>
        </w:rPr>
      </w:pPr>
      <w:r>
        <w:rPr>
          <w:rFonts w:hint="eastAsia" w:ascii="宋体" w:hAnsi="宋体" w:cs="宋体"/>
          <w:color w:val="000000"/>
          <w:highlight w:val="none"/>
        </w:rPr>
        <w:t xml:space="preserve">（备注：1、供应商如不提供此声明函，价格将不做相应扣除。2、中标供应商为残疾人福利单位的，此声明函将随中标结果同时公告，接受社会监督）</w:t>
      </w:r>
      <w:r/>
    </w:p>
    <w:p>
      <w:pPr>
        <w:pStyle w:val="957"/>
        <w:ind w:firstLine="624"/>
        <w:jc w:val="both"/>
        <w:spacing w:beforeAutospacing="0" w:afterAutospacing="0" w:line="0" w:lineRule="atLeast"/>
        <w:rPr>
          <w:color w:val="000000"/>
          <w:highlight w:val="none"/>
        </w:rPr>
      </w:pPr>
      <w:r>
        <w:rPr>
          <w:color w:val="000000"/>
          <w:highlight w:val="none"/>
        </w:rPr>
        <w:t xml:space="preserve"> </w:t>
      </w:r>
      <w:r/>
    </w:p>
    <w:p>
      <w:pPr>
        <w:pStyle w:val="957"/>
        <w:ind w:right="1560" w:firstLine="624"/>
        <w:jc w:val="center"/>
        <w:spacing w:beforeAutospacing="0" w:afterAutospacing="0" w:line="0" w:lineRule="atLeast"/>
        <w:tabs>
          <w:tab w:val="left" w:pos="4864" w:leader="none"/>
        </w:tabs>
        <w:rPr>
          <w:color w:val="000000"/>
          <w:highlight w:val="none"/>
        </w:rPr>
      </w:pPr>
      <w:r>
        <w:rPr>
          <w:rFonts w:ascii="仿宋_GB2312" w:eastAsia="仿宋_GB2312" w:cs="仿宋_GB2312"/>
          <w:color w:val="000000"/>
          <w:sz w:val="30"/>
          <w:szCs w:val="30"/>
          <w:highlight w:val="none"/>
        </w:rPr>
        <w:t xml:space="preserve">             </w:t>
      </w:r>
      <w:r>
        <w:rPr>
          <w:rFonts w:hint="eastAsia" w:ascii="宋体" w:hAnsi="宋体" w:cs="宋体"/>
          <w:color w:val="000000"/>
          <w:highlight w:val="none"/>
        </w:rPr>
        <w:t xml:space="preserve">       供应商全称（加盖CA电子公章）：</w:t>
      </w:r>
      <w:r/>
    </w:p>
    <w:p>
      <w:pPr>
        <w:pStyle w:val="957"/>
        <w:ind w:right="1560" w:firstLine="480"/>
        <w:jc w:val="center"/>
        <w:spacing w:beforeAutospacing="0" w:afterAutospacing="0" w:line="0" w:lineRule="atLeast"/>
        <w:tabs>
          <w:tab w:val="left" w:pos="4864" w:leader="none"/>
        </w:tabs>
        <w:rPr>
          <w:color w:val="000000"/>
          <w:highlight w:val="none"/>
        </w:rPr>
      </w:pPr>
      <w:r>
        <w:rPr>
          <w:rFonts w:hint="eastAsia" w:ascii="宋体" w:hAnsi="宋体" w:cs="宋体"/>
          <w:color w:val="000000"/>
          <w:highlight w:val="none"/>
        </w:rPr>
        <w:t xml:space="preserve">        日  期：</w:t>
      </w:r>
      <w:r/>
    </w:p>
    <w:p>
      <w:pPr>
        <w:pStyle w:val="957"/>
        <w:ind w:firstLine="240"/>
        <w:jc w:val="center"/>
        <w:spacing w:beforeAutospacing="0" w:afterAutospacing="0" w:line="360" w:lineRule="auto"/>
        <w:rPr>
          <w:color w:val="000000"/>
          <w:highlight w:val="none"/>
        </w:rPr>
      </w:pPr>
      <w:r>
        <w:rPr>
          <w:color w:val="000000"/>
          <w:highlight w:val="none"/>
        </w:rPr>
        <w:t xml:space="preserve"> </w:t>
      </w:r>
      <w:r/>
    </w:p>
    <w:p>
      <w:pPr>
        <w:pStyle w:val="957"/>
        <w:jc w:val="center"/>
        <w:spacing w:beforeAutospacing="0" w:afterAutospacing="0" w:line="360" w:lineRule="auto"/>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center"/>
        <w:spacing w:beforeAutospacing="0" w:afterAutospacing="0"/>
        <w:rPr>
          <w:rFonts w:hint="eastAsia" w:ascii="黑体" w:hAnsi="宋体" w:eastAsia="黑体" w:cs="黑体"/>
          <w:b/>
          <w:color w:val="000000"/>
          <w:sz w:val="32"/>
          <w:szCs w:val="32"/>
          <w:highlight w:val="none"/>
          <w:lang w:eastAsia="zh-CN"/>
        </w:rPr>
      </w:pPr>
      <w:r>
        <w:rPr>
          <w:rFonts w:hint="eastAsia" w:ascii="黑体" w:hAnsi="宋体" w:eastAsia="黑体" w:cs="黑体"/>
          <w:b/>
          <w:color w:val="000000"/>
          <w:sz w:val="32"/>
          <w:szCs w:val="32"/>
          <w:highlight w:val="none"/>
        </w:rPr>
        <w:t xml:space="preserve">十一、</w:t>
      </w:r>
      <w:r>
        <w:rPr>
          <w:rFonts w:hint="eastAsia" w:ascii="黑体" w:hAnsi="宋体" w:eastAsia="黑体" w:cs="黑体"/>
          <w:b/>
          <w:color w:val="000000"/>
          <w:sz w:val="32"/>
          <w:szCs w:val="32"/>
          <w:highlight w:val="none"/>
          <w:lang w:eastAsia="zh-CN"/>
        </w:rPr>
        <w:t xml:space="preserve">已标价工程量清单</w:t>
      </w:r>
      <w:r/>
    </w:p>
    <w:p>
      <w:pPr>
        <w:pStyle w:val="957"/>
        <w:jc w:val="both"/>
        <w:spacing w:beforeAutospacing="0" w:afterAutospacing="0"/>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pStyle w:val="957"/>
        <w:jc w:val="both"/>
        <w:spacing w:beforeAutospacing="0" w:afterAutospacing="0" w:line="480" w:lineRule="auto"/>
        <w:rPr>
          <w:rFonts w:hint="eastAsia" w:ascii="宋体" w:hAnsi="宋体" w:eastAsia="宋体" w:cs="宋体"/>
        </w:rPr>
      </w:pPr>
      <w:r>
        <w:rPr>
          <w:rFonts w:hint="eastAsia"/>
          <w:highlight w:val="none"/>
        </w:rPr>
        <w:t xml:space="preserve">说明：</w:t>
      </w:r>
      <w:r>
        <w:rPr>
          <w:rFonts w:hint="eastAsia" w:ascii="宋体" w:hAnsi="宋体" w:cs="宋体"/>
          <w:b w:val="0"/>
          <w:bCs/>
          <w:color w:val="000000"/>
          <w:sz w:val="22"/>
          <w:szCs w:val="22"/>
          <w:lang w:val="en-US" w:eastAsia="zh-CN"/>
        </w:rPr>
        <w:t xml:space="preserve">工程量清单报价</w:t>
      </w:r>
      <w:r>
        <w:rPr>
          <w:rFonts w:hint="eastAsia"/>
          <w:highlight w:val="none"/>
        </w:rPr>
        <w:t xml:space="preserve">按</w:t>
      </w:r>
      <w:r>
        <w:rPr>
          <w:rFonts w:hint="eastAsia"/>
          <w:highlight w:val="none"/>
          <w:lang w:val="en-US" w:eastAsia="zh-CN"/>
        </w:rPr>
        <w:t xml:space="preserve">附件</w:t>
      </w:r>
      <w:r>
        <w:rPr>
          <w:rFonts w:hint="eastAsia"/>
          <w:highlight w:val="none"/>
        </w:rPr>
        <w:t xml:space="preserve">“工程量清单”中的相关清单表格式填写。</w:t>
      </w:r>
      <w:r/>
    </w:p>
    <w:p>
      <w:pPr>
        <w:pStyle w:val="957"/>
        <w:jc w:val="both"/>
        <w:spacing w:beforeAutospacing="0" w:afterAutospacing="0"/>
        <w:rPr>
          <w:color w:val="000000"/>
          <w:highlight w:val="none"/>
        </w:rPr>
      </w:pPr>
      <w:r>
        <w:rPr>
          <w:color w:val="000000"/>
          <w:highlight w:val="none"/>
        </w:rPr>
        <w:t xml:space="preserve"> </w:t>
      </w:r>
      <w:r/>
    </w:p>
    <w:p>
      <w:pPr>
        <w:pStyle w:val="957"/>
        <w:jc w:val="both"/>
        <w:spacing w:beforeAutospacing="0" w:afterAutospacing="0"/>
        <w:rPr>
          <w:color w:val="000000"/>
          <w:highlight w:val="none"/>
        </w:rPr>
      </w:pPr>
      <w:r>
        <w:rPr>
          <w:color w:val="000000"/>
          <w:highlight w:val="none"/>
        </w:rPr>
        <w:t xml:space="preserve"> </w:t>
      </w:r>
      <w:r/>
    </w:p>
    <w:p>
      <w:pPr>
        <w:pStyle w:val="957"/>
        <w:jc w:val="both"/>
        <w:spacing w:beforeAutospacing="0" w:afterAutospacing="0"/>
        <w:rPr>
          <w:color w:val="000000"/>
          <w:highlight w:val="none"/>
        </w:rPr>
      </w:pPr>
      <w:r>
        <w:rPr>
          <w:color w:val="000000"/>
          <w:highlight w:val="none"/>
        </w:rPr>
        <w:t xml:space="preserve"> </w:t>
      </w:r>
      <w:r/>
    </w:p>
    <w:p>
      <w:pPr>
        <w:pStyle w:val="957"/>
        <w:jc w:val="both"/>
        <w:spacing w:beforeAutospacing="0" w:afterAutospacing="0"/>
        <w:rPr>
          <w:color w:val="000000"/>
          <w:highlight w:val="none"/>
        </w:rPr>
      </w:pPr>
      <w:r>
        <w:rPr>
          <w:color w:val="000000"/>
          <w:highlight w:val="none"/>
        </w:rPr>
        <w:t xml:space="preserve"> </w:t>
      </w:r>
      <w:r/>
    </w:p>
    <w:p>
      <w:pPr>
        <w:pStyle w:val="957"/>
        <w:jc w:val="both"/>
        <w:spacing w:beforeAutospacing="0" w:afterAutospacing="0"/>
        <w:rPr>
          <w:color w:val="000000"/>
          <w:highlight w:val="none"/>
        </w:rPr>
      </w:pPr>
      <w:r>
        <w:rPr>
          <w:color w:val="000000"/>
          <w:highlight w:val="none"/>
        </w:rPr>
        <w:t xml:space="preserve"> </w:t>
      </w:r>
      <w:bookmarkEnd w:id="159"/>
      <w:r/>
      <w:bookmarkEnd w:id="160"/>
      <w:r/>
      <w:bookmarkEnd w:id="161"/>
      <w:r/>
      <w:bookmarkEnd w:id="162"/>
      <w:r/>
      <w:bookmarkEnd w:id="163"/>
      <w:r/>
      <w:bookmarkEnd w:id="164"/>
      <w:r/>
      <w:bookmarkEnd w:id="165"/>
      <w:r/>
      <w:r/>
    </w:p>
    <w:p>
      <w:pPr>
        <w:pStyle w:val="961"/>
        <w:ind w:firstLine="0"/>
        <w:keepNex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956"/>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1"/>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941"/>
        <w:rPr>
          <w:rFonts w:hint="eastAsia"/>
        </w:rPr>
      </w:pPr>
      <w:r>
        <w:rPr>
          <w:rFonts w:hint="eastAsia"/>
        </w:rPr>
      </w:r>
      <w:bookmarkEnd w:id="169"/>
      <w:r/>
      <w:r/>
    </w:p>
    <w:p>
      <w:pPr>
        <w:pStyle w:val="957"/>
        <w:numPr>
          <w:ilvl w:val="0"/>
          <w:numId w:val="0"/>
        </w:numPr>
        <w:jc w:val="both"/>
        <w:spacing w:beforeAutospacing="0" w:afterAutospacing="0"/>
        <w:widowControl w:val="off"/>
        <w:rPr>
          <w:rFonts w:ascii="宋体" w:hAnsi="宋体" w:cs="宋体"/>
          <w:b/>
          <w:bCs/>
          <w:color w:val="000000"/>
          <w:highlight w:val="none"/>
          <w:lang w:val="en-US" w:eastAsia="zh-CN"/>
        </w:rPr>
      </w:pPr>
      <w:r>
        <w:rPr>
          <w:rFonts w:ascii="宋体" w:hAnsi="宋体" w:cs="宋体"/>
          <w:b/>
          <w:bCs/>
          <w:color w:val="000000"/>
          <w:highlight w:val="none"/>
          <w:lang w:val="en-US" w:eastAsia="zh-CN"/>
        </w:rPr>
      </w:r>
      <w:r/>
    </w:p>
    <w:p>
      <w:pPr>
        <w:pStyle w:val="957"/>
        <w:numPr>
          <w:ilvl w:val="0"/>
          <w:numId w:val="0"/>
        </w:numPr>
        <w:jc w:val="both"/>
        <w:spacing w:beforeAutospacing="0" w:afterAutospacing="0"/>
        <w:widowControl w:val="off"/>
        <w:rPr>
          <w:rFonts w:ascii="宋体" w:hAnsi="宋体" w:cs="宋体"/>
          <w:b/>
          <w:bCs/>
          <w:color w:val="000000"/>
          <w:highlight w:val="none"/>
          <w:lang w:val="en-US" w:eastAsia="zh-CN"/>
        </w:rPr>
        <w:sectPr>
          <w:footerReference w:type="default" r:id="rId10"/>
          <w:footnotePr/>
          <w:endnotePr/>
          <w:type w:val="nextPage"/>
          <w:pgSz w:w="11906" w:h="16838" w:orient="portrait"/>
          <w:pgMar w:top="1304" w:right="1361" w:bottom="1304" w:left="1361" w:header="851" w:footer="907" w:gutter="0"/>
          <w:cols w:num="1" w:sep="0" w:space="1701" w:equalWidth="1"/>
          <w:docGrid w:linePitch="360"/>
        </w:sectPr>
      </w:pPr>
      <w:r>
        <w:rPr>
          <w:rFonts w:ascii="宋体" w:hAnsi="宋体" w:cs="宋体"/>
          <w:b/>
          <w:bCs/>
          <w:color w:val="000000"/>
          <w:highlight w:val="none"/>
          <w:lang w:val="en-US" w:eastAsia="zh-CN"/>
        </w:rPr>
      </w:r>
      <w:r/>
    </w:p>
    <w:p>
      <w:pPr>
        <w:pStyle w:val="957"/>
        <w:numPr>
          <w:ilvl w:val="0"/>
          <w:numId w:val="0"/>
        </w:numPr>
        <w:jc w:val="center"/>
        <w:spacing w:beforeAutospacing="0" w:afterAutospacing="0"/>
        <w:rPr>
          <w:rFonts w:hint="eastAsia" w:ascii="黑体" w:hAnsi="宋体" w:eastAsia="黑体" w:cs="黑体"/>
          <w:b/>
          <w:color w:val="000000"/>
          <w:sz w:val="32"/>
          <w:szCs w:val="32"/>
          <w:highlight w:val="none"/>
        </w:rPr>
      </w:pPr>
      <w:r/>
      <w:bookmarkStart w:id="170" w:name="_Hlk164393365"/>
      <w:r>
        <w:rPr>
          <w:rFonts w:hint="eastAsia" w:ascii="黑体" w:hAnsi="宋体" w:eastAsia="黑体" w:cs="黑体"/>
          <w:b/>
          <w:color w:val="000000"/>
          <w:sz w:val="32"/>
          <w:szCs w:val="32"/>
          <w:lang w:val="en-US" w:eastAsia="zh-CN" w:bidi="ar-SA"/>
        </w:rPr>
        <w:t xml:space="preserve">十二、</w:t>
      </w:r>
      <w:r>
        <w:rPr>
          <w:rFonts w:hint="eastAsia" w:ascii="黑体" w:hAnsi="宋体" w:eastAsia="黑体" w:cs="黑体"/>
          <w:b/>
          <w:color w:val="000000"/>
          <w:sz w:val="32"/>
          <w:szCs w:val="32"/>
          <w:highlight w:val="none"/>
        </w:rPr>
        <w:t xml:space="preserve">商务要求响应及偏离表</w:t>
      </w:r>
      <w:r/>
    </w:p>
    <w:p>
      <w:pPr>
        <w:pStyle w:val="957"/>
        <w:jc w:val="both"/>
        <w:spacing w:beforeAutospacing="0" w:afterAutospacing="0"/>
        <w:rPr>
          <w:rFonts w:hint="eastAsia" w:ascii="黑体" w:hAnsi="宋体" w:eastAsia="黑体" w:cs="黑体"/>
          <w:b/>
          <w:color w:val="000000"/>
          <w:sz w:val="32"/>
          <w:szCs w:val="32"/>
          <w:highlight w:val="none"/>
        </w:rPr>
      </w:pPr>
      <w:r>
        <w:rPr>
          <w:rFonts w:hint="eastAsia" w:ascii="黑体" w:hAnsi="宋体" w:eastAsia="黑体" w:cs="黑体"/>
          <w:b/>
          <w:color w:val="000000"/>
          <w:sz w:val="32"/>
          <w:szCs w:val="32"/>
          <w:highlight w:val="none"/>
        </w:rPr>
      </w:r>
      <w:r/>
    </w:p>
    <w:tbl>
      <w:tblPr>
        <w:tblStyle w:val="76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7"/>
              <w:jc w:val="center"/>
              <w:spacing w:beforeAutospacing="0" w:afterAutospacing="0"/>
              <w:rPr>
                <w:color w:val="000000"/>
                <w:highlight w:val="none"/>
              </w:rPr>
            </w:pPr>
            <w:r/>
            <w:bookmarkStart w:id="171" w:name="_Hlt26955064"/>
            <w:r/>
            <w:bookmarkStart w:id="172" w:name="_Hlt26782999"/>
            <w:r/>
            <w:bookmarkStart w:id="173" w:name="_Hlt26955056"/>
            <w:r/>
            <w:bookmarkStart w:id="174" w:name="_Hlt26609391"/>
            <w:r/>
            <w:bookmarkStart w:id="175" w:name="_Hlt24879081"/>
            <w:r/>
            <w:bookmarkStart w:id="176" w:name="_Hlt26671343"/>
            <w:r/>
            <w:bookmarkStart w:id="177" w:name="_Hlt26671372"/>
            <w:r/>
            <w:bookmarkStart w:id="178" w:name="_Hlt26580838"/>
            <w:r>
              <w:rPr>
                <w:rFonts w:hint="eastAsia" w:ascii="宋体" w:hAnsi="宋体" w:cs="宋体"/>
                <w:color w:val="000000"/>
                <w:highlight w:val="none"/>
              </w:rPr>
              <w:t xml:space="preserve">序号</w:t>
            </w:r>
            <w:bookmarkEnd w:id="171"/>
            <w:r/>
            <w:bookmarkEnd w:id="172"/>
            <w:r/>
            <w:bookmarkEnd w:id="173"/>
            <w:r/>
            <w:bookmarkEnd w:id="174"/>
            <w:r/>
            <w:bookmarkEnd w:id="175"/>
            <w:r/>
            <w:bookmarkEnd w:id="176"/>
            <w:r/>
            <w:bookmarkEnd w:id="177"/>
            <w:r/>
            <w:bookmarkEnd w:id="178"/>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7"/>
              <w:jc w:val="center"/>
              <w:spacing w:beforeAutospacing="0" w:afterAutospacing="0"/>
              <w:rPr>
                <w:color w:val="000000"/>
                <w:highlight w:val="none"/>
              </w:rPr>
            </w:pPr>
            <w:r>
              <w:rPr>
                <w:rFonts w:hint="eastAsia" w:ascii="宋体" w:hAnsi="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7"/>
              <w:jc w:val="center"/>
              <w:spacing w:beforeAutospacing="0" w:afterAutospacing="0"/>
              <w:rPr>
                <w:color w:val="000000"/>
                <w:highlight w:val="none"/>
              </w:rPr>
            </w:pPr>
            <w:r>
              <w:rPr>
                <w:rFonts w:hint="eastAsia" w:ascii="宋体" w:hAnsi="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7"/>
              <w:jc w:val="center"/>
              <w:spacing w:beforeAutospacing="0" w:afterAutospacing="0"/>
              <w:rPr>
                <w:color w:val="000000"/>
                <w:highlight w:val="none"/>
              </w:rPr>
            </w:pPr>
            <w:r>
              <w:rPr>
                <w:rFonts w:hint="eastAsia" w:ascii="宋体" w:hAnsi="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7"/>
              <w:jc w:val="center"/>
              <w:spacing w:beforeAutospacing="0" w:afterAutospacing="0"/>
              <w:rPr>
                <w:color w:val="000000"/>
                <w:highlight w:val="none"/>
              </w:rPr>
            </w:pPr>
            <w:r>
              <w:rPr>
                <w:rFonts w:hint="eastAsia" w:ascii="宋体" w:hAnsi="宋体" w:cs="宋体"/>
                <w:color w:val="000000"/>
                <w:highlight w:val="none"/>
              </w:rPr>
              <w:t xml:space="preserve">证明</w:t>
            </w:r>
            <w:r/>
          </w:p>
          <w:p>
            <w:pPr>
              <w:pStyle w:val="957"/>
              <w:jc w:val="center"/>
              <w:spacing w:beforeAutospacing="0" w:afterAutospacing="0"/>
              <w:rPr>
                <w:color w:val="000000"/>
                <w:highlight w:val="none"/>
              </w:rPr>
            </w:pPr>
            <w:r>
              <w:rPr>
                <w:rFonts w:hint="eastAsia" w:ascii="宋体" w:hAnsi="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57"/>
              <w:jc w:val="center"/>
              <w:spacing w:beforeAutospacing="0" w:afterAutospacing="0"/>
              <w:rPr>
                <w:color w:val="000000"/>
                <w:highlight w:val="none"/>
              </w:rPr>
            </w:pPr>
            <w:r>
              <w:rPr>
                <w:rFonts w:hint="eastAsia" w:ascii="宋体" w:hAnsi="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57"/>
              <w:jc w:val="center"/>
              <w:spacing w:beforeAutospacing="0" w:afterAutospacing="0"/>
              <w:rPr>
                <w:color w:val="000000"/>
                <w:highlight w:val="none"/>
              </w:rPr>
            </w:pPr>
            <w:r>
              <w:rPr>
                <w:color w:val="000000"/>
                <w:highlight w:val="none"/>
              </w:rPr>
              <w:t xml:space="preserve"> </w:t>
            </w:r>
            <w:r/>
          </w:p>
        </w:tc>
      </w:tr>
    </w:tbl>
    <w:p>
      <w:pPr>
        <w:pStyle w:val="957"/>
        <w:jc w:val="both"/>
        <w:spacing w:beforeAutospacing="0" w:afterAutospacing="0"/>
        <w:rPr>
          <w:color w:val="000000"/>
          <w:highlight w:val="none"/>
        </w:rPr>
      </w:pPr>
      <w:r>
        <w:rPr>
          <w:rFonts w:hint="eastAsia" w:ascii="宋体" w:hAnsi="宋体" w:cs="宋体"/>
          <w:color w:val="000000"/>
          <w:highlight w:val="none"/>
        </w:rPr>
        <w:t xml:space="preserve">注： 行数不够，可自行添加。</w:t>
      </w:r>
      <w:bookmarkEnd w:id="170"/>
      <w:r/>
      <w:r/>
    </w:p>
    <w:p>
      <w:pPr>
        <w:pStyle w:val="957"/>
        <w:jc w:val="both"/>
        <w:spacing w:beforeAutospacing="0" w:afterAutospacing="0" w:line="480" w:lineRule="auto"/>
        <w:rPr>
          <w:color w:val="000000"/>
          <w:highlight w:val="none"/>
        </w:rPr>
      </w:pPr>
      <w:r>
        <w:rPr>
          <w:color w:val="000000"/>
          <w:highlight w:val="none"/>
        </w:rPr>
        <w:t xml:space="preserve"> </w:t>
      </w:r>
      <w:r/>
    </w:p>
    <w:p>
      <w:pPr>
        <w:pStyle w:val="957"/>
        <w:jc w:val="both"/>
        <w:spacing w:beforeAutospacing="0" w:afterAutospacing="0" w:line="480" w:lineRule="auto"/>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color w:val="000000"/>
          <w:highlight w:val="none"/>
        </w:rPr>
      </w:pPr>
      <w:r>
        <w:rPr>
          <w:color w:val="000000"/>
          <w:highlight w:val="none"/>
        </w:rPr>
        <w:t xml:space="preserve"> </w:t>
      </w:r>
      <w:r/>
    </w:p>
    <w:p>
      <w:pPr>
        <w:pStyle w:val="957"/>
        <w:jc w:val="center"/>
        <w:spacing w:beforeAutospacing="0" w:afterAutospacing="0"/>
        <w:rPr>
          <w:rFonts w:ascii="黑体" w:hAnsi="宋体" w:eastAsia="黑体" w:cs="黑体"/>
          <w:b/>
          <w:i/>
          <w:color w:val="000000"/>
          <w:sz w:val="32"/>
          <w:szCs w:val="32"/>
          <w:highlight w:val="none"/>
          <w:u w:val="single"/>
        </w:rPr>
      </w:pPr>
      <w:r>
        <w:rPr>
          <w:rFonts w:ascii="黑体" w:hAnsi="宋体" w:eastAsia="黑体" w:cs="黑体"/>
          <w:b/>
          <w:i/>
          <w:color w:val="000000"/>
          <w:sz w:val="32"/>
          <w:szCs w:val="32"/>
          <w:highlight w:val="none"/>
          <w:u w:val="single"/>
        </w:rPr>
      </w:r>
      <w:r/>
    </w:p>
    <w:p>
      <w:pPr>
        <w:pStyle w:val="957"/>
        <w:jc w:val="center"/>
        <w:spacing w:beforeAutospacing="0" w:afterAutospacing="0"/>
        <w:rPr>
          <w:rFonts w:ascii="黑体" w:hAnsi="宋体" w:eastAsia="黑体" w:cs="黑体"/>
          <w:b/>
          <w:i/>
          <w:color w:val="000000"/>
          <w:sz w:val="32"/>
          <w:szCs w:val="32"/>
          <w:highlight w:val="none"/>
          <w:u w:val="single"/>
        </w:rPr>
      </w:pPr>
      <w:r>
        <w:rPr>
          <w:rFonts w:ascii="黑体" w:hAnsi="宋体" w:eastAsia="黑体" w:cs="黑体"/>
          <w:b/>
          <w:i/>
          <w:color w:val="000000"/>
          <w:sz w:val="32"/>
          <w:szCs w:val="32"/>
          <w:highlight w:val="none"/>
          <w:u w:val="single"/>
        </w:rPr>
      </w:r>
      <w:r/>
    </w:p>
    <w:p>
      <w:pPr>
        <w:pStyle w:val="957"/>
        <w:jc w:val="center"/>
        <w:spacing w:beforeAutospacing="0" w:afterAutospacing="0"/>
        <w:rPr>
          <w:rFonts w:ascii="黑体" w:hAnsi="宋体" w:eastAsia="黑体" w:cs="黑体"/>
          <w:b/>
          <w:i/>
          <w:color w:val="000000"/>
          <w:sz w:val="32"/>
          <w:szCs w:val="32"/>
          <w:highlight w:val="none"/>
          <w:u w:val="single"/>
        </w:rPr>
      </w:pPr>
      <w:r>
        <w:rPr>
          <w:rFonts w:ascii="黑体" w:hAnsi="宋体" w:eastAsia="黑体" w:cs="黑体"/>
          <w:b/>
          <w:i/>
          <w:color w:val="000000"/>
          <w:sz w:val="32"/>
          <w:szCs w:val="32"/>
          <w:highlight w:val="none"/>
          <w:u w:val="single"/>
        </w:rPr>
      </w:r>
      <w:r/>
    </w:p>
    <w:p>
      <w:pPr>
        <w:pStyle w:val="957"/>
        <w:jc w:val="center"/>
        <w:spacing w:beforeAutospacing="0" w:afterAutospacing="0"/>
        <w:rPr>
          <w:rFonts w:ascii="黑体" w:hAnsi="宋体" w:eastAsia="黑体" w:cs="黑体"/>
          <w:b/>
          <w:i/>
          <w:color w:val="000000"/>
          <w:sz w:val="32"/>
          <w:szCs w:val="32"/>
          <w:highlight w:val="none"/>
          <w:u w:val="single"/>
        </w:rPr>
      </w:pPr>
      <w:r>
        <w:rPr>
          <w:rFonts w:ascii="黑体" w:hAnsi="宋体" w:eastAsia="黑体" w:cs="黑体"/>
          <w:b/>
          <w:i/>
          <w:color w:val="000000"/>
          <w:sz w:val="32"/>
          <w:szCs w:val="32"/>
          <w:highlight w:val="none"/>
          <w:u w:val="single"/>
        </w:rPr>
      </w:r>
      <w:r/>
    </w:p>
    <w:p>
      <w:pPr>
        <w:pStyle w:val="957"/>
        <w:jc w:val="center"/>
        <w:spacing w:beforeAutospacing="0" w:afterAutospacing="0"/>
        <w:rPr>
          <w:rFonts w:ascii="黑体" w:hAnsi="宋体" w:eastAsia="黑体" w:cs="黑体"/>
          <w:b/>
          <w:i/>
          <w:color w:val="000000"/>
          <w:sz w:val="32"/>
          <w:szCs w:val="32"/>
          <w:highlight w:val="none"/>
          <w:u w:val="single"/>
        </w:rPr>
      </w:pPr>
      <w:r>
        <w:rPr>
          <w:rFonts w:ascii="黑体" w:hAnsi="宋体" w:eastAsia="黑体" w:cs="黑体"/>
          <w:b/>
          <w:i/>
          <w:color w:val="000000"/>
          <w:sz w:val="32"/>
          <w:szCs w:val="32"/>
          <w:highlight w:val="none"/>
          <w:u w:val="single"/>
        </w:rPr>
      </w:r>
      <w:r/>
    </w:p>
    <w:p>
      <w:pPr>
        <w:pStyle w:val="957"/>
        <w:jc w:val="center"/>
        <w:spacing w:beforeAutospacing="0" w:afterAutospacing="0"/>
        <w:rPr>
          <w:rFonts w:ascii="黑体" w:hAnsi="宋体" w:eastAsia="黑体" w:cs="黑体"/>
          <w:b/>
          <w:i/>
          <w:color w:val="000000"/>
          <w:sz w:val="32"/>
          <w:szCs w:val="32"/>
          <w:highlight w:val="none"/>
          <w:u w:val="single"/>
        </w:rPr>
      </w:pPr>
      <w:r>
        <w:rPr>
          <w:rFonts w:ascii="黑体" w:hAnsi="宋体" w:eastAsia="黑体" w:cs="黑体"/>
          <w:b/>
          <w:i/>
          <w:color w:val="000000"/>
          <w:sz w:val="32"/>
          <w:szCs w:val="32"/>
          <w:highlight w:val="none"/>
          <w:u w:val="single"/>
        </w:rPr>
      </w:r>
      <w:r/>
    </w:p>
    <w:p>
      <w:pPr>
        <w:pStyle w:val="957"/>
        <w:jc w:val="center"/>
        <w:spacing w:beforeAutospacing="0" w:afterAutospacing="0"/>
        <w:rPr>
          <w:rFonts w:ascii="黑体" w:hAnsi="宋体" w:eastAsia="黑体" w:cs="黑体"/>
          <w:b/>
          <w:i/>
          <w:color w:val="000000"/>
          <w:sz w:val="32"/>
          <w:szCs w:val="32"/>
          <w:highlight w:val="none"/>
          <w:u w:val="single"/>
        </w:rPr>
      </w:pPr>
      <w:r>
        <w:rPr>
          <w:rFonts w:ascii="黑体" w:hAnsi="宋体" w:eastAsia="黑体" w:cs="黑体"/>
          <w:b/>
          <w:i/>
          <w:color w:val="000000"/>
          <w:sz w:val="32"/>
          <w:szCs w:val="32"/>
          <w:highlight w:val="none"/>
          <w:u w:val="single"/>
        </w:rPr>
      </w:r>
      <w:r/>
    </w:p>
    <w:p>
      <w:pPr>
        <w:pStyle w:val="957"/>
        <w:jc w:val="both"/>
        <w:spacing w:beforeAutospacing="0" w:afterAutospacing="0"/>
        <w:rPr>
          <w:color w:val="000000"/>
          <w:highlight w:val="none"/>
        </w:rPr>
      </w:pPr>
      <w:r>
        <w:rPr>
          <w:color w:val="000000"/>
          <w:highlight w:val="none"/>
        </w:rPr>
        <w:t xml:space="preserve"> </w:t>
      </w:r>
      <w:r/>
    </w:p>
    <w:p>
      <w:pPr>
        <w:pStyle w:val="957"/>
        <w:jc w:val="center"/>
        <w:spacing w:beforeAutospacing="0" w:afterAutospacing="0"/>
        <w:rPr>
          <w:rFonts w:ascii="黑体" w:hAnsi="宋体" w:eastAsia="黑体" w:cs="黑体"/>
          <w:b/>
          <w:iCs/>
          <w:color w:val="000000"/>
          <w:sz w:val="32"/>
          <w:szCs w:val="32"/>
          <w:highlight w:val="none"/>
        </w:rPr>
      </w:pPr>
      <w:r>
        <w:rPr>
          <w:rFonts w:hint="eastAsia" w:ascii="黑体" w:hAnsi="宋体" w:eastAsia="黑体" w:cs="黑体"/>
          <w:b/>
          <w:iCs/>
          <w:color w:val="000000"/>
          <w:sz w:val="32"/>
          <w:szCs w:val="32"/>
          <w:highlight w:val="none"/>
        </w:rPr>
        <w:t xml:space="preserve">十</w:t>
      </w:r>
      <w:r>
        <w:rPr>
          <w:rFonts w:hint="eastAsia" w:ascii="黑体" w:hAnsi="宋体" w:eastAsia="黑体" w:cs="黑体"/>
          <w:b/>
          <w:iCs/>
          <w:color w:val="000000"/>
          <w:sz w:val="32"/>
          <w:szCs w:val="32"/>
          <w:highlight w:val="none"/>
          <w:lang w:eastAsia="zh-CN"/>
        </w:rPr>
        <w:t xml:space="preserve">三</w:t>
      </w:r>
      <w:r>
        <w:rPr>
          <w:rFonts w:hint="eastAsia" w:ascii="黑体" w:hAnsi="宋体" w:eastAsia="黑体" w:cs="黑体"/>
          <w:b/>
          <w:iCs/>
          <w:color w:val="000000"/>
          <w:sz w:val="32"/>
          <w:szCs w:val="32"/>
          <w:highlight w:val="none"/>
        </w:rPr>
        <w:t xml:space="preserve">、开标一览表</w:t>
      </w:r>
      <w:r/>
    </w:p>
    <w:p>
      <w:pPr>
        <w:pStyle w:val="957"/>
        <w:jc w:val="both"/>
        <w:spacing w:beforeAutospacing="0" w:afterAutospacing="0"/>
        <w:rPr>
          <w:rFonts w:ascii="黑体" w:hAnsi="宋体" w:eastAsia="黑体" w:cs="黑体"/>
          <w:b/>
          <w:iCs/>
          <w:color w:val="000000"/>
          <w:sz w:val="32"/>
          <w:szCs w:val="32"/>
          <w:highlight w:val="none"/>
          <w:u w:val="single"/>
        </w:rPr>
      </w:pPr>
      <w:r>
        <w:rPr>
          <w:rFonts w:ascii="黑体" w:hAnsi="宋体" w:eastAsia="黑体" w:cs="黑体"/>
          <w:b/>
          <w:iCs/>
          <w:color w:val="000000"/>
          <w:sz w:val="32"/>
          <w:szCs w:val="32"/>
          <w:highlight w:val="none"/>
          <w:u w:val="single"/>
        </w:rPr>
      </w:r>
      <w:r/>
    </w:p>
    <w:p>
      <w:pPr>
        <w:pStyle w:val="957"/>
        <w:ind w:firstLine="480"/>
        <w:jc w:val="both"/>
        <w:spacing w:beforeAutospacing="0" w:afterAutospacing="0"/>
        <w:rPr>
          <w:color w:val="000000"/>
          <w:highlight w:val="none"/>
        </w:rPr>
      </w:pPr>
      <w:r>
        <w:rPr>
          <w:rFonts w:hint="eastAsia" w:ascii="宋体" w:hAnsi="宋体" w:cs="宋体"/>
          <w:color w:val="000000"/>
          <w:highlight w:val="none"/>
        </w:rPr>
        <w:t xml:space="preserve">投标人全称（加盖CA电子签章）：</w:t>
      </w:r>
      <w:r/>
    </w:p>
    <w:p>
      <w:pPr>
        <w:pStyle w:val="957"/>
        <w:ind w:firstLine="480"/>
        <w:jc w:val="both"/>
        <w:spacing w:beforeAutospacing="0" w:afterAutospacing="0"/>
        <w:rPr>
          <w:rFonts w:ascii="宋体" w:hAnsi="宋体" w:cs="宋体"/>
          <w:color w:val="000000"/>
          <w:highlight w:val="none"/>
        </w:rPr>
      </w:pPr>
      <w:r>
        <w:rPr>
          <w:rFonts w:hint="eastAsia" w:ascii="宋体" w:hAnsi="宋体" w:cs="宋体"/>
          <w:color w:val="000000"/>
          <w:highlight w:val="none"/>
        </w:rPr>
        <w:t xml:space="preserve">项目名称：</w:t>
      </w:r>
      <w:r/>
    </w:p>
    <w:p>
      <w:pPr>
        <w:pStyle w:val="957"/>
        <w:ind w:firstLine="480"/>
        <w:jc w:val="both"/>
        <w:spacing w:beforeAutospacing="0" w:afterAutospacing="0"/>
        <w:rPr>
          <w:rFonts w:ascii="宋体" w:hAnsi="宋体" w:cs="宋体"/>
          <w:color w:val="000000"/>
          <w:highlight w:val="none"/>
        </w:rPr>
      </w:pPr>
      <w:r>
        <w:rPr>
          <w:rFonts w:hint="eastAsia" w:ascii="宋体" w:hAnsi="宋体" w:cs="宋体"/>
          <w:color w:val="000000"/>
          <w:highlight w:val="none"/>
        </w:rPr>
        <w:t xml:space="preserve">项目编号：</w:t>
      </w:r>
      <w:r/>
    </w:p>
    <w:p>
      <w:pPr>
        <w:jc w:val="right"/>
        <w:rPr>
          <w:rFonts w:hint="eastAsia" w:ascii="宋体" w:hAnsi="宋体" w:eastAsia="宋体" w:cs="宋体"/>
          <w:b/>
          <w:bCs/>
        </w:rPr>
      </w:pPr>
      <w:r>
        <w:rPr>
          <w:rFonts w:hint="eastAsia" w:ascii="宋体" w:hAnsi="宋体" w:eastAsia="宋体" w:cs="宋体"/>
          <w:sz w:val="24"/>
          <w:szCs w:val="24"/>
        </w:rPr>
        <w:t xml:space="preserve">货币单位：人民币元</w:t>
      </w:r>
      <w:r/>
    </w:p>
    <w:tbl>
      <w:tblPr>
        <w:tblStyle w:val="765"/>
        <w:tblW w:w="972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trHeight w:val="750"/>
        </w:trPr>
        <w:tc>
          <w:tcPr>
            <w:tcW w:w="150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项目编号</w:t>
            </w:r>
            <w:r/>
          </w:p>
        </w:tc>
        <w:tc>
          <w:tcPr>
            <w:tcW w:w="8214"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704"/>
        </w:trPr>
        <w:tc>
          <w:tcPr>
            <w:tcW w:w="1506" w:type="dxa"/>
            <w:vAlign w:val="center"/>
            <w:textDirection w:val="lrTb"/>
            <w:noWrap/>
          </w:tcPr>
          <w:p>
            <w:pPr>
              <w:jc w:val="center"/>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8214" w:type="dxa"/>
            <w:vAlign w:val="center"/>
            <w:textDirection w:val="lrTb"/>
            <w:noWrap/>
          </w:tcPr>
          <w:p>
            <w:pPr>
              <w:rPr>
                <w:rFonts w:hint="eastAsia" w:ascii="宋体" w:hAnsi="宋体" w:eastAsia="宋体" w:cs="宋体"/>
                <w:sz w:val="24"/>
                <w:szCs w:val="24"/>
              </w:rPr>
            </w:pPr>
            <w:r>
              <w:rPr>
                <w:rFonts w:hint="eastAsia" w:ascii="宋体" w:hAnsi="宋体" w:eastAsia="宋体" w:cs="宋体"/>
                <w:sz w:val="24"/>
                <w:szCs w:val="24"/>
              </w:rPr>
            </w:r>
            <w:r/>
          </w:p>
        </w:tc>
      </w:tr>
      <w:tr>
        <w:trPr>
          <w:cantSplit/>
          <w:trHeight w:val="995"/>
        </w:trPr>
        <w:tc>
          <w:tcPr>
            <w:gridSpan w:val="2"/>
            <w:tcW w:w="9720" w:type="dxa"/>
            <w:vAlign w:val="center"/>
            <w:textDirection w:val="lrTb"/>
            <w:noWrap/>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投标报价（大写）：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小写：</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元</w:t>
            </w:r>
            <w:r/>
          </w:p>
        </w:tc>
      </w:tr>
      <w:tr>
        <w:trPr>
          <w:cantSplit/>
          <w:trHeight w:val="995"/>
        </w:trPr>
        <w:tc>
          <w:tcPr>
            <w:gridSpan w:val="2"/>
            <w:tcW w:w="9720" w:type="dxa"/>
            <w:vAlign w:val="center"/>
            <w:textDirection w:val="lrTb"/>
            <w:noWrap/>
          </w:tcPr>
          <w:p>
            <w:pPr>
              <w:spacing w:line="360" w:lineRule="auto"/>
              <w:rPr>
                <w:rFonts w:hint="eastAsia" w:ascii="宋体" w:hAnsi="宋体" w:eastAsia="宋体" w:cs="宋体"/>
                <w:sz w:val="24"/>
                <w:szCs w:val="24"/>
                <w:lang w:eastAsia="zh-CN"/>
              </w:rPr>
            </w:pPr>
            <w:r>
              <w:rPr>
                <w:rFonts w:hint="eastAsia" w:ascii="宋体" w:hAnsi="宋体" w:cs="宋体"/>
                <w:sz w:val="24"/>
                <w:szCs w:val="24"/>
                <w:lang w:eastAsia="zh-CN"/>
              </w:rPr>
              <w:t xml:space="preserve">项目负责人：</w:t>
            </w:r>
            <w:r/>
          </w:p>
        </w:tc>
      </w:tr>
      <w:tr>
        <w:trPr>
          <w:cantSplit/>
          <w:trHeight w:val="995"/>
        </w:trPr>
        <w:tc>
          <w:tcPr>
            <w:gridSpan w:val="2"/>
            <w:tcW w:w="9720" w:type="dxa"/>
            <w:vAlign w:val="center"/>
            <w:textDirection w:val="lrTb"/>
            <w:noWrap/>
          </w:tcPr>
          <w:p>
            <w:pPr>
              <w:spacing w:line="360" w:lineRule="auto"/>
              <w:rPr>
                <w:rFonts w:hint="eastAsia" w:ascii="宋体" w:hAnsi="宋体" w:cs="宋体"/>
                <w:sz w:val="24"/>
                <w:szCs w:val="24"/>
                <w:lang w:eastAsia="zh-CN"/>
              </w:rPr>
            </w:pPr>
            <w:r>
              <w:rPr>
                <w:rFonts w:hint="eastAsia" w:ascii="宋体" w:hAnsi="宋体" w:cs="宋体"/>
                <w:sz w:val="24"/>
                <w:szCs w:val="24"/>
                <w:lang w:eastAsia="zh-CN"/>
              </w:rPr>
              <w:t xml:space="preserve">工期：</w:t>
            </w:r>
            <w:r/>
          </w:p>
        </w:tc>
      </w:tr>
    </w:tbl>
    <w:p>
      <w:pPr>
        <w:pStyle w:val="957"/>
        <w:jc w:val="both"/>
        <w:spacing w:beforeAutospacing="0" w:afterAutospacing="0"/>
        <w:rPr>
          <w:color w:val="000000"/>
          <w:highlight w:val="none"/>
        </w:rPr>
      </w:pPr>
      <w:r>
        <w:rPr>
          <w:color w:val="000000"/>
          <w:highlight w:val="none"/>
        </w:rPr>
        <w:t xml:space="preserve"> </w:t>
      </w:r>
      <w:r/>
    </w:p>
    <w:p>
      <w:pPr>
        <w:pStyle w:val="957"/>
        <w:ind w:firstLine="480"/>
        <w:jc w:val="both"/>
        <w:spacing w:beforeAutospacing="0" w:afterAutospacing="0"/>
        <w:rPr>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lang w:val="en-US" w:eastAsia="zh-CN"/>
        </w:rPr>
        <w:t xml:space="preserve">                      </w:t>
      </w:r>
      <w:r>
        <w:rPr>
          <w:rFonts w:hint="eastAsia" w:ascii="宋体" w:hAnsi="宋体" w:cs="宋体"/>
          <w:color w:val="000000"/>
          <w:highlight w:val="none"/>
        </w:rPr>
        <w:t xml:space="preserve">日期：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p>
    <w:p>
      <w:pPr>
        <w:pStyle w:val="957"/>
        <w:ind w:firstLine="480"/>
        <w:jc w:val="both"/>
        <w:spacing w:beforeAutospacing="0" w:afterAutospacing="0"/>
        <w:rPr>
          <w:color w:val="000000"/>
          <w:highlight w:val="none"/>
        </w:rPr>
      </w:pPr>
      <w:r>
        <w:rPr>
          <w:color w:val="000000"/>
          <w:highlight w:val="none"/>
        </w:rPr>
        <w:t xml:space="preserve"> </w:t>
      </w:r>
      <w:r/>
    </w:p>
    <w:p>
      <w:pPr>
        <w:jc w:val="center"/>
        <w:keepNex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Nex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Nex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Nex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Nex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Nex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Next/>
        <w:spacing w:line="500" w:lineRule="exac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center"/>
        <w:keepNext/>
        <w:spacing w:line="500" w:lineRule="exact"/>
        <w:widowControl/>
        <w:rPr>
          <w:rFonts w:hint="eastAsia" w:ascii="宋体" w:hAnsi="宋体" w:cs="宋体"/>
          <w:color w:val="000000"/>
          <w:sz w:val="32"/>
          <w:szCs w:val="32"/>
          <w:highlight w:val="none"/>
        </w:rPr>
      </w:pPr>
      <w:r>
        <w:rPr>
          <w:rFonts w:hint="eastAsia" w:ascii="宋体" w:hAnsi="宋体" w:cs="宋体"/>
          <w:color w:val="000000"/>
          <w:sz w:val="24"/>
          <w:szCs w:val="24"/>
          <w:highlight w:val="none"/>
        </w:rPr>
        <w:t xml:space="preserve">   </w:t>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jc w:val="center"/>
        <w:spacing w:before="50" w:after="50"/>
        <w:widowControl/>
        <w:rPr>
          <w:rFonts w:hint="eastAsia" w:ascii="宋体" w:hAnsi="宋体" w:eastAsia="宋体" w:cs="宋体"/>
          <w:color w:val="000000"/>
          <w:sz w:val="24"/>
          <w:highlight w:val="none"/>
          <w:lang w:eastAsia="zh-CN"/>
        </w:rPr>
      </w:pPr>
      <w:r/>
      <w:bookmarkStart w:id="179" w:name="_Hlk164393395"/>
      <w:r>
        <w:rPr>
          <w:rFonts w:hint="eastAsia" w:ascii="宋体" w:hAnsi="宋体" w:cs="宋体"/>
          <w:color w:val="000000"/>
          <w:sz w:val="32"/>
          <w:szCs w:val="32"/>
          <w:highlight w:val="none"/>
        </w:rPr>
        <w:t xml:space="preserve">十</w:t>
      </w:r>
      <w:r>
        <w:rPr>
          <w:rFonts w:hint="eastAsia" w:ascii="宋体" w:hAnsi="宋体" w:cs="宋体"/>
          <w:color w:val="000000"/>
          <w:sz w:val="32"/>
          <w:szCs w:val="32"/>
          <w:highlight w:val="none"/>
          <w:lang w:eastAsia="zh-CN"/>
        </w:rPr>
        <w:t xml:space="preserve">四、技术方案、售后服务</w:t>
      </w:r>
      <w:r/>
    </w:p>
    <w:p>
      <w:pPr>
        <w:rPr>
          <w:rFonts w:hint="eastAsia"/>
          <w:color w:val="000000"/>
          <w:highlight w:val="none"/>
        </w:rPr>
      </w:pPr>
      <w:r>
        <w:rPr>
          <w:rFonts w:hint="eastAsia"/>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ind w:firstLine="1600"/>
        <w:spacing w:line="499" w:lineRule="atLeast"/>
        <w:widowControl/>
        <w:rPr>
          <w:rFonts w:ascii="宋体" w:hAnsi="宋体" w:cs="宋体"/>
          <w:color w:val="000000"/>
          <w:sz w:val="24"/>
          <w:highlight w:val="none"/>
        </w:rPr>
      </w:pPr>
      <w:r>
        <w:rPr>
          <w:rFonts w:hint="eastAsia" w:ascii="宋体" w:hAnsi="宋体" w:cs="宋体"/>
          <w:color w:val="000000"/>
          <w:sz w:val="32"/>
          <w:szCs w:val="32"/>
          <w:highlight w:val="none"/>
        </w:rPr>
        <w:t xml:space="preserve">十</w:t>
      </w:r>
      <w:r>
        <w:rPr>
          <w:rFonts w:hint="eastAsia" w:ascii="宋体" w:hAnsi="宋体" w:cs="宋体"/>
          <w:color w:val="000000"/>
          <w:sz w:val="32"/>
          <w:szCs w:val="32"/>
          <w:highlight w:val="none"/>
          <w:lang w:eastAsia="zh-CN"/>
        </w:rPr>
        <w:t xml:space="preserve">五</w:t>
      </w:r>
      <w:r>
        <w:rPr>
          <w:rFonts w:hint="eastAsia" w:ascii="宋体" w:hAnsi="宋体" w:cs="宋体"/>
          <w:color w:val="000000"/>
          <w:sz w:val="32"/>
          <w:szCs w:val="32"/>
          <w:highlight w:val="none"/>
        </w:rPr>
        <w:t xml:space="preserve">、</w:t>
      </w:r>
      <w:r>
        <w:rPr>
          <w:rFonts w:hint="eastAsia" w:ascii="宋体" w:hAnsi="宋体" w:cs="宋体"/>
          <w:color w:val="000000"/>
          <w:sz w:val="32"/>
          <w:szCs w:val="32"/>
          <w:highlight w:val="none"/>
          <w:lang w:eastAsia="zh-CN"/>
        </w:rPr>
        <w:t xml:space="preserve">盐城市经济开发区</w:t>
      </w:r>
      <w:r>
        <w:rPr>
          <w:rFonts w:hint="eastAsia" w:ascii="宋体" w:hAnsi="宋体" w:cs="宋体"/>
          <w:color w:val="000000"/>
          <w:sz w:val="32"/>
          <w:szCs w:val="32"/>
          <w:highlight w:val="none"/>
        </w:rPr>
        <w:t xml:space="preserve">政府采购事前信用承诺书</w:t>
      </w:r>
      <w:r/>
    </w:p>
    <w:p>
      <w:pPr>
        <w:ind w:firstLine="640"/>
        <w:jc w:val="left"/>
        <w:spacing w:line="499" w:lineRule="atLeast"/>
        <w:widowControl/>
        <w:rPr>
          <w:rFonts w:ascii="宋体" w:hAnsi="宋体" w:cs="宋体"/>
          <w:color w:val="000000"/>
          <w:sz w:val="24"/>
          <w:highlight w:val="none"/>
        </w:rPr>
      </w:pPr>
      <w:r>
        <w:rPr>
          <w:rFonts w:hint="eastAsia" w:ascii="宋体" w:hAnsi="宋体" w:cs="宋体"/>
          <w:color w:val="000000"/>
          <w:sz w:val="32"/>
          <w:szCs w:val="32"/>
          <w:highlight w:val="none"/>
        </w:rPr>
        <w:t xml:space="preserve"> </w:t>
      </w:r>
      <w:r/>
    </w:p>
    <w:p>
      <w:pPr>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为营造我市公开、公平、公正、诚实守信的政府采购交易环境，树立诚信守法的投标人形象，本人代表本单位作出以下承诺：</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（四）严格遵守即时信息公示规定，及时维护和更新维护和更新盐城市政府采购网中与本单位相关的信息；</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（六）自觉接受政府、行业组织、社会公众、新闻舆论的监督；</w:t>
      </w:r>
      <w:r/>
    </w:p>
    <w:p>
      <w:pPr>
        <w:ind w:firstLine="480"/>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（八）本人已认真阅读了上述承诺，并向本单位员工作了宣传教育。</w:t>
      </w:r>
      <w:r/>
    </w:p>
    <w:p>
      <w:pPr>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w:t>
      </w:r>
      <w:r/>
    </w:p>
    <w:p>
      <w:pPr>
        <w:jc w:val="left"/>
        <w:spacing w:line="499" w:lineRule="atLeast"/>
        <w:widowControl/>
        <w:rPr>
          <w:rFonts w:ascii="宋体" w:hAnsi="宋体" w:cs="宋体"/>
          <w:color w:val="000000"/>
          <w:sz w:val="24"/>
          <w:highlight w:val="none"/>
        </w:rPr>
      </w:pPr>
      <w:r>
        <w:rPr>
          <w:rFonts w:ascii="宋体" w:hAnsi="宋体" w:cs="宋体"/>
          <w:color w:val="000000"/>
          <w:sz w:val="24"/>
          <w:highlight w:val="none"/>
        </w:rPr>
      </w:r>
      <w:r/>
    </w:p>
    <w:p>
      <w:pPr>
        <w:ind w:firstLine="5040"/>
        <w:jc w:val="left"/>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法定代表人签名：</w:t>
      </w:r>
      <w:r/>
    </w:p>
    <w:p>
      <w:pPr>
        <w:jc w:val="center"/>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单位名称（盖章）：</w:t>
      </w:r>
      <w:r/>
    </w:p>
    <w:p>
      <w:pPr>
        <w:jc w:val="center"/>
        <w:spacing w:line="499" w:lineRule="atLeast"/>
        <w:widowControl/>
        <w:rPr>
          <w:rFonts w:ascii="宋体" w:hAnsi="宋体" w:cs="宋体"/>
          <w:color w:val="000000"/>
          <w:sz w:val="24"/>
          <w:highlight w:val="none"/>
        </w:rPr>
      </w:pPr>
      <w:r>
        <w:rPr>
          <w:rFonts w:hint="eastAsia" w:ascii="宋体" w:hAnsi="宋体" w:cs="宋体"/>
          <w:color w:val="000000"/>
          <w:sz w:val="24"/>
          <w:highlight w:val="none"/>
        </w:rPr>
        <w:t xml:space="preserve">                      年 月 日</w:t>
      </w:r>
      <w:bookmarkEnd w:id="179"/>
      <w:r/>
      <w:r/>
    </w:p>
    <w:p>
      <w:pPr>
        <w:pStyle w:val="957"/>
        <w:jc w:val="center"/>
        <w:spacing w:beforeAutospacing="0" w:afterAutospacing="0"/>
        <w:rPr>
          <w:color w:val="000000"/>
          <w:highlight w:val="none"/>
        </w:rPr>
      </w:pPr>
      <w:r>
        <w:rPr>
          <w:color w:val="000000"/>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left"/>
        <w:spacing w:beforeAutospacing="0" w:afterAutospacing="0"/>
        <w:rPr>
          <w:rFonts w:hint="eastAsia" w:ascii="宋体" w:hAnsi="宋体" w:eastAsia="宋体" w:cs="宋体"/>
          <w:color w:val="000000"/>
          <w:sz w:val="32"/>
          <w:szCs w:val="32"/>
          <w:highlight w:val="none"/>
          <w:lang w:val="en-US" w:eastAsia="zh-CN" w:bidi="ar-SA"/>
        </w:rPr>
      </w:pPr>
      <w:r>
        <w:rPr>
          <w:rFonts w:hint="eastAsia" w:ascii="宋体" w:hAnsi="宋体" w:cs="宋体"/>
          <w:color w:val="000000"/>
          <w:sz w:val="32"/>
          <w:szCs w:val="32"/>
          <w:highlight w:val="none"/>
        </w:rPr>
        <w:t xml:space="preserve">十</w:t>
      </w:r>
      <w:r>
        <w:rPr>
          <w:rFonts w:hint="eastAsia" w:ascii="宋体" w:hAnsi="宋体" w:cs="宋体"/>
          <w:color w:val="000000"/>
          <w:sz w:val="32"/>
          <w:szCs w:val="32"/>
          <w:highlight w:val="none"/>
          <w:lang w:eastAsia="zh-CN"/>
        </w:rPr>
        <w:t xml:space="preserve">六、</w:t>
      </w:r>
      <w:r>
        <w:rPr>
          <w:rFonts w:hint="eastAsia" w:ascii="宋体" w:hAnsi="宋体" w:eastAsia="宋体" w:cs="宋体"/>
          <w:color w:val="000000"/>
          <w:sz w:val="32"/>
          <w:szCs w:val="32"/>
          <w:highlight w:val="none"/>
          <w:lang w:val="en-US" w:eastAsia="zh-CN" w:bidi="ar-SA"/>
        </w:rPr>
        <w:t xml:space="preserve">招标文件要求的或投标人认为有必要的其他材料</w:t>
      </w:r>
      <w:r/>
    </w:p>
    <w:p>
      <w:pPr>
        <w:ind w:firstLine="1600"/>
        <w:spacing w:line="499" w:lineRule="atLeast"/>
        <w:widowControl/>
        <w:rPr>
          <w:rFonts w:ascii="宋体" w:hAnsi="宋体" w:cs="宋体"/>
          <w:color w:val="000000"/>
          <w:sz w:val="24"/>
          <w:highlight w:val="none"/>
        </w:rPr>
      </w:pPr>
      <w:r>
        <w:rPr>
          <w:rFonts w:ascii="宋体" w:hAnsi="宋体" w:cs="宋体"/>
          <w:color w:val="000000"/>
          <w:sz w:val="24"/>
          <w:highlight w:val="none"/>
        </w:rPr>
      </w:r>
      <w:r/>
    </w:p>
    <w:p>
      <w:pPr>
        <w:pStyle w:val="957"/>
        <w:jc w:val="center"/>
        <w:spacing w:beforeAutospacing="0" w:afterAutospacing="0"/>
        <w:rPr>
          <w:rFonts w:hint="eastAsia" w:ascii="宋体" w:hAnsi="宋体" w:eastAsia="宋体" w:cs="宋体"/>
          <w:iCs/>
          <w:color w:val="000000"/>
          <w:highlight w:val="none"/>
          <w:u w:val="single"/>
          <w:lang w:eastAsia="zh-CN"/>
        </w:rPr>
      </w:pPr>
      <w:r>
        <w:rPr>
          <w:rFonts w:hint="eastAsia" w:ascii="宋体" w:hAnsi="宋体" w:eastAsia="宋体" w:cs="宋体"/>
          <w:iCs/>
          <w:color w:val="000000"/>
          <w:highlight w:val="none"/>
          <w:u w:val="single"/>
          <w:lang w:eastAsia="zh-CN"/>
        </w:rPr>
      </w:r>
      <w:r/>
    </w:p>
    <w:p>
      <w:pPr>
        <w:pStyle w:val="957"/>
        <w:jc w:val="center"/>
        <w:spacing w:beforeAutospacing="0" w:afterAutospacing="0"/>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pStyle w:val="957"/>
        <w:jc w:val="center"/>
        <w:spacing w:beforeAutospacing="0" w:afterAutospacing="0"/>
        <w:rPr>
          <w:rFonts w:ascii="宋体" w:hAnsi="宋体" w:cs="宋体"/>
          <w:b/>
          <w:color w:val="000000"/>
          <w:sz w:val="32"/>
          <w:szCs w:val="32"/>
          <w:highlight w:val="none"/>
        </w:rPr>
      </w:pPr>
      <w:r>
        <w:rPr>
          <w:rFonts w:ascii="宋体" w:hAnsi="宋体" w:cs="宋体"/>
          <w:b/>
          <w:color w:val="000000"/>
          <w:sz w:val="32"/>
          <w:szCs w:val="32"/>
          <w:highlight w:val="none"/>
        </w:rPr>
      </w:r>
      <w:r/>
    </w:p>
    <w:p>
      <w:pPr>
        <w:rPr>
          <w:rFonts w:hint="eastAsia"/>
          <w:color w:val="000000"/>
          <w:highlight w:val="none"/>
        </w:rPr>
      </w:pPr>
      <w:r>
        <w:rPr>
          <w:rFonts w:hint="eastAsia"/>
          <w:color w:val="000000"/>
          <w:highlight w:val="none"/>
        </w:rPr>
      </w:r>
      <w:r/>
    </w:p>
    <w:sectPr>
      <w:footnotePr/>
      <w:endnotePr/>
      <w:type w:val="nextPage"/>
      <w:pgSz w:w="11906" w:h="16838" w:orient="portrait"/>
      <w:pgMar w:top="1304" w:right="1361" w:bottom="1304" w:left="1361"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Cambria">
    <w:panose1 w:val="02040503050406030204"/>
  </w:font>
  <w:font w:name="Courier New">
    <w:panose1 w:val="02070309020205020404"/>
  </w:font>
  <w:font w:name="MingLiU_HKSCS">
    <w:panose1 w:val="02020500000000000000"/>
  </w:font>
  <w:font w:name="华文中宋">
    <w:panose1 w:val="02010600040101010101"/>
  </w:font>
  <w:font w:name="黑体">
    <w:panose1 w:val="02010609060101010101"/>
  </w:font>
  <w:font w:name="仿宋_GB2312">
    <w:panose1 w:val="02010609060101010101"/>
  </w:font>
  <w:font w:name="幼圆">
    <w:panose1 w:val="02010509060101010101"/>
  </w:font>
  <w:font w:name="楷体_GB2312">
    <w:panose1 w:val="02010609060101010101"/>
  </w:font>
  <w:font w:name="MS PGothic">
    <w:panose1 w:val="020B060007020508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pStyle w:val="772"/>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2"/>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2"/>
                          </w:pPr>
                          <w:r>
                            <w:t xml:space="preserve">第 </w:t>
                          </w:r>
                          <w:r>
                            <w:fldChar w:fldCharType="begin"/>
                          </w:r>
                          <w:r>
                            <w:instrText xml:space="preserve"> PAGE  \* MERGEFORMAT </w:instrText>
                          </w:r>
                          <w:r>
                            <w:fldChar w:fldCharType="separate"/>
                          </w:r>
                          <w:r>
                            <w:t xml:space="preserve">47</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2"/>
                    </w:pPr>
                    <w:r>
                      <w:t xml:space="preserve">第 </w:t>
                    </w:r>
                    <w:r>
                      <w:fldChar w:fldCharType="begin"/>
                    </w:r>
                    <w:r>
                      <w:instrText xml:space="preserve"> PAGE  \* MERGEFORMAT </w:instrText>
                    </w:r>
                    <w:r>
                      <w:fldChar w:fldCharType="separate"/>
                    </w:r>
                    <w:r>
                      <w:t xml:space="preserve">47</w:t>
                    </w:r>
                    <w:r>
                      <w:fldChar w:fldCharType="end"/>
                    </w:r>
                    <w:r>
                      <w:t xml:space="preserve"> 页 共 </w:t>
                    </w:r>
                    <w:r>
                      <w:fldChar w:fldCharType="begin"/>
                    </w:r>
                    <w:r>
                      <w:instrText xml:space="preserve"> NUMPAGES  \* MERGEFORMAT </w:instrText>
                    </w:r>
                    <w:r>
                      <w:fldChar w:fldCharType="separate"/>
                    </w:r>
                    <w:r>
                      <w:t xml:space="preserve">82</w:t>
                    </w:r>
                    <w:r>
                      <w:fldChar w:fldCharType="end"/>
                    </w:r>
                    <w:r>
                      <w:t xml:space="preserve"> 页</w:t>
                    </w:r>
                    <w:r/>
                  </w:p>
                </w:txbxContent>
              </v:textbox>
            </v:shape>
          </w:pict>
        </mc:Fallback>
      </mc:AlternateContent>
    </w:r>
    <w:r/>
  </w:p>
  <w:p>
    <w:pPr>
      <w:pStyle w:val="952"/>
      <w:jc w:val="center"/>
      <w:rPr>
        <w:rFonts w:hint="eastAsia"/>
        <w:b/>
        <w:i/>
      </w:rPr>
    </w:pP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7"/>
      <w:numFmt w:val="chineseCounting"/>
      <w:isLgl w:val="false"/>
      <w:suff w:val="nothing"/>
      <w:lvlText w:val="%1、"/>
      <w:lvlJc w:val="left"/>
      <w:pPr/>
      <w:rPr>
        <w:rFonts w:hint="eastAsia"/>
        <w:lang w:val="en-U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7"/>
      <w:numFmt w:val="decimal"/>
      <w:isLgl w:val="false"/>
      <w:suff w:val="tab"/>
      <w:lvlText w:val="%1"/>
      <w:lvlJc w:val="left"/>
      <w:pPr>
        <w:ind w:left="795" w:hanging="795"/>
        <w:tabs>
          <w:tab w:val="left" w:pos="795" w:leader="none"/>
        </w:tabs>
      </w:pPr>
      <w:rPr>
        <w:rFonts w:hint="default" w:cs="Arial"/>
      </w:rPr>
    </w:lvl>
    <w:lvl w:ilvl="1">
      <w:start w:val="4"/>
      <w:numFmt w:val="decimal"/>
      <w:isLgl w:val="false"/>
      <w:suff w:val="tab"/>
      <w:lvlText w:val="%1.%2"/>
      <w:lvlJc w:val="left"/>
      <w:pPr>
        <w:ind w:left="1305" w:hanging="795"/>
        <w:tabs>
          <w:tab w:val="left" w:pos="1305" w:leader="none"/>
        </w:tabs>
      </w:pPr>
      <w:rPr>
        <w:rFonts w:hint="default" w:cs="Arial"/>
      </w:rPr>
    </w:lvl>
    <w:lvl w:ilvl="2">
      <w:start w:val="1"/>
      <w:numFmt w:val="decimal"/>
      <w:isLgl w:val="false"/>
      <w:suff w:val="tab"/>
      <w:lvlText w:val="%1.%2.%3"/>
      <w:lvlJc w:val="left"/>
      <w:pPr>
        <w:ind w:left="1815" w:hanging="795"/>
        <w:tabs>
          <w:tab w:val="left" w:pos="1815" w:leader="none"/>
        </w:tabs>
      </w:pPr>
      <w:rPr>
        <w:rFonts w:hint="default" w:cs="Arial"/>
      </w:rPr>
    </w:lvl>
    <w:lvl w:ilvl="3">
      <w:start w:val="1"/>
      <w:numFmt w:val="decimal"/>
      <w:isLgl w:val="false"/>
      <w:suff w:val="tab"/>
      <w:lvlText w:val="%1.%2.%3.%4"/>
      <w:lvlJc w:val="left"/>
      <w:pPr>
        <w:ind w:left="2610" w:hanging="1080"/>
        <w:tabs>
          <w:tab w:val="left" w:pos="2610" w:leader="none"/>
        </w:tabs>
      </w:pPr>
      <w:rPr>
        <w:rFonts w:hint="default" w:cs="Arial"/>
      </w:rPr>
    </w:lvl>
    <w:lvl w:ilvl="4">
      <w:start w:val="1"/>
      <w:numFmt w:val="decimal"/>
      <w:isLgl w:val="false"/>
      <w:suff w:val="tab"/>
      <w:lvlText w:val="%1.%2.%3.%4.%5"/>
      <w:lvlJc w:val="left"/>
      <w:pPr>
        <w:ind w:left="3120" w:hanging="1080"/>
        <w:tabs>
          <w:tab w:val="left" w:pos="3120" w:leader="none"/>
        </w:tabs>
      </w:pPr>
      <w:rPr>
        <w:rFonts w:hint="default" w:cs="Arial"/>
      </w:rPr>
    </w:lvl>
    <w:lvl w:ilvl="5">
      <w:start w:val="1"/>
      <w:numFmt w:val="decimal"/>
      <w:isLgl w:val="false"/>
      <w:suff w:val="tab"/>
      <w:lvlText w:val="%1.%2.%3.%4.%5.%6"/>
      <w:lvlJc w:val="left"/>
      <w:pPr>
        <w:ind w:left="3990" w:hanging="1440"/>
        <w:tabs>
          <w:tab w:val="left" w:pos="3990" w:leader="none"/>
        </w:tabs>
      </w:pPr>
      <w:rPr>
        <w:rFonts w:hint="default" w:cs="Arial"/>
      </w:rPr>
    </w:lvl>
    <w:lvl w:ilvl="6">
      <w:start w:val="1"/>
      <w:numFmt w:val="decimal"/>
      <w:isLgl w:val="false"/>
      <w:suff w:val="tab"/>
      <w:lvlText w:val="%1.%2.%3.%4.%5.%6.%7"/>
      <w:lvlJc w:val="left"/>
      <w:pPr>
        <w:ind w:left="4860" w:hanging="1800"/>
        <w:tabs>
          <w:tab w:val="left" w:pos="4860" w:leader="none"/>
        </w:tabs>
      </w:pPr>
      <w:rPr>
        <w:rFonts w:hint="default" w:cs="Arial"/>
      </w:rPr>
    </w:lvl>
    <w:lvl w:ilvl="7">
      <w:start w:val="1"/>
      <w:numFmt w:val="decimal"/>
      <w:isLgl w:val="false"/>
      <w:suff w:val="tab"/>
      <w:lvlText w:val="%1.%2.%3.%4.%5.%6.%7.%8"/>
      <w:lvlJc w:val="left"/>
      <w:pPr>
        <w:ind w:left="5370" w:hanging="1800"/>
        <w:tabs>
          <w:tab w:val="left" w:pos="5370" w:leader="none"/>
        </w:tabs>
      </w:pPr>
      <w:rPr>
        <w:rFonts w:hint="default" w:cs="Arial"/>
      </w:rPr>
    </w:lvl>
    <w:lvl w:ilvl="8">
      <w:start w:val="1"/>
      <w:numFmt w:val="decimal"/>
      <w:isLgl w:val="false"/>
      <w:suff w:val="tab"/>
      <w:lvlText w:val="%1.%2.%3.%4.%5.%6.%7.%8.%9"/>
      <w:lvlJc w:val="left"/>
      <w:pPr>
        <w:ind w:left="6240" w:hanging="2160"/>
        <w:tabs>
          <w:tab w:val="left" w:pos="6240" w:leader="none"/>
        </w:tabs>
      </w:pPr>
      <w:rPr>
        <w:rFonts w:hint="default" w:cs="Arial"/>
      </w:rPr>
    </w:lvl>
  </w:abstractNum>
  <w:abstractNum w:abstractNumId="10">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7"/>
      <w:numFmt w:val="decimal"/>
      <w:isLgl w:val="false"/>
      <w:suff w:val="tab"/>
      <w:lvlText w:val="%1"/>
      <w:lvlJc w:val="left"/>
      <w:pPr>
        <w:ind w:left="795" w:hanging="795"/>
        <w:tabs>
          <w:tab w:val="left" w:pos="795" w:leader="none"/>
        </w:tabs>
      </w:pPr>
      <w:rPr>
        <w:rFonts w:hint="default" w:cs="Arial"/>
      </w:rPr>
    </w:lvl>
    <w:lvl w:ilvl="1">
      <w:start w:val="1"/>
      <w:numFmt w:val="decimal"/>
      <w:isLgl w:val="false"/>
      <w:suff w:val="tab"/>
      <w:lvlText w:val="%1.%2"/>
      <w:lvlJc w:val="left"/>
      <w:pPr>
        <w:ind w:left="1305" w:hanging="795"/>
        <w:tabs>
          <w:tab w:val="left" w:pos="1305" w:leader="none"/>
        </w:tabs>
      </w:pPr>
      <w:rPr>
        <w:rFonts w:hint="default" w:cs="Arial"/>
      </w:rPr>
    </w:lvl>
    <w:lvl w:ilvl="2">
      <w:start w:val="1"/>
      <w:numFmt w:val="decimal"/>
      <w:isLgl w:val="false"/>
      <w:suff w:val="tab"/>
      <w:lvlText w:val="%1.%2.%3"/>
      <w:lvlJc w:val="left"/>
      <w:pPr>
        <w:ind w:left="1815" w:hanging="795"/>
        <w:tabs>
          <w:tab w:val="left" w:pos="1815" w:leader="none"/>
        </w:tabs>
      </w:pPr>
      <w:rPr>
        <w:rFonts w:hint="default" w:cs="Arial"/>
      </w:rPr>
    </w:lvl>
    <w:lvl w:ilvl="3">
      <w:start w:val="1"/>
      <w:numFmt w:val="decimal"/>
      <w:isLgl w:val="false"/>
      <w:suff w:val="tab"/>
      <w:lvlText w:val="%1.%2.%3.%4"/>
      <w:lvlJc w:val="left"/>
      <w:pPr>
        <w:ind w:left="2610" w:hanging="1080"/>
        <w:tabs>
          <w:tab w:val="left" w:pos="2610" w:leader="none"/>
        </w:tabs>
      </w:pPr>
      <w:rPr>
        <w:rFonts w:hint="default" w:cs="Arial"/>
      </w:rPr>
    </w:lvl>
    <w:lvl w:ilvl="4">
      <w:start w:val="1"/>
      <w:numFmt w:val="decimal"/>
      <w:isLgl w:val="false"/>
      <w:suff w:val="tab"/>
      <w:lvlText w:val="%1.%2.%3.%4.%5"/>
      <w:lvlJc w:val="left"/>
      <w:pPr>
        <w:ind w:left="3120" w:hanging="1080"/>
        <w:tabs>
          <w:tab w:val="left" w:pos="3120" w:leader="none"/>
        </w:tabs>
      </w:pPr>
      <w:rPr>
        <w:rFonts w:hint="default" w:cs="Arial"/>
      </w:rPr>
    </w:lvl>
    <w:lvl w:ilvl="5">
      <w:start w:val="1"/>
      <w:numFmt w:val="decimal"/>
      <w:isLgl w:val="false"/>
      <w:suff w:val="tab"/>
      <w:lvlText w:val="%1.%2.%3.%4.%5.%6"/>
      <w:lvlJc w:val="left"/>
      <w:pPr>
        <w:ind w:left="3990" w:hanging="1440"/>
        <w:tabs>
          <w:tab w:val="left" w:pos="3990" w:leader="none"/>
        </w:tabs>
      </w:pPr>
      <w:rPr>
        <w:rFonts w:hint="default" w:cs="Arial"/>
      </w:rPr>
    </w:lvl>
    <w:lvl w:ilvl="6">
      <w:start w:val="1"/>
      <w:numFmt w:val="decimal"/>
      <w:isLgl w:val="false"/>
      <w:suff w:val="tab"/>
      <w:lvlText w:val="%1.%2.%3.%4.%5.%6.%7"/>
      <w:lvlJc w:val="left"/>
      <w:pPr>
        <w:ind w:left="4860" w:hanging="1800"/>
        <w:tabs>
          <w:tab w:val="left" w:pos="4860" w:leader="none"/>
        </w:tabs>
      </w:pPr>
      <w:rPr>
        <w:rFonts w:hint="default" w:cs="Arial"/>
      </w:rPr>
    </w:lvl>
    <w:lvl w:ilvl="7">
      <w:start w:val="1"/>
      <w:numFmt w:val="decimal"/>
      <w:isLgl w:val="false"/>
      <w:suff w:val="tab"/>
      <w:lvlText w:val="%1.%2.%3.%4.%5.%6.%7.%8"/>
      <w:lvlJc w:val="left"/>
      <w:pPr>
        <w:ind w:left="5370" w:hanging="1800"/>
        <w:tabs>
          <w:tab w:val="left" w:pos="5370" w:leader="none"/>
        </w:tabs>
      </w:pPr>
      <w:rPr>
        <w:rFonts w:hint="default" w:cs="Arial"/>
      </w:rPr>
    </w:lvl>
    <w:lvl w:ilvl="8">
      <w:start w:val="1"/>
      <w:numFmt w:val="decimal"/>
      <w:isLgl w:val="false"/>
      <w:suff w:val="tab"/>
      <w:lvlText w:val="%1.%2.%3.%4.%5.%6.%7.%8.%9"/>
      <w:lvlJc w:val="left"/>
      <w:pPr>
        <w:ind w:left="6240" w:hanging="2160"/>
        <w:tabs>
          <w:tab w:val="left" w:pos="6240" w:leader="none"/>
        </w:tabs>
      </w:pPr>
      <w:rPr>
        <w:rFonts w:hint="default" w:cs="Arial"/>
      </w:rPr>
    </w:lvl>
  </w:abstractNum>
  <w:abstractNum w:abstractNumId="12">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13"/>
  </w:num>
  <w:num w:numId="4">
    <w:abstractNumId w:val="12"/>
  </w:num>
  <w:num w:numId="5">
    <w:abstractNumId w:val="5"/>
  </w:num>
  <w:num w:numId="6">
    <w:abstractNumId w:val="10"/>
  </w:num>
  <w:num w:numId="7">
    <w:abstractNumId w:val="8"/>
  </w:num>
  <w:num w:numId="8">
    <w:abstractNumId w:val="11"/>
  </w:num>
  <w:num w:numId="9">
    <w:abstractNumId w:val="9"/>
  </w:num>
  <w:num w:numId="10">
    <w:abstractNumId w:val="6"/>
  </w:num>
  <w:num w:numId="11">
    <w:abstractNumId w:val="1"/>
  </w:num>
  <w:num w:numId="12">
    <w:abstractNumId w:val="3"/>
  </w:num>
  <w:num w:numId="13">
    <w:abstractNumId w:val="7"/>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97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5">
    <w:name w:val="Heading 1"/>
    <w:basedOn w:val="754"/>
    <w:next w:val="754"/>
    <w:link w:val="792"/>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link w:val="793"/>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link w:val="79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link w:val="795"/>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link w:val="796"/>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link w:val="797"/>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link w:val="799"/>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link w:val="800"/>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rPr>
  </w:style>
  <w:style w:type="paragraph" w:styleId="768">
    <w:name w:val="toc 5"/>
    <w:basedOn w:val="754"/>
    <w:next w:val="754"/>
    <w:uiPriority w:val="39"/>
    <w:unhideWhenUsed/>
    <w:qFormat/>
    <w:pPr>
      <w:ind w:left="1134" w:right="0" w:firstLine="0"/>
      <w:spacing w:after="57"/>
    </w:pPr>
  </w:style>
  <w:style w:type="paragraph" w:styleId="769">
    <w:name w:val="toc 3"/>
    <w:basedOn w:val="754"/>
    <w:next w:val="754"/>
    <w:uiPriority w:val="39"/>
    <w:unhideWhenUsed/>
    <w:qFormat/>
    <w:pPr>
      <w:ind w:left="567" w:right="0" w:firstLine="0"/>
      <w:spacing w:after="57"/>
    </w:pPr>
  </w:style>
  <w:style w:type="paragraph" w:styleId="770">
    <w:name w:val="toc 8"/>
    <w:basedOn w:val="754"/>
    <w:next w:val="754"/>
    <w:uiPriority w:val="39"/>
    <w:unhideWhenUsed/>
    <w:qFormat/>
    <w:pPr>
      <w:ind w:left="1984" w:right="0" w:firstLine="0"/>
      <w:spacing w:after="57"/>
    </w:pPr>
  </w:style>
  <w:style w:type="paragraph" w:styleId="771">
    <w:name w:val="endnote text"/>
    <w:basedOn w:val="754"/>
    <w:link w:val="938"/>
    <w:uiPriority w:val="99"/>
    <w:semiHidden/>
    <w:unhideWhenUsed/>
    <w:qFormat/>
    <w:pPr>
      <w:spacing w:after="0" w:line="240" w:lineRule="auto"/>
    </w:pPr>
    <w:rPr>
      <w:sz w:val="20"/>
    </w:rPr>
  </w:style>
  <w:style w:type="paragraph" w:styleId="772">
    <w:name w:val="Footer"/>
    <w:basedOn w:val="754"/>
    <w:link w:val="811"/>
    <w:uiPriority w:val="99"/>
    <w:unhideWhenUsed/>
    <w:qFormat/>
    <w:pPr>
      <w:spacing w:after="0" w:line="240" w:lineRule="auto"/>
      <w:tabs>
        <w:tab w:val="center" w:pos="7143" w:leader="none"/>
        <w:tab w:val="right" w:pos="14287" w:leader="none"/>
      </w:tabs>
    </w:pPr>
  </w:style>
  <w:style w:type="paragraph" w:styleId="773">
    <w:name w:val="Header"/>
    <w:basedOn w:val="754"/>
    <w:link w:val="809"/>
    <w:uiPriority w:val="99"/>
    <w:unhideWhenUsed/>
    <w:qFormat/>
    <w:pPr>
      <w:spacing w:after="0" w:line="240" w:lineRule="auto"/>
      <w:tabs>
        <w:tab w:val="center" w:pos="7143" w:leader="none"/>
        <w:tab w:val="right" w:pos="14287" w:leader="none"/>
      </w:tabs>
    </w:pPr>
  </w:style>
  <w:style w:type="paragraph" w:styleId="774">
    <w:name w:val="toc 1"/>
    <w:basedOn w:val="754"/>
    <w:next w:val="754"/>
    <w:uiPriority w:val="39"/>
    <w:unhideWhenUsed/>
    <w:qFormat/>
    <w:pPr>
      <w:ind w:left="0" w:right="0" w:firstLine="0"/>
      <w:spacing w:after="57"/>
    </w:pPr>
  </w:style>
  <w:style w:type="paragraph" w:styleId="775">
    <w:name w:val="toc 4"/>
    <w:basedOn w:val="754"/>
    <w:next w:val="754"/>
    <w:uiPriority w:val="39"/>
    <w:unhideWhenUsed/>
    <w:qFormat/>
    <w:pPr>
      <w:ind w:left="850" w:right="0" w:firstLine="0"/>
      <w:spacing w:after="57"/>
    </w:pPr>
  </w:style>
  <w:style w:type="paragraph" w:styleId="776">
    <w:name w:val="Subtitle"/>
    <w:basedOn w:val="754"/>
    <w:next w:val="754"/>
    <w:link w:val="804"/>
    <w:uiPriority w:val="11"/>
    <w:qFormat/>
    <w:pPr>
      <w:spacing w:before="200" w:after="200"/>
    </w:pPr>
    <w:rPr>
      <w:sz w:val="24"/>
      <w:szCs w:val="24"/>
    </w:rPr>
  </w:style>
  <w:style w:type="paragraph" w:styleId="777">
    <w:name w:val="footnote text"/>
    <w:basedOn w:val="754"/>
    <w:link w:val="937"/>
    <w:uiPriority w:val="99"/>
    <w:semiHidden/>
    <w:unhideWhenUsed/>
    <w:qFormat/>
    <w:pPr>
      <w:spacing w:after="40" w:line="240" w:lineRule="auto"/>
    </w:pPr>
    <w:rPr>
      <w:sz w:val="18"/>
    </w:rPr>
  </w:style>
  <w:style w:type="paragraph" w:styleId="778">
    <w:name w:val="toc 6"/>
    <w:basedOn w:val="754"/>
    <w:next w:val="754"/>
    <w:uiPriority w:val="39"/>
    <w:unhideWhenUsed/>
    <w:qFormat/>
    <w:pPr>
      <w:ind w:left="1417" w:right="0" w:firstLine="0"/>
      <w:spacing w:after="57"/>
    </w:pPr>
  </w:style>
  <w:style w:type="paragraph" w:styleId="779">
    <w:name w:val="table of figures"/>
    <w:basedOn w:val="754"/>
    <w:next w:val="754"/>
    <w:uiPriority w:val="99"/>
    <w:unhideWhenUsed/>
    <w:qFormat/>
    <w:pPr>
      <w:spacing w:after="0" w:afterAutospacing="0"/>
    </w:pPr>
  </w:style>
  <w:style w:type="paragraph" w:styleId="780">
    <w:name w:val="toc 2"/>
    <w:basedOn w:val="754"/>
    <w:next w:val="754"/>
    <w:uiPriority w:val="39"/>
    <w:unhideWhenUsed/>
    <w:qFormat/>
    <w:pPr>
      <w:ind w:left="283" w:right="0" w:firstLine="0"/>
      <w:spacing w:after="57"/>
    </w:pPr>
  </w:style>
  <w:style w:type="paragraph" w:styleId="781">
    <w:name w:val="toc 9"/>
    <w:basedOn w:val="754"/>
    <w:next w:val="754"/>
    <w:uiPriority w:val="39"/>
    <w:unhideWhenUsed/>
    <w:qFormat/>
    <w:pPr>
      <w:ind w:left="2268" w:right="0" w:firstLine="0"/>
      <w:spacing w:after="57"/>
    </w:pPr>
  </w:style>
  <w:style w:type="paragraph" w:styleId="782">
    <w:name w:val="Normal (Web)"/>
    <w:basedOn w:val="754"/>
    <w:uiPriority w:val="0"/>
    <w:unhideWhenUsed/>
    <w:qFormat/>
    <w:pPr>
      <w:jc w:val="left"/>
      <w:spacing w:before="100" w:beforeAutospacing="1" w:after="100" w:afterAutospacing="1"/>
      <w:widowControl/>
    </w:pPr>
    <w:rPr>
      <w:rFonts w:ascii="宋体" w:hAnsi="宋体" w:cs="宋体"/>
      <w:sz w:val="24"/>
    </w:rPr>
  </w:style>
  <w:style w:type="paragraph" w:styleId="783">
    <w:name w:val="Title"/>
    <w:basedOn w:val="754"/>
    <w:next w:val="754"/>
    <w:link w:val="803"/>
    <w:uiPriority w:val="10"/>
    <w:qFormat/>
    <w:pPr>
      <w:contextualSpacing/>
      <w:spacing w:before="300" w:after="200"/>
    </w:pPr>
    <w:rPr>
      <w:sz w:val="48"/>
      <w:szCs w:val="48"/>
    </w:rPr>
  </w:style>
  <w:style w:type="paragraph" w:styleId="784">
    <w:name w:val="Body Text First Indent"/>
    <w:basedOn w:val="754"/>
    <w:next w:val="754"/>
    <w:uiPriority w:val="0"/>
    <w:qFormat/>
    <w:pPr>
      <w:ind w:firstLine="560"/>
    </w:pPr>
  </w:style>
  <w:style w:type="paragraph" w:styleId="785">
    <w:name w:val="Body Text First Indent 2"/>
    <w:basedOn w:val="754"/>
    <w:uiPriority w:val="0"/>
    <w:qFormat/>
    <w:pPr>
      <w:ind w:firstLine="420"/>
    </w:pPr>
  </w:style>
  <w:style w:type="table" w:styleId="78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rPr>
  </w:style>
  <w:style w:type="character" w:styleId="789">
    <w:name w:val="footnote reference"/>
    <w:uiPriority w:val="99"/>
    <w:unhideWhenUsed/>
    <w:qFormat/>
    <w:rPr>
      <w:vertAlign w:val="superscript"/>
    </w:rPr>
  </w:style>
  <w:style w:type="paragraph" w:styleId="790" w:customStyle="1">
    <w:name w:val="正文文本缩进1"/>
    <w:basedOn w:val="754"/>
    <w:next w:val="791"/>
    <w:uiPriority w:val="0"/>
    <w:qFormat/>
    <w:pPr>
      <w:ind w:firstLine="645"/>
    </w:pPr>
    <w:rPr>
      <w:rFonts w:ascii="楷体_GB2312" w:eastAsia="楷体_GB2312"/>
      <w:sz w:val="32"/>
      <w:szCs w:val="32"/>
    </w:rPr>
  </w:style>
  <w:style w:type="paragraph" w:styleId="791" w:customStyle="1">
    <w:name w:val="寄信人地址1"/>
    <w:basedOn w:val="754"/>
    <w:uiPriority w:val="0"/>
    <w:qFormat/>
    <w:rPr>
      <w:rFonts w:ascii="Arial" w:hAnsi="Arial"/>
    </w:rPr>
  </w:style>
  <w:style w:type="character" w:styleId="792" w:customStyle="1">
    <w:name w:val="Heading 1 Char"/>
    <w:link w:val="755"/>
    <w:uiPriority w:val="9"/>
    <w:qFormat/>
    <w:rPr>
      <w:rFonts w:ascii="Arial" w:hAnsi="Arial" w:eastAsia="Arial" w:cs="Arial"/>
      <w:sz w:val="40"/>
      <w:szCs w:val="40"/>
    </w:rPr>
  </w:style>
  <w:style w:type="character" w:styleId="793" w:customStyle="1">
    <w:name w:val="Heading 2 Char"/>
    <w:link w:val="756"/>
    <w:uiPriority w:val="9"/>
    <w:qFormat/>
    <w:rPr>
      <w:rFonts w:ascii="Arial" w:hAnsi="Arial" w:eastAsia="Arial" w:cs="Arial"/>
      <w:sz w:val="34"/>
    </w:rPr>
  </w:style>
  <w:style w:type="character" w:styleId="794" w:customStyle="1">
    <w:name w:val="Heading 3 Char"/>
    <w:link w:val="757"/>
    <w:uiPriority w:val="9"/>
    <w:qFormat/>
    <w:rPr>
      <w:rFonts w:ascii="Arial" w:hAnsi="Arial" w:eastAsia="Arial" w:cs="Arial"/>
      <w:sz w:val="30"/>
      <w:szCs w:val="30"/>
    </w:rPr>
  </w:style>
  <w:style w:type="character" w:styleId="795" w:customStyle="1">
    <w:name w:val="Heading 4 Char"/>
    <w:link w:val="758"/>
    <w:uiPriority w:val="9"/>
    <w:qFormat/>
    <w:rPr>
      <w:rFonts w:ascii="Arial" w:hAnsi="Arial" w:eastAsia="Arial" w:cs="Arial"/>
      <w:b/>
      <w:bCs/>
      <w:sz w:val="26"/>
      <w:szCs w:val="26"/>
    </w:rPr>
  </w:style>
  <w:style w:type="character" w:styleId="796" w:customStyle="1">
    <w:name w:val="Heading 5 Char"/>
    <w:link w:val="759"/>
    <w:uiPriority w:val="9"/>
    <w:qFormat/>
    <w:rPr>
      <w:rFonts w:ascii="Arial" w:hAnsi="Arial" w:eastAsia="Arial" w:cs="Arial"/>
      <w:b/>
      <w:bCs/>
      <w:sz w:val="24"/>
      <w:szCs w:val="24"/>
    </w:rPr>
  </w:style>
  <w:style w:type="character" w:styleId="797" w:customStyle="1">
    <w:name w:val="Heading 6 Char"/>
    <w:link w:val="760"/>
    <w:uiPriority w:val="9"/>
    <w:qFormat/>
    <w:rPr>
      <w:rFonts w:ascii="Arial" w:hAnsi="Arial" w:eastAsia="Arial" w:cs="Arial"/>
      <w:b/>
      <w:bCs/>
      <w:sz w:val="22"/>
      <w:szCs w:val="22"/>
    </w:rPr>
  </w:style>
  <w:style w:type="character" w:styleId="798" w:customStyle="1">
    <w:name w:val="Heading 7 Char"/>
    <w:link w:val="761"/>
    <w:uiPriority w:val="9"/>
    <w:qFormat/>
    <w:rPr>
      <w:rFonts w:ascii="Arial" w:hAnsi="Arial" w:eastAsia="Arial" w:cs="Arial"/>
      <w:b/>
      <w:bCs/>
      <w:i/>
      <w:iCs/>
      <w:sz w:val="22"/>
      <w:szCs w:val="22"/>
    </w:rPr>
  </w:style>
  <w:style w:type="character" w:styleId="799" w:customStyle="1">
    <w:name w:val="Heading 8 Char"/>
    <w:link w:val="762"/>
    <w:uiPriority w:val="9"/>
    <w:qFormat/>
    <w:rPr>
      <w:rFonts w:ascii="Arial" w:hAnsi="Arial" w:eastAsia="Arial" w:cs="Arial"/>
      <w:i/>
      <w:iCs/>
      <w:sz w:val="22"/>
      <w:szCs w:val="22"/>
    </w:rPr>
  </w:style>
  <w:style w:type="character" w:styleId="800" w:customStyle="1">
    <w:name w:val="Heading 9 Char"/>
    <w:link w:val="763"/>
    <w:uiPriority w:val="9"/>
    <w:qFormat/>
    <w:rPr>
      <w:rFonts w:ascii="Arial" w:hAnsi="Arial" w:eastAsia="Arial" w:cs="Arial"/>
      <w:i/>
      <w:iCs/>
      <w:sz w:val="21"/>
      <w:szCs w:val="21"/>
    </w:rPr>
  </w:style>
  <w:style w:type="paragraph" w:styleId="801">
    <w:name w:val="List Paragraph"/>
    <w:basedOn w:val="754"/>
    <w:uiPriority w:val="34"/>
    <w:qFormat/>
    <w:pPr>
      <w:contextualSpacing/>
      <w:ind w:left="720"/>
    </w:pPr>
  </w:style>
  <w:style w:type="paragraph" w:styleId="802">
    <w:name w:val="No Spacing"/>
    <w:uiPriority w:val="1"/>
    <w:qFormat/>
    <w:pPr>
      <w:spacing w:before="0" w:after="0" w:line="240" w:lineRule="auto"/>
    </w:pPr>
    <w:rPr>
      <w:rFonts w:hint="default" w:ascii="Times New Roman" w:hAnsi="Times New Roman" w:eastAsia="宋体" w:cs="Times New Roman"/>
    </w:rPr>
  </w:style>
  <w:style w:type="character" w:styleId="803" w:customStyle="1">
    <w:name w:val="Title Char"/>
    <w:link w:val="783"/>
    <w:uiPriority w:val="10"/>
    <w:qFormat/>
    <w:rPr>
      <w:sz w:val="48"/>
      <w:szCs w:val="48"/>
    </w:rPr>
  </w:style>
  <w:style w:type="character" w:styleId="804" w:customStyle="1">
    <w:name w:val="Subtitle Char"/>
    <w:link w:val="776"/>
    <w:uiPriority w:val="11"/>
    <w:qFormat/>
    <w:rPr>
      <w:sz w:val="24"/>
      <w:szCs w:val="24"/>
    </w:rPr>
  </w:style>
  <w:style w:type="paragraph" w:styleId="805">
    <w:name w:val="Quote"/>
    <w:basedOn w:val="754"/>
    <w:next w:val="754"/>
    <w:link w:val="806"/>
    <w:uiPriority w:val="29"/>
    <w:qFormat/>
    <w:pPr>
      <w:ind w:left="720" w:right="720"/>
    </w:pPr>
    <w:rPr>
      <w:i/>
    </w:rPr>
  </w:style>
  <w:style w:type="character" w:styleId="806" w:customStyle="1">
    <w:name w:val="Quote Char"/>
    <w:link w:val="805"/>
    <w:uiPriority w:val="29"/>
    <w:qFormat/>
    <w:rPr>
      <w:i/>
    </w:rPr>
  </w:style>
  <w:style w:type="paragraph" w:styleId="807">
    <w:name w:val="Intense Quote"/>
    <w:basedOn w:val="754"/>
    <w:next w:val="754"/>
    <w:link w:val="80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8" w:customStyle="1">
    <w:name w:val="Intense Quote Char"/>
    <w:link w:val="807"/>
    <w:uiPriority w:val="30"/>
    <w:qFormat/>
    <w:rPr>
      <w:i/>
    </w:rPr>
  </w:style>
  <w:style w:type="character" w:styleId="809" w:customStyle="1">
    <w:name w:val="Header Char"/>
    <w:link w:val="773"/>
    <w:uiPriority w:val="99"/>
    <w:qFormat/>
  </w:style>
  <w:style w:type="character" w:styleId="810" w:customStyle="1">
    <w:name w:val="Footer Char"/>
    <w:link w:val="772"/>
    <w:uiPriority w:val="99"/>
    <w:qFormat/>
  </w:style>
  <w:style w:type="character" w:styleId="811" w:customStyle="1">
    <w:name w:val="Caption Char"/>
    <w:link w:val="772"/>
    <w:uiPriority w:val="99"/>
    <w:qFormat/>
  </w:style>
  <w:style w:type="table" w:styleId="81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0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7" w:customStyle="1">
    <w:name w:val="Footnote Text Char"/>
    <w:link w:val="777"/>
    <w:uiPriority w:val="99"/>
    <w:qFormat/>
    <w:rPr>
      <w:sz w:val="18"/>
    </w:rPr>
  </w:style>
  <w:style w:type="character" w:styleId="938" w:customStyle="1">
    <w:name w:val="Endnote Text Char"/>
    <w:link w:val="771"/>
    <w:uiPriority w:val="99"/>
    <w:qFormat/>
    <w:rPr>
      <w:sz w:val="20"/>
    </w:rPr>
  </w:style>
  <w:style w:type="paragraph" w:styleId="939" w:customStyle="1">
    <w:name w:val="TOC Heading"/>
    <w:uiPriority w:val="39"/>
    <w:unhideWhenUsed/>
    <w:qFormat/>
    <w:rPr>
      <w:rFonts w:hint="default" w:ascii="Times New Roman" w:hAnsi="Times New Roman" w:eastAsia="宋体" w:cs="Times New Roman"/>
    </w:rPr>
  </w:style>
  <w:style w:type="paragraph" w:styleId="940" w:customStyle="1">
    <w:name w:val="标题 11"/>
    <w:basedOn w:val="754"/>
    <w:uiPriority w:val="0"/>
    <w:qFormat/>
    <w:pPr>
      <w:jc w:val="center"/>
      <w:keepNext/>
      <w:outlineLvl w:val="0"/>
    </w:pPr>
    <w:rPr>
      <w:rFonts w:ascii="楷体_GB2312" w:eastAsia="楷体_GB2312"/>
      <w:sz w:val="28"/>
      <w:szCs w:val="28"/>
    </w:rPr>
  </w:style>
  <w:style w:type="paragraph" w:styleId="941" w:customStyle="1">
    <w:name w:val="标题 21"/>
    <w:basedOn w:val="754"/>
    <w:next w:val="7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2" w:customStyle="1">
    <w:name w:val="标题 31"/>
    <w:basedOn w:val="754"/>
    <w:next w:val="754"/>
    <w:uiPriority w:val="0"/>
    <w:qFormat/>
    <w:pPr>
      <w:keepLines/>
      <w:keepNext/>
      <w:spacing w:before="260" w:after="260" w:line="416" w:lineRule="auto"/>
      <w:outlineLvl w:val="2"/>
    </w:pPr>
    <w:rPr>
      <w:b/>
      <w:bCs/>
      <w:sz w:val="32"/>
      <w:szCs w:val="32"/>
    </w:rPr>
  </w:style>
  <w:style w:type="character" w:styleId="943" w:customStyle="1">
    <w:name w:val="默认段落字体1"/>
    <w:link w:val="754"/>
    <w:uiPriority w:val="0"/>
    <w:semiHidden/>
    <w:qFormat/>
  </w:style>
  <w:style w:type="table" w:styleId="944" w:customStyle="1">
    <w:name w:val="普通表格1"/>
    <w:uiPriority w:val="0"/>
    <w:semiHidden/>
    <w:qFormat/>
    <w:tblPr/>
  </w:style>
  <w:style w:type="paragraph" w:styleId="945" w:customStyle="1">
    <w:name w:val="正文缩进1"/>
    <w:basedOn w:val="754"/>
    <w:uiPriority w:val="0"/>
    <w:qFormat/>
    <w:pPr>
      <w:ind w:firstLine="420"/>
    </w:pPr>
  </w:style>
  <w:style w:type="paragraph" w:styleId="946" w:customStyle="1">
    <w:name w:val="批注文字1"/>
    <w:basedOn w:val="754"/>
    <w:link w:val="947"/>
    <w:uiPriority w:val="0"/>
    <w:qFormat/>
    <w:pPr>
      <w:jc w:val="left"/>
    </w:pPr>
  </w:style>
  <w:style w:type="character" w:styleId="947" w:customStyle="1">
    <w:name w:val="批注文字 字符"/>
    <w:link w:val="946"/>
    <w:uiPriority w:val="0"/>
    <w:qFormat/>
    <w:rPr>
      <w:rFonts w:ascii="Times New Roman" w:hAnsi="Times New Roman"/>
      <w:sz w:val="21"/>
      <w:szCs w:val="21"/>
    </w:rPr>
  </w:style>
  <w:style w:type="paragraph" w:styleId="948" w:customStyle="1">
    <w:name w:val="正文文本1"/>
    <w:basedOn w:val="754"/>
    <w:uiPriority w:val="0"/>
    <w:qFormat/>
    <w:rPr>
      <w:rFonts w:ascii="楷体_GB2312" w:hAnsi="Arial" w:eastAsia="楷体_GB2312"/>
      <w:sz w:val="28"/>
      <w:szCs w:val="28"/>
    </w:rPr>
  </w:style>
  <w:style w:type="paragraph" w:styleId="949" w:customStyle="1">
    <w:name w:val="纯文本1"/>
    <w:basedOn w:val="754"/>
    <w:uiPriority w:val="0"/>
    <w:qFormat/>
    <w:rPr>
      <w:rFonts w:ascii="宋体" w:hAnsi="Courier New"/>
    </w:rPr>
  </w:style>
  <w:style w:type="paragraph" w:styleId="950" w:customStyle="1">
    <w:name w:val="批注框文本1"/>
    <w:basedOn w:val="754"/>
    <w:link w:val="951"/>
    <w:uiPriority w:val="0"/>
    <w:qFormat/>
    <w:rPr>
      <w:sz w:val="18"/>
      <w:szCs w:val="18"/>
    </w:rPr>
  </w:style>
  <w:style w:type="character" w:styleId="951" w:customStyle="1">
    <w:name w:val="批注框文本 字符"/>
    <w:link w:val="950"/>
    <w:uiPriority w:val="0"/>
    <w:qFormat/>
    <w:rPr>
      <w:rFonts w:ascii="Times New Roman" w:hAnsi="Times New Roman"/>
      <w:sz w:val="18"/>
      <w:szCs w:val="18"/>
    </w:rPr>
  </w:style>
  <w:style w:type="paragraph" w:styleId="952" w:customStyle="1">
    <w:name w:val="页脚1"/>
    <w:basedOn w:val="754"/>
    <w:link w:val="953"/>
    <w:uiPriority w:val="99"/>
    <w:qFormat/>
    <w:pPr>
      <w:jc w:val="left"/>
      <w:tabs>
        <w:tab w:val="center" w:pos="4153" w:leader="none"/>
        <w:tab w:val="right" w:pos="8306" w:leader="none"/>
      </w:tabs>
    </w:pPr>
    <w:rPr>
      <w:sz w:val="18"/>
      <w:szCs w:val="18"/>
    </w:rPr>
  </w:style>
  <w:style w:type="character" w:styleId="953" w:customStyle="1">
    <w:name w:val="页脚 字符"/>
    <w:link w:val="952"/>
    <w:uiPriority w:val="99"/>
    <w:qFormat/>
    <w:rPr>
      <w:rFonts w:ascii="Times New Roman" w:hAnsi="Times New Roman"/>
      <w:sz w:val="18"/>
      <w:szCs w:val="18"/>
    </w:rPr>
  </w:style>
  <w:style w:type="paragraph" w:styleId="954" w:customStyle="1">
    <w:name w:val="页眉1"/>
    <w:basedOn w:val="754"/>
    <w:uiPriority w:val="0"/>
    <w:qFormat/>
    <w:pPr>
      <w:jc w:val="center"/>
      <w:tabs>
        <w:tab w:val="center" w:pos="4153" w:leader="none"/>
        <w:tab w:val="right" w:pos="8306" w:leader="none"/>
      </w:tabs>
      <w:pBdr>
        <w:bottom w:val="single" w:color="000000" w:sz="6" w:space="1"/>
      </w:pBdr>
    </w:pPr>
    <w:rPr>
      <w:sz w:val="18"/>
      <w:szCs w:val="18"/>
    </w:rPr>
  </w:style>
  <w:style w:type="paragraph" w:styleId="955" w:customStyle="1">
    <w:name w:val="目录 11"/>
    <w:basedOn w:val="754"/>
    <w:next w:val="754"/>
    <w:uiPriority w:val="0"/>
    <w:qFormat/>
  </w:style>
  <w:style w:type="paragraph" w:styleId="956" w:customStyle="1">
    <w:name w:val="目录 61"/>
    <w:basedOn w:val="754"/>
    <w:next w:val="754"/>
    <w:uiPriority w:val="0"/>
    <w:qFormat/>
    <w:pPr>
      <w:ind w:left="1050"/>
      <w:jc w:val="left"/>
    </w:pPr>
  </w:style>
  <w:style w:type="paragraph" w:styleId="957" w:customStyle="1">
    <w:name w:val="普通(网站)1"/>
    <w:basedOn w:val="754"/>
    <w:uiPriority w:val="0"/>
    <w:qFormat/>
    <w:pPr>
      <w:jc w:val="left"/>
      <w:spacing w:beforeAutospacing="1" w:afterAutospacing="1"/>
    </w:pPr>
    <w:rPr>
      <w:rFonts w:cs="Times New Roman"/>
      <w:sz w:val="24"/>
    </w:rPr>
  </w:style>
  <w:style w:type="paragraph" w:styleId="958" w:customStyle="1">
    <w:name w:val="标题1"/>
    <w:basedOn w:val="754"/>
    <w:next w:val="754"/>
    <w:uiPriority w:val="10"/>
    <w:qFormat/>
    <w:pPr>
      <w:jc w:val="center"/>
      <w:spacing w:before="240" w:after="60"/>
      <w:outlineLvl w:val="0"/>
    </w:pPr>
    <w:rPr>
      <w:rFonts w:ascii="Cambria" w:hAnsi="Cambria" w:eastAsia="宋体" w:cs="Times New Roman"/>
      <w:b/>
      <w:bCs/>
      <w:sz w:val="32"/>
      <w:szCs w:val="32"/>
    </w:rPr>
  </w:style>
  <w:style w:type="paragraph" w:styleId="959" w:customStyle="1">
    <w:name w:val="批注主题1"/>
    <w:basedOn w:val="946"/>
    <w:next w:val="946"/>
    <w:link w:val="960"/>
    <w:uiPriority w:val="0"/>
    <w:qFormat/>
    <w:rPr>
      <w:b/>
      <w:bCs/>
    </w:rPr>
  </w:style>
  <w:style w:type="character" w:styleId="960" w:customStyle="1">
    <w:name w:val="批注主题 字符"/>
    <w:link w:val="959"/>
    <w:uiPriority w:val="0"/>
    <w:qFormat/>
    <w:rPr>
      <w:rFonts w:ascii="Times New Roman" w:hAnsi="Times New Roman"/>
      <w:b/>
      <w:bCs/>
      <w:sz w:val="21"/>
      <w:szCs w:val="21"/>
    </w:rPr>
  </w:style>
  <w:style w:type="paragraph" w:styleId="961" w:customStyle="1">
    <w:name w:val="正文首行缩进1"/>
    <w:basedOn w:val="754"/>
    <w:next w:val="956"/>
    <w:uiPriority w:val="0"/>
    <w:qFormat/>
    <w:pPr>
      <w:ind w:firstLine="200"/>
      <w:spacing w:line="360" w:lineRule="auto"/>
    </w:pPr>
    <w:rPr>
      <w:rFonts w:ascii="仿宋_GB2312" w:eastAsia="仿宋_GB2312"/>
      <w:sz w:val="30"/>
      <w:szCs w:val="30"/>
    </w:rPr>
  </w:style>
  <w:style w:type="paragraph" w:styleId="962" w:customStyle="1">
    <w:name w:val="正文首行缩进 21"/>
    <w:basedOn w:val="790"/>
    <w:next w:val="961"/>
    <w:uiPriority w:val="0"/>
    <w:qFormat/>
    <w:pPr>
      <w:ind w:firstLine="420"/>
      <w:spacing w:line="360" w:lineRule="auto"/>
    </w:pPr>
    <w:rPr>
      <w:rFonts w:ascii="宋体" w:hAnsi="宋体" w:eastAsia="宋体"/>
      <w:sz w:val="21"/>
      <w:szCs w:val="20"/>
    </w:rPr>
  </w:style>
  <w:style w:type="table" w:styleId="963" w:customStyle="1">
    <w:name w:val="网格型1"/>
    <w:basedOn w:val="944"/>
    <w:uiPriority w:val="0"/>
    <w:qFormat/>
    <w:pPr>
      <w:jc w:val="both"/>
      <w:widowControl w:val="off"/>
    </w:pPr>
    <w:tblPr/>
  </w:style>
  <w:style w:type="character" w:styleId="964" w:customStyle="1">
    <w:name w:val="页码1"/>
    <w:link w:val="754"/>
    <w:uiPriority w:val="0"/>
    <w:qFormat/>
    <w:rPr>
      <w:rFonts w:ascii="Calibri" w:hAnsi="Calibri" w:eastAsia="宋体" w:cs="Times New Roman"/>
    </w:rPr>
  </w:style>
  <w:style w:type="character" w:styleId="965" w:customStyle="1">
    <w:name w:val="批注引用1"/>
    <w:link w:val="754"/>
    <w:uiPriority w:val="0"/>
    <w:qFormat/>
    <w:rPr>
      <w:sz w:val="21"/>
      <w:szCs w:val="21"/>
    </w:rPr>
  </w:style>
  <w:style w:type="paragraph" w:styleId="966" w:customStyle="1">
    <w:name w:val="Char"/>
    <w:basedOn w:val="754"/>
    <w:uiPriority w:val="0"/>
    <w:qFormat/>
    <w:pPr>
      <w:ind w:firstLine="200"/>
      <w:tabs>
        <w:tab w:val="left" w:pos="360" w:leader="none"/>
      </w:tabs>
    </w:pPr>
    <w:rPr>
      <w:sz w:val="28"/>
      <w:szCs w:val="30"/>
    </w:rPr>
  </w:style>
  <w:style w:type="paragraph" w:styleId="967" w:customStyle="1">
    <w:name w:val="普通正文"/>
    <w:basedOn w:val="754"/>
    <w:uiPriority w:val="0"/>
    <w:qFormat/>
    <w:pPr>
      <w:ind w:firstLine="480"/>
      <w:jc w:val="left"/>
      <w:spacing w:before="120" w:after="120" w:line="360" w:lineRule="auto"/>
    </w:pPr>
    <w:rPr>
      <w:rFonts w:ascii="Arial" w:hAnsi="Arial"/>
      <w:sz w:val="24"/>
      <w:szCs w:val="24"/>
    </w:rPr>
  </w:style>
  <w:style w:type="character" w:styleId="968" w:customStyle="1">
    <w:name w:val="apple-converted-space"/>
    <w:link w:val="754"/>
    <w:uiPriority w:val="99"/>
    <w:qFormat/>
    <w:rPr>
      <w:rFonts w:ascii="Calibri" w:hAnsi="Calibri" w:eastAsia="宋体" w:cs="Times New Roman"/>
    </w:rPr>
  </w:style>
  <w:style w:type="paragraph" w:styleId="969" w:customStyle="1">
    <w:name w:val="Normal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0" w:customStyle="1">
    <w:name w:val="列表段落"/>
    <w:basedOn w:val="754"/>
    <w:uiPriority w:val="34"/>
    <w:qFormat/>
    <w:pPr>
      <w:ind w:firstLine="420"/>
    </w:pPr>
  </w:style>
  <w:style w:type="paragraph" w:styleId="971" w:customStyle="1">
    <w:name w:val="索引 91"/>
    <w:basedOn w:val="754"/>
    <w:next w:val="754"/>
    <w:uiPriority w:val="0"/>
    <w:qFormat/>
    <w:pPr>
      <w:ind w:left="1600"/>
    </w:pPr>
    <w:rPr>
      <w:rFonts w:ascii="Times New Roman" w:hAnsi="Times New Roman" w:eastAsia="宋体" w:cs="Times New Roman"/>
    </w:rPr>
  </w:style>
  <w:style w:type="paragraph" w:styleId="972" w:customStyle="1">
    <w:name w:val="WPSOffice手动目录 1"/>
    <w:uiPriority w:val="0"/>
    <w:qFormat/>
    <w:rPr>
      <w:rFonts w:hint="default" w:ascii="Times New Roman" w:hAnsi="Times New Roman" w:eastAsia="宋体" w:cs="Times New Roman"/>
      <w:sz w:val="20"/>
      <w:szCs w:val="20"/>
    </w:rPr>
  </w:style>
  <w:style w:type="paragraph" w:styleId="973" w:customStyle="1">
    <w:name w:val="首行缩进"/>
    <w:basedOn w:val="754"/>
    <w:uiPriority w:val="0"/>
    <w:qFormat/>
    <w:pPr>
      <w:spacing w:line="360" w:lineRule="auto"/>
    </w:pPr>
    <w:rPr>
      <w:rFonts w:cs="宋体"/>
    </w:rPr>
  </w:style>
  <w:style w:type="character" w:styleId="974" w:customStyle="1">
    <w:name w:val="font51"/>
    <w:basedOn w:val="943"/>
    <w:link w:val="754"/>
    <w:uiPriority w:val="0"/>
    <w:qFormat/>
    <w:rPr>
      <w:rFonts w:hint="eastAsia" w:ascii="宋体" w:hAnsi="宋体" w:eastAsia="宋体" w:cs="宋体"/>
      <w:b/>
      <w:bCs/>
      <w:color w:val="000000"/>
      <w:sz w:val="20"/>
      <w:szCs w:val="20"/>
      <w:u w:val="none"/>
    </w:rPr>
  </w:style>
  <w:style w:type="character" w:styleId="975" w:customStyle="1">
    <w:name w:val="font41"/>
    <w:basedOn w:val="943"/>
    <w:link w:val="754"/>
    <w:uiPriority w:val="0"/>
    <w:qFormat/>
    <w:rPr>
      <w:rFonts w:hint="eastAsia" w:ascii="宋体" w:hAnsi="宋体" w:eastAsia="宋体" w:cs="宋体"/>
      <w:color w:val="000000"/>
      <w:sz w:val="20"/>
      <w:szCs w:val="20"/>
      <w:u w:val="none"/>
    </w:rPr>
  </w:style>
  <w:style w:type="character" w:styleId="976" w:customStyle="1">
    <w:name w:val="font91"/>
    <w:basedOn w:val="943"/>
    <w:link w:val="754"/>
    <w:uiPriority w:val="0"/>
    <w:qFormat/>
    <w:rPr>
      <w:rFonts w:ascii="Arial" w:hAnsi="Arial" w:cs="Arial"/>
      <w:color w:val="000000"/>
      <w:sz w:val="20"/>
      <w:szCs w:val="20"/>
      <w:u w:val="none"/>
    </w:rPr>
  </w:style>
  <w:style w:type="paragraph" w:styleId="977" w:customStyle="1">
    <w:name w:val="_Style 2"/>
    <w:basedOn w:val="755"/>
    <w:next w:val="754"/>
    <w:uiPriority w:val="0"/>
    <w:qFormat/>
    <w:pPr>
      <w:jc w:val="both"/>
      <w:keepLines/>
      <w:spacing w:before="340" w:after="330" w:line="578" w:lineRule="auto"/>
      <w:outlineLvl w:val="9"/>
    </w:pPr>
    <w:rPr>
      <w:rFonts w:ascii="Times New Roman" w:eastAsia="宋体"/>
      <w:b/>
      <w:bCs/>
      <w:sz w:val="44"/>
      <w:szCs w:val="44"/>
    </w:rPr>
  </w:style>
  <w:style w:type="paragraph" w:styleId="978" w:customStyle="1">
    <w:name w:val="列出段落3"/>
    <w:basedOn w:val="754"/>
    <w:uiPriority w:val="0"/>
    <w:qFormat/>
    <w:pPr>
      <w:ind w:firstLine="420"/>
    </w:pPr>
    <w:rPr>
      <w:rFonts w:ascii="Calibri" w:hAnsi="Calibri"/>
      <w:szCs w:val="22"/>
    </w:rPr>
  </w:style>
  <w:style w:type="numbering" w:styleId="9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jpg"/><Relationship Id="rId14" Type="http://schemas.openxmlformats.org/officeDocument/2006/relationships/image" Target="media/image3.jp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image" Target="media/image6.jpg"/><Relationship Id="rId18" Type="http://schemas.openxmlformats.org/officeDocument/2006/relationships/image" Target="media/image7.jpg"/><Relationship Id="rId19" Type="http://schemas.openxmlformats.org/officeDocument/2006/relationships/image" Target="media/image8.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textRotate="1"/>
    <customShpInfo spid="_x0000_s2050" textRotate="1"/>
    <customShpInfo spid="_x0000_s1026"/>
    <customShpInfo spid="_x0000_s1027"/>
    <customShpInfo spid="_x0000_s1028"/>
    <customShpInfo spid="_x0000_s1029"/>
    <customShpInfo spid="_x0000_s1030"/>
    <customShpInfo spid="_x0000_s1031"/>
    <customShpInfo spid="_x0000_s1032"/>
    <customShpInfo spid="_x0000_s1033"/>
    <customShpInfo spid="_x0000_s1034"/>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孤独救</dc:creator>
  <cp:lastModifiedBy>江苏乾高代理1</cp:lastModifiedBy>
  <cp:revision>8</cp:revision>
  <dcterms:created xsi:type="dcterms:W3CDTF">2024-04-19T03:01:00Z</dcterms:created>
  <dcterms:modified xsi:type="dcterms:W3CDTF">2024-10-17T08:56:16Z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A9D949CCCBF84F568B4B1A560FE081CD_12</vt:lpwstr>
  </property>
</Properties>
</file>