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both"/>
        <w:spacing w:line="1040" w:lineRule="exact"/>
        <w:rPr>
          <w:rFonts w:hint="eastAsia" w:ascii="仿宋" w:hAnsi="仿宋" w:eastAsia="仿宋" w:cs="仿宋"/>
          <w:b/>
          <w:sz w:val="72"/>
          <w:szCs w:val="72"/>
        </w:rPr>
      </w:pPr>
      <w:r>
        <w:rPr>
          <w:rFonts w:hint="eastAsia" w:ascii="仿宋" w:hAnsi="仿宋" w:eastAsia="仿宋" w:cs="仿宋"/>
          <w:b/>
          <w:sz w:val="72"/>
          <w:szCs w:val="72"/>
        </w:rPr>
      </w:r>
      <w:r/>
    </w:p>
    <w:p>
      <w:pPr>
        <w:pStyle w:val="744"/>
        <w:jc w:val="center"/>
        <w:spacing w:line="1040" w:lineRule="exact"/>
        <w:rPr>
          <w:rFonts w:hint="eastAsia" w:ascii="仿宋" w:hAnsi="仿宋" w:eastAsia="仿宋" w:cs="仿宋"/>
          <w:b/>
          <w:sz w:val="72"/>
          <w:szCs w:val="72"/>
        </w:rPr>
      </w:pPr>
      <w:r>
        <w:rPr>
          <w:rFonts w:hint="eastAsia" w:ascii="仿宋" w:hAnsi="仿宋" w:eastAsia="仿宋" w:cs="仿宋"/>
          <w:b/>
          <w:sz w:val="72"/>
          <w:szCs w:val="72"/>
        </w:rPr>
        <w:t xml:space="preserve">公 开 招 标 文 件</w:t>
      </w:r>
      <w:r>
        <w:rPr>
          <w:rFonts w:hint="eastAsia" w:ascii="仿宋" w:hAnsi="仿宋" w:eastAsia="仿宋" w:cs="仿宋"/>
          <w:b/>
          <w:sz w:val="72"/>
          <w:szCs w:val="72"/>
        </w:rPr>
      </w:r>
      <w:r/>
    </w:p>
    <w:p>
      <w:pPr>
        <w:pStyle w:val="744"/>
        <w:jc w:val="left"/>
        <w:tabs>
          <w:tab w:val="center" w:pos="4621" w:leader="none"/>
        </w:tabs>
        <w:rPr>
          <w:rFonts w:hint="eastAsia" w:ascii="仿宋" w:hAnsi="仿宋" w:eastAsia="仿宋" w:cs="仿宋"/>
          <w:b/>
          <w:sz w:val="72"/>
        </w:rPr>
      </w:pPr>
      <w:r>
        <w:rPr>
          <w:rFonts w:hint="eastAsia" w:ascii="仿宋" w:hAnsi="仿宋" w:eastAsia="仿宋" w:cs="仿宋"/>
          <w:b/>
          <w:sz w:val="72"/>
        </w:rPr>
      </w:r>
      <w:r/>
    </w:p>
    <w:p>
      <w:pPr>
        <w:pStyle w:val="744"/>
        <w:rPr>
          <w:rFonts w:hint="eastAsia" w:ascii="仿宋" w:hAnsi="仿宋" w:eastAsia="仿宋" w:cs="仿宋"/>
          <w:b/>
          <w:sz w:val="32"/>
        </w:rPr>
      </w:pPr>
      <w:r>
        <w:rPr>
          <w:rFonts w:hint="eastAsia" w:ascii="仿宋" w:hAnsi="仿宋" w:eastAsia="仿宋" w:cs="仿宋"/>
          <w:b/>
          <w:sz w:val="32"/>
        </w:rPr>
        <w:t xml:space="preserve"> </w:t>
      </w:r>
      <w:r>
        <w:rPr>
          <w:rFonts w:hint="eastAsia" w:ascii="仿宋" w:hAnsi="仿宋" w:eastAsia="仿宋" w:cs="仿宋"/>
          <w:b/>
          <w:sz w:val="32"/>
        </w:rPr>
      </w:r>
      <w:r/>
    </w:p>
    <w:p>
      <w:pPr>
        <w:pStyle w:val="744"/>
        <w:rPr>
          <w:rFonts w:hint="eastAsia" w:ascii="仿宋" w:hAnsi="仿宋" w:eastAsia="仿宋" w:cs="仿宋"/>
          <w:b/>
          <w:sz w:val="32"/>
        </w:rPr>
      </w:pPr>
      <w:r>
        <w:rPr>
          <w:rFonts w:hint="eastAsia" w:ascii="仿宋" w:hAnsi="仿宋" w:eastAsia="仿宋" w:cs="仿宋"/>
          <w:b/>
          <w:sz w:val="32"/>
        </w:rPr>
      </w:r>
      <w:r/>
    </w:p>
    <w:p>
      <w:pPr>
        <w:pStyle w:val="744"/>
        <w:rPr>
          <w:rFonts w:hint="eastAsia" w:ascii="仿宋" w:hAnsi="仿宋" w:eastAsia="仿宋" w:cs="仿宋"/>
          <w:b/>
          <w:sz w:val="32"/>
        </w:rPr>
      </w:pPr>
      <w:r>
        <w:rPr>
          <w:rFonts w:hint="eastAsia" w:ascii="仿宋" w:hAnsi="仿宋" w:eastAsia="仿宋" w:cs="仿宋"/>
          <w:b/>
          <w:sz w:val="32"/>
        </w:rPr>
      </w:r>
      <w:r/>
    </w:p>
    <w:p>
      <w:pPr>
        <w:ind w:firstLine="354"/>
        <w:spacing w:line="760" w:lineRule="exact"/>
        <w:rPr>
          <w:rFonts w:hint="eastAsia" w:ascii="仿宋" w:hAnsi="仿宋" w:eastAsia="仿宋" w:cs="仿宋"/>
          <w:b/>
          <w:bCs/>
          <w:sz w:val="36"/>
          <w:szCs w:val="36"/>
          <w:lang w:eastAsia="zh-CN"/>
        </w:rPr>
      </w:pPr>
      <w:r>
        <w:rPr>
          <w:rFonts w:hint="eastAsia" w:ascii="仿宋" w:hAnsi="仿宋" w:eastAsia="仿宋" w:cs="仿宋"/>
          <w:b/>
          <w:sz w:val="36"/>
          <w:szCs w:val="36"/>
          <w:highlight w:val="none"/>
          <w:lang w:eastAsia="zh-CN"/>
        </w:rPr>
      </w:r>
      <w:r>
        <w:rPr>
          <w:rFonts w:hint="eastAsia" w:ascii="仿宋" w:hAnsi="仿宋" w:eastAsia="仿宋" w:cs="仿宋"/>
          <w:b/>
          <w:sz w:val="36"/>
          <w:szCs w:val="36"/>
          <w:highlight w:val="none"/>
          <w:lang w:eastAsia="zh-CN"/>
        </w:rPr>
      </w:r>
    </w:p>
    <w:p>
      <w:pPr>
        <w:ind w:firstLine="354"/>
        <w:spacing w:line="760" w:lineRule="exact"/>
        <w:rPr>
          <w:rFonts w:hint="eastAsia" w:ascii="仿宋" w:hAnsi="仿宋" w:eastAsia="仿宋" w:cs="仿宋"/>
          <w:b/>
          <w:bCs/>
          <w:sz w:val="36"/>
          <w:szCs w:val="36"/>
          <w:highlight w:val="none"/>
          <w:lang w:eastAsia="zh-CN"/>
        </w:rPr>
      </w:pPr>
      <w:r>
        <w:rPr>
          <w:rFonts w:hint="eastAsia" w:ascii="仿宋" w:hAnsi="仿宋" w:eastAsia="仿宋" w:cs="仿宋"/>
          <w:b/>
          <w:sz w:val="36"/>
          <w:szCs w:val="36"/>
          <w:highlight w:val="none"/>
          <w:lang w:eastAsia="zh-CN"/>
        </w:rPr>
      </w:r>
      <w:r>
        <w:rPr>
          <w:rFonts w:hint="eastAsia" w:ascii="仿宋" w:hAnsi="仿宋" w:eastAsia="仿宋" w:cs="仿宋"/>
          <w:b/>
          <w:sz w:val="36"/>
          <w:szCs w:val="36"/>
          <w:highlight w:val="none"/>
          <w:lang w:eastAsia="zh-CN"/>
        </w:rPr>
      </w:r>
    </w:p>
    <w:p>
      <w:pPr>
        <w:pStyle w:val="744"/>
        <w:ind w:firstLine="354"/>
        <w:spacing w:line="760" w:lineRule="exact"/>
        <w:rPr>
          <w:rFonts w:hint="eastAsia" w:ascii="仿宋" w:hAnsi="仿宋" w:eastAsia="仿宋" w:cs="仿宋"/>
          <w:b/>
          <w:bCs/>
          <w:sz w:val="36"/>
          <w:szCs w:val="36"/>
          <w:highlight w:val="none"/>
          <w:lang w:eastAsia="zh-CN"/>
        </w:rPr>
      </w:pPr>
      <w:r>
        <w:rPr>
          <w:rFonts w:hint="eastAsia" w:ascii="仿宋" w:hAnsi="仿宋" w:eastAsia="仿宋" w:cs="仿宋"/>
          <w:b/>
          <w:sz w:val="36"/>
          <w:szCs w:val="36"/>
        </w:rPr>
        <w:t xml:space="preserve">项目名称: </w:t>
      </w:r>
      <w:r>
        <w:rPr>
          <w:rFonts w:hint="eastAsia" w:ascii="仿宋" w:hAnsi="仿宋" w:eastAsia="仿宋" w:cs="仿宋"/>
          <w:b/>
          <w:sz w:val="36"/>
          <w:szCs w:val="36"/>
          <w:lang w:eastAsia="zh-CN"/>
        </w:rPr>
        <w:t xml:space="preserve">清江浦区居家和社区基本养老服务提升行动项目</w:t>
      </w:r>
      <w:r>
        <w:rPr>
          <w:rFonts w:hint="eastAsia" w:ascii="仿宋" w:hAnsi="仿宋" w:eastAsia="仿宋" w:cs="仿宋"/>
          <w:b/>
          <w:sz w:val="36"/>
          <w:szCs w:val="36"/>
          <w:lang w:eastAsia="zh-CN"/>
        </w:rPr>
      </w:r>
      <w:r/>
    </w:p>
    <w:p>
      <w:pPr>
        <w:pStyle w:val="744"/>
        <w:spacing w:line="760" w:lineRule="exact"/>
        <w:rPr>
          <w:rFonts w:hint="eastAsia" w:ascii="仿宋" w:hAnsi="仿宋" w:eastAsia="仿宋" w:cs="仿宋"/>
          <w:b/>
          <w:sz w:val="36"/>
        </w:rPr>
      </w:pPr>
      <w:r>
        <w:rPr>
          <w:rFonts w:hint="eastAsia" w:ascii="仿宋" w:hAnsi="仿宋" w:eastAsia="仿宋" w:cs="仿宋"/>
          <w:b/>
          <w:sz w:val="36"/>
        </w:rPr>
      </w:r>
      <w:r/>
    </w:p>
    <w:p>
      <w:pPr>
        <w:pStyle w:val="744"/>
        <w:ind w:firstLine="361"/>
        <w:spacing w:line="760" w:lineRule="exact"/>
        <w:rPr>
          <w:rFonts w:hint="eastAsia" w:ascii="仿宋" w:hAnsi="仿宋" w:eastAsia="仿宋" w:cs="仿宋"/>
          <w:b/>
          <w:sz w:val="36"/>
        </w:rPr>
      </w:pPr>
      <w:r>
        <w:rPr>
          <w:rFonts w:hint="eastAsia" w:ascii="仿宋" w:hAnsi="仿宋" w:eastAsia="仿宋" w:cs="仿宋"/>
          <w:b/>
          <w:sz w:val="36"/>
        </w:rPr>
        <w:t xml:space="preserve">项目编号</w:t>
      </w:r>
      <w:r>
        <w:rPr>
          <w:rFonts w:hint="eastAsia" w:ascii="仿宋" w:hAnsi="仿宋" w:eastAsia="仿宋" w:cs="仿宋"/>
          <w:b/>
          <w:sz w:val="36"/>
        </w:rPr>
        <w:t xml:space="preserve">: JSZC-320812-HAFY-G2024-0005</w:t>
      </w:r>
      <w:r>
        <w:rPr>
          <w:rFonts w:hint="eastAsia" w:ascii="仿宋" w:hAnsi="仿宋" w:eastAsia="仿宋" w:cs="仿宋"/>
          <w:b/>
          <w:sz w:val="36"/>
        </w:rPr>
      </w:r>
      <w:r/>
    </w:p>
    <w:p>
      <w:pPr>
        <w:pStyle w:val="744"/>
        <w:rPr>
          <w:rFonts w:hint="eastAsia" w:ascii="仿宋" w:hAnsi="仿宋" w:eastAsia="仿宋" w:cs="仿宋"/>
          <w:b/>
          <w:sz w:val="32"/>
        </w:rPr>
      </w:pPr>
      <w:r>
        <w:rPr>
          <w:rFonts w:hint="eastAsia" w:ascii="仿宋" w:hAnsi="仿宋" w:eastAsia="仿宋" w:cs="仿宋"/>
          <w:b/>
          <w:sz w:val="32"/>
        </w:rPr>
      </w:r>
      <w:r/>
    </w:p>
    <w:p>
      <w:pPr>
        <w:pStyle w:val="744"/>
        <w:rPr>
          <w:rFonts w:hint="eastAsia" w:ascii="仿宋" w:hAnsi="仿宋" w:eastAsia="仿宋" w:cs="仿宋"/>
          <w:b/>
          <w:sz w:val="32"/>
        </w:rPr>
      </w:pPr>
      <w:r>
        <w:rPr>
          <w:rFonts w:hint="eastAsia" w:ascii="仿宋" w:hAnsi="仿宋" w:eastAsia="仿宋" w:cs="仿宋"/>
          <w:b/>
          <w:sz w:val="32"/>
        </w:rPr>
      </w:r>
      <w:r/>
    </w:p>
    <w:p>
      <w:pPr>
        <w:pStyle w:val="748"/>
        <w:rPr>
          <w:rFonts w:hint="eastAsia" w:ascii="仿宋" w:hAnsi="仿宋" w:eastAsia="仿宋" w:cs="仿宋"/>
        </w:rPr>
      </w:pPr>
      <w:r>
        <w:rPr>
          <w:rFonts w:hint="eastAsia" w:ascii="仿宋" w:hAnsi="仿宋" w:eastAsia="仿宋" w:cs="仿宋"/>
        </w:rPr>
      </w:r>
      <w:r/>
    </w:p>
    <w:p>
      <w:pPr>
        <w:pStyle w:val="744"/>
        <w:ind w:firstLine="723"/>
        <w:spacing w:line="760" w:lineRule="exact"/>
        <w:rPr>
          <w:rFonts w:hint="eastAsia" w:ascii="仿宋" w:hAnsi="仿宋" w:eastAsia="仿宋" w:cs="仿宋"/>
          <w:b/>
          <w:sz w:val="36"/>
          <w:szCs w:val="36"/>
          <w:lang w:val="en-US" w:eastAsia="zh-CN"/>
        </w:rPr>
      </w:pPr>
      <w:r>
        <w:rPr>
          <w:rFonts w:hint="eastAsia" w:ascii="仿宋" w:hAnsi="仿宋" w:eastAsia="仿宋" w:cs="仿宋"/>
          <w:b/>
          <w:sz w:val="36"/>
          <w:szCs w:val="36"/>
        </w:rPr>
        <w:t xml:space="preserve">采购人：淮安市</w:t>
      </w:r>
      <w:r>
        <w:rPr>
          <w:rFonts w:hint="eastAsia" w:ascii="仿宋" w:hAnsi="仿宋" w:eastAsia="仿宋" w:cs="仿宋"/>
          <w:b/>
          <w:sz w:val="36"/>
          <w:szCs w:val="36"/>
          <w:lang w:val="en-US" w:eastAsia="zh-CN"/>
        </w:rPr>
        <w:t xml:space="preserve">清江浦区民政局</w:t>
      </w:r>
      <w:r>
        <w:rPr>
          <w:rFonts w:hint="eastAsia" w:ascii="仿宋" w:hAnsi="仿宋" w:eastAsia="仿宋" w:cs="仿宋"/>
          <w:b/>
          <w:sz w:val="36"/>
          <w:szCs w:val="36"/>
          <w:lang w:val="en-US" w:eastAsia="zh-CN"/>
        </w:rPr>
      </w:r>
      <w:r/>
    </w:p>
    <w:p>
      <w:pPr>
        <w:pStyle w:val="744"/>
        <w:ind w:firstLine="723"/>
        <w:spacing w:before="156" w:after="156"/>
        <w:rPr>
          <w:rFonts w:hint="eastAsia" w:ascii="仿宋" w:hAnsi="仿宋" w:eastAsia="仿宋" w:cs="仿宋"/>
          <w:b/>
          <w:sz w:val="36"/>
          <w:szCs w:val="36"/>
          <w:lang w:val="en-US" w:eastAsia="zh-CN"/>
        </w:rPr>
      </w:pPr>
      <w:r>
        <w:rPr>
          <w:rFonts w:hint="eastAsia" w:ascii="仿宋" w:hAnsi="仿宋" w:eastAsia="仿宋" w:cs="仿宋"/>
          <w:b/>
          <w:sz w:val="36"/>
          <w:szCs w:val="36"/>
        </w:rPr>
        <w:t xml:space="preserve">代理机构：</w:t>
      </w:r>
      <w:r>
        <w:rPr>
          <w:rFonts w:hint="eastAsia" w:ascii="仿宋" w:hAnsi="仿宋" w:eastAsia="仿宋" w:cs="仿宋"/>
          <w:b/>
          <w:sz w:val="36"/>
          <w:szCs w:val="36"/>
          <w:lang w:val="en-US" w:eastAsia="zh-CN"/>
        </w:rPr>
        <w:t xml:space="preserve">淮安方宇管理咨询有限公司</w:t>
      </w:r>
      <w:r>
        <w:rPr>
          <w:rFonts w:hint="eastAsia" w:ascii="仿宋" w:hAnsi="仿宋" w:eastAsia="仿宋" w:cs="仿宋"/>
          <w:b/>
          <w:sz w:val="36"/>
          <w:szCs w:val="36"/>
          <w:lang w:val="en-US" w:eastAsia="zh-CN"/>
        </w:rPr>
      </w:r>
      <w:r/>
    </w:p>
    <w:p>
      <w:pPr>
        <w:pStyle w:val="744"/>
        <w:jc w:val="both"/>
        <w:spacing w:line="600" w:lineRule="exact"/>
        <w:rPr>
          <w:rFonts w:hint="eastAsia" w:ascii="仿宋" w:hAnsi="仿宋" w:eastAsia="仿宋" w:cs="仿宋"/>
          <w:b/>
          <w:sz w:val="36"/>
          <w:szCs w:val="36"/>
          <w:u w:val="single"/>
        </w:rPr>
      </w:pPr>
      <w:r>
        <w:rPr>
          <w:rFonts w:hint="eastAsia" w:ascii="仿宋" w:hAnsi="仿宋" w:eastAsia="仿宋" w:cs="仿宋"/>
          <w:b/>
          <w:sz w:val="36"/>
          <w:szCs w:val="36"/>
          <w:u w:val="single"/>
        </w:rPr>
      </w:r>
      <w:r/>
    </w:p>
    <w:p>
      <w:pPr>
        <w:pStyle w:val="744"/>
        <w:jc w:val="center"/>
        <w:spacing w:line="600" w:lineRule="exact"/>
        <w:tabs>
          <w:tab w:val="center" w:pos="5215" w:leader="none"/>
        </w:tabs>
        <w:rPr>
          <w:rFonts w:hint="eastAsia" w:ascii="仿宋" w:hAnsi="仿宋" w:eastAsia="仿宋" w:cs="仿宋"/>
          <w:b/>
          <w:sz w:val="36"/>
          <w:szCs w:val="36"/>
        </w:rPr>
      </w:pPr>
      <w:r>
        <w:rPr>
          <w:rFonts w:hint="eastAsia" w:ascii="仿宋" w:hAnsi="仿宋" w:eastAsia="仿宋" w:cs="仿宋"/>
          <w:b/>
          <w:sz w:val="36"/>
          <w:szCs w:val="36"/>
        </w:rPr>
        <w:t xml:space="preserve">二0二四年</w:t>
      </w:r>
      <w:r>
        <w:rPr>
          <w:rFonts w:hint="eastAsia" w:ascii="仿宋" w:hAnsi="仿宋" w:eastAsia="仿宋" w:cs="仿宋"/>
          <w:b/>
          <w:sz w:val="36"/>
          <w:szCs w:val="36"/>
          <w:lang w:val="en-US" w:eastAsia="zh-CN"/>
        </w:rPr>
        <w:t xml:space="preserve">九</w:t>
      </w:r>
      <w:r>
        <w:rPr>
          <w:rFonts w:hint="eastAsia" w:ascii="仿宋" w:hAnsi="仿宋" w:eastAsia="仿宋" w:cs="仿宋"/>
          <w:b/>
          <w:sz w:val="36"/>
          <w:szCs w:val="36"/>
        </w:rPr>
        <w:t xml:space="preserve">月</w:t>
      </w:r>
      <w:r>
        <w:rPr>
          <w:rFonts w:hint="eastAsia" w:ascii="仿宋" w:hAnsi="仿宋" w:eastAsia="仿宋" w:cs="仿宋"/>
          <w:b/>
          <w:sz w:val="36"/>
          <w:szCs w:val="36"/>
          <w:lang w:val="en-US" w:eastAsia="zh-CN"/>
        </w:rPr>
        <w:t xml:space="preserve">二十三</w:t>
      </w:r>
      <w:r>
        <w:rPr>
          <w:rFonts w:hint="eastAsia" w:ascii="仿宋" w:hAnsi="仿宋" w:eastAsia="仿宋" w:cs="仿宋"/>
          <w:b/>
          <w:sz w:val="36"/>
          <w:szCs w:val="36"/>
        </w:rPr>
        <w:t xml:space="preserve">日</w:t>
      </w:r>
      <w:r>
        <w:rPr>
          <w:rFonts w:hint="eastAsia" w:ascii="仿宋" w:hAnsi="仿宋" w:eastAsia="仿宋" w:cs="仿宋"/>
          <w:b/>
          <w:sz w:val="36"/>
          <w:szCs w:val="36"/>
        </w:rPr>
      </w:r>
      <w:r/>
    </w:p>
    <w:p>
      <w:pPr>
        <w:pStyle w:val="744"/>
        <w:rPr>
          <w:rFonts w:hint="eastAsia" w:ascii="仿宋" w:hAnsi="仿宋" w:eastAsia="仿宋" w:cs="仿宋"/>
          <w:sz w:val="24"/>
        </w:rPr>
      </w:pPr>
      <w:r>
        <w:rPr>
          <w:rFonts w:hint="eastAsia" w:ascii="仿宋" w:hAnsi="仿宋" w:eastAsia="仿宋" w:cs="仿宋"/>
          <w:sz w:val="24"/>
        </w:rPr>
      </w:r>
      <w:r/>
    </w:p>
    <w:p>
      <w:pPr>
        <w:pStyle w:val="744"/>
        <w:ind w:firstLine="2512"/>
        <w:spacing w:line="520" w:lineRule="exact"/>
        <w:rPr>
          <w:rFonts w:hint="eastAsia" w:ascii="仿宋" w:hAnsi="仿宋" w:eastAsia="仿宋" w:cs="仿宋"/>
          <w:b/>
          <w:sz w:val="36"/>
          <w:szCs w:val="36"/>
        </w:rPr>
      </w:pPr>
      <w:r>
        <w:rPr>
          <w:rFonts w:hint="eastAsia" w:ascii="仿宋" w:hAnsi="仿宋" w:eastAsia="仿宋" w:cs="仿宋"/>
          <w:b/>
          <w:sz w:val="36"/>
          <w:szCs w:val="36"/>
        </w:rPr>
        <w:t xml:space="preserve">第一章   投标邀请</w:t>
      </w:r>
      <w:r>
        <w:rPr>
          <w:rFonts w:hint="eastAsia" w:ascii="仿宋" w:hAnsi="仿宋" w:eastAsia="仿宋" w:cs="仿宋"/>
          <w:b/>
          <w:sz w:val="36"/>
          <w:szCs w:val="36"/>
        </w:rPr>
      </w:r>
      <w:r/>
    </w:p>
    <w:p>
      <w:pPr>
        <w:pStyle w:val="744"/>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rPr>
        <w:t xml:space="preserve">受淮安市</w:t>
      </w:r>
      <w:r>
        <w:rPr>
          <w:rFonts w:hint="eastAsia" w:ascii="仿宋" w:hAnsi="仿宋" w:eastAsia="仿宋" w:cs="仿宋"/>
          <w:sz w:val="28"/>
          <w:lang w:val="en-US" w:eastAsia="zh-CN"/>
        </w:rPr>
        <w:t xml:space="preserve">清江浦区民政局</w:t>
      </w:r>
      <w:r>
        <w:rPr>
          <w:rFonts w:hint="eastAsia" w:ascii="仿宋" w:hAnsi="仿宋" w:eastAsia="仿宋" w:cs="仿宋"/>
          <w:sz w:val="28"/>
        </w:rPr>
        <w:t xml:space="preserve">的委托，</w:t>
      </w:r>
      <w:r>
        <w:rPr>
          <w:rFonts w:hint="eastAsia" w:ascii="仿宋" w:hAnsi="仿宋" w:eastAsia="仿宋" w:cs="仿宋"/>
          <w:sz w:val="28"/>
          <w:lang w:eastAsia="zh-CN"/>
        </w:rPr>
        <w:t xml:space="preserve">淮安方宇管理咨询有限公司</w:t>
      </w:r>
      <w:r>
        <w:rPr>
          <w:rFonts w:hint="eastAsia" w:ascii="仿宋" w:hAnsi="仿宋" w:eastAsia="仿宋" w:cs="仿宋"/>
          <w:sz w:val="28"/>
        </w:rPr>
        <w:t xml:space="preserve">就</w:t>
      </w:r>
      <w:r>
        <w:rPr>
          <w:rFonts w:hint="eastAsia" w:ascii="仿宋" w:hAnsi="仿宋" w:eastAsia="仿宋" w:cs="仿宋"/>
          <w:sz w:val="28"/>
          <w:lang w:val="en-US" w:eastAsia="zh-CN"/>
        </w:rPr>
        <w:t xml:space="preserve">清江浦区居家和社区基本养老服务提升行动项目</w:t>
      </w:r>
      <w:r>
        <w:rPr>
          <w:rFonts w:hint="eastAsia" w:ascii="仿宋" w:hAnsi="仿宋" w:eastAsia="仿宋" w:cs="仿宋"/>
          <w:sz w:val="28"/>
        </w:rPr>
        <w:t xml:space="preserve">进行公开招标采购，现邀请</w:t>
      </w:r>
      <w:r>
        <w:rPr>
          <w:rFonts w:hint="eastAsia" w:ascii="仿宋" w:hAnsi="仿宋" w:eastAsia="仿宋" w:cs="仿宋"/>
          <w:sz w:val="28"/>
          <w:szCs w:val="28"/>
        </w:rPr>
        <w:t xml:space="preserve">符合条件的投标人参加投标</w:t>
      </w:r>
      <w:r>
        <w:rPr>
          <w:rFonts w:hint="eastAsia" w:ascii="仿宋" w:hAnsi="仿宋" w:eastAsia="仿宋" w:cs="仿宋"/>
          <w:sz w:val="28"/>
        </w:rPr>
        <w:t xml:space="preserve">。</w:t>
      </w:r>
      <w:r>
        <w:rPr>
          <w:rFonts w:hint="eastAsia" w:ascii="仿宋" w:hAnsi="仿宋" w:eastAsia="仿宋" w:cs="仿宋"/>
          <w:sz w:val="28"/>
          <w:szCs w:val="28"/>
        </w:rPr>
      </w:r>
      <w:r/>
    </w:p>
    <w:p>
      <w:pPr>
        <w:pStyle w:val="744"/>
        <w:ind w:left="1" w:firstLine="537"/>
        <w:spacing w:line="500" w:lineRule="exact"/>
        <w:rPr>
          <w:rFonts w:hint="eastAsia"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3388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761355" cy="1833880"/>
                        </a:xfrm>
                        <a:prstGeom prst="rect">
                          <a:avLst/>
                        </a:prstGeom>
                        <a:solidFill>
                          <a:srgbClr val="FFFFFF"/>
                        </a:solidFill>
                        <a:ln>
                          <a:solidFill>
                            <a:srgbClr val="000000"/>
                          </a:solidFill>
                        </a:ln>
                      </wps:spPr>
                      <wps:txbx>
                        <w:txbxContent>
                          <w:p>
                            <w:pPr>
                              <w:pStyle w:val="744"/>
                              <w:ind w:firstLine="537"/>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u w:val="single"/>
                                <w:lang w:val="en-US" w:eastAsia="zh-CN"/>
                              </w:rPr>
                              <w:t xml:space="preserve">清江浦区居家和社区基本养老服务提升行动项目</w:t>
                            </w:r>
                            <w:r>
                              <w:rPr>
                                <w:rFonts w:hint="eastAsia" w:ascii="仿宋" w:hAnsi="仿宋" w:eastAsia="仿宋" w:cs="Times New Roman"/>
                                <w:sz w:val="28"/>
                                <w:u w:val="none"/>
                                <w:lang w:val="en-US" w:eastAsia="zh-CN"/>
                              </w:rPr>
                              <w:t xml:space="preserve">的</w:t>
                            </w:r>
                            <w:r>
                              <w:rPr>
                                <w:rFonts w:hint="eastAsia" w:ascii="仿宋" w:hAnsi="仿宋" w:eastAsia="仿宋"/>
                                <w:sz w:val="28"/>
                                <w:szCs w:val="28"/>
                              </w:rPr>
                              <w:t xml:space="preserve">潜在投标人应在淮安市政府采购网（http://czj.huaian.gov.cn/col/13924_326175/index.html）自行免费下载招标文件，并于 </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744"/>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1.7pt;mso-position-horizontal:absolute;mso-position-vertical-relative:text;margin-top:9.5pt;mso-position-vertical:absolute;width:453.6pt;height:144.4pt;mso-wrap-distance-left:9.0pt;mso-wrap-distance-top:0.0pt;mso-wrap-distance-right:9.0pt;mso-wrap-distance-bottom:0.0pt;visibility:visible;" fillcolor="#FFFFFF" strokecolor="#000000">
                <v:textbox inset="0,0,0,0">
                  <w:txbxContent>
                    <w:p>
                      <w:pPr>
                        <w:pStyle w:val="744"/>
                        <w:ind w:firstLine="537"/>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cs="Times New Roman"/>
                          <w:sz w:val="28"/>
                          <w:u w:val="single"/>
                          <w:lang w:val="en-US" w:eastAsia="zh-CN"/>
                        </w:rPr>
                        <w:t xml:space="preserve">清江浦区居家和社区基本养老服务提升行动项目</w:t>
                      </w:r>
                      <w:r>
                        <w:rPr>
                          <w:rFonts w:hint="eastAsia" w:ascii="仿宋" w:hAnsi="仿宋" w:eastAsia="仿宋" w:cs="Times New Roman"/>
                          <w:sz w:val="28"/>
                          <w:u w:val="none"/>
                          <w:lang w:val="en-US" w:eastAsia="zh-CN"/>
                        </w:rPr>
                        <w:t xml:space="preserve">的</w:t>
                      </w:r>
                      <w:r>
                        <w:rPr>
                          <w:rFonts w:hint="eastAsia" w:ascii="仿宋" w:hAnsi="仿宋" w:eastAsia="仿宋"/>
                          <w:sz w:val="28"/>
                          <w:szCs w:val="28"/>
                        </w:rPr>
                        <w:t xml:space="preserve">潜在投标人应在淮安市政府采购网（http://czj.huaian.gov.cn/col/13924_326175/index.html）自行免费下载招标文件，并于 </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21</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744"/>
                      </w:pPr>
                      <w:r/>
                      <w:r/>
                    </w:p>
                  </w:txbxContent>
                </v:textbox>
              </v:shape>
            </w:pict>
          </mc:Fallback>
        </mc:AlternateContent>
      </w:r>
      <w:r>
        <w:rPr>
          <w:rFonts w:hint="eastAsia" w:ascii="仿宋" w:hAnsi="仿宋" w:eastAsia="仿宋" w:cs="仿宋"/>
          <w:sz w:val="28"/>
          <w:szCs w:val="28"/>
        </w:rPr>
      </w:r>
      <w:r/>
    </w:p>
    <w:p>
      <w:pPr>
        <w:pStyle w:val="744"/>
        <w:ind w:left="1" w:firstLine="537"/>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left="1" w:firstLine="537"/>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left="1" w:firstLine="537"/>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left="1" w:firstLine="537"/>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一、项目基本情况</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（一）项目编号:JSZC-320812-HAFY-G2024-0005</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（二）项目名称:</w:t>
      </w:r>
      <w:r>
        <w:rPr>
          <w:rFonts w:hint="eastAsia" w:ascii="仿宋" w:hAnsi="仿宋" w:eastAsia="仿宋" w:cs="仿宋"/>
          <w:sz w:val="28"/>
          <w:lang w:val="en-US" w:eastAsia="zh-CN"/>
        </w:rPr>
        <w:t xml:space="preserve">清江浦区居家和社区基本养老服务提升行动项目</w:t>
      </w:r>
      <w:r>
        <w:rPr>
          <w:rFonts w:hint="eastAsia" w:ascii="仿宋" w:hAnsi="仿宋" w:eastAsia="仿宋" w:cs="仿宋"/>
          <w:bCs/>
          <w:sz w:val="28"/>
        </w:rPr>
        <w:t xml:space="preserve"> </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（三）预算金额:</w:t>
      </w:r>
      <w:r>
        <w:rPr>
          <w:rFonts w:hint="eastAsia" w:ascii="仿宋" w:hAnsi="仿宋" w:eastAsia="仿宋" w:cs="仿宋"/>
          <w:sz w:val="28"/>
          <w:szCs w:val="28"/>
          <w:lang w:val="en-US" w:eastAsia="zh-CN"/>
        </w:rPr>
        <w:t xml:space="preserve">364</w:t>
      </w:r>
      <w:r>
        <w:rPr>
          <w:rFonts w:hint="eastAsia" w:ascii="仿宋" w:hAnsi="仿宋" w:eastAsia="仿宋" w:cs="仿宋"/>
          <w:sz w:val="28"/>
          <w:szCs w:val="28"/>
        </w:rPr>
        <w:t xml:space="preserve">万元</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（四）最高限</w:t>
      </w:r>
      <w:r>
        <w:rPr>
          <w:rFonts w:hint="eastAsia" w:ascii="仿宋" w:hAnsi="仿宋" w:eastAsia="仿宋" w:cs="仿宋"/>
          <w:sz w:val="28"/>
          <w:szCs w:val="28"/>
          <w:highlight w:val="none"/>
        </w:rPr>
        <w:t xml:space="preserve">价:</w:t>
      </w:r>
      <w:r>
        <w:rPr>
          <w:rFonts w:hint="eastAsia" w:ascii="仿宋" w:hAnsi="仿宋" w:eastAsia="仿宋" w:cs="仿宋"/>
          <w:sz w:val="28"/>
          <w:szCs w:val="28"/>
          <w:highlight w:val="none"/>
          <w:lang w:val="en-US" w:eastAsia="zh-CN"/>
        </w:rPr>
        <w:t xml:space="preserve">30458元</w:t>
      </w:r>
      <w:r>
        <w:rPr>
          <w:rFonts w:hint="eastAsia" w:ascii="仿宋" w:hAnsi="仿宋" w:eastAsia="仿宋" w:cs="仿宋"/>
          <w:color w:val="000000"/>
          <w:sz w:val="28"/>
          <w:szCs w:val="28"/>
          <w:highlight w:val="none"/>
          <w:lang w:val="en-US" w:eastAsia="zh-CN"/>
        </w:rPr>
        <w:t xml:space="preserve">（本次改造部分采用单价报价，居家养老上门服务1200元/人为固定单价（无需报价），投标人报价不得超过分项单价的最高限价）</w:t>
      </w:r>
      <w:r>
        <w:rPr>
          <w:rFonts w:hint="eastAsia" w:ascii="仿宋" w:hAnsi="仿宋" w:eastAsia="仿宋" w:cs="仿宋"/>
          <w:sz w:val="28"/>
          <w:szCs w:val="28"/>
          <w:lang w:val="en-US" w:eastAsia="zh-CN"/>
        </w:rPr>
      </w:r>
      <w:r/>
    </w:p>
    <w:p>
      <w:pPr>
        <w:pStyle w:val="744"/>
        <w:numPr>
          <w:ilvl w:val="0"/>
          <w:numId w:val="0"/>
        </w:numPr>
        <w:ind w:firstLine="560"/>
        <w:keepLines w:val="0"/>
        <w:keepNext w:val="0"/>
        <w:pageBreakBefore w:val="0"/>
        <w:spacing w:line="560" w:lineRule="exact"/>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（五）采购需求:</w:t>
      </w:r>
      <w:r>
        <w:rPr>
          <w:rFonts w:hint="eastAsia" w:ascii="仿宋" w:hAnsi="仿宋" w:eastAsia="仿宋" w:cs="仿宋"/>
          <w:sz w:val="28"/>
          <w:lang w:val="en-US" w:eastAsia="zh-CN"/>
        </w:rPr>
        <w:t xml:space="preserve">清江浦区居家和社区基本养老服务提升行动项目，</w:t>
      </w:r>
      <w:r>
        <w:rPr>
          <w:rFonts w:hint="eastAsia" w:ascii="仿宋" w:hAnsi="仿宋" w:eastAsia="仿宋" w:cs="仿宋"/>
          <w:color w:val="000000"/>
          <w:sz w:val="28"/>
          <w:szCs w:val="28"/>
          <w:highlight w:val="none"/>
          <w:lang w:val="en-US" w:eastAsia="zh-CN"/>
        </w:rPr>
        <w:t xml:space="preserve">详见采购需求</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44"/>
        <w:numPr>
          <w:ilvl w:val="0"/>
          <w:numId w:val="0"/>
        </w:numPr>
        <w:ind w:firstLine="560"/>
        <w:keepLines w:val="0"/>
        <w:keepNext w:val="0"/>
        <w:pageBreakBefore w:val="0"/>
        <w:spacing w:line="520" w:lineRule="exact"/>
        <w:widowControl w:val="off"/>
        <w:rPr>
          <w:rFonts w:hint="eastAsia" w:ascii="仿宋" w:hAnsi="仿宋" w:eastAsia="仿宋" w:cs="仿宋"/>
          <w:sz w:val="28"/>
          <w:szCs w:val="28"/>
          <w:lang w:val="en-US"/>
        </w:rPr>
      </w:pPr>
      <w:r>
        <w:rPr>
          <w:rFonts w:hint="eastAsia" w:ascii="仿宋" w:hAnsi="仿宋" w:eastAsia="仿宋" w:cs="仿宋"/>
          <w:sz w:val="28"/>
          <w:szCs w:val="28"/>
        </w:rPr>
        <w:t xml:space="preserve">（六）合同履</w:t>
      </w:r>
      <w:r>
        <w:rPr>
          <w:rFonts w:hint="eastAsia" w:ascii="仿宋" w:hAnsi="仿宋" w:eastAsia="仿宋" w:cs="仿宋"/>
          <w:sz w:val="28"/>
          <w:szCs w:val="28"/>
          <w:highlight w:val="none"/>
        </w:rPr>
        <w:t xml:space="preserve">行期限</w:t>
      </w:r>
      <w:r>
        <w:rPr>
          <w:rFonts w:hint="eastAsia" w:ascii="仿宋" w:hAnsi="仿宋" w:eastAsia="仿宋" w:cs="仿宋"/>
          <w:color w:val="000000"/>
          <w:sz w:val="28"/>
          <w:szCs w:val="28"/>
          <w:highlight w:val="none"/>
          <w:lang w:val="en-US" w:eastAsia="zh-CN"/>
        </w:rPr>
        <w:t xml:space="preserve">:2025年6月底前</w:t>
      </w:r>
      <w:r>
        <w:rPr>
          <w:rFonts w:hint="eastAsia" w:ascii="仿宋" w:hAnsi="仿宋" w:eastAsia="仿宋" w:cs="仿宋"/>
          <w:sz w:val="28"/>
          <w:szCs w:val="28"/>
          <w:lang w:val="en-US"/>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cs="仿宋"/>
          <w:sz w:val="28"/>
          <w:szCs w:val="28"/>
        </w:rPr>
        <w:t xml:space="preserve">是</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否）接受联合体投标。</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二、申请人的资格要求:</w:t>
      </w:r>
      <w:r>
        <w:rPr>
          <w:rFonts w:hint="eastAsia" w:ascii="仿宋" w:hAnsi="仿宋" w:eastAsia="仿宋" w:cs="仿宋"/>
          <w:sz w:val="28"/>
          <w:szCs w:val="28"/>
        </w:rPr>
      </w:r>
      <w:r/>
    </w:p>
    <w:p>
      <w:pPr>
        <w:pStyle w:val="744"/>
        <w:ind w:left="559"/>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rPr>
          <w:rFonts w:hint="eastAsia" w:ascii="仿宋" w:hAnsi="仿宋" w:eastAsia="仿宋" w:cs="仿宋"/>
          <w:sz w:val="28"/>
          <w:szCs w:val="28"/>
        </w:rPr>
      </w:r>
      <w:r/>
    </w:p>
    <w:p>
      <w:pPr>
        <w:pStyle w:val="744"/>
        <w:ind w:left="559"/>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（二）落实政府采购政策需满足的资格要求:</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种方式落实政府采购促进中小企业发展的要求：</w:t>
      </w:r>
      <w:r>
        <w:rPr>
          <w:rFonts w:hint="eastAsia" w:ascii="仿宋" w:hAnsi="仿宋" w:eastAsia="仿宋" w:cs="仿宋"/>
          <w:sz w:val="28"/>
          <w:szCs w:val="28"/>
          <w:lang w:val="zh-CN"/>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本项目为专门面向中小企业采购的项目。</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r>
      <w:r/>
    </w:p>
    <w:p>
      <w:pPr>
        <w:pStyle w:val="744"/>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rPr>
          <w:rFonts w:hint="eastAsia" w:ascii="仿宋" w:hAnsi="仿宋" w:eastAsia="仿宋" w:cs="仿宋"/>
          <w:sz w:val="28"/>
          <w:szCs w:val="28"/>
          <w:lang w:val="zh-CN"/>
        </w:rPr>
      </w:r>
      <w:r/>
    </w:p>
    <w:p>
      <w:pPr>
        <w:pStyle w:val="744"/>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rPr>
          <w:rFonts w:hint="eastAsia" w:ascii="仿宋" w:hAnsi="仿宋" w:eastAsia="仿宋" w:cs="仿宋"/>
          <w:sz w:val="28"/>
          <w:szCs w:val="28"/>
          <w:lang w:val="zh-CN"/>
        </w:rPr>
      </w:r>
      <w:r/>
    </w:p>
    <w:p>
      <w:pPr>
        <w:pStyle w:val="744"/>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3、本项目为非预留份额的采购项目，</w:t>
      </w:r>
      <w:r>
        <w:rPr>
          <w:rFonts w:hint="eastAsia" w:ascii="仿宋" w:hAnsi="仿宋" w:eastAsia="仿宋" w:cs="仿宋"/>
          <w:sz w:val="28"/>
          <w:szCs w:val="28"/>
        </w:rPr>
        <w:t xml:space="preserve">对小微企业报价给予扣除，用扣除后的价格参加评审，具体详见第二章“投标人须知”第32.1项</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r>
      <w:r/>
    </w:p>
    <w:p>
      <w:pPr>
        <w:pStyle w:val="744"/>
        <w:ind w:firstLine="560"/>
        <w:spacing w:line="520" w:lineRule="exact"/>
        <w:rPr>
          <w:rFonts w:hint="eastAsia" w:ascii="仿宋" w:hAnsi="仿宋" w:eastAsia="仿宋" w:cs="仿宋"/>
          <w:sz w:val="28"/>
          <w:szCs w:val="28"/>
          <w:lang w:val="zh-CN"/>
        </w:rPr>
      </w:pPr>
      <w:r>
        <w:rPr>
          <w:rFonts w:hint="eastAsia" w:ascii="仿宋" w:hAnsi="仿宋" w:eastAsia="仿宋" w:cs="仿宋"/>
          <w:sz w:val="28"/>
          <w:szCs w:val="28"/>
        </w:rPr>
        <w:t xml:space="preserve">注:</w:t>
      </w:r>
      <w:r>
        <w:rPr>
          <w:rFonts w:hint="eastAsia" w:ascii="仿宋" w:hAnsi="仿宋" w:eastAsia="仿宋" w:cs="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sz w:val="28"/>
          <w:szCs w:val="28"/>
          <w:lang w:val="zh-CN"/>
        </w:rPr>
      </w:r>
      <w:r/>
    </w:p>
    <w:p>
      <w:pPr>
        <w:pStyle w:val="744"/>
        <w:ind w:firstLine="560"/>
        <w:spacing w:line="520" w:lineRule="exact"/>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（三）本项目的特定资格要求:</w:t>
      </w:r>
      <w:r>
        <w:rPr>
          <w:rFonts w:hint="eastAsia" w:ascii="仿宋" w:hAnsi="仿宋" w:eastAsia="仿宋" w:cs="仿宋"/>
          <w:sz w:val="28"/>
          <w:szCs w:val="28"/>
          <w:lang w:val="en-US" w:eastAsia="zh-CN"/>
        </w:rPr>
        <w:t xml:space="preserve">无</w:t>
      </w:r>
      <w:r>
        <w:rPr>
          <w:rFonts w:hint="eastAsia" w:ascii="仿宋" w:hAnsi="仿宋" w:eastAsia="仿宋" w:cs="仿宋"/>
          <w:color w:val="000000"/>
          <w:sz w:val="28"/>
          <w:szCs w:val="28"/>
          <w:lang w:val="en-US" w:eastAsia="zh-CN"/>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（四）拒绝下述条件的供应商参加本次采购活动:</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1、供应商单位负责人为同一人或者存在直接控股、管理关系的不同供应商，不得同时参加同一合同项下的政府采购活动。</w:t>
      </w:r>
      <w:r>
        <w:rPr>
          <w:rFonts w:hint="eastAsia" w:ascii="仿宋" w:hAnsi="仿宋" w:eastAsia="仿宋" w:cs="仿宋"/>
          <w:color w:val="000000"/>
          <w:sz w:val="28"/>
          <w:szCs w:val="28"/>
        </w:rPr>
      </w:r>
      <w:r/>
    </w:p>
    <w:p>
      <w:pPr>
        <w:pStyle w:val="744"/>
        <w:ind w:firstLine="560"/>
        <w:spacing w:line="520" w:lineRule="exact"/>
        <w:rPr>
          <w:rFonts w:hint="eastAsia" w:ascii="仿宋" w:hAnsi="仿宋" w:eastAsia="仿宋" w:cs="仿宋"/>
          <w:b/>
          <w:i/>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2、凡为采购项目提供整体设计、规范编制或者项目管理、监理、检测等服务的供应商，不得再参加本项目的采购活动。</w:t>
      </w:r>
      <w:r>
        <w:rPr>
          <w:rFonts w:hint="eastAsia" w:ascii="仿宋" w:hAnsi="仿宋" w:eastAsia="仿宋" w:cs="仿宋"/>
          <w:b/>
          <w:i/>
          <w:color w:val="000000"/>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三、获取招标文件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（一）时间:自招标公告发布之日起五个工作日。</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（二）方式：在“淮安市政府采购网”自行免费下载招标文件。</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四、提交投标文件截止时间、开标时间和地点</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（一）投标文件提交截止时间及开标时间:</w:t>
      </w:r>
      <w:r>
        <w:rPr>
          <w:rFonts w:hint="eastAsia" w:ascii="仿宋" w:hAnsi="仿宋" w:eastAsia="仿宋" w:cs="仿宋"/>
          <w:sz w:val="28"/>
          <w:szCs w:val="28"/>
          <w:lang w:val="en-US" w:eastAsia="zh-CN"/>
        </w:rPr>
        <w:t xml:space="preserve">2024</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21</w:t>
      </w:r>
      <w:r>
        <w:rPr>
          <w:rFonts w:hint="eastAsia" w:ascii="仿宋" w:hAnsi="仿宋" w:eastAsia="仿宋" w:cs="仿宋"/>
          <w:sz w:val="28"/>
          <w:szCs w:val="28"/>
        </w:rPr>
        <w:t xml:space="preserve">日</w:t>
      </w:r>
      <w:r>
        <w:rPr>
          <w:rFonts w:hint="eastAsia" w:ascii="仿宋" w:hAnsi="仿宋" w:eastAsia="仿宋" w:cs="仿宋"/>
          <w:sz w:val="28"/>
          <w:szCs w:val="28"/>
          <w:lang w:val="en-US" w:eastAsia="zh-CN"/>
        </w:rPr>
        <w:t xml:space="preserve">14</w:t>
      </w:r>
      <w:r>
        <w:rPr>
          <w:rFonts w:hint="eastAsia" w:ascii="仿宋" w:hAnsi="仿宋" w:eastAsia="仿宋" w:cs="仿宋"/>
          <w:sz w:val="28"/>
          <w:szCs w:val="28"/>
        </w:rPr>
        <w:t xml:space="preserve">点</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（二）投标文件上传地址：“苏采云”政府采购交易系统网上开标大厅。</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五、公告期限</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自本公告发布之日起五个工作日。</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六、其他补充事宜</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本项目仅采购非进口产品（注:本文件所称进口产品是指通过中国海关报关验放进入中国境内且产自关境外的产品）。</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七、对本次采购提出询问，请按以下方式联系。</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1、采购人联系方式</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rPr>
        <w:t xml:space="preserve">淮安市</w:t>
      </w:r>
      <w:r>
        <w:rPr>
          <w:rFonts w:hint="eastAsia" w:ascii="仿宋" w:hAnsi="仿宋" w:eastAsia="仿宋" w:cs="仿宋"/>
          <w:sz w:val="28"/>
          <w:lang w:val="en-US" w:eastAsia="zh-CN"/>
        </w:rPr>
        <w:t xml:space="preserve">清江浦区民政局</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地址:</w:t>
      </w:r>
      <w:r>
        <w:rPr>
          <w:rFonts w:hint="eastAsia" w:ascii="仿宋" w:hAnsi="仿宋" w:eastAsia="仿宋" w:cs="仿宋"/>
          <w:sz w:val="28"/>
          <w:szCs w:val="28"/>
          <w:lang w:val="en-US" w:eastAsia="zh-CN"/>
        </w:rPr>
        <w:t xml:space="preserve">清江浦区漕运西路100号社管大厦5楼</w:t>
      </w:r>
      <w:r>
        <w:rPr>
          <w:rFonts w:hint="eastAsia" w:ascii="仿宋" w:hAnsi="仿宋" w:eastAsia="仿宋" w:cs="仿宋"/>
          <w:sz w:val="28"/>
          <w:szCs w:val="28"/>
          <w:lang w:val="en-US" w:eastAsia="zh-CN"/>
        </w:rPr>
      </w:r>
      <w:r/>
    </w:p>
    <w:p>
      <w:pPr>
        <w:pStyle w:val="744"/>
        <w:ind w:firstLine="560"/>
        <w:spacing w:line="46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联系人：陈颖</w:t>
      </w:r>
      <w:r>
        <w:rPr>
          <w:rFonts w:hint="eastAsia" w:ascii="仿宋" w:hAnsi="仿宋" w:eastAsia="仿宋" w:cs="仿宋"/>
          <w:color w:val="000000"/>
          <w:sz w:val="28"/>
          <w:szCs w:val="28"/>
          <w:lang w:eastAsia="zh-CN"/>
        </w:rPr>
      </w:r>
      <w:r/>
    </w:p>
    <w:p>
      <w:pPr>
        <w:pStyle w:val="744"/>
        <w:ind w:firstLine="560"/>
        <w:spacing w:line="4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联系方式：</w:t>
      </w:r>
      <w:r>
        <w:rPr>
          <w:rFonts w:hint="eastAsia" w:ascii="仿宋" w:hAnsi="仿宋" w:eastAsia="仿宋" w:cs="仿宋"/>
          <w:color w:val="000000"/>
          <w:sz w:val="28"/>
          <w:szCs w:val="28"/>
          <w:lang w:val="en-US" w:eastAsia="zh-CN"/>
        </w:rPr>
        <w:t xml:space="preserve">0517-83601163</w:t>
      </w:r>
      <w:r>
        <w:rPr>
          <w:rFonts w:hint="eastAsia" w:ascii="仿宋" w:hAnsi="仿宋" w:eastAsia="仿宋" w:cs="仿宋"/>
          <w:color w:val="000000"/>
          <w:sz w:val="28"/>
          <w:szCs w:val="28"/>
          <w:lang w:val="en-US" w:eastAsia="zh-CN"/>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2、采购代理机构信息</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名称:</w:t>
      </w:r>
      <w:r>
        <w:rPr>
          <w:rFonts w:hint="eastAsia" w:ascii="仿宋" w:hAnsi="仿宋" w:eastAsia="仿宋" w:cs="仿宋"/>
          <w:sz w:val="28"/>
          <w:szCs w:val="28"/>
          <w:lang w:eastAsia="zh-CN"/>
        </w:rPr>
        <w:t xml:space="preserve">淮安方宇管理咨询有限公司</w:t>
      </w:r>
      <w:r>
        <w:rPr>
          <w:rFonts w:hint="eastAsia" w:ascii="仿宋" w:hAnsi="仿宋" w:eastAsia="仿宋" w:cs="仿宋"/>
          <w:sz w:val="28"/>
          <w:szCs w:val="28"/>
          <w:lang w:eastAsia="zh-CN"/>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color w:val="000000"/>
          <w:sz w:val="28"/>
          <w:szCs w:val="28"/>
          <w:lang w:eastAsia="zh-CN"/>
        </w:rPr>
        <w:t xml:space="preserve">淮安经济技术开发区海口路9号内南区1号楼3楼</w:t>
      </w:r>
      <w:r>
        <w:rPr>
          <w:rFonts w:hint="eastAsia" w:ascii="仿宋" w:hAnsi="仿宋" w:eastAsia="仿宋" w:cs="仿宋"/>
          <w:sz w:val="28"/>
          <w:szCs w:val="28"/>
        </w:rPr>
      </w:r>
      <w:r/>
    </w:p>
    <w:p>
      <w:pPr>
        <w:pStyle w:val="744"/>
        <w:ind w:firstLine="560"/>
        <w:spacing w:line="46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联系人：</w:t>
      </w:r>
      <w:r>
        <w:rPr>
          <w:rFonts w:hint="eastAsia" w:ascii="仿宋" w:hAnsi="仿宋" w:eastAsia="仿宋" w:cs="仿宋"/>
          <w:color w:val="000000"/>
          <w:sz w:val="28"/>
          <w:szCs w:val="28"/>
          <w:lang w:val="en-US" w:eastAsia="zh-CN"/>
        </w:rPr>
        <w:t xml:space="preserve">徐工</w:t>
      </w:r>
      <w:r>
        <w:rPr>
          <w:rFonts w:hint="eastAsia" w:ascii="仿宋" w:hAnsi="仿宋" w:eastAsia="仿宋" w:cs="仿宋"/>
          <w:color w:val="000000"/>
          <w:sz w:val="28"/>
          <w:szCs w:val="28"/>
          <w:lang w:eastAsia="zh-CN"/>
        </w:rPr>
      </w:r>
      <w:r/>
    </w:p>
    <w:p>
      <w:pPr>
        <w:pStyle w:val="744"/>
        <w:ind w:firstLine="560"/>
        <w:spacing w:line="46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联系方式：</w:t>
      </w:r>
      <w:bookmarkStart w:id="0" w:name="_Toc28359087"/>
      <w:r/>
      <w:bookmarkStart w:id="1" w:name="_Toc28359010"/>
      <w:r>
        <w:rPr>
          <w:rFonts w:hint="eastAsia" w:ascii="仿宋" w:hAnsi="仿宋" w:eastAsia="仿宋" w:cs="仿宋"/>
          <w:color w:val="000000"/>
          <w:sz w:val="28"/>
          <w:szCs w:val="28"/>
          <w:lang w:val="en-US" w:eastAsia="zh-CN"/>
        </w:rPr>
        <w:t xml:space="preserve">15061240389</w:t>
      </w:r>
      <w:r>
        <w:rPr>
          <w:rFonts w:hint="eastAsia" w:ascii="仿宋" w:hAnsi="仿宋" w:eastAsia="仿宋" w:cs="仿宋"/>
          <w:color w:val="000000"/>
          <w:sz w:val="28"/>
          <w:szCs w:val="28"/>
          <w:lang w:val="en-US" w:eastAsia="zh-CN"/>
        </w:rPr>
      </w:r>
      <w:r/>
    </w:p>
    <w:p>
      <w:pPr>
        <w:pStyle w:val="744"/>
        <w:ind w:firstLine="565"/>
        <w:spacing w:line="520" w:lineRule="exact"/>
        <w:rPr>
          <w:rFonts w:hint="eastAsia" w:ascii="仿宋" w:hAnsi="仿宋" w:eastAsia="仿宋" w:cs="仿宋"/>
          <w:sz w:val="28"/>
          <w:szCs w:val="28"/>
        </w:rPr>
      </w:pPr>
      <w:r/>
      <w:bookmarkEnd w:id="0"/>
      <w:r/>
      <w:bookmarkEnd w:id="1"/>
      <w:r>
        <w:rPr>
          <w:rFonts w:hint="eastAsia" w:ascii="仿宋" w:hAnsi="仿宋" w:eastAsia="仿宋" w:cs="仿宋"/>
          <w:sz w:val="28"/>
          <w:szCs w:val="28"/>
        </w:rPr>
        <w:t xml:space="preserve">八、其他</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2. 有关本次招标的事项若存在变动或修改，敬请及时关注</w:t>
      </w:r>
      <w:r>
        <w:rPr>
          <w:rFonts w:hint="eastAsia" w:ascii="仿宋" w:hAnsi="仿宋" w:eastAsia="仿宋" w:cs="仿宋"/>
          <w:sz w:val="28"/>
          <w:szCs w:val="28"/>
          <w:lang w:eastAsia="zh-CN"/>
        </w:rPr>
        <w:t xml:space="preserve">淮安方宇管理咨询有限公司</w:t>
      </w:r>
      <w:r>
        <w:rPr>
          <w:rFonts w:hint="eastAsia" w:ascii="仿宋" w:hAnsi="仿宋" w:eastAsia="仿宋" w:cs="仿宋"/>
          <w:sz w:val="28"/>
          <w:szCs w:val="28"/>
        </w:rPr>
        <w:t xml:space="preserve">在“淮安市政府采购网”发布的更正公告。</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3. 本次招标不收取投标保证金。</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8"/>
        <w:rPr>
          <w:rFonts w:hint="eastAsia" w:ascii="仿宋" w:hAnsi="仿宋" w:eastAsia="仿宋" w:cs="仿宋"/>
          <w:sz w:val="28"/>
          <w:szCs w:val="28"/>
        </w:rPr>
      </w:pPr>
      <w:r>
        <w:rPr>
          <w:rFonts w:hint="eastAsia" w:ascii="仿宋" w:hAnsi="仿宋" w:eastAsia="仿宋" w:cs="仿宋"/>
          <w:sz w:val="28"/>
          <w:szCs w:val="28"/>
        </w:rPr>
      </w:r>
      <w:r/>
    </w:p>
    <w:p>
      <w:pPr>
        <w:pStyle w:val="752"/>
        <w:rPr>
          <w:rFonts w:hint="eastAsia" w:ascii="仿宋" w:hAnsi="仿宋" w:eastAsia="仿宋" w:cs="仿宋"/>
          <w:sz w:val="28"/>
          <w:szCs w:val="28"/>
        </w:rPr>
      </w:pPr>
      <w:r>
        <w:rPr>
          <w:rFonts w:hint="eastAsia" w:ascii="仿宋" w:hAnsi="仿宋" w:eastAsia="仿宋" w:cs="仿宋"/>
          <w:sz w:val="28"/>
          <w:szCs w:val="28"/>
        </w:rPr>
      </w:r>
      <w:r/>
    </w:p>
    <w:p>
      <w:pPr>
        <w:pStyle w:val="752"/>
        <w:rPr>
          <w:rFonts w:hint="eastAsia" w:ascii="仿宋" w:hAnsi="仿宋" w:eastAsia="仿宋" w:cs="仿宋"/>
          <w:sz w:val="28"/>
          <w:szCs w:val="28"/>
        </w:rPr>
      </w:pPr>
      <w:r>
        <w:rPr>
          <w:rFonts w:hint="eastAsia" w:ascii="仿宋" w:hAnsi="仿宋" w:eastAsia="仿宋" w:cs="仿宋"/>
          <w:sz w:val="28"/>
          <w:szCs w:val="28"/>
        </w:rPr>
      </w:r>
      <w:r/>
    </w:p>
    <w:p>
      <w:pPr>
        <w:pStyle w:val="752"/>
        <w:rPr>
          <w:rFonts w:hint="eastAsia" w:ascii="仿宋" w:hAnsi="仿宋" w:eastAsia="仿宋" w:cs="仿宋"/>
          <w:sz w:val="28"/>
          <w:szCs w:val="28"/>
        </w:rPr>
      </w:pPr>
      <w:r>
        <w:rPr>
          <w:rFonts w:hint="eastAsia" w:ascii="仿宋" w:hAnsi="仿宋" w:eastAsia="仿宋" w:cs="仿宋"/>
          <w:sz w:val="28"/>
          <w:szCs w:val="28"/>
        </w:rPr>
      </w:r>
      <w:r/>
    </w:p>
    <w:p>
      <w:pPr>
        <w:pStyle w:val="752"/>
        <w:rPr>
          <w:rFonts w:hint="eastAsia" w:ascii="仿宋" w:hAnsi="仿宋" w:eastAsia="仿宋" w:cs="仿宋"/>
          <w:sz w:val="28"/>
          <w:szCs w:val="28"/>
        </w:rPr>
      </w:pPr>
      <w:r>
        <w:rPr>
          <w:rFonts w:hint="eastAsia" w:ascii="仿宋" w:hAnsi="仿宋" w:eastAsia="仿宋" w:cs="仿宋"/>
          <w:sz w:val="28"/>
          <w:szCs w:val="28"/>
        </w:rPr>
      </w:r>
      <w:r/>
    </w:p>
    <w:p>
      <w:pPr>
        <w:pStyle w:val="752"/>
        <w:ind w:left="0" w:firstLine="0"/>
        <w:rPr>
          <w:rFonts w:hint="eastAsia" w:ascii="仿宋" w:hAnsi="仿宋" w:eastAsia="仿宋" w:cs="仿宋"/>
          <w:sz w:val="28"/>
          <w:szCs w:val="28"/>
        </w:rPr>
      </w:pP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2512"/>
        <w:spacing w:line="520" w:lineRule="exact"/>
        <w:rPr>
          <w:rFonts w:hint="eastAsia" w:ascii="仿宋" w:hAnsi="仿宋" w:eastAsia="仿宋" w:cs="仿宋"/>
          <w:b/>
          <w:sz w:val="36"/>
          <w:szCs w:val="36"/>
        </w:rPr>
      </w:pPr>
      <w:r>
        <w:rPr>
          <w:rFonts w:hint="eastAsia" w:ascii="仿宋" w:hAnsi="仿宋" w:eastAsia="仿宋" w:cs="仿宋"/>
          <w:b/>
          <w:sz w:val="36"/>
          <w:szCs w:val="36"/>
        </w:rPr>
        <w:t xml:space="preserve">第二章  投标人须知</w:t>
      </w:r>
      <w:r>
        <w:rPr>
          <w:rFonts w:hint="eastAsia" w:ascii="仿宋" w:hAnsi="仿宋" w:eastAsia="仿宋" w:cs="仿宋"/>
          <w:b/>
          <w:sz w:val="36"/>
          <w:szCs w:val="36"/>
        </w:rPr>
      </w:r>
      <w:r/>
    </w:p>
    <w:p>
      <w:pPr>
        <w:pStyle w:val="744"/>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一、总则</w:t>
      </w:r>
      <w:r>
        <w:rPr>
          <w:rFonts w:hint="eastAsia" w:ascii="仿宋" w:hAnsi="仿宋" w:eastAsia="仿宋" w:cs="仿宋"/>
          <w:b/>
          <w:sz w:val="32"/>
          <w:szCs w:val="32"/>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1.适用范围</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本招标文件仅适用于本次投标邀请中所述项目的采购。</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2.合格的投标人</w:t>
      </w:r>
      <w:r>
        <w:rPr>
          <w:rFonts w:hint="eastAsia" w:ascii="仿宋" w:hAnsi="仿宋" w:eastAsia="仿宋" w:cs="仿宋"/>
          <w:sz w:val="28"/>
          <w:szCs w:val="28"/>
        </w:rPr>
      </w:r>
      <w:r/>
    </w:p>
    <w:p>
      <w:pPr>
        <w:pStyle w:val="744"/>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r>
        <w:rPr>
          <w:rFonts w:hint="eastAsia" w:ascii="仿宋" w:hAnsi="仿宋" w:eastAsia="仿宋" w:cs="仿宋"/>
          <w:sz w:val="28"/>
          <w:szCs w:val="28"/>
        </w:rPr>
      </w:r>
      <w:r/>
    </w:p>
    <w:p>
      <w:pPr>
        <w:pStyle w:val="744"/>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2.2 满足招标文件中实质性条款的规定。</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3.适用法律</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4.投标费用</w:t>
      </w:r>
      <w:r>
        <w:rPr>
          <w:rFonts w:hint="eastAsia" w:ascii="仿宋" w:hAnsi="仿宋" w:eastAsia="仿宋" w:cs="仿宋"/>
          <w:sz w:val="28"/>
          <w:szCs w:val="28"/>
        </w:rPr>
      </w:r>
      <w:r/>
    </w:p>
    <w:p>
      <w:pPr>
        <w:pStyle w:val="744"/>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4.1投标人应自行承担所有与参加投标有关的费用。不论投标的结果如何，</w:t>
      </w:r>
      <w:r>
        <w:rPr>
          <w:rFonts w:hint="eastAsia" w:ascii="仿宋" w:hAnsi="仿宋" w:eastAsia="仿宋" w:cs="仿宋"/>
          <w:sz w:val="28"/>
          <w:szCs w:val="28"/>
          <w:lang w:eastAsia="zh-CN"/>
        </w:rPr>
        <w:t xml:space="preserve">淮安方宇管理咨询有限公司</w:t>
      </w:r>
      <w:r>
        <w:rPr>
          <w:rFonts w:hint="eastAsia" w:ascii="仿宋" w:hAnsi="仿宋" w:eastAsia="仿宋" w:cs="仿宋"/>
          <w:sz w:val="28"/>
          <w:szCs w:val="28"/>
        </w:rPr>
        <w:t xml:space="preserve">（以下简称</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）在任何情况下均无义务和责任承担这些费用。</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4.2</w:t>
      </w:r>
      <w:r>
        <w:rPr>
          <w:rFonts w:hint="eastAsia" w:ascii="仿宋" w:hAnsi="仿宋" w:eastAsia="仿宋" w:cs="仿宋"/>
          <w:color w:val="000000"/>
          <w:sz w:val="28"/>
          <w:szCs w:val="28"/>
        </w:rPr>
        <w:t xml:space="preserve">本项目由</w:t>
      </w:r>
      <w:r>
        <w:rPr>
          <w:rFonts w:hint="eastAsia" w:ascii="仿宋" w:hAnsi="仿宋" w:eastAsia="仿宋" w:cs="仿宋"/>
          <w:color w:val="000000"/>
          <w:sz w:val="28"/>
          <w:szCs w:val="28"/>
          <w:lang w:val="en-US" w:eastAsia="zh-CN"/>
        </w:rPr>
        <w:t xml:space="preserve">代理公司</w:t>
      </w:r>
      <w:r>
        <w:rPr>
          <w:rFonts w:hint="eastAsia" w:ascii="仿宋" w:hAnsi="仿宋" w:eastAsia="仿宋" w:cs="仿宋"/>
          <w:color w:val="000000"/>
          <w:sz w:val="28"/>
          <w:szCs w:val="28"/>
        </w:rPr>
        <w:t xml:space="preserve">协助采购人作了前期咨询工作。中标供应商必须在中标通知书发出前向</w:t>
      </w:r>
      <w:r>
        <w:rPr>
          <w:rFonts w:hint="eastAsia" w:ascii="仿宋" w:hAnsi="仿宋" w:eastAsia="仿宋" w:cs="仿宋"/>
          <w:color w:val="000000"/>
          <w:sz w:val="28"/>
          <w:szCs w:val="28"/>
          <w:lang w:val="en-US" w:eastAsia="zh-CN"/>
        </w:rPr>
        <w:t xml:space="preserve">代理公司</w:t>
      </w:r>
      <w:r>
        <w:rPr>
          <w:rFonts w:hint="eastAsia" w:ascii="仿宋" w:hAnsi="仿宋" w:eastAsia="仿宋" w:cs="仿宋"/>
          <w:color w:val="000000"/>
          <w:sz w:val="28"/>
          <w:szCs w:val="28"/>
        </w:rPr>
        <w:t xml:space="preserve">交纳咨询费参照《招标代理服务收费管理暂行办法》（计价格[2002]1980号）收费标准的80%收取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评委费按实际产生收取，</w:t>
      </w:r>
      <w:r>
        <w:rPr>
          <w:rFonts w:hint="eastAsia" w:ascii="仿宋" w:hAnsi="仿宋" w:eastAsia="仿宋" w:cs="仿宋"/>
          <w:color w:val="000000"/>
          <w:sz w:val="28"/>
          <w:szCs w:val="28"/>
        </w:rPr>
        <w:t xml:space="preserve">因此各供应商在报价时必须将咨询费用包含在投标报价中，不需单独列项计取。</w:t>
      </w:r>
      <w:r>
        <w:rPr>
          <w:rFonts w:hint="eastAsia" w:ascii="仿宋" w:hAnsi="仿宋" w:eastAsia="仿宋" w:cs="仿宋"/>
          <w:sz w:val="28"/>
          <w:szCs w:val="28"/>
        </w:rPr>
      </w:r>
      <w:r/>
    </w:p>
    <w:p>
      <w:pPr>
        <w:pStyle w:val="744"/>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二、招标文件</w:t>
      </w:r>
      <w:r>
        <w:rPr>
          <w:rFonts w:hint="eastAsia" w:ascii="仿宋" w:hAnsi="仿宋" w:eastAsia="仿宋" w:cs="仿宋"/>
          <w:b/>
          <w:sz w:val="32"/>
          <w:szCs w:val="32"/>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5.招标文件由以下部分组成:</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5.1投标邀请</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5.2投标人须知</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5.3合同文本</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5.4项目采购需求</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5.5评标方法与评标标准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5.6投标文件</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6.招标文件的澄清</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6.1任何要求对招标文件进行澄清的投标人，均应在投标截止时间十日前通过以书面形式并加盖公章通知</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对投标截止时间前十日收到的任何澄清要求将以书面形式予以答复。</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7.招标文件的更正或补充</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可主动或在解答投标人提出的澄清问题时对招标文件用更正公告的方式进行修正。</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有权按照相关法定的要求推迟投标截止时间和开标日期。 </w:t>
      </w:r>
      <w:r>
        <w:rPr>
          <w:rFonts w:hint="eastAsia" w:ascii="仿宋" w:hAnsi="仿宋" w:eastAsia="仿宋" w:cs="仿宋"/>
          <w:sz w:val="28"/>
          <w:szCs w:val="28"/>
        </w:rPr>
      </w:r>
      <w:r/>
    </w:p>
    <w:p>
      <w:pPr>
        <w:pStyle w:val="744"/>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三、投标文件的编制</w:t>
      </w:r>
      <w:r>
        <w:rPr>
          <w:rFonts w:hint="eastAsia" w:ascii="仿宋" w:hAnsi="仿宋" w:eastAsia="仿宋" w:cs="仿宋"/>
          <w:b/>
          <w:sz w:val="32"/>
          <w:szCs w:val="32"/>
        </w:rPr>
      </w:r>
      <w:r/>
    </w:p>
    <w:p>
      <w:pPr>
        <w:pStyle w:val="744"/>
        <w:spacing w:line="520" w:lineRule="exact"/>
        <w:rPr>
          <w:rFonts w:hint="eastAsia" w:ascii="仿宋" w:hAnsi="仿宋" w:eastAsia="仿宋" w:cs="仿宋"/>
          <w:sz w:val="28"/>
          <w:szCs w:val="28"/>
        </w:rPr>
      </w:pPr>
      <w:r/>
      <w:bookmarkStart w:id="2" w:name="_Toc16938530"/>
      <w:r/>
      <w:bookmarkStart w:id="3" w:name="_Toc20823286"/>
      <w:r/>
      <w:bookmarkStart w:id="4" w:name="_Toc513029214"/>
      <w:r/>
      <w:bookmarkStart w:id="5" w:name="_Toc462564073"/>
      <w:r>
        <w:rPr>
          <w:rFonts w:hint="eastAsia" w:ascii="仿宋" w:hAnsi="仿宋" w:eastAsia="仿宋" w:cs="仿宋"/>
          <w:sz w:val="28"/>
          <w:szCs w:val="28"/>
        </w:rPr>
        <w:t xml:space="preserve">8.投标文件的语言及度量衡单位</w:t>
      </w:r>
      <w:bookmarkEnd w:id="2"/>
      <w:r/>
      <w:bookmarkEnd w:id="3"/>
      <w:r/>
      <w:bookmarkEnd w:id="4"/>
      <w:r/>
      <w:bookmarkEnd w:id="5"/>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8.1 投标人提交的投标文件以及投标人与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就有关投标的所有来往通知、函件和文件均应使用简体中文。</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8.2 除技术性能另有规定外，投标文件所使用的度量衡单位，均须采用国家法定计量单位。</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9.投标文件构成</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rPr>
        <w:t xml:space="preserve">视同未提交该投标材料处理。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9.2 如标书制作工具中格式和内容与“淮安市政府采购网”发布的招标文件不一致，请以“淮安市政府采购网”发布的招标文件为准。</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10.证明投标人及投标标的符合招标文件规定的文件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10.1 投标人应按照招标文件要求提交证明文件，证明其及投标标的符合招标文件规定。</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10.2招标文件对证明文件无明确形式要求的，证明文件可以以文字资料、图纸和数据等形式提交。</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11.投标分项报价表</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11.1 投标人应按照招标文件规定格式填报投标分项报价表。</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11.2投标货币。投标文件中的单价和总价无特殊规定的采用人民币报价，以元为单位标注。招标文件中另有规定的按规定执行。</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12.技术要求响应及偏离表、商务要求响应及偏离表（如有）</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12.1 投标人需对招标文件中的技术要求与商务要求逐项作出响应或偏离，并说明原因。</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12.2 投标人可在投标文件中提供认为需要的其他技术文件或说明。</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13.服务承诺、培训计划、人员安排及其他（如有）</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 投标人需根据招标文件要求提供培训计划。</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13.3投标人需根据招标文件要求提供所投标的的主要组成部分、功能设计、实现思路及关键技术等。</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bookmarkStart w:id="6" w:name="_Toc49090510"/>
      <w:r/>
      <w:bookmarkStart w:id="7" w:name="_Toc14577359"/>
      <w:r>
        <w:rPr>
          <w:rFonts w:hint="eastAsia" w:ascii="仿宋" w:hAnsi="仿宋" w:eastAsia="仿宋" w:cs="仿宋"/>
          <w:sz w:val="28"/>
          <w:szCs w:val="28"/>
        </w:rPr>
        <w:t xml:space="preserve">14.投标函和开标一览表</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color w:val="ff0000"/>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ff0000"/>
          <w:sz w:val="28"/>
          <w:szCs w:val="28"/>
        </w:rPr>
      </w:r>
      <w:r/>
    </w:p>
    <w:p>
      <w:pPr>
        <w:pStyle w:val="744"/>
        <w:spacing w:line="520" w:lineRule="exact"/>
        <w:rPr>
          <w:rFonts w:hint="eastAsia" w:ascii="仿宋" w:hAnsi="仿宋" w:eastAsia="仿宋" w:cs="仿宋"/>
          <w:sz w:val="28"/>
          <w:szCs w:val="28"/>
        </w:rPr>
      </w:pPr>
      <w:r/>
      <w:bookmarkEnd w:id="6"/>
      <w:r/>
      <w:bookmarkEnd w:id="7"/>
      <w:r/>
      <w:bookmarkStart w:id="8" w:name="_Toc49090511"/>
      <w:r/>
      <w:bookmarkStart w:id="9" w:name="_Toc14577360"/>
      <w:r>
        <w:rPr>
          <w:rFonts w:hint="eastAsia" w:ascii="仿宋" w:hAnsi="仿宋" w:eastAsia="仿宋" w:cs="仿宋"/>
          <w:sz w:val="28"/>
          <w:szCs w:val="28"/>
        </w:rPr>
        <w:t xml:space="preserve">15.投标有效期</w:t>
      </w:r>
      <w:bookmarkEnd w:id="8"/>
      <w:r/>
      <w:bookmarkEnd w:id="9"/>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15.1投标有效期为</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规定的开标之日后六十（60）天。投标有效期比规定短的将被视为未实质性响应招标文件而予以拒绝。</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16.投标有效期的延长</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16.1在特殊情况下，</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sz w:val="28"/>
          <w:szCs w:val="28"/>
        </w:rPr>
      </w:r>
      <w:r/>
    </w:p>
    <w:p>
      <w:pPr>
        <w:pStyle w:val="744"/>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17.方案部分</w:t>
      </w:r>
      <w:r>
        <w:rPr>
          <w:rFonts w:hint="eastAsia" w:ascii="仿宋" w:hAnsi="仿宋" w:eastAsia="仿宋" w:cs="仿宋"/>
          <w:bCs/>
          <w:sz w:val="28"/>
          <w:szCs w:val="28"/>
        </w:rPr>
      </w:r>
      <w:r/>
    </w:p>
    <w:p>
      <w:pPr>
        <w:pStyle w:val="74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17.1本项目评标标准中的方案部分采用暗标方式进行评审。</w:t>
      </w:r>
      <w:r>
        <w:rPr>
          <w:rFonts w:hint="eastAsia" w:ascii="仿宋" w:hAnsi="仿宋" w:eastAsia="仿宋" w:cs="仿宋"/>
          <w:bCs/>
          <w:sz w:val="28"/>
          <w:szCs w:val="28"/>
        </w:rPr>
      </w:r>
      <w:r/>
    </w:p>
    <w:p>
      <w:pPr>
        <w:pStyle w:val="74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17.2方案部分采用暗标方式进行评审的编制要求：</w:t>
      </w:r>
      <w:r>
        <w:rPr>
          <w:rFonts w:hint="eastAsia" w:ascii="仿宋" w:hAnsi="仿宋" w:eastAsia="仿宋" w:cs="仿宋"/>
          <w:bCs/>
          <w:sz w:val="28"/>
          <w:szCs w:val="28"/>
        </w:rPr>
      </w:r>
      <w:r/>
    </w:p>
    <w:p>
      <w:pPr>
        <w:pStyle w:val="74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仿宋"/>
          <w:bCs/>
          <w:sz w:val="28"/>
          <w:szCs w:val="28"/>
        </w:rPr>
      </w:r>
      <w:r/>
    </w:p>
    <w:p>
      <w:pPr>
        <w:pStyle w:val="74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17.3供应商应按第17.2的要求编制方案，经三分之二评委认定，供应商未按第17.2的要求编制方案的，按未提供方案处理。</w:t>
      </w:r>
      <w:r>
        <w:rPr>
          <w:rFonts w:hint="eastAsia" w:ascii="仿宋" w:hAnsi="仿宋" w:eastAsia="仿宋" w:cs="仿宋"/>
          <w:bCs/>
          <w:sz w:val="28"/>
          <w:szCs w:val="28"/>
        </w:rPr>
      </w:r>
      <w:r/>
    </w:p>
    <w:p>
      <w:pPr>
        <w:pStyle w:val="744"/>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四、投标文件上传</w:t>
      </w:r>
      <w:r>
        <w:rPr>
          <w:rFonts w:hint="eastAsia" w:ascii="仿宋" w:hAnsi="仿宋" w:eastAsia="仿宋" w:cs="仿宋"/>
          <w:b/>
          <w:sz w:val="32"/>
          <w:szCs w:val="32"/>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18.投标文件的上传</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18.1投标人应当按照《操作手册》规定，在投标截止时间前制作并上传电子投标文件。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bCs/>
          <w:sz w:val="28"/>
          <w:szCs w:val="28"/>
          <w:lang w:val="zh-CN"/>
        </w:rPr>
      </w:pPr>
      <w:r>
        <w:rPr>
          <w:rFonts w:hint="eastAsia" w:ascii="仿宋" w:hAnsi="仿宋" w:eastAsia="仿宋" w:cs="仿宋"/>
          <w:sz w:val="28"/>
          <w:szCs w:val="28"/>
        </w:rPr>
        <w:t xml:space="preserve">18.2投标人上传的电子投标文件内容不清楚或不清晰的（含扫描</w:t>
      </w:r>
      <w:r>
        <w:rPr>
          <w:rFonts w:hint="eastAsia" w:ascii="仿宋" w:hAnsi="仿宋" w:eastAsia="仿宋" w:cs="仿宋"/>
          <w:bCs/>
          <w:sz w:val="28"/>
          <w:szCs w:val="28"/>
        </w:rPr>
        <w:t xml:space="preserve">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投标人</w:t>
      </w:r>
      <w:r>
        <w:rPr>
          <w:rFonts w:hint="eastAsia" w:ascii="仿宋" w:hAnsi="仿宋" w:eastAsia="仿宋" w:cs="仿宋"/>
          <w:bCs/>
          <w:sz w:val="28"/>
          <w:szCs w:val="28"/>
          <w:lang w:val="zh-CN"/>
        </w:rPr>
        <w:t xml:space="preserve">自负。</w:t>
      </w:r>
      <w:r>
        <w:rPr>
          <w:rFonts w:hint="eastAsia" w:ascii="仿宋" w:hAnsi="仿宋" w:eastAsia="仿宋" w:cs="仿宋"/>
          <w:bCs/>
          <w:sz w:val="28"/>
          <w:szCs w:val="28"/>
          <w:lang w:val="zh-CN"/>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18.3投标人上传电子投标文件的时间不得迟于投标邀请中规定的截止时间。</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18.4</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19.投标文件被拒绝接收的情形</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19.1在招标文件规定的提交投标文件截止时间后上传的电子投标文件。</w:t>
      </w:r>
      <w:r>
        <w:rPr>
          <w:rFonts w:hint="eastAsia" w:ascii="仿宋" w:hAnsi="仿宋" w:eastAsia="仿宋" w:cs="仿宋"/>
          <w:sz w:val="28"/>
          <w:szCs w:val="28"/>
        </w:rPr>
      </w:r>
      <w:r/>
    </w:p>
    <w:p>
      <w:pPr>
        <w:pStyle w:val="744"/>
        <w:spacing w:line="520" w:lineRule="exact"/>
        <w:rPr>
          <w:rFonts w:hint="eastAsia" w:ascii="仿宋" w:hAnsi="仿宋" w:eastAsia="仿宋" w:cs="仿宋"/>
          <w:b/>
          <w:sz w:val="28"/>
          <w:szCs w:val="28"/>
        </w:rPr>
      </w:pPr>
      <w:r>
        <w:rPr>
          <w:rFonts w:hint="eastAsia" w:ascii="仿宋" w:hAnsi="仿宋" w:eastAsia="仿宋" w:cs="仿宋"/>
          <w:sz w:val="28"/>
          <w:szCs w:val="28"/>
        </w:rPr>
        <w:t xml:space="preserve">20.投标文件的修改和撤回</w:t>
      </w:r>
      <w:r>
        <w:rPr>
          <w:rFonts w:hint="eastAsia" w:ascii="仿宋" w:hAnsi="仿宋" w:eastAsia="仿宋" w:cs="仿宋"/>
          <w:b/>
          <w:sz w:val="28"/>
          <w:szCs w:val="28"/>
        </w:rPr>
      </w:r>
      <w:r/>
    </w:p>
    <w:p>
      <w:pPr>
        <w:pStyle w:val="744"/>
        <w:ind w:firstLine="560"/>
        <w:spacing w:line="520" w:lineRule="exact"/>
        <w:rPr>
          <w:rFonts w:hint="eastAsia" w:ascii="仿宋" w:hAnsi="仿宋" w:eastAsia="仿宋" w:cs="仿宋"/>
          <w:color w:val="ff0000"/>
          <w:sz w:val="28"/>
          <w:szCs w:val="28"/>
        </w:rPr>
      </w:pPr>
      <w:r>
        <w:rPr>
          <w:rFonts w:hint="eastAsia" w:ascii="仿宋" w:hAnsi="仿宋" w:eastAsia="仿宋" w:cs="仿宋"/>
          <w:sz w:val="28"/>
          <w:szCs w:val="28"/>
        </w:rPr>
        <w:t xml:space="preserve">19.1投标人在上传电子投标文件后可以对其修改或撤回，但这种修改和撤回，必须在规定的开标时间之前，具体操作方法见《操作手册》。</w:t>
      </w:r>
      <w:r>
        <w:rPr>
          <w:rFonts w:hint="eastAsia" w:ascii="仿宋" w:hAnsi="仿宋" w:eastAsia="仿宋" w:cs="仿宋"/>
          <w:color w:val="ff0000"/>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19.2投标人不得在开标时间以后修改电子投标文件。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19.3投标人不得在提交电子投标文件截止时间起至投标有效期满前撤回电子投标文件。</w:t>
      </w:r>
      <w:r>
        <w:rPr>
          <w:rFonts w:hint="eastAsia" w:ascii="仿宋" w:hAnsi="仿宋" w:eastAsia="仿宋" w:cs="仿宋"/>
          <w:sz w:val="28"/>
          <w:szCs w:val="28"/>
        </w:rPr>
      </w:r>
      <w:r/>
    </w:p>
    <w:p>
      <w:pPr>
        <w:pStyle w:val="744"/>
        <w:numPr>
          <w:ilvl w:val="0"/>
          <w:numId w:val="4"/>
        </w:numPr>
        <w:spacing w:line="520" w:lineRule="exact"/>
        <w:rPr>
          <w:rFonts w:hint="eastAsia" w:ascii="仿宋" w:hAnsi="仿宋" w:eastAsia="仿宋" w:cs="仿宋"/>
          <w:b/>
          <w:sz w:val="32"/>
          <w:szCs w:val="32"/>
        </w:rPr>
      </w:pPr>
      <w:r/>
      <w:bookmarkStart w:id="10" w:name="_Toc162083530"/>
      <w:r>
        <w:rPr>
          <w:rFonts w:hint="eastAsia" w:ascii="仿宋" w:hAnsi="仿宋" w:eastAsia="仿宋" w:cs="仿宋"/>
          <w:b/>
          <w:sz w:val="32"/>
          <w:szCs w:val="32"/>
        </w:rPr>
        <w:t xml:space="preserve">开标及评标</w:t>
      </w:r>
      <w:r>
        <w:rPr>
          <w:rFonts w:hint="eastAsia" w:ascii="仿宋" w:hAnsi="仿宋" w:eastAsia="仿宋" w:cs="仿宋"/>
          <w:b/>
          <w:sz w:val="32"/>
          <w:szCs w:val="32"/>
        </w:rPr>
      </w:r>
      <w:r/>
    </w:p>
    <w:p>
      <w:pPr>
        <w:pStyle w:val="744"/>
        <w:spacing w:line="520" w:lineRule="exact"/>
        <w:rPr>
          <w:rFonts w:hint="eastAsia" w:ascii="仿宋" w:hAnsi="仿宋" w:eastAsia="仿宋" w:cs="仿宋"/>
          <w:sz w:val="28"/>
          <w:szCs w:val="28"/>
        </w:rPr>
      </w:pPr>
      <w:r/>
      <w:bookmarkEnd w:id="10"/>
      <w:r>
        <w:rPr>
          <w:rFonts w:hint="eastAsia" w:ascii="仿宋" w:hAnsi="仿宋" w:eastAsia="仿宋" w:cs="仿宋"/>
          <w:sz w:val="28"/>
          <w:szCs w:val="28"/>
        </w:rPr>
        <w:t xml:space="preserve">20.开标</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20.1 </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20.2开标仪式由</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组织。苏采云系统将自动对项目进行开标，并宣布各投标人名称和投标价格。</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20.3投标人在开标过程中涉及到的投标文件解密、开标结果确认等工作，应按照《操作手册》规定执行。</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20.4投标人如果对开标过程和开标记录有疑义，应当根据《操作手册》规定提出，如苏采云系统中《开标记录表》宣布后5分钟内未提出的，视同认可开标结果。</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bookmarkStart w:id="11" w:name="_Toc16938547"/>
      <w:r/>
      <w:bookmarkStart w:id="12" w:name="_Toc513029231"/>
      <w:r/>
      <w:bookmarkStart w:id="13" w:name="_Toc20823303"/>
      <w:r>
        <w:rPr>
          <w:rFonts w:hint="eastAsia" w:ascii="仿宋" w:hAnsi="仿宋" w:eastAsia="仿宋" w:cs="仿宋"/>
          <w:sz w:val="28"/>
          <w:szCs w:val="28"/>
        </w:rPr>
        <w:t xml:space="preserve">21.评标委员会</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21.1开标后，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将立即组织评标委员会（以下简称评委会）进行评标。</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    21.2 评委会由采购人代表和有关技术、经济等方面的专家组成，且人员构成符合政府采购有关规定。</w:t>
      </w:r>
      <w:r>
        <w:rPr>
          <w:rFonts w:hint="eastAsia" w:ascii="仿宋" w:hAnsi="仿宋" w:eastAsia="仿宋" w:cs="仿宋"/>
          <w:sz w:val="28"/>
          <w:szCs w:val="28"/>
        </w:rPr>
      </w:r>
      <w:r/>
    </w:p>
    <w:p>
      <w:pPr>
        <w:pStyle w:val="744"/>
        <w:ind w:firstLine="280"/>
        <w:spacing w:line="520" w:lineRule="exact"/>
        <w:rPr>
          <w:rFonts w:hint="eastAsia" w:ascii="仿宋" w:hAnsi="仿宋" w:eastAsia="仿宋" w:cs="仿宋"/>
          <w:sz w:val="28"/>
          <w:szCs w:val="28"/>
        </w:rPr>
      </w:pPr>
      <w:r>
        <w:rPr>
          <w:rFonts w:hint="eastAsia" w:ascii="仿宋" w:hAnsi="仿宋" w:eastAsia="仿宋" w:cs="仿宋"/>
          <w:sz w:val="28"/>
          <w:szCs w:val="28"/>
        </w:rPr>
        <w:t xml:space="preserve">  21.3评委会独立工作，负责评审所有投标文件并确定中标侯选人。</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22．评标过程的保密与公正</w:t>
      </w:r>
      <w:bookmarkEnd w:id="11"/>
      <w:r/>
      <w:bookmarkEnd w:id="12"/>
      <w:r/>
      <w:bookmarkEnd w:id="13"/>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22.1凡是与审查、澄清、评价和比较投标的有关资料以及授标建议等，采购人、评委、</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均不得向投标人或与评标无关的其他人员透露。</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22.2在评标过程中，投标人不得以任何行为影响评标过程，否则其投标文件将被作为无效投标文件。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22.3 </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和评标委员会不向未中标的投标人解释未中标原因，也不公布评标过程中的相关细节。</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22.4 采用综合评分法的项目，未中标的投标人可于中标结果公告期限届满之日起通过苏采云系统查看自己的评审得分及排序情况。</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bookmarkStart w:id="14" w:name="_Toc20823304"/>
      <w:r/>
      <w:bookmarkStart w:id="15" w:name="_Toc16938548"/>
      <w:r/>
      <w:bookmarkStart w:id="16" w:name="_Toc513029232"/>
      <w:r>
        <w:rPr>
          <w:rFonts w:hint="eastAsia" w:ascii="仿宋" w:hAnsi="仿宋" w:eastAsia="仿宋" w:cs="仿宋"/>
          <w:sz w:val="28"/>
          <w:szCs w:val="28"/>
        </w:rPr>
        <w:t xml:space="preserve">23．投标文件的澄清</w:t>
      </w:r>
      <w:bookmarkEnd w:id="14"/>
      <w:r/>
      <w:bookmarkEnd w:id="15"/>
      <w:r/>
      <w:bookmarkEnd w:id="16"/>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bookmarkStart w:id="17" w:name="_Toc20823305"/>
      <w:r/>
      <w:bookmarkStart w:id="18" w:name="_Toc513029233"/>
      <w:r/>
      <w:bookmarkStart w:id="19" w:name="_Toc16938549"/>
      <w:r>
        <w:rPr>
          <w:rFonts w:hint="eastAsia" w:ascii="仿宋" w:hAnsi="仿宋" w:eastAsia="仿宋" w:cs="仿宋"/>
          <w:sz w:val="28"/>
          <w:szCs w:val="28"/>
        </w:rPr>
        <w:t xml:space="preserve">23.1评标期间，评委会对投标文件中含义不明确、同类问题表述不一致或者有明显文字和计算错误的内容，有权要求投标人作出必要的澄清、说明或者补正。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评委会并非对每个投标人都做澄清要求。</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23.3 接到评委会澄清、说明和补正要求的投标人如未按规定做出澄清、说明和补正，其风险由投标人自行承担。</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24.对投标文件的初审</w:t>
      </w:r>
      <w:bookmarkEnd w:id="17"/>
      <w:r/>
      <w:bookmarkEnd w:id="18"/>
      <w:r/>
      <w:bookmarkEnd w:id="19"/>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24.1投标文件初审分为资格审查和符合性审查。</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24.1.1 资格审查：依据法律法规和招标文件的规定，由采购人对投标文件中的资格证明文件进行审查。资格审查的结论，采购人向评委会进行反馈。</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24.1.3 未通过资格审查或符合性审查的投标人，</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将在苏采云系统中告知未通过资格审查或符合性审查的原因，评审结束后，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将不再告知未通过资格审查或符合性审查的原因。</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24.4评委会将对确定为实质性响应的投标进行进一步审核，看其是否有计算上或累加上的算术错误，修正错误的原则如下：</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bookmarkStart w:id="20" w:name="_Toc16938550"/>
      <w:r/>
      <w:bookmarkStart w:id="21" w:name="_Toc20823306"/>
      <w:r/>
      <w:bookmarkStart w:id="22" w:name="_Toc513029234"/>
      <w:r>
        <w:rPr>
          <w:rFonts w:hint="eastAsia" w:ascii="仿宋" w:hAnsi="仿宋" w:eastAsia="仿宋" w:cs="仿宋"/>
          <w:sz w:val="28"/>
          <w:szCs w:val="28"/>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w:t>
      </w:r>
      <w:r>
        <w:rPr>
          <w:rFonts w:hint="eastAsia" w:ascii="仿宋" w:hAnsi="仿宋" w:eastAsia="仿宋" w:cs="仿宋"/>
          <w:sz w:val="28"/>
          <w:szCs w:val="28"/>
          <w:highlight w:val="none"/>
        </w:rPr>
        <w:t xml:space="preserve">核心产品</w:t>
      </w:r>
      <w:r>
        <w:rPr>
          <w:rFonts w:hint="eastAsia" w:ascii="仿宋" w:hAnsi="仿宋" w:eastAsia="仿宋" w:cs="仿宋"/>
          <w:sz w:val="28"/>
          <w:szCs w:val="28"/>
        </w:rPr>
        <w:t xml:space="preserve">。多家投标人提供的核心产品品牌相同的，按前两款规定处理。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24.7投标人在开、评标全过程中应保持通讯畅通，及时登录苏采云系统查阅、答复相关信息，并安排专人与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及评标委员会联系。</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bookmarkEnd w:id="20"/>
      <w:r/>
      <w:bookmarkEnd w:id="21"/>
      <w:r/>
      <w:bookmarkEnd w:id="22"/>
      <w:r>
        <w:rPr>
          <w:rFonts w:hint="eastAsia" w:ascii="仿宋" w:hAnsi="仿宋" w:eastAsia="仿宋" w:cs="仿宋"/>
          <w:sz w:val="28"/>
          <w:szCs w:val="28"/>
        </w:rPr>
        <w:t xml:space="preserve">5.无效投标条款和废标条款</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bookmarkStart w:id="23" w:name="_Toc513029235"/>
      <w:r/>
      <w:bookmarkStart w:id="24" w:name="_Toc16938551"/>
      <w:r/>
      <w:bookmarkStart w:id="25" w:name="_Toc20823307"/>
      <w:r>
        <w:rPr>
          <w:rFonts w:hint="eastAsia" w:ascii="仿宋" w:hAnsi="仿宋" w:eastAsia="仿宋" w:cs="仿宋"/>
          <w:sz w:val="28"/>
          <w:szCs w:val="28"/>
        </w:rPr>
        <w:t xml:space="preserve">25.1无效投标条款</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 投标人在苏采云系统规定的时间内未成功解密电子投标文件的。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25.1.2 投标人未按照招标文件要求上传电子投标文件的。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25.1.3同一投标人提交两个（含两个）以上不同的投标报价的。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25.1.4投标人不具备招标文件中规定资格要求的。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25.1.5投标人的报价超过了采购预算或最高限价的。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25.1.6未通过符合性审查的。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25.1.7不符合招标文件中规定的实质性要求和条件的（实质性要求和条件是指本招标文件中用带星号（“★”）的要求）。</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25.1.9  投标文件含有采购人不能接受的附加条件的。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25.1.11按照第 34.4的要求本项目中具有“强制采购”产品，但未提供经国家确定的认证机构出具的、处于有效期之内该节能产品认证证书图片的；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25.1.12 投标文件未按照招标文件要求加盖CA电子公章的。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25.1.13其他法律、法规及本招标文件规定的属无效投标的情形。</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25.2废标条款</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25.2.1符合专业条件的供应商或者对招标文件作实质响应的供应商不足三家的。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25.2.2出现影响采购公正的违法、违规行为的。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25.2.3因重大变故，采购任务取消的。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25.2.4评标委员会认定招标文件存在歧义、重大缺陷导致评审工作无法进行。</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25.2.5 因苏采云系统系统故障原因造成开标不成功的。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25.3 投标截止时间结束后参加投标的供应商不足三家的处理：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25.3.1如出现投标截止时间结束后参加投标的供应商或者在评标期间对招标文件做出实质响应的供应商不足三家情况，按政府采购相关规定执行。</w:t>
      </w:r>
      <w:r>
        <w:rPr>
          <w:rFonts w:hint="eastAsia" w:ascii="仿宋" w:hAnsi="仿宋" w:eastAsia="仿宋" w:cs="仿宋"/>
          <w:sz w:val="28"/>
          <w:szCs w:val="28"/>
        </w:rPr>
      </w:r>
      <w:r/>
    </w:p>
    <w:p>
      <w:pPr>
        <w:pStyle w:val="744"/>
        <w:numPr>
          <w:ilvl w:val="0"/>
          <w:numId w:val="4"/>
        </w:numPr>
        <w:ind w:firstLine="482"/>
        <w:spacing w:line="520" w:lineRule="exact"/>
        <w:rPr>
          <w:rFonts w:hint="eastAsia" w:ascii="仿宋" w:hAnsi="仿宋" w:eastAsia="仿宋" w:cs="仿宋"/>
          <w:b/>
          <w:sz w:val="32"/>
          <w:szCs w:val="32"/>
        </w:rPr>
      </w:pPr>
      <w:r/>
      <w:bookmarkEnd w:id="23"/>
      <w:r/>
      <w:bookmarkEnd w:id="24"/>
      <w:r/>
      <w:bookmarkEnd w:id="25"/>
      <w:r/>
      <w:bookmarkStart w:id="26" w:name="_Toc120614219"/>
      <w:r>
        <w:rPr>
          <w:rFonts w:hint="eastAsia" w:ascii="仿宋" w:hAnsi="仿宋" w:eastAsia="仿宋" w:cs="仿宋"/>
          <w:b/>
          <w:sz w:val="32"/>
          <w:szCs w:val="32"/>
        </w:rPr>
        <w:t xml:space="preserve">定标</w:t>
      </w:r>
      <w:bookmarkEnd w:id="26"/>
      <w:r>
        <w:rPr>
          <w:rFonts w:hint="eastAsia" w:ascii="仿宋" w:hAnsi="仿宋" w:eastAsia="仿宋" w:cs="仿宋"/>
          <w:b/>
          <w:sz w:val="32"/>
          <w:szCs w:val="32"/>
        </w:rPr>
      </w:r>
      <w:r/>
    </w:p>
    <w:p>
      <w:pPr>
        <w:pStyle w:val="744"/>
        <w:spacing w:line="520" w:lineRule="exact"/>
        <w:rPr>
          <w:rFonts w:hint="eastAsia" w:ascii="仿宋" w:hAnsi="仿宋" w:eastAsia="仿宋" w:cs="仿宋"/>
          <w:sz w:val="28"/>
          <w:szCs w:val="28"/>
        </w:rPr>
      </w:pPr>
      <w:r/>
      <w:bookmarkStart w:id="27" w:name="_Toc513029238"/>
      <w:r/>
      <w:bookmarkStart w:id="28" w:name="_Toc20823310"/>
      <w:r/>
      <w:bookmarkStart w:id="29" w:name="_Toc16938554"/>
      <w:r>
        <w:rPr>
          <w:rFonts w:hint="eastAsia" w:ascii="仿宋" w:hAnsi="仿宋" w:eastAsia="仿宋" w:cs="仿宋"/>
          <w:sz w:val="28"/>
          <w:szCs w:val="28"/>
        </w:rPr>
        <w:t xml:space="preserve">2</w:t>
      </w:r>
      <w:bookmarkEnd w:id="27"/>
      <w:r>
        <w:rPr>
          <w:rFonts w:hint="eastAsia" w:ascii="仿宋" w:hAnsi="仿宋" w:eastAsia="仿宋" w:cs="仿宋"/>
          <w:sz w:val="28"/>
          <w:szCs w:val="28"/>
        </w:rPr>
        <w:t xml:space="preserve">6.确定</w:t>
      </w:r>
      <w:bookmarkEnd w:id="28"/>
      <w:r/>
      <w:bookmarkEnd w:id="29"/>
      <w:r>
        <w:rPr>
          <w:rFonts w:hint="eastAsia" w:ascii="仿宋" w:hAnsi="仿宋" w:eastAsia="仿宋" w:cs="仿宋"/>
          <w:sz w:val="28"/>
          <w:szCs w:val="28"/>
        </w:rPr>
        <w:t xml:space="preserve">中标单位</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26.1中标候选人的选取原则和数量见招标文件第三章规定。 </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 采购人应根据评委会推荐的中标候选人确定中标人。</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26.3 </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将在“淮安市政府采购网”发布中标公告，公告期限为1个工作日。</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  若有充分证据证明，中标人出现下列情况之一的，一经查实，将被取消中标资格：</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26.4.1提供虚假材料谋取中标的。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26.4.2向采购人、</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行贿或者提供其他不正当利益的。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26.4.3属于本文件规定的无效条件，但在评标过程中又未被评委会发现的。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26.4.4与采购人或者其他供应商恶意串通的。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26.4.5采取不正当手段诋毁、排挤其他供应商的。</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bookmarkStart w:id="30" w:name="_Toc200451960"/>
      <w:r>
        <w:rPr>
          <w:rFonts w:hint="eastAsia" w:ascii="仿宋" w:hAnsi="仿宋" w:eastAsia="仿宋" w:cs="仿宋"/>
          <w:sz w:val="28"/>
          <w:szCs w:val="28"/>
        </w:rPr>
        <w:t xml:space="preserve">26.5.有下列情形之一的，视为投标人串通投标，投标无效：</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26.5.1不同投标人的投标文件由同一单位或者个人编制；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26.5.2不同投标人委托同一单位或者个人办理投标事宜；</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26.5.3 不同投标人的投标文件载明的项目管理成员或者联系人员为同一人；</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26.5.4不同投标人的投标文件异常一致或者投标报价呈规律性差异；</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27．质疑处理</w:t>
      </w:r>
      <w:bookmarkEnd w:id="30"/>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27.2上述应知其权益受到损害之日是指:</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（1）对招标文件提出质疑的，为采购文件公告期限届满之日起计算；</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（3）对中标结果提出质疑的，为中标结果公告期限届满之日起计算。</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27.3质疑投标人是指直接参加本次投标活动的投标人，未参加投标活动的投标人或在投标活动中自身权益未受到损害的投标人所提出的质疑不予受理。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27.4质疑投标人在法定质疑期内应当一次性针对同一采购环节提出质疑。</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27.5质疑函应当包括以下主要内容，附上相关证明材料。否则，</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不予受理。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（1）质疑投标人的名称、地址、邮编、联系人及联系电话；</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（2）质疑项目的名称、编号；</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（4）事实依据；</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（5）必要的法律依据；</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（6）提起质疑的日期；</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27.6</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收到质疑函后，将对质疑的形式和内容进行审查，如质疑函内容、格式不符合规定，</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有权不予受理。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27.7对于内容、格式符合规定的质疑函，采购</w:t>
      </w:r>
      <w:r>
        <w:rPr>
          <w:rFonts w:hint="eastAsia" w:ascii="仿宋" w:hAnsi="仿宋" w:eastAsia="仿宋" w:cs="仿宋"/>
          <w:sz w:val="28"/>
          <w:szCs w:val="28"/>
          <w:lang w:val="en-US" w:eastAsia="zh-CN"/>
        </w:rPr>
        <w:t xml:space="preserve">人</w:t>
      </w:r>
      <w:r>
        <w:rPr>
          <w:rFonts w:hint="eastAsia" w:ascii="仿宋" w:hAnsi="仿宋" w:eastAsia="仿宋" w:cs="仿宋"/>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联系索取，或者在质疑函中明确提出该要求。</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27.8投标人提出的质疑必须有理、有据，不得恶意质疑或提交虚假质疑。否则，一经查实，采购</w:t>
      </w:r>
      <w:r>
        <w:rPr>
          <w:rFonts w:hint="eastAsia" w:ascii="仿宋" w:hAnsi="仿宋" w:eastAsia="仿宋" w:cs="仿宋"/>
          <w:sz w:val="28"/>
          <w:szCs w:val="28"/>
          <w:lang w:val="en-US" w:eastAsia="zh-CN"/>
        </w:rPr>
        <w:t xml:space="preserve">人</w:t>
      </w:r>
      <w:r>
        <w:rPr>
          <w:rFonts w:hint="eastAsia" w:ascii="仿宋" w:hAnsi="仿宋" w:eastAsia="仿宋" w:cs="仿宋"/>
          <w:sz w:val="28"/>
          <w:szCs w:val="28"/>
        </w:rPr>
        <w:t xml:space="preserve">有权依据政府采购的有关规定，报请淮安市财政局政府采购管理处对该投标人列入失信行为或不良行为记录名单，进行相应的行政处罚。</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28.中标通知书</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28.l中标结果确定后，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s="仿宋"/>
          <w:sz w:val="28"/>
          <w:szCs w:val="28"/>
        </w:rPr>
      </w:r>
      <w:r/>
    </w:p>
    <w:p>
      <w:pPr>
        <w:pStyle w:val="744"/>
        <w:numPr>
          <w:ilvl w:val="0"/>
          <w:numId w:val="4"/>
        </w:numPr>
        <w:ind w:firstLine="482"/>
        <w:spacing w:line="520" w:lineRule="exact"/>
        <w:rPr>
          <w:rFonts w:hint="eastAsia" w:ascii="仿宋" w:hAnsi="仿宋" w:eastAsia="仿宋" w:cs="仿宋"/>
          <w:b/>
          <w:sz w:val="32"/>
          <w:szCs w:val="32"/>
        </w:rPr>
      </w:pPr>
      <w:r/>
      <w:bookmarkStart w:id="31" w:name="_Toc120614220"/>
      <w:r/>
      <w:bookmarkStart w:id="32" w:name="_Toc513029236"/>
      <w:r/>
      <w:bookmarkStart w:id="33" w:name="_Toc16938552"/>
      <w:r/>
      <w:bookmarkStart w:id="34" w:name="_Toc20823308"/>
      <w:r>
        <w:rPr>
          <w:rFonts w:hint="eastAsia" w:ascii="仿宋" w:hAnsi="仿宋" w:eastAsia="仿宋" w:cs="仿宋"/>
          <w:b/>
          <w:sz w:val="32"/>
          <w:szCs w:val="32"/>
        </w:rPr>
        <w:t xml:space="preserve">授予合同</w:t>
      </w:r>
      <w:bookmarkEnd w:id="31"/>
      <w:r>
        <w:rPr>
          <w:rFonts w:hint="eastAsia" w:ascii="仿宋" w:hAnsi="仿宋" w:eastAsia="仿宋" w:cs="仿宋"/>
          <w:b/>
          <w:sz w:val="32"/>
          <w:szCs w:val="32"/>
        </w:rPr>
      </w:r>
      <w:r/>
    </w:p>
    <w:p>
      <w:pPr>
        <w:pStyle w:val="744"/>
        <w:spacing w:line="520" w:lineRule="exact"/>
        <w:rPr>
          <w:rFonts w:hint="eastAsia" w:ascii="仿宋" w:hAnsi="仿宋" w:eastAsia="仿宋" w:cs="仿宋"/>
          <w:sz w:val="28"/>
          <w:szCs w:val="28"/>
        </w:rPr>
      </w:pPr>
      <w:r/>
      <w:bookmarkEnd w:id="32"/>
      <w:r/>
      <w:bookmarkEnd w:id="33"/>
      <w:r/>
      <w:bookmarkEnd w:id="34"/>
      <w:r/>
      <w:bookmarkStart w:id="35" w:name="_Toc20823309"/>
      <w:r/>
      <w:bookmarkStart w:id="36" w:name="_Toc513029237"/>
      <w:r/>
      <w:bookmarkStart w:id="37" w:name="_Toc16938553"/>
      <w:r>
        <w:rPr>
          <w:rFonts w:hint="eastAsia" w:ascii="仿宋" w:hAnsi="仿宋" w:eastAsia="仿宋" w:cs="仿宋"/>
          <w:sz w:val="28"/>
          <w:szCs w:val="28"/>
        </w:rPr>
        <w:t xml:space="preserve">29. 签订合同</w:t>
      </w:r>
      <w:r>
        <w:rPr>
          <w:rFonts w:hint="eastAsia" w:ascii="仿宋" w:hAnsi="仿宋" w:eastAsia="仿宋" w:cs="仿宋"/>
          <w:sz w:val="28"/>
          <w:szCs w:val="28"/>
        </w:rPr>
        <w:tab/>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29.l中标人应当在中标通知书发出之日起三十日内，按照招标文件确定的事项与采购人签订政府采购合同。</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29.2招标文件、中标人的投标文件及招标过程中有关澄清、承诺文件均应作为合同附件。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30.货物（包含与货物相关的服务）的追加</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bookmarkEnd w:id="35"/>
      <w:r/>
      <w:bookmarkEnd w:id="36"/>
      <w:r/>
      <w:bookmarkEnd w:id="37"/>
      <w:r>
        <w:rPr>
          <w:rFonts w:hint="eastAsia" w:ascii="仿宋" w:hAnsi="仿宋" w:eastAsia="仿宋" w:cs="仿宋"/>
          <w:sz w:val="28"/>
          <w:szCs w:val="28"/>
        </w:rPr>
        <w:t xml:space="preserve">31.政府采购履约资金扶持政策</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中标供应商可凭政府采购合同办理融资贷款，详情请见江苏政府采购网“政采贷”专栏。</w:t>
      </w:r>
      <w:r>
        <w:rPr>
          <w:rFonts w:hint="eastAsia" w:ascii="仿宋" w:hAnsi="仿宋" w:eastAsia="仿宋" w:cs="仿宋"/>
          <w:sz w:val="28"/>
          <w:szCs w:val="28"/>
        </w:rPr>
      </w:r>
      <w:r/>
    </w:p>
    <w:p>
      <w:pPr>
        <w:pStyle w:val="744"/>
        <w:spacing w:line="520" w:lineRule="exact"/>
        <w:rPr>
          <w:rFonts w:hint="eastAsia" w:ascii="仿宋" w:hAnsi="仿宋" w:eastAsia="仿宋" w:cs="仿宋"/>
          <w:b/>
          <w:bCs/>
          <w:sz w:val="32"/>
          <w:szCs w:val="28"/>
        </w:rPr>
      </w:pPr>
      <w:r>
        <w:rPr>
          <w:rFonts w:hint="eastAsia" w:ascii="仿宋" w:hAnsi="仿宋" w:eastAsia="仿宋" w:cs="仿宋"/>
          <w:b/>
          <w:bCs/>
          <w:sz w:val="32"/>
          <w:szCs w:val="28"/>
        </w:rPr>
        <w:t xml:space="preserve">八、政府采购政策功能落实</w:t>
      </w:r>
      <w:r>
        <w:rPr>
          <w:rFonts w:hint="eastAsia" w:ascii="仿宋" w:hAnsi="仿宋" w:eastAsia="仿宋" w:cs="仿宋"/>
          <w:b/>
          <w:bCs/>
          <w:sz w:val="32"/>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32.</w:t>
      </w:r>
      <w:r>
        <w:rPr>
          <w:rFonts w:hint="eastAsia" w:ascii="仿宋" w:hAnsi="仿宋" w:eastAsia="仿宋" w:cs="仿宋"/>
          <w:sz w:val="28"/>
          <w:szCs w:val="28"/>
          <w:lang w:val="zh-CN"/>
        </w:rPr>
        <w:t xml:space="preserve">促进中小企业发展</w:t>
      </w:r>
      <w:r>
        <w:rPr>
          <w:rFonts w:hint="eastAsia" w:ascii="仿宋" w:hAnsi="仿宋" w:eastAsia="仿宋" w:cs="仿宋"/>
          <w:sz w:val="28"/>
          <w:szCs w:val="28"/>
        </w:rPr>
        <w:t xml:space="preserve">政策</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32.1小微型企业价格扣除</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32.1.1</w:t>
      </w:r>
      <w:r>
        <w:rPr>
          <w:rFonts w:hint="eastAsia" w:ascii="仿宋" w:hAnsi="仿宋" w:eastAsia="仿宋" w:cs="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符合下列情形的，享受本办法规定的中小企业扶持政策给予小微企业报价20%的扣除，用扣除后的价格参与评审：</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32.1.2在货物采购项目中，供应商提供的货物既有中小企业制造货物，也有大型企业制造货物的，不享受本办法规定的中小企业扶持政策。</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32.2联合体及分包</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32.2.2享受扶持政策获得政府采购合同的，小微企业不得将合同分包给大中型企业，中型企业不得将合同分包给大型企业。</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32.3小微型企业</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（1）投标人须按照招标文件的要求提供相应的《企业声明函》，详见招标文件第六章示范格式。</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32.4残疾人福利单位</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32.5监狱和戒毒企业</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33. 节能、环保政策</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33.2节能产品</w:t>
      </w:r>
      <w:r>
        <w:rPr>
          <w:rFonts w:hint="eastAsia" w:ascii="仿宋" w:hAnsi="仿宋" w:eastAsia="仿宋" w:cs="仿宋"/>
          <w:sz w:val="28"/>
          <w:szCs w:val="28"/>
          <w:highlight w:val="none"/>
        </w:rPr>
        <w:t xml:space="preserve">（本项目不涉及）</w:t>
      </w:r>
      <w:r>
        <w:rPr>
          <w:rFonts w:hint="eastAsia" w:ascii="仿宋" w:hAnsi="仿宋" w:eastAsia="仿宋" w:cs="仿宋"/>
          <w:sz w:val="28"/>
          <w:szCs w:val="28"/>
          <w:highlight w:val="none"/>
        </w:rPr>
      </w:r>
      <w:r/>
    </w:p>
    <w:p>
      <w:pPr>
        <w:pStyle w:val="74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lang w:val="en-US" w:eastAsia="zh-CN"/>
        </w:rPr>
        <w:t xml:space="preserve">/</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744"/>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33.3环保产品（本项目不涉及）</w:t>
      </w:r>
      <w:r>
        <w:rPr>
          <w:rFonts w:hint="eastAsia" w:ascii="仿宋" w:hAnsi="仿宋" w:eastAsia="仿宋" w:cs="仿宋"/>
          <w:sz w:val="28"/>
          <w:szCs w:val="28"/>
          <w:highlight w:val="none"/>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w:t>
      </w:r>
      <w:r>
        <w:rPr>
          <w:rFonts w:hint="eastAsia" w:ascii="仿宋" w:hAnsi="仿宋" w:eastAsia="仿宋" w:cs="仿宋"/>
          <w:sz w:val="28"/>
          <w:szCs w:val="28"/>
        </w:rPr>
        <w:t xml:space="preserve">被列入“环境标志产品品目清单”的，实行优先采购。</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rPr>
      </w:pPr>
      <w:r>
        <w:rPr>
          <w:rFonts w:hint="eastAsia" w:ascii="仿宋" w:hAnsi="仿宋" w:eastAsia="仿宋" w:cs="仿宋"/>
          <w:sz w:val="28"/>
          <w:szCs w:val="28"/>
        </w:rPr>
        <w:t xml:space="preserve">33.4本项目中实行“强制采购”的，需</w:t>
      </w:r>
      <w:r>
        <w:rPr>
          <w:rFonts w:hint="eastAsia" w:ascii="仿宋" w:hAnsi="仿宋" w:eastAsia="仿宋" w:cs="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s="仿宋"/>
          <w:sz w:val="28"/>
        </w:rPr>
      </w:r>
      <w:r/>
    </w:p>
    <w:p>
      <w:pPr>
        <w:pStyle w:val="744"/>
        <w:ind w:firstLine="560"/>
        <w:spacing w:line="52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rPr>
        <w:t xml:space="preserve">通知》（财库〔2019〕19号）执行。国家对品目清单进行调整的，按照最新调整的品目清单执行。</w:t>
      </w:r>
      <w:r>
        <w:rPr>
          <w:rFonts w:hint="eastAsia" w:ascii="仿宋" w:hAnsi="仿宋" w:eastAsia="仿宋" w:cs="仿宋"/>
          <w:bCs/>
          <w:color w:val="000000"/>
          <w:sz w:val="28"/>
          <w:szCs w:val="28"/>
        </w:rPr>
      </w:r>
      <w:r/>
    </w:p>
    <w:p>
      <w:pPr>
        <w:pStyle w:val="744"/>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34．政府绿色采购</w:t>
      </w:r>
      <w:r>
        <w:rPr>
          <w:rFonts w:hint="eastAsia" w:ascii="仿宋" w:hAnsi="仿宋" w:eastAsia="仿宋" w:cs="仿宋"/>
          <w:bCs/>
          <w:color w:val="000000"/>
          <w:sz w:val="28"/>
          <w:szCs w:val="28"/>
        </w:rPr>
      </w:r>
      <w:r/>
    </w:p>
    <w:p>
      <w:pPr>
        <w:pStyle w:val="744"/>
        <w:ind w:firstLine="280"/>
        <w:spacing w:line="52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sz w:val="28"/>
          <w:szCs w:val="28"/>
        </w:rPr>
      </w:r>
      <w:r/>
    </w:p>
    <w:p>
      <w:pPr>
        <w:pStyle w:val="782"/>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color w:val="000000"/>
          <w:sz w:val="28"/>
          <w:szCs w:val="28"/>
        </w:rPr>
      </w:r>
      <w:r/>
    </w:p>
    <w:p>
      <w:pPr>
        <w:pStyle w:val="782"/>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rPr>
      </w:r>
      <w:r/>
    </w:p>
    <w:p>
      <w:pPr>
        <w:pStyle w:val="782"/>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 履约资金扶持政策</w:t>
      </w:r>
      <w:r>
        <w:rPr>
          <w:rFonts w:hint="eastAsia" w:ascii="仿宋" w:hAnsi="仿宋" w:eastAsia="仿宋" w:cs="仿宋"/>
          <w:color w:val="000000"/>
          <w:sz w:val="28"/>
          <w:szCs w:val="28"/>
        </w:rPr>
      </w:r>
      <w:r/>
    </w:p>
    <w:p>
      <w:pPr>
        <w:pStyle w:val="782"/>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rPr>
      </w:r>
      <w:r/>
    </w:p>
    <w:p>
      <w:pPr>
        <w:pStyle w:val="782"/>
        <w:ind w:left="0"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rPr>
      </w:r>
      <w:r/>
    </w:p>
    <w:p>
      <w:pPr>
        <w:pStyle w:val="782"/>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2"/>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81"/>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4"/>
        <w:ind w:firstLine="2530"/>
        <w:spacing w:line="520" w:lineRule="exact"/>
        <w:rPr>
          <w:rFonts w:hint="eastAsia" w:ascii="仿宋" w:hAnsi="仿宋" w:eastAsia="仿宋" w:cs="仿宋"/>
          <w:b/>
          <w:sz w:val="36"/>
          <w:szCs w:val="36"/>
          <w:lang w:eastAsia="zh-CN"/>
        </w:rPr>
      </w:pPr>
      <w:r>
        <w:rPr>
          <w:rFonts w:hint="eastAsia" w:ascii="仿宋" w:hAnsi="仿宋" w:eastAsia="仿宋" w:cs="仿宋"/>
          <w:b/>
          <w:sz w:val="36"/>
          <w:szCs w:val="36"/>
        </w:rPr>
        <w:t xml:space="preserve">第三章  评标标准</w:t>
      </w:r>
      <w:r>
        <w:rPr>
          <w:rFonts w:hint="eastAsia" w:ascii="仿宋" w:hAnsi="仿宋" w:eastAsia="仿宋" w:cs="仿宋"/>
          <w:b/>
          <w:sz w:val="36"/>
          <w:szCs w:val="36"/>
          <w:lang w:eastAsia="zh-CN"/>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一、评委会根据招标文件中规定的评标标准对投标人进行综合评审，最终按综合评审得分由高到低的顺序推荐出</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名中标候选人。</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cs="仿宋"/>
          <w:sz w:val="28"/>
          <w:szCs w:val="28"/>
        </w:rPr>
      </w:r>
      <w:r/>
    </w:p>
    <w:p>
      <w:pPr>
        <w:pStyle w:val="744"/>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hint="eastAsia" w:ascii="仿宋" w:hAnsi="仿宋" w:eastAsia="仿宋" w:cs="仿宋"/>
          <w:sz w:val="28"/>
          <w:szCs w:val="28"/>
        </w:rPr>
      </w:r>
      <w:r/>
    </w:p>
    <w:p>
      <w:pPr>
        <w:pStyle w:val="744"/>
        <w:ind w:firstLine="560"/>
        <w:keepLines w:val="0"/>
        <w:keepNext w:val="0"/>
        <w:pageBreakBefore w:val="0"/>
        <w:spacing w:line="500" w:lineRule="exact"/>
        <w:widowControl w:val="off"/>
        <w:rPr>
          <w:rFonts w:hint="eastAsia" w:ascii="仿宋" w:hAnsi="仿宋" w:eastAsia="仿宋" w:cs="仿宋"/>
          <w:sz w:val="28"/>
        </w:rPr>
      </w:pPr>
      <w:r>
        <w:rPr>
          <w:rFonts w:hint="eastAsia" w:ascii="仿宋" w:hAnsi="仿宋" w:eastAsia="仿宋" w:cs="仿宋"/>
          <w:sz w:val="28"/>
          <w:lang w:val="en-US" w:eastAsia="zh-CN"/>
        </w:rPr>
        <w:t xml:space="preserve">四</w:t>
      </w:r>
      <w:r>
        <w:rPr>
          <w:rFonts w:hint="eastAsia" w:ascii="仿宋" w:hAnsi="仿宋" w:eastAsia="仿宋" w:cs="仿宋"/>
          <w:sz w:val="28"/>
        </w:rPr>
        <w:t xml:space="preserve">、具体标准:</w:t>
      </w:r>
      <w:r>
        <w:rPr>
          <w:rFonts w:hint="eastAsia" w:ascii="仿宋" w:hAnsi="仿宋" w:eastAsia="仿宋" w:cs="仿宋"/>
          <w:sz w:val="28"/>
        </w:rPr>
      </w:r>
      <w:r/>
    </w:p>
    <w:tbl>
      <w:tblPr>
        <w:tblW w:w="10077" w:type="dxa"/>
        <w:tblInd w:w="-9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851"/>
        <w:gridCol w:w="1125"/>
        <w:gridCol w:w="7573"/>
      </w:tblGrid>
      <w:tr>
        <w:trPr/>
        <w:tc>
          <w:tcPr>
            <w:tcW w:w="528"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序号</w:t>
            </w:r>
            <w:r>
              <w:rPr>
                <w:rFonts w:hint="eastAsia" w:ascii="仿宋" w:hAnsi="仿宋" w:eastAsia="仿宋" w:cs="仿宋"/>
                <w:sz w:val="28"/>
                <w:szCs w:val="28"/>
                <w:highlight w:val="none"/>
              </w:rPr>
            </w:r>
            <w:r/>
          </w:p>
        </w:tc>
        <w:tc>
          <w:tcPr>
            <w:tcW w:w="851"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评分内容</w:t>
            </w:r>
            <w:r>
              <w:rPr>
                <w:rFonts w:hint="eastAsia" w:ascii="仿宋" w:hAnsi="仿宋" w:eastAsia="仿宋" w:cs="仿宋"/>
                <w:sz w:val="28"/>
                <w:szCs w:val="28"/>
                <w:highlight w:val="none"/>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分值</w:t>
            </w:r>
            <w:r>
              <w:rPr>
                <w:rFonts w:hint="eastAsia" w:ascii="仿宋" w:hAnsi="仿宋" w:eastAsia="仿宋" w:cs="仿宋"/>
                <w:sz w:val="28"/>
                <w:szCs w:val="28"/>
                <w:highlight w:val="none"/>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评分标准</w:t>
            </w:r>
            <w:r>
              <w:rPr>
                <w:rFonts w:hint="eastAsia" w:ascii="仿宋" w:hAnsi="仿宋" w:eastAsia="仿宋" w:cs="仿宋"/>
                <w:sz w:val="28"/>
                <w:szCs w:val="28"/>
                <w:highlight w:val="none"/>
              </w:rPr>
            </w:r>
            <w:r/>
          </w:p>
        </w:tc>
      </w:tr>
      <w:tr>
        <w:trPr/>
        <w:tc>
          <w:tcPr>
            <w:tcW w:w="528" w:type="dxa"/>
            <w:vAlign w:val="center"/>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851"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价格部分</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价格分（</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采用低价优先法计算，即满足采购文件要求且报价最低的投标报价为评标基准价，其价格分为满分。其它投标人的价格分统一按照以下公式计算：投标报价得分=(评标基准价／投标报价)×30（结果保留2位小数点）</w:t>
            </w:r>
            <w:r>
              <w:rPr>
                <w:rFonts w:hint="eastAsia" w:ascii="仿宋" w:hAnsi="仿宋" w:eastAsia="仿宋" w:cs="仿宋"/>
                <w:color w:val="000000"/>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注：本项目在计算价格分时，以投标</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单价汇总金额作为价格分计算。</w:t>
            </w:r>
            <w:r>
              <w:rPr>
                <w:rFonts w:hint="eastAsia" w:ascii="仿宋" w:hAnsi="仿宋" w:eastAsia="仿宋" w:cs="仿宋"/>
                <w:sz w:val="28"/>
                <w:szCs w:val="28"/>
                <w:highlight w:val="none"/>
              </w:rPr>
            </w:r>
            <w:r/>
          </w:p>
        </w:tc>
      </w:tr>
      <w:tr>
        <w:trPr>
          <w:trHeight w:val="573"/>
        </w:trPr>
        <w:tc>
          <w:tcPr>
            <w:tcW w:w="528" w:type="dxa"/>
            <w:vAlign w:val="center"/>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r>
            <w:r/>
          </w:p>
        </w:tc>
        <w:tc>
          <w:tcPr>
            <w:tcW w:w="851"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技术部 分</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技术响应（</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投标人所</w:t>
            </w:r>
            <w:r>
              <w:rPr>
                <w:rFonts w:hint="eastAsia" w:ascii="仿宋" w:hAnsi="仿宋" w:eastAsia="仿宋" w:cs="仿宋"/>
                <w:color w:val="000000"/>
                <w:sz w:val="28"/>
                <w:szCs w:val="28"/>
                <w:highlight w:val="none"/>
              </w:rPr>
              <w:t xml:space="preserve">投标产品技术参数全部符合招标文件第</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章“</w:t>
            </w:r>
            <w:r>
              <w:rPr>
                <w:rFonts w:hint="eastAsia" w:ascii="仿宋" w:hAnsi="仿宋" w:eastAsia="仿宋" w:cs="仿宋"/>
                <w:color w:val="000000"/>
                <w:sz w:val="28"/>
                <w:szCs w:val="28"/>
                <w:highlight w:val="none"/>
                <w:lang w:val="en-US" w:eastAsia="zh-CN"/>
              </w:rPr>
              <w:t xml:space="preserve">第八、分项报价及技术要求一览表</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其中标注★的</w:t>
            </w:r>
            <w:r>
              <w:rPr>
                <w:rFonts w:hint="eastAsia" w:ascii="仿宋" w:hAnsi="仿宋" w:eastAsia="仿宋" w:cs="仿宋"/>
                <w:b w:val="0"/>
                <w:bCs/>
                <w:sz w:val="21"/>
                <w:szCs w:val="21"/>
                <w:highlight w:val="none"/>
                <w:lang w:val="en-US" w:eastAsia="zh-CN"/>
              </w:rPr>
              <w:t xml:space="preserve">，</w:t>
            </w:r>
            <w:r>
              <w:rPr>
                <w:rFonts w:hint="eastAsia" w:ascii="仿宋" w:hAnsi="仿宋" w:eastAsia="仿宋" w:cs="仿宋"/>
                <w:color w:val="000000"/>
                <w:sz w:val="28"/>
                <w:szCs w:val="28"/>
                <w:highlight w:val="none"/>
              </w:rPr>
              <w:t xml:space="preserve">每有</w:t>
            </w:r>
            <w:r>
              <w:rPr>
                <w:rFonts w:hint="eastAsia" w:ascii="仿宋" w:hAnsi="仿宋" w:eastAsia="仿宋" w:cs="仿宋"/>
                <w:color w:val="000000"/>
                <w:sz w:val="28"/>
                <w:szCs w:val="28"/>
                <w:highlight w:val="none"/>
                <w:lang w:val="en-US" w:eastAsia="zh-CN"/>
              </w:rPr>
              <w:t xml:space="preserve">一项</w:t>
            </w:r>
            <w:r>
              <w:rPr>
                <w:rFonts w:hint="eastAsia" w:ascii="仿宋" w:hAnsi="仿宋" w:eastAsia="仿宋" w:cs="仿宋"/>
                <w:color w:val="000000"/>
                <w:sz w:val="28"/>
                <w:szCs w:val="28"/>
                <w:highlight w:val="none"/>
              </w:rPr>
              <w:t xml:space="preserve">技术参数负偏离扣</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未标注★的，</w:t>
            </w:r>
            <w:r>
              <w:rPr>
                <w:rFonts w:hint="eastAsia" w:ascii="仿宋" w:hAnsi="仿宋" w:eastAsia="仿宋" w:cs="仿宋"/>
                <w:color w:val="000000"/>
                <w:sz w:val="28"/>
                <w:szCs w:val="28"/>
                <w:highlight w:val="none"/>
              </w:rPr>
              <w:t xml:space="preserve">每有</w:t>
            </w:r>
            <w:r>
              <w:rPr>
                <w:rFonts w:hint="eastAsia" w:ascii="仿宋" w:hAnsi="仿宋" w:eastAsia="仿宋" w:cs="仿宋"/>
                <w:color w:val="000000"/>
                <w:sz w:val="28"/>
                <w:szCs w:val="28"/>
                <w:highlight w:val="none"/>
                <w:lang w:val="en-US" w:eastAsia="zh-CN"/>
              </w:rPr>
              <w:t xml:space="preserve">一项</w:t>
            </w:r>
            <w:r>
              <w:rPr>
                <w:rFonts w:hint="eastAsia" w:ascii="仿宋" w:hAnsi="仿宋" w:eastAsia="仿宋" w:cs="仿宋"/>
                <w:color w:val="000000"/>
                <w:sz w:val="28"/>
                <w:szCs w:val="28"/>
                <w:highlight w:val="none"/>
              </w:rPr>
              <w:t xml:space="preserve">技术参数负偏离扣</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，有</w:t>
            </w:r>
            <w:r>
              <w:rPr>
                <w:rFonts w:hint="eastAsia" w:ascii="仿宋" w:hAnsi="仿宋" w:eastAsia="仿宋" w:cs="仿宋"/>
                <w:color w:val="000000"/>
                <w:sz w:val="28"/>
                <w:szCs w:val="28"/>
                <w:highlight w:val="none"/>
              </w:rPr>
              <w:t xml:space="preserve">扣完为止。</w:t>
            </w:r>
            <w:r>
              <w:rPr>
                <w:rFonts w:hint="eastAsia" w:ascii="仿宋" w:hAnsi="仿宋" w:eastAsia="仿宋" w:cs="仿宋"/>
                <w:color w:val="000000"/>
                <w:sz w:val="28"/>
                <w:szCs w:val="28"/>
                <w:highlight w:val="none"/>
              </w:rPr>
            </w:r>
            <w:r/>
          </w:p>
        </w:tc>
      </w:tr>
      <w:tr>
        <w:trPr>
          <w:trHeight w:val="311"/>
        </w:trPr>
        <w:tc>
          <w:tcPr>
            <w:tcW w:w="528" w:type="dxa"/>
            <w:vAlign w:val="center"/>
            <w:vMerge w:val="restart"/>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r>
            <w:r/>
          </w:p>
        </w:tc>
        <w:tc>
          <w:tcPr>
            <w:tcW w:w="851" w:type="dxa"/>
            <w:vAlign w:val="center"/>
            <w:vMerge w:val="restart"/>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方案部 分</w:t>
            </w:r>
            <w:r>
              <w:rPr>
                <w:rFonts w:hint="eastAsia" w:ascii="仿宋" w:hAnsi="仿宋" w:eastAsia="仿宋" w:cs="仿宋"/>
                <w:sz w:val="28"/>
                <w:szCs w:val="28"/>
                <w:highlight w:val="none"/>
                <w:lang w:val="en-US" w:eastAsia="zh-CN"/>
              </w:rPr>
              <w:t xml:space="preserve">35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前期入户需求调查评估方案(4分)</w:t>
            </w:r>
            <w:r>
              <w:rPr>
                <w:rFonts w:hint="eastAsia" w:ascii="仿宋" w:hAnsi="仿宋" w:eastAsia="仿宋" w:cs="仿宋"/>
                <w:color w:val="000000"/>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ab/>
            </w:r>
            <w:r>
              <w:rPr>
                <w:rFonts w:hint="eastAsia" w:ascii="仿宋" w:hAnsi="仿宋" w:eastAsia="仿宋" w:cs="仿宋"/>
                <w:color w:val="000000"/>
                <w:sz w:val="28"/>
                <w:szCs w:val="28"/>
                <w:highlight w:val="none"/>
                <w:lang w:val="en-US" w:eastAsia="zh-CN"/>
              </w:rPr>
              <w:t xml:space="preserve">家庭养老床位建设（适老化改造、智能化改造、老年用品）前期入户需求调查评估方案（4分）</w:t>
            </w:r>
            <w:r>
              <w:rPr>
                <w:rFonts w:hint="eastAsia" w:ascii="仿宋" w:hAnsi="仿宋" w:eastAsia="仿宋" w:cs="仿宋"/>
                <w:color w:val="000000"/>
                <w:sz w:val="28"/>
                <w:szCs w:val="28"/>
                <w:highlight w:val="none"/>
                <w:lang w:val="en-US" w:eastAsia="zh-CN"/>
              </w:rPr>
            </w:r>
            <w:r/>
          </w:p>
          <w:p>
            <w:pPr>
              <w:pStyle w:val="744"/>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招标人提供的项目需求，提供入户评估方案，方案具有可操作性，满足本项目需求的，得4分；方案可操作性不强，基本满足本项目需求的，得2分；方案可操作性较差，不能完全满足本项目需求的，得1分；未提供相应内容的不得分。</w:t>
            </w:r>
            <w:r>
              <w:rPr>
                <w:rFonts w:hint="eastAsia" w:ascii="仿宋" w:hAnsi="仿宋" w:eastAsia="仿宋" w:cs="仿宋"/>
                <w:color w:val="000000"/>
                <w:sz w:val="28"/>
                <w:szCs w:val="28"/>
                <w:highlight w:val="none"/>
                <w:lang w:val="en-US" w:eastAsia="zh-CN"/>
              </w:rPr>
            </w:r>
            <w:r/>
          </w:p>
        </w:tc>
      </w:tr>
      <w:tr>
        <w:trPr>
          <w:trHeight w:val="311"/>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适老化改造方案（5分）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适老化</w:t>
            </w:r>
            <w:r>
              <w:rPr>
                <w:rFonts w:hint="eastAsia" w:ascii="仿宋" w:hAnsi="仿宋" w:eastAsia="仿宋" w:cs="仿宋"/>
                <w:sz w:val="28"/>
                <w:szCs w:val="28"/>
                <w:highlight w:val="none"/>
                <w:lang w:val="zh-CN"/>
              </w:rPr>
              <w:t xml:space="preserve">改造实施方案</w:t>
            </w:r>
            <w:r>
              <w:rPr>
                <w:rFonts w:hint="eastAsia" w:ascii="仿宋" w:hAnsi="仿宋" w:eastAsia="仿宋" w:cs="仿宋"/>
                <w:sz w:val="28"/>
                <w:szCs w:val="28"/>
                <w:highlight w:val="none"/>
                <w:lang w:val="en-US" w:eastAsia="zh-CN"/>
              </w:rPr>
              <w:t xml:space="preserve">（内容包括但不限于老年人住所的卧室、卫生间、浴室、厨房、客厅等重点部位进行适老化改造）进行综合评审。内容详细全面、针对性及合理性好的得5分;内容一般、针对性及合理性一般的得3分;内容不够详细全面、针对性及合理性较差得1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智能化改造方案（5分）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智能化改造方案（内容包括但不限于网络连接设备、紧急呼叫、体征监测、视频语音通话等基本电子信息服务设备）进行综合评审。内容科学合理、可操作性强，能很好的满足采购人需求得5 分；内容较为全面，基本能满足采购人需求的得3分；内容简单，仅对采购人需求进行部分满足的得1分；</w:t>
            </w:r>
            <w:r>
              <w:rPr>
                <w:rFonts w:hint="eastAsia" w:ascii="仿宋" w:hAnsi="仿宋" w:eastAsia="仿宋" w:cs="仿宋"/>
                <w:sz w:val="28"/>
                <w:szCs w:val="28"/>
                <w:highlight w:val="none"/>
                <w:lang w:val="zh-CN" w:eastAsia="zh-CN"/>
              </w:rPr>
              <w:t xml:space="preserve">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居家养老上门服务方案（5分）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老年人居家上门服务方案（包含但不限于生活照料、基础照护、健康管理、关爱探访、精神慰藉、委托代办、个性定制等养老服务内容，以及人员配备和日常管理），服务方案内容切实可行，符合实际情况，满足老人的实际需求得5分；内容一般，能满足老人基本需求的得3分；内容不全面，细节无法满足老人实际需求的得1分；</w:t>
            </w:r>
            <w:r>
              <w:rPr>
                <w:rFonts w:hint="eastAsia" w:ascii="仿宋" w:hAnsi="仿宋" w:eastAsia="仿宋" w:cs="仿宋"/>
                <w:sz w:val="28"/>
                <w:szCs w:val="28"/>
                <w:highlight w:val="none"/>
                <w:lang w:val="zh-CN"/>
              </w:rPr>
              <w:t xml:space="preserve">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质量保证体系及措施（</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投标人能够提供完善的改造质量保证体系及措施，措施可操作性强的得3分；能够提供基本质量保证体系及措施，可操作性一般的得2分；质量保证体系及措施欠缺，可操作性差的得1分；不提供不得分。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改造进度安排及保障措施（</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提供合理的改造进度，确保项目按时完成，并达到项目验收的标准，工作进度内容详细全面且合理，保障措施全面到位的得5分；工作进度安排基本合理，进度保障措施体现较少的得3分；工作进度安排含糊，表述不清的，进度保障措施差的得1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应急预案及安全保障措施（</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突发情况下，优先考虑老人安全前提下，实施应急处置（包含但不限于设备系统发生故障时、上门服务出现突发情况时）。应急预案及安全保障措施全面、合理、完整，可操作性强的得5分，应急预案及安全保障措施不够全面完整，可操作性一般的得3分；应急预案及安全保障措施不太合理、不够严谨，可操作性差的得1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售后服务方案（</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根据投标人提供售后服务方案（内容包括但不限于售后服务呼叫电话和响应时间、现场服务支持能力、故障解决方案、服务承诺、沟通机制、售后巡检、质量保证期限及范围）进行综合评审。内容详细全面、针对性及合理性好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分；内容较详细全面、针对性及合理性较好得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分；内容不全面、针对性及合理性差</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分；不提供不得分。</w:t>
            </w:r>
            <w:r>
              <w:rPr>
                <w:rFonts w:hint="eastAsia" w:ascii="仿宋" w:hAnsi="仿宋" w:eastAsia="仿宋" w:cs="仿宋"/>
                <w:sz w:val="28"/>
                <w:szCs w:val="28"/>
                <w:highlight w:val="none"/>
                <w:lang w:val="en-US" w:eastAsia="zh-CN"/>
              </w:rPr>
            </w:r>
            <w:r/>
          </w:p>
        </w:tc>
      </w:tr>
      <w:tr>
        <w:trPr>
          <w:trHeight w:val="1223"/>
        </w:trPr>
        <w:tc>
          <w:tcPr>
            <w:tcW w:w="528" w:type="dxa"/>
            <w:vAlign w:val="center"/>
            <w:vMerge w:val="restart"/>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r>
            <w:r/>
          </w:p>
        </w:tc>
        <w:tc>
          <w:tcPr>
            <w:tcW w:w="851" w:type="dxa"/>
            <w:vAlign w:val="center"/>
            <w:vMerge w:val="restart"/>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商务部 分</w:t>
            </w:r>
            <w:r>
              <w:rPr>
                <w:rFonts w:hint="eastAsia" w:ascii="仿宋" w:hAnsi="仿宋" w:eastAsia="仿宋" w:cs="仿宋"/>
                <w:sz w:val="28"/>
                <w:szCs w:val="28"/>
                <w:highlight w:val="none"/>
                <w:lang w:val="en-US" w:eastAsia="zh-CN"/>
              </w:rPr>
              <w:t xml:space="preserve">25分</w:t>
            </w: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项目</w:t>
            </w:r>
            <w:r>
              <w:rPr>
                <w:rFonts w:hint="eastAsia" w:ascii="仿宋" w:hAnsi="仿宋" w:eastAsia="仿宋" w:cs="仿宋"/>
                <w:sz w:val="28"/>
                <w:szCs w:val="28"/>
                <w:highlight w:val="none"/>
                <w:lang w:eastAsia="zh-CN"/>
              </w:rPr>
              <w:t xml:space="preserve">负责人</w:t>
            </w:r>
            <w:r>
              <w:rPr>
                <w:rFonts w:hint="eastAsia" w:ascii="仿宋" w:hAnsi="仿宋" w:eastAsia="仿宋" w:cs="仿宋"/>
                <w:sz w:val="28"/>
                <w:szCs w:val="28"/>
                <w:highlight w:val="none"/>
                <w:lang w:val="en-US" w:eastAsia="zh-CN"/>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（1）具备 10 年（含）</w:t>
            </w:r>
            <w:r>
              <w:rPr>
                <w:rFonts w:hint="eastAsia" w:ascii="仿宋" w:hAnsi="仿宋" w:eastAsia="仿宋" w:cs="仿宋"/>
                <w:sz w:val="28"/>
                <w:szCs w:val="28"/>
                <w:highlight w:val="none"/>
                <w:lang w:val="en-US" w:eastAsia="zh-CN"/>
              </w:rPr>
              <w:t xml:space="preserve">及</w:t>
            </w:r>
            <w:r>
              <w:rPr>
                <w:rFonts w:hint="eastAsia" w:ascii="仿宋" w:hAnsi="仿宋" w:eastAsia="仿宋" w:cs="仿宋"/>
                <w:sz w:val="28"/>
                <w:szCs w:val="28"/>
                <w:highlight w:val="none"/>
              </w:rPr>
              <w:t xml:space="preserve">以上养老行业从业经验，得 2 分；具备 5 年（含）-</w:t>
            </w:r>
            <w:r>
              <w:rPr>
                <w:rFonts w:hint="eastAsia" w:ascii="仿宋" w:hAnsi="仿宋" w:eastAsia="仿宋" w:cs="仿宋"/>
                <w:sz w:val="28"/>
                <w:szCs w:val="28"/>
                <w:highlight w:val="none"/>
                <w:lang w:val="en-US" w:eastAsia="zh-CN"/>
              </w:rPr>
              <w:t xml:space="preserve">10（不包含）</w:t>
            </w:r>
            <w:r>
              <w:rPr>
                <w:rFonts w:hint="eastAsia" w:ascii="仿宋" w:hAnsi="仿宋" w:eastAsia="仿宋" w:cs="仿宋"/>
                <w:sz w:val="28"/>
                <w:szCs w:val="28"/>
                <w:highlight w:val="none"/>
              </w:rPr>
              <w:t xml:space="preserve"> 年养老行业从业经验，得 1 分；其他不得分。</w:t>
            </w:r>
            <w:r>
              <w:rPr>
                <w:rFonts w:hint="eastAsia" w:ascii="仿宋" w:hAnsi="仿宋" w:eastAsia="仿宋" w:cs="仿宋"/>
                <w:b/>
                <w:bCs/>
                <w:color w:val="000000"/>
                <w:sz w:val="28"/>
                <w:szCs w:val="28"/>
                <w:highlight w:val="none"/>
                <w:lang w:val="en-US" w:eastAsia="zh-CN"/>
              </w:rPr>
              <w:t xml:space="preserve">提供劳动合同和社保证明。</w:t>
            </w: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（2）具有本科</w:t>
            </w:r>
            <w:r>
              <w:rPr>
                <w:rFonts w:hint="eastAsia" w:ascii="仿宋" w:hAnsi="仿宋" w:eastAsia="仿宋" w:cs="仿宋"/>
                <w:sz w:val="28"/>
                <w:szCs w:val="28"/>
                <w:highlight w:val="none"/>
                <w:lang w:val="en-US" w:eastAsia="zh-CN"/>
              </w:rPr>
              <w:t xml:space="preserve">及以上</w:t>
            </w:r>
            <w:r>
              <w:rPr>
                <w:rFonts w:hint="eastAsia" w:ascii="仿宋" w:hAnsi="仿宋" w:eastAsia="仿宋" w:cs="仿宋"/>
                <w:sz w:val="28"/>
                <w:szCs w:val="28"/>
                <w:highlight w:val="none"/>
              </w:rPr>
              <w:t xml:space="preserve">学历</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rPr>
              <w:t xml:space="preserve">，得 </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分，其他不得分</w:t>
            </w:r>
            <w:r>
              <w:rPr>
                <w:rFonts w:hint="eastAsia" w:ascii="仿宋" w:hAnsi="仿宋" w:eastAsia="仿宋" w:cs="仿宋"/>
                <w:sz w:val="28"/>
                <w:szCs w:val="28"/>
                <w:highlight w:val="none"/>
                <w:lang w:eastAsia="zh-CN"/>
              </w:rPr>
              <w:t xml:space="preserve">。</w:t>
            </w:r>
            <w:r>
              <w:rPr>
                <w:rFonts w:hint="eastAsia" w:ascii="仿宋" w:hAnsi="仿宋" w:eastAsia="仿宋" w:cs="仿宋"/>
                <w:b/>
                <w:bCs/>
                <w:sz w:val="28"/>
                <w:szCs w:val="28"/>
                <w:highlight w:val="none"/>
              </w:rPr>
              <w:t xml:space="preserve">提供毕业证</w:t>
            </w:r>
            <w:r>
              <w:rPr>
                <w:rFonts w:hint="eastAsia" w:ascii="仿宋" w:hAnsi="仿宋" w:eastAsia="仿宋" w:cs="仿宋"/>
                <w:b/>
                <w:bCs/>
                <w:sz w:val="28"/>
                <w:szCs w:val="28"/>
                <w:highlight w:val="none"/>
                <w:lang w:eastAsia="zh-CN"/>
              </w:rPr>
              <w:t xml:space="preserve">和</w:t>
            </w:r>
            <w:r>
              <w:rPr>
                <w:rFonts w:hint="eastAsia" w:ascii="仿宋" w:hAnsi="仿宋" w:eastAsia="仿宋" w:cs="仿宋"/>
                <w:b/>
                <w:bCs/>
                <w:sz w:val="28"/>
                <w:szCs w:val="28"/>
                <w:highlight w:val="none"/>
              </w:rPr>
              <w:t xml:space="preserve">学信网的相关证明</w:t>
            </w:r>
            <w:r>
              <w:rPr>
                <w:rFonts w:hint="eastAsia" w:ascii="仿宋" w:hAnsi="仿宋" w:eastAsia="仿宋" w:cs="仿宋"/>
                <w:b/>
                <w:bCs/>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（3）作为项目负责人管理过类似养老服务项目，得 1 分。</w:t>
            </w:r>
            <w:r>
              <w:rPr>
                <w:rFonts w:hint="eastAsia" w:ascii="仿宋" w:hAnsi="仿宋" w:eastAsia="仿宋" w:cs="仿宋"/>
                <w:sz w:val="28"/>
                <w:szCs w:val="28"/>
                <w:highlight w:val="none"/>
                <w:lang w:val="en-US" w:eastAsia="zh-CN"/>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rPr>
              <w:t xml:space="preserve">（须提供相关证明材料扫描件上传电子文件中，项目负责人须提供近</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个月内任一个月本单位为其缴纳的社保证明，加盖CA电子章。）</w:t>
            </w:r>
            <w:r>
              <w:rPr>
                <w:rFonts w:hint="eastAsia" w:ascii="仿宋" w:hAnsi="仿宋" w:eastAsia="仿宋" w:cs="仿宋"/>
                <w:sz w:val="28"/>
                <w:szCs w:val="28"/>
                <w:highlight w:val="none"/>
                <w:lang w:val="en-US" w:eastAsia="zh-CN"/>
              </w:rPr>
            </w:r>
            <w:r/>
          </w:p>
        </w:tc>
      </w:tr>
      <w:tr>
        <w:trPr>
          <w:trHeight w:val="298"/>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项目团队评价（</w:t>
            </w:r>
            <w:r>
              <w:rPr>
                <w:rFonts w:hint="eastAsia" w:ascii="仿宋" w:hAnsi="仿宋" w:eastAsia="仿宋" w:cs="仿宋"/>
                <w:sz w:val="28"/>
                <w:szCs w:val="28"/>
                <w:highlight w:val="none"/>
                <w:lang w:val="en-US" w:eastAsia="zh-CN"/>
              </w:rPr>
              <w:t xml:space="preserve">5分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项目团队成员具有行业主管部门颁发的养老护理员（中级或以上）证、护士证、社工证（初级及以上）、康复治疗师（士）证、数据库管理工程师、健康管理</w:t>
            </w:r>
            <w:r>
              <w:rPr>
                <w:rFonts w:hint="eastAsia" w:ascii="仿宋" w:hAnsi="仿宋" w:eastAsia="仿宋" w:cs="仿宋"/>
                <w:color w:val="000000"/>
                <w:sz w:val="28"/>
                <w:szCs w:val="28"/>
                <w:highlight w:val="none"/>
                <w:lang w:val="en-US" w:eastAsia="zh-CN"/>
              </w:rPr>
              <w:t xml:space="preserve">师、老年人能力评估师</w:t>
            </w:r>
            <w:r>
              <w:rPr>
                <w:rFonts w:hint="eastAsia" w:ascii="仿宋" w:hAnsi="仿宋" w:eastAsia="仿宋" w:cs="仿宋"/>
                <w:sz w:val="28"/>
                <w:szCs w:val="28"/>
                <w:highlight w:val="none"/>
                <w:lang w:val="en-US" w:eastAsia="zh-CN"/>
              </w:rPr>
              <w:t xml:space="preserve">，每类证书需具备一人，每提供1类证书得 1 分，本项最高得5分。</w:t>
            </w:r>
            <w:r>
              <w:rPr>
                <w:rFonts w:hint="eastAsia" w:ascii="仿宋" w:hAnsi="仿宋" w:eastAsia="仿宋" w:cs="仿宋"/>
                <w:sz w:val="28"/>
                <w:szCs w:val="28"/>
                <w:highlight w:val="none"/>
                <w:lang w:val="en-US" w:eastAsia="zh-CN"/>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提供专业证书原件扫描件及该员工在本单位的近</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 个月任意 </w:t>
            </w:r>
            <w:r>
              <w:rPr>
                <w:rFonts w:hint="eastAsia" w:ascii="仿宋" w:hAnsi="仿宋" w:eastAsia="仿宋" w:cs="仿宋"/>
                <w:sz w:val="28"/>
                <w:szCs w:val="28"/>
                <w:highlight w:val="none"/>
                <w:lang w:val="en-US" w:eastAsia="zh-CN"/>
              </w:rPr>
              <w:t xml:space="preserve">一个月</w:t>
            </w:r>
            <w:r>
              <w:rPr>
                <w:rFonts w:hint="eastAsia" w:ascii="仿宋" w:hAnsi="仿宋" w:eastAsia="仿宋" w:cs="仿宋"/>
                <w:sz w:val="28"/>
                <w:szCs w:val="28"/>
                <w:highlight w:val="none"/>
              </w:rPr>
              <w:t xml:space="preserve">的社保缴纳证明扫描件，不提供不得分，一人持多证的不重复计分。</w:t>
            </w:r>
            <w:r>
              <w:rPr>
                <w:rFonts w:hint="eastAsia" w:ascii="仿宋" w:hAnsi="仿宋" w:eastAsia="仿宋" w:cs="仿宋"/>
                <w:sz w:val="28"/>
                <w:szCs w:val="28"/>
                <w:highlight w:val="none"/>
                <w:lang w:val="en-US" w:eastAsia="zh-CN"/>
              </w:rPr>
            </w:r>
            <w:r/>
          </w:p>
        </w:tc>
      </w:tr>
      <w:tr>
        <w:trPr>
          <w:trHeight w:val="448"/>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企业综合实力（</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numPr>
                <w:ilvl w:val="0"/>
                <w:numId w:val="0"/>
              </w:numPr>
              <w:ind w:left="0" w:firstLine="0"/>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投标人具有国家认证认可监督管理委员会认可的认证机构颁发的有效的质量管理体系认证证书、环境管理体系认证证书和职业健康安全管理体系认证证书的，</w:t>
            </w:r>
            <w:r>
              <w:rPr>
                <w:rFonts w:hint="eastAsia" w:ascii="仿宋" w:hAnsi="仿宋" w:eastAsia="仿宋" w:cs="仿宋"/>
                <w:sz w:val="28"/>
                <w:szCs w:val="28"/>
                <w:highlight w:val="none"/>
                <w:lang w:eastAsia="zh-CN"/>
              </w:rPr>
              <w:t xml:space="preserve">且以上证书</w:t>
            </w:r>
            <w:r>
              <w:rPr>
                <w:rFonts w:hint="eastAsia" w:ascii="仿宋" w:hAnsi="仿宋" w:eastAsia="仿宋" w:cs="仿宋"/>
                <w:sz w:val="28"/>
                <w:szCs w:val="28"/>
                <w:highlight w:val="none"/>
                <w:lang w:val="en-US" w:eastAsia="zh-CN"/>
              </w:rPr>
              <w:t xml:space="preserve">认证范围包含居家养老或家庭养老床位相关内容，</w:t>
            </w:r>
            <w:r>
              <w:rPr>
                <w:rFonts w:hint="eastAsia" w:ascii="仿宋" w:hAnsi="仿宋" w:eastAsia="仿宋" w:cs="仿宋"/>
                <w:sz w:val="28"/>
                <w:szCs w:val="28"/>
                <w:highlight w:val="none"/>
              </w:rPr>
              <w:t xml:space="preserve">每</w:t>
            </w:r>
            <w:r>
              <w:rPr>
                <w:rFonts w:hint="eastAsia" w:ascii="仿宋" w:hAnsi="仿宋" w:eastAsia="仿宋" w:cs="仿宋"/>
                <w:sz w:val="28"/>
                <w:szCs w:val="28"/>
                <w:highlight w:val="none"/>
                <w:lang w:eastAsia="zh-CN"/>
              </w:rPr>
              <w:t xml:space="preserve">满足一项认证</w:t>
            </w:r>
            <w:r>
              <w:rPr>
                <w:rFonts w:hint="eastAsia" w:ascii="仿宋" w:hAnsi="仿宋" w:eastAsia="仿宋" w:cs="仿宋"/>
                <w:sz w:val="28"/>
                <w:szCs w:val="28"/>
                <w:highlight w:val="none"/>
              </w:rPr>
              <w:t xml:space="preserve">得</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本项最高得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b w:val="0"/>
                <w:bCs w:val="0"/>
                <w:sz w:val="28"/>
                <w:szCs w:val="28"/>
                <w:highlight w:val="none"/>
              </w:rPr>
              <w:t xml:space="preserve">提供有效证书及国家认证认可监督管理委员会（http://www.cnca.gov.cn/）证书查询截图加盖投标</w:t>
            </w:r>
            <w:r>
              <w:rPr>
                <w:rFonts w:hint="eastAsia" w:ascii="仿宋" w:hAnsi="仿宋" w:eastAsia="仿宋" w:cs="仿宋"/>
                <w:b w:val="0"/>
                <w:bCs w:val="0"/>
                <w:sz w:val="28"/>
                <w:szCs w:val="28"/>
                <w:highlight w:val="none"/>
                <w:lang w:eastAsia="zh-CN"/>
              </w:rPr>
              <w:t xml:space="preserve">人</w:t>
            </w:r>
            <w:r>
              <w:rPr>
                <w:rFonts w:hint="eastAsia" w:ascii="仿宋" w:hAnsi="仿宋" w:eastAsia="仿宋" w:cs="仿宋"/>
                <w:b w:val="0"/>
                <w:bCs w:val="0"/>
                <w:sz w:val="28"/>
                <w:szCs w:val="28"/>
                <w:highlight w:val="none"/>
                <w:lang w:val="en-US" w:eastAsia="zh-CN"/>
              </w:rPr>
              <w:t xml:space="preserve">CA电子章</w:t>
            </w:r>
            <w:r>
              <w:rPr>
                <w:rFonts w:hint="eastAsia" w:ascii="仿宋" w:hAnsi="仿宋" w:eastAsia="仿宋" w:cs="仿宋"/>
                <w:b w:val="0"/>
                <w:bCs w:val="0"/>
                <w:sz w:val="28"/>
                <w:szCs w:val="28"/>
                <w:highlight w:val="none"/>
              </w:rPr>
              <w:t xml:space="preserve">，不提供不得分</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sz w:val="28"/>
                <w:szCs w:val="28"/>
                <w:highlight w:val="none"/>
                <w:lang w:val="en-US" w:eastAsia="zh-CN"/>
              </w:rPr>
            </w:r>
            <w:r/>
          </w:p>
        </w:tc>
      </w:tr>
      <w:tr>
        <w:trPr>
          <w:trHeight w:val="1223"/>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企业业绩</w:t>
            </w:r>
            <w:r>
              <w:rPr>
                <w:rFonts w:hint="eastAsia" w:ascii="仿宋" w:hAnsi="仿宋" w:eastAsia="仿宋" w:cs="仿宋"/>
                <w:sz w:val="28"/>
                <w:szCs w:val="28"/>
                <w:highlight w:val="none"/>
              </w:rPr>
            </w:r>
            <w:r/>
          </w:p>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bidi="ar-SA"/>
              </w:rPr>
            </w:r>
            <w:r/>
          </w:p>
        </w:tc>
        <w:tc>
          <w:tcPr>
            <w:tcW w:w="7573" w:type="dxa"/>
            <w:vAlign w:val="center"/>
            <w:textDirection w:val="lrTb"/>
            <w:noWrap w:val="false"/>
          </w:tcPr>
          <w:p>
            <w:pPr>
              <w:pStyle w:val="744"/>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）投标人自2020年</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月以来，承接过民政部居家和社区基本服务提升行动家庭养老床位建设项目的，每提供</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个得</w:t>
            </w:r>
            <w:r>
              <w:rPr>
                <w:rFonts w:hint="eastAsia" w:ascii="仿宋" w:hAnsi="仿宋" w:eastAsia="仿宋" w:cs="仿宋"/>
                <w:sz w:val="28"/>
                <w:szCs w:val="28"/>
                <w:highlight w:val="none"/>
                <w:lang w:val="en-US" w:eastAsia="zh-CN"/>
              </w:rPr>
              <w:t xml:space="preserve">0.5</w:t>
            </w:r>
            <w:r>
              <w:rPr>
                <w:rFonts w:hint="eastAsia" w:ascii="仿宋" w:hAnsi="仿宋" w:eastAsia="仿宋" w:cs="仿宋"/>
                <w:sz w:val="28"/>
                <w:szCs w:val="28"/>
                <w:highlight w:val="none"/>
                <w:lang w:eastAsia="zh-CN"/>
              </w:rPr>
              <w:t xml:space="preserve">分，本项最高得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分；</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r>
            <w:r/>
          </w:p>
          <w:p>
            <w:pPr>
              <w:pStyle w:val="744"/>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投标人自2020年</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月以来，承接过家庭养老床位项目的，每提供</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个得</w:t>
            </w:r>
            <w:r>
              <w:rPr>
                <w:rFonts w:hint="eastAsia" w:ascii="仿宋" w:hAnsi="仿宋" w:eastAsia="仿宋" w:cs="仿宋"/>
                <w:sz w:val="28"/>
                <w:szCs w:val="28"/>
                <w:highlight w:val="none"/>
                <w:lang w:val="en-US" w:eastAsia="zh-CN"/>
              </w:rPr>
              <w:t xml:space="preserve">0.5</w:t>
            </w:r>
            <w:r>
              <w:rPr>
                <w:rFonts w:hint="eastAsia" w:ascii="仿宋" w:hAnsi="仿宋" w:eastAsia="仿宋" w:cs="仿宋"/>
                <w:sz w:val="28"/>
                <w:szCs w:val="28"/>
                <w:highlight w:val="none"/>
                <w:lang w:eastAsia="zh-CN"/>
              </w:rPr>
              <w:t xml:space="preserve">分，本项最高得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分；</w:t>
            </w:r>
            <w:r>
              <w:rPr>
                <w:rFonts w:hint="eastAsia" w:ascii="仿宋" w:hAnsi="仿宋" w:eastAsia="仿宋" w:cs="仿宋"/>
                <w:sz w:val="28"/>
                <w:szCs w:val="28"/>
                <w:highlight w:val="none"/>
                <w:lang w:eastAsia="zh-CN"/>
              </w:rPr>
            </w:r>
            <w:r/>
          </w:p>
          <w:p>
            <w:pPr>
              <w:pStyle w:val="744"/>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投标人自 2020 年</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eastAsia="zh-CN"/>
              </w:rPr>
              <w:t xml:space="preserve">以来，</w:t>
            </w:r>
            <w:r>
              <w:rPr>
                <w:rFonts w:hint="eastAsia" w:ascii="仿宋" w:hAnsi="仿宋" w:eastAsia="仿宋" w:cs="仿宋"/>
                <w:sz w:val="28"/>
                <w:szCs w:val="28"/>
                <w:highlight w:val="none"/>
                <w:lang w:val="en-US" w:eastAsia="zh-CN"/>
              </w:rPr>
              <w:t xml:space="preserve">承接过</w:t>
            </w:r>
            <w:r>
              <w:rPr>
                <w:rFonts w:hint="eastAsia" w:ascii="仿宋" w:hAnsi="仿宋" w:eastAsia="仿宋" w:cs="仿宋"/>
                <w:sz w:val="28"/>
                <w:szCs w:val="28"/>
                <w:highlight w:val="none"/>
              </w:rPr>
              <w:t xml:space="preserve">为民政部门居家养老</w:t>
            </w:r>
            <w:r>
              <w:rPr>
                <w:rFonts w:hint="eastAsia" w:ascii="仿宋" w:hAnsi="仿宋" w:eastAsia="仿宋" w:cs="仿宋"/>
                <w:sz w:val="28"/>
                <w:szCs w:val="28"/>
                <w:highlight w:val="none"/>
                <w:lang w:eastAsia="zh-CN"/>
              </w:rPr>
              <w:t xml:space="preserve">上门</w:t>
            </w:r>
            <w:r>
              <w:rPr>
                <w:rFonts w:hint="eastAsia" w:ascii="仿宋" w:hAnsi="仿宋" w:eastAsia="仿宋" w:cs="仿宋"/>
                <w:sz w:val="28"/>
                <w:szCs w:val="28"/>
                <w:highlight w:val="none"/>
              </w:rPr>
              <w:t xml:space="preserve">服务项目</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rPr>
              <w:t xml:space="preserve">，每提供1个得</w:t>
            </w:r>
            <w:r>
              <w:rPr>
                <w:rFonts w:hint="eastAsia" w:ascii="仿宋" w:hAnsi="仿宋" w:eastAsia="仿宋" w:cs="仿宋"/>
                <w:sz w:val="28"/>
                <w:szCs w:val="28"/>
                <w:highlight w:val="none"/>
                <w:lang w:val="en-US" w:eastAsia="zh-CN"/>
              </w:rPr>
              <w:t xml:space="preserve">0.5</w:t>
            </w:r>
            <w:r>
              <w:rPr>
                <w:rFonts w:hint="eastAsia" w:ascii="仿宋" w:hAnsi="仿宋" w:eastAsia="仿宋" w:cs="仿宋"/>
                <w:sz w:val="28"/>
                <w:szCs w:val="28"/>
                <w:highlight w:val="none"/>
              </w:rPr>
              <w:t xml:space="preserve">分，本项最多</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744"/>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b w:val="0"/>
                <w:bCs w:val="0"/>
                <w:sz w:val="28"/>
                <w:szCs w:val="28"/>
                <w:highlight w:val="none"/>
                <w:lang w:eastAsia="zh-CN"/>
              </w:rPr>
              <w:t xml:space="preserve">注：业绩时间以合同签订时间为准，提供以上合同、中标通知书、带有网址的政府官网中标公示截图</w:t>
            </w:r>
            <w:r>
              <w:rPr>
                <w:rFonts w:hint="eastAsia" w:ascii="仿宋" w:hAnsi="仿宋" w:eastAsia="仿宋" w:cs="仿宋"/>
                <w:b w:val="0"/>
                <w:bCs w:val="0"/>
                <w:sz w:val="28"/>
                <w:szCs w:val="28"/>
                <w:highlight w:val="none"/>
              </w:rPr>
              <w:t xml:space="preserve">加盖</w:t>
            </w:r>
            <w:r>
              <w:rPr>
                <w:rFonts w:hint="eastAsia" w:ascii="仿宋" w:hAnsi="仿宋" w:eastAsia="仿宋" w:cs="仿宋"/>
                <w:b w:val="0"/>
                <w:bCs w:val="0"/>
                <w:sz w:val="28"/>
                <w:szCs w:val="28"/>
                <w:highlight w:val="none"/>
                <w:lang w:val="en-US" w:eastAsia="zh-CN"/>
              </w:rPr>
              <w:t xml:space="preserve">投标人</w:t>
            </w:r>
            <w:r>
              <w:rPr>
                <w:rFonts w:hint="eastAsia" w:ascii="仿宋" w:hAnsi="仿宋" w:eastAsia="仿宋" w:cs="仿宋"/>
                <w:b w:val="0"/>
                <w:bCs w:val="0"/>
                <w:sz w:val="28"/>
                <w:szCs w:val="28"/>
                <w:highlight w:val="none"/>
              </w:rPr>
              <w:t xml:space="preserve">CA电子章</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不提供不得分</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sz w:val="28"/>
                <w:szCs w:val="28"/>
                <w:highlight w:val="none"/>
                <w:lang w:val="en-US" w:eastAsia="zh-CN" w:bidi="ar-SA"/>
              </w:rPr>
            </w:r>
            <w:r/>
          </w:p>
        </w:tc>
      </w:tr>
      <w:tr>
        <w:trPr>
          <w:trHeight w:val="478"/>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技术保障（5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r>
            <w:r/>
          </w:p>
        </w:tc>
        <w:tc>
          <w:tcPr>
            <w:tcW w:w="7573" w:type="dxa"/>
            <w:vAlign w:val="center"/>
            <w:textDirection w:val="lrTb"/>
            <w:noWrap w:val="false"/>
          </w:tcPr>
          <w:p>
            <w:pPr>
              <w:pStyle w:val="744"/>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投标人拥有自主研发且成熟运营的家庭</w:t>
            </w:r>
            <w:r>
              <w:rPr>
                <w:rFonts w:hint="eastAsia" w:ascii="仿宋" w:hAnsi="仿宋" w:eastAsia="仿宋" w:cs="仿宋"/>
                <w:sz w:val="28"/>
                <w:szCs w:val="28"/>
                <w:highlight w:val="none"/>
                <w:lang w:eastAsia="zh-CN"/>
              </w:rPr>
              <w:t xml:space="preserve">养老</w:t>
            </w:r>
            <w:r>
              <w:rPr>
                <w:rFonts w:hint="eastAsia" w:ascii="仿宋" w:hAnsi="仿宋" w:eastAsia="仿宋" w:cs="仿宋"/>
                <w:sz w:val="28"/>
                <w:szCs w:val="28"/>
                <w:highlight w:val="none"/>
              </w:rPr>
              <w:t xml:space="preserve">床位</w:t>
            </w:r>
            <w:r>
              <w:rPr>
                <w:rFonts w:hint="eastAsia" w:ascii="仿宋" w:hAnsi="仿宋" w:eastAsia="仿宋" w:cs="仿宋"/>
                <w:sz w:val="28"/>
                <w:szCs w:val="28"/>
                <w:highlight w:val="none"/>
                <w:lang w:val="en-US" w:eastAsia="zh-CN"/>
              </w:rPr>
              <w:t xml:space="preserve">或</w:t>
            </w:r>
            <w:r>
              <w:rPr>
                <w:rFonts w:hint="eastAsia" w:ascii="仿宋" w:hAnsi="仿宋" w:eastAsia="仿宋" w:cs="仿宋"/>
                <w:sz w:val="28"/>
                <w:szCs w:val="28"/>
                <w:highlight w:val="none"/>
                <w:lang w:eastAsia="zh-CN"/>
              </w:rPr>
              <w:t xml:space="preserve">家庭养老照护床位</w:t>
            </w:r>
            <w:r>
              <w:rPr>
                <w:rFonts w:hint="eastAsia" w:ascii="仿宋" w:hAnsi="仿宋" w:eastAsia="仿宋" w:cs="仿宋"/>
                <w:sz w:val="28"/>
                <w:szCs w:val="28"/>
                <w:highlight w:val="none"/>
              </w:rPr>
              <w:t xml:space="preserve">相关系统或平台，提供相关计算机软件著作权证书，证书内容须包括家庭</w:t>
            </w:r>
            <w:r>
              <w:rPr>
                <w:rFonts w:hint="eastAsia" w:ascii="仿宋" w:hAnsi="仿宋" w:eastAsia="仿宋" w:cs="仿宋"/>
                <w:sz w:val="28"/>
                <w:szCs w:val="28"/>
                <w:highlight w:val="none"/>
                <w:lang w:eastAsia="zh-CN"/>
              </w:rPr>
              <w:t xml:space="preserve">养老</w:t>
            </w:r>
            <w:r>
              <w:rPr>
                <w:rFonts w:hint="eastAsia" w:ascii="仿宋" w:hAnsi="仿宋" w:eastAsia="仿宋" w:cs="仿宋"/>
                <w:sz w:val="28"/>
                <w:szCs w:val="28"/>
                <w:highlight w:val="none"/>
              </w:rPr>
              <w:t xml:space="preserve">床位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或</w:t>
            </w:r>
            <w:r>
              <w:rPr>
                <w:rFonts w:hint="eastAsia" w:ascii="仿宋" w:hAnsi="仿宋" w:eastAsia="仿宋" w:cs="仿宋"/>
                <w:sz w:val="28"/>
                <w:szCs w:val="28"/>
                <w:highlight w:val="none"/>
                <w:lang w:eastAsia="zh-CN"/>
              </w:rPr>
              <w:t xml:space="preserve">家庭养老照护床位）</w:t>
            </w:r>
            <w:r>
              <w:rPr>
                <w:rFonts w:hint="eastAsia" w:ascii="仿宋" w:hAnsi="仿宋" w:eastAsia="仿宋" w:cs="仿宋"/>
                <w:sz w:val="28"/>
                <w:szCs w:val="28"/>
                <w:highlight w:val="none"/>
              </w:rPr>
              <w:t xml:space="preserve">，有一个得</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分，最高得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744"/>
              <w:numPr>
                <w:ilvl w:val="0"/>
                <w:numId w:val="0"/>
              </w:numPr>
              <w:ind w:left="0" w:firstLine="0"/>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）投标人自有养老服务平台具有信息系统安全等级保护备案证明，达到二级得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分，达到三级及以上得</w:t>
            </w:r>
            <w:r>
              <w:rPr>
                <w:rFonts w:hint="eastAsia" w:ascii="仿宋" w:hAnsi="仿宋" w:eastAsia="仿宋" w:cs="仿宋"/>
                <w:color w:val="000000"/>
                <w:sz w:val="28"/>
                <w:szCs w:val="28"/>
                <w:highlight w:val="none"/>
                <w:lang w:val="en-US" w:eastAsia="zh-CN"/>
              </w:rPr>
              <w:t xml:space="preserve">2分</w:t>
            </w:r>
            <w:r>
              <w:rPr>
                <w:rFonts w:hint="eastAsia" w:ascii="仿宋" w:hAnsi="仿宋" w:eastAsia="仿宋" w:cs="仿宋"/>
                <w:color w:val="000000"/>
                <w:sz w:val="28"/>
                <w:szCs w:val="28"/>
                <w:highlight w:val="none"/>
                <w:lang w:eastAsia="zh-CN"/>
              </w:rPr>
              <w:t xml:space="preserve">。（提供有效证书原件的扫描件上传至投标文件中，</w:t>
            </w:r>
            <w:r>
              <w:rPr>
                <w:rFonts w:hint="eastAsia" w:ascii="仿宋" w:hAnsi="仿宋" w:eastAsia="仿宋" w:cs="仿宋"/>
                <w:b w:val="0"/>
                <w:bCs w:val="0"/>
                <w:color w:val="000000"/>
                <w:sz w:val="28"/>
                <w:szCs w:val="28"/>
                <w:highlight w:val="none"/>
              </w:rPr>
              <w:t xml:space="preserve">加盖CA电子章</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不提供不得分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szCs w:val="28"/>
                <w:highlight w:val="none"/>
                <w:lang w:val="en-US" w:eastAsia="zh-CN"/>
              </w:rPr>
            </w:r>
            <w:r/>
          </w:p>
        </w:tc>
      </w:tr>
      <w:tr>
        <w:trPr>
          <w:trHeight w:val="1223"/>
        </w:trPr>
        <w:tc>
          <w:tcPr>
            <w:tcW w:w="528" w:type="dxa"/>
            <w:vAlign w:val="center"/>
            <w:vMerge w:val="continue"/>
            <w:textDirection w:val="lrTb"/>
            <w:noWrap w:val="false"/>
          </w:tcPr>
          <w:p>
            <w:pPr>
              <w:pStyle w:val="744"/>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25" w:type="dxa"/>
            <w:vAlign w:val="center"/>
            <w:textDirection w:val="lrTb"/>
            <w:noWrap w:val="false"/>
          </w:tcPr>
          <w:p>
            <w:pPr>
              <w:pStyle w:val="744"/>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承诺书（2分）</w:t>
            </w:r>
            <w:r>
              <w:rPr>
                <w:rFonts w:hint="eastAsia" w:ascii="仿宋" w:hAnsi="仿宋" w:eastAsia="仿宋" w:cs="仿宋"/>
                <w:sz w:val="28"/>
                <w:szCs w:val="28"/>
                <w:highlight w:val="none"/>
                <w:lang w:val="en-US" w:eastAsia="zh-CN"/>
              </w:rPr>
            </w:r>
            <w:r/>
          </w:p>
        </w:tc>
        <w:tc>
          <w:tcPr>
            <w:tcW w:w="7573" w:type="dxa"/>
            <w:vAlign w:val="center"/>
            <w:textDirection w:val="lrTb"/>
            <w:noWrap w:val="false"/>
          </w:tcPr>
          <w:p>
            <w:pPr>
              <w:pStyle w:val="744"/>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投标人承诺</w:t>
            </w:r>
            <w:r>
              <w:rPr>
                <w:rFonts w:hint="eastAsia" w:ascii="仿宋" w:hAnsi="仿宋" w:eastAsia="仿宋" w:cs="仿宋"/>
                <w:sz w:val="28"/>
                <w:szCs w:val="28"/>
                <w:highlight w:val="none"/>
                <w:lang w:eastAsia="zh-CN"/>
              </w:rPr>
              <w:t xml:space="preserve">中标</w:t>
            </w:r>
            <w:r>
              <w:rPr>
                <w:rFonts w:hint="eastAsia" w:ascii="仿宋" w:hAnsi="仿宋" w:eastAsia="仿宋" w:cs="仿宋"/>
                <w:sz w:val="28"/>
                <w:szCs w:val="28"/>
                <w:highlight w:val="none"/>
                <w:lang w:val="en-US" w:eastAsia="zh-CN"/>
              </w:rPr>
              <w:t xml:space="preserve">后</w:t>
            </w:r>
            <w:r>
              <w:rPr>
                <w:rFonts w:hint="eastAsia" w:ascii="仿宋" w:hAnsi="仿宋" w:eastAsia="仿宋" w:cs="仿宋"/>
                <w:sz w:val="28"/>
                <w:szCs w:val="28"/>
                <w:highlight w:val="none"/>
                <w:lang w:eastAsia="zh-CN"/>
              </w:rPr>
              <w:t xml:space="preserve">在2024年12月底前，免费为清江浦区民政局建设智慧养老服务监管信息系统平台和组建呼叫中心，并提供2年免费运营服务的</w:t>
            </w:r>
            <w:r>
              <w:rPr>
                <w:rFonts w:hint="eastAsia" w:ascii="仿宋" w:hAnsi="仿宋" w:eastAsia="仿宋" w:cs="仿宋"/>
                <w:sz w:val="28"/>
                <w:szCs w:val="28"/>
                <w:highlight w:val="none"/>
                <w:lang w:val="en-US" w:eastAsia="zh-CN"/>
              </w:rPr>
              <w:t xml:space="preserve">得2分</w:t>
            </w:r>
            <w:r>
              <w:rPr>
                <w:rFonts w:hint="eastAsia" w:ascii="仿宋" w:hAnsi="仿宋" w:eastAsia="仿宋" w:cs="仿宋"/>
                <w:sz w:val="28"/>
                <w:szCs w:val="28"/>
                <w:highlight w:val="none"/>
                <w:lang w:eastAsia="zh-CN"/>
              </w:rPr>
              <w:t xml:space="preserve">（运营时间从系统平台和呼叫中心正式投入使用之日起算）。具体要求如下：</w:t>
            </w:r>
            <w:r>
              <w:rPr>
                <w:rFonts w:hint="eastAsia" w:ascii="仿宋" w:hAnsi="仿宋" w:eastAsia="仿宋" w:cs="仿宋"/>
                <w:sz w:val="28"/>
                <w:szCs w:val="28"/>
                <w:highlight w:val="none"/>
                <w:lang w:eastAsia="zh-CN"/>
              </w:rPr>
            </w:r>
            <w:r/>
          </w:p>
          <w:p>
            <w:pPr>
              <w:pStyle w:val="744"/>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智慧养老服务监管系统平台须具备养老服务运营及指挥调度、紧急救助及呼叫服务、管理养老服务大数据、展示养老服务成果等功能，具备智慧社区、智慧助餐、智慧机构等系统模块。能对居家上门服务、呼叫中心服务、社区站点服务、机构管理运营、家庭养老床位建设、适老化改造中电子产品使用的所有环节实施智能化运营和管理，进行全流程监管及数据留痕、对接入平台的智能产品进行报警响应联络，并对各类数据进行归集和分析，对各类服务进一步持续优化。通过大屏/系统实时监控全区养老服务情况。</w:t>
            </w:r>
            <w:r>
              <w:rPr>
                <w:rFonts w:hint="eastAsia" w:ascii="仿宋" w:hAnsi="仿宋" w:eastAsia="仿宋" w:cs="仿宋"/>
                <w:sz w:val="28"/>
                <w:szCs w:val="28"/>
                <w:highlight w:val="none"/>
                <w:lang w:eastAsia="zh-CN"/>
              </w:rPr>
            </w:r>
            <w:r/>
          </w:p>
          <w:p>
            <w:pPr>
              <w:pStyle w:val="744"/>
              <w:numPr>
                <w:ilvl w:val="0"/>
                <w:numId w:val="0"/>
              </w:numPr>
              <w:ind w:left="0" w:firstLine="0"/>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呼叫中心应组建不少于2人的话务员团队，负责服务对象的电话接听、一站式服务的开启及管理、对各类服务的电话回访、对老人进行主动关爱；呼叫中心提供7*24小时人工在线服务，保证应对各种紧急突发事件，随时为老人服务。</w:t>
            </w:r>
            <w:r>
              <w:rPr>
                <w:rFonts w:hint="eastAsia" w:ascii="仿宋" w:hAnsi="仿宋" w:eastAsia="仿宋" w:cs="仿宋"/>
                <w:sz w:val="28"/>
                <w:szCs w:val="28"/>
                <w:highlight w:val="none"/>
                <w:lang w:eastAsia="zh-CN"/>
              </w:rPr>
            </w:r>
            <w:r/>
          </w:p>
        </w:tc>
      </w:tr>
    </w:tbl>
    <w:p>
      <w:pPr>
        <w:pStyle w:val="744"/>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44"/>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t xml:space="preserve">第四章  合同格式及条款</w:t>
      </w:r>
      <w:r>
        <w:rPr>
          <w:rFonts w:hint="eastAsia" w:ascii="仿宋" w:hAnsi="仿宋" w:eastAsia="仿宋" w:cs="仿宋"/>
          <w:b/>
          <w:sz w:val="36"/>
          <w:szCs w:val="36"/>
        </w:rPr>
      </w:r>
      <w:r/>
    </w:p>
    <w:p>
      <w:pPr>
        <w:pStyle w:val="744"/>
        <w:ind w:firstLine="560"/>
        <w:spacing w:line="520" w:lineRule="exact"/>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32"/>
        </w:rPr>
      </w:r>
      <w:r/>
    </w:p>
    <w:p>
      <w:pPr>
        <w:pStyle w:val="765"/>
        <w:ind w:firstLine="3066"/>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65"/>
        <w:ind w:firstLine="3066"/>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一、合同格式</w:t>
      </w:r>
      <w:r>
        <w:rPr>
          <w:rFonts w:hint="eastAsia" w:ascii="仿宋" w:hAnsi="仿宋" w:eastAsia="仿宋" w:cs="仿宋"/>
          <w:sz w:val="28"/>
          <w:szCs w:val="28"/>
        </w:rPr>
      </w:r>
      <w:r/>
    </w:p>
    <w:p>
      <w:pPr>
        <w:pStyle w:val="744"/>
        <w:jc w:val="lef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 </w:t>
      </w:r>
      <w:r>
        <w:rPr>
          <w:rFonts w:hint="eastAsia" w:ascii="仿宋" w:hAnsi="仿宋" w:eastAsia="仿宋" w:cs="仿宋"/>
          <w:color w:val="000000"/>
          <w:sz w:val="28"/>
          <w:szCs w:val="28"/>
        </w:rPr>
      </w:r>
      <w:r/>
    </w:p>
    <w:p>
      <w:pPr>
        <w:pStyle w:val="765"/>
        <w:spacing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乙方:</w:t>
      </w:r>
      <w:r>
        <w:rPr>
          <w:rFonts w:hint="eastAsia" w:ascii="仿宋" w:hAnsi="仿宋" w:eastAsia="仿宋" w:cs="仿宋"/>
          <w:sz w:val="28"/>
          <w:szCs w:val="28"/>
        </w:rPr>
      </w:r>
      <w:r/>
    </w:p>
    <w:p>
      <w:pPr>
        <w:pStyle w:val="765"/>
        <w:ind w:firstLine="635"/>
        <w:spacing w:line="520" w:lineRule="exact"/>
        <w:rPr>
          <w:rFonts w:hint="eastAsia" w:ascii="仿宋" w:hAnsi="仿宋" w:eastAsia="仿宋" w:cs="仿宋"/>
          <w:sz w:val="28"/>
          <w:szCs w:val="28"/>
        </w:rPr>
      </w:pPr>
      <w:r>
        <w:rPr>
          <w:rFonts w:hint="eastAsia" w:ascii="仿宋" w:hAnsi="仿宋" w:eastAsia="仿宋" w:cs="仿宋"/>
          <w:sz w:val="28"/>
          <w:szCs w:val="28"/>
        </w:rPr>
        <w:t xml:space="preserve">甲、乙双方根据项目编号          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采购项目公开招标采购结果及招标文件的要求,经协商一致,达成如下购销合同:</w:t>
      </w:r>
      <w:r>
        <w:rPr>
          <w:rFonts w:hint="eastAsia" w:ascii="仿宋" w:hAnsi="仿宋" w:eastAsia="仿宋" w:cs="仿宋"/>
          <w:sz w:val="28"/>
          <w:szCs w:val="28"/>
        </w:rPr>
      </w:r>
      <w:r/>
    </w:p>
    <w:p>
      <w:pPr>
        <w:pStyle w:val="765"/>
        <w:ind w:left="-359" w:firstLine="963"/>
        <w:spacing w:line="520" w:lineRule="exact"/>
        <w:rPr>
          <w:rFonts w:hint="eastAsia" w:ascii="仿宋" w:hAnsi="仿宋" w:eastAsia="仿宋" w:cs="仿宋"/>
          <w:sz w:val="28"/>
        </w:rPr>
      </w:pPr>
      <w:r>
        <w:rPr>
          <w:rFonts w:hint="eastAsia" w:ascii="仿宋" w:hAnsi="仿宋" w:eastAsia="仿宋" w:cs="仿宋"/>
          <w:sz w:val="28"/>
          <w:szCs w:val="28"/>
        </w:rPr>
        <w:t xml:space="preserve">一</w:t>
      </w:r>
      <w:r>
        <w:rPr>
          <w:rFonts w:hint="eastAsia" w:ascii="仿宋" w:hAnsi="仿宋" w:eastAsia="仿宋" w:cs="仿宋"/>
          <w:sz w:val="28"/>
        </w:rPr>
        <w:t xml:space="preserve">、货物及数量</w:t>
      </w:r>
      <w:r>
        <w:rPr>
          <w:rFonts w:hint="eastAsia" w:ascii="仿宋" w:hAnsi="仿宋" w:eastAsia="仿宋" w:cs="仿宋"/>
          <w:sz w:val="28"/>
        </w:rPr>
      </w:r>
      <w:r/>
    </w:p>
    <w:p>
      <w:pPr>
        <w:pStyle w:val="765"/>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本合同所提供的货物及数量详见“项目</w:t>
      </w:r>
      <w:r>
        <w:rPr>
          <w:rFonts w:hint="eastAsia" w:ascii="仿宋" w:hAnsi="仿宋" w:eastAsia="仿宋" w:cs="仿宋"/>
          <w:sz w:val="28"/>
        </w:rPr>
        <w:t xml:space="preserve">采购需求</w:t>
      </w:r>
      <w:r>
        <w:rPr>
          <w:rFonts w:hint="eastAsia" w:ascii="仿宋" w:hAnsi="仿宋" w:eastAsia="仿宋" w:cs="仿宋"/>
          <w:sz w:val="28"/>
          <w:szCs w:val="24"/>
        </w:rPr>
        <w:t xml:space="preserve">”。</w:t>
      </w:r>
      <w:r>
        <w:rPr>
          <w:rFonts w:hint="eastAsia" w:ascii="仿宋" w:hAnsi="仿宋" w:eastAsia="仿宋" w:cs="仿宋"/>
          <w:sz w:val="28"/>
          <w:szCs w:val="24"/>
        </w:rPr>
      </w:r>
      <w:r/>
    </w:p>
    <w:p>
      <w:pPr>
        <w:pStyle w:val="765"/>
        <w:ind w:left="-359" w:firstLine="963"/>
        <w:spacing w:line="520" w:lineRule="exact"/>
        <w:rPr>
          <w:rFonts w:hint="eastAsia" w:ascii="仿宋" w:hAnsi="仿宋" w:eastAsia="仿宋" w:cs="仿宋"/>
          <w:sz w:val="28"/>
        </w:rPr>
      </w:pPr>
      <w:r>
        <w:rPr>
          <w:rFonts w:hint="eastAsia" w:ascii="仿宋" w:hAnsi="仿宋" w:eastAsia="仿宋" w:cs="仿宋"/>
          <w:sz w:val="28"/>
        </w:rPr>
        <w:t xml:space="preserve">二、合同金额</w:t>
      </w:r>
      <w:r>
        <w:rPr>
          <w:rFonts w:hint="eastAsia" w:ascii="仿宋" w:hAnsi="仿宋" w:eastAsia="仿宋" w:cs="仿宋"/>
          <w:sz w:val="28"/>
        </w:rPr>
      </w:r>
      <w:r/>
    </w:p>
    <w:p>
      <w:pPr>
        <w:pStyle w:val="765"/>
        <w:ind w:firstLine="495"/>
        <w:spacing w:line="520" w:lineRule="exact"/>
        <w:rPr>
          <w:rFonts w:hint="eastAsia" w:ascii="仿宋" w:hAnsi="仿宋" w:eastAsia="仿宋" w:cs="仿宋"/>
          <w:sz w:val="28"/>
          <w:szCs w:val="24"/>
        </w:rPr>
      </w:pPr>
      <w:r>
        <w:rPr>
          <w:rFonts w:hint="eastAsia" w:ascii="仿宋" w:hAnsi="仿宋" w:eastAsia="仿宋" w:cs="仿宋"/>
          <w:sz w:val="28"/>
          <w:szCs w:val="24"/>
        </w:rPr>
        <w:t xml:space="preserve">本合同的总金额(大写)为___________元人民币，分项价格详见乙方提交的投标报价明细表。</w:t>
      </w:r>
      <w:r>
        <w:rPr>
          <w:rFonts w:hint="eastAsia" w:ascii="仿宋" w:hAnsi="仿宋" w:eastAsia="仿宋" w:cs="仿宋"/>
          <w:sz w:val="28"/>
          <w:szCs w:val="24"/>
        </w:rPr>
      </w:r>
      <w:r/>
    </w:p>
    <w:p>
      <w:pPr>
        <w:pStyle w:val="765"/>
        <w:ind w:firstLine="495"/>
        <w:spacing w:line="520" w:lineRule="exact"/>
        <w:rPr>
          <w:rFonts w:hint="eastAsia" w:ascii="仿宋" w:hAnsi="仿宋" w:eastAsia="仿宋" w:cs="仿宋"/>
          <w:sz w:val="28"/>
          <w:szCs w:val="24"/>
        </w:rPr>
      </w:pPr>
      <w:r>
        <w:rPr>
          <w:rFonts w:hint="eastAsia" w:ascii="仿宋" w:hAnsi="仿宋" w:eastAsia="仿宋" w:cs="仿宋"/>
          <w:sz w:val="28"/>
          <w:szCs w:val="24"/>
        </w:rPr>
        <w:t xml:space="preserve">三、供货时间和地点</w:t>
      </w:r>
      <w:r>
        <w:rPr>
          <w:rFonts w:hint="eastAsia" w:ascii="仿宋" w:hAnsi="仿宋" w:eastAsia="仿宋" w:cs="仿宋"/>
          <w:sz w:val="28"/>
          <w:szCs w:val="24"/>
        </w:rPr>
      </w:r>
      <w:r/>
    </w:p>
    <w:p>
      <w:pPr>
        <w:pStyle w:val="765"/>
        <w:ind w:firstLine="495"/>
        <w:spacing w:line="520" w:lineRule="exact"/>
        <w:rPr>
          <w:rFonts w:hint="eastAsia" w:ascii="仿宋" w:hAnsi="仿宋" w:eastAsia="仿宋" w:cs="仿宋"/>
          <w:sz w:val="28"/>
          <w:szCs w:val="24"/>
          <w:lang w:val="en-US" w:eastAsia="zh-CN"/>
        </w:rPr>
      </w:pPr>
      <w:r>
        <w:rPr>
          <w:rFonts w:hint="eastAsia" w:ascii="仿宋" w:hAnsi="仿宋" w:eastAsia="仿宋" w:cs="仿宋"/>
          <w:sz w:val="28"/>
          <w:szCs w:val="24"/>
          <w:lang w:val="en-US" w:eastAsia="zh-CN"/>
        </w:rPr>
        <w:t xml:space="preserve">1.家庭养老床位建设：2024年12月底前完成家庭养老床位建设。</w:t>
      </w:r>
      <w:r>
        <w:rPr>
          <w:rFonts w:hint="eastAsia" w:ascii="仿宋" w:hAnsi="仿宋" w:eastAsia="仿宋" w:cs="仿宋"/>
          <w:sz w:val="28"/>
          <w:szCs w:val="24"/>
          <w:lang w:val="en-US" w:eastAsia="zh-CN"/>
        </w:rPr>
      </w:r>
      <w:r/>
    </w:p>
    <w:p>
      <w:pPr>
        <w:pStyle w:val="765"/>
        <w:ind w:firstLine="495"/>
        <w:spacing w:line="520" w:lineRule="exact"/>
        <w:rPr>
          <w:rFonts w:hint="eastAsia" w:ascii="仿宋" w:hAnsi="仿宋" w:eastAsia="仿宋" w:cs="仿宋"/>
          <w:sz w:val="28"/>
          <w:szCs w:val="24"/>
          <w:lang w:val="en-US" w:eastAsia="zh-CN"/>
        </w:rPr>
      </w:pPr>
      <w:r>
        <w:rPr>
          <w:rFonts w:hint="eastAsia" w:ascii="仿宋" w:hAnsi="仿宋" w:eastAsia="仿宋" w:cs="仿宋"/>
          <w:sz w:val="28"/>
          <w:szCs w:val="24"/>
          <w:lang w:val="en-US" w:eastAsia="zh-CN"/>
        </w:rPr>
        <w:t xml:space="preserve">2.居家养老上门服务：2025年6月底前完成居家养老上门服务内容。</w:t>
      </w:r>
      <w:r>
        <w:rPr>
          <w:rFonts w:hint="eastAsia" w:ascii="仿宋" w:hAnsi="仿宋" w:eastAsia="仿宋" w:cs="仿宋"/>
          <w:sz w:val="28"/>
          <w:szCs w:val="24"/>
          <w:lang w:val="en-US" w:eastAsia="zh-CN"/>
        </w:rPr>
      </w:r>
      <w:r/>
    </w:p>
    <w:p>
      <w:pPr>
        <w:pStyle w:val="765"/>
        <w:ind w:firstLine="495"/>
        <w:spacing w:line="520" w:lineRule="exact"/>
        <w:rPr>
          <w:rFonts w:hint="eastAsia" w:ascii="仿宋" w:hAnsi="仿宋" w:eastAsia="仿宋" w:cs="仿宋"/>
          <w:sz w:val="28"/>
          <w:szCs w:val="24"/>
          <w:lang w:val="en-US" w:eastAsia="zh-CN"/>
        </w:rPr>
      </w:pPr>
      <w:r>
        <w:rPr>
          <w:rFonts w:hint="eastAsia" w:ascii="仿宋" w:hAnsi="仿宋" w:eastAsia="仿宋" w:cs="仿宋"/>
          <w:sz w:val="28"/>
          <w:szCs w:val="24"/>
          <w:lang w:val="en-US" w:eastAsia="zh-CN"/>
        </w:rPr>
        <w:t xml:space="preserve">3.智慧养老平台建设：2024年12月底前完成智慧养老服务监管信息系统平台和呼叫中心组建。</w:t>
      </w:r>
      <w:r>
        <w:rPr>
          <w:rFonts w:hint="eastAsia" w:ascii="仿宋" w:hAnsi="仿宋" w:eastAsia="仿宋" w:cs="仿宋"/>
          <w:sz w:val="28"/>
          <w:szCs w:val="24"/>
          <w:lang w:val="en-US" w:eastAsia="zh-CN"/>
        </w:rPr>
      </w:r>
      <w:r/>
    </w:p>
    <w:p>
      <w:pPr>
        <w:pStyle w:val="765"/>
        <w:ind w:left="-357" w:firstLine="963"/>
        <w:spacing w:line="520" w:lineRule="exact"/>
        <w:rPr>
          <w:rFonts w:hint="eastAsia" w:ascii="仿宋" w:hAnsi="仿宋" w:eastAsia="仿宋" w:cs="仿宋"/>
          <w:sz w:val="28"/>
        </w:rPr>
      </w:pPr>
      <w:r>
        <w:rPr>
          <w:rFonts w:hint="eastAsia" w:ascii="仿宋" w:hAnsi="仿宋" w:eastAsia="仿宋" w:cs="仿宋"/>
          <w:sz w:val="28"/>
        </w:rPr>
        <w:t xml:space="preserve">四、付款</w:t>
      </w:r>
      <w:r>
        <w:rPr>
          <w:rFonts w:hint="eastAsia" w:ascii="仿宋" w:hAnsi="仿宋" w:eastAsia="仿宋" w:cs="仿宋"/>
          <w:sz w:val="28"/>
        </w:rPr>
      </w:r>
      <w:r/>
    </w:p>
    <w:p>
      <w:pPr>
        <w:pStyle w:val="744"/>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（一）家庭养老床位建设：中标人完成家庭养老床位建设，服务开展满3 个月后由采购人组织验收，验收合格后，采购人根据验收考核结果[验收综合得分95分（含95分）以上的，全额支付建设费用；综合得分90分-95分（不含95分）的，将扣除10%的合同价款后，支付剩余建设费用；综合得分85分-90分（不含90分）的，将扣除20%的合同价款后，支付剩余建设费用；综合得分低于85分（不含85分）的，将不予支付本项目的建设费用]付至合同价的60%；本项目审计结束，付至审定价的100%。</w:t>
      </w:r>
      <w:r>
        <w:rPr>
          <w:rFonts w:hint="eastAsia" w:ascii="仿宋" w:hAnsi="仿宋" w:eastAsia="仿宋" w:cs="仿宋"/>
          <w:color w:val="000000"/>
          <w:sz w:val="28"/>
          <w:szCs w:val="28"/>
          <w:highlight w:val="none"/>
          <w:lang w:val="en-US" w:eastAsia="zh-CN" w:bidi="ar-SA"/>
        </w:rPr>
      </w:r>
      <w:r/>
    </w:p>
    <w:p>
      <w:pPr>
        <w:pStyle w:val="744"/>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注：注：该项目综合得分由考核细则得分和现场验收得分（建设现场验收和档案资料验收）组成，分别占50%。</w:t>
      </w:r>
      <w:r>
        <w:rPr>
          <w:rFonts w:hint="eastAsia" w:ascii="仿宋" w:hAnsi="仿宋" w:eastAsia="仿宋" w:cs="仿宋"/>
          <w:color w:val="000000"/>
          <w:sz w:val="28"/>
          <w:szCs w:val="28"/>
          <w:highlight w:val="none"/>
          <w:lang w:val="en-US" w:eastAsia="zh-CN" w:bidi="ar-SA"/>
        </w:rPr>
      </w:r>
      <w:r/>
    </w:p>
    <w:p>
      <w:pPr>
        <w:pStyle w:val="744"/>
        <w:ind w:firstLine="560"/>
        <w:keepLines w:val="0"/>
        <w:keepNext w:val="0"/>
        <w:pageBreakBefore w:val="0"/>
        <w:spacing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（二）居家养老上门服务：合同签订生效后，按确定的实际服务人数与考核结果按季度结算。考核详细内容参照《清江浦区政府购买居家养老上门服务工作考核办法（试行）》。</w:t>
      </w:r>
      <w:r>
        <w:rPr>
          <w:rFonts w:hint="eastAsia" w:ascii="仿宋" w:hAnsi="仿宋" w:eastAsia="仿宋" w:cs="仿宋"/>
          <w:color w:val="000000"/>
          <w:sz w:val="28"/>
          <w:szCs w:val="28"/>
          <w:highlight w:val="none"/>
          <w:lang w:val="en-US" w:eastAsia="zh-CN" w:bidi="ar-SA"/>
        </w:rPr>
      </w:r>
      <w:r/>
    </w:p>
    <w:p>
      <w:pPr>
        <w:pStyle w:val="744"/>
        <w:ind w:firstLine="562"/>
        <w:keepLines w:val="0"/>
        <w:keepNext w:val="0"/>
        <w:pageBreakBefore w:val="0"/>
        <w:spacing w:line="56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注：付款时中标人须提供正规发票（因发票问题而导致无法正常付款的，责任由中标人自己承担）。</w:t>
      </w:r>
      <w:r>
        <w:rPr>
          <w:rFonts w:hint="eastAsia" w:ascii="仿宋" w:hAnsi="仿宋" w:eastAsia="仿宋" w:cs="仿宋"/>
          <w:b/>
          <w:color w:val="000000"/>
          <w:sz w:val="28"/>
          <w:szCs w:val="28"/>
          <w:highlight w:val="none"/>
        </w:rPr>
      </w:r>
      <w:r/>
    </w:p>
    <w:p>
      <w:pPr>
        <w:pStyle w:val="76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五、验收</w:t>
      </w:r>
      <w:r>
        <w:rPr>
          <w:rFonts w:hint="eastAsia" w:ascii="仿宋" w:hAnsi="仿宋" w:eastAsia="仿宋" w:cs="仿宋"/>
          <w:sz w:val="28"/>
          <w:szCs w:val="28"/>
        </w:rPr>
      </w:r>
      <w:r/>
    </w:p>
    <w:p>
      <w:pPr>
        <w:pStyle w:val="76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甲方按招标文件相关要求进行。如需委托第三方验收，第三方是指: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，验收费用由甲方承担。因乙方交付的货物不符合标准导致甲方重复支出的验收费用，由乙方承担。 </w:t>
      </w:r>
      <w:r>
        <w:rPr>
          <w:rFonts w:hint="eastAsia" w:ascii="仿宋" w:hAnsi="仿宋" w:eastAsia="仿宋" w:cs="仿宋"/>
          <w:sz w:val="28"/>
          <w:szCs w:val="28"/>
        </w:rPr>
      </w:r>
      <w:r/>
    </w:p>
    <w:p>
      <w:pPr>
        <w:pStyle w:val="76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六、履约保证金</w:t>
      </w:r>
      <w:r>
        <w:rPr>
          <w:rFonts w:hint="eastAsia" w:ascii="仿宋" w:hAnsi="仿宋" w:eastAsia="仿宋" w:cs="仿宋"/>
          <w:sz w:val="28"/>
          <w:szCs w:val="28"/>
        </w:rPr>
      </w:r>
      <w:r/>
    </w:p>
    <w:p>
      <w:pPr>
        <w:pStyle w:val="765"/>
        <w:ind w:firstLine="560"/>
        <w:spacing w:line="52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1、乙方交纳人民币_________元作为本合同的履约保证金。</w:t>
      </w:r>
      <w:r>
        <w:rPr>
          <w:rFonts w:hint="eastAsia" w:ascii="仿宋" w:hAnsi="仿宋" w:eastAsia="仿宋" w:cs="仿宋"/>
          <w:sz w:val="28"/>
          <w:szCs w:val="28"/>
          <w:highlight w:val="none"/>
        </w:rPr>
        <w:t xml:space="preserve">（合同金额的</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yellow"/>
        </w:rPr>
      </w:r>
      <w:r/>
    </w:p>
    <w:p>
      <w:pPr>
        <w:pStyle w:val="744"/>
        <w:numPr>
          <w:ilvl w:val="0"/>
          <w:numId w:val="5"/>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sz w:val="28"/>
          <w:szCs w:val="28"/>
        </w:rPr>
      </w:r>
      <w:r/>
    </w:p>
    <w:p>
      <w:pPr>
        <w:pStyle w:val="744"/>
        <w:numPr>
          <w:ilvl w:val="0"/>
          <w:numId w:val="5"/>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仿宋"/>
          <w:sz w:val="28"/>
          <w:szCs w:val="28"/>
        </w:rPr>
      </w:r>
      <w:r/>
    </w:p>
    <w:p>
      <w:pPr>
        <w:pStyle w:val="744"/>
        <w:numPr>
          <w:ilvl w:val="0"/>
          <w:numId w:val="5"/>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2023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150号）的要求，登录“政府采购电子履约保函（保险）平台”，选择第三方机构并提交保函（保险）申请，经审核通过后支付相关费用。</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5、如乙方未能履行合同规定的义务，甲方有权从履约保证金中取得补偿。</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7、履约保证金在合同约定期间内不予退还或者应完全有效，履约保证金在项目验收合格后无息退还给乙方。</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七、</w:t>
      </w:r>
      <w:r>
        <w:rPr>
          <w:rFonts w:hint="eastAsia" w:ascii="仿宋" w:hAnsi="仿宋" w:eastAsia="仿宋" w:cs="仿宋"/>
          <w:sz w:val="28"/>
          <w:szCs w:val="28"/>
        </w:rPr>
        <w:t xml:space="preserve">合同纠纷处理</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处理: </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1、申请仲裁。选定仲裁机构为淮安市仲裁委员会。 </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2、提起诉讼。约定由采购人所在地法院管辖。 </w:t>
      </w:r>
      <w:r>
        <w:rPr>
          <w:rFonts w:hint="eastAsia" w:ascii="仿宋" w:hAnsi="仿宋" w:eastAsia="仿宋" w:cs="仿宋"/>
          <w:sz w:val="28"/>
          <w:szCs w:val="28"/>
        </w:rPr>
      </w:r>
      <w:r/>
    </w:p>
    <w:p>
      <w:pPr>
        <w:pStyle w:val="744"/>
        <w:ind w:firstLine="54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八</w:t>
      </w:r>
      <w:r>
        <w:rPr>
          <w:rFonts w:hint="eastAsia" w:ascii="仿宋" w:hAnsi="仿宋" w:eastAsia="仿宋" w:cs="仿宋"/>
          <w:sz w:val="28"/>
          <w:szCs w:val="28"/>
        </w:rPr>
        <w:t xml:space="preserve">、合同生效及其它</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rPr>
          <w:rFonts w:hint="eastAsia" w:ascii="仿宋" w:hAnsi="仿宋" w:eastAsia="仿宋" w:cs="仿宋"/>
          <w:sz w:val="28"/>
          <w:szCs w:val="28"/>
        </w:rPr>
      </w:r>
      <w:r/>
    </w:p>
    <w:p>
      <w:pPr>
        <w:pStyle w:val="744"/>
        <w:ind w:firstLine="54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九</w:t>
      </w:r>
      <w:r>
        <w:rPr>
          <w:rFonts w:hint="eastAsia" w:ascii="仿宋" w:hAnsi="仿宋" w:eastAsia="仿宋" w:cs="仿宋"/>
          <w:sz w:val="28"/>
          <w:szCs w:val="28"/>
        </w:rPr>
        <w:t xml:space="preserve">、组成本合同的文件包括</w:t>
      </w:r>
      <w:r>
        <w:rPr>
          <w:rFonts w:hint="eastAsia" w:ascii="仿宋" w:hAnsi="仿宋" w:eastAsia="仿宋" w:cs="仿宋"/>
          <w:sz w:val="28"/>
          <w:szCs w:val="28"/>
        </w:rPr>
      </w:r>
      <w:r/>
    </w:p>
    <w:p>
      <w:pPr>
        <w:pStyle w:val="744"/>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1、合同格式及条款；</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 </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3、中标通知书； </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 上述合同文件内容互为补充，如有不明确，由甲方负责解释。</w:t>
      </w:r>
      <w:r>
        <w:rPr>
          <w:rFonts w:hint="eastAsia" w:ascii="仿宋" w:hAnsi="仿宋" w:eastAsia="仿宋" w:cs="仿宋"/>
          <w:sz w:val="28"/>
          <w:szCs w:val="28"/>
        </w:rPr>
      </w:r>
      <w:r/>
    </w:p>
    <w:p>
      <w:pPr>
        <w:pStyle w:val="76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65"/>
        <w:spacing w:line="520" w:lineRule="exact"/>
        <w:rPr>
          <w:rFonts w:hint="eastAsia" w:ascii="仿宋" w:hAnsi="仿宋" w:eastAsia="仿宋" w:cs="仿宋"/>
          <w:sz w:val="28"/>
          <w:szCs w:val="24"/>
        </w:rPr>
      </w:pPr>
      <w:r>
        <w:rPr>
          <w:rFonts w:hint="eastAsia" w:ascii="仿宋" w:hAnsi="仿宋" w:eastAsia="仿宋" w:cs="仿宋"/>
          <w:sz w:val="28"/>
          <w:szCs w:val="28"/>
        </w:rPr>
        <w:t xml:space="preserve">甲</w:t>
      </w:r>
      <w:r>
        <w:rPr>
          <w:rFonts w:hint="eastAsia" w:ascii="仿宋" w:hAnsi="仿宋" w:eastAsia="仿宋" w:cs="仿宋"/>
          <w:sz w:val="28"/>
          <w:szCs w:val="24"/>
        </w:rPr>
        <w:t xml:space="preserve">    方:                          </w:t>
      </w:r>
      <w:r>
        <w:rPr>
          <w:rFonts w:hint="eastAsia" w:ascii="仿宋" w:hAnsi="仿宋" w:eastAsia="仿宋" w:cs="仿宋"/>
          <w:sz w:val="28"/>
          <w:szCs w:val="28"/>
        </w:rPr>
        <w:t xml:space="preserve">乙</w:t>
      </w:r>
      <w:r>
        <w:rPr>
          <w:rFonts w:hint="eastAsia" w:ascii="仿宋" w:hAnsi="仿宋" w:eastAsia="仿宋" w:cs="仿宋"/>
          <w:sz w:val="28"/>
          <w:szCs w:val="24"/>
        </w:rPr>
        <w:t xml:space="preserve">    方:</w:t>
      </w:r>
      <w:r>
        <w:rPr>
          <w:rFonts w:hint="eastAsia" w:ascii="仿宋" w:hAnsi="仿宋" w:eastAsia="仿宋" w:cs="仿宋"/>
          <w:sz w:val="28"/>
          <w:szCs w:val="24"/>
        </w:rPr>
      </w:r>
      <w:r/>
    </w:p>
    <w:p>
      <w:pPr>
        <w:pStyle w:val="765"/>
        <w:spacing w:line="520" w:lineRule="exact"/>
        <w:rPr>
          <w:rFonts w:hint="eastAsia" w:ascii="仿宋" w:hAnsi="仿宋" w:eastAsia="仿宋" w:cs="仿宋"/>
          <w:sz w:val="28"/>
          <w:szCs w:val="24"/>
        </w:rPr>
      </w:pPr>
      <w:r>
        <w:rPr>
          <w:rFonts w:hint="eastAsia" w:ascii="仿宋" w:hAnsi="仿宋" w:eastAsia="仿宋" w:cs="仿宋"/>
          <w:sz w:val="28"/>
          <w:szCs w:val="24"/>
        </w:rPr>
        <w:t xml:space="preserve">单位盖章:（电子签章）              单位盖章:（电子签章）</w:t>
      </w:r>
      <w:r>
        <w:rPr>
          <w:rFonts w:hint="eastAsia" w:ascii="仿宋" w:hAnsi="仿宋" w:eastAsia="仿宋" w:cs="仿宋"/>
          <w:sz w:val="28"/>
          <w:szCs w:val="24"/>
        </w:rPr>
      </w:r>
      <w:r/>
    </w:p>
    <w:p>
      <w:pPr>
        <w:pStyle w:val="765"/>
        <w:spacing w:line="520" w:lineRule="exact"/>
        <w:rPr>
          <w:rFonts w:hint="eastAsia" w:ascii="仿宋" w:hAnsi="仿宋" w:eastAsia="仿宋" w:cs="仿宋"/>
          <w:sz w:val="28"/>
          <w:szCs w:val="24"/>
        </w:rPr>
      </w:pPr>
      <w:r>
        <w:rPr>
          <w:rFonts w:hint="eastAsia" w:ascii="仿宋" w:hAnsi="仿宋" w:eastAsia="仿宋" w:cs="仿宋"/>
          <w:sz w:val="28"/>
          <w:szCs w:val="24"/>
        </w:rPr>
        <w:t xml:space="preserve">代表签字:                          代表签字:</w:t>
      </w:r>
      <w:r>
        <w:rPr>
          <w:rFonts w:hint="eastAsia" w:ascii="仿宋" w:hAnsi="仿宋" w:eastAsia="仿宋" w:cs="仿宋"/>
          <w:sz w:val="28"/>
          <w:szCs w:val="24"/>
        </w:rPr>
      </w:r>
      <w:r/>
    </w:p>
    <w:p>
      <w:pPr>
        <w:pStyle w:val="765"/>
        <w:spacing w:line="520" w:lineRule="exact"/>
        <w:rPr>
          <w:rFonts w:hint="eastAsia" w:ascii="仿宋" w:hAnsi="仿宋" w:eastAsia="仿宋" w:cs="仿宋"/>
          <w:sz w:val="28"/>
          <w:szCs w:val="24"/>
        </w:rPr>
      </w:pPr>
      <w:r>
        <w:rPr>
          <w:rFonts w:hint="eastAsia" w:ascii="仿宋" w:hAnsi="仿宋" w:eastAsia="仿宋" w:cs="仿宋"/>
          <w:sz w:val="28"/>
          <w:szCs w:val="24"/>
        </w:rPr>
        <w:t xml:space="preserve">签定日期:                          签定日期:</w:t>
      </w:r>
      <w:r>
        <w:rPr>
          <w:rFonts w:hint="eastAsia" w:ascii="仿宋" w:hAnsi="仿宋" w:eastAsia="仿宋" w:cs="仿宋"/>
          <w:sz w:val="28"/>
          <w:szCs w:val="24"/>
        </w:rPr>
      </w:r>
      <w:r/>
    </w:p>
    <w:p>
      <w:pPr>
        <w:pStyle w:val="748"/>
        <w:rPr>
          <w:rFonts w:hint="eastAsia" w:ascii="仿宋" w:hAnsi="仿宋" w:eastAsia="仿宋" w:cs="仿宋"/>
          <w:sz w:val="28"/>
          <w:szCs w:val="28"/>
        </w:rPr>
      </w:pPr>
      <w:r>
        <w:rPr>
          <w:rFonts w:hint="eastAsia" w:ascii="仿宋" w:hAnsi="仿宋" w:eastAsia="仿宋" w:cs="仿宋"/>
          <w:sz w:val="28"/>
          <w:szCs w:val="28"/>
        </w:rPr>
      </w:r>
      <w:r/>
    </w:p>
    <w:p>
      <w:pPr>
        <w:pStyle w:val="752"/>
        <w:rPr>
          <w:rFonts w:hint="eastAsia" w:ascii="仿宋" w:hAnsi="仿宋" w:eastAsia="仿宋" w:cs="仿宋"/>
        </w:rPr>
      </w:pPr>
      <w:r>
        <w:rPr>
          <w:rFonts w:hint="eastAsia" w:ascii="仿宋" w:hAnsi="仿宋" w:eastAsia="仿宋" w:cs="仿宋"/>
        </w:rPr>
      </w:r>
      <w:r/>
    </w:p>
    <w:p>
      <w:pPr>
        <w:pStyle w:val="744"/>
        <w:ind w:firstLine="3113"/>
        <w:spacing w:line="520" w:lineRule="exact"/>
        <w:tabs>
          <w:tab w:val="left" w:pos="180" w:leader="none"/>
        </w:tabs>
        <w:rPr>
          <w:rFonts w:hint="eastAsia" w:ascii="仿宋" w:hAnsi="仿宋" w:eastAsia="仿宋" w:cs="仿宋"/>
          <w:sz w:val="28"/>
          <w:szCs w:val="28"/>
        </w:rPr>
      </w:pPr>
      <w:r>
        <w:rPr>
          <w:rFonts w:hint="eastAsia" w:ascii="仿宋" w:hAnsi="仿宋" w:eastAsia="仿宋" w:cs="仿宋"/>
          <w:sz w:val="28"/>
          <w:szCs w:val="28"/>
        </w:rPr>
        <w:t xml:space="preserve">二、合同条款</w:t>
      </w:r>
      <w:r>
        <w:rPr>
          <w:rFonts w:hint="eastAsia" w:ascii="仿宋" w:hAnsi="仿宋" w:eastAsia="仿宋" w:cs="仿宋"/>
          <w:sz w:val="28"/>
          <w:szCs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1.定义</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本合同中下列术语应解释为</w:t>
      </w:r>
      <w:r>
        <w:rPr>
          <w:rFonts w:hint="eastAsia" w:ascii="仿宋" w:hAnsi="仿宋" w:eastAsia="仿宋" w:cs="仿宋"/>
          <w:sz w:val="28"/>
          <w:szCs w:val="28"/>
        </w:rPr>
        <w:t xml:space="preserve">:</w:t>
      </w:r>
      <w:r>
        <w:rPr>
          <w:rFonts w:hint="eastAsia" w:ascii="仿宋" w:hAnsi="仿宋" w:eastAsia="仿宋" w:cs="仿宋"/>
          <w:sz w:val="28"/>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cs="仿宋"/>
          <w:sz w:val="28"/>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（2）“合同价”系指根据合同规定，乙方在完全履行合同义务后甲方应支付给乙方的价格。</w:t>
      </w:r>
      <w:r>
        <w:rPr>
          <w:rFonts w:hint="eastAsia" w:ascii="仿宋" w:hAnsi="仿宋" w:eastAsia="仿宋" w:cs="仿宋"/>
          <w:sz w:val="28"/>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（3）“货物（含软件及相关服务）”系指乙方按合同要求，须向甲方提供的一切设备、机械、仪表、备件、工具、技术及手册等有关材料。</w:t>
      </w:r>
      <w:r>
        <w:rPr>
          <w:rFonts w:hint="eastAsia" w:ascii="仿宋" w:hAnsi="仿宋" w:eastAsia="仿宋" w:cs="仿宋"/>
          <w:sz w:val="28"/>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cs="仿宋"/>
          <w:sz w:val="28"/>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（5）“甲方”系指购买货物（含软件及相关服务）的单位。</w:t>
      </w:r>
      <w:r>
        <w:rPr>
          <w:rFonts w:hint="eastAsia" w:ascii="仿宋" w:hAnsi="仿宋" w:eastAsia="仿宋" w:cs="仿宋"/>
          <w:sz w:val="28"/>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（6）“乙方”系指根据合同规定提供货物（含软件及相关服务）和服务的投标人。</w:t>
      </w:r>
      <w:r>
        <w:rPr>
          <w:rFonts w:hint="eastAsia" w:ascii="仿宋" w:hAnsi="仿宋" w:eastAsia="仿宋" w:cs="仿宋"/>
          <w:sz w:val="28"/>
        </w:rPr>
      </w:r>
      <w:r/>
    </w:p>
    <w:p>
      <w:pPr>
        <w:pStyle w:val="744"/>
        <w:spacing w:line="520" w:lineRule="exact"/>
        <w:rPr>
          <w:rFonts w:hint="eastAsia" w:ascii="仿宋" w:hAnsi="仿宋" w:eastAsia="仿宋" w:cs="仿宋"/>
          <w:bCs/>
          <w:sz w:val="28"/>
        </w:rPr>
      </w:pPr>
      <w:r>
        <w:rPr>
          <w:rFonts w:hint="eastAsia" w:ascii="仿宋" w:hAnsi="仿宋" w:eastAsia="仿宋" w:cs="仿宋"/>
          <w:bCs/>
          <w:sz w:val="28"/>
        </w:rPr>
        <w:t xml:space="preserve">2.技术规范</w:t>
      </w:r>
      <w:r>
        <w:rPr>
          <w:rFonts w:hint="eastAsia" w:ascii="仿宋" w:hAnsi="仿宋" w:eastAsia="仿宋" w:cs="仿宋"/>
          <w:bCs/>
          <w:sz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仿宋" w:hAnsi="仿宋" w:eastAsia="仿宋" w:cs="仿宋"/>
          <w:sz w:val="28"/>
          <w:szCs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3.专利权</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3.1乙方须保障甲方在使用该货物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s="仿宋"/>
          <w:sz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4.包装要求</w:t>
      </w:r>
      <w:r>
        <w:rPr>
          <w:rFonts w:hint="eastAsia" w:ascii="仿宋" w:hAnsi="仿宋" w:eastAsia="仿宋" w:cs="仿宋"/>
          <w:sz w:val="28"/>
        </w:rPr>
      </w:r>
      <w:r/>
    </w:p>
    <w:p>
      <w:pPr>
        <w:pStyle w:val="744"/>
        <w:ind w:firstLine="560"/>
        <w:spacing w:line="520" w:lineRule="exact"/>
        <w:rPr>
          <w:rFonts w:hint="eastAsia" w:ascii="仿宋" w:hAnsi="仿宋" w:eastAsia="仿宋" w:cs="仿宋"/>
          <w:sz w:val="28"/>
        </w:rPr>
      </w:pPr>
      <w:r>
        <w:rPr>
          <w:rFonts w:hint="eastAsia" w:ascii="仿宋" w:hAnsi="仿宋" w:eastAsia="仿宋" w:cs="仿宋"/>
          <w:sz w:val="28"/>
          <w:szCs w:val="28"/>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4.2除合同另有规定外，乙方提供的全部货物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均应按相应的标准保护措施进行包装，使包装适应于远距离运输、防潮、防震、防锈和防粗暴装卸，确保货物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安全无损运抵</w:t>
      </w:r>
      <w:r>
        <w:rPr>
          <w:rFonts w:hint="eastAsia" w:ascii="仿宋" w:hAnsi="仿宋" w:eastAsia="仿宋" w:cs="仿宋"/>
          <w:sz w:val="28"/>
          <w:lang w:val="en-US" w:eastAsia="zh-CN"/>
        </w:rPr>
        <w:t xml:space="preserve">至</w:t>
      </w:r>
      <w:r>
        <w:rPr>
          <w:rFonts w:hint="eastAsia" w:ascii="仿宋" w:hAnsi="仿宋" w:eastAsia="仿宋" w:cs="仿宋"/>
          <w:sz w:val="28"/>
        </w:rPr>
        <w:t xml:space="preserve">现场。由于包装不善所引起的货物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锈蚀、损坏和损失均由乙方承担。</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4.3每件包装箱内应附一份详细装箱单和质量合格证。</w:t>
      </w:r>
      <w:r>
        <w:rPr>
          <w:rFonts w:hint="eastAsia" w:ascii="仿宋" w:hAnsi="仿宋" w:eastAsia="仿宋" w:cs="仿宋"/>
          <w:sz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5.装运标志</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5.1 乙方应在每一包装箱邻接的四侧用不褪色的油漆以醒目的中文字样做出下列标记: </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（1）收货人 </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（2）合同号 </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（3）装运标志 </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（4）收货人代号 </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（5）目的地 </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（6）货物（含软件及相关服务）名称、品目号和箱号</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（7）毛重／净重 </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（8）尺寸（长X宽X高，以厘米计） </w:t>
      </w:r>
      <w:r>
        <w:rPr>
          <w:rFonts w:hint="eastAsia" w:ascii="仿宋" w:hAnsi="仿宋" w:eastAsia="仿宋" w:cs="仿宋"/>
          <w:sz w:val="28"/>
          <w:szCs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仿宋" w:hAnsi="仿宋" w:eastAsia="仿宋" w:cs="仿宋"/>
          <w:sz w:val="28"/>
          <w:szCs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5.3因缺少装运标志或者装运标志不明确导致货物在运输、装卸过程中产生的损失，乙方应承担相应的过错责任。</w:t>
      </w:r>
      <w:r>
        <w:rPr>
          <w:rFonts w:hint="eastAsia" w:ascii="仿宋" w:hAnsi="仿宋" w:eastAsia="仿宋" w:cs="仿宋"/>
          <w:sz w:val="28"/>
          <w:szCs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6.付款方式</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6.1本合同以人民币付款。</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6.2乙方应按照与甲方签订的合同规定交货。交货后乙方向甲方提供下列单据，甲方按合同规定审核后付款:</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（1）发票；</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（2）制造厂家出具的质量检验证书等；</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（3）装箱单；</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（4）验收合格证；</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（5）使用方加盖公章证明货物交付使用合格的验收表。</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6.3甲方将按招标文件中规定的付款方式安排付款。</w:t>
      </w:r>
      <w:r>
        <w:rPr>
          <w:rFonts w:hint="eastAsia" w:ascii="仿宋" w:hAnsi="仿宋" w:eastAsia="仿宋" w:cs="仿宋"/>
          <w:sz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7.伴随服务</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7.1乙方应按照国家有关规定和合同中所附的服务承诺提供服务。</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7.2除第7.1条规定外，乙方还应提供下列服务:</w:t>
      </w:r>
      <w:r>
        <w:rPr>
          <w:rFonts w:hint="eastAsia" w:ascii="仿宋" w:hAnsi="仿宋" w:eastAsia="仿宋" w:cs="仿宋"/>
          <w:sz w:val="28"/>
        </w:rPr>
      </w:r>
      <w:r/>
    </w:p>
    <w:p>
      <w:pPr>
        <w:pStyle w:val="744"/>
        <w:ind w:firstLine="560"/>
        <w:spacing w:line="520" w:lineRule="exact"/>
        <w:rPr>
          <w:rFonts w:hint="eastAsia" w:ascii="仿宋" w:hAnsi="仿宋" w:eastAsia="仿宋" w:cs="仿宋"/>
          <w:sz w:val="28"/>
        </w:rPr>
      </w:pPr>
      <w:r>
        <w:rPr>
          <w:rFonts w:hint="eastAsia" w:ascii="仿宋" w:hAnsi="仿宋" w:eastAsia="仿宋" w:cs="仿宋"/>
          <w:sz w:val="28"/>
        </w:rPr>
        <w:t xml:space="preserve">（1）货物的现场安装和启动监督；</w:t>
      </w:r>
      <w:r>
        <w:rPr>
          <w:rFonts w:hint="eastAsia" w:ascii="仿宋" w:hAnsi="仿宋" w:eastAsia="仿宋" w:cs="仿宋"/>
          <w:sz w:val="28"/>
        </w:rPr>
      </w:r>
      <w:r/>
    </w:p>
    <w:p>
      <w:pPr>
        <w:pStyle w:val="744"/>
        <w:ind w:firstLine="560"/>
        <w:spacing w:line="520" w:lineRule="exact"/>
        <w:rPr>
          <w:rFonts w:hint="eastAsia" w:ascii="仿宋" w:hAnsi="仿宋" w:eastAsia="仿宋" w:cs="仿宋"/>
          <w:sz w:val="28"/>
        </w:rPr>
      </w:pPr>
      <w:r>
        <w:rPr>
          <w:rFonts w:hint="eastAsia" w:ascii="仿宋" w:hAnsi="仿宋" w:eastAsia="仿宋" w:cs="仿宋"/>
          <w:sz w:val="28"/>
        </w:rPr>
        <w:t xml:space="preserve">（2）提供货物组装和维修所需的工具；</w:t>
      </w:r>
      <w:r>
        <w:rPr>
          <w:rFonts w:hint="eastAsia" w:ascii="仿宋" w:hAnsi="仿宋" w:eastAsia="仿宋" w:cs="仿宋"/>
          <w:sz w:val="28"/>
        </w:rPr>
      </w:r>
      <w:r/>
    </w:p>
    <w:p>
      <w:pPr>
        <w:pStyle w:val="744"/>
        <w:ind w:firstLine="560"/>
        <w:spacing w:line="520" w:lineRule="exact"/>
        <w:rPr>
          <w:rFonts w:hint="eastAsia" w:ascii="仿宋" w:hAnsi="仿宋" w:eastAsia="仿宋" w:cs="仿宋"/>
          <w:sz w:val="28"/>
        </w:rPr>
      </w:pPr>
      <w:r>
        <w:rPr>
          <w:rFonts w:hint="eastAsia" w:ascii="仿宋" w:hAnsi="仿宋" w:eastAsia="仿宋" w:cs="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cs="仿宋"/>
          <w:sz w:val="28"/>
        </w:rPr>
      </w:r>
      <w:r/>
    </w:p>
    <w:p>
      <w:pPr>
        <w:pStyle w:val="744"/>
        <w:ind w:firstLine="560"/>
        <w:spacing w:line="520" w:lineRule="exact"/>
        <w:rPr>
          <w:rFonts w:hint="eastAsia" w:ascii="仿宋" w:hAnsi="仿宋" w:eastAsia="仿宋" w:cs="仿宋"/>
          <w:sz w:val="28"/>
        </w:rPr>
      </w:pPr>
      <w:r>
        <w:rPr>
          <w:rFonts w:hint="eastAsia" w:ascii="仿宋" w:hAnsi="仿宋" w:eastAsia="仿宋" w:cs="仿宋"/>
          <w:sz w:val="28"/>
        </w:rPr>
        <w:t xml:space="preserve">（4）在项目交货现场就货物的安装、启动、运行、维护对甲方人员进行培训。</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rPr>
      </w:pPr>
      <w:r>
        <w:rPr>
          <w:rFonts w:hint="eastAsia" w:ascii="仿宋" w:hAnsi="仿宋" w:eastAsia="仿宋" w:cs="仿宋"/>
          <w:sz w:val="28"/>
        </w:rPr>
        <w:t xml:space="preserve">7.3伴随服务的费用应含在合同价中，不单独进行支付。</w:t>
      </w:r>
      <w:r>
        <w:rPr>
          <w:rFonts w:hint="eastAsia" w:ascii="仿宋" w:hAnsi="仿宋" w:eastAsia="仿宋" w:cs="仿宋"/>
          <w:sz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8.质量保证</w:t>
      </w:r>
      <w:r>
        <w:rPr>
          <w:rFonts w:hint="eastAsia" w:ascii="仿宋" w:hAnsi="仿宋" w:eastAsia="仿宋" w:cs="仿宋"/>
          <w:sz w:val="28"/>
        </w:rPr>
      </w:r>
      <w:r/>
    </w:p>
    <w:p>
      <w:pPr>
        <w:pStyle w:val="744"/>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cs="仿宋"/>
          <w:sz w:val="28"/>
          <w:szCs w:val="28"/>
        </w:rPr>
      </w:r>
      <w:r/>
    </w:p>
    <w:p>
      <w:pPr>
        <w:pStyle w:val="744"/>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cs="仿宋"/>
          <w:sz w:val="28"/>
          <w:szCs w:val="28"/>
        </w:rPr>
      </w:r>
      <w:r/>
    </w:p>
    <w:p>
      <w:pPr>
        <w:pStyle w:val="744"/>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8.3 乙方在收到通知后三十天内应免费维修或更换有缺陷的货物（含软件及相关服务）或部件。 </w:t>
      </w:r>
      <w:r>
        <w:rPr>
          <w:rFonts w:hint="eastAsia" w:ascii="仿宋" w:hAnsi="仿宋" w:eastAsia="仿宋" w:cs="仿宋"/>
          <w:sz w:val="28"/>
          <w:szCs w:val="28"/>
        </w:rPr>
      </w:r>
      <w:r/>
    </w:p>
    <w:p>
      <w:pPr>
        <w:pStyle w:val="744"/>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8.4 如果乙方在收到通知后三十天内没有弥补缺陷，甲方可采取必要的补救措施，但风险和费用将由乙方承担。</w:t>
      </w:r>
      <w:r>
        <w:rPr>
          <w:rFonts w:hint="eastAsia" w:ascii="仿宋" w:hAnsi="仿宋" w:eastAsia="仿宋" w:cs="仿宋"/>
          <w:sz w:val="28"/>
          <w:szCs w:val="28"/>
        </w:rPr>
      </w:r>
      <w:r/>
    </w:p>
    <w:p>
      <w:pPr>
        <w:pStyle w:val="744"/>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8.5 除合同专用条款规定外，合同项下货物（含软件及相关服务）的质量保证期为自货物（含软件及相关服务）通过最终验收起12个月。</w:t>
      </w:r>
      <w:r>
        <w:rPr>
          <w:rFonts w:hint="eastAsia" w:ascii="仿宋" w:hAnsi="仿宋" w:eastAsia="仿宋" w:cs="仿宋"/>
          <w:sz w:val="28"/>
          <w:szCs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9.检验及安装</w:t>
      </w:r>
      <w:r>
        <w:rPr>
          <w:rFonts w:hint="eastAsia" w:ascii="仿宋" w:hAnsi="仿宋" w:eastAsia="仿宋" w:cs="仿宋"/>
          <w:sz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cs="仿宋"/>
          <w:sz w:val="28"/>
          <w:szCs w:val="28"/>
        </w:rPr>
      </w:r>
      <w:r/>
    </w:p>
    <w:p>
      <w:pPr>
        <w:pStyle w:val="744"/>
        <w:ind w:firstLine="660"/>
        <w:spacing w:line="520" w:lineRule="exact"/>
        <w:rPr>
          <w:rFonts w:hint="eastAsia" w:ascii="仿宋" w:hAnsi="仿宋" w:eastAsia="仿宋" w:cs="仿宋"/>
          <w:b/>
          <w:sz w:val="28"/>
        </w:rPr>
      </w:pPr>
      <w:r>
        <w:rPr>
          <w:rFonts w:hint="eastAsia" w:ascii="仿宋" w:hAnsi="仿宋" w:eastAsia="仿宋" w:cs="仿宋"/>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rPr>
          <w:rFonts w:hint="eastAsia" w:ascii="仿宋" w:hAnsi="仿宋" w:eastAsia="仿宋" w:cs="仿宋"/>
          <w:b/>
          <w:sz w:val="28"/>
        </w:rPr>
      </w:r>
      <w:r/>
    </w:p>
    <w:p>
      <w:pPr>
        <w:pStyle w:val="744"/>
        <w:ind w:firstLine="660"/>
        <w:spacing w:line="520" w:lineRule="exact"/>
        <w:rPr>
          <w:rFonts w:hint="eastAsia" w:ascii="仿宋" w:hAnsi="仿宋" w:eastAsia="仿宋" w:cs="仿宋"/>
          <w:b/>
          <w:sz w:val="28"/>
        </w:rPr>
      </w:pPr>
      <w:r>
        <w:rPr>
          <w:rFonts w:hint="eastAsia" w:ascii="仿宋" w:hAnsi="仿宋" w:eastAsia="仿宋" w:cs="仿宋"/>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仿宋" w:hAnsi="仿宋" w:eastAsia="仿宋" w:cs="仿宋"/>
          <w:b/>
          <w:sz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9.4 甲方有权提出在货物（含软件及相关服务）制造过程中派人到制造厂进行监造，乙方有义务为甲方监造人员提供方便。</w:t>
      </w:r>
      <w:r>
        <w:rPr>
          <w:rFonts w:hint="eastAsia" w:ascii="仿宋" w:hAnsi="仿宋" w:eastAsia="仿宋" w:cs="仿宋"/>
          <w:sz w:val="28"/>
          <w:szCs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9.5 制造厂对所供货物（含软件及相关服务）进行机械运转试验和性能试验时，必须提前通知甲方。 </w:t>
      </w:r>
      <w:r>
        <w:rPr>
          <w:rFonts w:hint="eastAsia" w:ascii="仿宋" w:hAnsi="仿宋" w:eastAsia="仿宋" w:cs="仿宋"/>
          <w:sz w:val="28"/>
          <w:szCs w:val="28"/>
        </w:rPr>
      </w:r>
      <w:r/>
    </w:p>
    <w:p>
      <w:pPr>
        <w:pStyle w:val="744"/>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9.6 货物（含软件及相关服务）的安装按招标文件要求进行。</w:t>
      </w:r>
      <w:r>
        <w:rPr>
          <w:rFonts w:hint="eastAsia" w:ascii="仿宋" w:hAnsi="仿宋" w:eastAsia="仿宋" w:cs="仿宋"/>
          <w:sz w:val="28"/>
          <w:szCs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10.索赔</w:t>
      </w:r>
      <w:r>
        <w:rPr>
          <w:rFonts w:hint="eastAsia" w:ascii="仿宋" w:hAnsi="仿宋" w:eastAsia="仿宋" w:cs="仿宋"/>
          <w:sz w:val="28"/>
        </w:rPr>
      </w:r>
      <w:r/>
    </w:p>
    <w:p>
      <w:pPr>
        <w:pStyle w:val="744"/>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10.1 除责任应由保险公司或运输部门承担的之外，甲方有权根据甲方按检验标准自己检验的结果或当地商检部门出具的商检证书向乙方提出索赔。 </w:t>
      </w:r>
      <w:r>
        <w:rPr>
          <w:rFonts w:hint="eastAsia" w:ascii="仿宋" w:hAnsi="仿宋" w:eastAsia="仿宋" w:cs="仿宋"/>
          <w:sz w:val="28"/>
          <w:szCs w:val="28"/>
        </w:rPr>
      </w:r>
      <w:r/>
    </w:p>
    <w:p>
      <w:pPr>
        <w:pStyle w:val="744"/>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10.2 在第 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（2）根据货物（含软件及相关服务）的低劣程度、损坏程度以及甲方遭受损失的数额，经买卖双方商定降低货物（含软件及相关服务）的价格。</w:t>
      </w:r>
      <w:r>
        <w:rPr>
          <w:rFonts w:hint="eastAsia" w:ascii="仿宋" w:hAnsi="仿宋" w:eastAsia="仿宋" w:cs="仿宋"/>
          <w:sz w:val="28"/>
          <w:szCs w:val="28"/>
        </w:rPr>
      </w:r>
      <w:r/>
    </w:p>
    <w:p>
      <w:pPr>
        <w:pStyle w:val="744"/>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cs="仿宋"/>
          <w:sz w:val="28"/>
          <w:szCs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11.拖延交货</w:t>
      </w:r>
      <w:r>
        <w:rPr>
          <w:rFonts w:hint="eastAsia" w:ascii="仿宋" w:hAnsi="仿宋" w:eastAsia="仿宋" w:cs="仿宋"/>
          <w:sz w:val="28"/>
        </w:rPr>
      </w:r>
      <w:r/>
    </w:p>
    <w:p>
      <w:pPr>
        <w:pStyle w:val="744"/>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11.1 乙方应按照合同专用条款中规定的交货期交货和提供服务。 </w:t>
      </w:r>
      <w:r>
        <w:rPr>
          <w:rFonts w:hint="eastAsia" w:ascii="仿宋" w:hAnsi="仿宋" w:eastAsia="仿宋" w:cs="仿宋"/>
          <w:sz w:val="28"/>
          <w:szCs w:val="28"/>
        </w:rPr>
      </w:r>
      <w:r/>
    </w:p>
    <w:p>
      <w:pPr>
        <w:pStyle w:val="744"/>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11.2 如果乙方毫无理由地拖延交货，将受到以下制裁:没收履约保证金，加收违约损失赔偿</w:t>
      </w:r>
      <w:r>
        <w:rPr>
          <w:rFonts w:hint="eastAsia" w:ascii="仿宋" w:hAnsi="仿宋" w:eastAsia="仿宋" w:cs="仿宋"/>
          <w:sz w:val="28"/>
          <w:szCs w:val="28"/>
          <w:u w:val="single"/>
        </w:rPr>
        <w:t xml:space="preserve">和／或</w:t>
      </w:r>
      <w:r>
        <w:rPr>
          <w:rFonts w:hint="eastAsia" w:ascii="仿宋" w:hAnsi="仿宋" w:eastAsia="仿宋" w:cs="仿宋"/>
          <w:sz w:val="28"/>
          <w:szCs w:val="28"/>
        </w:rPr>
        <w:t xml:space="preserve">终止合同。 </w:t>
      </w:r>
      <w:r>
        <w:rPr>
          <w:rFonts w:hint="eastAsia" w:ascii="仿宋" w:hAnsi="仿宋" w:eastAsia="仿宋" w:cs="仿宋"/>
          <w:sz w:val="28"/>
          <w:szCs w:val="28"/>
        </w:rPr>
      </w:r>
      <w:r/>
    </w:p>
    <w:p>
      <w:pPr>
        <w:pStyle w:val="744"/>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rPr>
        <w:t xml:space="preserve">12.误期赔偿</w:t>
      </w:r>
      <w:r>
        <w:rPr>
          <w:rFonts w:hint="eastAsia" w:ascii="仿宋" w:hAnsi="仿宋" w:eastAsia="仿宋" w:cs="仿宋"/>
          <w:sz w:val="28"/>
          <w:szCs w:val="28"/>
        </w:rPr>
      </w:r>
      <w:r/>
    </w:p>
    <w:p>
      <w:pPr>
        <w:pStyle w:val="744"/>
        <w:ind w:firstLine="567"/>
        <w:spacing w:line="520" w:lineRule="exact"/>
        <w:rPr>
          <w:rFonts w:hint="eastAsia" w:ascii="仿宋" w:hAnsi="仿宋" w:eastAsia="仿宋" w:cs="仿宋"/>
          <w:sz w:val="28"/>
          <w:szCs w:val="28"/>
        </w:rPr>
      </w:pPr>
      <w:r>
        <w:rPr>
          <w:rFonts w:hint="eastAsia" w:ascii="仿宋" w:hAnsi="仿宋" w:eastAsia="仿宋" w:cs="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rPr>
        <w:t xml:space="preserve">13.不可抗力</w:t>
      </w:r>
      <w:r>
        <w:rPr>
          <w:rFonts w:hint="eastAsia" w:ascii="仿宋" w:hAnsi="仿宋" w:eastAsia="仿宋" w:cs="仿宋"/>
          <w:sz w:val="28"/>
          <w:szCs w:val="28"/>
        </w:rPr>
      </w:r>
      <w:r/>
    </w:p>
    <w:p>
      <w:pPr>
        <w:pStyle w:val="744"/>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s="仿宋"/>
          <w:sz w:val="28"/>
          <w:szCs w:val="28"/>
        </w:rPr>
      </w:r>
      <w:r/>
    </w:p>
    <w:p>
      <w:pPr>
        <w:pStyle w:val="744"/>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仿宋" w:hAnsi="仿宋" w:eastAsia="仿宋" w:cs="仿宋"/>
          <w:sz w:val="28"/>
          <w:szCs w:val="28"/>
        </w:rPr>
      </w:r>
      <w:r/>
    </w:p>
    <w:p>
      <w:pPr>
        <w:pStyle w:val="744"/>
        <w:spacing w:line="520" w:lineRule="exact"/>
        <w:rPr>
          <w:rFonts w:hint="eastAsia" w:ascii="仿宋" w:hAnsi="仿宋" w:eastAsia="仿宋" w:cs="仿宋"/>
          <w:sz w:val="28"/>
        </w:rPr>
      </w:pPr>
      <w:r>
        <w:rPr>
          <w:rFonts w:hint="eastAsia" w:ascii="仿宋" w:hAnsi="仿宋" w:eastAsia="仿宋" w:cs="仿宋"/>
          <w:sz w:val="28"/>
        </w:rPr>
        <w:t xml:space="preserve">14.税费</w:t>
      </w:r>
      <w:r>
        <w:rPr>
          <w:rFonts w:hint="eastAsia" w:ascii="仿宋" w:hAnsi="仿宋" w:eastAsia="仿宋" w:cs="仿宋"/>
          <w:sz w:val="28"/>
        </w:rPr>
      </w:r>
      <w:r/>
    </w:p>
    <w:p>
      <w:pPr>
        <w:pStyle w:val="744"/>
        <w:ind w:firstLine="567"/>
        <w:spacing w:line="520" w:lineRule="exact"/>
        <w:rPr>
          <w:rFonts w:hint="eastAsia" w:ascii="仿宋" w:hAnsi="仿宋" w:eastAsia="仿宋" w:cs="仿宋"/>
          <w:sz w:val="28"/>
        </w:rPr>
      </w:pPr>
      <w:r>
        <w:rPr>
          <w:rFonts w:hint="eastAsia" w:ascii="仿宋" w:hAnsi="仿宋" w:eastAsia="仿宋" w:cs="仿宋"/>
          <w:sz w:val="28"/>
        </w:rPr>
        <w:t xml:space="preserve">14.1中国政府根据现行税法规定对甲方征收的与本合同有关的一切税费，均由甲方负担。</w:t>
      </w:r>
      <w:r>
        <w:rPr>
          <w:rFonts w:hint="eastAsia" w:ascii="仿宋" w:hAnsi="仿宋" w:eastAsia="仿宋" w:cs="仿宋"/>
          <w:sz w:val="28"/>
        </w:rPr>
      </w:r>
      <w:r/>
    </w:p>
    <w:p>
      <w:pPr>
        <w:pStyle w:val="744"/>
        <w:ind w:firstLine="567"/>
        <w:spacing w:line="520" w:lineRule="exact"/>
        <w:rPr>
          <w:rFonts w:hint="eastAsia" w:ascii="仿宋" w:hAnsi="仿宋" w:eastAsia="仿宋" w:cs="仿宋"/>
          <w:sz w:val="28"/>
        </w:rPr>
      </w:pPr>
      <w:r>
        <w:rPr>
          <w:rFonts w:hint="eastAsia" w:ascii="仿宋" w:hAnsi="仿宋" w:eastAsia="仿宋" w:cs="仿宋"/>
          <w:sz w:val="28"/>
        </w:rPr>
        <w:t xml:space="preserve">14.2中国政府根据现行税法规定对乙方征收的与本合同有关的一切税费均由乙方负担。</w:t>
      </w:r>
      <w:r>
        <w:rPr>
          <w:rFonts w:hint="eastAsia" w:ascii="仿宋" w:hAnsi="仿宋" w:eastAsia="仿宋" w:cs="仿宋"/>
          <w:sz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15.仲裁</w:t>
      </w:r>
      <w:r>
        <w:rPr>
          <w:rFonts w:hint="eastAsia" w:ascii="仿宋" w:hAnsi="仿宋" w:eastAsia="仿宋" w:cs="仿宋"/>
          <w:sz w:val="28"/>
          <w:szCs w:val="28"/>
        </w:rPr>
      </w:r>
      <w:r/>
    </w:p>
    <w:p>
      <w:pPr>
        <w:pStyle w:val="744"/>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15.1 买卖双方应通过友好协商，解决在执行本合同中所发生的或与本合同有关的一切争端，如果协商仍得不到解决，任何一方均可按“中华人民共和国合同法”规定提交调解和仲裁。 </w:t>
      </w:r>
      <w:r>
        <w:rPr>
          <w:rFonts w:hint="eastAsia" w:ascii="仿宋" w:hAnsi="仿宋" w:eastAsia="仿宋" w:cs="仿宋"/>
          <w:sz w:val="28"/>
          <w:szCs w:val="28"/>
        </w:rPr>
      </w:r>
      <w:r/>
    </w:p>
    <w:p>
      <w:pPr>
        <w:pStyle w:val="744"/>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15.2 仲裁裁决应为终局裁决，对双方均具有约束力。 </w:t>
      </w:r>
      <w:r>
        <w:rPr>
          <w:rFonts w:hint="eastAsia" w:ascii="仿宋" w:hAnsi="仿宋" w:eastAsia="仿宋" w:cs="仿宋"/>
          <w:sz w:val="28"/>
          <w:szCs w:val="28"/>
        </w:rPr>
      </w:r>
      <w:r/>
    </w:p>
    <w:p>
      <w:pPr>
        <w:pStyle w:val="744"/>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15.3 仲裁费除仲裁机构另有裁决外应由败诉方负担。</w:t>
      </w:r>
      <w:r>
        <w:rPr>
          <w:rFonts w:hint="eastAsia" w:ascii="仿宋" w:hAnsi="仿宋" w:eastAsia="仿宋" w:cs="仿宋"/>
          <w:sz w:val="28"/>
          <w:szCs w:val="28"/>
        </w:rPr>
      </w:r>
      <w:r/>
    </w:p>
    <w:p>
      <w:pPr>
        <w:pStyle w:val="744"/>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15.4 在仲裁期间，除正在进行仲裁的部分外，合同其它部分继续执行。</w:t>
      </w:r>
      <w:r>
        <w:rPr>
          <w:rFonts w:hint="eastAsia" w:ascii="仿宋" w:hAnsi="仿宋" w:eastAsia="仿宋" w:cs="仿宋"/>
          <w:b/>
          <w:sz w:val="28"/>
          <w:szCs w:val="28"/>
        </w:rPr>
        <w:t xml:space="preserve"> </w:t>
      </w: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t xml:space="preserve">16.违约终止合同</w:t>
      </w:r>
      <w:r>
        <w:rPr>
          <w:rFonts w:hint="eastAsia" w:ascii="仿宋" w:hAnsi="仿宋" w:eastAsia="仿宋" w:cs="仿宋"/>
          <w:sz w:val="28"/>
          <w:szCs w:val="28"/>
        </w:rPr>
      </w:r>
      <w:r/>
    </w:p>
    <w:p>
      <w:pPr>
        <w:pStyle w:val="816"/>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仿宋" w:hAnsi="仿宋" w:eastAsia="仿宋" w:cs="仿宋"/>
          <w:sz w:val="28"/>
          <w:szCs w:val="28"/>
        </w:rPr>
      </w:r>
      <w:r/>
    </w:p>
    <w:p>
      <w:pPr>
        <w:pStyle w:val="816"/>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（1）如果乙方未能在合同规定的期限或甲方同意延期的限期内提供全部或部分货物（含软件及相关服务）； </w:t>
      </w:r>
      <w:r>
        <w:rPr>
          <w:rFonts w:hint="eastAsia" w:ascii="仿宋" w:hAnsi="仿宋" w:eastAsia="仿宋" w:cs="仿宋"/>
          <w:sz w:val="28"/>
          <w:szCs w:val="28"/>
        </w:rPr>
      </w:r>
      <w:r/>
    </w:p>
    <w:p>
      <w:pPr>
        <w:pStyle w:val="816"/>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（2）如果乙方未能履行合同规定的其它义务。 </w:t>
      </w:r>
      <w:r>
        <w:rPr>
          <w:rFonts w:hint="eastAsia" w:ascii="仿宋" w:hAnsi="仿宋" w:eastAsia="仿宋" w:cs="仿宋"/>
          <w:sz w:val="28"/>
          <w:szCs w:val="28"/>
        </w:rPr>
      </w:r>
      <w:r/>
    </w:p>
    <w:p>
      <w:pPr>
        <w:pStyle w:val="816"/>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仿宋" w:hAnsi="仿宋" w:eastAsia="仿宋" w:cs="仿宋"/>
          <w:sz w:val="28"/>
          <w:szCs w:val="28"/>
        </w:rPr>
      </w:r>
      <w:r/>
    </w:p>
    <w:p>
      <w:pPr>
        <w:pStyle w:val="765"/>
        <w:spacing w:line="520" w:lineRule="exact"/>
        <w:rPr>
          <w:rFonts w:hint="eastAsia" w:ascii="仿宋" w:hAnsi="仿宋" w:eastAsia="仿宋" w:cs="仿宋"/>
          <w:sz w:val="28"/>
        </w:rPr>
      </w:pPr>
      <w:r>
        <w:rPr>
          <w:rFonts w:hint="eastAsia" w:ascii="仿宋" w:hAnsi="仿宋" w:eastAsia="仿宋" w:cs="仿宋"/>
          <w:sz w:val="28"/>
        </w:rPr>
        <w:t xml:space="preserve">17.破产中止合同</w:t>
      </w:r>
      <w:r>
        <w:rPr>
          <w:rFonts w:hint="eastAsia" w:ascii="仿宋" w:hAnsi="仿宋" w:eastAsia="仿宋" w:cs="仿宋"/>
          <w:sz w:val="28"/>
        </w:rPr>
      </w:r>
      <w:r/>
    </w:p>
    <w:p>
      <w:pPr>
        <w:pStyle w:val="765"/>
        <w:spacing w:line="520" w:lineRule="exact"/>
        <w:rPr>
          <w:rFonts w:hint="eastAsia" w:ascii="仿宋" w:hAnsi="仿宋" w:eastAsia="仿宋" w:cs="仿宋"/>
          <w:sz w:val="28"/>
          <w:szCs w:val="24"/>
        </w:rPr>
      </w:pPr>
      <w:r>
        <w:rPr>
          <w:rFonts w:hint="eastAsia" w:ascii="仿宋" w:hAnsi="仿宋" w:eastAsia="仿宋" w:cs="仿宋"/>
          <w:sz w:val="28"/>
        </w:rPr>
        <w:t xml:space="preserve">   </w:t>
      </w:r>
      <w:r>
        <w:rPr>
          <w:rFonts w:hint="eastAsia" w:ascii="仿宋" w:hAnsi="仿宋" w:eastAsia="仿宋" w:cs="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cs="仿宋"/>
          <w:sz w:val="28"/>
          <w:szCs w:val="24"/>
        </w:rPr>
      </w:r>
      <w:r/>
    </w:p>
    <w:p>
      <w:pPr>
        <w:pStyle w:val="765"/>
        <w:spacing w:line="520" w:lineRule="exact"/>
        <w:rPr>
          <w:rFonts w:hint="eastAsia" w:ascii="仿宋" w:hAnsi="仿宋" w:eastAsia="仿宋" w:cs="仿宋"/>
          <w:sz w:val="28"/>
        </w:rPr>
      </w:pPr>
      <w:r>
        <w:rPr>
          <w:rFonts w:hint="eastAsia" w:ascii="仿宋" w:hAnsi="仿宋" w:eastAsia="仿宋" w:cs="仿宋"/>
          <w:sz w:val="28"/>
        </w:rPr>
        <w:t xml:space="preserve">18.转让</w:t>
      </w:r>
      <w:r>
        <w:rPr>
          <w:rFonts w:hint="eastAsia" w:ascii="仿宋" w:hAnsi="仿宋" w:eastAsia="仿宋" w:cs="仿宋"/>
          <w:sz w:val="28"/>
        </w:rPr>
      </w:r>
      <w:r/>
    </w:p>
    <w:p>
      <w:pPr>
        <w:pStyle w:val="765"/>
        <w:spacing w:line="520" w:lineRule="exact"/>
        <w:rPr>
          <w:rFonts w:hint="eastAsia" w:ascii="仿宋" w:hAnsi="仿宋" w:eastAsia="仿宋" w:cs="仿宋"/>
          <w:sz w:val="28"/>
        </w:rPr>
      </w:pPr>
      <w:r>
        <w:rPr>
          <w:rFonts w:hint="eastAsia" w:ascii="仿宋" w:hAnsi="仿宋" w:eastAsia="仿宋" w:cs="仿宋"/>
          <w:sz w:val="28"/>
        </w:rPr>
        <w:t xml:space="preserve">    </w:t>
      </w:r>
      <w:r>
        <w:rPr>
          <w:rFonts w:hint="eastAsia" w:ascii="仿宋" w:hAnsi="仿宋" w:eastAsia="仿宋" w:cs="仿宋"/>
          <w:sz w:val="28"/>
          <w:szCs w:val="24"/>
        </w:rPr>
        <w:t xml:space="preserve">18.1 除甲方事先书面同意外，乙方不得部分转让或全部转让其应履行的合同义务。</w:t>
      </w:r>
      <w:r>
        <w:rPr>
          <w:rFonts w:hint="eastAsia" w:ascii="仿宋" w:hAnsi="仿宋" w:eastAsia="仿宋" w:cs="仿宋"/>
          <w:sz w:val="28"/>
        </w:rPr>
      </w:r>
      <w:r/>
    </w:p>
    <w:p>
      <w:pPr>
        <w:pStyle w:val="765"/>
        <w:spacing w:line="520" w:lineRule="exact"/>
        <w:rPr>
          <w:rFonts w:hint="eastAsia" w:ascii="仿宋" w:hAnsi="仿宋" w:eastAsia="仿宋" w:cs="仿宋"/>
          <w:sz w:val="28"/>
        </w:rPr>
      </w:pPr>
      <w:r>
        <w:rPr>
          <w:rFonts w:hint="eastAsia" w:ascii="仿宋" w:hAnsi="仿宋" w:eastAsia="仿宋" w:cs="仿宋"/>
          <w:sz w:val="28"/>
        </w:rPr>
        <w:t xml:space="preserve">19.合同生效及其它</w:t>
      </w:r>
      <w:r>
        <w:rPr>
          <w:rFonts w:hint="eastAsia" w:ascii="仿宋" w:hAnsi="仿宋" w:eastAsia="仿宋" w:cs="仿宋"/>
          <w:sz w:val="28"/>
        </w:rPr>
      </w:r>
      <w:r/>
    </w:p>
    <w:p>
      <w:pPr>
        <w:pStyle w:val="744"/>
        <w:spacing w:line="520" w:lineRule="exact"/>
        <w:rPr>
          <w:rFonts w:hint="eastAsia" w:ascii="仿宋" w:hAnsi="仿宋" w:eastAsia="仿宋" w:cs="仿宋"/>
          <w:b/>
          <w:color w:val="000000"/>
          <w:sz w:val="28"/>
          <w:szCs w:val="28"/>
        </w:rPr>
      </w:pPr>
      <w:r>
        <w:rPr>
          <w:rFonts w:hint="eastAsia" w:ascii="仿宋" w:hAnsi="仿宋" w:eastAsia="仿宋" w:cs="仿宋"/>
        </w:rPr>
        <w:t xml:space="preserve">   </w:t>
      </w:r>
      <w:r>
        <w:rPr>
          <w:rFonts w:hint="eastAsia" w:ascii="仿宋" w:hAnsi="仿宋" w:eastAsia="仿宋" w:cs="仿宋"/>
          <w:sz w:val="28"/>
          <w:szCs w:val="28"/>
        </w:rPr>
        <w:t xml:space="preserve">  19.1</w:t>
      </w:r>
      <w:r>
        <w:rPr>
          <w:rFonts w:hint="eastAsia" w:ascii="仿宋" w:hAnsi="仿宋" w:eastAsia="仿宋" w:cs="仿宋"/>
          <w:sz w:val="28"/>
          <w:szCs w:val="28"/>
          <w:lang w:eastAsia="zh-CN"/>
        </w:rPr>
        <w:t xml:space="preserve">淮安方宇管理咨询有限公司</w:t>
      </w:r>
      <w:r>
        <w:rPr>
          <w:rFonts w:hint="eastAsia" w:ascii="仿宋" w:hAnsi="仿宋" w:eastAsia="仿宋" w:cs="仿宋"/>
          <w:sz w:val="28"/>
          <w:szCs w:val="28"/>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000000"/>
          <w:sz w:val="28"/>
          <w:szCs w:val="28"/>
        </w:rPr>
      </w:r>
      <w:r/>
    </w:p>
    <w:p>
      <w:pPr>
        <w:pStyle w:val="765"/>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19.2</w:t>
      </w:r>
      <w:r>
        <w:rPr>
          <w:rFonts w:hint="eastAsia" w:ascii="仿宋" w:hAnsi="仿宋" w:eastAsia="仿宋" w:cs="仿宋"/>
          <w:sz w:val="28"/>
          <w:szCs w:val="28"/>
        </w:rPr>
        <w:t xml:space="preserve">本合同经甲、乙双方加盖电子签章后生效。</w:t>
      </w:r>
      <w:r>
        <w:rPr>
          <w:rFonts w:hint="eastAsia" w:ascii="仿宋" w:hAnsi="仿宋" w:eastAsia="仿宋" w:cs="仿宋"/>
          <w:sz w:val="28"/>
          <w:szCs w:val="24"/>
        </w:rPr>
        <w:t xml:space="preserve">    </w:t>
      </w:r>
      <w:r>
        <w:rPr>
          <w:rFonts w:hint="eastAsia" w:ascii="仿宋" w:hAnsi="仿宋" w:eastAsia="仿宋" w:cs="仿宋"/>
          <w:sz w:val="28"/>
          <w:szCs w:val="24"/>
        </w:rPr>
      </w:r>
      <w:r/>
    </w:p>
    <w:p>
      <w:pPr>
        <w:pStyle w:val="765"/>
        <w:spacing w:line="520" w:lineRule="exact"/>
        <w:rPr>
          <w:rFonts w:hint="eastAsia" w:ascii="仿宋" w:hAnsi="仿宋" w:eastAsia="仿宋" w:cs="仿宋"/>
          <w:sz w:val="28"/>
          <w:szCs w:val="24"/>
        </w:rPr>
      </w:pPr>
      <w:r>
        <w:rPr>
          <w:rFonts w:hint="eastAsia" w:ascii="仿宋" w:hAnsi="仿宋" w:eastAsia="仿宋" w:cs="仿宋"/>
          <w:sz w:val="28"/>
          <w:szCs w:val="24"/>
        </w:rPr>
        <w:t xml:space="preserve">    19.3合同货物交付使用后所发生的合同纠纷，甲方与乙方进行处理。</w:t>
      </w:r>
      <w:r>
        <w:rPr>
          <w:rFonts w:hint="eastAsia" w:ascii="仿宋" w:hAnsi="仿宋" w:eastAsia="仿宋" w:cs="仿宋"/>
          <w:sz w:val="28"/>
          <w:szCs w:val="24"/>
        </w:rPr>
      </w:r>
      <w:r/>
    </w:p>
    <w:p>
      <w:pPr>
        <w:pStyle w:val="765"/>
        <w:spacing w:line="520" w:lineRule="exact"/>
        <w:rPr>
          <w:rFonts w:hint="eastAsia" w:ascii="仿宋" w:hAnsi="仿宋" w:eastAsia="仿宋" w:cs="仿宋"/>
          <w:sz w:val="28"/>
          <w:szCs w:val="24"/>
        </w:rPr>
      </w:pPr>
      <w:r>
        <w:rPr>
          <w:rFonts w:hint="eastAsia" w:ascii="仿宋" w:hAnsi="仿宋" w:eastAsia="仿宋" w:cs="仿宋"/>
          <w:sz w:val="28"/>
          <w:szCs w:val="24"/>
        </w:rPr>
        <w:t xml:space="preserve">    19.4如需修改或补充合同内容，应经乙方、甲方协商，签署书面修改或补充协议。该协议将作为本合同不可分割的一部分。</w:t>
      </w:r>
      <w:r>
        <w:rPr>
          <w:rFonts w:hint="eastAsia" w:ascii="仿宋" w:hAnsi="仿宋" w:eastAsia="仿宋" w:cs="仿宋"/>
          <w:sz w:val="28"/>
          <w:szCs w:val="24"/>
        </w:rPr>
      </w:r>
      <w:r/>
    </w:p>
    <w:p>
      <w:pPr>
        <w:pStyle w:val="744"/>
        <w:ind w:firstLine="560"/>
        <w:spacing w:line="520" w:lineRule="exact"/>
        <w:rPr>
          <w:rFonts w:hint="eastAsia" w:ascii="仿宋" w:hAnsi="仿宋" w:eastAsia="仿宋" w:cs="仿宋"/>
          <w:bCs/>
          <w:sz w:val="28"/>
          <w:szCs w:val="28"/>
        </w:rPr>
      </w:pPr>
      <w:r>
        <w:rPr>
          <w:rFonts w:hint="eastAsia" w:ascii="仿宋" w:hAnsi="仿宋" w:eastAsia="仿宋" w:cs="仿宋"/>
          <w:sz w:val="28"/>
        </w:rPr>
        <w:t xml:space="preserve">19.5本合同应按照中华人民共和国的现行法律进行解释。</w:t>
      </w:r>
      <w:r>
        <w:rPr>
          <w:rFonts w:hint="eastAsia" w:ascii="仿宋" w:hAnsi="仿宋" w:eastAsia="仿宋" w:cs="仿宋"/>
          <w:bCs/>
          <w:sz w:val="28"/>
          <w:szCs w:val="28"/>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65"/>
        <w:numPr>
          <w:ilvl w:val="0"/>
          <w:numId w:val="6"/>
        </w:numPr>
        <w:ind w:firstLine="2331"/>
        <w:spacing w:line="520" w:lineRule="exact"/>
        <w:rPr>
          <w:rFonts w:hint="eastAsia" w:ascii="仿宋" w:hAnsi="仿宋" w:eastAsia="仿宋" w:cs="仿宋"/>
          <w:b/>
          <w:bCs/>
          <w:sz w:val="36"/>
          <w:szCs w:val="36"/>
        </w:rPr>
      </w:pPr>
      <w:r>
        <w:rPr>
          <w:rFonts w:hint="eastAsia" w:ascii="仿宋" w:hAnsi="仿宋" w:eastAsia="仿宋" w:cs="仿宋"/>
          <w:b/>
          <w:bCs/>
          <w:sz w:val="36"/>
          <w:szCs w:val="36"/>
        </w:rPr>
        <w:t xml:space="preserve"> 项目采购需求</w:t>
      </w:r>
      <w:r>
        <w:rPr>
          <w:rFonts w:hint="eastAsia" w:ascii="仿宋" w:hAnsi="仿宋" w:eastAsia="仿宋" w:cs="仿宋"/>
          <w:b/>
          <w:bCs/>
          <w:sz w:val="36"/>
          <w:szCs w:val="36"/>
        </w:rPr>
      </w:r>
      <w:r/>
    </w:p>
    <w:p>
      <w:pPr>
        <w:pStyle w:val="765"/>
        <w:numPr>
          <w:ilvl w:val="0"/>
          <w:numId w:val="0"/>
        </w:numPr>
        <w:keepLines w:val="0"/>
        <w:pageBreakBefore w:val="0"/>
        <w:spacing w:line="50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36"/>
          <w:szCs w:val="36"/>
          <w:lang w:val="en-US" w:eastAsia="zh-CN"/>
        </w:rPr>
        <w:t xml:space="preserve">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val="en-US" w:eastAsia="zh-CN"/>
        </w:rPr>
      </w:r>
      <w:r/>
    </w:p>
    <w:p>
      <w:pPr>
        <w:pStyle w:val="765"/>
        <w:numPr>
          <w:ilvl w:val="0"/>
          <w:numId w:val="0"/>
        </w:numPr>
        <w:ind w:firstLine="560"/>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rPr>
        <w:t xml:space="preserve">为贯彻落实</w:t>
      </w:r>
      <w:r>
        <w:rPr>
          <w:rFonts w:hint="eastAsia" w:ascii="仿宋" w:hAnsi="仿宋" w:eastAsia="仿宋" w:cs="仿宋"/>
          <w:b w:val="0"/>
          <w:bCs/>
          <w:sz w:val="28"/>
          <w:szCs w:val="28"/>
          <w:highlight w:val="none"/>
          <w:lang w:val="en-US" w:eastAsia="zh-CN"/>
        </w:rPr>
        <w:t xml:space="preserve">《淮安</w:t>
      </w:r>
      <w:r>
        <w:rPr>
          <w:rFonts w:hint="eastAsia" w:ascii="仿宋" w:hAnsi="仿宋" w:eastAsia="仿宋" w:cs="仿宋"/>
          <w:b w:val="0"/>
          <w:bCs/>
          <w:sz w:val="28"/>
          <w:szCs w:val="28"/>
          <w:highlight w:val="none"/>
        </w:rPr>
        <w:t xml:space="preserve">市居家和社区基本养老服务提升行动项目实施方案》的通知（</w:t>
      </w:r>
      <w:r>
        <w:rPr>
          <w:rFonts w:hint="eastAsia" w:ascii="仿宋" w:hAnsi="仿宋" w:eastAsia="仿宋" w:cs="仿宋"/>
          <w:b w:val="0"/>
          <w:bCs/>
          <w:sz w:val="28"/>
          <w:szCs w:val="28"/>
          <w:highlight w:val="none"/>
          <w:lang w:eastAsia="zh-CN"/>
        </w:rPr>
        <w:t xml:space="preserve">淮</w:t>
      </w:r>
      <w:r>
        <w:rPr>
          <w:rFonts w:hint="eastAsia" w:ascii="仿宋" w:hAnsi="仿宋" w:eastAsia="仿宋" w:cs="仿宋"/>
          <w:b w:val="0"/>
          <w:bCs/>
          <w:sz w:val="28"/>
          <w:szCs w:val="28"/>
          <w:highlight w:val="none"/>
        </w:rPr>
        <w:t xml:space="preserve">民〔202</w:t>
      </w:r>
      <w:r>
        <w:rPr>
          <w:rFonts w:hint="eastAsia" w:ascii="仿宋" w:hAnsi="仿宋" w:eastAsia="仿宋" w:cs="仿宋"/>
          <w:b w:val="0"/>
          <w:bCs/>
          <w:sz w:val="28"/>
          <w:szCs w:val="28"/>
          <w:highlight w:val="none"/>
          <w:lang w:val="en-US" w:eastAsia="zh-CN"/>
        </w:rPr>
        <w:t xml:space="preserve">4</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eastAsia="zh-CN"/>
        </w:rPr>
        <w:t xml:space="preserve">31</w:t>
      </w:r>
      <w:r>
        <w:rPr>
          <w:rFonts w:hint="eastAsia" w:ascii="仿宋" w:hAnsi="仿宋" w:eastAsia="仿宋" w:cs="仿宋"/>
          <w:b w:val="0"/>
          <w:bCs/>
          <w:sz w:val="28"/>
          <w:szCs w:val="28"/>
          <w:highlight w:val="none"/>
        </w:rPr>
        <w:t xml:space="preserve"> 号）的</w:t>
      </w:r>
      <w:r>
        <w:rPr>
          <w:rFonts w:hint="eastAsia" w:ascii="仿宋" w:hAnsi="仿宋" w:eastAsia="仿宋" w:cs="仿宋"/>
          <w:b w:val="0"/>
          <w:bCs/>
          <w:sz w:val="28"/>
          <w:szCs w:val="28"/>
          <w:highlight w:val="none"/>
          <w:lang w:eastAsia="zh-CN"/>
        </w:rPr>
        <w:t xml:space="preserve">工作安排</w:t>
      </w:r>
      <w:r>
        <w:rPr>
          <w:rFonts w:hint="eastAsia" w:ascii="仿宋" w:hAnsi="仿宋" w:eastAsia="仿宋" w:cs="仿宋"/>
          <w:b w:val="0"/>
          <w:bCs/>
          <w:sz w:val="28"/>
          <w:szCs w:val="28"/>
          <w:highlight w:val="none"/>
        </w:rPr>
        <w:t xml:space="preserve">，为</w:t>
      </w:r>
      <w:r>
        <w:rPr>
          <w:rFonts w:hint="eastAsia" w:ascii="仿宋" w:hAnsi="仿宋" w:eastAsia="仿宋" w:cs="仿宋"/>
          <w:b w:val="0"/>
          <w:bCs/>
          <w:sz w:val="28"/>
          <w:szCs w:val="28"/>
          <w:highlight w:val="none"/>
          <w:lang w:eastAsia="zh-CN"/>
        </w:rPr>
        <w:t xml:space="preserve">我</w:t>
      </w:r>
      <w:r>
        <w:rPr>
          <w:rFonts w:hint="eastAsia" w:ascii="仿宋" w:hAnsi="仿宋" w:eastAsia="仿宋" w:cs="仿宋"/>
          <w:b w:val="0"/>
          <w:bCs/>
          <w:sz w:val="28"/>
          <w:szCs w:val="28"/>
          <w:highlight w:val="none"/>
        </w:rPr>
        <w:t xml:space="preserve">区符合条件的经济困难的失能</w:t>
      </w: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rPr>
        <w:t xml:space="preserve">部分失能老年人，综合其身体健康状况、居家环境条件、自我意愿等因素，对适宜建设家庭养老床位的，为其建设家</w:t>
      </w:r>
      <w:r>
        <w:rPr>
          <w:rFonts w:hint="eastAsia" w:ascii="仿宋" w:hAnsi="仿宋" w:eastAsia="仿宋" w:cs="仿宋"/>
          <w:b w:val="0"/>
          <w:bCs/>
          <w:sz w:val="28"/>
          <w:szCs w:val="28"/>
          <w:highlight w:val="none"/>
          <w:lang w:val="en-US" w:eastAsia="zh-CN" w:bidi="ar-SA"/>
        </w:rPr>
        <w:t xml:space="preserve">庭养老床位并提供居家养老上门服务，以提升老年人生活自理能力和居</w:t>
      </w:r>
      <w:r>
        <w:rPr>
          <w:rFonts w:hint="eastAsia" w:ascii="仿宋" w:hAnsi="仿宋" w:eastAsia="仿宋" w:cs="仿宋"/>
          <w:b w:val="0"/>
          <w:bCs/>
          <w:sz w:val="28"/>
          <w:szCs w:val="28"/>
          <w:highlight w:val="none"/>
          <w:lang w:val="en-US" w:eastAsia="zh-CN"/>
        </w:rPr>
        <w:t xml:space="preserve">家生活品质。</w:t>
      </w:r>
      <w:r>
        <w:rPr>
          <w:rFonts w:hint="eastAsia" w:ascii="仿宋" w:hAnsi="仿宋" w:eastAsia="仿宋" w:cs="仿宋"/>
          <w:b w:val="0"/>
          <w:bCs/>
          <w:sz w:val="28"/>
          <w:szCs w:val="28"/>
          <w:highlight w:val="none"/>
          <w:lang w:val="en-US" w:eastAsia="zh-CN"/>
        </w:rPr>
      </w:r>
      <w:r/>
    </w:p>
    <w:p>
      <w:pPr>
        <w:pStyle w:val="765"/>
        <w:numPr>
          <w:ilvl w:val="0"/>
          <w:numId w:val="0"/>
        </w:numPr>
        <w:ind w:firstLine="560"/>
        <w:keepLines w:val="0"/>
        <w:keepNext w:val="0"/>
        <w:pageBreakBefore w:val="0"/>
        <w:spacing w:line="52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一、项目名称</w:t>
      </w:r>
      <w:r>
        <w:rPr>
          <w:rFonts w:hint="eastAsia" w:ascii="黑体" w:hAnsi="黑体" w:eastAsia="黑体" w:cs="黑体"/>
          <w:b w:val="0"/>
          <w:bCs/>
          <w:sz w:val="28"/>
          <w:szCs w:val="28"/>
          <w:highlight w:val="none"/>
          <w:lang w:val="en-US" w:eastAsia="zh-CN"/>
        </w:rPr>
      </w:r>
      <w:r/>
    </w:p>
    <w:p>
      <w:pPr>
        <w:pStyle w:val="765"/>
        <w:numPr>
          <w:ilvl w:val="0"/>
          <w:numId w:val="0"/>
        </w:numPr>
        <w:ind w:firstLine="560"/>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项目名称：清江浦区居家和社区基本养老服务提升行动项目</w:t>
      </w:r>
      <w:r>
        <w:rPr>
          <w:rFonts w:hint="eastAsia" w:ascii="仿宋" w:hAnsi="仿宋" w:eastAsia="仿宋" w:cs="仿宋"/>
          <w:b w:val="0"/>
          <w:bCs/>
          <w:sz w:val="28"/>
          <w:szCs w:val="28"/>
          <w:highlight w:val="none"/>
          <w:lang w:val="en-US" w:eastAsia="zh-CN"/>
        </w:rPr>
      </w:r>
      <w:r/>
    </w:p>
    <w:p>
      <w:pPr>
        <w:pStyle w:val="765"/>
        <w:numPr>
          <w:ilvl w:val="0"/>
          <w:numId w:val="0"/>
        </w:numPr>
        <w:ind w:firstLine="560"/>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二、项目概况</w:t>
      </w:r>
      <w:r>
        <w:rPr>
          <w:rFonts w:hint="eastAsia" w:ascii="仿宋" w:hAnsi="仿宋" w:eastAsia="仿宋" w:cs="仿宋"/>
          <w:b w:val="0"/>
          <w:bCs/>
          <w:sz w:val="28"/>
          <w:szCs w:val="28"/>
          <w:highlight w:val="none"/>
          <w:lang w:val="en-US" w:eastAsia="zh-CN"/>
        </w:rPr>
        <w:t xml:space="preserve"> </w:t>
      </w:r>
      <w:r>
        <w:rPr>
          <w:rFonts w:hint="eastAsia" w:ascii="仿宋" w:hAnsi="仿宋" w:eastAsia="仿宋" w:cs="仿宋"/>
          <w:b w:val="0"/>
          <w:bCs/>
          <w:sz w:val="28"/>
          <w:szCs w:val="28"/>
          <w:highlight w:val="none"/>
          <w:lang w:val="en-US" w:eastAsia="zh-CN"/>
        </w:rPr>
      </w:r>
      <w:r/>
    </w:p>
    <w:p>
      <w:pPr>
        <w:pStyle w:val="744"/>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val="0"/>
          <w:bCs/>
          <w:sz w:val="28"/>
          <w:szCs w:val="28"/>
          <w:highlight w:val="none"/>
          <w:lang w:val="en-US" w:eastAsia="zh-CN" w:bidi="ar-SA"/>
        </w:rPr>
        <w:t xml:space="preserve">为推动 2024</w:t>
      </w:r>
      <w:r>
        <w:rPr>
          <w:rFonts w:hint="eastAsia" w:ascii="仿宋" w:hAnsi="仿宋" w:eastAsia="仿宋" w:cs="仿宋"/>
          <w:sz w:val="28"/>
          <w:szCs w:val="28"/>
          <w:highlight w:val="none"/>
        </w:rPr>
        <w:t xml:space="preserve">年居家和社区基本养老服务提升行动项目规范、有序实施，通过中央专项彩票公益金支持，</w:t>
      </w:r>
      <w:r>
        <w:rPr>
          <w:rFonts w:hint="eastAsia" w:ascii="仿宋" w:hAnsi="仿宋" w:eastAsia="仿宋" w:cs="仿宋"/>
          <w:sz w:val="28"/>
          <w:szCs w:val="28"/>
          <w:highlight w:val="none"/>
          <w:lang w:eastAsia="zh-CN"/>
        </w:rPr>
        <w:t xml:space="preserve">面向具有</w:t>
      </w:r>
      <w:r>
        <w:rPr>
          <w:rFonts w:hint="eastAsia" w:ascii="仿宋" w:hAnsi="仿宋" w:eastAsia="仿宋" w:cs="仿宋"/>
          <w:sz w:val="28"/>
          <w:szCs w:val="28"/>
          <w:highlight w:val="none"/>
        </w:rPr>
        <w:t xml:space="preserve">清江浦区户籍且实际居住在本区范围内的60周岁及以上的经济困难的失能、部分失能老年人家庭建设家庭养老床位</w:t>
      </w:r>
      <w:r>
        <w:rPr>
          <w:rFonts w:hint="eastAsia" w:ascii="仿宋" w:hAnsi="仿宋" w:eastAsia="仿宋" w:cs="仿宋"/>
          <w:sz w:val="28"/>
          <w:szCs w:val="28"/>
          <w:highlight w:val="none"/>
          <w:lang w:eastAsia="zh-CN"/>
        </w:rPr>
        <w:t xml:space="preserve">，以及向</w:t>
      </w:r>
      <w:r>
        <w:rPr>
          <w:rFonts w:hint="eastAsia" w:ascii="仿宋" w:hAnsi="仿宋" w:eastAsia="仿宋" w:cs="仿宋"/>
          <w:sz w:val="28"/>
          <w:szCs w:val="28"/>
          <w:highlight w:val="none"/>
        </w:rPr>
        <w:t xml:space="preserve">轻度失能及以上的经济困难老人提供居家上门服务。</w:t>
      </w:r>
      <w:r>
        <w:rPr>
          <w:rFonts w:hint="eastAsia" w:ascii="仿宋" w:hAnsi="仿宋" w:eastAsia="仿宋" w:cs="仿宋"/>
          <w:sz w:val="28"/>
          <w:szCs w:val="28"/>
          <w:highlight w:val="none"/>
        </w:rPr>
      </w:r>
      <w:r/>
    </w:p>
    <w:p>
      <w:pPr>
        <w:pStyle w:val="744"/>
        <w:ind w:firstLine="560"/>
        <w:keepLines w:val="0"/>
        <w:keepNext w:val="0"/>
        <w:pageBreakBefore w:val="0"/>
        <w:spacing w:line="52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eastAsia="zh-CN"/>
        </w:rPr>
        <w:t xml:space="preserve">三、服务实施</w:t>
      </w:r>
      <w:r>
        <w:rPr>
          <w:rFonts w:hint="eastAsia" w:ascii="黑体" w:hAnsi="黑体" w:eastAsia="黑体" w:cs="黑体"/>
          <w:b w:val="0"/>
          <w:bCs/>
          <w:sz w:val="28"/>
          <w:szCs w:val="28"/>
          <w:highlight w:val="none"/>
          <w:lang w:val="en-US" w:eastAsia="zh-CN"/>
        </w:rPr>
      </w:r>
      <w:r/>
    </w:p>
    <w:p>
      <w:pPr>
        <w:pStyle w:val="744"/>
        <w:ind w:firstLine="560"/>
        <w:keepLines w:val="0"/>
        <w:keepNext w:val="0"/>
        <w:pageBreakBefore w:val="0"/>
        <w:spacing w:line="520" w:lineRule="exact"/>
        <w:widowControl w:val="off"/>
        <w:rPr>
          <w:rFonts w:hint="eastAsia" w:ascii="楷体" w:hAnsi="楷体" w:eastAsia="楷体" w:cs="楷体"/>
          <w:sz w:val="28"/>
          <w:szCs w:val="28"/>
          <w:highlight w:val="none"/>
          <w:lang w:eastAsia="zh-CN"/>
        </w:rPr>
      </w:pPr>
      <w:r>
        <w:rPr>
          <w:rFonts w:hint="eastAsia" w:ascii="楷体" w:hAnsi="楷体" w:eastAsia="楷体" w:cs="楷体"/>
          <w:sz w:val="28"/>
          <w:szCs w:val="28"/>
          <w:highlight w:val="none"/>
          <w:lang w:eastAsia="zh-CN"/>
        </w:rPr>
        <w:t xml:space="preserve">（一）服务对象</w:t>
      </w:r>
      <w:r>
        <w:rPr>
          <w:rFonts w:hint="eastAsia" w:ascii="楷体" w:hAnsi="楷体" w:eastAsia="楷体" w:cs="楷体"/>
          <w:sz w:val="28"/>
          <w:szCs w:val="28"/>
          <w:highlight w:val="none"/>
          <w:lang w:eastAsia="zh-CN"/>
        </w:rPr>
      </w:r>
      <w:r/>
    </w:p>
    <w:p>
      <w:pPr>
        <w:pStyle w:val="744"/>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具有</w:t>
      </w:r>
      <w:r>
        <w:rPr>
          <w:rFonts w:hint="eastAsia" w:ascii="仿宋" w:hAnsi="仿宋" w:eastAsia="仿宋" w:cs="仿宋"/>
          <w:sz w:val="28"/>
          <w:szCs w:val="28"/>
          <w:highlight w:val="none"/>
          <w:lang w:eastAsia="zh-CN"/>
        </w:rPr>
        <w:t xml:space="preserve">清江浦区</w:t>
      </w:r>
      <w:r>
        <w:rPr>
          <w:rFonts w:hint="eastAsia" w:ascii="仿宋" w:hAnsi="仿宋" w:eastAsia="仿宋" w:cs="仿宋"/>
          <w:sz w:val="28"/>
          <w:szCs w:val="28"/>
          <w:highlight w:val="none"/>
        </w:rPr>
        <w:t xml:space="preserve">户籍且实际居住在本</w:t>
      </w:r>
      <w:r>
        <w:rPr>
          <w:rFonts w:hint="eastAsia" w:ascii="仿宋" w:hAnsi="仿宋" w:eastAsia="仿宋" w:cs="仿宋"/>
          <w:sz w:val="28"/>
          <w:szCs w:val="28"/>
          <w:highlight w:val="none"/>
          <w:lang w:eastAsia="zh-CN"/>
        </w:rPr>
        <w:t xml:space="preserve">区</w:t>
      </w:r>
      <w:r>
        <w:rPr>
          <w:rFonts w:hint="eastAsia" w:ascii="仿宋" w:hAnsi="仿宋" w:eastAsia="仿宋" w:cs="仿宋"/>
          <w:sz w:val="28"/>
          <w:szCs w:val="28"/>
          <w:highlight w:val="none"/>
        </w:rPr>
        <w:t xml:space="preserve">范围内的 60 周岁及以上的经济困难的失能、部分失能老年人，同时满足因各种原因无法或不愿入住养老机构的老年人。</w:t>
      </w:r>
      <w:r>
        <w:rPr>
          <w:rFonts w:hint="eastAsia" w:ascii="仿宋" w:hAnsi="仿宋" w:eastAsia="仿宋" w:cs="仿宋"/>
          <w:sz w:val="28"/>
          <w:szCs w:val="28"/>
          <w:highlight w:val="none"/>
          <w:lang w:eastAsia="zh-CN"/>
        </w:rPr>
        <w:t xml:space="preserve">经济困难指家庭人均收入符合低保、低保边缘标准，可视情扩大到当地人均可支配收入统计口径的低收入组和中间偏下收入组（含特困供养人员）；失能、部分失能是指根据《老年人能力评估规范》（GB/T42195-2022）等标准评估为轻度失能及以上等级。</w:t>
      </w:r>
      <w:r>
        <w:rPr>
          <w:rFonts w:hint="eastAsia" w:ascii="仿宋" w:hAnsi="仿宋" w:eastAsia="仿宋" w:cs="仿宋"/>
          <w:sz w:val="28"/>
          <w:szCs w:val="28"/>
          <w:highlight w:val="none"/>
          <w:lang w:eastAsia="zh-CN"/>
        </w:rPr>
      </w:r>
      <w:r/>
    </w:p>
    <w:p>
      <w:pPr>
        <w:pStyle w:val="744"/>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家庭养老床位硬件建设服务对象：综合其身体健康状况、居家环境条件、自我意愿等因素，对适宜建设家庭养老床位的，为其建设家庭养老床位；</w:t>
      </w:r>
      <w:r>
        <w:rPr>
          <w:rFonts w:hint="eastAsia" w:ascii="仿宋" w:hAnsi="仿宋" w:eastAsia="仿宋" w:cs="仿宋"/>
          <w:sz w:val="28"/>
          <w:szCs w:val="28"/>
          <w:highlight w:val="none"/>
        </w:rPr>
      </w:r>
      <w:r/>
    </w:p>
    <w:p>
      <w:pPr>
        <w:pStyle w:val="744"/>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居家养老上门服务对象：建设家庭养老床位服务对象，以及未建设家庭养老床位但有居家养老服务需求的服务对象。</w:t>
      </w:r>
      <w:r>
        <w:rPr>
          <w:rFonts w:hint="eastAsia" w:ascii="仿宋" w:hAnsi="仿宋" w:eastAsia="仿宋" w:cs="仿宋"/>
          <w:sz w:val="28"/>
          <w:szCs w:val="28"/>
          <w:highlight w:val="none"/>
        </w:rPr>
      </w:r>
      <w:r/>
    </w:p>
    <w:p>
      <w:pPr>
        <w:pStyle w:val="744"/>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根据我区经济困难的失能、部分失能老年人能力评估结果，</w:t>
      </w:r>
      <w:r>
        <w:rPr>
          <w:rFonts w:hint="eastAsia" w:ascii="仿宋" w:hAnsi="仿宋" w:eastAsia="仿宋" w:cs="仿宋"/>
          <w:sz w:val="28"/>
          <w:szCs w:val="28"/>
          <w:highlight w:val="none"/>
        </w:rPr>
        <w:t xml:space="preserve">建设家庭养老床位</w:t>
      </w:r>
      <w:r>
        <w:rPr>
          <w:rFonts w:hint="eastAsia" w:ascii="仿宋" w:hAnsi="仿宋" w:eastAsia="仿宋" w:cs="仿宋"/>
          <w:color w:val="333333"/>
          <w:sz w:val="28"/>
          <w:szCs w:val="28"/>
          <w:highlight w:val="none"/>
          <w:shd w:val="clear" w:color="auto" w:fill="ffffff"/>
        </w:rPr>
        <w:t xml:space="preserve">对象清单和类别以</w:t>
      </w:r>
      <w:r>
        <w:rPr>
          <w:rFonts w:hint="eastAsia" w:ascii="仿宋" w:hAnsi="仿宋" w:eastAsia="仿宋" w:cs="仿宋"/>
          <w:color w:val="333333"/>
          <w:sz w:val="28"/>
          <w:szCs w:val="28"/>
          <w:highlight w:val="none"/>
          <w:shd w:val="clear" w:color="auto" w:fill="ffffff"/>
          <w:lang w:eastAsia="zh-CN"/>
        </w:rPr>
        <w:t xml:space="preserve">清江浦</w:t>
      </w:r>
      <w:r>
        <w:rPr>
          <w:rFonts w:hint="eastAsia" w:ascii="仿宋" w:hAnsi="仿宋" w:eastAsia="仿宋" w:cs="仿宋"/>
          <w:color w:val="333333"/>
          <w:sz w:val="28"/>
          <w:szCs w:val="28"/>
          <w:highlight w:val="none"/>
          <w:shd w:val="clear" w:color="auto" w:fill="ffffff"/>
        </w:rPr>
        <w:t xml:space="preserve">区民政局提供的名单为准，区民政局结合实际可对分配的改造</w:t>
      </w:r>
      <w:r>
        <w:rPr>
          <w:rFonts w:hint="eastAsia" w:ascii="仿宋" w:hAnsi="仿宋" w:eastAsia="仿宋" w:cs="仿宋"/>
          <w:color w:val="333333"/>
          <w:sz w:val="28"/>
          <w:szCs w:val="28"/>
          <w:highlight w:val="none"/>
          <w:shd w:val="clear" w:color="auto" w:fill="ffffff"/>
          <w:lang w:eastAsia="zh-CN"/>
        </w:rPr>
        <w:t xml:space="preserve">户数和服务人</w:t>
      </w:r>
      <w:r>
        <w:rPr>
          <w:rFonts w:hint="eastAsia" w:ascii="仿宋" w:hAnsi="仿宋" w:eastAsia="仿宋" w:cs="仿宋"/>
          <w:color w:val="333333"/>
          <w:sz w:val="28"/>
          <w:szCs w:val="28"/>
          <w:highlight w:val="none"/>
          <w:shd w:val="clear" w:color="auto" w:fill="ffffff"/>
        </w:rPr>
        <w:t xml:space="preserve">数进行调整</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744"/>
        <w:numPr>
          <w:ilvl w:val="0"/>
          <w:numId w:val="0"/>
        </w:numPr>
        <w:ind w:firstLine="560"/>
        <w:keepLines w:val="0"/>
        <w:pageBreakBefore w:val="0"/>
        <w:spacing w:line="520" w:lineRule="exact"/>
        <w:widowControl w:val="off"/>
        <w:rPr>
          <w:rFonts w:hint="eastAsia" w:ascii="楷体" w:hAnsi="楷体" w:eastAsia="楷体" w:cs="楷体"/>
          <w:sz w:val="28"/>
          <w:szCs w:val="28"/>
          <w:highlight w:val="none"/>
          <w:lang w:eastAsia="zh-CN"/>
        </w:rPr>
      </w:pPr>
      <w:r>
        <w:rPr>
          <w:rFonts w:hint="eastAsia" w:ascii="楷体" w:hAnsi="楷体" w:eastAsia="楷体" w:cs="楷体"/>
          <w:sz w:val="28"/>
          <w:szCs w:val="28"/>
          <w:highlight w:val="none"/>
          <w:lang w:eastAsia="zh-CN"/>
        </w:rPr>
        <w:t xml:space="preserve">（二）补助政策</w:t>
      </w:r>
      <w:r>
        <w:rPr>
          <w:rFonts w:hint="eastAsia" w:ascii="楷体" w:hAnsi="楷体" w:eastAsia="楷体" w:cs="楷体"/>
          <w:sz w:val="28"/>
          <w:szCs w:val="28"/>
          <w:highlight w:val="none"/>
          <w:lang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1、家庭养老床位建设补助。</w:t>
      </w:r>
      <w:r>
        <w:rPr>
          <w:rFonts w:hint="eastAsia" w:ascii="仿宋" w:hAnsi="仿宋" w:eastAsia="仿宋" w:cs="仿宋"/>
          <w:sz w:val="28"/>
          <w:szCs w:val="28"/>
          <w:highlight w:val="none"/>
          <w:lang w:val="en-US" w:eastAsia="zh-CN"/>
        </w:rPr>
        <w:t xml:space="preserve">补助标准每户不少于 7100 元。同一地址由两名或以上实施对象老年人建床的，对共同使用的适老</w:t>
      </w:r>
      <w:r>
        <w:rPr>
          <w:rFonts w:hint="eastAsia" w:ascii="仿宋" w:hAnsi="仿宋" w:eastAsia="仿宋" w:cs="仿宋"/>
          <w:sz w:val="28"/>
          <w:szCs w:val="28"/>
          <w:highlight w:val="none"/>
          <w:lang w:eastAsia="zh-CN"/>
        </w:rPr>
        <w:t xml:space="preserve">化改造、智能化改造、设施设备安装等改造内容不重复补助。建设床位数不少于</w:t>
      </w:r>
      <w:r>
        <w:rPr>
          <w:rFonts w:hint="eastAsia" w:ascii="仿宋" w:hAnsi="仿宋" w:eastAsia="仿宋" w:cs="仿宋"/>
          <w:sz w:val="28"/>
          <w:szCs w:val="28"/>
          <w:highlight w:val="none"/>
          <w:lang w:val="en-US" w:eastAsia="zh-CN"/>
        </w:rPr>
        <w:t xml:space="preserve">420</w:t>
      </w:r>
      <w:r>
        <w:rPr>
          <w:rFonts w:hint="eastAsia" w:ascii="仿宋" w:hAnsi="仿宋" w:eastAsia="仿宋" w:cs="仿宋"/>
          <w:sz w:val="28"/>
          <w:szCs w:val="28"/>
          <w:highlight w:val="none"/>
          <w:lang w:eastAsia="zh-CN"/>
        </w:rPr>
        <w:t xml:space="preserve"> 张，总金额 </w:t>
      </w:r>
      <w:r>
        <w:rPr>
          <w:rFonts w:hint="eastAsia" w:ascii="仿宋" w:hAnsi="仿宋" w:eastAsia="仿宋" w:cs="仿宋"/>
          <w:sz w:val="28"/>
          <w:szCs w:val="28"/>
          <w:highlight w:val="none"/>
          <w:lang w:val="en-US" w:eastAsia="zh-CN"/>
        </w:rPr>
        <w:t xml:space="preserve">2982000</w:t>
      </w:r>
      <w:r>
        <w:rPr>
          <w:rFonts w:hint="eastAsia" w:ascii="仿宋" w:hAnsi="仿宋" w:eastAsia="仿宋" w:cs="仿宋"/>
          <w:sz w:val="28"/>
          <w:szCs w:val="28"/>
          <w:highlight w:val="none"/>
          <w:lang w:eastAsia="zh-CN"/>
        </w:rPr>
        <w:t xml:space="preserve"> 元。</w:t>
      </w:r>
      <w:r>
        <w:rPr>
          <w:rFonts w:hint="eastAsia" w:ascii="仿宋" w:hAnsi="仿宋" w:eastAsia="仿宋" w:cs="仿宋"/>
          <w:b w:val="0"/>
          <w:bCs w:val="0"/>
          <w:color w:val="000000"/>
          <w:sz w:val="28"/>
          <w:szCs w:val="28"/>
          <w:highlight w:val="none"/>
          <w:lang w:eastAsia="zh-CN"/>
        </w:rPr>
      </w:r>
      <w:r/>
    </w:p>
    <w:p>
      <w:pPr>
        <w:pStyle w:val="745"/>
        <w:numPr>
          <w:ilvl w:val="0"/>
          <w:numId w:val="0"/>
        </w:numPr>
        <w:ind w:firstLine="560"/>
        <w:jc w:val="both"/>
        <w:keepLines w:val="0"/>
        <w:pageBreakBefore w:val="0"/>
        <w:spacing w:before="0" w:after="0" w:line="520" w:lineRule="exact"/>
        <w:widowControl w:val="off"/>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2、</w:t>
      </w:r>
      <w:r>
        <w:rPr>
          <w:rFonts w:hint="eastAsia" w:ascii="仿宋" w:hAnsi="仿宋" w:eastAsia="仿宋" w:cs="仿宋"/>
          <w:b w:val="0"/>
          <w:bCs w:val="0"/>
          <w:sz w:val="28"/>
          <w:szCs w:val="28"/>
          <w:highlight w:val="none"/>
          <w:lang w:val="en-US" w:eastAsia="zh-CN" w:bidi="ar-SA"/>
        </w:rPr>
        <w:t xml:space="preserve">居家养老上门服务补助。为每位符合条件的老年人在项目周期内（2024年10月-2025年6月底前）提供总计不少于40次的居家养老上门服务（每次服务时间不低于1个小时）。享受服务的人数不少于550名，总金额660000 元。</w:t>
      </w:r>
      <w:r>
        <w:rPr>
          <w:rFonts w:hint="eastAsia" w:ascii="仿宋" w:hAnsi="仿宋" w:eastAsia="仿宋" w:cs="仿宋"/>
          <w:b w:val="0"/>
          <w:bCs w:val="0"/>
          <w:sz w:val="28"/>
          <w:szCs w:val="28"/>
          <w:highlight w:val="none"/>
          <w:lang w:val="en-US" w:eastAsia="zh-CN" w:bidi="ar-SA"/>
        </w:rPr>
      </w:r>
      <w:r/>
    </w:p>
    <w:p>
      <w:pPr>
        <w:pStyle w:val="745"/>
        <w:numPr>
          <w:ilvl w:val="0"/>
          <w:numId w:val="0"/>
        </w:numPr>
        <w:ind w:firstLine="560"/>
        <w:jc w:val="both"/>
        <w:keepLines w:val="0"/>
        <w:pageBreakBefore w:val="0"/>
        <w:spacing w:before="0" w:after="0" w:line="520" w:lineRule="exact"/>
        <w:widowControl w:val="off"/>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以上两项补助总计364万元，项目实施完成，按最终验收和评估考核结果按实结算。</w:t>
      </w:r>
      <w:r>
        <w:rPr>
          <w:rFonts w:hint="eastAsia" w:ascii="仿宋" w:hAnsi="仿宋" w:eastAsia="仿宋" w:cs="仿宋"/>
          <w:b w:val="0"/>
          <w:bCs w:val="0"/>
          <w:sz w:val="28"/>
          <w:szCs w:val="28"/>
          <w:highlight w:val="none"/>
          <w:lang w:val="en-US" w:eastAsia="zh-CN" w:bidi="ar-SA"/>
        </w:rPr>
      </w:r>
      <w:r/>
    </w:p>
    <w:p>
      <w:pPr>
        <w:pStyle w:val="744"/>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楷体" w:hAnsi="楷体" w:eastAsia="楷体" w:cs="楷体"/>
          <w:sz w:val="28"/>
          <w:szCs w:val="28"/>
          <w:highlight w:val="none"/>
          <w:lang w:eastAsia="zh-CN"/>
        </w:rPr>
        <w:t xml:space="preserve">（三）</w:t>
      </w:r>
      <w:r>
        <w:rPr>
          <w:rFonts w:hint="eastAsia" w:ascii="楷体" w:hAnsi="楷体" w:eastAsia="楷体" w:cs="楷体"/>
          <w:sz w:val="28"/>
          <w:szCs w:val="28"/>
          <w:highlight w:val="none"/>
        </w:rPr>
        <w:t xml:space="preserve">实施内容</w:t>
      </w:r>
      <w:r>
        <w:rPr>
          <w:rFonts w:hint="eastAsia" w:ascii="仿宋" w:hAnsi="仿宋" w:eastAsia="仿宋" w:cs="仿宋"/>
          <w:sz w:val="28"/>
          <w:szCs w:val="28"/>
          <w:highlight w:val="none"/>
        </w:rPr>
      </w:r>
      <w:r/>
    </w:p>
    <w:p>
      <w:pPr>
        <w:pStyle w:val="744"/>
        <w:ind w:firstLine="560"/>
        <w:keepLines w:val="0"/>
        <w:pageBreakBefore w:val="0"/>
        <w:spacing w:line="520" w:lineRule="exact"/>
        <w:widowControl w:val="off"/>
        <w:rPr>
          <w:rFonts w:hint="eastAsia" w:ascii="仿宋" w:hAnsi="仿宋" w:eastAsia="仿宋" w:cs="仿宋"/>
          <w:sz w:val="28"/>
          <w:szCs w:val="28"/>
          <w:highlight w:val="green"/>
          <w:lang w:eastAsia="zh-CN"/>
        </w:rPr>
      </w:pPr>
      <w:r>
        <w:rPr>
          <w:rFonts w:hint="eastAsia" w:ascii="仿宋" w:hAnsi="仿宋" w:eastAsia="仿宋" w:cs="仿宋"/>
          <w:sz w:val="28"/>
          <w:szCs w:val="28"/>
          <w:highlight w:val="none"/>
        </w:rPr>
        <w:t xml:space="preserve">在对老年人进行综合能力评估基础上，综合考虑其身体健康状况、居家环境条件等因素，依托服务机构按照《家庭养老床位</w:t>
      </w:r>
      <w:r>
        <w:rPr>
          <w:rFonts w:hint="eastAsia" w:ascii="仿宋" w:hAnsi="仿宋" w:eastAsia="仿宋" w:cs="仿宋"/>
          <w:sz w:val="28"/>
          <w:szCs w:val="28"/>
          <w:highlight w:val="none"/>
          <w:lang w:eastAsia="zh-CN"/>
        </w:rPr>
        <w:t xml:space="preserve">基本项目参考</w:t>
      </w:r>
      <w:r>
        <w:rPr>
          <w:rFonts w:hint="eastAsia" w:ascii="仿宋" w:hAnsi="仿宋" w:eastAsia="仿宋" w:cs="仿宋"/>
          <w:sz w:val="28"/>
          <w:szCs w:val="28"/>
          <w:highlight w:val="none"/>
        </w:rPr>
        <w:t xml:space="preserve">清单》</w:t>
      </w:r>
      <w:r>
        <w:rPr>
          <w:rFonts w:hint="eastAsia" w:ascii="仿宋" w:hAnsi="仿宋" w:eastAsia="仿宋" w:cs="仿宋"/>
          <w:b/>
          <w:bCs/>
          <w:sz w:val="28"/>
          <w:szCs w:val="28"/>
          <w:highlight w:val="none"/>
          <w:lang w:eastAsia="zh-CN"/>
        </w:rPr>
        <w:t xml:space="preserve">（附件</w:t>
      </w:r>
      <w:r>
        <w:rPr>
          <w:rFonts w:hint="eastAsia" w:ascii="仿宋" w:hAnsi="仿宋" w:eastAsia="仿宋" w:cs="仿宋"/>
          <w:b/>
          <w:bCs/>
          <w:sz w:val="28"/>
          <w:szCs w:val="28"/>
          <w:highlight w:val="none"/>
          <w:lang w:val="en-US" w:eastAsia="zh-CN"/>
        </w:rPr>
        <w:t xml:space="preserve">1</w:t>
      </w:r>
      <w:r>
        <w:rPr>
          <w:rFonts w:hint="eastAsia" w:ascii="仿宋" w:hAnsi="仿宋" w:eastAsia="仿宋" w:cs="仿宋"/>
          <w:b/>
          <w:bCs/>
          <w:sz w:val="28"/>
          <w:szCs w:val="28"/>
          <w:highlight w:val="none"/>
          <w:lang w:eastAsia="zh-CN"/>
        </w:rPr>
        <w:t xml:space="preserve">）</w:t>
      </w:r>
      <w:r>
        <w:rPr>
          <w:rFonts w:hint="eastAsia" w:ascii="仿宋" w:hAnsi="仿宋" w:eastAsia="仿宋" w:cs="仿宋"/>
          <w:b w:val="0"/>
          <w:bCs w:val="0"/>
          <w:sz w:val="28"/>
          <w:szCs w:val="28"/>
          <w:highlight w:val="none"/>
        </w:rPr>
        <w:t xml:space="preserve">，</w:t>
      </w:r>
      <w:r>
        <w:rPr>
          <w:rFonts w:hint="eastAsia" w:ascii="仿宋" w:hAnsi="仿宋" w:eastAsia="仿宋" w:cs="仿宋"/>
          <w:sz w:val="28"/>
          <w:szCs w:val="28"/>
          <w:highlight w:val="none"/>
        </w:rPr>
        <w:t xml:space="preserve">对符合条件的老年人居家环境关键区域或部位进行适老化、智能化改造，安装网络连接、紧急呼叫、活动监测等智能化设备</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为开展生活照料、体征监测、康复训练、呼叫响应等服务提供硬件与技术支持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green"/>
          <w:lang w:eastAsia="zh-CN"/>
        </w:rPr>
      </w:r>
      <w:r/>
    </w:p>
    <w:p>
      <w:pPr>
        <w:pStyle w:val="744"/>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建设家庭养老床位。根据实际需求评估情况，通过适老化改造、智能化改造，提升老年人生活自理能力和生活品质。</w:t>
      </w:r>
      <w:r>
        <w:rPr>
          <w:rFonts w:hint="eastAsia" w:ascii="仿宋" w:hAnsi="仿宋" w:eastAsia="仿宋" w:cs="仿宋"/>
          <w:sz w:val="28"/>
          <w:szCs w:val="28"/>
          <w:highlight w:val="none"/>
        </w:rPr>
      </w:r>
      <w:r/>
    </w:p>
    <w:p>
      <w:pPr>
        <w:pStyle w:val="744"/>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适老化改造。按照无障碍设计规范对老年人住所的卧室、卫生间、浴室、厨房、客厅等重点部位进行适老化改造，配备必要老年用品，改善老年人的居住环境，建设无障碍空间，为老年人居家安全和上门服务有效开展提供保障。改善老年人的居住环境，为老年人居家安全和上门服务人员有效开展工作提供保障。具体内容和要求见《家庭养老床位基本项目参考清单改造名单</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中</w:t>
      </w:r>
      <w:r>
        <w:rPr>
          <w:rFonts w:hint="eastAsia" w:ascii="仿宋" w:hAnsi="仿宋" w:eastAsia="仿宋" w:cs="仿宋"/>
          <w:color w:val="000000"/>
          <w:sz w:val="28"/>
          <w:szCs w:val="28"/>
          <w:highlight w:val="none"/>
        </w:rPr>
        <w:t xml:space="preserve">《适老化改造清单》。</w:t>
      </w:r>
      <w:r>
        <w:rPr>
          <w:rFonts w:hint="eastAsia" w:ascii="仿宋" w:hAnsi="仿宋" w:eastAsia="仿宋" w:cs="仿宋"/>
          <w:sz w:val="28"/>
          <w:szCs w:val="28"/>
          <w:highlight w:val="none"/>
        </w:rPr>
      </w:r>
      <w:r/>
    </w:p>
    <w:p>
      <w:pPr>
        <w:pStyle w:val="744"/>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智能化改造。服务机构为老年人住所安装必要电子信息服务设备和上门服务，包括网络连接设备、紧急呼叫、体征监测、视频语音通话等基本电子信息服务设备，增强老年人居家生活的安全性、便利性和舒适性。智能化设备信息及服务数据应保证能有效链接至智慧养老服务平台、居家上门服务机构平台，并能通过智能化设备将家庭养老床位纳入24小时动态管理和远程监护，增强老年人居家生活的安全性、便利性和舒适性。具体内容和要求见《家庭养老床位基本项目参考清单改造名单》</w:t>
      </w:r>
      <w:r>
        <w:rPr>
          <w:rFonts w:hint="eastAsia" w:ascii="仿宋" w:hAnsi="仿宋" w:eastAsia="仿宋" w:cs="仿宋"/>
          <w:color w:val="000000"/>
          <w:sz w:val="28"/>
          <w:szCs w:val="28"/>
          <w:highlight w:val="none"/>
          <w:lang w:eastAsia="zh-CN"/>
        </w:rPr>
        <w:t xml:space="preserve">中</w:t>
      </w:r>
      <w:r>
        <w:rPr>
          <w:rFonts w:hint="eastAsia" w:ascii="仿宋" w:hAnsi="仿宋" w:eastAsia="仿宋" w:cs="仿宋"/>
          <w:color w:val="000000"/>
          <w:sz w:val="28"/>
          <w:szCs w:val="28"/>
          <w:highlight w:val="none"/>
        </w:rPr>
        <w:t xml:space="preserve">《智能化改造清单》）。</w:t>
      </w:r>
      <w:r>
        <w:rPr>
          <w:rFonts w:hint="eastAsia" w:ascii="仿宋" w:hAnsi="仿宋" w:eastAsia="仿宋" w:cs="仿宋"/>
          <w:sz w:val="28"/>
          <w:szCs w:val="28"/>
          <w:highlight w:val="none"/>
        </w:rPr>
      </w:r>
      <w:r/>
    </w:p>
    <w:p>
      <w:pPr>
        <w:pStyle w:val="744"/>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提供居家养老上门服务。服务</w:t>
      </w:r>
      <w:r>
        <w:rPr>
          <w:rFonts w:hint="eastAsia" w:ascii="仿宋" w:hAnsi="仿宋" w:eastAsia="仿宋" w:cs="仿宋"/>
          <w:sz w:val="28"/>
          <w:szCs w:val="28"/>
          <w:highlight w:val="none"/>
          <w:lang w:eastAsia="zh-CN"/>
        </w:rPr>
        <w:t xml:space="preserve">机构需要</w:t>
      </w:r>
      <w:r>
        <w:rPr>
          <w:rFonts w:hint="eastAsia" w:ascii="仿宋" w:hAnsi="仿宋" w:eastAsia="仿宋" w:cs="仿宋"/>
          <w:sz w:val="28"/>
          <w:szCs w:val="28"/>
          <w:highlight w:val="none"/>
        </w:rPr>
        <w:t xml:space="preserve">根据老年人综合能力评估情况</w:t>
      </w:r>
      <w:r>
        <w:rPr>
          <w:rFonts w:hint="eastAsia" w:ascii="仿宋" w:hAnsi="仿宋" w:eastAsia="仿宋" w:cs="仿宋"/>
          <w:sz w:val="28"/>
          <w:szCs w:val="28"/>
          <w:highlight w:val="none"/>
          <w:lang w:eastAsia="zh-CN"/>
        </w:rPr>
        <w:t xml:space="preserve">，参考</w:t>
      </w:r>
      <w:r>
        <w:rPr>
          <w:rFonts w:hint="eastAsia" w:ascii="仿宋" w:hAnsi="仿宋" w:eastAsia="仿宋" w:cs="仿宋"/>
          <w:sz w:val="28"/>
          <w:szCs w:val="28"/>
          <w:highlight w:val="none"/>
        </w:rPr>
        <w:t xml:space="preserve">《居家养老上门服务基本项目参考清单》</w:t>
      </w:r>
      <w:r>
        <w:rPr>
          <w:rFonts w:hint="eastAsia" w:ascii="仿宋" w:hAnsi="仿宋" w:eastAsia="仿宋" w:cs="仿宋"/>
          <w:b/>
          <w:bCs/>
          <w:color w:val="000000"/>
          <w:sz w:val="28"/>
          <w:szCs w:val="28"/>
          <w:highlight w:val="none"/>
          <w:lang w:eastAsia="zh-CN"/>
        </w:rPr>
        <w:t xml:space="preserve">（附件</w:t>
      </w:r>
      <w:r>
        <w:rPr>
          <w:rFonts w:hint="eastAsia" w:ascii="仿宋" w:hAnsi="仿宋" w:eastAsia="仿宋" w:cs="仿宋"/>
          <w:b/>
          <w:bCs/>
          <w:color w:val="000000"/>
          <w:sz w:val="28"/>
          <w:szCs w:val="28"/>
          <w:highlight w:val="none"/>
          <w:lang w:val="en-US" w:eastAsia="zh-CN"/>
        </w:rPr>
        <w:t xml:space="preserve">2</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sz w:val="28"/>
          <w:szCs w:val="28"/>
          <w:highlight w:val="none"/>
        </w:rPr>
        <w:t xml:space="preserve">有关要求为老年人提供服务项目菜单，组合各类服务项目。服务内容包括但不限于生活照</w:t>
      </w:r>
      <w:r>
        <w:rPr>
          <w:rFonts w:hint="eastAsia" w:ascii="仿宋" w:hAnsi="仿宋" w:eastAsia="仿宋" w:cs="仿宋"/>
          <w:sz w:val="28"/>
          <w:szCs w:val="28"/>
          <w:highlight w:val="none"/>
          <w:lang w:eastAsia="zh-CN"/>
        </w:rPr>
        <w:t xml:space="preserve">料</w:t>
      </w:r>
      <w:r>
        <w:rPr>
          <w:rFonts w:hint="eastAsia" w:ascii="仿宋" w:hAnsi="仿宋" w:eastAsia="仿宋" w:cs="仿宋"/>
          <w:sz w:val="28"/>
          <w:szCs w:val="28"/>
          <w:highlight w:val="none"/>
        </w:rPr>
        <w:t xml:space="preserve">、基础</w:t>
      </w:r>
      <w:r>
        <w:rPr>
          <w:rFonts w:hint="eastAsia" w:ascii="仿宋" w:hAnsi="仿宋" w:eastAsia="仿宋" w:cs="仿宋"/>
          <w:sz w:val="28"/>
          <w:szCs w:val="28"/>
          <w:highlight w:val="none"/>
          <w:lang w:eastAsia="zh-CN"/>
        </w:rPr>
        <w:t xml:space="preserve">照护</w:t>
      </w:r>
      <w:r>
        <w:rPr>
          <w:rFonts w:hint="eastAsia" w:ascii="仿宋" w:hAnsi="仿宋" w:eastAsia="仿宋" w:cs="仿宋"/>
          <w:sz w:val="28"/>
          <w:szCs w:val="28"/>
          <w:highlight w:val="none"/>
        </w:rPr>
        <w:t xml:space="preserve">、探访关爱、健康管理、委托代办、精神慰藉等</w:t>
      </w:r>
      <w:r>
        <w:rPr>
          <w:rFonts w:hint="eastAsia" w:ascii="仿宋" w:hAnsi="仿宋" w:eastAsia="仿宋" w:cs="仿宋"/>
          <w:sz w:val="28"/>
          <w:szCs w:val="28"/>
          <w:highlight w:val="none"/>
          <w:lang w:eastAsia="zh-CN"/>
        </w:rPr>
        <w:t xml:space="preserve">居家上门服务，</w:t>
      </w:r>
      <w:r>
        <w:rPr>
          <w:rFonts w:hint="eastAsia" w:ascii="仿宋" w:hAnsi="仿宋" w:eastAsia="仿宋" w:cs="仿宋"/>
          <w:sz w:val="28"/>
          <w:szCs w:val="28"/>
          <w:highlight w:val="none"/>
        </w:rPr>
        <w:t xml:space="preserve">可包括助餐、助浴、助洁等生活照料服务;康复护理</w:t>
      </w:r>
      <w:r>
        <w:rPr>
          <w:rFonts w:hint="eastAsia" w:ascii="仿宋" w:hAnsi="仿宋" w:eastAsia="仿宋" w:cs="仿宋"/>
          <w:sz w:val="28"/>
          <w:szCs w:val="28"/>
          <w:highlight w:val="none"/>
          <w:lang w:eastAsia="zh-CN"/>
        </w:rPr>
        <w:t xml:space="preserve">、生活照护</w:t>
      </w:r>
      <w:r>
        <w:rPr>
          <w:rFonts w:hint="eastAsia" w:ascii="仿宋" w:hAnsi="仿宋" w:eastAsia="仿宋" w:cs="仿宋"/>
          <w:sz w:val="28"/>
          <w:szCs w:val="28"/>
          <w:highlight w:val="none"/>
        </w:rPr>
        <w:t xml:space="preserve">等</w:t>
      </w:r>
      <w:r>
        <w:rPr>
          <w:rFonts w:hint="eastAsia" w:ascii="仿宋" w:hAnsi="仿宋" w:eastAsia="仿宋" w:cs="仿宋"/>
          <w:sz w:val="28"/>
          <w:szCs w:val="28"/>
          <w:highlight w:val="none"/>
          <w:lang w:eastAsia="zh-CN"/>
        </w:rPr>
        <w:t xml:space="preserve">基础照护</w:t>
      </w:r>
      <w:r>
        <w:rPr>
          <w:rFonts w:hint="eastAsia" w:ascii="仿宋" w:hAnsi="仿宋" w:eastAsia="仿宋" w:cs="仿宋"/>
          <w:sz w:val="28"/>
          <w:szCs w:val="28"/>
          <w:highlight w:val="none"/>
        </w:rPr>
        <w:t xml:space="preserve">服务;陪伴</w:t>
      </w:r>
      <w:r>
        <w:rPr>
          <w:rFonts w:hint="eastAsia" w:ascii="仿宋" w:hAnsi="仿宋" w:eastAsia="仿宋" w:cs="仿宋"/>
          <w:sz w:val="28"/>
          <w:szCs w:val="28"/>
          <w:highlight w:val="none"/>
          <w:lang w:eastAsia="zh-CN"/>
        </w:rPr>
        <w:t xml:space="preserve">支持</w:t>
      </w:r>
      <w:r>
        <w:rPr>
          <w:rFonts w:hint="eastAsia" w:ascii="仿宋" w:hAnsi="仿宋" w:eastAsia="仿宋" w:cs="仿宋"/>
          <w:sz w:val="28"/>
          <w:szCs w:val="28"/>
          <w:highlight w:val="none"/>
        </w:rPr>
        <w:t xml:space="preserve">、情绪疏导等精神慰藉服务;</w:t>
      </w:r>
      <w:r>
        <w:rPr>
          <w:rFonts w:hint="eastAsia" w:ascii="仿宋" w:hAnsi="仿宋" w:eastAsia="仿宋" w:cs="仿宋"/>
          <w:sz w:val="28"/>
          <w:szCs w:val="28"/>
          <w:highlight w:val="none"/>
          <w:lang w:eastAsia="zh-CN"/>
        </w:rPr>
        <w:t xml:space="preserve">上门探</w:t>
      </w:r>
      <w:r>
        <w:rPr>
          <w:rFonts w:hint="eastAsia" w:ascii="仿宋" w:hAnsi="仿宋" w:eastAsia="仿宋" w:cs="仿宋"/>
          <w:sz w:val="28"/>
          <w:szCs w:val="28"/>
          <w:highlight w:val="none"/>
        </w:rPr>
        <w:t xml:space="preserve">访</w:t>
      </w:r>
      <w:r>
        <w:rPr>
          <w:rFonts w:hint="eastAsia" w:ascii="仿宋" w:hAnsi="仿宋" w:eastAsia="仿宋" w:cs="仿宋"/>
          <w:sz w:val="28"/>
          <w:szCs w:val="28"/>
          <w:highlight w:val="none"/>
          <w:lang w:eastAsia="zh-CN"/>
        </w:rPr>
        <w:t xml:space="preserve">、健康干预</w:t>
      </w:r>
      <w:r>
        <w:rPr>
          <w:rFonts w:hint="eastAsia" w:ascii="仿宋" w:hAnsi="仿宋" w:eastAsia="仿宋" w:cs="仿宋"/>
          <w:sz w:val="28"/>
          <w:szCs w:val="28"/>
          <w:highlight w:val="none"/>
        </w:rPr>
        <w:t xml:space="preserve">等其他服务，既满足老年人基础性需求，又提出个性化服务方案，解决家庭养老难题。服务机构需要为本项目的居家上门服务配备专业的养老护理员、护士、康复师、社工等团队人员以满足不同老人的服务需求。</w:t>
      </w:r>
      <w:r>
        <w:rPr>
          <w:rFonts w:hint="eastAsia" w:ascii="仿宋" w:hAnsi="仿宋" w:eastAsia="仿宋" w:cs="仿宋"/>
          <w:sz w:val="28"/>
          <w:szCs w:val="28"/>
          <w:highlight w:val="none"/>
        </w:rPr>
      </w:r>
      <w:r/>
    </w:p>
    <w:p>
      <w:pPr>
        <w:pStyle w:val="744"/>
        <w:ind w:firstLine="560"/>
        <w:keepLines w:val="0"/>
        <w:pageBreakBefore w:val="0"/>
        <w:spacing w:line="520" w:lineRule="exact"/>
        <w:widowControl w:val="off"/>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（四）建设与服务流程</w:t>
      </w:r>
      <w:r>
        <w:rPr>
          <w:rFonts w:hint="eastAsia" w:ascii="楷体" w:hAnsi="楷体" w:eastAsia="楷体" w:cs="楷体"/>
          <w:b w:val="0"/>
          <w:bCs w:val="0"/>
          <w:sz w:val="28"/>
          <w:szCs w:val="28"/>
          <w:highlight w:val="none"/>
          <w:lang w:val="en-US" w:eastAsia="zh-CN" w:bidi="ar-SA"/>
        </w:rPr>
      </w:r>
      <w:r/>
    </w:p>
    <w:p>
      <w:pPr>
        <w:pStyle w:val="744"/>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b w:val="0"/>
          <w:bCs w:val="0"/>
          <w:sz w:val="28"/>
          <w:szCs w:val="28"/>
          <w:highlight w:val="none"/>
          <w:lang w:val="en-US" w:eastAsia="zh-CN" w:bidi="ar-SA"/>
        </w:rPr>
        <w:t xml:space="preserve">1、自愿申请。由各镇（街）民政部门组织辖区内符合条件的老人自愿申报。符合条件的老人家庭，向户籍所在地镇（街）提出申请，填写《清江浦区困难老年人家庭养老床位建设申请表》</w:t>
      </w:r>
      <w:r>
        <w:rPr>
          <w:rFonts w:hint="eastAsia" w:ascii="仿宋" w:hAnsi="仿宋" w:eastAsia="仿宋" w:cs="仿宋"/>
          <w:b/>
          <w:bCs/>
          <w:sz w:val="28"/>
          <w:szCs w:val="28"/>
          <w:highlight w:val="none"/>
          <w:lang w:val="en-US" w:eastAsia="zh-CN" w:bidi="ar-SA"/>
        </w:rPr>
        <w:t xml:space="preserve">（附件3）</w:t>
      </w:r>
      <w:r>
        <w:rPr>
          <w:rFonts w:hint="eastAsia" w:ascii="仿宋" w:hAnsi="仿宋" w:eastAsia="仿宋" w:cs="仿宋"/>
          <w:b w:val="0"/>
          <w:bCs w:val="0"/>
          <w:sz w:val="28"/>
          <w:szCs w:val="28"/>
          <w:highlight w:val="none"/>
          <w:lang w:val="en-US" w:eastAsia="zh-CN" w:bidi="ar-SA"/>
        </w:rPr>
        <w:t xml:space="preserve">和《清江浦区政府购买养老服务申请审批表》</w:t>
      </w:r>
      <w:r>
        <w:rPr>
          <w:rFonts w:hint="eastAsia" w:ascii="仿宋" w:hAnsi="仿宋" w:eastAsia="仿宋" w:cs="仿宋"/>
          <w:b/>
          <w:bCs/>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附件4</w:t>
      </w:r>
      <w:r>
        <w:rPr>
          <w:rFonts w:hint="eastAsia" w:ascii="仿宋" w:hAnsi="仿宋" w:eastAsia="仿宋" w:cs="仿宋"/>
          <w:b/>
          <w:bCs/>
          <w:sz w:val="28"/>
          <w:szCs w:val="28"/>
          <w:highlight w:val="none"/>
          <w:lang w:val="en-US" w:eastAsia="zh-CN" w:bidi="ar-SA"/>
        </w:rPr>
        <w:t xml:space="preserve">）</w:t>
      </w:r>
      <w:r>
        <w:rPr>
          <w:rFonts w:hint="eastAsia" w:ascii="仿宋" w:hAnsi="仿宋" w:eastAsia="仿宋" w:cs="仿宋"/>
          <w:b w:val="0"/>
          <w:bCs w:val="0"/>
          <w:sz w:val="28"/>
          <w:szCs w:val="28"/>
          <w:highlight w:val="none"/>
          <w:lang w:val="en-US" w:eastAsia="zh-CN" w:bidi="ar-SA"/>
        </w:rPr>
        <w:t xml:space="preserve">，并根据文件要求提</w:t>
      </w:r>
      <w:r>
        <w:rPr>
          <w:rFonts w:hint="eastAsia" w:ascii="仿宋" w:hAnsi="仿宋" w:eastAsia="仿宋" w:cs="仿宋"/>
          <w:sz w:val="28"/>
          <w:szCs w:val="28"/>
          <w:highlight w:val="none"/>
          <w:lang w:eastAsia="zh-CN"/>
        </w:rPr>
        <w:t xml:space="preserve">供申请材料。申请家庭养老床位建设和服务的老年人，由区民政统一对其失能等级进行评估。</w:t>
      </w:r>
      <w:r>
        <w:rPr>
          <w:rFonts w:hint="eastAsia" w:ascii="仿宋" w:hAnsi="仿宋" w:eastAsia="仿宋" w:cs="仿宋"/>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资质审核。镇（街）对申请材料及《清江浦区困难老年人家庭养老床位建设申请表》和</w:t>
      </w:r>
      <w:r>
        <w:rPr>
          <w:rFonts w:hint="eastAsia" w:ascii="仿宋" w:hAnsi="仿宋" w:eastAsia="仿宋" w:cs="仿宋"/>
          <w:b w:val="0"/>
          <w:bCs w:val="0"/>
          <w:sz w:val="28"/>
          <w:szCs w:val="28"/>
          <w:highlight w:val="none"/>
          <w:lang w:val="en-US" w:eastAsia="zh-CN" w:bidi="ar-SA"/>
        </w:rPr>
        <w:t xml:space="preserve">《清江浦区政府购买养老服务申请审批表》</w:t>
      </w:r>
      <w:r>
        <w:rPr>
          <w:rFonts w:hint="eastAsia" w:ascii="仿宋" w:hAnsi="仿宋" w:eastAsia="仿宋" w:cs="仿宋"/>
          <w:b w:val="0"/>
          <w:bCs w:val="0"/>
          <w:sz w:val="28"/>
          <w:szCs w:val="28"/>
          <w:highlight w:val="none"/>
          <w:lang w:eastAsia="zh-CN"/>
        </w:rPr>
        <w:t xml:space="preserve">进行初审后报区民政</w:t>
      </w:r>
      <w:r>
        <w:rPr>
          <w:rFonts w:hint="eastAsia" w:ascii="仿宋" w:hAnsi="仿宋" w:eastAsia="仿宋" w:cs="仿宋"/>
          <w:sz w:val="28"/>
          <w:szCs w:val="28"/>
          <w:highlight w:val="none"/>
          <w:lang w:eastAsia="zh-CN"/>
        </w:rPr>
        <w:t xml:space="preserve">局进行资质审核。审核通过的名单由区民政局在网站公示5个工作日。经审核不符合条件的，区民政局应在申请表上签署意见，说明理由，并由镇（街）告知申请人。申请家庭床位建设和适老化改造的老年人家庭改造期间如需临时搬出过渡的，由其自行解决。</w:t>
      </w:r>
      <w:r>
        <w:rPr>
          <w:rFonts w:hint="eastAsia" w:ascii="仿宋" w:hAnsi="仿宋" w:eastAsia="仿宋" w:cs="仿宋"/>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b w:val="0"/>
          <w:bCs w:val="0"/>
          <w:sz w:val="28"/>
          <w:szCs w:val="28"/>
          <w:highlight w:val="none"/>
          <w:lang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需求评估和方案设计。中标服务机构要入户了解老年人的身体状况、床位建设需求和家庭居住环境等情况，确定失能等级、家庭养老床位建设建议等，按照“一户一策”的原则，为家庭养老床位建设对象进行评估设计，合理确定适老化改造、智能化改造、居家上门服务内容等方案，评估结果及设计方案经老人和家庭成员确认签字，逐级报镇（街）审核和区民政局审批，对不符合家庭养老床位建设要求的应向其说明原因</w:t>
      </w:r>
      <w:r>
        <w:rPr>
          <w:rFonts w:hint="eastAsia" w:ascii="仿宋" w:hAnsi="仿宋" w:eastAsia="仿宋" w:cs="仿宋"/>
          <w:sz w:val="28"/>
          <w:szCs w:val="28"/>
          <w:highlight w:val="none"/>
          <w:u w:val="none"/>
          <w:lang w:eastAsia="zh-CN"/>
        </w:rPr>
        <w:t xml:space="preserve">。</w:t>
      </w:r>
      <w:r>
        <w:rPr>
          <w:rFonts w:hint="eastAsia" w:ascii="仿宋" w:hAnsi="仿宋" w:eastAsia="仿宋" w:cs="仿宋"/>
          <w:b/>
          <w:bCs/>
          <w:sz w:val="28"/>
          <w:szCs w:val="28"/>
          <w:highlight w:val="none"/>
          <w:u w:val="none"/>
          <w:lang w:eastAsia="zh-CN"/>
        </w:rPr>
        <w:t xml:space="preserve">服务机构需要为本项目配备老年人能力评估人员</w:t>
      </w:r>
      <w:r>
        <w:rPr>
          <w:rFonts w:hint="eastAsia" w:ascii="仿宋" w:hAnsi="仿宋" w:eastAsia="仿宋" w:cs="仿宋"/>
          <w:sz w:val="28"/>
          <w:szCs w:val="28"/>
          <w:highlight w:val="none"/>
          <w:u w:val="none"/>
          <w:lang w:eastAsia="zh-CN"/>
        </w:rPr>
        <w:t xml:space="preserve">。</w:t>
      </w:r>
      <w:r>
        <w:rPr>
          <w:rFonts w:hint="eastAsia" w:ascii="仿宋" w:hAnsi="仿宋" w:eastAsia="仿宋" w:cs="仿宋"/>
          <w:b w:val="0"/>
          <w:bCs w:val="0"/>
          <w:sz w:val="28"/>
          <w:szCs w:val="28"/>
          <w:highlight w:val="none"/>
          <w:lang w:eastAsia="zh-CN"/>
        </w:rPr>
        <w:t xml:space="preserve">机构与老年人或其委托代理人确认服务计划和方案后，签订</w:t>
      </w:r>
      <w:r>
        <w:rPr>
          <w:rFonts w:hint="eastAsia" w:ascii="仿宋" w:hAnsi="仿宋" w:eastAsia="仿宋" w:cs="仿宋"/>
          <w:b w:val="0"/>
          <w:bCs w:val="0"/>
          <w:sz w:val="28"/>
          <w:szCs w:val="28"/>
          <w:highlight w:val="none"/>
          <w:lang w:val="en-US" w:eastAsia="zh-CN" w:bidi="ar-SA"/>
        </w:rPr>
        <w:t xml:space="preserve">《清江浦区困难老年人家庭养老床位服务协议》</w:t>
      </w:r>
      <w:r>
        <w:rPr>
          <w:rFonts w:hint="eastAsia" w:ascii="仿宋" w:hAnsi="仿宋" w:eastAsia="仿宋" w:cs="仿宋"/>
          <w:b/>
          <w:bCs/>
          <w:sz w:val="28"/>
          <w:szCs w:val="28"/>
          <w:highlight w:val="none"/>
          <w:lang w:val="en-US" w:eastAsia="zh-CN" w:bidi="ar-SA"/>
        </w:rPr>
        <w:t xml:space="preserve">（</w:t>
      </w:r>
      <w:r>
        <w:rPr>
          <w:rFonts w:hint="eastAsia" w:ascii="仿宋" w:hAnsi="仿宋" w:eastAsia="仿宋" w:cs="仿宋"/>
          <w:b/>
          <w:bCs/>
          <w:color w:val="000000"/>
          <w:sz w:val="28"/>
          <w:szCs w:val="28"/>
          <w:highlight w:val="none"/>
          <w:lang w:val="en-US" w:eastAsia="zh-CN"/>
        </w:rPr>
        <w:t xml:space="preserve">附件5</w:t>
      </w:r>
      <w:r>
        <w:rPr>
          <w:rFonts w:hint="eastAsia" w:ascii="仿宋" w:hAnsi="仿宋" w:eastAsia="仿宋" w:cs="仿宋"/>
          <w:b/>
          <w:bCs/>
          <w:sz w:val="28"/>
          <w:szCs w:val="28"/>
          <w:highlight w:val="none"/>
          <w:lang w:val="en-US" w:eastAsia="zh-CN" w:bidi="ar-SA"/>
        </w:rPr>
        <w:t xml:space="preserve">）</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实施改造</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上门服务。中标服务机构按照建设和改造方案实施建设和改造。改造过程中，因特殊情况确需变更已评估的改造项目，应由中标服务机构和改造对象提出申请，经镇（街）和区民政局同意后方可调整。调整申请须经区民政局、镇（街）、改造老年人家庭三方签字确认。做好对接采购方</w:t>
      </w:r>
      <w:r>
        <w:rPr>
          <w:rFonts w:hint="eastAsia" w:ascii="仿宋" w:hAnsi="仿宋" w:eastAsia="仿宋" w:cs="仿宋"/>
          <w:sz w:val="28"/>
          <w:szCs w:val="28"/>
          <w:highlight w:val="none"/>
          <w:lang w:eastAsia="zh-CN"/>
        </w:rPr>
        <w:t xml:space="preserve">指定养老服务平台，通过信息化系统和互联网手段，对改造全过程进行信息、数据留存，填写各类表单，及时完善家庭养老床位建设前后对比电子档案，落实各级审核盖章流程并将数据导入民政部“金民工程”全国养老服务信息管理系统“居家和社区基本养老服务提升行动项目”模块等。服务机构根据各级审核确认的方案，按照服务规范与流程开展生活照料、基础照护、探访关爱、健康管理、委托代办、精神慰藉等居家养老上门服务，通过信息化系统与互联网手段，对服务全过程进行信息、数据留存，填写各类表单，完善服务档案，并将数据导入“金民系统平台”配合监管。</w:t>
      </w:r>
      <w:r>
        <w:rPr>
          <w:rFonts w:hint="eastAsia" w:ascii="仿宋" w:hAnsi="仿宋" w:eastAsia="仿宋" w:cs="仿宋"/>
          <w:sz w:val="28"/>
          <w:szCs w:val="28"/>
          <w:highlight w:val="none"/>
          <w:lang w:eastAsia="zh-CN"/>
        </w:rPr>
      </w:r>
      <w:r/>
    </w:p>
    <w:p>
      <w:pPr>
        <w:pStyle w:val="744"/>
        <w:ind w:firstLine="562"/>
        <w:keepLines w:val="0"/>
        <w:pageBreakBefore w:val="0"/>
        <w:spacing w:line="52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改造完成后，中标服务机构应建立完整的改造档案，留存完整的改造信息，包括竣工图、安装成果说明、完整清晰的改造前后图片等资料，并填写完工单交由第三方评估验收机构进行验收。</w:t>
      </w:r>
      <w:r>
        <w:rPr>
          <w:rFonts w:hint="eastAsia" w:ascii="仿宋" w:hAnsi="仿宋" w:eastAsia="仿宋" w:cs="仿宋"/>
          <w:b/>
          <w:bCs/>
          <w:sz w:val="28"/>
          <w:szCs w:val="28"/>
          <w:highlight w:val="none"/>
          <w:lang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lang w:eastAsia="zh-CN"/>
        </w:rPr>
        <w:t xml:space="preserve">验收整改。施工结束后，区民政局委托第三方逐户验收评估，并开展满意度评价，第三方机构在验收完成后填写《项目验收表》，在验收表上签字盖章，并经改造对象、镇（街）、区民政局审核盖章后，作为资金结算的依据之一。初次验收未通过的应由中标服务机构无条件重新整改至通过验收为止。</w:t>
      </w:r>
      <w:r>
        <w:rPr>
          <w:rFonts w:hint="eastAsia" w:ascii="仿宋" w:hAnsi="仿宋" w:eastAsia="仿宋" w:cs="仿宋"/>
          <w:sz w:val="28"/>
          <w:szCs w:val="28"/>
          <w:highlight w:val="none"/>
          <w:lang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lang w:eastAsia="zh-CN"/>
        </w:rPr>
        <w:t xml:space="preserve">监督审查。区民政局、各镇（街）要对家庭床位建设和居家养老上门服务工作进行质量监督，收集整理服务对象的意见和建议，及时处理投诉，切实保障老年人的合法权益。</w:t>
      </w:r>
      <w:r>
        <w:rPr>
          <w:rFonts w:hint="eastAsia" w:ascii="仿宋" w:hAnsi="仿宋" w:eastAsia="仿宋" w:cs="仿宋"/>
          <w:sz w:val="28"/>
          <w:szCs w:val="28"/>
          <w:highlight w:val="none"/>
          <w:lang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lang w:eastAsia="zh-CN"/>
        </w:rPr>
        <w:t xml:space="preserve">审计结算。第三方验收机构完成验收后，由独立的审计第三方进行审计，项目结算价以经审计单位审核后的审定价为准。区民政局在家庭床位建设的审核验收表、花名册、改造资金汇总表、审计报告等材料上盖章后，提供区财政局作为资金拨付依据。</w:t>
      </w:r>
      <w:r>
        <w:rPr>
          <w:rFonts w:hint="eastAsia" w:ascii="仿宋" w:hAnsi="仿宋" w:eastAsia="仿宋" w:cs="仿宋"/>
          <w:sz w:val="28"/>
          <w:szCs w:val="28"/>
          <w:highlight w:val="none"/>
          <w:lang w:eastAsia="zh-CN"/>
        </w:rPr>
      </w:r>
      <w:r/>
    </w:p>
    <w:p>
      <w:pPr>
        <w:pStyle w:val="744"/>
        <w:numPr>
          <w:ilvl w:val="0"/>
          <w:numId w:val="0"/>
        </w:numPr>
        <w:ind w:firstLine="560"/>
        <w:keepLines w:val="0"/>
        <w:pageBreakBefore w:val="0"/>
        <w:spacing w:line="520" w:lineRule="exact"/>
        <w:widowControl w:val="off"/>
        <w:rPr>
          <w:rFonts w:hint="eastAsia" w:ascii="黑体" w:hAnsi="黑体" w:eastAsia="黑体" w:cs="黑体"/>
          <w:b w:val="0"/>
          <w:bCs/>
          <w:sz w:val="28"/>
          <w:szCs w:val="28"/>
          <w:highlight w:val="none"/>
        </w:rPr>
      </w:pPr>
      <w:r>
        <w:rPr>
          <w:rFonts w:hint="eastAsia" w:ascii="黑体" w:hAnsi="黑体" w:eastAsia="黑体" w:cs="黑体"/>
          <w:b w:val="0"/>
          <w:bCs/>
          <w:sz w:val="28"/>
          <w:szCs w:val="28"/>
          <w:highlight w:val="none"/>
          <w:lang w:eastAsia="zh-CN"/>
        </w:rPr>
        <w:t xml:space="preserve">四</w:t>
      </w:r>
      <w:r>
        <w:rPr>
          <w:rFonts w:hint="eastAsia" w:ascii="黑体" w:hAnsi="黑体" w:eastAsia="黑体" w:cs="黑体"/>
          <w:b w:val="0"/>
          <w:bCs/>
          <w:sz w:val="28"/>
          <w:szCs w:val="28"/>
          <w:highlight w:val="none"/>
        </w:rPr>
        <w:t xml:space="preserve">、★要求及说明： </w:t>
      </w:r>
      <w:r>
        <w:rPr>
          <w:rFonts w:hint="eastAsia" w:ascii="黑体" w:hAnsi="黑体" w:eastAsia="黑体" w:cs="黑体"/>
          <w:b w:val="0"/>
          <w:bCs/>
          <w:sz w:val="28"/>
          <w:szCs w:val="28"/>
          <w:highlight w:val="none"/>
        </w:rPr>
      </w:r>
      <w:r/>
    </w:p>
    <w:p>
      <w:pPr>
        <w:pStyle w:val="744"/>
        <w:ind w:firstLine="560"/>
        <w:keepLines w:val="0"/>
        <w:pageBreakBefore w:val="0"/>
        <w:spacing w:line="520" w:lineRule="exact"/>
        <w:widowControl w:val="off"/>
        <w:rPr>
          <w:rFonts w:hint="eastAsia" w:ascii="楷体" w:hAnsi="楷体" w:eastAsia="楷体" w:cs="楷体"/>
          <w:b w:val="0"/>
          <w:bCs w:val="0"/>
          <w:sz w:val="28"/>
          <w:szCs w:val="28"/>
          <w:highlight w:val="none"/>
        </w:rPr>
      </w:pPr>
      <w:r>
        <w:rPr>
          <w:rFonts w:hint="eastAsia" w:ascii="楷体" w:hAnsi="楷体" w:eastAsia="楷体" w:cs="楷体"/>
          <w:b w:val="0"/>
          <w:bCs w:val="0"/>
          <w:sz w:val="28"/>
          <w:szCs w:val="28"/>
          <w:highlight w:val="none"/>
        </w:rPr>
        <w:t xml:space="preserve">（一）家庭养老床位</w:t>
      </w:r>
      <w:r>
        <w:rPr>
          <w:rFonts w:hint="eastAsia" w:ascii="楷体" w:hAnsi="楷体" w:eastAsia="楷体" w:cs="楷体"/>
          <w:b w:val="0"/>
          <w:bCs w:val="0"/>
          <w:sz w:val="28"/>
          <w:szCs w:val="28"/>
          <w:highlight w:val="none"/>
        </w:rPr>
      </w:r>
      <w:r/>
    </w:p>
    <w:p>
      <w:pPr>
        <w:pStyle w:val="744"/>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建设要求</w:t>
      </w:r>
      <w:r>
        <w:rPr>
          <w:rFonts w:hint="eastAsia" w:ascii="仿宋" w:hAnsi="仿宋" w:eastAsia="仿宋" w:cs="仿宋"/>
          <w:sz w:val="28"/>
          <w:szCs w:val="28"/>
          <w:highlight w:val="none"/>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lang w:eastAsia="zh-CN"/>
        </w:rPr>
        <w:t xml:space="preserve">）所有设施设备应有产品合格证，并符合国家相关安全标准。</w:t>
      </w:r>
      <w:r>
        <w:rPr>
          <w:rFonts w:hint="eastAsia" w:ascii="仿宋" w:hAnsi="仿宋" w:eastAsia="仿宋" w:cs="仿宋"/>
          <w:b w:val="0"/>
          <w:bCs/>
          <w:color w:val="000000"/>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u w:val="none"/>
          <w:lang w:eastAsia="zh-CN"/>
        </w:rPr>
      </w:pPr>
      <w:r>
        <w:rPr>
          <w:rFonts w:hint="eastAsia" w:ascii="仿宋" w:hAnsi="仿宋" w:eastAsia="仿宋" w:cs="仿宋"/>
          <w:b w:val="0"/>
          <w:bCs/>
          <w:color w:val="000000"/>
          <w:sz w:val="28"/>
          <w:szCs w:val="28"/>
          <w:highlight w:val="none"/>
          <w:u w:val="none"/>
          <w:lang w:eastAsia="zh-CN"/>
        </w:rPr>
        <w:t xml:space="preserve">★（</w:t>
      </w:r>
      <w:r>
        <w:rPr>
          <w:rFonts w:hint="eastAsia" w:ascii="仿宋" w:hAnsi="仿宋" w:eastAsia="仿宋" w:cs="仿宋"/>
          <w:b w:val="0"/>
          <w:bCs/>
          <w:color w:val="000000"/>
          <w:sz w:val="28"/>
          <w:szCs w:val="28"/>
          <w:highlight w:val="none"/>
          <w:u w:val="none"/>
          <w:lang w:val="en-US" w:eastAsia="zh-CN"/>
        </w:rPr>
        <w:t xml:space="preserve">2</w:t>
      </w:r>
      <w:r>
        <w:rPr>
          <w:rFonts w:hint="eastAsia" w:ascii="仿宋" w:hAnsi="仿宋" w:eastAsia="仿宋" w:cs="仿宋"/>
          <w:b w:val="0"/>
          <w:bCs/>
          <w:color w:val="000000"/>
          <w:sz w:val="28"/>
          <w:szCs w:val="28"/>
          <w:highlight w:val="none"/>
          <w:u w:val="none"/>
          <w:lang w:eastAsia="zh-CN"/>
        </w:rPr>
        <w:t xml:space="preserve">）家庭养老床位建设机构在质保期内应每季度对设施设备进行一次巡检并提供书面报告，确保设施设备正常使用。</w:t>
      </w:r>
      <w:r>
        <w:rPr>
          <w:rFonts w:hint="eastAsia" w:ascii="仿宋" w:hAnsi="仿宋" w:eastAsia="仿宋" w:cs="仿宋"/>
          <w:b w:val="0"/>
          <w:bCs/>
          <w:color w:val="000000"/>
          <w:sz w:val="28"/>
          <w:szCs w:val="28"/>
          <w:highlight w:val="none"/>
          <w:u w:val="none"/>
          <w:lang w:eastAsia="zh-CN"/>
        </w:rPr>
      </w:r>
      <w:r/>
    </w:p>
    <w:p>
      <w:pPr>
        <w:pStyle w:val="744"/>
        <w:ind w:firstLine="560"/>
        <w:keepLines w:val="0"/>
        <w:pageBreakBefore w:val="0"/>
        <w:spacing w:line="520" w:lineRule="exact"/>
        <w:widowControl w:val="off"/>
        <w:rPr>
          <w:rFonts w:hint="eastAsia" w:ascii="仿宋" w:hAnsi="仿宋" w:eastAsia="仿宋" w:cs="仿宋"/>
          <w:b w:val="0"/>
          <w:bCs/>
          <w:i w:val="0"/>
          <w:iCs w:val="0"/>
          <w:color w:val="000000"/>
          <w:sz w:val="28"/>
          <w:szCs w:val="28"/>
          <w:highlight w:val="none"/>
          <w:u w:val="none"/>
        </w:rPr>
      </w:pPr>
      <w:r>
        <w:rPr>
          <w:rFonts w:hint="eastAsia" w:ascii="仿宋" w:hAnsi="仿宋" w:eastAsia="仿宋" w:cs="仿宋"/>
          <w:b w:val="0"/>
          <w:bCs/>
          <w:color w:val="000000"/>
          <w:sz w:val="28"/>
          <w:szCs w:val="28"/>
          <w:highlight w:val="none"/>
          <w:u w:val="none"/>
          <w:lang w:eastAsia="zh-CN"/>
        </w:rPr>
        <w:t xml:space="preserve">★（</w:t>
      </w:r>
      <w:r>
        <w:rPr>
          <w:rFonts w:hint="eastAsia" w:ascii="仿宋" w:hAnsi="仿宋" w:eastAsia="仿宋" w:cs="仿宋"/>
          <w:b w:val="0"/>
          <w:bCs/>
          <w:color w:val="000000"/>
          <w:sz w:val="28"/>
          <w:szCs w:val="28"/>
          <w:highlight w:val="none"/>
          <w:u w:val="none"/>
          <w:lang w:val="en-US" w:eastAsia="zh-CN"/>
        </w:rPr>
        <w:t xml:space="preserve">3</w:t>
      </w:r>
      <w:r>
        <w:rPr>
          <w:rFonts w:hint="eastAsia" w:ascii="仿宋" w:hAnsi="仿宋" w:eastAsia="仿宋" w:cs="仿宋"/>
          <w:b w:val="0"/>
          <w:bCs/>
          <w:color w:val="000000"/>
          <w:sz w:val="28"/>
          <w:szCs w:val="28"/>
          <w:highlight w:val="none"/>
          <w:u w:val="none"/>
          <w:lang w:eastAsia="zh-CN"/>
        </w:rPr>
        <w:t xml:space="preserve">）</w:t>
      </w:r>
      <w:r>
        <w:rPr>
          <w:rFonts w:hint="eastAsia" w:ascii="仿宋" w:hAnsi="仿宋" w:eastAsia="仿宋" w:cs="仿宋"/>
          <w:b w:val="0"/>
          <w:bCs/>
          <w:i w:val="0"/>
          <w:iCs w:val="0"/>
          <w:color w:val="000000"/>
          <w:sz w:val="28"/>
          <w:szCs w:val="28"/>
          <w:highlight w:val="none"/>
          <w:u w:val="none"/>
        </w:rPr>
        <w:t xml:space="preserve">投标人所投智能化产品，需实施远程监控，相关实时服务数据必须上传至采购人指定的系统平台，并保证正常运营。</w:t>
      </w:r>
      <w:r>
        <w:rPr>
          <w:rFonts w:hint="eastAsia" w:ascii="仿宋" w:hAnsi="仿宋" w:eastAsia="仿宋" w:cs="仿宋"/>
          <w:b w:val="0"/>
          <w:bCs/>
          <w:i w:val="0"/>
          <w:iCs w:val="0"/>
          <w:color w:val="000000"/>
          <w:sz w:val="28"/>
          <w:szCs w:val="28"/>
          <w:highlight w:val="none"/>
          <w:u w:val="none"/>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lang w:eastAsia="zh-CN"/>
        </w:rPr>
        <w:t xml:space="preserve">）基础项目是政府对符合条件服务对象家庭予以补助支持的主要项目，是必须配置的项目，是改造和配置的基本内</w:t>
      </w:r>
      <w:r>
        <w:rPr>
          <w:rFonts w:hint="eastAsia" w:ascii="仿宋" w:hAnsi="仿宋" w:eastAsia="仿宋" w:cs="仿宋"/>
          <w:b w:val="0"/>
          <w:bCs/>
          <w:color w:val="000000"/>
          <w:sz w:val="28"/>
          <w:szCs w:val="28"/>
          <w:highlight w:val="none"/>
          <w:lang w:eastAsia="zh-CN"/>
        </w:rPr>
        <w:t xml:space="preserve">容。部分适老化基础项目若老年人根据实际需要主动放弃，或在建床前已实施部分改造且改造内容满足本清单要求，经老年人或其监护人签字同意，服务机构可以用可选项目替代，但超出建床补贴标准的费用由服务对象个人承担或服务机构无偿让利提供。可选项目是根据老年人实际情况和需求进行个性化配置的项目，其中适老化改造配置项目（1-13 项）中的可选项目 7 项选 2 项（不可重复选）；智能化改造配置项目（14-23 项）中的可选项目 4 项选 1 项；老年用品配置项目（24-28 项）中的可选项目 5 项选 3 项（不可重复选）。</w:t>
      </w:r>
      <w:r>
        <w:rPr>
          <w:rFonts w:hint="eastAsia" w:ascii="仿宋" w:hAnsi="仿宋" w:eastAsia="仿宋" w:cs="仿宋"/>
          <w:b w:val="0"/>
          <w:bCs/>
          <w:color w:val="000000"/>
          <w:sz w:val="28"/>
          <w:szCs w:val="28"/>
          <w:highlight w:val="none"/>
          <w:lang w:eastAsia="zh-CN"/>
        </w:rPr>
      </w:r>
      <w:r/>
    </w:p>
    <w:p>
      <w:pPr>
        <w:pStyle w:val="744"/>
        <w:ind w:firstLine="562"/>
        <w:keepLines w:val="0"/>
        <w:keepNext w:val="0"/>
        <w:pageBreakBefore w:val="0"/>
        <w:spacing w:line="520" w:lineRule="exact"/>
        <w:widowControl w:val="off"/>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sz w:val="28"/>
          <w:szCs w:val="28"/>
          <w:highlight w:val="none"/>
        </w:rPr>
        <w:t xml:space="preserve">★</w:t>
      </w:r>
      <w:r>
        <w:rPr>
          <w:rFonts w:hint="eastAsia" w:ascii="仿宋" w:hAnsi="仿宋" w:eastAsia="仿宋" w:cs="仿宋"/>
          <w:b/>
          <w:bCs w:val="0"/>
          <w:sz w:val="28"/>
          <w:szCs w:val="28"/>
          <w:highlight w:val="none"/>
          <w:lang w:eastAsia="zh-CN"/>
        </w:rPr>
        <w:t xml:space="preserve">（</w:t>
      </w:r>
      <w:r>
        <w:rPr>
          <w:rFonts w:hint="eastAsia" w:ascii="仿宋" w:hAnsi="仿宋" w:eastAsia="仿宋" w:cs="仿宋"/>
          <w:b/>
          <w:bCs w:val="0"/>
          <w:sz w:val="28"/>
          <w:szCs w:val="28"/>
          <w:highlight w:val="none"/>
          <w:lang w:val="en-US" w:eastAsia="zh-CN"/>
        </w:rPr>
        <w:t xml:space="preserve">5</w:t>
      </w:r>
      <w:r>
        <w:rPr>
          <w:rFonts w:hint="eastAsia" w:ascii="仿宋" w:hAnsi="仿宋" w:eastAsia="仿宋" w:cs="仿宋"/>
          <w:b/>
          <w:bCs w:val="0"/>
          <w:sz w:val="28"/>
          <w:szCs w:val="28"/>
          <w:highlight w:val="none"/>
          <w:lang w:eastAsia="zh-CN"/>
        </w:rPr>
        <w:t xml:space="preserve">）</w:t>
      </w:r>
      <w:r>
        <w:rPr>
          <w:rFonts w:hint="eastAsia" w:ascii="仿宋" w:hAnsi="仿宋" w:eastAsia="仿宋" w:cs="仿宋"/>
          <w:b/>
          <w:bCs w:val="0"/>
          <w:color w:val="000000"/>
          <w:sz w:val="28"/>
          <w:szCs w:val="28"/>
          <w:highlight w:val="none"/>
          <w:lang w:val="en-US" w:eastAsia="zh-CN"/>
        </w:rPr>
        <w:t xml:space="preserve">中标后能够通过内设医疗机构或与基层卫生医疗机构签订医疗合作协议方式为服务对象提供基本医疗服务。</w:t>
      </w:r>
      <w:r>
        <w:rPr>
          <w:rFonts w:hint="eastAsia" w:ascii="仿宋" w:hAnsi="仿宋" w:eastAsia="仿宋" w:cs="仿宋"/>
          <w:b/>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（6）</w:t>
      </w:r>
      <w:r>
        <w:rPr>
          <w:rFonts w:hint="eastAsia" w:ascii="仿宋" w:hAnsi="仿宋" w:eastAsia="仿宋" w:cs="仿宋"/>
          <w:b w:val="0"/>
          <w:bCs/>
          <w:color w:val="000000"/>
          <w:sz w:val="28"/>
          <w:szCs w:val="28"/>
          <w:highlight w:val="none"/>
          <w:lang w:eastAsia="zh-CN"/>
        </w:rPr>
        <w:t xml:space="preserve">改造过程中，中标人应</w:t>
      </w:r>
      <w:r>
        <w:rPr>
          <w:rFonts w:hint="eastAsia" w:ascii="仿宋" w:hAnsi="仿宋" w:eastAsia="仿宋" w:cs="仿宋"/>
          <w:b w:val="0"/>
          <w:bCs/>
          <w:color w:val="000000"/>
          <w:sz w:val="28"/>
          <w:szCs w:val="28"/>
          <w:highlight w:val="none"/>
        </w:rPr>
        <w:t xml:space="preserve">按照</w:t>
      </w:r>
      <w:r>
        <w:rPr>
          <w:rFonts w:hint="eastAsia" w:ascii="仿宋" w:hAnsi="仿宋" w:eastAsia="仿宋" w:cs="仿宋"/>
          <w:b w:val="0"/>
          <w:bCs/>
          <w:color w:val="000000"/>
          <w:sz w:val="28"/>
          <w:szCs w:val="28"/>
          <w:highlight w:val="none"/>
          <w:lang w:eastAsia="zh-CN"/>
        </w:rPr>
        <w:t xml:space="preserve">民政部门核定后</w:t>
      </w:r>
      <w:r>
        <w:rPr>
          <w:rFonts w:hint="eastAsia" w:ascii="仿宋" w:hAnsi="仿宋" w:eastAsia="仿宋" w:cs="仿宋"/>
          <w:b w:val="0"/>
          <w:bCs/>
          <w:color w:val="000000"/>
          <w:sz w:val="28"/>
          <w:szCs w:val="28"/>
          <w:highlight w:val="none"/>
        </w:rPr>
        <w:t xml:space="preserve">评估结果，逐户实施改造，改造完成后，应建立完整的改造档案，保留完整的改造信息，</w:t>
      </w:r>
      <w:r>
        <w:rPr>
          <w:rFonts w:hint="eastAsia" w:ascii="仿宋" w:hAnsi="仿宋" w:eastAsia="仿宋" w:cs="仿宋"/>
          <w:b w:val="0"/>
          <w:bCs/>
          <w:color w:val="000000"/>
          <w:sz w:val="28"/>
          <w:szCs w:val="28"/>
          <w:highlight w:val="none"/>
          <w:lang w:eastAsia="zh-CN"/>
        </w:rPr>
        <w:t xml:space="preserve">完整清晰的改造前中后图片影像等资料，</w:t>
      </w:r>
      <w:r>
        <w:rPr>
          <w:rFonts w:hint="eastAsia" w:ascii="仿宋" w:hAnsi="仿宋" w:eastAsia="仿宋" w:cs="仿宋"/>
          <w:b w:val="0"/>
          <w:bCs/>
          <w:color w:val="000000"/>
          <w:sz w:val="28"/>
          <w:szCs w:val="28"/>
          <w:highlight w:val="none"/>
        </w:rPr>
        <w:t xml:space="preserve">交采购单位验收、存档</w:t>
      </w:r>
      <w:r>
        <w:rPr>
          <w:rFonts w:hint="eastAsia" w:ascii="仿宋" w:hAnsi="仿宋" w:eastAsia="仿宋" w:cs="仿宋"/>
          <w:b w:val="0"/>
          <w:bCs/>
          <w:color w:val="000000"/>
          <w:sz w:val="28"/>
          <w:szCs w:val="28"/>
          <w:highlight w:val="none"/>
          <w:lang w:eastAsia="zh-CN"/>
        </w:rPr>
        <w:t xml:space="preserve">，并按照区民政局要求录入</w:t>
      </w:r>
      <w:r>
        <w:rPr>
          <w:rFonts w:hint="eastAsia" w:ascii="仿宋" w:hAnsi="仿宋" w:eastAsia="仿宋" w:cs="仿宋"/>
          <w:b w:val="0"/>
          <w:bCs/>
          <w:color w:val="000000"/>
          <w:sz w:val="28"/>
          <w:szCs w:val="28"/>
          <w:highlight w:val="none"/>
          <w:lang w:val="en-US" w:eastAsia="zh-CN"/>
        </w:rPr>
        <w:t xml:space="preserve">采购人指定的平台</w:t>
      </w:r>
      <w:r>
        <w:rPr>
          <w:rFonts w:hint="eastAsia" w:ascii="仿宋" w:hAnsi="仿宋" w:eastAsia="仿宋" w:cs="仿宋"/>
          <w:b w:val="0"/>
          <w:bCs/>
          <w:color w:val="000000"/>
          <w:sz w:val="28"/>
          <w:szCs w:val="28"/>
          <w:highlight w:val="none"/>
          <w:lang w:eastAsia="zh-CN"/>
        </w:rPr>
        <w:t xml:space="preserve">系统。</w:t>
      </w:r>
      <w:r>
        <w:rPr>
          <w:rFonts w:hint="eastAsia" w:ascii="仿宋" w:hAnsi="仿宋" w:eastAsia="仿宋" w:cs="仿宋"/>
          <w:b w:val="0"/>
          <w:bCs/>
          <w:color w:val="000000"/>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（7）中标人应</w:t>
      </w:r>
      <w:r>
        <w:rPr>
          <w:rFonts w:hint="eastAsia" w:ascii="仿宋" w:hAnsi="仿宋" w:eastAsia="仿宋" w:cs="仿宋"/>
          <w:b w:val="0"/>
          <w:bCs/>
          <w:color w:val="000000"/>
          <w:sz w:val="28"/>
          <w:szCs w:val="28"/>
          <w:highlight w:val="none"/>
          <w:lang w:eastAsia="zh-CN"/>
        </w:rPr>
        <w:t xml:space="preserve">按照</w:t>
      </w:r>
      <w:r>
        <w:rPr>
          <w:rFonts w:hint="eastAsia" w:ascii="仿宋" w:hAnsi="仿宋" w:eastAsia="仿宋" w:cs="仿宋"/>
          <w:b w:val="0"/>
          <w:bCs/>
          <w:color w:val="000000"/>
          <w:sz w:val="28"/>
          <w:szCs w:val="28"/>
          <w:highlight w:val="none"/>
          <w:lang w:val="en-US" w:eastAsia="zh-CN"/>
        </w:rPr>
        <w:t xml:space="preserve">采购人</w:t>
      </w:r>
      <w:r>
        <w:rPr>
          <w:rFonts w:hint="eastAsia" w:ascii="仿宋" w:hAnsi="仿宋" w:eastAsia="仿宋" w:cs="仿宋"/>
          <w:b w:val="0"/>
          <w:bCs/>
          <w:color w:val="000000"/>
          <w:sz w:val="28"/>
          <w:szCs w:val="28"/>
          <w:highlight w:val="none"/>
          <w:lang w:eastAsia="zh-CN"/>
        </w:rPr>
        <w:t xml:space="preserve">的改造方案实施，改造方案变动须经过改造对象和</w:t>
      </w:r>
      <w:r>
        <w:rPr>
          <w:rFonts w:hint="eastAsia" w:ascii="仿宋" w:hAnsi="仿宋" w:eastAsia="仿宋" w:cs="仿宋"/>
          <w:b w:val="0"/>
          <w:bCs/>
          <w:color w:val="000000"/>
          <w:sz w:val="28"/>
          <w:szCs w:val="28"/>
          <w:highlight w:val="none"/>
          <w:lang w:val="en-US" w:eastAsia="zh-CN"/>
        </w:rPr>
        <w:t xml:space="preserve">采购人</w:t>
      </w:r>
      <w:r>
        <w:rPr>
          <w:rFonts w:hint="eastAsia" w:ascii="仿宋" w:hAnsi="仿宋" w:eastAsia="仿宋" w:cs="仿宋"/>
          <w:b w:val="0"/>
          <w:bCs/>
          <w:color w:val="000000"/>
          <w:sz w:val="28"/>
          <w:szCs w:val="28"/>
          <w:highlight w:val="none"/>
          <w:lang w:eastAsia="zh-CN"/>
        </w:rPr>
        <w:t xml:space="preserve">同意。</w:t>
      </w:r>
      <w:r>
        <w:rPr>
          <w:rFonts w:hint="eastAsia" w:ascii="仿宋" w:hAnsi="仿宋" w:eastAsia="仿宋" w:cs="仿宋"/>
          <w:b w:val="0"/>
          <w:bCs/>
          <w:color w:val="000000"/>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（8）</w:t>
      </w:r>
      <w:r>
        <w:rPr>
          <w:rFonts w:hint="eastAsia" w:ascii="仿宋" w:hAnsi="仿宋" w:eastAsia="仿宋" w:cs="仿宋"/>
          <w:b w:val="0"/>
          <w:bCs/>
          <w:color w:val="000000"/>
          <w:sz w:val="28"/>
          <w:szCs w:val="28"/>
          <w:highlight w:val="none"/>
          <w:lang w:eastAsia="zh-CN"/>
        </w:rPr>
        <w:t xml:space="preserve">所有货物、产品提供两年免费质保。</w:t>
      </w:r>
      <w:r>
        <w:rPr>
          <w:rFonts w:hint="eastAsia" w:ascii="仿宋" w:hAnsi="仿宋" w:eastAsia="仿宋" w:cs="仿宋"/>
          <w:b w:val="0"/>
          <w:bCs/>
          <w:color w:val="000000"/>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（9）中标</w:t>
      </w:r>
      <w:r>
        <w:rPr>
          <w:rFonts w:hint="eastAsia" w:ascii="仿宋" w:hAnsi="仿宋" w:eastAsia="仿宋" w:cs="仿宋"/>
          <w:color w:val="000000"/>
          <w:sz w:val="28"/>
          <w:szCs w:val="28"/>
          <w:highlight w:val="none"/>
          <w:lang w:eastAsia="zh-CN"/>
        </w:rPr>
        <w:t xml:space="preserve">人</w:t>
      </w:r>
      <w:r>
        <w:rPr>
          <w:rFonts w:hint="eastAsia" w:ascii="仿宋" w:hAnsi="仿宋" w:eastAsia="仿宋" w:cs="仿宋"/>
          <w:color w:val="000000"/>
          <w:sz w:val="28"/>
          <w:szCs w:val="28"/>
          <w:highlight w:val="none"/>
        </w:rPr>
        <w:t xml:space="preserve">应按要求将相关产品送达</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指定的地点，提供安装部署服务，完成各类设备的安装与调试服务。货物安装时，若需使用特殊的接头、插座、电缆、特殊安装工具等备件，应由中标人提供，如中标</w:t>
      </w:r>
      <w:r>
        <w:rPr>
          <w:rFonts w:hint="eastAsia" w:ascii="仿宋" w:hAnsi="仿宋" w:eastAsia="仿宋" w:cs="仿宋"/>
          <w:color w:val="000000"/>
          <w:sz w:val="28"/>
          <w:szCs w:val="28"/>
          <w:highlight w:val="none"/>
          <w:lang w:eastAsia="zh-CN"/>
        </w:rPr>
        <w:t xml:space="preserve">人提供的</w:t>
      </w:r>
      <w:r>
        <w:rPr>
          <w:rFonts w:hint="eastAsia" w:ascii="仿宋" w:hAnsi="仿宋" w:eastAsia="仿宋" w:cs="仿宋"/>
          <w:color w:val="000000"/>
          <w:sz w:val="28"/>
          <w:szCs w:val="28"/>
          <w:highlight w:val="none"/>
        </w:rPr>
        <w:t xml:space="preserve">货物</w:t>
      </w:r>
      <w:r>
        <w:rPr>
          <w:rFonts w:hint="eastAsia" w:ascii="仿宋" w:hAnsi="仿宋" w:eastAsia="仿宋" w:cs="仿宋"/>
          <w:color w:val="000000"/>
          <w:sz w:val="28"/>
          <w:szCs w:val="28"/>
          <w:highlight w:val="none"/>
          <w:lang w:eastAsia="zh-CN"/>
        </w:rPr>
        <w:t xml:space="preserve">或产品</w:t>
      </w:r>
      <w:r>
        <w:rPr>
          <w:rFonts w:hint="eastAsia" w:ascii="仿宋" w:hAnsi="仿宋" w:eastAsia="仿宋" w:cs="仿宋"/>
          <w:color w:val="000000"/>
          <w:sz w:val="28"/>
          <w:szCs w:val="28"/>
          <w:highlight w:val="none"/>
        </w:rPr>
        <w:t xml:space="preserve">用电负荷超过正常线路负荷时，所需相关保护设备应由中标人提供。</w:t>
      </w:r>
      <w:r>
        <w:rPr>
          <w:rFonts w:hint="eastAsia" w:ascii="仿宋" w:hAnsi="仿宋" w:eastAsia="仿宋" w:cs="仿宋"/>
          <w:color w:val="000000"/>
          <w:sz w:val="28"/>
          <w:szCs w:val="28"/>
          <w:highlight w:val="none"/>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施工过程中，</w:t>
      </w: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rPr>
        <w:t xml:space="preserve">人需采取措施保护现场及周边相关物品、设施等，因</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的不规范操作、误操作等原因造成相关设施的损坏、设备的停用等后果均由</w:t>
      </w:r>
      <w:r>
        <w:rPr>
          <w:rFonts w:hint="eastAsia" w:ascii="仿宋" w:hAnsi="仿宋" w:eastAsia="仿宋" w:cs="仿宋"/>
          <w:color w:val="000000"/>
          <w:sz w:val="28"/>
          <w:szCs w:val="28"/>
          <w:highlight w:val="none"/>
          <w:lang w:val="en-US" w:eastAsia="zh-CN"/>
        </w:rPr>
        <w:t xml:space="preserve">中标人</w:t>
      </w:r>
      <w:r>
        <w:rPr>
          <w:rFonts w:hint="eastAsia" w:ascii="仿宋" w:hAnsi="仿宋" w:eastAsia="仿宋" w:cs="仿宋"/>
          <w:color w:val="000000"/>
          <w:sz w:val="28"/>
          <w:szCs w:val="28"/>
          <w:highlight w:val="none"/>
        </w:rPr>
        <w:t xml:space="preserve">承担，由</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原样修复并自行承担相关费用。</w:t>
      </w:r>
      <w:r>
        <w:rPr>
          <w:rFonts w:hint="eastAsia" w:ascii="仿宋" w:hAnsi="仿宋" w:eastAsia="仿宋" w:cs="仿宋"/>
          <w:color w:val="000000"/>
          <w:sz w:val="28"/>
          <w:szCs w:val="28"/>
          <w:highlight w:val="none"/>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（11）</w:t>
      </w:r>
      <w:r>
        <w:rPr>
          <w:rFonts w:hint="eastAsia" w:ascii="仿宋" w:hAnsi="仿宋" w:eastAsia="仿宋" w:cs="仿宋"/>
          <w:b w:val="0"/>
          <w:bCs/>
          <w:color w:val="000000"/>
          <w:sz w:val="28"/>
          <w:szCs w:val="28"/>
          <w:highlight w:val="none"/>
          <w:lang w:eastAsia="zh-CN"/>
        </w:rPr>
        <w:t xml:space="preserve">每户安装温馨提示牌，内容包含提示内容、维保电话。</w:t>
      </w:r>
      <w:r>
        <w:rPr>
          <w:rFonts w:hint="eastAsia" w:ascii="仿宋" w:hAnsi="仿宋" w:eastAsia="仿宋" w:cs="仿宋"/>
          <w:b w:val="0"/>
          <w:bCs/>
          <w:color w:val="000000"/>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12</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中标人</w:t>
      </w:r>
      <w:r>
        <w:rPr>
          <w:rFonts w:hint="eastAsia" w:ascii="仿宋" w:hAnsi="仿宋" w:eastAsia="仿宋" w:cs="仿宋"/>
          <w:b w:val="0"/>
          <w:bCs/>
          <w:color w:val="000000"/>
          <w:sz w:val="28"/>
          <w:szCs w:val="28"/>
          <w:highlight w:val="none"/>
          <w:lang w:eastAsia="zh-CN"/>
        </w:rPr>
        <w:t xml:space="preserve">后续服务须对提供相关设备产品上印制或粘贴“彩票公益金资助—中国福利彩票”标识。</w:t>
      </w:r>
      <w:r>
        <w:rPr>
          <w:rFonts w:hint="eastAsia" w:ascii="仿宋" w:hAnsi="仿宋" w:eastAsia="仿宋" w:cs="仿宋"/>
          <w:b w:val="0"/>
          <w:bCs/>
          <w:color w:val="000000"/>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（13）中标人</w:t>
      </w:r>
      <w:r>
        <w:rPr>
          <w:rFonts w:hint="eastAsia" w:ascii="仿宋" w:hAnsi="仿宋" w:eastAsia="仿宋" w:cs="仿宋"/>
          <w:color w:val="000000"/>
          <w:sz w:val="28"/>
          <w:szCs w:val="28"/>
          <w:highlight w:val="none"/>
        </w:rPr>
        <w:t xml:space="preserve">在入户开展适老化改造服务过程中，不得向老人及家属推销保健品、P2P等违法违规的内容，否则采购人有权取消</w:t>
      </w:r>
      <w:r>
        <w:rPr>
          <w:rFonts w:hint="eastAsia" w:ascii="仿宋" w:hAnsi="仿宋" w:eastAsia="仿宋" w:cs="仿宋"/>
          <w:color w:val="000000"/>
          <w:sz w:val="28"/>
          <w:szCs w:val="28"/>
          <w:highlight w:val="none"/>
          <w:lang w:val="en-US" w:eastAsia="zh-CN"/>
        </w:rPr>
        <w:t xml:space="preserve">中标</w:t>
      </w:r>
      <w:r>
        <w:rPr>
          <w:rFonts w:hint="eastAsia" w:ascii="仿宋" w:hAnsi="仿宋" w:eastAsia="仿宋" w:cs="仿宋"/>
          <w:color w:val="000000"/>
          <w:sz w:val="28"/>
          <w:szCs w:val="28"/>
          <w:highlight w:val="none"/>
        </w:rPr>
        <w:t xml:space="preserve">资格，并追究法律责任。</w:t>
      </w:r>
      <w:r>
        <w:rPr>
          <w:rFonts w:hint="eastAsia" w:ascii="仿宋" w:hAnsi="仿宋" w:eastAsia="仿宋" w:cs="仿宋"/>
          <w:color w:val="000000"/>
          <w:sz w:val="28"/>
          <w:szCs w:val="28"/>
          <w:highlight w:val="none"/>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（14）中标人</w:t>
      </w:r>
      <w:r>
        <w:rPr>
          <w:rFonts w:hint="eastAsia" w:ascii="仿宋" w:hAnsi="仿宋" w:eastAsia="仿宋" w:cs="仿宋"/>
          <w:color w:val="000000"/>
          <w:sz w:val="28"/>
          <w:szCs w:val="28"/>
          <w:highlight w:val="none"/>
        </w:rPr>
        <w:t xml:space="preserve">要注意工作方式、方法和态度，充分尊重老人、家属、社区的改造意向，不能与老人、家属、街道社区工作人员发生矛盾。</w:t>
      </w:r>
      <w:r>
        <w:rPr>
          <w:rFonts w:hint="eastAsia" w:ascii="仿宋" w:hAnsi="仿宋" w:eastAsia="仿宋" w:cs="仿宋"/>
          <w:color w:val="000000"/>
          <w:sz w:val="28"/>
          <w:szCs w:val="28"/>
          <w:highlight w:val="none"/>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确保在履行合同过程中工作人员与老人、家属的人身安全。改造过程中发生任何安全问题，由</w:t>
      </w:r>
      <w:r>
        <w:rPr>
          <w:rFonts w:hint="eastAsia" w:ascii="仿宋" w:hAnsi="仿宋" w:eastAsia="仿宋" w:cs="仿宋"/>
          <w:color w:val="000000"/>
          <w:sz w:val="28"/>
          <w:szCs w:val="28"/>
          <w:highlight w:val="none"/>
          <w:lang w:val="en-US" w:eastAsia="zh-CN"/>
        </w:rPr>
        <w:t xml:space="preserve">中标人</w:t>
      </w:r>
      <w:r>
        <w:rPr>
          <w:rFonts w:hint="eastAsia" w:ascii="仿宋" w:hAnsi="仿宋" w:eastAsia="仿宋" w:cs="仿宋"/>
          <w:color w:val="000000"/>
          <w:sz w:val="28"/>
          <w:szCs w:val="28"/>
          <w:highlight w:val="none"/>
        </w:rPr>
        <w:t xml:space="preserve">自行负责，采购人不承担任何责任。</w:t>
      </w:r>
      <w:r>
        <w:rPr>
          <w:rFonts w:hint="eastAsia" w:ascii="仿宋" w:hAnsi="仿宋" w:eastAsia="仿宋" w:cs="仿宋"/>
          <w:color w:val="000000"/>
          <w:sz w:val="28"/>
          <w:szCs w:val="28"/>
          <w:highlight w:val="none"/>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信息化管理系统要求</w:t>
      </w:r>
      <w:r>
        <w:rPr>
          <w:rFonts w:hint="eastAsia" w:ascii="仿宋" w:hAnsi="仿宋" w:eastAsia="仿宋" w:cs="仿宋"/>
          <w:color w:val="000000"/>
          <w:sz w:val="28"/>
          <w:szCs w:val="28"/>
          <w:highlight w:val="none"/>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（1）中标人应具备项目实施过程管理能力，可通过自有信息系统对项目实施进行全流程管理，同时数据管理应符合民政部“金民工程”信息系统数据采集要求；</w:t>
      </w:r>
      <w:r>
        <w:rPr>
          <w:rFonts w:hint="eastAsia" w:ascii="仿宋" w:hAnsi="仿宋" w:eastAsia="仿宋" w:cs="仿宋"/>
          <w:b w:val="0"/>
          <w:bCs w:val="0"/>
          <w:color w:val="000000"/>
          <w:sz w:val="28"/>
          <w:szCs w:val="28"/>
          <w:highlight w:val="none"/>
          <w:lang w:val="en-US" w:eastAsia="zh-CN"/>
        </w:rPr>
      </w:r>
      <w:r/>
    </w:p>
    <w:p>
      <w:pPr>
        <w:pStyle w:val="744"/>
        <w:ind w:firstLine="562"/>
        <w:keepLines w:val="0"/>
        <w:pageBreakBefore w:val="0"/>
        <w:spacing w:line="520" w:lineRule="exact"/>
        <w:widowControl w:val="off"/>
        <w:rPr>
          <w:rFonts w:hint="eastAsia" w:ascii="仿宋" w:hAnsi="仿宋" w:eastAsia="仿宋" w:cs="仿宋"/>
          <w:b w:val="0"/>
          <w:bCs/>
          <w:color w:val="000000"/>
          <w:sz w:val="28"/>
          <w:szCs w:val="28"/>
          <w:highlight w:val="none"/>
          <w:u w:val="none"/>
        </w:rPr>
      </w:pPr>
      <w:r>
        <w:rPr>
          <w:rFonts w:hint="eastAsia" w:ascii="仿宋" w:hAnsi="仿宋" w:eastAsia="仿宋" w:cs="仿宋"/>
          <w:b/>
          <w:bCs w:val="0"/>
          <w:color w:val="000000"/>
          <w:sz w:val="28"/>
          <w:szCs w:val="28"/>
          <w:highlight w:val="none"/>
          <w:u w:val="none"/>
          <w:lang w:eastAsia="zh-CN"/>
        </w:rPr>
        <w:t xml:space="preserve">★</w:t>
      </w:r>
      <w:r>
        <w:rPr>
          <w:rFonts w:hint="eastAsia" w:ascii="仿宋" w:hAnsi="仿宋" w:eastAsia="仿宋" w:cs="仿宋"/>
          <w:b/>
          <w:bCs w:val="0"/>
          <w:color w:val="000000"/>
          <w:sz w:val="28"/>
          <w:szCs w:val="28"/>
          <w:highlight w:val="none"/>
          <w:u w:val="none"/>
          <w:lang w:val="en-US" w:eastAsia="zh-CN"/>
        </w:rPr>
        <w:t xml:space="preserve">（</w:t>
      </w:r>
      <w:r>
        <w:rPr>
          <w:rFonts w:hint="eastAsia" w:ascii="仿宋" w:hAnsi="仿宋" w:eastAsia="仿宋" w:cs="仿宋"/>
          <w:b w:val="0"/>
          <w:bCs/>
          <w:color w:val="000000"/>
          <w:sz w:val="28"/>
          <w:szCs w:val="28"/>
          <w:highlight w:val="none"/>
          <w:u w:val="none"/>
          <w:lang w:val="en-US" w:eastAsia="zh-CN"/>
        </w:rPr>
        <w:t xml:space="preserve">2）</w:t>
      </w:r>
      <w:r>
        <w:rPr>
          <w:rFonts w:hint="eastAsia" w:ascii="仿宋" w:hAnsi="仿宋" w:eastAsia="仿宋" w:cs="仿宋"/>
          <w:b w:val="0"/>
          <w:bCs/>
          <w:color w:val="000000"/>
          <w:sz w:val="28"/>
          <w:szCs w:val="28"/>
          <w:highlight w:val="none"/>
          <w:u w:val="none"/>
        </w:rPr>
        <w:t xml:space="preserve">中标人</w:t>
      </w:r>
      <w:r>
        <w:rPr>
          <w:rFonts w:hint="eastAsia" w:ascii="仿宋" w:hAnsi="仿宋" w:eastAsia="仿宋" w:cs="仿宋"/>
          <w:b w:val="0"/>
          <w:bCs/>
          <w:color w:val="000000"/>
          <w:sz w:val="28"/>
          <w:szCs w:val="28"/>
          <w:highlight w:val="none"/>
          <w:u w:val="none"/>
          <w:lang w:eastAsia="zh-CN"/>
        </w:rPr>
        <w:t xml:space="preserve">的信息系统</w:t>
      </w:r>
      <w:r>
        <w:rPr>
          <w:rFonts w:hint="eastAsia" w:ascii="仿宋" w:hAnsi="仿宋" w:eastAsia="仿宋" w:cs="仿宋"/>
          <w:b w:val="0"/>
          <w:bCs/>
          <w:color w:val="000000"/>
          <w:sz w:val="28"/>
          <w:szCs w:val="28"/>
          <w:highlight w:val="none"/>
          <w:u w:val="none"/>
          <w:lang w:val="en-US" w:eastAsia="zh-CN"/>
        </w:rPr>
        <w:t xml:space="preserve">必须是本单位</w:t>
      </w:r>
      <w:r>
        <w:rPr>
          <w:rFonts w:hint="eastAsia" w:ascii="仿宋" w:hAnsi="仿宋" w:eastAsia="仿宋" w:cs="仿宋"/>
          <w:b w:val="0"/>
          <w:bCs/>
          <w:color w:val="000000"/>
          <w:sz w:val="28"/>
          <w:szCs w:val="28"/>
          <w:highlight w:val="none"/>
          <w:u w:val="none"/>
          <w:lang w:eastAsia="zh-CN"/>
        </w:rPr>
        <w:t xml:space="preserve">自有</w:t>
      </w:r>
      <w:r>
        <w:rPr>
          <w:rFonts w:hint="eastAsia" w:ascii="仿宋" w:hAnsi="仿宋" w:eastAsia="仿宋" w:cs="仿宋"/>
          <w:b w:val="0"/>
          <w:bCs/>
          <w:color w:val="000000"/>
          <w:sz w:val="28"/>
          <w:szCs w:val="28"/>
          <w:highlight w:val="none"/>
          <w:u w:val="none"/>
        </w:rPr>
        <w:t xml:space="preserve">家庭养老床位信息化管理系统</w:t>
      </w:r>
      <w:r>
        <w:rPr>
          <w:rFonts w:hint="eastAsia" w:ascii="仿宋" w:hAnsi="仿宋" w:eastAsia="仿宋" w:cs="仿宋"/>
          <w:b w:val="0"/>
          <w:bCs/>
          <w:color w:val="000000"/>
          <w:sz w:val="28"/>
          <w:szCs w:val="28"/>
          <w:highlight w:val="none"/>
          <w:u w:val="none"/>
          <w:lang w:eastAsia="zh-CN"/>
        </w:rPr>
        <w:t xml:space="preserve">（需提供软件著作权证书）</w:t>
      </w:r>
      <w:r>
        <w:rPr>
          <w:rFonts w:hint="eastAsia" w:ascii="仿宋" w:hAnsi="仿宋" w:eastAsia="仿宋" w:cs="仿宋"/>
          <w:b w:val="0"/>
          <w:bCs/>
          <w:color w:val="000000"/>
          <w:sz w:val="28"/>
          <w:szCs w:val="28"/>
          <w:highlight w:val="none"/>
          <w:u w:val="none"/>
          <w:lang w:val="en-US" w:eastAsia="zh-CN"/>
        </w:rPr>
        <w:t xml:space="preserve">，</w:t>
      </w:r>
      <w:r>
        <w:rPr>
          <w:rFonts w:hint="eastAsia" w:ascii="仿宋" w:hAnsi="仿宋" w:eastAsia="仿宋" w:cs="仿宋"/>
          <w:b w:val="0"/>
          <w:bCs/>
          <w:color w:val="000000"/>
          <w:sz w:val="28"/>
          <w:szCs w:val="28"/>
          <w:highlight w:val="none"/>
          <w:u w:val="none"/>
        </w:rPr>
        <w:t xml:space="preserve">系统应包括后台管理系统和移动</w:t>
      </w:r>
      <w:r>
        <w:rPr>
          <w:rFonts w:hint="eastAsia" w:ascii="仿宋" w:hAnsi="仿宋" w:eastAsia="仿宋" w:cs="仿宋"/>
          <w:b w:val="0"/>
          <w:bCs/>
          <w:color w:val="000000"/>
          <w:sz w:val="28"/>
          <w:szCs w:val="28"/>
          <w:highlight w:val="none"/>
          <w:u w:val="none"/>
          <w:lang w:val="en-US" w:eastAsia="zh-CN"/>
        </w:rPr>
        <w:t xml:space="preserve">端口</w:t>
      </w:r>
      <w:r>
        <w:rPr>
          <w:rFonts w:hint="eastAsia" w:ascii="仿宋" w:hAnsi="仿宋" w:eastAsia="仿宋" w:cs="仿宋"/>
          <w:b w:val="0"/>
          <w:bCs/>
          <w:color w:val="000000"/>
          <w:sz w:val="28"/>
          <w:szCs w:val="28"/>
          <w:highlight w:val="none"/>
          <w:u w:val="none"/>
        </w:rPr>
        <w:t xml:space="preserve">。后台管理系统应具有床位建设功能（含</w:t>
      </w:r>
      <w:r>
        <w:rPr>
          <w:rFonts w:hint="eastAsia" w:ascii="仿宋" w:hAnsi="仿宋" w:eastAsia="仿宋" w:cs="仿宋"/>
          <w:b w:val="0"/>
          <w:bCs/>
          <w:color w:val="000000"/>
          <w:sz w:val="28"/>
          <w:szCs w:val="28"/>
          <w:highlight w:val="none"/>
          <w:u w:val="none"/>
          <w:lang w:eastAsia="zh-CN"/>
        </w:rPr>
        <w:t xml:space="preserve">申请、评估、</w:t>
      </w:r>
      <w:r>
        <w:rPr>
          <w:rFonts w:hint="eastAsia" w:ascii="仿宋" w:hAnsi="仿宋" w:eastAsia="仿宋" w:cs="仿宋"/>
          <w:b w:val="0"/>
          <w:bCs/>
          <w:color w:val="000000"/>
          <w:sz w:val="28"/>
          <w:szCs w:val="28"/>
          <w:highlight w:val="none"/>
          <w:u w:val="none"/>
        </w:rPr>
        <w:t xml:space="preserve">建设、验收）、上门服务管理功能（含服务清单、服务机构、服务记录）、运营监管功能（含设备维修记录、入户记录、培训记录、服务回访、结算报告）、信息化服务功能（含主动关爱、预警处理）及数据中心；移动端应具有监管服务功能（服务对象建档、服务过程查询、开始服务、进行中服务、照护方案）、床位建设功能（含评估方案、评估拍照、施工列表、施工拍照、设备绑定、工单查询）。</w:t>
      </w:r>
      <w:r>
        <w:rPr>
          <w:rFonts w:hint="eastAsia" w:ascii="仿宋" w:hAnsi="仿宋" w:eastAsia="仿宋" w:cs="仿宋"/>
          <w:b w:val="0"/>
          <w:bCs/>
          <w:color w:val="000000"/>
          <w:sz w:val="28"/>
          <w:szCs w:val="28"/>
          <w:highlight w:val="none"/>
          <w:u w:val="none"/>
        </w:rPr>
      </w:r>
      <w:r/>
    </w:p>
    <w:p>
      <w:pPr>
        <w:pStyle w:val="744"/>
        <w:ind w:firstLine="562"/>
        <w:keepLines w:val="0"/>
        <w:pageBreakBefore w:val="0"/>
        <w:spacing w:line="520" w:lineRule="exact"/>
        <w:widowControl w:val="off"/>
        <w:rPr>
          <w:rFonts w:hint="eastAsia" w:ascii="仿宋" w:hAnsi="仿宋" w:eastAsia="仿宋" w:cs="仿宋"/>
          <w:b/>
          <w:bCs w:val="0"/>
          <w:color w:val="000000"/>
          <w:sz w:val="28"/>
          <w:szCs w:val="28"/>
          <w:highlight w:val="none"/>
          <w:u w:val="none"/>
          <w:lang w:eastAsia="zh-CN"/>
        </w:rPr>
      </w:pPr>
      <w:r>
        <w:rPr>
          <w:rFonts w:hint="eastAsia" w:ascii="仿宋" w:hAnsi="仿宋" w:eastAsia="仿宋" w:cs="仿宋"/>
          <w:b/>
          <w:bCs w:val="0"/>
          <w:color w:val="000000"/>
          <w:sz w:val="28"/>
          <w:szCs w:val="28"/>
          <w:highlight w:val="none"/>
          <w:u w:val="none"/>
          <w:lang w:val="en-US" w:eastAsia="zh-CN"/>
        </w:rPr>
        <w:t xml:space="preserve">注：投标人中标后签订合同前，采购人组织专家对系统进行验收，验收不合格的，在5个工作日内完成整改，整改不到位的作无效标处理</w:t>
      </w:r>
      <w:r>
        <w:rPr>
          <w:rFonts w:hint="eastAsia" w:ascii="仿宋" w:hAnsi="仿宋" w:eastAsia="仿宋" w:cs="仿宋"/>
          <w:b/>
          <w:bCs w:val="0"/>
          <w:color w:val="000000"/>
          <w:sz w:val="28"/>
          <w:szCs w:val="28"/>
          <w:highlight w:val="none"/>
          <w:u w:val="none"/>
          <w:lang w:eastAsia="zh-CN"/>
        </w:rPr>
        <w:t xml:space="preserve">。</w:t>
      </w:r>
      <w:r>
        <w:rPr>
          <w:rFonts w:hint="eastAsia" w:ascii="仿宋" w:hAnsi="仿宋" w:eastAsia="仿宋" w:cs="仿宋"/>
          <w:b/>
          <w:bCs w:val="0"/>
          <w:color w:val="000000"/>
          <w:sz w:val="28"/>
          <w:szCs w:val="28"/>
          <w:highlight w:val="none"/>
          <w:u w:val="none"/>
          <w:lang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智能化</w:t>
      </w:r>
      <w:r>
        <w:rPr>
          <w:rFonts w:hint="eastAsia" w:ascii="仿宋" w:hAnsi="仿宋" w:eastAsia="仿宋" w:cs="仿宋"/>
          <w:color w:val="000000"/>
          <w:sz w:val="28"/>
          <w:szCs w:val="28"/>
          <w:highlight w:val="none"/>
          <w:lang w:eastAsia="zh-CN"/>
        </w:rPr>
        <w:t xml:space="preserve">产品</w:t>
      </w:r>
      <w:r>
        <w:rPr>
          <w:rFonts w:hint="eastAsia" w:ascii="仿宋" w:hAnsi="仿宋" w:eastAsia="仿宋" w:cs="仿宋"/>
          <w:color w:val="000000"/>
          <w:sz w:val="28"/>
          <w:szCs w:val="28"/>
          <w:highlight w:val="none"/>
        </w:rPr>
        <w:t xml:space="preserve">报警处置要</w:t>
      </w:r>
      <w:r>
        <w:rPr>
          <w:rFonts w:hint="eastAsia" w:ascii="仿宋" w:hAnsi="仿宋" w:eastAsia="仿宋" w:cs="仿宋"/>
          <w:color w:val="000000"/>
          <w:sz w:val="28"/>
          <w:szCs w:val="28"/>
          <w:highlight w:val="none"/>
          <w:lang w:eastAsia="zh-CN"/>
        </w:rPr>
        <w:t xml:space="preserve">求</w:t>
      </w:r>
      <w:r>
        <w:rPr>
          <w:rFonts w:hint="eastAsia" w:ascii="仿宋" w:hAnsi="仿宋" w:eastAsia="仿宋" w:cs="仿宋"/>
          <w:sz w:val="28"/>
          <w:szCs w:val="28"/>
          <w:lang w:eastAsia="zh-CN"/>
        </w:rPr>
      </w:r>
      <w:r/>
    </w:p>
    <w:p>
      <w:pPr>
        <w:pStyle w:val="744"/>
        <w:ind w:firstLine="560"/>
        <w:keepLines w:val="0"/>
        <w:pageBreakBefore w:val="0"/>
        <w:spacing w:line="520" w:lineRule="exact"/>
        <w:widowControl w:val="off"/>
        <w:rPr>
          <w:rFonts w:hint="eastAsia" w:ascii="仿宋" w:hAnsi="仿宋" w:eastAsia="仿宋" w:cs="仿宋"/>
          <w:b/>
          <w:bCs w:val="0"/>
          <w:color w:val="000000"/>
          <w:sz w:val="28"/>
          <w:szCs w:val="28"/>
          <w:highlight w:val="none"/>
          <w:u w:val="none"/>
          <w:lang w:val="en-US" w:eastAsia="zh-CN"/>
        </w:rPr>
      </w:pPr>
      <w:r>
        <w:rPr>
          <w:rFonts w:hint="eastAsia" w:ascii="仿宋" w:hAnsi="仿宋" w:eastAsia="仿宋" w:cs="仿宋"/>
          <w:b w:val="0"/>
          <w:bCs/>
          <w:color w:val="000000"/>
          <w:sz w:val="28"/>
          <w:szCs w:val="28"/>
          <w:highlight w:val="none"/>
          <w:u w:val="none"/>
          <w:lang w:val="en-US" w:eastAsia="zh-CN"/>
        </w:rPr>
        <w:t xml:space="preserve">★投标人承诺所投智能化产品在质保期，向服务对象开展 24 小时连续远程监测、热线服务和应急响应联络服务。负责线上线下7*24小时响应，如因未按时响应发生的所有责任由中标人自行承担。</w:t>
      </w:r>
      <w:r>
        <w:rPr>
          <w:rFonts w:hint="eastAsia" w:ascii="仿宋" w:hAnsi="仿宋" w:eastAsia="仿宋" w:cs="仿宋"/>
          <w:b/>
          <w:bCs w:val="0"/>
          <w:color w:val="000000"/>
          <w:sz w:val="28"/>
          <w:szCs w:val="28"/>
          <w:highlight w:val="none"/>
          <w:u w:val="none"/>
          <w:lang w:val="en-US" w:eastAsia="zh-CN"/>
        </w:rPr>
        <w:t xml:space="preserve">（提供承诺函上传电子文件中，加盖投标人CA电子章，未提供作无效标处理）</w:t>
      </w:r>
      <w:r>
        <w:rPr>
          <w:rFonts w:hint="eastAsia" w:ascii="仿宋" w:hAnsi="仿宋" w:eastAsia="仿宋" w:cs="仿宋"/>
          <w:b/>
          <w:bCs w:val="0"/>
          <w:color w:val="000000"/>
          <w:sz w:val="28"/>
          <w:szCs w:val="28"/>
          <w:highlight w:val="none"/>
          <w:u w:val="none"/>
          <w:lang w:val="en-US" w:eastAsia="zh-CN"/>
        </w:rPr>
      </w:r>
      <w:r/>
    </w:p>
    <w:p>
      <w:pPr>
        <w:pStyle w:val="744"/>
        <w:numPr>
          <w:ilvl w:val="0"/>
          <w:numId w:val="0"/>
        </w:numPr>
        <w:ind w:firstLine="560"/>
        <w:keepLines w:val="0"/>
        <w:pageBreakBefore w:val="0"/>
        <w:spacing w:line="520" w:lineRule="exact"/>
        <w:widowControl w:val="off"/>
        <w:rPr>
          <w:rFonts w:hint="eastAsia" w:ascii="楷体" w:hAnsi="楷体" w:eastAsia="楷体" w:cs="楷体"/>
          <w:b w:val="0"/>
          <w:bCs w:val="0"/>
          <w:color w:val="000000"/>
          <w:sz w:val="28"/>
          <w:szCs w:val="28"/>
          <w:highlight w:val="none"/>
          <w:u w:val="none"/>
        </w:rPr>
      </w:pPr>
      <w:r>
        <w:rPr>
          <w:rFonts w:hint="eastAsia" w:ascii="楷体" w:hAnsi="楷体" w:eastAsia="楷体" w:cs="楷体"/>
          <w:b w:val="0"/>
          <w:bCs w:val="0"/>
          <w:color w:val="000000"/>
          <w:sz w:val="28"/>
          <w:szCs w:val="28"/>
          <w:highlight w:val="none"/>
          <w:u w:val="none"/>
        </w:rPr>
        <w:t xml:space="preserve">（</w:t>
      </w:r>
      <w:r>
        <w:rPr>
          <w:rFonts w:hint="eastAsia" w:ascii="楷体" w:hAnsi="楷体" w:eastAsia="楷体" w:cs="楷体"/>
          <w:b w:val="0"/>
          <w:bCs w:val="0"/>
          <w:color w:val="000000"/>
          <w:sz w:val="28"/>
          <w:szCs w:val="28"/>
          <w:highlight w:val="none"/>
          <w:u w:val="none"/>
          <w:lang w:eastAsia="zh-CN"/>
        </w:rPr>
        <w:t xml:space="preserve">二</w:t>
      </w:r>
      <w:r>
        <w:rPr>
          <w:rFonts w:hint="eastAsia" w:ascii="楷体" w:hAnsi="楷体" w:eastAsia="楷体" w:cs="楷体"/>
          <w:b w:val="0"/>
          <w:bCs w:val="0"/>
          <w:color w:val="000000"/>
          <w:sz w:val="28"/>
          <w:szCs w:val="28"/>
          <w:highlight w:val="none"/>
          <w:u w:val="none"/>
        </w:rPr>
        <w:t xml:space="preserve">）居家养老上门服务</w:t>
      </w:r>
      <w:r>
        <w:rPr>
          <w:rFonts w:hint="eastAsia" w:ascii="楷体" w:hAnsi="楷体" w:eastAsia="楷体" w:cs="楷体"/>
          <w:b w:val="0"/>
          <w:bCs w:val="0"/>
          <w:color w:val="000000"/>
          <w:sz w:val="28"/>
          <w:szCs w:val="28"/>
          <w:highlight w:val="none"/>
          <w:u w:val="none"/>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居家养老上门服务内容根据《居家养老上门服务基本规范》（GB/T 43153-2023）相关内容拟定，包含但不限于生活照料、基础照护、健康管理、关爱探访、精神慰藉（项目期内精神慰藉服务次数不能超过1次）、委托代办、个性定制等养老服务内容（若省、市出台规范性文件，则以最新文件为准）。</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1、主要要求</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rPr>
        <w:t xml:space="preserve">服务机构应根据</w:t>
      </w:r>
      <w:r>
        <w:rPr>
          <w:rFonts w:hint="eastAsia" w:ascii="仿宋" w:hAnsi="仿宋" w:eastAsia="仿宋" w:cs="仿宋"/>
          <w:b w:val="0"/>
          <w:bCs w:val="0"/>
          <w:color w:val="000000"/>
          <w:sz w:val="28"/>
          <w:szCs w:val="28"/>
          <w:highlight w:val="none"/>
          <w:lang w:val="en-US" w:eastAsia="zh-CN"/>
        </w:rPr>
        <w:t xml:space="preserve">采购人</w:t>
      </w:r>
      <w:r>
        <w:rPr>
          <w:rFonts w:hint="eastAsia" w:ascii="仿宋" w:hAnsi="仿宋" w:eastAsia="仿宋" w:cs="仿宋"/>
          <w:b w:val="0"/>
          <w:bCs w:val="0"/>
          <w:color w:val="000000"/>
          <w:sz w:val="28"/>
          <w:szCs w:val="28"/>
          <w:highlight w:val="none"/>
          <w:lang w:eastAsia="zh-CN"/>
        </w:rPr>
        <w:t xml:space="preserve">提供的</w:t>
      </w:r>
      <w:r>
        <w:rPr>
          <w:rFonts w:hint="eastAsia" w:ascii="仿宋" w:hAnsi="仿宋" w:eastAsia="仿宋" w:cs="仿宋"/>
          <w:b w:val="0"/>
          <w:bCs w:val="0"/>
          <w:color w:val="000000"/>
          <w:sz w:val="28"/>
          <w:szCs w:val="28"/>
          <w:highlight w:val="none"/>
        </w:rPr>
        <w:t xml:space="preserve">评估结果及老年人实际照护需求，以《居家养老上门服务基本项目参考清单》</w:t>
      </w:r>
      <w:r>
        <w:rPr>
          <w:rFonts w:hint="eastAsia" w:ascii="仿宋" w:hAnsi="仿宋" w:eastAsia="仿宋" w:cs="仿宋"/>
          <w:b w:val="0"/>
          <w:bCs w:val="0"/>
          <w:color w:val="000000"/>
          <w:sz w:val="28"/>
          <w:szCs w:val="28"/>
          <w:highlight w:val="none"/>
          <w:lang w:eastAsia="zh-CN"/>
        </w:rPr>
        <w:t xml:space="preserve">和服务标准</w:t>
      </w:r>
      <w:r>
        <w:rPr>
          <w:rFonts w:hint="eastAsia" w:ascii="仿宋" w:hAnsi="仿宋" w:eastAsia="仿宋" w:cs="仿宋"/>
          <w:b w:val="0"/>
          <w:bCs w:val="0"/>
          <w:color w:val="000000"/>
          <w:sz w:val="28"/>
          <w:szCs w:val="28"/>
          <w:highlight w:val="none"/>
        </w:rPr>
        <w:t xml:space="preserve">为基础，每月与老年人及其家庭逐一确认具体服务项目，制订“一人一策、一床一案”的照护服务方案，签订服务协议，为签约老年人提供相应居家养老上门服务，帮助失能、部分失能老年人家庭人员掌握养老护理技能，提升居家老年人照护服务能力及水平，接受家庭养老床位信息化管理系统监管。服务完成后，中标人应及时将服务数据录入民政部“金民工程”全国养老服务信息管理系统“居家和社区基本养老服务提升行动项目”模块。</w:t>
      </w:r>
      <w:r>
        <w:rPr>
          <w:rFonts w:hint="eastAsia" w:ascii="仿宋" w:hAnsi="仿宋" w:eastAsia="仿宋" w:cs="仿宋"/>
          <w:b w:val="0"/>
          <w:bCs w:val="0"/>
          <w:color w:val="000000"/>
          <w:sz w:val="28"/>
          <w:szCs w:val="28"/>
          <w:highlight w:val="none"/>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（2）制定完善的管理制度和保障机制，做到管理正规化、服务规范化、考核标准化；</w:t>
      </w:r>
      <w:r>
        <w:rPr>
          <w:rFonts w:hint="eastAsia" w:ascii="仿宋" w:hAnsi="仿宋" w:eastAsia="仿宋" w:cs="仿宋"/>
          <w:b w:val="0"/>
          <w:bCs w:val="0"/>
          <w:color w:val="000000"/>
          <w:sz w:val="28"/>
          <w:szCs w:val="28"/>
          <w:highlight w:val="none"/>
          <w:lang w:val="en-US" w:eastAsia="zh-CN"/>
        </w:rPr>
      </w:r>
      <w:r/>
    </w:p>
    <w:p>
      <w:pPr>
        <w:pStyle w:val="744"/>
        <w:ind w:firstLine="560"/>
        <w:jc w:val="both"/>
        <w:keepLines w:val="0"/>
        <w:keepNext/>
        <w:pageBreakBefore w:val="0"/>
        <w:spacing w:line="520" w:lineRule="exact"/>
        <w:widowControl w:val="off"/>
        <w:rPr>
          <w:rFonts w:hint="eastAsia" w:ascii="仿宋" w:hAnsi="仿宋" w:eastAsia="仿宋" w:cs="仿宋"/>
          <w:color w:val="000000"/>
          <w:sz w:val="28"/>
          <w:szCs w:val="28"/>
          <w:highlight w:val="none"/>
          <w:lang w:val="en-US" w:eastAsia="zh-CN" w:bidi="ar"/>
        </w:rPr>
        <w:suppressLineNumbers w:val="0"/>
      </w:pPr>
      <w:r>
        <w:rPr>
          <w:rFonts w:hint="eastAsia" w:ascii="仿宋" w:hAnsi="仿宋" w:eastAsia="仿宋" w:cs="仿宋"/>
          <w:color w:val="000000"/>
          <w:sz w:val="28"/>
          <w:szCs w:val="28"/>
          <w:highlight w:val="none"/>
          <w:lang w:val="en-US" w:eastAsia="zh-CN" w:bidi="ar"/>
        </w:rPr>
        <w:t xml:space="preserve">（3）有合理、科学的组织架构和人员配置，确保对应标段服务项目的正常实施；</w:t>
      </w:r>
      <w:r>
        <w:rPr>
          <w:rFonts w:hint="eastAsia" w:ascii="仿宋" w:hAnsi="仿宋" w:eastAsia="仿宋" w:cs="仿宋"/>
          <w:color w:val="000000"/>
          <w:sz w:val="28"/>
          <w:szCs w:val="28"/>
          <w:highlight w:val="none"/>
          <w:lang w:val="en-US" w:eastAsia="zh-CN" w:bidi="ar"/>
        </w:rPr>
      </w:r>
      <w:r/>
    </w:p>
    <w:p>
      <w:pPr>
        <w:pStyle w:val="744"/>
        <w:ind w:firstLine="562"/>
        <w:jc w:val="both"/>
        <w:keepLines w:val="0"/>
        <w:keepNext/>
        <w:pageBreakBefore w:val="0"/>
        <w:spacing w:line="520" w:lineRule="exact"/>
        <w:widowControl w:val="off"/>
        <w:rPr>
          <w:rFonts w:hint="eastAsia" w:ascii="仿宋" w:hAnsi="仿宋" w:eastAsia="仿宋" w:cs="仿宋"/>
          <w:b/>
          <w:bCs/>
          <w:color w:val="000000"/>
          <w:sz w:val="28"/>
          <w:szCs w:val="28"/>
          <w:highlight w:val="none"/>
          <w:lang w:val="en-US" w:eastAsia="zh-CN" w:bidi="ar"/>
        </w:rPr>
        <w:suppressLineNumbers w:val="0"/>
      </w:pPr>
      <w:r>
        <w:rPr>
          <w:rFonts w:hint="eastAsia" w:ascii="仿宋" w:hAnsi="仿宋" w:eastAsia="仿宋" w:cs="仿宋"/>
          <w:b/>
          <w:bCs/>
          <w:color w:val="000000"/>
          <w:sz w:val="28"/>
          <w:szCs w:val="28"/>
          <w:highlight w:val="none"/>
          <w:lang w:val="zh-CN" w:eastAsia="zh-CN" w:bidi="ar"/>
        </w:rPr>
        <w:t xml:space="preserve">★</w:t>
      </w:r>
      <w:r>
        <w:rPr>
          <w:rFonts w:hint="eastAsia" w:ascii="仿宋" w:hAnsi="仿宋" w:eastAsia="仿宋" w:cs="仿宋"/>
          <w:b/>
          <w:bCs/>
          <w:color w:val="000000"/>
          <w:sz w:val="28"/>
          <w:szCs w:val="28"/>
          <w:highlight w:val="none"/>
          <w:lang w:val="en-US" w:eastAsia="zh-CN" w:bidi="ar"/>
        </w:rPr>
        <w:t xml:space="preserve">投标人承诺服务期间，如需更改核心管理人员必须得到采购人同意，且更换人员必须与原投标时的配置人员资格、资历同等或优于。（承诺格式自拟，未承诺做无效标处理）</w:t>
      </w:r>
      <w:r>
        <w:rPr>
          <w:rFonts w:hint="eastAsia" w:ascii="仿宋" w:hAnsi="仿宋" w:eastAsia="仿宋" w:cs="仿宋"/>
          <w:b/>
          <w:bCs/>
          <w:color w:val="000000"/>
          <w:sz w:val="28"/>
          <w:szCs w:val="28"/>
          <w:highlight w:val="none"/>
          <w:lang w:val="en-US" w:eastAsia="zh-CN" w:bidi="ar"/>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中标单位应加强对员工的培训、管理，严格督导员工的行为规范，并要求员工严格执行采购人相关管理规定维护采购人整体形象。对于聘用的服务人员要开展岗前培训，使其具备基本养老服务技能，掌握相应的业务知识和岗位技能，并能熟练运用。</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（5）中标单位负责服务内容需要设备的购置，费用由中标单位自理，采购人不再为此另行支付费用。</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（6）中标单位所聘用的服务人员要遵纪守法，遵守职业道德，无犯罪记录。尊老敬老，主动服务，对老年人富有爱心；统一着装，佩戴易辨识的工牌或标识，上门时亮明身份，说明来意。</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服务人员在提供服务过程中应做到耐心细致，对老人提出的问题做到有问必答，能与老人顺利沟通。每次服务时做好服务前和服务后的照片拍摄。服务现场所有的工作记录必须为规范、清晰、真实地记录工作状态，定期进行归档、保存，并供采购人查阅。认真配合并完成其他特殊事项，如遇有关部门工作检查，中标单位必须配合做好基本工作。</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（8）遵纪守法，遵守职业道德，无犯罪记录。尊老敬老，主动服务，对老年人富有爱心；统一着装，佩戴易辨识的工牌或标识，上门时亮明身份，说明来意；应该遵守保密原则，防止老年人信息外泄。   </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2、中标单位及服务人员要求</w:t>
      </w:r>
      <w:r>
        <w:rPr>
          <w:rFonts w:hint="eastAsia" w:ascii="仿宋" w:hAnsi="仿宋" w:eastAsia="仿宋" w:cs="仿宋"/>
          <w:color w:val="000000"/>
          <w:sz w:val="28"/>
          <w:szCs w:val="28"/>
          <w:highlight w:val="none"/>
          <w:lang w:val="en-US" w:eastAsia="zh-CN" w:bidi="ar"/>
        </w:rPr>
      </w:r>
      <w:r/>
    </w:p>
    <w:p>
      <w:pPr>
        <w:pStyle w:val="744"/>
        <w:ind w:firstLine="560"/>
        <w:jc w:val="both"/>
        <w:keepLines w:val="0"/>
        <w:keepNext/>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中标单位应组建与本项目相匹配的专业团队，且相关人员均应符合行业要求并具备相关资质，为家庭养老床位提供上门服务主体应设置相应的管理部门并明确家庭养老床位工作的专（兼）职负责人，服务人员身体健康无残疾，形象佳，无犯罪记录和不良嗜好，需建立科学合理的人力资源管理制度和岗位职责，确保服务工作顺利开展，服务质量得到保证。</w:t>
      </w:r>
      <w:r>
        <w:rPr>
          <w:rFonts w:hint="eastAsia" w:ascii="仿宋" w:hAnsi="仿宋" w:eastAsia="仿宋" w:cs="仿宋"/>
          <w:b w:val="0"/>
          <w:bCs w:val="0"/>
          <w:color w:val="000000"/>
          <w:sz w:val="28"/>
          <w:szCs w:val="28"/>
          <w:highlight w:val="none"/>
          <w:lang w:val="en-US" w:eastAsia="zh-CN"/>
        </w:rPr>
      </w:r>
      <w:r/>
    </w:p>
    <w:p>
      <w:pPr>
        <w:pStyle w:val="744"/>
        <w:ind w:firstLine="562"/>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lang w:val="en-US" w:eastAsia="zh-CN"/>
        </w:rPr>
        <w:t xml:space="preserve">管理服务团队：配备项目负责人1名、至少配备2名片区负责人。担任本项目负责人和管理人员必须为中标单位正式聘用人员，并有实施类似项目的经验。项目负责人及项目团队需具备与本项目相适应的能力，投标人拟派的项目负责人在本项目合同履行期内不得更换。中标改造服务机构在本项目服务实施过程中负责对接的项目负责人与投标时配备的项目负责人不一致，采购人有权终止合同，造成损失的由中标改造服务机构承担相应责任。</w:t>
      </w:r>
      <w:r>
        <w:rPr>
          <w:rFonts w:hint="eastAsia" w:ascii="仿宋" w:hAnsi="仿宋" w:eastAsia="仿宋" w:cs="仿宋"/>
          <w:b w:val="0"/>
          <w:bCs w:val="0"/>
          <w:color w:val="000000"/>
          <w:sz w:val="28"/>
          <w:szCs w:val="28"/>
          <w:highlight w:val="none"/>
          <w:lang w:val="en-US" w:eastAsia="zh-CN"/>
        </w:rPr>
      </w:r>
      <w:r/>
    </w:p>
    <w:p>
      <w:pPr>
        <w:pStyle w:val="744"/>
        <w:ind w:firstLine="562"/>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bCs w:val="0"/>
          <w:color w:val="000000"/>
          <w:sz w:val="28"/>
          <w:szCs w:val="28"/>
          <w:highlight w:val="none"/>
          <w:lang w:eastAsia="zh-CN"/>
        </w:rPr>
        <w:t xml:space="preserve">★</w:t>
      </w:r>
      <w:r>
        <w:rPr>
          <w:rFonts w:hint="eastAsia" w:ascii="Calibri" w:hAnsi="Calibri" w:eastAsia="仿宋" w:cs="Calibri"/>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lang w:val="en-US" w:eastAsia="zh-CN"/>
        </w:rPr>
        <w:t xml:space="preserve">呼叫中心团队：组建一支训练有素的人数不少于3人的话务员团队，能够熟悉当地的方言与老人们正常交流。负责对各类服务的电话回访、对老人进行主动关爱，提供 7*24 小时人工在线服务，保证随时准备应对各种紧急突发事件，随时为老人服务。</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eastAsia="zh-CN"/>
        </w:rPr>
        <w:t xml:space="preserve">★</w:t>
      </w:r>
      <w:r>
        <w:rPr>
          <w:rFonts w:hint="eastAsia" w:ascii="Calibri" w:hAnsi="Calibri" w:eastAsia="仿宋" w:cs="Calibri"/>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lang w:val="en-US" w:eastAsia="zh-CN"/>
        </w:rPr>
        <w:t xml:space="preserve">专业支持团队：拟投入本项目的专业技术人员需做到持证上岗。人数不低于 5 名，开展专业服务的养老护理员、护士、老年人能力评估师（员）、康复治疗师（士）、社会工作师、数据库管理工程师等必须为中标单位正式聘用人员，并持有与其岗位相适应的资格证书、执业证书或相关证书。</w:t>
      </w:r>
      <w:r>
        <w:rPr>
          <w:rFonts w:hint="eastAsia" w:ascii="仿宋" w:hAnsi="仿宋" w:eastAsia="仿宋" w:cs="仿宋"/>
          <w:b w:val="0"/>
          <w:bCs w:val="0"/>
          <w:color w:val="000000"/>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上门服务团队：一线助老服务人员需要身体健康，无任何传染性疾病，需持有健康证和养老护理员证（人社部门认可的初级及以上证书），人员配置需满足老人服务需求，服务对象与一线助老服务人员比例不低于30：1。年龄原则上男性不超过55周岁，女性不超过50周岁，其中年龄50周岁及以下的一线助老服务人员人数不得低于一线助老服务人员总人数的70%。</w:t>
      </w:r>
      <w:r>
        <w:rPr>
          <w:rFonts w:hint="eastAsia" w:ascii="仿宋" w:hAnsi="仿宋" w:eastAsia="仿宋" w:cs="仿宋"/>
          <w:b w:val="0"/>
          <w:bCs w:val="0"/>
          <w:color w:val="000000"/>
          <w:sz w:val="28"/>
          <w:szCs w:val="28"/>
          <w:highlight w:val="none"/>
          <w:lang w:val="en-US" w:eastAsia="zh-CN"/>
        </w:rPr>
      </w:r>
      <w:r/>
    </w:p>
    <w:p>
      <w:pPr>
        <w:pStyle w:val="744"/>
        <w:ind w:firstLine="562"/>
        <w:keepLines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以上四个团队成员年龄需在18周岁以上、55周岁以下，身体健康者。中标单位必须在项目中标后合同签订前完成团队组建，并将人员花名册、签订合同原件、资格证书原件及缴纳相关保险证明材料交至区民政局养老服务科审查。特殊行业，还应具有相应的操作证等，符合所在行业规范要求。若中标单位未能在规定时间内，按采购人要求服务人员队伍组建，采购人有权终止项目合同，并赔偿采购人相应的损失。</w:t>
      </w:r>
      <w:r>
        <w:rPr>
          <w:rFonts w:hint="eastAsia" w:ascii="仿宋" w:hAnsi="仿宋" w:eastAsia="仿宋" w:cs="仿宋"/>
          <w:b/>
          <w:bCs/>
          <w:color w:val="000000"/>
          <w:sz w:val="28"/>
          <w:szCs w:val="28"/>
          <w:highlight w:val="none"/>
          <w:lang w:val="en-US" w:eastAsia="zh-CN"/>
        </w:rPr>
      </w:r>
      <w:r/>
    </w:p>
    <w:p>
      <w:pPr>
        <w:pStyle w:val="744"/>
        <w:ind w:firstLine="84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3、监督管理要求</w:t>
      </w:r>
      <w:r>
        <w:rPr>
          <w:rFonts w:hint="eastAsia" w:ascii="仿宋" w:hAnsi="仿宋" w:eastAsia="仿宋" w:cs="仿宋"/>
          <w:b w:val="0"/>
          <w:bCs w:val="0"/>
          <w:color w:val="000000"/>
          <w:sz w:val="28"/>
          <w:szCs w:val="28"/>
          <w:highlight w:val="none"/>
          <w:lang w:val="en-US"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b w:val="0"/>
          <w:bCs w:val="0"/>
          <w:color w:val="000000"/>
          <w:sz w:val="28"/>
          <w:szCs w:val="28"/>
          <w:highlight w:val="none"/>
          <w:lang w:val="en-US" w:eastAsia="zh-CN" w:bidi="ar"/>
        </w:rPr>
        <w:t xml:space="preserve">根据《中华人民共和国劳动合同法》，中标单位必须依法规范用工，符合规定条件的人员须签订劳务或临时用工协议。 </w:t>
      </w:r>
      <w:r>
        <w:rPr>
          <w:rFonts w:hint="eastAsia" w:ascii="仿宋" w:hAnsi="仿宋" w:eastAsia="仿宋" w:cs="仿宋"/>
          <w:color w:val="000000"/>
          <w:sz w:val="28"/>
          <w:szCs w:val="28"/>
          <w:highlight w:val="none"/>
          <w:lang w:val="en-US" w:eastAsia="zh-CN" w:bidi="ar"/>
        </w:rPr>
      </w:r>
      <w:r/>
    </w:p>
    <w:p>
      <w:pPr>
        <w:pStyle w:val="744"/>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（2）中标单位承诺项目负责人随时参加采购人组织的会议、培训等活动，配备的各类专业人员必须投入本项目，如中标后未履行，采购人可根据实际情况中止合同，项目履约保证金不予退还。</w:t>
      </w:r>
      <w:r>
        <w:rPr>
          <w:rFonts w:hint="eastAsia" w:ascii="仿宋" w:hAnsi="仿宋" w:eastAsia="仿宋" w:cs="仿宋"/>
          <w:b w:val="0"/>
          <w:bCs w:val="0"/>
          <w:color w:val="000000"/>
          <w:sz w:val="28"/>
          <w:szCs w:val="28"/>
          <w:highlight w:val="none"/>
          <w:lang w:val="en-US" w:eastAsia="zh-CN"/>
        </w:rPr>
      </w:r>
      <w:r/>
    </w:p>
    <w:p>
      <w:pPr>
        <w:pStyle w:val="744"/>
        <w:ind w:firstLine="562"/>
        <w:keepLines w:val="0"/>
        <w:pageBreakBefore w:val="0"/>
        <w:spacing w:line="520" w:lineRule="exact"/>
        <w:widowControl w:val="off"/>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cs="仿宋"/>
          <w:b/>
          <w:bCs w:val="0"/>
          <w:color w:val="000000"/>
          <w:sz w:val="28"/>
          <w:szCs w:val="28"/>
          <w:highlight w:val="none"/>
          <w:lang w:val="en-US" w:eastAsia="zh-CN"/>
        </w:rPr>
        <w:t xml:space="preserve">（3）投标人中标后提供具备与业务范围相适应的固定服务场所，开展居家养老上门服务的服务半径范围一般不超过 15 分钟，在黄码镇与和平镇设置2个固定服务场所用于服务黄码、和平、武墩、盐河等4个涉农镇街服务；设置不少于4个固定服务场所用于12个城市街道服务。在清江浦区范围内设立面积不少于100平方米的办公场所，且接受民政部门对该项目相关财务、业务等监督和指导。</w:t>
      </w:r>
      <w:r>
        <w:rPr>
          <w:rFonts w:hint="eastAsia" w:ascii="仿宋" w:hAnsi="仿宋" w:eastAsia="仿宋" w:cs="仿宋"/>
          <w:b/>
          <w:bCs w:val="0"/>
          <w:color w:val="000000"/>
          <w:sz w:val="28"/>
          <w:szCs w:val="28"/>
          <w:highlight w:val="none"/>
          <w:lang w:val="en-US" w:eastAsia="zh-CN"/>
        </w:rPr>
      </w:r>
      <w:r/>
    </w:p>
    <w:p>
      <w:pPr>
        <w:pStyle w:val="744"/>
        <w:ind w:firstLine="562"/>
        <w:keepLines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4）中标单位每月支出一线助老服务人员（不含管理人员）工资总额不低于工单费的65%；其他用于呼叫中心建设运营、技术服务支持、服务工具、意外保险、系统维护、场地租赁、水电杂费、公益慰问、项目管理等（包括但不限于）费用支出不高于工单费的35%。相关资金使用需接受采购人监管。</w:t>
      </w:r>
      <w:r>
        <w:rPr>
          <w:rFonts w:hint="eastAsia" w:ascii="仿宋" w:hAnsi="仿宋" w:eastAsia="仿宋" w:cs="仿宋"/>
          <w:b/>
          <w:bCs/>
          <w:color w:val="000000"/>
          <w:sz w:val="28"/>
          <w:szCs w:val="28"/>
          <w:highlight w:val="none"/>
          <w:lang w:val="en-US" w:eastAsia="zh-CN"/>
        </w:rPr>
      </w:r>
      <w:r/>
    </w:p>
    <w:p>
      <w:pPr>
        <w:pStyle w:val="744"/>
        <w:ind w:firstLine="562"/>
        <w:keepLines w:val="0"/>
        <w:pageBreakBefore w:val="0"/>
        <w:spacing w:line="5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val="0"/>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（5）为保证服务质量，一线助老服务人员每人每日服务工单数量不超过8单（每单1小时）；每月服务时间不超过240小时，超过规定的服务工单和服务工时不予认可。</w:t>
      </w:r>
      <w:r>
        <w:rPr>
          <w:rFonts w:hint="eastAsia" w:ascii="仿宋" w:hAnsi="仿宋" w:eastAsia="仿宋" w:cs="仿宋"/>
          <w:b/>
          <w:bCs/>
          <w:color w:val="000000"/>
          <w:sz w:val="28"/>
          <w:szCs w:val="28"/>
          <w:highlight w:val="none"/>
          <w:lang w:val="en-US"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6</w:t>
      </w:r>
      <w:r>
        <w:rPr>
          <w:rFonts w:hint="eastAsia" w:ascii="仿宋" w:hAnsi="仿宋" w:eastAsia="仿宋" w:cs="仿宋"/>
          <w:b w:val="0"/>
          <w:bCs w:val="0"/>
          <w:color w:val="000000"/>
          <w:sz w:val="28"/>
          <w:szCs w:val="28"/>
          <w:highlight w:val="none"/>
          <w:lang w:eastAsia="zh-CN"/>
        </w:rPr>
        <w:t xml:space="preserve">）服务机构应定期开展对服务满意度回访、服务质量监督、服务人员培训、服务效果评估等服务管理工作。</w:t>
      </w:r>
      <w:r>
        <w:rPr>
          <w:rFonts w:hint="eastAsia" w:ascii="仿宋" w:hAnsi="仿宋" w:eastAsia="仿宋" w:cs="仿宋"/>
          <w:b w:val="0"/>
          <w:bCs w:val="0"/>
          <w:color w:val="000000"/>
          <w:sz w:val="28"/>
          <w:szCs w:val="28"/>
          <w:highlight w:val="none"/>
          <w:lang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中标单位档案管理规范，建立服务对象个人档案（包括服务对象姓名、联系方式、地址、老人类型、家庭情况等），并及时更新服务对象信息。在服务中发现养老服务对象去世的，应直接与采购方联系，反映相关情况。如采购方发现中标单位有隐瞒的，将追回资金，且纳入考核事项。</w:t>
      </w:r>
      <w:r>
        <w:rPr>
          <w:rFonts w:hint="eastAsia" w:ascii="仿宋" w:hAnsi="仿宋" w:eastAsia="仿宋" w:cs="仿宋"/>
          <w:b w:val="0"/>
          <w:bCs w:val="0"/>
          <w:color w:val="000000"/>
          <w:sz w:val="28"/>
          <w:szCs w:val="28"/>
          <w:highlight w:val="none"/>
          <w:lang w:val="en-US"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（8）中标单位有完整的服务记录（含服务对象名单，服务对象接受服务情况统计，派工情况，服务工时、服务情况反馈），每月10号前向采购方汇报上月居家老人上门服务情况。</w:t>
      </w:r>
      <w:r>
        <w:rPr>
          <w:rFonts w:hint="eastAsia" w:ascii="仿宋" w:hAnsi="仿宋" w:eastAsia="仿宋" w:cs="仿宋"/>
          <w:b w:val="0"/>
          <w:bCs w:val="0"/>
          <w:color w:val="000000"/>
          <w:sz w:val="28"/>
          <w:szCs w:val="28"/>
          <w:highlight w:val="none"/>
          <w:lang w:val="en-US" w:eastAsia="zh-CN"/>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（9）中标单位应建立人员聘用、培训、管理、考核与奖惩等制度。</w:t>
      </w:r>
      <w:r>
        <w:rPr>
          <w:rFonts w:hint="eastAsia" w:ascii="仿宋" w:hAnsi="仿宋" w:eastAsia="仿宋" w:cs="仿宋"/>
          <w:b w:val="0"/>
          <w:bCs w:val="0"/>
          <w:color w:val="000000"/>
          <w:sz w:val="28"/>
          <w:szCs w:val="28"/>
          <w:highlight w:val="none"/>
          <w:lang w:val="en-US" w:eastAsia="zh-CN" w:bidi="ar"/>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10）中标单位违反国家相关法规，与聘用人员发生纠纷，均由中标单位负责调解与处理，采购单位不承担责任。中标单位聘用人员在岗履行工作职责期间发生的聘用人员人身伤害、伤亡，均由中标单位负责处理并承担经济和道义上的责任，采购单位不承担任何责任。</w:t>
      </w:r>
      <w:r>
        <w:rPr>
          <w:rFonts w:hint="eastAsia" w:ascii="仿宋" w:hAnsi="仿宋" w:eastAsia="仿宋" w:cs="仿宋"/>
          <w:b w:val="0"/>
          <w:bCs w:val="0"/>
          <w:color w:val="000000"/>
          <w:sz w:val="28"/>
          <w:szCs w:val="28"/>
          <w:highlight w:val="none"/>
          <w:lang w:val="en-US" w:eastAsia="zh-CN" w:bidi="ar"/>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bidi="ar"/>
        </w:rPr>
      </w:pPr>
      <w:r>
        <w:rPr>
          <w:rFonts w:hint="eastAsia" w:ascii="仿宋" w:hAnsi="仿宋" w:eastAsia="仿宋" w:cs="仿宋"/>
          <w:b w:val="0"/>
          <w:bCs w:val="0"/>
          <w:color w:val="000000"/>
          <w:sz w:val="28"/>
          <w:szCs w:val="28"/>
          <w:highlight w:val="none"/>
          <w:lang w:val="en-US" w:eastAsia="zh-CN" w:bidi="ar"/>
        </w:rPr>
        <w:t xml:space="preserve">（11）中标单位必须为员工购买人身意外商业保险（保险范围须包括但不限于工作时间以外发生的人身意外事故），并负责办理社会保险和商业保险的理赔手续和发放保险金，并向采购人提供相关证明材料备案。</w:t>
      </w:r>
      <w:r>
        <w:rPr>
          <w:rFonts w:hint="eastAsia" w:ascii="仿宋" w:hAnsi="仿宋" w:eastAsia="仿宋" w:cs="仿宋"/>
          <w:b w:val="0"/>
          <w:bCs w:val="0"/>
          <w:color w:val="000000"/>
          <w:sz w:val="28"/>
          <w:szCs w:val="28"/>
          <w:highlight w:val="none"/>
          <w:lang w:val="en-US" w:eastAsia="zh-CN" w:bidi="ar"/>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bidi="ar"/>
        </w:rPr>
        <w:t xml:space="preserve">（12）</w:t>
      </w:r>
      <w:r>
        <w:rPr>
          <w:rFonts w:hint="eastAsia" w:ascii="仿宋" w:hAnsi="仿宋" w:eastAsia="仿宋" w:cs="仿宋"/>
          <w:b w:val="0"/>
          <w:bCs w:val="0"/>
          <w:color w:val="000000"/>
          <w:sz w:val="28"/>
          <w:szCs w:val="28"/>
          <w:highlight w:val="none"/>
          <w:lang w:val="en-US" w:eastAsia="zh-CN"/>
        </w:rPr>
        <w:t xml:space="preserve">采购方定期对</w:t>
      </w:r>
      <w:r>
        <w:rPr>
          <w:rFonts w:hint="eastAsia" w:ascii="仿宋" w:hAnsi="仿宋" w:eastAsia="仿宋" w:cs="仿宋"/>
          <w:b w:val="0"/>
          <w:bCs w:val="0"/>
          <w:color w:val="000000"/>
          <w:sz w:val="28"/>
          <w:szCs w:val="28"/>
          <w:highlight w:val="none"/>
          <w:lang w:val="en-US" w:eastAsia="zh-CN" w:bidi="ar"/>
        </w:rPr>
        <w:t xml:space="preserve">中标单位</w:t>
      </w:r>
      <w:r>
        <w:rPr>
          <w:rFonts w:hint="eastAsia" w:ascii="仿宋" w:hAnsi="仿宋" w:eastAsia="仿宋" w:cs="仿宋"/>
          <w:b w:val="0"/>
          <w:bCs w:val="0"/>
          <w:color w:val="000000"/>
          <w:sz w:val="28"/>
          <w:szCs w:val="28"/>
          <w:highlight w:val="none"/>
          <w:lang w:val="en-US" w:eastAsia="zh-CN"/>
        </w:rPr>
        <w:t xml:space="preserve">进行项目资金使用监督，</w:t>
      </w:r>
      <w:r>
        <w:rPr>
          <w:rFonts w:hint="eastAsia" w:ascii="仿宋" w:hAnsi="仿宋" w:eastAsia="仿宋" w:cs="仿宋"/>
          <w:b w:val="0"/>
          <w:bCs w:val="0"/>
          <w:color w:val="000000"/>
          <w:sz w:val="28"/>
          <w:szCs w:val="28"/>
          <w:highlight w:val="none"/>
          <w:lang w:val="en-US" w:eastAsia="zh-CN" w:bidi="ar"/>
        </w:rPr>
        <w:t xml:space="preserve">中标单位应</w:t>
      </w:r>
      <w:r>
        <w:rPr>
          <w:rFonts w:hint="eastAsia" w:ascii="仿宋" w:hAnsi="仿宋" w:eastAsia="仿宋" w:cs="仿宋"/>
          <w:b w:val="0"/>
          <w:bCs w:val="0"/>
          <w:color w:val="000000"/>
          <w:sz w:val="28"/>
          <w:szCs w:val="28"/>
          <w:highlight w:val="none"/>
          <w:lang w:val="en-US" w:eastAsia="zh-CN"/>
        </w:rPr>
        <w:t xml:space="preserve">按照采购方每次抽查要求提供相关财务资料。</w:t>
      </w:r>
      <w:r>
        <w:rPr>
          <w:rFonts w:hint="eastAsia" w:ascii="仿宋" w:hAnsi="仿宋" w:eastAsia="仿宋" w:cs="仿宋"/>
          <w:b w:val="0"/>
          <w:bCs w:val="0"/>
          <w:color w:val="000000"/>
          <w:sz w:val="28"/>
          <w:szCs w:val="28"/>
          <w:highlight w:val="none"/>
          <w:lang w:val="en-US" w:eastAsia="zh-CN"/>
        </w:rPr>
      </w:r>
      <w:r/>
    </w:p>
    <w:p>
      <w:pPr>
        <w:pStyle w:val="744"/>
        <w:ind w:firstLine="560"/>
        <w:jc w:val="both"/>
        <w:keepLines w:val="0"/>
        <w:keepNext/>
        <w:pageBreakBefore w:val="0"/>
        <w:spacing w:line="520" w:lineRule="exact"/>
        <w:widowControl w:val="off"/>
        <w:rPr>
          <w:rFonts w:hint="eastAsia" w:ascii="仿宋" w:hAnsi="仿宋" w:eastAsia="仿宋" w:cs="仿宋"/>
          <w:b/>
          <w:bCs/>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
        </w:rPr>
        <w:t xml:space="preserve">（13）其他服务要求参照《</w:t>
      </w:r>
      <w:r>
        <w:rPr>
          <w:rFonts w:hint="eastAsia" w:ascii="仿宋" w:hAnsi="仿宋" w:eastAsia="仿宋" w:cs="仿宋"/>
          <w:sz w:val="28"/>
          <w:szCs w:val="28"/>
          <w:highlight w:val="none"/>
          <w:lang w:val="en-US" w:eastAsia="zh-CN" w:bidi="ar-SA"/>
        </w:rPr>
        <w:t xml:space="preserve">清江浦区政府购买居家养老上门服务工作考核办法（试行）</w:t>
      </w:r>
      <w:r>
        <w:rPr>
          <w:rFonts w:hint="eastAsia" w:ascii="仿宋" w:hAnsi="仿宋" w:eastAsia="仿宋" w:cs="仿宋"/>
          <w:color w:val="000000"/>
          <w:sz w:val="28"/>
          <w:szCs w:val="28"/>
          <w:highlight w:val="none"/>
          <w:lang w:val="en-US" w:eastAsia="zh-CN" w:bidi="ar"/>
        </w:rPr>
        <w:t xml:space="preserve">》</w:t>
      </w:r>
      <w:r>
        <w:rPr>
          <w:rFonts w:hint="eastAsia" w:ascii="仿宋" w:hAnsi="仿宋" w:eastAsia="仿宋" w:cs="仿宋"/>
          <w:b/>
          <w:bCs/>
          <w:sz w:val="28"/>
          <w:szCs w:val="28"/>
          <w:highlight w:val="none"/>
          <w:lang w:val="en-US" w:eastAsia="zh-CN" w:bidi="ar-SA"/>
        </w:rPr>
        <w:t xml:space="preserve">（附件6）</w:t>
      </w:r>
      <w:r>
        <w:rPr>
          <w:rFonts w:hint="eastAsia" w:ascii="仿宋" w:hAnsi="仿宋" w:eastAsia="仿宋" w:cs="仿宋"/>
          <w:color w:val="000000"/>
          <w:sz w:val="28"/>
          <w:szCs w:val="28"/>
          <w:highlight w:val="none"/>
          <w:lang w:val="en-US" w:eastAsia="zh-CN" w:bidi="ar"/>
        </w:rPr>
        <w:t xml:space="preserve">的规定进行。</w:t>
      </w:r>
      <w:r>
        <w:rPr>
          <w:rFonts w:hint="eastAsia" w:ascii="仿宋" w:hAnsi="仿宋" w:eastAsia="仿宋" w:cs="仿宋"/>
          <w:b/>
          <w:bCs/>
          <w:color w:val="000000"/>
          <w:sz w:val="28"/>
          <w:szCs w:val="28"/>
          <w:highlight w:val="none"/>
          <w:lang w:val="en-US" w:eastAsia="zh-CN" w:bidi="ar-SA"/>
        </w:rPr>
      </w:r>
      <w:r/>
    </w:p>
    <w:p>
      <w:pPr>
        <w:pStyle w:val="744"/>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（14）上级主管部门政策调整，中标方应无条件服从，否则采购人有权终止合同。</w:t>
      </w:r>
      <w:r>
        <w:rPr>
          <w:rFonts w:hint="eastAsia" w:ascii="仿宋" w:hAnsi="仿宋" w:eastAsia="仿宋" w:cs="仿宋"/>
          <w:b w:val="0"/>
          <w:bCs w:val="0"/>
          <w:color w:val="000000"/>
          <w:sz w:val="28"/>
          <w:szCs w:val="28"/>
          <w:highlight w:val="none"/>
          <w:lang w:val="en-US" w:eastAsia="zh-CN"/>
        </w:rPr>
      </w:r>
      <w:r/>
    </w:p>
    <w:p>
      <w:pPr>
        <w:pStyle w:val="744"/>
        <w:numPr>
          <w:ilvl w:val="0"/>
          <w:numId w:val="0"/>
        </w:numPr>
        <w:ind w:firstLine="560"/>
        <w:keepLines w:val="0"/>
        <w:pageBreakBefore w:val="0"/>
        <w:spacing w:line="520" w:lineRule="exact"/>
        <w:widowControl w:val="off"/>
        <w:rPr>
          <w:rFonts w:hint="eastAsia" w:ascii="黑体" w:hAnsi="黑体" w:eastAsia="黑体" w:cs="黑体"/>
          <w:sz w:val="28"/>
          <w:szCs w:val="28"/>
          <w:highlight w:val="none"/>
          <w:lang w:val="en-US" w:eastAsia="zh-CN" w:bidi="ar-SA"/>
        </w:rPr>
      </w:pPr>
      <w:r>
        <w:rPr>
          <w:rFonts w:hint="eastAsia" w:ascii="黑体" w:hAnsi="黑体" w:eastAsia="黑体" w:cs="黑体"/>
          <w:sz w:val="28"/>
          <w:szCs w:val="28"/>
          <w:highlight w:val="none"/>
          <w:lang w:eastAsia="zh-CN"/>
        </w:rPr>
        <w:t xml:space="preserve">五、服务周期：</w:t>
      </w:r>
      <w:r>
        <w:rPr>
          <w:rFonts w:hint="eastAsia" w:ascii="黑体" w:hAnsi="黑体" w:eastAsia="黑体" w:cs="黑体"/>
          <w:sz w:val="28"/>
          <w:szCs w:val="28"/>
          <w:highlight w:val="none"/>
          <w:lang w:val="en-US" w:eastAsia="zh-CN" w:bidi="ar-SA"/>
        </w:rPr>
      </w:r>
      <w:r/>
    </w:p>
    <w:p>
      <w:pPr>
        <w:pStyle w:val="744"/>
        <w:numPr>
          <w:ilvl w:val="0"/>
          <w:numId w:val="0"/>
        </w:numPr>
        <w:ind w:firstLine="560"/>
        <w:keepLines w:val="0"/>
        <w:pageBreakBefore w:val="0"/>
        <w:spacing w:line="520" w:lineRule="exact"/>
        <w:widowControl w:val="off"/>
        <w:rPr>
          <w:rFonts w:hint="eastAsia" w:ascii="楷体" w:hAnsi="楷体" w:eastAsia="楷体" w:cs="楷体"/>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（一）项目交付周期：</w:t>
      </w:r>
      <w:r>
        <w:rPr>
          <w:rFonts w:hint="eastAsia" w:ascii="楷体" w:hAnsi="楷体" w:eastAsia="楷体" w:cs="楷体"/>
          <w:sz w:val="28"/>
          <w:szCs w:val="28"/>
          <w:highlight w:val="none"/>
          <w:lang w:val="en-US" w:eastAsia="zh-CN" w:bidi="ar-SA"/>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1、家庭养老床位建设：2024年12月底前完成家庭养老床位建设。</w:t>
      </w:r>
      <w:r>
        <w:rPr>
          <w:rFonts w:hint="eastAsia" w:ascii="仿宋" w:hAnsi="仿宋" w:eastAsia="仿宋" w:cs="仿宋"/>
          <w:sz w:val="28"/>
          <w:szCs w:val="28"/>
          <w:highlight w:val="none"/>
          <w:lang w:val="en-US" w:eastAsia="zh-CN" w:bidi="ar-SA"/>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2、居家养老上门服务：2025年6月底前完成居家养老上门服务内容。</w:t>
      </w:r>
      <w:r>
        <w:rPr>
          <w:rFonts w:hint="eastAsia" w:ascii="仿宋" w:hAnsi="仿宋" w:eastAsia="仿宋" w:cs="仿宋"/>
          <w:sz w:val="28"/>
          <w:szCs w:val="28"/>
          <w:highlight w:val="none"/>
          <w:lang w:val="en-US" w:eastAsia="zh-CN" w:bidi="ar-SA"/>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3、智慧养老平台建设：2024年12月底前完成智慧养老服务监管信息系统平台建设和呼叫中心组建。</w:t>
      </w:r>
      <w:r>
        <w:rPr>
          <w:rFonts w:hint="eastAsia" w:ascii="仿宋" w:hAnsi="仿宋" w:eastAsia="仿宋" w:cs="仿宋"/>
          <w:sz w:val="28"/>
          <w:szCs w:val="28"/>
          <w:highlight w:val="none"/>
          <w:lang w:val="en-US" w:eastAsia="zh-CN" w:bidi="ar-SA"/>
        </w:rPr>
      </w:r>
      <w:r/>
    </w:p>
    <w:p>
      <w:pPr>
        <w:pStyle w:val="744"/>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（二）实施地点：</w:t>
      </w:r>
      <w:r>
        <w:rPr>
          <w:rFonts w:hint="eastAsia" w:ascii="仿宋" w:hAnsi="仿宋" w:eastAsia="仿宋" w:cs="仿宋"/>
          <w:sz w:val="28"/>
          <w:szCs w:val="28"/>
          <w:highlight w:val="none"/>
          <w:lang w:val="en-US" w:eastAsia="zh-CN" w:bidi="ar-SA"/>
        </w:rPr>
        <w:t xml:space="preserve">采购人指定地点。</w:t>
      </w:r>
      <w:r>
        <w:rPr>
          <w:rFonts w:hint="eastAsia" w:ascii="仿宋" w:hAnsi="仿宋" w:eastAsia="仿宋" w:cs="仿宋"/>
          <w:sz w:val="28"/>
          <w:szCs w:val="28"/>
          <w:highlight w:val="none"/>
          <w:lang w:val="en-US" w:eastAsia="zh-CN" w:bidi="ar-SA"/>
        </w:rPr>
      </w:r>
      <w:r/>
    </w:p>
    <w:p>
      <w:pPr>
        <w:pStyle w:val="744"/>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（三）维保期限：</w:t>
      </w:r>
      <w:r>
        <w:rPr>
          <w:rFonts w:hint="eastAsia" w:ascii="仿宋" w:hAnsi="仿宋" w:eastAsia="仿宋" w:cs="仿宋"/>
          <w:sz w:val="28"/>
          <w:szCs w:val="28"/>
          <w:highlight w:val="none"/>
          <w:lang w:val="en-US" w:eastAsia="zh-CN" w:bidi="ar-SA"/>
        </w:rPr>
        <w:t xml:space="preserve">自验收合格之日起二年。</w:t>
      </w:r>
      <w:r>
        <w:rPr>
          <w:rFonts w:hint="eastAsia" w:ascii="仿宋" w:hAnsi="仿宋" w:eastAsia="仿宋" w:cs="仿宋"/>
          <w:sz w:val="28"/>
          <w:szCs w:val="28"/>
          <w:highlight w:val="none"/>
          <w:lang w:val="en-US" w:eastAsia="zh-CN" w:bidi="ar-SA"/>
        </w:rPr>
      </w:r>
      <w:r/>
    </w:p>
    <w:p>
      <w:pPr>
        <w:pStyle w:val="744"/>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（四）注意事项：</w:t>
      </w:r>
      <w:r>
        <w:rPr>
          <w:rFonts w:hint="eastAsia" w:ascii="仿宋" w:hAnsi="仿宋" w:eastAsia="仿宋" w:cs="仿宋"/>
          <w:sz w:val="28"/>
          <w:szCs w:val="28"/>
          <w:highlight w:val="none"/>
          <w:lang w:val="en-US" w:eastAsia="zh-CN" w:bidi="ar-SA"/>
        </w:rPr>
        <w:t xml:space="preserve">中标人应将产品的装箱清单、用户手册、原厂保修卡、随机资料、备品、备件等交付给采购人，如有缺失应及时补齐，否则视为逾期交货。</w:t>
      </w:r>
      <w:r>
        <w:rPr>
          <w:rFonts w:hint="eastAsia" w:ascii="仿宋" w:hAnsi="仿宋" w:eastAsia="仿宋" w:cs="仿宋"/>
          <w:sz w:val="28"/>
          <w:szCs w:val="28"/>
          <w:highlight w:val="none"/>
          <w:lang w:val="en-US" w:eastAsia="zh-CN" w:bidi="ar-SA"/>
        </w:rPr>
      </w:r>
      <w:r/>
    </w:p>
    <w:p>
      <w:pPr>
        <w:pStyle w:val="744"/>
        <w:ind w:firstLine="560"/>
        <w:keepLines w:val="0"/>
        <w:pageBreakBefore w:val="0"/>
        <w:spacing w:line="52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六、付款方式</w:t>
      </w:r>
      <w:r>
        <w:rPr>
          <w:rFonts w:hint="eastAsia" w:ascii="黑体" w:hAnsi="黑体" w:eastAsia="黑体" w:cs="黑体"/>
          <w:b w:val="0"/>
          <w:bCs/>
          <w:sz w:val="28"/>
          <w:szCs w:val="28"/>
          <w:highlight w:val="none"/>
          <w:lang w:val="en-US" w:eastAsia="zh-CN"/>
        </w:rPr>
      </w:r>
      <w:r/>
    </w:p>
    <w:p>
      <w:pPr>
        <w:pStyle w:val="744"/>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（一）家庭养老床位建设：</w:t>
      </w:r>
      <w:r>
        <w:rPr>
          <w:rFonts w:hint="eastAsia" w:ascii="仿宋" w:hAnsi="仿宋" w:eastAsia="仿宋" w:cs="仿宋"/>
          <w:sz w:val="28"/>
          <w:szCs w:val="28"/>
          <w:highlight w:val="none"/>
          <w:lang w:val="en-US" w:eastAsia="zh-CN" w:bidi="ar-SA"/>
        </w:rPr>
        <w:t xml:space="preserve">中标人完成家庭养老床位建设，服务开展满3 个月后由采购人组织验收，验收合格后，采购人根据验收考核结果[验收综合得分95分（含95分）以上的，全额支付建设费用；综合得分90分-95分（不含95分）的，将扣除10%的合同价款后，支付剩余建设费用；综合得分85分-90分（不含90分）的，将扣除20%的合同价款后，支付剩余建设费用；综合得分低于85分（不含85分）的，将不予支付本项目的建设费用]付至合同价的60%；本项目审计结束，付至审定价的100%。</w:t>
      </w:r>
      <w:r>
        <w:rPr>
          <w:rFonts w:hint="eastAsia" w:ascii="仿宋" w:hAnsi="仿宋" w:eastAsia="仿宋" w:cs="仿宋"/>
          <w:sz w:val="28"/>
          <w:szCs w:val="28"/>
          <w:highlight w:val="none"/>
          <w:lang w:val="en-US" w:eastAsia="zh-CN" w:bidi="ar-SA"/>
        </w:rPr>
      </w:r>
      <w:r/>
    </w:p>
    <w:p>
      <w:pPr>
        <w:pStyle w:val="744"/>
        <w:ind w:firstLine="560"/>
        <w:keepLines w:val="0"/>
        <w:pageBreakBefore w:val="0"/>
        <w:spacing w:line="52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注：该项目综合得分由考核细则得分和现场验收得分（建设现场验收和档案资料验收）组成，分别占50%。</w:t>
      </w:r>
      <w:r>
        <w:rPr>
          <w:rFonts w:hint="eastAsia" w:ascii="仿宋" w:hAnsi="仿宋" w:eastAsia="仿宋" w:cs="仿宋"/>
          <w:color w:val="000000"/>
          <w:sz w:val="28"/>
          <w:szCs w:val="28"/>
          <w:highlight w:val="none"/>
          <w:lang w:val="en-US" w:eastAsia="zh-CN" w:bidi="ar-SA"/>
        </w:rPr>
      </w:r>
      <w:r/>
    </w:p>
    <w:p>
      <w:pPr>
        <w:pStyle w:val="744"/>
        <w:ind w:firstLine="560"/>
        <w:keepLines w:val="0"/>
        <w:pageBreakBefore w:val="0"/>
        <w:spacing w:line="520" w:lineRule="exact"/>
        <w:widowControl w:val="off"/>
        <w:rPr>
          <w:rFonts w:hint="eastAsia" w:ascii="仿宋" w:hAnsi="仿宋" w:eastAsia="仿宋" w:cs="仿宋"/>
          <w:sz w:val="28"/>
          <w:szCs w:val="28"/>
          <w:highlight w:val="green"/>
          <w:lang w:val="en-US" w:eastAsia="zh-CN" w:bidi="ar-SA"/>
        </w:rPr>
      </w:pPr>
      <w:r>
        <w:rPr>
          <w:rFonts w:hint="eastAsia" w:ascii="楷体" w:hAnsi="楷体" w:eastAsia="楷体" w:cs="楷体"/>
          <w:sz w:val="28"/>
          <w:szCs w:val="28"/>
          <w:highlight w:val="none"/>
          <w:lang w:val="en-US" w:eastAsia="zh-CN" w:bidi="ar-SA"/>
        </w:rPr>
        <w:t xml:space="preserve">（二）居家养老上门服务：</w:t>
      </w:r>
      <w:r>
        <w:rPr>
          <w:rFonts w:hint="eastAsia" w:ascii="仿宋" w:hAnsi="仿宋" w:eastAsia="仿宋" w:cs="仿宋"/>
          <w:sz w:val="28"/>
          <w:szCs w:val="28"/>
          <w:highlight w:val="none"/>
          <w:lang w:val="en-US" w:eastAsia="zh-CN" w:bidi="ar-SA"/>
        </w:rPr>
        <w:t xml:space="preserve">合同签订生效后，按确定的实际服务人数与考核结果按季度结算。考核详细内容参照《清江浦区政府购买居家养老上门服务工作考核办法（试行）》。</w:t>
      </w:r>
      <w:r>
        <w:rPr>
          <w:rFonts w:hint="eastAsia" w:ascii="仿宋" w:hAnsi="仿宋" w:eastAsia="仿宋" w:cs="仿宋"/>
          <w:sz w:val="28"/>
          <w:szCs w:val="28"/>
          <w:highlight w:val="green"/>
          <w:lang w:val="en-US" w:eastAsia="zh-CN" w:bidi="ar-SA"/>
        </w:rPr>
      </w:r>
      <w:r/>
    </w:p>
    <w:p>
      <w:pPr>
        <w:pStyle w:val="744"/>
        <w:ind w:firstLine="560"/>
        <w:keepLines w:val="0"/>
        <w:pageBreakBefore w:val="0"/>
        <w:spacing w:line="520" w:lineRule="exact"/>
        <w:widowControl w:val="off"/>
        <w:rPr>
          <w:rFonts w:hint="eastAsia" w:ascii="黑体" w:hAnsi="黑体" w:eastAsia="黑体" w:cs="黑体"/>
          <w:b w:val="0"/>
          <w:bCs/>
          <w:sz w:val="28"/>
          <w:szCs w:val="28"/>
          <w:highlight w:val="none"/>
          <w:lang w:eastAsia="zh-CN"/>
        </w:rPr>
      </w:pPr>
      <w:r>
        <w:rPr>
          <w:rFonts w:hint="eastAsia" w:ascii="黑体" w:hAnsi="黑体" w:eastAsia="黑体" w:cs="黑体"/>
          <w:b w:val="0"/>
          <w:bCs/>
          <w:sz w:val="28"/>
          <w:szCs w:val="28"/>
          <w:highlight w:val="none"/>
          <w:lang w:val="en-US" w:eastAsia="zh-CN"/>
        </w:rPr>
        <w:t xml:space="preserve">七</w:t>
      </w:r>
      <w:r>
        <w:rPr>
          <w:rFonts w:hint="eastAsia" w:ascii="黑体" w:hAnsi="黑体" w:eastAsia="黑体" w:cs="黑体"/>
          <w:b w:val="0"/>
          <w:bCs/>
          <w:sz w:val="28"/>
          <w:szCs w:val="28"/>
          <w:highlight w:val="none"/>
          <w:lang w:eastAsia="zh-CN"/>
        </w:rPr>
        <w:t xml:space="preserve">、其他事项</w:t>
      </w:r>
      <w:r>
        <w:rPr>
          <w:rFonts w:hint="eastAsia" w:ascii="黑体" w:hAnsi="黑体" w:eastAsia="黑体" w:cs="黑体"/>
          <w:b w:val="0"/>
          <w:bCs/>
          <w:sz w:val="28"/>
          <w:szCs w:val="28"/>
          <w:highlight w:val="none"/>
          <w:lang w:eastAsia="zh-CN"/>
        </w:rPr>
      </w:r>
      <w:r/>
    </w:p>
    <w:p>
      <w:pPr>
        <w:pStyle w:val="744"/>
        <w:ind w:firstLine="560"/>
        <w:keepLines w:val="0"/>
        <w:pageBreakBefore w:val="0"/>
        <w:spacing w:line="520" w:lineRule="exact"/>
        <w:widowControl w:val="off"/>
        <w:rPr>
          <w:rFonts w:hint="eastAsia" w:ascii="仿宋" w:hAnsi="仿宋" w:eastAsia="仿宋" w:cs="仿宋"/>
          <w:b/>
          <w:sz w:val="28"/>
          <w:szCs w:val="28"/>
          <w:highlight w:val="none"/>
        </w:rPr>
      </w:pPr>
      <w:r>
        <w:rPr>
          <w:rFonts w:hint="eastAsia" w:ascii="楷体" w:hAnsi="楷体" w:eastAsia="楷体" w:cs="楷体"/>
          <w:b w:val="0"/>
          <w:bCs/>
          <w:sz w:val="28"/>
          <w:szCs w:val="28"/>
          <w:highlight w:val="none"/>
          <w:lang w:eastAsia="zh-CN"/>
        </w:rPr>
        <w:t xml:space="preserve">（一）</w:t>
      </w:r>
      <w:r>
        <w:rPr>
          <w:rFonts w:hint="eastAsia" w:ascii="楷体" w:hAnsi="楷体" w:eastAsia="楷体" w:cs="楷体"/>
          <w:b w:val="0"/>
          <w:bCs/>
          <w:sz w:val="28"/>
          <w:szCs w:val="28"/>
          <w:highlight w:val="none"/>
        </w:rPr>
        <w:t xml:space="preserve">产品质量</w:t>
      </w:r>
      <w:r>
        <w:rPr>
          <w:rFonts w:hint="eastAsia" w:ascii="仿宋" w:hAnsi="仿宋" w:eastAsia="仿宋" w:cs="仿宋"/>
          <w:b/>
          <w:sz w:val="28"/>
          <w:szCs w:val="28"/>
          <w:highlight w:val="none"/>
        </w:rPr>
        <w:t xml:space="preserve"> </w:t>
      </w:r>
      <w:r>
        <w:rPr>
          <w:rFonts w:hint="eastAsia" w:ascii="仿宋" w:hAnsi="仿宋" w:eastAsia="仿宋" w:cs="仿宋"/>
          <w:b/>
          <w:sz w:val="28"/>
          <w:szCs w:val="28"/>
          <w:highlight w:val="none"/>
        </w:rPr>
      </w:r>
      <w:r/>
    </w:p>
    <w:p>
      <w:pPr>
        <w:pStyle w:val="744"/>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不能简单照搬招标文件提供的需求，必须按招标文件技术规格逐项作出实质性应答，如照搬照抄项目需求中的技术的，中标后投标人在同采购人签订合同和履约环节中不得提出异议，一切后果和损失由投标人承担。 </w:t>
      </w:r>
      <w:r>
        <w:rPr>
          <w:rFonts w:hint="eastAsia" w:ascii="仿宋" w:hAnsi="仿宋" w:eastAsia="仿宋" w:cs="仿宋"/>
          <w:sz w:val="28"/>
          <w:szCs w:val="28"/>
          <w:highlight w:val="none"/>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投标人应保证货物是全新、未使用过的原厂合格产品，并完全符合招标文件规定的质量、规格和参数的要求。验收过程中发现产品不符合上述要求的，将视作不合格产品，使用方有权终止合同，造成的一切损失由投标人承担。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、投标人应保证提供的产品不得侵犯第三方专利权、商标权和设计权、版权等。否则，投标人应负全部责任，并承担由此引起的一切后果。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、投标人应采取必要的安全措施保证货物的运输及安装的安全，并承担货物的运输及安装过程中产生的风险。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、所有报价的产品的各项技术标准应当符合现行相关生产标准和规范及招标文件的要求。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、供货时必须随产品提供出厂材料，包括但不限于检验报告（复印件）、产品合格证（原件）以及设备的测试、运行、保养手册。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、采购人将邀请专业人员，对安装到位的设备进行全面检查，发现使用不符合要求的产品，无条件更换。 </w:t>
      </w:r>
      <w:r>
        <w:rPr>
          <w:rFonts w:hint="eastAsia" w:ascii="仿宋" w:hAnsi="仿宋" w:eastAsia="仿宋" w:cs="仿宋"/>
          <w:sz w:val="28"/>
          <w:szCs w:val="28"/>
        </w:rPr>
      </w:r>
      <w:r/>
    </w:p>
    <w:p>
      <w:pPr>
        <w:pStyle w:val="744"/>
        <w:ind w:firstLine="562"/>
        <w:keepLines w:val="0"/>
        <w:pageBreakBefore w:val="0"/>
        <w:spacing w:line="52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（二）严格验收</w:t>
      </w:r>
      <w:r>
        <w:rPr>
          <w:rFonts w:hint="eastAsia" w:ascii="仿宋" w:hAnsi="仿宋" w:eastAsia="仿宋" w:cs="仿宋"/>
          <w:b/>
          <w:sz w:val="28"/>
          <w:szCs w:val="28"/>
          <w:lang w:eastAsia="zh-CN"/>
        </w:rPr>
      </w:r>
      <w:r/>
    </w:p>
    <w:p>
      <w:pPr>
        <w:pStyle w:val="744"/>
        <w:ind w:firstLine="560"/>
        <w:keepLines w:val="0"/>
        <w:pageBreakBefore w:val="0"/>
        <w:spacing w:line="52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通过第三方对改造成果进行评估，严格验收，并经独立审计机构审计，切实将民生工程落到实处。中标服务机构应将评估资料和改造前、后的文档及图片形成电子化档案，永久保存在数据库中。具体要求见《清江浦区民政局2024年提升行动家庭养老床位建设考核细则》和验收表格</w:t>
      </w:r>
      <w:r>
        <w:rPr>
          <w:rFonts w:hint="eastAsia" w:ascii="仿宋" w:hAnsi="仿宋" w:eastAsia="仿宋" w:cs="仿宋"/>
          <w:b/>
          <w:bCs w:val="0"/>
          <w:sz w:val="28"/>
          <w:szCs w:val="28"/>
          <w:highlight w:val="none"/>
          <w:lang w:eastAsia="zh-CN"/>
        </w:rPr>
        <w:t xml:space="preserve">（附件</w:t>
      </w:r>
      <w:r>
        <w:rPr>
          <w:rFonts w:hint="eastAsia" w:ascii="仿宋" w:hAnsi="仿宋" w:eastAsia="仿宋" w:cs="仿宋"/>
          <w:b/>
          <w:bCs w:val="0"/>
          <w:sz w:val="28"/>
          <w:szCs w:val="28"/>
          <w:highlight w:val="none"/>
          <w:lang w:val="en-US" w:eastAsia="zh-CN"/>
        </w:rPr>
        <w:t xml:space="preserve">7</w:t>
      </w:r>
      <w:r>
        <w:rPr>
          <w:rFonts w:hint="eastAsia" w:ascii="仿宋" w:hAnsi="仿宋" w:eastAsia="仿宋" w:cs="仿宋"/>
          <w:b/>
          <w:bCs w:val="0"/>
          <w:sz w:val="28"/>
          <w:szCs w:val="28"/>
          <w:highlight w:val="none"/>
          <w:lang w:eastAsia="zh-CN"/>
        </w:rPr>
        <w:t xml:space="preserve">）</w:t>
      </w:r>
      <w:r>
        <w:rPr>
          <w:rFonts w:hint="eastAsia" w:ascii="仿宋" w:hAnsi="仿宋" w:eastAsia="仿宋" w:cs="仿宋"/>
          <w:b w:val="0"/>
          <w:bCs/>
          <w:sz w:val="28"/>
          <w:szCs w:val="28"/>
          <w:lang w:eastAsia="zh-CN"/>
        </w:rPr>
      </w:r>
      <w:r/>
    </w:p>
    <w:p>
      <w:pPr>
        <w:pStyle w:val="744"/>
        <w:ind w:firstLine="560"/>
        <w:keepLines w:val="0"/>
        <w:pageBreakBefore w:val="0"/>
        <w:spacing w:line="52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本项目施工结束并通过第三方改造成果评估后，施工建设及改造内容的审核验收表与评估确认表一致，审核验收表将作为最终结算的依据之一，如验收表出现手动修改，则采购方不予认可。</w:t>
      </w:r>
      <w:r>
        <w:rPr>
          <w:rFonts w:hint="eastAsia" w:ascii="仿宋" w:hAnsi="仿宋" w:eastAsia="仿宋" w:cs="仿宋"/>
          <w:b w:val="0"/>
          <w:bCs/>
          <w:sz w:val="28"/>
          <w:szCs w:val="28"/>
          <w:lang w:eastAsia="zh-CN"/>
        </w:rPr>
      </w:r>
      <w:r/>
    </w:p>
    <w:p>
      <w:pPr>
        <w:pStyle w:val="744"/>
        <w:ind w:firstLine="562"/>
        <w:keepLines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lang w:eastAsia="zh-CN"/>
        </w:rPr>
        <w:t xml:space="preserve">（三）</w:t>
      </w:r>
      <w:r>
        <w:rPr>
          <w:rFonts w:hint="eastAsia" w:ascii="仿宋" w:hAnsi="仿宋" w:eastAsia="仿宋" w:cs="仿宋"/>
          <w:b/>
          <w:sz w:val="28"/>
          <w:szCs w:val="28"/>
        </w:rPr>
        <w:t xml:space="preserve">售后服务 </w:t>
      </w:r>
      <w:r>
        <w:rPr>
          <w:rFonts w:hint="eastAsia" w:ascii="仿宋" w:hAnsi="仿宋" w:eastAsia="仿宋" w:cs="仿宋"/>
          <w:b/>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1、本项目的质量保证期（简称“质保期”）：自项目验收交付之日起总体项目提供不少于 2 年质量保证期（包含 2 年服务费）（若国家和/或生产厂家对本项目所涉及货物的质量保证期的规定高于本项目的要求，应按国家和/或生产厂家的规定执行）。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2、中标人需有完善的安装实施、培训、维护方案。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3、设备系统发生故障，投标人应承诺 30 分钟内响应，4 小时内派出维保人员到达现场处理问题，在质保期内非人为因素损坏设备，自采购单位报故障之时起，一般故障 4 小时内予以修复，重大故障 12 小时内予以修复；若无法排除故障，须提供备用设备于 24 小时内安装到位，在最短时间内恢复系统正常运行。保证用户正常使用。投标文件中提供具体的保障措施。投标人接到故障报告后，应严格遵守服务合同约定，投标人应按承诺的服务水平和响应速度到达现场进行处理。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4、投标人应充分保证售后服务点主要硬件维修所需的备件供应。更换的备件型号和规格应与被更换的完全一样或更优。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5、投标人在每次预防性维护后，应针对设备的隐患，准备备件，并立即进行更换。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6、投标人每完成一户改造，需提供售后服务卡给服务对象。售后服务卡内容包括但不限于：售后服务联系人、联系电话、监督人、监督电话等内容。 </w:t>
      </w:r>
      <w:r>
        <w:rPr>
          <w:rFonts w:hint="eastAsia" w:ascii="仿宋" w:hAnsi="仿宋" w:eastAsia="仿宋" w:cs="仿宋"/>
          <w:sz w:val="28"/>
          <w:szCs w:val="28"/>
        </w:rPr>
      </w:r>
      <w:r/>
    </w:p>
    <w:p>
      <w:pPr>
        <w:pStyle w:val="744"/>
        <w:ind w:firstLine="562"/>
        <w:keepLines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lang w:eastAsia="zh-CN"/>
        </w:rPr>
        <w:t xml:space="preserve">（四）</w:t>
      </w:r>
      <w:r>
        <w:rPr>
          <w:rFonts w:hint="eastAsia" w:ascii="仿宋" w:hAnsi="仿宋" w:eastAsia="仿宋" w:cs="仿宋"/>
          <w:b/>
          <w:sz w:val="28"/>
          <w:szCs w:val="28"/>
        </w:rPr>
        <w:t xml:space="preserve">安全管理 </w:t>
      </w:r>
      <w:r>
        <w:rPr>
          <w:rFonts w:hint="eastAsia" w:ascii="仿宋" w:hAnsi="仿宋" w:eastAsia="仿宋" w:cs="仿宋"/>
          <w:b/>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为贯彻“安全第一，预防为主”方针，投标人应为现场施工人员购买不记名工程意外伤害保险。投标人在项目工程现场施工安装过程中，必须遵守国家和地方关于劳动安全、劳务用工等法律法规及规章制度，制定严格的安全措施，加强安全监督管理，对工程施工过程中发生的人身伤害、设备损坏事故承担安全责任，并按国家有关规定，为施工人员购买人身保险，配备合格的劳动防护用品、安全用具。 </w:t>
      </w:r>
      <w:r>
        <w:rPr>
          <w:rFonts w:hint="eastAsia" w:ascii="仿宋" w:hAnsi="仿宋" w:eastAsia="仿宋" w:cs="仿宋"/>
          <w:sz w:val="28"/>
          <w:szCs w:val="28"/>
        </w:rPr>
      </w:r>
      <w:r/>
    </w:p>
    <w:p>
      <w:pPr>
        <w:pStyle w:val="744"/>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2、若发生安全问题，由投标人自行负责处理并承担一切经济和法律责任，其与采购人一切无关，同时按合同要求保证施工进度，按时完工。 </w:t>
      </w:r>
      <w:r>
        <w:rPr>
          <w:rFonts w:hint="eastAsia" w:ascii="仿宋" w:hAnsi="仿宋" w:eastAsia="仿宋" w:cs="仿宋"/>
          <w:sz w:val="28"/>
          <w:szCs w:val="28"/>
        </w:rPr>
      </w:r>
      <w:r/>
    </w:p>
    <w:p>
      <w:pPr>
        <w:pStyle w:val="744"/>
        <w:ind w:firstLine="562"/>
        <w:keepLines w:val="0"/>
        <w:pageBreakBefore w:val="0"/>
        <w:spacing w:line="520" w:lineRule="exact"/>
        <w:widowControl w:val="off"/>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（五）责任追究</w:t>
      </w:r>
      <w:r>
        <w:rPr>
          <w:rFonts w:hint="eastAsia" w:ascii="仿宋" w:hAnsi="仿宋" w:eastAsia="仿宋" w:cs="仿宋"/>
          <w:b/>
          <w:bCs/>
          <w:sz w:val="28"/>
          <w:szCs w:val="28"/>
          <w:lang w:eastAsia="zh-CN"/>
        </w:rPr>
      </w:r>
      <w:r/>
    </w:p>
    <w:p>
      <w:pPr>
        <w:pStyle w:val="744"/>
        <w:ind w:firstLine="560"/>
        <w:keepLines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中标服务机构在提供服务期限内，采取虚报、隐瞒、伪造等手段，骗取政府专项资金的，由民政部门责令退回非法获取的资金，并按照《江苏省养老服务市场失信联合惩戒对象名单管理实施办法》进行处理；严重损害老年人权益的，由民政部门责令追回服务资金、赔偿违约金或承担损失，情节严重的，移交司法部门处理。</w:t>
      </w:r>
      <w:r>
        <w:rPr>
          <w:rFonts w:hint="eastAsia" w:ascii="仿宋" w:hAnsi="仿宋" w:eastAsia="仿宋" w:cs="仿宋"/>
          <w:sz w:val="28"/>
          <w:szCs w:val="28"/>
          <w:lang w:eastAsia="zh-CN"/>
        </w:rPr>
      </w:r>
      <w:r/>
    </w:p>
    <w:p>
      <w:pPr>
        <w:pStyle w:val="744"/>
        <w:ind w:firstLine="560"/>
        <w:keepLines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本项目因中标改造机构的责任被相关政府部门通报、批评造成不良影响的，在三年内禁止参加</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lang w:eastAsia="zh-CN"/>
        </w:rPr>
        <w:t xml:space="preserve">组织的采购活动。</w:t>
      </w:r>
      <w:r>
        <w:rPr>
          <w:rFonts w:hint="eastAsia" w:ascii="仿宋" w:hAnsi="仿宋" w:eastAsia="仿宋" w:cs="仿宋"/>
          <w:sz w:val="28"/>
          <w:szCs w:val="28"/>
          <w:lang w:eastAsia="zh-CN"/>
        </w:rPr>
      </w:r>
      <w:r/>
    </w:p>
    <w:p>
      <w:pPr>
        <w:pStyle w:val="744"/>
        <w:ind w:firstLine="560"/>
        <w:keepLines w:val="0"/>
        <w:pageBreakBefore w:val="0"/>
        <w:spacing w:line="520" w:lineRule="exact"/>
        <w:widowControl w:val="off"/>
        <w:rPr>
          <w:rFonts w:hint="eastAsia" w:ascii="仿宋" w:hAnsi="仿宋" w:eastAsia="仿宋" w:cs="仿宋"/>
          <w:sz w:val="28"/>
          <w:szCs w:val="28"/>
          <w:lang w:val="en-US" w:eastAsia="zh-CN"/>
        </w:rPr>
      </w:pPr>
      <w:r>
        <w:rPr>
          <w:rFonts w:hint="eastAsia" w:ascii="黑体" w:hAnsi="黑体" w:eastAsia="黑体" w:cs="黑体"/>
          <w:b w:val="0"/>
          <w:bCs w:val="0"/>
          <w:sz w:val="28"/>
          <w:szCs w:val="28"/>
          <w:lang w:val="en-US" w:eastAsia="zh-CN"/>
        </w:rPr>
        <w:t xml:space="preserve">八、分项报价及技术要求一览表</w:t>
      </w:r>
      <w:r>
        <w:rPr>
          <w:rFonts w:hint="eastAsia" w:ascii="仿宋" w:hAnsi="仿宋" w:eastAsia="仿宋" w:cs="仿宋"/>
          <w:sz w:val="28"/>
          <w:szCs w:val="28"/>
          <w:lang w:val="en-US" w:eastAsia="zh-CN"/>
        </w:rPr>
      </w:r>
      <w:r/>
    </w:p>
    <w:p>
      <w:pPr>
        <w:pStyle w:val="744"/>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家庭养老床位建设分项报价</w:t>
      </w:r>
      <w:r>
        <w:rPr>
          <w:rFonts w:hint="eastAsia" w:ascii="仿宋" w:hAnsi="仿宋" w:eastAsia="仿宋" w:cs="仿宋"/>
          <w:sz w:val="28"/>
          <w:szCs w:val="28"/>
          <w:lang w:val="en-US" w:eastAsia="zh-CN"/>
        </w:rPr>
      </w:r>
      <w:r/>
    </w:p>
    <w:tbl>
      <w:tblPr>
        <w:tblpPr w:horzAnchor="page" w:tblpX="1015" w:vertAnchor="text" w:tblpY="307" w:leftFromText="180" w:topFromText="0" w:rightFromText="180" w:bottomFromText="0"/>
        <w:tblW w:w="1010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5"/>
        <w:gridCol w:w="494"/>
        <w:gridCol w:w="880"/>
        <w:gridCol w:w="1561"/>
        <w:gridCol w:w="5020"/>
        <w:gridCol w:w="627"/>
        <w:gridCol w:w="689"/>
        <w:gridCol w:w="367"/>
      </w:tblGrid>
      <w:tr>
        <w:trPr>
          <w:trHeight w:val="655"/>
        </w:trPr>
        <w:tc>
          <w:tcPr>
            <w:gridSpan w:val="8"/>
            <w:tcW w:w="10103"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一：适老化改造</w:t>
            </w:r>
            <w:r>
              <w:rPr>
                <w:rFonts w:hint="eastAsia" w:ascii="宋体" w:hAnsi="宋体" w:eastAsia="宋体" w:cs="宋体"/>
                <w:color w:val="000000"/>
                <w:sz w:val="18"/>
                <w:szCs w:val="18"/>
              </w:rPr>
            </w:r>
            <w:r/>
          </w:p>
        </w:tc>
      </w:tr>
      <w:tr>
        <w:trPr>
          <w:trHeight w:val="864"/>
        </w:trPr>
        <w:tc>
          <w:tcPr>
            <w:tcW w:w="465"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序 号</w:t>
            </w:r>
            <w:r>
              <w:rPr>
                <w:rFonts w:hint="eastAsia" w:ascii="宋体" w:hAnsi="宋体" w:eastAsia="宋体" w:cs="宋体"/>
                <w:color w:val="000000"/>
                <w:sz w:val="18"/>
                <w:szCs w:val="18"/>
              </w:rPr>
            </w:r>
            <w:r/>
          </w:p>
        </w:tc>
        <w:tc>
          <w:tcPr>
            <w:tcW w:w="494"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类别</w:t>
            </w:r>
            <w:r>
              <w:rPr>
                <w:rFonts w:hint="eastAsia" w:ascii="宋体" w:hAnsi="宋体" w:eastAsia="宋体" w:cs="宋体"/>
                <w:color w:val="000000"/>
                <w:sz w:val="18"/>
                <w:szCs w:val="18"/>
              </w:rPr>
            </w:r>
            <w:r/>
          </w:p>
        </w:tc>
        <w:tc>
          <w:tcPr>
            <w:tcW w:w="880" w:type="dxa"/>
            <w:vAlign w:val="center"/>
            <w:textDirection w:val="lrTb"/>
            <w:noWrap w:val="false"/>
          </w:tcPr>
          <w:p>
            <w:pPr>
              <w:pStyle w:val="744"/>
              <w:jc w:val="center"/>
              <w:rPr>
                <w:rFonts w:hint="eastAsia" w:ascii="宋体" w:hAnsi="宋体" w:eastAsia="宋体" w:cs="宋体"/>
                <w:color w:val="000000"/>
                <w:sz w:val="18"/>
                <w:szCs w:val="18"/>
                <w:lang w:val="en-US"/>
              </w:rPr>
              <w:framePr w:vAnchor="text" w:hAnchor="page" w:x="1015" w:y="307"/>
            </w:pPr>
            <w:r>
              <w:rPr>
                <w:rFonts w:hint="eastAsia" w:ascii="宋体" w:hAnsi="宋体" w:eastAsia="宋体" w:cs="宋体"/>
                <w:color w:val="000000"/>
                <w:sz w:val="18"/>
                <w:szCs w:val="18"/>
                <w:lang w:val="en-US" w:eastAsia="zh-CN"/>
              </w:rPr>
              <w:t xml:space="preserve">项目名称</w:t>
            </w:r>
            <w:r>
              <w:rPr>
                <w:rFonts w:hint="eastAsia" w:ascii="宋体" w:hAnsi="宋体" w:eastAsia="宋体" w:cs="宋体"/>
                <w:color w:val="000000"/>
                <w:sz w:val="18"/>
                <w:szCs w:val="18"/>
                <w:lang w:val="en-US"/>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辅具名称</w:t>
            </w:r>
            <w:r>
              <w:rPr>
                <w:rFonts w:hint="eastAsia" w:ascii="宋体" w:hAnsi="宋体" w:eastAsia="宋体" w:cs="宋体"/>
                <w:color w:val="000000"/>
                <w:sz w:val="18"/>
                <w:szCs w:val="18"/>
              </w:rPr>
            </w:r>
            <w:r/>
          </w:p>
        </w:tc>
        <w:tc>
          <w:tcPr>
            <w:tcW w:w="5020"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技术要求</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 位</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rPr>
              <w:framePr w:vAnchor="text" w:hAnchor="page" w:x="1015" w:y="307"/>
            </w:pPr>
            <w:r>
              <w:rPr>
                <w:rFonts w:hint="eastAsia" w:ascii="宋体" w:hAnsi="宋体" w:eastAsia="宋体" w:cs="宋体"/>
                <w:color w:val="000000"/>
                <w:sz w:val="18"/>
                <w:szCs w:val="18"/>
                <w:lang w:val="en-US" w:eastAsia="zh-CN"/>
              </w:rPr>
              <w:t xml:space="preserve">最高限价</w:t>
            </w:r>
            <w:r>
              <w:rPr>
                <w:rFonts w:hint="eastAsia" w:ascii="宋体" w:hAnsi="宋体" w:eastAsia="宋体" w:cs="宋体"/>
                <w:color w:val="000000"/>
                <w:sz w:val="18"/>
                <w:szCs w:val="18"/>
                <w:lang w:val="en-US"/>
              </w:rPr>
            </w:r>
            <w:r/>
          </w:p>
        </w:tc>
        <w:tc>
          <w:tcPr>
            <w:tcW w:w="36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项目类型</w:t>
            </w:r>
            <w:r>
              <w:rPr>
                <w:rFonts w:hint="eastAsia" w:ascii="宋体" w:hAnsi="宋体" w:eastAsia="宋体" w:cs="宋体"/>
                <w:color w:val="000000"/>
                <w:sz w:val="18"/>
                <w:szCs w:val="18"/>
              </w:rPr>
            </w:r>
            <w:r/>
          </w:p>
        </w:tc>
      </w:tr>
      <w:tr>
        <w:trPr>
          <w:trHeight w:val="704"/>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（一）地面改造</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防滑处理</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防滑地垫</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1.本产品PVC材质，无毒无味遇热不变质，健康放心，防滑设计，背部强力吸盘，能吸住任何光滑的地面，防止滑倒。</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2.表面充满按摩颗粒，舒适淋浴脚底按摩双重享受、柔软坚韧、安全耐用，符合人体脚心行进保健按摩为一体的合成技术。</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3.防止残疾人进出浴室，卫生间滑倒，造成二次伤害。</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4.适用于老年人，行动不便者。</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块</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55</w:t>
            </w:r>
            <w:r>
              <w:rPr>
                <w:rFonts w:hint="eastAsia"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651"/>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bidi="ar"/>
              </w:rPr>
              <w:t xml:space="preserve">疏水防滑地垫</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bidi="ar"/>
              </w:rPr>
              <w:t xml:space="preserve">采用 PVC 材质，无异味，韧性佳；母环圆扣可拼接。建议采用尺寸： 300*300mm</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块</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25</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58"/>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防滑地胶</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采用 PVC 材质地胶，防湿滑系数为≥ R10，厚度≥2mm；抗菌防霉易清洗，适用于卫浴间、厨房等较湿滑地方；禁止使用便携式防滑地垫。</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仿宋" w:hAnsi="仿宋" w:eastAsia="仿宋" w:cs="仿宋"/>
                <w:i w:val="0"/>
                <w:iCs w:val="0"/>
                <w:color w:val="000000"/>
                <w:sz w:val="21"/>
                <w:szCs w:val="21"/>
                <w:u w:val="none"/>
                <w:lang w:val="en-US" w:eastAsia="zh-CN" w:bidi="ar"/>
              </w:rPr>
              <w:t xml:space="preserve">m2</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74</w:t>
            </w:r>
            <w:r>
              <w:rPr>
                <w:rFonts w:hint="eastAsia"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jc w:val="center"/>
              <w:rPr>
                <w:rFonts w:hint="eastAsia" w:ascii="宋体" w:hAnsi="宋体" w:eastAsia="宋体" w:cs="宋体"/>
                <w:color w:val="000000"/>
                <w:sz w:val="18"/>
                <w:szCs w:val="18"/>
                <w:highlight w:val="green"/>
                <w:lang w:eastAsia="zh-CN"/>
              </w:rPr>
              <w:framePr w:vAnchor="text" w:hAnchor="page" w:x="1015" w:y="307"/>
            </w:pPr>
            <w:r>
              <w:rPr>
                <w:rFonts w:hint="eastAsia" w:ascii="宋体" w:hAnsi="宋体" w:eastAsia="宋体" w:cs="宋体"/>
                <w:color w:val="000000"/>
                <w:sz w:val="18"/>
                <w:szCs w:val="18"/>
                <w:highlight w:val="green"/>
                <w:lang w:eastAsia="zh-CN"/>
              </w:rPr>
            </w:r>
            <w:r/>
          </w:p>
        </w:tc>
      </w:tr>
      <w:tr>
        <w:trPr>
          <w:trHeight w:val="1058"/>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防滑地砖</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防滑砖。拆除原地面，找平，放线，瓷砖铺贴，嵌缝处理（含人工、主材、辅材；不含防水）</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208</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jc w:val="center"/>
              <w:rPr>
                <w:rFonts w:hint="eastAsia" w:ascii="宋体" w:hAnsi="宋体" w:eastAsia="宋体" w:cs="宋体"/>
                <w:color w:val="000000"/>
                <w:sz w:val="18"/>
                <w:szCs w:val="18"/>
                <w:highlight w:val="green"/>
                <w:lang w:eastAsia="zh-CN"/>
              </w:rPr>
              <w:framePr w:vAnchor="text" w:hAnchor="page" w:x="1015" w:y="307"/>
            </w:pPr>
            <w:r>
              <w:rPr>
                <w:rFonts w:hint="eastAsia" w:ascii="宋体" w:hAnsi="宋体" w:eastAsia="宋体" w:cs="宋体"/>
                <w:color w:val="000000"/>
                <w:sz w:val="18"/>
                <w:szCs w:val="18"/>
                <w:highlight w:val="green"/>
                <w:lang w:eastAsia="zh-CN"/>
              </w:rPr>
            </w:r>
            <w:r/>
          </w:p>
        </w:tc>
      </w:tr>
      <w:tr>
        <w:trPr>
          <w:trHeight w:val="307"/>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高差处理</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移动坡道</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解决路面的高度差，打造无障碍路面，方便轮椅老人安全通行</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1、可灵活、有效解决室内外路面的高低差，打造无障碍路面，方便使用轮椅的老人安全通行；</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2、采用铝合金材质、防滑、拆装方便，携带方便，实用性极高。</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3、多支撑脚分布式承重（300kg），受力均匀不塌陷，表面防滑纹路+防滑凹，防滑性更高。</w:t>
            </w:r>
            <w:r>
              <w:rPr>
                <w:rFonts w:hint="eastAsia" w:ascii="宋体" w:hAnsi="宋体" w:eastAsia="宋体" w:cs="宋体"/>
                <w:color w:val="000000"/>
                <w:sz w:val="18"/>
                <w:szCs w:val="18"/>
                <w:highlight w:val="none"/>
                <w:lang w:val="en-US" w:eastAsia="zh-CN" w:bidi="ar-SA"/>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根</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r>
            <w:r/>
          </w:p>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500</w:t>
            </w:r>
            <w:r>
              <w:rPr>
                <w:rFonts w:hint="eastAsia" w:ascii="宋体" w:hAnsi="宋体" w:eastAsia="宋体" w:cs="宋体"/>
                <w:color w:val="000000"/>
                <w:sz w:val="18"/>
                <w:szCs w:val="18"/>
                <w:highlight w:val="none"/>
                <w:lang w:val="en-US" w:eastAsia="zh-CN"/>
              </w:rPr>
            </w:r>
            <w:r/>
          </w:p>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bidi="ar-SA"/>
              </w:rPr>
            </w:r>
            <w:r/>
          </w:p>
        </w:tc>
        <w:tc>
          <w:tcPr>
            <w:tcW w:w="367" w:type="dxa"/>
            <w:vAlign w:val="center"/>
            <w:vMerge w:val="restart"/>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800"/>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水泥坡道</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按坡比铺设坡道，压防滑纹台阶改坡道，铺设水泥坡道，坡道可采用带防滑纹水泥为材料，增加地面摩擦系数。材料：水泥、石子砂， 混凝土符合国家有关标准</w:t>
            </w:r>
            <w:r>
              <w:rPr>
                <w:rFonts w:hint="eastAsia" w:ascii="宋体" w:hAnsi="宋体" w:eastAsia="宋体" w:cs="宋体"/>
                <w:color w:val="000000"/>
                <w:sz w:val="18"/>
                <w:szCs w:val="18"/>
                <w:highlight w:val="none"/>
                <w:lang w:val="en-US" w:eastAsia="zh-CN" w:bidi="ar-SA"/>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仿宋" w:hAnsi="仿宋" w:eastAsia="仿宋" w:cs="仿宋"/>
                <w:i w:val="0"/>
                <w:iCs w:val="0"/>
                <w:color w:val="000000"/>
                <w:sz w:val="21"/>
                <w:szCs w:val="21"/>
                <w:u w:val="none"/>
                <w:lang w:val="en-US" w:eastAsia="zh-CN" w:bidi="ar"/>
              </w:rPr>
              <w:t xml:space="preserve">m2</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250</w:t>
            </w:r>
            <w:r>
              <w:rPr>
                <w:rFonts w:hint="eastAsia" w:ascii="宋体" w:hAnsi="宋体" w:eastAsia="宋体" w:cs="宋体"/>
                <w:color w:val="000000"/>
                <w:sz w:val="18"/>
                <w:szCs w:val="18"/>
                <w:highlight w:val="none"/>
                <w:lang w:val="en-US" w:eastAsia="zh-CN" w:bidi="ar-SA"/>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00"/>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橡胶坡道</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尺寸：90*15*2.0cm/90*20*3.0cm</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/90*20*4.0cm</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材质：橡胶</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1、天然橡胶材质，耐水防滑、承重力高达 500kg；</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2、产品稳定性高，长期使用不变形；</w:t>
            </w:r>
            <w:r>
              <w:rPr>
                <w:rFonts w:hint="eastAsia" w:ascii="宋体" w:hAnsi="宋体" w:eastAsia="宋体" w:cs="宋体"/>
                <w:color w:val="000000"/>
                <w:sz w:val="18"/>
                <w:szCs w:val="18"/>
                <w:lang w:bidi="ar"/>
              </w:rPr>
            </w:r>
            <w:r/>
          </w:p>
          <w:p>
            <w:pPr>
              <w:pStyle w:val="744"/>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lang w:bidi="ar"/>
              </w:rPr>
              <w:t xml:space="preserve">3、表面凹凸条纹防滑设计，防滑性强。</w:t>
            </w:r>
            <w:r>
              <w:rPr>
                <w:rFonts w:hint="eastAsia" w:ascii="宋体" w:hAnsi="宋体" w:eastAsia="宋体" w:cs="宋体"/>
                <w:color w:val="000000"/>
                <w:sz w:val="18"/>
                <w:szCs w:val="18"/>
                <w:highlight w:val="none"/>
                <w:lang w:val="en-US" w:eastAsia="zh-CN" w:bidi="ar-SA"/>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块</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145</w:t>
            </w:r>
            <w:r>
              <w:rPr>
                <w:rFonts w:hint="eastAsia" w:ascii="宋体" w:hAnsi="宋体" w:eastAsia="宋体" w:cs="宋体"/>
                <w:color w:val="000000"/>
                <w:sz w:val="18"/>
                <w:szCs w:val="18"/>
                <w:highlight w:val="none"/>
                <w:lang w:val="en-US" w:eastAsia="zh-CN" w:bidi="ar-SA"/>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01"/>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3</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（二 ）门改造</w:t>
            </w: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门槛移除</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门槛移除</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移除门槛，保证老年人进门无障碍，方便轮椅进出。</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250</w:t>
            </w:r>
            <w:r>
              <w:rPr>
                <w:rFonts w:hint="eastAsia" w:ascii="宋体" w:hAnsi="宋体" w:eastAsia="宋体" w:cs="宋体"/>
                <w:color w:val="000000"/>
                <w:sz w:val="18"/>
                <w:szCs w:val="18"/>
                <w:lang w:val="en-US" w:eastAsia="zh-CN"/>
              </w:rPr>
            </w:r>
            <w:r/>
          </w:p>
        </w:tc>
        <w:tc>
          <w:tcPr>
            <w:tcW w:w="36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314"/>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highlight w:val="green"/>
              </w:rPr>
              <w:framePr w:vAnchor="text" w:hAnchor="page" w:x="1015" w:y="307"/>
            </w:pPr>
            <w:r>
              <w:rPr>
                <w:rFonts w:hint="eastAsia" w:ascii="宋体" w:hAnsi="宋体" w:eastAsia="宋体" w:cs="宋体"/>
                <w:color w:val="000000"/>
                <w:sz w:val="18"/>
                <w:szCs w:val="18"/>
                <w:highlight w:val="none"/>
                <w:lang w:val="en-US" w:eastAsia="zh-CN"/>
              </w:rPr>
              <w:t xml:space="preserve">房门拓宽</w:t>
            </w:r>
            <w:r>
              <w:rPr>
                <w:rFonts w:hint="eastAsia" w:ascii="宋体" w:hAnsi="宋体" w:eastAsia="宋体" w:cs="宋体"/>
                <w:color w:val="000000"/>
                <w:sz w:val="18"/>
                <w:szCs w:val="18"/>
                <w:highlight w:val="green"/>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门洞拓宽，抹灰修复，粉刷涂饰</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对门洞狭窄影响轮椅通行进行扩宽，门净宽度≥80cm。含拆除人工费用、垃圾处理费用等。</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扇</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700</w:t>
            </w:r>
            <w:r>
              <w:rPr>
                <w:rFonts w:hint="eastAsia" w:ascii="宋体" w:hAnsi="宋体" w:eastAsia="宋体" w:cs="宋体"/>
                <w:color w:val="000000"/>
                <w:sz w:val="18"/>
                <w:szCs w:val="18"/>
                <w:highlight w:val="none"/>
                <w:lang w:val="en-US" w:eastAsia="zh-CN"/>
              </w:rPr>
            </w:r>
            <w:r/>
          </w:p>
        </w:tc>
        <w:tc>
          <w:tcPr>
            <w:tcW w:w="367" w:type="dxa"/>
            <w:vAlign w:val="center"/>
            <w:vMerge w:val="restart"/>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可</w:t>
            </w:r>
            <w:r>
              <w:rPr>
                <w:rFonts w:hint="eastAsia" w:ascii="宋体" w:hAnsi="宋体" w:eastAsia="宋体" w:cs="宋体"/>
                <w:color w:val="000000"/>
                <w:sz w:val="18"/>
                <w:szCs w:val="18"/>
                <w:highlight w:val="none"/>
                <w:lang w:val="en-US" w:eastAsia="zh-CN"/>
              </w:rPr>
            </w:r>
            <w:r/>
          </w:p>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选</w:t>
            </w:r>
            <w:r>
              <w:rPr>
                <w:rFonts w:hint="eastAsia" w:ascii="宋体" w:hAnsi="宋体" w:eastAsia="宋体" w:cs="宋体"/>
                <w:color w:val="000000"/>
                <w:sz w:val="18"/>
                <w:szCs w:val="18"/>
                <w:highlight w:val="none"/>
              </w:rPr>
            </w:r>
            <w:r/>
          </w:p>
        </w:tc>
      </w:tr>
      <w:tr>
        <w:trPr>
          <w:trHeight w:val="824"/>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卫生间或厨房更换铝合金移门</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铝合金厚度不小于1.0mm；钢化玻璃厚度不低于6mm</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800</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r>
            <w:r/>
          </w:p>
        </w:tc>
      </w:tr>
      <w:tr>
        <w:trPr>
          <w:trHeight w:val="314"/>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highlight w:val="green"/>
                <w:lang w:val="en-US" w:eastAsia="zh-CN"/>
              </w:rPr>
              <w:framePr w:vAnchor="text" w:hAnchor="page" w:x="1015" w:y="307"/>
            </w:pPr>
            <w:r>
              <w:rPr>
                <w:rFonts w:hint="eastAsia" w:ascii="宋体" w:hAnsi="宋体" w:eastAsia="宋体" w:cs="宋体"/>
                <w:color w:val="000000"/>
                <w:sz w:val="18"/>
                <w:szCs w:val="18"/>
                <w:highlight w:val="green"/>
                <w:lang w:val="en-US" w:eastAsia="zh-CN"/>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铝合金+钢化玻璃外开门</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拆除原门，更换新门；含门锁、铰链、门吸</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rPr>
              <w:t xml:space="preserve">樘</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1800</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r>
            <w:r/>
          </w:p>
        </w:tc>
      </w:tr>
      <w:tr>
        <w:trPr>
          <w:trHeight w:val="1183"/>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下压式门把手改造</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下压式门把手</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1.产品颜色：黑色、银色；防滑抗压；不锈钢材质持久耐用。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2.预留孔径方便安装。</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3.适用场合：居家。</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4.不同的规格，定制款。</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160</w:t>
            </w:r>
            <w:r>
              <w:rPr>
                <w:rFonts w:ascii="宋体" w:hAnsi="宋体" w:eastAsia="宋体" w:cs="宋体"/>
                <w:color w:val="000000"/>
                <w:sz w:val="18"/>
                <w:szCs w:val="18"/>
                <w:highlight w:val="none"/>
                <w:lang w:val="en-US" w:eastAsia="zh-CN"/>
              </w:rPr>
            </w:r>
            <w:r/>
          </w:p>
        </w:tc>
        <w:tc>
          <w:tcPr>
            <w:tcW w:w="36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374"/>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6</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（三）卧室改造</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安装床边护栏（抓杆）</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床边</w:t>
            </w:r>
            <w:r>
              <w:rPr>
                <w:rFonts w:hint="eastAsia" w:ascii="宋体" w:hAnsi="宋体" w:eastAsia="宋体" w:cs="宋体"/>
                <w:color w:val="000000"/>
                <w:sz w:val="18"/>
                <w:szCs w:val="18"/>
                <w:highlight w:val="none"/>
                <w:lang w:val="en-US" w:eastAsia="zh-CN"/>
              </w:rPr>
            </w:r>
            <w:r/>
          </w:p>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扶手安装于床边,防止老人起床后因头晕而跌倒.受伤人士或残障者可借助扶手起身,站立.可安装于床边,沙发,使用方便,可随时移动到所需的位置</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bidi="ar"/>
              </w:rPr>
              <w:t xml:space="preserve">产品结构：采用彩色尼龙和不锈钢管复合。</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2.产品主要特点：使用环保标准，抗老化，耐腐蚀，耐火，抗菌性强的尼龙材料。</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3.产品表面：防滑浮点式设计，用于老人防滑更安全。</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490</w:t>
            </w:r>
            <w:r>
              <w:rPr>
                <w:rFonts w:hint="eastAsia" w:ascii="宋体" w:hAnsi="宋体" w:eastAsia="宋体" w:cs="宋体"/>
                <w:color w:val="000000"/>
                <w:sz w:val="18"/>
                <w:szCs w:val="18"/>
                <w:highlight w:val="none"/>
                <w:lang w:val="en-US" w:eastAsia="zh-CN"/>
              </w:rPr>
            </w:r>
            <w:r/>
          </w:p>
        </w:tc>
        <w:tc>
          <w:tcPr>
            <w:tcW w:w="367" w:type="dxa"/>
            <w:vAlign w:val="center"/>
            <w:vMerge w:val="restart"/>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792"/>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床边护栏</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eastAsia="zh-CN" w:bidi="ar"/>
              </w:rPr>
              <w:framePr w:vAnchor="text" w:hAnchor="page" w:x="1015" w:y="307"/>
            </w:pPr>
            <w:r>
              <w:rPr>
                <w:rFonts w:hint="eastAsia" w:ascii="宋体" w:hAnsi="宋体" w:eastAsia="宋体" w:cs="宋体"/>
                <w:color w:val="000000"/>
                <w:sz w:val="18"/>
                <w:szCs w:val="18"/>
                <w:highlight w:val="none"/>
                <w:lang w:eastAsia="zh-CN" w:bidi="ar"/>
              </w:rPr>
              <w:t xml:space="preserve">免打孔安装，一键快速折叠、快捷方便</w:t>
            </w:r>
            <w:r>
              <w:rPr>
                <w:rFonts w:hint="eastAsia" w:ascii="宋体" w:hAnsi="宋体" w:eastAsia="宋体" w:cs="宋体"/>
                <w:color w:val="000000"/>
                <w:sz w:val="18"/>
                <w:szCs w:val="18"/>
                <w:highlight w:val="none"/>
                <w:lang w:eastAsia="zh-CN" w:bidi="ar"/>
              </w:rPr>
            </w:r>
            <w:r/>
          </w:p>
          <w:p>
            <w:pPr>
              <w:pStyle w:val="744"/>
              <w:rPr>
                <w:rFonts w:hint="eastAsia" w:ascii="宋体" w:hAnsi="宋体" w:eastAsia="宋体" w:cs="宋体"/>
                <w:color w:val="000000"/>
                <w:sz w:val="18"/>
                <w:szCs w:val="18"/>
                <w:highlight w:val="none"/>
                <w:lang w:eastAsia="zh-CN" w:bidi="ar"/>
              </w:rPr>
              <w:framePr w:vAnchor="text" w:hAnchor="page" w:x="1015" w:y="307"/>
            </w:pPr>
            <w:r>
              <w:rPr>
                <w:rFonts w:hint="eastAsia" w:ascii="宋体" w:hAnsi="宋体" w:eastAsia="宋体" w:cs="宋体"/>
                <w:color w:val="000000"/>
                <w:sz w:val="18"/>
                <w:szCs w:val="18"/>
                <w:highlight w:val="none"/>
                <w:lang w:eastAsia="zh-CN" w:bidi="ar"/>
              </w:rPr>
              <w:t xml:space="preserve">1、材质：不锈钢立柱和加厚横梁，金属连接件，铝合金上管，防变形堵头,下连接 全金属固定，静音保护头设计。</w:t>
            </w:r>
            <w:r>
              <w:rPr>
                <w:rFonts w:hint="eastAsia" w:ascii="宋体" w:hAnsi="宋体" w:eastAsia="宋体" w:cs="宋体"/>
                <w:color w:val="000000"/>
                <w:sz w:val="18"/>
                <w:szCs w:val="18"/>
                <w:highlight w:val="none"/>
                <w:lang w:eastAsia="zh-CN" w:bidi="ar"/>
              </w:rPr>
            </w:r>
            <w:r/>
          </w:p>
          <w:p>
            <w:pPr>
              <w:pStyle w:val="744"/>
              <w:rPr>
                <w:rFonts w:hint="eastAsia" w:ascii="宋体" w:hAnsi="宋体" w:eastAsia="宋体" w:cs="宋体"/>
                <w:color w:val="000000"/>
                <w:sz w:val="18"/>
                <w:szCs w:val="18"/>
                <w:highlight w:val="none"/>
                <w:lang w:eastAsia="zh-CN" w:bidi="ar"/>
              </w:rPr>
              <w:framePr w:vAnchor="text" w:hAnchor="page" w:x="1015" w:y="307"/>
            </w:pPr>
            <w:r>
              <w:rPr>
                <w:rFonts w:hint="eastAsia" w:ascii="宋体" w:hAnsi="宋体" w:eastAsia="宋体" w:cs="宋体"/>
                <w:color w:val="000000"/>
                <w:sz w:val="18"/>
                <w:szCs w:val="18"/>
                <w:highlight w:val="none"/>
                <w:lang w:eastAsia="zh-CN" w:bidi="ar"/>
              </w:rPr>
              <w:t xml:space="preserve">2、免打孔安装，一键快速折叠、快捷方便。边缘倒角，防止碰撞伤害；</w:t>
            </w:r>
            <w:r>
              <w:rPr>
                <w:rFonts w:hint="eastAsia" w:ascii="宋体" w:hAnsi="宋体" w:eastAsia="宋体" w:cs="宋体"/>
                <w:color w:val="000000"/>
                <w:sz w:val="18"/>
                <w:szCs w:val="18"/>
                <w:highlight w:val="none"/>
                <w:lang w:eastAsia="zh-CN" w:bidi="ar"/>
              </w:rPr>
            </w:r>
            <w:r/>
          </w:p>
          <w:p>
            <w:pPr>
              <w:pStyle w:val="744"/>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lang w:eastAsia="zh-CN" w:bidi="ar"/>
              </w:rPr>
              <w:t xml:space="preserve">3、可五档调节。</w:t>
            </w:r>
            <w:r>
              <w:rPr>
                <w:rFonts w:hint="eastAsia" w:ascii="宋体" w:hAnsi="宋体" w:eastAsia="宋体" w:cs="宋体"/>
                <w:color w:val="000000"/>
                <w:sz w:val="18"/>
                <w:szCs w:val="18"/>
                <w:highlight w:val="none"/>
                <w:lang w:eastAsia="zh-CN"/>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154</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7</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护理床</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单摇</w:t>
            </w:r>
            <w:r>
              <w:rPr>
                <w:rFonts w:hint="eastAsia" w:ascii="宋体" w:hAnsi="宋体" w:eastAsia="宋体" w:cs="宋体"/>
                <w:color w:val="000000"/>
                <w:sz w:val="18"/>
                <w:szCs w:val="18"/>
                <w:lang w:val="en-US" w:eastAsia="zh-CN"/>
              </w:rPr>
            </w:r>
            <w:r/>
          </w:p>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护理床</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1.尺寸：长度≥2000mm、床面宽度≥900mm、地面到床面高度≥500mm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2.床框方管40*80*1.2mm，床脚采用50*50*1.2mm方管,床板采用冷轧钢板冲孔，金属部分表面处理采用双重涂层。</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3.两侧配有全覆式铝合金材质护栏装置，配5根不锈钢鼓形护栏支柱，长1160mm*10mm、高350mm*10mm，铝合金表面经阳极氧化处理呈亮银色，表面光洁度高，易于清洗；</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4.床头床尾板采用ABS工程塑料注塑成型，床头床尾板坚固可靠，不变形；床头床尾板有防脱固定设置，床头床尾板不会因外力歪斜、损坏、晃动，扎实耐用，可快速拆卸；</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5.整床承重≥200kg。</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6.有手动背框升起功能，起背角度0°～75°；</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7.5寸静音脚轮均带刹车，带防尘罩；</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8.整床配套与床面尺寸相同的床垫（床垫为30密度3公分海绵+3公分棕垫），带输液架，配餐桌板。</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1200</w:t>
            </w:r>
            <w:r>
              <w:rPr>
                <w:rFonts w:hint="eastAsia" w:ascii="宋体" w:hAnsi="宋体" w:eastAsia="宋体" w:cs="宋体"/>
                <w:color w:val="000000"/>
                <w:sz w:val="18"/>
                <w:szCs w:val="18"/>
                <w:highlight w:val="none"/>
                <w:lang w:val="en-US" w:eastAsia="zh-CN"/>
              </w:rPr>
            </w:r>
            <w:r/>
          </w:p>
        </w:tc>
        <w:tc>
          <w:tcPr>
            <w:tcW w:w="367" w:type="dxa"/>
            <w:vAlign w:val="center"/>
            <w:vMerge w:val="restart"/>
            <w:textDirection w:val="lrTb"/>
            <w:noWrap w:val="false"/>
          </w:tcPr>
          <w:p>
            <w:pPr>
              <w:pStyle w:val="749"/>
              <w:rPr>
                <w:rFonts w:hint="eastAsia"/>
                <w:color w:val="000000"/>
                <w:highlight w:val="none"/>
              </w:rPr>
              <w:framePr w:vAnchor="text" w:hAnchor="page" w:x="1015" w:y="307"/>
            </w:pPr>
            <w:r>
              <w:rPr>
                <w:rFonts w:hint="eastAsia" w:ascii="宋体" w:hAnsi="宋体" w:eastAsia="宋体" w:cs="宋体"/>
                <w:b w:val="0"/>
                <w:bCs w:val="0"/>
                <w:color w:val="000000"/>
                <w:sz w:val="18"/>
                <w:szCs w:val="18"/>
                <w:highlight w:val="none"/>
                <w:lang w:val="en-US" w:eastAsia="zh-CN" w:bidi="ar-SA"/>
              </w:rPr>
              <w:t xml:space="preserve">可选</w:t>
            </w:r>
            <w:r>
              <w:rPr>
                <w:rFonts w:hint="eastAsia"/>
                <w:color w:val="000000"/>
                <w:highlight w:val="none"/>
              </w:rPr>
            </w:r>
            <w:r/>
          </w:p>
        </w:tc>
      </w:tr>
      <w:tr>
        <w:trPr>
          <w:trHeight w:val="893"/>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适老双摇功能床</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1、尺寸：长2050mm*宽950mm（长、宽±50mm），整体承重可达≥300kg，背板动态载重≥70kg；</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2、调整角度：背板折起角度：0-80°/±5°，腿板折起角度：0-30°/±5,背板升降不低于双支撑设计；</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3、材质：床架采用冷轧钢管焊接，床板采用冷轧带型钢板 。床垫采用优质布料 ，内部采用40±5mm 硬质棕丝，透气性好, 20 ±5mm 高密度海棉回弹力良好，防虫处理，便于拆洗；</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4、摇杆系统：摇杆为含油带极限位置双向过营保护螺杆。采用高强度轴承钢制的螺杆，丝杆万向节采用45#精钢制成，双重保护，防滑丝，耐磨、轻便省力、无噪音；</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5、双侧可插式护栏，方便起身及坐卧助力，有效防止坠床，护栏尺寸：900mm*270mm（长*宽），护栏圆管直径：19mm；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6、床头尾板及包围采用弧线形设计，床头尾厚度40mm，床尾上弧形扶手35mmφ，床头尾实现快速拆卸，满足临床急救需求；</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7、床垫：与床尺寸配套；</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8、床面表面处理无锐角毛边，不割手，高透气性、耐压不变形、不波动、无共鸣声；</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rPr>
              <w:framePr w:vAnchor="text" w:hAnchor="page" w:x="1015" w:y="307"/>
            </w:pPr>
            <w:r>
              <w:rPr>
                <w:rFonts w:hint="eastAsia" w:ascii="宋体" w:hAnsi="宋体" w:eastAsia="宋体" w:cs="宋体"/>
                <w:b w:val="0"/>
                <w:bCs w:val="0"/>
                <w:color w:val="000000"/>
                <w:sz w:val="18"/>
                <w:szCs w:val="18"/>
                <w:highlight w:val="none"/>
                <w:lang w:val="en-US" w:eastAsia="zh-CN"/>
              </w:rPr>
              <w:t xml:space="preserve">9、提供检测报告扫描件上传电子文件中，加盖CA电子章，未提供作负偏离处理。</w:t>
            </w:r>
            <w:r>
              <w:rPr>
                <w:rFonts w:hint="eastAsia" w:ascii="宋体" w:hAnsi="宋体" w:eastAsia="宋体" w:cs="宋体"/>
                <w:color w:val="000000"/>
                <w:sz w:val="18"/>
                <w:szCs w:val="18"/>
                <w:highlight w:val="none"/>
                <w:lang w:val="en-US"/>
              </w:rPr>
            </w:r>
            <w:r/>
          </w:p>
        </w:tc>
        <w:tc>
          <w:tcPr>
            <w:shd w:val="clear" w:color="auto" w:fill="ffffff"/>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shd w:val="clear" w:color="auto" w:fill="ffffff"/>
            <w:tcW w:w="689" w:type="dxa"/>
            <w:vAlign w:val="center"/>
            <w:textDirection w:val="lrTb"/>
            <w:noWrap w:val="false"/>
          </w:tcPr>
          <w:p>
            <w:pPr>
              <w:pStyle w:val="744"/>
              <w:rPr>
                <w:rFonts w:hint="eastAsia" w:ascii="宋体" w:hAnsi="宋体" w:eastAsia="宋体" w:cs="宋体"/>
                <w:color w:val="000000"/>
                <w:sz w:val="18"/>
                <w:szCs w:val="18"/>
                <w:highlight w:val="yellow"/>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1900</w:t>
            </w:r>
            <w:r>
              <w:rPr>
                <w:rFonts w:hint="eastAsia" w:ascii="宋体" w:hAnsi="宋体" w:eastAsia="宋体" w:cs="宋体"/>
                <w:color w:val="000000"/>
                <w:sz w:val="18"/>
                <w:szCs w:val="18"/>
                <w:highlight w:val="yellow"/>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60"/>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电动护理床</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功能：手电动一体，左翻身、右翻身、起背、腿部升降、助便功 能、移动、餐桌可用餐、输液杆、洗头辅助、一键坐起、复位平躺、定时翻身等。</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4200</w:t>
            </w:r>
            <w:r>
              <w:rPr>
                <w:rFonts w:hint="eastAsia"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highlight w:val="green"/>
              </w:rPr>
              <w:framePr w:vAnchor="text" w:hAnchor="page" w:x="1015" w:y="307"/>
            </w:pPr>
            <w:r>
              <w:rPr>
                <w:rFonts w:hint="eastAsia" w:ascii="宋体" w:hAnsi="宋体" w:eastAsia="宋体" w:cs="宋体"/>
                <w:color w:val="000000"/>
                <w:sz w:val="18"/>
                <w:szCs w:val="18"/>
                <w:highlight w:val="green"/>
              </w:rPr>
            </w:r>
            <w:r/>
          </w:p>
        </w:tc>
      </w:tr>
      <w:tr>
        <w:trPr>
          <w:trHeight w:val="90"/>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8</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配置防压疮垫</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防褥疮坐垫</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1.材料：蓝色,可水洗医用尼龙 PVC 布料，耐用、耐磨、耐脏，无过敏源。</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2.气囊镂空设计，把坐垫与皮肤之间的摩擦力、剪切力降低到最小，消除褥疮产生。</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3.九孔气囊镂空设计。</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4.可嵌入式气嘴设计，不影响使用感受。</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35</w:t>
            </w:r>
            <w:r>
              <w:rPr>
                <w:rFonts w:ascii="宋体" w:hAnsi="宋体" w:eastAsia="宋体" w:cs="宋体"/>
                <w:color w:val="000000"/>
                <w:sz w:val="18"/>
                <w:szCs w:val="18"/>
                <w:highlight w:val="none"/>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765"/>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防褥疮靠垫</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1.高密度海绵，软硬适中，环保舒适，会弹性好，支撑力强，不易 变形，经久耐用。</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2.材质：棉布材质加海绵。</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65</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374"/>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翻身护理器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numPr>
                <w:ilvl w:val="0"/>
                <w:numId w:val="0"/>
              </w:numP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1.材质：外套为柔软 PU 革，绿色环保防过敏，防止老人擦伤腿部皮肤，内部用高品质注塑海绵，舒适不变形。</w:t>
            </w:r>
            <w:r>
              <w:rPr>
                <w:rFonts w:hint="eastAsia" w:ascii="宋体" w:hAnsi="宋体" w:eastAsia="宋体" w:cs="宋体"/>
                <w:color w:val="000000"/>
                <w:sz w:val="18"/>
                <w:szCs w:val="18"/>
                <w:highlight w:val="none"/>
                <w:lang w:val="en-US" w:eastAsia="zh-CN"/>
              </w:rPr>
            </w:r>
            <w:r/>
          </w:p>
          <w:p>
            <w:pPr>
              <w:pStyle w:val="744"/>
              <w:numPr>
                <w:ilvl w:val="0"/>
                <w:numId w:val="0"/>
              </w:numP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2.功能：轻松变换体位，防止褥疮滋生，辅具卧床运动，抑制肌肉萎缩；降低排泄护理难度，减轻家庭及护工负担。</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125</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r>
            <w:r/>
          </w:p>
        </w:tc>
      </w:tr>
      <w:tr>
        <w:trPr>
          <w:trHeight w:val="1266"/>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防褥疮床</w:t>
            </w:r>
            <w:r>
              <w:rPr>
                <w:rFonts w:hint="eastAsia" w:ascii="宋体" w:hAnsi="宋体" w:eastAsia="宋体" w:cs="宋体"/>
                <w:color w:val="000000"/>
                <w:sz w:val="18"/>
                <w:szCs w:val="18"/>
                <w:highlight w:val="none"/>
                <w:lang w:val="en-US" w:eastAsia="zh-CN"/>
              </w:rPr>
            </w:r>
            <w:r/>
          </w:p>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垫静音款</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1.材质：床垫由优质无毒性的医用乙烯聚合物制成，柔软舒适，防水、防霉、抗菌，不含任何剌激皮肤的有害物质，保持卧床使用者皮肤干爽。具有阻燃性，经久耐用、不易老化，容易清洁和保养。</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bidi="ar"/>
              </w:rPr>
              <w:t xml:space="preserve">功能：防霉、防滑、透气，具有阻燃性，有弹力，能适应坐姿产生的表面张力，有效防止褥疮的生成。</w:t>
            </w:r>
            <w:r>
              <w:rPr>
                <w:rFonts w:hint="eastAsia" w:ascii="宋体" w:hAnsi="宋体" w:eastAsia="宋体" w:cs="宋体"/>
                <w:color w:val="000000"/>
                <w:sz w:val="18"/>
                <w:szCs w:val="18"/>
                <w:highlight w:val="none"/>
                <w:lang w:bidi="ar"/>
              </w:rPr>
            </w:r>
            <w:r/>
          </w:p>
          <w:p>
            <w:pPr>
              <w:pStyle w:val="744"/>
              <w:numPr>
                <w:ilvl w:val="0"/>
                <w:numId w:val="0"/>
              </w:numPr>
              <w:widowControl/>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lang w:bidi="ar"/>
              </w:rPr>
              <w:t xml:space="preserve">3.尺寸（mm）： L（1900-1950）×W（800-850）×H（60-75）；</w:t>
            </w:r>
            <w:r>
              <w:rPr>
                <w:rFonts w:hint="eastAsia" w:ascii="宋体" w:hAnsi="宋体" w:eastAsia="宋体" w:cs="宋体"/>
                <w:color w:val="000000"/>
                <w:sz w:val="18"/>
                <w:szCs w:val="18"/>
                <w:highlight w:val="none"/>
                <w:lang w:val="en-US" w:eastAsia="zh-CN" w:bidi="ar"/>
              </w:rPr>
              <w:t xml:space="preserve">4.</w:t>
            </w:r>
            <w:r>
              <w:rPr>
                <w:rFonts w:hint="eastAsia" w:ascii="宋体" w:hAnsi="宋体" w:eastAsia="宋体" w:cs="宋体"/>
                <w:color w:val="000000"/>
                <w:sz w:val="18"/>
                <w:szCs w:val="18"/>
                <w:highlight w:val="none"/>
                <w:lang w:bidi="ar"/>
              </w:rPr>
              <w:t xml:space="preserve">防褥疮床垫由床垫和充气泵组成</w:t>
            </w:r>
            <w:r>
              <w:rPr>
                <w:rFonts w:hint="eastAsia" w:ascii="宋体" w:hAnsi="宋体" w:eastAsia="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有独立外包装</w:t>
            </w:r>
            <w:r>
              <w:rPr>
                <w:rFonts w:hint="eastAsia" w:ascii="宋体" w:hAnsi="宋体" w:eastAsia="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450</w:t>
            </w:r>
            <w:r>
              <w:rPr>
                <w:rFonts w:hint="eastAsia"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187"/>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9</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（四）如厕洗浴设备改造</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安装扶手</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一字扶手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1.支架采用高强度、高韧性聚酰胺材质(工程塑料)，管式造型符合人体工学。</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2.圆形装饰盖底座采用不锈钢塑料全包注，固定于墙体上不外露不锈钢部分。</w:t>
            </w:r>
            <w:r>
              <w:rPr>
                <w:rFonts w:hint="eastAsia" w:ascii="宋体" w:hAnsi="宋体" w:eastAsia="宋体" w:cs="宋体"/>
                <w:color w:val="000000"/>
                <w:sz w:val="18"/>
                <w:szCs w:val="18"/>
                <w:highlight w:val="none"/>
                <w:lang w:bidi="ar"/>
              </w:rPr>
            </w:r>
            <w:r/>
          </w:p>
          <w:p>
            <w:pPr>
              <w:pStyle w:val="744"/>
              <w:numPr>
                <w:ilvl w:val="0"/>
                <w:numId w:val="7"/>
              </w:numPr>
              <w:widowControl/>
              <w:tabs>
                <w:tab w:val="left" w:pos="312" w:leader="none"/>
              </w:tabs>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产品材质；尼龙外管、不锈钢管。</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75</w:t>
            </w:r>
            <w:r>
              <w:rPr>
                <w:rFonts w:ascii="宋体" w:hAnsi="宋体" w:eastAsia="宋体" w:cs="宋体"/>
                <w:color w:val="000000"/>
                <w:sz w:val="18"/>
                <w:szCs w:val="18"/>
                <w:highlight w:val="none"/>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1187"/>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面盆扶手</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numPr>
                <w:ilvl w:val="0"/>
                <w:numId w:val="8"/>
              </w:numPr>
              <w:tabs>
                <w:tab w:val="left" w:pos="312" w:leader="none"/>
              </w:tabs>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bidi="ar"/>
              </w:rPr>
              <w:t xml:space="preserve">尺寸</w:t>
            </w:r>
            <w:r>
              <w:rPr>
                <w:rFonts w:hint="eastAsia" w:ascii="宋体" w:hAnsi="宋体" w:eastAsia="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val="en-US" w:eastAsia="zh-CN"/>
              </w:rPr>
              <w:t xml:space="preserve">650mm*650mm*800mm</w:t>
            </w:r>
            <w:r>
              <w:rPr>
                <w:rFonts w:hint="eastAsia" w:ascii="宋体" w:hAnsi="宋体" w:eastAsia="宋体" w:cs="宋体"/>
                <w:color w:val="000000"/>
                <w:sz w:val="18"/>
                <w:szCs w:val="18"/>
                <w:highlight w:val="none"/>
                <w:lang w:val="en-US" w:eastAsia="zh-CN"/>
              </w:rPr>
            </w:r>
            <w:r/>
          </w:p>
          <w:p>
            <w:pPr>
              <w:pStyle w:val="744"/>
              <w:numPr>
                <w:ilvl w:val="0"/>
                <w:numId w:val="0"/>
              </w:numP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2.用来保持老人身体平衡，可以有效避免摔倒</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3.扶手表面有防滑颗粒起到防滑功能，让老人抓握坐扶更安全、更舒适</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350</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948"/>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135°扶手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1.内衬不锈钢材料。</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2.圆形装饰盖底座采用不锈钢塑料全包注，固定于墙体上不外露不锈钢部分。</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3.产品材质；尼龙外管、不锈钢管。</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110</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975"/>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T型扶手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1.外管为原生料抗菌尼龙管，带防滑浮点。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2.具有点状防滑、横纵双向防滑功能；同时具有抗菌、阻燃功能。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3.材质：外壳为优质抗菌尼龙材料。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128</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792"/>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L型扶手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1、材质：不锈钢龙骨、不锈钢304底座；</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2、内衬龙骨：不锈钢，直径≥¢28（约70.6mm），两头不锈钢垫片满焊处理，以增强连接处的牢固性和密封性；</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4、承重力≥200kg ；</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5、扶手握杆使用环保标准、抗老化、耐腐蚀弹性材料。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110</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326"/>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U型上翻扶手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1、材质：不锈钢龙骨、不锈钢304底座；</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2、内衬龙骨：不锈钢，直径≥¢28（约70.6mm），两头不锈钢垫片满焊处理，以增强连接处的牢固性和密封性；</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4、承重力≥200kg ；</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5、扶手握杆使用环保标准、抗老化、耐腐蚀弹性材料。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200</w:t>
            </w:r>
            <w:r>
              <w:rPr>
                <w:rFonts w:hint="eastAsia"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87"/>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ind w:firstLine="180"/>
              <w:jc w:val="both"/>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rPr>
              <w:t xml:space="preserve">马桶助力扶手</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1、产品尺寸：640*460*565-715（高度6档调节）；</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2、产品材质：PP+钢管组装式支架；</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3、扶手架高强度碳钢管焊接而成；扶手架整体硫化喷粉处理不易生锈；管内留有排水孔，防止管内储水生锈；扶手可上翻收起、扶手盖PP材质+抑菌剂抑制细菌增长；</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4、双侧扶手总承重不低于80KG。</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490</w:t>
            </w:r>
            <w:r>
              <w:rPr>
                <w:rFonts w:hint="eastAsia"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119"/>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ind w:firstLine="180"/>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lang w:val="en-US" w:eastAsia="zh-CN"/>
              </w:rPr>
              <w:t xml:space="preserve">起身助力扶手</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1、尺寸：长450mm*高640mm（长、高±50mm）（高度6档调节）；</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2、材质：PP+钢管组装式支架，扶手架高强度碳钢管焊接而成；扶手架整体喷塑处理不易生锈；管内留有排水孔，防止管内储水生锈；扶手可上翻收起、扶手盖PP材质+抑菌剂抑制细菌增长；</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3、承重力≥200kg。</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452</w:t>
            </w:r>
            <w:r>
              <w:rPr>
                <w:rFonts w:hint="eastAsia"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26"/>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10</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restart"/>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配置淋浴椅</w:t>
            </w:r>
            <w:r>
              <w:rPr>
                <w:rFonts w:hint="eastAsia" w:ascii="宋体" w:hAnsi="宋体" w:eastAsia="宋体" w:cs="宋体"/>
                <w:color w:val="000000"/>
                <w:sz w:val="18"/>
                <w:szCs w:val="18"/>
                <w:highlight w:val="none"/>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凹槽座板折叠淋浴椅</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1.材质：铝合金+橡胶。</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2.表面工艺：氧化雾银。</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3.功能特点：3D 凹槽座板设计，清洗更彻底。</w:t>
            </w:r>
            <w:r>
              <w:rPr>
                <w:rFonts w:hint="eastAsia" w:ascii="宋体" w:hAnsi="宋体" w:eastAsia="宋体" w:cs="宋体"/>
                <w:color w:val="000000"/>
                <w:sz w:val="18"/>
                <w:szCs w:val="18"/>
                <w:highlight w:val="none"/>
              </w:rPr>
            </w:r>
            <w:r/>
          </w:p>
        </w:tc>
        <w:tc>
          <w:tcPr>
            <w:shd w:val="clear" w:color="auto" w:fill="ffffff"/>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shd w:val="clear" w:color="auto" w:fill="ffffff"/>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450</w:t>
            </w:r>
            <w:r>
              <w:rPr>
                <w:rFonts w:hint="eastAsia" w:ascii="宋体" w:hAnsi="宋体" w:eastAsia="宋体" w:cs="宋体"/>
                <w:color w:val="000000"/>
                <w:sz w:val="18"/>
                <w:szCs w:val="18"/>
                <w:highlight w:val="none"/>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1476"/>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壁挂折叠淋浴凳</w:t>
            </w:r>
            <w:r>
              <w:rPr>
                <w:rFonts w:hint="eastAsia" w:ascii="宋体" w:hAnsi="宋体" w:eastAsia="宋体" w:cs="宋体"/>
                <w:color w:val="000000"/>
                <w:sz w:val="18"/>
                <w:szCs w:val="18"/>
                <w:highlight w:val="none"/>
                <w:lang w:bidi="ar"/>
              </w:rPr>
            </w:r>
            <w:r/>
          </w:p>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（不锈钢底座）</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1.功能：本产品用于卫生间、浴室、走廊、玄关处、淋浴凳一凳多用，具有可折叠设计，安全省空间的功能；同时内壳不锈钢具有抗菌、耐腐蚀的功能，更具防潮性。</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2.材质：外壳为优质 ABS 材料、法兰、连接件和螺丝均为镀锌防生锈工艺，连接管件整体为整体金属外包抗菌 ABS。</w:t>
            </w:r>
            <w:r>
              <w:rPr>
                <w:rFonts w:hint="eastAsia" w:ascii="宋体" w:hAnsi="宋体" w:eastAsia="宋体" w:cs="宋体"/>
                <w:color w:val="000000"/>
                <w:sz w:val="18"/>
                <w:szCs w:val="18"/>
                <w:highlight w:val="none"/>
              </w:rPr>
            </w:r>
            <w:r/>
          </w:p>
        </w:tc>
        <w:tc>
          <w:tcPr>
            <w:shd w:val="clear" w:color="auto" w:fill="ffffff"/>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shd w:val="clear" w:color="auto" w:fill="ffffff"/>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195</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476"/>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大吸盘淋</w:t>
            </w:r>
            <w:r>
              <w:rPr>
                <w:rFonts w:hint="eastAsia" w:ascii="宋体" w:hAnsi="宋体" w:eastAsia="宋体" w:cs="宋体"/>
                <w:color w:val="000000"/>
                <w:sz w:val="18"/>
                <w:szCs w:val="18"/>
                <w:highlight w:val="none"/>
                <w:lang w:bidi="ar"/>
              </w:rPr>
            </w:r>
            <w:r/>
          </w:p>
          <w:p>
            <w:pPr>
              <w:pStyle w:val="744"/>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浴椅</w:t>
            </w:r>
            <w:r>
              <w:rPr>
                <w:rFonts w:hint="eastAsia" w:ascii="宋体" w:hAnsi="宋体" w:eastAsia="宋体" w:cs="宋体"/>
                <w:color w:val="000000"/>
                <w:sz w:val="18"/>
                <w:szCs w:val="18"/>
                <w:highlight w:val="none"/>
                <w:lang w:bidi="ar"/>
              </w:rPr>
            </w:r>
            <w:r/>
          </w:p>
        </w:tc>
        <w:tc>
          <w:tcPr>
            <w:shd w:val="clear" w:color="auto" w:fill="ffffff"/>
            <w:tcW w:w="5020" w:type="dxa"/>
            <w:vAlign w:val="center"/>
            <w:textDirection w:val="lrTb"/>
            <w:noWrap w:val="false"/>
          </w:tcPr>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 座板两边有扶手槽及洒把槽；</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 脚管高度5档调节，四脚配防滑斜脚垫；</w:t>
            </w:r>
            <w:r>
              <w:rPr>
                <w:rFonts w:hint="eastAsia" w:ascii="宋体" w:hAnsi="宋体" w:eastAsia="宋体" w:cs="宋体"/>
                <w:color w:val="000000"/>
                <w:sz w:val="18"/>
                <w:szCs w:val="18"/>
                <w:highlight w:val="none"/>
                <w:lang w:bidi="ar"/>
              </w:rPr>
            </w:r>
            <w:r/>
          </w:p>
          <w:p>
            <w:pPr>
              <w:pStyle w:val="744"/>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3.使用者可触及表面均无外露的锐角、尖角、刃口和毛刺。</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4</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bidi="ar"/>
              </w:rPr>
              <w:t xml:space="preserve">材料：椅架为铝合金材质，座板、背靠板为 PE 材质，座面板、坐垫为EVA 材质，扶手可抬起，承重力≥100kg。</w:t>
            </w:r>
            <w:r>
              <w:rPr>
                <w:rFonts w:hint="eastAsia" w:ascii="宋体" w:hAnsi="宋体" w:eastAsia="宋体" w:cs="宋体"/>
                <w:color w:val="000000"/>
                <w:sz w:val="18"/>
                <w:szCs w:val="18"/>
                <w:highlight w:val="none"/>
                <w:lang w:bidi="ar"/>
              </w:rPr>
            </w:r>
            <w:r/>
          </w:p>
        </w:tc>
        <w:tc>
          <w:tcPr>
            <w:shd w:val="clear" w:color="auto" w:fill="ffffff"/>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shd w:val="clear" w:color="auto" w:fill="ffffff"/>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155</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476"/>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lang w:val="en-US" w:eastAsia="zh-CN"/>
              </w:rPr>
              <w:t xml:space="preserve">一键折叠淋浴马桶椅</w:t>
            </w:r>
            <w:r>
              <w:rPr>
                <w:rFonts w:hint="eastAsia" w:ascii="宋体" w:hAnsi="宋体" w:eastAsia="宋体" w:cs="宋体"/>
                <w:color w:val="000000"/>
                <w:sz w:val="18"/>
                <w:szCs w:val="18"/>
                <w:highlight w:val="none"/>
                <w:lang w:bidi="ar"/>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bidi="ar"/>
              </w:rPr>
              <w:t xml:space="preserve">整体尺寸：54*49*85cm</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2.</w:t>
            </w:r>
            <w:r>
              <w:rPr>
                <w:rFonts w:hint="eastAsia" w:ascii="宋体" w:hAnsi="宋体" w:eastAsia="宋体" w:cs="宋体"/>
                <w:color w:val="000000"/>
                <w:sz w:val="18"/>
                <w:szCs w:val="18"/>
                <w:highlight w:val="none"/>
                <w:lang w:bidi="ar"/>
              </w:rPr>
              <w:t xml:space="preserve">靠背板：40.5*22*3cm</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3.</w:t>
            </w:r>
            <w:r>
              <w:rPr>
                <w:rFonts w:hint="eastAsia" w:ascii="宋体" w:hAnsi="宋体" w:eastAsia="宋体" w:cs="宋体"/>
                <w:color w:val="000000"/>
                <w:sz w:val="18"/>
                <w:szCs w:val="18"/>
                <w:highlight w:val="none"/>
                <w:lang w:bidi="ar"/>
              </w:rPr>
              <w:t xml:space="preserve">坐板：4/*39.5*4.5cm</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4.</w:t>
            </w:r>
            <w:r>
              <w:rPr>
                <w:rFonts w:hint="eastAsia" w:ascii="宋体" w:hAnsi="宋体" w:eastAsia="宋体" w:cs="宋体"/>
                <w:color w:val="000000"/>
                <w:sz w:val="18"/>
                <w:szCs w:val="18"/>
                <w:highlight w:val="none"/>
                <w:lang w:bidi="ar"/>
              </w:rPr>
              <w:t xml:space="preserve">可调高度：85-91cm</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5.</w:t>
            </w:r>
            <w:r>
              <w:rPr>
                <w:rFonts w:hint="eastAsia" w:ascii="宋体" w:hAnsi="宋体" w:eastAsia="宋体" w:cs="宋体"/>
                <w:color w:val="000000"/>
                <w:sz w:val="18"/>
                <w:szCs w:val="18"/>
                <w:highlight w:val="none"/>
                <w:lang w:bidi="ar"/>
              </w:rPr>
              <w:t xml:space="preserve">产品特点：免安装、稳固防滑、高度可调</w:t>
            </w:r>
            <w:r>
              <w:rPr>
                <w:rFonts w:hint="eastAsia" w:ascii="宋体" w:hAnsi="宋体" w:eastAsia="宋体" w:cs="宋体"/>
                <w:color w:val="000000"/>
                <w:sz w:val="18"/>
                <w:szCs w:val="18"/>
                <w:highlight w:val="none"/>
                <w:lang w:bidi="ar"/>
              </w:rPr>
            </w:r>
            <w:r/>
          </w:p>
          <w:p>
            <w:pPr>
              <w:pStyle w:val="744"/>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6.</w:t>
            </w:r>
            <w:r>
              <w:rPr>
                <w:rFonts w:hint="eastAsia" w:ascii="宋体" w:hAnsi="宋体" w:eastAsia="宋体" w:cs="宋体"/>
                <w:color w:val="000000"/>
                <w:sz w:val="18"/>
                <w:szCs w:val="18"/>
                <w:highlight w:val="none"/>
                <w:lang w:bidi="ar"/>
              </w:rPr>
              <w:t xml:space="preserve">坐靠背根据人体工程学舒适弧度采用优质PE材质注塑而成，座椅脚管采用航空铝合金，加厚高强度管材，35*22*1.25mm异型管，表面阳极化工艺处理，高承重，不生锈，使用寿命长。</w:t>
            </w:r>
            <w:r>
              <w:rPr>
                <w:rFonts w:hint="eastAsia" w:ascii="宋体" w:hAnsi="宋体" w:eastAsia="宋体" w:cs="宋体"/>
                <w:color w:val="000000"/>
                <w:sz w:val="18"/>
                <w:szCs w:val="18"/>
                <w:highlight w:val="none"/>
                <w:lang w:bidi="ar"/>
              </w:rPr>
            </w:r>
            <w:r/>
          </w:p>
        </w:tc>
        <w:tc>
          <w:tcPr>
            <w:shd w:val="clear" w:color="auto" w:fill="ffffff"/>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shd w:val="clear" w:color="auto" w:fill="ffffff"/>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574</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09"/>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11</w:t>
            </w:r>
            <w:r>
              <w:rPr>
                <w:rFonts w:hint="eastAsia" w:ascii="宋体" w:hAnsi="宋体" w:eastAsia="宋体" w:cs="宋体"/>
                <w:color w:val="000000"/>
                <w:sz w:val="18"/>
                <w:szCs w:val="18"/>
              </w:rPr>
            </w:r>
            <w:r/>
          </w:p>
        </w:tc>
        <w:tc>
          <w:tcPr>
            <w:shd w:val="clear" w:color="auto" w:fill="ffffff"/>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（五）物理环境改造</w:t>
            </w:r>
            <w:r>
              <w:rPr>
                <w:rFonts w:hint="eastAsia" w:ascii="宋体" w:hAnsi="宋体" w:eastAsia="宋体" w:cs="宋体"/>
                <w:color w:val="000000"/>
                <w:sz w:val="18"/>
                <w:szCs w:val="18"/>
              </w:rPr>
            </w:r>
            <w:r/>
          </w:p>
        </w:tc>
        <w:tc>
          <w:tcPr>
            <w:shd w:val="clear" w:color="auto" w:fill="ffffff"/>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灯源改造</w:t>
            </w: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自动人体感应灯</w:t>
            </w:r>
            <w:r>
              <w:rPr>
                <w:rFonts w:hint="eastAsia" w:ascii="宋体" w:hAnsi="宋体" w:eastAsia="宋体" w:cs="宋体"/>
                <w:color w:val="000000"/>
                <w:sz w:val="18"/>
                <w:szCs w:val="18"/>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1.感应距离0-3米，120 度动作捕捉，人离开感应范围，25秒（±5秒）自动熄灭；</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2.便捷安装 ，可磁吸可挂孔；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3.供电方式：干电池或充电 。</w:t>
            </w:r>
            <w:r>
              <w:rPr>
                <w:rFonts w:hint="eastAsia" w:ascii="宋体" w:hAnsi="宋体" w:eastAsia="宋体" w:cs="宋体"/>
                <w:color w:val="000000"/>
                <w:sz w:val="18"/>
                <w:szCs w:val="18"/>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shd w:val="clear" w:color="auto" w:fill="ffffff"/>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w:t>
            </w:r>
            <w:r>
              <w:rPr>
                <w:rFonts w:hint="eastAsia"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509"/>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44"/>
              <w:ind w:firstLine="360"/>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bidi="ar"/>
              </w:rPr>
              <w:t xml:space="preserve">LED灯</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采用LED光源功率：18W外径：340mm</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高透光，光源均匀柔和不刺眼；</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bidi="ar"/>
              </w:rPr>
              <w:t xml:space="preserve">高品质LED灯珠，亮度持久寿命长；灯体采用橡胶密封条增加密封性，可有效防止灰尘蚊虫进入；</w:t>
            </w:r>
            <w:r>
              <w:rPr>
                <w:rFonts w:hint="eastAsia" w:ascii="宋体" w:hAnsi="宋体" w:eastAsia="宋体" w:cs="宋体"/>
                <w:color w:val="000000"/>
                <w:sz w:val="18"/>
                <w:szCs w:val="18"/>
                <w:lang w:bidi="ar"/>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外观简约大方，适配多种场景</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12</w:t>
            </w:r>
            <w:r>
              <w:rPr>
                <w:rFonts w:hint="eastAsia" w:ascii="宋体" w:hAnsi="宋体" w:eastAsia="宋体" w:cs="宋体"/>
                <w:color w:val="000000"/>
                <w:sz w:val="18"/>
                <w:szCs w:val="18"/>
              </w:rPr>
            </w:r>
            <w:r/>
          </w:p>
        </w:tc>
        <w:tc>
          <w:tcPr>
            <w:shd w:val="clear" w:color="auto" w:fill="ffffff"/>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电源插座及开关改造</w:t>
            </w: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44"/>
              <w:ind w:firstLine="360"/>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带灯面板</w:t>
            </w:r>
            <w:r>
              <w:rPr>
                <w:rFonts w:hint="eastAsia" w:ascii="宋体" w:hAnsi="宋体" w:eastAsia="宋体" w:cs="宋体"/>
                <w:color w:val="000000"/>
                <w:sz w:val="18"/>
                <w:szCs w:val="18"/>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五孔插座点小夜灯，复合功能插座，功率1WLED（一小时一度电），颜色白色。</w:t>
            </w:r>
            <w:r>
              <w:rPr>
                <w:rFonts w:hint="eastAsia" w:ascii="宋体" w:hAnsi="宋体" w:eastAsia="宋体" w:cs="宋体"/>
                <w:color w:val="000000"/>
                <w:sz w:val="18"/>
                <w:szCs w:val="18"/>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shd w:val="clear" w:color="auto" w:fill="ffffff"/>
            <w:tcW w:w="689" w:type="dxa"/>
            <w:vAlign w:val="center"/>
            <w:textDirection w:val="lrTb"/>
            <w:noWrap w:val="false"/>
          </w:tcPr>
          <w:p>
            <w:pPr>
              <w:pStyle w:val="744"/>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80</w:t>
            </w:r>
            <w:r>
              <w:rPr>
                <w:rFonts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718"/>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更换单/双开面板（含安装费）</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1.银镍合金触点、国产PC料</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2.额定电流：10A</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3.额定电压：250V</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4.额定功率：2500W</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5.规格：86mm*86mm</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22</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一开五孔/五孔（含安装费）</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1.国产PC料</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2.额定电流：10A/16A</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3.额定电压：250V</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4.额定功率：2500W</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5.规格：86mm*86mm</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电路改造</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根据现场条件确认施工方案，成品保护，明管敷设，铺设新线，接入原有线路，布线横平竖直，穿线采用PVC套管，原老旧线路拆除，包工包料。（电缆线须达到国标标准）</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米</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44"/>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76</w:t>
            </w:r>
            <w:r>
              <w:rPr>
                <w:rFonts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bidi="ar"/>
              </w:rPr>
              <w:t xml:space="preserve">强电箱及漏电保护器装置</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44"/>
              <w:widowControl/>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bidi="ar"/>
              </w:rPr>
              <w:t xml:space="preserve">强电箱应符合国家有关标准，建议总控空气开关 1 个，功率≥63A，其他空气开关≥5 个，功率≥10A适用于有电路安全隐患，无总控开关盒、空气开关的家庭。</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防水盒</w:t>
            </w:r>
            <w:r>
              <w:rPr>
                <w:rFonts w:hint="eastAsia" w:ascii="宋体" w:hAnsi="宋体" w:eastAsia="宋体" w:cs="宋体"/>
                <w:color w:val="000000"/>
                <w:sz w:val="18"/>
                <w:szCs w:val="18"/>
                <w:lang w:bidi="ar"/>
              </w:rPr>
            </w:r>
            <w:r/>
          </w:p>
        </w:tc>
        <w:tc>
          <w:tcPr>
            <w:shd w:val="clear" w:color="auto" w:fill="ffffff"/>
            <w:tcW w:w="5020" w:type="dxa"/>
            <w:vAlign w:val="center"/>
            <w:textDirection w:val="lrTb"/>
            <w:noWrap w:val="false"/>
          </w:tcPr>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86型，优质Pc材质</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规格：114*97mm</w:t>
            </w:r>
            <w:r>
              <w:rPr>
                <w:rFonts w:hint="eastAsia" w:ascii="宋体" w:hAnsi="宋体" w:eastAsia="宋体" w:cs="宋体"/>
                <w:color w:val="000000"/>
                <w:sz w:val="18"/>
                <w:szCs w:val="18"/>
                <w:lang w:bidi="ar"/>
              </w:rPr>
            </w:r>
            <w:r/>
          </w:p>
        </w:tc>
        <w:tc>
          <w:tcPr>
            <w:shd w:val="clear" w:color="auto" w:fill="ffffff"/>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44"/>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w:t>
            </w:r>
            <w:r>
              <w:rPr>
                <w:rFonts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550"/>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13</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安装防撞护角 /防撞条、提示标识</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防撞角</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1.材质：NBR环保橡胶。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2.L型。</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w:t>
            </w:r>
            <w:r>
              <w:rPr>
                <w:rFonts w:hint="eastAsia"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9"/>
              <w:rPr>
                <w:rFonts w:hint="eastAsia"/>
                <w:color w:val="000000"/>
                <w:lang w:eastAsia="zh-CN"/>
              </w:rPr>
              <w:framePr w:vAnchor="text" w:hAnchor="page" w:x="1015" w:y="307"/>
            </w:pPr>
            <w:r>
              <w:rPr>
                <w:rFonts w:hint="eastAsia" w:ascii="宋体" w:hAnsi="宋体" w:eastAsia="宋体" w:cs="宋体"/>
                <w:b w:val="0"/>
                <w:bCs w:val="0"/>
                <w:color w:val="000000"/>
                <w:sz w:val="18"/>
                <w:szCs w:val="18"/>
                <w:lang w:val="en-US" w:eastAsia="zh-CN" w:bidi="ar-SA"/>
              </w:rPr>
              <w:t xml:space="preserve">可选</w:t>
            </w:r>
            <w:r>
              <w:rPr>
                <w:rFonts w:hint="eastAsia"/>
                <w:color w:val="000000"/>
                <w:lang w:eastAsia="zh-CN"/>
              </w:rPr>
            </w:r>
            <w:r/>
          </w:p>
        </w:tc>
      </w:tr>
      <w:tr>
        <w:trPr>
          <w:trHeight w:val="638"/>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防撞条</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用于保护尖锐家居的角落，以防撞伤。</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条</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6</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38"/>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rPr>
              <w:t xml:space="preserve">提示标识</w:t>
            </w:r>
            <w:r>
              <w:rPr>
                <w:rFonts w:hint="eastAsia" w:ascii="宋体" w:hAnsi="宋体" w:eastAsia="宋体" w:cs="宋体"/>
                <w:color w:val="000000"/>
                <w:sz w:val="18"/>
                <w:szCs w:val="18"/>
                <w:lang w:val="en-US" w:eastAsia="zh-CN"/>
              </w:rPr>
            </w:r>
            <w:r/>
          </w:p>
        </w:tc>
        <w:tc>
          <w:tcPr>
            <w:tcW w:w="5020" w:type="dxa"/>
            <w:vAlign w:val="center"/>
            <w:textDirection w:val="lrTb"/>
            <w:noWrap w:val="false"/>
          </w:tcPr>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柔软、耐用、易于粘贴的材料，确保能够牢固地附着在需要警示的表面上；</w:t>
            </w:r>
            <w:r>
              <w:rPr>
                <w:rFonts w:hint="eastAsia" w:ascii="宋体" w:hAnsi="宋体" w:eastAsia="宋体" w:cs="宋体"/>
                <w:color w:val="000000"/>
                <w:sz w:val="18"/>
                <w:szCs w:val="18"/>
                <w:highlight w:val="none"/>
                <w:lang w:eastAsia="zh-CN"/>
              </w:rPr>
            </w:r>
            <w:r/>
          </w:p>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通常使用醒目的颜色，如红色、黄色等，粘贴在墙角或家具尖角附近，起警示作用；</w:t>
            </w:r>
            <w:r>
              <w:rPr>
                <w:rFonts w:hint="eastAsia" w:ascii="宋体" w:hAnsi="宋体" w:eastAsia="宋体" w:cs="宋体"/>
                <w:color w:val="000000"/>
                <w:sz w:val="18"/>
                <w:szCs w:val="18"/>
                <w:highlight w:val="none"/>
                <w:lang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符合相关标准和老年人认知特点的提示标识。</w:t>
            </w:r>
            <w:r>
              <w:rPr>
                <w:rFonts w:hint="eastAsia" w:ascii="宋体" w:hAnsi="宋体" w:eastAsia="宋体" w:cs="宋体"/>
                <w:color w:val="000000"/>
                <w:sz w:val="18"/>
                <w:szCs w:val="18"/>
                <w:lang w:val="en-US" w:eastAsia="zh-CN"/>
              </w:rPr>
            </w:r>
            <w:r/>
          </w:p>
        </w:tc>
        <w:tc>
          <w:tcPr>
            <w:tcW w:w="627" w:type="dxa"/>
            <w:vAlign w:val="center"/>
            <w:textDirection w:val="lrTb"/>
            <w:noWrap w:val="false"/>
          </w:tcPr>
          <w:p>
            <w:pPr>
              <w:pStyle w:val="744"/>
              <w:ind w:firstLine="180"/>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44"/>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15</w:t>
            </w:r>
            <w:r>
              <w:rPr>
                <w:rFonts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724"/>
        </w:trPr>
        <w:tc>
          <w:tcPr>
            <w:gridSpan w:val="8"/>
            <w:tcW w:w="10103" w:type="dxa"/>
            <w:vAlign w:val="center"/>
            <w:textDirection w:val="lrTb"/>
            <w:noWrap w:val="false"/>
          </w:tcPr>
          <w:p>
            <w:pPr>
              <w:pStyle w:val="744"/>
              <w:numPr>
                <w:ilvl w:val="0"/>
                <w:numId w:val="9"/>
              </w:numPr>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智能化改造</w:t>
            </w:r>
            <w:r>
              <w:rPr>
                <w:rFonts w:hint="eastAsia" w:ascii="宋体" w:hAnsi="宋体" w:eastAsia="宋体" w:cs="宋体"/>
                <w:color w:val="000000"/>
                <w:sz w:val="18"/>
                <w:szCs w:val="18"/>
                <w:lang w:val="en-US" w:eastAsia="zh-CN"/>
              </w:rPr>
            </w:r>
            <w:r/>
          </w:p>
        </w:tc>
      </w:tr>
      <w:tr>
        <w:trPr>
          <w:trHeight w:val="966"/>
        </w:trPr>
        <w:tc>
          <w:tcPr>
            <w:tcW w:w="465"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序 号</w:t>
            </w:r>
            <w:r>
              <w:rPr>
                <w:rFonts w:hint="eastAsia" w:ascii="宋体" w:hAnsi="宋体" w:eastAsia="宋体" w:cs="宋体"/>
                <w:color w:val="000000"/>
                <w:sz w:val="18"/>
                <w:szCs w:val="18"/>
              </w:rPr>
            </w:r>
            <w:r/>
          </w:p>
        </w:tc>
        <w:tc>
          <w:tcPr>
            <w:tcW w:w="494"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类别</w:t>
            </w:r>
            <w:r>
              <w:rPr>
                <w:rFonts w:hint="eastAsia" w:ascii="宋体" w:hAnsi="宋体" w:eastAsia="宋体" w:cs="宋体"/>
                <w:color w:val="000000"/>
                <w:sz w:val="18"/>
                <w:szCs w:val="18"/>
              </w:rPr>
            </w:r>
            <w:r/>
          </w:p>
        </w:tc>
        <w:tc>
          <w:tcPr>
            <w:tcW w:w="880"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项目名</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辅具名称</w:t>
            </w:r>
            <w:r>
              <w:rPr>
                <w:rFonts w:hint="eastAsia" w:ascii="宋体" w:hAnsi="宋体" w:eastAsia="宋体" w:cs="宋体"/>
                <w:color w:val="000000"/>
                <w:sz w:val="18"/>
                <w:szCs w:val="18"/>
              </w:rPr>
            </w:r>
            <w:r/>
          </w:p>
        </w:tc>
        <w:tc>
          <w:tcPr>
            <w:tcW w:w="5020"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技术参数</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 位</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价格</w:t>
            </w:r>
            <w:r>
              <w:rPr>
                <w:rFonts w:hint="eastAsia" w:ascii="宋体" w:hAnsi="宋体" w:eastAsia="宋体" w:cs="宋体"/>
                <w:color w:val="000000"/>
                <w:sz w:val="18"/>
                <w:szCs w:val="18"/>
              </w:rPr>
            </w:r>
            <w:r/>
          </w:p>
        </w:tc>
        <w:tc>
          <w:tcPr>
            <w:tcW w:w="36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项目类型</w:t>
            </w:r>
            <w:r>
              <w:rPr>
                <w:rFonts w:hint="eastAsia" w:ascii="宋体" w:hAnsi="宋体" w:eastAsia="宋体" w:cs="宋体"/>
                <w:color w:val="000000"/>
                <w:sz w:val="18"/>
                <w:szCs w:val="18"/>
              </w:rPr>
            </w:r>
            <w:r/>
          </w:p>
        </w:tc>
      </w:tr>
      <w:tr>
        <w:trPr>
          <w:trHeight w:val="655"/>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14</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（一）网络连接设备</w:t>
            </w:r>
            <w:r>
              <w:rPr>
                <w:rFonts w:hint="eastAsia" w:ascii="宋体" w:hAnsi="宋体" w:eastAsia="宋体" w:cs="宋体"/>
                <w:color w:val="000000"/>
                <w:sz w:val="18"/>
                <w:szCs w:val="18"/>
                <w:highlight w:val="none"/>
              </w:rPr>
            </w:r>
            <w:r/>
          </w:p>
        </w:tc>
        <w:tc>
          <w:tcPr>
            <w:tcW w:w="880"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WIFI路由器</w:t>
            </w:r>
            <w:r>
              <w:rPr>
                <w:rFonts w:hint="eastAsia" w:ascii="宋体" w:hAnsi="宋体" w:eastAsia="宋体" w:cs="宋体"/>
                <w:color w:val="000000"/>
                <w:sz w:val="18"/>
                <w:szCs w:val="18"/>
                <w:highlight w:val="none"/>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WIFI路由器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运营商：支持联调、电信、移动。</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1.内存：RAM:256Mb /512Mb DDR</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2.ROM：512Mb NAND FLASH</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3.供电方式：5V/2A TYPE-C电源适配器</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4.指示灯：信号强度，上网状态，短信状态，WiFi状态</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5.RESET按键：长按6s恢复出厂设置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6.天线类型：1根2.4G WIFI天线，2根 LTE 天线</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7.工作温度：0 ˚C -- +45 ˚C</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8.存储温度：-40˚C -- +85 ˚C</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9.功耗：&lt; 5W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10.支持频段：FDD Band：B1/3/5/8</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11.TDD Band：B38/B39/B40/B41</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12.UMTS：B1/5/8</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13.4G天线增益：0-5dbi</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14.最大发射功率：FDD-LTE：23dbm±2dbm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15.TDD-LTE：23dbm±2dbm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16.Wi-Fi频率：2.4 GHz</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17.Wi-Fi模式：2.4G：802.11b/g/n/ac/ax</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18.Wi-Fi加密方式：开放、WPA2-PSK和WPA/WPA2-PSK</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19.Wi-Fi输出功率：18 dBm/2.4G</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20.CCC认证证书（提供证书扫描件上传电子文件中，加盖CA电子章，未提供作负偏离处理。）</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21.型号核准证书（提供证书扫描件上传电子文件中，加盖CA电子章，未提供作负偏离处理。）</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22.进网许可证书（提供证书扫描件上传电子文件中，加盖CA电子章，未提供作负偏离处理。）</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330</w:t>
            </w:r>
            <w:r>
              <w:rPr>
                <w:rFonts w:hint="eastAsia" w:ascii="宋体" w:hAnsi="宋体" w:eastAsia="宋体" w:cs="宋体"/>
                <w:color w:val="000000"/>
                <w:sz w:val="18"/>
                <w:szCs w:val="18"/>
                <w:highlight w:val="none"/>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lang w:eastAsia="zh-CN"/>
              </w:rPr>
              <w:framePr w:vAnchor="text" w:hAnchor="page" w:x="1015" w:y="307"/>
            </w:pPr>
            <w:r>
              <w:rPr>
                <w:rFonts w:hint="eastAsia" w:ascii="宋体" w:hAnsi="宋体" w:eastAsia="宋体" w:cs="宋体"/>
                <w:color w:val="000000"/>
                <w:sz w:val="18"/>
                <w:szCs w:val="18"/>
                <w:lang w:eastAsia="zh-CN"/>
              </w:rPr>
              <w:t xml:space="preserve">基础（任选其一）</w:t>
            </w:r>
            <w:r>
              <w:rPr>
                <w:rFonts w:hint="eastAsia" w:ascii="宋体" w:hAnsi="宋体" w:eastAsia="宋体" w:cs="宋体"/>
                <w:color w:val="000000"/>
                <w:sz w:val="18"/>
                <w:szCs w:val="18"/>
                <w:lang w:eastAsia="zh-CN"/>
              </w:rPr>
            </w:r>
            <w:r/>
          </w:p>
        </w:tc>
      </w:tr>
      <w:tr>
        <w:trPr>
          <w:trHeight w:val="514"/>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15</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无线网卡</w:t>
            </w:r>
            <w:r>
              <w:rPr>
                <w:rFonts w:hint="eastAsia" w:ascii="宋体" w:hAnsi="宋体" w:eastAsia="宋体" w:cs="宋体"/>
                <w:color w:val="000000"/>
                <w:sz w:val="18"/>
                <w:szCs w:val="18"/>
                <w:highlight w:val="none"/>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无线网卡</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保证相关智能设备数据的传送和服务响应。</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1.供电方式：Type-C 5V</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2.工作电流：≤150mA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3.通信方式：Zigbee 2.4GHz</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4.传输距离：≤130m(空旷可视距离)</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5.LED指示灯：蓝色*1个；红色*1个</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6.工作温度：-10℃～55℃</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7.工作湿度：≤95% (无凝结）</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8.无线频率：2.4GHz</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9.网络标准：Zigbee3.0标准</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10.符合安规检测报告（符合GB4943）（提供检测报告扫描件上传电子文件中，加盖CA电子章，未提供作负偏离处理。）</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450</w:t>
            </w:r>
            <w:r>
              <w:rPr>
                <w:rFonts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14"/>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16</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lang w:val="en-US" w:eastAsia="zh-CN" w:bidi="ar-SA"/>
              </w:rPr>
              <w:framePr w:vAnchor="text" w:hAnchor="page" w:x="1015" w:y="307"/>
            </w:pPr>
            <w:r>
              <w:rPr>
                <w:rFonts w:hint="eastAsia" w:ascii="宋体" w:hAnsi="宋体" w:eastAsia="宋体" w:cs="宋体"/>
                <w:color w:val="000000"/>
                <w:sz w:val="18"/>
                <w:szCs w:val="18"/>
                <w:lang w:val="en-US" w:eastAsia="zh-CN"/>
              </w:rPr>
              <w:t xml:space="preserve">（二）紧急呼叫设备</w:t>
            </w:r>
            <w:r>
              <w:rPr>
                <w:rFonts w:hint="eastAsia" w:ascii="宋体" w:hAnsi="宋体" w:eastAsia="宋体" w:cs="宋体"/>
                <w:color w:val="000000"/>
                <w:sz w:val="18"/>
                <w:szCs w:val="18"/>
                <w:lang w:val="en-US" w:eastAsia="zh-CN" w:bidi="ar-SA"/>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lang w:val="en-US" w:eastAsia="zh-CN"/>
              </w:rPr>
              <w:t xml:space="preserve">紧急呼叫器</w:t>
            </w:r>
            <w:r>
              <w:rPr>
                <w:rFonts w:hint="eastAsia" w:ascii="宋体" w:hAnsi="宋体" w:eastAsia="宋体" w:cs="宋体"/>
                <w:color w:val="000000"/>
                <w:sz w:val="18"/>
                <w:szCs w:val="18"/>
                <w:highlight w:val="none"/>
                <w:lang w:val="en-US" w:eastAsia="zh-CN"/>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lang w:val="en-US" w:eastAsia="zh-CN"/>
              </w:rPr>
              <w:t xml:space="preserve">紧急呼叫器（单向）</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1.通讯模式：NB-iot 通讯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2.工作电源：DC3.0V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3.待机电流：＜5uA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4.报警电流：＜100mA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5.工作指示灯：绿色LED、黄色LED、红色LED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6.报警指示灯：绿色LED慢闪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7.报警发送失败：红色LED慢闪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8.低电指示灯：黄色LED快闪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9.报警方式：按键报警/拉绳报警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10.电压低压报警值：＜2.6V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11.工作温度：-10℃+55℃ </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12.工作湿度：＜95%RH </w:t>
            </w:r>
            <w:r>
              <w:rPr>
                <w:rFonts w:hint="eastAsia" w:ascii="宋体" w:hAnsi="宋体" w:eastAsia="宋体" w:cs="宋体"/>
                <w:color w:val="000000"/>
                <w:sz w:val="18"/>
                <w:szCs w:val="18"/>
              </w:rPr>
              <w:t xml:space="preserve">（无凝结）</w:t>
            </w:r>
            <w:r>
              <w:rPr>
                <w:rFonts w:hint="eastAsia" w:ascii="宋体" w:hAnsi="宋体" w:eastAsia="宋体" w:cs="宋体"/>
                <w:color w:val="000000"/>
                <w:sz w:val="18"/>
                <w:szCs w:val="18"/>
              </w:rPr>
            </w:r>
            <w:r/>
          </w:p>
          <w:p>
            <w:pPr>
              <w:pStyle w:val="744"/>
              <w:rPr>
                <w:rFonts w:hint="eastAsia" w:ascii="宋体" w:hAnsi="宋体" w:eastAsia="宋体" w:cs="宋体"/>
                <w:b w:val="0"/>
                <w:bCs w:val="0"/>
                <w:color w:val="000000"/>
                <w:sz w:val="18"/>
                <w:szCs w:val="18"/>
              </w:rPr>
              <w:framePr w:vAnchor="text" w:hAnchor="page" w:x="1015" w:y="307"/>
            </w:pPr>
            <w:r>
              <w:rPr>
                <w:rFonts w:hint="eastAsia" w:ascii="宋体" w:hAnsi="宋体" w:eastAsia="宋体" w:cs="宋体"/>
                <w:b w:val="0"/>
                <w:bCs w:val="0"/>
                <w:color w:val="000000"/>
                <w:sz w:val="18"/>
                <w:szCs w:val="18"/>
                <w:lang w:val="en-US" w:eastAsia="zh-CN"/>
              </w:rPr>
              <w:t xml:space="preserve">13.</w:t>
            </w:r>
            <w:r>
              <w:rPr>
                <w:rFonts w:hint="eastAsia" w:ascii="宋体" w:hAnsi="宋体" w:eastAsia="宋体" w:cs="宋体"/>
                <w:b w:val="0"/>
                <w:bCs w:val="0"/>
                <w:color w:val="000000"/>
                <w:sz w:val="18"/>
                <w:szCs w:val="18"/>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val="0"/>
                <w:bCs w:val="0"/>
                <w:color w:val="000000"/>
                <w:sz w:val="18"/>
                <w:szCs w:val="18"/>
              </w:rPr>
            </w:r>
            <w:r/>
          </w:p>
          <w:p>
            <w:pPr>
              <w:pStyle w:val="744"/>
              <w:rPr>
                <w:rFonts w:hint="eastAsia" w:ascii="宋体" w:hAnsi="宋体" w:eastAsia="宋体" w:cs="宋体"/>
                <w:b w:val="0"/>
                <w:bCs/>
                <w:color w:val="000000"/>
                <w:sz w:val="18"/>
                <w:szCs w:val="18"/>
                <w:highlight w:val="none"/>
              </w:rPr>
              <w:framePr w:vAnchor="text" w:hAnchor="page" w:x="1015" w:y="307"/>
            </w:pPr>
            <w:r>
              <w:rPr>
                <w:rFonts w:hint="eastAsia" w:ascii="宋体" w:hAnsi="宋体" w:eastAsia="宋体" w:cs="宋体"/>
                <w:b w:val="0"/>
                <w:bCs w:val="0"/>
                <w:color w:val="000000"/>
                <w:sz w:val="18"/>
                <w:szCs w:val="18"/>
                <w:lang w:val="en-US" w:eastAsia="zh-CN"/>
              </w:rPr>
              <w:t xml:space="preserve">14.</w:t>
            </w:r>
            <w:r>
              <w:rPr>
                <w:rFonts w:hint="eastAsia" w:ascii="宋体" w:hAnsi="宋体" w:eastAsia="宋体" w:cs="宋体"/>
                <w:b w:val="0"/>
                <w:bCs w:val="0"/>
                <w:color w:val="000000"/>
                <w:sz w:val="18"/>
                <w:szCs w:val="18"/>
              </w:rPr>
              <w:t xml:space="preserve">含2年网络费用（提供承诺函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b w:val="0"/>
                <w:bCs/>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130</w:t>
            </w:r>
            <w:r>
              <w:rPr>
                <w:rFonts w:hint="eastAsia"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938"/>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紧急呼叫器</w:t>
            </w:r>
            <w:r>
              <w:rPr>
                <w:rFonts w:hint="eastAsia" w:ascii="宋体" w:hAnsi="宋体" w:eastAsia="宋体" w:cs="宋体"/>
                <w:color w:val="000000"/>
                <w:sz w:val="18"/>
                <w:szCs w:val="18"/>
                <w:highlight w:val="none"/>
                <w:lang w:eastAsia="zh-CN"/>
              </w:rPr>
              <w:t xml:space="preserve">（双向）</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1.产品名称：SOS紧急求助4G通话版；</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2.产品尺寸：88*88*22（mm）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3.通信模块：4G（LTE）</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4.工作电压：DC 5V 2A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5.工作电流：待机&lt;70mA，报警时&lt;900mA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6.电池类型：锂电池3.7V；可支持6小时续航</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7.拉绳长度：60cm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8.工作温度：-20℃~55℃</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9.工作湿度：≤95%（无凝结）</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b w:val="0"/>
                <w:bCs w:val="0"/>
                <w:color w:val="000000"/>
                <w:sz w:val="18"/>
                <w:szCs w:val="18"/>
              </w:rPr>
              <w:framePr w:vAnchor="text" w:hAnchor="page" w:x="1015" w:y="307"/>
            </w:pPr>
            <w:r>
              <w:rPr>
                <w:rFonts w:hint="eastAsia" w:ascii="宋体" w:hAnsi="宋体" w:eastAsia="宋体" w:cs="宋体"/>
                <w:b w:val="0"/>
                <w:bCs w:val="0"/>
                <w:color w:val="000000"/>
                <w:sz w:val="18"/>
                <w:szCs w:val="18"/>
                <w:lang w:val="en-US" w:eastAsia="zh-CN"/>
              </w:rPr>
              <w:t xml:space="preserve">10.</w:t>
            </w:r>
            <w:r>
              <w:rPr>
                <w:rFonts w:hint="eastAsia" w:ascii="宋体" w:hAnsi="宋体" w:eastAsia="宋体" w:cs="宋体"/>
                <w:b w:val="0"/>
                <w:bCs w:val="0"/>
                <w:color w:val="000000"/>
                <w:sz w:val="18"/>
                <w:szCs w:val="18"/>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val="0"/>
                <w:bCs w:val="0"/>
                <w:color w:val="000000"/>
                <w:sz w:val="18"/>
                <w:szCs w:val="18"/>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b w:val="0"/>
                <w:bCs w:val="0"/>
                <w:color w:val="000000"/>
                <w:sz w:val="18"/>
                <w:szCs w:val="18"/>
                <w:lang w:val="en-US" w:eastAsia="zh-CN"/>
              </w:rPr>
              <w:t xml:space="preserve">11.</w:t>
            </w:r>
            <w:r>
              <w:rPr>
                <w:rFonts w:hint="eastAsia" w:ascii="宋体" w:hAnsi="宋体" w:eastAsia="宋体" w:cs="宋体"/>
                <w:b w:val="0"/>
                <w:bCs w:val="0"/>
                <w:color w:val="000000"/>
                <w:sz w:val="18"/>
                <w:szCs w:val="18"/>
              </w:rPr>
              <w:t xml:space="preserve">含2年网络费用（提供承诺函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480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925"/>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17</w:t>
            </w:r>
            <w:r>
              <w:rPr>
                <w:rFonts w:hint="eastAsia" w:ascii="宋体" w:hAnsi="宋体" w:eastAsia="宋体" w:cs="宋体"/>
                <w:color w:val="000000"/>
                <w:sz w:val="18"/>
                <w:szCs w:val="18"/>
              </w:rPr>
            </w:r>
            <w:r/>
          </w:p>
        </w:tc>
        <w:tc>
          <w:tcPr>
            <w:tcW w:w="494"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（三）生命体征监测设备</w:t>
            </w: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生命体征监测仪</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4G智能手表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1.分辨率：240*240</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2.系统内存：内置RAM+ROM，64Mbit+64Mbit</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3.SIM卡：支持NANO SIM卡</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4.摄像头：30W前置摄像头</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5.电池容量：800mAh</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6.充电方式：磁吸式充电</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7.表身材质：PC+ABS</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8.按键规格：双实体按键，红键长按SOS</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rPr>
              <w:t xml:space="preserve">9.防水等级:IP65(具备报告)</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rPr>
              <w:t xml:space="preserve">10.电磁兼容性报告</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11.</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420</w:t>
            </w:r>
            <w:r>
              <w:rPr>
                <w:rFonts w:hint="eastAsia" w:ascii="宋体" w:hAnsi="宋体" w:eastAsia="宋体" w:cs="宋体"/>
                <w:color w:val="000000"/>
                <w:sz w:val="18"/>
                <w:szCs w:val="18"/>
                <w:lang w:val="en-US" w:eastAsia="zh-CN"/>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90"/>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18</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（四）安全监控装置</w:t>
            </w: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烟雾报警器</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烟雾报警器</w:t>
            </w:r>
            <w:r>
              <w:rPr>
                <w:rFonts w:hint="eastAsia" w:ascii="宋体" w:hAnsi="宋体" w:eastAsia="宋体" w:cs="宋体"/>
                <w:color w:val="000000"/>
                <w:sz w:val="18"/>
                <w:szCs w:val="18"/>
              </w:rPr>
            </w:r>
            <w:r/>
          </w:p>
        </w:tc>
        <w:tc>
          <w:tcPr>
            <w:tcW w:w="5020" w:type="dxa"/>
            <w:vAlign w:val="center"/>
            <w:textDirection w:val="lrTb"/>
            <w:noWrap w:val="false"/>
          </w:tcPr>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1.工作电压：DC 3V</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2.工作电流：待机电流≤5μA ；报警电流≤25mA</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3.传输距离：≤130m(空旷可视距离）</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4.通讯方式：Zigbee</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5.监控范围：60m²</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6.LED灯指示：报警指示</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7.报警方式：现场/联网报警</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8.报警音量：≥80dB(正前方3米处)</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9.安装方式：吸顶</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10.电池类型：锂电池CR123A 1400mAh及以上</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11.工作温度：-10℃～55℃</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12.工作湿度：≤95%(无凝结)</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13.</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180</w:t>
            </w:r>
            <w:r>
              <w:rPr>
                <w:rFonts w:hint="eastAsia" w:ascii="宋体" w:hAnsi="宋体" w:eastAsia="宋体" w:cs="宋体"/>
                <w:color w:val="000000"/>
                <w:sz w:val="18"/>
                <w:szCs w:val="18"/>
                <w:lang w:val="en-US" w:eastAsia="zh-CN"/>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456"/>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19</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可燃气体泄露报警器</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可燃气体泄露报警器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1.工作电压：AC 220V/50Hz（适配器）</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2.探测器输入电压：DC 12V</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3.待机电流：≤120mA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4.报警电流：≤160mA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5.通讯方式：Zigbee</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6.传输距离：≤150m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7.产品量程：0~20%LEL</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8.传感元件：高稳定性半导体式气敏传感器</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9.元件寿命：3年</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10.探测气体：天然气(标定气样为甲烷CH₄气体)</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11.报警浓度：8%LEL±3%LEL</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12.报警方式：现场/Zigbee3.0联网报警</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13.报警声压：70~115dB (正前方1m距离)</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14.安装方式：吸顶或壁挂</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15.工作环境：－10℃～55℃ &amp; ≤95% (无凝结)</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16.</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180</w:t>
            </w:r>
            <w:r>
              <w:rPr>
                <w:rFonts w:hint="eastAsia" w:ascii="宋体" w:hAnsi="宋体" w:eastAsia="宋体" w:cs="宋体"/>
                <w:color w:val="000000"/>
                <w:sz w:val="18"/>
                <w:szCs w:val="18"/>
                <w:highlight w:val="none"/>
                <w:lang w:val="en-US" w:eastAsia="zh-CN"/>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90"/>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20</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溢水报警器</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溢水报警器</w:t>
            </w:r>
            <w:r>
              <w:rPr>
                <w:rFonts w:hint="eastAsia" w:ascii="宋体" w:hAnsi="宋体" w:eastAsia="宋体" w:cs="宋体"/>
                <w:color w:val="000000"/>
                <w:sz w:val="18"/>
                <w:szCs w:val="18"/>
              </w:rPr>
            </w:r>
            <w:r/>
          </w:p>
        </w:tc>
        <w:tc>
          <w:tcPr>
            <w:tcW w:w="5020" w:type="dxa"/>
            <w:vAlign w:val="center"/>
            <w:textDirection w:val="lrTb"/>
            <w:noWrap w:val="false"/>
          </w:tcPr>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1.工作电压：DC3V</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2.工作电流：待机电流≤5uA;报警电流≤20mA</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3.通讯方式：Zigbee 2.4GHz</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传输距离：130m（空旷可视距离）</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4.复位方式：自动复位</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5.电池类型：纽扣电池CR2450</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6.安装方式：水平放置</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7.防水防尘：IP67</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8.工作温度：-10°C~55°C</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9.工作湿度：≤95%（无凝结）</w:t>
            </w:r>
            <w:r>
              <w:rPr>
                <w:rFonts w:hint="eastAsia" w:ascii="宋体" w:hAnsi="宋体" w:eastAsia="宋体" w:cs="宋体"/>
                <w:color w:val="000000"/>
                <w:sz w:val="18"/>
                <w:szCs w:val="18"/>
                <w:highlight w:val="none"/>
              </w:rPr>
            </w:r>
            <w:r/>
          </w:p>
          <w:p>
            <w:pPr>
              <w:pStyle w:val="744"/>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★10.符合安规检测报告（符合GB4943）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11.</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rPr>
            </w:r>
            <w:r/>
          </w:p>
        </w:tc>
        <w:tc>
          <w:tcPr>
            <w:tcW w:w="689" w:type="dxa"/>
            <w:vAlign w:val="center"/>
            <w:textDirection w:val="lrTb"/>
            <w:noWrap w:val="false"/>
          </w:tcPr>
          <w:p>
            <w:pPr>
              <w:pStyle w:val="744"/>
              <w:numPr>
                <w:ilvl w:val="0"/>
                <w:numId w:val="0"/>
              </w:numPr>
              <w:jc w:val="left"/>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140</w:t>
            </w:r>
            <w:r>
              <w:rPr>
                <w:rFonts w:hint="eastAsia" w:ascii="宋体" w:hAnsi="宋体" w:eastAsia="宋体" w:cs="宋体"/>
                <w:color w:val="000000"/>
                <w:sz w:val="18"/>
                <w:szCs w:val="18"/>
                <w:lang w:val="en-US" w:eastAsia="zh-CN"/>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716"/>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21</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（五）视频或语音通话 设备</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智能监控摄像头</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智能视频</w:t>
            </w:r>
            <w:r>
              <w:rPr>
                <w:rFonts w:hint="eastAsia" w:ascii="宋体" w:hAnsi="宋体" w:eastAsia="宋体" w:cs="宋体"/>
                <w:color w:val="000000"/>
                <w:sz w:val="18"/>
                <w:szCs w:val="18"/>
                <w:lang w:val="en-US" w:eastAsia="zh-CN"/>
              </w:rPr>
            </w:r>
            <w:r/>
          </w:p>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语音音箱</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1.屏幕尺寸：8英寸</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2.WIFI制式：802.11 b/g/n</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3.分辨率：1280*800</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4.蓝牙版本：4.2</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5.操作系统：DuerOS</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6.输入：12V 1.5A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7.通讯方式：wifi</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8.功能：</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8.1长者可通过语音唤醒并操控设备，发生紧急情况时可通过语音直接呼叫康养管家；</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8.2智能音箱内置各类文娱资源，可以满足长者日常休闲娱乐需求，增强社会互动及与亲友联络等；</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8.3居家服务端口，内置康养管家、健康评估等多款服务，满足长者居家安全、亲情联络、生活服务、休闲娱乐等需求。</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lang w:val="en-US" w:eastAsia="zh-CN"/>
              </w:rPr>
              <w:t xml:space="preserve">9.</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700</w:t>
            </w:r>
            <w:r>
              <w:rPr>
                <w:rFonts w:ascii="宋体" w:hAnsi="宋体" w:eastAsia="宋体" w:cs="宋体"/>
                <w:color w:val="000000"/>
                <w:sz w:val="18"/>
                <w:szCs w:val="18"/>
                <w:lang w:val="en-US" w:eastAsia="zh-CN"/>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467"/>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bCs/>
                <w:color w:val="000000"/>
                <w:sz w:val="18"/>
                <w:szCs w:val="18"/>
              </w:rPr>
              <w:t xml:space="preserve">摄像机</w:t>
            </w:r>
            <w:r>
              <w:rPr>
                <w:rFonts w:hint="eastAsia" w:ascii="宋体" w:hAnsi="宋体" w:eastAsia="宋体" w:cs="宋体"/>
                <w:color w:val="000000"/>
                <w:sz w:val="18"/>
                <w:szCs w:val="18"/>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1.双向云台设计，镜头可上下左右灵活旋转，实现360°大范围看护；</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2.配置300万像素的超清镜头；</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3.距离最远可达10米；</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4.设备支持：移动侦测/人形检测/智能跟踪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5.存储接口：Micro SD 卡(最大512G)；</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6.网络方式：wifi。</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cyan"/>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highlight w:val="cyan"/>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480</w:t>
            </w:r>
            <w:r>
              <w:rPr>
                <w:rFonts w:hint="eastAsia"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基础（2选1）</w:t>
            </w:r>
            <w:r>
              <w:rPr>
                <w:rFonts w:hint="eastAsia" w:ascii="宋体" w:hAnsi="宋体" w:eastAsia="宋体" w:cs="宋体"/>
                <w:color w:val="000000"/>
                <w:sz w:val="18"/>
                <w:szCs w:val="18"/>
                <w:lang w:val="en-US" w:eastAsia="zh-CN"/>
              </w:rPr>
            </w:r>
            <w:r/>
          </w:p>
        </w:tc>
      </w:tr>
      <w:tr>
        <w:trPr>
          <w:trHeight w:val="1084"/>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44"/>
              <w:jc w:val="center"/>
              <w:rPr>
                <w:rFonts w:hint="eastAsia" w:ascii="宋体" w:hAnsi="宋体" w:eastAsia="宋体" w:cs="宋体"/>
                <w:bCs/>
                <w:color w:val="000000"/>
                <w:sz w:val="18"/>
                <w:szCs w:val="18"/>
              </w:rPr>
              <w:framePr w:vAnchor="text" w:hAnchor="page" w:x="1015" w:y="307"/>
            </w:pPr>
            <w:r>
              <w:rPr>
                <w:rFonts w:hint="eastAsia" w:ascii="宋体" w:hAnsi="宋体" w:eastAsia="宋体" w:cs="宋体"/>
                <w:bCs/>
                <w:color w:val="000000"/>
                <w:sz w:val="18"/>
                <w:szCs w:val="18"/>
              </w:rPr>
              <w:t xml:space="preserve">摄像机</w:t>
            </w:r>
            <w:r>
              <w:rPr>
                <w:rFonts w:hint="eastAsia" w:ascii="宋体" w:hAnsi="宋体" w:eastAsia="宋体" w:cs="宋体"/>
                <w:bCs/>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1.像素≥300万；</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2.设备支持：移动检测/人形检测</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3.支持 3D 降噪适用不同监控环境</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4.工作温度和湿度：-10℃~45℃，湿度小于95%(无凝结)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5.支持Micro SD卡（最大支持512G）本地存储；</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6.内置麦克风和扬声器，支持语音通话；</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7.网络方式：4G连接。</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700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302"/>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一键呼电话机</w:t>
            </w:r>
            <w:r>
              <w:rPr>
                <w:rFonts w:hint="eastAsia" w:ascii="宋体" w:hAnsi="宋体" w:eastAsia="宋体" w:cs="宋体"/>
                <w:color w:val="000000"/>
                <w:sz w:val="18"/>
                <w:szCs w:val="18"/>
                <w:highlight w:val="none"/>
              </w:rPr>
            </w:r>
            <w:r/>
          </w:p>
        </w:tc>
        <w:tc>
          <w:tcPr>
            <w:shd w:val="clear" w:color="auto" w:fill="ffffff"/>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SOS紧急求助4G通话</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工作电压：DC 5V 2A</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工作电流：待机电流≤80mA;报警电流≤450mA</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通信方式：4G(LTE)</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安装方式：壁装</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电池类型：电池 3.7V;可支持12小时续航</w:t>
            </w:r>
            <w:r>
              <w:rPr>
                <w:rFonts w:hint="eastAsia" w:ascii="宋体" w:hAnsi="宋体" w:eastAsia="宋体" w:cs="宋体"/>
                <w:color w:val="000000"/>
                <w:sz w:val="18"/>
                <w:szCs w:val="18"/>
                <w:highlight w:val="none"/>
              </w:rPr>
            </w:r>
            <w:r/>
          </w:p>
          <w:p>
            <w:pPr>
              <w:pStyle w:val="744"/>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拉绳长度：60cm</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rPr>
              <w:t xml:space="preserve">工作温度：-10°C~55°C</w:t>
            </w:r>
            <w:r>
              <w:rPr>
                <w:rFonts w:hint="eastAsia" w:ascii="宋体" w:hAnsi="宋体" w:eastAsia="宋体" w:cs="宋体"/>
                <w:color w:val="000000"/>
                <w:sz w:val="18"/>
                <w:szCs w:val="18"/>
                <w:highlight w:val="none"/>
              </w:rPr>
            </w:r>
            <w:r/>
          </w:p>
          <w:p>
            <w:pPr>
              <w:pStyle w:val="744"/>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工作湿度：≤95%（无凝结）</w:t>
            </w:r>
            <w:r>
              <w:rPr>
                <w:rFonts w:hint="eastAsia" w:ascii="宋体" w:hAnsi="宋体" w:eastAsia="宋体" w:cs="宋体"/>
                <w:color w:val="000000"/>
                <w:sz w:val="18"/>
                <w:szCs w:val="18"/>
                <w:highlight w:val="none"/>
              </w:rPr>
            </w:r>
            <w:r/>
          </w:p>
          <w:p>
            <w:pPr>
              <w:pStyle w:val="744"/>
              <w:rPr>
                <w:rFonts w:hint="eastAsia" w:ascii="宋体" w:hAnsi="宋体" w:eastAsia="宋体" w:cs="宋体"/>
                <w:b w:val="0"/>
                <w:bCs w:val="0"/>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9.</w:t>
            </w:r>
            <w:r>
              <w:rPr>
                <w:rFonts w:hint="eastAsia" w:ascii="宋体" w:hAnsi="宋体" w:eastAsia="宋体" w:cs="宋体"/>
                <w:b w:val="0"/>
                <w:bCs w:val="0"/>
                <w:color w:val="000000"/>
                <w:sz w:val="18"/>
                <w:szCs w:val="18"/>
                <w:highlight w:val="none"/>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val="0"/>
                <w:bCs w:val="0"/>
                <w:color w:val="000000"/>
                <w:sz w:val="18"/>
                <w:szCs w:val="18"/>
                <w:highlight w:val="none"/>
                <w:lang w:val="en-US" w:eastAsia="zh-CN"/>
              </w:rPr>
            </w:r>
            <w:r/>
          </w:p>
          <w:p>
            <w:pPr>
              <w:pStyle w:val="744"/>
              <w:rPr>
                <w:rFonts w:hint="eastAsia" w:ascii="宋体" w:hAnsi="宋体" w:eastAsia="宋体" w:cs="宋体"/>
                <w:b w:val="0"/>
                <w:bCs w:val="0"/>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b w:val="0"/>
                <w:bCs w:val="0"/>
                <w:color w:val="000000"/>
                <w:sz w:val="18"/>
                <w:szCs w:val="18"/>
                <w:highlight w:val="none"/>
                <w:lang w:val="en-US" w:eastAsia="zh-CN"/>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480</w:t>
            </w:r>
            <w:r>
              <w:rPr>
                <w:rFonts w:hint="eastAsia" w:ascii="宋体" w:hAnsi="宋体" w:eastAsia="宋体" w:cs="宋体"/>
                <w:color w:val="000000"/>
                <w:sz w:val="18"/>
                <w:szCs w:val="18"/>
                <w:lang w:val="en-US" w:eastAsia="zh-CN"/>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353"/>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22</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（六）智能感应设备</w:t>
            </w: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门磁感应器</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门磁感应器</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1.工作电压：DC 3V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2.工作电流：待机电流≤5µA；报警电流≤20mA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3.通信协议：ZigBee 2.4GHz</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4.传输距离：≤130m(空旷可视距离)</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5.动作距离：＞35mm（开）/＜25mm（关）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6.安装方式：贴合式(3M胶/螺丝固定)</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7.电池类型：纽扣电池CR1632*2 </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8.工作温度：－10℃～55℃</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9.工作湿度：≤95% (无凝结)</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10.</w:t>
            </w:r>
            <w:r>
              <w:rPr>
                <w:rFonts w:hint="eastAsia" w:ascii="宋体" w:hAnsi="宋体" w:eastAsia="宋体" w:cs="宋体"/>
                <w:color w:val="000000"/>
                <w:sz w:val="18"/>
                <w:szCs w:val="18"/>
                <w:highlight w:val="none"/>
                <w:lang w:val="en-US" w:eastAsia="zh-CN"/>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lang w:val="en-US" w:eastAsia="zh-CN"/>
              </w:rPr>
              <w:t xml:space="preserve">11.</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136</w:t>
            </w:r>
            <w:r>
              <w:rPr>
                <w:rFonts w:hint="eastAsia" w:ascii="宋体" w:hAnsi="宋体" w:eastAsia="宋体" w:cs="宋体"/>
                <w:color w:val="000000"/>
                <w:sz w:val="18"/>
                <w:szCs w:val="18"/>
                <w:lang w:val="en-US" w:eastAsia="zh-CN"/>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655"/>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23</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红外探测器</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红外探测器</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1.工作电压：DC 3V</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2.工作电流：待机电流≤18μA；报警电流≤25mA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3.通信方式：Zigbee 2.4GHz</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4.传输距离：≤130m(空旷可视距离)</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5.传感元件：双元热释电红外传感器</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6.探测距离：8m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7.探测角度：90°</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8.安装高度：2.4～3.6m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9.报警输出：推送Zigbee网关</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10.安装方式：吸顶/壁挂/水平放置</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11.电池类型：纽扣电池CR2450*2</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12.工作温度：-10℃～55℃</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13.工作湿度：≤95%(无凝结)</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14.</w:t>
            </w:r>
            <w:r>
              <w:rPr>
                <w:rFonts w:hint="eastAsia" w:ascii="宋体" w:hAnsi="宋体" w:eastAsia="宋体" w:cs="宋体"/>
                <w:color w:val="000000"/>
                <w:sz w:val="18"/>
                <w:szCs w:val="18"/>
                <w:highlight w:val="none"/>
                <w:lang w:val="en-US" w:eastAsia="zh-CN"/>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15.</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150</w:t>
            </w:r>
            <w:r>
              <w:rPr>
                <w:rFonts w:hint="eastAsia"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毫米波雷达人体存在感知设备</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1.供电方式：Type-C 5V</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2.工作电流：≤0.3A</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3.通信方式：4G</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4.工作频率：24GHz</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5.安装方式：壁挂</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6.安装高度：2.0-2.5m（推荐2 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7.探测距离：50-800cm（默认400cm）</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8.探测范围：雷达前方8m，左右各4米的区域</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9.报警模式：驻留超时/离开超时</w:t>
            </w:r>
            <w:r>
              <w:rPr>
                <w:rFonts w:hint="eastAsia" w:ascii="宋体" w:hAnsi="宋体" w:eastAsia="宋体" w:cs="宋体"/>
                <w:color w:val="000000"/>
                <w:sz w:val="18"/>
                <w:szCs w:val="18"/>
                <w:highlight w:val="none"/>
                <w:lang w:val="en-US" w:eastAsia="zh-CN"/>
              </w:rPr>
            </w:r>
            <w:r/>
          </w:p>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10.</w:t>
            </w:r>
            <w:r>
              <w:rPr>
                <w:rFonts w:hint="eastAsia" w:ascii="宋体" w:hAnsi="宋体" w:eastAsia="宋体" w:cs="宋体"/>
                <w:color w:val="000000"/>
                <w:sz w:val="18"/>
                <w:szCs w:val="18"/>
                <w:highlight w:val="none"/>
                <w:lang w:val="en-US" w:eastAsia="zh-CN"/>
              </w:rPr>
              <w:t xml:space="preserve">工作温度：-20℃～55℃（提供高低温检测报告）</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 </w:t>
            </w:r>
            <w:r>
              <w:rPr>
                <w:rFonts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11.工作湿度：≤95%(无凝结)</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12.</w:t>
            </w:r>
            <w:r>
              <w:rPr>
                <w:rFonts w:hint="eastAsia" w:ascii="宋体" w:hAnsi="宋体" w:eastAsia="宋体" w:cs="宋体"/>
                <w:color w:val="000000"/>
                <w:sz w:val="18"/>
                <w:szCs w:val="18"/>
                <w:highlight w:val="none"/>
                <w:lang w:val="en-US" w:eastAsia="zh-CN"/>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380</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655"/>
        </w:trPr>
        <w:tc>
          <w:tcPr>
            <w:gridSpan w:val="8"/>
            <w:tcW w:w="10103"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三、老年用品</w:t>
            </w:r>
            <w:r>
              <w:rPr>
                <w:rFonts w:hint="eastAsia" w:ascii="宋体" w:hAnsi="宋体" w:eastAsia="宋体" w:cs="宋体"/>
                <w:color w:val="000000"/>
                <w:sz w:val="18"/>
                <w:szCs w:val="18"/>
                <w:lang w:val="en-US" w:eastAsia="zh-CN"/>
              </w:rPr>
            </w:r>
            <w:r/>
          </w:p>
        </w:tc>
      </w:tr>
      <w:tr>
        <w:trPr>
          <w:trHeight w:val="655"/>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序 号</w:t>
            </w:r>
            <w:r>
              <w:rPr>
                <w:rFonts w:hint="eastAsia" w:ascii="宋体" w:hAnsi="宋体" w:eastAsia="宋体" w:cs="宋体"/>
                <w:color w:val="000000"/>
                <w:sz w:val="18"/>
                <w:szCs w:val="18"/>
              </w:rPr>
            </w:r>
            <w:r/>
          </w:p>
        </w:tc>
        <w:tc>
          <w:tcPr>
            <w:tcW w:w="494"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类别</w:t>
            </w:r>
            <w:r>
              <w:rPr>
                <w:rFonts w:hint="eastAsia" w:ascii="宋体" w:hAnsi="宋体" w:eastAsia="宋体" w:cs="宋体"/>
                <w:color w:val="000000"/>
                <w:sz w:val="18"/>
                <w:szCs w:val="18"/>
              </w:rPr>
            </w:r>
            <w:r/>
          </w:p>
        </w:tc>
        <w:tc>
          <w:tcPr>
            <w:tcW w:w="880"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项目名</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辅具名称</w:t>
            </w:r>
            <w:r>
              <w:rPr>
                <w:rFonts w:hint="eastAsia" w:ascii="宋体" w:hAnsi="宋体" w:eastAsia="宋体" w:cs="宋体"/>
                <w:color w:val="000000"/>
                <w:sz w:val="18"/>
                <w:szCs w:val="18"/>
              </w:rPr>
            </w:r>
            <w:r/>
          </w:p>
        </w:tc>
        <w:tc>
          <w:tcPr>
            <w:tcW w:w="5020"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技术参数</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 位</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价格</w:t>
            </w:r>
            <w:r>
              <w:rPr>
                <w:rFonts w:hint="eastAsia" w:ascii="宋体" w:hAnsi="宋体" w:eastAsia="宋体" w:cs="宋体"/>
                <w:color w:val="000000"/>
                <w:sz w:val="18"/>
                <w:szCs w:val="18"/>
              </w:rPr>
            </w:r>
            <w:r/>
          </w:p>
        </w:tc>
        <w:tc>
          <w:tcPr>
            <w:tcW w:w="36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项目类型</w:t>
            </w:r>
            <w:r>
              <w:rPr>
                <w:rFonts w:hint="eastAsia" w:ascii="宋体" w:hAnsi="宋体" w:eastAsia="宋体" w:cs="宋体"/>
                <w:color w:val="000000"/>
                <w:sz w:val="18"/>
                <w:szCs w:val="18"/>
              </w:rPr>
            </w:r>
            <w:r/>
          </w:p>
        </w:tc>
      </w:tr>
      <w:tr>
        <w:trPr>
          <w:trHeight w:val="1058"/>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24</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老年用品</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手杖</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单脚手杖</w:t>
            </w:r>
            <w:r>
              <w:rPr>
                <w:rFonts w:hint="eastAsia" w:ascii="宋体" w:hAnsi="宋体" w:eastAsia="宋体" w:cs="宋体"/>
                <w:color w:val="000000"/>
                <w:sz w:val="18"/>
                <w:szCs w:val="18"/>
              </w:rPr>
            </w:r>
            <w:r/>
          </w:p>
        </w:tc>
        <w:tc>
          <w:tcPr>
            <w:tcW w:w="5020" w:type="dxa"/>
            <w:vAlign w:val="center"/>
            <w:textDirection w:val="lrTb"/>
            <w:noWrap w:val="false"/>
          </w:tcPr>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10档高度可调 ，可覆盖700mm-900mm，调节方便，定位安全可靠;总宽：170mm（±50mm)，安全承重：≥100KG，净重：≤0.4KG;</w:t>
            </w:r>
            <w:r>
              <w:rPr>
                <w:rFonts w:hint="eastAsia" w:ascii="宋体" w:hAnsi="宋体" w:eastAsia="宋体" w:cs="宋体"/>
                <w:color w:val="000000"/>
                <w:sz w:val="18"/>
                <w:szCs w:val="18"/>
                <w:highlight w:val="none"/>
                <w:lang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材质：1）支架：铝合金材料，管直径22、2MM，19MM，管壁厚1.2MM，表面处理是阳极氧化处理。2）握把：工程塑料把手,内置钢柱,永不断裂。3）脚垫：防滑橡胶脚垫，内含钢片，防止磨穿</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只</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75</w:t>
            </w:r>
            <w:r>
              <w:rPr>
                <w:rFonts w:ascii="宋体" w:hAnsi="宋体" w:eastAsia="宋体" w:cs="宋体"/>
                <w:color w:val="000000"/>
                <w:sz w:val="18"/>
                <w:szCs w:val="18"/>
                <w:lang w:val="en-US" w:eastAsia="zh-CN"/>
              </w:rPr>
            </w:r>
            <w:r/>
          </w:p>
        </w:tc>
        <w:tc>
          <w:tcPr>
            <w:tcW w:w="367"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 （五选 三）</w:t>
            </w:r>
            <w:r>
              <w:rPr>
                <w:rFonts w:hint="eastAsia" w:ascii="宋体" w:hAnsi="宋体" w:eastAsia="宋体" w:cs="宋体"/>
                <w:color w:val="000000"/>
                <w:sz w:val="18"/>
                <w:szCs w:val="18"/>
              </w:rPr>
            </w:r>
            <w:r/>
          </w:p>
        </w:tc>
      </w:tr>
      <w:tr>
        <w:trPr>
          <w:trHeight w:val="508"/>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四脚手杖</w:t>
            </w:r>
            <w:r>
              <w:rPr>
                <w:rFonts w:hint="eastAsia" w:ascii="宋体" w:hAnsi="宋体" w:eastAsia="宋体" w:cs="宋体"/>
                <w:color w:val="000000"/>
                <w:sz w:val="18"/>
                <w:szCs w:val="18"/>
              </w:rPr>
            </w:r>
            <w:r/>
          </w:p>
        </w:tc>
        <w:tc>
          <w:tcPr>
            <w:tcW w:w="5020" w:type="dxa"/>
            <w:vAlign w:val="center"/>
            <w:textDirection w:val="lrTb"/>
            <w:noWrap w:val="false"/>
          </w:tcPr>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10档高度可调 ，可覆盖700mm-900mm，调节方便，定位安全可靠;总宽：170mm（±50mm);安全承重：≥100Kg，净重：≤0.7Kg；</w:t>
            </w:r>
            <w:r>
              <w:rPr>
                <w:rFonts w:hint="eastAsia" w:ascii="宋体" w:hAnsi="宋体" w:eastAsia="宋体" w:cs="宋体"/>
                <w:color w:val="000000"/>
                <w:sz w:val="18"/>
                <w:szCs w:val="18"/>
                <w:highlight w:val="none"/>
                <w:lang w:eastAsia="zh-CN"/>
              </w:rPr>
            </w:r>
            <w:r/>
          </w:p>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材质：1）主架：铝合金材料，表面处理采用的是阳极氧化处理。采用蝶形螺母紧固设计,不滑牙。2）底座：铝合金材料，面处理阳极氧化处理。底座采用实心铝条焊接加固,底盘更稳,安全性能佳。3）握把：采用环保PP+TPR材质，高弹性，触感柔软，环保无毒无刺激性气味，表面防滑纹理，久握不累,内含钢柱,避免断裂风险；</w:t>
            </w:r>
            <w:r>
              <w:rPr>
                <w:rFonts w:hint="eastAsia" w:ascii="宋体" w:hAnsi="宋体" w:eastAsia="宋体" w:cs="宋体"/>
                <w:color w:val="000000"/>
                <w:sz w:val="18"/>
                <w:szCs w:val="18"/>
                <w:highlight w:val="none"/>
                <w:lang w:eastAsia="zh-CN"/>
              </w:rPr>
            </w:r>
            <w:r/>
          </w:p>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四支脚着地结构，配橡胶防滑脚垫，着地性能好，稳定性极佳，安全可靠；</w:t>
            </w:r>
            <w:r>
              <w:rPr>
                <w:rFonts w:hint="eastAsia" w:ascii="宋体" w:hAnsi="宋体" w:eastAsia="宋体" w:cs="宋体"/>
                <w:color w:val="000000"/>
                <w:sz w:val="18"/>
                <w:szCs w:val="18"/>
                <w:highlight w:val="none"/>
                <w:lang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向内稳定性能≥1.5度，向外稳定性能≥4.0度，以确保用户在使用过程中的安全性。</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只</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90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三脚手杖凳</w:t>
            </w:r>
            <w:r>
              <w:rPr>
                <w:rFonts w:hint="eastAsia" w:ascii="宋体" w:hAnsi="宋体" w:eastAsia="宋体" w:cs="宋体"/>
                <w:color w:val="000000"/>
                <w:sz w:val="18"/>
                <w:szCs w:val="18"/>
              </w:rPr>
            </w:r>
            <w:r/>
          </w:p>
        </w:tc>
        <w:tc>
          <w:tcPr>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1.材质：1）杖身：铝合金管材，壁厚1.5mm，表面阳极氧化工艺，美观耐用。2）座板采用ABS材料，座板加大加宽尺寸≥25*22，座面有穴位按摩凹凸点设计，坐姿舒适；</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3.软胶手柄内置LED手电筒，使用方便;</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4.橡胶防滑脚垫，防滑效果好；</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5.5档高度可调;</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6.一键折叠设计，携带方便;</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7.提供检测报告。（提供检测报告扫描件上传电子文件中，加盖CA电子章）</w:t>
            </w:r>
            <w:r>
              <w:rPr>
                <w:rFonts w:hint="eastAsia" w:ascii="宋体" w:hAnsi="宋体" w:eastAsia="宋体" w:cs="宋体"/>
                <w:color w:val="000000"/>
                <w:sz w:val="18"/>
                <w:szCs w:val="18"/>
              </w:rPr>
            </w:r>
            <w:r/>
          </w:p>
        </w:tc>
        <w:tc>
          <w:tcPr>
            <w:tcW w:w="627"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只</w:t>
            </w:r>
            <w:r>
              <w:rPr>
                <w:rFonts w:hint="eastAsia" w:ascii="宋体" w:hAnsi="宋体" w:eastAsia="宋体" w:cs="宋体"/>
                <w:color w:val="000000"/>
                <w:sz w:val="18"/>
                <w:szCs w:val="18"/>
              </w:rPr>
            </w:r>
            <w:r/>
          </w:p>
        </w:tc>
        <w:tc>
          <w:tcPr>
            <w:tcW w:w="689" w:type="dxa"/>
            <w:vAlign w:val="center"/>
            <w:textDirection w:val="lrTb"/>
            <w:noWrap w:val="false"/>
          </w:tcPr>
          <w:p>
            <w:pPr>
              <w:pStyle w:val="744"/>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105</w:t>
            </w:r>
            <w:r>
              <w:rPr>
                <w:rFonts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四脚带灯手杖</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1.铝合金四脚拐。</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2.手柄功能：ABS 软塑按摩+照明。</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105</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智能手杖</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1.整体稳固、表面耐磨、防滑、轻便可伸缩。</w:t>
            </w:r>
            <w:r>
              <w:rPr>
                <w:rFonts w:hint="eastAsia" w:ascii="宋体" w:hAnsi="宋体" w:eastAsia="宋体" w:cs="宋体"/>
                <w:color w:val="000000"/>
                <w:sz w:val="18"/>
                <w:szCs w:val="18"/>
                <w:highlight w:val="none"/>
                <w:lang w:val="en-US" w:eastAsia="zh-CN"/>
              </w:rPr>
            </w:r>
            <w:r/>
          </w:p>
          <w:p>
            <w:pPr>
              <w:pStyle w:val="744"/>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2.功能需含有 LED 照明、防脱手设计，手电筒、闪光灯、报警器，可充电。</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根</w:t>
            </w:r>
            <w:r>
              <w:rPr>
                <w:rFonts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44"/>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220</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77"/>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25</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轮椅/助行器</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轮椅（</w:t>
            </w:r>
            <w:r>
              <w:rPr>
                <w:rFonts w:hint="eastAsia" w:ascii="宋体" w:hAnsi="宋体" w:eastAsia="宋体" w:cs="宋体"/>
                <w:color w:val="000000"/>
                <w:sz w:val="18"/>
                <w:szCs w:val="18"/>
                <w:lang w:eastAsia="zh-CN"/>
              </w:rPr>
              <w:t xml:space="preserve">铝合金</w:t>
            </w:r>
            <w:r>
              <w:rPr>
                <w:rFonts w:hint="eastAsia" w:ascii="宋体" w:hAnsi="宋体" w:eastAsia="宋体" w:cs="宋体"/>
                <w:color w:val="000000"/>
                <w:sz w:val="18"/>
                <w:szCs w:val="18"/>
              </w:rPr>
              <w:t xml:space="preserve">轮椅）</w:t>
            </w:r>
            <w:r>
              <w:rPr>
                <w:rFonts w:hint="eastAsia" w:ascii="宋体" w:hAnsi="宋体" w:eastAsia="宋体" w:cs="宋体"/>
                <w:color w:val="000000"/>
                <w:sz w:val="18"/>
                <w:szCs w:val="18"/>
              </w:rPr>
            </w:r>
            <w:r/>
          </w:p>
        </w:tc>
        <w:tc>
          <w:tcPr>
            <w:tcW w:w="5020" w:type="dxa"/>
            <w:vAlign w:val="center"/>
            <w:textDirection w:val="lrTb"/>
            <w:noWrap w:val="false"/>
          </w:tcPr>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1.产品符合GB/T13800-2009《手动轮椅车》国家标准。</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2.GB/T13800-2009《手动轮椅车》国家标准中型号、代号、类型及其他不确定的，按以下要求执行:</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1）手驱动后轮；</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2）车架材质采用SPCC高频焊管，钢管直径22.2mm、壁厚1.2mm，表面喷涂处理，可折叠；</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3）轮椅总长102cm，总宽63.5cm，总高86.5cm，座宽48cm，座深40cm，座高48cm，背垫高41.5cm，载重≥100kg；</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4）坐背垫材质为30D的海绵和600D的牛津布；</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5）ABS塑料扶手垫，高强度塑料脚踏板，脚踏支架可旋转，可拆装并易于操作，高度可调，配有牛津布小腿带及安全带；</w:t>
            </w:r>
            <w:r>
              <w:rPr>
                <w:rFonts w:hint="eastAsia" w:ascii="宋体" w:hAnsi="宋体" w:eastAsia="宋体" w:cs="宋体"/>
                <w:color w:val="000000"/>
                <w:sz w:val="18"/>
                <w:szCs w:val="18"/>
                <w:lang w:bidi="ar"/>
              </w:rPr>
            </w:r>
            <w:r/>
          </w:p>
          <w:p>
            <w:pPr>
              <w:pStyle w:val="744"/>
              <w:numPr>
                <w:ilvl w:val="0"/>
                <w:numId w:val="0"/>
              </w:numPr>
              <w:jc w:val="both"/>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bidi="ar"/>
              </w:rPr>
              <w:t xml:space="preserve">8）铝合金轻型车架，后背可折叠，具备看护手刹，座位宽度≥460mm，座垫靠背为防水牛津布。</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辆</w:t>
            </w:r>
            <w:r>
              <w:rPr>
                <w:rFonts w:hint="eastAsia" w:ascii="宋体" w:hAnsi="宋体" w:eastAsia="宋体" w:cs="宋体"/>
                <w:color w:val="000000"/>
                <w:sz w:val="18"/>
                <w:szCs w:val="18"/>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520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77"/>
        </w:trPr>
        <w:tc>
          <w:tcPr>
            <w:tcW w:w="465"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高靠背轮椅</w:t>
            </w:r>
            <w:r>
              <w:rPr>
                <w:rFonts w:hint="eastAsia" w:ascii="宋体" w:hAnsi="宋体" w:eastAsia="宋体" w:cs="宋体"/>
                <w:color w:val="000000"/>
                <w:sz w:val="18"/>
                <w:szCs w:val="18"/>
              </w:rPr>
            </w:r>
            <w:r/>
          </w:p>
        </w:tc>
        <w:tc>
          <w:tcPr>
            <w:tcW w:w="5020" w:type="dxa"/>
            <w:vAlign w:val="center"/>
            <w:textDirection w:val="lrTb"/>
            <w:noWrap w:val="false"/>
          </w:tcPr>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1.产品符合GB/T13800-2009《手动轮椅车》国家标准。</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2.GB/T13800-2009《手动轮椅车》国家标准中型号、代号、类型及其他不确定的，请按以下要求执行:</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1）手驱动后轮，高靠背；</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2）车架材质采用SPCC高频焊管，双支撑结构，钢管直径22.2mm、壁厚1.2mm，表面喷塑处理，可折叠；</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3）轮椅总长117-127cm，总宽66.5cm，总高122cm，折叠后宽度32.5cm，座宽45.5cm，座深46.5cm，座高51cm，背垫高77cm，载重≥100kg；</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4）坐垫为加厚海绵软座垫采用软质PU材料,面开U形开口厕孔，背垫为PU材料内衬海绵；</w:t>
            </w:r>
            <w:r>
              <w:rPr>
                <w:rFonts w:hint="eastAsia" w:ascii="宋体" w:hAnsi="宋体" w:eastAsia="宋体" w:cs="宋体"/>
                <w:color w:val="000000"/>
                <w:sz w:val="18"/>
                <w:szCs w:val="18"/>
                <w:lang w:bidi="ar"/>
              </w:rPr>
            </w:r>
            <w:r/>
          </w:p>
          <w:p>
            <w:pPr>
              <w:pStyle w:val="744"/>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5）靠背角度调节0-90°位置固定可靠</w:t>
            </w:r>
            <w:r>
              <w:rPr>
                <w:rFonts w:hint="eastAsia" w:ascii="宋体" w:hAnsi="宋体" w:eastAsia="宋体" w:cs="宋体"/>
                <w:color w:val="000000"/>
                <w:sz w:val="18"/>
                <w:szCs w:val="18"/>
                <w:lang w:bidi="ar"/>
              </w:rPr>
            </w:r>
            <w:r/>
          </w:p>
          <w:p>
            <w:pPr>
              <w:pStyle w:val="744"/>
              <w:numPr>
                <w:ilvl w:val="0"/>
                <w:numId w:val="0"/>
              </w:numPr>
              <w:jc w:val="both"/>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6）皮革海绵扶手垫，扶手可拆卸；骨科脚带腿托，高强度塑料脚踏板，踏支架长度可调，抬高的角度可与座面达180°，带防倾轮；</w:t>
            </w:r>
            <w:r>
              <w:rPr>
                <w:rFonts w:hint="eastAsia" w:ascii="宋体" w:hAnsi="宋体" w:eastAsia="宋体" w:cs="宋体"/>
                <w:color w:val="000000"/>
                <w:sz w:val="18"/>
                <w:szCs w:val="18"/>
                <w:lang w:bidi="ar"/>
              </w:rPr>
            </w:r>
            <w:r/>
          </w:p>
        </w:tc>
        <w:tc>
          <w:tcPr>
            <w:tcW w:w="627"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辆</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820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52"/>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轮椅（电动）</w:t>
            </w:r>
            <w:r>
              <w:rPr>
                <w:rFonts w:hint="eastAsia" w:ascii="宋体" w:hAnsi="宋体" w:eastAsia="宋体" w:cs="宋体"/>
                <w:color w:val="000000"/>
                <w:sz w:val="18"/>
                <w:szCs w:val="18"/>
              </w:rPr>
            </w:r>
            <w:r/>
          </w:p>
        </w:tc>
        <w:tc>
          <w:tcPr>
            <w:tcW w:w="5020" w:type="dxa"/>
            <w:vAlign w:val="center"/>
            <w:textDirection w:val="lrTb"/>
            <w:noWrap w:val="false"/>
          </w:tcPr>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1.双重刹车设计，承重100kg，续航不少于18km。</w:t>
            </w:r>
            <w:r>
              <w:rPr>
                <w:rFonts w:hint="eastAsia" w:ascii="宋体" w:hAnsi="宋体" w:eastAsia="宋体" w:cs="宋体"/>
                <w:color w:val="000000"/>
                <w:sz w:val="18"/>
                <w:szCs w:val="18"/>
                <w:lang w:val="en-US" w:eastAsia="zh-CN"/>
              </w:rPr>
            </w:r>
            <w:r/>
          </w:p>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2.两侧扶手可抬，大后轮设计，弹簧减震。</w:t>
            </w:r>
            <w:r>
              <w:rPr>
                <w:rFonts w:hint="eastAsia" w:ascii="宋体" w:hAnsi="宋体" w:eastAsia="宋体" w:cs="宋体"/>
                <w:color w:val="000000"/>
                <w:sz w:val="18"/>
                <w:szCs w:val="18"/>
                <w:lang w:val="en-US" w:eastAsia="zh-CN"/>
              </w:rPr>
            </w:r>
            <w:r/>
          </w:p>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3.车身主体材料为钢材，坚固耐用。</w:t>
            </w:r>
            <w:r>
              <w:rPr>
                <w:rFonts w:hint="eastAsia" w:ascii="宋体" w:hAnsi="宋体" w:eastAsia="宋体" w:cs="宋体"/>
                <w:color w:val="000000"/>
                <w:sz w:val="18"/>
                <w:szCs w:val="18"/>
                <w:lang w:val="en-US" w:eastAsia="zh-CN"/>
              </w:rPr>
            </w:r>
            <w:r/>
          </w:p>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4.后背可调节：支持半靠、半躺、平躺。</w:t>
            </w:r>
            <w:r>
              <w:rPr>
                <w:rFonts w:hint="eastAsia" w:ascii="宋体" w:hAnsi="宋体" w:eastAsia="宋体" w:cs="宋体"/>
                <w:color w:val="000000"/>
                <w:sz w:val="18"/>
                <w:szCs w:val="18"/>
                <w:lang w:val="en-US" w:eastAsia="zh-CN"/>
              </w:rPr>
            </w:r>
            <w:r/>
          </w:p>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5.手动、电动两用设计。</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6.具有充电提示、故障提示等功能。</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辆</w:t>
            </w:r>
            <w:r>
              <w:rPr>
                <w:rFonts w:hint="eastAsia" w:ascii="宋体" w:hAnsi="宋体" w:eastAsia="宋体" w:cs="宋体"/>
                <w:color w:val="000000"/>
                <w:sz w:val="18"/>
                <w:szCs w:val="18"/>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3500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3278"/>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助行器（框式）</w:t>
            </w:r>
            <w:r>
              <w:rPr>
                <w:rFonts w:hint="eastAsia" w:ascii="宋体" w:hAnsi="宋体" w:eastAsia="宋体" w:cs="宋体"/>
                <w:color w:val="000000"/>
                <w:sz w:val="18"/>
                <w:szCs w:val="18"/>
              </w:rPr>
            </w:r>
            <w:r/>
          </w:p>
        </w:tc>
        <w:tc>
          <w:tcPr>
            <w:tcW w:w="5020" w:type="dxa"/>
            <w:vAlign w:val="center"/>
            <w:textDirection w:val="lrTb"/>
            <w:noWrap w:val="false"/>
          </w:tcPr>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尺寸：长500mm*宽500mm*高800mm（长、宽、高±50mm）;安全承重：≥100Kg，净重：≤3Kg</w:t>
            </w:r>
            <w:r>
              <w:rPr>
                <w:rFonts w:hint="eastAsia" w:ascii="宋体" w:hAnsi="宋体" w:eastAsia="宋体" w:cs="宋体"/>
                <w:color w:val="000000"/>
                <w:sz w:val="18"/>
                <w:szCs w:val="18"/>
                <w:highlight w:val="none"/>
                <w:lang w:eastAsia="zh-CN"/>
              </w:rPr>
            </w:r>
            <w:r/>
          </w:p>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材质：1）主架：高强度加粗铝合金材质，表面采用阳极氧化处理，可折叠式结构，不占空间。2）握把：采用PVC软质握把，表面有花纹防滑性好，手感舒适，不吸汗，使用时间寿命长;采用上下两级扶手设计，增加了辅助起身的功能。3）脚垫：材质为耐用，耐磨，有弹性，表面摩擦系数较高的防滑橡胶材料。</w:t>
            </w:r>
            <w:r>
              <w:rPr>
                <w:rFonts w:hint="eastAsia" w:ascii="宋体" w:hAnsi="宋体" w:eastAsia="宋体" w:cs="宋体"/>
                <w:color w:val="000000"/>
                <w:sz w:val="18"/>
                <w:szCs w:val="18"/>
                <w:highlight w:val="none"/>
                <w:lang w:eastAsia="zh-CN"/>
              </w:rPr>
            </w:r>
            <w:r/>
          </w:p>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前杆加宽加厚设计;主架高度8档可调，交互式和固定式两种使用方式，可实现一键式的切换和折叠。</w:t>
            </w:r>
            <w:r>
              <w:rPr>
                <w:rFonts w:hint="eastAsia" w:ascii="宋体" w:hAnsi="宋体" w:eastAsia="宋体" w:cs="宋体"/>
                <w:color w:val="000000"/>
                <w:sz w:val="18"/>
                <w:szCs w:val="18"/>
              </w:rPr>
            </w:r>
            <w:r/>
          </w:p>
        </w:tc>
        <w:tc>
          <w:tcPr>
            <w:tcW w:w="627"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台</w:t>
            </w:r>
            <w:r>
              <w:rPr>
                <w:rFonts w:hint="eastAsia" w:ascii="宋体" w:hAnsi="宋体" w:eastAsia="宋体" w:cs="宋体"/>
                <w:color w:val="000000"/>
                <w:sz w:val="18"/>
                <w:szCs w:val="18"/>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260</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94"/>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助行器（轮式）</w:t>
            </w:r>
            <w:r>
              <w:rPr>
                <w:rFonts w:hint="eastAsia" w:ascii="宋体" w:hAnsi="宋体" w:eastAsia="宋体" w:cs="宋体"/>
                <w:color w:val="000000"/>
                <w:sz w:val="18"/>
                <w:szCs w:val="18"/>
              </w:rPr>
            </w:r>
            <w:r/>
          </w:p>
        </w:tc>
        <w:tc>
          <w:tcPr>
            <w:tcW w:w="5020" w:type="dxa"/>
            <w:vAlign w:val="center"/>
            <w:textDirection w:val="lrTb"/>
            <w:noWrap w:val="false"/>
          </w:tcPr>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1.尺寸：长49CM：宽52CM；高74～92CM；折叠后尺寸：52*10*（74-92）CM，承重：100KG；净重：2.55KG；</w:t>
            </w:r>
            <w:r>
              <w:rPr>
                <w:rFonts w:hint="eastAsia" w:ascii="宋体" w:hAnsi="宋体" w:eastAsia="宋体" w:cs="宋体"/>
                <w:color w:val="000000"/>
                <w:sz w:val="18"/>
                <w:szCs w:val="18"/>
                <w:lang w:val="en-US" w:eastAsia="zh-CN"/>
              </w:rPr>
            </w:r>
            <w:r/>
          </w:p>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2.以GB/t14728.1-2006《框式助行架》和CB/T14728.2-2008《轮式助行架》国家标准作为设计生产执行标准，其结构特点如下：</w:t>
            </w:r>
            <w:r>
              <w:rPr>
                <w:rFonts w:hint="eastAsia" w:ascii="宋体" w:hAnsi="宋体" w:eastAsia="宋体" w:cs="宋体"/>
                <w:color w:val="000000"/>
                <w:sz w:val="18"/>
                <w:szCs w:val="18"/>
                <w:lang w:val="en-US" w:eastAsia="zh-CN"/>
              </w:rPr>
            </w:r>
            <w:r/>
          </w:p>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2.1主架：采用6061F高强度加粗铝合金材质，管直径为25.4mm，厚度为1.2MM，表面采用阳极氧化处理，可折叠式结构，不占空间。脚管管直径为28.6mm，厚度为1.2mm，前杆加宽加厚设计；主架高度8档可调，交互式和固定式两种使用方式，通过弹珠实现一键式的切换和折叠。</w:t>
            </w:r>
            <w:r>
              <w:rPr>
                <w:rFonts w:hint="eastAsia" w:ascii="宋体" w:hAnsi="宋体" w:eastAsia="宋体" w:cs="宋体"/>
                <w:color w:val="000000"/>
                <w:sz w:val="18"/>
                <w:szCs w:val="18"/>
                <w:lang w:val="en-US" w:eastAsia="zh-CN"/>
              </w:rPr>
            </w:r>
            <w:r/>
          </w:p>
          <w:p>
            <w:pPr>
              <w:pStyle w:val="744"/>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2.2握把：采用PVC软质握把，表面有花纹防滑性好，手感舒适，不吸汗，使用时间寿命长；采用上下两级扶手设计，增加了辅助起身的功能。</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2.3垫材质为耐用，耐磨，有弹性，表面摩擦系数较高的防滑橡胶材料。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台</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265</w:t>
            </w:r>
            <w:r>
              <w:rPr>
                <w:rFonts w:hint="eastAsia"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0"/>
        </w:trPr>
        <w:tc>
          <w:tcPr>
            <w:tcW w:w="465"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26</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放大装置</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rPr>
              <w:t xml:space="preserve">老人阅读儿童益智LED灯手持放大镜主镜3倍副镜45倍便携放大镜</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放大阅读、看报</w:t>
            </w:r>
            <w:r>
              <w:rPr>
                <w:rFonts w:hint="eastAsia" w:ascii="宋体" w:hAnsi="宋体" w:eastAsia="宋体" w:cs="宋体"/>
                <w:b w:val="0"/>
                <w:bCs w:val="0"/>
                <w:color w:val="000000"/>
                <w:sz w:val="18"/>
                <w:szCs w:val="18"/>
                <w:highlight w:val="none"/>
                <w:u w:val="none"/>
              </w:rPr>
            </w:r>
            <w:r/>
          </w:p>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带LED灯</w:t>
            </w:r>
            <w:r>
              <w:rPr>
                <w:rFonts w:hint="eastAsia" w:ascii="宋体" w:hAnsi="宋体" w:eastAsia="宋体" w:cs="宋体"/>
                <w:b w:val="0"/>
                <w:bCs w:val="0"/>
                <w:color w:val="000000"/>
                <w:sz w:val="18"/>
                <w:szCs w:val="18"/>
                <w:highlight w:val="none"/>
                <w:u w:val="none"/>
              </w:rPr>
            </w:r>
            <w:r/>
          </w:p>
          <w:p>
            <w:pPr>
              <w:pStyle w:val="744"/>
              <w:rPr>
                <w:rFonts w:hint="eastAsia" w:ascii="宋体" w:hAnsi="宋体" w:eastAsia="宋体" w:cs="宋体"/>
                <w:b w:val="0"/>
                <w:bCs w:val="0"/>
                <w:color w:val="000000"/>
                <w:sz w:val="18"/>
                <w:szCs w:val="18"/>
                <w:highlight w:val="none"/>
                <w:u w:val="none"/>
                <w:lang w:val="en-US" w:eastAsia="zh-CN" w:bidi="ar-SA"/>
              </w:rPr>
              <w:framePr w:vAnchor="text" w:hAnchor="page" w:x="1015" w:y="307"/>
            </w:pPr>
            <w:r>
              <w:rPr>
                <w:rFonts w:hint="eastAsia" w:ascii="宋体" w:hAnsi="宋体" w:eastAsia="宋体" w:cs="宋体"/>
                <w:b w:val="0"/>
                <w:bCs w:val="0"/>
                <w:color w:val="000000"/>
                <w:sz w:val="18"/>
                <w:szCs w:val="18"/>
                <w:highlight w:val="none"/>
                <w:u w:val="none"/>
              </w:rPr>
              <w:t xml:space="preserve">镜片直径75mm总长19cm</w:t>
            </w:r>
            <w:r>
              <w:rPr>
                <w:rFonts w:hint="eastAsia" w:ascii="宋体" w:hAnsi="宋体" w:eastAsia="宋体" w:cs="宋体"/>
                <w:b w:val="0"/>
                <w:bCs w:val="0"/>
                <w:color w:val="000000"/>
                <w:sz w:val="18"/>
                <w:szCs w:val="18"/>
                <w:highlight w:val="none"/>
                <w:u w:val="none"/>
                <w:lang w:val="en-US" w:eastAsia="zh-CN" w:bidi="ar-SA"/>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50</w:t>
            </w:r>
            <w:r>
              <w:rPr>
                <w:rFonts w:ascii="宋体" w:hAnsi="宋体" w:eastAsia="宋体" w:cs="宋体"/>
                <w:color w:val="000000"/>
                <w:sz w:val="18"/>
                <w:szCs w:val="18"/>
                <w:highlight w:val="none"/>
                <w:lang w:val="en-US" w:eastAsia="zh-CN" w:bidi="ar-SA"/>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手持式电子</w:t>
            </w:r>
            <w:r>
              <w:rPr>
                <w:rFonts w:hint="eastAsia" w:ascii="宋体" w:hAnsi="宋体" w:eastAsia="宋体" w:cs="宋体"/>
                <w:color w:val="000000"/>
                <w:sz w:val="18"/>
                <w:szCs w:val="18"/>
                <w:highlight w:val="none"/>
              </w:rPr>
            </w:r>
            <w:r/>
          </w:p>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助视器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1.放大倍数：3 倍/5 倍/10 倍。</w:t>
            </w:r>
            <w:r>
              <w:rPr>
                <w:rFonts w:hint="eastAsia" w:ascii="宋体" w:hAnsi="宋体" w:eastAsia="宋体" w:cs="宋体"/>
                <w:b w:val="0"/>
                <w:bCs w:val="0"/>
                <w:color w:val="000000"/>
                <w:sz w:val="18"/>
                <w:szCs w:val="18"/>
                <w:highlight w:val="none"/>
                <w:u w:val="none"/>
              </w:rPr>
            </w:r>
            <w:r/>
          </w:p>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2.产品设计：带 LED 灯。</w:t>
            </w:r>
            <w:r>
              <w:rPr>
                <w:rFonts w:hint="eastAsia" w:ascii="宋体" w:hAnsi="宋体" w:eastAsia="宋体" w:cs="宋体"/>
                <w:b w:val="0"/>
                <w:bCs w:val="0"/>
                <w:color w:val="000000"/>
                <w:sz w:val="18"/>
                <w:szCs w:val="18"/>
                <w:highlight w:val="none"/>
                <w:u w:val="none"/>
              </w:rPr>
            </w:r>
            <w:r/>
          </w:p>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3.电源: 3.7v，容量：1200mAh。</w:t>
            </w:r>
            <w:r>
              <w:rPr>
                <w:rFonts w:hint="eastAsia" w:ascii="宋体" w:hAnsi="宋体" w:eastAsia="宋体" w:cs="宋体"/>
                <w:b w:val="0"/>
                <w:bCs w:val="0"/>
                <w:color w:val="000000"/>
                <w:sz w:val="18"/>
                <w:szCs w:val="18"/>
                <w:highlight w:val="none"/>
                <w:u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val="0"/>
                <w:color w:val="000000"/>
                <w:sz w:val="18"/>
                <w:szCs w:val="18"/>
                <w:highlight w:val="none"/>
                <w:u w:val="none"/>
              </w:rPr>
              <w:t xml:space="preserve">4.充电时间约 3 小时，持续用电时间约 4 小时。</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439</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rPr>
              <w:t xml:space="preserve">10倍高清玻璃镜片橡胶手柄防摔塑料老人阅读手持式光学放大镜</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环保橡胶材质、10倍高清、老人阅读穿针引线神器、多重规格可选、手柄镜框防摔。</w:t>
            </w:r>
            <w:r>
              <w:rPr>
                <w:rFonts w:hint="eastAsia" w:ascii="宋体" w:hAnsi="宋体" w:eastAsia="宋体" w:cs="宋体"/>
                <w:b w:val="0"/>
                <w:bCs w:val="0"/>
                <w:color w:val="000000"/>
                <w:sz w:val="18"/>
                <w:szCs w:val="18"/>
                <w:highlight w:val="none"/>
                <w:u w:val="none"/>
              </w:rPr>
            </w:r>
            <w:r/>
          </w:p>
          <w:p>
            <w:pPr>
              <w:pStyle w:val="744"/>
              <w:rPr>
                <w:rFonts w:hint="eastAsia" w:ascii="宋体" w:hAnsi="宋体" w:eastAsia="宋体" w:cs="宋体"/>
                <w:b w:val="0"/>
                <w:bCs w:val="0"/>
                <w:color w:val="000000"/>
                <w:sz w:val="18"/>
                <w:szCs w:val="18"/>
                <w:highlight w:val="none"/>
                <w:u w:val="none"/>
                <w:lang w:val="en-US" w:eastAsia="zh-CN" w:bidi="ar-SA"/>
              </w:rPr>
              <w:framePr w:vAnchor="text" w:hAnchor="page" w:x="1015" w:y="307"/>
            </w:pPr>
            <w:r>
              <w:rPr>
                <w:rFonts w:hint="eastAsia" w:ascii="宋体" w:hAnsi="宋体" w:eastAsia="宋体" w:cs="宋体"/>
                <w:b w:val="0"/>
                <w:bCs w:val="0"/>
                <w:color w:val="000000"/>
                <w:sz w:val="18"/>
                <w:szCs w:val="18"/>
                <w:highlight w:val="none"/>
                <w:u w:val="none"/>
              </w:rPr>
              <w:t xml:space="preserve">镜片 镜片直径100mm总长23cm</w:t>
            </w:r>
            <w:r>
              <w:rPr>
                <w:rFonts w:hint="eastAsia" w:ascii="宋体" w:hAnsi="宋体" w:eastAsia="宋体" w:cs="宋体"/>
                <w:b w:val="0"/>
                <w:bCs w:val="0"/>
                <w:color w:val="000000"/>
                <w:sz w:val="18"/>
                <w:szCs w:val="18"/>
                <w:highlight w:val="none"/>
                <w:u w:val="none"/>
                <w:lang w:val="en-US" w:eastAsia="zh-CN" w:bidi="ar-SA"/>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50</w:t>
            </w:r>
            <w:r>
              <w:rPr>
                <w:rFonts w:ascii="宋体" w:hAnsi="宋体" w:eastAsia="宋体" w:cs="宋体"/>
                <w:color w:val="000000"/>
                <w:sz w:val="18"/>
                <w:szCs w:val="18"/>
                <w:highlight w:val="none"/>
                <w:lang w:val="en-US" w:eastAsia="zh-CN" w:bidi="ar-SA"/>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亚克力子母镜片老人阅读手持式放大镜</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一镜多用，可以阅读看报，智能观察、适合多个场合</w:t>
            </w:r>
            <w:r>
              <w:rPr>
                <w:rFonts w:hint="eastAsia" w:ascii="宋体" w:hAnsi="宋体" w:eastAsia="宋体" w:cs="宋体"/>
                <w:b w:val="0"/>
                <w:bCs w:val="0"/>
                <w:color w:val="000000"/>
                <w:sz w:val="18"/>
                <w:szCs w:val="18"/>
                <w:highlight w:val="none"/>
                <w:u w:val="none"/>
              </w:rPr>
            </w:r>
            <w:r/>
          </w:p>
          <w:p>
            <w:pPr>
              <w:pStyle w:val="744"/>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镜片直径110mm总长23.5cm</w:t>
            </w:r>
            <w:r>
              <w:rPr>
                <w:rFonts w:hint="eastAsia" w:ascii="宋体" w:hAnsi="宋体" w:eastAsia="宋体" w:cs="宋体"/>
                <w:b w:val="0"/>
                <w:bCs w:val="0"/>
                <w:color w:val="000000"/>
                <w:sz w:val="18"/>
                <w:szCs w:val="18"/>
                <w:highlight w:val="none"/>
                <w:u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44"/>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80</w:t>
            </w:r>
            <w:r>
              <w:rPr>
                <w:rFonts w:hint="eastAsia" w:ascii="宋体" w:hAnsi="宋体" w:eastAsia="宋体" w:cs="宋体"/>
                <w:color w:val="000000"/>
                <w:sz w:val="18"/>
                <w:szCs w:val="18"/>
                <w:highlight w:val="none"/>
                <w:lang w:val="en-US" w:eastAsia="zh-CN" w:bidi="ar-SA"/>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b w:val="0"/>
                <w:bCs w:val="0"/>
                <w:color w:val="000000"/>
                <w:sz w:val="18"/>
                <w:szCs w:val="18"/>
                <w:highlight w:val="none"/>
                <w:lang w:val="en-US" w:eastAsia="zh-CN" w:bidi="ar-SA"/>
              </w:rPr>
              <w:framePr w:vAnchor="text" w:hAnchor="page" w:x="1015" w:y="307"/>
            </w:pPr>
            <w:r>
              <w:rPr>
                <w:rFonts w:hint="eastAsia" w:ascii="宋体" w:hAnsi="宋体" w:eastAsia="宋体" w:cs="宋体"/>
                <w:b w:val="0"/>
                <w:bCs w:val="0"/>
                <w:color w:val="000000"/>
                <w:sz w:val="18"/>
                <w:szCs w:val="18"/>
              </w:rPr>
              <w:t xml:space="preserve">放大装置（放大镜指甲剪）</w:t>
            </w:r>
            <w:r>
              <w:rPr>
                <w:rFonts w:hint="eastAsia" w:ascii="宋体" w:hAnsi="宋体" w:eastAsia="宋体" w:cs="宋体"/>
                <w:b w:val="0"/>
                <w:bCs w:val="0"/>
                <w:color w:val="000000"/>
                <w:sz w:val="18"/>
                <w:szCs w:val="18"/>
                <w:highlight w:val="none"/>
                <w:lang w:val="en-US" w:eastAsia="zh-CN" w:bidi="ar-SA"/>
              </w:rPr>
            </w:r>
            <w:r/>
          </w:p>
        </w:tc>
        <w:tc>
          <w:tcPr>
            <w:tcW w:w="5020" w:type="dxa"/>
            <w:vAlign w:val="center"/>
            <w:textDirection w:val="lrTb"/>
            <w:noWrap w:val="false"/>
          </w:tcPr>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带有放大镜，使指甲尖部放大，便于看清楚，使用更加安全因有放大镜，还可以观察指甲的卫生、健康情况;</w:t>
            </w:r>
            <w:r>
              <w:rPr>
                <w:rFonts w:hint="eastAsia" w:ascii="宋体" w:hAnsi="宋体" w:eastAsia="宋体" w:cs="宋体"/>
                <w:color w:val="000000"/>
                <w:sz w:val="18"/>
                <w:szCs w:val="18"/>
                <w:highlight w:val="none"/>
                <w:lang w:eastAsia="zh-CN"/>
              </w:rPr>
            </w:r>
            <w:r/>
          </w:p>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放大镜也可单独使用，为家庭实用品，方便家居生活本产品指甲钳和放大镜均为大尺寸，使用更加舒适;</w:t>
            </w:r>
            <w:r>
              <w:rPr>
                <w:rFonts w:hint="eastAsia" w:ascii="宋体" w:hAnsi="宋体" w:eastAsia="宋体" w:cs="宋体"/>
                <w:color w:val="000000"/>
                <w:sz w:val="18"/>
                <w:szCs w:val="18"/>
                <w:highlight w:val="none"/>
                <w:lang w:eastAsia="zh-CN"/>
              </w:rPr>
            </w:r>
            <w:r/>
          </w:p>
          <w:p>
            <w:pPr>
              <w:pStyle w:val="744"/>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便捷放大镜焦距可上下前后调节，适合各种年龄的人群使用。特别是老人、儿童，使用起来安全，放心;</w:t>
            </w:r>
            <w:r>
              <w:rPr>
                <w:rFonts w:hint="eastAsia" w:ascii="宋体" w:hAnsi="宋体" w:eastAsia="宋体" w:cs="宋体"/>
                <w:color w:val="000000"/>
                <w:sz w:val="18"/>
                <w:szCs w:val="18"/>
                <w:highlight w:val="none"/>
                <w:lang w:eastAsia="zh-CN"/>
              </w:rPr>
            </w:r>
            <w:r/>
          </w:p>
          <w:p>
            <w:pPr>
              <w:pStyle w:val="744"/>
              <w:rPr>
                <w:rFonts w:hint="eastAsia" w:ascii="宋体" w:hAnsi="宋体" w:eastAsia="宋体" w:cs="宋体"/>
                <w:b w:val="0"/>
                <w:bCs w:val="0"/>
                <w:color w:val="000000"/>
                <w:sz w:val="18"/>
                <w:szCs w:val="18"/>
                <w:highlight w:val="none"/>
                <w:u w:val="none"/>
                <w:lang w:val="en-US" w:eastAsia="zh-CN" w:bidi="ar-SA"/>
              </w:rPr>
              <w:framePr w:vAnchor="text" w:hAnchor="page" w:x="1015" w:y="307"/>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塑料壳，防止使用时指甲飞溅，剪完后抽出指甲剪倒掉指甲屑，干净卫生。</w:t>
            </w:r>
            <w:r>
              <w:rPr>
                <w:rFonts w:hint="eastAsia" w:ascii="宋体" w:hAnsi="宋体" w:eastAsia="宋体" w:cs="宋体"/>
                <w:b w:val="0"/>
                <w:bCs w:val="0"/>
                <w:color w:val="000000"/>
                <w:sz w:val="18"/>
                <w:szCs w:val="18"/>
                <w:highlight w:val="none"/>
                <w:u w:val="none"/>
                <w:lang w:val="en-US" w:eastAsia="zh-CN" w:bidi="ar-SA"/>
              </w:rPr>
            </w:r>
            <w:r/>
          </w:p>
        </w:tc>
        <w:tc>
          <w:tcPr>
            <w:tcW w:w="627" w:type="dxa"/>
            <w:vAlign w:val="center"/>
            <w:textDirection w:val="lrTb"/>
            <w:noWrap w:val="false"/>
          </w:tcPr>
          <w:p>
            <w:pPr>
              <w:pStyle w:val="744"/>
              <w:rPr>
                <w:rFonts w:hint="eastAsia" w:ascii="宋体" w:hAnsi="宋体" w:eastAsia="宋体" w:cs="宋体"/>
                <w:color w:val="000000"/>
                <w:sz w:val="18"/>
                <w:szCs w:val="18"/>
                <w:lang w:val="en-US" w:eastAsia="zh-CN" w:bidi="ar-SA"/>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bidi="ar-SA"/>
              </w:rPr>
            </w:r>
            <w:r/>
          </w:p>
        </w:tc>
        <w:tc>
          <w:tcPr>
            <w:tcW w:w="689" w:type="dxa"/>
            <w:vAlign w:val="center"/>
            <w:textDirection w:val="lrTb"/>
            <w:noWrap w:val="false"/>
          </w:tcPr>
          <w:p>
            <w:pPr>
              <w:pStyle w:val="744"/>
              <w:rPr>
                <w:rFonts w:ascii="宋体" w:hAnsi="宋体" w:eastAsia="宋体" w:cs="宋体"/>
                <w:color w:val="000000"/>
                <w:sz w:val="18"/>
                <w:szCs w:val="18"/>
                <w:lang w:val="en-US" w:eastAsia="zh-CN" w:bidi="ar-SA"/>
              </w:rPr>
              <w:framePr w:vAnchor="text" w:hAnchor="page" w:x="1015" w:y="307"/>
            </w:pPr>
            <w:r>
              <w:rPr>
                <w:rFonts w:hint="eastAsia" w:ascii="宋体" w:hAnsi="宋体" w:eastAsia="宋体" w:cs="宋体"/>
                <w:color w:val="000000"/>
                <w:sz w:val="18"/>
                <w:szCs w:val="18"/>
                <w:lang w:val="en-US" w:eastAsia="zh-CN"/>
              </w:rPr>
              <w:t xml:space="preserve">19</w:t>
            </w:r>
            <w:r>
              <w:rPr>
                <w:rFonts w:ascii="宋体" w:hAnsi="宋体" w:eastAsia="宋体" w:cs="宋体"/>
                <w:color w:val="000000"/>
                <w:sz w:val="18"/>
                <w:szCs w:val="18"/>
                <w:lang w:val="en-US" w:eastAsia="zh-CN" w:bidi="ar-SA"/>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339"/>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27</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自助进食</w:t>
            </w: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44"/>
              <w:jc w:val="center"/>
              <w:rPr>
                <w:rFonts w:hint="eastAsia" w:ascii="宋体" w:hAnsi="宋体" w:eastAsia="宋体" w:cs="宋体"/>
                <w:b w:val="0"/>
                <w:bCs w:val="0"/>
                <w:color w:val="000000"/>
                <w:sz w:val="18"/>
                <w:szCs w:val="18"/>
                <w:lang w:val="en-US" w:eastAsia="zh-CN"/>
              </w:rPr>
              <w:framePr w:vAnchor="text" w:hAnchor="page" w:x="1015" w:y="307"/>
            </w:pPr>
            <w:r>
              <w:rPr>
                <w:rFonts w:hint="eastAsia" w:ascii="宋体" w:hAnsi="宋体" w:eastAsia="宋体" w:cs="宋体"/>
                <w:b w:val="0"/>
                <w:bCs w:val="0"/>
                <w:color w:val="000000"/>
                <w:sz w:val="18"/>
                <w:szCs w:val="18"/>
                <w:lang w:val="en-US" w:eastAsia="zh-CN"/>
              </w:rPr>
              <w:t xml:space="preserve">防洒碗（盘）、助食筷、弯柄勺（叉）、饮水杯</w:t>
            </w:r>
            <w:r>
              <w:rPr>
                <w:rFonts w:hint="eastAsia" w:ascii="宋体" w:hAnsi="宋体" w:eastAsia="宋体" w:cs="宋体"/>
                <w:b w:val="0"/>
                <w:bCs w:val="0"/>
                <w:color w:val="000000"/>
                <w:sz w:val="18"/>
                <w:szCs w:val="18"/>
                <w:lang w:val="en-US" w:eastAsia="zh-CN"/>
              </w:rPr>
            </w:r>
            <w:r/>
          </w:p>
        </w:tc>
        <w:tc>
          <w:tcPr>
            <w:shd w:val="clear" w:color="auto" w:fill="ffffff"/>
            <w:tcW w:w="5020" w:type="dxa"/>
            <w:vAlign w:val="center"/>
            <w:textDirection w:val="lrTb"/>
            <w:noWrap w:val="false"/>
          </w:tcPr>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1.防洒碗（盘）主体材质为食品级PP塑料，助食碗底部带有吸盘，吸附力持久，防止碗滑动;碗口一侧为屋檐式设计，防止食物遗洒;碗底可拆卸;可微波加热</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2.助食筷含自动弹簧，防手抖，食品级PP、天然竹子;</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3.弯柄勺（叉）方便老人抓握设计，硅胶和食品级不锈钢，可弯头设计方便老人自主进食;手柄位置带有橡胶皮带可按手的大小，调整松紧。手柄内部空间可以放置配重;</w:t>
            </w:r>
            <w:r>
              <w:rPr>
                <w:rFonts w:hint="eastAsia" w:ascii="宋体" w:hAnsi="宋体" w:eastAsia="宋体" w:cs="宋体"/>
                <w:color w:val="000000"/>
                <w:sz w:val="18"/>
                <w:szCs w:val="18"/>
                <w:lang w:val="en-US" w:eastAsia="zh-CN"/>
              </w:rPr>
            </w:r>
            <w:r/>
          </w:p>
          <w:p>
            <w:pPr>
              <w:pStyle w:val="744"/>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4.饮水杯为硅胶紧扣杯口，并有止漏设计，防止杯身翻倒食物和茶水倒出，并可防止吞咽异常老人呛到。</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44"/>
              <w:rPr>
                <w:rFonts w:hint="eastAsia" w:ascii="宋体" w:hAnsi="宋体" w:eastAsia="宋体" w:cs="宋体"/>
                <w:color w:val="000000"/>
                <w:sz w:val="18"/>
                <w:szCs w:val="18"/>
                <w:lang w:eastAsia="zh-CN"/>
              </w:rPr>
              <w:framePr w:vAnchor="text" w:hAnchor="page" w:x="1015" w:y="307"/>
            </w:pPr>
            <w:r>
              <w:rPr>
                <w:rFonts w:hint="eastAsia" w:ascii="宋体" w:hAnsi="宋体" w:eastAsia="宋体" w:cs="宋体"/>
                <w:color w:val="000000"/>
                <w:sz w:val="18"/>
                <w:szCs w:val="18"/>
                <w:lang w:eastAsia="zh-CN"/>
              </w:rPr>
              <w:t xml:space="preserve">套</w:t>
            </w:r>
            <w:r>
              <w:rPr>
                <w:rFonts w:hint="eastAsia" w:ascii="宋体" w:hAnsi="宋体" w:eastAsia="宋体" w:cs="宋体"/>
                <w:color w:val="000000"/>
                <w:sz w:val="18"/>
                <w:szCs w:val="18"/>
                <w:lang w:eastAsia="zh-CN"/>
              </w:rPr>
            </w:r>
            <w:r/>
          </w:p>
        </w:tc>
        <w:tc>
          <w:tcPr>
            <w:tcW w:w="689" w:type="dxa"/>
            <w:vAlign w:val="center"/>
            <w:textDirection w:val="lrTb"/>
            <w:noWrap w:val="false"/>
          </w:tcPr>
          <w:p>
            <w:pPr>
              <w:pStyle w:val="744"/>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300</w:t>
            </w:r>
            <w:r>
              <w:rPr>
                <w:rFonts w:ascii="宋体" w:hAnsi="宋体" w:eastAsia="宋体" w:cs="宋体"/>
                <w:color w:val="000000"/>
                <w:sz w:val="18"/>
                <w:szCs w:val="18"/>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482"/>
        </w:trPr>
        <w:tc>
          <w:tcPr>
            <w:tcW w:w="465"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28</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助听器</w:t>
            </w:r>
            <w:r>
              <w:rPr>
                <w:rFonts w:hint="eastAsia" w:ascii="宋体" w:hAnsi="宋体" w:eastAsia="宋体" w:cs="宋体"/>
                <w:color w:val="000000"/>
                <w:sz w:val="18"/>
                <w:szCs w:val="18"/>
              </w:rPr>
            </w:r>
            <w:r/>
          </w:p>
        </w:tc>
        <w:tc>
          <w:tcPr>
            <w:tcW w:w="1561" w:type="dxa"/>
            <w:vAlign w:val="center"/>
            <w:textDirection w:val="lrTb"/>
            <w:noWrap w:val="false"/>
          </w:tcPr>
          <w:p>
            <w:pPr>
              <w:pStyle w:val="744"/>
              <w:jc w:val="center"/>
              <w:rPr>
                <w:rFonts w:hint="eastAsia" w:ascii="宋体" w:hAnsi="宋体" w:eastAsia="宋体" w:cs="宋体"/>
                <w:b w:val="0"/>
                <w:bCs w:val="0"/>
                <w:color w:val="000000"/>
                <w:sz w:val="18"/>
                <w:szCs w:val="18"/>
                <w:highlight w:val="none"/>
              </w:rPr>
              <w:framePr w:vAnchor="text" w:hAnchor="page" w:x="1015" w:y="307"/>
            </w:pPr>
            <w:r>
              <w:rPr>
                <w:rFonts w:hint="eastAsia" w:ascii="宋体" w:hAnsi="宋体" w:eastAsia="宋体" w:cs="宋体"/>
                <w:b w:val="0"/>
                <w:bCs w:val="0"/>
                <w:color w:val="000000"/>
                <w:sz w:val="18"/>
                <w:szCs w:val="18"/>
                <w:highlight w:val="none"/>
              </w:rPr>
              <w:t xml:space="preserve">耳背式助听器</w:t>
            </w:r>
            <w:r>
              <w:rPr>
                <w:rFonts w:hint="eastAsia" w:ascii="宋体" w:hAnsi="宋体" w:eastAsia="宋体" w:cs="宋体"/>
                <w:b w:val="0"/>
                <w:bCs w:val="0"/>
                <w:color w:val="000000"/>
                <w:sz w:val="18"/>
                <w:szCs w:val="18"/>
                <w:highlight w:val="none"/>
              </w:rPr>
            </w:r>
            <w:r/>
          </w:p>
          <w:p>
            <w:pPr>
              <w:pStyle w:val="744"/>
              <w:jc w:val="center"/>
              <w:rPr>
                <w:rFonts w:hint="eastAsia" w:ascii="宋体" w:hAnsi="宋体" w:eastAsia="宋体" w:cs="宋体"/>
                <w:b w:val="0"/>
                <w:bCs w:val="0"/>
                <w:color w:val="000000"/>
                <w:sz w:val="18"/>
                <w:szCs w:val="18"/>
                <w:highlight w:val="none"/>
              </w:rPr>
              <w:framePr w:vAnchor="text" w:hAnchor="page" w:x="1015" w:y="307"/>
            </w:pPr>
            <w:r>
              <w:rPr>
                <w:rFonts w:hint="eastAsia" w:ascii="宋体" w:hAnsi="宋体" w:eastAsia="宋体" w:cs="宋体"/>
                <w:b w:val="0"/>
                <w:bCs w:val="0"/>
                <w:color w:val="000000"/>
                <w:sz w:val="18"/>
                <w:szCs w:val="18"/>
                <w:highlight w:val="none"/>
              </w:rPr>
              <w:t xml:space="preserve">（BTE）</w:t>
            </w:r>
            <w:r>
              <w:rPr>
                <w:rFonts w:hint="eastAsia" w:ascii="宋体" w:hAnsi="宋体" w:eastAsia="宋体" w:cs="宋体"/>
                <w:b w:val="0"/>
                <w:bCs w:val="0"/>
                <w:color w:val="000000"/>
                <w:sz w:val="18"/>
                <w:szCs w:val="18"/>
                <w:highlight w:val="none"/>
              </w:rPr>
            </w:r>
            <w:r/>
          </w:p>
        </w:tc>
        <w:tc>
          <w:tcPr>
            <w:tcW w:w="5020"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1.新型智能芯片、3 毫秒响应，高效保真。</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2.无感轻盈，TPE 硅胶耳勾，舒适不勒耳。</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3.机身按钮、电池等比较大，方便手部动作不灵便的老人家操作，齿轮调音，4 档音量调节。</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4.360°可旋转设计不分左右耳佩戴。</w:t>
            </w:r>
            <w:r>
              <w:rPr>
                <w:rFonts w:hint="eastAsia" w:ascii="宋体" w:hAnsi="宋体" w:eastAsia="宋体" w:cs="宋体"/>
                <w:color w:val="000000"/>
                <w:sz w:val="18"/>
                <w:szCs w:val="18"/>
                <w:highlight w:val="none"/>
              </w:rPr>
            </w:r>
            <w:r/>
          </w:p>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5.快速充电、电压稳定、长续航，防汗防潮。</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44"/>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44"/>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468</w:t>
            </w:r>
            <w:r>
              <w:rPr>
                <w:rFonts w:ascii="宋体" w:hAnsi="宋体" w:eastAsia="宋体" w:cs="宋体"/>
                <w:color w:val="000000"/>
                <w:sz w:val="18"/>
                <w:szCs w:val="18"/>
                <w:highlight w:val="none"/>
                <w:lang w:val="en-US" w:eastAsia="zh-CN"/>
              </w:rPr>
            </w:r>
            <w:r/>
          </w:p>
        </w:tc>
        <w:tc>
          <w:tcPr>
            <w:tcW w:w="367" w:type="dxa"/>
            <w:vAlign w:val="center"/>
            <w:vMerge w:val="continue"/>
            <w:textDirection w:val="lrTb"/>
            <w:noWrap w:val="false"/>
          </w:tcPr>
          <w:p>
            <w:pPr>
              <w:pStyle w:val="744"/>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bl>
    <w:p>
      <w:pPr>
        <w:pStyle w:val="744"/>
        <w:ind w:firstLine="562"/>
        <w:keepLines w:val="0"/>
        <w:keepNext/>
        <w:pageBreakBefore w:val="0"/>
        <w:spacing w:line="360" w:lineRule="auto"/>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以上产品均应符合国家相关标准，不接受</w:t>
      </w:r>
      <w:r>
        <w:rPr>
          <w:rFonts w:hint="eastAsia" w:ascii="仿宋" w:hAnsi="仿宋" w:eastAsia="仿宋" w:cs="仿宋"/>
          <w:b/>
          <w:color w:val="000000"/>
          <w:sz w:val="28"/>
          <w:szCs w:val="28"/>
          <w:highlight w:val="none"/>
          <w:lang w:eastAsia="zh-CN"/>
        </w:rPr>
        <w:t xml:space="preserve">“三无”产品</w:t>
      </w:r>
      <w:r>
        <w:rPr>
          <w:rFonts w:hint="eastAsia" w:ascii="仿宋" w:hAnsi="仿宋" w:eastAsia="仿宋" w:cs="仿宋"/>
          <w:b/>
          <w:color w:val="000000"/>
          <w:sz w:val="28"/>
          <w:szCs w:val="28"/>
          <w:highlight w:val="none"/>
        </w:rPr>
        <w:t xml:space="preserve">，贴牌、代工产品。</w:t>
      </w:r>
      <w:r>
        <w:rPr>
          <w:rFonts w:hint="eastAsia" w:ascii="仿宋" w:hAnsi="仿宋" w:eastAsia="仿宋" w:cs="仿宋"/>
          <w:b/>
          <w:color w:val="000000"/>
          <w:sz w:val="28"/>
          <w:szCs w:val="28"/>
          <w:highlight w:val="none"/>
        </w:rPr>
      </w:r>
      <w:r/>
    </w:p>
    <w:p>
      <w:pPr>
        <w:pStyle w:val="744"/>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提供的货物应是全新的、未使用过的原装合格正品，并保证所提供货物的开箱合格率为100%，外观和内在质量都不得有任何问题，凡有拆封迹象，采购人可要求退货。</w:t>
      </w:r>
      <w:r>
        <w:rPr>
          <w:rFonts w:hint="eastAsia" w:ascii="仿宋" w:hAnsi="仿宋" w:eastAsia="仿宋" w:cs="仿宋"/>
          <w:color w:val="000000"/>
          <w:sz w:val="28"/>
          <w:szCs w:val="28"/>
          <w:highlight w:val="none"/>
        </w:rPr>
      </w:r>
      <w:r/>
    </w:p>
    <w:p>
      <w:pPr>
        <w:pStyle w:val="744"/>
        <w:ind w:firstLine="0"/>
        <w:jc w:val="left"/>
        <w:keepLines w:val="0"/>
        <w:keepNext w:val="0"/>
        <w:pageBreakBefore w:val="0"/>
        <w:widowControl w:val="off"/>
        <w:tabs>
          <w:tab w:val="left" w:pos="1638" w:leader="none"/>
          <w:tab w:val="center" w:pos="4326" w:leader="none"/>
        </w:tabs>
        <w:rPr>
          <w:rFonts w:hint="eastAsia" w:ascii="仿宋" w:hAnsi="仿宋" w:eastAsia="仿宋" w:cs="仿宋"/>
          <w:b w:val="0"/>
          <w:bCs w:val="0"/>
          <w:color w:val="000000"/>
          <w:sz w:val="21"/>
          <w:szCs w:val="21"/>
          <w:highlight w:val="green"/>
          <w:shd w:val="clear" w:color="auto" w:fill="ffffff"/>
          <w:lang w:val="en-US" w:eastAsia="zh-CN"/>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val="0"/>
          <w:bCs w:val="0"/>
          <w:color w:val="000000"/>
          <w:sz w:val="21"/>
          <w:szCs w:val="21"/>
          <w:highlight w:val="green"/>
          <w:shd w:val="clear" w:color="auto" w:fill="ffffff"/>
          <w:lang w:val="en-US" w:eastAsia="zh-CN"/>
        </w:rPr>
      </w:r>
      <w:r/>
    </w:p>
    <w:p>
      <w:pPr>
        <w:pStyle w:val="744"/>
        <w:ind w:firstLine="0"/>
        <w:jc w:val="left"/>
        <w:keepLines w:val="0"/>
        <w:keepNext w:val="0"/>
        <w:pageBreakBefore w:val="0"/>
        <w:widowControl w:val="off"/>
        <w:tabs>
          <w:tab w:val="left" w:pos="1638" w:leader="none"/>
          <w:tab w:val="center" w:pos="4326" w:leader="none"/>
        </w:tabs>
        <w:rPr>
          <w:rFonts w:hint="eastAsia" w:ascii="仿宋" w:hAnsi="仿宋" w:eastAsia="仿宋" w:cs="仿宋"/>
          <w:b w:val="0"/>
          <w:bCs w:val="0"/>
          <w:color w:val="000000"/>
          <w:sz w:val="36"/>
          <w:szCs w:val="36"/>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t xml:space="preserve">附件1：</w:t>
      </w:r>
      <w:r>
        <w:rPr>
          <w:rFonts w:hint="eastAsia" w:ascii="仿宋" w:hAnsi="仿宋" w:eastAsia="仿宋" w:cs="仿宋"/>
          <w:b w:val="0"/>
          <w:bCs w:val="0"/>
          <w:color w:val="000000"/>
          <w:sz w:val="36"/>
          <w:szCs w:val="36"/>
          <w:shd w:val="clear" w:color="auto" w:fill="ffffff"/>
          <w:lang w:val="en-US" w:eastAsia="zh-CN"/>
        </w:rPr>
        <w:tab/>
      </w:r>
      <w:r>
        <w:rPr>
          <w:rFonts w:hint="eastAsia" w:ascii="仿宋" w:hAnsi="仿宋" w:eastAsia="仿宋" w:cs="仿宋"/>
          <w:b w:val="0"/>
          <w:bCs w:val="0"/>
          <w:color w:val="000000"/>
          <w:sz w:val="36"/>
          <w:szCs w:val="36"/>
          <w:shd w:val="clear" w:color="auto" w:fill="ffffff"/>
          <w:lang w:val="en-US" w:eastAsia="zh-CN"/>
        </w:rPr>
      </w:r>
      <w:r/>
    </w:p>
    <w:p>
      <w:pPr>
        <w:pStyle w:val="744"/>
        <w:ind w:firstLine="1807"/>
        <w:jc w:val="left"/>
        <w:keepLines w:val="0"/>
        <w:keepNext w:val="0"/>
        <w:pageBreakBefore w:val="0"/>
        <w:widowControl w:val="off"/>
        <w:tabs>
          <w:tab w:val="left" w:pos="1638" w:leader="none"/>
          <w:tab w:val="center" w:pos="4326" w:leader="none"/>
        </w:tabs>
        <w:rPr>
          <w:rFonts w:hint="eastAsia" w:ascii="仿宋" w:hAnsi="仿宋" w:eastAsia="仿宋" w:cs="仿宋"/>
          <w:b/>
          <w:bCs/>
          <w:color w:val="000000"/>
          <w:sz w:val="36"/>
          <w:szCs w:val="36"/>
          <w:shd w:val="clear" w:color="auto" w:fill="ffffff"/>
          <w:lang w:val="en-US" w:eastAsia="zh-CN"/>
        </w:rPr>
      </w:pPr>
      <w:r>
        <w:rPr>
          <w:rFonts w:hint="eastAsia" w:ascii="仿宋" w:hAnsi="仿宋" w:eastAsia="仿宋" w:cs="仿宋"/>
          <w:b/>
          <w:bCs/>
          <w:color w:val="000000"/>
          <w:sz w:val="36"/>
          <w:szCs w:val="36"/>
          <w:shd w:val="clear" w:color="auto" w:fill="ffffff"/>
          <w:lang w:val="en-US" w:eastAsia="zh-CN"/>
        </w:rPr>
        <w:t xml:space="preserve">家庭养老床位基本项目参考清单</w:t>
      </w:r>
      <w:r>
        <w:rPr>
          <w:rFonts w:hint="eastAsia" w:ascii="仿宋" w:hAnsi="仿宋" w:eastAsia="仿宋" w:cs="仿宋"/>
          <w:b/>
          <w:bCs/>
          <w:color w:val="000000"/>
          <w:sz w:val="36"/>
          <w:szCs w:val="36"/>
          <w:shd w:val="clear" w:color="auto" w:fill="ffffff"/>
          <w:lang w:val="en-US" w:eastAsia="zh-CN"/>
        </w:rPr>
      </w:r>
      <w:r/>
    </w:p>
    <w:p>
      <w:pPr>
        <w:pStyle w:val="782"/>
        <w:rPr>
          <w:rFonts w:hint="eastAsia" w:ascii="仿宋" w:hAnsi="仿宋" w:eastAsia="仿宋" w:cs="仿宋"/>
          <w:lang w:val="en-US" w:eastAsia="zh-CN"/>
        </w:rPr>
      </w:pPr>
      <w:r>
        <w:rPr>
          <w:rFonts w:hint="eastAsia" w:ascii="仿宋" w:hAnsi="仿宋" w:eastAsia="仿宋" w:cs="仿宋"/>
          <w:lang w:val="en-US" w:eastAsia="zh-CN"/>
        </w:rPr>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66"/>
        <w:gridCol w:w="1410"/>
        <w:gridCol w:w="3795"/>
        <w:gridCol w:w="1354"/>
      </w:tblGrid>
      <w:tr>
        <w:trPr>
          <w:trHeight w:val="464"/>
        </w:trPr>
        <w:tc>
          <w:tcPr>
            <w:gridSpan w:val="5"/>
            <w:tcW w:w="8625" w:type="dxa"/>
            <w:vAlign w:val="top"/>
            <w:textDirection w:val="lrTb"/>
            <w:noWrap w:val="false"/>
          </w:tcPr>
          <w:p>
            <w:pPr>
              <w:pStyle w:val="744"/>
              <w:jc w:val="center"/>
              <w:rPr>
                <w:rFonts w:hint="eastAsia"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 xml:space="preserve">一、适老化改造 </w:t>
            </w:r>
            <w:r>
              <w:rPr>
                <w:rFonts w:hint="eastAsia" w:ascii="仿宋" w:hAnsi="仿宋" w:eastAsia="仿宋" w:cs="仿宋"/>
                <w:color w:val="000000"/>
                <w:sz w:val="21"/>
                <w:szCs w:val="21"/>
                <w:vertAlign w:val="baseline"/>
                <w:lang w:val="en-US" w:eastAsia="zh-CN"/>
              </w:rPr>
            </w:r>
            <w:r/>
          </w:p>
        </w:tc>
      </w:tr>
      <w:tr>
        <w:trPr>
          <w:trHeight w:val="464"/>
        </w:trPr>
        <w:tc>
          <w:tcPr>
            <w:tcW w:w="800" w:type="dxa"/>
            <w:vAlign w:val="top"/>
            <w:textDirection w:val="lrTb"/>
            <w:noWrap w:val="false"/>
          </w:tcPr>
          <w:p>
            <w:pPr>
              <w:pStyle w:val="744"/>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序号</w:t>
            </w:r>
            <w:r>
              <w:rPr>
                <w:rFonts w:hint="eastAsia" w:ascii="仿宋" w:hAnsi="仿宋" w:eastAsia="仿宋" w:cs="仿宋"/>
                <w:color w:val="000000"/>
                <w:sz w:val="21"/>
                <w:szCs w:val="21"/>
                <w:vertAlign w:val="baseline"/>
              </w:rPr>
            </w:r>
            <w:r/>
          </w:p>
        </w:tc>
        <w:tc>
          <w:tcPr>
            <w:tcW w:w="1266" w:type="dxa"/>
            <w:vAlign w:val="top"/>
            <w:textDirection w:val="lrTb"/>
            <w:noWrap w:val="false"/>
          </w:tcPr>
          <w:p>
            <w:pPr>
              <w:pStyle w:val="744"/>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类别</w:t>
            </w:r>
            <w:r>
              <w:rPr>
                <w:rFonts w:hint="eastAsia" w:ascii="仿宋" w:hAnsi="仿宋" w:eastAsia="仿宋" w:cs="仿宋"/>
                <w:color w:val="000000"/>
                <w:sz w:val="21"/>
                <w:szCs w:val="21"/>
                <w:vertAlign w:val="baseline"/>
              </w:rPr>
            </w:r>
            <w:r/>
          </w:p>
        </w:tc>
        <w:tc>
          <w:tcPr>
            <w:tcW w:w="1410" w:type="dxa"/>
            <w:vAlign w:val="top"/>
            <w:textDirection w:val="lrTb"/>
            <w:noWrap w:val="false"/>
          </w:tcPr>
          <w:p>
            <w:pPr>
              <w:pStyle w:val="744"/>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项目名称</w:t>
            </w:r>
            <w:r>
              <w:rPr>
                <w:rFonts w:hint="eastAsia" w:ascii="仿宋" w:hAnsi="仿宋" w:eastAsia="仿宋" w:cs="仿宋"/>
                <w:color w:val="000000"/>
                <w:sz w:val="21"/>
                <w:szCs w:val="21"/>
                <w:vertAlign w:val="baseline"/>
              </w:rPr>
            </w:r>
            <w:r/>
          </w:p>
        </w:tc>
        <w:tc>
          <w:tcPr>
            <w:tcW w:w="3795" w:type="dxa"/>
            <w:vAlign w:val="top"/>
            <w:textDirection w:val="lrTb"/>
            <w:noWrap w:val="false"/>
          </w:tcPr>
          <w:p>
            <w:pPr>
              <w:pStyle w:val="744"/>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具体内容</w:t>
            </w:r>
            <w:r>
              <w:rPr>
                <w:rFonts w:hint="eastAsia" w:ascii="仿宋" w:hAnsi="仿宋" w:eastAsia="仿宋" w:cs="仿宋"/>
                <w:color w:val="000000"/>
                <w:sz w:val="21"/>
                <w:szCs w:val="21"/>
                <w:vertAlign w:val="baseline"/>
              </w:rPr>
            </w:r>
            <w:r/>
          </w:p>
        </w:tc>
        <w:tc>
          <w:tcPr>
            <w:tcW w:w="1354" w:type="dxa"/>
            <w:vAlign w:val="top"/>
            <w:textDirection w:val="lrTb"/>
            <w:noWrap w:val="false"/>
          </w:tcPr>
          <w:p>
            <w:pPr>
              <w:pStyle w:val="744"/>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项目类型</w:t>
            </w:r>
            <w:r>
              <w:rPr>
                <w:rFonts w:hint="eastAsia" w:ascii="仿宋" w:hAnsi="仿宋" w:eastAsia="仿宋" w:cs="仿宋"/>
                <w:color w:val="000000"/>
                <w:sz w:val="21"/>
                <w:szCs w:val="21"/>
                <w:vertAlign w:val="baseline"/>
              </w:rPr>
            </w:r>
            <w:r/>
          </w:p>
        </w:tc>
      </w:tr>
      <w:tr>
        <w:trPr>
          <w:trHeight w:val="477"/>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restart"/>
            <w:textDirection w:val="lrTb"/>
            <w:noWrap w:val="false"/>
          </w:tcPr>
          <w:p>
            <w:pPr>
              <w:pStyle w:val="744"/>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rPr>
              <w:t xml:space="preserve">地面</w:t>
            </w:r>
            <w:r>
              <w:rPr>
                <w:rFonts w:hint="eastAsia" w:ascii="仿宋" w:hAnsi="仿宋" w:eastAsia="仿宋" w:cs="仿宋"/>
                <w:color w:val="000000"/>
                <w:sz w:val="21"/>
                <w:szCs w:val="21"/>
                <w:highlight w:val="none"/>
                <w:lang w:eastAsia="zh-CN"/>
              </w:rPr>
              <w:t xml:space="preserve">改造</w:t>
            </w:r>
            <w:r>
              <w:rPr>
                <w:rFonts w:hint="eastAsia" w:ascii="仿宋" w:hAnsi="仿宋" w:eastAsia="仿宋" w:cs="仿宋"/>
                <w:color w:val="000000"/>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rPr>
              <w:t xml:space="preserve">防滑处理</w:t>
            </w:r>
            <w:r>
              <w:rPr>
                <w:rFonts w:hint="eastAsia" w:ascii="仿宋" w:hAnsi="仿宋" w:eastAsia="仿宋" w:cs="仿宋"/>
                <w:color w:val="000000"/>
                <w:sz w:val="21"/>
                <w:szCs w:val="21"/>
                <w:highlight w:val="none"/>
                <w:vertAlign w:val="baseli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rPr>
              <w:t xml:space="preserve">在卫生间、厨房、卧室等区域，铺设防滑砖或者防滑地胶</w:t>
            </w:r>
            <w:r>
              <w:rPr>
                <w:rFonts w:hint="eastAsia" w:ascii="仿宋" w:hAnsi="仿宋" w:eastAsia="仿宋" w:cs="仿宋"/>
                <w:color w:val="000000"/>
                <w:sz w:val="21"/>
                <w:szCs w:val="21"/>
                <w:highlight w:val="none"/>
                <w:vertAlign w:val="baseline"/>
                <w:lang w:eastAsia="zh-CN"/>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vertAlign w:val="baseline"/>
              </w:rPr>
            </w:r>
            <w:r/>
          </w:p>
        </w:tc>
      </w:tr>
      <w:tr>
        <w:trPr>
          <w:trHeight w:val="426"/>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w:t>
            </w:r>
            <w:r>
              <w:rPr>
                <w:rFonts w:hint="eastAsia" w:ascii="仿宋" w:hAnsi="仿宋" w:eastAsia="仿宋" w:cs="仿宋"/>
                <w:color w:val="000000"/>
                <w:sz w:val="21"/>
                <w:szCs w:val="21"/>
                <w:highlight w:val="none"/>
                <w:vertAlign w:val="baseline"/>
                <w:lang w:val="en-US" w:eastAsia="zh-CN"/>
              </w:rPr>
            </w:r>
            <w:r/>
          </w:p>
        </w:tc>
        <w:tc>
          <w:tcPr>
            <w:tcW w:w="1266" w:type="dxa"/>
            <w:vAlign w:val="top"/>
            <w:vMerge w:val="continue"/>
            <w:textDirection w:val="lrTb"/>
            <w:noWrap w:val="false"/>
          </w:tcPr>
          <w:p>
            <w:pPr>
              <w:pStyle w:val="744"/>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高差处理</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铺设水泥坡道或者加设橡胶等材质的可移动式坡道</w:t>
            </w:r>
            <w:r>
              <w:rPr>
                <w:rFonts w:hint="eastAsia" w:ascii="仿宋" w:hAnsi="仿宋" w:eastAsia="仿宋" w:cs="仿宋"/>
                <w:color w:val="000000"/>
                <w:sz w:val="21"/>
                <w:szCs w:val="21"/>
                <w:highlight w:val="none"/>
                <w:lang w:eastAsia="zh-CN"/>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rHeight w:val="426"/>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restart"/>
            <w:textDirection w:val="lrTb"/>
            <w:noWrap w:val="false"/>
          </w:tcPr>
          <w:p>
            <w:pPr>
              <w:pStyle w:val="744"/>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eastAsia="zh-CN"/>
              </w:rPr>
              <w:t xml:space="preserve">门改造</w:t>
            </w:r>
            <w:r>
              <w:rPr>
                <w:rFonts w:hint="eastAsia" w:ascii="仿宋" w:hAnsi="仿宋" w:eastAsia="仿宋" w:cs="仿宋"/>
                <w:color w:val="000000"/>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门槛移除</w:t>
            </w:r>
            <w:r>
              <w:rPr>
                <w:rFonts w:hint="eastAsia" w:ascii="仿宋" w:hAnsi="仿宋" w:eastAsia="仿宋" w:cs="仿宋"/>
                <w:color w:val="000000"/>
                <w:sz w:val="21"/>
                <w:szCs w:val="21"/>
                <w:highlight w:val="none"/>
                <w:lang w:eastAsia="zh-CN"/>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移除门槛</w:t>
            </w:r>
            <w:r>
              <w:rPr>
                <w:rFonts w:hint="eastAsia" w:ascii="仿宋" w:hAnsi="仿宋" w:eastAsia="仿宋" w:cs="仿宋"/>
                <w:color w:val="000000"/>
                <w:sz w:val="21"/>
                <w:szCs w:val="21"/>
                <w:highlight w:val="none"/>
                <w:lang w:eastAsia="zh-CN"/>
              </w:rPr>
              <w:t xml:space="preserve">，便利老年人进出</w:t>
            </w:r>
            <w:r>
              <w:rPr>
                <w:rFonts w:hint="eastAsia" w:ascii="仿宋" w:hAnsi="仿宋" w:eastAsia="仿宋" w:cs="仿宋"/>
                <w:color w:val="000000"/>
                <w:sz w:val="21"/>
                <w:szCs w:val="21"/>
                <w:highlight w:val="none"/>
                <w:lang w:eastAsia="zh-CN"/>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lang w:eastAsia="zh-CN"/>
              </w:rPr>
            </w:r>
            <w:r/>
          </w:p>
        </w:tc>
      </w:tr>
      <w:tr>
        <w:trPr>
          <w:trHeight w:val="426"/>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4</w:t>
            </w:r>
            <w:r>
              <w:rPr>
                <w:rFonts w:hint="eastAsia" w:ascii="仿宋" w:hAnsi="仿宋" w:eastAsia="仿宋" w:cs="仿宋"/>
                <w:color w:val="000000"/>
                <w:sz w:val="21"/>
                <w:szCs w:val="21"/>
                <w:highlight w:val="none"/>
                <w:vertAlign w:val="baseline"/>
                <w:lang w:val="en-US" w:eastAsia="zh-CN"/>
              </w:rPr>
            </w:r>
            <w:r/>
          </w:p>
        </w:tc>
        <w:tc>
          <w:tcPr>
            <w:tcW w:w="1266" w:type="dxa"/>
            <w:vAlign w:val="top"/>
            <w:vMerge w:val="continue"/>
            <w:textDirection w:val="lrTb"/>
            <w:noWrap w:val="false"/>
          </w:tcPr>
          <w:p>
            <w:pPr>
              <w:pStyle w:val="744"/>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房门拓宽</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对卫生间、厨房等空间较窄的门洞进行拓宽，改善通过性，方便轮椅进出</w:t>
            </w:r>
            <w:r>
              <w:rPr>
                <w:rFonts w:hint="eastAsia" w:ascii="仿宋" w:hAnsi="仿宋" w:eastAsia="仿宋" w:cs="仿宋"/>
                <w:color w:val="000000"/>
                <w:sz w:val="21"/>
                <w:szCs w:val="21"/>
                <w:highlight w:val="none"/>
                <w:lang w:eastAsia="zh-CN"/>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rPr>
            </w:r>
            <w:r/>
          </w:p>
        </w:tc>
      </w:tr>
      <w:tr>
        <w:trPr>
          <w:trHeight w:val="90"/>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rPr>
            </w:r>
            <w:r/>
          </w:p>
        </w:tc>
        <w:tc>
          <w:tcPr>
            <w:tcW w:w="1266" w:type="dxa"/>
            <w:vAlign w:val="top"/>
            <w:vMerge w:val="continue"/>
            <w:textDirection w:val="lrTb"/>
            <w:noWrap w:val="false"/>
          </w:tcPr>
          <w:p>
            <w:pPr>
              <w:pStyle w:val="744"/>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下压式</w:t>
            </w:r>
            <w:r>
              <w:rPr>
                <w:rFonts w:hint="eastAsia" w:ascii="仿宋" w:hAnsi="仿宋" w:eastAsia="仿宋" w:cs="仿宋"/>
                <w:color w:val="000000"/>
                <w:sz w:val="21"/>
                <w:szCs w:val="21"/>
                <w:highlight w:val="none"/>
              </w:rPr>
            </w:r>
            <w:r/>
          </w:p>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门把手改造</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可用单手手掌或者手指轻松操作，增加摩擦力和稳定性</w:t>
            </w:r>
            <w:r>
              <w:rPr>
                <w:rFonts w:hint="eastAsia" w:ascii="仿宋" w:hAnsi="仿宋" w:eastAsia="仿宋" w:cs="仿宋"/>
                <w:color w:val="000000"/>
                <w:sz w:val="21"/>
                <w:szCs w:val="21"/>
                <w:highlight w:val="none"/>
                <w:lang w:eastAsia="zh-CN"/>
              </w:rPr>
              <w:t xml:space="preserve">，方便老年人开门</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rPr>
            </w:r>
            <w:r/>
          </w:p>
        </w:tc>
      </w:tr>
      <w:tr>
        <w:trPr>
          <w:trHeight w:val="776"/>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6</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restart"/>
            <w:textDirection w:val="lrTb"/>
            <w:noWrap w:val="false"/>
          </w:tcPr>
          <w:p>
            <w:pPr>
              <w:pStyle w:val="744"/>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卧室</w:t>
            </w:r>
            <w:r>
              <w:rPr>
                <w:rFonts w:hint="eastAsia" w:ascii="仿宋" w:hAnsi="仿宋" w:eastAsia="仿宋" w:cs="仿宋"/>
                <w:color w:val="000000"/>
                <w:sz w:val="21"/>
                <w:szCs w:val="21"/>
                <w:highlight w:val="none"/>
                <w:vertAlign w:val="baseline"/>
                <w:lang w:eastAsia="zh-CN"/>
              </w:rPr>
              <w:t xml:space="preserve">改造</w:t>
            </w:r>
            <w:r>
              <w:rPr>
                <w:rFonts w:hint="eastAsia" w:ascii="仿宋" w:hAnsi="仿宋" w:eastAsia="仿宋" w:cs="仿宋"/>
                <w:color w:val="000000"/>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安装床边</w:t>
            </w:r>
            <w:r>
              <w:rPr>
                <w:rFonts w:hint="eastAsia" w:ascii="仿宋" w:hAnsi="仿宋" w:eastAsia="仿宋" w:cs="仿宋"/>
                <w:color w:val="000000"/>
                <w:sz w:val="21"/>
                <w:szCs w:val="21"/>
                <w:highlight w:val="none"/>
              </w:rPr>
            </w:r>
            <w:r/>
          </w:p>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护栏（抓杆）</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辅助老年人起身、上下床，防止翻身滚下床</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lang w:eastAsia="zh-CN"/>
              </w:rPr>
            </w:r>
            <w:r/>
          </w:p>
        </w:tc>
      </w:tr>
      <w:tr>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7</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配置护理床</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帮助失能老年人完成起身、侧翻、上下床、吃饭等动作，辅助喂食、处理排泄物等</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lang w:eastAsia="zh-CN"/>
              </w:rPr>
            </w:r>
            <w:r/>
          </w:p>
        </w:tc>
      </w:tr>
      <w:tr>
        <w:trPr>
          <w:trHeight w:val="844"/>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8</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配置防压</w:t>
            </w:r>
            <w:r>
              <w:rPr>
                <w:rFonts w:hint="eastAsia" w:ascii="仿宋" w:hAnsi="仿宋" w:eastAsia="仿宋" w:cs="仿宋"/>
                <w:color w:val="000000"/>
                <w:sz w:val="21"/>
                <w:szCs w:val="21"/>
                <w:highlight w:val="none"/>
              </w:rPr>
            </w:r>
            <w:r/>
          </w:p>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疮垫</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避免长期乘坐轮椅或卧床的老年人发生严重压疮，包括防压疮坐垫、靠垫或床垫等</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rPr>
            </w:r>
            <w:r/>
          </w:p>
        </w:tc>
      </w:tr>
      <w:tr>
        <w:trPr>
          <w:trHeight w:val="790"/>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9</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restart"/>
            <w:textDirection w:val="lrTb"/>
            <w:noWrap w:val="false"/>
          </w:tcPr>
          <w:p>
            <w:pPr>
              <w:pStyle w:val="744"/>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如厕洗浴设备</w:t>
            </w:r>
            <w:r>
              <w:rPr>
                <w:rFonts w:hint="eastAsia" w:ascii="仿宋" w:hAnsi="仿宋" w:eastAsia="仿宋" w:cs="仿宋"/>
                <w:color w:val="000000"/>
                <w:sz w:val="21"/>
                <w:szCs w:val="21"/>
                <w:highlight w:val="none"/>
                <w:vertAlign w:val="baseline"/>
                <w:lang w:eastAsia="zh-CN"/>
              </w:rPr>
              <w:t xml:space="preserve">改造</w:t>
            </w:r>
            <w:r>
              <w:rPr>
                <w:rFonts w:hint="eastAsia" w:ascii="仿宋" w:hAnsi="仿宋" w:eastAsia="仿宋" w:cs="仿宋"/>
                <w:color w:val="000000"/>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安装扶手</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在如厕区或者洗浴区安装扶手，包括一字形扶手、U形扶手、L形扶手、135°扶手、T形扶手或者助力扶手等</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10</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配置淋浴椅</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辅助老年人洗澡用，避免老年人滑倒</w:t>
            </w:r>
            <w:r>
              <w:rPr>
                <w:rFonts w:hint="eastAsia" w:ascii="仿宋" w:hAnsi="仿宋" w:eastAsia="仿宋" w:cs="仿宋"/>
                <w:color w:val="000000"/>
                <w:sz w:val="21"/>
                <w:szCs w:val="21"/>
                <w:highlight w:val="none"/>
                <w:lang w:eastAsia="zh-CN"/>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11</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restart"/>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t xml:space="preserve">物理环境改造</w:t>
            </w: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灯源改造</w:t>
            </w:r>
            <w:r>
              <w:rPr>
                <w:rFonts w:hint="eastAsia" w:ascii="仿宋" w:hAnsi="仿宋" w:eastAsia="仿宋" w:cs="仿宋"/>
                <w:color w:val="000000"/>
                <w:sz w:val="21"/>
                <w:szCs w:val="21"/>
                <w:highlight w:val="none"/>
                <w:lang w:eastAsia="zh-CN"/>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安装自动感应灯，辅助老年人起夜使用</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12</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电源插座及开关改造</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根据情况</w:t>
            </w:r>
            <w:r>
              <w:rPr>
                <w:rFonts w:hint="eastAsia" w:ascii="仿宋" w:hAnsi="仿宋" w:eastAsia="仿宋" w:cs="仿宋"/>
                <w:color w:val="000000"/>
                <w:sz w:val="21"/>
                <w:szCs w:val="21"/>
                <w:highlight w:val="none"/>
              </w:rPr>
              <w:t xml:space="preserve">进行高/低位</w:t>
            </w:r>
            <w:r>
              <w:rPr>
                <w:rFonts w:hint="eastAsia" w:ascii="仿宋" w:hAnsi="仿宋" w:eastAsia="仿宋" w:cs="仿宋"/>
                <w:color w:val="000000"/>
                <w:sz w:val="21"/>
                <w:szCs w:val="21"/>
                <w:highlight w:val="none"/>
                <w:lang w:eastAsia="zh-CN"/>
              </w:rPr>
              <w:t xml:space="preserve">、大面板、夜间指示改造</w:t>
            </w:r>
            <w:r>
              <w:rPr>
                <w:rFonts w:hint="eastAsia" w:ascii="仿宋" w:hAnsi="仿宋" w:eastAsia="仿宋" w:cs="仿宋"/>
                <w:color w:val="000000"/>
                <w:sz w:val="21"/>
                <w:szCs w:val="21"/>
                <w:highlight w:val="none"/>
              </w:rPr>
              <w:t xml:space="preserve">，方便</w:t>
            </w:r>
            <w:r>
              <w:rPr>
                <w:rFonts w:hint="eastAsia" w:ascii="仿宋" w:hAnsi="仿宋" w:eastAsia="仿宋" w:cs="仿宋"/>
                <w:color w:val="000000"/>
                <w:sz w:val="21"/>
                <w:szCs w:val="21"/>
                <w:highlight w:val="none"/>
                <w:lang w:eastAsia="zh-CN"/>
              </w:rPr>
              <w:t xml:space="preserve">老年人使用</w:t>
            </w:r>
            <w:r>
              <w:rPr>
                <w:rFonts w:hint="eastAsia" w:ascii="仿宋" w:hAnsi="仿宋" w:eastAsia="仿宋" w:cs="仿宋"/>
                <w:color w:val="000000"/>
                <w:sz w:val="21"/>
                <w:szCs w:val="21"/>
                <w:highlight w:val="none"/>
                <w:lang w:eastAsia="zh-CN"/>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可选</w:t>
            </w:r>
            <w:r>
              <w:rPr>
                <w:rFonts w:hint="eastAsia" w:ascii="仿宋" w:hAnsi="仿宋" w:eastAsia="仿宋" w:cs="仿宋"/>
                <w:color w:val="000000"/>
                <w:sz w:val="21"/>
                <w:szCs w:val="21"/>
                <w:highlight w:val="none"/>
              </w:rPr>
            </w:r>
            <w:r/>
          </w:p>
        </w:tc>
      </w:tr>
      <w:tr>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13</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安装防撞护角/防撞条、提示标识</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在家具尖角或墙角安装防撞护角或者防撞条，必要时粘贴警示条</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lang w:val="en-US" w:eastAsia="zh-CN"/>
              </w:rPr>
            </w:r>
            <w:r/>
          </w:p>
        </w:tc>
      </w:tr>
      <w:tr>
        <w:trPr>
          <w:trHeight w:val="450"/>
        </w:trPr>
        <w:tc>
          <w:tcPr>
            <w:gridSpan w:val="5"/>
            <w:tcW w:w="8625" w:type="dxa"/>
            <w:vAlign w:val="center"/>
            <w:textDirection w:val="lrTb"/>
            <w:noWrap w:val="false"/>
          </w:tcPr>
          <w:p>
            <w:pPr>
              <w:pStyle w:val="744"/>
              <w:jc w:val="center"/>
              <w:rPr>
                <w:rFonts w:hint="eastAsia" w:ascii="仿宋" w:hAnsi="仿宋" w:eastAsia="仿宋" w:cs="仿宋"/>
                <w:color w:val="000000"/>
                <w:sz w:val="21"/>
                <w:szCs w:val="21"/>
                <w:highlight w:val="none"/>
              </w:rPr>
            </w:pPr>
            <w:r>
              <w:rPr>
                <w:rFonts w:hint="eastAsia" w:ascii="仿宋" w:hAnsi="仿宋" w:eastAsia="仿宋" w:cs="仿宋"/>
                <w:b w:val="0"/>
                <w:bCs w:val="0"/>
                <w:color w:val="000000"/>
                <w:sz w:val="21"/>
                <w:szCs w:val="21"/>
                <w:shd w:val="clear" w:color="auto" w:fill="ffffff"/>
                <w:lang w:val="en-US" w:eastAsia="zh-CN"/>
              </w:rPr>
              <w:t xml:space="preserve">二、智能化改造</w:t>
            </w:r>
            <w:r>
              <w:rPr>
                <w:rFonts w:hint="eastAsia" w:ascii="仿宋" w:hAnsi="仿宋" w:eastAsia="仿宋" w:cs="仿宋"/>
                <w:color w:val="000000"/>
                <w:sz w:val="21"/>
                <w:szCs w:val="21"/>
                <w:highlight w:val="none"/>
              </w:rPr>
            </w:r>
            <w:r/>
          </w:p>
        </w:tc>
      </w:tr>
      <w:tr>
        <w:trPr>
          <w:trHeight w:val="544"/>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sz w:val="21"/>
                <w:szCs w:val="21"/>
                <w:vertAlign w:val="baseline"/>
                <w:lang w:eastAsia="zh-CN"/>
              </w:rPr>
              <w:t xml:space="preserve">序号</w:t>
            </w:r>
            <w:r>
              <w:rPr>
                <w:rFonts w:hint="eastAsia" w:ascii="仿宋" w:hAnsi="仿宋" w:eastAsia="仿宋" w:cs="仿宋"/>
                <w:color w:val="000000"/>
                <w:sz w:val="21"/>
                <w:szCs w:val="21"/>
                <w:highlight w:val="none"/>
                <w:vertAlign w:val="baseline"/>
                <w:lang w:val="en-US" w:eastAsia="zh-CN"/>
              </w:rPr>
            </w:r>
            <w:r/>
          </w:p>
        </w:tc>
        <w:tc>
          <w:tcPr>
            <w:tcW w:w="1266" w:type="dxa"/>
            <w:vAlign w:val="center"/>
            <w:textDirection w:val="lrTb"/>
            <w:noWrap w:val="false"/>
          </w:tcPr>
          <w:p>
            <w:pPr>
              <w:pStyle w:val="744"/>
              <w:jc w:val="center"/>
              <w:keepLines w:val="0"/>
              <w:keepNext w:val="0"/>
              <w:pageBreakBefore w:val="0"/>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highlight w:val="none"/>
                <w:vertAlign w:val="baseline"/>
                <w:lang w:eastAsia="zh-CN"/>
              </w:rPr>
              <w:t xml:space="preserve">类别</w:t>
            </w:r>
            <w:r>
              <w:rPr>
                <w:rFonts w:hint="eastAsia" w:ascii="仿宋" w:hAnsi="仿宋" w:eastAsia="仿宋" w:cs="仿宋"/>
                <w:color w:val="000000"/>
                <w:sz w:val="21"/>
                <w:szCs w:val="21"/>
                <w:highlight w:val="none"/>
                <w:vertAlign w:val="baseline"/>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color w:val="000000"/>
                <w:sz w:val="21"/>
                <w:szCs w:val="21"/>
                <w:highlight w:val="none"/>
              </w:rPr>
            </w:pPr>
            <w:r>
              <w:rPr>
                <w:rFonts w:hint="eastAsia" w:ascii="仿宋" w:hAnsi="仿宋" w:eastAsia="仿宋" w:cs="仿宋"/>
                <w:sz w:val="21"/>
                <w:szCs w:val="21"/>
                <w:vertAlign w:val="baseline"/>
                <w:lang w:eastAsia="zh-CN"/>
              </w:rPr>
              <w:t xml:space="preserve">项目名称</w:t>
            </w:r>
            <w:r>
              <w:rPr>
                <w:rFonts w:hint="eastAsia" w:ascii="仿宋" w:hAnsi="仿宋" w:eastAsia="仿宋" w:cs="仿宋"/>
                <w:color w:val="000000"/>
                <w:sz w:val="21"/>
                <w:szCs w:val="21"/>
                <w:highlight w:val="none"/>
              </w:rPr>
            </w:r>
            <w:r/>
          </w:p>
        </w:tc>
        <w:tc>
          <w:tcPr>
            <w:tcW w:w="3795" w:type="dxa"/>
            <w:vAlign w:val="center"/>
            <w:textDirection w:val="lrTb"/>
            <w:noWrap w:val="false"/>
          </w:tcPr>
          <w:p>
            <w:pPr>
              <w:pStyle w:val="744"/>
              <w:jc w:val="center"/>
              <w:keepLines w:val="0"/>
              <w:keepNext w:val="0"/>
              <w:pageBreakBefore w:val="0"/>
              <w:widowControl w:val="off"/>
              <w:rPr>
                <w:rFonts w:hint="eastAsia" w:ascii="仿宋" w:hAnsi="仿宋" w:eastAsia="仿宋" w:cs="仿宋"/>
                <w:color w:val="000000"/>
                <w:sz w:val="21"/>
                <w:szCs w:val="21"/>
                <w:highlight w:val="none"/>
              </w:rPr>
            </w:pPr>
            <w:r>
              <w:rPr>
                <w:rFonts w:hint="eastAsia" w:ascii="仿宋" w:hAnsi="仿宋" w:eastAsia="仿宋" w:cs="仿宋"/>
                <w:sz w:val="21"/>
                <w:szCs w:val="21"/>
                <w:vertAlign w:val="baseline"/>
                <w:lang w:eastAsia="zh-CN"/>
              </w:rPr>
              <w:t xml:space="preserve">具体内容</w:t>
            </w:r>
            <w:r>
              <w:rPr>
                <w:rFonts w:hint="eastAsia" w:ascii="仿宋" w:hAnsi="仿宋" w:eastAsia="仿宋" w:cs="仿宋"/>
                <w:color w:val="000000"/>
                <w:sz w:val="21"/>
                <w:szCs w:val="21"/>
                <w:highlight w:val="none"/>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color w:val="000000"/>
                <w:sz w:val="21"/>
                <w:szCs w:val="21"/>
                <w:highlight w:val="none"/>
              </w:rPr>
            </w:pPr>
            <w:r>
              <w:rPr>
                <w:rFonts w:hint="eastAsia" w:ascii="仿宋" w:hAnsi="仿宋" w:eastAsia="仿宋" w:cs="仿宋"/>
                <w:sz w:val="21"/>
                <w:szCs w:val="21"/>
                <w:vertAlign w:val="baseline"/>
                <w:lang w:eastAsia="zh-CN"/>
              </w:rPr>
              <w:t xml:space="preserve">项目类型</w:t>
            </w:r>
            <w:r>
              <w:rPr>
                <w:rFonts w:hint="eastAsia" w:ascii="仿宋" w:hAnsi="仿宋" w:eastAsia="仿宋" w:cs="仿宋"/>
                <w:color w:val="000000"/>
                <w:sz w:val="21"/>
                <w:szCs w:val="21"/>
                <w:highlight w:val="none"/>
              </w:rPr>
            </w:r>
            <w:r/>
          </w:p>
        </w:tc>
      </w:tr>
      <w:tr>
        <w:trPr>
          <w:trHeight w:val="354"/>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14</w:t>
            </w:r>
            <w:r>
              <w:rPr>
                <w:rFonts w:hint="eastAsia" w:ascii="仿宋" w:hAnsi="仿宋" w:eastAsia="仿宋" w:cs="仿宋"/>
                <w:sz w:val="21"/>
                <w:szCs w:val="21"/>
                <w:vertAlign w:val="baseline"/>
                <w:lang w:eastAsia="zh-CN"/>
              </w:rPr>
            </w:r>
            <w:r/>
          </w:p>
        </w:tc>
        <w:tc>
          <w:tcPr>
            <w:tcW w:w="1266" w:type="dxa"/>
            <w:vAlign w:val="center"/>
            <w:vMerge w:val="restart"/>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网络连接设备</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WIFI</w:t>
            </w:r>
            <w:r>
              <w:rPr>
                <w:rFonts w:hint="eastAsia" w:ascii="仿宋" w:hAnsi="仿宋" w:eastAsia="仿宋" w:cs="仿宋"/>
                <w:sz w:val="21"/>
                <w:szCs w:val="21"/>
                <w:vertAlign w:val="baseline"/>
                <w:lang w:eastAsia="zh-CN"/>
              </w:rPr>
              <w:t xml:space="preserve">路由器</w:t>
            </w:r>
            <w:r>
              <w:rPr>
                <w:rFonts w:hint="eastAsia" w:ascii="仿宋" w:hAnsi="仿宋" w:eastAsia="仿宋" w:cs="仿宋"/>
                <w:sz w:val="21"/>
                <w:szCs w:val="21"/>
                <w:vertAlign w:val="baseline"/>
                <w:lang w:eastAsia="zh-CN"/>
              </w:rPr>
            </w:r>
            <w:r/>
          </w:p>
        </w:tc>
        <w:tc>
          <w:tcPr>
            <w:tcW w:w="3795" w:type="dxa"/>
            <w:vAlign w:val="center"/>
            <w:vMerge w:val="restart"/>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保证相关智能设备数据的传送和服务响应</w:t>
            </w:r>
            <w:r>
              <w:rPr>
                <w:rFonts w:hint="eastAsia" w:ascii="仿宋" w:hAnsi="仿宋" w:eastAsia="仿宋" w:cs="仿宋"/>
                <w:sz w:val="21"/>
                <w:szCs w:val="21"/>
                <w:vertAlign w:val="baseline"/>
                <w:lang w:eastAsia="zh-CN"/>
              </w:rPr>
            </w:r>
            <w:r/>
          </w:p>
        </w:tc>
        <w:tc>
          <w:tcPr>
            <w:tcW w:w="1354" w:type="dxa"/>
            <w:vAlign w:val="center"/>
            <w:vMerge w:val="restart"/>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基础（任选其一）</w:t>
            </w:r>
            <w:r>
              <w:rPr>
                <w:rFonts w:hint="eastAsia" w:ascii="仿宋" w:hAnsi="仿宋" w:eastAsia="仿宋" w:cs="仿宋"/>
                <w:sz w:val="21"/>
                <w:szCs w:val="21"/>
                <w:vertAlign w:val="baseline"/>
                <w:lang w:eastAsia="zh-CN"/>
              </w:rPr>
            </w:r>
            <w:r/>
          </w:p>
        </w:tc>
      </w:tr>
      <w:tr>
        <w:trPr>
          <w:trHeight w:val="125"/>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15</w:t>
            </w:r>
            <w:r>
              <w:rPr>
                <w:rFonts w:hint="eastAsia" w:ascii="仿宋" w:hAnsi="仿宋" w:eastAsia="仿宋" w:cs="仿宋"/>
                <w:sz w:val="21"/>
                <w:szCs w:val="21"/>
                <w:vertAlign w:val="baseline"/>
                <w:lang w:val="en-US" w:eastAsia="zh-CN"/>
              </w:rPr>
            </w:r>
            <w:r/>
          </w:p>
        </w:tc>
        <w:tc>
          <w:tcPr>
            <w:tcW w:w="1266" w:type="dxa"/>
            <w:vAlign w:val="center"/>
            <w:vMerge w:val="continue"/>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无线网卡</w:t>
            </w:r>
            <w:r>
              <w:rPr>
                <w:rFonts w:hint="eastAsia" w:ascii="仿宋" w:hAnsi="仿宋" w:eastAsia="仿宋" w:cs="仿宋"/>
                <w:sz w:val="21"/>
                <w:szCs w:val="21"/>
                <w:vertAlign w:val="baseline"/>
                <w:lang w:eastAsia="zh-CN"/>
              </w:rPr>
            </w:r>
            <w:r/>
          </w:p>
        </w:tc>
        <w:tc>
          <w:tcPr>
            <w:tcW w:w="3795" w:type="dxa"/>
            <w:vAlign w:val="center"/>
            <w:vMerge w:val="continue"/>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c>
          <w:tcPr>
            <w:tcW w:w="1354" w:type="dxa"/>
            <w:vAlign w:val="center"/>
            <w:vMerge w:val="continue"/>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r>
        <w:trPr>
          <w:trHeight w:val="489"/>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16</w:t>
            </w:r>
            <w:r>
              <w:rPr>
                <w:rFonts w:hint="eastAsia" w:ascii="仿宋" w:hAnsi="仿宋" w:eastAsia="仿宋" w:cs="仿宋"/>
                <w:sz w:val="21"/>
                <w:szCs w:val="21"/>
                <w:vertAlign w:val="baseline"/>
                <w:lang w:val="en-US" w:eastAsia="zh-CN"/>
              </w:rPr>
            </w:r>
            <w:r/>
          </w:p>
        </w:tc>
        <w:tc>
          <w:tcPr>
            <w:tcW w:w="1266"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紧急呼叫设备</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紧急呼叫器</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安装在床头、卫生间等关键位置，老年人出现危机情况便于一键呼叫</w:t>
            </w: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基础</w:t>
            </w:r>
            <w:r>
              <w:rPr>
                <w:rFonts w:hint="eastAsia" w:ascii="仿宋" w:hAnsi="仿宋" w:eastAsia="仿宋" w:cs="仿宋"/>
                <w:sz w:val="21"/>
                <w:szCs w:val="21"/>
                <w:vertAlign w:val="baseline"/>
                <w:lang w:eastAsia="zh-CN"/>
              </w:rPr>
            </w:r>
            <w:r/>
          </w:p>
        </w:tc>
      </w:tr>
      <w:tr>
        <w:trPr>
          <w:trHeight w:val="138"/>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17</w:t>
            </w:r>
            <w:r>
              <w:rPr>
                <w:rFonts w:hint="eastAsia" w:ascii="仿宋" w:hAnsi="仿宋" w:eastAsia="仿宋" w:cs="仿宋"/>
                <w:sz w:val="21"/>
                <w:szCs w:val="21"/>
                <w:vertAlign w:val="baseline"/>
                <w:lang w:val="en-US" w:eastAsia="zh-CN"/>
              </w:rPr>
            </w:r>
            <w:r/>
          </w:p>
        </w:tc>
        <w:tc>
          <w:tcPr>
            <w:tcW w:w="1266"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生命体征监测设备</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highlight w:val="none"/>
                <w:vertAlign w:val="baseline"/>
                <w:lang w:eastAsia="zh-CN"/>
              </w:rPr>
              <w:t xml:space="preserve">智能腕表</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highlight w:val="none"/>
                <w:vertAlign w:val="baseline"/>
                <w:lang w:eastAsia="zh-CN"/>
              </w:rPr>
              <w:t xml:space="preserve">动态监测和记录老年人呼吸、心率等参数，发现异常自动提醒</w:t>
            </w: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highlight w:val="none"/>
                <w:vertAlign w:val="baseline"/>
                <w:lang w:eastAsia="zh-CN"/>
              </w:rPr>
              <w:t xml:space="preserve">基础</w:t>
            </w:r>
            <w:r>
              <w:rPr>
                <w:rFonts w:hint="eastAsia" w:ascii="仿宋" w:hAnsi="仿宋" w:eastAsia="仿宋" w:cs="仿宋"/>
                <w:sz w:val="21"/>
                <w:szCs w:val="21"/>
                <w:vertAlign w:val="baseline"/>
                <w:lang w:eastAsia="zh-CN"/>
              </w:rPr>
            </w:r>
            <w:r/>
          </w:p>
        </w:tc>
      </w:tr>
      <w:tr>
        <w:trPr>
          <w:trHeight w:val="176"/>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18</w:t>
            </w:r>
            <w:r>
              <w:rPr>
                <w:rFonts w:hint="eastAsia" w:ascii="仿宋" w:hAnsi="仿宋" w:eastAsia="仿宋" w:cs="仿宋"/>
                <w:sz w:val="21"/>
                <w:szCs w:val="21"/>
                <w:vertAlign w:val="baseline"/>
                <w:lang w:val="en-US" w:eastAsia="zh-CN"/>
              </w:rPr>
            </w:r>
            <w:r/>
          </w:p>
        </w:tc>
        <w:tc>
          <w:tcPr>
            <w:tcW w:w="1266" w:type="dxa"/>
            <w:vAlign w:val="center"/>
            <w:vMerge w:val="restart"/>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安全监控装置</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烟雾</w:t>
            </w:r>
            <w:r>
              <w:rPr>
                <w:rFonts w:hint="eastAsia" w:ascii="仿宋" w:hAnsi="仿宋" w:eastAsia="仿宋" w:cs="仿宋"/>
                <w:sz w:val="21"/>
                <w:szCs w:val="21"/>
                <w:vertAlign w:val="baseline"/>
                <w:lang w:val="en-US" w:eastAsia="zh-CN"/>
              </w:rPr>
              <w:t xml:space="preserve">报警器</w:t>
            </w:r>
            <w:r>
              <w:rPr>
                <w:rFonts w:hint="eastAsia" w:ascii="仿宋" w:hAnsi="仿宋" w:eastAsia="仿宋" w:cs="仿宋"/>
                <w:sz w:val="21"/>
                <w:szCs w:val="21"/>
                <w:vertAlign w:val="baseline"/>
                <w:lang w:eastAsia="zh-CN"/>
              </w:rPr>
            </w:r>
            <w:r/>
          </w:p>
        </w:tc>
        <w:tc>
          <w:tcPr>
            <w:tcW w:w="3795" w:type="dxa"/>
            <w:vAlign w:val="center"/>
            <w:vMerge w:val="restart"/>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安装在居家响应位置，用于监测老年人居室环境，发生险情时及时报警</w:t>
            </w: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基础</w:t>
            </w:r>
            <w:r>
              <w:rPr>
                <w:rFonts w:hint="eastAsia" w:ascii="仿宋" w:hAnsi="仿宋" w:eastAsia="仿宋" w:cs="仿宋"/>
                <w:sz w:val="21"/>
                <w:szCs w:val="21"/>
                <w:vertAlign w:val="baseline"/>
                <w:lang w:eastAsia="zh-CN"/>
              </w:rPr>
            </w:r>
            <w:r/>
          </w:p>
        </w:tc>
      </w:tr>
      <w:tr>
        <w:trPr>
          <w:trHeight w:val="176"/>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19</w:t>
            </w:r>
            <w:r>
              <w:rPr>
                <w:rFonts w:hint="eastAsia" w:ascii="仿宋" w:hAnsi="仿宋" w:eastAsia="仿宋" w:cs="仿宋"/>
                <w:sz w:val="21"/>
                <w:szCs w:val="21"/>
                <w:vertAlign w:val="baseline"/>
                <w:lang w:val="en-US" w:eastAsia="zh-CN"/>
              </w:rPr>
            </w:r>
            <w:r/>
          </w:p>
        </w:tc>
        <w:tc>
          <w:tcPr>
            <w:tcW w:w="1266" w:type="dxa"/>
            <w:vAlign w:val="center"/>
            <w:vMerge w:val="continue"/>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可燃气体</w:t>
            </w:r>
            <w:r>
              <w:rPr>
                <w:rFonts w:hint="eastAsia" w:ascii="仿宋" w:hAnsi="仿宋" w:eastAsia="仿宋" w:cs="仿宋"/>
                <w:sz w:val="21"/>
                <w:szCs w:val="21"/>
                <w:vertAlign w:val="baseline"/>
                <w:lang w:val="en-US" w:eastAsia="zh-CN"/>
              </w:rPr>
            </w:r>
            <w:r/>
          </w:p>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泄露报警器</w:t>
            </w:r>
            <w:r>
              <w:rPr>
                <w:rFonts w:hint="eastAsia" w:ascii="仿宋" w:hAnsi="仿宋" w:eastAsia="仿宋" w:cs="仿宋"/>
                <w:sz w:val="21"/>
                <w:szCs w:val="21"/>
                <w:vertAlign w:val="baseline"/>
                <w:lang w:eastAsia="zh-CN"/>
              </w:rPr>
            </w:r>
            <w:r/>
          </w:p>
        </w:tc>
        <w:tc>
          <w:tcPr>
            <w:tcW w:w="3795" w:type="dxa"/>
            <w:vAlign w:val="center"/>
            <w:vMerge w:val="continue"/>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230"/>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20</w:t>
            </w:r>
            <w:r>
              <w:rPr>
                <w:rFonts w:hint="eastAsia" w:ascii="仿宋" w:hAnsi="仿宋" w:eastAsia="仿宋" w:cs="仿宋"/>
                <w:sz w:val="21"/>
                <w:szCs w:val="21"/>
                <w:vertAlign w:val="baseline"/>
                <w:lang w:val="en-US" w:eastAsia="zh-CN"/>
              </w:rPr>
            </w:r>
            <w:r/>
          </w:p>
        </w:tc>
        <w:tc>
          <w:tcPr>
            <w:tcW w:w="1266" w:type="dxa"/>
            <w:vAlign w:val="center"/>
            <w:vMerge w:val="continue"/>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溢水报警器</w:t>
            </w:r>
            <w:r>
              <w:rPr>
                <w:rFonts w:hint="eastAsia" w:ascii="仿宋" w:hAnsi="仿宋" w:eastAsia="仿宋" w:cs="仿宋"/>
                <w:sz w:val="21"/>
                <w:szCs w:val="21"/>
                <w:vertAlign w:val="baseline"/>
                <w:lang w:eastAsia="zh-CN"/>
              </w:rPr>
            </w:r>
            <w:r/>
          </w:p>
        </w:tc>
        <w:tc>
          <w:tcPr>
            <w:tcW w:w="3795" w:type="dxa"/>
            <w:vAlign w:val="center"/>
            <w:vMerge w:val="continue"/>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731"/>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21</w:t>
            </w:r>
            <w:r>
              <w:rPr>
                <w:rFonts w:hint="eastAsia" w:ascii="仿宋" w:hAnsi="仿宋" w:eastAsia="仿宋" w:cs="仿宋"/>
                <w:sz w:val="21"/>
                <w:szCs w:val="21"/>
                <w:vertAlign w:val="baseline"/>
                <w:lang w:val="en-US" w:eastAsia="zh-CN"/>
              </w:rPr>
            </w:r>
            <w:r/>
          </w:p>
        </w:tc>
        <w:tc>
          <w:tcPr>
            <w:tcW w:w="1266"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视频或语音通话设备</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eastAsia="zh-CN"/>
              </w:rPr>
              <w:t xml:space="preserve">智能监控摄像头</w:t>
            </w:r>
            <w:r>
              <w:rPr>
                <w:rFonts w:hint="eastAsia" w:ascii="仿宋" w:hAnsi="仿宋" w:eastAsia="仿宋" w:cs="仿宋"/>
                <w:sz w:val="21"/>
                <w:szCs w:val="21"/>
                <w:vertAlign w:val="baseline"/>
                <w:lang w:val="en-US" w:eastAsia="zh-CN"/>
              </w:rPr>
            </w:r>
            <w:r/>
          </w:p>
        </w:tc>
        <w:tc>
          <w:tcPr>
            <w:tcW w:w="3795" w:type="dxa"/>
            <w:vAlign w:val="center"/>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双向实时视频或语音通话，及时准确掌握老人在家实时情况</w:t>
            </w: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基础</w:t>
            </w:r>
            <w:r>
              <w:rPr>
                <w:rFonts w:hint="eastAsia" w:ascii="仿宋" w:hAnsi="仿宋" w:eastAsia="仿宋" w:cs="仿宋"/>
                <w:sz w:val="21"/>
                <w:szCs w:val="21"/>
                <w:vertAlign w:val="baseline"/>
                <w:lang w:eastAsia="zh-CN"/>
              </w:rPr>
            </w:r>
            <w:r/>
          </w:p>
        </w:tc>
      </w:tr>
      <w:tr>
        <w:trPr>
          <w:trHeight w:val="437"/>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22</w:t>
            </w:r>
            <w:r>
              <w:rPr>
                <w:rFonts w:hint="eastAsia" w:ascii="仿宋" w:hAnsi="仿宋" w:eastAsia="仿宋" w:cs="仿宋"/>
                <w:sz w:val="21"/>
                <w:szCs w:val="21"/>
                <w:vertAlign w:val="baseline"/>
                <w:lang w:val="en-US" w:eastAsia="zh-CN"/>
              </w:rPr>
            </w:r>
            <w:r/>
          </w:p>
        </w:tc>
        <w:tc>
          <w:tcPr>
            <w:tcW w:w="1266" w:type="dxa"/>
            <w:vAlign w:val="center"/>
            <w:vMerge w:val="restart"/>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智能感应设备</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门磁感应器</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装在门或窗等位置，实时监测门窗开闭状态，触发及时报警</w:t>
            </w: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464"/>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23</w:t>
            </w:r>
            <w:r>
              <w:rPr>
                <w:rFonts w:hint="eastAsia" w:ascii="仿宋" w:hAnsi="仿宋" w:eastAsia="仿宋" w:cs="仿宋"/>
                <w:sz w:val="21"/>
                <w:szCs w:val="21"/>
                <w:vertAlign w:val="baseline"/>
                <w:lang w:val="en-US" w:eastAsia="zh-CN"/>
              </w:rPr>
            </w:r>
            <w:r/>
          </w:p>
        </w:tc>
        <w:tc>
          <w:tcPr>
            <w:tcW w:w="1266" w:type="dxa"/>
            <w:vAlign w:val="center"/>
            <w:vMerge w:val="continue"/>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红外探测器</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安装在卧室、客厅等老年人频繁活动区域，探测老年人活动情况</w:t>
            </w: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478"/>
        </w:trPr>
        <w:tc>
          <w:tcPr>
            <w:gridSpan w:val="5"/>
            <w:tcW w:w="8625"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三、老年用品</w:t>
            </w:r>
            <w:r>
              <w:rPr>
                <w:rFonts w:hint="eastAsia" w:ascii="仿宋" w:hAnsi="仿宋" w:eastAsia="仿宋" w:cs="仿宋"/>
                <w:sz w:val="21"/>
                <w:szCs w:val="21"/>
                <w:vertAlign w:val="baseline"/>
                <w:lang w:eastAsia="zh-CN"/>
              </w:rPr>
            </w:r>
            <w:r/>
          </w:p>
        </w:tc>
      </w:tr>
      <w:tr>
        <w:trPr>
          <w:trHeight w:val="354"/>
        </w:trPr>
        <w:tc>
          <w:tcPr>
            <w:tcW w:w="80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eastAsia="zh-CN"/>
              </w:rPr>
              <w:t xml:space="preserve">序号</w:t>
            </w:r>
            <w:r>
              <w:rPr>
                <w:rFonts w:hint="eastAsia" w:ascii="仿宋" w:hAnsi="仿宋" w:eastAsia="仿宋" w:cs="仿宋"/>
                <w:sz w:val="21"/>
                <w:szCs w:val="21"/>
                <w:vertAlign w:val="baseline"/>
                <w:lang w:val="en-US" w:eastAsia="zh-CN"/>
              </w:rPr>
            </w:r>
            <w:r/>
          </w:p>
        </w:tc>
        <w:tc>
          <w:tcPr>
            <w:tcW w:w="1266"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类别</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项目名称</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具体内容</w:t>
            </w:r>
            <w:r>
              <w:rPr>
                <w:rFonts w:hint="eastAsia" w:ascii="仿宋" w:hAnsi="仿宋" w:eastAsia="仿宋" w:cs="仿宋"/>
                <w:sz w:val="21"/>
                <w:szCs w:val="21"/>
                <w:vertAlign w:val="baseline"/>
                <w:lang w:eastAsia="zh-CN"/>
              </w:rPr>
            </w:r>
            <w:r/>
          </w:p>
        </w:tc>
        <w:tc>
          <w:tcPr>
            <w:tcW w:w="1354" w:type="dxa"/>
            <w:vAlign w:val="center"/>
            <w:textDirection w:val="lrTb"/>
            <w:noWrap w:val="false"/>
          </w:tcPr>
          <w:p>
            <w:pPr>
              <w:pStyle w:val="744"/>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项目类型</w:t>
            </w:r>
            <w:r>
              <w:rPr>
                <w:rFonts w:hint="eastAsia" w:ascii="仿宋" w:hAnsi="仿宋" w:eastAsia="仿宋" w:cs="仿宋"/>
                <w:sz w:val="21"/>
                <w:szCs w:val="21"/>
                <w:vertAlign w:val="baseline"/>
                <w:lang w:eastAsia="zh-CN"/>
              </w:rPr>
            </w:r>
            <w:r/>
          </w:p>
        </w:tc>
      </w:tr>
      <w:tr>
        <w:trPr>
          <w:trHeight w:val="408"/>
        </w:trPr>
        <w:tc>
          <w:tcPr>
            <w:tcW w:w="800" w:type="dxa"/>
            <w:vAlign w:val="center"/>
            <w:textDirection w:val="lrTb"/>
            <w:noWrap w:val="false"/>
          </w:tcPr>
          <w:p>
            <w:pPr>
              <w:pStyle w:val="744"/>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24</w:t>
            </w:r>
            <w:r>
              <w:rPr>
                <w:rFonts w:hint="eastAsia" w:ascii="仿宋" w:hAnsi="仿宋" w:eastAsia="仿宋" w:cs="仿宋"/>
                <w:sz w:val="21"/>
                <w:szCs w:val="21"/>
                <w:vertAlign w:val="baseline"/>
                <w:lang w:val="en-US" w:eastAsia="zh-CN"/>
              </w:rPr>
            </w:r>
            <w:r/>
          </w:p>
        </w:tc>
        <w:tc>
          <w:tcPr>
            <w:tcW w:w="1266" w:type="dxa"/>
            <w:vAlign w:val="center"/>
            <w:vMerge w:val="restart"/>
            <w:textDirection w:val="lrTb"/>
            <w:noWrap w:val="false"/>
          </w:tcPr>
          <w:p>
            <w:pPr>
              <w:pStyle w:val="744"/>
              <w:jc w:val="center"/>
              <w:rPr>
                <w:rFonts w:hint="eastAsia" w:ascii="仿宋" w:hAnsi="仿宋" w:eastAsia="仿宋" w:cs="仿宋"/>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老年用品</w:t>
            </w: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手杖</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辅助老年人平稳站立和行走，包含三脚或四脚手杖、凳拐等</w:t>
            </w:r>
            <w:r>
              <w:rPr>
                <w:rFonts w:hint="eastAsia" w:ascii="仿宋" w:hAnsi="仿宋" w:eastAsia="仿宋" w:cs="仿宋"/>
                <w:sz w:val="21"/>
                <w:szCs w:val="21"/>
                <w:vertAlign w:val="baseline"/>
                <w:lang w:eastAsia="zh-CN"/>
              </w:rPr>
            </w:r>
            <w:r/>
          </w:p>
        </w:tc>
        <w:tc>
          <w:tcPr>
            <w:tcW w:w="1354" w:type="dxa"/>
            <w:vAlign w:val="center"/>
            <w:vMerge w:val="restart"/>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lang w:val="en-US" w:eastAsia="zh-CN"/>
              </w:rPr>
              <w:t xml:space="preserve">5项任选其三</w:t>
            </w:r>
            <w:r>
              <w:rPr>
                <w:rFonts w:hint="eastAsia" w:ascii="仿宋" w:hAnsi="仿宋" w:eastAsia="仿宋" w:cs="仿宋"/>
                <w:sz w:val="21"/>
                <w:szCs w:val="21"/>
                <w:vertAlign w:val="baseline"/>
                <w:lang w:eastAsia="zh-CN"/>
              </w:rPr>
            </w:r>
            <w:r/>
          </w:p>
        </w:tc>
      </w:tr>
      <w:tr>
        <w:trPr>
          <w:trHeight w:val="90"/>
        </w:trPr>
        <w:tc>
          <w:tcPr>
            <w:tcW w:w="800" w:type="dxa"/>
            <w:vAlign w:val="center"/>
            <w:textDirection w:val="lrTb"/>
            <w:noWrap w:val="false"/>
          </w:tcPr>
          <w:p>
            <w:pPr>
              <w:pStyle w:val="744"/>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25</w:t>
            </w:r>
            <w:r>
              <w:rPr>
                <w:rFonts w:hint="eastAsia" w:ascii="仿宋" w:hAnsi="仿宋" w:eastAsia="仿宋" w:cs="仿宋"/>
                <w:sz w:val="21"/>
                <w:szCs w:val="21"/>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轮椅/助行器</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辅助家人、照护人员推行/帮助老年人站立行走，扩大老年人活动空间</w:t>
            </w:r>
            <w:r>
              <w:rPr>
                <w:rFonts w:hint="eastAsia" w:ascii="仿宋" w:hAnsi="仿宋" w:eastAsia="仿宋" w:cs="仿宋"/>
                <w:sz w:val="21"/>
                <w:szCs w:val="21"/>
                <w:vertAlign w:val="baseline"/>
                <w:lang w:eastAsia="zh-CN"/>
              </w:rPr>
            </w:r>
            <w:r/>
          </w:p>
        </w:tc>
        <w:tc>
          <w:tcPr>
            <w:tcW w:w="1354" w:type="dxa"/>
            <w:vAlign w:val="center"/>
            <w:vMerge w:val="continue"/>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r>
        <w:trPr>
          <w:trHeight w:val="135"/>
        </w:trPr>
        <w:tc>
          <w:tcPr>
            <w:tcW w:w="800" w:type="dxa"/>
            <w:vAlign w:val="center"/>
            <w:textDirection w:val="lrTb"/>
            <w:noWrap w:val="false"/>
          </w:tcPr>
          <w:p>
            <w:pPr>
              <w:pStyle w:val="744"/>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26</w:t>
            </w:r>
            <w:r>
              <w:rPr>
                <w:rFonts w:hint="eastAsia" w:ascii="仿宋" w:hAnsi="仿宋" w:eastAsia="仿宋" w:cs="仿宋"/>
                <w:sz w:val="21"/>
                <w:szCs w:val="21"/>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放大装置</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运用光学/电子原理进行影像放大，方便老年人</w:t>
            </w:r>
            <w:r>
              <w:rPr>
                <w:rFonts w:hint="eastAsia" w:ascii="仿宋" w:hAnsi="仿宋" w:eastAsia="仿宋" w:cs="仿宋"/>
                <w:color w:val="000000"/>
                <w:sz w:val="21"/>
                <w:szCs w:val="21"/>
                <w:highlight w:val="none"/>
                <w:lang w:eastAsia="zh-CN"/>
              </w:rPr>
              <w:t xml:space="preserve">使</w:t>
            </w:r>
            <w:r>
              <w:rPr>
                <w:rFonts w:hint="eastAsia" w:ascii="仿宋" w:hAnsi="仿宋" w:eastAsia="仿宋" w:cs="仿宋"/>
                <w:color w:val="000000"/>
                <w:sz w:val="21"/>
                <w:szCs w:val="21"/>
                <w:highlight w:val="none"/>
              </w:rPr>
              <w:t xml:space="preserve">用</w:t>
            </w:r>
            <w:r>
              <w:rPr>
                <w:rFonts w:hint="eastAsia" w:ascii="仿宋" w:hAnsi="仿宋" w:eastAsia="仿宋" w:cs="仿宋"/>
                <w:sz w:val="21"/>
                <w:szCs w:val="21"/>
                <w:vertAlign w:val="baseline"/>
                <w:lang w:eastAsia="zh-CN"/>
              </w:rPr>
            </w:r>
            <w:r/>
          </w:p>
        </w:tc>
        <w:tc>
          <w:tcPr>
            <w:tcW w:w="1354" w:type="dxa"/>
            <w:vAlign w:val="center"/>
            <w:vMerge w:val="continue"/>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r>
        <w:trPr>
          <w:trHeight w:val="363"/>
        </w:trPr>
        <w:tc>
          <w:tcPr>
            <w:tcW w:w="800" w:type="dxa"/>
            <w:vAlign w:val="center"/>
            <w:textDirection w:val="lrTb"/>
            <w:noWrap w:val="false"/>
          </w:tcPr>
          <w:p>
            <w:pPr>
              <w:pStyle w:val="744"/>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27</w:t>
            </w:r>
            <w:r>
              <w:rPr>
                <w:rFonts w:hint="eastAsia" w:ascii="仿宋" w:hAnsi="仿宋" w:eastAsia="仿宋" w:cs="仿宋"/>
                <w:color w:val="000000"/>
                <w:sz w:val="21"/>
                <w:szCs w:val="21"/>
                <w:highlight w:val="none"/>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自助进食</w:t>
            </w:r>
            <w:r>
              <w:rPr>
                <w:rFonts w:hint="eastAsia" w:ascii="仿宋" w:hAnsi="仿宋" w:eastAsia="仿宋" w:cs="仿宋"/>
                <w:color w:val="000000"/>
                <w:sz w:val="21"/>
                <w:szCs w:val="21"/>
                <w:highlight w:val="none"/>
                <w:lang w:eastAsia="zh-CN"/>
              </w:rPr>
            </w:r>
            <w:r/>
          </w:p>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器具</w:t>
            </w:r>
            <w:r>
              <w:rPr>
                <w:rFonts w:hint="eastAsia" w:ascii="仿宋" w:hAnsi="仿宋" w:eastAsia="仿宋" w:cs="仿宋"/>
                <w:color w:val="000000"/>
                <w:sz w:val="21"/>
                <w:szCs w:val="21"/>
                <w:highlight w:val="none"/>
                <w:lang w:eastAsia="zh-CN"/>
              </w:rPr>
            </w:r>
            <w:r/>
          </w:p>
        </w:tc>
        <w:tc>
          <w:tcPr>
            <w:tcW w:w="3795" w:type="dxa"/>
            <w:vAlign w:val="center"/>
            <w:textDirection w:val="lrTb"/>
            <w:noWrap w:val="false"/>
          </w:tcPr>
          <w:p>
            <w:pPr>
              <w:pStyle w:val="744"/>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辅助老年人进食，包括防洒碗（盘）、助食筷、弯柄勺（叉）、饮水杯（壶）</w:t>
            </w:r>
            <w:r>
              <w:rPr>
                <w:rFonts w:hint="eastAsia" w:ascii="仿宋" w:hAnsi="仿宋" w:eastAsia="仿宋" w:cs="仿宋"/>
                <w:color w:val="000000"/>
                <w:sz w:val="21"/>
                <w:szCs w:val="21"/>
                <w:highlight w:val="none"/>
                <w:lang w:eastAsia="zh-CN"/>
              </w:rPr>
            </w:r>
            <w:r/>
          </w:p>
        </w:tc>
        <w:tc>
          <w:tcPr>
            <w:tcW w:w="1354" w:type="dxa"/>
            <w:vAlign w:val="center"/>
            <w:vMerge w:val="continue"/>
            <w:textDirection w:val="lrTb"/>
            <w:noWrap w:val="false"/>
          </w:tcPr>
          <w:p>
            <w:pPr>
              <w:pStyle w:val="744"/>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tc>
      </w:tr>
      <w:tr>
        <w:trPr>
          <w:trHeight w:val="363"/>
        </w:trPr>
        <w:tc>
          <w:tcPr>
            <w:tcW w:w="800" w:type="dxa"/>
            <w:vAlign w:val="center"/>
            <w:textDirection w:val="lrTb"/>
            <w:noWrap w:val="false"/>
          </w:tcPr>
          <w:p>
            <w:pPr>
              <w:pStyle w:val="744"/>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28</w:t>
            </w:r>
            <w:r>
              <w:rPr>
                <w:rFonts w:hint="eastAsia" w:ascii="仿宋" w:hAnsi="仿宋" w:eastAsia="仿宋" w:cs="仿宋"/>
                <w:sz w:val="21"/>
                <w:szCs w:val="21"/>
                <w:vertAlign w:val="baseline"/>
                <w:lang w:val="en-US" w:eastAsia="zh-CN"/>
              </w:rPr>
            </w:r>
            <w:r/>
          </w:p>
        </w:tc>
        <w:tc>
          <w:tcPr>
            <w:tcW w:w="1266" w:type="dxa"/>
            <w:vAlign w:val="center"/>
            <w:vMerge w:val="continue"/>
            <w:textDirection w:val="lrTb"/>
            <w:noWrap w:val="false"/>
          </w:tcPr>
          <w:p>
            <w:pPr>
              <w:pStyle w:val="744"/>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410" w:type="dxa"/>
            <w:vAlign w:val="center"/>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助听器</w:t>
            </w:r>
            <w:r>
              <w:rPr>
                <w:rFonts w:hint="eastAsia" w:ascii="仿宋" w:hAnsi="仿宋" w:eastAsia="仿宋" w:cs="仿宋"/>
                <w:sz w:val="21"/>
                <w:szCs w:val="21"/>
                <w:vertAlign w:val="baseline"/>
                <w:lang w:eastAsia="zh-CN"/>
              </w:rPr>
            </w:r>
            <w:r/>
          </w:p>
        </w:tc>
        <w:tc>
          <w:tcPr>
            <w:tcW w:w="3795" w:type="dxa"/>
            <w:vAlign w:val="center"/>
            <w:textDirection w:val="lrTb"/>
            <w:noWrap w:val="false"/>
          </w:tcPr>
          <w:p>
            <w:pPr>
              <w:pStyle w:val="744"/>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帮助老年人听清声音来源，增加与周围的交流，包括盒式助听器、耳内助听器、耳背助听器、骨</w:t>
            </w:r>
            <w:r>
              <w:rPr>
                <w:rFonts w:hint="eastAsia" w:ascii="仿宋" w:hAnsi="仿宋" w:eastAsia="仿宋" w:cs="仿宋"/>
                <w:color w:val="000000"/>
                <w:sz w:val="21"/>
                <w:szCs w:val="21"/>
                <w:highlight w:val="none"/>
                <w:lang w:eastAsia="zh-CN"/>
              </w:rPr>
              <w:t xml:space="preserve">传</w:t>
            </w:r>
            <w:r>
              <w:rPr>
                <w:rFonts w:hint="eastAsia" w:ascii="仿宋" w:hAnsi="仿宋" w:eastAsia="仿宋" w:cs="仿宋"/>
                <w:color w:val="000000"/>
                <w:sz w:val="21"/>
                <w:szCs w:val="21"/>
                <w:highlight w:val="none"/>
              </w:rPr>
              <w:t xml:space="preserve">导助听器等</w:t>
            </w:r>
            <w:r>
              <w:rPr>
                <w:rFonts w:hint="eastAsia" w:ascii="仿宋" w:hAnsi="仿宋" w:eastAsia="仿宋" w:cs="仿宋"/>
                <w:sz w:val="21"/>
                <w:szCs w:val="21"/>
                <w:vertAlign w:val="baseline"/>
                <w:lang w:eastAsia="zh-CN"/>
              </w:rPr>
            </w:r>
            <w:r/>
          </w:p>
        </w:tc>
        <w:tc>
          <w:tcPr>
            <w:tcW w:w="1354" w:type="dxa"/>
            <w:vAlign w:val="center"/>
            <w:vMerge w:val="continue"/>
            <w:textDirection w:val="lrTb"/>
            <w:noWrap w:val="false"/>
          </w:tcPr>
          <w:p>
            <w:pPr>
              <w:pStyle w:val="744"/>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bl>
    <w:p>
      <w:pPr>
        <w:pStyle w:val="744"/>
        <w:ind w:firstLine="560"/>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注：中央财政补助资金</w:t>
      </w:r>
      <w:r>
        <w:rPr>
          <w:rFonts w:hint="eastAsia" w:ascii="仿宋" w:hAnsi="仿宋" w:eastAsia="仿宋" w:cs="仿宋"/>
          <w:color w:val="000000"/>
          <w:sz w:val="28"/>
          <w:szCs w:val="28"/>
          <w:highlight w:val="none"/>
          <w:shd w:val="clear" w:color="auto" w:fill="ffffff"/>
          <w:lang w:val="en-US" w:eastAsia="zh-CN"/>
        </w:rPr>
        <w:t xml:space="preserve">对符合条件的服务对象予以补助支持的项目</w:t>
      </w:r>
      <w:r>
        <w:rPr>
          <w:rFonts w:hint="eastAsia" w:ascii="仿宋" w:hAnsi="仿宋" w:eastAsia="仿宋" w:cs="仿宋"/>
          <w:sz w:val="28"/>
          <w:szCs w:val="28"/>
          <w:highlight w:val="none"/>
          <w:lang w:eastAsia="zh-CN"/>
        </w:rPr>
        <w:t xml:space="preserve">分为基础项目和可选项目，基础项目是必须配置的项目，可选项目是根据老年人实际情况和需求进行个性化配置的项目。适老化改造</w:t>
      </w:r>
      <w:r>
        <w:rPr>
          <w:rFonts w:hint="eastAsia" w:ascii="仿宋" w:hAnsi="仿宋" w:eastAsia="仿宋" w:cs="仿宋"/>
          <w:sz w:val="28"/>
          <w:szCs w:val="28"/>
          <w:highlight w:val="none"/>
          <w:lang w:val="en-US" w:eastAsia="zh-CN"/>
        </w:rPr>
        <w:t xml:space="preserve">配置项目（1-13项）中的可选项目7项选2项（不可重复选）；智能化改造配置项目（14-23项）中的可选项目4项选1项；老年用品配置项目（24-28项）中的可选项目5项选3项（不可重复选）。</w:t>
      </w:r>
      <w:r>
        <w:rPr>
          <w:rFonts w:hint="eastAsia" w:ascii="仿宋" w:hAnsi="仿宋" w:eastAsia="仿宋" w:cs="仿宋"/>
          <w:sz w:val="28"/>
          <w:szCs w:val="28"/>
          <w:highlight w:val="none"/>
          <w:lang w:eastAsia="zh-CN"/>
        </w:rPr>
      </w:r>
      <w:r/>
    </w:p>
    <w:p>
      <w:pPr>
        <w:pStyle w:val="744"/>
        <w:jc w:val="both"/>
        <w:rPr>
          <w:rFonts w:hint="eastAsia" w:ascii="仿宋" w:hAnsi="仿宋" w:eastAsia="仿宋" w:cs="仿宋"/>
          <w:b w:val="0"/>
          <w:bCs w:val="0"/>
          <w:color w:val="000000"/>
          <w:sz w:val="32"/>
          <w:szCs w:val="32"/>
          <w:shd w:val="clear" w:color="auto" w:fill="ffffff"/>
          <w:lang w:val="en-US" w:eastAsia="zh-CN"/>
        </w:rPr>
      </w:pPr>
      <w:r>
        <w:rPr>
          <w:rFonts w:hint="eastAsia" w:ascii="仿宋" w:hAnsi="仿宋" w:eastAsia="仿宋" w:cs="仿宋"/>
          <w:b w:val="0"/>
          <w:bCs w:val="0"/>
          <w:color w:val="000000"/>
          <w:sz w:val="32"/>
          <w:szCs w:val="32"/>
          <w:shd w:val="clear" w:color="auto" w:fill="ffffff"/>
          <w:lang w:val="en-US" w:eastAsia="zh-CN"/>
        </w:rPr>
      </w:r>
      <w:r/>
    </w:p>
    <w:p>
      <w:pPr>
        <w:pStyle w:val="744"/>
        <w:jc w:val="both"/>
        <w:rPr>
          <w:rFonts w:hint="eastAsia" w:ascii="仿宋" w:hAnsi="仿宋" w:eastAsia="仿宋" w:cs="仿宋"/>
          <w:b w:val="0"/>
          <w:bCs w:val="0"/>
          <w:color w:val="000000"/>
          <w:sz w:val="21"/>
          <w:szCs w:val="21"/>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r>
      <w:r/>
    </w:p>
    <w:p>
      <w:pPr>
        <w:pStyle w:val="744"/>
        <w:jc w:val="both"/>
        <w:rPr>
          <w:rFonts w:hint="eastAsia" w:ascii="仿宋" w:hAnsi="仿宋" w:eastAsia="仿宋" w:cs="仿宋"/>
          <w:b w:val="0"/>
          <w:bCs w:val="0"/>
          <w:color w:val="000000"/>
          <w:sz w:val="21"/>
          <w:szCs w:val="21"/>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r>
      <w:r/>
    </w:p>
    <w:p>
      <w:pPr>
        <w:pStyle w:val="744"/>
        <w:jc w:val="both"/>
        <w:rPr>
          <w:rFonts w:hint="eastAsia" w:ascii="仿宋" w:hAnsi="仿宋" w:eastAsia="仿宋" w:cs="仿宋"/>
          <w:b w:val="0"/>
          <w:bCs w:val="0"/>
          <w:color w:val="000000"/>
          <w:sz w:val="21"/>
          <w:szCs w:val="21"/>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b w:val="0"/>
          <w:bCs w:val="0"/>
          <w:color w:val="000000"/>
          <w:sz w:val="32"/>
          <w:szCs w:val="32"/>
          <w:shd w:val="clear" w:color="auto" w:fill="ffffff"/>
          <w:lang w:val="en-US" w:eastAsia="zh-CN"/>
        </w:rPr>
      </w:pPr>
      <w:r>
        <w:rPr>
          <w:rFonts w:hint="eastAsia" w:ascii="仿宋" w:hAnsi="仿宋" w:eastAsia="仿宋" w:cs="仿宋"/>
          <w:sz w:val="21"/>
          <w:szCs w:val="21"/>
          <w:lang w:val="en-US" w:eastAsia="zh-CN" w:bidi="ar-SA"/>
        </w:rPr>
        <w:t xml:space="preserve">附件2 :</w:t>
      </w:r>
      <w:r>
        <w:rPr>
          <w:rFonts w:hint="eastAsia" w:ascii="仿宋" w:hAnsi="仿宋" w:eastAsia="仿宋" w:cs="仿宋"/>
          <w:b w:val="0"/>
          <w:bCs w:val="0"/>
          <w:color w:val="000000"/>
          <w:sz w:val="32"/>
          <w:szCs w:val="32"/>
          <w:shd w:val="clear" w:color="auto" w:fill="ffffff"/>
          <w:lang w:val="en-US" w:eastAsia="zh-CN"/>
        </w:rPr>
      </w:r>
      <w:r/>
    </w:p>
    <w:p>
      <w:pPr>
        <w:pStyle w:val="744"/>
        <w:ind w:firstLine="0"/>
        <w:jc w:val="center"/>
        <w:keepLines w:val="0"/>
        <w:keepNext w:val="0"/>
        <w:pageBreakBefore w:val="0"/>
        <w:widowControl w:val="off"/>
        <w:tabs>
          <w:tab w:val="left" w:pos="1638" w:leader="none"/>
          <w:tab w:val="center" w:pos="4326" w:leader="none"/>
        </w:tabs>
        <w:rPr>
          <w:rFonts w:hint="eastAsia" w:ascii="仿宋" w:hAnsi="仿宋" w:eastAsia="仿宋" w:cs="仿宋"/>
          <w:b w:val="0"/>
          <w:bCs w:val="0"/>
          <w:color w:val="000000"/>
          <w:sz w:val="36"/>
          <w:szCs w:val="36"/>
          <w:shd w:val="clear" w:color="auto" w:fill="ffffff"/>
          <w:lang w:val="en-US" w:eastAsia="zh-CN"/>
        </w:rPr>
      </w:pPr>
      <w:r>
        <w:rPr>
          <w:rFonts w:hint="eastAsia" w:ascii="仿宋" w:hAnsi="仿宋" w:eastAsia="仿宋" w:cs="仿宋"/>
          <w:b w:val="0"/>
          <w:bCs w:val="0"/>
          <w:color w:val="000000"/>
          <w:sz w:val="36"/>
          <w:szCs w:val="36"/>
          <w:shd w:val="clear" w:color="auto" w:fill="ffffff"/>
          <w:lang w:val="en-US" w:eastAsia="zh-CN"/>
        </w:rPr>
        <w:t xml:space="preserve">居家养老上门服务基本项目参考清单</w:t>
      </w:r>
      <w:r>
        <w:rPr>
          <w:rFonts w:hint="eastAsia" w:ascii="仿宋" w:hAnsi="仿宋" w:eastAsia="仿宋" w:cs="仿宋"/>
          <w:b w:val="0"/>
          <w:bCs w:val="0"/>
          <w:color w:val="000000"/>
          <w:sz w:val="36"/>
          <w:szCs w:val="36"/>
          <w:shd w:val="clear" w:color="auto" w:fill="ffffff"/>
          <w:lang w:val="en-US" w:eastAsia="zh-CN"/>
        </w:rPr>
      </w:r>
      <w:r/>
    </w:p>
    <w:p>
      <w:pPr>
        <w:pStyle w:val="744"/>
        <w:spacing w:before="176"/>
        <w:rPr>
          <w:rFonts w:hint="eastAsia" w:ascii="仿宋" w:hAnsi="仿宋" w:eastAsia="仿宋" w:cs="仿宋"/>
        </w:rPr>
      </w:pPr>
      <w:r>
        <w:rPr>
          <w:rFonts w:hint="eastAsia" w:ascii="仿宋" w:hAnsi="仿宋" w:eastAsia="仿宋" w:cs="仿宋"/>
        </w:rPr>
      </w:r>
      <w:r/>
    </w:p>
    <w:tbl>
      <w:tblPr>
        <w:tblStyle w:val="842"/>
        <w:tblW w:w="852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47"/>
        <w:gridCol w:w="1578"/>
        <w:gridCol w:w="6001"/>
      </w:tblGrid>
      <w:tr>
        <w:trPr>
          <w:trHeight w:val="633"/>
        </w:trPr>
        <w:tc>
          <w:tcPr>
            <w:tcW w:w="947" w:type="dxa"/>
            <w:vAlign w:val="top"/>
            <w:textDirection w:val="lrTb"/>
            <w:noWrap w:val="false"/>
          </w:tcPr>
          <w:p>
            <w:pPr>
              <w:pStyle w:val="744"/>
              <w:ind w:left="208"/>
              <w:spacing w:before="158" w:line="234" w:lineRule="auto"/>
              <w:rPr>
                <w:rFonts w:hint="eastAsia" w:ascii="仿宋" w:hAnsi="仿宋" w:eastAsia="仿宋" w:cs="仿宋"/>
                <w:sz w:val="21"/>
                <w:szCs w:val="21"/>
              </w:rPr>
            </w:pPr>
            <w:r>
              <w:rPr>
                <w:rFonts w:hint="eastAsia" w:ascii="仿宋" w:hAnsi="仿宋" w:eastAsia="仿宋" w:cs="仿宋"/>
                <w:spacing w:val="-8"/>
                <w:sz w:val="21"/>
                <w:szCs w:val="21"/>
              </w:rPr>
              <w:t xml:space="preserve">类别</w:t>
            </w:r>
            <w:r>
              <w:rPr>
                <w:rFonts w:hint="eastAsia" w:ascii="仿宋" w:hAnsi="仿宋" w:eastAsia="仿宋" w:cs="仿宋"/>
                <w:sz w:val="21"/>
                <w:szCs w:val="21"/>
              </w:rPr>
            </w:r>
            <w:r/>
          </w:p>
        </w:tc>
        <w:tc>
          <w:tcPr>
            <w:tcW w:w="1578" w:type="dxa"/>
            <w:vAlign w:val="top"/>
            <w:textDirection w:val="lrTb"/>
            <w:noWrap w:val="false"/>
          </w:tcPr>
          <w:p>
            <w:pPr>
              <w:pStyle w:val="744"/>
              <w:ind w:left="236"/>
              <w:spacing w:before="158" w:line="234" w:lineRule="auto"/>
              <w:rPr>
                <w:rFonts w:hint="eastAsia" w:ascii="仿宋" w:hAnsi="仿宋" w:eastAsia="仿宋" w:cs="仿宋"/>
                <w:sz w:val="21"/>
                <w:szCs w:val="21"/>
              </w:rPr>
            </w:pPr>
            <w:r>
              <w:rPr>
                <w:rFonts w:hint="eastAsia" w:ascii="仿宋" w:hAnsi="仿宋" w:eastAsia="仿宋" w:cs="仿宋"/>
                <w:spacing w:val="-3"/>
                <w:sz w:val="21"/>
                <w:szCs w:val="21"/>
              </w:rPr>
              <w:t xml:space="preserve">项目名称</w:t>
            </w:r>
            <w:r>
              <w:rPr>
                <w:rFonts w:hint="eastAsia" w:ascii="仿宋" w:hAnsi="仿宋" w:eastAsia="仿宋" w:cs="仿宋"/>
                <w:sz w:val="21"/>
                <w:szCs w:val="21"/>
              </w:rPr>
            </w:r>
            <w:r/>
          </w:p>
        </w:tc>
        <w:tc>
          <w:tcPr>
            <w:tcW w:w="6001" w:type="dxa"/>
            <w:vAlign w:val="top"/>
            <w:textDirection w:val="lrTb"/>
            <w:noWrap w:val="false"/>
          </w:tcPr>
          <w:p>
            <w:pPr>
              <w:pStyle w:val="744"/>
              <w:ind w:left="2448"/>
              <w:spacing w:before="158" w:line="234" w:lineRule="auto"/>
              <w:rPr>
                <w:rFonts w:hint="eastAsia" w:ascii="仿宋" w:hAnsi="仿宋" w:eastAsia="仿宋" w:cs="仿宋"/>
                <w:sz w:val="21"/>
                <w:szCs w:val="21"/>
              </w:rPr>
            </w:pPr>
            <w:r>
              <w:rPr>
                <w:rFonts w:hint="eastAsia" w:ascii="仿宋" w:hAnsi="仿宋" w:eastAsia="仿宋" w:cs="仿宋"/>
                <w:spacing w:val="-3"/>
                <w:sz w:val="21"/>
                <w:szCs w:val="21"/>
              </w:rPr>
              <w:t xml:space="preserve">服务内容</w:t>
            </w:r>
            <w:r>
              <w:rPr>
                <w:rFonts w:hint="eastAsia" w:ascii="仿宋" w:hAnsi="仿宋" w:eastAsia="仿宋" w:cs="仿宋"/>
                <w:sz w:val="21"/>
                <w:szCs w:val="21"/>
              </w:rPr>
            </w:r>
            <w:r/>
          </w:p>
        </w:tc>
      </w:tr>
      <w:tr>
        <w:trPr>
          <w:trHeight w:val="365"/>
        </w:trPr>
        <w:tc>
          <w:tcPr>
            <w:tcW w:w="947" w:type="dxa"/>
            <w:vAlign w:val="center"/>
            <w:vMerge w:val="restart"/>
            <w:textDirection w:val="lrTb"/>
            <w:noWrap w:val="false"/>
          </w:tcPr>
          <w:p>
            <w:pPr>
              <w:pStyle w:val="744"/>
              <w:ind w:right="0"/>
              <w:jc w:val="center"/>
              <w:keepLines w:val="0"/>
              <w:keepNext w:val="0"/>
              <w:pageBreakBefore w:val="0"/>
              <w:spacing w:line="260" w:lineRule="auto"/>
              <w:widowControl w:val="off"/>
              <w:rPr>
                <w:rFonts w:hint="eastAsia" w:ascii="仿宋" w:hAnsi="仿宋" w:eastAsia="仿宋" w:cs="仿宋"/>
                <w:sz w:val="21"/>
                <w:szCs w:val="21"/>
              </w:rPr>
            </w:pPr>
            <w:r>
              <w:rPr>
                <w:rFonts w:hint="eastAsia" w:ascii="仿宋" w:hAnsi="仿宋" w:eastAsia="仿宋" w:cs="仿宋"/>
                <w:b/>
                <w:bCs/>
                <w:sz w:val="21"/>
                <w:szCs w:val="21"/>
              </w:rPr>
              <w:t xml:space="preserve">生活照</w:t>
            </w:r>
            <w:r>
              <w:rPr>
                <w:rFonts w:hint="eastAsia" w:ascii="仿宋" w:hAnsi="仿宋" w:eastAsia="仿宋" w:cs="仿宋"/>
                <w:b/>
                <w:bCs/>
                <w:spacing w:val="3"/>
                <w:sz w:val="21"/>
                <w:szCs w:val="21"/>
              </w:rPr>
              <w:t xml:space="preserve">料服务</w:t>
            </w: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5"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助餐</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5"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上门烹饪、协助老年人前往老年助餐点就餐、送餐上门等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6"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助浴</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6"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上门助浴或协助前往老年人助浴点进行身体清洁等</w:t>
            </w:r>
            <w:r>
              <w:rPr>
                <w:rFonts w:hint="eastAsia" w:ascii="仿宋" w:hAnsi="仿宋" w:eastAsia="仿宋" w:cs="仿宋"/>
                <w:sz w:val="21"/>
                <w:szCs w:val="21"/>
              </w:rPr>
            </w:r>
            <w:r/>
          </w:p>
        </w:tc>
      </w:tr>
      <w:tr>
        <w:trPr>
          <w:trHeight w:val="724"/>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42"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助洁</w:t>
            </w:r>
            <w:r>
              <w:rPr>
                <w:rFonts w:hint="eastAsia" w:ascii="仿宋" w:hAnsi="仿宋" w:eastAsia="仿宋" w:cs="仿宋"/>
                <w:sz w:val="21"/>
                <w:szCs w:val="21"/>
              </w:rPr>
            </w:r>
            <w:r/>
          </w:p>
        </w:tc>
        <w:tc>
          <w:tcPr>
            <w:tcW w:w="6001" w:type="dxa"/>
            <w:vAlign w:val="center"/>
            <w:textDirection w:val="lrTb"/>
            <w:noWrap w:val="false"/>
          </w:tcPr>
          <w:p>
            <w:pPr>
              <w:pStyle w:val="744"/>
              <w:ind w:left="0" w:right="107"/>
              <w:jc w:val="both"/>
              <w:keepLines w:val="0"/>
              <w:keepNext w:val="0"/>
              <w:pageBreakBefore w:val="0"/>
              <w:spacing w:line="249"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洗漱、剪发剃须、洗脚、剪指（趾）</w:t>
            </w:r>
            <w:r>
              <w:rPr>
                <w:rFonts w:hint="eastAsia" w:ascii="仿宋" w:hAnsi="仿宋" w:eastAsia="仿宋" w:cs="仿宋"/>
                <w:spacing w:val="-49"/>
                <w:sz w:val="21"/>
                <w:szCs w:val="21"/>
              </w:rPr>
              <w:t xml:space="preserve"> </w:t>
            </w:r>
            <w:r>
              <w:rPr>
                <w:rFonts w:hint="eastAsia" w:ascii="仿宋" w:hAnsi="仿宋" w:eastAsia="仿宋" w:cs="仿宋"/>
                <w:spacing w:val="3"/>
                <w:sz w:val="21"/>
                <w:szCs w:val="21"/>
              </w:rPr>
              <w:t xml:space="preserve">甲等身体助洁服务</w:t>
            </w:r>
            <w:r>
              <w:rPr>
                <w:rFonts w:hint="eastAsia" w:ascii="仿宋" w:hAnsi="仿宋" w:eastAsia="仿宋" w:cs="仿宋"/>
                <w:spacing w:val="-51"/>
                <w:sz w:val="21"/>
                <w:szCs w:val="21"/>
              </w:rPr>
              <w:t xml:space="preserve"> </w:t>
            </w:r>
            <w:r>
              <w:rPr>
                <w:rFonts w:hint="eastAsia" w:ascii="仿宋" w:hAnsi="仿宋" w:eastAsia="仿宋" w:cs="仿宋"/>
                <w:spacing w:val="3"/>
                <w:sz w:val="21"/>
                <w:szCs w:val="21"/>
              </w:rPr>
              <w:t xml:space="preserve">，居家清</w:t>
            </w:r>
            <w:r>
              <w:rPr>
                <w:rFonts w:hint="eastAsia" w:ascii="仿宋" w:hAnsi="仿宋" w:eastAsia="仿宋" w:cs="仿宋"/>
                <w:spacing w:val="8"/>
                <w:sz w:val="21"/>
                <w:szCs w:val="21"/>
              </w:rPr>
              <w:t xml:space="preserve">洁、衣物洗涤、物品整理等普通助洁服务。</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助行</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8"/>
                <w:sz w:val="21"/>
                <w:szCs w:val="21"/>
              </w:rPr>
              <w:t xml:space="preserve">协助行走、陪伴外出、参加活动等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4"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助急</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4" w:lineRule="auto"/>
              <w:widowControl w:val="off"/>
              <w:rPr>
                <w:rFonts w:hint="eastAsia" w:ascii="仿宋" w:hAnsi="仿宋" w:eastAsia="仿宋" w:cs="仿宋"/>
                <w:sz w:val="21"/>
                <w:szCs w:val="21"/>
              </w:rPr>
            </w:pPr>
            <w:r>
              <w:rPr>
                <w:rFonts w:hint="eastAsia" w:ascii="仿宋" w:hAnsi="仿宋" w:eastAsia="仿宋" w:cs="仿宋"/>
                <w:spacing w:val="7"/>
                <w:sz w:val="21"/>
                <w:szCs w:val="21"/>
              </w:rPr>
              <w:t xml:space="preserve">紧急呼叫受理、紧急转介等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4"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助医</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4" w:lineRule="auto"/>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陪同就医、治疗陪伴等</w:t>
            </w:r>
            <w:r>
              <w:rPr>
                <w:rFonts w:hint="eastAsia" w:ascii="仿宋" w:hAnsi="仿宋" w:eastAsia="仿宋" w:cs="仿宋"/>
                <w:sz w:val="21"/>
                <w:szCs w:val="21"/>
              </w:rPr>
            </w:r>
            <w:r/>
          </w:p>
        </w:tc>
      </w:tr>
      <w:tr>
        <w:trPr>
          <w:trHeight w:val="365"/>
        </w:trPr>
        <w:tc>
          <w:tcPr>
            <w:tcW w:w="947" w:type="dxa"/>
            <w:vAlign w:val="center"/>
            <w:vMerge w:val="restart"/>
            <w:textDirection w:val="lrTb"/>
            <w:noWrap w:val="false"/>
          </w:tcPr>
          <w:p>
            <w:pPr>
              <w:pStyle w:val="744"/>
              <w:ind w:right="0"/>
              <w:jc w:val="center"/>
              <w:keepLines w:val="0"/>
              <w:keepNext w:val="0"/>
              <w:pageBreakBefore w:val="0"/>
              <w:spacing w:line="248" w:lineRule="auto"/>
              <w:widowControl w:val="off"/>
              <w:rPr>
                <w:rFonts w:hint="eastAsia" w:ascii="仿宋" w:hAnsi="仿宋" w:eastAsia="仿宋" w:cs="仿宋"/>
                <w:sz w:val="21"/>
                <w:szCs w:val="21"/>
              </w:rPr>
            </w:pPr>
            <w:r>
              <w:rPr>
                <w:rFonts w:hint="eastAsia" w:ascii="仿宋" w:hAnsi="仿宋" w:eastAsia="仿宋" w:cs="仿宋"/>
                <w:b/>
                <w:bCs/>
                <w:spacing w:val="3"/>
                <w:sz w:val="21"/>
                <w:szCs w:val="21"/>
              </w:rPr>
              <w:t xml:space="preserve">基础照</w:t>
            </w:r>
            <w:r>
              <w:rPr>
                <w:rFonts w:hint="eastAsia" w:ascii="仿宋" w:hAnsi="仿宋" w:eastAsia="仿宋" w:cs="仿宋"/>
                <w:b/>
                <w:bCs/>
                <w:spacing w:val="2"/>
                <w:sz w:val="21"/>
                <w:szCs w:val="21"/>
              </w:rPr>
              <w:t xml:space="preserve">护服务</w:t>
            </w: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4" w:lineRule="auto"/>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排泄护理</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4"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排尿护理、排便护理、排气护理等</w:t>
            </w:r>
            <w:r>
              <w:rPr>
                <w:rFonts w:hint="eastAsia" w:ascii="仿宋" w:hAnsi="仿宋" w:eastAsia="仿宋" w:cs="仿宋"/>
                <w:sz w:val="21"/>
                <w:szCs w:val="21"/>
              </w:rPr>
            </w:r>
            <w:r/>
          </w:p>
        </w:tc>
      </w:tr>
      <w:tr>
        <w:trPr>
          <w:trHeight w:val="724"/>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42" w:lineRule="auto"/>
              <w:widowControl w:val="off"/>
              <w:rPr>
                <w:rFonts w:hint="eastAsia" w:ascii="仿宋" w:hAnsi="仿宋" w:eastAsia="仿宋" w:cs="仿宋"/>
                <w:sz w:val="21"/>
                <w:szCs w:val="21"/>
              </w:rPr>
            </w:pPr>
            <w:r>
              <w:rPr>
                <w:rFonts w:hint="eastAsia" w:ascii="仿宋" w:hAnsi="仿宋" w:eastAsia="仿宋" w:cs="仿宋"/>
                <w:spacing w:val="4"/>
                <w:sz w:val="21"/>
                <w:szCs w:val="21"/>
              </w:rPr>
              <w:t xml:space="preserve">护理协助</w:t>
            </w:r>
            <w:r>
              <w:rPr>
                <w:rFonts w:hint="eastAsia" w:ascii="仿宋" w:hAnsi="仿宋" w:eastAsia="仿宋" w:cs="仿宋"/>
                <w:sz w:val="21"/>
                <w:szCs w:val="21"/>
              </w:rPr>
            </w:r>
            <w:r/>
          </w:p>
        </w:tc>
        <w:tc>
          <w:tcPr>
            <w:tcW w:w="6001" w:type="dxa"/>
            <w:vAlign w:val="center"/>
            <w:textDirection w:val="lrTb"/>
            <w:noWrap w:val="false"/>
          </w:tcPr>
          <w:p>
            <w:pPr>
              <w:pStyle w:val="744"/>
              <w:ind w:left="0" w:right="107" w:hanging="13"/>
              <w:jc w:val="both"/>
              <w:keepLines w:val="0"/>
              <w:keepNext w:val="0"/>
              <w:pageBreakBefore w:val="0"/>
              <w:spacing w:line="250" w:lineRule="auto"/>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为老年人进行保暖和物理降温，协助和指导翻身、拍背</w:t>
            </w:r>
            <w:r>
              <w:rPr>
                <w:rFonts w:hint="eastAsia" w:ascii="仿宋" w:hAnsi="仿宋" w:eastAsia="仿宋" w:cs="仿宋"/>
                <w:spacing w:val="5"/>
                <w:sz w:val="21"/>
                <w:szCs w:val="21"/>
              </w:rPr>
              <w:t xml:space="preserve">、褥疮预</w:t>
            </w:r>
            <w:r>
              <w:rPr>
                <w:rFonts w:hint="eastAsia" w:ascii="仿宋" w:hAnsi="仿宋" w:eastAsia="仿宋" w:cs="仿宋"/>
                <w:spacing w:val="-8"/>
                <w:sz w:val="21"/>
                <w:szCs w:val="21"/>
              </w:rPr>
              <w:t xml:space="preserve">防等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7"/>
                <w:sz w:val="21"/>
                <w:szCs w:val="21"/>
              </w:rPr>
              <w:t xml:space="preserve">康复护理</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包括康复评估、计划制定、康复指导、康复理疗等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5"/>
                <w:sz w:val="21"/>
                <w:szCs w:val="21"/>
              </w:rPr>
              <w:t xml:space="preserve">用药照护</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包括用药提醒、用药指导及不良反应观察等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生活照护</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8"/>
                <w:sz w:val="21"/>
                <w:szCs w:val="21"/>
              </w:rPr>
              <w:t xml:space="preserve">协助穿（脱）衣、饮食照护、睡眠照护等</w:t>
            </w:r>
            <w:r>
              <w:rPr>
                <w:rFonts w:hint="eastAsia" w:ascii="仿宋" w:hAnsi="仿宋" w:eastAsia="仿宋" w:cs="仿宋"/>
                <w:sz w:val="21"/>
                <w:szCs w:val="21"/>
              </w:rPr>
            </w:r>
            <w:r/>
          </w:p>
        </w:tc>
      </w:tr>
      <w:tr>
        <w:trPr>
          <w:trHeight w:val="365"/>
        </w:trPr>
        <w:tc>
          <w:tcPr>
            <w:tcW w:w="947" w:type="dxa"/>
            <w:vAlign w:val="center"/>
            <w:vMerge w:val="restart"/>
            <w:textDirection w:val="lrTb"/>
            <w:noWrap w:val="false"/>
          </w:tcPr>
          <w:p>
            <w:pPr>
              <w:pStyle w:val="744"/>
              <w:ind w:left="0" w:right="0" w:hanging="8"/>
              <w:jc w:val="center"/>
              <w:keepLines w:val="0"/>
              <w:keepNext w:val="0"/>
              <w:pageBreakBefore w:val="0"/>
              <w:spacing w:line="248" w:lineRule="auto"/>
              <w:widowControl w:val="off"/>
              <w:rPr>
                <w:rFonts w:hint="eastAsia" w:ascii="仿宋" w:hAnsi="仿宋" w:eastAsia="仿宋" w:cs="仿宋"/>
                <w:sz w:val="21"/>
                <w:szCs w:val="21"/>
              </w:rPr>
            </w:pPr>
            <w:r>
              <w:rPr>
                <w:rFonts w:hint="eastAsia" w:ascii="仿宋" w:hAnsi="仿宋" w:eastAsia="仿宋" w:cs="仿宋"/>
                <w:b/>
                <w:bCs/>
                <w:spacing w:val="4"/>
                <w:sz w:val="21"/>
                <w:szCs w:val="21"/>
              </w:rPr>
              <w:t xml:space="preserve">探访关</w:t>
            </w:r>
            <w:r>
              <w:rPr>
                <w:rFonts w:hint="eastAsia" w:ascii="仿宋" w:hAnsi="仿宋" w:eastAsia="仿宋" w:cs="仿宋"/>
                <w:b/>
                <w:bCs/>
                <w:spacing w:val="2"/>
                <w:sz w:val="21"/>
                <w:szCs w:val="21"/>
              </w:rPr>
              <w:t xml:space="preserve">爱服务</w:t>
            </w: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5"/>
                <w:sz w:val="21"/>
                <w:szCs w:val="21"/>
              </w:rPr>
              <w:t xml:space="preserve">远程服务</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3"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接受与协助老年人电话呼叫和紧急求助</w:t>
            </w:r>
            <w:r>
              <w:rPr>
                <w:rFonts w:hint="eastAsia" w:ascii="仿宋" w:hAnsi="仿宋" w:eastAsia="仿宋" w:cs="仿宋"/>
                <w:sz w:val="21"/>
                <w:szCs w:val="21"/>
              </w:rPr>
            </w:r>
            <w:r/>
          </w:p>
        </w:tc>
      </w:tr>
      <w:tr>
        <w:trPr>
          <w:trHeight w:val="724"/>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42" w:lineRule="auto"/>
              <w:widowControl w:val="off"/>
              <w:rPr>
                <w:rFonts w:hint="eastAsia" w:ascii="仿宋" w:hAnsi="仿宋" w:eastAsia="仿宋" w:cs="仿宋"/>
                <w:sz w:val="21"/>
                <w:szCs w:val="21"/>
              </w:rPr>
            </w:pPr>
            <w:r>
              <w:rPr>
                <w:rFonts w:hint="eastAsia" w:ascii="仿宋" w:hAnsi="仿宋" w:eastAsia="仿宋" w:cs="仿宋"/>
                <w:spacing w:val="5"/>
                <w:sz w:val="21"/>
                <w:szCs w:val="21"/>
              </w:rPr>
              <w:t xml:space="preserve">上门探访</w:t>
            </w:r>
            <w:r>
              <w:rPr>
                <w:rFonts w:hint="eastAsia" w:ascii="仿宋" w:hAnsi="仿宋" w:eastAsia="仿宋" w:cs="仿宋"/>
                <w:sz w:val="21"/>
                <w:szCs w:val="21"/>
              </w:rPr>
            </w:r>
            <w:r/>
          </w:p>
        </w:tc>
        <w:tc>
          <w:tcPr>
            <w:tcW w:w="6001" w:type="dxa"/>
            <w:vAlign w:val="center"/>
            <w:textDirection w:val="lrTb"/>
            <w:noWrap w:val="false"/>
          </w:tcPr>
          <w:p>
            <w:pPr>
              <w:pStyle w:val="744"/>
              <w:ind w:left="0" w:right="36" w:firstLine="30"/>
              <w:jc w:val="both"/>
              <w:keepLines w:val="0"/>
              <w:keepNext w:val="0"/>
              <w:pageBreakBefore w:val="0"/>
              <w:spacing w:line="249" w:lineRule="auto"/>
              <w:widowControl w:val="off"/>
              <w:rPr>
                <w:rFonts w:hint="eastAsia" w:ascii="仿宋" w:hAnsi="仿宋" w:eastAsia="仿宋" w:cs="仿宋"/>
                <w:sz w:val="21"/>
                <w:szCs w:val="21"/>
              </w:rPr>
            </w:pPr>
            <w:r>
              <w:rPr>
                <w:rFonts w:hint="eastAsia" w:ascii="仿宋" w:hAnsi="仿宋" w:eastAsia="仿宋" w:cs="仿宋"/>
                <w:spacing w:val="7"/>
                <w:sz w:val="21"/>
                <w:szCs w:val="21"/>
              </w:rPr>
              <w:t xml:space="preserve">了解掌握老年人的健康状况、精神状况、安全情况、卫生状况、</w:t>
            </w:r>
            <w:r>
              <w:rPr>
                <w:rFonts w:hint="eastAsia" w:ascii="仿宋" w:hAnsi="仿宋" w:eastAsia="仿宋" w:cs="仿宋"/>
                <w:spacing w:val="14"/>
                <w:sz w:val="21"/>
                <w:szCs w:val="21"/>
              </w:rPr>
              <w:t xml:space="preserve"> </w:t>
            </w:r>
            <w:r>
              <w:rPr>
                <w:rFonts w:hint="eastAsia" w:ascii="仿宋" w:hAnsi="仿宋" w:eastAsia="仿宋" w:cs="仿宋"/>
                <w:spacing w:val="8"/>
                <w:sz w:val="21"/>
                <w:szCs w:val="21"/>
              </w:rPr>
              <w:t xml:space="preserve">居室环境、服务需求等</w:t>
            </w:r>
            <w:r>
              <w:rPr>
                <w:rFonts w:hint="eastAsia" w:ascii="仿宋" w:hAnsi="仿宋" w:eastAsia="仿宋" w:cs="仿宋"/>
                <w:sz w:val="21"/>
                <w:szCs w:val="21"/>
              </w:rPr>
            </w:r>
            <w:r/>
          </w:p>
        </w:tc>
      </w:tr>
      <w:tr>
        <w:trPr>
          <w:trHeight w:val="724"/>
        </w:trPr>
        <w:tc>
          <w:tcPr>
            <w:tcW w:w="947" w:type="dxa"/>
            <w:vAlign w:val="center"/>
            <w:vMerge w:val="restart"/>
            <w:textDirection w:val="lrTb"/>
            <w:noWrap w:val="false"/>
          </w:tcPr>
          <w:p>
            <w:pPr>
              <w:pStyle w:val="744"/>
              <w:ind w:left="0" w:right="0"/>
              <w:jc w:val="center"/>
              <w:keepLines w:val="0"/>
              <w:keepNext w:val="0"/>
              <w:pageBreakBefore w:val="0"/>
              <w:spacing w:line="248" w:lineRule="auto"/>
              <w:widowControl w:val="off"/>
              <w:rPr>
                <w:rFonts w:hint="eastAsia" w:ascii="仿宋" w:hAnsi="仿宋" w:eastAsia="仿宋" w:cs="仿宋"/>
                <w:sz w:val="21"/>
                <w:szCs w:val="21"/>
              </w:rPr>
            </w:pPr>
            <w:r>
              <w:rPr>
                <w:rFonts w:hint="eastAsia" w:ascii="仿宋" w:hAnsi="仿宋" w:eastAsia="仿宋" w:cs="仿宋"/>
                <w:b/>
                <w:bCs/>
                <w:spacing w:val="4"/>
                <w:sz w:val="21"/>
                <w:szCs w:val="21"/>
              </w:rPr>
              <w:t xml:space="preserve">健康管理服务</w:t>
            </w: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信息采集</w:t>
            </w:r>
            <w:r>
              <w:rPr>
                <w:rFonts w:hint="eastAsia" w:ascii="仿宋" w:hAnsi="仿宋" w:eastAsia="仿宋" w:cs="仿宋"/>
                <w:sz w:val="21"/>
                <w:szCs w:val="21"/>
              </w:rPr>
            </w:r>
            <w:r/>
          </w:p>
        </w:tc>
        <w:tc>
          <w:tcPr>
            <w:tcW w:w="6001" w:type="dxa"/>
            <w:vAlign w:val="center"/>
            <w:textDirection w:val="lrTb"/>
            <w:noWrap w:val="false"/>
          </w:tcPr>
          <w:p>
            <w:pPr>
              <w:pStyle w:val="744"/>
              <w:ind w:left="0" w:right="109" w:firstLine="4"/>
              <w:jc w:val="both"/>
              <w:keepLines w:val="0"/>
              <w:keepNext w:val="0"/>
              <w:pageBreakBefore w:val="0"/>
              <w:spacing w:line="249" w:lineRule="auto"/>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采集老年人的体检信息、既往疾病史等健康信息，建立老年人健康档案</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健康咨询</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为老年人提供防跌倒、疾病预防、膳食营养、康复保健等指导</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健康干预</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6"/>
                <w:sz w:val="21"/>
                <w:szCs w:val="21"/>
              </w:rPr>
              <w:t xml:space="preserve">制定服务方案，为老年人的生活起居、慢病调理等提供干预</w:t>
            </w:r>
            <w:r>
              <w:rPr>
                <w:rFonts w:hint="eastAsia" w:ascii="仿宋" w:hAnsi="仿宋" w:eastAsia="仿宋" w:cs="仿宋"/>
                <w:spacing w:val="5"/>
                <w:sz w:val="21"/>
                <w:szCs w:val="21"/>
              </w:rPr>
              <w:t xml:space="preserve">服务</w:t>
            </w:r>
            <w:r>
              <w:rPr>
                <w:rFonts w:hint="eastAsia" w:ascii="仿宋" w:hAnsi="仿宋" w:eastAsia="仿宋" w:cs="仿宋"/>
                <w:sz w:val="21"/>
                <w:szCs w:val="21"/>
              </w:rPr>
            </w:r>
            <w:r/>
          </w:p>
        </w:tc>
      </w:tr>
      <w:tr>
        <w:trPr>
          <w:trHeight w:val="72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right="161" w:hanging="410"/>
              <w:jc w:val="center"/>
              <w:keepLines w:val="0"/>
              <w:keepNext w:val="0"/>
              <w:pageBreakBefore w:val="0"/>
              <w:spacing w:line="248" w:lineRule="auto"/>
              <w:widowControl w:val="off"/>
              <w:rPr>
                <w:rFonts w:hint="eastAsia" w:ascii="仿宋" w:hAnsi="仿宋" w:eastAsia="仿宋" w:cs="仿宋"/>
                <w:sz w:val="21"/>
                <w:szCs w:val="21"/>
              </w:rPr>
            </w:pPr>
            <w:r>
              <w:rPr>
                <w:rFonts w:hint="eastAsia" w:ascii="仿宋" w:hAnsi="仿宋" w:eastAsia="仿宋" w:cs="仿宋"/>
                <w:spacing w:val="5"/>
                <w:sz w:val="21"/>
                <w:szCs w:val="21"/>
              </w:rPr>
              <w:t xml:space="preserve">常规生理指标</w:t>
            </w:r>
            <w:r>
              <w:rPr>
                <w:rFonts w:hint="eastAsia" w:ascii="仿宋" w:hAnsi="仿宋" w:eastAsia="仿宋" w:cs="仿宋"/>
                <w:spacing w:val="1"/>
                <w:sz w:val="21"/>
                <w:szCs w:val="21"/>
              </w:rPr>
              <w:t xml:space="preserve">监测</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监测体温、体重、血压、呼吸、心率、血糖等</w:t>
            </w:r>
            <w:r>
              <w:rPr>
                <w:rFonts w:hint="eastAsia" w:ascii="仿宋" w:hAnsi="仿宋" w:eastAsia="仿宋" w:cs="仿宋"/>
                <w:sz w:val="21"/>
                <w:szCs w:val="21"/>
              </w:rPr>
            </w:r>
            <w:r/>
          </w:p>
        </w:tc>
      </w:tr>
      <w:tr>
        <w:trPr>
          <w:trHeight w:val="365"/>
        </w:trPr>
        <w:tc>
          <w:tcPr>
            <w:tcW w:w="947" w:type="dxa"/>
            <w:vAlign w:val="center"/>
            <w:vMerge w:val="restart"/>
            <w:textDirection w:val="lrTb"/>
            <w:noWrap w:val="false"/>
          </w:tcPr>
          <w:p>
            <w:pPr>
              <w:pStyle w:val="744"/>
              <w:ind w:left="0" w:right="0"/>
              <w:jc w:val="center"/>
              <w:keepLines w:val="0"/>
              <w:keepNext w:val="0"/>
              <w:pageBreakBefore w:val="0"/>
              <w:spacing w:line="391" w:lineRule="auto"/>
              <w:widowControl w:val="off"/>
              <w:rPr>
                <w:rFonts w:hint="eastAsia" w:ascii="仿宋" w:hAnsi="仿宋" w:eastAsia="仿宋" w:cs="仿宋"/>
                <w:sz w:val="21"/>
                <w:szCs w:val="21"/>
              </w:rPr>
            </w:pPr>
            <w:r>
              <w:rPr>
                <w:rFonts w:hint="eastAsia" w:ascii="仿宋" w:hAnsi="仿宋" w:eastAsia="仿宋" w:cs="仿宋"/>
                <w:sz w:val="21"/>
                <w:szCs w:val="21"/>
              </w:rPr>
            </w:r>
            <w:r/>
          </w:p>
          <w:p>
            <w:pPr>
              <w:pStyle w:val="744"/>
              <w:ind w:right="0"/>
              <w:jc w:val="center"/>
              <w:keepLines w:val="0"/>
              <w:keepNext w:val="0"/>
              <w:pageBreakBefore w:val="0"/>
              <w:spacing w:line="248" w:lineRule="auto"/>
              <w:widowControl w:val="off"/>
              <w:rPr>
                <w:rFonts w:hint="eastAsia" w:ascii="仿宋" w:hAnsi="仿宋" w:eastAsia="仿宋" w:cs="仿宋"/>
                <w:sz w:val="21"/>
                <w:szCs w:val="21"/>
              </w:rPr>
            </w:pPr>
            <w:r>
              <w:rPr>
                <w:rFonts w:hint="eastAsia" w:ascii="仿宋" w:hAnsi="仿宋" w:eastAsia="仿宋" w:cs="仿宋"/>
                <w:b/>
                <w:bCs/>
                <w:spacing w:val="1"/>
                <w:sz w:val="21"/>
                <w:szCs w:val="21"/>
              </w:rPr>
              <w:t xml:space="preserve">委托代</w:t>
            </w:r>
            <w:r>
              <w:rPr>
                <w:rFonts w:hint="eastAsia" w:ascii="仿宋" w:hAnsi="仿宋" w:eastAsia="仿宋" w:cs="仿宋"/>
                <w:b/>
                <w:bCs/>
                <w:sz w:val="21"/>
                <w:szCs w:val="21"/>
              </w:rPr>
              <w:t xml:space="preserve">办服务</w:t>
            </w: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代购</w:t>
            </w:r>
            <w:r>
              <w:rPr>
                <w:rFonts w:hint="eastAsia" w:ascii="仿宋" w:hAnsi="仿宋" w:eastAsia="仿宋" w:cs="仿宋"/>
                <w:spacing w:val="-25"/>
                <w:sz w:val="21"/>
                <w:szCs w:val="21"/>
              </w:rPr>
              <w:t xml:space="preserve"> </w:t>
            </w:r>
            <w:r>
              <w:rPr>
                <w:rFonts w:hint="eastAsia" w:ascii="仿宋" w:hAnsi="仿宋" w:eastAsia="仿宋" w:cs="仿宋"/>
                <w:spacing w:val="-3"/>
                <w:sz w:val="21"/>
                <w:szCs w:val="21"/>
              </w:rPr>
              <w:t xml:space="preserve">日常用品</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代购</w:t>
            </w:r>
            <w:r>
              <w:rPr>
                <w:rFonts w:hint="eastAsia" w:ascii="仿宋" w:hAnsi="仿宋" w:eastAsia="仿宋" w:cs="仿宋"/>
                <w:spacing w:val="-19"/>
                <w:sz w:val="21"/>
                <w:szCs w:val="21"/>
              </w:rPr>
              <w:t xml:space="preserve"> </w:t>
            </w:r>
            <w:r>
              <w:rPr>
                <w:rFonts w:hint="eastAsia" w:ascii="仿宋" w:hAnsi="仿宋" w:eastAsia="仿宋" w:cs="仿宋"/>
                <w:spacing w:val="3"/>
                <w:sz w:val="21"/>
                <w:szCs w:val="21"/>
              </w:rPr>
              <w:t xml:space="preserve">日常生活用品、果蔬等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3"/>
                <w:sz w:val="21"/>
                <w:szCs w:val="21"/>
              </w:rPr>
              <w:t xml:space="preserve">代缴</w:t>
            </w:r>
            <w:r>
              <w:rPr>
                <w:rFonts w:hint="eastAsia" w:ascii="仿宋" w:hAnsi="仿宋" w:eastAsia="仿宋" w:cs="仿宋"/>
                <w:spacing w:val="-25"/>
                <w:sz w:val="21"/>
                <w:szCs w:val="21"/>
              </w:rPr>
              <w:t xml:space="preserve"> </w:t>
            </w:r>
            <w:r>
              <w:rPr>
                <w:rFonts w:hint="eastAsia" w:ascii="仿宋" w:hAnsi="仿宋" w:eastAsia="仿宋" w:cs="仿宋"/>
                <w:spacing w:val="-3"/>
                <w:sz w:val="21"/>
                <w:szCs w:val="21"/>
              </w:rPr>
              <w:t xml:space="preserve">日常费用</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2"/>
                <w:sz w:val="21"/>
                <w:szCs w:val="21"/>
              </w:rPr>
              <w:t xml:space="preserve">代缴水、</w:t>
            </w:r>
            <w:r>
              <w:rPr>
                <w:rFonts w:hint="eastAsia" w:ascii="仿宋" w:hAnsi="仿宋" w:eastAsia="仿宋" w:cs="仿宋"/>
                <w:spacing w:val="-36"/>
                <w:sz w:val="21"/>
                <w:szCs w:val="21"/>
              </w:rPr>
              <w:t xml:space="preserve"> </w:t>
            </w:r>
            <w:r>
              <w:rPr>
                <w:rFonts w:hint="eastAsia" w:ascii="仿宋" w:hAnsi="仿宋" w:eastAsia="仿宋" w:cs="仿宋"/>
                <w:spacing w:val="2"/>
                <w:sz w:val="21"/>
                <w:szCs w:val="21"/>
              </w:rPr>
              <w:t xml:space="preserve">电、气、通讯费等</w:t>
            </w:r>
            <w:r>
              <w:rPr>
                <w:rFonts w:hint="eastAsia" w:ascii="仿宋" w:hAnsi="仿宋" w:eastAsia="仿宋" w:cs="仿宋"/>
                <w:spacing w:val="-28"/>
                <w:sz w:val="21"/>
                <w:szCs w:val="21"/>
              </w:rPr>
              <w:t xml:space="preserve"> </w:t>
            </w:r>
            <w:r>
              <w:rPr>
                <w:rFonts w:hint="eastAsia" w:ascii="仿宋" w:hAnsi="仿宋" w:eastAsia="仿宋" w:cs="仿宋"/>
                <w:spacing w:val="2"/>
                <w:sz w:val="21"/>
                <w:szCs w:val="21"/>
              </w:rPr>
              <w:t xml:space="preserve">日常费用</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7"/>
                <w:sz w:val="21"/>
                <w:szCs w:val="21"/>
              </w:rPr>
              <w:t xml:space="preserve">代订代取业务</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2" w:lineRule="auto"/>
              <w:widowControl w:val="off"/>
              <w:rPr>
                <w:rFonts w:hint="eastAsia" w:ascii="仿宋" w:hAnsi="仿宋" w:eastAsia="仿宋" w:cs="仿宋"/>
                <w:sz w:val="21"/>
                <w:szCs w:val="21"/>
              </w:rPr>
            </w:pPr>
            <w:r>
              <w:rPr>
                <w:rFonts w:hint="eastAsia" w:ascii="仿宋" w:hAnsi="仿宋" w:eastAsia="仿宋" w:cs="仿宋"/>
                <w:spacing w:val="7"/>
                <w:sz w:val="21"/>
                <w:szCs w:val="21"/>
              </w:rPr>
              <w:t xml:space="preserve">代订车票、预约车辆</w:t>
            </w:r>
            <w:r>
              <w:rPr>
                <w:rFonts w:hint="eastAsia" w:ascii="仿宋" w:hAnsi="仿宋" w:eastAsia="仿宋" w:cs="仿宋"/>
                <w:spacing w:val="-37"/>
                <w:sz w:val="21"/>
                <w:szCs w:val="21"/>
              </w:rPr>
              <w:t xml:space="preserve"> </w:t>
            </w:r>
            <w:r>
              <w:rPr>
                <w:rFonts w:hint="eastAsia" w:ascii="仿宋" w:hAnsi="仿宋" w:eastAsia="仿宋" w:cs="仿宋"/>
                <w:spacing w:val="7"/>
                <w:sz w:val="21"/>
                <w:szCs w:val="21"/>
              </w:rPr>
              <w:t xml:space="preserve">，代取送信函、文件和物品等</w:t>
            </w:r>
            <w:r>
              <w:rPr>
                <w:rFonts w:hint="eastAsia" w:ascii="仿宋" w:hAnsi="仿宋" w:eastAsia="仿宋" w:cs="仿宋"/>
                <w:sz w:val="21"/>
                <w:szCs w:val="21"/>
              </w:rPr>
            </w:r>
            <w:r/>
          </w:p>
        </w:tc>
      </w:tr>
      <w:tr>
        <w:trPr>
          <w:trHeight w:val="365"/>
        </w:trPr>
        <w:tc>
          <w:tcPr>
            <w:tcW w:w="947" w:type="dxa"/>
            <w:vAlign w:val="center"/>
            <w:vMerge w:val="continue"/>
            <w:textDirection w:val="lrTb"/>
            <w:noWrap w:val="false"/>
          </w:tcPr>
          <w:p>
            <w:pPr>
              <w:pStyle w:val="744"/>
              <w:ind w:left="0" w:right="0"/>
              <w:jc w:val="center"/>
              <w:keepLines w:val="0"/>
              <w:keepNext w:val="0"/>
              <w:pageBreakBefore w:val="0"/>
              <w:widowControl w:val="off"/>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8"/>
                <w:sz w:val="21"/>
                <w:szCs w:val="21"/>
              </w:rPr>
              <w:t xml:space="preserve">代为申请服务</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代为申请法律援助、救助服务等</w:t>
            </w:r>
            <w:r>
              <w:rPr>
                <w:rFonts w:hint="eastAsia" w:ascii="仿宋" w:hAnsi="仿宋" w:eastAsia="仿宋" w:cs="仿宋"/>
                <w:sz w:val="21"/>
                <w:szCs w:val="21"/>
              </w:rPr>
            </w:r>
            <w:r/>
          </w:p>
        </w:tc>
      </w:tr>
      <w:tr>
        <w:trPr>
          <w:trHeight w:val="725"/>
        </w:trPr>
        <w:tc>
          <w:tcPr>
            <w:tcW w:w="947" w:type="dxa"/>
            <w:vAlign w:val="center"/>
            <w:vMerge w:val="restart"/>
            <w:textDirection w:val="lrTb"/>
            <w:noWrap w:val="false"/>
          </w:tcPr>
          <w:p>
            <w:pPr>
              <w:pStyle w:val="744"/>
              <w:ind w:left="0" w:right="0"/>
              <w:jc w:val="center"/>
              <w:keepLines w:val="0"/>
              <w:keepNext w:val="0"/>
              <w:pageBreakBefore w:val="0"/>
              <w:spacing w:line="387" w:lineRule="auto"/>
              <w:widowControl w:val="off"/>
              <w:rPr>
                <w:rFonts w:hint="eastAsia" w:ascii="仿宋" w:hAnsi="仿宋" w:eastAsia="仿宋" w:cs="仿宋"/>
                <w:sz w:val="21"/>
                <w:szCs w:val="21"/>
              </w:rPr>
            </w:pPr>
            <w:r>
              <w:rPr>
                <w:rFonts w:hint="eastAsia" w:ascii="仿宋" w:hAnsi="仿宋" w:eastAsia="仿宋" w:cs="仿宋"/>
                <w:sz w:val="21"/>
                <w:szCs w:val="21"/>
              </w:rPr>
            </w:r>
            <w:r/>
          </w:p>
          <w:p>
            <w:pPr>
              <w:pStyle w:val="744"/>
              <w:ind w:right="0"/>
              <w:jc w:val="center"/>
              <w:keepLines w:val="0"/>
              <w:keepNext w:val="0"/>
              <w:pageBreakBefore w:val="0"/>
              <w:spacing w:line="248" w:lineRule="auto"/>
              <w:widowControl w:val="off"/>
              <w:rPr>
                <w:rFonts w:hint="eastAsia" w:ascii="仿宋" w:hAnsi="仿宋" w:eastAsia="仿宋" w:cs="仿宋"/>
                <w:sz w:val="21"/>
                <w:szCs w:val="21"/>
              </w:rPr>
            </w:pPr>
            <w:r>
              <w:rPr>
                <w:rFonts w:hint="eastAsia" w:ascii="仿宋" w:hAnsi="仿宋" w:eastAsia="仿宋" w:cs="仿宋"/>
                <w:b/>
                <w:bCs/>
                <w:spacing w:val="3"/>
                <w:sz w:val="21"/>
                <w:szCs w:val="21"/>
              </w:rPr>
              <w:t xml:space="preserve">精神慰</w:t>
            </w:r>
            <w:r>
              <w:rPr>
                <w:rFonts w:hint="eastAsia" w:ascii="仿宋" w:hAnsi="仿宋" w:eastAsia="仿宋" w:cs="仿宋"/>
                <w:b/>
                <w:bCs/>
                <w:spacing w:val="4"/>
                <w:sz w:val="21"/>
                <w:szCs w:val="21"/>
              </w:rPr>
              <w:t xml:space="preserve">藉服务</w:t>
            </w: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39" w:lineRule="auto"/>
              <w:widowControl w:val="off"/>
              <w:rPr>
                <w:rFonts w:hint="eastAsia" w:ascii="仿宋" w:hAnsi="仿宋" w:eastAsia="仿宋" w:cs="仿宋"/>
                <w:sz w:val="21"/>
                <w:szCs w:val="21"/>
              </w:rPr>
            </w:pPr>
            <w:r>
              <w:rPr>
                <w:rFonts w:hint="eastAsia" w:ascii="仿宋" w:hAnsi="仿宋" w:eastAsia="仿宋" w:cs="仿宋"/>
                <w:spacing w:val="2"/>
                <w:sz w:val="21"/>
                <w:szCs w:val="21"/>
              </w:rPr>
              <w:t xml:space="preserve">陪伴支持</w:t>
            </w:r>
            <w:r>
              <w:rPr>
                <w:rFonts w:hint="eastAsia" w:ascii="仿宋" w:hAnsi="仿宋" w:eastAsia="仿宋" w:cs="仿宋"/>
                <w:sz w:val="21"/>
                <w:szCs w:val="21"/>
              </w:rPr>
            </w:r>
            <w:r/>
          </w:p>
        </w:tc>
        <w:tc>
          <w:tcPr>
            <w:tcW w:w="6001" w:type="dxa"/>
            <w:vAlign w:val="center"/>
            <w:textDirection w:val="lrTb"/>
            <w:noWrap w:val="false"/>
          </w:tcPr>
          <w:p>
            <w:pPr>
              <w:pStyle w:val="744"/>
              <w:ind w:left="0" w:right="109" w:hanging="9"/>
              <w:jc w:val="both"/>
              <w:keepLines w:val="0"/>
              <w:keepNext w:val="0"/>
              <w:pageBreakBefore w:val="0"/>
              <w:spacing w:line="248" w:lineRule="auto"/>
              <w:widowControl w:val="off"/>
              <w:rPr>
                <w:rFonts w:hint="eastAsia" w:ascii="仿宋" w:hAnsi="仿宋" w:eastAsia="仿宋" w:cs="仿宋"/>
                <w:sz w:val="21"/>
                <w:szCs w:val="21"/>
              </w:rPr>
            </w:pPr>
            <w:r>
              <w:rPr>
                <w:rFonts w:hint="eastAsia" w:ascii="仿宋" w:hAnsi="仿宋" w:eastAsia="仿宋" w:cs="仿宋"/>
                <w:spacing w:val="13"/>
                <w:sz w:val="21"/>
                <w:szCs w:val="21"/>
              </w:rPr>
              <w:t xml:space="preserve">定期协助有意愿的老年人外出活动或前往服务机构参加集体活</w:t>
            </w:r>
            <w:r>
              <w:rPr>
                <w:rFonts w:hint="eastAsia" w:ascii="仿宋" w:hAnsi="仿宋" w:eastAsia="仿宋" w:cs="仿宋"/>
                <w:sz w:val="21"/>
                <w:szCs w:val="21"/>
              </w:rPr>
              <w:t xml:space="preserve">动</w:t>
            </w:r>
            <w:r>
              <w:rPr>
                <w:rFonts w:hint="eastAsia" w:ascii="仿宋" w:hAnsi="仿宋" w:eastAsia="仿宋" w:cs="仿宋"/>
                <w:sz w:val="21"/>
                <w:szCs w:val="21"/>
              </w:rPr>
            </w:r>
            <w:r/>
          </w:p>
        </w:tc>
      </w:tr>
      <w:tr>
        <w:trPr>
          <w:trHeight w:val="365"/>
        </w:trPr>
        <w:tc>
          <w:tcPr>
            <w:tcW w:w="947" w:type="dxa"/>
            <w:vAlign w:val="top"/>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4"/>
                <w:sz w:val="21"/>
                <w:szCs w:val="21"/>
              </w:rPr>
              <w:t xml:space="preserve">情绪疏导</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1" w:lineRule="auto"/>
              <w:widowControl w:val="off"/>
              <w:rPr>
                <w:rFonts w:hint="eastAsia" w:ascii="仿宋" w:hAnsi="仿宋" w:eastAsia="仿宋" w:cs="仿宋"/>
                <w:sz w:val="21"/>
                <w:szCs w:val="21"/>
              </w:rPr>
            </w:pPr>
            <w:r>
              <w:rPr>
                <w:rFonts w:hint="eastAsia" w:ascii="仿宋" w:hAnsi="仿宋" w:eastAsia="仿宋" w:cs="仿宋"/>
                <w:spacing w:val="8"/>
                <w:sz w:val="21"/>
                <w:szCs w:val="21"/>
              </w:rPr>
              <w:t xml:space="preserve">与老年人进行谈心、交流，耐心倾听老年人的诉说</w:t>
            </w:r>
            <w:r>
              <w:rPr>
                <w:rFonts w:hint="eastAsia" w:ascii="仿宋" w:hAnsi="仿宋" w:eastAsia="仿宋" w:cs="仿宋"/>
                <w:sz w:val="21"/>
                <w:szCs w:val="21"/>
              </w:rPr>
            </w:r>
            <w:r/>
          </w:p>
        </w:tc>
      </w:tr>
      <w:tr>
        <w:trPr>
          <w:trHeight w:val="369"/>
        </w:trPr>
        <w:tc>
          <w:tcPr>
            <w:tcW w:w="947" w:type="dxa"/>
            <w:vAlign w:val="top"/>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578" w:type="dxa"/>
            <w:vAlign w:val="center"/>
            <w:textDirection w:val="lrTb"/>
            <w:noWrap w:val="false"/>
          </w:tcPr>
          <w:p>
            <w:pPr>
              <w:pStyle w:val="744"/>
              <w:ind w:left="0"/>
              <w:jc w:val="center"/>
              <w:keepLines w:val="0"/>
              <w:keepNext w:val="0"/>
              <w:pageBreakBefore w:val="0"/>
              <w:spacing w:line="205" w:lineRule="auto"/>
              <w:widowControl w:val="off"/>
              <w:rPr>
                <w:rFonts w:hint="eastAsia" w:ascii="仿宋" w:hAnsi="仿宋" w:eastAsia="仿宋" w:cs="仿宋"/>
                <w:sz w:val="21"/>
                <w:szCs w:val="21"/>
              </w:rPr>
            </w:pPr>
            <w:r>
              <w:rPr>
                <w:rFonts w:hint="eastAsia" w:ascii="仿宋" w:hAnsi="仿宋" w:eastAsia="仿宋" w:cs="仿宋"/>
                <w:spacing w:val="4"/>
                <w:sz w:val="21"/>
                <w:szCs w:val="21"/>
              </w:rPr>
              <w:t xml:space="preserve">心理慰藉</w:t>
            </w:r>
            <w:r>
              <w:rPr>
                <w:rFonts w:hint="eastAsia" w:ascii="仿宋" w:hAnsi="仿宋" w:eastAsia="仿宋" w:cs="仿宋"/>
                <w:sz w:val="21"/>
                <w:szCs w:val="21"/>
              </w:rPr>
            </w:r>
            <w:r/>
          </w:p>
        </w:tc>
        <w:tc>
          <w:tcPr>
            <w:tcW w:w="6001" w:type="dxa"/>
            <w:vAlign w:val="center"/>
            <w:textDirection w:val="lrTb"/>
            <w:noWrap w:val="false"/>
          </w:tcPr>
          <w:p>
            <w:pPr>
              <w:pStyle w:val="744"/>
              <w:ind w:left="0"/>
              <w:jc w:val="both"/>
              <w:keepLines w:val="0"/>
              <w:keepNext w:val="0"/>
              <w:pageBreakBefore w:val="0"/>
              <w:spacing w:line="205" w:lineRule="auto"/>
              <w:widowControl w:val="off"/>
              <w:rPr>
                <w:rFonts w:hint="eastAsia" w:ascii="仿宋" w:hAnsi="仿宋" w:eastAsia="仿宋" w:cs="仿宋"/>
                <w:sz w:val="21"/>
                <w:szCs w:val="21"/>
              </w:rPr>
            </w:pPr>
            <w:r>
              <w:rPr>
                <w:rFonts w:hint="eastAsia" w:ascii="仿宋" w:hAnsi="仿宋" w:eastAsia="仿宋" w:cs="仿宋"/>
                <w:spacing w:val="9"/>
                <w:sz w:val="21"/>
                <w:szCs w:val="21"/>
              </w:rPr>
              <w:t xml:space="preserve">通过心理健康教育、心理干预手段调整老年人心理状态</w:t>
            </w:r>
            <w:r>
              <w:rPr>
                <w:rFonts w:hint="eastAsia" w:ascii="仿宋" w:hAnsi="仿宋" w:eastAsia="仿宋" w:cs="仿宋"/>
                <w:sz w:val="21"/>
                <w:szCs w:val="21"/>
              </w:rPr>
            </w:r>
            <w:r/>
          </w:p>
        </w:tc>
      </w:tr>
    </w:tbl>
    <w:p>
      <w:pPr>
        <w:pStyle w:val="744"/>
        <w:ind w:firstLine="0"/>
        <w:jc w:val="center"/>
        <w:keepLines w:val="0"/>
        <w:keepNext w:val="0"/>
        <w:pageBreakBefore w:val="0"/>
        <w:widowControl w:val="off"/>
        <w:tabs>
          <w:tab w:val="left" w:pos="1638" w:leader="none"/>
          <w:tab w:val="center" w:pos="4326" w:leader="none"/>
        </w:tabs>
        <w:rPr>
          <w:rFonts w:hint="eastAsia" w:ascii="仿宋" w:hAnsi="仿宋" w:eastAsia="仿宋" w:cs="仿宋"/>
          <w:b w:val="0"/>
          <w:bCs w:val="0"/>
          <w:color w:val="000000"/>
          <w:sz w:val="36"/>
          <w:szCs w:val="36"/>
          <w:shd w:val="clear" w:color="auto" w:fill="ffffff"/>
          <w:lang w:val="en-US" w:eastAsia="zh-CN"/>
        </w:rPr>
      </w:pPr>
      <w:r>
        <w:rPr>
          <w:rFonts w:hint="eastAsia" w:ascii="仿宋" w:hAnsi="仿宋" w:eastAsia="仿宋" w:cs="仿宋"/>
          <w:b w:val="0"/>
          <w:bCs w:val="0"/>
          <w:color w:val="000000"/>
          <w:sz w:val="36"/>
          <w:szCs w:val="36"/>
          <w:shd w:val="clear" w:color="auto" w:fill="ffffff"/>
          <w:lang w:val="en-US" w:eastAsia="zh-CN"/>
        </w:rPr>
        <w:t xml:space="preserve">居家养老上门服务基本项目服务标准</w:t>
      </w:r>
      <w:r>
        <w:rPr>
          <w:rFonts w:hint="eastAsia" w:ascii="仿宋" w:hAnsi="仿宋" w:eastAsia="仿宋" w:cs="仿宋"/>
          <w:b w:val="0"/>
          <w:bCs w:val="0"/>
          <w:color w:val="000000"/>
          <w:sz w:val="36"/>
          <w:szCs w:val="36"/>
          <w:shd w:val="clear" w:color="auto" w:fill="ffffff"/>
          <w:lang w:val="en-US" w:eastAsia="zh-CN"/>
        </w:rPr>
      </w:r>
      <w:r/>
    </w:p>
    <w:tbl>
      <w:tblPr>
        <w:tblW w:w="88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7"/>
        <w:gridCol w:w="1088"/>
        <w:gridCol w:w="1117"/>
        <w:gridCol w:w="6077"/>
      </w:tblGrid>
      <w:tr>
        <w:trPr>
          <w:trHeight w:val="708"/>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服务内容</w:t>
            </w:r>
            <w:r>
              <w:rPr>
                <w:rFonts w:hint="eastAsia" w:ascii="仿宋" w:hAnsi="仿宋" w:eastAsia="仿宋" w:cs="仿宋"/>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服务</w:t>
            </w:r>
            <w:r>
              <w:rPr>
                <w:rFonts w:hint="eastAsia" w:ascii="仿宋" w:hAnsi="仿宋" w:eastAsia="仿宋" w:cs="仿宋"/>
                <w:sz w:val="21"/>
                <w:szCs w:val="21"/>
                <w:highlight w:val="none"/>
                <w:lang w:eastAsia="zh-CN"/>
              </w:rPr>
              <w:t xml:space="preserve">项目</w:t>
            </w:r>
            <w:r>
              <w:rPr>
                <w:rFonts w:hint="eastAsia" w:ascii="仿宋" w:hAnsi="仿宋" w:eastAsia="仿宋" w:cs="仿宋"/>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服务</w:t>
            </w:r>
            <w:r>
              <w:rPr>
                <w:rFonts w:hint="eastAsia" w:ascii="仿宋" w:hAnsi="仿宋" w:eastAsia="仿宋" w:cs="仿宋"/>
                <w:sz w:val="21"/>
                <w:szCs w:val="21"/>
                <w:highlight w:val="none"/>
                <w:lang w:eastAsia="zh-CN"/>
              </w:rPr>
              <w:t xml:space="preserve">要求</w:t>
            </w:r>
            <w:r>
              <w:rPr>
                <w:rFonts w:hint="eastAsia" w:ascii="仿宋" w:hAnsi="仿宋" w:eastAsia="仿宋" w:cs="仿宋"/>
                <w:sz w:val="21"/>
                <w:szCs w:val="21"/>
                <w:highlight w:val="none"/>
                <w:lang w:eastAsia="zh-CN"/>
              </w:rPr>
            </w:r>
            <w:r/>
          </w:p>
        </w:tc>
      </w:tr>
      <w:tr>
        <w:trPr>
          <w:trHeight w:val="1897"/>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088" w:type="dxa"/>
            <w:vAlign w:val="center"/>
            <w:vMerge w:val="restart"/>
            <w:textDirection w:val="lrTb"/>
            <w:noWrap w:val="false"/>
          </w:tcPr>
          <w:p>
            <w:pPr>
              <w:pStyle w:val="744"/>
              <w:jc w:val="center"/>
              <w:keepLines w:val="0"/>
              <w:keepNext w:val="0"/>
              <w:pageBreakBefore w:val="0"/>
              <w:spacing w:line="360" w:lineRule="exact"/>
              <w:widowControl w:val="off"/>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 xml:space="preserve">生活照料</w:t>
            </w:r>
            <w:r>
              <w:rPr>
                <w:rFonts w:hint="eastAsia" w:ascii="仿宋" w:hAnsi="仿宋" w:eastAsia="仿宋" w:cs="仿宋"/>
                <w:b/>
                <w:bCs/>
                <w:sz w:val="21"/>
                <w:szCs w:val="21"/>
                <w:highlight w:val="none"/>
                <w:lang w:eastAsia="zh-CN"/>
              </w:rPr>
            </w:r>
            <w:r/>
          </w:p>
          <w:p>
            <w:pPr>
              <w:pStyle w:val="744"/>
              <w:jc w:val="center"/>
              <w:keepLines w:val="0"/>
              <w:keepNext w:val="0"/>
              <w:pageBreakBefore w:val="0"/>
              <w:spacing w:line="360" w:lineRule="exact"/>
              <w:widowControl w:val="off"/>
              <w:rPr>
                <w:rFonts w:hint="eastAsia" w:ascii="仿宋" w:hAnsi="仿宋" w:eastAsia="仿宋" w:cs="仿宋"/>
                <w:sz w:val="21"/>
                <w:szCs w:val="21"/>
                <w:highlight w:val="none"/>
                <w:lang w:eastAsia="zh-CN"/>
              </w:rPr>
            </w:pPr>
            <w:r>
              <w:rPr>
                <w:rFonts w:hint="eastAsia" w:ascii="仿宋" w:hAnsi="仿宋" w:eastAsia="仿宋" w:cs="仿宋"/>
                <w:b/>
                <w:bCs/>
                <w:sz w:val="21"/>
                <w:szCs w:val="21"/>
                <w:highlight w:val="none"/>
                <w:lang w:eastAsia="zh-CN"/>
              </w:rPr>
              <w:t xml:space="preserve">服务</w:t>
            </w:r>
            <w:r>
              <w:rPr>
                <w:rFonts w:hint="eastAsia" w:ascii="仿宋" w:hAnsi="仿宋" w:eastAsia="仿宋" w:cs="仿宋"/>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rPr>
              <w:t xml:space="preserve">助餐</w:t>
            </w:r>
            <w:r>
              <w:rPr>
                <w:rFonts w:hint="eastAsia" w:ascii="仿宋" w:hAnsi="仿宋" w:eastAsia="仿宋" w:cs="仿宋"/>
                <w:spacing w:val="4"/>
                <w:sz w:val="21"/>
                <w:szCs w:val="21"/>
                <w:lang w:eastAsia="zh-CN"/>
              </w:rPr>
              <w:t xml:space="preserve">服务</w:t>
            </w:r>
            <w:r>
              <w:rPr>
                <w:rFonts w:hint="eastAsia" w:ascii="仿宋" w:hAnsi="仿宋" w:eastAsia="仿宋" w:cs="仿宋"/>
                <w:spacing w:val="4"/>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1.协助订餐：遵循老人口味、想法、饮食习惯及民族信仰，帮助老人订制餐食。</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2.上门烹饪：尊重老人的饮食生活习惯及民族信仰，注意营养。</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3.合理配餐；应遵循老人口味合理制作，洗、煮饭菜应干净、卫生，米饭松软、炒菜少盐少油。</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4.上门送餐：送餐运输工具保持清洁卫生，餐具做到每餐消毒。</w:t>
            </w:r>
            <w:r>
              <w:rPr>
                <w:rFonts w:hint="eastAsia" w:ascii="仿宋" w:hAnsi="仿宋" w:eastAsia="仿宋" w:cs="仿宋"/>
                <w:spacing w:val="4"/>
                <w:sz w:val="21"/>
                <w:szCs w:val="21"/>
                <w:lang w:val="en-US" w:eastAsia="zh-CN"/>
              </w:rPr>
            </w:r>
            <w:r/>
          </w:p>
        </w:tc>
      </w:tr>
      <w:tr>
        <w:trPr>
          <w:trHeight w:val="1986"/>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rPr>
              <w:t xml:space="preserve">助浴</w:t>
            </w:r>
            <w:r>
              <w:rPr>
                <w:rFonts w:hint="eastAsia" w:ascii="仿宋" w:hAnsi="仿宋" w:eastAsia="仿宋" w:cs="仿宋"/>
                <w:spacing w:val="4"/>
                <w:sz w:val="21"/>
                <w:szCs w:val="21"/>
                <w:lang w:eastAsia="zh-CN"/>
              </w:rPr>
              <w:t xml:space="preserve">服务</w:t>
            </w:r>
            <w:r>
              <w:rPr>
                <w:rFonts w:hint="eastAsia" w:ascii="仿宋" w:hAnsi="仿宋" w:eastAsia="仿宋" w:cs="仿宋"/>
                <w:spacing w:val="4"/>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1.</w:t>
            </w:r>
            <w:r>
              <w:rPr>
                <w:rFonts w:hint="eastAsia" w:ascii="仿宋" w:hAnsi="仿宋" w:eastAsia="仿宋" w:cs="仿宋"/>
                <w:spacing w:val="4"/>
                <w:sz w:val="21"/>
                <w:szCs w:val="21"/>
                <w:lang w:eastAsia="zh-CN"/>
              </w:rPr>
              <w:t xml:space="preserve">陪同助浴：陪同身体状况允许</w:t>
            </w:r>
            <w:r>
              <w:rPr>
                <w:rFonts w:hint="eastAsia" w:ascii="仿宋" w:hAnsi="仿宋" w:eastAsia="仿宋" w:cs="仿宋"/>
                <w:spacing w:val="4"/>
                <w:sz w:val="21"/>
                <w:szCs w:val="21"/>
              </w:rPr>
              <w:t xml:space="preserve">的老年人</w:t>
            </w:r>
            <w:r>
              <w:rPr>
                <w:rFonts w:hint="eastAsia" w:ascii="仿宋" w:hAnsi="仿宋" w:eastAsia="仿宋" w:cs="仿宋"/>
                <w:spacing w:val="4"/>
                <w:sz w:val="21"/>
                <w:szCs w:val="21"/>
                <w:lang w:eastAsia="zh-CN"/>
              </w:rPr>
              <w:t xml:space="preserve">到资质的公共洗浴场所或有公用沐浴设施的养老服务机构，往返途中确保安全。</w:t>
            </w:r>
            <w:r>
              <w:rPr>
                <w:rFonts w:hint="eastAsia" w:ascii="仿宋" w:hAnsi="仿宋" w:eastAsia="仿宋" w:cs="仿宋"/>
                <w:spacing w:val="4"/>
                <w:sz w:val="21"/>
                <w:szCs w:val="21"/>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lang w:eastAsia="zh-CN"/>
              </w:rPr>
              <w:t xml:space="preserve">上门助浴：助浴前应进行安全提示，</w:t>
            </w:r>
            <w:r>
              <w:rPr>
                <w:rFonts w:hint="eastAsia" w:ascii="仿宋" w:hAnsi="仿宋" w:eastAsia="仿宋" w:cs="仿宋"/>
                <w:spacing w:val="4"/>
                <w:sz w:val="21"/>
                <w:szCs w:val="21"/>
              </w:rPr>
              <w:t xml:space="preserve">助浴过程中应有家属或</w:t>
            </w:r>
            <w:r>
              <w:rPr>
                <w:rFonts w:hint="eastAsia" w:ascii="仿宋" w:hAnsi="仿宋" w:eastAsia="仿宋" w:cs="仿宋"/>
                <w:spacing w:val="4"/>
                <w:sz w:val="21"/>
                <w:szCs w:val="21"/>
                <w:lang w:eastAsia="zh-CN"/>
              </w:rPr>
              <w:t xml:space="preserve">其他监护人</w:t>
            </w:r>
            <w:r>
              <w:rPr>
                <w:rFonts w:hint="eastAsia" w:ascii="仿宋" w:hAnsi="仿宋" w:eastAsia="仿宋" w:cs="仿宋"/>
                <w:spacing w:val="4"/>
                <w:sz w:val="21"/>
                <w:szCs w:val="21"/>
              </w:rPr>
              <w:t xml:space="preserve">在场，</w:t>
            </w:r>
            <w:r>
              <w:rPr>
                <w:rFonts w:hint="eastAsia" w:ascii="仿宋" w:hAnsi="仿宋" w:eastAsia="仿宋" w:cs="仿宋"/>
                <w:spacing w:val="4"/>
                <w:sz w:val="21"/>
                <w:szCs w:val="21"/>
                <w:lang w:eastAsia="zh-CN"/>
              </w:rPr>
              <w:t xml:space="preserve">如遇老年人身体不适，协助采取相关应急措施，</w:t>
            </w:r>
            <w:r>
              <w:rPr>
                <w:rFonts w:hint="eastAsia" w:ascii="仿宋" w:hAnsi="仿宋" w:eastAsia="仿宋" w:cs="仿宋"/>
                <w:spacing w:val="4"/>
                <w:sz w:val="21"/>
                <w:szCs w:val="21"/>
              </w:rPr>
              <w:t xml:space="preserve">保障老人安全；</w:t>
            </w:r>
            <w:r>
              <w:rPr>
                <w:rFonts w:hint="eastAsia" w:ascii="仿宋" w:hAnsi="仿宋" w:eastAsia="仿宋" w:cs="仿宋"/>
                <w:spacing w:val="4"/>
                <w:sz w:val="21"/>
                <w:szCs w:val="21"/>
                <w:lang w:eastAsia="zh-CN"/>
              </w:rPr>
              <w:t xml:space="preserve">应</w:t>
            </w:r>
            <w:r>
              <w:rPr>
                <w:rFonts w:hint="eastAsia" w:ascii="仿宋" w:hAnsi="仿宋" w:eastAsia="仿宋" w:cs="仿宋"/>
                <w:spacing w:val="4"/>
                <w:sz w:val="21"/>
                <w:szCs w:val="21"/>
              </w:rPr>
              <w:t xml:space="preserve">根据</w:t>
            </w:r>
            <w:r>
              <w:rPr>
                <w:rFonts w:hint="eastAsia" w:ascii="仿宋" w:hAnsi="仿宋" w:eastAsia="仿宋" w:cs="仿宋"/>
                <w:spacing w:val="4"/>
                <w:sz w:val="21"/>
                <w:szCs w:val="21"/>
                <w:lang w:eastAsia="zh-CN"/>
              </w:rPr>
              <w:t xml:space="preserve">四季</w:t>
            </w:r>
            <w:r>
              <w:rPr>
                <w:rFonts w:hint="eastAsia" w:ascii="仿宋" w:hAnsi="仿宋" w:eastAsia="仿宋" w:cs="仿宋"/>
                <w:spacing w:val="4"/>
                <w:sz w:val="21"/>
                <w:szCs w:val="21"/>
              </w:rPr>
              <w:t xml:space="preserve">气候状况和老人居住条件，注意</w:t>
            </w:r>
            <w:r>
              <w:rPr>
                <w:rFonts w:hint="eastAsia" w:ascii="仿宋" w:hAnsi="仿宋" w:eastAsia="仿宋" w:cs="仿宋"/>
                <w:spacing w:val="4"/>
                <w:sz w:val="21"/>
                <w:szCs w:val="21"/>
                <w:lang w:eastAsia="zh-CN"/>
              </w:rPr>
              <w:t xml:space="preserve">防寒保暖，防暑降温及</w:t>
            </w:r>
            <w:r>
              <w:rPr>
                <w:rFonts w:hint="eastAsia" w:ascii="仿宋" w:hAnsi="仿宋" w:eastAsia="仿宋" w:cs="仿宋"/>
                <w:spacing w:val="4"/>
                <w:sz w:val="21"/>
                <w:szCs w:val="21"/>
              </w:rPr>
              <w:t xml:space="preserve">浴室内通风。</w:t>
            </w:r>
            <w:r>
              <w:rPr>
                <w:rFonts w:hint="eastAsia" w:ascii="仿宋" w:hAnsi="仿宋" w:eastAsia="仿宋" w:cs="仿宋"/>
                <w:spacing w:val="4"/>
                <w:sz w:val="21"/>
                <w:szCs w:val="21"/>
                <w:lang w:val="en-US" w:eastAsia="zh-CN"/>
              </w:rPr>
            </w:r>
            <w:r/>
          </w:p>
        </w:tc>
      </w:tr>
      <w:tr>
        <w:trPr>
          <w:trHeight w:val="4864"/>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rPr>
              <w:t xml:space="preserve">助洁</w:t>
            </w:r>
            <w:r>
              <w:rPr>
                <w:rFonts w:hint="eastAsia" w:ascii="仿宋" w:hAnsi="仿宋" w:eastAsia="仿宋" w:cs="仿宋"/>
                <w:spacing w:val="4"/>
                <w:sz w:val="21"/>
                <w:szCs w:val="21"/>
                <w:lang w:eastAsia="zh-CN"/>
              </w:rPr>
              <w:t xml:space="preserve">服务</w:t>
            </w:r>
            <w:r>
              <w:rPr>
                <w:rFonts w:hint="eastAsia" w:ascii="仿宋" w:hAnsi="仿宋" w:eastAsia="仿宋" w:cs="仿宋"/>
                <w:spacing w:val="4"/>
                <w:sz w:val="21"/>
                <w:szCs w:val="21"/>
                <w:lang w:eastAsia="zh-CN"/>
              </w:rPr>
            </w:r>
            <w:r/>
          </w:p>
        </w:tc>
        <w:tc>
          <w:tcPr>
            <w:tcBorders>
              <w:top w:val="single" w:color="000000" w:sz="4" w:space="0"/>
              <w:left w:val="single" w:color="000000" w:sz="4" w:space="0"/>
              <w:bottom w:val="none" w:color="000000" w:sz="0"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1.</w:t>
            </w:r>
            <w:r>
              <w:rPr>
                <w:rFonts w:hint="eastAsia" w:ascii="仿宋" w:hAnsi="仿宋" w:eastAsia="仿宋" w:cs="仿宋"/>
                <w:spacing w:val="4"/>
                <w:sz w:val="21"/>
                <w:szCs w:val="21"/>
                <w:lang w:eastAsia="zh-CN"/>
              </w:rPr>
              <w:t xml:space="preserve">洗头、</w:t>
            </w:r>
            <w:r>
              <w:rPr>
                <w:rFonts w:hint="eastAsia" w:ascii="仿宋" w:hAnsi="仿宋" w:eastAsia="仿宋" w:cs="仿宋"/>
                <w:spacing w:val="4"/>
                <w:sz w:val="21"/>
                <w:szCs w:val="21"/>
              </w:rPr>
              <w:t xml:space="preserve">理发</w:t>
            </w:r>
            <w:r>
              <w:rPr>
                <w:rFonts w:hint="eastAsia" w:ascii="仿宋" w:hAnsi="仿宋" w:eastAsia="仿宋" w:cs="仿宋"/>
                <w:spacing w:val="4"/>
                <w:sz w:val="21"/>
                <w:szCs w:val="21"/>
                <w:lang w:eastAsia="zh-CN"/>
              </w:rPr>
              <w:t xml:space="preserve">：</w:t>
            </w:r>
            <w:r>
              <w:rPr>
                <w:rFonts w:hint="eastAsia" w:ascii="仿宋" w:hAnsi="仿宋" w:eastAsia="仿宋" w:cs="仿宋"/>
                <w:spacing w:val="4"/>
                <w:sz w:val="21"/>
                <w:szCs w:val="21"/>
              </w:rPr>
              <w:t xml:space="preserve">简单洗发、理发，修面、挖耳注意安全，做到老人容貌整洁。清扫地面落发。</w:t>
            </w:r>
            <w:r>
              <w:rPr>
                <w:rFonts w:hint="eastAsia" w:ascii="仿宋" w:hAnsi="仿宋" w:eastAsia="仿宋" w:cs="仿宋"/>
                <w:spacing w:val="4"/>
                <w:sz w:val="21"/>
                <w:szCs w:val="21"/>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rPr>
              <w:t xml:space="preserve">修剪手脚指甲</w:t>
            </w:r>
            <w:r>
              <w:rPr>
                <w:rFonts w:hint="eastAsia" w:ascii="仿宋" w:hAnsi="仿宋" w:eastAsia="仿宋" w:cs="仿宋"/>
                <w:spacing w:val="4"/>
                <w:sz w:val="21"/>
                <w:szCs w:val="21"/>
                <w:lang w:eastAsia="zh-CN"/>
              </w:rPr>
              <w:t xml:space="preserve">：</w:t>
            </w:r>
            <w:r>
              <w:rPr>
                <w:rFonts w:hint="eastAsia" w:ascii="仿宋" w:hAnsi="仿宋" w:eastAsia="仿宋" w:cs="仿宋"/>
                <w:spacing w:val="4"/>
                <w:sz w:val="21"/>
                <w:szCs w:val="21"/>
              </w:rPr>
              <w:t xml:space="preserve">洗脚，剪指甲，去除老死皮，保持指（趾）甲整洁、无异味。</w:t>
            </w:r>
            <w:r>
              <w:rPr>
                <w:rFonts w:hint="eastAsia" w:ascii="仿宋" w:hAnsi="仿宋" w:eastAsia="仿宋" w:cs="仿宋"/>
                <w:spacing w:val="4"/>
                <w:sz w:val="21"/>
                <w:szCs w:val="21"/>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3.</w:t>
            </w:r>
            <w:r>
              <w:rPr>
                <w:rFonts w:hint="eastAsia" w:ascii="仿宋" w:hAnsi="仿宋" w:eastAsia="仿宋" w:cs="仿宋"/>
                <w:spacing w:val="4"/>
                <w:sz w:val="21"/>
                <w:szCs w:val="21"/>
                <w:lang w:eastAsia="zh-CN"/>
              </w:rPr>
              <w:t xml:space="preserve">居室清洁：</w:t>
            </w:r>
            <w:r>
              <w:rPr>
                <w:rFonts w:hint="eastAsia" w:ascii="仿宋" w:hAnsi="仿宋" w:eastAsia="仿宋" w:cs="仿宋"/>
                <w:spacing w:val="4"/>
                <w:sz w:val="21"/>
                <w:szCs w:val="21"/>
              </w:rPr>
              <w:t xml:space="preserve">打扫居室卫生，保持客厅、卧室、厨卫整洁；保持居室整洁美观、目测无灰尘、空气清新无异味；保洁用品应及时清洗、消毒，保持清洁及卫生；由内而外清扫地面，处理垃圾不扬尘；拖洗地面至清洁无污，并通风保持地面干燥，防止老人滑倒；拖地时拖把横向（左右）摆动。打扫过程中，如遇货币和贵重物品，则应提醒用户妥善保管。</w:t>
            </w:r>
            <w:r>
              <w:rPr>
                <w:rFonts w:hint="eastAsia" w:ascii="仿宋" w:hAnsi="仿宋" w:eastAsia="仿宋" w:cs="仿宋"/>
                <w:spacing w:val="4"/>
                <w:sz w:val="21"/>
                <w:szCs w:val="21"/>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4.</w:t>
            </w:r>
            <w:r>
              <w:rPr>
                <w:rFonts w:hint="eastAsia" w:ascii="仿宋" w:hAnsi="仿宋" w:eastAsia="仿宋" w:cs="仿宋"/>
                <w:spacing w:val="4"/>
                <w:sz w:val="21"/>
                <w:szCs w:val="21"/>
                <w:lang w:eastAsia="zh-CN"/>
              </w:rPr>
              <w:t xml:space="preserve">衣物洗涤：</w:t>
            </w:r>
            <w:r>
              <w:rPr>
                <w:rFonts w:hint="eastAsia" w:ascii="仿宋" w:hAnsi="仿宋" w:eastAsia="仿宋" w:cs="仿宋"/>
                <w:spacing w:val="4"/>
                <w:sz w:val="21"/>
                <w:szCs w:val="21"/>
              </w:rPr>
              <w:t xml:space="preserve">洗涤应分类洗涤衣物；洗涤前需检查被洗衣物的性状及是否遗留贵重物品并告知老人或家属；贵重衣物不在本洗涤服务范围之内。</w:t>
            </w:r>
            <w:r>
              <w:rPr>
                <w:rFonts w:hint="eastAsia" w:ascii="仿宋" w:hAnsi="仿宋" w:eastAsia="仿宋" w:cs="仿宋"/>
                <w:spacing w:val="4"/>
                <w:sz w:val="21"/>
                <w:szCs w:val="21"/>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5.</w:t>
            </w:r>
            <w:r>
              <w:rPr>
                <w:rFonts w:hint="eastAsia" w:ascii="仿宋" w:hAnsi="仿宋" w:eastAsia="仿宋" w:cs="仿宋"/>
                <w:spacing w:val="4"/>
                <w:sz w:val="21"/>
                <w:szCs w:val="21"/>
                <w:lang w:eastAsia="zh-CN"/>
              </w:rPr>
              <w:t xml:space="preserve">物品</w:t>
            </w:r>
            <w:r>
              <w:rPr>
                <w:rFonts w:hint="eastAsia" w:ascii="仿宋" w:hAnsi="仿宋" w:eastAsia="仿宋" w:cs="仿宋"/>
                <w:spacing w:val="4"/>
                <w:sz w:val="21"/>
                <w:szCs w:val="21"/>
              </w:rPr>
              <w:t xml:space="preserve">整理</w:t>
            </w:r>
            <w:r>
              <w:rPr>
                <w:rFonts w:hint="eastAsia" w:ascii="仿宋" w:hAnsi="仿宋" w:eastAsia="仿宋" w:cs="仿宋"/>
                <w:spacing w:val="4"/>
                <w:sz w:val="21"/>
                <w:szCs w:val="21"/>
                <w:lang w:eastAsia="zh-CN"/>
              </w:rPr>
              <w:t xml:space="preserve">：</w:t>
            </w:r>
            <w:r>
              <w:rPr>
                <w:rFonts w:hint="eastAsia" w:ascii="仿宋" w:hAnsi="仿宋" w:eastAsia="仿宋" w:cs="仿宋"/>
                <w:spacing w:val="4"/>
                <w:sz w:val="21"/>
                <w:szCs w:val="21"/>
              </w:rPr>
              <w:t xml:space="preserve">家庭物品收纳整理；按需晾晒（棉被，厚毛毯等）、更换床上四件套；按老人习惯整理床铺，保持床铺整洁。</w:t>
            </w:r>
            <w:r>
              <w:rPr>
                <w:rFonts w:hint="eastAsia" w:ascii="仿宋" w:hAnsi="仿宋" w:eastAsia="仿宋" w:cs="仿宋"/>
                <w:spacing w:val="4"/>
                <w:sz w:val="21"/>
                <w:szCs w:val="21"/>
              </w:rPr>
            </w:r>
            <w:r/>
          </w:p>
        </w:tc>
      </w:tr>
      <w:tr>
        <w:trPr>
          <w:trHeight w:val="1686"/>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rPr>
              <w:t xml:space="preserve">助行</w:t>
            </w:r>
            <w:r>
              <w:rPr>
                <w:rFonts w:hint="eastAsia" w:ascii="仿宋" w:hAnsi="仿宋" w:eastAsia="仿宋" w:cs="仿宋"/>
                <w:spacing w:val="4"/>
                <w:sz w:val="21"/>
                <w:szCs w:val="21"/>
                <w:lang w:eastAsia="zh-CN"/>
              </w:rPr>
              <w:t xml:space="preserve">服务</w:t>
            </w:r>
            <w:r>
              <w:rPr>
                <w:rFonts w:hint="eastAsia" w:ascii="仿宋" w:hAnsi="仿宋" w:eastAsia="仿宋" w:cs="仿宋"/>
                <w:spacing w:val="4"/>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1.协助行走：徒步助行服务一般在老人住宅小区及周边区域内；途中应注意老人行走安全；使用助行器具，应按助行器具使用说明进行规范操作。</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2.陪同外出：外出注意途中安全，使用助行器具，应按助行器具使用说明进行规范操作。</w:t>
            </w:r>
            <w:r>
              <w:rPr>
                <w:rFonts w:hint="eastAsia" w:ascii="仿宋" w:hAnsi="仿宋" w:eastAsia="仿宋" w:cs="仿宋"/>
                <w:spacing w:val="4"/>
                <w:sz w:val="21"/>
                <w:szCs w:val="21"/>
                <w:lang w:val="en-US" w:eastAsia="zh-CN"/>
              </w:rPr>
            </w:r>
            <w:r/>
          </w:p>
        </w:tc>
      </w:tr>
      <w:tr>
        <w:trPr>
          <w:trHeight w:val="1782"/>
        </w:trPr>
        <w:tc>
          <w:tcPr>
            <w:tcBorders>
              <w:top w:val="single" w:color="000000" w:sz="4" w:space="0"/>
              <w:left w:val="single" w:color="000000" w:sz="4" w:space="0"/>
              <w:bottom w:val="none" w:color="000000" w:sz="0"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none" w:color="000000" w:sz="0"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rPr>
              <w:t xml:space="preserve">助医服务</w:t>
            </w:r>
            <w:r>
              <w:rPr>
                <w:rFonts w:hint="eastAsia" w:ascii="仿宋" w:hAnsi="仿宋" w:eastAsia="仿宋" w:cs="仿宋"/>
                <w:spacing w:val="4"/>
                <w:sz w:val="21"/>
                <w:szCs w:val="21"/>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陪同就医的情形为常见病、慢性病复诊；辅助性检查；门诊注射、换药；陪同就诊应注意老人途中安全；就医后及时向老年人家属或其他监护人反馈就诊情况。代为配药的范围为诊断明确、病情稳定、治疗方案确定的常见病、慢性病；代为配药一般到老年人居住地所在区域范围内的医疗机构；代为配药应做到当面清点钱款和药物等。</w:t>
            </w:r>
            <w:r>
              <w:rPr>
                <w:rFonts w:hint="eastAsia" w:ascii="仿宋" w:hAnsi="仿宋" w:eastAsia="仿宋" w:cs="仿宋"/>
                <w:spacing w:val="4"/>
                <w:sz w:val="21"/>
                <w:szCs w:val="21"/>
                <w:lang w:val="en-US" w:eastAsia="zh-CN"/>
              </w:rPr>
            </w:r>
            <w:r/>
          </w:p>
        </w:tc>
      </w:tr>
      <w:tr>
        <w:trPr>
          <w:trHeight w:val="1276"/>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 xml:space="preserve">助急服务</w:t>
            </w:r>
            <w:r>
              <w:rPr>
                <w:rFonts w:hint="eastAsia" w:ascii="仿宋" w:hAnsi="仿宋" w:eastAsia="仿宋" w:cs="仿宋"/>
                <w:spacing w:val="4"/>
                <w:sz w:val="21"/>
                <w:szCs w:val="21"/>
                <w:lang w:eastAsia="zh-CN"/>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1.</w:t>
            </w:r>
            <w:r>
              <w:rPr>
                <w:rFonts w:hint="eastAsia" w:ascii="仿宋" w:hAnsi="仿宋" w:eastAsia="仿宋" w:cs="仿宋"/>
                <w:spacing w:val="4"/>
                <w:sz w:val="21"/>
                <w:szCs w:val="21"/>
              </w:rPr>
              <w:t xml:space="preserve">紧急呼叫受理</w:t>
            </w:r>
            <w:r>
              <w:rPr>
                <w:rFonts w:hint="eastAsia" w:ascii="仿宋" w:hAnsi="仿宋" w:eastAsia="仿宋" w:cs="仿宋"/>
                <w:spacing w:val="4"/>
                <w:sz w:val="21"/>
                <w:szCs w:val="21"/>
                <w:lang w:eastAsia="zh-CN"/>
              </w:rPr>
              <w:t xml:space="preserve">：开通简洁易记的特服号码，为老年人提供出行、购物、健康、生活等方面居家服务；</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rPr>
              <w:t xml:space="preserve">紧急转介</w:t>
            </w:r>
            <w:r>
              <w:rPr>
                <w:rFonts w:hint="eastAsia" w:ascii="仿宋" w:hAnsi="仿宋" w:eastAsia="仿宋" w:cs="仿宋"/>
                <w:spacing w:val="4"/>
                <w:sz w:val="21"/>
                <w:szCs w:val="21"/>
                <w:lang w:eastAsia="zh-CN"/>
              </w:rPr>
              <w:t xml:space="preserve">：接听或转接打入平台的非特定老人求助电话，并尽力给予帮助。</w:t>
            </w:r>
            <w:r>
              <w:rPr>
                <w:rFonts w:hint="eastAsia" w:ascii="仿宋" w:hAnsi="仿宋" w:eastAsia="仿宋" w:cs="仿宋"/>
                <w:spacing w:val="4"/>
                <w:sz w:val="21"/>
                <w:szCs w:val="21"/>
                <w:lang w:eastAsia="zh-CN"/>
              </w:rPr>
            </w:r>
            <w:r/>
          </w:p>
        </w:tc>
      </w:tr>
      <w:tr>
        <w:trPr>
          <w:trHeight w:val="4101"/>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088" w:type="dxa"/>
            <w:vAlign w:val="center"/>
            <w:vMerge w:val="restart"/>
            <w:textDirection w:val="lrTb"/>
            <w:noWrap w:val="false"/>
          </w:tcPr>
          <w:p>
            <w:pPr>
              <w:pStyle w:val="744"/>
              <w:jc w:val="center"/>
              <w:keepLines w:val="0"/>
              <w:keepNext w:val="0"/>
              <w:pageBreakBefore w:val="0"/>
              <w:spacing w:line="360" w:lineRule="exact"/>
              <w:widowControl w:val="off"/>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 xml:space="preserve">基础照护</w:t>
            </w:r>
            <w:r>
              <w:rPr>
                <w:rFonts w:hint="eastAsia" w:ascii="仿宋" w:hAnsi="仿宋" w:eastAsia="仿宋" w:cs="仿宋"/>
                <w:b/>
                <w:bCs/>
                <w:sz w:val="21"/>
                <w:szCs w:val="21"/>
                <w:highlight w:val="none"/>
                <w:lang w:eastAsia="zh-CN"/>
              </w:rPr>
            </w:r>
            <w:r/>
          </w:p>
          <w:p>
            <w:pPr>
              <w:pStyle w:val="744"/>
              <w:jc w:val="center"/>
              <w:keepLines w:val="0"/>
              <w:keepNext w:val="0"/>
              <w:pageBreakBefore w:val="0"/>
              <w:spacing w:line="360" w:lineRule="exact"/>
              <w:widowControl w:val="off"/>
              <w:rPr>
                <w:rFonts w:hint="eastAsia" w:ascii="仿宋" w:hAnsi="仿宋" w:eastAsia="仿宋" w:cs="仿宋"/>
                <w:sz w:val="21"/>
                <w:szCs w:val="21"/>
                <w:highlight w:val="none"/>
                <w:lang w:eastAsia="zh-CN"/>
              </w:rPr>
            </w:pPr>
            <w:r>
              <w:rPr>
                <w:rFonts w:hint="eastAsia" w:ascii="仿宋" w:hAnsi="仿宋" w:eastAsia="仿宋" w:cs="仿宋"/>
                <w:b/>
                <w:bCs/>
                <w:sz w:val="21"/>
                <w:szCs w:val="21"/>
                <w:highlight w:val="none"/>
                <w:lang w:eastAsia="zh-CN"/>
              </w:rPr>
              <w:t xml:space="preserve">服务</w:t>
            </w:r>
            <w:r>
              <w:rPr>
                <w:rFonts w:hint="eastAsia" w:ascii="仿宋" w:hAnsi="仿宋" w:eastAsia="仿宋" w:cs="仿宋"/>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生活照护</w:t>
            </w:r>
            <w:r>
              <w:rPr>
                <w:rFonts w:hint="eastAsia" w:ascii="仿宋" w:hAnsi="仿宋" w:eastAsia="仿宋" w:cs="仿宋"/>
                <w:spacing w:val="4"/>
                <w:sz w:val="21"/>
                <w:szCs w:val="21"/>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协助穿(脱)衣：</w:t>
            </w:r>
            <w:r>
              <w:rPr>
                <w:rFonts w:hint="eastAsia" w:ascii="仿宋" w:hAnsi="仿宋" w:eastAsia="仿宋" w:cs="仿宋"/>
                <w:spacing w:val="4"/>
                <w:sz w:val="21"/>
                <w:szCs w:val="21"/>
                <w:lang w:eastAsia="zh-CN"/>
              </w:rPr>
              <w:t xml:space="preserve">根据服务对象实际情况，选择适宜方法为其穿脱或更换衣物、鞋袜。</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2.饮食照护：（1）膳食准备。根据老年人身体状况、营养状况、饮食习惯及宗教信仰为其准备适合的食物及频次；</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进餐服务。进餐前应为老年人准备适宜的进餐环境、合适的进餐体位；协助老年人经口进食/水，必要时为其喂食/水；为管饲老年人实施管饲喂养；（3）异常情况观察：进餐过程中应观察有无噎食、呛咳、误吸、呕吐等异常情况并及时处理。</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3.睡眠照护：（1）</w:t>
            </w:r>
            <w:r>
              <w:rPr>
                <w:rFonts w:hint="eastAsia" w:ascii="仿宋" w:hAnsi="仿宋" w:eastAsia="仿宋" w:cs="仿宋"/>
                <w:spacing w:val="4"/>
                <w:sz w:val="21"/>
                <w:szCs w:val="21"/>
                <w:lang w:eastAsia="zh-CN"/>
              </w:rPr>
              <w:t xml:space="preserve">布置睡眠环境：应根据老年人的睡眠习惯和需求为其创造良好的睡眠环境，包括安静的环境及适宜的光线、温度等；（</w:t>
            </w: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lang w:eastAsia="zh-CN"/>
              </w:rPr>
              <w:t xml:space="preserve">）观察睡眠状况：应适时巡视并观察记录老年人睡眠状况，协助睡眠障碍老年人入睡、遵医嘱协助老年人正确使用睡眠药物。</w:t>
            </w:r>
            <w:r>
              <w:rPr>
                <w:rFonts w:hint="eastAsia" w:ascii="仿宋" w:hAnsi="仿宋" w:eastAsia="仿宋" w:cs="仿宋"/>
                <w:spacing w:val="4"/>
                <w:sz w:val="21"/>
                <w:szCs w:val="21"/>
                <w:lang w:val="en-US" w:eastAsia="zh-CN"/>
              </w:rPr>
            </w:r>
            <w:r/>
          </w:p>
        </w:tc>
      </w:tr>
      <w:tr>
        <w:trPr>
          <w:trHeight w:val="2295"/>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排泄护理</w:t>
            </w:r>
            <w:r>
              <w:rPr>
                <w:rFonts w:hint="eastAsia" w:ascii="仿宋" w:hAnsi="仿宋" w:eastAsia="仿宋" w:cs="仿宋"/>
                <w:spacing w:val="4"/>
                <w:sz w:val="21"/>
                <w:szCs w:val="21"/>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1.</w:t>
            </w:r>
            <w:r>
              <w:rPr>
                <w:rFonts w:hint="eastAsia" w:ascii="仿宋" w:hAnsi="仿宋" w:eastAsia="仿宋" w:cs="仿宋"/>
                <w:spacing w:val="4"/>
                <w:sz w:val="21"/>
                <w:szCs w:val="21"/>
              </w:rPr>
              <w:t xml:space="preserve">排尿</w:t>
            </w:r>
            <w:r>
              <w:rPr>
                <w:rFonts w:hint="eastAsia" w:ascii="仿宋" w:hAnsi="仿宋" w:eastAsia="仿宋" w:cs="仿宋"/>
                <w:spacing w:val="4"/>
                <w:sz w:val="21"/>
                <w:szCs w:val="21"/>
                <w:lang w:eastAsia="zh-CN"/>
              </w:rPr>
              <w:t xml:space="preserve">和排便</w:t>
            </w:r>
            <w:r>
              <w:rPr>
                <w:rFonts w:hint="eastAsia" w:ascii="仿宋" w:hAnsi="仿宋" w:eastAsia="仿宋" w:cs="仿宋"/>
                <w:spacing w:val="4"/>
                <w:sz w:val="21"/>
                <w:szCs w:val="21"/>
              </w:rPr>
              <w:t xml:space="preserve">护理</w:t>
            </w:r>
            <w:r>
              <w:rPr>
                <w:rFonts w:hint="eastAsia" w:ascii="仿宋" w:hAnsi="仿宋" w:eastAsia="仿宋" w:cs="仿宋"/>
                <w:spacing w:val="4"/>
                <w:sz w:val="21"/>
                <w:szCs w:val="21"/>
                <w:lang w:eastAsia="zh-CN"/>
              </w:rPr>
              <w:t xml:space="preserve">：包括协助如厕、使用便器、更换纸尿裤/尿垫、协助排便、观察排泄物。</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rPr>
              <w:t xml:space="preserve">排气护理</w:t>
            </w:r>
            <w:r>
              <w:rPr>
                <w:rFonts w:hint="eastAsia" w:ascii="仿宋" w:hAnsi="仿宋" w:eastAsia="仿宋" w:cs="仿宋"/>
                <w:spacing w:val="4"/>
                <w:sz w:val="21"/>
                <w:szCs w:val="21"/>
                <w:lang w:eastAsia="zh-CN"/>
              </w:rPr>
              <w:t xml:space="preserve">：（1）心理护理：向病人解释肠胀气的原因以缓解紧张的情绪。（2）调整饮食进易消化食物，少食豆类、糖类等产气食物，少饮含碳酸饮料，进食速度不宜过快。（3）适当活动、变换卧位，病情允许可下床散步。（4）按摩：可在腹部进行热敷和按摩以促进排气。（5）必要时行肛管排气。</w:t>
            </w:r>
            <w:r>
              <w:rPr>
                <w:rFonts w:hint="eastAsia" w:ascii="仿宋" w:hAnsi="仿宋" w:eastAsia="仿宋" w:cs="仿宋"/>
                <w:spacing w:val="4"/>
                <w:sz w:val="21"/>
                <w:szCs w:val="21"/>
                <w:lang w:eastAsia="zh-CN"/>
              </w:rPr>
            </w:r>
            <w:r/>
          </w:p>
        </w:tc>
      </w:tr>
      <w:tr>
        <w:trPr>
          <w:trHeight w:val="254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护理协助</w:t>
            </w:r>
            <w:r>
              <w:rPr>
                <w:rFonts w:hint="eastAsia" w:ascii="仿宋" w:hAnsi="仿宋" w:eastAsia="仿宋" w:cs="仿宋"/>
                <w:spacing w:val="4"/>
                <w:sz w:val="21"/>
                <w:szCs w:val="21"/>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1.为</w:t>
            </w:r>
            <w:r>
              <w:rPr>
                <w:rFonts w:hint="eastAsia" w:ascii="仿宋" w:hAnsi="仿宋" w:eastAsia="仿宋" w:cs="仿宋"/>
                <w:spacing w:val="4"/>
                <w:sz w:val="21"/>
                <w:szCs w:val="21"/>
              </w:rPr>
              <w:t xml:space="preserve">老年人进行保暖和物理降温</w:t>
            </w:r>
            <w:r>
              <w:rPr>
                <w:rFonts w:hint="eastAsia" w:ascii="仿宋" w:hAnsi="仿宋" w:eastAsia="仿宋" w:cs="仿宋"/>
                <w:spacing w:val="4"/>
                <w:sz w:val="21"/>
                <w:szCs w:val="21"/>
                <w:lang w:eastAsia="zh-CN"/>
              </w:rPr>
              <w:t xml:space="preserve">：</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rPr>
              <w:t xml:space="preserve">协助和指导翻身</w:t>
            </w:r>
            <w:r>
              <w:rPr>
                <w:rFonts w:hint="eastAsia" w:ascii="仿宋" w:hAnsi="仿宋" w:eastAsia="仿宋" w:cs="仿宋"/>
                <w:spacing w:val="4"/>
                <w:sz w:val="21"/>
                <w:szCs w:val="21"/>
                <w:lang w:eastAsia="zh-CN"/>
              </w:rPr>
              <w:t xml:space="preserve">：根据服务对象实际情况，选择合适的翻身频次、体位、方式帮助其翻身拍背；</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3.</w:t>
            </w:r>
            <w:r>
              <w:rPr>
                <w:rFonts w:hint="eastAsia" w:ascii="仿宋" w:hAnsi="仿宋" w:eastAsia="仿宋" w:cs="仿宋"/>
                <w:spacing w:val="4"/>
                <w:sz w:val="21"/>
                <w:szCs w:val="21"/>
              </w:rPr>
              <w:t xml:space="preserve">拍背</w:t>
            </w:r>
            <w:r>
              <w:rPr>
                <w:rFonts w:hint="eastAsia" w:ascii="仿宋" w:hAnsi="仿宋" w:eastAsia="仿宋" w:cs="仿宋"/>
                <w:spacing w:val="4"/>
                <w:sz w:val="21"/>
                <w:szCs w:val="21"/>
                <w:lang w:eastAsia="zh-CN"/>
              </w:rPr>
              <w:t xml:space="preserve">：根据服务对象实际情况，选择合适的翻身频次、体位、方式帮助其翻身拍背，为卧床或排痰困难的老年人进行叩背，促进痰液排出；</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4.</w:t>
            </w:r>
            <w:r>
              <w:rPr>
                <w:rFonts w:hint="eastAsia" w:ascii="仿宋" w:hAnsi="仿宋" w:eastAsia="仿宋" w:cs="仿宋"/>
                <w:spacing w:val="4"/>
                <w:sz w:val="21"/>
                <w:szCs w:val="21"/>
              </w:rPr>
              <w:t xml:space="preserve">褥疮预防</w:t>
            </w:r>
            <w:r>
              <w:rPr>
                <w:rFonts w:hint="eastAsia" w:ascii="仿宋" w:hAnsi="仿宋" w:eastAsia="仿宋" w:cs="仿宋"/>
                <w:spacing w:val="4"/>
                <w:sz w:val="21"/>
                <w:szCs w:val="21"/>
                <w:lang w:eastAsia="zh-CN"/>
              </w:rPr>
              <w:t xml:space="preserve">：根据服务对象实际情况，选择合适的翻身频次、体位、方式帮助其翻身拍背，预防</w:t>
            </w:r>
            <w:r>
              <w:rPr>
                <w:rFonts w:hint="eastAsia" w:ascii="仿宋" w:hAnsi="仿宋" w:eastAsia="仿宋" w:cs="仿宋"/>
                <w:spacing w:val="4"/>
                <w:sz w:val="21"/>
                <w:szCs w:val="21"/>
              </w:rPr>
              <w:t xml:space="preserve">褥疮</w:t>
            </w:r>
            <w:r>
              <w:rPr>
                <w:rFonts w:hint="eastAsia" w:ascii="仿宋" w:hAnsi="仿宋" w:eastAsia="仿宋" w:cs="仿宋"/>
                <w:spacing w:val="4"/>
                <w:sz w:val="21"/>
                <w:szCs w:val="21"/>
                <w:lang w:eastAsia="zh-CN"/>
              </w:rPr>
              <w:t xml:space="preserve">。</w:t>
            </w:r>
            <w:r>
              <w:rPr>
                <w:rFonts w:hint="eastAsia" w:ascii="仿宋" w:hAnsi="仿宋" w:eastAsia="仿宋" w:cs="仿宋"/>
                <w:spacing w:val="4"/>
                <w:sz w:val="21"/>
                <w:szCs w:val="21"/>
                <w:lang w:eastAsia="zh-CN"/>
              </w:rPr>
            </w:r>
            <w:r/>
          </w:p>
        </w:tc>
      </w:tr>
      <w:tr>
        <w:trPr>
          <w:trHeight w:val="1285"/>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用药照护</w:t>
            </w:r>
            <w:r>
              <w:rPr>
                <w:rFonts w:hint="eastAsia" w:ascii="仿宋" w:hAnsi="仿宋" w:eastAsia="仿宋" w:cs="仿宋"/>
                <w:spacing w:val="4"/>
                <w:sz w:val="21"/>
                <w:szCs w:val="21"/>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1.</w:t>
            </w:r>
            <w:r>
              <w:rPr>
                <w:rFonts w:hint="eastAsia" w:ascii="仿宋" w:hAnsi="仿宋" w:eastAsia="仿宋" w:cs="仿宋"/>
                <w:spacing w:val="4"/>
                <w:sz w:val="21"/>
                <w:szCs w:val="21"/>
              </w:rPr>
              <w:t xml:space="preserve">用药提醒</w:t>
            </w:r>
            <w:r>
              <w:rPr>
                <w:rFonts w:hint="eastAsia" w:ascii="仿宋" w:hAnsi="仿宋" w:eastAsia="仿宋" w:cs="仿宋"/>
                <w:spacing w:val="4"/>
                <w:sz w:val="21"/>
                <w:szCs w:val="21"/>
                <w:lang w:eastAsia="zh-CN"/>
              </w:rPr>
              <w:t xml:space="preserve">：应遵照医嘱及时提醒和督促老人按时服药，协助开展医疗辅助性工作；</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rPr>
              <w:t xml:space="preserve">用药指导</w:t>
            </w:r>
            <w:r>
              <w:rPr>
                <w:rFonts w:hint="eastAsia" w:ascii="仿宋" w:hAnsi="仿宋" w:eastAsia="仿宋" w:cs="仿宋"/>
                <w:spacing w:val="4"/>
                <w:sz w:val="21"/>
                <w:szCs w:val="21"/>
                <w:lang w:eastAsia="zh-CN"/>
              </w:rPr>
              <w:t xml:space="preserve">：应遵医嘱协助老年人使用内服及外用药物；</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3.</w:t>
            </w:r>
            <w:r>
              <w:rPr>
                <w:rFonts w:hint="eastAsia" w:ascii="仿宋" w:hAnsi="仿宋" w:eastAsia="仿宋" w:cs="仿宋"/>
                <w:spacing w:val="4"/>
                <w:sz w:val="21"/>
                <w:szCs w:val="21"/>
              </w:rPr>
              <w:t xml:space="preserve">不良反应观察</w:t>
            </w:r>
            <w:r>
              <w:rPr>
                <w:rFonts w:hint="eastAsia" w:ascii="仿宋" w:hAnsi="仿宋" w:eastAsia="仿宋" w:cs="仿宋"/>
                <w:spacing w:val="4"/>
                <w:sz w:val="21"/>
                <w:szCs w:val="21"/>
                <w:lang w:eastAsia="zh-CN"/>
              </w:rPr>
              <w:t xml:space="preserve">：应观察药物效果，发生不良反应及时处理。</w:t>
            </w:r>
            <w:r>
              <w:rPr>
                <w:rFonts w:hint="eastAsia" w:ascii="仿宋" w:hAnsi="仿宋" w:eastAsia="仿宋" w:cs="仿宋"/>
                <w:spacing w:val="4"/>
                <w:sz w:val="21"/>
                <w:szCs w:val="21"/>
                <w:lang w:eastAsia="zh-CN"/>
              </w:rPr>
            </w:r>
            <w:r/>
          </w:p>
        </w:tc>
      </w:tr>
      <w:tr>
        <w:trPr>
          <w:trHeight w:val="348"/>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lang w:val="en-US" w:eastAsia="zh-CN"/>
              </w:rPr>
              <w:t xml:space="preserve">康复护理</w:t>
            </w:r>
            <w:r>
              <w:rPr>
                <w:rFonts w:hint="eastAsia" w:ascii="仿宋" w:hAnsi="仿宋" w:eastAsia="仿宋" w:cs="仿宋"/>
                <w:spacing w:val="4"/>
                <w:sz w:val="21"/>
                <w:szCs w:val="21"/>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1.</w:t>
            </w:r>
            <w:r>
              <w:rPr>
                <w:rFonts w:hint="eastAsia" w:ascii="仿宋" w:hAnsi="仿宋" w:eastAsia="仿宋" w:cs="仿宋"/>
                <w:spacing w:val="4"/>
                <w:sz w:val="21"/>
                <w:szCs w:val="21"/>
              </w:rPr>
              <w:t xml:space="preserve">康复训练指导</w:t>
            </w:r>
            <w:r>
              <w:rPr>
                <w:rFonts w:hint="eastAsia" w:ascii="仿宋" w:hAnsi="仿宋" w:eastAsia="仿宋" w:cs="仿宋"/>
                <w:spacing w:val="4"/>
                <w:sz w:val="21"/>
                <w:szCs w:val="21"/>
                <w:lang w:eastAsia="zh-CN"/>
              </w:rPr>
              <w:t xml:space="preserve">：（</w:t>
            </w:r>
            <w:r>
              <w:rPr>
                <w:rFonts w:hint="eastAsia" w:ascii="仿宋" w:hAnsi="仿宋" w:eastAsia="仿宋" w:cs="仿宋"/>
                <w:spacing w:val="4"/>
                <w:sz w:val="21"/>
                <w:szCs w:val="21"/>
                <w:lang w:val="en-US" w:eastAsia="zh-CN"/>
              </w:rPr>
              <w:t xml:space="preserve">1</w:t>
            </w:r>
            <w:r>
              <w:rPr>
                <w:rFonts w:hint="eastAsia" w:ascii="仿宋" w:hAnsi="仿宋" w:eastAsia="仿宋" w:cs="仿宋"/>
                <w:spacing w:val="4"/>
                <w:sz w:val="21"/>
                <w:szCs w:val="21"/>
                <w:lang w:eastAsia="zh-CN"/>
              </w:rPr>
              <w:t xml:space="preserve">）基础性日常活动训练：应对老年人进行个人卫生、穿（脱）衣物、进食、移动等训练；（</w:t>
            </w: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lang w:eastAsia="zh-CN"/>
              </w:rPr>
              <w:t xml:space="preserve">）工具性日常活动训练：可对老年人进行购物、外出活动、使用电话、家务维持等训练。</w:t>
            </w:r>
            <w:r>
              <w:rPr>
                <w:rFonts w:hint="eastAsia" w:ascii="仿宋" w:hAnsi="仿宋" w:eastAsia="仿宋" w:cs="仿宋"/>
                <w:spacing w:val="4"/>
                <w:sz w:val="21"/>
                <w:szCs w:val="21"/>
                <w:lang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val="en-US" w:eastAsia="zh-CN"/>
              </w:rPr>
              <w:t xml:space="preserve">2.</w:t>
            </w:r>
            <w:r>
              <w:rPr>
                <w:rFonts w:hint="eastAsia" w:ascii="仿宋" w:hAnsi="仿宋" w:eastAsia="仿宋" w:cs="仿宋"/>
                <w:spacing w:val="4"/>
                <w:sz w:val="21"/>
                <w:szCs w:val="21"/>
              </w:rPr>
              <w:t xml:space="preserve">康复辅助器具使用</w:t>
            </w:r>
            <w:r>
              <w:rPr>
                <w:rFonts w:hint="eastAsia" w:ascii="仿宋" w:hAnsi="仿宋" w:eastAsia="仿宋" w:cs="仿宋"/>
                <w:spacing w:val="4"/>
                <w:sz w:val="21"/>
                <w:szCs w:val="21"/>
                <w:lang w:eastAsia="zh-CN"/>
              </w:rPr>
              <w:t xml:space="preserve">：根据老年人实际情况及需求协助老年人选择合适的辅助用具，指导或协助老年人使用拐杖、轮椅、习步器等辅助用具进行移动；协助老年人床椅转移，根据老年人情况为使用轮椅或卧床的老年人变换体位，预防压力性损伤。</w:t>
            </w:r>
            <w:r>
              <w:rPr>
                <w:rFonts w:hint="eastAsia" w:ascii="仿宋" w:hAnsi="仿宋" w:eastAsia="仿宋" w:cs="仿宋"/>
                <w:spacing w:val="4"/>
                <w:sz w:val="21"/>
                <w:szCs w:val="21"/>
                <w:lang w:eastAsia="zh-CN"/>
              </w:rPr>
            </w:r>
            <w:r/>
          </w:p>
        </w:tc>
      </w:tr>
      <w:tr>
        <w:trPr>
          <w:trHeight w:val="92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restart"/>
            <w:textDirection w:val="lrTb"/>
            <w:noWrap w:val="false"/>
          </w:tcPr>
          <w:p>
            <w:pPr>
              <w:pStyle w:val="744"/>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健康管理</w:t>
            </w:r>
            <w:r>
              <w:rPr>
                <w:rFonts w:hint="eastAsia" w:ascii="仿宋" w:hAnsi="仿宋" w:eastAsia="仿宋" w:cs="仿宋"/>
                <w:b/>
                <w:bCs/>
                <w:sz w:val="21"/>
                <w:szCs w:val="21"/>
                <w:highlight w:val="none"/>
              </w:rPr>
            </w:r>
            <w:r/>
          </w:p>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服务</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信息采集</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1.老年人体检信息：</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2.既往疾病史等健康信息采集：</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3.建立老年人健康档案：</w:t>
            </w:r>
            <w:r>
              <w:rPr>
                <w:rFonts w:hint="eastAsia" w:ascii="仿宋" w:hAnsi="仿宋" w:eastAsia="仿宋" w:cs="仿宋"/>
                <w:spacing w:val="4"/>
                <w:sz w:val="21"/>
                <w:szCs w:val="21"/>
                <w:lang w:val="en-US" w:eastAsia="zh-CN"/>
              </w:rPr>
            </w:r>
            <w:r/>
          </w:p>
        </w:tc>
      </w:tr>
      <w:tr>
        <w:trPr>
          <w:trHeight w:val="709"/>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13</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健康监测</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上门对老年人进行体温、体重、血压、呼吸、心率、血糖等进行常规生理指数监测，记录各项指标。</w:t>
            </w:r>
            <w:r>
              <w:rPr>
                <w:rFonts w:hint="eastAsia" w:ascii="仿宋" w:hAnsi="仿宋" w:eastAsia="仿宋" w:cs="仿宋"/>
                <w:spacing w:val="4"/>
                <w:sz w:val="21"/>
                <w:szCs w:val="21"/>
                <w:lang w:val="en-US" w:eastAsia="zh-CN"/>
              </w:rPr>
            </w:r>
            <w:r/>
          </w:p>
        </w:tc>
      </w:tr>
      <w:tr>
        <w:trPr>
          <w:trHeight w:val="661"/>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14</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健康咨询</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通过电话、网络、讲座或老年学校等方式为老人提供预防保健、养生护理及老年期营养、心理健康等知识教育；</w:t>
            </w:r>
            <w:r>
              <w:rPr>
                <w:rFonts w:hint="eastAsia" w:ascii="仿宋" w:hAnsi="仿宋" w:eastAsia="仿宋" w:cs="仿宋"/>
                <w:spacing w:val="4"/>
                <w:sz w:val="21"/>
                <w:szCs w:val="21"/>
                <w:lang w:val="en-US" w:eastAsia="zh-CN"/>
              </w:rPr>
            </w:r>
            <w:r/>
          </w:p>
        </w:tc>
      </w:tr>
      <w:tr>
        <w:trPr>
          <w:trHeight w:val="366"/>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健康干预</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制定服务方案，为老年人的生活起居、慢病调理等提供干预服务：</w:t>
            </w:r>
            <w:r>
              <w:rPr>
                <w:rFonts w:hint="eastAsia" w:ascii="仿宋" w:hAnsi="仿宋" w:eastAsia="仿宋" w:cs="仿宋"/>
                <w:spacing w:val="4"/>
                <w:sz w:val="21"/>
                <w:szCs w:val="21"/>
                <w:lang w:val="en-US" w:eastAsia="zh-CN"/>
              </w:rPr>
            </w:r>
            <w:r/>
          </w:p>
        </w:tc>
      </w:tr>
      <w:tr>
        <w:trPr>
          <w:trHeight w:val="748"/>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16</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restart"/>
            <w:textDirection w:val="lrTb"/>
            <w:noWrap w:val="false"/>
          </w:tcPr>
          <w:p>
            <w:pPr>
              <w:pStyle w:val="744"/>
              <w:jc w:val="center"/>
              <w:keepLines w:val="0"/>
              <w:keepNext w:val="0"/>
              <w:pageBreakBefore w:val="0"/>
              <w:spacing w:line="360" w:lineRule="exact"/>
              <w:widowControl w:val="off"/>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 xml:space="preserve">关爱探访</w:t>
            </w:r>
            <w:r>
              <w:rPr>
                <w:rFonts w:hint="eastAsia" w:ascii="仿宋" w:hAnsi="仿宋" w:eastAsia="仿宋" w:cs="仿宋"/>
                <w:b/>
                <w:bCs/>
                <w:sz w:val="21"/>
                <w:szCs w:val="21"/>
                <w:highlight w:val="none"/>
                <w:lang w:eastAsia="zh-CN"/>
              </w:rPr>
            </w:r>
            <w:r/>
          </w:p>
          <w:p>
            <w:pPr>
              <w:pStyle w:val="744"/>
              <w:jc w:val="center"/>
              <w:keepLines w:val="0"/>
              <w:keepNext w:val="0"/>
              <w:pageBreakBefore w:val="0"/>
              <w:spacing w:line="360" w:lineRule="exact"/>
              <w:widowControl w:val="off"/>
              <w:rPr>
                <w:rFonts w:hint="eastAsia" w:ascii="仿宋" w:hAnsi="仿宋" w:eastAsia="仿宋" w:cs="仿宋"/>
                <w:sz w:val="21"/>
                <w:szCs w:val="21"/>
                <w:highlight w:val="none"/>
                <w:lang w:eastAsia="zh-CN"/>
              </w:rPr>
            </w:pPr>
            <w:r>
              <w:rPr>
                <w:rFonts w:hint="eastAsia" w:ascii="仿宋" w:hAnsi="仿宋" w:eastAsia="仿宋" w:cs="仿宋"/>
                <w:b/>
                <w:bCs/>
                <w:sz w:val="21"/>
                <w:szCs w:val="21"/>
                <w:highlight w:val="none"/>
                <w:lang w:eastAsia="zh-CN"/>
              </w:rPr>
              <w:t xml:space="preserve">服务</w:t>
            </w:r>
            <w:r>
              <w:rPr>
                <w:rFonts w:hint="eastAsia" w:ascii="仿宋" w:hAnsi="仿宋" w:eastAsia="仿宋" w:cs="仿宋"/>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上门探访</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了解掌握老年人的健康状况、精神状况、安全情况、卫生状况、居住环境、服务需求：</w:t>
            </w:r>
            <w:r>
              <w:rPr>
                <w:rFonts w:hint="eastAsia" w:ascii="仿宋" w:hAnsi="仿宋" w:eastAsia="仿宋" w:cs="仿宋"/>
                <w:spacing w:val="4"/>
                <w:sz w:val="21"/>
                <w:szCs w:val="21"/>
                <w:lang w:val="en-US" w:eastAsia="zh-CN"/>
              </w:rPr>
            </w:r>
            <w:r/>
          </w:p>
        </w:tc>
      </w:tr>
      <w:tr>
        <w:trPr>
          <w:trHeight w:val="961"/>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17</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应急处置</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1、开通简洁易记的特服号码，为老年人提供出行、购物、健康、生活等方面居家服务；</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2、接听或转接打入平台的非特定老人求助电话，并尽力给予帮助。</w:t>
            </w:r>
            <w:r>
              <w:rPr>
                <w:rFonts w:hint="eastAsia" w:ascii="仿宋" w:hAnsi="仿宋" w:eastAsia="仿宋" w:cs="仿宋"/>
                <w:spacing w:val="4"/>
                <w:sz w:val="21"/>
                <w:szCs w:val="21"/>
                <w:lang w:val="en-US" w:eastAsia="zh-CN"/>
              </w:rPr>
            </w:r>
            <w:r/>
          </w:p>
        </w:tc>
      </w:tr>
      <w:tr>
        <w:trPr>
          <w:trHeight w:val="662"/>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18</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restart"/>
            <w:textDirection w:val="lrTb"/>
            <w:noWrap w:val="false"/>
          </w:tcPr>
          <w:p>
            <w:pPr>
              <w:pStyle w:val="744"/>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精神慰藉</w:t>
            </w:r>
            <w:r>
              <w:rPr>
                <w:rFonts w:hint="eastAsia" w:ascii="仿宋" w:hAnsi="仿宋" w:eastAsia="仿宋" w:cs="仿宋"/>
                <w:b/>
                <w:bCs/>
                <w:sz w:val="21"/>
                <w:szCs w:val="21"/>
                <w:highlight w:val="none"/>
              </w:rPr>
            </w:r>
            <w:r/>
          </w:p>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服务</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陪伴支持</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读报，耐心倾听，能与老年人进行谈心、交流。尊重并保护老年人隐私。</w:t>
            </w:r>
            <w:r>
              <w:rPr>
                <w:rFonts w:hint="eastAsia" w:ascii="仿宋" w:hAnsi="仿宋" w:eastAsia="仿宋" w:cs="仿宋"/>
                <w:spacing w:val="4"/>
                <w:sz w:val="21"/>
                <w:szCs w:val="21"/>
                <w:lang w:val="en-US" w:eastAsia="zh-CN"/>
              </w:rPr>
            </w:r>
            <w:r/>
          </w:p>
        </w:tc>
      </w:tr>
      <w:tr>
        <w:trPr>
          <w:trHeight w:val="725"/>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情绪疏导</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根据老年人的沟通能力，选择适宜的方式和技巧进行情感交流，鼓励老年人表达感受和需求，注意保护隐私信息。</w:t>
            </w:r>
            <w:r>
              <w:rPr>
                <w:rFonts w:hint="eastAsia" w:ascii="仿宋" w:hAnsi="仿宋" w:eastAsia="仿宋" w:cs="仿宋"/>
                <w:spacing w:val="4"/>
                <w:sz w:val="21"/>
                <w:szCs w:val="21"/>
                <w:lang w:val="en-US" w:eastAsia="zh-CN"/>
              </w:rPr>
            </w:r>
            <w:r/>
          </w:p>
        </w:tc>
      </w:tr>
      <w:tr>
        <w:trPr>
          <w:trHeight w:val="893"/>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20</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心理慰藉</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1.注意观察老年人的精神状态、情绪及行为变化；</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2.根据老年人心理及情绪变化采取应对措施；</w:t>
            </w:r>
            <w:r>
              <w:rPr>
                <w:rFonts w:hint="eastAsia" w:ascii="仿宋" w:hAnsi="仿宋" w:eastAsia="仿宋" w:cs="仿宋"/>
                <w:spacing w:val="4"/>
                <w:sz w:val="21"/>
                <w:szCs w:val="21"/>
                <w:lang w:val="en-US" w:eastAsia="zh-CN"/>
              </w:rPr>
            </w:r>
            <w:r/>
          </w:p>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3.在老年人有异常情绪时给予安抚，并及时与主要家庭成员沟通。</w:t>
            </w:r>
            <w:r>
              <w:rPr>
                <w:rFonts w:hint="eastAsia" w:ascii="仿宋" w:hAnsi="仿宋" w:eastAsia="仿宋" w:cs="仿宋"/>
                <w:spacing w:val="4"/>
                <w:sz w:val="21"/>
                <w:szCs w:val="21"/>
                <w:lang w:val="en-US" w:eastAsia="zh-CN"/>
              </w:rPr>
            </w:r>
            <w:r/>
          </w:p>
        </w:tc>
      </w:tr>
      <w:tr>
        <w:trPr>
          <w:trHeight w:val="505"/>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21</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restart"/>
            <w:textDirection w:val="lrTb"/>
            <w:noWrap w:val="false"/>
          </w:tcPr>
          <w:p>
            <w:pPr>
              <w:pStyle w:val="744"/>
              <w:jc w:val="center"/>
              <w:keepLines w:val="0"/>
              <w:keepNext w:val="0"/>
              <w:pageBreakBefore w:val="0"/>
              <w:spacing w:line="360" w:lineRule="exact"/>
              <w:widowControl w:val="off"/>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委托代办</w:t>
            </w:r>
            <w:r>
              <w:rPr>
                <w:rFonts w:hint="eastAsia" w:ascii="仿宋" w:hAnsi="仿宋" w:eastAsia="仿宋" w:cs="仿宋"/>
                <w:b/>
                <w:bCs/>
                <w:sz w:val="21"/>
                <w:szCs w:val="21"/>
                <w:highlight w:val="none"/>
              </w:rPr>
            </w:r>
            <w:r/>
          </w:p>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服务</w:t>
            </w: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代购</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代购日常生活用品。</w:t>
            </w:r>
            <w:r>
              <w:rPr>
                <w:rFonts w:hint="eastAsia" w:ascii="仿宋" w:hAnsi="仿宋" w:eastAsia="仿宋" w:cs="仿宋"/>
                <w:spacing w:val="4"/>
                <w:sz w:val="21"/>
                <w:szCs w:val="21"/>
                <w:lang w:val="en-US" w:eastAsia="zh-CN"/>
              </w:rPr>
            </w:r>
            <w:r/>
          </w:p>
        </w:tc>
      </w:tr>
      <w:tr>
        <w:trPr>
          <w:trHeight w:val="686"/>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w:t>
            </w:r>
            <w:r>
              <w:rPr>
                <w:rFonts w:hint="eastAsia" w:ascii="仿宋" w:hAnsi="仿宋" w:eastAsia="仿宋" w:cs="仿宋"/>
                <w:sz w:val="21"/>
                <w:szCs w:val="21"/>
                <w:highlight w:val="none"/>
                <w:lang w:val="en-US" w:eastAsia="zh-CN"/>
              </w:rPr>
            </w:r>
            <w:r/>
          </w:p>
        </w:tc>
        <w:tc>
          <w:tcPr>
            <w:tcBorders>
              <w:top w:val="none" w:color="000000" w:sz="0" w:space="0"/>
              <w:left w:val="single" w:color="000000" w:sz="4" w:space="0"/>
              <w:bottom w:val="none" w:color="000000" w:sz="0" w:space="0"/>
              <w:right w:val="single" w:color="000000" w:sz="4" w:space="0"/>
            </w:tcBorders>
            <w:tcW w:w="1088" w:type="dxa"/>
            <w:vAlign w:val="center"/>
            <w:vMerge w:val="continue"/>
            <w:textDirection w:val="lrTb"/>
            <w:noWrap w:val="false"/>
          </w:tcPr>
          <w:p>
            <w:pPr>
              <w:pStyle w:val="744"/>
              <w:jc w:val="center"/>
              <w:keepLines w:val="0"/>
              <w:keepNext w:val="0"/>
              <w:pageBreakBefore w:val="0"/>
              <w:spacing w:line="3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代办、代缴</w:t>
            </w:r>
            <w:r>
              <w:rPr>
                <w:rFonts w:hint="eastAsia" w:ascii="仿宋" w:hAnsi="仿宋" w:eastAsia="仿宋" w:cs="仿宋"/>
                <w:spacing w:val="4"/>
                <w:sz w:val="21"/>
                <w:szCs w:val="21"/>
                <w:lang w:val="en-US" w:eastAsia="zh-CN"/>
              </w:rPr>
            </w:r>
            <w:r/>
          </w:p>
        </w:tc>
        <w:tc>
          <w:tcPr>
            <w:tcBorders>
              <w:top w:val="none" w:color="000000" w:sz="0"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lang w:val="en-US" w:eastAsia="zh-CN"/>
              </w:rPr>
            </w:pPr>
            <w:r>
              <w:rPr>
                <w:rFonts w:hint="eastAsia" w:ascii="仿宋" w:hAnsi="仿宋" w:eastAsia="仿宋" w:cs="仿宋"/>
                <w:spacing w:val="4"/>
                <w:sz w:val="21"/>
                <w:szCs w:val="21"/>
                <w:lang w:val="en-US" w:eastAsia="zh-CN"/>
              </w:rPr>
              <w:t xml:space="preserve">代办各种手续、代缴各种费用等日常生活事务，及时办理；代办前后当面清点钱物、证件、单据等并妥善保管好。</w:t>
            </w:r>
            <w:r>
              <w:rPr>
                <w:rFonts w:hint="eastAsia" w:ascii="仿宋" w:hAnsi="仿宋" w:eastAsia="仿宋" w:cs="仿宋"/>
                <w:spacing w:val="4"/>
                <w:sz w:val="21"/>
                <w:szCs w:val="21"/>
                <w:lang w:val="en-US" w:eastAsia="zh-CN"/>
              </w:rPr>
            </w:r>
            <w:r/>
          </w:p>
        </w:tc>
      </w:tr>
      <w:tr>
        <w:trPr>
          <w:trHeight w:val="660"/>
        </w:trPr>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744"/>
              <w:jc w:val="center"/>
              <w:keepLines w:val="0"/>
              <w:keepNext w:val="0"/>
              <w:pageBreakBefore w:val="0"/>
              <w:spacing w:line="48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23</w:t>
            </w:r>
            <w:r>
              <w:rPr>
                <w:rFonts w:hint="eastAsia" w:ascii="仿宋" w:hAnsi="仿宋" w:eastAsia="仿宋" w:cs="仿宋"/>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744"/>
              <w:jc w:val="center"/>
              <w:keepLines w:val="0"/>
              <w:keepNext w:val="0"/>
              <w:pageBreakBefore w:val="0"/>
              <w:spacing w:line="360" w:lineRule="exact"/>
              <w:widowControl w:val="off"/>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 xml:space="preserve">个性化</w:t>
            </w:r>
            <w:r>
              <w:rPr>
                <w:rFonts w:hint="eastAsia" w:ascii="仿宋" w:hAnsi="仿宋" w:eastAsia="仿宋" w:cs="仿宋"/>
                <w:b/>
                <w:bCs/>
                <w:sz w:val="21"/>
                <w:szCs w:val="21"/>
                <w:highlight w:val="none"/>
                <w:lang w:eastAsia="zh-CN"/>
              </w:rPr>
            </w:r>
            <w:r/>
          </w:p>
          <w:p>
            <w:pPr>
              <w:pStyle w:val="744"/>
              <w:jc w:val="center"/>
              <w:keepLines w:val="0"/>
              <w:keepNext w:val="0"/>
              <w:pageBreakBefore w:val="0"/>
              <w:spacing w:line="360" w:lineRule="exact"/>
              <w:widowControl w:val="off"/>
              <w:rPr>
                <w:rFonts w:hint="eastAsia" w:ascii="仿宋" w:hAnsi="仿宋" w:eastAsia="仿宋" w:cs="仿宋"/>
                <w:sz w:val="21"/>
                <w:szCs w:val="21"/>
                <w:highlight w:val="none"/>
                <w:lang w:eastAsia="zh-CN"/>
              </w:rPr>
            </w:pPr>
            <w:r>
              <w:rPr>
                <w:rFonts w:hint="eastAsia" w:ascii="仿宋" w:hAnsi="仿宋" w:eastAsia="仿宋" w:cs="仿宋"/>
                <w:b/>
                <w:bCs/>
                <w:sz w:val="21"/>
                <w:szCs w:val="21"/>
                <w:highlight w:val="none"/>
                <w:lang w:eastAsia="zh-CN"/>
              </w:rPr>
              <w:t xml:space="preserve">服务</w:t>
            </w:r>
            <w:r>
              <w:rPr>
                <w:rFonts w:hint="eastAsia" w:ascii="仿宋" w:hAnsi="仿宋" w:eastAsia="仿宋" w:cs="仿宋"/>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744"/>
              <w:ind w:left="0"/>
              <w:jc w:val="center"/>
              <w:keepLines w:val="0"/>
              <w:keepNext w:val="0"/>
              <w:pageBreakBefore w:val="0"/>
              <w:spacing w:line="201" w:lineRule="auto"/>
              <w:widowControl w:val="off"/>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 xml:space="preserve">按</w:t>
            </w:r>
            <w:r>
              <w:rPr>
                <w:rFonts w:hint="eastAsia" w:ascii="仿宋" w:hAnsi="仿宋" w:eastAsia="仿宋" w:cs="仿宋"/>
                <w:spacing w:val="4"/>
                <w:sz w:val="21"/>
                <w:szCs w:val="21"/>
              </w:rPr>
              <w:t xml:space="preserve">需</w:t>
            </w:r>
            <w:r>
              <w:rPr>
                <w:rFonts w:hint="eastAsia" w:ascii="仿宋" w:hAnsi="仿宋" w:eastAsia="仿宋" w:cs="仿宋"/>
                <w:spacing w:val="4"/>
                <w:sz w:val="21"/>
                <w:szCs w:val="21"/>
                <w:lang w:eastAsia="zh-CN"/>
              </w:rPr>
              <w:t xml:space="preserve">预约</w:t>
            </w:r>
            <w:r>
              <w:rPr>
                <w:rFonts w:hint="eastAsia" w:ascii="仿宋" w:hAnsi="仿宋" w:eastAsia="仿宋" w:cs="仿宋"/>
                <w:spacing w:val="4"/>
                <w:sz w:val="21"/>
                <w:szCs w:val="21"/>
                <w:lang w:eastAsia="zh-CN"/>
              </w:rPr>
            </w:r>
            <w:r/>
          </w:p>
        </w:tc>
        <w:tc>
          <w:tcPr>
            <w:tcBorders>
              <w:top w:val="single" w:color="000000" w:sz="4" w:space="0"/>
              <w:left w:val="single" w:color="000000" w:sz="4" w:space="0"/>
              <w:bottom w:val="single" w:color="000000" w:sz="4" w:space="0"/>
              <w:right w:val="single" w:color="000000" w:sz="4" w:space="0"/>
            </w:tcBorders>
            <w:tcW w:w="6077" w:type="dxa"/>
            <w:vAlign w:val="center"/>
            <w:textDirection w:val="lrTb"/>
            <w:noWrap w:val="false"/>
          </w:tcPr>
          <w:p>
            <w:pPr>
              <w:pStyle w:val="744"/>
              <w:ind w:left="0"/>
              <w:jc w:val="left"/>
              <w:keepLines w:val="0"/>
              <w:keepNext w:val="0"/>
              <w:pageBreakBefore w:val="0"/>
              <w:spacing w:line="201" w:lineRule="auto"/>
              <w:widowControl w:val="off"/>
              <w:rPr>
                <w:rFonts w:hint="eastAsia" w:ascii="仿宋" w:hAnsi="仿宋" w:eastAsia="仿宋" w:cs="仿宋"/>
                <w:spacing w:val="4"/>
                <w:sz w:val="21"/>
                <w:szCs w:val="21"/>
              </w:rPr>
            </w:pPr>
            <w:r>
              <w:rPr>
                <w:rFonts w:hint="eastAsia" w:ascii="仿宋" w:hAnsi="仿宋" w:eastAsia="仿宋" w:cs="仿宋"/>
                <w:spacing w:val="4"/>
                <w:sz w:val="21"/>
                <w:szCs w:val="21"/>
              </w:rPr>
              <w:t xml:space="preserve">根据老人个性实际需求，报备</w:t>
            </w:r>
            <w:r>
              <w:rPr>
                <w:rFonts w:hint="eastAsia" w:ascii="仿宋" w:hAnsi="仿宋" w:eastAsia="仿宋" w:cs="仿宋"/>
                <w:spacing w:val="4"/>
                <w:sz w:val="21"/>
                <w:szCs w:val="21"/>
                <w:lang w:eastAsia="zh-CN"/>
              </w:rPr>
              <w:t xml:space="preserve">民政部门</w:t>
            </w:r>
            <w:r>
              <w:rPr>
                <w:rFonts w:hint="eastAsia" w:ascii="仿宋" w:hAnsi="仿宋" w:eastAsia="仿宋" w:cs="仿宋"/>
                <w:spacing w:val="4"/>
                <w:sz w:val="21"/>
                <w:szCs w:val="21"/>
              </w:rPr>
              <w:t xml:space="preserve">同意后实施</w:t>
            </w:r>
            <w:r>
              <w:rPr>
                <w:rFonts w:hint="eastAsia" w:ascii="仿宋" w:hAnsi="仿宋" w:eastAsia="仿宋" w:cs="仿宋"/>
                <w:spacing w:val="4"/>
                <w:sz w:val="21"/>
                <w:szCs w:val="21"/>
              </w:rPr>
            </w:r>
            <w:r/>
          </w:p>
        </w:tc>
      </w:tr>
    </w:tbl>
    <w:p>
      <w:pPr>
        <w:pStyle w:val="744"/>
        <w:ind w:firstLine="560"/>
        <w:jc w:val="both"/>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上述标准参照了《居家、社区老年医疗护理员服务标准》（W/T 803--2022）、《淮安市长期护理保险服务项目和标准（试行）》（淮医保发〔2023〕36号）的相关内容。</w:t>
      </w:r>
      <w:r>
        <w:rPr>
          <w:rFonts w:hint="eastAsia" w:ascii="仿宋" w:hAnsi="仿宋" w:eastAsia="仿宋" w:cs="仿宋"/>
          <w:sz w:val="28"/>
          <w:szCs w:val="28"/>
          <w:lang w:val="en-US" w:eastAsia="zh-CN" w:bidi="ar-SA"/>
        </w:rPr>
      </w:r>
      <w:r/>
    </w:p>
    <w:p>
      <w:pPr>
        <w:pStyle w:val="744"/>
        <w:jc w:val="both"/>
        <w:rPr>
          <w:rFonts w:hint="eastAsia" w:ascii="仿宋" w:hAnsi="仿宋" w:eastAsia="仿宋" w:cs="仿宋"/>
          <w:sz w:val="21"/>
          <w:szCs w:val="21"/>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b w:val="0"/>
          <w:bCs w:val="0"/>
          <w:color w:val="000000"/>
          <w:sz w:val="32"/>
          <w:szCs w:val="32"/>
          <w:shd w:val="clear" w:color="auto" w:fill="ffffff"/>
          <w:lang w:val="en-US" w:eastAsia="zh-CN"/>
        </w:rPr>
      </w:pPr>
      <w:r>
        <w:rPr>
          <w:rFonts w:hint="eastAsia" w:ascii="仿宋" w:hAnsi="仿宋" w:eastAsia="仿宋" w:cs="仿宋"/>
          <w:sz w:val="21"/>
          <w:szCs w:val="21"/>
          <w:lang w:val="en-US" w:eastAsia="zh-CN" w:bidi="ar-SA"/>
        </w:rPr>
        <w:t xml:space="preserve">附件3 :</w:t>
      </w:r>
      <w:r>
        <w:rPr>
          <w:rFonts w:hint="eastAsia" w:ascii="仿宋" w:hAnsi="仿宋" w:eastAsia="仿宋" w:cs="仿宋"/>
          <w:b w:val="0"/>
          <w:bCs w:val="0"/>
          <w:color w:val="000000"/>
          <w:sz w:val="32"/>
          <w:szCs w:val="32"/>
          <w:shd w:val="clear" w:color="auto" w:fill="ffffff"/>
          <w:lang w:val="en-US" w:eastAsia="zh-CN"/>
        </w:rPr>
      </w:r>
      <w:r/>
    </w:p>
    <w:p>
      <w:pPr>
        <w:pStyle w:val="837"/>
        <w:ind w:firstLine="0"/>
        <w:jc w:val="center"/>
        <w:spacing w:line="580" w:lineRule="exact"/>
        <w:tabs>
          <w:tab w:val="center" w:pos="4201" w:leader="none"/>
          <w:tab w:val="center" w:pos="4535" w:leader="none"/>
          <w:tab w:val="left" w:pos="8400" w:leader="none"/>
          <w:tab w:val="right" w:pos="9298" w:leader="dot"/>
        </w:tabs>
        <w:rPr>
          <w:rFonts w:hint="eastAsia" w:ascii="仿宋" w:hAnsi="仿宋" w:eastAsia="仿宋" w:cs="仿宋"/>
          <w:b w:val="0"/>
          <w:bCs w:val="0"/>
          <w:color w:val="000000"/>
          <w:sz w:val="36"/>
          <w:szCs w:val="36"/>
          <w:shd w:val="clear" w:color="auto" w:fill="ffffff"/>
          <w:lang w:val="en-US" w:eastAsia="zh-CN" w:bidi="ar-SA"/>
        </w:rPr>
      </w:pPr>
      <w:r>
        <w:rPr>
          <w:rFonts w:hint="eastAsia" w:ascii="仿宋" w:hAnsi="仿宋" w:eastAsia="仿宋" w:cs="仿宋"/>
          <w:b w:val="0"/>
          <w:bCs w:val="0"/>
          <w:color w:val="000000"/>
          <w:sz w:val="36"/>
          <w:szCs w:val="36"/>
          <w:shd w:val="clear" w:color="auto" w:fill="ffffff"/>
          <w:lang w:val="en-US" w:eastAsia="zh-CN" w:bidi="ar-SA"/>
        </w:rPr>
        <w:t xml:space="preserve">清江浦区家庭养老床位建床申请表</w:t>
      </w:r>
      <w:r>
        <w:rPr>
          <w:rFonts w:hint="eastAsia" w:ascii="仿宋" w:hAnsi="仿宋" w:eastAsia="仿宋" w:cs="仿宋"/>
          <w:b w:val="0"/>
          <w:bCs w:val="0"/>
          <w:color w:val="000000"/>
          <w:sz w:val="36"/>
          <w:szCs w:val="36"/>
          <w:shd w:val="clear" w:color="auto" w:fill="ffffff"/>
          <w:lang w:val="en-US" w:eastAsia="zh-CN" w:bidi="ar-SA"/>
        </w:rPr>
      </w:r>
      <w:r/>
    </w:p>
    <w:p>
      <w:pPr>
        <w:pStyle w:val="744"/>
        <w:jc w:val="left"/>
        <w:spacing w:line="360" w:lineRule="exact"/>
        <w:rPr>
          <w:rFonts w:hint="eastAsia" w:ascii="仿宋" w:hAnsi="仿宋" w:eastAsia="仿宋" w:cs="仿宋"/>
          <w:bCs/>
          <w:szCs w:val="21"/>
        </w:rPr>
      </w:pPr>
      <w:r>
        <w:rPr>
          <w:rFonts w:hint="eastAsia" w:ascii="仿宋" w:hAnsi="仿宋" w:eastAsia="仿宋" w:cs="仿宋"/>
          <w:bCs/>
          <w:szCs w:val="21"/>
        </w:rPr>
      </w:r>
      <w:r/>
    </w:p>
    <w:tbl>
      <w:tblPr>
        <w:tblStyle w:val="842"/>
        <w:tblW w:w="91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4"/>
        <w:gridCol w:w="1159"/>
        <w:gridCol w:w="529"/>
        <w:gridCol w:w="459"/>
        <w:gridCol w:w="1009"/>
        <w:gridCol w:w="809"/>
        <w:gridCol w:w="899"/>
        <w:gridCol w:w="240"/>
        <w:gridCol w:w="989"/>
        <w:gridCol w:w="1785"/>
      </w:tblGrid>
      <w:tr>
        <w:trPr>
          <w:trHeight w:val="624"/>
        </w:trPr>
        <w:tc>
          <w:tcPr>
            <w:tcW w:w="1244"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申请人</w:t>
            </w:r>
            <w:r>
              <w:rPr>
                <w:rFonts w:hint="eastAsia" w:ascii="仿宋" w:hAnsi="仿宋" w:eastAsia="仿宋" w:cs="仿宋"/>
                <w:sz w:val="18"/>
                <w:szCs w:val="18"/>
              </w:rPr>
            </w:r>
            <w:r/>
          </w:p>
        </w:tc>
        <w:tc>
          <w:tcPr>
            <w:tcW w:w="1159"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98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出生</w:t>
            </w:r>
            <w:r>
              <w:rPr>
                <w:rFonts w:hint="eastAsia" w:ascii="仿宋" w:hAnsi="仿宋" w:eastAsia="仿宋" w:cs="仿宋"/>
                <w:sz w:val="18"/>
                <w:szCs w:val="18"/>
              </w:rPr>
            </w:r>
            <w:r/>
          </w:p>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年月</w:t>
            </w:r>
            <w:r>
              <w:rPr>
                <w:rFonts w:hint="eastAsia" w:ascii="仿宋" w:hAnsi="仿宋" w:eastAsia="仿宋" w:cs="仿宋"/>
                <w:sz w:val="18"/>
                <w:szCs w:val="18"/>
              </w:rPr>
            </w:r>
            <w:r/>
          </w:p>
        </w:tc>
        <w:tc>
          <w:tcPr>
            <w:tcW w:w="1009"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170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性别</w:t>
            </w:r>
            <w:r>
              <w:rPr>
                <w:rFonts w:hint="eastAsia" w:ascii="仿宋" w:hAnsi="仿宋" w:eastAsia="仿宋" w:cs="仿宋"/>
                <w:sz w:val="18"/>
                <w:szCs w:val="18"/>
              </w:rPr>
            </w:r>
            <w:r/>
          </w:p>
        </w:tc>
        <w:tc>
          <w:tcPr>
            <w:gridSpan w:val="2"/>
            <w:tcW w:w="1229" w:type="dxa"/>
            <w:vAlign w:val="top"/>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c>
          <w:tcPr>
            <w:tcW w:w="1785" w:type="dxa"/>
            <w:vAlign w:val="top"/>
            <w:vMerge w:val="restart"/>
            <w:textDirection w:val="lrTb"/>
            <w:noWrap w:val="false"/>
          </w:tcPr>
          <w:p>
            <w:pPr>
              <w:pStyle w:val="744"/>
              <w:spacing w:line="274" w:lineRule="auto"/>
              <w:rPr>
                <w:rFonts w:hint="eastAsia" w:ascii="仿宋" w:hAnsi="仿宋" w:eastAsia="仿宋" w:cs="仿宋"/>
                <w:sz w:val="18"/>
                <w:szCs w:val="18"/>
              </w:rPr>
            </w:pPr>
            <w:r>
              <w:rPr>
                <w:rFonts w:hint="eastAsia" w:ascii="仿宋" w:hAnsi="仿宋" w:eastAsia="仿宋" w:cs="仿宋"/>
                <w:sz w:val="18"/>
                <w:szCs w:val="18"/>
              </w:rPr>
            </w:r>
            <w:r/>
          </w:p>
          <w:p>
            <w:pPr>
              <w:pStyle w:val="744"/>
              <w:spacing w:line="275" w:lineRule="auto"/>
              <w:rPr>
                <w:rFonts w:hint="eastAsia" w:ascii="仿宋" w:hAnsi="仿宋" w:eastAsia="仿宋" w:cs="仿宋"/>
                <w:sz w:val="18"/>
                <w:szCs w:val="18"/>
              </w:rPr>
            </w:pPr>
            <w:r>
              <w:rPr>
                <w:rFonts w:hint="eastAsia" w:ascii="仿宋" w:hAnsi="仿宋" w:eastAsia="仿宋" w:cs="仿宋"/>
                <w:sz w:val="18"/>
                <w:szCs w:val="18"/>
              </w:rPr>
            </w:r>
            <w:r/>
          </w:p>
          <w:p>
            <w:pPr>
              <w:pStyle w:val="744"/>
              <w:spacing w:line="275" w:lineRule="auto"/>
              <w:rPr>
                <w:rFonts w:hint="eastAsia" w:ascii="仿宋" w:hAnsi="仿宋" w:eastAsia="仿宋" w:cs="仿宋"/>
                <w:sz w:val="18"/>
                <w:szCs w:val="18"/>
              </w:rPr>
            </w:pPr>
            <w:r>
              <w:rPr>
                <w:rFonts w:hint="eastAsia" w:ascii="仿宋" w:hAnsi="仿宋" w:eastAsia="仿宋" w:cs="仿宋"/>
                <w:sz w:val="18"/>
                <w:szCs w:val="18"/>
              </w:rPr>
            </w:r>
            <w:r/>
          </w:p>
          <w:p>
            <w:pPr>
              <w:pStyle w:val="744"/>
              <w:ind w:left="536" w:right="187" w:hanging="339"/>
              <w:spacing w:before="75" w:line="238" w:lineRule="auto"/>
              <w:rPr>
                <w:rFonts w:hint="eastAsia" w:ascii="仿宋" w:hAnsi="仿宋" w:eastAsia="仿宋" w:cs="仿宋"/>
                <w:sz w:val="18"/>
                <w:szCs w:val="18"/>
              </w:rPr>
            </w:pPr>
            <w:r>
              <w:rPr>
                <w:rFonts w:hint="eastAsia" w:ascii="仿宋" w:hAnsi="仿宋" w:eastAsia="仿宋" w:cs="仿宋"/>
                <w:spacing w:val="1"/>
                <w:sz w:val="18"/>
                <w:szCs w:val="18"/>
              </w:rPr>
              <w:t xml:space="preserve">申请人一寸免</w:t>
            </w:r>
            <w:r>
              <w:rPr>
                <w:rFonts w:hint="eastAsia" w:ascii="仿宋" w:hAnsi="仿宋" w:eastAsia="仿宋" w:cs="仿宋"/>
                <w:spacing w:val="5"/>
                <w:sz w:val="18"/>
                <w:szCs w:val="18"/>
              </w:rPr>
              <w:t xml:space="preserve">冠照片</w:t>
            </w:r>
            <w:r>
              <w:rPr>
                <w:rFonts w:hint="eastAsia" w:ascii="仿宋" w:hAnsi="仿宋" w:eastAsia="仿宋" w:cs="仿宋"/>
                <w:sz w:val="18"/>
                <w:szCs w:val="18"/>
              </w:rPr>
            </w:r>
            <w:r/>
          </w:p>
        </w:tc>
      </w:tr>
      <w:tr>
        <w:trPr>
          <w:trHeight w:val="450"/>
        </w:trPr>
        <w:tc>
          <w:tcPr>
            <w:tcW w:w="1244"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户籍地址</w:t>
            </w:r>
            <w:r>
              <w:rPr>
                <w:rFonts w:hint="eastAsia" w:ascii="仿宋" w:hAnsi="仿宋" w:eastAsia="仿宋" w:cs="仿宋"/>
                <w:sz w:val="18"/>
                <w:szCs w:val="18"/>
              </w:rPr>
            </w:r>
            <w:r/>
          </w:p>
        </w:tc>
        <w:tc>
          <w:tcPr>
            <w:gridSpan w:val="4"/>
            <w:tcW w:w="3156"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170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申请时间</w:t>
            </w:r>
            <w:r>
              <w:rPr>
                <w:rFonts w:hint="eastAsia" w:ascii="仿宋" w:hAnsi="仿宋" w:eastAsia="仿宋" w:cs="仿宋"/>
                <w:sz w:val="18"/>
                <w:szCs w:val="18"/>
              </w:rPr>
            </w:r>
            <w:r/>
          </w:p>
        </w:tc>
        <w:tc>
          <w:tcPr>
            <w:gridSpan w:val="2"/>
            <w:tcW w:w="1229" w:type="dxa"/>
            <w:vAlign w:val="top"/>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c>
          <w:tcPr>
            <w:tcW w:w="1785" w:type="dxa"/>
            <w:vAlign w:val="top"/>
            <w:vMerge w:val="continue"/>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r>
      <w:tr>
        <w:trPr>
          <w:trHeight w:val="619"/>
        </w:trPr>
        <w:tc>
          <w:tcPr>
            <w:tcW w:w="1244"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常住地址</w:t>
            </w:r>
            <w:r>
              <w:rPr>
                <w:rFonts w:hint="eastAsia" w:ascii="仿宋" w:hAnsi="仿宋" w:eastAsia="仿宋" w:cs="仿宋"/>
                <w:sz w:val="18"/>
                <w:szCs w:val="18"/>
              </w:rPr>
            </w:r>
            <w:r/>
          </w:p>
        </w:tc>
        <w:tc>
          <w:tcPr>
            <w:gridSpan w:val="4"/>
            <w:tcW w:w="3156"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170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是否需要</w:t>
            </w:r>
            <w:r>
              <w:rPr>
                <w:rFonts w:hint="eastAsia" w:ascii="仿宋" w:hAnsi="仿宋" w:eastAsia="仿宋" w:cs="仿宋"/>
                <w:sz w:val="18"/>
                <w:szCs w:val="18"/>
              </w:rPr>
            </w:r>
            <w:r/>
          </w:p>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适老化改造</w:t>
            </w:r>
            <w:r>
              <w:rPr>
                <w:rFonts w:hint="eastAsia" w:ascii="仿宋" w:hAnsi="仿宋" w:eastAsia="仿宋" w:cs="仿宋"/>
                <w:sz w:val="18"/>
                <w:szCs w:val="18"/>
              </w:rPr>
            </w:r>
            <w:r/>
          </w:p>
        </w:tc>
        <w:tc>
          <w:tcPr>
            <w:gridSpan w:val="2"/>
            <w:tcW w:w="1229" w:type="dxa"/>
            <w:vAlign w:val="top"/>
            <w:textDirection w:val="lrTb"/>
            <w:noWrap w:val="false"/>
          </w:tcPr>
          <w:p>
            <w:pPr>
              <w:pStyle w:val="744"/>
              <w:ind w:left="226"/>
              <w:spacing w:before="201" w:line="220" w:lineRule="auto"/>
              <w:rPr>
                <w:rFonts w:hint="eastAsia" w:ascii="仿宋" w:hAnsi="仿宋" w:eastAsia="仿宋" w:cs="仿宋"/>
                <w:sz w:val="18"/>
                <w:szCs w:val="18"/>
              </w:rPr>
            </w:pPr>
            <w:r>
              <w:rPr>
                <w:rFonts w:hint="eastAsia" w:ascii="仿宋" w:hAnsi="仿宋" w:eastAsia="仿宋" w:cs="仿宋"/>
                <w:spacing w:val="4"/>
                <w:sz w:val="18"/>
                <w:szCs w:val="18"/>
              </w:rPr>
              <w:t xml:space="preserve">□是□否</w:t>
            </w:r>
            <w:r>
              <w:rPr>
                <w:rFonts w:hint="eastAsia" w:ascii="仿宋" w:hAnsi="仿宋" w:eastAsia="仿宋" w:cs="仿宋"/>
                <w:sz w:val="18"/>
                <w:szCs w:val="18"/>
              </w:rPr>
            </w:r>
            <w:r/>
          </w:p>
        </w:tc>
        <w:tc>
          <w:tcPr>
            <w:tcW w:w="1785" w:type="dxa"/>
            <w:vAlign w:val="top"/>
            <w:vMerge w:val="continue"/>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r>
      <w:tr>
        <w:trPr>
          <w:trHeight w:val="639"/>
        </w:trPr>
        <w:tc>
          <w:tcPr>
            <w:tcW w:w="1244"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身份证号码</w:t>
            </w:r>
            <w:r>
              <w:rPr>
                <w:rFonts w:hint="eastAsia" w:ascii="仿宋" w:hAnsi="仿宋" w:eastAsia="仿宋" w:cs="仿宋"/>
                <w:sz w:val="18"/>
                <w:szCs w:val="18"/>
              </w:rPr>
            </w:r>
            <w:r/>
          </w:p>
        </w:tc>
        <w:tc>
          <w:tcPr>
            <w:gridSpan w:val="4"/>
            <w:tcW w:w="3156"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170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可支配收入</w:t>
            </w:r>
            <w:r>
              <w:rPr>
                <w:rFonts w:hint="eastAsia" w:ascii="仿宋" w:hAnsi="仿宋" w:eastAsia="仿宋" w:cs="仿宋"/>
                <w:sz w:val="18"/>
                <w:szCs w:val="18"/>
              </w:rPr>
            </w:r>
            <w:r/>
          </w:p>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 (元/年)</w:t>
            </w:r>
            <w:r>
              <w:rPr>
                <w:rFonts w:hint="eastAsia" w:ascii="仿宋" w:hAnsi="仿宋" w:eastAsia="仿宋" w:cs="仿宋"/>
                <w:sz w:val="18"/>
                <w:szCs w:val="18"/>
              </w:rPr>
            </w:r>
            <w:r/>
          </w:p>
        </w:tc>
        <w:tc>
          <w:tcPr>
            <w:gridSpan w:val="2"/>
            <w:tcW w:w="1229" w:type="dxa"/>
            <w:vAlign w:val="top"/>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c>
          <w:tcPr>
            <w:tcW w:w="1785" w:type="dxa"/>
            <w:vAlign w:val="top"/>
            <w:vMerge w:val="continue"/>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r>
      <w:tr>
        <w:trPr>
          <w:trHeight w:val="399"/>
        </w:trPr>
        <w:tc>
          <w:tcPr>
            <w:tcW w:w="1244" w:type="dxa"/>
            <w:vAlign w:val="center"/>
            <w:vMerge w:val="restart"/>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监护人</w:t>
            </w:r>
            <w:r>
              <w:rPr>
                <w:rFonts w:hint="eastAsia" w:ascii="仿宋" w:hAnsi="仿宋" w:eastAsia="仿宋" w:cs="仿宋"/>
                <w:sz w:val="18"/>
                <w:szCs w:val="18"/>
              </w:rPr>
            </w:r>
            <w:r/>
          </w:p>
        </w:tc>
        <w:tc>
          <w:tcPr>
            <w:tcW w:w="1159" w:type="dxa"/>
            <w:vAlign w:val="center"/>
            <w:vMerge w:val="restart"/>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988" w:type="dxa"/>
            <w:vAlign w:val="center"/>
            <w:vMerge w:val="restart"/>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与申请</w:t>
            </w:r>
            <w:r>
              <w:rPr>
                <w:rFonts w:hint="eastAsia" w:ascii="仿宋" w:hAnsi="仿宋" w:eastAsia="仿宋" w:cs="仿宋"/>
                <w:sz w:val="18"/>
                <w:szCs w:val="18"/>
              </w:rPr>
            </w:r>
            <w:r/>
          </w:p>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人关系</w:t>
            </w:r>
            <w:r>
              <w:rPr>
                <w:rFonts w:hint="eastAsia" w:ascii="仿宋" w:hAnsi="仿宋" w:eastAsia="仿宋" w:cs="仿宋"/>
                <w:sz w:val="18"/>
                <w:szCs w:val="18"/>
              </w:rPr>
            </w:r>
            <w:r/>
          </w:p>
        </w:tc>
        <w:tc>
          <w:tcPr>
            <w:tcW w:w="1009" w:type="dxa"/>
            <w:vAlign w:val="center"/>
            <w:vMerge w:val="restart"/>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170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本人手机号</w:t>
            </w:r>
            <w:r>
              <w:rPr>
                <w:rFonts w:hint="eastAsia" w:ascii="仿宋" w:hAnsi="仿宋" w:eastAsia="仿宋" w:cs="仿宋"/>
                <w:sz w:val="18"/>
                <w:szCs w:val="18"/>
              </w:rPr>
            </w:r>
            <w:r/>
          </w:p>
        </w:tc>
        <w:tc>
          <w:tcPr>
            <w:gridSpan w:val="3"/>
            <w:tcW w:w="3014" w:type="dxa"/>
            <w:vAlign w:val="top"/>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r>
      <w:tr>
        <w:trPr>
          <w:trHeight w:val="440"/>
        </w:trPr>
        <w:tc>
          <w:tcPr>
            <w:tcW w:w="1244" w:type="dxa"/>
            <w:vAlign w:val="center"/>
            <w:vMerge w:val="continue"/>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tcW w:w="1159" w:type="dxa"/>
            <w:vAlign w:val="center"/>
            <w:vMerge w:val="continue"/>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988" w:type="dxa"/>
            <w:vAlign w:val="center"/>
            <w:vMerge w:val="continue"/>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tcW w:w="1009" w:type="dxa"/>
            <w:vAlign w:val="center"/>
            <w:vMerge w:val="continue"/>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c>
          <w:tcPr>
            <w:gridSpan w:val="2"/>
            <w:tcW w:w="170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监护人手机号</w:t>
            </w:r>
            <w:r>
              <w:rPr>
                <w:rFonts w:hint="eastAsia" w:ascii="仿宋" w:hAnsi="仿宋" w:eastAsia="仿宋" w:cs="仿宋"/>
                <w:sz w:val="18"/>
                <w:szCs w:val="18"/>
              </w:rPr>
            </w:r>
            <w:r/>
          </w:p>
        </w:tc>
        <w:tc>
          <w:tcPr>
            <w:gridSpan w:val="3"/>
            <w:tcW w:w="3014" w:type="dxa"/>
            <w:vAlign w:val="top"/>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r>
      <w:tr>
        <w:trPr>
          <w:trHeight w:val="1633"/>
        </w:trPr>
        <w:tc>
          <w:tcPr>
            <w:tcW w:w="1244" w:type="dxa"/>
            <w:vAlign w:val="top"/>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t xml:space="preserve">申请条件</w:t>
            </w:r>
            <w:r>
              <w:rPr>
                <w:rFonts w:hint="eastAsia" w:ascii="仿宋" w:hAnsi="仿宋" w:eastAsia="仿宋" w:cs="仿宋"/>
                <w:sz w:val="18"/>
                <w:szCs w:val="18"/>
              </w:rPr>
            </w:r>
            <w:r/>
          </w:p>
        </w:tc>
        <w:tc>
          <w:tcPr>
            <w:gridSpan w:val="9"/>
            <w:tcW w:w="7878" w:type="dxa"/>
            <w:vAlign w:val="center"/>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t xml:space="preserve">□60周岁及以上低保家庭</w:t>
            </w:r>
            <w:r>
              <w:rPr>
                <w:rFonts w:hint="eastAsia" w:ascii="仿宋" w:hAnsi="仿宋" w:eastAsia="仿宋" w:cs="仿宋"/>
                <w:sz w:val="18"/>
                <w:szCs w:val="18"/>
                <w:lang w:eastAsia="zh-CN"/>
              </w:rPr>
              <w:t xml:space="preserve">中轻度</w:t>
            </w:r>
            <w:r>
              <w:rPr>
                <w:rFonts w:hint="eastAsia" w:ascii="仿宋" w:hAnsi="仿宋" w:eastAsia="仿宋" w:cs="仿宋"/>
                <w:sz w:val="18"/>
                <w:szCs w:val="18"/>
              </w:rPr>
              <w:t xml:space="preserve">失能</w:t>
            </w:r>
            <w:r>
              <w:rPr>
                <w:rFonts w:hint="eastAsia" w:ascii="仿宋" w:hAnsi="仿宋" w:eastAsia="仿宋" w:cs="仿宋"/>
                <w:sz w:val="18"/>
                <w:szCs w:val="18"/>
                <w:lang w:eastAsia="zh-CN"/>
              </w:rPr>
              <w:t xml:space="preserve">及以上</w:t>
            </w:r>
            <w:r>
              <w:rPr>
                <w:rFonts w:hint="eastAsia" w:ascii="仿宋" w:hAnsi="仿宋" w:eastAsia="仿宋" w:cs="仿宋"/>
                <w:sz w:val="18"/>
                <w:szCs w:val="18"/>
              </w:rPr>
              <w:t xml:space="preserve">老年人</w:t>
            </w: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t xml:space="preserve">□60周岁及以上低保边缘家庭</w:t>
            </w:r>
            <w:r>
              <w:rPr>
                <w:rFonts w:hint="eastAsia" w:ascii="仿宋" w:hAnsi="仿宋" w:eastAsia="仿宋" w:cs="仿宋"/>
                <w:sz w:val="18"/>
                <w:szCs w:val="18"/>
                <w:lang w:eastAsia="zh-CN"/>
              </w:rPr>
              <w:t xml:space="preserve">中轻度</w:t>
            </w:r>
            <w:r>
              <w:rPr>
                <w:rFonts w:hint="eastAsia" w:ascii="仿宋" w:hAnsi="仿宋" w:eastAsia="仿宋" w:cs="仿宋"/>
                <w:sz w:val="18"/>
                <w:szCs w:val="18"/>
              </w:rPr>
              <w:t xml:space="preserve">失能</w:t>
            </w:r>
            <w:r>
              <w:rPr>
                <w:rFonts w:hint="eastAsia" w:ascii="仿宋" w:hAnsi="仿宋" w:eastAsia="仿宋" w:cs="仿宋"/>
                <w:sz w:val="18"/>
                <w:szCs w:val="18"/>
                <w:lang w:eastAsia="zh-CN"/>
              </w:rPr>
              <w:t xml:space="preserve">及以上等级</w:t>
            </w:r>
            <w:r>
              <w:rPr>
                <w:rFonts w:hint="eastAsia" w:ascii="仿宋" w:hAnsi="仿宋" w:eastAsia="仿宋" w:cs="仿宋"/>
                <w:sz w:val="18"/>
                <w:szCs w:val="18"/>
              </w:rPr>
              <w:t xml:space="preserve">老年人</w:t>
            </w: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t xml:space="preserve">□60周岁及以上支出型困</w:t>
            </w:r>
            <w:r>
              <w:rPr>
                <w:rFonts w:hint="eastAsia" w:ascii="仿宋" w:hAnsi="仿宋" w:eastAsia="仿宋" w:cs="仿宋"/>
                <w:sz w:val="18"/>
                <w:szCs w:val="18"/>
                <w:lang w:eastAsia="zh-CN"/>
              </w:rPr>
              <w:t xml:space="preserve">难</w:t>
            </w:r>
            <w:r>
              <w:rPr>
                <w:rFonts w:hint="eastAsia" w:ascii="仿宋" w:hAnsi="仿宋" w:eastAsia="仿宋" w:cs="仿宋"/>
                <w:sz w:val="18"/>
                <w:szCs w:val="18"/>
              </w:rPr>
              <w:t xml:space="preserve">家庭</w:t>
            </w:r>
            <w:r>
              <w:rPr>
                <w:rFonts w:hint="eastAsia" w:ascii="仿宋" w:hAnsi="仿宋" w:eastAsia="仿宋" w:cs="仿宋"/>
                <w:sz w:val="18"/>
                <w:szCs w:val="18"/>
                <w:lang w:eastAsia="zh-CN"/>
              </w:rPr>
              <w:t xml:space="preserve">中轻度</w:t>
            </w:r>
            <w:r>
              <w:rPr>
                <w:rFonts w:hint="eastAsia" w:ascii="仿宋" w:hAnsi="仿宋" w:eastAsia="仿宋" w:cs="仿宋"/>
                <w:sz w:val="18"/>
                <w:szCs w:val="18"/>
              </w:rPr>
              <w:t xml:space="preserve">失能</w:t>
            </w:r>
            <w:r>
              <w:rPr>
                <w:rFonts w:hint="eastAsia" w:ascii="仿宋" w:hAnsi="仿宋" w:eastAsia="仿宋" w:cs="仿宋"/>
                <w:sz w:val="18"/>
                <w:szCs w:val="18"/>
                <w:lang w:eastAsia="zh-CN"/>
              </w:rPr>
              <w:t xml:space="preserve">及以上等级</w:t>
            </w:r>
            <w:r>
              <w:rPr>
                <w:rFonts w:hint="eastAsia" w:ascii="仿宋" w:hAnsi="仿宋" w:eastAsia="仿宋" w:cs="仿宋"/>
                <w:sz w:val="18"/>
                <w:szCs w:val="18"/>
              </w:rPr>
              <w:t xml:space="preserve">老年人</w:t>
            </w: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t xml:space="preserve">□60周岁及以上</w:t>
            </w:r>
            <w:r>
              <w:rPr>
                <w:rFonts w:hint="eastAsia" w:ascii="仿宋" w:hAnsi="仿宋" w:eastAsia="仿宋" w:cs="仿宋"/>
                <w:sz w:val="18"/>
                <w:szCs w:val="18"/>
                <w:lang w:eastAsia="zh-CN"/>
              </w:rPr>
              <w:t xml:space="preserve">分散供养特困人员中轻度</w:t>
            </w:r>
            <w:r>
              <w:rPr>
                <w:rFonts w:hint="eastAsia" w:ascii="仿宋" w:hAnsi="仿宋" w:eastAsia="仿宋" w:cs="仿宋"/>
                <w:sz w:val="18"/>
                <w:szCs w:val="18"/>
              </w:rPr>
              <w:t xml:space="preserve">失能</w:t>
            </w:r>
            <w:r>
              <w:rPr>
                <w:rFonts w:hint="eastAsia" w:ascii="仿宋" w:hAnsi="仿宋" w:eastAsia="仿宋" w:cs="仿宋"/>
                <w:sz w:val="18"/>
                <w:szCs w:val="18"/>
                <w:lang w:eastAsia="zh-CN"/>
              </w:rPr>
              <w:t xml:space="preserve">及以上等级</w:t>
            </w:r>
            <w:r>
              <w:rPr>
                <w:rFonts w:hint="eastAsia" w:ascii="仿宋" w:hAnsi="仿宋" w:eastAsia="仿宋" w:cs="仿宋"/>
                <w:sz w:val="18"/>
                <w:szCs w:val="18"/>
              </w:rPr>
              <w:t xml:space="preserve">老年人</w:t>
            </w: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t xml:space="preserve">以上</w:t>
            </w:r>
            <w:r>
              <w:rPr>
                <w:rFonts w:hint="eastAsia" w:ascii="仿宋" w:hAnsi="仿宋" w:eastAsia="仿宋" w:cs="仿宋"/>
                <w:sz w:val="18"/>
                <w:szCs w:val="18"/>
                <w:lang w:val="en-US" w:eastAsia="zh-CN"/>
              </w:rPr>
              <w:t xml:space="preserve">4</w:t>
            </w:r>
            <w:r>
              <w:rPr>
                <w:rFonts w:hint="eastAsia" w:ascii="仿宋" w:hAnsi="仿宋" w:eastAsia="仿宋" w:cs="仿宋"/>
                <w:sz w:val="18"/>
                <w:szCs w:val="18"/>
              </w:rPr>
              <w:t xml:space="preserve">类人员范围中的：□高龄□孤寡□独居□重度残疾口计划生育特殊家庭 □优抚对象□其他</w:t>
            </w: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t xml:space="preserve">(在所选项□内划 √,可多选，并附相关证明材料)</w:t>
            </w:r>
            <w:r>
              <w:rPr>
                <w:rFonts w:hint="eastAsia" w:ascii="仿宋" w:hAnsi="仿宋" w:eastAsia="仿宋" w:cs="仿宋"/>
                <w:sz w:val="18"/>
                <w:szCs w:val="18"/>
              </w:rPr>
            </w:r>
            <w:r/>
          </w:p>
        </w:tc>
      </w:tr>
      <w:tr>
        <w:trPr>
          <w:trHeight w:val="1689"/>
        </w:trPr>
        <w:tc>
          <w:tcPr>
            <w:tcW w:w="1244" w:type="dxa"/>
            <w:vAlign w:val="top"/>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t xml:space="preserve">经济困难 认定个人 承诺书</w:t>
            </w:r>
            <w:r>
              <w:rPr>
                <w:rFonts w:hint="eastAsia" w:ascii="仿宋" w:hAnsi="仿宋" w:eastAsia="仿宋" w:cs="仿宋"/>
                <w:sz w:val="18"/>
                <w:szCs w:val="18"/>
              </w:rPr>
            </w:r>
            <w:r/>
          </w:p>
        </w:tc>
        <w:tc>
          <w:tcPr>
            <w:gridSpan w:val="9"/>
            <w:tcW w:w="7878" w:type="dxa"/>
            <w:vAlign w:val="center"/>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t xml:space="preserve">本人作出郑重承诺：</w:t>
            </w:r>
            <w:r>
              <w:rPr>
                <w:rFonts w:hint="eastAsia" w:ascii="仿宋" w:hAnsi="仿宋" w:eastAsia="仿宋" w:cs="仿宋"/>
                <w:sz w:val="18"/>
                <w:szCs w:val="18"/>
                <w:lang w:val="en-US" w:eastAsia="zh-CN"/>
              </w:rPr>
              <w:t xml:space="preserve">1.</w:t>
            </w:r>
            <w:r>
              <w:rPr>
                <w:rFonts w:hint="eastAsia" w:ascii="仿宋" w:hAnsi="仿宋" w:eastAsia="仿宋" w:cs="仿宋"/>
                <w:sz w:val="18"/>
                <w:szCs w:val="18"/>
              </w:rPr>
              <w:t xml:space="preserve">本人所填申请表中各项内容真实有效、合法准确；2.本人已知晓虚假承诺、不实承诺的后果，如在认定过程中弄虚作假</w:t>
            </w: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一经核实，取消认定资格，并追回补助资金。本人自愿承担虚假承诺和相关法律责任及所产生的个人征信污点等不良后果。3.申请人意思表达真实，并同意将其公开，接受社会监督</w:t>
            </w:r>
            <w:r>
              <w:rPr>
                <w:rFonts w:hint="eastAsia" w:ascii="仿宋" w:hAnsi="仿宋" w:eastAsia="仿宋" w:cs="仿宋"/>
                <w:sz w:val="18"/>
                <w:szCs w:val="18"/>
                <w:lang w:eastAsia="zh-CN"/>
              </w:rPr>
              <w:t xml:space="preserve">。</w:t>
            </w:r>
            <w:r>
              <w:rPr>
                <w:rFonts w:hint="eastAsia" w:ascii="仿宋" w:hAnsi="仿宋" w:eastAsia="仿宋" w:cs="仿宋"/>
                <w:sz w:val="18"/>
                <w:szCs w:val="18"/>
              </w:rPr>
            </w:r>
            <w:r/>
          </w:p>
          <w:p>
            <w:pPr>
              <w:pStyle w:val="744"/>
              <w:ind w:firstLine="4860"/>
              <w:rPr>
                <w:rFonts w:hint="eastAsia" w:ascii="仿宋" w:hAnsi="仿宋" w:eastAsia="仿宋" w:cs="仿宋"/>
                <w:sz w:val="18"/>
                <w:szCs w:val="18"/>
              </w:rPr>
            </w:pPr>
            <w:r>
              <w:rPr>
                <w:rFonts w:hint="eastAsia" w:ascii="仿宋" w:hAnsi="仿宋" w:eastAsia="仿宋" w:cs="仿宋"/>
                <w:sz w:val="18"/>
                <w:szCs w:val="18"/>
              </w:rPr>
              <w:t xml:space="preserve">承诺人(签名):</w:t>
            </w:r>
            <w:r>
              <w:rPr>
                <w:rFonts w:hint="eastAsia" w:ascii="仿宋" w:hAnsi="仿宋" w:eastAsia="仿宋" w:cs="仿宋"/>
                <w:sz w:val="18"/>
                <w:szCs w:val="18"/>
              </w:rPr>
            </w:r>
            <w:r/>
          </w:p>
        </w:tc>
      </w:tr>
      <w:tr>
        <w:trPr>
          <w:trHeight w:val="1363"/>
        </w:trPr>
        <w:tc>
          <w:tcPr>
            <w:tcW w:w="1244" w:type="dxa"/>
            <w:vAlign w:val="center"/>
            <w:vMerge w:val="restart"/>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t xml:space="preserve">住宅情况</w:t>
            </w:r>
            <w:r>
              <w:rPr>
                <w:rFonts w:hint="eastAsia" w:ascii="仿宋" w:hAnsi="仿宋" w:eastAsia="仿宋" w:cs="仿宋"/>
                <w:sz w:val="18"/>
                <w:szCs w:val="18"/>
              </w:rPr>
            </w:r>
            <w:r/>
          </w:p>
        </w:tc>
        <w:tc>
          <w:tcPr>
            <w:gridSpan w:val="2"/>
            <w:tcW w:w="168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房屋建筑面积</w:t>
            </w:r>
            <w:r>
              <w:rPr>
                <w:rFonts w:hint="eastAsia" w:ascii="仿宋" w:hAnsi="仿宋" w:eastAsia="仿宋" w:cs="仿宋"/>
                <w:sz w:val="18"/>
                <w:szCs w:val="18"/>
              </w:rPr>
            </w:r>
            <w:r/>
          </w:p>
        </w:tc>
        <w:tc>
          <w:tcPr>
            <w:gridSpan w:val="3"/>
            <w:tcW w:w="2277" w:type="dxa"/>
            <w:vAlign w:val="center"/>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rPr>
            </w:r>
            <w:r/>
          </w:p>
          <w:p>
            <w:pPr>
              <w:pStyle w:val="744"/>
              <w:ind w:firstLine="540"/>
              <w:rPr>
                <w:rFonts w:hint="eastAsia" w:ascii="仿宋" w:hAnsi="仿宋" w:eastAsia="仿宋" w:cs="仿宋"/>
                <w:sz w:val="18"/>
                <w:szCs w:val="18"/>
              </w:rPr>
            </w:pP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m²</w:t>
            </w:r>
            <w:r>
              <w:rPr>
                <w:rFonts w:hint="eastAsia" w:ascii="仿宋" w:hAnsi="仿宋" w:eastAsia="仿宋" w:cs="仿宋"/>
                <w:sz w:val="18"/>
                <w:szCs w:val="18"/>
              </w:rPr>
            </w:r>
            <w:r/>
          </w:p>
        </w:tc>
        <w:tc>
          <w:tcPr>
            <w:gridSpan w:val="2"/>
            <w:tcW w:w="1139" w:type="dxa"/>
            <w:vAlign w:val="center"/>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lang w:eastAsia="zh-CN"/>
              </w:rPr>
              <w:t xml:space="preserve">接受</w:t>
            </w:r>
            <w:r>
              <w:rPr>
                <w:rFonts w:hint="eastAsia" w:ascii="仿宋" w:hAnsi="仿宋" w:eastAsia="仿宋" w:cs="仿宋"/>
                <w:sz w:val="18"/>
                <w:szCs w:val="18"/>
              </w:rPr>
              <w:t xml:space="preserve">改造情况</w:t>
            </w:r>
            <w:r>
              <w:rPr>
                <w:rFonts w:hint="eastAsia" w:ascii="仿宋" w:hAnsi="仿宋" w:eastAsia="仿宋" w:cs="仿宋"/>
                <w:sz w:val="18"/>
                <w:szCs w:val="18"/>
              </w:rPr>
            </w:r>
            <w:r/>
          </w:p>
        </w:tc>
        <w:tc>
          <w:tcPr>
            <w:gridSpan w:val="2"/>
            <w:tcW w:w="2774" w:type="dxa"/>
            <w:vAlign w:val="center"/>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未接受过任何政府补贴改造</w:t>
            </w: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已享受家庭适老化改造的家庭</w:t>
            </w:r>
            <w:r>
              <w:rPr>
                <w:rFonts w:hint="eastAsia" w:ascii="仿宋" w:hAnsi="仿宋" w:eastAsia="仿宋" w:cs="仿宋"/>
                <w:sz w:val="18"/>
                <w:szCs w:val="18"/>
              </w:rPr>
            </w:r>
            <w:r/>
          </w:p>
          <w:p>
            <w:pPr>
              <w:pStyle w:val="744"/>
              <w:rPr>
                <w:rFonts w:hint="eastAsia" w:ascii="仿宋" w:hAnsi="仿宋" w:eastAsia="仿宋" w:cs="仿宋"/>
                <w:sz w:val="18"/>
                <w:szCs w:val="18"/>
              </w:rPr>
            </w:pP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已享受其他政府补贴适老化改造的家庭</w:t>
            </w:r>
            <w:r>
              <w:rPr>
                <w:rFonts w:hint="eastAsia" w:ascii="仿宋" w:hAnsi="仿宋" w:eastAsia="仿宋" w:cs="仿宋"/>
                <w:sz w:val="18"/>
                <w:szCs w:val="18"/>
              </w:rPr>
            </w:r>
            <w:r/>
          </w:p>
        </w:tc>
      </w:tr>
      <w:tr>
        <w:trPr>
          <w:trHeight w:val="320"/>
        </w:trPr>
        <w:tc>
          <w:tcPr>
            <w:tcW w:w="1244" w:type="dxa"/>
            <w:vAlign w:val="center"/>
            <w:vMerge w:val="continue"/>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r>
            <w:r/>
          </w:p>
        </w:tc>
        <w:tc>
          <w:tcPr>
            <w:gridSpan w:val="2"/>
            <w:tcW w:w="168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住房性质</w:t>
            </w:r>
            <w:r>
              <w:rPr>
                <w:rFonts w:hint="eastAsia" w:ascii="仿宋" w:hAnsi="仿宋" w:eastAsia="仿宋" w:cs="仿宋"/>
                <w:sz w:val="18"/>
                <w:szCs w:val="18"/>
              </w:rPr>
            </w:r>
            <w:r/>
          </w:p>
        </w:tc>
        <w:tc>
          <w:tcPr>
            <w:gridSpan w:val="7"/>
            <w:tcW w:w="6190"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□自有住房</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□廉租/公租房</w:t>
            </w:r>
            <w:r>
              <w:rPr>
                <w:rFonts w:hint="eastAsia" w:ascii="仿宋" w:hAnsi="仿宋" w:eastAsia="仿宋" w:cs="仿宋"/>
                <w:sz w:val="18"/>
                <w:szCs w:val="18"/>
                <w:lang w:val="en-US" w:eastAsia="zh-CN"/>
              </w:rPr>
              <w:t xml:space="preserve">   </w:t>
            </w: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经济适用房</w:t>
            </w:r>
            <w:r>
              <w:rPr>
                <w:rFonts w:hint="eastAsia" w:ascii="仿宋" w:hAnsi="仿宋" w:eastAsia="仿宋" w:cs="仿宋"/>
                <w:sz w:val="18"/>
                <w:szCs w:val="18"/>
                <w:lang w:val="en-US" w:eastAsia="zh-CN"/>
              </w:rPr>
              <w:t xml:space="preserve">    </w:t>
            </w: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租赁房</w:t>
            </w:r>
            <w:r>
              <w:rPr>
                <w:rFonts w:hint="eastAsia" w:ascii="仿宋" w:hAnsi="仿宋" w:eastAsia="仿宋" w:cs="仿宋"/>
                <w:sz w:val="18"/>
                <w:szCs w:val="18"/>
              </w:rPr>
            </w:r>
            <w:r/>
          </w:p>
        </w:tc>
      </w:tr>
      <w:tr>
        <w:trPr>
          <w:trHeight w:val="1251"/>
        </w:trPr>
        <w:tc>
          <w:tcPr>
            <w:tcW w:w="1244" w:type="dxa"/>
            <w:vAlign w:val="top"/>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p>
            <w:pPr>
              <w:pStyle w:val="744"/>
              <w:jc w:val="center"/>
              <w:rPr>
                <w:rFonts w:hint="eastAsia" w:ascii="仿宋" w:hAnsi="仿宋" w:eastAsia="仿宋" w:cs="仿宋"/>
                <w:sz w:val="18"/>
                <w:szCs w:val="18"/>
              </w:rPr>
            </w:pPr>
            <w:r>
              <w:rPr>
                <w:rFonts w:hint="eastAsia" w:ascii="仿宋" w:hAnsi="仿宋" w:eastAsia="仿宋" w:cs="仿宋"/>
                <w:sz w:val="18"/>
                <w:szCs w:val="18"/>
              </w:rPr>
              <w:t xml:space="preserve">申请人</w:t>
            </w:r>
            <w:r>
              <w:rPr>
                <w:rFonts w:hint="eastAsia" w:ascii="仿宋" w:hAnsi="仿宋" w:eastAsia="仿宋" w:cs="仿宋"/>
                <w:sz w:val="18"/>
                <w:szCs w:val="18"/>
                <w:lang w:eastAsia="zh-CN"/>
              </w:rPr>
              <w:t xml:space="preserve">或</w:t>
            </w:r>
            <w:r>
              <w:rPr>
                <w:rFonts w:hint="eastAsia" w:ascii="仿宋" w:hAnsi="仿宋" w:eastAsia="仿宋" w:cs="仿宋"/>
                <w:sz w:val="18"/>
                <w:szCs w:val="18"/>
              </w:rPr>
              <w:t xml:space="preserve">监护人确认</w:t>
            </w:r>
            <w:r>
              <w:rPr>
                <w:rFonts w:hint="eastAsia" w:ascii="仿宋" w:hAnsi="仿宋" w:eastAsia="仿宋" w:cs="仿宋"/>
                <w:sz w:val="18"/>
                <w:szCs w:val="18"/>
              </w:rPr>
            </w:r>
            <w:r/>
          </w:p>
        </w:tc>
        <w:tc>
          <w:tcPr>
            <w:gridSpan w:val="9"/>
            <w:tcW w:w="7878" w:type="dxa"/>
            <w:vAlign w:val="center"/>
            <w:textDirection w:val="lrTb"/>
            <w:noWrap w:val="false"/>
          </w:tcPr>
          <w:p>
            <w:pPr>
              <w:pStyle w:val="744"/>
              <w:rPr>
                <w:rFonts w:hint="eastAsia" w:ascii="仿宋" w:hAnsi="仿宋" w:eastAsia="仿宋" w:cs="仿宋"/>
                <w:sz w:val="18"/>
                <w:szCs w:val="18"/>
              </w:rPr>
            </w:pPr>
            <w:r>
              <w:rPr>
                <w:rFonts w:hint="eastAsia" w:ascii="仿宋" w:hAnsi="仿宋" w:eastAsia="仿宋" w:cs="仿宋"/>
                <w:sz w:val="18"/>
                <w:szCs w:val="18"/>
              </w:rPr>
              <w:t xml:space="preserve">本人及家庭成员自愿申请家庭养老床位建设和</w:t>
            </w:r>
            <w:r>
              <w:rPr>
                <w:rFonts w:hint="eastAsia" w:ascii="仿宋" w:hAnsi="仿宋" w:eastAsia="仿宋" w:cs="仿宋"/>
                <w:sz w:val="18"/>
                <w:szCs w:val="18"/>
                <w:lang w:eastAsia="zh-CN"/>
              </w:rPr>
              <w:t xml:space="preserve">接受居家上门</w:t>
            </w:r>
            <w:r>
              <w:rPr>
                <w:rFonts w:hint="eastAsia" w:ascii="仿宋" w:hAnsi="仿宋" w:eastAsia="仿宋" w:cs="仿宋"/>
                <w:sz w:val="18"/>
                <w:szCs w:val="18"/>
              </w:rPr>
              <w:t xml:space="preserve">服务，提供证明材料真实有效，同意并遵守政府相关规定，履行相关协议(合同),愿意承担家庭养老床位建设中出现的相关风险和责任。</w:t>
            </w:r>
            <w:r>
              <w:rPr>
                <w:rFonts w:hint="eastAsia" w:ascii="仿宋" w:hAnsi="仿宋" w:eastAsia="仿宋" w:cs="仿宋"/>
                <w:sz w:val="18"/>
                <w:szCs w:val="18"/>
              </w:rPr>
            </w:r>
            <w:r/>
          </w:p>
          <w:p>
            <w:pPr>
              <w:pStyle w:val="744"/>
              <w:ind w:firstLine="1980"/>
              <w:rPr>
                <w:rFonts w:hint="eastAsia" w:ascii="仿宋" w:hAnsi="仿宋" w:eastAsia="仿宋" w:cs="仿宋"/>
                <w:sz w:val="18"/>
                <w:szCs w:val="18"/>
              </w:rPr>
            </w:pPr>
            <w:r>
              <w:rPr>
                <w:rFonts w:hint="eastAsia" w:ascii="仿宋" w:hAnsi="仿宋" w:eastAsia="仿宋" w:cs="仿宋"/>
                <w:sz w:val="18"/>
                <w:szCs w:val="18"/>
              </w:rPr>
            </w:r>
            <w:r/>
          </w:p>
          <w:p>
            <w:pPr>
              <w:pStyle w:val="744"/>
              <w:ind w:firstLine="1980"/>
              <w:rPr>
                <w:rFonts w:hint="eastAsia" w:ascii="仿宋" w:hAnsi="仿宋" w:eastAsia="仿宋" w:cs="仿宋"/>
                <w:sz w:val="18"/>
                <w:szCs w:val="18"/>
              </w:rPr>
            </w:pPr>
            <w:r>
              <w:rPr>
                <w:rFonts w:hint="eastAsia" w:ascii="仿宋" w:hAnsi="仿宋" w:eastAsia="仿宋" w:cs="仿宋"/>
                <w:sz w:val="18"/>
                <w:szCs w:val="18"/>
              </w:rPr>
              <w:t xml:space="preserve">申请人签字：        监护人签字：</w:t>
            </w:r>
            <w:r>
              <w:rPr>
                <w:rFonts w:hint="eastAsia" w:ascii="仿宋" w:hAnsi="仿宋" w:eastAsia="仿宋" w:cs="仿宋"/>
                <w:sz w:val="18"/>
                <w:szCs w:val="18"/>
              </w:rPr>
            </w:r>
            <w:r/>
          </w:p>
        </w:tc>
      </w:tr>
      <w:tr>
        <w:trPr>
          <w:trHeight w:val="982"/>
        </w:trPr>
        <w:tc>
          <w:tcPr>
            <w:tcW w:w="1244" w:type="dxa"/>
            <w:vAlign w:val="center"/>
            <w:textDirection w:val="lrTb"/>
            <w:noWrap w:val="false"/>
          </w:tcPr>
          <w:p>
            <w:pPr>
              <w:pStyle w:val="744"/>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r>
            <w:r/>
          </w:p>
          <w:p>
            <w:pPr>
              <w:pStyle w:val="744"/>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 xml:space="preserve">镇街或村居</w:t>
            </w:r>
            <w:r>
              <w:rPr>
                <w:rFonts w:hint="eastAsia" w:ascii="仿宋" w:hAnsi="仿宋" w:eastAsia="仿宋" w:cs="仿宋"/>
                <w:sz w:val="18"/>
                <w:szCs w:val="18"/>
                <w:lang w:eastAsia="zh-CN"/>
              </w:rPr>
            </w:r>
            <w:r/>
          </w:p>
          <w:p>
            <w:pPr>
              <w:pStyle w:val="744"/>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 xml:space="preserve">初审意见</w:t>
            </w:r>
            <w:r>
              <w:rPr>
                <w:rFonts w:hint="eastAsia" w:ascii="仿宋" w:hAnsi="仿宋" w:eastAsia="仿宋" w:cs="仿宋"/>
                <w:sz w:val="18"/>
                <w:szCs w:val="18"/>
                <w:lang w:eastAsia="zh-CN"/>
              </w:rPr>
            </w:r>
            <w:r/>
          </w:p>
        </w:tc>
        <w:tc>
          <w:tcPr>
            <w:gridSpan w:val="9"/>
            <w:tcW w:w="7878" w:type="dxa"/>
            <w:vAlign w:val="center"/>
            <w:textDirection w:val="lrTb"/>
            <w:noWrap w:val="false"/>
          </w:tcPr>
          <w:p>
            <w:pPr>
              <w:pStyle w:val="744"/>
              <w:jc w:val="center"/>
              <w:rPr>
                <w:rFonts w:hint="eastAsia" w:ascii="仿宋" w:hAnsi="仿宋" w:eastAsia="仿宋" w:cs="仿宋"/>
                <w:sz w:val="18"/>
                <w:szCs w:val="18"/>
              </w:rPr>
            </w:pPr>
            <w:r>
              <w:rPr>
                <w:rFonts w:hint="eastAsia" w:ascii="仿宋" w:hAnsi="仿宋" w:eastAsia="仿宋" w:cs="仿宋"/>
                <w:sz w:val="18"/>
                <w:szCs w:val="18"/>
              </w:rPr>
            </w:r>
            <w:r/>
          </w:p>
        </w:tc>
      </w:tr>
      <w:tr>
        <w:trPr>
          <w:trHeight w:val="1237"/>
        </w:trPr>
        <w:tc>
          <w:tcPr>
            <w:tcW w:w="1244" w:type="dxa"/>
            <w:vAlign w:val="center"/>
            <w:textDirection w:val="lrTb"/>
            <w:noWrap w:val="false"/>
          </w:tcPr>
          <w:p>
            <w:pPr>
              <w:pStyle w:val="744"/>
              <w:jc w:val="both"/>
              <w:rPr>
                <w:rFonts w:hint="eastAsia" w:ascii="仿宋" w:hAnsi="仿宋" w:eastAsia="仿宋" w:cs="仿宋"/>
                <w:sz w:val="18"/>
                <w:szCs w:val="18"/>
                <w:lang w:val="en-US" w:eastAsia="zh-CN" w:bidi="ar-SA"/>
              </w:rPr>
            </w:pPr>
            <w:r>
              <w:rPr>
                <w:rFonts w:hint="eastAsia" w:ascii="仿宋" w:hAnsi="仿宋" w:eastAsia="仿宋" w:cs="仿宋"/>
                <w:sz w:val="18"/>
                <w:szCs w:val="18"/>
                <w:lang w:val="en-US" w:eastAsia="zh-CN" w:bidi="ar-SA"/>
              </w:rPr>
            </w:r>
            <w:r/>
          </w:p>
          <w:p>
            <w:pPr>
              <w:pStyle w:val="744"/>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民政部门</w:t>
            </w:r>
            <w:r>
              <w:rPr>
                <w:rFonts w:hint="eastAsia" w:ascii="仿宋" w:hAnsi="仿宋" w:eastAsia="仿宋" w:cs="仿宋"/>
                <w:sz w:val="18"/>
                <w:szCs w:val="18"/>
                <w:lang w:val="en-US" w:eastAsia="zh-CN"/>
              </w:rPr>
            </w:r>
            <w:r/>
          </w:p>
          <w:p>
            <w:pPr>
              <w:pStyle w:val="744"/>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审核意见</w:t>
            </w:r>
            <w:r>
              <w:rPr>
                <w:rFonts w:hint="eastAsia" w:ascii="仿宋" w:hAnsi="仿宋" w:eastAsia="仿宋" w:cs="仿宋"/>
                <w:sz w:val="18"/>
                <w:szCs w:val="18"/>
                <w:lang w:val="en-US" w:eastAsia="zh-CN"/>
              </w:rPr>
            </w:r>
            <w:r/>
          </w:p>
        </w:tc>
        <w:tc>
          <w:tcPr>
            <w:gridSpan w:val="9"/>
            <w:tcW w:w="7878" w:type="dxa"/>
            <w:vAlign w:val="center"/>
            <w:textDirection w:val="lrTb"/>
            <w:noWrap w:val="false"/>
          </w:tcPr>
          <w:p>
            <w:pPr>
              <w:pStyle w:val="744"/>
              <w:ind w:left="3420"/>
              <w:jc w:val="center"/>
              <w:spacing w:before="9" w:line="235" w:lineRule="auto"/>
              <w:rPr>
                <w:rFonts w:hint="eastAsia" w:ascii="仿宋" w:hAnsi="仿宋" w:eastAsia="仿宋" w:cs="仿宋"/>
                <w:spacing w:val="9"/>
                <w:sz w:val="18"/>
                <w:szCs w:val="18"/>
              </w:rPr>
            </w:pPr>
            <w:r>
              <w:rPr>
                <w:rFonts w:hint="eastAsia" w:ascii="仿宋" w:hAnsi="仿宋" w:eastAsia="仿宋" w:cs="仿宋"/>
                <w:spacing w:val="9"/>
                <w:sz w:val="18"/>
                <w:szCs w:val="18"/>
              </w:rPr>
            </w:r>
            <w:r/>
          </w:p>
        </w:tc>
      </w:tr>
    </w:tbl>
    <w:p>
      <w:pPr>
        <w:pStyle w:val="837"/>
        <w:ind w:firstLine="0"/>
        <w:jc w:val="left"/>
        <w:spacing w:line="300" w:lineRule="exact"/>
        <w:tabs>
          <w:tab w:val="center" w:pos="4201" w:leader="none"/>
          <w:tab w:val="right" w:pos="9298" w:leader="dot"/>
        </w:tabs>
        <w:rPr>
          <w:rFonts w:hint="eastAsia" w:ascii="仿宋" w:hAnsi="仿宋" w:eastAsia="仿宋" w:cs="仿宋"/>
          <w:sz w:val="28"/>
          <w:szCs w:val="28"/>
        </w:rPr>
      </w:pPr>
      <w:r>
        <w:rPr>
          <w:rFonts w:hint="eastAsia" w:ascii="仿宋" w:hAnsi="仿宋" w:eastAsia="仿宋" w:cs="仿宋"/>
          <w:sz w:val="28"/>
          <w:szCs w:val="28"/>
        </w:rPr>
      </w:r>
      <w:r/>
    </w:p>
    <w:p>
      <w:pPr>
        <w:pStyle w:val="837"/>
        <w:ind w:firstLine="0"/>
        <w:jc w:val="left"/>
        <w:spacing w:line="300" w:lineRule="exact"/>
        <w:tabs>
          <w:tab w:val="center" w:pos="4201" w:leader="none"/>
          <w:tab w:val="right" w:pos="9298" w:leader="dot"/>
        </w:tabs>
        <w:rPr>
          <w:rFonts w:hint="eastAsia" w:ascii="仿宋" w:hAnsi="仿宋" w:eastAsia="仿宋" w:cs="仿宋"/>
          <w:sz w:val="28"/>
          <w:szCs w:val="28"/>
        </w:rPr>
      </w:pPr>
      <w:r>
        <w:rPr>
          <w:rFonts w:hint="eastAsia" w:ascii="仿宋" w:hAnsi="仿宋" w:eastAsia="仿宋" w:cs="仿宋"/>
          <w:sz w:val="28"/>
          <w:szCs w:val="28"/>
        </w:rPr>
        <w:t xml:space="preserve">说明：本表</w:t>
      </w:r>
      <w:r>
        <w:rPr>
          <w:rFonts w:hint="eastAsia" w:ascii="仿宋" w:hAnsi="仿宋" w:eastAsia="仿宋" w:cs="仿宋"/>
          <w:sz w:val="28"/>
          <w:szCs w:val="28"/>
          <w:lang w:eastAsia="zh-CN"/>
        </w:rPr>
        <w:t xml:space="preserve">一式三份，民政、镇街、村居各保留一份。</w:t>
      </w:r>
      <w:r>
        <w:rPr>
          <w:rFonts w:hint="eastAsia" w:ascii="仿宋" w:hAnsi="仿宋" w:eastAsia="仿宋" w:cs="仿宋"/>
          <w:sz w:val="28"/>
          <w:szCs w:val="28"/>
        </w:rPr>
      </w:r>
      <w:r/>
    </w:p>
    <w:p>
      <w:pPr>
        <w:pStyle w:val="744"/>
        <w:jc w:val="both"/>
        <w:rPr>
          <w:rFonts w:hint="eastAsia" w:ascii="仿宋" w:hAnsi="仿宋" w:eastAsia="仿宋" w:cs="仿宋"/>
          <w:b w:val="0"/>
          <w:bCs w:val="0"/>
          <w:color w:val="000000"/>
          <w:sz w:val="32"/>
          <w:szCs w:val="32"/>
          <w:shd w:val="clear" w:color="auto" w:fill="ffffff"/>
          <w:lang w:val="en-US" w:eastAsia="zh-CN"/>
        </w:rPr>
      </w:pPr>
      <w:r>
        <w:rPr>
          <w:rFonts w:hint="eastAsia" w:ascii="仿宋" w:hAnsi="仿宋" w:eastAsia="仿宋" w:cs="仿宋"/>
          <w:sz w:val="21"/>
          <w:szCs w:val="21"/>
          <w:lang w:val="en-US" w:eastAsia="zh-CN" w:bidi="ar-SA"/>
        </w:rPr>
        <w:t xml:space="preserve">附件4 :</w:t>
      </w:r>
      <w:r>
        <w:rPr>
          <w:rFonts w:hint="eastAsia" w:ascii="仿宋" w:hAnsi="仿宋" w:eastAsia="仿宋" w:cs="仿宋"/>
          <w:b w:val="0"/>
          <w:bCs w:val="0"/>
          <w:color w:val="000000"/>
          <w:sz w:val="32"/>
          <w:szCs w:val="32"/>
          <w:shd w:val="clear" w:color="auto" w:fill="ffffff"/>
          <w:lang w:val="en-US" w:eastAsia="zh-CN"/>
        </w:rPr>
      </w:r>
      <w:r/>
    </w:p>
    <w:p>
      <w:pPr>
        <w:pStyle w:val="744"/>
        <w:jc w:val="center"/>
        <w:spacing w:line="440" w:lineRule="exact"/>
        <w:rPr>
          <w:rFonts w:hint="eastAsia" w:ascii="黑体" w:hAnsi="宋体" w:eastAsia="黑体"/>
          <w:bCs/>
          <w:i/>
          <w:sz w:val="36"/>
          <w:szCs w:val="36"/>
        </w:rPr>
      </w:pPr>
      <w:r>
        <w:rPr>
          <w:rFonts w:hint="eastAsia" w:ascii="黑体" w:hAnsi="宋体" w:eastAsia="黑体"/>
          <w:bCs/>
          <w:sz w:val="36"/>
          <w:szCs w:val="36"/>
          <w:lang w:eastAsia="zh-CN"/>
        </w:rPr>
        <w:t xml:space="preserve">清江浦区</w:t>
      </w:r>
      <w:r>
        <w:rPr>
          <w:rFonts w:hint="eastAsia" w:ascii="黑体" w:hAnsi="宋体" w:eastAsia="黑体"/>
          <w:bCs/>
          <w:sz w:val="36"/>
          <w:szCs w:val="36"/>
        </w:rPr>
        <w:t xml:space="preserve">政府购买养老服务申请审批表</w:t>
      </w:r>
      <w:r>
        <w:rPr>
          <w:rFonts w:hint="eastAsia" w:ascii="黑体" w:hAnsi="宋体" w:eastAsia="黑体"/>
          <w:bCs/>
          <w:i/>
          <w:sz w:val="36"/>
          <w:szCs w:val="36"/>
        </w:rPr>
      </w:r>
      <w:r/>
    </w:p>
    <w:p>
      <w:pPr>
        <w:pStyle w:val="744"/>
        <w:jc w:val="left"/>
        <w:spacing w:before="156"/>
        <w:tabs>
          <w:tab w:val="left" w:pos="7625" w:leader="none"/>
        </w:tabs>
        <w:rPr>
          <w:rFonts w:hint="eastAsia" w:ascii="楷体" w:hAnsi="楷体" w:eastAsia="楷体"/>
          <w:sz w:val="24"/>
        </w:rPr>
      </w:pPr>
      <w:r>
        <w:rPr>
          <w:rFonts w:hint="eastAsia" w:ascii="楷体" w:hAnsi="楷体" w:eastAsia="楷体"/>
          <w:sz w:val="24"/>
          <w:u w:val="single"/>
        </w:rPr>
        <w:t xml:space="preserve">            </w:t>
      </w:r>
      <w:r>
        <w:rPr>
          <w:rFonts w:hint="eastAsia" w:ascii="楷体" w:hAnsi="楷体" w:eastAsia="楷体"/>
          <w:sz w:val="24"/>
        </w:rPr>
        <w:t xml:space="preserve">乡镇（街道）</w:t>
      </w:r>
      <w:r>
        <w:rPr>
          <w:rFonts w:hint="eastAsia" w:ascii="楷体" w:hAnsi="楷体" w:eastAsia="楷体"/>
          <w:sz w:val="24"/>
          <w:u w:val="single"/>
        </w:rPr>
        <w:t xml:space="preserve">            </w:t>
      </w:r>
      <w:r>
        <w:rPr>
          <w:rFonts w:hint="eastAsia" w:ascii="楷体" w:hAnsi="楷体" w:eastAsia="楷体"/>
          <w:sz w:val="24"/>
        </w:rPr>
        <w:t xml:space="preserve">村居（社区）             编号：</w:t>
      </w:r>
      <w:r>
        <w:rPr>
          <w:rFonts w:hint="eastAsia" w:ascii="楷体" w:hAnsi="楷体" w:eastAsia="楷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081"/>
        <w:gridCol w:w="541"/>
        <w:gridCol w:w="539"/>
        <w:gridCol w:w="543"/>
        <w:gridCol w:w="720"/>
        <w:gridCol w:w="540"/>
        <w:gridCol w:w="1080"/>
        <w:gridCol w:w="900"/>
        <w:gridCol w:w="540"/>
        <w:gridCol w:w="720"/>
        <w:gridCol w:w="1714"/>
      </w:tblGrid>
      <w:tr>
        <w:trPr>
          <w:trHeight w:val="596"/>
        </w:trPr>
        <w:tc>
          <w:tcPr>
            <w:tcW w:w="712"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姓名</w:t>
            </w:r>
            <w:r>
              <w:rPr>
                <w:rFonts w:hint="eastAsia" w:ascii="宋体" w:hAnsi="宋体"/>
                <w:sz w:val="24"/>
              </w:rPr>
            </w:r>
            <w:r/>
          </w:p>
        </w:tc>
        <w:tc>
          <w:tcPr>
            <w:tcW w:w="1081"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c>
          <w:tcPr>
            <w:tcW w:w="541"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性别</w:t>
            </w:r>
            <w:r>
              <w:rPr>
                <w:rFonts w:hint="eastAsia" w:ascii="宋体" w:hAnsi="宋体"/>
                <w:sz w:val="24"/>
              </w:rPr>
            </w:r>
            <w:r/>
          </w:p>
        </w:tc>
        <w:tc>
          <w:tcPr>
            <w:tcW w:w="539"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c>
          <w:tcPr>
            <w:tcW w:w="54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年龄</w:t>
            </w:r>
            <w:r>
              <w:rPr>
                <w:rFonts w:hint="eastAsia" w:ascii="宋体" w:hAnsi="宋体"/>
                <w:sz w:val="24"/>
              </w:rPr>
            </w:r>
            <w:r/>
          </w:p>
        </w:tc>
        <w:tc>
          <w:tcPr>
            <w:tcW w:w="720"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c>
          <w:tcPr>
            <w:tcW w:w="54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民族</w:t>
            </w:r>
            <w:r>
              <w:rPr>
                <w:rFonts w:hint="eastAsia" w:ascii="宋体" w:hAnsi="宋体"/>
                <w:sz w:val="24"/>
              </w:rPr>
            </w:r>
            <w:r/>
          </w:p>
        </w:tc>
        <w:tc>
          <w:tcPr>
            <w:tcW w:w="1080"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c>
          <w:tcPr>
            <w:gridSpan w:val="2"/>
            <w:tcW w:w="144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身份证号码</w:t>
            </w:r>
            <w:r>
              <w:rPr>
                <w:rFonts w:hint="eastAsia" w:ascii="宋体" w:hAnsi="宋体"/>
                <w:sz w:val="24"/>
              </w:rPr>
            </w:r>
            <w:r/>
          </w:p>
        </w:tc>
        <w:tc>
          <w:tcPr>
            <w:gridSpan w:val="2"/>
            <w:tcW w:w="2434"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r>
      <w:tr>
        <w:trPr>
          <w:trHeight w:val="575"/>
        </w:trPr>
        <w:tc>
          <w:tcPr>
            <w:tcW w:w="712"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家庭住址</w:t>
            </w:r>
            <w:r>
              <w:rPr>
                <w:rFonts w:hint="eastAsia" w:ascii="宋体" w:hAnsi="宋体"/>
                <w:sz w:val="24"/>
              </w:rPr>
            </w:r>
            <w:r/>
          </w:p>
        </w:tc>
        <w:tc>
          <w:tcPr>
            <w:gridSpan w:val="9"/>
            <w:tcW w:w="6484"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c>
          <w:tcPr>
            <w:tcW w:w="72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联系电话</w:t>
            </w:r>
            <w:r>
              <w:rPr>
                <w:rFonts w:hint="eastAsia" w:ascii="宋体" w:hAnsi="宋体"/>
                <w:sz w:val="24"/>
              </w:rPr>
            </w:r>
            <w:r/>
          </w:p>
        </w:tc>
        <w:tc>
          <w:tcPr>
            <w:tcW w:w="1714"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r>
      <w:tr>
        <w:trPr>
          <w:cantSplit/>
          <w:trHeight w:val="420"/>
        </w:trPr>
        <w:tc>
          <w:tcPr>
            <w:tcW w:w="712" w:type="dxa"/>
            <w:vAlign w:val="center"/>
            <w:vMerge w:val="restart"/>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婚姻状况</w:t>
            </w:r>
            <w:r>
              <w:rPr>
                <w:rFonts w:hint="eastAsia" w:ascii="宋体" w:hAnsi="宋体"/>
                <w:sz w:val="24"/>
              </w:rPr>
            </w:r>
            <w:r/>
          </w:p>
        </w:tc>
        <w:tc>
          <w:tcPr>
            <w:tcW w:w="1081" w:type="dxa"/>
            <w:vAlign w:val="center"/>
            <w:vMerge w:val="restart"/>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c>
          <w:tcPr>
            <w:gridSpan w:val="2"/>
            <w:tcW w:w="1080" w:type="dxa"/>
            <w:vAlign w:val="center"/>
            <w:vMerge w:val="restart"/>
            <w:textDirection w:val="lrTb"/>
            <w:noWrap w:val="false"/>
          </w:tcPr>
          <w:p>
            <w:pPr>
              <w:pStyle w:val="744"/>
              <w:jc w:val="center"/>
              <w:spacing w:line="240" w:lineRule="exact"/>
              <w:rPr>
                <w:rFonts w:hint="eastAsia" w:ascii="宋体" w:hAnsi="宋体"/>
                <w:szCs w:val="21"/>
              </w:rPr>
            </w:pPr>
            <w:r>
              <w:rPr>
                <w:rFonts w:hint="eastAsia" w:ascii="宋体" w:hAnsi="宋体"/>
                <w:szCs w:val="21"/>
              </w:rPr>
              <w:t xml:space="preserve">家庭联系人（扶养人）</w:t>
            </w:r>
            <w:r>
              <w:rPr>
                <w:rFonts w:hint="eastAsia" w:ascii="宋体" w:hAnsi="宋体"/>
                <w:szCs w:val="21"/>
              </w:rPr>
            </w:r>
            <w:r/>
          </w:p>
        </w:tc>
        <w:tc>
          <w:tcPr>
            <w:gridSpan w:val="2"/>
            <w:tcW w:w="126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关系</w:t>
            </w:r>
            <w:r>
              <w:rPr>
                <w:rFonts w:hint="eastAsia" w:ascii="宋体" w:hAnsi="宋体"/>
                <w:sz w:val="24"/>
              </w:rPr>
            </w:r>
            <w:r/>
          </w:p>
        </w:tc>
        <w:tc>
          <w:tcPr>
            <w:gridSpan w:val="2"/>
            <w:tcW w:w="162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姓名</w:t>
            </w:r>
            <w:r>
              <w:rPr>
                <w:rFonts w:hint="eastAsia" w:ascii="宋体" w:hAnsi="宋体"/>
                <w:sz w:val="24"/>
              </w:rPr>
            </w:r>
            <w:r/>
          </w:p>
        </w:tc>
        <w:tc>
          <w:tcPr>
            <w:tcW w:w="90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住址</w:t>
            </w:r>
            <w:r>
              <w:rPr>
                <w:rFonts w:hint="eastAsia" w:ascii="宋体" w:hAnsi="宋体"/>
                <w:sz w:val="24"/>
              </w:rPr>
            </w:r>
            <w:r/>
          </w:p>
        </w:tc>
        <w:tc>
          <w:tcPr>
            <w:gridSpan w:val="3"/>
            <w:tcW w:w="2974"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r>
            <w:r/>
          </w:p>
        </w:tc>
      </w:tr>
      <w:tr>
        <w:trPr>
          <w:cantSplit/>
          <w:trHeight w:val="420"/>
        </w:trPr>
        <w:tc>
          <w:tcPr>
            <w:tcW w:w="712" w:type="dxa"/>
            <w:vAlign w:val="center"/>
            <w:vMerge w:val="continue"/>
            <w:textDirection w:val="lrTb"/>
            <w:noWrap w:val="false"/>
          </w:tcPr>
          <w:p>
            <w:pPr>
              <w:pStyle w:val="744"/>
              <w:jc w:val="center"/>
              <w:spacing w:line="320" w:lineRule="exact"/>
              <w:rPr>
                <w:rFonts w:hint="eastAsia" w:ascii="宋体" w:hAnsi="宋体"/>
                <w:sz w:val="24"/>
              </w:rPr>
            </w:pPr>
            <w:r>
              <w:rPr>
                <w:rFonts w:hint="eastAsia" w:ascii="宋体" w:hAnsi="宋体"/>
                <w:sz w:val="24"/>
              </w:rPr>
            </w:r>
            <w:r/>
          </w:p>
        </w:tc>
        <w:tc>
          <w:tcPr>
            <w:tcW w:w="1081" w:type="dxa"/>
            <w:vAlign w:val="center"/>
            <w:vMerge w:val="continue"/>
            <w:textDirection w:val="lrTb"/>
            <w:noWrap w:val="false"/>
          </w:tcPr>
          <w:p>
            <w:pPr>
              <w:pStyle w:val="744"/>
              <w:jc w:val="center"/>
              <w:spacing w:line="320" w:lineRule="exact"/>
              <w:rPr>
                <w:rFonts w:hint="eastAsia" w:ascii="宋体" w:hAnsi="宋体"/>
                <w:sz w:val="24"/>
              </w:rPr>
            </w:pPr>
            <w:r>
              <w:rPr>
                <w:rFonts w:hint="eastAsia" w:ascii="宋体" w:hAnsi="宋体"/>
                <w:sz w:val="24"/>
              </w:rPr>
            </w:r>
            <w:r/>
          </w:p>
        </w:tc>
        <w:tc>
          <w:tcPr>
            <w:gridSpan w:val="2"/>
            <w:tcW w:w="1080" w:type="dxa"/>
            <w:vAlign w:val="center"/>
            <w:vMerge w:val="continue"/>
            <w:textDirection w:val="lrTb"/>
            <w:noWrap w:val="false"/>
          </w:tcPr>
          <w:p>
            <w:pPr>
              <w:pStyle w:val="744"/>
              <w:jc w:val="center"/>
              <w:spacing w:line="320" w:lineRule="exact"/>
              <w:rPr>
                <w:rFonts w:hint="eastAsia" w:ascii="宋体" w:hAnsi="宋体"/>
                <w:sz w:val="24"/>
              </w:rPr>
            </w:pPr>
            <w:r>
              <w:rPr>
                <w:rFonts w:hint="eastAsia" w:ascii="宋体" w:hAnsi="宋体"/>
                <w:sz w:val="24"/>
              </w:rPr>
            </w:r>
            <w:r/>
          </w:p>
        </w:tc>
        <w:tc>
          <w:tcPr>
            <w:gridSpan w:val="2"/>
            <w:tcW w:w="126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r>
            <w:r/>
          </w:p>
        </w:tc>
        <w:tc>
          <w:tcPr>
            <w:gridSpan w:val="2"/>
            <w:tcW w:w="162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r>
            <w:r/>
          </w:p>
        </w:tc>
        <w:tc>
          <w:tcPr>
            <w:tcW w:w="90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电话</w:t>
            </w:r>
            <w:r>
              <w:rPr>
                <w:rFonts w:hint="eastAsia" w:ascii="宋体" w:hAnsi="宋体"/>
                <w:sz w:val="24"/>
              </w:rPr>
            </w:r>
            <w:r/>
          </w:p>
        </w:tc>
        <w:tc>
          <w:tcPr>
            <w:gridSpan w:val="3"/>
            <w:tcW w:w="2974"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r>
            <w:r/>
          </w:p>
        </w:tc>
      </w:tr>
      <w:tr>
        <w:trPr>
          <w:trHeight w:val="495"/>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获得救助类别</w:t>
            </w:r>
            <w:r>
              <w:rPr>
                <w:rFonts w:hint="eastAsia" w:ascii="宋体" w:hAnsi="宋体"/>
                <w:sz w:val="24"/>
              </w:rPr>
            </w:r>
            <w:r/>
          </w:p>
        </w:tc>
        <w:tc>
          <w:tcPr>
            <w:gridSpan w:val="5"/>
            <w:tcW w:w="2883" w:type="dxa"/>
            <w:vAlign w:val="center"/>
            <w:textDirection w:val="lrTb"/>
            <w:noWrap w:val="false"/>
          </w:tcPr>
          <w:p>
            <w:pPr>
              <w:pStyle w:val="744"/>
              <w:jc w:val="center"/>
              <w:spacing w:line="320" w:lineRule="exact"/>
              <w:rPr>
                <w:rFonts w:hint="eastAsia" w:ascii="楷体" w:hAnsi="楷体" w:eastAsia="楷体"/>
                <w:spacing w:val="-6"/>
                <w:sz w:val="24"/>
              </w:rPr>
            </w:pPr>
            <w:r>
              <w:rPr>
                <w:rFonts w:hint="eastAsia" w:ascii="楷体" w:hAnsi="楷体" w:eastAsia="楷体"/>
                <w:spacing w:val="-6"/>
                <w:sz w:val="24"/>
              </w:rPr>
            </w:r>
            <w:r/>
          </w:p>
        </w:tc>
        <w:tc>
          <w:tcPr>
            <w:gridSpan w:val="2"/>
            <w:tcW w:w="1980" w:type="dxa"/>
            <w:vAlign w:val="center"/>
            <w:textDirection w:val="lrTb"/>
            <w:noWrap w:val="false"/>
          </w:tcPr>
          <w:p>
            <w:pPr>
              <w:pStyle w:val="744"/>
              <w:jc w:val="center"/>
              <w:spacing w:line="320" w:lineRule="exact"/>
              <w:rPr>
                <w:rFonts w:hint="eastAsia" w:ascii="宋体" w:hAnsi="宋体"/>
                <w:spacing w:val="-6"/>
                <w:sz w:val="24"/>
              </w:rPr>
            </w:pPr>
            <w:r>
              <w:rPr>
                <w:rFonts w:hint="eastAsia" w:ascii="宋体" w:hAnsi="宋体"/>
                <w:spacing w:val="-6"/>
                <w:sz w:val="24"/>
              </w:rPr>
              <w:t xml:space="preserve">证件编号</w:t>
            </w:r>
            <w:r>
              <w:rPr>
                <w:rFonts w:hint="eastAsia" w:ascii="宋体" w:hAnsi="宋体"/>
                <w:spacing w:val="-6"/>
                <w:sz w:val="24"/>
              </w:rPr>
            </w:r>
            <w:r/>
          </w:p>
        </w:tc>
        <w:tc>
          <w:tcPr>
            <w:gridSpan w:val="3"/>
            <w:tcW w:w="2974" w:type="dxa"/>
            <w:vAlign w:val="center"/>
            <w:textDirection w:val="lrTb"/>
            <w:noWrap w:val="false"/>
          </w:tcPr>
          <w:p>
            <w:pPr>
              <w:pStyle w:val="744"/>
              <w:jc w:val="center"/>
              <w:spacing w:line="320" w:lineRule="exact"/>
              <w:rPr>
                <w:rFonts w:hint="eastAsia" w:ascii="楷体" w:hAnsi="楷体" w:eastAsia="楷体"/>
                <w:spacing w:val="-6"/>
                <w:sz w:val="24"/>
              </w:rPr>
            </w:pPr>
            <w:r>
              <w:rPr>
                <w:rFonts w:hint="eastAsia" w:ascii="楷体" w:hAnsi="楷体" w:eastAsia="楷体"/>
                <w:spacing w:val="-6"/>
                <w:sz w:val="24"/>
              </w:rPr>
            </w:r>
            <w:r/>
          </w:p>
        </w:tc>
      </w:tr>
      <w:tr>
        <w:trPr>
          <w:trHeight w:val="495"/>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申请人员类别</w:t>
            </w:r>
            <w:r>
              <w:rPr>
                <w:rFonts w:hint="eastAsia" w:ascii="宋体" w:hAnsi="宋体"/>
                <w:sz w:val="24"/>
              </w:rPr>
            </w:r>
            <w:r/>
          </w:p>
        </w:tc>
        <w:tc>
          <w:tcPr>
            <w:gridSpan w:val="10"/>
            <w:tcW w:w="7837" w:type="dxa"/>
            <w:vAlign w:val="center"/>
            <w:textDirection w:val="lrTb"/>
            <w:noWrap w:val="false"/>
          </w:tcPr>
          <w:p>
            <w:pPr>
              <w:pStyle w:val="744"/>
              <w:jc w:val="center"/>
              <w:spacing w:line="320" w:lineRule="exact"/>
              <w:rPr>
                <w:rFonts w:ascii="楷体" w:hAnsi="楷体" w:eastAsia="楷体"/>
                <w:spacing w:val="-6"/>
                <w:sz w:val="18"/>
                <w:szCs w:val="18"/>
              </w:rPr>
            </w:pPr>
            <w:r>
              <w:rPr>
                <w:rFonts w:hint="eastAsia" w:ascii="楷体" w:hAnsi="楷体" w:eastAsia="楷体"/>
                <w:spacing w:val="-6"/>
                <w:sz w:val="18"/>
                <w:szCs w:val="18"/>
              </w:rPr>
              <w:t xml:space="preserve">○分散供养特困对象；○低保对象；○低保</w:t>
            </w:r>
            <w:r>
              <w:rPr>
                <w:rFonts w:hint="eastAsia" w:ascii="楷体" w:hAnsi="楷体" w:eastAsia="楷体"/>
                <w:spacing w:val="-6"/>
                <w:sz w:val="18"/>
                <w:szCs w:val="18"/>
                <w:lang w:eastAsia="zh-CN"/>
              </w:rPr>
              <w:t xml:space="preserve">边缘户</w:t>
            </w:r>
            <w:r>
              <w:rPr>
                <w:rFonts w:hint="eastAsia" w:ascii="楷体" w:hAnsi="楷体" w:eastAsia="楷体"/>
                <w:spacing w:val="-6"/>
                <w:sz w:val="18"/>
                <w:szCs w:val="18"/>
              </w:rPr>
              <w:t xml:space="preserve">；○</w:t>
            </w:r>
            <w:r>
              <w:rPr>
                <w:rFonts w:hint="eastAsia" w:ascii="楷体" w:hAnsi="楷体" w:eastAsia="楷体"/>
                <w:spacing w:val="-6"/>
                <w:sz w:val="18"/>
                <w:szCs w:val="18"/>
                <w:lang w:eastAsia="zh-CN"/>
              </w:rPr>
              <w:t xml:space="preserve">支出型困难</w:t>
            </w:r>
            <w:r>
              <w:rPr>
                <w:rFonts w:hint="eastAsia" w:ascii="楷体" w:hAnsi="楷体" w:eastAsia="楷体"/>
                <w:spacing w:val="-6"/>
                <w:sz w:val="18"/>
                <w:szCs w:val="18"/>
              </w:rPr>
              <w:t xml:space="preserve">家庭</w:t>
            </w:r>
            <w:r>
              <w:rPr>
                <w:rFonts w:hint="eastAsia" w:ascii="楷体" w:hAnsi="楷体" w:eastAsia="楷体"/>
                <w:spacing w:val="-6"/>
                <w:sz w:val="18"/>
                <w:szCs w:val="18"/>
                <w:lang w:eastAsia="zh-CN"/>
              </w:rPr>
              <w:t xml:space="preserve">；</w:t>
            </w:r>
            <w:r>
              <w:rPr>
                <w:rFonts w:hint="eastAsia" w:ascii="楷体" w:hAnsi="楷体" w:eastAsia="楷体"/>
                <w:spacing w:val="-6"/>
                <w:sz w:val="18"/>
                <w:szCs w:val="18"/>
              </w:rPr>
              <w:t xml:space="preserve">○</w:t>
            </w:r>
            <w:r>
              <w:rPr>
                <w:rFonts w:hint="eastAsia" w:ascii="楷体" w:hAnsi="楷体" w:eastAsia="楷体"/>
                <w:spacing w:val="-6"/>
                <w:sz w:val="18"/>
                <w:szCs w:val="18"/>
                <w:lang w:eastAsia="zh-CN"/>
              </w:rPr>
              <w:t xml:space="preserve">其他群体</w:t>
            </w:r>
            <w:r>
              <w:rPr>
                <w:rFonts w:hint="eastAsia" w:ascii="楷体" w:hAnsi="楷体" w:eastAsia="楷体"/>
                <w:spacing w:val="-6"/>
                <w:sz w:val="18"/>
                <w:szCs w:val="18"/>
              </w:rPr>
              <w:t xml:space="preserve">。</w:t>
            </w:r>
            <w:r>
              <w:rPr>
                <w:rFonts w:ascii="楷体" w:hAnsi="楷体" w:eastAsia="楷体"/>
                <w:spacing w:val="-6"/>
                <w:sz w:val="18"/>
                <w:szCs w:val="18"/>
              </w:rPr>
            </w:r>
            <w:r/>
          </w:p>
        </w:tc>
      </w:tr>
      <w:tr>
        <w:trPr>
          <w:trHeight w:val="495"/>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能力评估情况</w:t>
            </w:r>
            <w:r>
              <w:rPr>
                <w:rFonts w:hint="eastAsia" w:ascii="宋体" w:hAnsi="宋体"/>
                <w:sz w:val="24"/>
              </w:rPr>
            </w:r>
            <w:r/>
          </w:p>
        </w:tc>
        <w:tc>
          <w:tcPr>
            <w:gridSpan w:val="10"/>
            <w:tcW w:w="7837" w:type="dxa"/>
            <w:vAlign w:val="center"/>
            <w:textDirection w:val="lrTb"/>
            <w:noWrap w:val="false"/>
          </w:tcPr>
          <w:p>
            <w:pPr>
              <w:pStyle w:val="744"/>
              <w:jc w:val="center"/>
              <w:spacing w:line="320" w:lineRule="exact"/>
              <w:rPr>
                <w:rFonts w:hint="eastAsia" w:ascii="楷体" w:hAnsi="楷体" w:eastAsia="楷体"/>
                <w:sz w:val="18"/>
                <w:szCs w:val="18"/>
              </w:rPr>
            </w:pPr>
            <w:r>
              <w:rPr>
                <w:rFonts w:hint="eastAsia" w:ascii="楷体" w:hAnsi="楷体" w:eastAsia="楷体"/>
                <w:sz w:val="18"/>
                <w:szCs w:val="18"/>
              </w:rPr>
              <w:t xml:space="preserve">○</w:t>
            </w:r>
            <w:r>
              <w:rPr>
                <w:rFonts w:hint="eastAsia" w:ascii="楷体" w:hAnsi="楷体" w:eastAsia="楷体"/>
                <w:sz w:val="18"/>
                <w:szCs w:val="18"/>
                <w:lang w:eastAsia="zh-CN"/>
              </w:rPr>
              <w:t xml:space="preserve">完全</w:t>
            </w:r>
            <w:r>
              <w:rPr>
                <w:rFonts w:hint="eastAsia" w:ascii="楷体" w:hAnsi="楷体" w:eastAsia="楷体"/>
                <w:sz w:val="18"/>
                <w:szCs w:val="18"/>
              </w:rPr>
              <w:t xml:space="preserve">失能</w:t>
            </w:r>
            <w:r>
              <w:rPr>
                <w:rFonts w:hint="eastAsia" w:ascii="楷体" w:hAnsi="楷体" w:eastAsia="楷体"/>
                <w:sz w:val="18"/>
                <w:szCs w:val="18"/>
                <w:lang w:eastAsia="zh-CN"/>
              </w:rPr>
              <w:t xml:space="preserve">、</w:t>
            </w:r>
            <w:r>
              <w:rPr>
                <w:rFonts w:hint="eastAsia" w:ascii="楷体" w:hAnsi="楷体" w:eastAsia="楷体"/>
                <w:sz w:val="18"/>
                <w:szCs w:val="18"/>
              </w:rPr>
              <w:t xml:space="preserve">○重度失能、○中度失能</w:t>
            </w:r>
            <w:r>
              <w:rPr>
                <w:rFonts w:hint="eastAsia" w:ascii="楷体" w:hAnsi="楷体" w:eastAsia="楷体"/>
                <w:sz w:val="18"/>
                <w:szCs w:val="18"/>
                <w:lang w:eastAsia="zh-CN"/>
              </w:rPr>
              <w:t xml:space="preserve">、</w:t>
            </w:r>
            <w:r>
              <w:rPr>
                <w:rFonts w:hint="eastAsia" w:ascii="楷体" w:hAnsi="楷体" w:eastAsia="楷体"/>
                <w:sz w:val="18"/>
                <w:szCs w:val="18"/>
              </w:rPr>
              <w:t xml:space="preserve">○轻度失能、○能力完好。</w:t>
            </w:r>
            <w:r>
              <w:rPr>
                <w:rFonts w:hint="eastAsia" w:ascii="楷体" w:hAnsi="楷体" w:eastAsia="楷体"/>
                <w:sz w:val="18"/>
                <w:szCs w:val="18"/>
              </w:rPr>
            </w:r>
            <w:r/>
          </w:p>
        </w:tc>
      </w:tr>
      <w:tr>
        <w:trPr>
          <w:trHeight w:val="495"/>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是否失独家庭</w:t>
            </w:r>
            <w:r>
              <w:rPr>
                <w:rFonts w:hint="eastAsia" w:ascii="宋体" w:hAnsi="宋体"/>
                <w:sz w:val="24"/>
              </w:rPr>
            </w:r>
            <w:r/>
          </w:p>
        </w:tc>
        <w:tc>
          <w:tcPr>
            <w:gridSpan w:val="5"/>
            <w:tcW w:w="2883"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c>
          <w:tcPr>
            <w:gridSpan w:val="2"/>
            <w:tcW w:w="1980"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出具证明机关</w:t>
            </w:r>
            <w:r>
              <w:rPr>
                <w:rFonts w:hint="eastAsia" w:ascii="宋体" w:hAnsi="宋体"/>
                <w:sz w:val="24"/>
              </w:rPr>
            </w:r>
            <w:r/>
          </w:p>
        </w:tc>
        <w:tc>
          <w:tcPr>
            <w:gridSpan w:val="3"/>
            <w:tcW w:w="2974" w:type="dxa"/>
            <w:vAlign w:val="center"/>
            <w:textDirection w:val="lrTb"/>
            <w:noWrap w:val="false"/>
          </w:tcPr>
          <w:p>
            <w:pPr>
              <w:pStyle w:val="744"/>
              <w:jc w:val="center"/>
              <w:spacing w:line="320" w:lineRule="exact"/>
              <w:rPr>
                <w:rFonts w:hint="eastAsia" w:ascii="楷体" w:hAnsi="楷体" w:eastAsia="楷体"/>
                <w:sz w:val="24"/>
              </w:rPr>
            </w:pPr>
            <w:r>
              <w:rPr>
                <w:rFonts w:hint="eastAsia" w:ascii="楷体" w:hAnsi="楷体" w:eastAsia="楷体"/>
                <w:sz w:val="24"/>
              </w:rPr>
            </w:r>
            <w:r/>
          </w:p>
        </w:tc>
      </w:tr>
      <w:tr>
        <w:trPr>
          <w:trHeight w:val="2606"/>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申请服务项目服务时间</w:t>
            </w:r>
            <w:r>
              <w:rPr>
                <w:rFonts w:hint="eastAsia" w:ascii="宋体" w:hAnsi="宋体"/>
                <w:sz w:val="24"/>
              </w:rPr>
            </w:r>
            <w:r/>
          </w:p>
        </w:tc>
        <w:tc>
          <w:tcPr>
            <w:gridSpan w:val="10"/>
            <w:tcW w:w="7837" w:type="dxa"/>
            <w:vAlign w:val="top"/>
            <w:textDirection w:val="lrTb"/>
            <w:noWrap w:val="false"/>
          </w:tcPr>
          <w:p>
            <w:pPr>
              <w:pStyle w:val="744"/>
              <w:jc w:val="left"/>
              <w:spacing w:line="360" w:lineRule="exact"/>
              <w:rPr>
                <w:rFonts w:hint="eastAsia" w:ascii="宋体" w:hAnsi="宋体"/>
                <w:sz w:val="24"/>
              </w:rPr>
            </w:pPr>
            <w:r>
              <w:rPr>
                <w:rFonts w:hint="eastAsia" w:ascii="楷体" w:hAnsi="楷体" w:eastAsia="楷体"/>
                <w:b/>
                <w:sz w:val="24"/>
              </w:rPr>
              <w:t xml:space="preserve">居家养老</w:t>
            </w:r>
            <w:r>
              <w:rPr>
                <w:rFonts w:hint="eastAsia" w:ascii="楷体" w:hAnsi="楷体" w:eastAsia="楷体"/>
                <w:b/>
                <w:sz w:val="24"/>
                <w:lang w:eastAsia="zh-CN"/>
              </w:rPr>
              <w:t xml:space="preserve">上门</w:t>
            </w:r>
            <w:r>
              <w:rPr>
                <w:rFonts w:hint="eastAsia" w:ascii="楷体" w:hAnsi="楷体" w:eastAsia="楷体"/>
                <w:b/>
                <w:sz w:val="24"/>
              </w:rPr>
              <w:t xml:space="preserve">服务：</w:t>
            </w:r>
            <w:r>
              <w:rPr>
                <w:rFonts w:hint="eastAsia" w:ascii="楷体" w:hAnsi="楷体" w:eastAsia="楷体"/>
                <w:sz w:val="24"/>
                <w:lang w:eastAsia="zh-CN"/>
              </w:rPr>
              <w:t xml:space="preserve">生活照料</w:t>
            </w:r>
            <w:r>
              <w:rPr>
                <w:rFonts w:hint="eastAsia" w:ascii="楷体" w:hAnsi="楷体" w:eastAsia="楷体"/>
                <w:sz w:val="24"/>
              </w:rPr>
              <w:t xml:space="preserve">、</w:t>
            </w:r>
            <w:r>
              <w:rPr>
                <w:rFonts w:hint="eastAsia" w:ascii="楷体" w:hAnsi="楷体" w:eastAsia="楷体"/>
                <w:sz w:val="24"/>
                <w:lang w:eastAsia="zh-CN"/>
              </w:rPr>
              <w:t xml:space="preserve">基础照护、探访关爱、健康管理、委托代办、精神慰籍</w:t>
            </w:r>
            <w:r>
              <w:rPr>
                <w:rFonts w:hint="eastAsia" w:ascii="楷体" w:hAnsi="楷体" w:eastAsia="楷体"/>
                <w:sz w:val="24"/>
              </w:rPr>
              <w:t xml:space="preserve">等上门服务。由</w:t>
            </w:r>
            <w:r>
              <w:rPr>
                <w:rFonts w:hint="eastAsia" w:ascii="楷体" w:hAnsi="楷体" w:eastAsia="楷体"/>
                <w:sz w:val="24"/>
                <w:lang w:eastAsia="zh-CN"/>
              </w:rPr>
              <w:t xml:space="preserve">清江浦区困难老年人家庭养老床位建设机构</w:t>
            </w:r>
            <w:r>
              <w:rPr>
                <w:rFonts w:hint="eastAsia" w:ascii="楷体" w:hAnsi="楷体" w:eastAsia="楷体"/>
                <w:sz w:val="24"/>
              </w:rPr>
              <w:t xml:space="preserve">承接服务，并提供服务网络信息支持。</w:t>
            </w:r>
            <w:r>
              <w:rPr>
                <w:rFonts w:hint="eastAsia" w:ascii="宋体" w:hAnsi="宋体"/>
                <w:sz w:val="24"/>
              </w:rPr>
            </w:r>
            <w:r/>
          </w:p>
          <w:p>
            <w:pPr>
              <w:pStyle w:val="744"/>
              <w:jc w:val="left"/>
              <w:spacing w:after="156" w:line="360" w:lineRule="exact"/>
              <w:rPr>
                <w:rFonts w:hint="eastAsia" w:ascii="楷体" w:hAnsi="楷体" w:eastAsia="楷体"/>
                <w:sz w:val="24"/>
              </w:rPr>
            </w:pPr>
            <w:r>
              <w:rPr>
                <w:rFonts w:hint="eastAsia" w:ascii="楷体" w:hAnsi="楷体" w:eastAsia="楷体"/>
                <w:b/>
                <w:sz w:val="24"/>
              </w:rPr>
              <w:t xml:space="preserve">服务时间：</w:t>
            </w:r>
            <w:r>
              <w:rPr>
                <w:rFonts w:hint="eastAsia" w:ascii="楷体" w:hAnsi="楷体" w:eastAsia="楷体"/>
                <w:sz w:val="24"/>
              </w:rPr>
              <w:t xml:space="preserve">从20</w:t>
            </w:r>
            <w:r>
              <w:rPr>
                <w:rFonts w:hint="eastAsia" w:ascii="楷体" w:hAnsi="楷体" w:eastAsia="楷体"/>
                <w:sz w:val="24"/>
                <w:lang w:val="en-US" w:eastAsia="zh-CN"/>
              </w:rPr>
              <w:t xml:space="preserve">24</w:t>
            </w:r>
            <w:r>
              <w:rPr>
                <w:rFonts w:hint="eastAsia" w:ascii="楷体" w:hAnsi="楷体" w:eastAsia="楷体"/>
                <w:sz w:val="24"/>
              </w:rPr>
              <w:t xml:space="preserve">年</w:t>
            </w:r>
            <w:r>
              <w:rPr>
                <w:rFonts w:hint="eastAsia" w:ascii="楷体" w:hAnsi="楷体" w:eastAsia="楷体"/>
                <w:sz w:val="24"/>
                <w:lang w:val="en-US" w:eastAsia="zh-CN"/>
              </w:rPr>
              <w:t xml:space="preserve">10</w:t>
            </w:r>
            <w:r>
              <w:rPr>
                <w:rFonts w:hint="eastAsia" w:ascii="楷体" w:hAnsi="楷体" w:eastAsia="楷体"/>
                <w:sz w:val="24"/>
              </w:rPr>
              <w:t xml:space="preserve">月至20</w:t>
            </w:r>
            <w:r>
              <w:rPr>
                <w:rFonts w:hint="eastAsia" w:ascii="楷体" w:hAnsi="楷体" w:eastAsia="楷体"/>
                <w:sz w:val="24"/>
                <w:lang w:val="en-US" w:eastAsia="zh-CN"/>
              </w:rPr>
              <w:t xml:space="preserve">25</w:t>
            </w:r>
            <w:r>
              <w:rPr>
                <w:rFonts w:hint="eastAsia" w:ascii="楷体" w:hAnsi="楷体" w:eastAsia="楷体"/>
                <w:sz w:val="24"/>
              </w:rPr>
              <w:t xml:space="preserve">年  月。</w:t>
            </w:r>
            <w:r>
              <w:rPr>
                <w:rFonts w:hint="eastAsia" w:ascii="楷体" w:hAnsi="楷体" w:eastAsia="楷体"/>
                <w:sz w:val="24"/>
              </w:rPr>
            </w:r>
            <w:r/>
          </w:p>
          <w:p>
            <w:pPr>
              <w:pStyle w:val="744"/>
              <w:ind w:firstLine="2880"/>
              <w:spacing w:line="320" w:lineRule="exact"/>
              <w:rPr>
                <w:rFonts w:hint="eastAsia" w:ascii="宋体" w:hAnsi="宋体"/>
                <w:sz w:val="24"/>
              </w:rPr>
            </w:pPr>
            <w:r>
              <w:rPr>
                <w:rFonts w:hint="eastAsia" w:ascii="宋体" w:hAnsi="宋体"/>
                <w:sz w:val="24"/>
              </w:rPr>
              <w:t xml:space="preserve">申请人签名：              年   月   日</w:t>
            </w:r>
            <w:r>
              <w:rPr>
                <w:rFonts w:hint="eastAsia" w:ascii="宋体" w:hAnsi="宋体"/>
                <w:sz w:val="24"/>
              </w:rPr>
            </w:r>
            <w:r/>
          </w:p>
        </w:tc>
      </w:tr>
      <w:tr>
        <w:trPr>
          <w:trHeight w:val="1385"/>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村（社区）</w:t>
            </w:r>
            <w:r>
              <w:rPr>
                <w:rFonts w:hint="eastAsia" w:ascii="宋体" w:hAnsi="宋体"/>
                <w:sz w:val="24"/>
              </w:rPr>
            </w:r>
            <w:r/>
          </w:p>
          <w:p>
            <w:pPr>
              <w:pStyle w:val="744"/>
              <w:jc w:val="center"/>
              <w:spacing w:line="320" w:lineRule="exact"/>
              <w:rPr>
                <w:rFonts w:hint="eastAsia" w:ascii="宋体" w:hAnsi="宋体"/>
                <w:sz w:val="24"/>
              </w:rPr>
            </w:pPr>
            <w:r>
              <w:rPr>
                <w:rFonts w:hint="eastAsia" w:ascii="宋体" w:hAnsi="宋体"/>
                <w:sz w:val="24"/>
              </w:rPr>
              <w:t xml:space="preserve">受理、初审意见</w:t>
            </w:r>
            <w:r>
              <w:rPr>
                <w:rFonts w:hint="eastAsia" w:ascii="宋体" w:hAnsi="宋体"/>
                <w:sz w:val="24"/>
              </w:rPr>
            </w:r>
            <w:r/>
          </w:p>
        </w:tc>
        <w:tc>
          <w:tcPr>
            <w:gridSpan w:val="10"/>
            <w:tcW w:w="7837" w:type="dxa"/>
            <w:vAlign w:val="top"/>
            <w:textDirection w:val="lrTb"/>
            <w:noWrap w:val="false"/>
          </w:tcPr>
          <w:p>
            <w:pPr>
              <w:pStyle w:val="744"/>
              <w:jc w:val="left"/>
              <w:spacing w:line="360" w:lineRule="exact"/>
              <w:rPr>
                <w:rFonts w:ascii="楷体" w:hAnsi="楷体" w:eastAsia="楷体"/>
                <w:sz w:val="24"/>
              </w:rPr>
            </w:pPr>
            <w:r>
              <w:rPr>
                <w:rFonts w:ascii="楷体" w:hAnsi="楷体" w:eastAsia="楷体"/>
                <w:sz w:val="24"/>
              </w:rPr>
            </w:r>
            <w:r/>
          </w:p>
          <w:p>
            <w:pPr>
              <w:pStyle w:val="744"/>
              <w:jc w:val="left"/>
              <w:spacing w:line="360" w:lineRule="exact"/>
              <w:rPr>
                <w:rFonts w:ascii="楷体" w:hAnsi="楷体" w:eastAsia="楷体"/>
                <w:sz w:val="24"/>
              </w:rPr>
            </w:pPr>
            <w:r>
              <w:rPr>
                <w:rFonts w:ascii="楷体" w:hAnsi="楷体" w:eastAsia="楷体"/>
                <w:sz w:val="24"/>
              </w:rPr>
            </w:r>
            <w:r/>
          </w:p>
          <w:p>
            <w:pPr>
              <w:pStyle w:val="744"/>
              <w:ind w:firstLine="1920"/>
              <w:spacing w:line="320" w:lineRule="exact"/>
              <w:rPr>
                <w:rFonts w:hint="eastAsia" w:ascii="宋体" w:hAnsi="宋体"/>
                <w:sz w:val="24"/>
              </w:rPr>
            </w:pPr>
            <w:r>
              <w:rPr>
                <w:rFonts w:hint="eastAsia" w:ascii="宋体" w:hAnsi="宋体"/>
                <w:sz w:val="24"/>
              </w:rPr>
              <w:t xml:space="preserve">（公章）负责人签名：              年   月   日</w:t>
            </w:r>
            <w:r>
              <w:rPr>
                <w:rFonts w:hint="eastAsia" w:ascii="宋体" w:hAnsi="宋体"/>
                <w:sz w:val="24"/>
              </w:rPr>
            </w:r>
            <w:r/>
          </w:p>
        </w:tc>
      </w:tr>
      <w:tr>
        <w:trPr>
          <w:trHeight w:val="1480"/>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镇（街道）</w:t>
            </w:r>
            <w:r>
              <w:rPr>
                <w:rFonts w:hint="eastAsia" w:ascii="宋体" w:hAnsi="宋体"/>
                <w:sz w:val="24"/>
              </w:rPr>
            </w:r>
            <w:r/>
          </w:p>
          <w:p>
            <w:pPr>
              <w:pStyle w:val="744"/>
              <w:jc w:val="center"/>
              <w:spacing w:line="320" w:lineRule="exact"/>
              <w:rPr>
                <w:rFonts w:hint="eastAsia" w:ascii="宋体" w:hAnsi="宋体"/>
                <w:sz w:val="24"/>
              </w:rPr>
            </w:pPr>
            <w:r>
              <w:rPr>
                <w:rFonts w:hint="eastAsia" w:ascii="宋体" w:hAnsi="宋体"/>
                <w:sz w:val="24"/>
              </w:rPr>
              <w:t xml:space="preserve">复审意见</w:t>
            </w:r>
            <w:r>
              <w:rPr>
                <w:rFonts w:hint="eastAsia" w:ascii="宋体" w:hAnsi="宋体"/>
                <w:sz w:val="24"/>
              </w:rPr>
            </w:r>
            <w:r/>
          </w:p>
        </w:tc>
        <w:tc>
          <w:tcPr>
            <w:gridSpan w:val="10"/>
            <w:tcW w:w="7837" w:type="dxa"/>
            <w:vAlign w:val="top"/>
            <w:textDirection w:val="lrTb"/>
            <w:noWrap w:val="false"/>
          </w:tcPr>
          <w:p>
            <w:pPr>
              <w:pStyle w:val="744"/>
              <w:jc w:val="left"/>
              <w:spacing w:line="360" w:lineRule="exact"/>
              <w:rPr>
                <w:rFonts w:hint="eastAsia" w:ascii="楷体" w:hAnsi="楷体" w:eastAsia="楷体"/>
                <w:sz w:val="24"/>
              </w:rPr>
            </w:pPr>
            <w:r>
              <w:rPr>
                <w:rFonts w:hint="eastAsia" w:ascii="楷体" w:hAnsi="楷体" w:eastAsia="楷体"/>
                <w:sz w:val="24"/>
              </w:rPr>
            </w:r>
            <w:r/>
          </w:p>
          <w:p>
            <w:pPr>
              <w:pStyle w:val="744"/>
              <w:jc w:val="left"/>
              <w:spacing w:line="360" w:lineRule="exact"/>
              <w:rPr>
                <w:rFonts w:ascii="楷体" w:hAnsi="楷体" w:eastAsia="楷体"/>
                <w:sz w:val="24"/>
              </w:rPr>
            </w:pPr>
            <w:r>
              <w:rPr>
                <w:rFonts w:ascii="楷体" w:hAnsi="楷体" w:eastAsia="楷体"/>
                <w:sz w:val="24"/>
              </w:rPr>
            </w:r>
            <w:r/>
          </w:p>
          <w:p>
            <w:pPr>
              <w:pStyle w:val="744"/>
              <w:ind w:firstLine="1920"/>
              <w:spacing w:line="320" w:lineRule="exact"/>
              <w:rPr>
                <w:rFonts w:hint="eastAsia" w:ascii="宋体" w:hAnsi="宋体"/>
                <w:sz w:val="24"/>
              </w:rPr>
            </w:pPr>
            <w:r>
              <w:rPr>
                <w:rFonts w:hint="eastAsia" w:ascii="宋体" w:hAnsi="宋体"/>
                <w:sz w:val="24"/>
              </w:rPr>
              <w:t xml:space="preserve">（公章）负责人签名：              年   月   日</w:t>
            </w:r>
            <w:r>
              <w:rPr>
                <w:rFonts w:hint="eastAsia" w:ascii="宋体" w:hAnsi="宋体"/>
                <w:sz w:val="24"/>
              </w:rPr>
            </w:r>
            <w:r/>
          </w:p>
        </w:tc>
      </w:tr>
      <w:tr>
        <w:trPr>
          <w:trHeight w:val="1728"/>
        </w:trPr>
        <w:tc>
          <w:tcPr>
            <w:gridSpan w:val="2"/>
            <w:tcW w:w="1793" w:type="dxa"/>
            <w:vAlign w:val="center"/>
            <w:textDirection w:val="lrTb"/>
            <w:noWrap w:val="false"/>
          </w:tcPr>
          <w:p>
            <w:pPr>
              <w:pStyle w:val="744"/>
              <w:jc w:val="center"/>
              <w:spacing w:line="320" w:lineRule="exact"/>
              <w:rPr>
                <w:rFonts w:hint="eastAsia" w:ascii="宋体" w:hAnsi="宋体"/>
                <w:sz w:val="24"/>
              </w:rPr>
            </w:pPr>
            <w:r>
              <w:rPr>
                <w:rFonts w:hint="eastAsia" w:ascii="宋体" w:hAnsi="宋体"/>
                <w:sz w:val="24"/>
              </w:rPr>
              <w:t xml:space="preserve">区民政局</w:t>
            </w:r>
            <w:r>
              <w:rPr>
                <w:rFonts w:hint="eastAsia" w:ascii="宋体" w:hAnsi="宋体"/>
                <w:sz w:val="24"/>
              </w:rPr>
            </w:r>
            <w:r/>
          </w:p>
          <w:p>
            <w:pPr>
              <w:pStyle w:val="744"/>
              <w:jc w:val="center"/>
              <w:spacing w:line="320" w:lineRule="exact"/>
              <w:rPr>
                <w:rFonts w:hint="eastAsia" w:ascii="宋体" w:hAnsi="宋体"/>
                <w:sz w:val="24"/>
              </w:rPr>
            </w:pPr>
            <w:r>
              <w:rPr>
                <w:rFonts w:hint="eastAsia" w:ascii="宋体" w:hAnsi="宋体"/>
                <w:sz w:val="24"/>
              </w:rPr>
              <w:t xml:space="preserve">审批意见</w:t>
            </w:r>
            <w:r>
              <w:rPr>
                <w:rFonts w:hint="eastAsia" w:ascii="宋体" w:hAnsi="宋体"/>
                <w:sz w:val="24"/>
              </w:rPr>
            </w:r>
            <w:r/>
          </w:p>
        </w:tc>
        <w:tc>
          <w:tcPr>
            <w:gridSpan w:val="10"/>
            <w:tcW w:w="7837" w:type="dxa"/>
            <w:vAlign w:val="top"/>
            <w:textDirection w:val="lrTb"/>
            <w:noWrap w:val="false"/>
          </w:tcPr>
          <w:p>
            <w:pPr>
              <w:pStyle w:val="744"/>
              <w:ind w:firstLine="480"/>
              <w:jc w:val="left"/>
              <w:spacing w:line="360" w:lineRule="exact"/>
              <w:rPr>
                <w:rFonts w:ascii="楷体" w:hAnsi="楷体" w:eastAsia="楷体"/>
                <w:sz w:val="24"/>
              </w:rPr>
            </w:pPr>
            <w:r>
              <w:rPr>
                <w:rFonts w:hint="eastAsia" w:ascii="楷体" w:hAnsi="楷体" w:eastAsia="楷体"/>
                <w:sz w:val="24"/>
              </w:rPr>
              <w:t xml:space="preserve">从20   年  月起，按    元/月标准发放服务劵（虚拟养老院充值卡）或按《协议》定期结算支付给：</w:t>
            </w:r>
            <w:r>
              <w:rPr>
                <w:rFonts w:hint="eastAsia" w:ascii="楷体" w:hAnsi="楷体" w:eastAsia="楷体"/>
                <w:sz w:val="24"/>
                <w:u w:val="single"/>
              </w:rPr>
              <w:t xml:space="preserve">                             </w:t>
            </w:r>
            <w:r>
              <w:rPr>
                <w:rFonts w:hint="eastAsia" w:ascii="楷体" w:hAnsi="楷体" w:eastAsia="楷体"/>
                <w:sz w:val="24"/>
              </w:rPr>
              <w:t xml:space="preserve">。</w:t>
            </w:r>
            <w:r>
              <w:rPr>
                <w:rFonts w:ascii="楷体" w:hAnsi="楷体" w:eastAsia="楷体"/>
                <w:sz w:val="24"/>
              </w:rPr>
            </w:r>
            <w:r/>
          </w:p>
          <w:p>
            <w:pPr>
              <w:pStyle w:val="744"/>
              <w:ind w:firstLine="1920"/>
              <w:spacing w:before="156" w:line="360" w:lineRule="exact"/>
              <w:rPr>
                <w:rFonts w:hint="eastAsia" w:ascii="宋体" w:hAnsi="宋体"/>
                <w:sz w:val="24"/>
              </w:rPr>
            </w:pPr>
            <w:r>
              <w:rPr>
                <w:rFonts w:hint="eastAsia" w:ascii="宋体" w:hAnsi="宋体"/>
                <w:sz w:val="24"/>
              </w:rPr>
              <w:t xml:space="preserve">（公章）负责人签名：              年   月   日</w:t>
            </w:r>
            <w:r>
              <w:rPr>
                <w:rFonts w:hint="eastAsia" w:ascii="宋体" w:hAnsi="宋体"/>
                <w:sz w:val="24"/>
              </w:rPr>
            </w:r>
            <w:r/>
          </w:p>
        </w:tc>
      </w:tr>
    </w:tbl>
    <w:p>
      <w:pPr>
        <w:pStyle w:val="744"/>
        <w:jc w:val="left"/>
        <w:tabs>
          <w:tab w:val="left" w:pos="7625" w:leader="none"/>
        </w:tabs>
        <w:rPr>
          <w:rFonts w:hint="eastAsia" w:ascii="楷体" w:hAnsi="楷体" w:eastAsia="楷体"/>
          <w:sz w:val="24"/>
        </w:rPr>
      </w:pPr>
      <w:r>
        <w:rPr>
          <w:rFonts w:hint="eastAsia" w:ascii="楷体" w:hAnsi="楷体" w:eastAsia="楷体"/>
          <w:sz w:val="24"/>
        </w:rPr>
        <w:t xml:space="preserve">说明：⒈申请人需提供身份证、户口簿以及本人持有的相关证明材料（低保证、特困供养证、低收入证明）的原件及复印件；⒉申请人需接受老年人能力评估；⒊此表一式三份，村（社区）、镇（街道）、区民政局各保留一份。</w:t>
      </w:r>
      <w:r>
        <w:rPr>
          <w:rFonts w:hint="eastAsia" w:ascii="楷体" w:hAnsi="楷体" w:eastAsia="楷体"/>
          <w:sz w:val="24"/>
        </w:rPr>
      </w:r>
      <w:r/>
    </w:p>
    <w:p>
      <w:pPr>
        <w:pStyle w:val="744"/>
        <w:jc w:val="both"/>
        <w:rPr>
          <w:rFonts w:hint="eastAsia" w:ascii="仿宋" w:hAnsi="仿宋" w:eastAsia="仿宋" w:cs="仿宋"/>
          <w:b w:val="0"/>
          <w:bCs w:val="0"/>
          <w:color w:val="000000"/>
          <w:sz w:val="21"/>
          <w:szCs w:val="21"/>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r>
      <w:r/>
    </w:p>
    <w:p>
      <w:pPr>
        <w:pStyle w:val="744"/>
        <w:jc w:val="both"/>
        <w:rPr>
          <w:rFonts w:hint="eastAsia" w:ascii="仿宋" w:hAnsi="仿宋" w:eastAsia="仿宋" w:cs="仿宋"/>
          <w:lang w:val="en-US" w:eastAsia="zh-CN"/>
        </w:rPr>
      </w:pPr>
      <w:r>
        <w:rPr>
          <w:rFonts w:hint="eastAsia" w:ascii="仿宋" w:hAnsi="仿宋" w:eastAsia="仿宋" w:cs="仿宋"/>
          <w:b w:val="0"/>
          <w:bCs w:val="0"/>
          <w:color w:val="000000"/>
          <w:sz w:val="21"/>
          <w:szCs w:val="21"/>
          <w:shd w:val="clear" w:color="auto" w:fill="ffffff"/>
          <w:lang w:val="en-US" w:eastAsia="zh-CN"/>
        </w:rPr>
        <w:t xml:space="preserve">附件5：</w:t>
      </w:r>
      <w:r>
        <w:rPr>
          <w:rFonts w:hint="eastAsia" w:ascii="仿宋" w:hAnsi="仿宋" w:eastAsia="仿宋" w:cs="仿宋"/>
          <w:lang w:val="en-US" w:eastAsia="zh-CN"/>
        </w:rPr>
      </w:r>
      <w:r/>
    </w:p>
    <w:p>
      <w:pPr>
        <w:pStyle w:val="744"/>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center"/>
        <w:rPr>
          <w:rFonts w:hint="eastAsia" w:ascii="仿宋" w:hAnsi="仿宋" w:eastAsia="仿宋" w:cs="仿宋"/>
          <w:b w:val="0"/>
          <w:bCs w:val="0"/>
          <w:color w:val="000000"/>
          <w:sz w:val="36"/>
          <w:szCs w:val="36"/>
          <w:shd w:val="clear" w:color="auto" w:fill="ffffff"/>
          <w:lang w:val="en-US" w:eastAsia="zh-CN" w:bidi="ar-SA"/>
        </w:rPr>
      </w:pPr>
      <w:r>
        <w:rPr>
          <w:rFonts w:hint="eastAsia" w:ascii="仿宋" w:hAnsi="仿宋" w:eastAsia="仿宋" w:cs="仿宋"/>
          <w:b w:val="0"/>
          <w:bCs w:val="0"/>
          <w:color w:val="000000"/>
          <w:sz w:val="36"/>
          <w:szCs w:val="36"/>
          <w:shd w:val="clear" w:color="auto" w:fill="ffffff"/>
          <w:lang w:val="en-US" w:eastAsia="zh-CN" w:bidi="ar-SA"/>
        </w:rPr>
        <w:t xml:space="preserve">清江浦区困难老年人家庭养老床位服务协议</w:t>
      </w:r>
      <w:r>
        <w:rPr>
          <w:rFonts w:hint="eastAsia" w:ascii="仿宋" w:hAnsi="仿宋" w:eastAsia="仿宋" w:cs="仿宋"/>
          <w:b w:val="0"/>
          <w:bCs w:val="0"/>
          <w:color w:val="000000"/>
          <w:sz w:val="36"/>
          <w:szCs w:val="36"/>
          <w:shd w:val="clear" w:color="auto" w:fill="ffffff"/>
          <w:lang w:val="en-US" w:eastAsia="zh-CN" w:bidi="ar-SA"/>
        </w:rPr>
      </w:r>
      <w:r/>
    </w:p>
    <w:p>
      <w:pPr>
        <w:pStyle w:val="744"/>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甲方(服务对象):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US" w:eastAsia="zh-CN"/>
        </w:rPr>
      </w:r>
      <w:r/>
    </w:p>
    <w:p>
      <w:pPr>
        <w:pStyle w:val="744"/>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身份证号码:</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US" w:eastAsia="zh-CN"/>
        </w:rPr>
      </w:r>
      <w:r/>
    </w:p>
    <w:p>
      <w:pPr>
        <w:pStyle w:val="744"/>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家庭(服务)地址:</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US" w:eastAsia="zh-CN"/>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rPr>
        <w:t xml:space="preserve">电话:</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rPr>
          <w:rFonts w:hint="eastAsia" w:ascii="仿宋" w:hAnsi="仿宋" w:eastAsia="仿宋" w:cs="仿宋"/>
          <w:sz w:val="28"/>
          <w:szCs w:val="28"/>
        </w:rPr>
      </w:pPr>
      <w:r>
        <w:rPr>
          <w:rFonts w:hint="eastAsia" w:ascii="仿宋" w:hAnsi="仿宋" w:eastAsia="仿宋" w:cs="仿宋"/>
          <w:sz w:val="28"/>
          <w:szCs w:val="28"/>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rPr>
        <w:t xml:space="preserve">乙方(服务机构):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rPr>
        <w:t xml:space="preserve">机构负责人: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rPr>
        <w:t xml:space="preserve">机构地址:</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rPr>
        <w:t xml:space="preserve">电话:</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甲乙双方在平等、自愿、公平、诚实信用的基础上，就提供家庭养老床位服务的相关事宜协商订立本协议。</w:t>
      </w:r>
      <w:r>
        <w:rPr>
          <w:rFonts w:hint="eastAsia" w:ascii="仿宋" w:hAnsi="仿宋" w:eastAsia="仿宋" w:cs="仿宋"/>
          <w:sz w:val="28"/>
          <w:szCs w:val="28"/>
        </w:rPr>
      </w:r>
      <w:r/>
    </w:p>
    <w:p>
      <w:pPr>
        <w:pStyle w:val="744"/>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一、</w:t>
      </w:r>
      <w:r>
        <w:rPr>
          <w:rFonts w:hint="eastAsia" w:ascii="仿宋" w:hAnsi="仿宋" w:eastAsia="仿宋" w:cs="仿宋"/>
          <w:b/>
          <w:bCs/>
          <w:sz w:val="28"/>
          <w:szCs w:val="28"/>
        </w:rPr>
        <w:t xml:space="preserve">服务内容</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乙方安排专业人员进入甲方指定的家庭场所，为甲方提供家庭养老照护床位服务，服务内容包括:</w:t>
      </w:r>
      <w:r>
        <w:rPr>
          <w:rFonts w:hint="eastAsia" w:ascii="仿宋" w:hAnsi="仿宋" w:eastAsia="仿宋" w:cs="仿宋"/>
          <w:sz w:val="28"/>
          <w:szCs w:val="28"/>
        </w:rPr>
      </w:r>
      <w:r/>
    </w:p>
    <w:p>
      <w:pPr>
        <w:pStyle w:val="744"/>
        <w:ind w:firstLine="280"/>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平台信息化服务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康复保健服务</w:t>
      </w:r>
      <w:r>
        <w:rPr>
          <w:rFonts w:hint="eastAsia" w:ascii="仿宋" w:hAnsi="仿宋" w:eastAsia="仿宋" w:cs="仿宋"/>
          <w:sz w:val="28"/>
          <w:szCs w:val="28"/>
        </w:rPr>
      </w:r>
      <w:r/>
    </w:p>
    <w:p>
      <w:pPr>
        <w:pStyle w:val="744"/>
        <w:ind w:firstLine="280"/>
        <w:rPr>
          <w:rFonts w:hint="eastAsia" w:ascii="仿宋" w:hAnsi="仿宋" w:eastAsia="仿宋" w:cs="仿宋"/>
          <w:sz w:val="28"/>
          <w:szCs w:val="28"/>
        </w:rPr>
      </w:pPr>
      <w:r>
        <w:rPr>
          <w:rFonts w:hint="eastAsia" w:ascii="仿宋" w:hAnsi="仿宋" w:eastAsia="仿宋" w:cs="仿宋"/>
          <w:sz w:val="28"/>
          <w:szCs w:val="28"/>
        </w:rPr>
        <w:t xml:space="preserve">□心理/精神支持服务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□生活照料服务</w:t>
      </w:r>
      <w:r>
        <w:rPr>
          <w:rFonts w:hint="eastAsia" w:ascii="仿宋" w:hAnsi="仿宋" w:eastAsia="仿宋" w:cs="仿宋"/>
          <w:sz w:val="28"/>
          <w:szCs w:val="28"/>
        </w:rPr>
      </w:r>
      <w:r/>
    </w:p>
    <w:p>
      <w:pPr>
        <w:pStyle w:val="744"/>
        <w:ind w:firstLine="280"/>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医疗护理服务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家庭照料者指导服务</w:t>
      </w:r>
      <w:r>
        <w:rPr>
          <w:rFonts w:hint="eastAsia" w:ascii="仿宋" w:hAnsi="仿宋" w:eastAsia="仿宋" w:cs="仿宋"/>
          <w:sz w:val="28"/>
          <w:szCs w:val="28"/>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rPr>
        <w:t xml:space="preserve">其他服务内容:</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rPr>
          <w:rFonts w:hint="eastAsia" w:ascii="仿宋" w:hAnsi="仿宋" w:eastAsia="仿宋" w:cs="仿宋"/>
          <w:b/>
          <w:bCs/>
          <w:sz w:val="28"/>
          <w:szCs w:val="28"/>
        </w:rPr>
      </w:pPr>
      <w:r>
        <w:rPr>
          <w:rFonts w:hint="eastAsia" w:ascii="仿宋" w:hAnsi="仿宋" w:eastAsia="仿宋" w:cs="仿宋"/>
          <w:b/>
          <w:bCs/>
          <w:sz w:val="28"/>
          <w:szCs w:val="28"/>
        </w:rPr>
        <w:t xml:space="preserve">二、服务人员</w:t>
      </w:r>
      <w:r>
        <w:rPr>
          <w:rFonts w:hint="eastAsia" w:ascii="仿宋" w:hAnsi="仿宋" w:eastAsia="仿宋" w:cs="仿宋"/>
          <w:b/>
          <w:bCs/>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乙方选派的服务人员需为本机构直接管理的工作人员。</w:t>
      </w:r>
      <w:r>
        <w:rPr>
          <w:rFonts w:hint="eastAsia" w:ascii="仿宋" w:hAnsi="仿宋" w:eastAsia="仿宋" w:cs="仿宋"/>
          <w:sz w:val="28"/>
          <w:szCs w:val="28"/>
        </w:rPr>
      </w:r>
      <w:r/>
    </w:p>
    <w:p>
      <w:pPr>
        <w:pStyle w:val="744"/>
        <w:rPr>
          <w:rFonts w:hint="eastAsia" w:ascii="仿宋" w:hAnsi="仿宋" w:eastAsia="仿宋" w:cs="仿宋"/>
          <w:sz w:val="28"/>
          <w:szCs w:val="28"/>
        </w:rPr>
      </w:pPr>
      <w:r>
        <w:rPr>
          <w:rFonts w:hint="eastAsia" w:ascii="仿宋" w:hAnsi="仿宋" w:eastAsia="仿宋" w:cs="仿宋"/>
          <w:b/>
          <w:bCs/>
          <w:sz w:val="28"/>
          <w:szCs w:val="28"/>
        </w:rPr>
        <w:t xml:space="preserve">三、服务期限</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日 </w:t>
      </w:r>
      <w:r>
        <w:rPr>
          <w:rFonts w:hint="eastAsia" w:ascii="仿宋" w:hAnsi="仿宋" w:eastAsia="仿宋" w:cs="仿宋"/>
          <w:sz w:val="28"/>
          <w:szCs w:val="28"/>
        </w:rPr>
        <w:t xml:space="preserve">至</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年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744"/>
        <w:rPr>
          <w:rFonts w:hint="eastAsia" w:ascii="仿宋" w:hAnsi="仿宋" w:eastAsia="仿宋" w:cs="仿宋"/>
          <w:b/>
          <w:bCs/>
          <w:sz w:val="28"/>
          <w:szCs w:val="28"/>
        </w:rPr>
      </w:pPr>
      <w:r>
        <w:rPr>
          <w:rFonts w:hint="eastAsia" w:ascii="仿宋" w:hAnsi="仿宋" w:eastAsia="仿宋" w:cs="仿宋"/>
          <w:b/>
          <w:bCs/>
          <w:sz w:val="28"/>
          <w:szCs w:val="28"/>
        </w:rPr>
        <w:t xml:space="preserve">四、服务费用</w:t>
      </w:r>
      <w:r>
        <w:rPr>
          <w:rFonts w:hint="eastAsia" w:ascii="仿宋" w:hAnsi="仿宋" w:eastAsia="仿宋" w:cs="仿宋"/>
          <w:b/>
          <w:bCs/>
          <w:sz w:val="28"/>
          <w:szCs w:val="28"/>
        </w:rPr>
      </w:r>
      <w:r/>
    </w:p>
    <w:p>
      <w:pPr>
        <w:pStyle w:val="744"/>
        <w:ind w:left="279" w:firstLine="280"/>
        <w:rPr>
          <w:rFonts w:hint="eastAsia" w:ascii="仿宋" w:hAnsi="仿宋" w:eastAsia="仿宋" w:cs="仿宋"/>
          <w:sz w:val="28"/>
          <w:szCs w:val="28"/>
        </w:rPr>
      </w:pPr>
      <w:r>
        <w:rPr>
          <w:rFonts w:hint="eastAsia" w:ascii="仿宋" w:hAnsi="仿宋" w:eastAsia="仿宋" w:cs="仿宋"/>
          <w:sz w:val="28"/>
          <w:szCs w:val="28"/>
        </w:rPr>
        <w:t xml:space="preserve">1、乙方根据甲方的家庭养老照护床位服务需求，确认服务内容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项。</w:t>
      </w:r>
      <w:r>
        <w:rPr>
          <w:rFonts w:hint="eastAsia" w:ascii="仿宋" w:hAnsi="仿宋" w:eastAsia="仿宋" w:cs="仿宋"/>
          <w:sz w:val="28"/>
          <w:szCs w:val="28"/>
        </w:rPr>
      </w:r>
      <w:r/>
    </w:p>
    <w:p>
      <w:pPr>
        <w:pStyle w:val="744"/>
        <w:ind w:firstLine="560"/>
        <w:rPr>
          <w:rFonts w:hint="eastAsia" w:ascii="仿宋" w:hAnsi="仿宋" w:eastAsia="仿宋" w:cs="仿宋"/>
          <w:sz w:val="28"/>
          <w:szCs w:val="28"/>
          <w:lang w:val="en-US" w:eastAsia="zh-CN"/>
        </w:rPr>
      </w:pPr>
      <w:r>
        <w:rPr>
          <w:rFonts w:hint="eastAsia" w:ascii="仿宋" w:hAnsi="仿宋" w:eastAsia="仿宋" w:cs="仿宋"/>
          <w:sz w:val="28"/>
          <w:szCs w:val="28"/>
        </w:rPr>
        <w:t xml:space="preserve">2、合计</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元</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月;双休日或国家法定假日的费用按照</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ind w:firstLine="560"/>
        <w:rPr>
          <w:rFonts w:hint="eastAsia" w:ascii="仿宋" w:hAnsi="仿宋" w:eastAsia="仿宋" w:cs="仿宋"/>
          <w:sz w:val="28"/>
          <w:szCs w:val="28"/>
          <w:lang w:val="en-US" w:eastAsia="zh-CN"/>
        </w:rPr>
      </w:pPr>
      <w:r>
        <w:rPr>
          <w:rFonts w:hint="eastAsia" w:ascii="仿宋" w:hAnsi="仿宋" w:eastAsia="仿宋" w:cs="仿宋"/>
          <w:sz w:val="28"/>
          <w:szCs w:val="28"/>
        </w:rPr>
        <w:t xml:space="preserve">3、支付期限:按</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季度向乙方支付，具体时间</w:t>
      </w:r>
      <w:r>
        <w:rPr>
          <w:rFonts w:hint="eastAsia" w:ascii="仿宋" w:hAnsi="仿宋" w:eastAsia="仿宋" w:cs="仿宋"/>
          <w:sz w:val="28"/>
          <w:szCs w:val="28"/>
          <w:lang w:val="en-US" w:eastAsia="zh-CN"/>
        </w:rPr>
        <w:t xml:space="preserve">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4、支付方式:□现金</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转账</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□电子支付</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社保卡结算。</w:t>
      </w:r>
      <w:r>
        <w:rPr>
          <w:rFonts w:hint="eastAsia" w:ascii="仿宋" w:hAnsi="仿宋" w:eastAsia="仿宋" w:cs="仿宋"/>
          <w:sz w:val="28"/>
          <w:szCs w:val="28"/>
        </w:rPr>
      </w:r>
      <w:r/>
    </w:p>
    <w:p>
      <w:pPr>
        <w:pStyle w:val="744"/>
        <w:rPr>
          <w:rFonts w:hint="eastAsia" w:ascii="仿宋" w:hAnsi="仿宋" w:eastAsia="仿宋" w:cs="仿宋"/>
          <w:sz w:val="28"/>
          <w:szCs w:val="28"/>
        </w:rPr>
      </w:pPr>
      <w:r>
        <w:rPr>
          <w:rFonts w:hint="eastAsia" w:ascii="仿宋" w:hAnsi="仿宋" w:eastAsia="仿宋" w:cs="仿宋"/>
          <w:sz w:val="28"/>
          <w:szCs w:val="28"/>
        </w:rPr>
        <w:t xml:space="preserve">为</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5、其他情况</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r>
      <w:r/>
    </w:p>
    <w:p>
      <w:pPr>
        <w:pStyle w:val="744"/>
        <w:rPr>
          <w:rFonts w:hint="eastAsia" w:ascii="仿宋" w:hAnsi="仿宋" w:eastAsia="仿宋" w:cs="仿宋"/>
          <w:sz w:val="28"/>
          <w:szCs w:val="28"/>
        </w:rPr>
      </w:pPr>
      <w:r>
        <w:rPr>
          <w:rFonts w:hint="eastAsia" w:ascii="仿宋" w:hAnsi="仿宋" w:eastAsia="仿宋" w:cs="仿宋"/>
          <w:b/>
          <w:bCs/>
          <w:sz w:val="28"/>
          <w:szCs w:val="28"/>
        </w:rPr>
        <w:t xml:space="preserve">五、双方权利义务</w:t>
      </w:r>
      <w:r>
        <w:rPr>
          <w:rFonts w:hint="eastAsia" w:ascii="仿宋" w:hAnsi="仿宋" w:eastAsia="仿宋" w:cs="仿宋"/>
          <w:sz w:val="28"/>
          <w:szCs w:val="28"/>
        </w:rPr>
      </w:r>
      <w:r/>
    </w:p>
    <w:p>
      <w:pPr>
        <w:pStyle w:val="744"/>
        <w:ind w:firstLine="562"/>
        <w:rPr>
          <w:rFonts w:hint="eastAsia" w:ascii="仿宋" w:hAnsi="仿宋" w:eastAsia="仿宋" w:cs="仿宋"/>
          <w:sz w:val="28"/>
          <w:szCs w:val="28"/>
        </w:rPr>
      </w:pPr>
      <w:r>
        <w:rPr>
          <w:rFonts w:hint="eastAsia" w:ascii="仿宋" w:hAnsi="仿宋" w:eastAsia="仿宋" w:cs="仿宋"/>
          <w:b/>
          <w:bCs/>
          <w:sz w:val="28"/>
          <w:szCs w:val="28"/>
        </w:rPr>
        <w:t xml:space="preserve">(一)甲方权利</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1、甲方有权要求乙方提供指定服务人员的健康证明、资质证明等材料。</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2、甲方有权对乙方的服务进行投诉反馈，有权拒绝乙方服务人员在服务场所内从事与照护服务无关且影响甲方正常生活秩序的活动。</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3、甲方有权向乙方追究因乙方人员故意或重大过失给甲方造成的损失。</w:t>
      </w:r>
      <w:r>
        <w:rPr>
          <w:rFonts w:hint="eastAsia" w:ascii="仿宋" w:hAnsi="仿宋" w:eastAsia="仿宋" w:cs="仿宋"/>
          <w:sz w:val="28"/>
          <w:szCs w:val="28"/>
        </w:rPr>
      </w:r>
      <w:r/>
    </w:p>
    <w:p>
      <w:pPr>
        <w:pStyle w:val="744"/>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(二)甲方义务</w:t>
      </w:r>
      <w:r>
        <w:rPr>
          <w:rFonts w:hint="eastAsia" w:ascii="仿宋" w:hAnsi="仿宋" w:eastAsia="仿宋" w:cs="仿宋"/>
          <w:b/>
          <w:bCs/>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1、甲方应在签订合同时主动提供有效身份证件，如实告知本人基本情况、身体情况以及固定家庭照护人员情况。以上内容变更应及时通知乙方。</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2、甲方应按照合同约定向乙方支付服务费用。</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3、甲方应尊重乙方服务人员，提供安全的照护条件和环境，不得歧视、虐待或性扰乙方</w:t>
      </w:r>
      <w:r>
        <w:rPr>
          <w:rFonts w:hint="eastAsia" w:ascii="仿宋" w:hAnsi="仿宋" w:eastAsia="仿宋" w:cs="仿宋"/>
          <w:sz w:val="28"/>
          <w:szCs w:val="28"/>
          <w:lang w:val="en-US" w:eastAsia="zh-CN"/>
        </w:rPr>
        <w:t xml:space="preserve">照</w:t>
      </w:r>
      <w:r>
        <w:rPr>
          <w:rFonts w:hint="eastAsia" w:ascii="仿宋" w:hAnsi="仿宋" w:eastAsia="仿宋" w:cs="仿宋"/>
          <w:sz w:val="28"/>
          <w:szCs w:val="28"/>
        </w:rPr>
        <w:t xml:space="preserve">护人员</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4、甲方有义务配合乙方对乙方服务人员进行管理和工作指导，并妥善保管家中财物。</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5、甲方如需续约，雷提前一周与乙方联系续签合同。</w:t>
      </w:r>
      <w:r>
        <w:rPr>
          <w:rFonts w:hint="eastAsia" w:ascii="仿宋" w:hAnsi="仿宋" w:eastAsia="仿宋" w:cs="仿宋"/>
          <w:sz w:val="28"/>
          <w:szCs w:val="28"/>
        </w:rPr>
      </w:r>
      <w:r/>
    </w:p>
    <w:p>
      <w:pPr>
        <w:pStyle w:val="744"/>
        <w:ind w:firstLine="562"/>
        <w:rPr>
          <w:rFonts w:hint="eastAsia" w:ascii="仿宋" w:hAnsi="仿宋" w:eastAsia="仿宋" w:cs="仿宋"/>
          <w:b/>
          <w:bCs/>
          <w:sz w:val="28"/>
          <w:szCs w:val="28"/>
        </w:rPr>
      </w:pPr>
      <w:r>
        <w:rPr>
          <w:rFonts w:hint="eastAsia" w:ascii="仿宋" w:hAnsi="仿宋" w:eastAsia="仿宋" w:cs="仿宋"/>
          <w:b/>
          <w:bCs/>
          <w:sz w:val="28"/>
          <w:szCs w:val="28"/>
        </w:rPr>
        <w:t xml:space="preserve">(三)乙方权利</w:t>
      </w:r>
      <w:r>
        <w:rPr>
          <w:rFonts w:hint="eastAsia" w:ascii="仿宋" w:hAnsi="仿宋" w:eastAsia="仿宋" w:cs="仿宋"/>
          <w:b/>
          <w:bCs/>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1、乙方有权按照合同约定定期向甲方收取服务费用及有关费用。</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2、乙方有权向甲方询间、了解服务人员反映情况的真实性。</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3、有下列情形之一的，乙方有权临时停止服务或解除服务协议:</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(1)甲方</w:t>
      </w:r>
      <w:r>
        <w:rPr>
          <w:rFonts w:hint="eastAsia" w:ascii="仿宋" w:hAnsi="仿宋" w:eastAsia="仿宋" w:cs="仿宋"/>
          <w:sz w:val="28"/>
          <w:szCs w:val="28"/>
          <w:lang w:val="en-US" w:eastAsia="zh-CN"/>
        </w:rPr>
        <w:t xml:space="preserve">或</w:t>
      </w:r>
      <w:r>
        <w:rPr>
          <w:rFonts w:hint="eastAsia" w:ascii="仿宋" w:hAnsi="仿宋" w:eastAsia="仿宋" w:cs="仿宋"/>
          <w:sz w:val="28"/>
          <w:szCs w:val="28"/>
        </w:rPr>
        <w:t xml:space="preserve">其家庭成员中有恶性传染病人没有如实告知:</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(2)甲方或其家庭成员对乙方服务人员实施严重刁难、</w:t>
      </w:r>
      <w:r>
        <w:rPr>
          <w:rFonts w:hint="eastAsia" w:ascii="仿宋" w:hAnsi="仿宋" w:eastAsia="仿宋" w:cs="仿宋"/>
          <w:sz w:val="28"/>
          <w:szCs w:val="28"/>
          <w:lang w:val="en-US" w:eastAsia="zh-CN"/>
        </w:rPr>
        <w:t xml:space="preserve">谩骂</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侮</w:t>
      </w:r>
      <w:r>
        <w:rPr>
          <w:rFonts w:hint="eastAsia" w:ascii="仿宋" w:hAnsi="仿宋" w:eastAsia="仿宋" w:cs="仿宋"/>
          <w:sz w:val="28"/>
          <w:szCs w:val="28"/>
        </w:rPr>
        <w:t xml:space="preserve">辱、诽谤等严重侵害其人格尊严行为，或对乙方服务人员实施人身伤害等损害其生命健康权行为:</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(3)甲方未按时支付服务费用:</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(4)甲方要求增加超出服务协议内容的服务项目但拒不支付相应费用的:</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(5)甲方无正当理由频繁要求更换服务人员;</w:t>
      </w:r>
      <w:r>
        <w:rPr>
          <w:rFonts w:hint="eastAsia" w:ascii="仿宋" w:hAnsi="仿宋" w:eastAsia="仿宋" w:cs="仿宋"/>
          <w:sz w:val="28"/>
          <w:szCs w:val="28"/>
        </w:rPr>
      </w:r>
      <w:r/>
    </w:p>
    <w:p>
      <w:pPr>
        <w:pStyle w:val="744"/>
        <w:ind w:firstLine="560"/>
        <w:rPr>
          <w:rFonts w:hint="eastAsia" w:ascii="仿宋" w:hAnsi="仿宋" w:eastAsia="仿宋" w:cs="仿宋"/>
          <w:sz w:val="28"/>
          <w:szCs w:val="28"/>
          <w:u w:val="none"/>
        </w:rPr>
      </w:pPr>
      <w:r>
        <w:rPr>
          <w:rFonts w:hint="eastAsia" w:ascii="仿宋" w:hAnsi="仿宋" w:eastAsia="仿宋" w:cs="仿宋"/>
          <w:sz w:val="28"/>
          <w:szCs w:val="28"/>
        </w:rPr>
        <w:t xml:space="preserve">(6)其他情况</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rPr>
      </w:r>
      <w:r/>
    </w:p>
    <w:p>
      <w:pPr>
        <w:pStyle w:val="744"/>
        <w:ind w:firstLine="562"/>
        <w:rPr>
          <w:rFonts w:hint="eastAsia" w:ascii="仿宋" w:hAnsi="仿宋" w:eastAsia="仿宋" w:cs="仿宋"/>
          <w:sz w:val="28"/>
          <w:szCs w:val="28"/>
        </w:rPr>
      </w:pPr>
      <w:r>
        <w:rPr>
          <w:rFonts w:hint="eastAsia" w:ascii="仿宋" w:hAnsi="仿宋" w:eastAsia="仿宋" w:cs="仿宋"/>
          <w:b/>
          <w:bCs/>
          <w:sz w:val="28"/>
          <w:szCs w:val="28"/>
        </w:rPr>
        <w:t xml:space="preserve">(四)乙方义务</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1、乙方应根据甲方的评估结果和服务需求安排体检合格且有专业资质的服务人员。</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2、乙方应指导服务人员按照甲方服务需求按时提供各项服务。</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3、乙方应为服务人员购买意外保险。</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4、乙方负责服务人员的岗前培训、教育和管理、考核工作，并实行跟踪管理，对于甲方的投诉及时处理答复。</w:t>
      </w:r>
      <w:r>
        <w:rPr>
          <w:rFonts w:hint="eastAsia" w:ascii="仿宋" w:hAnsi="仿宋" w:eastAsia="仿宋" w:cs="仿宋"/>
          <w:sz w:val="28"/>
          <w:szCs w:val="28"/>
        </w:rPr>
      </w:r>
      <w:r/>
    </w:p>
    <w:p>
      <w:pPr>
        <w:pStyle w:val="744"/>
        <w:rPr>
          <w:rFonts w:hint="eastAsia" w:ascii="仿宋" w:hAnsi="仿宋" w:eastAsia="仿宋" w:cs="仿宋"/>
          <w:sz w:val="28"/>
          <w:szCs w:val="28"/>
        </w:rPr>
      </w:pPr>
      <w:r>
        <w:rPr>
          <w:rFonts w:hint="eastAsia" w:ascii="仿宋" w:hAnsi="仿宋" w:eastAsia="仿宋" w:cs="仿宋"/>
          <w:b/>
          <w:bCs/>
          <w:sz w:val="28"/>
          <w:szCs w:val="28"/>
        </w:rPr>
        <w:t xml:space="preserve">六</w:t>
      </w:r>
      <w:r>
        <w:rPr>
          <w:rFonts w:hint="eastAsia" w:ascii="仿宋" w:hAnsi="仿宋" w:eastAsia="仿宋" w:cs="仿宋"/>
          <w:b/>
          <w:bCs/>
          <w:sz w:val="28"/>
          <w:szCs w:val="28"/>
          <w:lang w:val="en-US" w:eastAsia="zh-CN"/>
        </w:rPr>
        <w:t xml:space="preserve">免</w:t>
      </w:r>
      <w:r>
        <w:rPr>
          <w:rFonts w:hint="eastAsia" w:ascii="仿宋" w:hAnsi="仿宋" w:eastAsia="仿宋" w:cs="仿宋"/>
          <w:b/>
          <w:bCs/>
          <w:sz w:val="28"/>
          <w:szCs w:val="28"/>
        </w:rPr>
        <w:t xml:space="preserve">责条款</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一)老年人身体各器官功能趋于衰退，并可能伴有不同程度的慢性疾病，难免存在自身机体状况及疾病发展的不可预测性，乙方为甲方提供服务过程中，有可能会出现未能及时发现事故、有效处置和履行告知等造成意外严重后果，乙方如非故意则不承担赔偿责任，甲方应子以认可并承担由此可能产生的所有后果。</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二)乙方不认可任何乙方服务人员私自收费及私下服务的行为，若出现上述情形。甲方应当及时告知乙方。任何甲方与乙方服务人员私下达成的服务协议以及收费，乙方对此不承担责任，由此可产生的所有后果由甲方自行承担。</w:t>
      </w:r>
      <w:r>
        <w:rPr>
          <w:rFonts w:hint="eastAsia" w:ascii="仿宋" w:hAnsi="仿宋" w:eastAsia="仿宋" w:cs="仿宋"/>
          <w:sz w:val="28"/>
          <w:szCs w:val="28"/>
        </w:rPr>
      </w:r>
      <w:r/>
    </w:p>
    <w:p>
      <w:pPr>
        <w:pStyle w:val="744"/>
        <w:rPr>
          <w:rFonts w:hint="eastAsia" w:ascii="仿宋" w:hAnsi="仿宋" w:eastAsia="仿宋" w:cs="仿宋"/>
          <w:sz w:val="28"/>
          <w:szCs w:val="28"/>
        </w:rPr>
      </w:pPr>
      <w:r>
        <w:rPr>
          <w:rFonts w:hint="eastAsia" w:ascii="仿宋" w:hAnsi="仿宋" w:eastAsia="仿宋" w:cs="仿宋"/>
          <w:b/>
          <w:bCs/>
          <w:sz w:val="28"/>
          <w:szCs w:val="28"/>
        </w:rPr>
        <w:t xml:space="preserve">七、违约与争议解决</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(一)任何一方违反协议约定,另一方均有权要求其赔偿因违约造成的损失(包括但不限于诉讼费、律师费、保全费、保全担保费、鉴定费、差旅费、调查取证费)。</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(二)本协议下发生的争议，由双方当事人协商解决或向相关部门机构申请调解解决:协商或调解解决不成的，由乙方所在地人民法院管辖。</w:t>
      </w:r>
      <w:r>
        <w:rPr>
          <w:rFonts w:hint="eastAsia" w:ascii="仿宋" w:hAnsi="仿宋" w:eastAsia="仿宋" w:cs="仿宋"/>
          <w:sz w:val="28"/>
          <w:szCs w:val="28"/>
        </w:rPr>
      </w:r>
      <w:r/>
    </w:p>
    <w:p>
      <w:pPr>
        <w:pStyle w:val="744"/>
        <w:rPr>
          <w:rFonts w:hint="eastAsia" w:ascii="仿宋" w:hAnsi="仿宋" w:eastAsia="仿宋" w:cs="仿宋"/>
          <w:b/>
          <w:bCs/>
          <w:sz w:val="28"/>
          <w:szCs w:val="28"/>
        </w:rPr>
      </w:pPr>
      <w:r>
        <w:rPr>
          <w:rFonts w:hint="eastAsia" w:ascii="仿宋" w:hAnsi="仿宋" w:eastAsia="仿宋" w:cs="仿宋"/>
          <w:b/>
          <w:bCs/>
          <w:sz w:val="28"/>
          <w:szCs w:val="28"/>
        </w:rPr>
        <w:t xml:space="preserve">八、通知</w:t>
      </w:r>
      <w:r>
        <w:rPr>
          <w:rFonts w:hint="eastAsia" w:ascii="仿宋" w:hAnsi="仿宋" w:eastAsia="仿宋" w:cs="仿宋"/>
          <w:b/>
          <w:bCs/>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木合同任何一方当事人传递给对方的通知，须按本协议签字页所列的通讯地址、联系方式进行。任何一方通讯地址、联系方式如有变动，应于7日内以书面形式通知对方:否则，任何一方通知送达前述地址，即视为被送达方收到，由此引发的法律后果由被送达方承担。本协议约定的通知方式包括电子邮件、书面邮寄、公告等方式。</w:t>
      </w:r>
      <w:r>
        <w:rPr>
          <w:rFonts w:hint="eastAsia" w:ascii="仿宋" w:hAnsi="仿宋" w:eastAsia="仿宋" w:cs="仿宋"/>
          <w:sz w:val="28"/>
          <w:szCs w:val="28"/>
        </w:rPr>
      </w:r>
      <w:r/>
    </w:p>
    <w:p>
      <w:pPr>
        <w:pStyle w:val="744"/>
        <w:rPr>
          <w:rFonts w:hint="eastAsia" w:ascii="仿宋" w:hAnsi="仿宋" w:eastAsia="仿宋" w:cs="仿宋"/>
          <w:sz w:val="28"/>
          <w:szCs w:val="28"/>
        </w:rPr>
      </w:pPr>
      <w:r>
        <w:rPr>
          <w:rFonts w:hint="eastAsia" w:ascii="仿宋" w:hAnsi="仿宋" w:eastAsia="仿宋" w:cs="仿宋"/>
          <w:b/>
          <w:bCs/>
          <w:sz w:val="28"/>
          <w:szCs w:val="28"/>
        </w:rPr>
        <w:t xml:space="preserve">九、协议未尽事宜及生效</w:t>
      </w:r>
      <w:r>
        <w:rPr>
          <w:rFonts w:hint="eastAsia" w:ascii="仿宋" w:hAnsi="仿宋" w:eastAsia="仿宋" w:cs="仿宋"/>
          <w:sz w:val="28"/>
          <w:szCs w:val="28"/>
        </w:rPr>
      </w:r>
      <w:r/>
    </w:p>
    <w:p>
      <w:pPr>
        <w:pStyle w:val="744"/>
        <w:ind w:firstLine="560"/>
        <w:rPr>
          <w:rFonts w:hint="eastAsia" w:ascii="仿宋" w:hAnsi="仿宋" w:eastAsia="仿宋" w:cs="仿宋"/>
          <w:sz w:val="28"/>
          <w:szCs w:val="28"/>
        </w:rPr>
      </w:pPr>
      <w:r>
        <w:rPr>
          <w:rFonts w:hint="eastAsia" w:ascii="仿宋" w:hAnsi="仿宋" w:eastAsia="仿宋" w:cs="仿宋"/>
          <w:sz w:val="28"/>
          <w:szCs w:val="28"/>
        </w:rPr>
        <w:t xml:space="preserve">双方可协商解除本合同，未尽事宜双方应另行以书面形式补充。本合同一式两份，甲乙双方各执一份，具有同等法律效力，自双方签字或盖章之日起生效</w:t>
      </w:r>
      <w:r>
        <w:rPr>
          <w:rFonts w:hint="eastAsia" w:ascii="仿宋" w:hAnsi="仿宋" w:eastAsia="仿宋" w:cs="仿宋"/>
          <w:sz w:val="28"/>
          <w:szCs w:val="28"/>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甲方（监护人）签字：                乙方（服务机构）签字盖章：</w:t>
      </w:r>
      <w:r>
        <w:rPr>
          <w:rFonts w:hint="eastAsia" w:ascii="仿宋" w:hAnsi="仿宋" w:eastAsia="仿宋" w:cs="仿宋"/>
          <w:sz w:val="28"/>
          <w:szCs w:val="28"/>
          <w:lang w:val="en-US" w:eastAsia="zh-CN"/>
        </w:rPr>
      </w:r>
      <w:r/>
    </w:p>
    <w:p>
      <w:pPr>
        <w:pStyle w:val="744"/>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年   日  月                           年    月   日</w:t>
      </w:r>
      <w:r>
        <w:rPr>
          <w:rFonts w:hint="eastAsia" w:ascii="仿宋" w:hAnsi="仿宋" w:eastAsia="仿宋" w:cs="仿宋"/>
          <w:sz w:val="28"/>
          <w:szCs w:val="28"/>
          <w:lang w:val="en-US" w:eastAsia="zh-CN"/>
        </w:rPr>
      </w:r>
      <w:r/>
    </w:p>
    <w:p>
      <w:pPr>
        <w:pStyle w:val="744"/>
        <w:jc w:val="center"/>
        <w:rPr>
          <w:rFonts w:hint="eastAsia" w:ascii="仿宋" w:hAnsi="仿宋" w:eastAsia="仿宋" w:cs="仿宋"/>
        </w:rPr>
      </w:pPr>
      <w:r>
        <w:rPr>
          <w:rFonts w:hint="eastAsia" w:ascii="仿宋" w:hAnsi="仿宋" w:eastAsia="仿宋" w:cs="仿宋"/>
        </w:rPr>
      </w:r>
      <w:r/>
    </w:p>
    <w:p>
      <w:pPr>
        <w:pStyle w:val="744"/>
        <w:jc w:val="center"/>
        <w:rPr>
          <w:rFonts w:hint="eastAsia" w:ascii="仿宋" w:hAnsi="仿宋" w:eastAsia="仿宋" w:cs="仿宋"/>
        </w:rPr>
      </w:pPr>
      <w:r>
        <w:rPr>
          <w:rFonts w:hint="eastAsia" w:ascii="仿宋" w:hAnsi="仿宋" w:eastAsia="仿宋" w:cs="仿宋"/>
        </w:rPr>
      </w:r>
      <w:r/>
    </w:p>
    <w:p>
      <w:pPr>
        <w:pStyle w:val="744"/>
        <w:jc w:val="center"/>
        <w:rPr>
          <w:rFonts w:hint="eastAsia" w:ascii="仿宋" w:hAnsi="仿宋" w:eastAsia="仿宋" w:cs="仿宋"/>
        </w:rPr>
      </w:pPr>
      <w:r>
        <w:rPr>
          <w:rFonts w:hint="eastAsia" w:ascii="仿宋" w:hAnsi="仿宋" w:eastAsia="仿宋" w:cs="仿宋"/>
        </w:rPr>
      </w:r>
      <w:r/>
    </w:p>
    <w:p>
      <w:pPr>
        <w:pStyle w:val="744"/>
        <w:jc w:val="center"/>
        <w:rPr>
          <w:rFonts w:hint="eastAsia" w:ascii="仿宋" w:hAnsi="仿宋" w:eastAsia="仿宋" w:cs="仿宋"/>
        </w:rPr>
      </w:pPr>
      <w:r>
        <w:rPr>
          <w:rFonts w:hint="eastAsia" w:ascii="仿宋" w:hAnsi="仿宋" w:eastAsia="仿宋" w:cs="仿宋"/>
        </w:rPr>
      </w:r>
      <w:r/>
    </w:p>
    <w:p>
      <w:pPr>
        <w:pStyle w:val="744"/>
        <w:jc w:val="center"/>
        <w:rPr>
          <w:rFonts w:hint="eastAsia" w:ascii="仿宋" w:hAnsi="仿宋" w:eastAsia="仿宋" w:cs="仿宋"/>
          <w:lang w:val="en-US" w:eastAsia="zh-CN"/>
        </w:rPr>
      </w:pPr>
      <w:r>
        <w:rPr>
          <w:rFonts w:hint="eastAsia" w:ascii="仿宋" w:hAnsi="仿宋" w:eastAsia="仿宋" w:cs="仿宋"/>
          <w:lang w:val="en-US" w:eastAsia="zh-CN"/>
        </w:rPr>
      </w:r>
      <w:r/>
    </w:p>
    <w:p>
      <w:pPr>
        <w:pStyle w:val="744"/>
        <w:jc w:val="center"/>
        <w:rPr>
          <w:rFonts w:hint="eastAsia" w:ascii="仿宋" w:hAnsi="仿宋" w:eastAsia="仿宋" w:cs="仿宋"/>
        </w:rPr>
      </w:pPr>
      <w:r>
        <w:rPr>
          <w:rFonts w:hint="eastAsia" w:ascii="仿宋" w:hAnsi="仿宋" w:eastAsia="仿宋" w:cs="仿宋"/>
        </w:rPr>
      </w:r>
      <w:r/>
    </w:p>
    <w:p>
      <w:pPr>
        <w:pStyle w:val="744"/>
        <w:jc w:val="both"/>
        <w:rPr>
          <w:rFonts w:hint="eastAsia" w:ascii="仿宋" w:hAnsi="仿宋" w:eastAsia="仿宋" w:cs="仿宋"/>
        </w:rPr>
      </w:pPr>
      <w:r>
        <w:rPr>
          <w:rFonts w:hint="eastAsia" w:ascii="仿宋" w:hAnsi="仿宋" w:eastAsia="仿宋" w:cs="仿宋"/>
        </w:rPr>
      </w:r>
      <w:r/>
    </w:p>
    <w:p>
      <w:pPr>
        <w:pStyle w:val="744"/>
        <w:jc w:val="center"/>
        <w:rPr>
          <w:rFonts w:hint="eastAsia" w:ascii="仿宋" w:hAnsi="仿宋" w:eastAsia="仿宋" w:cs="仿宋"/>
        </w:rPr>
      </w:pPr>
      <w:r>
        <w:rPr>
          <w:rFonts w:hint="eastAsia" w:ascii="仿宋" w:hAnsi="仿宋" w:eastAsia="仿宋" w:cs="仿宋"/>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附件6：</w:t>
      </w:r>
      <w:r>
        <w:rPr>
          <w:rFonts w:hint="eastAsia" w:ascii="仿宋" w:hAnsi="仿宋" w:eastAsia="仿宋" w:cs="仿宋"/>
          <w:sz w:val="21"/>
          <w:szCs w:val="21"/>
          <w:lang w:val="en-US" w:eastAsia="zh-CN" w:bidi="ar-SA"/>
        </w:rPr>
      </w:r>
      <w:r/>
    </w:p>
    <w:p>
      <w:pPr>
        <w:pStyle w:val="744"/>
        <w:ind w:right="560"/>
        <w:jc w:val="center"/>
        <w:spacing w:line="580" w:lineRule="exact"/>
        <w:rPr>
          <w:rFonts w:hint="eastAsia" w:ascii="仿宋" w:hAnsi="仿宋" w:eastAsia="仿宋" w:cs="仿宋"/>
          <w:bCs/>
          <w:sz w:val="36"/>
          <w:szCs w:val="36"/>
        </w:rPr>
      </w:pPr>
      <w:r>
        <w:rPr>
          <w:rFonts w:hint="eastAsia" w:ascii="仿宋" w:hAnsi="仿宋" w:eastAsia="仿宋" w:cs="仿宋"/>
          <w:bCs/>
          <w:sz w:val="36"/>
          <w:szCs w:val="36"/>
        </w:rPr>
        <w:t xml:space="preserve">清江浦区政府</w:t>
      </w:r>
      <w:r>
        <w:rPr>
          <w:rFonts w:hint="eastAsia" w:ascii="仿宋" w:hAnsi="仿宋" w:eastAsia="仿宋" w:cs="仿宋"/>
          <w:bCs/>
          <w:sz w:val="36"/>
          <w:szCs w:val="36"/>
          <w:lang w:eastAsia="zh-CN"/>
        </w:rPr>
        <w:t xml:space="preserve">购买</w:t>
      </w:r>
      <w:r>
        <w:rPr>
          <w:rFonts w:hint="eastAsia" w:ascii="仿宋" w:hAnsi="仿宋" w:eastAsia="仿宋" w:cs="仿宋"/>
          <w:bCs/>
          <w:sz w:val="36"/>
          <w:szCs w:val="36"/>
        </w:rPr>
        <w:t xml:space="preserve">居家养老</w:t>
      </w:r>
      <w:r>
        <w:rPr>
          <w:rFonts w:hint="eastAsia" w:ascii="仿宋" w:hAnsi="仿宋" w:eastAsia="仿宋" w:cs="仿宋"/>
          <w:bCs/>
          <w:sz w:val="36"/>
          <w:szCs w:val="36"/>
          <w:lang w:eastAsia="zh-CN"/>
        </w:rPr>
        <w:t xml:space="preserve">上门</w:t>
      </w:r>
      <w:r>
        <w:rPr>
          <w:rFonts w:hint="eastAsia" w:ascii="仿宋" w:hAnsi="仿宋" w:eastAsia="仿宋" w:cs="仿宋"/>
          <w:bCs/>
          <w:sz w:val="36"/>
          <w:szCs w:val="36"/>
        </w:rPr>
        <w:t xml:space="preserve">服务月度考核细则</w:t>
      </w:r>
      <w:r>
        <w:rPr>
          <w:rFonts w:hint="eastAsia" w:ascii="仿宋" w:hAnsi="仿宋" w:eastAsia="仿宋" w:cs="仿宋"/>
          <w:bCs/>
          <w:sz w:val="36"/>
          <w:szCs w:val="36"/>
        </w:rPr>
      </w:r>
      <w:r/>
    </w:p>
    <w:p>
      <w:pPr>
        <w:pStyle w:val="744"/>
        <w:ind w:right="560"/>
        <w:jc w:val="center"/>
        <w:spacing w:line="580" w:lineRule="exact"/>
        <w:rPr>
          <w:rFonts w:hint="eastAsia" w:ascii="仿宋" w:hAnsi="仿宋" w:eastAsia="仿宋" w:cs="仿宋"/>
          <w:bCs/>
          <w:sz w:val="36"/>
          <w:szCs w:val="36"/>
        </w:rPr>
      </w:pPr>
      <w:r>
        <w:rPr>
          <w:rFonts w:hint="eastAsia" w:ascii="仿宋" w:hAnsi="仿宋" w:eastAsia="仿宋" w:cs="仿宋"/>
          <w:bCs/>
          <w:sz w:val="36"/>
          <w:szCs w:val="36"/>
        </w:rPr>
      </w:r>
      <w:r/>
    </w:p>
    <w:tbl>
      <w:tblPr>
        <w:tblW w:w="148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808"/>
        <w:gridCol w:w="4250"/>
        <w:gridCol w:w="3788"/>
        <w:gridCol w:w="1037"/>
        <w:gridCol w:w="1178"/>
      </w:tblGrid>
      <w:tr>
        <w:trPr>
          <w:trHeight w:val="879"/>
          <w:tblHeader/>
        </w:trPr>
        <w:tc>
          <w:tcPr>
            <w:tcW w:w="796" w:type="dxa"/>
            <w:vAlign w:val="center"/>
            <w:textDirection w:val="lrTb"/>
            <w:noWrap w:val="false"/>
          </w:tcPr>
          <w:p>
            <w:pPr>
              <w:pStyle w:val="744"/>
              <w:jc w:val="center"/>
              <w:spacing w:line="380" w:lineRule="exact"/>
              <w:widowControl/>
              <w:rPr>
                <w:rFonts w:hint="eastAsia" w:ascii="仿宋" w:hAnsi="仿宋" w:eastAsia="仿宋" w:cs="仿宋"/>
                <w:b/>
                <w:szCs w:val="21"/>
                <w:highlight w:val="none"/>
                <w:lang w:eastAsia="zh-CN"/>
              </w:rPr>
            </w:pPr>
            <w:r>
              <w:rPr>
                <w:rFonts w:hint="eastAsia" w:ascii="仿宋" w:hAnsi="仿宋" w:eastAsia="仿宋" w:cs="仿宋"/>
                <w:b/>
                <w:szCs w:val="21"/>
                <w:highlight w:val="none"/>
                <w:lang w:eastAsia="zh-CN"/>
              </w:rPr>
              <w:t xml:space="preserve">考核</w:t>
            </w:r>
            <w:r>
              <w:rPr>
                <w:rFonts w:hint="eastAsia" w:ascii="仿宋" w:hAnsi="仿宋" w:eastAsia="仿宋" w:cs="仿宋"/>
                <w:b/>
                <w:szCs w:val="21"/>
                <w:highlight w:val="none"/>
                <w:lang w:eastAsia="zh-CN"/>
              </w:rPr>
            </w:r>
            <w:r/>
          </w:p>
          <w:p>
            <w:pPr>
              <w:pStyle w:val="744"/>
              <w:jc w:val="center"/>
              <w:spacing w:line="380" w:lineRule="exact"/>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项目</w:t>
            </w:r>
            <w:r>
              <w:rPr>
                <w:rFonts w:hint="eastAsia" w:ascii="仿宋" w:hAnsi="仿宋" w:eastAsia="仿宋" w:cs="仿宋"/>
                <w:b/>
                <w:szCs w:val="21"/>
                <w:highlight w:val="none"/>
              </w:rPr>
            </w:r>
            <w:r/>
          </w:p>
        </w:tc>
        <w:tc>
          <w:tcPr>
            <w:tcW w:w="3808" w:type="dxa"/>
            <w:vAlign w:val="center"/>
            <w:textDirection w:val="lrTb"/>
            <w:noWrap w:val="false"/>
          </w:tcPr>
          <w:p>
            <w:pPr>
              <w:pStyle w:val="744"/>
              <w:jc w:val="center"/>
              <w:spacing w:line="380" w:lineRule="exact"/>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考 评 内 容 </w:t>
            </w:r>
            <w:r>
              <w:rPr>
                <w:rFonts w:hint="eastAsia" w:ascii="仿宋" w:hAnsi="仿宋" w:eastAsia="仿宋" w:cs="仿宋"/>
                <w:b/>
                <w:szCs w:val="21"/>
                <w:highlight w:val="none"/>
              </w:rPr>
            </w:r>
            <w:r/>
          </w:p>
        </w:tc>
        <w:tc>
          <w:tcPr>
            <w:tcW w:w="4250" w:type="dxa"/>
            <w:vAlign w:val="center"/>
            <w:textDirection w:val="lrTb"/>
            <w:noWrap w:val="false"/>
          </w:tcPr>
          <w:p>
            <w:pPr>
              <w:pStyle w:val="744"/>
              <w:jc w:val="center"/>
              <w:spacing w:line="380" w:lineRule="exact"/>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 </w:t>
            </w:r>
            <w:r>
              <w:rPr>
                <w:rFonts w:hint="eastAsia" w:ascii="仿宋" w:hAnsi="仿宋" w:eastAsia="仿宋" w:cs="仿宋"/>
                <w:b/>
                <w:szCs w:val="21"/>
                <w:highlight w:val="none"/>
                <w:lang w:eastAsia="zh-CN"/>
              </w:rPr>
              <w:t xml:space="preserve">考核</w:t>
            </w:r>
            <w:r>
              <w:rPr>
                <w:rFonts w:hint="eastAsia" w:ascii="仿宋" w:hAnsi="仿宋" w:eastAsia="仿宋" w:cs="仿宋"/>
                <w:b/>
                <w:szCs w:val="21"/>
                <w:highlight w:val="none"/>
              </w:rPr>
              <w:t xml:space="preserve"> 标 准</w:t>
            </w:r>
            <w:r>
              <w:rPr>
                <w:rFonts w:hint="eastAsia" w:ascii="仿宋" w:hAnsi="仿宋" w:eastAsia="仿宋" w:cs="仿宋"/>
                <w:b/>
                <w:szCs w:val="21"/>
                <w:highlight w:val="none"/>
              </w:rPr>
            </w:r>
            <w:r/>
          </w:p>
        </w:tc>
        <w:tc>
          <w:tcPr>
            <w:tcW w:w="3788" w:type="dxa"/>
            <w:vAlign w:val="center"/>
            <w:textDirection w:val="lrTb"/>
            <w:noWrap w:val="false"/>
          </w:tcPr>
          <w:p>
            <w:pPr>
              <w:pStyle w:val="744"/>
              <w:jc w:val="center"/>
              <w:spacing w:line="380" w:lineRule="exact"/>
              <w:widowControl/>
              <w:rPr>
                <w:rFonts w:hint="eastAsia" w:ascii="仿宋" w:hAnsi="仿宋" w:eastAsia="仿宋" w:cs="仿宋"/>
                <w:b/>
                <w:szCs w:val="21"/>
                <w:highlight w:val="none"/>
                <w:lang w:eastAsia="zh-CN"/>
              </w:rPr>
            </w:pPr>
            <w:r>
              <w:rPr>
                <w:rFonts w:hint="eastAsia" w:ascii="仿宋" w:hAnsi="仿宋" w:eastAsia="仿宋" w:cs="仿宋"/>
                <w:b/>
                <w:szCs w:val="21"/>
                <w:highlight w:val="none"/>
                <w:lang w:eastAsia="zh-CN"/>
              </w:rPr>
              <w:t xml:space="preserve">考核方式</w:t>
            </w:r>
            <w:r>
              <w:rPr>
                <w:rFonts w:hint="eastAsia" w:ascii="仿宋" w:hAnsi="仿宋" w:eastAsia="仿宋" w:cs="仿宋"/>
                <w:b/>
                <w:szCs w:val="21"/>
                <w:highlight w:val="none"/>
                <w:lang w:eastAsia="zh-CN"/>
              </w:rPr>
            </w:r>
            <w:r/>
          </w:p>
        </w:tc>
        <w:tc>
          <w:tcPr>
            <w:tcW w:w="1037" w:type="dxa"/>
            <w:vAlign w:val="center"/>
            <w:textDirection w:val="lrTb"/>
            <w:noWrap w:val="false"/>
          </w:tcPr>
          <w:p>
            <w:pPr>
              <w:pStyle w:val="744"/>
              <w:jc w:val="center"/>
              <w:spacing w:line="380" w:lineRule="exact"/>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分值</w:t>
            </w:r>
            <w:r>
              <w:rPr>
                <w:rFonts w:hint="eastAsia" w:ascii="仿宋" w:hAnsi="仿宋" w:eastAsia="仿宋" w:cs="仿宋"/>
                <w:b/>
                <w:szCs w:val="21"/>
                <w:highlight w:val="none"/>
              </w:rPr>
            </w:r>
            <w:r/>
          </w:p>
        </w:tc>
        <w:tc>
          <w:tcPr>
            <w:tcW w:w="1178" w:type="dxa"/>
            <w:vAlign w:val="center"/>
            <w:textDirection w:val="lrTb"/>
            <w:noWrap w:val="false"/>
          </w:tcPr>
          <w:p>
            <w:pPr>
              <w:pStyle w:val="744"/>
              <w:jc w:val="center"/>
              <w:spacing w:line="380" w:lineRule="exact"/>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考核部门和单位</w:t>
            </w:r>
            <w:r>
              <w:rPr>
                <w:rFonts w:hint="eastAsia" w:ascii="仿宋" w:hAnsi="仿宋" w:eastAsia="仿宋" w:cs="仿宋"/>
                <w:b/>
                <w:szCs w:val="21"/>
                <w:highlight w:val="none"/>
              </w:rPr>
            </w:r>
            <w:r/>
          </w:p>
        </w:tc>
      </w:tr>
      <w:tr>
        <w:trPr>
          <w:trHeight w:val="1251"/>
        </w:trPr>
        <w:tc>
          <w:tcPr>
            <w:tcW w:w="796" w:type="dxa"/>
            <w:vAlign w:val="center"/>
            <w:vMerge w:val="restart"/>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lang w:eastAsia="zh-CN"/>
              </w:rPr>
              <w:t xml:space="preserve">运营</w:t>
            </w:r>
            <w:r>
              <w:rPr>
                <w:rFonts w:hint="eastAsia" w:ascii="仿宋" w:hAnsi="仿宋" w:eastAsia="仿宋" w:cs="仿宋"/>
                <w:highlight w:val="none"/>
              </w:rPr>
              <w:t xml:space="preserve">管理</w:t>
            </w:r>
            <w:r>
              <w:rPr>
                <w:rFonts w:hint="eastAsia" w:ascii="仿宋" w:hAnsi="仿宋" w:eastAsia="仿宋" w:cs="仿宋"/>
                <w:highlight w:val="none"/>
              </w:rPr>
            </w:r>
            <w:r/>
          </w:p>
          <w:p>
            <w:pPr>
              <w:pStyle w:val="744"/>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（15</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tc>
        <w:tc>
          <w:tcPr>
            <w:tcW w:w="3808" w:type="dxa"/>
            <w:vAlign w:val="center"/>
            <w:vMerge w:val="restart"/>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根据招标文件要求及项目实际运营情况，配比合理数量的工作人员。</w:t>
            </w: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rPr>
              <w:t xml:space="preserve">有完善的组织管理架构，项目团队</w:t>
            </w:r>
            <w:r>
              <w:rPr>
                <w:rFonts w:hint="eastAsia" w:ascii="仿宋" w:hAnsi="仿宋" w:eastAsia="仿宋" w:cs="仿宋"/>
                <w:highlight w:val="none"/>
                <w:lang w:eastAsia="zh-CN"/>
              </w:rPr>
              <w:t xml:space="preserve">管理人员</w:t>
            </w:r>
            <w:r>
              <w:rPr>
                <w:rFonts w:hint="eastAsia" w:ascii="仿宋" w:hAnsi="仿宋" w:eastAsia="仿宋" w:cs="仿宋"/>
                <w:highlight w:val="none"/>
              </w:rPr>
              <w:t xml:space="preserve">至少包括项目经理1名、客服专员</w:t>
            </w:r>
            <w:r>
              <w:rPr>
                <w:rFonts w:hint="eastAsia" w:ascii="仿宋" w:hAnsi="仿宋" w:eastAsia="仿宋" w:cs="仿宋"/>
                <w:highlight w:val="none"/>
                <w:lang w:eastAsia="zh-CN"/>
              </w:rPr>
              <w:t xml:space="preserve">不少于</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名、片区主管</w:t>
            </w:r>
            <w:r>
              <w:rPr>
                <w:rFonts w:hint="eastAsia" w:ascii="仿宋" w:hAnsi="仿宋" w:eastAsia="仿宋" w:cs="仿宋"/>
                <w:highlight w:val="none"/>
                <w:lang w:eastAsia="zh-CN"/>
              </w:rPr>
              <w:t xml:space="preserve">不少于</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名、数据专员1名</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管理人员与助老员</w:t>
            </w:r>
            <w:r>
              <w:rPr>
                <w:rFonts w:hint="eastAsia" w:ascii="仿宋" w:hAnsi="仿宋" w:eastAsia="仿宋" w:cs="仿宋"/>
                <w:highlight w:val="none"/>
                <w:lang w:eastAsia="zh-CN"/>
              </w:rPr>
              <w:t xml:space="preserve">比例</w:t>
            </w:r>
            <w:r>
              <w:rPr>
                <w:rFonts w:hint="eastAsia" w:ascii="仿宋" w:hAnsi="仿宋" w:eastAsia="仿宋" w:cs="仿宋"/>
                <w:highlight w:val="none"/>
              </w:rPr>
              <w:t xml:space="preserve">不低于1:16，</w:t>
            </w:r>
            <w:r>
              <w:rPr>
                <w:rFonts w:hint="eastAsia" w:ascii="仿宋" w:hAnsi="仿宋" w:eastAsia="仿宋" w:cs="仿宋"/>
                <w:highlight w:val="none"/>
                <w:lang w:eastAsia="zh-CN"/>
              </w:rPr>
              <w:t xml:space="preserve">项目团队</w:t>
            </w:r>
            <w:r>
              <w:rPr>
                <w:rFonts w:hint="eastAsia" w:ascii="仿宋" w:hAnsi="仿宋" w:eastAsia="仿宋" w:cs="仿宋"/>
                <w:highlight w:val="none"/>
              </w:rPr>
              <w:t xml:space="preserve">管理人员数量符合要求得</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分，缺少一人扣</w:t>
            </w:r>
            <w:r>
              <w:rPr>
                <w:rFonts w:hint="eastAsia" w:ascii="仿宋" w:hAnsi="仿宋" w:eastAsia="仿宋" w:cs="仿宋"/>
                <w:highlight w:val="none"/>
                <w:lang w:val="en-US" w:eastAsia="zh-CN"/>
              </w:rPr>
              <w:t xml:space="preserve">0.5</w:t>
            </w:r>
            <w:r>
              <w:rPr>
                <w:rFonts w:hint="eastAsia" w:ascii="仿宋" w:hAnsi="仿宋" w:eastAsia="仿宋" w:cs="仿宋"/>
                <w:highlight w:val="none"/>
              </w:rPr>
              <w:t xml:space="preserve">分，扣完为止。</w:t>
            </w:r>
            <w:r>
              <w:rPr>
                <w:rFonts w:hint="eastAsia" w:ascii="仿宋" w:hAnsi="仿宋" w:eastAsia="仿宋" w:cs="仿宋"/>
                <w:highlight w:val="none"/>
                <w:lang w:eastAsia="zh-CN"/>
              </w:rPr>
            </w:r>
            <w:r/>
          </w:p>
        </w:tc>
        <w:tc>
          <w:tcPr>
            <w:tcW w:w="3788" w:type="dxa"/>
            <w:vAlign w:val="center"/>
            <w:vMerge w:val="restart"/>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查看劳动合同、社保记录、劳务协议、</w:t>
            </w:r>
            <w:r>
              <w:rPr>
                <w:rFonts w:hint="eastAsia" w:ascii="仿宋" w:hAnsi="仿宋" w:eastAsia="仿宋" w:cs="仿宋"/>
                <w:highlight w:val="none"/>
                <w:lang w:eastAsia="zh-CN"/>
              </w:rPr>
              <w:t xml:space="preserve">购</w:t>
            </w:r>
            <w:r>
              <w:rPr>
                <w:rFonts w:hint="eastAsia" w:ascii="仿宋" w:hAnsi="仿宋" w:eastAsia="仿宋" w:cs="仿宋"/>
                <w:highlight w:val="none"/>
              </w:rPr>
              <w:t xml:space="preserve">买人身意外商业保险（保险范围须</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rPr>
              <w:t xml:space="preserve">包括但不限于工作时间以外发生的人身意外事故）</w:t>
            </w:r>
            <w:r>
              <w:rPr>
                <w:rFonts w:hint="eastAsia" w:ascii="仿宋" w:hAnsi="仿宋" w:eastAsia="仿宋" w:cs="仿宋"/>
                <w:highlight w:val="none"/>
                <w:lang w:eastAsia="zh-CN"/>
              </w:rPr>
              <w:t xml:space="preserve">凭证、</w:t>
            </w:r>
            <w:r>
              <w:rPr>
                <w:rFonts w:hint="eastAsia" w:ascii="仿宋" w:hAnsi="仿宋" w:eastAsia="仿宋" w:cs="仿宋"/>
                <w:highlight w:val="none"/>
              </w:rPr>
              <w:t xml:space="preserve">系统工单记录或其他相应证明材料</w:t>
            </w:r>
            <w:r>
              <w:rPr>
                <w:rFonts w:hint="eastAsia" w:ascii="仿宋" w:hAnsi="仿宋" w:eastAsia="仿宋" w:cs="仿宋"/>
                <w:highlight w:val="none"/>
                <w:lang w:eastAsia="zh-CN"/>
              </w:rPr>
              <w:t xml:space="preserve">，不达标不得分。</w:t>
            </w: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eastAsia="zh-CN"/>
              </w:rPr>
            </w:r>
            <w:r/>
          </w:p>
        </w:tc>
        <w:tc>
          <w:tcPr>
            <w:tcW w:w="1178" w:type="dxa"/>
            <w:vAlign w:val="center"/>
            <w:vMerge w:val="restart"/>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民政局</w:t>
            </w:r>
            <w:r>
              <w:rPr>
                <w:rFonts w:hint="eastAsia" w:ascii="仿宋" w:hAnsi="仿宋" w:eastAsia="仿宋" w:cs="仿宋"/>
                <w:highlight w:val="none"/>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lang w:eastAsia="zh-CN"/>
              </w:rPr>
              <w:t xml:space="preserve">聘用的助老员符合规定的要求，助老员数量与服务对象比例不低于1:</w:t>
            </w:r>
            <w:r>
              <w:rPr>
                <w:rFonts w:hint="eastAsia" w:ascii="仿宋" w:hAnsi="仿宋" w:eastAsia="仿宋" w:cs="仿宋"/>
                <w:highlight w:val="none"/>
                <w:lang w:val="en-US" w:eastAsia="zh-CN"/>
              </w:rPr>
              <w:t xml:space="preserve">180</w:t>
            </w:r>
            <w:r>
              <w:rPr>
                <w:rFonts w:hint="eastAsia" w:ascii="仿宋" w:hAnsi="仿宋" w:eastAsia="仿宋" w:cs="仿宋"/>
                <w:highlight w:val="none"/>
                <w:lang w:eastAsia="zh-CN"/>
              </w:rPr>
              <w:t xml:space="preserve">，缺少一人扣</w:t>
            </w:r>
            <w:r>
              <w:rPr>
                <w:rFonts w:hint="eastAsia" w:ascii="仿宋" w:hAnsi="仿宋" w:eastAsia="仿宋" w:cs="仿宋"/>
                <w:highlight w:val="none"/>
                <w:lang w:val="en-US" w:eastAsia="zh-CN"/>
              </w:rPr>
              <w:t xml:space="preserve">0.5</w:t>
            </w:r>
            <w:r>
              <w:rPr>
                <w:rFonts w:hint="eastAsia" w:ascii="仿宋" w:hAnsi="仿宋" w:eastAsia="仿宋" w:cs="仿宋"/>
                <w:highlight w:val="none"/>
                <w:lang w:eastAsia="zh-CN"/>
              </w:rPr>
              <w:t xml:space="preserve">分，扣完为止。</w:t>
            </w:r>
            <w:r>
              <w:rPr>
                <w:rFonts w:hint="eastAsia" w:ascii="仿宋" w:hAnsi="仿宋" w:eastAsia="仿宋" w:cs="仿宋"/>
                <w:highlight w:val="none"/>
              </w:rPr>
            </w:r>
            <w:r/>
          </w:p>
        </w:tc>
        <w:tc>
          <w:tcPr>
            <w:tcW w:w="378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r>
      <w:tr>
        <w:trPr>
          <w:trHeight w:val="1321"/>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非一线助老员及管理人员需具有高中及以上学历，具备相关的专业知识和专业技术，或经过相关岗前培训，管理人员有一定的管理经验。</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非一线助老员及管理人员100%接受岗前培训或专业技能培训，管理人员具有养老行业或管理岗位从业经验</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现场查看相关资料，不符合要求每项扣1分。</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查看非一线助老员及管理人员花名册、学历证书、培训记录、考核记录、专业资质证书，随机抽查。</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民政局</w:t>
            </w:r>
            <w:r>
              <w:rPr>
                <w:rFonts w:hint="eastAsia" w:ascii="仿宋" w:hAnsi="仿宋" w:eastAsia="仿宋" w:cs="仿宋"/>
                <w:highlight w:val="none"/>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vMerge w:val="restart"/>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一线助老员年龄不得超过</w:t>
            </w:r>
            <w:r>
              <w:rPr>
                <w:rFonts w:hint="eastAsia" w:ascii="仿宋" w:hAnsi="仿宋" w:eastAsia="仿宋" w:cs="仿宋"/>
                <w:highlight w:val="none"/>
                <w:lang w:val="en-US" w:eastAsia="zh-CN"/>
              </w:rPr>
              <w:t xml:space="preserve">60</w:t>
            </w:r>
            <w:r>
              <w:rPr>
                <w:rFonts w:hint="eastAsia" w:ascii="仿宋" w:hAnsi="仿宋" w:eastAsia="仿宋" w:cs="仿宋"/>
                <w:highlight w:val="none"/>
              </w:rPr>
              <w:t xml:space="preserve">周岁，持有</w:t>
            </w:r>
            <w:r>
              <w:rPr>
                <w:rFonts w:hint="eastAsia" w:ascii="仿宋" w:hAnsi="仿宋" w:eastAsia="仿宋" w:cs="仿宋"/>
                <w:highlight w:val="none"/>
                <w:lang w:eastAsia="zh-CN"/>
              </w:rPr>
              <w:t xml:space="preserve">养老护理员等相关</w:t>
            </w:r>
            <w:r>
              <w:rPr>
                <w:rFonts w:hint="eastAsia" w:ascii="仿宋" w:hAnsi="仿宋" w:eastAsia="仿宋" w:cs="仿宋"/>
                <w:highlight w:val="none"/>
              </w:rPr>
              <w:t xml:space="preserve">资格证</w:t>
            </w:r>
            <w:r>
              <w:rPr>
                <w:rFonts w:hint="eastAsia" w:ascii="仿宋" w:hAnsi="仿宋" w:eastAsia="仿宋" w:cs="仿宋"/>
                <w:highlight w:val="none"/>
                <w:lang w:eastAsia="zh-CN"/>
              </w:rPr>
              <w:t xml:space="preserve">书</w:t>
            </w:r>
            <w:r>
              <w:rPr>
                <w:rFonts w:hint="eastAsia" w:ascii="仿宋" w:hAnsi="仿宋" w:eastAsia="仿宋" w:cs="仿宋"/>
                <w:highlight w:val="none"/>
              </w:rPr>
              <w:t xml:space="preserve">上岗，或经过专业岗前培训</w:t>
            </w:r>
            <w:r>
              <w:rPr>
                <w:rFonts w:hint="eastAsia" w:ascii="仿宋" w:hAnsi="仿宋" w:eastAsia="仿宋" w:cs="仿宋"/>
                <w:highlight w:val="none"/>
                <w:lang w:eastAsia="zh-CN"/>
              </w:rPr>
              <w:t xml:space="preserve">达到相应职业标准要求</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一线助老员（含</w:t>
            </w:r>
            <w:r>
              <w:rPr>
                <w:rFonts w:hint="eastAsia" w:ascii="仿宋" w:hAnsi="仿宋" w:eastAsia="仿宋" w:cs="仿宋"/>
                <w:highlight w:val="none"/>
              </w:rPr>
              <w:t xml:space="preserve">助餐工作人员</w:t>
            </w:r>
            <w:r>
              <w:rPr>
                <w:rFonts w:hint="eastAsia" w:ascii="仿宋" w:hAnsi="仿宋" w:eastAsia="仿宋" w:cs="仿宋"/>
                <w:highlight w:val="none"/>
                <w:lang w:eastAsia="zh-CN"/>
              </w:rPr>
              <w:t xml:space="preserve">）要持</w:t>
            </w:r>
            <w:r>
              <w:rPr>
                <w:rFonts w:hint="eastAsia" w:ascii="仿宋" w:hAnsi="仿宋" w:eastAsia="仿宋" w:cs="仿宋"/>
                <w:highlight w:val="none"/>
              </w:rPr>
              <w:t xml:space="preserve">有健康证（如果是与商家合作，应签订协议）。</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一线助老员</w:t>
            </w:r>
            <w:r>
              <w:rPr>
                <w:rFonts w:hint="eastAsia" w:ascii="仿宋" w:hAnsi="仿宋" w:eastAsia="仿宋" w:cs="仿宋"/>
                <w:highlight w:val="none"/>
                <w:lang w:eastAsia="zh-CN"/>
              </w:rPr>
              <w:t xml:space="preserve">中年龄小于</w:t>
            </w:r>
            <w:r>
              <w:rPr>
                <w:rFonts w:hint="eastAsia" w:ascii="仿宋" w:hAnsi="仿宋" w:eastAsia="仿宋" w:cs="仿宋"/>
                <w:highlight w:val="none"/>
                <w:lang w:val="en-US" w:eastAsia="zh-CN"/>
              </w:rPr>
              <w:t xml:space="preserve">55周岁的助老员人数占比不低于一线助老员总人数的70%，</w:t>
            </w:r>
            <w:r>
              <w:rPr>
                <w:rFonts w:hint="eastAsia" w:ascii="仿宋" w:hAnsi="仿宋" w:eastAsia="仿宋" w:cs="仿宋"/>
                <w:highlight w:val="none"/>
                <w:lang w:eastAsia="zh-CN"/>
              </w:rPr>
              <w:t xml:space="preserve">缺少一人扣</w:t>
            </w:r>
            <w:r>
              <w:rPr>
                <w:rFonts w:hint="eastAsia" w:ascii="仿宋" w:hAnsi="仿宋" w:eastAsia="仿宋" w:cs="仿宋"/>
                <w:highlight w:val="none"/>
                <w:lang w:val="en-US" w:eastAsia="zh-CN"/>
              </w:rPr>
              <w:t xml:space="preserve">0.5</w:t>
            </w:r>
            <w:r>
              <w:rPr>
                <w:rFonts w:hint="eastAsia" w:ascii="仿宋" w:hAnsi="仿宋" w:eastAsia="仿宋" w:cs="仿宋"/>
                <w:highlight w:val="none"/>
                <w:lang w:eastAsia="zh-CN"/>
              </w:rPr>
              <w:t xml:space="preserve">分，扣完为止。</w:t>
            </w:r>
            <w:r>
              <w:rPr>
                <w:rFonts w:hint="eastAsia" w:ascii="仿宋" w:hAnsi="仿宋" w:eastAsia="仿宋" w:cs="仿宋"/>
                <w:highlight w:val="none"/>
                <w:lang w:val="en-US" w:eastAsia="zh-CN"/>
              </w:rPr>
            </w:r>
            <w:r/>
          </w:p>
        </w:tc>
        <w:tc>
          <w:tcPr>
            <w:tcW w:w="3788" w:type="dxa"/>
            <w:vAlign w:val="center"/>
            <w:vMerge w:val="restart"/>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现场查看一线助老员花名册、助餐工作人员花名册、培训记录、考核记录、资质证书、</w:t>
            </w:r>
            <w:r>
              <w:rPr>
                <w:rFonts w:hint="eastAsia" w:ascii="仿宋" w:hAnsi="仿宋" w:eastAsia="仿宋" w:cs="仿宋"/>
                <w:highlight w:val="none"/>
                <w:lang w:eastAsia="zh-CN"/>
              </w:rPr>
              <w:t xml:space="preserve">健康证、</w:t>
            </w:r>
            <w:r>
              <w:rPr>
                <w:rFonts w:hint="eastAsia" w:ascii="仿宋" w:hAnsi="仿宋" w:eastAsia="仿宋" w:cs="仿宋"/>
                <w:highlight w:val="none"/>
              </w:rPr>
              <w:t xml:space="preserve">商家协议等相关资料。</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vMerge w:val="restart"/>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345"/>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一线助老员100%接受专业岗前培训或具有相关资格证书（团队中持有养老护理员证书的一线人员人数不低于团队总人数的 70%，项目开展半年后，服务人员持证率应达到 100%</w:t>
            </w:r>
            <w:r>
              <w:rPr>
                <w:rFonts w:hint="eastAsia" w:ascii="仿宋" w:hAnsi="仿宋" w:eastAsia="仿宋" w:cs="仿宋"/>
                <w:highlight w:val="none"/>
                <w:lang w:eastAsia="zh-CN"/>
              </w:rPr>
              <w:t xml:space="preserve">。新入职人员过渡期为3个月</w:t>
            </w:r>
            <w:r>
              <w:rPr>
                <w:rFonts w:hint="eastAsia" w:ascii="仿宋" w:hAnsi="仿宋" w:eastAsia="仿宋" w:cs="仿宋"/>
                <w:highlight w:val="none"/>
              </w:rPr>
              <w:t xml:space="preserve">）、持健康证上岗，助餐工作人员必须持健康证上岗（如果是与商家合作，应签订协议），</w:t>
            </w:r>
            <w:r>
              <w:rPr>
                <w:rFonts w:hint="eastAsia" w:ascii="仿宋" w:hAnsi="仿宋" w:eastAsia="仿宋" w:cs="仿宋"/>
                <w:highlight w:val="none"/>
                <w:lang w:eastAsia="zh-CN"/>
              </w:rPr>
              <w:t xml:space="preserve">缺少一人扣</w:t>
            </w:r>
            <w:r>
              <w:rPr>
                <w:rFonts w:hint="eastAsia" w:ascii="仿宋" w:hAnsi="仿宋" w:eastAsia="仿宋" w:cs="仿宋"/>
                <w:highlight w:val="none"/>
                <w:lang w:val="en-US" w:eastAsia="zh-CN"/>
              </w:rPr>
              <w:t xml:space="preserve">0.5</w:t>
            </w:r>
            <w:r>
              <w:rPr>
                <w:rFonts w:hint="eastAsia" w:ascii="仿宋" w:hAnsi="仿宋" w:eastAsia="仿宋" w:cs="仿宋"/>
                <w:highlight w:val="none"/>
                <w:lang w:eastAsia="zh-CN"/>
              </w:rPr>
              <w:t xml:space="preserve">分，扣完为止。</w:t>
            </w:r>
            <w:r>
              <w:rPr>
                <w:rFonts w:hint="eastAsia" w:ascii="仿宋" w:hAnsi="仿宋" w:eastAsia="仿宋" w:cs="仿宋"/>
                <w:highlight w:val="none"/>
              </w:rPr>
            </w:r>
            <w:r/>
          </w:p>
        </w:tc>
        <w:tc>
          <w:tcPr>
            <w:tcW w:w="378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w:t>
            </w:r>
            <w:r>
              <w:rPr>
                <w:rFonts w:hint="eastAsia" w:ascii="仿宋" w:hAnsi="仿宋" w:eastAsia="仿宋" w:cs="仿宋"/>
                <w:highlight w:val="none"/>
                <w:lang w:val="en-US" w:eastAsia="zh-CN"/>
              </w:rPr>
            </w:r>
            <w:r/>
          </w:p>
        </w:tc>
        <w:tc>
          <w:tcPr>
            <w:tcW w:w="117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r>
      <w:tr>
        <w:trPr>
          <w:trHeight w:val="1075"/>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工作人员有良好的职业道德，语言文明，穿戴整洁，佩戴工作卡，着统一工作服。</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服务人员与老人沟通不当或发生冲突，服务人员未穿工服和挂牌上岗的，有一项不符合要求扣1分，扣完为止。</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实地上门现场查看、服务对象访谈、电话回访抽查。</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第三方</w:t>
            </w:r>
            <w:r>
              <w:rPr>
                <w:rFonts w:hint="eastAsia" w:ascii="仿宋" w:hAnsi="仿宋" w:eastAsia="仿宋" w:cs="仿宋"/>
                <w:highlight w:val="none"/>
                <w:lang w:eastAsia="zh-CN"/>
              </w:rPr>
            </w:r>
            <w:r/>
          </w:p>
        </w:tc>
      </w:tr>
      <w:tr>
        <w:trPr>
          <w:trHeight w:val="1049"/>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各项</w:t>
            </w:r>
            <w:r>
              <w:rPr>
                <w:rFonts w:hint="eastAsia" w:ascii="仿宋" w:hAnsi="仿宋" w:eastAsia="仿宋" w:cs="仿宋"/>
                <w:highlight w:val="none"/>
                <w:lang w:eastAsia="zh-CN"/>
              </w:rPr>
              <w:t xml:space="preserve">服务管理</w:t>
            </w:r>
            <w:r>
              <w:rPr>
                <w:rFonts w:hint="eastAsia" w:ascii="仿宋" w:hAnsi="仿宋" w:eastAsia="仿宋" w:cs="仿宋"/>
                <w:highlight w:val="none"/>
              </w:rPr>
              <w:t xml:space="preserve">制度健全，包括但不限于:</w:t>
            </w:r>
            <w:r>
              <w:rPr>
                <w:rFonts w:hint="eastAsia" w:ascii="仿宋" w:hAnsi="仿宋" w:eastAsia="仿宋" w:cs="仿宋"/>
                <w:highlight w:val="none"/>
              </w:rPr>
            </w:r>
            <w:r/>
          </w:p>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安全管理</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合同管理</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财务管理</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档案管理</w:t>
            </w:r>
            <w:r>
              <w:rPr>
                <w:rFonts w:hint="eastAsia" w:ascii="仿宋" w:hAnsi="仿宋" w:eastAsia="仿宋" w:cs="仿宋"/>
                <w:highlight w:val="none"/>
                <w:lang w:eastAsia="zh-CN"/>
              </w:rPr>
              <w:t xml:space="preserve">、项目</w:t>
            </w:r>
            <w:r>
              <w:rPr>
                <w:rFonts w:hint="eastAsia" w:ascii="仿宋" w:hAnsi="仿宋" w:eastAsia="仿宋" w:cs="仿宋"/>
                <w:highlight w:val="none"/>
              </w:rPr>
              <w:t xml:space="preserve">管理、信息管理、应急</w:t>
            </w:r>
            <w:r>
              <w:rPr>
                <w:rFonts w:hint="eastAsia" w:ascii="仿宋" w:hAnsi="仿宋" w:eastAsia="仿宋" w:cs="仿宋"/>
                <w:highlight w:val="none"/>
                <w:lang w:eastAsia="zh-CN"/>
              </w:rPr>
              <w:t xml:space="preserve">保障、</w:t>
            </w:r>
            <w:r>
              <w:rPr>
                <w:rFonts w:hint="eastAsia" w:ascii="仿宋" w:hAnsi="仿宋" w:eastAsia="仿宋" w:cs="仿宋"/>
                <w:highlight w:val="none"/>
              </w:rPr>
              <w:t xml:space="preserve">人员培训等方面规章制度</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查看</w:t>
            </w:r>
            <w:r>
              <w:rPr>
                <w:rFonts w:hint="eastAsia" w:ascii="仿宋" w:hAnsi="仿宋" w:eastAsia="仿宋" w:cs="仿宋"/>
                <w:highlight w:val="none"/>
              </w:rPr>
              <w:t xml:space="preserve">制度</w:t>
            </w:r>
            <w:r>
              <w:rPr>
                <w:rFonts w:hint="eastAsia" w:ascii="仿宋" w:hAnsi="仿宋" w:eastAsia="仿宋" w:cs="仿宋"/>
                <w:highlight w:val="none"/>
                <w:lang w:eastAsia="zh-CN"/>
              </w:rPr>
              <w:t xml:space="preserve">，缺少一项</w:t>
            </w:r>
            <w:r>
              <w:rPr>
                <w:rFonts w:hint="eastAsia" w:ascii="仿宋" w:hAnsi="仿宋" w:eastAsia="仿宋" w:cs="仿宋"/>
                <w:highlight w:val="none"/>
              </w:rPr>
              <w:t xml:space="preserve">扣</w:t>
            </w:r>
            <w:r>
              <w:rPr>
                <w:rFonts w:hint="eastAsia" w:ascii="仿宋" w:hAnsi="仿宋" w:eastAsia="仿宋" w:cs="仿宋"/>
                <w:highlight w:val="none"/>
                <w:lang w:val="en-US" w:eastAsia="zh-CN"/>
              </w:rPr>
              <w:t xml:space="preserve">0.5</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，扣完为止</w:t>
            </w:r>
            <w:r>
              <w:rPr>
                <w:rFonts w:hint="eastAsia" w:ascii="仿宋" w:hAnsi="仿宋" w:eastAsia="仿宋" w:cs="仿宋"/>
                <w:highlight w:val="none"/>
              </w:rPr>
              <w:t xml:space="preserve">。</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查看各类制度原始材料，实地查勘。</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1100"/>
        </w:trPr>
        <w:tc>
          <w:tcPr>
            <w:tcW w:w="796" w:type="dxa"/>
            <w:vAlign w:val="center"/>
            <w:vMerge w:val="restart"/>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服务</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rPr>
              <w:t xml:space="preserve">管理</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lang w:val="en-US" w:eastAsia="zh-CN"/>
              </w:rPr>
              <w:t xml:space="preserve">（25</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w:t>
            </w: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应公开</w:t>
            </w:r>
            <w:r>
              <w:rPr>
                <w:rFonts w:hint="eastAsia" w:ascii="仿宋" w:hAnsi="仿宋" w:eastAsia="仿宋" w:cs="仿宋"/>
                <w:highlight w:val="none"/>
                <w:lang w:eastAsia="zh-CN"/>
              </w:rPr>
              <w:t xml:space="preserve">服务流程、</w:t>
            </w:r>
            <w:r>
              <w:rPr>
                <w:rFonts w:hint="eastAsia" w:ascii="仿宋" w:hAnsi="仿宋" w:eastAsia="仿宋" w:cs="仿宋"/>
                <w:highlight w:val="none"/>
              </w:rPr>
              <w:t xml:space="preserve">服务热线、服务内容、服务方式、收费标准、支付方式和服务监督方式，公开信息应真实、完整、有效。</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查看</w:t>
            </w:r>
            <w:r>
              <w:rPr>
                <w:rFonts w:hint="eastAsia" w:ascii="仿宋" w:hAnsi="仿宋" w:eastAsia="仿宋" w:cs="仿宋"/>
                <w:highlight w:val="none"/>
              </w:rPr>
              <w:t xml:space="preserve">公示</w:t>
            </w:r>
            <w:r>
              <w:rPr>
                <w:rFonts w:hint="eastAsia" w:ascii="仿宋" w:hAnsi="仿宋" w:eastAsia="仿宋" w:cs="仿宋"/>
                <w:highlight w:val="none"/>
                <w:lang w:eastAsia="zh-CN"/>
              </w:rPr>
              <w:t xml:space="preserve">情况</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缺少一</w:t>
            </w:r>
            <w:r>
              <w:rPr>
                <w:rFonts w:hint="eastAsia" w:ascii="仿宋" w:hAnsi="仿宋" w:eastAsia="仿宋" w:cs="仿宋"/>
                <w:highlight w:val="none"/>
              </w:rPr>
              <w:t xml:space="preserve">项扣</w:t>
            </w:r>
            <w:r>
              <w:rPr>
                <w:rFonts w:hint="eastAsia" w:ascii="仿宋" w:hAnsi="仿宋" w:eastAsia="仿宋" w:cs="仿宋"/>
                <w:highlight w:val="none"/>
                <w:lang w:val="en-US" w:eastAsia="zh-CN"/>
              </w:rPr>
              <w:t xml:space="preserve">0.5</w:t>
            </w:r>
            <w:r>
              <w:rPr>
                <w:rFonts w:hint="eastAsia" w:ascii="仿宋" w:hAnsi="仿宋" w:eastAsia="仿宋" w:cs="仿宋"/>
                <w:highlight w:val="none"/>
              </w:rPr>
              <w:t xml:space="preserve">分，扣完为止。</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查看各类制度原始材料，实地查勘。</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1160"/>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定期组织服务人员参加居家养老服务的法律法规与基础知识</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与老年人沟通的技巧与方法</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养老服务相关理论与操作规范</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服务安全保护及应急处置方法等方面的专业技能培训。</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集体培训每月不低于1场，助老员专业技能培训率达100%。</w:t>
            </w:r>
            <w:r>
              <w:rPr>
                <w:rFonts w:hint="eastAsia" w:ascii="仿宋" w:hAnsi="仿宋" w:eastAsia="仿宋" w:cs="仿宋"/>
                <w:highlight w:val="none"/>
              </w:rPr>
            </w:r>
            <w:r/>
          </w:p>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查看资料台账、培训记录、考核记录、现场询问，有一项未达标的扣1分。</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查看培训记录、考核记录。</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建立服务投诉渠道及处理程序，保证老人诉求有效送达，发现问题及时妥善解决，遇重大问题及时向主管部门报告。</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制定投诉处理工作规范，明确处理流程、处理时限、责任归属、资料归档等事项。规定时限内有效投诉结案率达100%。查看相关制度、台账，有一项不符合要求的扣1分。</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查看投诉处理制度、流程、投诉处理等原始材料、办结率。</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建立服务对象档案资料，包括但不限于用户基本资料（服务对象姓名、联系方式、地址、老人类别、家庭情况等）、服务流水，回访内容记录。在平台中及时更新服务对象信息。保证基本服务信息正确率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电话准确率 100%，住址准确率 100%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，实行信息化管理，服务情况实时记录。</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服务对象基础信息不正确或档案资料不完善，每发现一起扣0.1分，扣完为止；档案、服务记录等台账未实行信息化实时动态管理的此项不得分</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查看纸质或电子台账</w:t>
            </w:r>
            <w:r>
              <w:rPr>
                <w:rFonts w:hint="eastAsia" w:ascii="仿宋" w:hAnsi="仿宋" w:eastAsia="仿宋" w:cs="仿宋"/>
                <w:highlight w:val="none"/>
                <w:lang w:eastAsia="zh-CN"/>
              </w:rPr>
              <w:t xml:space="preserve">，电话回访或实地走访，</w:t>
            </w:r>
            <w:r>
              <w:rPr>
                <w:rFonts w:hint="eastAsia" w:ascii="仿宋" w:hAnsi="仿宋" w:eastAsia="仿宋" w:cs="仿宋"/>
                <w:highlight w:val="none"/>
              </w:rPr>
              <w:t xml:space="preserve">随机抽查。</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定期开展回访工作，项目负责人和片区主管均需开展走访工作，每名片管月度走访人数</w:t>
            </w:r>
            <w:r>
              <w:rPr>
                <w:rFonts w:hint="eastAsia" w:ascii="仿宋" w:hAnsi="仿宋" w:eastAsia="仿宋" w:cs="仿宋"/>
                <w:highlight w:val="none"/>
                <w:lang w:eastAsia="zh-CN"/>
              </w:rPr>
              <w:t xml:space="preserve">不少于</w:t>
            </w:r>
            <w:r>
              <w:rPr>
                <w:rFonts w:hint="eastAsia" w:ascii="仿宋" w:hAnsi="仿宋" w:eastAsia="仿宋" w:cs="仿宋"/>
                <w:highlight w:val="none"/>
              </w:rPr>
              <w:t xml:space="preserve">50人，投诉工单项目负责人必须走访，根据走访反馈发现问题、总结问题提升服务管理。</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查看走访记录，每少1人扣1分，走访反馈发现1例与实际情况不符的扣2分。</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查看走访记录、月度总结</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定期总结上门服务情况，并及时反馈给主管部门（有周</w:t>
            </w:r>
            <w:r>
              <w:rPr>
                <w:rFonts w:hint="eastAsia" w:ascii="仿宋" w:hAnsi="仿宋" w:eastAsia="仿宋" w:cs="仿宋"/>
                <w:highlight w:val="none"/>
                <w:lang w:eastAsia="zh-CN"/>
              </w:rPr>
              <w:t xml:space="preserve">汇报</w:t>
            </w:r>
            <w:r>
              <w:rPr>
                <w:rFonts w:hint="eastAsia" w:ascii="仿宋" w:hAnsi="仿宋" w:eastAsia="仿宋" w:cs="仿宋"/>
                <w:highlight w:val="none"/>
              </w:rPr>
              <w:t xml:space="preserve">、月总结、半年总结）。</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查看台账。每少一次扣1分，扣完为止。</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查看台账。</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每月定期向</w:t>
            </w:r>
            <w:r>
              <w:rPr>
                <w:rFonts w:hint="eastAsia" w:ascii="仿宋" w:hAnsi="仿宋" w:eastAsia="仿宋" w:cs="仿宋"/>
                <w:highlight w:val="none"/>
                <w:lang w:eastAsia="zh-CN"/>
              </w:rPr>
              <w:t xml:space="preserve">主管部门</w:t>
            </w:r>
            <w:r>
              <w:rPr>
                <w:rFonts w:hint="eastAsia" w:ascii="仿宋" w:hAnsi="仿宋" w:eastAsia="仿宋" w:cs="仿宋"/>
                <w:highlight w:val="none"/>
              </w:rPr>
              <w:t xml:space="preserve">提供上月的服务工单结算明细表及月总结（包括项目资金支出情况）</w:t>
            </w: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查看结算工单台账。少一次扣 1 分，扣</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rPr>
              <w:t xml:space="preserve">完为止；</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月报表中无法提供财务报表及凭证（含</w:t>
            </w:r>
            <w:r>
              <w:rPr>
                <w:rFonts w:hint="eastAsia" w:ascii="仿宋" w:hAnsi="仿宋" w:eastAsia="仿宋" w:cs="仿宋"/>
                <w:highlight w:val="none"/>
              </w:rPr>
            </w:r>
            <w:r/>
          </w:p>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助老员工资等）的扣</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助老员工资</w:t>
            </w:r>
            <w:r>
              <w:rPr>
                <w:rFonts w:hint="eastAsia" w:ascii="仿宋" w:hAnsi="仿宋" w:eastAsia="仿宋" w:cs="仿宋"/>
                <w:highlight w:val="none"/>
              </w:rPr>
              <w:t xml:space="preserve">低于</w:t>
            </w:r>
            <w:r>
              <w:rPr>
                <w:rFonts w:hint="eastAsia" w:ascii="仿宋" w:hAnsi="仿宋" w:eastAsia="仿宋" w:cs="仿宋"/>
                <w:highlight w:val="none"/>
                <w:lang w:val="en-US" w:eastAsia="zh-CN"/>
              </w:rPr>
              <w:t xml:space="preserve">16</w:t>
            </w:r>
            <w:r>
              <w:rPr>
                <w:rFonts w:hint="eastAsia" w:ascii="仿宋" w:hAnsi="仿宋" w:eastAsia="仿宋" w:cs="仿宋"/>
                <w:highlight w:val="none"/>
              </w:rPr>
              <w:t xml:space="preserve"> 元/小时的，</w:t>
            </w:r>
            <w:r>
              <w:rPr>
                <w:rFonts w:hint="eastAsia" w:ascii="仿宋" w:hAnsi="仿宋" w:eastAsia="仿宋" w:cs="仿宋"/>
                <w:highlight w:val="none"/>
                <w:lang w:eastAsia="zh-CN"/>
              </w:rPr>
              <w:t xml:space="preserve">扣</w:t>
            </w:r>
            <w:r>
              <w:rPr>
                <w:rFonts w:hint="eastAsia" w:ascii="仿宋" w:hAnsi="仿宋" w:eastAsia="仿宋" w:cs="仿宋"/>
                <w:highlight w:val="none"/>
                <w:lang w:val="en-US" w:eastAsia="zh-CN"/>
              </w:rPr>
              <w:t xml:space="preserve">5分；</w:t>
            </w:r>
            <w:r>
              <w:rPr>
                <w:rFonts w:hint="eastAsia" w:ascii="仿宋" w:hAnsi="仿宋" w:eastAsia="仿宋" w:cs="仿宋"/>
                <w:highlight w:val="none"/>
                <w:lang w:val="en-US" w:eastAsia="zh-CN"/>
              </w:rPr>
            </w:r>
            <w:r/>
          </w:p>
          <w:p>
            <w:pPr>
              <w:pStyle w:val="744"/>
              <w:numPr>
                <w:ilvl w:val="0"/>
                <w:numId w:val="0"/>
              </w:numPr>
              <w:rPr>
                <w:rFonts w:hint="eastAsia" w:ascii="仿宋" w:hAnsi="仿宋" w:eastAsia="仿宋" w:cs="仿宋"/>
                <w:highlight w:val="none"/>
              </w:rPr>
            </w:pPr>
            <w:r>
              <w:rPr>
                <w:rFonts w:hint="eastAsia" w:ascii="仿宋" w:hAnsi="仿宋" w:eastAsia="仿宋" w:cs="仿宋"/>
                <w:highlight w:val="none"/>
                <w:lang w:val="en-US" w:eastAsia="zh-CN"/>
              </w:rPr>
              <w:t xml:space="preserve">3.在原有助老员工资标准基础上</w:t>
            </w:r>
            <w:r>
              <w:rPr>
                <w:rFonts w:hint="eastAsia" w:ascii="仿宋" w:hAnsi="仿宋" w:eastAsia="仿宋" w:cs="仿宋"/>
                <w:highlight w:val="none"/>
                <w:lang w:eastAsia="zh-CN"/>
              </w:rPr>
              <w:t xml:space="preserve">未实行激励奖惩政策的扣</w:t>
            </w:r>
            <w:r>
              <w:rPr>
                <w:rFonts w:hint="eastAsia" w:ascii="仿宋" w:hAnsi="仿宋" w:eastAsia="仿宋" w:cs="仿宋"/>
                <w:highlight w:val="none"/>
                <w:lang w:val="en-US" w:eastAsia="zh-CN"/>
              </w:rPr>
              <w:t xml:space="preserve">5分。</w:t>
            </w:r>
            <w:r>
              <w:rPr>
                <w:rFonts w:hint="eastAsia" w:ascii="仿宋" w:hAnsi="仿宋" w:eastAsia="仿宋" w:cs="仿宋"/>
                <w:highlight w:val="none"/>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查看台帐、财务报表及凭证，相关激励奖惩政策落实情况。</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第三方</w:t>
            </w:r>
            <w:r>
              <w:rPr>
                <w:rFonts w:hint="eastAsia" w:ascii="仿宋" w:hAnsi="仿宋" w:eastAsia="仿宋" w:cs="仿宋"/>
                <w:highlight w:val="none"/>
                <w:lang w:eastAsia="zh-CN"/>
              </w:rPr>
            </w:r>
            <w:r/>
          </w:p>
        </w:tc>
      </w:tr>
      <w:tr>
        <w:trPr>
          <w:trHeight w:val="90"/>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统一发放工作必需物资，满足对老年人提供居家上门服务需求，为提高服务质量应提高服务人员的基本保障。</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每季度提供至少一次的《物资领用记录表》，有发放记录的得1分。发放物资不足的，不得分。</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查看员工花名册、物资购买凭证或公司统一采购配发的佐证材料、发放记录。</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tc>
      </w:tr>
      <w:tr>
        <w:trPr>
          <w:trHeight w:val="1047"/>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核对老年人能力评估报告、</w:t>
            </w:r>
            <w:r>
              <w:rPr>
                <w:rFonts w:hint="eastAsia" w:ascii="仿宋" w:hAnsi="仿宋" w:eastAsia="仿宋" w:cs="仿宋"/>
                <w:highlight w:val="none"/>
              </w:rPr>
              <w:t xml:space="preserve">服务申请表</w:t>
            </w:r>
            <w:r>
              <w:rPr>
                <w:rFonts w:hint="eastAsia" w:ascii="仿宋" w:hAnsi="仿宋" w:eastAsia="仿宋" w:cs="仿宋"/>
                <w:highlight w:val="none"/>
                <w:lang w:eastAsia="zh-CN"/>
              </w:rPr>
              <w:t xml:space="preserve">、服务协议</w:t>
            </w:r>
            <w:r>
              <w:rPr>
                <w:rFonts w:hint="eastAsia" w:ascii="仿宋" w:hAnsi="仿宋" w:eastAsia="仿宋" w:cs="仿宋"/>
                <w:highlight w:val="none"/>
                <w:lang w:eastAsia="zh-CN"/>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lang w:eastAsia="zh-CN"/>
              </w:rPr>
              <w:t xml:space="preserve">对</w:t>
            </w:r>
            <w:r>
              <w:rPr>
                <w:rFonts w:hint="eastAsia" w:ascii="仿宋" w:hAnsi="仿宋" w:eastAsia="仿宋" w:cs="仿宋"/>
                <w:highlight w:val="none"/>
              </w:rPr>
              <w:t xml:space="preserve">符合政府购买居家养老上门服务条件的对象</w:t>
            </w:r>
            <w:r>
              <w:rPr>
                <w:rFonts w:hint="eastAsia" w:ascii="仿宋" w:hAnsi="仿宋" w:eastAsia="仿宋" w:cs="仿宋"/>
                <w:highlight w:val="none"/>
                <w:lang w:eastAsia="zh-CN"/>
              </w:rPr>
              <w:t xml:space="preserve">进行能力评估，并</w:t>
            </w:r>
            <w:r>
              <w:rPr>
                <w:rFonts w:hint="eastAsia" w:ascii="仿宋" w:hAnsi="仿宋" w:eastAsia="仿宋" w:cs="仿宋"/>
                <w:highlight w:val="none"/>
              </w:rPr>
              <w:t xml:space="preserve">填报居家养老服务申请表</w:t>
            </w:r>
            <w:r>
              <w:rPr>
                <w:rFonts w:hint="eastAsia" w:ascii="仿宋" w:hAnsi="仿宋" w:eastAsia="仿宋" w:cs="仿宋"/>
                <w:highlight w:val="none"/>
                <w:lang w:eastAsia="zh-CN"/>
              </w:rPr>
              <w:t xml:space="preserve">和签订服务协议</w:t>
            </w:r>
            <w:r>
              <w:rPr>
                <w:rFonts w:hint="eastAsia" w:ascii="仿宋" w:hAnsi="仿宋" w:eastAsia="仿宋" w:cs="仿宋"/>
                <w:highlight w:val="none"/>
              </w:rPr>
              <w:t xml:space="preserve">，发现无</w:t>
            </w:r>
            <w:r>
              <w:rPr>
                <w:rFonts w:hint="eastAsia" w:ascii="仿宋" w:hAnsi="仿宋" w:eastAsia="仿宋" w:cs="仿宋"/>
                <w:highlight w:val="none"/>
                <w:lang w:eastAsia="zh-CN"/>
              </w:rPr>
              <w:t xml:space="preserve">评估报告、</w:t>
            </w:r>
            <w:r>
              <w:rPr>
                <w:rFonts w:hint="eastAsia" w:ascii="仿宋" w:hAnsi="仿宋" w:eastAsia="仿宋" w:cs="仿宋"/>
                <w:highlight w:val="none"/>
              </w:rPr>
              <w:t xml:space="preserve">申请表</w:t>
            </w:r>
            <w:r>
              <w:rPr>
                <w:rFonts w:hint="eastAsia" w:ascii="仿宋" w:hAnsi="仿宋" w:eastAsia="仿宋" w:cs="仿宋"/>
                <w:highlight w:val="none"/>
                <w:lang w:eastAsia="zh-CN"/>
              </w:rPr>
              <w:t xml:space="preserve">、服务协议</w:t>
            </w:r>
            <w:r>
              <w:rPr>
                <w:rFonts w:hint="eastAsia" w:ascii="仿宋" w:hAnsi="仿宋" w:eastAsia="仿宋" w:cs="仿宋"/>
                <w:highlight w:val="none"/>
              </w:rPr>
              <w:t xml:space="preserve">的</w:t>
            </w:r>
            <w:r>
              <w:rPr>
                <w:rFonts w:hint="eastAsia" w:ascii="仿宋" w:hAnsi="仿宋" w:eastAsia="仿宋" w:cs="仿宋"/>
                <w:highlight w:val="none"/>
                <w:lang w:eastAsia="zh-CN"/>
              </w:rPr>
              <w:t xml:space="preserve">有一份</w:t>
            </w:r>
            <w:r>
              <w:rPr>
                <w:rFonts w:hint="eastAsia" w:ascii="仿宋" w:hAnsi="仿宋" w:eastAsia="仿宋" w:cs="仿宋"/>
                <w:highlight w:val="none"/>
              </w:rPr>
              <w:t xml:space="preserve">扣0.</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分，扣完为止。</w:t>
            </w:r>
            <w:r>
              <w:rPr>
                <w:rFonts w:hint="eastAsia" w:ascii="仿宋" w:hAnsi="仿宋" w:eastAsia="仿宋" w:cs="仿宋"/>
                <w:highlight w:val="none"/>
              </w:rPr>
            </w:r>
            <w:r/>
          </w:p>
        </w:tc>
        <w:tc>
          <w:tcPr>
            <w:tcW w:w="378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查看服务对象名单、能力评估报告、服务申请表、服务协议</w:t>
            </w:r>
            <w:r>
              <w:rPr>
                <w:rFonts w:hint="eastAsia" w:ascii="仿宋" w:hAnsi="仿宋" w:eastAsia="仿宋" w:cs="仿宋"/>
                <w:highlight w:val="none"/>
                <w:lang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第三方</w:t>
            </w:r>
            <w:r>
              <w:rPr>
                <w:rFonts w:hint="eastAsia" w:ascii="仿宋" w:hAnsi="仿宋" w:eastAsia="仿宋" w:cs="仿宋"/>
                <w:highlight w:val="none"/>
                <w:lang w:eastAsia="zh-CN"/>
              </w:rPr>
            </w:r>
            <w:r/>
          </w:p>
        </w:tc>
      </w:tr>
      <w:tr>
        <w:trPr>
          <w:trHeight w:val="1047"/>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有完整的服务记录（含服务对象名单，</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rPr>
              <w:t xml:space="preserve">服务对象接受服务情况统计，派工情况，</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rPr>
              <w:t xml:space="preserve">服务工时、服务情况反馈）。</w:t>
            </w: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lang w:eastAsia="zh-CN"/>
              </w:rPr>
              <w:t xml:space="preserve">记录不全，</w:t>
            </w:r>
            <w:r>
              <w:rPr>
                <w:rFonts w:hint="eastAsia" w:ascii="仿宋" w:hAnsi="仿宋" w:eastAsia="仿宋" w:cs="仿宋"/>
                <w:highlight w:val="none"/>
              </w:rPr>
              <w:t xml:space="preserve">工单不符合要求</w:t>
            </w:r>
            <w:r>
              <w:rPr>
                <w:rFonts w:hint="eastAsia" w:ascii="仿宋" w:hAnsi="仿宋" w:eastAsia="仿宋" w:cs="仿宋"/>
                <w:highlight w:val="none"/>
                <w:lang w:eastAsia="zh-CN"/>
              </w:rPr>
              <w:t xml:space="preserve">，有一项</w:t>
            </w:r>
            <w:r>
              <w:rPr>
                <w:rFonts w:hint="eastAsia" w:ascii="仿宋" w:hAnsi="仿宋" w:eastAsia="仿宋" w:cs="仿宋"/>
                <w:highlight w:val="none"/>
              </w:rPr>
              <w:t xml:space="preserve">扣</w:t>
            </w:r>
            <w:r>
              <w:rPr>
                <w:rFonts w:hint="eastAsia" w:ascii="仿宋" w:hAnsi="仿宋" w:eastAsia="仿宋" w:cs="仿宋"/>
                <w:highlight w:val="none"/>
                <w:lang w:val="en-US" w:eastAsia="zh-CN"/>
              </w:rPr>
              <w:t xml:space="preserve">0.2</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，扣完为止</w:t>
            </w:r>
            <w:r>
              <w:rPr>
                <w:rFonts w:hint="eastAsia" w:ascii="仿宋" w:hAnsi="仿宋" w:eastAsia="仿宋" w:cs="仿宋"/>
                <w:highlight w:val="none"/>
              </w:rPr>
              <w:t xml:space="preserve">。</w:t>
            </w:r>
            <w:r>
              <w:rPr>
                <w:rFonts w:hint="eastAsia" w:ascii="仿宋" w:hAnsi="仿宋" w:eastAsia="仿宋" w:cs="仿宋"/>
                <w:highlight w:val="none"/>
              </w:rPr>
            </w:r>
            <w:r/>
          </w:p>
        </w:tc>
        <w:tc>
          <w:tcPr>
            <w:tcW w:w="378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rPr>
              <w:t xml:space="preserve">查看</w:t>
            </w:r>
            <w:r>
              <w:rPr>
                <w:rFonts w:hint="eastAsia" w:ascii="仿宋" w:hAnsi="仿宋" w:eastAsia="仿宋" w:cs="仿宋"/>
                <w:highlight w:val="none"/>
                <w:lang w:eastAsia="zh-CN"/>
              </w:rPr>
              <w:t xml:space="preserve">纸质工单和</w:t>
            </w:r>
            <w:r>
              <w:rPr>
                <w:rFonts w:hint="eastAsia" w:ascii="仿宋" w:hAnsi="仿宋" w:eastAsia="仿宋" w:cs="仿宋"/>
                <w:highlight w:val="none"/>
              </w:rPr>
              <w:t xml:space="preserve">系统工单</w:t>
            </w:r>
            <w:r>
              <w:rPr>
                <w:rFonts w:hint="eastAsia" w:ascii="仿宋" w:hAnsi="仿宋" w:eastAsia="仿宋" w:cs="仿宋"/>
                <w:highlight w:val="none"/>
                <w:lang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第三方</w:t>
            </w:r>
            <w:r>
              <w:rPr>
                <w:rFonts w:hint="eastAsia" w:ascii="仿宋" w:hAnsi="仿宋" w:eastAsia="仿宋" w:cs="仿宋"/>
                <w:highlight w:val="none"/>
                <w:lang w:eastAsia="zh-CN"/>
              </w:rPr>
            </w:r>
            <w:r/>
          </w:p>
        </w:tc>
      </w:tr>
      <w:tr>
        <w:trPr>
          <w:trHeight w:val="338"/>
        </w:trPr>
        <w:tc>
          <w:tcPr>
            <w:tcW w:w="796" w:type="dxa"/>
            <w:vAlign w:val="center"/>
            <w:vMerge w:val="restart"/>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服务质量</w:t>
            </w:r>
            <w:r>
              <w:rPr>
                <w:rFonts w:hint="eastAsia" w:ascii="仿宋" w:hAnsi="仿宋" w:eastAsia="仿宋" w:cs="仿宋"/>
                <w:highlight w:val="none"/>
              </w:rPr>
            </w:r>
            <w:r/>
          </w:p>
          <w:p>
            <w:pPr>
              <w:pStyle w:val="744"/>
              <w:rPr>
                <w:rFonts w:hint="eastAsia" w:ascii="仿宋" w:hAnsi="仿宋" w:eastAsia="仿宋" w:cs="仿宋"/>
                <w:highlight w:val="none"/>
              </w:rPr>
            </w:pPr>
            <w:r>
              <w:rPr>
                <w:rFonts w:hint="eastAsia" w:ascii="仿宋" w:hAnsi="仿宋" w:eastAsia="仿宋" w:cs="仿宋"/>
                <w:highlight w:val="none"/>
                <w:lang w:val="en-US" w:eastAsia="zh-CN"/>
              </w:rPr>
              <w:t xml:space="preserve">60</w:t>
            </w:r>
            <w:r>
              <w:rPr>
                <w:rFonts w:hint="eastAsia" w:ascii="仿宋" w:hAnsi="仿宋" w:eastAsia="仿宋" w:cs="仿宋"/>
                <w:highlight w:val="none"/>
              </w:rPr>
              <w:t xml:space="preserve">分</w:t>
            </w:r>
            <w:r>
              <w:rPr>
                <w:rFonts w:hint="eastAsia" w:ascii="仿宋" w:hAnsi="仿宋" w:eastAsia="仿宋" w:cs="仿宋"/>
                <w:highlight w:val="none"/>
              </w:rPr>
            </w:r>
            <w:r/>
          </w:p>
        </w:tc>
        <w:tc>
          <w:tcPr>
            <w:tcW w:w="3808" w:type="dxa"/>
            <w:vAlign w:val="center"/>
            <w:textDirection w:val="lrTb"/>
            <w:noWrap w:val="false"/>
          </w:tcPr>
          <w:p>
            <w:pPr>
              <w:pStyle w:val="744"/>
              <w:ind w:firstLine="200"/>
              <w:rPr>
                <w:rFonts w:hint="eastAsia" w:ascii="仿宋" w:hAnsi="仿宋" w:eastAsia="仿宋" w:cs="仿宋"/>
                <w:sz w:val="21"/>
                <w:szCs w:val="24"/>
                <w:highlight w:val="none"/>
                <w:lang w:val="en-US" w:eastAsia="zh-CN" w:bidi="ar-SA"/>
              </w:rPr>
            </w:pPr>
            <w:r>
              <w:rPr>
                <w:rFonts w:hint="eastAsia" w:ascii="仿宋" w:hAnsi="仿宋" w:eastAsia="仿宋" w:cs="仿宋"/>
                <w:highlight w:val="none"/>
                <w:lang w:eastAsia="zh-CN"/>
              </w:rPr>
              <w:t xml:space="preserve">服务质量监督情况</w:t>
            </w:r>
            <w:r>
              <w:rPr>
                <w:rFonts w:hint="eastAsia" w:ascii="仿宋" w:hAnsi="仿宋" w:eastAsia="仿宋" w:cs="仿宋"/>
                <w:sz w:val="21"/>
                <w:szCs w:val="24"/>
                <w:highlight w:val="none"/>
                <w:lang w:val="en-US" w:eastAsia="zh-CN" w:bidi="ar-SA"/>
              </w:rPr>
            </w:r>
            <w:r/>
          </w:p>
        </w:tc>
        <w:tc>
          <w:tcPr>
            <w:tcW w:w="4250" w:type="dxa"/>
            <w:vAlign w:val="center"/>
            <w:textDirection w:val="lrTb"/>
            <w:noWrap w:val="false"/>
          </w:tcPr>
          <w:p>
            <w:pPr>
              <w:pStyle w:val="744"/>
              <w:rPr>
                <w:rFonts w:hint="eastAsia" w:ascii="仿宋" w:hAnsi="仿宋" w:eastAsia="仿宋" w:cs="仿宋"/>
                <w:b w:val="0"/>
                <w:bCs w:val="0"/>
                <w:sz w:val="21"/>
                <w:szCs w:val="24"/>
                <w:highlight w:val="none"/>
                <w:lang w:val="en-US" w:eastAsia="zh-CN" w:bidi="ar-SA"/>
              </w:rPr>
            </w:pPr>
            <w:r>
              <w:rPr>
                <w:rFonts w:hint="eastAsia" w:ascii="仿宋" w:hAnsi="仿宋" w:eastAsia="仿宋" w:cs="仿宋"/>
                <w:b w:val="0"/>
                <w:bCs w:val="0"/>
                <w:highlight w:val="none"/>
              </w:rPr>
              <w:t xml:space="preserve">经监管核实服务质量不佳、无特殊情况中途离开</w:t>
            </w:r>
            <w:r>
              <w:rPr>
                <w:rFonts w:hint="eastAsia" w:ascii="仿宋" w:hAnsi="仿宋" w:eastAsia="仿宋" w:cs="仿宋"/>
                <w:b w:val="0"/>
                <w:bCs w:val="0"/>
                <w:highlight w:val="none"/>
                <w:lang w:eastAsia="zh-CN"/>
              </w:rPr>
              <w:t xml:space="preserve">、服务态度恶劣被投诉交办、服务中兜售商品等</w:t>
            </w:r>
            <w:r>
              <w:rPr>
                <w:rFonts w:hint="eastAsia" w:ascii="仿宋" w:hAnsi="仿宋" w:eastAsia="仿宋" w:cs="仿宋"/>
                <w:b w:val="0"/>
                <w:bCs w:val="0"/>
                <w:highlight w:val="none"/>
              </w:rPr>
              <w:t xml:space="preserve">发现</w:t>
            </w:r>
            <w:r>
              <w:rPr>
                <w:rFonts w:hint="eastAsia" w:ascii="仿宋" w:hAnsi="仿宋" w:eastAsia="仿宋" w:cs="仿宋"/>
                <w:b w:val="0"/>
                <w:bCs w:val="0"/>
                <w:highlight w:val="none"/>
                <w:lang w:val="en-US" w:eastAsia="zh-CN"/>
              </w:rPr>
              <w:t xml:space="preserve">1</w:t>
            </w:r>
            <w:r>
              <w:rPr>
                <w:rFonts w:hint="eastAsia" w:ascii="仿宋" w:hAnsi="仿宋" w:eastAsia="仿宋" w:cs="仿宋"/>
                <w:b w:val="0"/>
                <w:bCs w:val="0"/>
                <w:highlight w:val="none"/>
              </w:rPr>
              <w:t xml:space="preserve">例扣</w:t>
            </w:r>
            <w:r>
              <w:rPr>
                <w:rFonts w:hint="eastAsia" w:ascii="仿宋" w:hAnsi="仿宋" w:eastAsia="仿宋" w:cs="仿宋"/>
                <w:b w:val="0"/>
                <w:bCs w:val="0"/>
                <w:highlight w:val="none"/>
                <w:lang w:val="en-US" w:eastAsia="zh-CN"/>
              </w:rPr>
              <w:t xml:space="preserve">1</w:t>
            </w:r>
            <w:r>
              <w:rPr>
                <w:rFonts w:hint="eastAsia" w:ascii="仿宋" w:hAnsi="仿宋" w:eastAsia="仿宋" w:cs="仿宋"/>
                <w:b w:val="0"/>
                <w:bCs w:val="0"/>
                <w:highlight w:val="none"/>
              </w:rPr>
              <w:t xml:space="preserve">分，</w:t>
            </w:r>
            <w:r>
              <w:rPr>
                <w:rFonts w:hint="eastAsia" w:ascii="仿宋" w:hAnsi="仿宋" w:eastAsia="仿宋" w:cs="仿宋"/>
                <w:b w:val="0"/>
                <w:bCs w:val="0"/>
                <w:highlight w:val="none"/>
                <w:lang w:eastAsia="zh-CN"/>
              </w:rPr>
              <w:t xml:space="preserve">扣完为止。</w:t>
            </w:r>
            <w:r>
              <w:rPr>
                <w:rFonts w:hint="eastAsia" w:ascii="仿宋" w:hAnsi="仿宋" w:eastAsia="仿宋" w:cs="仿宋"/>
                <w:b/>
                <w:bCs/>
                <w:highlight w:val="none"/>
                <w:lang w:eastAsia="zh-CN"/>
              </w:rPr>
              <w:t xml:space="preserve">出现以上情况，</w:t>
            </w:r>
            <w:r>
              <w:rPr>
                <w:rFonts w:hint="eastAsia" w:ascii="仿宋" w:hAnsi="仿宋" w:eastAsia="仿宋" w:cs="仿宋"/>
                <w:b/>
                <w:bCs/>
                <w:highlight w:val="none"/>
              </w:rPr>
              <w:t xml:space="preserve">每发现</w:t>
            </w:r>
            <w:r>
              <w:rPr>
                <w:rFonts w:hint="eastAsia" w:ascii="仿宋" w:hAnsi="仿宋" w:eastAsia="仿宋" w:cs="仿宋"/>
                <w:b/>
                <w:bCs/>
                <w:highlight w:val="none"/>
                <w:lang w:val="en-US" w:eastAsia="zh-CN"/>
              </w:rPr>
              <w:t xml:space="preserve">1</w:t>
            </w:r>
            <w:r>
              <w:rPr>
                <w:rFonts w:hint="eastAsia" w:ascii="仿宋" w:hAnsi="仿宋" w:eastAsia="仿宋" w:cs="仿宋"/>
                <w:b/>
                <w:bCs/>
                <w:highlight w:val="none"/>
              </w:rPr>
              <w:t xml:space="preserve">例服务工单作废，按未服务计算，两倍扣除工单服务时间，按服务对象应享受补贴标准的十倍处罚。</w:t>
            </w:r>
            <w:r>
              <w:rPr>
                <w:rFonts w:hint="eastAsia" w:ascii="仿宋" w:hAnsi="仿宋" w:eastAsia="仿宋" w:cs="仿宋"/>
                <w:b w:val="0"/>
                <w:bCs w:val="0"/>
                <w:sz w:val="21"/>
                <w:szCs w:val="24"/>
                <w:highlight w:val="none"/>
                <w:lang w:val="en-US" w:eastAsia="zh-CN" w:bidi="ar-SA"/>
              </w:rPr>
            </w:r>
            <w:r/>
          </w:p>
        </w:tc>
        <w:tc>
          <w:tcPr>
            <w:tcW w:w="3788" w:type="dxa"/>
            <w:vAlign w:val="center"/>
            <w:textDirection w:val="lrTb"/>
            <w:noWrap w:val="false"/>
          </w:tcPr>
          <w:p>
            <w:pPr>
              <w:pStyle w:val="744"/>
              <w:rPr>
                <w:rFonts w:hint="eastAsia" w:ascii="仿宋" w:hAnsi="仿宋" w:eastAsia="仿宋" w:cs="仿宋"/>
                <w:sz w:val="21"/>
                <w:szCs w:val="24"/>
                <w:highlight w:val="none"/>
                <w:lang w:val="en-US" w:eastAsia="zh-CN" w:bidi="ar-SA"/>
              </w:rPr>
            </w:pPr>
            <w:r>
              <w:rPr>
                <w:rFonts w:hint="eastAsia" w:ascii="仿宋" w:hAnsi="仿宋" w:eastAsia="仿宋" w:cs="仿宋"/>
                <w:highlight w:val="none"/>
              </w:rPr>
              <w:t xml:space="preserve">查看</w:t>
            </w:r>
            <w:r>
              <w:rPr>
                <w:rFonts w:hint="eastAsia" w:ascii="仿宋" w:hAnsi="仿宋" w:eastAsia="仿宋" w:cs="仿宋"/>
                <w:highlight w:val="none"/>
                <w:lang w:eastAsia="zh-CN"/>
              </w:rPr>
              <w:t xml:space="preserve">信访投诉</w:t>
            </w:r>
            <w:r>
              <w:rPr>
                <w:rFonts w:hint="eastAsia" w:ascii="仿宋" w:hAnsi="仿宋" w:eastAsia="仿宋" w:cs="仿宋"/>
                <w:highlight w:val="none"/>
              </w:rPr>
              <w:t xml:space="preserve">（含来信来访、12345热线、市长信箱、电话投诉反馈、各级领导反馈等渠道）</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电话随机抽查评估。</w:t>
            </w:r>
            <w:r>
              <w:rPr>
                <w:rFonts w:hint="eastAsia" w:ascii="仿宋" w:hAnsi="仿宋" w:eastAsia="仿宋" w:cs="仿宋"/>
                <w:sz w:val="21"/>
                <w:szCs w:val="24"/>
                <w:highlight w:val="none"/>
                <w:lang w:val="en-US" w:eastAsia="zh-CN" w:bidi="ar-SA"/>
              </w:rPr>
            </w:r>
            <w:r/>
          </w:p>
        </w:tc>
        <w:tc>
          <w:tcPr>
            <w:tcW w:w="1037" w:type="dxa"/>
            <w:vAlign w:val="center"/>
            <w:textDirection w:val="lrTb"/>
            <w:noWrap w:val="false"/>
          </w:tcPr>
          <w:p>
            <w:pPr>
              <w:pStyle w:val="744"/>
              <w:jc w:val="center"/>
              <w:rPr>
                <w:rFonts w:hint="eastAsia" w:ascii="仿宋" w:hAnsi="仿宋" w:eastAsia="仿宋" w:cs="仿宋"/>
                <w:sz w:val="21"/>
                <w:szCs w:val="24"/>
                <w:highlight w:val="none"/>
                <w:lang w:val="en-US" w:eastAsia="zh-CN" w:bidi="ar-SA"/>
              </w:rPr>
            </w:pPr>
            <w:r>
              <w:rPr>
                <w:rFonts w:hint="eastAsia" w:ascii="仿宋" w:hAnsi="仿宋" w:eastAsia="仿宋" w:cs="仿宋"/>
                <w:highlight w:val="none"/>
                <w:lang w:val="en-US" w:eastAsia="zh-CN"/>
              </w:rPr>
              <w:t xml:space="preserve">2</w:t>
            </w:r>
            <w:r>
              <w:rPr>
                <w:rFonts w:hint="eastAsia" w:ascii="仿宋" w:hAnsi="仿宋" w:eastAsia="仿宋" w:cs="仿宋"/>
                <w:sz w:val="21"/>
                <w:szCs w:val="24"/>
                <w:highlight w:val="none"/>
                <w:lang w:val="en-US" w:eastAsia="zh-CN" w:bidi="ar-SA"/>
              </w:rPr>
            </w:r>
            <w:r/>
          </w:p>
        </w:tc>
        <w:tc>
          <w:tcPr>
            <w:tcW w:w="1178" w:type="dxa"/>
            <w:vAlign w:val="center"/>
            <w:textDirection w:val="lrTb"/>
            <w:noWrap w:val="false"/>
          </w:tcPr>
          <w:p>
            <w:pPr>
              <w:pStyle w:val="744"/>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t xml:space="preserve">民政局</w:t>
            </w:r>
            <w:r>
              <w:rPr>
                <w:rFonts w:hint="eastAsia" w:ascii="仿宋" w:hAnsi="仿宋" w:eastAsia="仿宋" w:cs="仿宋"/>
                <w:sz w:val="21"/>
                <w:szCs w:val="24"/>
                <w:highlight w:val="none"/>
                <w:lang w:val="en-US" w:eastAsia="zh-CN" w:bidi="ar-SA"/>
              </w:rPr>
            </w:r>
            <w:r/>
          </w:p>
        </w:tc>
      </w:tr>
      <w:tr>
        <w:trPr>
          <w:trHeight w:val="338"/>
        </w:trPr>
        <w:tc>
          <w:tcPr>
            <w:tcW w:w="796" w:type="dxa"/>
            <w:vAlign w:val="center"/>
            <w:vMerge w:val="continue"/>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tc>
        <w:tc>
          <w:tcPr>
            <w:tcW w:w="3808" w:type="dxa"/>
            <w:vAlign w:val="center"/>
            <w:textDirection w:val="lrTb"/>
            <w:noWrap w:val="false"/>
          </w:tcPr>
          <w:p>
            <w:pPr>
              <w:pStyle w:val="744"/>
              <w:rPr>
                <w:rFonts w:hint="eastAsia" w:ascii="仿宋" w:hAnsi="仿宋" w:eastAsia="仿宋" w:cs="仿宋"/>
                <w:sz w:val="21"/>
                <w:szCs w:val="24"/>
                <w:highlight w:val="none"/>
                <w:lang w:val="en-US" w:eastAsia="zh-CN" w:bidi="ar-SA"/>
              </w:rPr>
            </w:pPr>
            <w:r>
              <w:rPr>
                <w:rFonts w:hint="eastAsia" w:ascii="仿宋" w:hAnsi="仿宋" w:eastAsia="仿宋" w:cs="仿宋"/>
                <w:highlight w:val="none"/>
              </w:rPr>
              <w:t xml:space="preserve">服务能按照协议内容开展，无擅自更改服务内容的行为。</w:t>
            </w:r>
            <w:r>
              <w:rPr>
                <w:rFonts w:hint="eastAsia" w:ascii="仿宋" w:hAnsi="仿宋" w:eastAsia="仿宋" w:cs="仿宋"/>
                <w:sz w:val="21"/>
                <w:szCs w:val="24"/>
                <w:highlight w:val="none"/>
                <w:lang w:val="en-US" w:eastAsia="zh-CN" w:bidi="ar-SA"/>
              </w:rPr>
            </w:r>
            <w:r/>
          </w:p>
        </w:tc>
        <w:tc>
          <w:tcPr>
            <w:tcW w:w="4250" w:type="dxa"/>
            <w:vAlign w:val="center"/>
            <w:textDirection w:val="lrTb"/>
            <w:noWrap w:val="false"/>
          </w:tcPr>
          <w:p>
            <w:pPr>
              <w:pStyle w:val="744"/>
              <w:rPr>
                <w:rFonts w:hint="eastAsia" w:ascii="仿宋" w:hAnsi="仿宋" w:eastAsia="仿宋" w:cs="仿宋"/>
                <w:sz w:val="21"/>
                <w:szCs w:val="24"/>
                <w:highlight w:val="none"/>
                <w:lang w:val="en-US" w:eastAsia="zh-CN" w:bidi="ar-SA"/>
              </w:rPr>
            </w:pPr>
            <w:r>
              <w:rPr>
                <w:rFonts w:hint="eastAsia" w:ascii="仿宋" w:hAnsi="仿宋" w:eastAsia="仿宋" w:cs="仿宋"/>
                <w:b w:val="0"/>
                <w:bCs w:val="0"/>
                <w:highlight w:val="none"/>
                <w:lang w:eastAsia="zh-CN"/>
              </w:rPr>
              <w:t xml:space="preserve">服务平台上服务数据要和月度服务情况一致，如出现所列</w:t>
            </w:r>
            <w:r>
              <w:rPr>
                <w:rFonts w:hint="eastAsia" w:ascii="仿宋" w:hAnsi="仿宋" w:eastAsia="仿宋" w:cs="仿宋"/>
                <w:b w:val="0"/>
                <w:bCs w:val="0"/>
                <w:highlight w:val="none"/>
              </w:rPr>
              <w:t xml:space="preserve">服务</w:t>
            </w:r>
            <w:r>
              <w:rPr>
                <w:rFonts w:hint="eastAsia" w:ascii="仿宋" w:hAnsi="仿宋" w:eastAsia="仿宋" w:cs="仿宋"/>
                <w:b w:val="0"/>
                <w:bCs w:val="0"/>
                <w:highlight w:val="none"/>
                <w:lang w:eastAsia="zh-CN"/>
              </w:rPr>
              <w:t xml:space="preserve">项目</w:t>
            </w:r>
            <w:r>
              <w:rPr>
                <w:rFonts w:hint="eastAsia" w:ascii="仿宋" w:hAnsi="仿宋" w:eastAsia="仿宋" w:cs="仿宋"/>
                <w:b w:val="0"/>
                <w:bCs w:val="0"/>
                <w:highlight w:val="none"/>
              </w:rPr>
              <w:t xml:space="preserve">与</w:t>
            </w:r>
            <w:r>
              <w:rPr>
                <w:rFonts w:hint="eastAsia" w:ascii="仿宋" w:hAnsi="仿宋" w:eastAsia="仿宋" w:cs="仿宋"/>
                <w:b w:val="0"/>
                <w:bCs w:val="0"/>
                <w:highlight w:val="none"/>
                <w:lang w:eastAsia="zh-CN"/>
              </w:rPr>
              <w:t xml:space="preserve">服务图片、音频内容</w:t>
            </w:r>
            <w:r>
              <w:rPr>
                <w:rFonts w:hint="eastAsia" w:ascii="仿宋" w:hAnsi="仿宋" w:eastAsia="仿宋" w:cs="仿宋"/>
                <w:b w:val="0"/>
                <w:bCs w:val="0"/>
                <w:highlight w:val="none"/>
              </w:rPr>
              <w:t xml:space="preserve">不符，每发现1例扣</w:t>
            </w:r>
            <w:r>
              <w:rPr>
                <w:rFonts w:hint="eastAsia" w:ascii="仿宋" w:hAnsi="仿宋" w:eastAsia="仿宋" w:cs="仿宋"/>
                <w:b w:val="0"/>
                <w:bCs w:val="0"/>
                <w:highlight w:val="none"/>
                <w:lang w:val="en-US" w:eastAsia="zh-CN"/>
              </w:rPr>
              <w:t xml:space="preserve">0.1</w:t>
            </w:r>
            <w:r>
              <w:rPr>
                <w:rFonts w:hint="eastAsia" w:ascii="仿宋" w:hAnsi="仿宋" w:eastAsia="仿宋" w:cs="仿宋"/>
                <w:b w:val="0"/>
                <w:bCs w:val="0"/>
                <w:highlight w:val="none"/>
              </w:rPr>
              <w:t xml:space="preserve">分，</w:t>
            </w:r>
            <w:r>
              <w:rPr>
                <w:rFonts w:hint="eastAsia" w:ascii="仿宋" w:hAnsi="仿宋" w:eastAsia="仿宋" w:cs="仿宋"/>
                <w:b w:val="0"/>
                <w:bCs w:val="0"/>
                <w:highlight w:val="none"/>
                <w:lang w:eastAsia="zh-CN"/>
              </w:rPr>
              <w:t xml:space="preserve">扣完为止</w:t>
            </w:r>
            <w:r>
              <w:rPr>
                <w:rFonts w:hint="eastAsia" w:ascii="仿宋" w:hAnsi="仿宋" w:eastAsia="仿宋" w:cs="仿宋"/>
                <w:b w:val="0"/>
                <w:bCs w:val="0"/>
                <w:highlight w:val="none"/>
              </w:rPr>
              <w:t xml:space="preserve">。</w:t>
            </w:r>
            <w:r>
              <w:rPr>
                <w:rFonts w:hint="eastAsia" w:ascii="仿宋" w:hAnsi="仿宋" w:eastAsia="仿宋" w:cs="仿宋"/>
                <w:sz w:val="21"/>
                <w:szCs w:val="24"/>
                <w:highlight w:val="none"/>
                <w:lang w:val="en-US" w:eastAsia="zh-CN" w:bidi="ar-SA"/>
              </w:rPr>
            </w:r>
            <w:r/>
          </w:p>
        </w:tc>
        <w:tc>
          <w:tcPr>
            <w:tcW w:w="3788" w:type="dxa"/>
            <w:vAlign w:val="center"/>
            <w:textDirection w:val="lrTb"/>
            <w:noWrap w:val="false"/>
          </w:tcPr>
          <w:p>
            <w:pPr>
              <w:pStyle w:val="744"/>
              <w:rPr>
                <w:rFonts w:hint="eastAsia" w:ascii="仿宋" w:hAnsi="仿宋" w:eastAsia="仿宋" w:cs="仿宋"/>
                <w:sz w:val="21"/>
                <w:szCs w:val="24"/>
                <w:highlight w:val="none"/>
                <w:lang w:val="en-US" w:eastAsia="zh-CN" w:bidi="ar-SA"/>
              </w:rPr>
            </w:pPr>
            <w:r>
              <w:rPr>
                <w:rFonts w:hint="eastAsia" w:ascii="仿宋" w:hAnsi="仿宋" w:eastAsia="仿宋" w:cs="仿宋"/>
                <w:highlight w:val="none"/>
              </w:rPr>
              <w:t xml:space="preserve">查看服务协议原始材料、原始工单，系统平台</w:t>
            </w:r>
            <w:r>
              <w:rPr>
                <w:rFonts w:hint="eastAsia" w:ascii="仿宋" w:hAnsi="仿宋" w:eastAsia="仿宋" w:cs="仿宋"/>
                <w:highlight w:val="none"/>
                <w:lang w:eastAsia="zh-CN"/>
              </w:rPr>
              <w:t xml:space="preserve">核查、</w:t>
            </w:r>
            <w:r>
              <w:rPr>
                <w:rFonts w:hint="eastAsia" w:ascii="仿宋" w:hAnsi="仿宋" w:eastAsia="仿宋" w:cs="仿宋"/>
                <w:highlight w:val="none"/>
              </w:rPr>
              <w:t xml:space="preserve">电话随机抽查评估。</w:t>
            </w:r>
            <w:r>
              <w:rPr>
                <w:rFonts w:hint="eastAsia" w:ascii="仿宋" w:hAnsi="仿宋" w:eastAsia="仿宋" w:cs="仿宋"/>
                <w:sz w:val="21"/>
                <w:szCs w:val="24"/>
                <w:highlight w:val="none"/>
                <w:lang w:val="en-US" w:eastAsia="zh-CN" w:bidi="ar-SA"/>
              </w:rPr>
            </w:r>
            <w:r/>
          </w:p>
        </w:tc>
        <w:tc>
          <w:tcPr>
            <w:tcW w:w="1037" w:type="dxa"/>
            <w:vAlign w:val="center"/>
            <w:textDirection w:val="lrTb"/>
            <w:noWrap w:val="false"/>
          </w:tcPr>
          <w:p>
            <w:pPr>
              <w:pStyle w:val="744"/>
              <w:jc w:val="center"/>
              <w:rPr>
                <w:rFonts w:hint="eastAsia" w:ascii="仿宋" w:hAnsi="仿宋" w:eastAsia="仿宋" w:cs="仿宋"/>
                <w:sz w:val="21"/>
                <w:szCs w:val="24"/>
                <w:highlight w:val="none"/>
                <w:lang w:val="en-US" w:eastAsia="zh-CN" w:bidi="ar-SA"/>
              </w:rPr>
            </w:pPr>
            <w:r>
              <w:rPr>
                <w:rFonts w:hint="eastAsia" w:ascii="仿宋" w:hAnsi="仿宋" w:eastAsia="仿宋" w:cs="仿宋"/>
                <w:highlight w:val="none"/>
                <w:lang w:val="en-US" w:eastAsia="zh-CN"/>
              </w:rPr>
              <w:t xml:space="preserve">3</w:t>
            </w:r>
            <w:r>
              <w:rPr>
                <w:rFonts w:hint="eastAsia" w:ascii="仿宋" w:hAnsi="仿宋" w:eastAsia="仿宋" w:cs="仿宋"/>
                <w:sz w:val="21"/>
                <w:szCs w:val="24"/>
                <w:highlight w:val="none"/>
                <w:lang w:val="en-US" w:eastAsia="zh-CN" w:bidi="ar-SA"/>
              </w:rPr>
            </w:r>
            <w:r/>
          </w:p>
        </w:tc>
        <w:tc>
          <w:tcPr>
            <w:tcW w:w="1178" w:type="dxa"/>
            <w:vAlign w:val="center"/>
            <w:textDirection w:val="lrTb"/>
            <w:noWrap w:val="false"/>
          </w:tcPr>
          <w:p>
            <w:pPr>
              <w:pStyle w:val="744"/>
              <w:rPr>
                <w:rFonts w:hint="eastAsia" w:ascii="仿宋" w:hAnsi="仿宋" w:eastAsia="仿宋" w:cs="仿宋"/>
                <w:sz w:val="21"/>
                <w:szCs w:val="24"/>
                <w:highlight w:val="none"/>
                <w:lang w:val="en-US" w:eastAsia="zh-CN" w:bidi="ar-SA"/>
              </w:rPr>
            </w:pPr>
            <w:r>
              <w:rPr>
                <w:rFonts w:hint="eastAsia" w:ascii="仿宋" w:hAnsi="仿宋" w:eastAsia="仿宋" w:cs="仿宋"/>
                <w:highlight w:val="none"/>
              </w:rPr>
              <w:t xml:space="preserve">民政局</w:t>
            </w:r>
            <w:r>
              <w:rPr>
                <w:rFonts w:hint="eastAsia" w:ascii="仿宋" w:hAnsi="仿宋" w:eastAsia="仿宋" w:cs="仿宋"/>
                <w:sz w:val="21"/>
                <w:szCs w:val="24"/>
                <w:highlight w:val="none"/>
                <w:lang w:val="en-US" w:eastAsia="zh-CN" w:bidi="ar-SA"/>
              </w:rPr>
            </w:r>
            <w:r/>
          </w:p>
        </w:tc>
      </w:tr>
      <w:tr>
        <w:trPr>
          <w:trHeight w:val="405"/>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机构严格按照协议执行，规范开展服务，助老员每月服务次数和服务时间符合规定，实际工单要与系统工单一致。无弄虚作假行为。</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b/>
                <w:bCs/>
                <w:highlight w:val="none"/>
                <w:lang w:val="en-US" w:eastAsia="zh-CN"/>
              </w:rPr>
            </w:pPr>
            <w:r>
              <w:rPr>
                <w:rFonts w:hint="eastAsia" w:ascii="仿宋" w:hAnsi="仿宋" w:eastAsia="仿宋" w:cs="仿宋"/>
                <w:b w:val="0"/>
                <w:bCs w:val="0"/>
                <w:highlight w:val="none"/>
              </w:rPr>
              <w:t xml:space="preserve">发现虚假工单</w:t>
            </w:r>
            <w:r>
              <w:rPr>
                <w:rFonts w:hint="eastAsia" w:ascii="仿宋" w:hAnsi="仿宋" w:eastAsia="仿宋" w:cs="仿宋"/>
                <w:b w:val="0"/>
                <w:bCs w:val="0"/>
                <w:highlight w:val="none"/>
                <w:lang w:eastAsia="zh-CN"/>
              </w:rPr>
              <w:t xml:space="preserve">，如</w:t>
            </w:r>
            <w:r>
              <w:rPr>
                <w:rFonts w:hint="eastAsia" w:ascii="仿宋" w:hAnsi="仿宋" w:eastAsia="仿宋" w:cs="仿宋"/>
                <w:b w:val="0"/>
                <w:bCs w:val="0"/>
                <w:highlight w:val="none"/>
              </w:rPr>
              <w:t xml:space="preserve">过世仍服务、服务时间异常</w:t>
            </w:r>
            <w:r>
              <w:rPr>
                <w:rFonts w:hint="eastAsia" w:ascii="仿宋" w:hAnsi="仿宋" w:eastAsia="仿宋" w:cs="仿宋"/>
                <w:b w:val="0"/>
                <w:bCs w:val="0"/>
                <w:highlight w:val="none"/>
                <w:lang w:eastAsia="zh-CN"/>
              </w:rPr>
              <w:t xml:space="preserve">（早上五点前晚间十点后服务、同一助老员服务开始时间与结束时间同分同秒、同一助老员前后工单间隔时间不少</w:t>
            </w:r>
            <w:r>
              <w:rPr>
                <w:rFonts w:hint="eastAsia" w:ascii="仿宋" w:hAnsi="仿宋" w:eastAsia="仿宋" w:cs="仿宋"/>
                <w:b w:val="0"/>
                <w:bCs w:val="0"/>
                <w:highlight w:val="none"/>
                <w:lang w:val="en-US" w:eastAsia="zh-CN"/>
              </w:rPr>
              <w:t xml:space="preserve">10分钟、同一助老员服务时间重叠等</w:t>
            </w:r>
            <w:r>
              <w:rPr>
                <w:rFonts w:hint="eastAsia" w:ascii="仿宋" w:hAnsi="仿宋" w:eastAsia="仿宋" w:cs="仿宋"/>
                <w:b w:val="0"/>
                <w:bCs w:val="0"/>
                <w:highlight w:val="none"/>
                <w:lang w:eastAsia="zh-CN"/>
              </w:rPr>
              <w:t xml:space="preserve">）</w:t>
            </w:r>
            <w:r>
              <w:rPr>
                <w:rFonts w:hint="eastAsia" w:ascii="仿宋" w:hAnsi="仿宋" w:eastAsia="仿宋" w:cs="仿宋"/>
                <w:b w:val="0"/>
                <w:bCs w:val="0"/>
                <w:highlight w:val="none"/>
              </w:rPr>
              <w:t xml:space="preserve">、同一身份证重复使用</w:t>
            </w:r>
            <w:r>
              <w:rPr>
                <w:rFonts w:hint="eastAsia" w:ascii="仿宋" w:hAnsi="仿宋" w:eastAsia="仿宋" w:cs="仿宋"/>
                <w:b w:val="0"/>
                <w:bCs w:val="0"/>
                <w:highlight w:val="none"/>
                <w:lang w:eastAsia="zh-CN"/>
              </w:rPr>
              <w:t xml:space="preserve">、服务工单重复使用等情况，</w:t>
            </w:r>
            <w:r>
              <w:rPr>
                <w:rFonts w:hint="eastAsia" w:ascii="仿宋" w:hAnsi="仿宋" w:eastAsia="仿宋" w:cs="仿宋"/>
                <w:b w:val="0"/>
                <w:bCs w:val="0"/>
                <w:highlight w:val="none"/>
              </w:rPr>
              <w:t xml:space="preserve">有1</w:t>
            </w:r>
            <w:r>
              <w:rPr>
                <w:rFonts w:hint="eastAsia" w:ascii="仿宋" w:hAnsi="仿宋" w:eastAsia="仿宋" w:cs="仿宋"/>
                <w:b w:val="0"/>
                <w:bCs w:val="0"/>
                <w:highlight w:val="none"/>
                <w:lang w:eastAsia="zh-CN"/>
              </w:rPr>
              <w:t xml:space="preserve">例</w:t>
            </w:r>
            <w:r>
              <w:rPr>
                <w:rFonts w:hint="eastAsia" w:ascii="仿宋" w:hAnsi="仿宋" w:eastAsia="仿宋" w:cs="仿宋"/>
                <w:b w:val="0"/>
                <w:bCs w:val="0"/>
                <w:highlight w:val="none"/>
              </w:rPr>
              <w:t xml:space="preserve">扣</w:t>
            </w:r>
            <w:r>
              <w:rPr>
                <w:rFonts w:hint="eastAsia" w:ascii="仿宋" w:hAnsi="仿宋" w:eastAsia="仿宋" w:cs="仿宋"/>
                <w:b w:val="0"/>
                <w:bCs w:val="0"/>
                <w:highlight w:val="none"/>
                <w:lang w:val="en-US" w:eastAsia="zh-CN"/>
              </w:rPr>
              <w:t xml:space="preserve">1</w:t>
            </w:r>
            <w:r>
              <w:rPr>
                <w:rFonts w:hint="eastAsia" w:ascii="仿宋" w:hAnsi="仿宋" w:eastAsia="仿宋" w:cs="仿宋"/>
                <w:b w:val="0"/>
                <w:bCs w:val="0"/>
                <w:highlight w:val="none"/>
              </w:rPr>
              <w:t xml:space="preserve">分，扣完为止</w:t>
            </w:r>
            <w:r>
              <w:rPr>
                <w:rFonts w:hint="eastAsia" w:ascii="仿宋" w:hAnsi="仿宋" w:eastAsia="仿宋" w:cs="仿宋"/>
                <w:b w:val="0"/>
                <w:bCs w:val="0"/>
                <w:highlight w:val="none"/>
                <w:lang w:eastAsia="zh-CN"/>
              </w:rPr>
              <w:t xml:space="preserve">。</w:t>
            </w:r>
            <w:r>
              <w:rPr>
                <w:rFonts w:hint="eastAsia" w:ascii="仿宋" w:hAnsi="仿宋" w:eastAsia="仿宋" w:cs="仿宋"/>
                <w:b/>
                <w:bCs/>
                <w:highlight w:val="none"/>
                <w:lang w:eastAsia="zh-CN"/>
              </w:rPr>
              <w:t xml:space="preserve">出现以上情况，</w:t>
            </w:r>
            <w:r>
              <w:rPr>
                <w:rFonts w:hint="eastAsia" w:ascii="仿宋" w:hAnsi="仿宋" w:eastAsia="仿宋" w:cs="仿宋"/>
                <w:b/>
                <w:bCs/>
                <w:highlight w:val="none"/>
              </w:rPr>
              <w:t xml:space="preserve">每发现</w:t>
            </w:r>
            <w:r>
              <w:rPr>
                <w:rFonts w:hint="eastAsia" w:ascii="仿宋" w:hAnsi="仿宋" w:eastAsia="仿宋" w:cs="仿宋"/>
                <w:b/>
                <w:bCs/>
                <w:highlight w:val="none"/>
                <w:lang w:val="en-US" w:eastAsia="zh-CN"/>
              </w:rPr>
              <w:t xml:space="preserve">1</w:t>
            </w:r>
            <w:r>
              <w:rPr>
                <w:rFonts w:hint="eastAsia" w:ascii="仿宋" w:hAnsi="仿宋" w:eastAsia="仿宋" w:cs="仿宋"/>
                <w:b/>
                <w:bCs/>
                <w:highlight w:val="none"/>
              </w:rPr>
              <w:t xml:space="preserve">例服务工单作废，按未服务计算，两倍扣除工单服务时间，按服务对象应享受补贴标准的十倍处罚。</w:t>
            </w:r>
            <w:r>
              <w:rPr>
                <w:rFonts w:hint="eastAsia" w:ascii="仿宋" w:hAnsi="仿宋" w:eastAsia="仿宋" w:cs="仿宋"/>
                <w:b/>
                <w:bCs/>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以系统平台数据为基准随机抽查，实地回访和电话回访均可。</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民政局</w:t>
            </w:r>
            <w:r>
              <w:rPr>
                <w:rFonts w:hint="eastAsia" w:ascii="仿宋" w:hAnsi="仿宋" w:eastAsia="仿宋" w:cs="仿宋"/>
                <w:highlight w:val="none"/>
                <w:lang w:eastAsia="zh-CN"/>
              </w:rPr>
            </w:r>
            <w:r/>
          </w:p>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第三方</w:t>
            </w:r>
            <w:r>
              <w:rPr>
                <w:rFonts w:hint="eastAsia" w:ascii="仿宋" w:hAnsi="仿宋" w:eastAsia="仿宋" w:cs="仿宋"/>
                <w:highlight w:val="none"/>
                <w:lang w:eastAsia="zh-CN"/>
              </w:rPr>
            </w:r>
            <w:r/>
          </w:p>
        </w:tc>
      </w:tr>
      <w:tr>
        <w:trPr>
          <w:trHeight w:val="778"/>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专业化服务提供</w:t>
            </w: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服务机构开展</w:t>
            </w:r>
            <w:r>
              <w:rPr>
                <w:rFonts w:hint="eastAsia" w:ascii="仿宋" w:hAnsi="仿宋" w:eastAsia="仿宋" w:cs="仿宋"/>
                <w:highlight w:val="none"/>
                <w:lang w:eastAsia="zh-CN"/>
              </w:rPr>
              <w:t xml:space="preserve">助医、康复、健康咨询等</w:t>
            </w:r>
            <w:r>
              <w:rPr>
                <w:rFonts w:hint="eastAsia" w:ascii="仿宋" w:hAnsi="仿宋" w:eastAsia="仿宋" w:cs="仿宋"/>
                <w:highlight w:val="none"/>
              </w:rPr>
              <w:t xml:space="preserve">专业化服务，</w:t>
            </w:r>
            <w:r>
              <w:rPr>
                <w:rFonts w:hint="eastAsia" w:ascii="仿宋" w:hAnsi="仿宋" w:eastAsia="仿宋" w:cs="仿宋"/>
                <w:highlight w:val="none"/>
                <w:lang w:eastAsia="zh-CN"/>
              </w:rPr>
              <w:t xml:space="preserve">应</w:t>
            </w:r>
            <w:r>
              <w:rPr>
                <w:rFonts w:hint="eastAsia" w:ascii="仿宋" w:hAnsi="仿宋" w:eastAsia="仿宋" w:cs="仿宋"/>
                <w:highlight w:val="none"/>
              </w:rPr>
              <w:t xml:space="preserve">由医护、康复、社工等专业人员提供专业化服务，每月专业化服务工单不少于</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0单，每少1单扣</w:t>
            </w:r>
            <w:r>
              <w:rPr>
                <w:rFonts w:hint="eastAsia" w:ascii="仿宋" w:hAnsi="仿宋" w:eastAsia="仿宋" w:cs="仿宋"/>
                <w:highlight w:val="none"/>
                <w:lang w:val="en-US" w:eastAsia="zh-CN"/>
              </w:rPr>
              <w:t xml:space="preserve">0.2</w:t>
            </w:r>
            <w:r>
              <w:rPr>
                <w:rFonts w:hint="eastAsia" w:ascii="仿宋" w:hAnsi="仿宋" w:eastAsia="仿宋" w:cs="仿宋"/>
                <w:highlight w:val="none"/>
              </w:rPr>
              <w:t xml:space="preserve">分，扣完为止。</w:t>
            </w:r>
            <w:r>
              <w:rPr>
                <w:rFonts w:hint="eastAsia" w:ascii="仿宋" w:hAnsi="仿宋" w:eastAsia="仿宋" w:cs="仿宋"/>
                <w:highlight w:val="none"/>
              </w:rPr>
            </w:r>
            <w:r/>
          </w:p>
        </w:tc>
        <w:tc>
          <w:tcPr>
            <w:tcW w:w="378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查看服务协议原始材料、原始工单，系统平台</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电实地评估询问、电话回访问询。</w:t>
            </w: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r>
            <w:r/>
          </w:p>
        </w:tc>
      </w:tr>
      <w:tr>
        <w:trPr>
          <w:trHeight w:val="4086"/>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vMerge w:val="restart"/>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线上核查。</w:t>
            </w:r>
            <w:r>
              <w:rPr>
                <w:rFonts w:hint="eastAsia" w:ascii="仿宋" w:hAnsi="仿宋" w:eastAsia="仿宋" w:cs="仿宋"/>
                <w:highlight w:val="none"/>
              </w:rPr>
              <w:t xml:space="preserve">服务组织</w:t>
            </w:r>
            <w:r>
              <w:rPr>
                <w:rFonts w:hint="eastAsia" w:ascii="仿宋" w:hAnsi="仿宋" w:eastAsia="仿宋" w:cs="仿宋"/>
                <w:highlight w:val="none"/>
                <w:lang w:eastAsia="zh-CN"/>
              </w:rPr>
              <w:t xml:space="preserve">每日对</w:t>
            </w:r>
            <w:r>
              <w:rPr>
                <w:rFonts w:hint="eastAsia" w:ascii="仿宋" w:hAnsi="仿宋" w:eastAsia="仿宋" w:cs="仿宋"/>
                <w:highlight w:val="none"/>
              </w:rPr>
              <w:t xml:space="preserve">服务工单</w:t>
            </w:r>
            <w:r>
              <w:rPr>
                <w:rFonts w:hint="eastAsia" w:ascii="仿宋" w:hAnsi="仿宋" w:eastAsia="仿宋" w:cs="仿宋"/>
                <w:highlight w:val="none"/>
                <w:lang w:eastAsia="zh-CN"/>
              </w:rPr>
              <w:t xml:space="preserve">进行</w:t>
            </w:r>
            <w:r>
              <w:rPr>
                <w:rFonts w:hint="eastAsia" w:ascii="仿宋" w:hAnsi="仿宋" w:eastAsia="仿宋" w:cs="仿宋"/>
                <w:highlight w:val="none"/>
              </w:rPr>
              <w:t xml:space="preserve">回访，</w:t>
            </w:r>
            <w:r>
              <w:rPr>
                <w:rFonts w:hint="eastAsia" w:ascii="仿宋" w:hAnsi="仿宋" w:eastAsia="仿宋" w:cs="仿宋"/>
                <w:highlight w:val="none"/>
                <w:lang w:eastAsia="zh-CN"/>
              </w:rPr>
              <w:t xml:space="preserve">第三方每日</w:t>
            </w:r>
            <w:r>
              <w:rPr>
                <w:rFonts w:hint="eastAsia" w:ascii="仿宋" w:hAnsi="仿宋" w:eastAsia="仿宋" w:cs="仿宋"/>
                <w:highlight w:val="none"/>
              </w:rPr>
              <w:t xml:space="preserve">对所有服务记录的</w:t>
            </w:r>
            <w:r>
              <w:rPr>
                <w:rFonts w:hint="eastAsia" w:ascii="仿宋" w:hAnsi="仿宋" w:eastAsia="仿宋" w:cs="仿宋"/>
                <w:highlight w:val="none"/>
                <w:lang w:eastAsia="zh-CN"/>
              </w:rPr>
              <w:t xml:space="preserve">真实性和</w:t>
            </w:r>
            <w:r>
              <w:rPr>
                <w:rFonts w:hint="eastAsia" w:ascii="仿宋" w:hAnsi="仿宋" w:eastAsia="仿宋" w:cs="仿宋"/>
                <w:highlight w:val="none"/>
              </w:rPr>
              <w:t xml:space="preserve">准确性进行电话核查</w:t>
            </w:r>
            <w:r>
              <w:rPr>
                <w:rFonts w:hint="eastAsia" w:ascii="仿宋" w:hAnsi="仿宋" w:eastAsia="仿宋" w:cs="仿宋"/>
                <w:highlight w:val="none"/>
                <w:lang w:eastAsia="zh-CN"/>
              </w:rPr>
              <w:t xml:space="preserve">，同时对平台数据技术</w:t>
            </w:r>
            <w:r>
              <w:rPr>
                <w:rFonts w:hint="eastAsia" w:ascii="仿宋" w:hAnsi="仿宋" w:eastAsia="仿宋" w:cs="仿宋"/>
                <w:highlight w:val="none"/>
              </w:rPr>
              <w:t xml:space="preserve">核查</w:t>
            </w:r>
            <w:r>
              <w:rPr>
                <w:rFonts w:hint="eastAsia" w:ascii="仿宋" w:hAnsi="仿宋" w:eastAsia="仿宋" w:cs="仿宋"/>
                <w:highlight w:val="none"/>
                <w:lang w:eastAsia="zh-CN"/>
              </w:rPr>
              <w:t xml:space="preserve">和</w:t>
            </w:r>
            <w:r>
              <w:rPr>
                <w:rFonts w:hint="eastAsia" w:ascii="仿宋" w:hAnsi="仿宋" w:eastAsia="仿宋" w:cs="仿宋"/>
                <w:highlight w:val="none"/>
              </w:rPr>
              <w:t xml:space="preserve">电话回访</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1.工单合格率核查。</w:t>
            </w:r>
            <w:r>
              <w:rPr>
                <w:rFonts w:hint="eastAsia" w:ascii="仿宋" w:hAnsi="仿宋" w:eastAsia="仿宋" w:cs="仿宋"/>
                <w:highlight w:val="none"/>
                <w:lang w:val="en-US" w:eastAsia="zh-CN"/>
              </w:rPr>
            </w:r>
            <w:r/>
          </w:p>
          <w:p>
            <w:pPr>
              <w:pStyle w:val="744"/>
              <w:rPr>
                <w:rFonts w:hint="eastAsia" w:ascii="仿宋" w:hAnsi="仿宋" w:eastAsia="仿宋" w:cs="仿宋"/>
                <w:highlight w:val="none"/>
                <w:lang w:eastAsia="zh-CN"/>
              </w:rPr>
            </w:pPr>
            <w:r>
              <w:rPr>
                <w:rFonts w:hint="eastAsia" w:ascii="仿宋" w:hAnsi="仿宋" w:eastAsia="仿宋" w:cs="仿宋"/>
                <w:highlight w:val="none"/>
              </w:rPr>
              <w:t xml:space="preserve">服务机构配备专人每日对</w:t>
            </w:r>
            <w:r>
              <w:rPr>
                <w:rFonts w:hint="eastAsia" w:ascii="仿宋" w:hAnsi="仿宋" w:eastAsia="仿宋" w:cs="仿宋"/>
                <w:highlight w:val="none"/>
                <w:lang w:eastAsia="zh-CN"/>
              </w:rPr>
              <w:t xml:space="preserve">服务软件</w:t>
            </w:r>
            <w:r>
              <w:rPr>
                <w:rFonts w:hint="eastAsia" w:ascii="仿宋" w:hAnsi="仿宋" w:eastAsia="仿宋" w:cs="仿宋"/>
                <w:highlight w:val="none"/>
              </w:rPr>
              <w:t xml:space="preserve">内工单的</w:t>
            </w:r>
            <w:r>
              <w:rPr>
                <w:rFonts w:hint="eastAsia" w:ascii="仿宋" w:hAnsi="仿宋" w:eastAsia="仿宋" w:cs="仿宋"/>
                <w:highlight w:val="none"/>
                <w:lang w:eastAsia="zh-CN"/>
              </w:rPr>
              <w:t xml:space="preserve">服务内容、服务时间、服务</w:t>
            </w:r>
            <w:r>
              <w:rPr>
                <w:rFonts w:hint="eastAsia" w:ascii="仿宋" w:hAnsi="仿宋" w:eastAsia="仿宋" w:cs="仿宋"/>
                <w:highlight w:val="none"/>
              </w:rPr>
              <w:t xml:space="preserve">照片、语音评价等进行程序核查，做到单单必审</w:t>
            </w: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民政局</w:t>
            </w:r>
            <w:r>
              <w:rPr>
                <w:rFonts w:hint="eastAsia" w:ascii="仿宋" w:hAnsi="仿宋" w:eastAsia="仿宋" w:cs="仿宋"/>
                <w:highlight w:val="none"/>
                <w:lang w:eastAsia="zh-CN"/>
              </w:rPr>
              <w:t xml:space="preserve">和第三方机构</w:t>
            </w:r>
            <w:r>
              <w:rPr>
                <w:rFonts w:hint="eastAsia" w:ascii="仿宋" w:hAnsi="仿宋" w:eastAsia="仿宋" w:cs="仿宋"/>
                <w:highlight w:val="none"/>
              </w:rPr>
              <w:t xml:space="preserve">每日对服务机构使</w:t>
            </w:r>
            <w:r>
              <w:rPr>
                <w:rFonts w:hint="eastAsia" w:ascii="仿宋" w:hAnsi="仿宋" w:eastAsia="仿宋" w:cs="仿宋"/>
                <w:highlight w:val="none"/>
                <w:lang w:eastAsia="zh-CN"/>
              </w:rPr>
              <w:t xml:space="preserve">上传</w:t>
            </w:r>
            <w:r>
              <w:rPr>
                <w:rFonts w:hint="eastAsia" w:ascii="仿宋" w:hAnsi="仿宋" w:eastAsia="仿宋" w:cs="仿宋"/>
                <w:highlight w:val="none"/>
              </w:rPr>
              <w:t xml:space="preserve">的</w:t>
            </w:r>
            <w:r>
              <w:rPr>
                <w:rFonts w:hint="eastAsia" w:ascii="仿宋" w:hAnsi="仿宋" w:eastAsia="仿宋" w:cs="仿宋"/>
                <w:highlight w:val="none"/>
                <w:lang w:eastAsia="zh-CN"/>
              </w:rPr>
              <w:t xml:space="preserve">合格</w:t>
            </w:r>
            <w:r>
              <w:rPr>
                <w:rFonts w:hint="eastAsia" w:ascii="仿宋" w:hAnsi="仿宋" w:eastAsia="仿宋" w:cs="仿宋"/>
                <w:highlight w:val="none"/>
              </w:rPr>
              <w:t xml:space="preserve">服务工单进行</w:t>
            </w:r>
            <w:r>
              <w:rPr>
                <w:rFonts w:hint="eastAsia" w:ascii="仿宋" w:hAnsi="仿宋" w:eastAsia="仿宋" w:cs="仿宋"/>
                <w:highlight w:val="none"/>
                <w:lang w:eastAsia="zh-CN"/>
              </w:rPr>
              <w:t xml:space="preserve">程序核</w:t>
            </w:r>
            <w:r>
              <w:rPr>
                <w:rFonts w:hint="eastAsia" w:ascii="仿宋" w:hAnsi="仿宋" w:eastAsia="仿宋" w:cs="仿宋"/>
                <w:highlight w:val="none"/>
              </w:rPr>
              <w:t xml:space="preserve">查，</w:t>
            </w:r>
            <w:r>
              <w:rPr>
                <w:rFonts w:hint="eastAsia" w:ascii="仿宋" w:hAnsi="仿宋" w:eastAsia="仿宋" w:cs="仿宋"/>
                <w:highlight w:val="none"/>
                <w:lang w:eastAsia="zh-CN"/>
              </w:rPr>
              <w:t xml:space="preserve">民政局每日抽取不少于</w:t>
            </w:r>
            <w:r>
              <w:rPr>
                <w:rFonts w:hint="eastAsia" w:ascii="仿宋" w:hAnsi="仿宋" w:eastAsia="仿宋" w:cs="仿宋"/>
                <w:highlight w:val="none"/>
                <w:lang w:val="en-US" w:eastAsia="zh-CN"/>
              </w:rPr>
              <w:t xml:space="preserve">3%的工单进行数据核查；</w:t>
            </w:r>
            <w:r>
              <w:rPr>
                <w:rFonts w:hint="eastAsia" w:ascii="仿宋" w:hAnsi="仿宋" w:eastAsia="仿宋" w:cs="仿宋"/>
                <w:highlight w:val="none"/>
                <w:lang w:eastAsia="zh-CN"/>
              </w:rPr>
              <w:t xml:space="preserve">第三方机构每日</w:t>
            </w:r>
            <w:r>
              <w:rPr>
                <w:rFonts w:hint="eastAsia" w:ascii="仿宋" w:hAnsi="仿宋" w:eastAsia="仿宋" w:cs="仿宋"/>
                <w:highlight w:val="none"/>
              </w:rPr>
              <w:t xml:space="preserve">随机抽取</w:t>
            </w:r>
            <w:r>
              <w:rPr>
                <w:rFonts w:hint="eastAsia" w:ascii="仿宋" w:hAnsi="仿宋" w:eastAsia="仿宋" w:cs="仿宋"/>
                <w:highlight w:val="none"/>
                <w:lang w:eastAsia="zh-CN"/>
              </w:rPr>
              <w:t xml:space="preserve">不少于</w:t>
            </w:r>
            <w:r>
              <w:rPr>
                <w:rFonts w:hint="eastAsia" w:ascii="仿宋" w:hAnsi="仿宋" w:eastAsia="仿宋" w:cs="仿宋"/>
                <w:highlight w:val="none"/>
                <w:lang w:val="en-US" w:eastAsia="zh-CN"/>
              </w:rPr>
              <w:t xml:space="preserve">10</w:t>
            </w:r>
            <w:r>
              <w:rPr>
                <w:rFonts w:hint="eastAsia" w:ascii="仿宋" w:hAnsi="仿宋" w:eastAsia="仿宋" w:cs="仿宋"/>
                <w:highlight w:val="none"/>
              </w:rPr>
              <w:t xml:space="preserve">%的工单进行</w:t>
            </w:r>
            <w:r>
              <w:rPr>
                <w:rFonts w:hint="eastAsia" w:ascii="仿宋" w:hAnsi="仿宋" w:eastAsia="仿宋" w:cs="仿宋"/>
                <w:highlight w:val="none"/>
                <w:lang w:eastAsia="zh-CN"/>
              </w:rPr>
              <w:t xml:space="preserve">程序核查（</w:t>
            </w:r>
            <w:r>
              <w:rPr>
                <w:rFonts w:hint="eastAsia" w:ascii="仿宋" w:hAnsi="仿宋" w:eastAsia="仿宋" w:cs="仿宋"/>
                <w:highlight w:val="none"/>
                <w:lang w:val="en-US" w:eastAsia="zh-CN"/>
              </w:rPr>
              <w:t xml:space="preserve">5%</w:t>
            </w:r>
            <w:r>
              <w:rPr>
                <w:rFonts w:hint="eastAsia" w:ascii="仿宋" w:hAnsi="仿宋" w:eastAsia="仿宋" w:cs="仿宋"/>
                <w:highlight w:val="none"/>
                <w:lang w:eastAsia="zh-CN"/>
              </w:rPr>
              <w:t xml:space="preserve">）和</w:t>
            </w:r>
            <w:r>
              <w:rPr>
                <w:rFonts w:hint="eastAsia" w:ascii="仿宋" w:hAnsi="仿宋" w:eastAsia="仿宋" w:cs="仿宋"/>
                <w:highlight w:val="none"/>
              </w:rPr>
              <w:t xml:space="preserve">电话回访（</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以有效接通成功及电话录音为依据），</w:t>
            </w:r>
            <w:r>
              <w:rPr>
                <w:rFonts w:hint="eastAsia" w:ascii="仿宋" w:hAnsi="仿宋" w:eastAsia="仿宋" w:cs="仿宋"/>
                <w:highlight w:val="none"/>
                <w:lang w:eastAsia="zh-CN"/>
              </w:rPr>
              <w:t xml:space="preserve">每日对核查和回访结果进行汇总，纳入月度统计得分。及时将每日核查和回访结果反馈给服务机构。合格率</w:t>
            </w:r>
            <w:r>
              <w:rPr>
                <w:rFonts w:hint="eastAsia" w:ascii="仿宋" w:hAnsi="仿宋" w:eastAsia="仿宋" w:cs="仿宋"/>
                <w:highlight w:val="none"/>
              </w:rPr>
              <w:t xml:space="preserve">高于95%</w:t>
            </w:r>
            <w:r>
              <w:rPr>
                <w:rFonts w:hint="eastAsia" w:ascii="仿宋" w:hAnsi="仿宋" w:eastAsia="仿宋" w:cs="仿宋"/>
                <w:highlight w:val="none"/>
                <w:lang w:eastAsia="zh-CN"/>
              </w:rPr>
              <w:t xml:space="preserve">不扣</w:t>
            </w:r>
            <w:r>
              <w:rPr>
                <w:rFonts w:hint="eastAsia" w:ascii="仿宋" w:hAnsi="仿宋" w:eastAsia="仿宋" w:cs="仿宋"/>
                <w:highlight w:val="none"/>
              </w:rPr>
              <w:t xml:space="preserve">分，每低于1个百分点扣</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分，扣完为止。</w:t>
            </w:r>
            <w:r>
              <w:rPr>
                <w:rFonts w:hint="eastAsia" w:ascii="仿宋" w:hAnsi="仿宋" w:eastAsia="仿宋" w:cs="仿宋"/>
                <w:highlight w:val="none"/>
                <w:lang w:val="en-US" w:eastAsia="zh-CN"/>
              </w:rPr>
            </w:r>
            <w:r/>
          </w:p>
        </w:tc>
        <w:tc>
          <w:tcPr>
            <w:tcW w:w="3788" w:type="dxa"/>
            <w:vAlign w:val="center"/>
            <w:vMerge w:val="restart"/>
            <w:textDirection w:val="lrTb"/>
            <w:noWrap w:val="false"/>
          </w:tcPr>
          <w:p>
            <w:pPr>
              <w:pStyle w:val="744"/>
              <w:tabs>
                <w:tab w:val="left" w:pos="1680" w:leader="none"/>
              </w:tabs>
              <w:rPr>
                <w:rFonts w:hint="eastAsia" w:ascii="仿宋" w:hAnsi="仿宋" w:eastAsia="仿宋" w:cs="仿宋"/>
                <w:highlight w:val="none"/>
                <w:lang w:val="en-US" w:eastAsia="zh-CN"/>
              </w:rPr>
            </w:pPr>
            <w:r>
              <w:rPr>
                <w:rFonts w:hint="eastAsia" w:ascii="仿宋" w:hAnsi="仿宋" w:eastAsia="仿宋" w:cs="仿宋"/>
                <w:highlight w:val="none"/>
              </w:rPr>
              <w:t xml:space="preserve">查看服务记录、实地评估询问、电话回访问询、随机抽查。</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10</w:t>
            </w:r>
            <w:r>
              <w:rPr>
                <w:rFonts w:hint="eastAsia" w:ascii="仿宋" w:hAnsi="仿宋" w:eastAsia="仿宋" w:cs="仿宋"/>
                <w:highlight w:val="none"/>
                <w:lang w:val="en-US" w:eastAsia="zh-CN"/>
              </w:rPr>
            </w:r>
            <w:r/>
          </w:p>
        </w:tc>
        <w:tc>
          <w:tcPr>
            <w:tcW w:w="1178" w:type="dxa"/>
            <w:vAlign w:val="center"/>
            <w:vMerge w:val="restart"/>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民政局</w:t>
            </w:r>
            <w:r>
              <w:rPr>
                <w:rFonts w:hint="eastAsia" w:ascii="仿宋" w:hAnsi="仿宋" w:eastAsia="仿宋" w:cs="仿宋"/>
                <w:highlight w:val="none"/>
                <w:lang w:val="en-US" w:eastAsia="zh-CN"/>
              </w:rPr>
            </w:r>
            <w:r/>
          </w:p>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第三方</w:t>
            </w:r>
            <w:r>
              <w:rPr>
                <w:rFonts w:hint="eastAsia" w:ascii="仿宋" w:hAnsi="仿宋" w:eastAsia="仿宋" w:cs="仿宋"/>
                <w:highlight w:val="none"/>
                <w:lang w:val="en-US" w:eastAsia="zh-CN"/>
              </w:rPr>
            </w:r>
            <w:r/>
          </w:p>
        </w:tc>
      </w:tr>
      <w:tr>
        <w:trPr>
          <w:trHeight w:val="2117"/>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lang w:val="en-US" w:eastAsia="zh-CN"/>
              </w:rPr>
              <w:t xml:space="preserve">2.线上满意度调查。第三方评估机构在每日电话回访时，同时开展满意度调查，每日对调查结果进行汇总，月度统计得分。满意度高于95%不扣分，每低于1个百分点扣1分，扣完为止。（满意度调查对答复不清楚、无效号码、无法接通、空号、停机、非本人号码等服务信息不准确工单进行单独统计，可不列入得分，需在月度报告中列出明细）</w:t>
            </w:r>
            <w:r>
              <w:rPr>
                <w:rFonts w:hint="eastAsia" w:ascii="仿宋" w:hAnsi="仿宋" w:eastAsia="仿宋" w:cs="仿宋"/>
                <w:highlight w:val="none"/>
              </w:rPr>
            </w:r>
            <w:r/>
          </w:p>
        </w:tc>
        <w:tc>
          <w:tcPr>
            <w:tcW w:w="378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8</w:t>
            </w:r>
            <w:r>
              <w:rPr>
                <w:rFonts w:hint="eastAsia" w:ascii="仿宋" w:hAnsi="仿宋" w:eastAsia="仿宋" w:cs="仿宋"/>
                <w:highlight w:val="none"/>
                <w:lang w:val="en-US" w:eastAsia="zh-CN"/>
              </w:rPr>
            </w:r>
            <w:r/>
          </w:p>
        </w:tc>
        <w:tc>
          <w:tcPr>
            <w:tcW w:w="117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r>
      <w:tr>
        <w:trPr>
          <w:trHeight w:val="2117"/>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3.服务金额达标率核查。</w:t>
            </w:r>
            <w:r>
              <w:rPr>
                <w:rFonts w:hint="eastAsia" w:ascii="仿宋" w:hAnsi="仿宋" w:eastAsia="仿宋" w:cs="仿宋"/>
                <w:highlight w:val="none"/>
                <w:lang w:val="en-US" w:eastAsia="zh-CN"/>
              </w:rPr>
            </w:r>
            <w:r/>
          </w:p>
          <w:p>
            <w:pPr>
              <w:pStyle w:val="744"/>
              <w:rPr>
                <w:rFonts w:hint="eastAsia" w:ascii="仿宋" w:hAnsi="仿宋" w:eastAsia="仿宋" w:cs="仿宋"/>
                <w:highlight w:val="none"/>
              </w:rPr>
            </w:pPr>
            <w:r>
              <w:rPr>
                <w:rFonts w:hint="eastAsia" w:ascii="仿宋" w:hAnsi="仿宋" w:eastAsia="仿宋" w:cs="仿宋"/>
                <w:highlight w:val="none"/>
                <w:lang w:val="en-US" w:eastAsia="zh-CN"/>
              </w:rPr>
              <w:t xml:space="preserve">参照服务项目指导清单的收费标准，每月核查服务工单所列项目的总金额是否达到规定金额，</w:t>
            </w:r>
            <w:r>
              <w:rPr>
                <w:rFonts w:hint="eastAsia" w:ascii="仿宋" w:hAnsi="仿宋" w:eastAsia="仿宋" w:cs="仿宋"/>
                <w:highlight w:val="none"/>
              </w:rPr>
              <w:t xml:space="preserve">服务工单</w:t>
            </w:r>
            <w:r>
              <w:rPr>
                <w:rFonts w:hint="eastAsia" w:ascii="仿宋" w:hAnsi="仿宋" w:eastAsia="仿宋" w:cs="仿宋"/>
                <w:highlight w:val="none"/>
                <w:lang w:eastAsia="zh-CN"/>
              </w:rPr>
              <w:t xml:space="preserve">金额达标</w:t>
            </w:r>
            <w:r>
              <w:rPr>
                <w:rFonts w:hint="eastAsia" w:ascii="仿宋" w:hAnsi="仿宋" w:eastAsia="仿宋" w:cs="仿宋"/>
                <w:highlight w:val="none"/>
              </w:rPr>
              <w:t xml:space="preserve">率在95%</w:t>
            </w:r>
            <w:r>
              <w:rPr>
                <w:rFonts w:hint="eastAsia" w:ascii="仿宋" w:hAnsi="仿宋" w:eastAsia="仿宋" w:cs="仿宋"/>
                <w:highlight w:val="none"/>
                <w:lang w:val="en-US" w:eastAsia="zh-CN"/>
              </w:rPr>
              <w:t xml:space="preserve">&gt;</w:t>
            </w:r>
            <w:r>
              <w:rPr>
                <w:rFonts w:hint="eastAsia" w:ascii="仿宋" w:hAnsi="仿宋" w:eastAsia="仿宋" w:cs="仿宋"/>
                <w:highlight w:val="none"/>
                <w:lang w:eastAsia="zh-CN"/>
              </w:rPr>
              <w:t xml:space="preserve">准</w:t>
            </w:r>
            <w:r>
              <w:rPr>
                <w:rFonts w:hint="eastAsia" w:ascii="仿宋" w:hAnsi="仿宋" w:eastAsia="仿宋" w:cs="仿宋"/>
                <w:highlight w:val="none"/>
              </w:rPr>
              <w:t xml:space="preserve">确率≥90%（含）扣</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达标</w:t>
            </w:r>
            <w:r>
              <w:rPr>
                <w:rFonts w:hint="eastAsia" w:ascii="仿宋" w:hAnsi="仿宋" w:eastAsia="仿宋" w:cs="仿宋"/>
                <w:highlight w:val="none"/>
              </w:rPr>
              <w:t xml:space="preserve">率在90%</w:t>
            </w:r>
            <w:r>
              <w:rPr>
                <w:rFonts w:hint="eastAsia" w:ascii="仿宋" w:hAnsi="仿宋" w:eastAsia="仿宋" w:cs="仿宋"/>
                <w:highlight w:val="none"/>
                <w:lang w:val="en-US" w:eastAsia="zh-CN"/>
              </w:rPr>
              <w:t xml:space="preserve">&gt;</w:t>
            </w:r>
            <w:r>
              <w:rPr>
                <w:rFonts w:hint="eastAsia" w:ascii="仿宋" w:hAnsi="仿宋" w:eastAsia="仿宋" w:cs="仿宋"/>
                <w:highlight w:val="none"/>
                <w:lang w:eastAsia="zh-CN"/>
              </w:rPr>
              <w:t xml:space="preserve">准</w:t>
            </w:r>
            <w:r>
              <w:rPr>
                <w:rFonts w:hint="eastAsia" w:ascii="仿宋" w:hAnsi="仿宋" w:eastAsia="仿宋" w:cs="仿宋"/>
                <w:highlight w:val="none"/>
              </w:rPr>
              <w:t xml:space="preserve">确率≥85%（含）扣</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达标</w:t>
            </w:r>
            <w:r>
              <w:rPr>
                <w:rFonts w:hint="eastAsia" w:ascii="仿宋" w:hAnsi="仿宋" w:eastAsia="仿宋" w:cs="仿宋"/>
                <w:highlight w:val="none"/>
              </w:rPr>
              <w:t xml:space="preserve">率在85%</w:t>
            </w:r>
            <w:r>
              <w:rPr>
                <w:rFonts w:hint="eastAsia" w:ascii="仿宋" w:hAnsi="仿宋" w:eastAsia="仿宋" w:cs="仿宋"/>
                <w:highlight w:val="none"/>
                <w:lang w:val="en-US" w:eastAsia="zh-CN"/>
              </w:rPr>
              <w:t xml:space="preserve">&gt;</w:t>
            </w:r>
            <w:r>
              <w:rPr>
                <w:rFonts w:hint="eastAsia" w:ascii="仿宋" w:hAnsi="仿宋" w:eastAsia="仿宋" w:cs="仿宋"/>
                <w:highlight w:val="none"/>
                <w:lang w:eastAsia="zh-CN"/>
              </w:rPr>
              <w:t xml:space="preserve">准</w:t>
            </w:r>
            <w:r>
              <w:rPr>
                <w:rFonts w:hint="eastAsia" w:ascii="仿宋" w:hAnsi="仿宋" w:eastAsia="仿宋" w:cs="仿宋"/>
                <w:highlight w:val="none"/>
              </w:rPr>
              <w:t xml:space="preserve">确率≥80%（含）扣</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达标</w:t>
            </w:r>
            <w:r>
              <w:rPr>
                <w:rFonts w:hint="eastAsia" w:ascii="仿宋" w:hAnsi="仿宋" w:eastAsia="仿宋" w:cs="仿宋"/>
                <w:highlight w:val="none"/>
              </w:rPr>
              <w:t xml:space="preserve">率&lt;80%扣</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w:t>
            </w:r>
            <w:r>
              <w:rPr>
                <w:rFonts w:hint="eastAsia" w:ascii="仿宋" w:hAnsi="仿宋" w:eastAsia="仿宋" w:cs="仿宋"/>
                <w:highlight w:val="none"/>
              </w:rPr>
            </w:r>
            <w:r/>
          </w:p>
        </w:tc>
        <w:tc>
          <w:tcPr>
            <w:tcW w:w="378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rPr>
                <w:rFonts w:hint="eastAsia" w:ascii="仿宋" w:hAnsi="仿宋" w:eastAsia="仿宋" w:cs="仿宋"/>
                <w:highlight w:val="none"/>
                <w:lang w:val="en-US" w:eastAsia="zh-CN"/>
              </w:rPr>
            </w:r>
            <w:r/>
          </w:p>
        </w:tc>
        <w:tc>
          <w:tcPr>
            <w:tcW w:w="117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r>
      <w:tr>
        <w:trPr>
          <w:trHeight w:val="2117"/>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4.数据准确率调查。</w:t>
            </w:r>
            <w:r>
              <w:rPr>
                <w:rFonts w:hint="eastAsia" w:ascii="仿宋" w:hAnsi="仿宋" w:eastAsia="仿宋" w:cs="仿宋"/>
                <w:highlight w:val="none"/>
                <w:lang w:val="en-US" w:eastAsia="zh-CN"/>
              </w:rPr>
            </w:r>
            <w:r/>
          </w:p>
          <w:p>
            <w:pPr>
              <w:pStyle w:val="744"/>
              <w:rPr>
                <w:rFonts w:hint="eastAsia" w:ascii="仿宋" w:hAnsi="仿宋" w:eastAsia="仿宋" w:cs="仿宋"/>
                <w:highlight w:val="none"/>
              </w:rPr>
            </w:pPr>
            <w:r>
              <w:rPr>
                <w:rFonts w:hint="eastAsia" w:ascii="仿宋" w:hAnsi="仿宋" w:eastAsia="仿宋" w:cs="仿宋"/>
                <w:highlight w:val="none"/>
              </w:rPr>
              <w:t xml:space="preserve">通过与</w:t>
            </w:r>
            <w:r>
              <w:rPr>
                <w:rFonts w:hint="eastAsia" w:ascii="仿宋" w:hAnsi="仿宋" w:eastAsia="仿宋" w:cs="仿宋"/>
                <w:highlight w:val="none"/>
                <w:lang w:eastAsia="zh-CN"/>
              </w:rPr>
              <w:t xml:space="preserve">服务平台上</w:t>
            </w:r>
            <w:r>
              <w:rPr>
                <w:rFonts w:hint="eastAsia" w:ascii="仿宋" w:hAnsi="仿宋" w:eastAsia="仿宋" w:cs="仿宋"/>
                <w:highlight w:val="none"/>
              </w:rPr>
              <w:t xml:space="preserve">工单的比对筛查，以及与民政提供的</w:t>
            </w:r>
            <w:r>
              <w:rPr>
                <w:rFonts w:hint="eastAsia" w:ascii="仿宋" w:hAnsi="仿宋" w:eastAsia="仿宋" w:cs="仿宋"/>
                <w:highlight w:val="none"/>
                <w:lang w:eastAsia="zh-CN"/>
              </w:rPr>
              <w:t xml:space="preserve">服务对象名单和</w:t>
            </w:r>
            <w:r>
              <w:rPr>
                <w:rFonts w:hint="eastAsia" w:ascii="仿宋" w:hAnsi="仿宋" w:eastAsia="仿宋" w:cs="仿宋"/>
                <w:highlight w:val="none"/>
              </w:rPr>
              <w:t xml:space="preserve">殡葬名单的比对核查，每月服务工单准确率在95%</w:t>
            </w:r>
            <w:r>
              <w:rPr>
                <w:rFonts w:hint="eastAsia" w:ascii="仿宋" w:hAnsi="仿宋" w:eastAsia="仿宋" w:cs="仿宋"/>
                <w:highlight w:val="none"/>
                <w:lang w:val="en-US" w:eastAsia="zh-CN"/>
              </w:rPr>
              <w:t xml:space="preserve">&gt;</w:t>
            </w:r>
            <w:r>
              <w:rPr>
                <w:rFonts w:hint="eastAsia" w:ascii="仿宋" w:hAnsi="仿宋" w:eastAsia="仿宋" w:cs="仿宋"/>
                <w:highlight w:val="none"/>
                <w:lang w:eastAsia="zh-CN"/>
              </w:rPr>
              <w:t xml:space="preserve">准</w:t>
            </w:r>
            <w:r>
              <w:rPr>
                <w:rFonts w:hint="eastAsia" w:ascii="仿宋" w:hAnsi="仿宋" w:eastAsia="仿宋" w:cs="仿宋"/>
                <w:highlight w:val="none"/>
              </w:rPr>
              <w:t xml:space="preserve">确率≥90%（含）扣</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分，准确率在90%</w:t>
            </w:r>
            <w:r>
              <w:rPr>
                <w:rFonts w:hint="eastAsia" w:ascii="仿宋" w:hAnsi="仿宋" w:eastAsia="仿宋" w:cs="仿宋"/>
                <w:highlight w:val="none"/>
                <w:lang w:val="en-US" w:eastAsia="zh-CN"/>
              </w:rPr>
              <w:t xml:space="preserve">&gt;</w:t>
            </w:r>
            <w:r>
              <w:rPr>
                <w:rFonts w:hint="eastAsia" w:ascii="仿宋" w:hAnsi="仿宋" w:eastAsia="仿宋" w:cs="仿宋"/>
                <w:highlight w:val="none"/>
                <w:lang w:eastAsia="zh-CN"/>
              </w:rPr>
              <w:t xml:space="preserve">准</w:t>
            </w:r>
            <w:r>
              <w:rPr>
                <w:rFonts w:hint="eastAsia" w:ascii="仿宋" w:hAnsi="仿宋" w:eastAsia="仿宋" w:cs="仿宋"/>
                <w:highlight w:val="none"/>
              </w:rPr>
              <w:t xml:space="preserve">确率≥85%（含）扣</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分，准确率在85%</w:t>
            </w:r>
            <w:r>
              <w:rPr>
                <w:rFonts w:hint="eastAsia" w:ascii="仿宋" w:hAnsi="仿宋" w:eastAsia="仿宋" w:cs="仿宋"/>
                <w:highlight w:val="none"/>
                <w:lang w:val="en-US" w:eastAsia="zh-CN"/>
              </w:rPr>
              <w:t xml:space="preserve">&gt;</w:t>
            </w:r>
            <w:r>
              <w:rPr>
                <w:rFonts w:hint="eastAsia" w:ascii="仿宋" w:hAnsi="仿宋" w:eastAsia="仿宋" w:cs="仿宋"/>
                <w:highlight w:val="none"/>
                <w:lang w:eastAsia="zh-CN"/>
              </w:rPr>
              <w:t xml:space="preserve">准</w:t>
            </w:r>
            <w:r>
              <w:rPr>
                <w:rFonts w:hint="eastAsia" w:ascii="仿宋" w:hAnsi="仿宋" w:eastAsia="仿宋" w:cs="仿宋"/>
                <w:highlight w:val="none"/>
              </w:rPr>
              <w:t xml:space="preserve">确率≥80%（含）扣</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分，准确率&lt;80%扣</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w:t>
            </w:r>
            <w:r>
              <w:rPr>
                <w:rFonts w:hint="eastAsia" w:ascii="仿宋" w:hAnsi="仿宋" w:eastAsia="仿宋" w:cs="仿宋"/>
                <w:highlight w:val="none"/>
              </w:rPr>
            </w:r>
            <w:r/>
          </w:p>
        </w:tc>
        <w:tc>
          <w:tcPr>
            <w:tcW w:w="378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rPr>
                <w:rFonts w:hint="eastAsia" w:ascii="仿宋" w:hAnsi="仿宋" w:eastAsia="仿宋" w:cs="仿宋"/>
                <w:highlight w:val="none"/>
                <w:lang w:val="en-US" w:eastAsia="zh-CN"/>
              </w:rPr>
            </w:r>
            <w:r/>
          </w:p>
        </w:tc>
        <w:tc>
          <w:tcPr>
            <w:tcW w:w="1178"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r>
      <w:tr>
        <w:trPr>
          <w:trHeight w:val="425"/>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线下核查。第三方每月实地走访服务对象，了解服务对象信息的准确性和对服务的满意率。</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每</w:t>
            </w:r>
            <w:r>
              <w:rPr>
                <w:rFonts w:hint="eastAsia" w:ascii="仿宋" w:hAnsi="仿宋" w:eastAsia="仿宋" w:cs="仿宋"/>
                <w:highlight w:val="none"/>
                <w:lang w:eastAsia="zh-CN"/>
              </w:rPr>
              <w:t xml:space="preserve">周</w:t>
            </w:r>
            <w:r>
              <w:rPr>
                <w:rFonts w:hint="eastAsia" w:ascii="仿宋" w:hAnsi="仿宋" w:eastAsia="仿宋" w:cs="仿宋"/>
                <w:highlight w:val="none"/>
              </w:rPr>
              <w:t xml:space="preserve">随机抽取</w:t>
            </w:r>
            <w:r>
              <w:rPr>
                <w:rFonts w:hint="eastAsia" w:ascii="仿宋" w:hAnsi="仿宋" w:eastAsia="仿宋" w:cs="仿宋"/>
                <w:highlight w:val="none"/>
                <w:lang w:eastAsia="zh-CN"/>
              </w:rPr>
              <w:t xml:space="preserve">不少于</w:t>
            </w:r>
            <w:r>
              <w:rPr>
                <w:rFonts w:hint="eastAsia" w:ascii="仿宋" w:hAnsi="仿宋" w:eastAsia="仿宋" w:cs="仿宋"/>
                <w:highlight w:val="none"/>
              </w:rPr>
              <w:t xml:space="preserve"> </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的服务工单进行入户调查，</w:t>
            </w:r>
            <w:r>
              <w:rPr>
                <w:rFonts w:hint="eastAsia" w:ascii="仿宋" w:hAnsi="仿宋" w:eastAsia="仿宋" w:cs="仿宋"/>
                <w:highlight w:val="none"/>
              </w:rPr>
              <w:t xml:space="preserve">以实际走访成功及线下走访单为依据</w:t>
            </w:r>
            <w:r>
              <w:rPr>
                <w:rFonts w:hint="eastAsia" w:ascii="仿宋" w:hAnsi="仿宋" w:eastAsia="仿宋" w:cs="仿宋"/>
                <w:highlight w:val="none"/>
                <w:lang w:eastAsia="zh-CN"/>
              </w:rPr>
              <w:t xml:space="preserve">，服务对象信息准确性和对服务的</w:t>
            </w:r>
            <w:r>
              <w:rPr>
                <w:rFonts w:hint="eastAsia" w:ascii="仿宋" w:hAnsi="仿宋" w:eastAsia="仿宋" w:cs="仿宋"/>
                <w:highlight w:val="none"/>
              </w:rPr>
              <w:t xml:space="preserve">满意</w:t>
            </w:r>
            <w:r>
              <w:rPr>
                <w:rFonts w:hint="eastAsia" w:ascii="仿宋" w:hAnsi="仿宋" w:eastAsia="仿宋" w:cs="仿宋"/>
                <w:highlight w:val="none"/>
                <w:lang w:eastAsia="zh-CN"/>
              </w:rPr>
              <w:t xml:space="preserve">率</w:t>
            </w:r>
            <w:r>
              <w:rPr>
                <w:rFonts w:hint="eastAsia" w:ascii="仿宋" w:hAnsi="仿宋" w:eastAsia="仿宋" w:cs="仿宋"/>
                <w:highlight w:val="none"/>
              </w:rPr>
              <w:t xml:space="preserve">低于9</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%，每低1个百分点扣1分，扣完为止。</w:t>
            </w:r>
            <w:r>
              <w:rPr>
                <w:rFonts w:hint="eastAsia" w:ascii="仿宋" w:hAnsi="仿宋" w:eastAsia="仿宋" w:cs="仿宋"/>
                <w:highlight w:val="none"/>
                <w:lang w:eastAsia="zh-CN"/>
              </w:rPr>
              <w:t xml:space="preserve">并及时将每周入户调查情况反馈给服务机构。</w:t>
            </w:r>
            <w:r>
              <w:rPr>
                <w:rFonts w:hint="eastAsia" w:ascii="仿宋" w:hAnsi="仿宋" w:eastAsia="仿宋" w:cs="仿宋"/>
                <w:highlight w:val="none"/>
              </w:rPr>
              <w:t xml:space="preserve">（满意率=满意工单量/</w:t>
            </w:r>
            <w:r>
              <w:rPr>
                <w:rFonts w:hint="eastAsia" w:ascii="仿宋" w:hAnsi="仿宋" w:eastAsia="仿宋" w:cs="仿宋"/>
                <w:highlight w:val="none"/>
                <w:lang w:eastAsia="zh-CN"/>
              </w:rPr>
              <w:t xml:space="preserve">当周</w:t>
            </w:r>
            <w:r>
              <w:rPr>
                <w:rFonts w:hint="eastAsia" w:ascii="仿宋" w:hAnsi="仿宋" w:eastAsia="仿宋" w:cs="仿宋"/>
                <w:highlight w:val="none"/>
              </w:rPr>
              <w:t xml:space="preserve">抽查工单总量*100%</w:t>
            </w:r>
            <w:r>
              <w:rPr>
                <w:rFonts w:hint="eastAsia" w:ascii="仿宋" w:hAnsi="仿宋" w:eastAsia="仿宋" w:cs="仿宋"/>
                <w:highlight w:val="none"/>
                <w:lang w:eastAsia="zh-CN"/>
              </w:rPr>
              <w:t xml:space="preserve">，满意率需去除答复不清楚</w:t>
            </w:r>
            <w:r>
              <w:rPr>
                <w:rFonts w:hint="eastAsia" w:ascii="仿宋" w:hAnsi="仿宋" w:eastAsia="仿宋" w:cs="仿宋"/>
                <w:highlight w:val="none"/>
              </w:rPr>
              <w:t xml:space="preserve">）</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现场抽查</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13</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第三方</w:t>
            </w:r>
            <w:r>
              <w:rPr>
                <w:rFonts w:hint="eastAsia" w:ascii="仿宋" w:hAnsi="仿宋" w:eastAsia="仿宋" w:cs="仿宋"/>
                <w:highlight w:val="none"/>
                <w:lang w:val="en-US" w:eastAsia="zh-CN"/>
              </w:rPr>
            </w:r>
            <w:r/>
          </w:p>
        </w:tc>
      </w:tr>
      <w:tr>
        <w:trPr>
          <w:trHeight w:val="425"/>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不满意工单复查</w:t>
            </w:r>
            <w:r>
              <w:rPr>
                <w:rFonts w:hint="eastAsia" w:ascii="仿宋" w:hAnsi="仿宋" w:eastAsia="仿宋" w:cs="仿宋"/>
                <w:highlight w:val="none"/>
                <w:lang w:eastAsia="zh-CN"/>
              </w:rPr>
            </w:r>
            <w:r/>
          </w:p>
        </w:tc>
        <w:tc>
          <w:tcPr>
            <w:tcW w:w="4250" w:type="dxa"/>
            <w:vAlign w:val="center"/>
            <w:textDirection w:val="lrTb"/>
            <w:noWrap w:val="false"/>
          </w:tcPr>
          <w:p>
            <w:pPr>
              <w:pStyle w:val="744"/>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每月出现的不满意工单涉及的工时暂不纳入当月服务工时核算。</w:t>
            </w:r>
            <w:r>
              <w:rPr>
                <w:rFonts w:hint="eastAsia" w:ascii="仿宋" w:hAnsi="仿宋" w:eastAsia="仿宋" w:cs="仿宋"/>
                <w:b/>
                <w:bCs/>
                <w:highlight w:val="none"/>
                <w:lang w:val="en-US" w:eastAsia="zh-CN"/>
              </w:rPr>
            </w:r>
            <w:r/>
          </w:p>
          <w:p>
            <w:pPr>
              <w:pStyle w:val="744"/>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每月对上月调查和走访中</w:t>
            </w:r>
            <w:r>
              <w:rPr>
                <w:rFonts w:hint="eastAsia" w:ascii="仿宋" w:hAnsi="仿宋" w:eastAsia="仿宋" w:cs="仿宋"/>
                <w:highlight w:val="none"/>
              </w:rPr>
              <w:t xml:space="preserve">出现</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不满意工单</w:t>
            </w:r>
            <w:r>
              <w:rPr>
                <w:rFonts w:hint="eastAsia" w:ascii="仿宋" w:hAnsi="仿宋" w:eastAsia="仿宋" w:cs="仿宋"/>
                <w:highlight w:val="none"/>
                <w:lang w:eastAsia="zh-CN"/>
              </w:rPr>
              <w:t xml:space="preserve">进行复查，</w:t>
            </w:r>
            <w:r>
              <w:rPr>
                <w:rFonts w:hint="eastAsia" w:ascii="仿宋" w:hAnsi="仿宋" w:eastAsia="仿宋" w:cs="仿宋"/>
                <w:highlight w:val="none"/>
                <w:lang w:val="en-US" w:eastAsia="zh-CN"/>
              </w:rPr>
              <w:t xml:space="preserve">对整改不到位次月服务仍不满意的工单，满意</w:t>
            </w:r>
            <w:r>
              <w:rPr>
                <w:rFonts w:hint="eastAsia" w:ascii="仿宋" w:hAnsi="仿宋" w:eastAsia="仿宋" w:cs="仿宋"/>
                <w:highlight w:val="none"/>
                <w:lang w:eastAsia="zh-CN"/>
              </w:rPr>
              <w:t xml:space="preserve">率低于</w:t>
            </w:r>
            <w:r>
              <w:rPr>
                <w:rFonts w:hint="eastAsia" w:ascii="仿宋" w:hAnsi="仿宋" w:eastAsia="仿宋" w:cs="仿宋"/>
                <w:highlight w:val="none"/>
                <w:lang w:val="en-US" w:eastAsia="zh-CN"/>
              </w:rPr>
              <w:t xml:space="preserve">95%的，每低1个百分点扣0.5分，扣完为止。</w:t>
            </w:r>
            <w:r>
              <w:rPr>
                <w:rFonts w:hint="eastAsia" w:ascii="仿宋" w:hAnsi="仿宋" w:eastAsia="仿宋" w:cs="仿宋"/>
                <w:b/>
                <w:bCs/>
                <w:highlight w:val="none"/>
                <w:lang w:val="en-US" w:eastAsia="zh-CN"/>
              </w:rPr>
              <w:t xml:space="preserve">对于次月仍不满意工单涉及工时不予认可，同时两倍扣除仍不满意工单涉及的工时。注：非因服务组织原因产生的不满意工单不纳入本项考核。</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查看服务记录、实地评估询问、电话回访问询</w:t>
            </w:r>
            <w:r>
              <w:rPr>
                <w:rFonts w:hint="eastAsia" w:ascii="仿宋" w:hAnsi="仿宋" w:eastAsia="仿宋" w:cs="仿宋"/>
                <w:highlight w:val="none"/>
                <w:lang w:eastAsia="zh-CN"/>
              </w:rPr>
              <w:t xml:space="preserve">，情况说明</w:t>
            </w:r>
            <w:r>
              <w:rPr>
                <w:rFonts w:hint="eastAsia" w:ascii="仿宋" w:hAnsi="仿宋" w:eastAsia="仿宋" w:cs="仿宋"/>
                <w:highlight w:val="none"/>
              </w:rPr>
              <w:t xml:space="preserve">。</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第三方</w:t>
            </w:r>
            <w:r>
              <w:rPr>
                <w:rFonts w:hint="eastAsia" w:ascii="仿宋" w:hAnsi="仿宋" w:eastAsia="仿宋" w:cs="仿宋"/>
                <w:highlight w:val="none"/>
                <w:lang w:val="en-US" w:eastAsia="zh-CN"/>
              </w:rPr>
            </w:r>
            <w:r/>
          </w:p>
        </w:tc>
      </w:tr>
      <w:tr>
        <w:trPr>
          <w:trHeight w:val="954"/>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rPr>
              <w:t xml:space="preserve">镇、街道</w:t>
            </w:r>
            <w:r>
              <w:rPr>
                <w:rFonts w:hint="eastAsia" w:ascii="仿宋" w:hAnsi="仿宋" w:eastAsia="仿宋" w:cs="仿宋"/>
                <w:highlight w:val="none"/>
                <w:lang w:eastAsia="zh-CN"/>
              </w:rPr>
              <w:t xml:space="preserve">核查</w:t>
            </w:r>
            <w:r>
              <w:rPr>
                <w:rFonts w:hint="eastAsia" w:ascii="仿宋" w:hAnsi="仿宋" w:eastAsia="仿宋" w:cs="仿宋"/>
                <w:highlight w:val="none"/>
              </w:rPr>
              <w:t xml:space="preserve">反馈</w:t>
            </w:r>
            <w:r>
              <w:rPr>
                <w:rFonts w:hint="eastAsia" w:ascii="仿宋" w:hAnsi="仿宋" w:eastAsia="仿宋" w:cs="仿宋"/>
                <w:highlight w:val="none"/>
                <w:lang w:val="en-US" w:eastAsia="zh-CN"/>
              </w:rPr>
            </w:r>
            <w:r/>
          </w:p>
        </w:tc>
        <w:tc>
          <w:tcPr>
            <w:tcW w:w="4250" w:type="dxa"/>
            <w:vAlign w:val="center"/>
            <w:textDirection w:val="lrTb"/>
            <w:noWrap w:val="false"/>
          </w:tcPr>
          <w:p>
            <w:pPr>
              <w:pStyle w:val="744"/>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镇、街道对服务机构在辖区内开展居家上门服务进行监管：</w:t>
            </w:r>
            <w:r>
              <w:rPr>
                <w:rFonts w:hint="eastAsia" w:ascii="仿宋" w:hAnsi="仿宋" w:eastAsia="仿宋" w:cs="仿宋"/>
                <w:highlight w:val="none"/>
                <w:lang w:val="en-US" w:eastAsia="zh-CN"/>
              </w:rPr>
            </w:r>
            <w:r/>
          </w:p>
          <w:p>
            <w:pPr>
              <w:pStyle w:val="744"/>
              <w:numPr>
                <w:ilvl w:val="0"/>
                <w:numId w:val="0"/>
              </w:numP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1.服务数据核查。镇、街道对服务组织提供的当月服务数据进行核对，服务对象信息准确率低于95%的每低1个百分点扣0.2分，扣完为止。</w:t>
            </w:r>
            <w:r>
              <w:rPr>
                <w:rFonts w:hint="eastAsia" w:ascii="仿宋" w:hAnsi="仿宋" w:eastAsia="仿宋" w:cs="仿宋"/>
                <w:highlight w:val="none"/>
                <w:lang w:val="en-US" w:eastAsia="zh-CN"/>
              </w:rPr>
            </w:r>
            <w:r/>
          </w:p>
          <w:p>
            <w:pPr>
              <w:pStyle w:val="744"/>
              <w:numPr>
                <w:ilvl w:val="0"/>
                <w:numId w:val="0"/>
              </w:numPr>
              <w:rPr>
                <w:rFonts w:hint="eastAsia" w:ascii="仿宋" w:hAnsi="仿宋" w:eastAsia="仿宋" w:cs="仿宋"/>
                <w:highlight w:val="none"/>
              </w:rPr>
            </w:pPr>
            <w:r>
              <w:rPr>
                <w:rFonts w:hint="eastAsia" w:ascii="仿宋" w:hAnsi="仿宋" w:eastAsia="仿宋" w:cs="仿宋"/>
                <w:highlight w:val="none"/>
                <w:lang w:val="en-US" w:eastAsia="zh-CN"/>
              </w:rPr>
              <w:t xml:space="preserve">2.服务情况评价。</w:t>
            </w:r>
            <w:r>
              <w:rPr>
                <w:rFonts w:hint="eastAsia" w:ascii="仿宋" w:hAnsi="仿宋" w:eastAsia="仿宋" w:cs="仿宋"/>
                <w:highlight w:val="none"/>
              </w:rPr>
              <w:t xml:space="preserve">镇、街道</w:t>
            </w:r>
            <w:r>
              <w:rPr>
                <w:rFonts w:hint="eastAsia" w:ascii="仿宋" w:hAnsi="仿宋" w:eastAsia="仿宋" w:cs="仿宋"/>
                <w:highlight w:val="none"/>
                <w:lang w:eastAsia="zh-CN"/>
              </w:rPr>
              <w:t xml:space="preserve">对服务组织服务情况进行督查，</w:t>
            </w:r>
            <w:r>
              <w:rPr>
                <w:rFonts w:hint="eastAsia" w:ascii="仿宋" w:hAnsi="仿宋" w:eastAsia="仿宋" w:cs="仿宋"/>
                <w:highlight w:val="none"/>
              </w:rPr>
              <w:t xml:space="preserve">服务覆盖率低于95%的每低1个百分点扣0.2分</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扣完为止（未能服务情况能够提交原因不纳入未覆盖）、老人需求未积极响应、群众投诉且为供应商责任的有一条扣0.</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分，扣完为止。</w:t>
            </w:r>
            <w:r>
              <w:rPr>
                <w:rFonts w:hint="eastAsia" w:ascii="仿宋" w:hAnsi="仿宋" w:eastAsia="仿宋" w:cs="仿宋"/>
                <w:highlight w:val="none"/>
              </w:rPr>
            </w:r>
            <w:r/>
          </w:p>
          <w:p>
            <w:pPr>
              <w:pStyle w:val="744"/>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3.满意程度调查。镇、街道</w:t>
            </w:r>
            <w:r>
              <w:rPr>
                <w:rFonts w:hint="eastAsia" w:ascii="仿宋" w:hAnsi="仿宋" w:eastAsia="仿宋" w:cs="仿宋"/>
                <w:highlight w:val="none"/>
                <w:lang w:eastAsia="zh-CN"/>
              </w:rPr>
              <w:t xml:space="preserve">每月随机抽取不少于</w:t>
            </w:r>
            <w:r>
              <w:rPr>
                <w:rFonts w:hint="eastAsia" w:ascii="仿宋" w:hAnsi="仿宋" w:eastAsia="仿宋" w:cs="仿宋"/>
                <w:highlight w:val="none"/>
                <w:lang w:val="en-US" w:eastAsia="zh-CN"/>
              </w:rPr>
              <w:t xml:space="preserve">6%本辖区服务数据进行电话调查和实地回访。</w:t>
            </w:r>
            <w:r>
              <w:rPr>
                <w:rFonts w:hint="eastAsia" w:ascii="仿宋" w:hAnsi="仿宋" w:eastAsia="仿宋" w:cs="仿宋"/>
                <w:highlight w:val="none"/>
              </w:rPr>
              <w:t xml:space="preserve">满意度高于95%不扣分，每低于1个百分点的扣0.2分，扣完为止（服务满意度非服务商责任的不纳入计算）。</w:t>
            </w:r>
            <w:r>
              <w:rPr>
                <w:rFonts w:hint="eastAsia" w:ascii="仿宋" w:hAnsi="仿宋" w:eastAsia="仿宋" w:cs="仿宋"/>
                <w:highlight w:val="none"/>
                <w:lang w:val="en-US"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查看服务记录、</w:t>
            </w:r>
            <w:r>
              <w:rPr>
                <w:rFonts w:hint="eastAsia" w:ascii="仿宋" w:hAnsi="仿宋" w:eastAsia="仿宋" w:cs="仿宋"/>
                <w:highlight w:val="none"/>
                <w:lang w:eastAsia="zh-CN"/>
              </w:rPr>
              <w:t xml:space="preserve">核对数据</w:t>
            </w:r>
            <w:r>
              <w:rPr>
                <w:rFonts w:hint="eastAsia" w:ascii="仿宋" w:hAnsi="仿宋" w:eastAsia="仿宋" w:cs="仿宋"/>
                <w:highlight w:val="none"/>
              </w:rPr>
              <w:t xml:space="preserve">、随机抽查</w:t>
            </w:r>
            <w:r>
              <w:rPr>
                <w:rFonts w:hint="eastAsia" w:ascii="仿宋" w:hAnsi="仿宋" w:eastAsia="仿宋" w:cs="仿宋"/>
                <w:highlight w:val="none"/>
                <w:lang w:eastAsia="zh-CN"/>
              </w:rPr>
              <w:t xml:space="preserve">、实地回访、</w:t>
            </w:r>
            <w:r>
              <w:rPr>
                <w:rFonts w:hint="eastAsia" w:ascii="仿宋" w:hAnsi="仿宋" w:eastAsia="仿宋" w:cs="仿宋"/>
                <w:highlight w:val="none"/>
              </w:rPr>
              <w:t xml:space="preserve">电话问询。</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镇、街道</w:t>
            </w:r>
            <w:r>
              <w:rPr>
                <w:rFonts w:hint="eastAsia" w:ascii="仿宋" w:hAnsi="仿宋" w:eastAsia="仿宋" w:cs="仿宋"/>
                <w:highlight w:val="none"/>
                <w:lang w:val="en-US" w:eastAsia="zh-CN"/>
              </w:rPr>
            </w:r>
            <w:r/>
          </w:p>
        </w:tc>
      </w:tr>
      <w:tr>
        <w:trPr>
          <w:trHeight w:val="517"/>
        </w:trPr>
        <w:tc>
          <w:tcPr>
            <w:tcW w:w="796"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380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lang w:eastAsia="zh-CN"/>
              </w:rPr>
              <w:tab/>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t xml:space="preserve">村、社区反馈</w:t>
            </w:r>
            <w:r>
              <w:rPr>
                <w:rFonts w:hint="eastAsia" w:ascii="仿宋" w:hAnsi="仿宋" w:eastAsia="仿宋" w:cs="仿宋"/>
                <w:highlight w:val="none"/>
                <w:lang w:val="en-US" w:eastAsia="zh-CN"/>
              </w:rPr>
            </w:r>
            <w:r/>
          </w:p>
        </w:tc>
        <w:tc>
          <w:tcPr>
            <w:tcW w:w="4250"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村、社区对服务机构在辖区内开展居家上门服务进行监督，及时</w:t>
            </w:r>
            <w:r>
              <w:rPr>
                <w:rFonts w:hint="eastAsia" w:ascii="仿宋" w:hAnsi="仿宋" w:eastAsia="仿宋" w:cs="仿宋"/>
                <w:highlight w:val="none"/>
              </w:rPr>
              <w:t xml:space="preserve">反馈服务</w:t>
            </w:r>
            <w:r>
              <w:rPr>
                <w:rFonts w:hint="eastAsia" w:ascii="仿宋" w:hAnsi="仿宋" w:eastAsia="仿宋" w:cs="仿宋"/>
                <w:highlight w:val="none"/>
                <w:lang w:eastAsia="zh-CN"/>
              </w:rPr>
              <w:t xml:space="preserve">机构</w:t>
            </w:r>
            <w:r>
              <w:rPr>
                <w:rFonts w:hint="eastAsia" w:ascii="仿宋" w:hAnsi="仿宋" w:eastAsia="仿宋" w:cs="仿宋"/>
                <w:highlight w:val="none"/>
              </w:rPr>
              <w:t xml:space="preserve">在辖区内</w:t>
            </w:r>
            <w:r>
              <w:rPr>
                <w:rFonts w:hint="eastAsia" w:ascii="仿宋" w:hAnsi="仿宋" w:eastAsia="仿宋" w:cs="仿宋"/>
                <w:highlight w:val="none"/>
                <w:lang w:eastAsia="zh-CN"/>
              </w:rPr>
              <w:t xml:space="preserve">开展</w:t>
            </w:r>
            <w:r>
              <w:rPr>
                <w:rFonts w:hint="eastAsia" w:ascii="仿宋" w:hAnsi="仿宋" w:eastAsia="仿宋" w:cs="仿宋"/>
                <w:highlight w:val="none"/>
              </w:rPr>
              <w:t xml:space="preserve">服务情况。</w:t>
            </w:r>
            <w:r>
              <w:rPr>
                <w:rFonts w:hint="eastAsia" w:ascii="仿宋" w:hAnsi="仿宋" w:eastAsia="仿宋" w:cs="仿宋"/>
                <w:highlight w:val="none"/>
                <w:lang w:eastAsia="zh-CN"/>
              </w:rPr>
              <w:t xml:space="preserve">对于能做到应需服务、</w:t>
            </w:r>
            <w:r>
              <w:rPr>
                <w:rFonts w:hint="eastAsia" w:ascii="仿宋" w:hAnsi="仿宋" w:eastAsia="仿宋" w:cs="仿宋"/>
                <w:highlight w:val="none"/>
              </w:rPr>
              <w:t xml:space="preserve">业务开展好，群众无投诉</w:t>
            </w:r>
            <w:r>
              <w:rPr>
                <w:rFonts w:hint="eastAsia" w:ascii="仿宋" w:hAnsi="仿宋" w:eastAsia="仿宋" w:cs="仿宋"/>
                <w:highlight w:val="none"/>
                <w:lang w:eastAsia="zh-CN"/>
              </w:rPr>
              <w:t xml:space="preserve">的得</w:t>
            </w:r>
            <w:r>
              <w:rPr>
                <w:rFonts w:hint="eastAsia" w:ascii="仿宋" w:hAnsi="仿宋" w:eastAsia="仿宋" w:cs="仿宋"/>
                <w:highlight w:val="none"/>
              </w:rPr>
              <w:t xml:space="preserve">2分</w:t>
            </w:r>
            <w:r>
              <w:rPr>
                <w:rFonts w:hint="eastAsia" w:ascii="仿宋" w:hAnsi="仿宋" w:eastAsia="仿宋" w:cs="仿宋"/>
                <w:highlight w:val="none"/>
                <w:lang w:eastAsia="zh-CN"/>
              </w:rPr>
              <w:t xml:space="preserve">；覆盖率不高、老人需求未积极响应、群众有投诉的得</w:t>
            </w:r>
            <w:r>
              <w:rPr>
                <w:rFonts w:hint="eastAsia" w:ascii="仿宋" w:hAnsi="仿宋" w:eastAsia="仿宋" w:cs="仿宋"/>
                <w:highlight w:val="none"/>
                <w:lang w:val="en-US" w:eastAsia="zh-CN"/>
              </w:rPr>
              <w:t xml:space="preserve">0-1分</w:t>
            </w:r>
            <w:r>
              <w:rPr>
                <w:rFonts w:hint="eastAsia" w:ascii="仿宋" w:hAnsi="仿宋" w:eastAsia="仿宋" w:cs="仿宋"/>
                <w:highlight w:val="none"/>
                <w:lang w:eastAsia="zh-CN"/>
              </w:rPr>
              <w:t xml:space="preserve">；覆盖率低、服务不到位、投诉量多、群众负面反响大的不得分。</w:t>
            </w:r>
            <w:r>
              <w:rPr>
                <w:rFonts w:hint="eastAsia" w:ascii="仿宋" w:hAnsi="仿宋" w:eastAsia="仿宋" w:cs="仿宋"/>
                <w:highlight w:val="none"/>
                <w:lang w:eastAsia="zh-CN"/>
              </w:rPr>
            </w:r>
            <w:r/>
          </w:p>
        </w:tc>
        <w:tc>
          <w:tcPr>
            <w:tcW w:w="378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实地评估询问、电话回访问询。</w:t>
            </w:r>
            <w:r>
              <w:rPr>
                <w:rFonts w:hint="eastAsia" w:ascii="仿宋" w:hAnsi="仿宋" w:eastAsia="仿宋" w:cs="仿宋"/>
                <w:highlight w:val="none"/>
                <w:lang w:val="en-US" w:eastAsia="zh-CN"/>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eastAsia="zh-CN"/>
              </w:rPr>
            </w:pPr>
            <w:r>
              <w:rPr>
                <w:rFonts w:hint="eastAsia" w:ascii="仿宋" w:hAnsi="仿宋" w:eastAsia="仿宋" w:cs="仿宋"/>
                <w:highlight w:val="none"/>
                <w:lang w:eastAsia="zh-CN"/>
              </w:rPr>
              <w:t xml:space="preserve">村、社区</w:t>
            </w:r>
            <w:r>
              <w:rPr>
                <w:rFonts w:hint="eastAsia" w:ascii="仿宋" w:hAnsi="仿宋" w:eastAsia="仿宋" w:cs="仿宋"/>
                <w:highlight w:val="none"/>
                <w:lang w:eastAsia="zh-CN"/>
              </w:rPr>
            </w:r>
            <w:r/>
          </w:p>
        </w:tc>
      </w:tr>
      <w:tr>
        <w:trPr>
          <w:trHeight w:val="410"/>
        </w:trPr>
        <w:tc>
          <w:tcPr>
            <w:gridSpan w:val="2"/>
            <w:tcW w:w="4604" w:type="dxa"/>
            <w:vAlign w:val="center"/>
            <w:vMerge w:val="restart"/>
            <w:textDirection w:val="lrTb"/>
            <w:noWrap w:val="false"/>
          </w:tcPr>
          <w:p>
            <w:pPr>
              <w:pStyle w:val="744"/>
              <w:jc w:val="center"/>
              <w:rPr>
                <w:rFonts w:hint="eastAsia" w:ascii="仿宋" w:hAnsi="仿宋" w:eastAsia="仿宋" w:cs="仿宋"/>
                <w:highlight w:val="none"/>
              </w:rPr>
            </w:pPr>
            <w:r>
              <w:rPr>
                <w:rFonts w:hint="eastAsia" w:ascii="仿宋" w:hAnsi="仿宋" w:eastAsia="仿宋" w:cs="仿宋"/>
                <w:highlight w:val="none"/>
              </w:rPr>
              <w:t xml:space="preserve">加分项</w:t>
            </w: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lang w:eastAsia="zh-CN"/>
              </w:rPr>
              <w:t xml:space="preserve">当月，有区</w:t>
            </w:r>
            <w:r>
              <w:rPr>
                <w:rFonts w:hint="eastAsia" w:ascii="仿宋" w:hAnsi="仿宋" w:eastAsia="仿宋" w:cs="仿宋"/>
                <w:highlight w:val="none"/>
              </w:rPr>
              <w:t xml:space="preserve">级及以上报道或经验推介</w:t>
            </w:r>
            <w:r>
              <w:rPr>
                <w:rFonts w:hint="eastAsia" w:ascii="仿宋" w:hAnsi="仿宋" w:eastAsia="仿宋" w:cs="仿宋"/>
                <w:highlight w:val="none"/>
                <w:lang w:eastAsia="zh-CN"/>
              </w:rPr>
              <w:t xml:space="preserve">清江浦</w:t>
            </w:r>
            <w:r>
              <w:rPr>
                <w:rFonts w:hint="eastAsia" w:ascii="仿宋" w:hAnsi="仿宋" w:eastAsia="仿宋" w:cs="仿宋"/>
                <w:highlight w:val="none"/>
              </w:rPr>
              <w:t xml:space="preserve">民政</w:t>
            </w:r>
            <w:r>
              <w:rPr>
                <w:rFonts w:hint="eastAsia" w:ascii="仿宋" w:hAnsi="仿宋" w:eastAsia="仿宋" w:cs="仿宋"/>
                <w:highlight w:val="none"/>
                <w:lang w:eastAsia="zh-CN"/>
              </w:rPr>
              <w:t xml:space="preserve">居家</w:t>
            </w:r>
            <w:r>
              <w:rPr>
                <w:rFonts w:hint="eastAsia" w:ascii="仿宋" w:hAnsi="仿宋" w:eastAsia="仿宋" w:cs="仿宋"/>
                <w:highlight w:val="none"/>
              </w:rPr>
              <w:t xml:space="preserve">养老工作一次加0.2分（包括</w:t>
            </w:r>
            <w:r>
              <w:rPr>
                <w:rFonts w:hint="eastAsia" w:ascii="仿宋" w:hAnsi="仿宋" w:eastAsia="仿宋" w:cs="仿宋"/>
                <w:highlight w:val="none"/>
                <w:lang w:eastAsia="zh-CN"/>
              </w:rPr>
              <w:t xml:space="preserve">区</w:t>
            </w:r>
            <w:r>
              <w:rPr>
                <w:rFonts w:hint="eastAsia" w:ascii="仿宋" w:hAnsi="仿宋" w:eastAsia="仿宋" w:cs="仿宋"/>
                <w:highlight w:val="none"/>
              </w:rPr>
              <w:t xml:space="preserve">级及以上大会经验推介，</w:t>
            </w:r>
            <w:r>
              <w:rPr>
                <w:rFonts w:hint="eastAsia" w:ascii="仿宋" w:hAnsi="仿宋" w:eastAsia="仿宋" w:cs="仿宋"/>
                <w:highlight w:val="none"/>
                <w:lang w:eastAsia="zh-CN"/>
              </w:rPr>
              <w:t xml:space="preserve">区</w:t>
            </w:r>
            <w:r>
              <w:rPr>
                <w:rFonts w:hint="eastAsia" w:ascii="仿宋" w:hAnsi="仿宋" w:eastAsia="仿宋" w:cs="仿宋"/>
                <w:highlight w:val="none"/>
              </w:rPr>
              <w:t xml:space="preserve">级及以上政府网站、电视台、纸媒或新媒体报道等），市级及以上报道或经验推介一次加0.5分（包括市级及以上大会经验推介，市级及以上政府网站、电视台、纸媒或新媒体报道等），省级报道或经验推介一次加</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分，全国报道或经验推介一次加</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分。同一份信息或雷同报道按最高级别计分，不重复计分。此项最高</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w:t>
            </w:r>
            <w:r>
              <w:rPr>
                <w:rFonts w:hint="eastAsia" w:ascii="仿宋" w:hAnsi="仿宋" w:eastAsia="仿宋" w:cs="仿宋"/>
                <w:highlight w:val="none"/>
              </w:rPr>
            </w:r>
            <w:r/>
          </w:p>
        </w:tc>
        <w:tc>
          <w:tcPr>
            <w:tcW w:w="378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查看表彰情况、媒体宣传情况的原始资料。</w:t>
            </w: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民政局</w:t>
            </w:r>
            <w:r>
              <w:rPr>
                <w:rFonts w:hint="eastAsia" w:ascii="仿宋" w:hAnsi="仿宋" w:eastAsia="仿宋" w:cs="仿宋"/>
                <w:highlight w:val="none"/>
              </w:rPr>
            </w:r>
            <w:r/>
          </w:p>
        </w:tc>
      </w:tr>
      <w:tr>
        <w:trPr>
          <w:trHeight w:val="1170"/>
        </w:trPr>
        <w:tc>
          <w:tcPr>
            <w:gridSpan w:val="2"/>
            <w:tcW w:w="4604"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当月，</w:t>
            </w:r>
            <w:r>
              <w:rPr>
                <w:rFonts w:hint="eastAsia" w:ascii="仿宋" w:hAnsi="仿宋" w:eastAsia="仿宋" w:cs="仿宋"/>
                <w:highlight w:val="none"/>
                <w:lang w:eastAsia="zh-CN"/>
              </w:rPr>
              <w:t xml:space="preserve">服务</w:t>
            </w:r>
            <w:r>
              <w:rPr>
                <w:rFonts w:hint="eastAsia" w:ascii="仿宋" w:hAnsi="仿宋" w:eastAsia="仿宋" w:cs="仿宋"/>
                <w:highlight w:val="none"/>
              </w:rPr>
              <w:t xml:space="preserve">机构</w:t>
            </w:r>
            <w:r>
              <w:rPr>
                <w:rFonts w:hint="eastAsia" w:ascii="仿宋" w:hAnsi="仿宋" w:eastAsia="仿宋" w:cs="仿宋"/>
                <w:highlight w:val="none"/>
                <w:lang w:eastAsia="zh-CN"/>
              </w:rPr>
              <w:t xml:space="preserve">因清江浦区</w:t>
            </w:r>
            <w:r>
              <w:rPr>
                <w:rFonts w:hint="eastAsia" w:ascii="仿宋" w:hAnsi="仿宋" w:eastAsia="仿宋" w:cs="仿宋"/>
                <w:highlight w:val="none"/>
              </w:rPr>
              <w:t xml:space="preserve">居家上门服务项目受表彰奖励。获得县区级表彰加0.</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分，地市级</w:t>
            </w:r>
            <w:r>
              <w:rPr>
                <w:rFonts w:hint="eastAsia" w:ascii="仿宋" w:hAnsi="仿宋" w:eastAsia="仿宋" w:cs="仿宋"/>
                <w:highlight w:val="none"/>
                <w:lang w:val="en-US" w:eastAsia="zh-CN"/>
              </w:rPr>
              <w:t xml:space="preserve">0.5</w:t>
            </w:r>
            <w:r>
              <w:rPr>
                <w:rFonts w:hint="eastAsia" w:ascii="仿宋" w:hAnsi="仿宋" w:eastAsia="仿宋" w:cs="仿宋"/>
                <w:highlight w:val="none"/>
              </w:rPr>
              <w:t xml:space="preserve">分，省级</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分</w:t>
            </w:r>
            <w:r>
              <w:rPr>
                <w:rFonts w:hint="eastAsia" w:ascii="仿宋" w:hAnsi="仿宋" w:eastAsia="仿宋" w:cs="仿宋"/>
                <w:highlight w:val="none"/>
                <w:lang w:eastAsia="zh-CN"/>
              </w:rPr>
              <w:t xml:space="preserve">，国家级</w:t>
            </w:r>
            <w:r>
              <w:rPr>
                <w:rFonts w:hint="eastAsia" w:ascii="仿宋" w:hAnsi="仿宋" w:eastAsia="仿宋" w:cs="仿宋"/>
                <w:highlight w:val="none"/>
                <w:lang w:val="en-US" w:eastAsia="zh-CN"/>
              </w:rPr>
              <w:t xml:space="preserve">2分</w:t>
            </w:r>
            <w:r>
              <w:rPr>
                <w:rFonts w:hint="eastAsia" w:ascii="仿宋" w:hAnsi="仿宋" w:eastAsia="仿宋" w:cs="仿宋"/>
                <w:highlight w:val="none"/>
              </w:rPr>
              <w:t xml:space="preserve">。以上情况按数量计算，不同级别按最高项计分，</w:t>
            </w:r>
            <w:r>
              <w:rPr>
                <w:rFonts w:hint="eastAsia" w:ascii="仿宋" w:hAnsi="仿宋" w:eastAsia="仿宋" w:cs="仿宋"/>
                <w:highlight w:val="none"/>
                <w:lang w:eastAsia="zh-CN"/>
              </w:rPr>
              <w:t xml:space="preserve">此项最高</w:t>
            </w:r>
            <w:r>
              <w:rPr>
                <w:rFonts w:hint="eastAsia" w:ascii="仿宋" w:hAnsi="仿宋" w:eastAsia="仿宋" w:cs="仿宋"/>
                <w:highlight w:val="none"/>
              </w:rPr>
              <w:t xml:space="preserve">2分。</w:t>
            </w:r>
            <w:r>
              <w:rPr>
                <w:rFonts w:hint="eastAsia" w:ascii="仿宋" w:hAnsi="仿宋" w:eastAsia="仿宋" w:cs="仿宋"/>
                <w:highlight w:val="none"/>
              </w:rPr>
            </w:r>
            <w:r/>
          </w:p>
        </w:tc>
        <w:tc>
          <w:tcPr>
            <w:tcW w:w="378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查看表彰情况、媒体宣传情况的原始资料。</w:t>
            </w: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民政局</w:t>
            </w:r>
            <w:r>
              <w:rPr>
                <w:rFonts w:hint="eastAsia" w:ascii="仿宋" w:hAnsi="仿宋" w:eastAsia="仿宋" w:cs="仿宋"/>
                <w:highlight w:val="none"/>
              </w:rPr>
            </w:r>
            <w:r/>
          </w:p>
        </w:tc>
      </w:tr>
      <w:tr>
        <w:trPr>
          <w:trHeight w:val="1170"/>
        </w:trPr>
        <w:tc>
          <w:tcPr>
            <w:gridSpan w:val="2"/>
            <w:tcW w:w="4604" w:type="dxa"/>
            <w:vAlign w:val="center"/>
            <w:vMerge w:val="continue"/>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在项目结束后，提炼和推广优秀品牌实践成果（案例）不少于1个。在项目结束后形成高质量文字报告，有得</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分，没有扣</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分。（本条仅适用于最后一季服务费用结算）</w:t>
            </w:r>
            <w:r>
              <w:rPr>
                <w:rFonts w:hint="eastAsia" w:ascii="仿宋" w:hAnsi="仿宋" w:eastAsia="仿宋" w:cs="仿宋"/>
                <w:highlight w:val="none"/>
              </w:rPr>
            </w:r>
            <w:r/>
          </w:p>
        </w:tc>
        <w:tc>
          <w:tcPr>
            <w:tcW w:w="378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查看表彰情况、媒体宣传情况的原始资料。</w:t>
            </w:r>
            <w:r>
              <w:rPr>
                <w:rFonts w:hint="eastAsia" w:ascii="仿宋" w:hAnsi="仿宋" w:eastAsia="仿宋" w:cs="仿宋"/>
                <w:highlight w:val="none"/>
              </w:rPr>
            </w:r>
            <w:r/>
          </w:p>
        </w:tc>
        <w:tc>
          <w:tcPr>
            <w:tcW w:w="1037" w:type="dxa"/>
            <w:vAlign w:val="center"/>
            <w:textDirection w:val="lrTb"/>
            <w:noWrap w:val="false"/>
          </w:tcPr>
          <w:p>
            <w:pPr>
              <w:pStyle w:val="744"/>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rPr>
            </w:pPr>
            <w:r>
              <w:rPr>
                <w:rFonts w:hint="eastAsia" w:ascii="仿宋" w:hAnsi="仿宋" w:eastAsia="仿宋" w:cs="仿宋"/>
                <w:highlight w:val="none"/>
              </w:rPr>
              <w:t xml:space="preserve">民政局</w:t>
            </w:r>
            <w:r>
              <w:rPr>
                <w:rFonts w:hint="eastAsia" w:ascii="仿宋" w:hAnsi="仿宋" w:eastAsia="仿宋" w:cs="仿宋"/>
                <w:highlight w:val="none"/>
              </w:rPr>
            </w:r>
            <w:r/>
          </w:p>
        </w:tc>
      </w:tr>
      <w:tr>
        <w:trPr>
          <w:trHeight w:val="1555"/>
        </w:trPr>
        <w:tc>
          <w:tcPr>
            <w:gridSpan w:val="2"/>
            <w:tcW w:w="4604" w:type="dxa"/>
            <w:vAlign w:val="center"/>
            <w:textDirection w:val="lrTb"/>
            <w:noWrap w:val="false"/>
          </w:tcPr>
          <w:p>
            <w:pPr>
              <w:pStyle w:val="744"/>
              <w:jc w:val="center"/>
              <w:rPr>
                <w:rFonts w:hint="eastAsia" w:ascii="仿宋" w:hAnsi="仿宋" w:eastAsia="仿宋" w:cs="仿宋"/>
                <w:highlight w:val="none"/>
              </w:rPr>
            </w:pPr>
            <w:r>
              <w:rPr>
                <w:rFonts w:hint="eastAsia" w:ascii="仿宋" w:hAnsi="仿宋" w:eastAsia="仿宋" w:cs="仿宋"/>
                <w:highlight w:val="none"/>
              </w:rPr>
              <w:t xml:space="preserve">否决项</w:t>
            </w:r>
            <w:r>
              <w:rPr>
                <w:rFonts w:hint="eastAsia" w:ascii="仿宋" w:hAnsi="仿宋" w:eastAsia="仿宋" w:cs="仿宋"/>
                <w:highlight w:val="none"/>
              </w:rPr>
            </w:r>
            <w:r/>
          </w:p>
        </w:tc>
        <w:tc>
          <w:tcPr>
            <w:tcW w:w="4250" w:type="dxa"/>
            <w:vAlign w:val="center"/>
            <w:textDirection w:val="lrTb"/>
            <w:noWrap w:val="false"/>
          </w:tcPr>
          <w:p>
            <w:pPr>
              <w:pStyle w:val="744"/>
              <w:rPr>
                <w:rFonts w:hint="eastAsia" w:ascii="仿宋" w:hAnsi="仿宋" w:eastAsia="仿宋" w:cs="仿宋"/>
                <w:b/>
                <w:bCs/>
                <w:highlight w:val="none"/>
              </w:rPr>
            </w:pPr>
            <w:r>
              <w:rPr>
                <w:rFonts w:hint="eastAsia" w:ascii="仿宋" w:hAnsi="仿宋" w:eastAsia="仿宋" w:cs="仿宋"/>
                <w:b/>
                <w:bCs/>
                <w:highlight w:val="none"/>
              </w:rPr>
              <w:t xml:space="preserve">不接受民政部门监督、弄虚作假或拒不配合民政部门工作的，或发生安全责任事故，或未为上门助老员购买意外伤害保险，或存在服务对象集体群访投诉，或合同内规定的其他取消合作事项。存在以上任何1项经查实均一票否决。</w:t>
            </w:r>
            <w:r>
              <w:rPr>
                <w:rFonts w:hint="eastAsia" w:ascii="仿宋" w:hAnsi="仿宋" w:eastAsia="仿宋" w:cs="仿宋"/>
                <w:b/>
                <w:bCs/>
                <w:highlight w:val="none"/>
              </w:rPr>
            </w:r>
            <w:r/>
          </w:p>
        </w:tc>
        <w:tc>
          <w:tcPr>
            <w:tcW w:w="3788" w:type="dxa"/>
            <w:vAlign w:val="center"/>
            <w:textDirection w:val="lrTb"/>
            <w:noWrap w:val="false"/>
          </w:tcPr>
          <w:p>
            <w:pPr>
              <w:pStyle w:val="744"/>
              <w:rPr>
                <w:rFonts w:hint="eastAsia" w:ascii="仿宋" w:hAnsi="仿宋" w:eastAsia="仿宋" w:cs="仿宋"/>
                <w:b/>
                <w:bCs/>
                <w:highlight w:val="none"/>
                <w:lang w:val="en-US" w:eastAsia="zh-CN"/>
              </w:rPr>
            </w:pPr>
            <w:r>
              <w:rPr>
                <w:rFonts w:hint="eastAsia" w:ascii="仿宋" w:hAnsi="仿宋" w:eastAsia="仿宋" w:cs="仿宋"/>
                <w:b/>
                <w:bCs/>
                <w:highlight w:val="none"/>
              </w:rPr>
              <w:t xml:space="preserve">出现责任事故，未妥善解决或没有100%购买员工意外险，将扣除当年部分服务经费和全部履约保证金。如出现服务对象10人以上集中式有效投诉情况，将扣除全部履约保证金，情节严重的，再扣除当年部分服务经费。</w:t>
            </w:r>
            <w:r>
              <w:rPr>
                <w:rFonts w:hint="eastAsia" w:ascii="仿宋" w:hAnsi="仿宋" w:eastAsia="仿宋" w:cs="仿宋"/>
                <w:b/>
                <w:bCs/>
                <w:highlight w:val="none"/>
                <w:lang w:val="en-US" w:eastAsia="zh-CN"/>
              </w:rPr>
            </w:r>
            <w:r/>
          </w:p>
        </w:tc>
        <w:tc>
          <w:tcPr>
            <w:tcW w:w="1037" w:type="dxa"/>
            <w:vAlign w:val="center"/>
            <w:textDirection w:val="lrTb"/>
            <w:noWrap w:val="false"/>
          </w:tcPr>
          <w:p>
            <w:pPr>
              <w:pStyle w:val="744"/>
              <w:rPr>
                <w:rFonts w:hint="eastAsia" w:ascii="仿宋" w:hAnsi="仿宋" w:eastAsia="仿宋" w:cs="仿宋"/>
                <w:b/>
                <w:bCs/>
                <w:highlight w:val="none"/>
                <w:lang w:val="en-US" w:eastAsia="zh-CN"/>
              </w:rPr>
            </w:pPr>
            <w:r>
              <w:rPr>
                <w:rFonts w:hint="eastAsia" w:ascii="仿宋" w:hAnsi="仿宋" w:eastAsia="仿宋" w:cs="仿宋"/>
                <w:b/>
                <w:bCs/>
                <w:highlight w:val="none"/>
              </w:rPr>
              <w:t xml:space="preserve">查看保险记录等</w:t>
            </w:r>
            <w:r>
              <w:rPr>
                <w:rFonts w:hint="eastAsia" w:ascii="仿宋" w:hAnsi="仿宋" w:eastAsia="仿宋" w:cs="仿宋"/>
                <w:b/>
                <w:bCs/>
                <w:highlight w:val="none"/>
                <w:lang w:val="en-US" w:eastAsia="zh-CN"/>
              </w:rPr>
            </w:r>
            <w:r/>
          </w:p>
        </w:tc>
        <w:tc>
          <w:tcPr>
            <w:tcW w:w="1178" w:type="dxa"/>
            <w:vAlign w:val="center"/>
            <w:textDirection w:val="lrTb"/>
            <w:noWrap w:val="false"/>
          </w:tcPr>
          <w:p>
            <w:pPr>
              <w:pStyle w:val="744"/>
              <w:rPr>
                <w:rFonts w:hint="eastAsia" w:ascii="仿宋" w:hAnsi="仿宋" w:eastAsia="仿宋" w:cs="仿宋"/>
                <w:highlight w:val="none"/>
                <w:lang w:val="en-US" w:eastAsia="zh-CN"/>
              </w:rPr>
            </w:pPr>
            <w:r>
              <w:rPr>
                <w:rFonts w:hint="eastAsia" w:ascii="仿宋" w:hAnsi="仿宋" w:eastAsia="仿宋" w:cs="仿宋"/>
                <w:highlight w:val="none"/>
              </w:rPr>
              <w:t xml:space="preserve">否决项</w:t>
            </w:r>
            <w:r>
              <w:rPr>
                <w:rFonts w:hint="eastAsia" w:ascii="仿宋" w:hAnsi="仿宋" w:eastAsia="仿宋" w:cs="仿宋"/>
                <w:highlight w:val="none"/>
                <w:lang w:val="en-US" w:eastAsia="zh-CN"/>
              </w:rPr>
            </w:r>
            <w:r/>
          </w:p>
        </w:tc>
      </w:tr>
    </w:tbl>
    <w:p>
      <w:pPr>
        <w:pStyle w:val="744"/>
        <w:ind w:right="560"/>
        <w:jc w:val="both"/>
        <w:spacing w:line="580" w:lineRule="exact"/>
        <w:rPr>
          <w:rFonts w:hint="eastAsia" w:ascii="仿宋" w:hAnsi="仿宋" w:eastAsia="仿宋" w:cs="仿宋"/>
          <w:sz w:val="21"/>
          <w:szCs w:val="21"/>
          <w:lang w:val="en-US" w:eastAsia="zh-CN" w:bidi="ar-SA"/>
        </w:rPr>
      </w:pPr>
      <w:r>
        <w:rPr>
          <w:rFonts w:hint="eastAsia" w:ascii="仿宋" w:hAnsi="仿宋" w:eastAsia="仿宋" w:cs="仿宋"/>
          <w:bCs/>
          <w:sz w:val="24"/>
          <w:szCs w:val="24"/>
        </w:rPr>
        <w:t xml:space="preserve">备注：此考</w:t>
      </w:r>
      <w:r>
        <w:rPr>
          <w:rFonts w:hint="eastAsia" w:ascii="仿宋" w:hAnsi="仿宋" w:eastAsia="仿宋" w:cs="仿宋"/>
          <w:bCs/>
          <w:sz w:val="24"/>
          <w:szCs w:val="24"/>
          <w:lang w:eastAsia="zh-CN"/>
        </w:rPr>
        <w:t xml:space="preserve">核细则</w:t>
      </w:r>
      <w:r>
        <w:rPr>
          <w:rFonts w:hint="eastAsia" w:ascii="仿宋" w:hAnsi="仿宋" w:eastAsia="仿宋" w:cs="仿宋"/>
          <w:bCs/>
          <w:sz w:val="24"/>
          <w:szCs w:val="24"/>
        </w:rPr>
        <w:t xml:space="preserve">为试行，期间可能会因高质量考核要求、实际运营情况等因素作适度调整，调整内容会提前告知</w:t>
      </w:r>
      <w:r>
        <w:rPr>
          <w:rFonts w:hint="eastAsia" w:ascii="仿宋" w:hAnsi="仿宋" w:eastAsia="仿宋" w:cs="仿宋"/>
          <w:sz w:val="21"/>
          <w:szCs w:val="21"/>
          <w:lang w:val="en-US" w:eastAsia="zh-CN" w:bidi="ar-SA"/>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44"/>
        <w:ind w:right="560"/>
        <w:jc w:val="center"/>
        <w:spacing w:line="580" w:lineRule="exact"/>
        <w:rPr>
          <w:rFonts w:hint="eastAsia" w:ascii="仿宋" w:hAnsi="仿宋" w:eastAsia="仿宋" w:cs="仿宋"/>
          <w:bCs/>
          <w:sz w:val="36"/>
          <w:szCs w:val="36"/>
        </w:rPr>
      </w:pPr>
      <w:r>
        <w:rPr>
          <w:rFonts w:hint="eastAsia" w:ascii="仿宋" w:hAnsi="仿宋" w:eastAsia="仿宋" w:cs="仿宋"/>
          <w:bCs/>
          <w:sz w:val="36"/>
          <w:szCs w:val="36"/>
        </w:rPr>
        <w:t xml:space="preserve">清江浦区政府</w:t>
      </w:r>
      <w:r>
        <w:rPr>
          <w:rFonts w:hint="eastAsia" w:ascii="仿宋" w:hAnsi="仿宋" w:eastAsia="仿宋" w:cs="仿宋"/>
          <w:bCs/>
          <w:sz w:val="36"/>
          <w:szCs w:val="36"/>
          <w:lang w:eastAsia="zh-CN"/>
        </w:rPr>
        <w:t xml:space="preserve">购买</w:t>
      </w:r>
      <w:r>
        <w:rPr>
          <w:rFonts w:hint="eastAsia" w:ascii="仿宋" w:hAnsi="仿宋" w:eastAsia="仿宋" w:cs="仿宋"/>
          <w:bCs/>
          <w:sz w:val="36"/>
          <w:szCs w:val="36"/>
        </w:rPr>
        <w:t xml:space="preserve">居家养老</w:t>
      </w:r>
      <w:r>
        <w:rPr>
          <w:rFonts w:hint="eastAsia" w:ascii="仿宋" w:hAnsi="仿宋" w:eastAsia="仿宋" w:cs="仿宋"/>
          <w:bCs/>
          <w:sz w:val="36"/>
          <w:szCs w:val="36"/>
          <w:lang w:eastAsia="zh-CN"/>
        </w:rPr>
        <w:t xml:space="preserve">上门</w:t>
      </w:r>
      <w:r>
        <w:rPr>
          <w:rFonts w:hint="eastAsia" w:ascii="仿宋" w:hAnsi="仿宋" w:eastAsia="仿宋" w:cs="仿宋"/>
          <w:bCs/>
          <w:sz w:val="36"/>
          <w:szCs w:val="36"/>
        </w:rPr>
        <w:t xml:space="preserve">服务</w:t>
      </w:r>
      <w:r>
        <w:rPr>
          <w:rFonts w:hint="eastAsia" w:ascii="仿宋" w:hAnsi="仿宋" w:eastAsia="仿宋" w:cs="仿宋"/>
          <w:bCs/>
          <w:sz w:val="36"/>
          <w:szCs w:val="36"/>
          <w:lang w:eastAsia="zh-CN"/>
        </w:rPr>
        <w:t xml:space="preserve">季</w:t>
      </w:r>
      <w:r>
        <w:rPr>
          <w:rFonts w:hint="eastAsia" w:ascii="仿宋" w:hAnsi="仿宋" w:eastAsia="仿宋" w:cs="仿宋"/>
          <w:bCs/>
          <w:sz w:val="36"/>
          <w:szCs w:val="36"/>
        </w:rPr>
        <w:t xml:space="preserve">度考核细则</w:t>
      </w:r>
      <w:r>
        <w:rPr>
          <w:rFonts w:hint="eastAsia" w:ascii="仿宋" w:hAnsi="仿宋" w:eastAsia="仿宋" w:cs="仿宋"/>
          <w:bCs/>
          <w:sz w:val="36"/>
          <w:szCs w:val="36"/>
        </w:rPr>
      </w:r>
      <w:r/>
    </w:p>
    <w:p>
      <w:pPr>
        <w:pStyle w:val="744"/>
        <w:ind w:right="560"/>
        <w:jc w:val="center"/>
        <w:spacing w:line="580" w:lineRule="exact"/>
        <w:rPr>
          <w:rFonts w:hint="eastAsia" w:ascii="仿宋" w:hAnsi="仿宋" w:eastAsia="仿宋" w:cs="仿宋"/>
          <w:bCs/>
          <w:sz w:val="36"/>
          <w:szCs w:val="36"/>
        </w:rPr>
      </w:pPr>
      <w:r>
        <w:rPr>
          <w:rFonts w:hint="eastAsia" w:ascii="仿宋" w:hAnsi="仿宋" w:eastAsia="仿宋" w:cs="仿宋"/>
          <w:bCs/>
          <w:sz w:val="36"/>
          <w:szCs w:val="36"/>
        </w:rPr>
      </w:r>
      <w:r/>
    </w:p>
    <w:tbl>
      <w:tblPr>
        <w:tblW w:w="148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1341"/>
        <w:gridCol w:w="10158"/>
        <w:gridCol w:w="691"/>
        <w:gridCol w:w="1624"/>
      </w:tblGrid>
      <w:tr>
        <w:trPr>
          <w:trHeight w:val="61"/>
        </w:trPr>
        <w:tc>
          <w:tcPr>
            <w:tcW w:w="1058" w:type="dxa"/>
            <w:vAlign w:val="center"/>
            <w:textDirection w:val="lrTb"/>
            <w:noWrap w:val="false"/>
          </w:tcPr>
          <w:p>
            <w:pPr>
              <w:pStyle w:val="744"/>
              <w:jc w:val="center"/>
              <w:spacing w:line="380" w:lineRule="exact"/>
              <w:widowControl/>
              <w:rPr>
                <w:rFonts w:hint="eastAsia" w:ascii="仿宋" w:hAnsi="仿宋" w:eastAsia="仿宋" w:cs="仿宋"/>
                <w:b/>
                <w:sz w:val="21"/>
                <w:szCs w:val="21"/>
                <w:lang w:eastAsia="zh-CN"/>
              </w:rPr>
            </w:pPr>
            <w:r>
              <w:rPr>
                <w:rFonts w:hint="eastAsia" w:ascii="仿宋" w:hAnsi="仿宋" w:eastAsia="仿宋" w:cs="仿宋"/>
                <w:b/>
                <w:sz w:val="21"/>
                <w:szCs w:val="21"/>
                <w:lang w:eastAsia="zh-CN"/>
              </w:rPr>
              <w:t xml:space="preserve">考核</w:t>
            </w:r>
            <w:r>
              <w:rPr>
                <w:rFonts w:hint="eastAsia" w:ascii="仿宋" w:hAnsi="仿宋" w:eastAsia="仿宋" w:cs="仿宋"/>
                <w:b/>
                <w:sz w:val="21"/>
                <w:szCs w:val="21"/>
                <w:lang w:eastAsia="zh-CN"/>
              </w:rPr>
            </w:r>
            <w:r/>
          </w:p>
          <w:p>
            <w:pPr>
              <w:pStyle w:val="744"/>
              <w:jc w:val="center"/>
              <w:spacing w:line="380" w:lineRule="exact"/>
              <w:widowControl/>
              <w:rPr>
                <w:rFonts w:hint="eastAsia" w:ascii="仿宋" w:hAnsi="仿宋" w:eastAsia="仿宋" w:cs="仿宋"/>
                <w:b/>
                <w:sz w:val="21"/>
                <w:szCs w:val="21"/>
              </w:rPr>
            </w:pPr>
            <w:r>
              <w:rPr>
                <w:rFonts w:hint="eastAsia" w:ascii="仿宋" w:hAnsi="仿宋" w:eastAsia="仿宋" w:cs="仿宋"/>
                <w:b/>
                <w:sz w:val="21"/>
                <w:szCs w:val="21"/>
              </w:rPr>
              <w:t xml:space="preserve">项目</w:t>
            </w:r>
            <w:r>
              <w:rPr>
                <w:rFonts w:hint="eastAsia" w:ascii="仿宋" w:hAnsi="仿宋" w:eastAsia="仿宋" w:cs="仿宋"/>
                <w:b/>
                <w:sz w:val="21"/>
                <w:szCs w:val="21"/>
              </w:rPr>
            </w:r>
            <w:r/>
          </w:p>
        </w:tc>
        <w:tc>
          <w:tcPr>
            <w:tcW w:w="1341" w:type="dxa"/>
            <w:vAlign w:val="center"/>
            <w:textDirection w:val="lrTb"/>
            <w:noWrap w:val="false"/>
          </w:tcPr>
          <w:p>
            <w:pPr>
              <w:pStyle w:val="744"/>
              <w:jc w:val="center"/>
              <w:spacing w:line="380" w:lineRule="exact"/>
              <w:widowControl/>
              <w:rPr>
                <w:rFonts w:hint="eastAsia" w:ascii="仿宋" w:hAnsi="仿宋" w:eastAsia="仿宋" w:cs="仿宋"/>
                <w:b/>
                <w:sz w:val="21"/>
                <w:szCs w:val="21"/>
              </w:rPr>
            </w:pPr>
            <w:r>
              <w:rPr>
                <w:rFonts w:hint="eastAsia" w:ascii="仿宋" w:hAnsi="仿宋" w:eastAsia="仿宋" w:cs="仿宋"/>
                <w:b/>
                <w:sz w:val="21"/>
                <w:szCs w:val="21"/>
                <w:lang w:eastAsia="zh-CN"/>
              </w:rPr>
              <w:t xml:space="preserve">考核</w:t>
            </w:r>
            <w:r>
              <w:rPr>
                <w:rFonts w:hint="eastAsia" w:ascii="仿宋" w:hAnsi="仿宋" w:eastAsia="仿宋" w:cs="仿宋"/>
                <w:b/>
                <w:sz w:val="21"/>
                <w:szCs w:val="21"/>
              </w:rPr>
              <w:t xml:space="preserve">内容</w:t>
            </w:r>
            <w:r>
              <w:rPr>
                <w:rFonts w:hint="eastAsia" w:ascii="仿宋" w:hAnsi="仿宋" w:eastAsia="仿宋" w:cs="仿宋"/>
                <w:b/>
                <w:sz w:val="21"/>
                <w:szCs w:val="21"/>
              </w:rPr>
            </w:r>
            <w:r/>
          </w:p>
        </w:tc>
        <w:tc>
          <w:tcPr>
            <w:tcW w:w="10158" w:type="dxa"/>
            <w:vAlign w:val="center"/>
            <w:textDirection w:val="lrTb"/>
            <w:noWrap w:val="false"/>
          </w:tcPr>
          <w:p>
            <w:pPr>
              <w:pStyle w:val="744"/>
              <w:jc w:val="center"/>
              <w:spacing w:line="380" w:lineRule="exact"/>
              <w:widowControl/>
              <w:rPr>
                <w:rFonts w:hint="eastAsia" w:ascii="仿宋" w:hAnsi="仿宋" w:eastAsia="仿宋" w:cs="仿宋"/>
                <w:b/>
                <w:sz w:val="21"/>
                <w:szCs w:val="21"/>
              </w:rPr>
            </w:pPr>
            <w:r>
              <w:rPr>
                <w:rFonts w:hint="eastAsia" w:ascii="仿宋" w:hAnsi="仿宋" w:eastAsia="仿宋" w:cs="仿宋"/>
                <w:b/>
                <w:sz w:val="21"/>
                <w:szCs w:val="21"/>
              </w:rPr>
              <w:t xml:space="preserve">考 评 内 容 及 评 分 标 准</w:t>
            </w:r>
            <w:r>
              <w:rPr>
                <w:rFonts w:hint="eastAsia" w:ascii="仿宋" w:hAnsi="仿宋" w:eastAsia="仿宋" w:cs="仿宋"/>
                <w:b/>
                <w:sz w:val="21"/>
                <w:szCs w:val="21"/>
              </w:rPr>
            </w:r>
            <w:r/>
          </w:p>
        </w:tc>
        <w:tc>
          <w:tcPr>
            <w:tcW w:w="691" w:type="dxa"/>
            <w:vAlign w:val="center"/>
            <w:textDirection w:val="lrTb"/>
            <w:noWrap w:val="false"/>
          </w:tcPr>
          <w:p>
            <w:pPr>
              <w:pStyle w:val="744"/>
              <w:jc w:val="center"/>
              <w:spacing w:line="380" w:lineRule="exact"/>
              <w:widowControl/>
              <w:rPr>
                <w:rFonts w:hint="eastAsia" w:ascii="仿宋" w:hAnsi="仿宋" w:eastAsia="仿宋" w:cs="仿宋"/>
                <w:b/>
                <w:sz w:val="21"/>
                <w:szCs w:val="21"/>
              </w:rPr>
            </w:pPr>
            <w:r>
              <w:rPr>
                <w:rFonts w:hint="eastAsia" w:ascii="仿宋" w:hAnsi="仿宋" w:eastAsia="仿宋" w:cs="仿宋"/>
                <w:b/>
                <w:sz w:val="21"/>
                <w:szCs w:val="21"/>
              </w:rPr>
              <w:t xml:space="preserve">分值</w:t>
            </w:r>
            <w:r>
              <w:rPr>
                <w:rFonts w:hint="eastAsia" w:ascii="仿宋" w:hAnsi="仿宋" w:eastAsia="仿宋" w:cs="仿宋"/>
                <w:b/>
                <w:sz w:val="21"/>
                <w:szCs w:val="21"/>
              </w:rPr>
            </w:r>
            <w:r/>
          </w:p>
        </w:tc>
        <w:tc>
          <w:tcPr>
            <w:tcW w:w="1624" w:type="dxa"/>
            <w:vAlign w:val="center"/>
            <w:textDirection w:val="lrTb"/>
            <w:noWrap w:val="false"/>
          </w:tcPr>
          <w:p>
            <w:pPr>
              <w:pStyle w:val="744"/>
              <w:jc w:val="center"/>
              <w:spacing w:line="380" w:lineRule="exact"/>
              <w:widowControl/>
              <w:rPr>
                <w:rFonts w:hint="eastAsia" w:ascii="仿宋" w:hAnsi="仿宋" w:eastAsia="仿宋" w:cs="仿宋"/>
                <w:b/>
                <w:sz w:val="21"/>
                <w:szCs w:val="21"/>
              </w:rPr>
            </w:pPr>
            <w:r>
              <w:rPr>
                <w:rFonts w:hint="eastAsia" w:ascii="仿宋" w:hAnsi="仿宋" w:eastAsia="仿宋" w:cs="仿宋"/>
                <w:b/>
                <w:sz w:val="21"/>
                <w:szCs w:val="21"/>
              </w:rPr>
              <w:t xml:space="preserve">考核部门</w:t>
            </w:r>
            <w:r>
              <w:rPr>
                <w:rFonts w:hint="eastAsia" w:ascii="仿宋" w:hAnsi="仿宋" w:eastAsia="仿宋" w:cs="仿宋"/>
                <w:b/>
                <w:sz w:val="21"/>
                <w:szCs w:val="21"/>
              </w:rPr>
            </w:r>
            <w:r/>
          </w:p>
          <w:p>
            <w:pPr>
              <w:pStyle w:val="744"/>
              <w:jc w:val="center"/>
              <w:spacing w:line="380" w:lineRule="exact"/>
              <w:widowControl/>
              <w:rPr>
                <w:rFonts w:hint="eastAsia" w:ascii="仿宋" w:hAnsi="仿宋" w:eastAsia="仿宋" w:cs="仿宋"/>
                <w:b/>
                <w:sz w:val="21"/>
                <w:szCs w:val="21"/>
              </w:rPr>
            </w:pPr>
            <w:r>
              <w:rPr>
                <w:rFonts w:hint="eastAsia" w:ascii="仿宋" w:hAnsi="仿宋" w:eastAsia="仿宋" w:cs="仿宋"/>
                <w:b/>
                <w:sz w:val="21"/>
                <w:szCs w:val="21"/>
              </w:rPr>
              <w:t xml:space="preserve">和单位</w:t>
            </w:r>
            <w:r>
              <w:rPr>
                <w:rFonts w:hint="eastAsia" w:ascii="仿宋" w:hAnsi="仿宋" w:eastAsia="仿宋" w:cs="仿宋"/>
                <w:b/>
                <w:sz w:val="21"/>
                <w:szCs w:val="21"/>
              </w:rPr>
            </w:r>
            <w:r/>
          </w:p>
        </w:tc>
      </w:tr>
      <w:tr>
        <w:trPr>
          <w:trHeight w:val="122"/>
        </w:trPr>
        <w:tc>
          <w:tcPr>
            <w:tcW w:w="1058" w:type="dxa"/>
            <w:vAlign w:val="center"/>
            <w:vMerge w:val="restart"/>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综合考核</w:t>
            </w:r>
            <w:r>
              <w:rPr>
                <w:rFonts w:hint="eastAsia" w:ascii="仿宋" w:hAnsi="仿宋" w:eastAsia="仿宋" w:cs="仿宋"/>
                <w:sz w:val="21"/>
                <w:szCs w:val="21"/>
              </w:rPr>
            </w:r>
            <w:r/>
          </w:p>
          <w:p>
            <w:pPr>
              <w:pStyle w:val="744"/>
              <w:rPr>
                <w:rFonts w:hint="eastAsia" w:ascii="仿宋" w:hAnsi="仿宋" w:eastAsia="仿宋" w:cs="仿宋"/>
                <w:sz w:val="21"/>
                <w:szCs w:val="21"/>
              </w:rPr>
            </w:pPr>
            <w:r>
              <w:rPr>
                <w:rFonts w:hint="eastAsia" w:ascii="仿宋" w:hAnsi="仿宋" w:eastAsia="仿宋" w:cs="仿宋"/>
                <w:sz w:val="21"/>
                <w:szCs w:val="21"/>
              </w:rPr>
              <w:t xml:space="preserve">（占比3</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居家上门服务覆盖率</w:t>
            </w:r>
            <w:r>
              <w:rPr>
                <w:rFonts w:hint="eastAsia" w:ascii="仿宋" w:hAnsi="仿宋" w:eastAsia="仿宋" w:cs="仿宋"/>
                <w:sz w:val="21"/>
                <w:szCs w:val="21"/>
              </w:rPr>
            </w:r>
            <w:r/>
          </w:p>
        </w:tc>
        <w:tc>
          <w:tcPr>
            <w:tcW w:w="101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季度内实际服务的居家上门服务对象服务覆盖率，其中特困供养人员中的中度、重度失能老年人，低保对象中的中度、重度失能老年人服务覆盖率达100%</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每低于1%扣0.5分，扣完为止）；80周岁及以上户籍老年人服务覆盖率</w:t>
            </w:r>
            <w:r>
              <w:rPr>
                <w:rFonts w:hint="eastAsia" w:ascii="仿宋" w:hAnsi="仿宋" w:eastAsia="仿宋" w:cs="仿宋"/>
                <w:sz w:val="21"/>
                <w:szCs w:val="21"/>
                <w:lang w:eastAsia="zh-CN"/>
              </w:rPr>
              <w:t xml:space="preserve">一季度</w:t>
            </w:r>
            <w:r>
              <w:rPr>
                <w:rFonts w:hint="eastAsia" w:ascii="仿宋" w:hAnsi="仿宋" w:eastAsia="仿宋" w:cs="仿宋"/>
                <w:sz w:val="21"/>
                <w:szCs w:val="21"/>
              </w:rPr>
              <w:t xml:space="preserve">不低于5</w:t>
            </w:r>
            <w:r>
              <w:rPr>
                <w:rFonts w:hint="eastAsia" w:ascii="仿宋" w:hAnsi="仿宋" w:eastAsia="仿宋" w:cs="仿宋"/>
                <w:sz w:val="21"/>
                <w:szCs w:val="21"/>
                <w:lang w:val="en-US" w:eastAsia="zh-CN"/>
              </w:rPr>
              <w:t xml:space="preserve">0</w:t>
            </w:r>
            <w:r>
              <w:rPr>
                <w:rFonts w:hint="eastAsia" w:ascii="仿宋" w:hAnsi="仿宋" w:eastAsia="仿宋" w:cs="仿宋"/>
                <w:sz w:val="21"/>
                <w:szCs w:val="21"/>
              </w:rPr>
              <w:t xml:space="preserve">%</w:t>
            </w:r>
            <w:r>
              <w:rPr>
                <w:rFonts w:hint="eastAsia" w:ascii="仿宋" w:hAnsi="仿宋" w:eastAsia="仿宋" w:cs="仿宋"/>
                <w:sz w:val="21"/>
                <w:szCs w:val="21"/>
                <w:lang w:eastAsia="zh-CN"/>
              </w:rPr>
              <w:t xml:space="preserve">，二季度不低于</w:t>
            </w:r>
            <w:r>
              <w:rPr>
                <w:rFonts w:hint="eastAsia" w:ascii="仿宋" w:hAnsi="仿宋" w:eastAsia="仿宋" w:cs="仿宋"/>
                <w:sz w:val="21"/>
                <w:szCs w:val="21"/>
                <w:lang w:val="en-US" w:eastAsia="zh-CN"/>
              </w:rPr>
              <w:t xml:space="preserve">60%，三季度不低于70%，四季度不低于80%</w:t>
            </w:r>
            <w:r>
              <w:rPr>
                <w:rFonts w:hint="eastAsia" w:ascii="仿宋" w:hAnsi="仿宋" w:eastAsia="仿宋" w:cs="仿宋"/>
                <w:sz w:val="21"/>
                <w:szCs w:val="21"/>
              </w:rPr>
              <w:t xml:space="preserve">（每低于1%扣0</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分，扣完为止）。</w:t>
            </w:r>
            <w:r>
              <w:rPr>
                <w:rFonts w:hint="eastAsia" w:ascii="仿宋" w:hAnsi="仿宋" w:eastAsia="仿宋" w:cs="仿宋"/>
                <w:sz w:val="21"/>
                <w:szCs w:val="21"/>
              </w:rPr>
            </w:r>
            <w:r/>
          </w:p>
          <w:p>
            <w:pPr>
              <w:pStyle w:val="744"/>
              <w:rPr>
                <w:rFonts w:hint="eastAsia" w:ascii="仿宋" w:hAnsi="仿宋" w:eastAsia="仿宋" w:cs="仿宋"/>
                <w:sz w:val="21"/>
                <w:szCs w:val="21"/>
              </w:rPr>
            </w:pPr>
            <w:r>
              <w:rPr>
                <w:rFonts w:hint="eastAsia" w:ascii="仿宋" w:hAnsi="仿宋" w:eastAsia="仿宋" w:cs="仿宋"/>
                <w:sz w:val="21"/>
                <w:szCs w:val="21"/>
              </w:rPr>
              <w:t xml:space="preserve">计算公式：季度服务覆盖率=</w:t>
            </w:r>
            <w:r>
              <w:rPr>
                <w:rFonts w:hint="eastAsia" w:ascii="仿宋" w:hAnsi="仿宋" w:eastAsia="仿宋" w:cs="仿宋"/>
                <w:sz w:val="21"/>
                <w:szCs w:val="21"/>
                <w:lang w:eastAsia="zh-CN"/>
              </w:rPr>
              <w:t xml:space="preserve">当季服务总人数/当季民政局提供人数*100%</w:t>
            </w:r>
            <w:r>
              <w:rPr>
                <w:rFonts w:hint="eastAsia" w:ascii="仿宋" w:hAnsi="仿宋" w:eastAsia="仿宋" w:cs="仿宋"/>
                <w:sz w:val="21"/>
                <w:szCs w:val="21"/>
              </w:rPr>
            </w:r>
            <w:r/>
          </w:p>
          <w:p>
            <w:pPr>
              <w:pStyle w:val="744"/>
              <w:rPr>
                <w:rFonts w:hint="eastAsia" w:ascii="仿宋" w:hAnsi="仿宋" w:eastAsia="仿宋" w:cs="仿宋"/>
                <w:sz w:val="21"/>
                <w:szCs w:val="21"/>
              </w:rPr>
            </w:pPr>
            <w:r>
              <w:rPr>
                <w:rFonts w:hint="eastAsia" w:ascii="仿宋" w:hAnsi="仿宋" w:eastAsia="仿宋" w:cs="仿宋"/>
                <w:sz w:val="21"/>
                <w:szCs w:val="21"/>
              </w:rPr>
              <w:t xml:space="preserve">备注：</w:t>
            </w:r>
            <w:r>
              <w:rPr>
                <w:rFonts w:hint="eastAsia" w:ascii="仿宋" w:hAnsi="仿宋" w:eastAsia="仿宋" w:cs="仿宋"/>
                <w:sz w:val="21"/>
                <w:szCs w:val="21"/>
                <w:lang w:eastAsia="zh-CN"/>
              </w:rPr>
              <w:t xml:space="preserve">每月</w:t>
            </w:r>
            <w:r>
              <w:rPr>
                <w:rFonts w:hint="eastAsia" w:ascii="仿宋" w:hAnsi="仿宋" w:eastAsia="仿宋" w:cs="仿宋"/>
                <w:sz w:val="21"/>
                <w:szCs w:val="21"/>
              </w:rPr>
              <w:t xml:space="preserve">服务对象名单以民政局每月提供的名单为准</w:t>
            </w:r>
            <w:r>
              <w:rPr>
                <w:rFonts w:hint="eastAsia" w:ascii="仿宋" w:hAnsi="仿宋" w:eastAsia="仿宋" w:cs="仿宋"/>
                <w:sz w:val="21"/>
                <w:szCs w:val="21"/>
                <w:lang w:eastAsia="zh-CN"/>
              </w:rPr>
              <w:t xml:space="preserve">。计算季度覆盖率时，</w:t>
            </w:r>
            <w:r>
              <w:rPr>
                <w:rFonts w:hint="eastAsia" w:ascii="仿宋" w:hAnsi="仿宋" w:eastAsia="仿宋" w:cs="仿宋"/>
                <w:sz w:val="21"/>
                <w:szCs w:val="21"/>
              </w:rPr>
              <w:t xml:space="preserve">供应商能准确报送老人不能服务具体原因的可视为覆盖到</w:t>
            </w:r>
            <w:r>
              <w:rPr>
                <w:rFonts w:hint="eastAsia" w:ascii="仿宋" w:hAnsi="仿宋" w:eastAsia="仿宋" w:cs="仿宋"/>
                <w:sz w:val="21"/>
                <w:szCs w:val="21"/>
                <w:lang w:eastAsia="zh-CN"/>
              </w:rPr>
              <w:t xml:space="preserve">，需</w:t>
            </w:r>
            <w:r>
              <w:rPr>
                <w:rFonts w:hint="eastAsia" w:ascii="仿宋" w:hAnsi="仿宋" w:eastAsia="仿宋" w:cs="仿宋"/>
                <w:sz w:val="21"/>
                <w:szCs w:val="21"/>
              </w:rPr>
              <w:t xml:space="preserve">提供包括老人现居住地址、联系电话、不愿接受服务或无法提供服务的佐证视频或语音等材料。</w:t>
            </w:r>
            <w:r>
              <w:rPr>
                <w:rFonts w:hint="eastAsia" w:ascii="仿宋" w:hAnsi="仿宋" w:eastAsia="仿宋" w:cs="仿宋"/>
                <w:sz w:val="21"/>
                <w:szCs w:val="21"/>
              </w:rPr>
            </w:r>
            <w:r/>
          </w:p>
        </w:tc>
        <w:tc>
          <w:tcPr>
            <w:tcW w:w="691" w:type="dxa"/>
            <w:vAlign w:val="center"/>
            <w:textDirection w:val="lrTb"/>
            <w:noWrap w:val="false"/>
          </w:tcPr>
          <w:p>
            <w:pPr>
              <w:pStyle w:val="744"/>
              <w:jc w:val="center"/>
              <w:rPr>
                <w:rFonts w:hint="eastAsia" w:ascii="仿宋" w:hAnsi="仿宋" w:eastAsia="仿宋" w:cs="仿宋"/>
                <w:sz w:val="21"/>
                <w:szCs w:val="21"/>
                <w:lang w:val="en-US"/>
              </w:rPr>
            </w:pPr>
            <w:r>
              <w:rPr>
                <w:rFonts w:hint="eastAsia" w:ascii="仿宋" w:hAnsi="仿宋" w:eastAsia="仿宋" w:cs="仿宋"/>
                <w:sz w:val="21"/>
                <w:szCs w:val="21"/>
                <w:lang w:val="en-US" w:eastAsia="zh-CN"/>
              </w:rPr>
              <w:t xml:space="preserve">10</w:t>
            </w:r>
            <w:r>
              <w:rPr>
                <w:rFonts w:hint="eastAsia" w:ascii="仿宋" w:hAnsi="仿宋" w:eastAsia="仿宋" w:cs="仿宋"/>
                <w:sz w:val="21"/>
                <w:szCs w:val="21"/>
                <w:lang w:val="en-US"/>
              </w:rPr>
            </w:r>
            <w:r/>
          </w:p>
        </w:tc>
        <w:tc>
          <w:tcPr>
            <w:tcW w:w="1624"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第三方</w:t>
            </w:r>
            <w:r>
              <w:rPr>
                <w:rFonts w:hint="eastAsia" w:ascii="仿宋" w:hAnsi="仿宋" w:eastAsia="仿宋" w:cs="仿宋"/>
                <w:sz w:val="21"/>
                <w:szCs w:val="21"/>
              </w:rPr>
            </w:r>
            <w:r/>
          </w:p>
        </w:tc>
      </w:tr>
      <w:tr>
        <w:trPr>
          <w:trHeight w:val="182"/>
        </w:trPr>
        <w:tc>
          <w:tcPr>
            <w:tcW w:w="1058" w:type="dxa"/>
            <w:vAlign w:val="center"/>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特殊群体探访率</w:t>
            </w:r>
            <w:r>
              <w:rPr>
                <w:rFonts w:hint="eastAsia" w:ascii="仿宋" w:hAnsi="仿宋" w:eastAsia="仿宋" w:cs="仿宋"/>
                <w:sz w:val="21"/>
                <w:szCs w:val="21"/>
              </w:rPr>
            </w:r>
            <w:r/>
          </w:p>
        </w:tc>
        <w:tc>
          <w:tcPr>
            <w:tcW w:w="101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每周对空巢、独居老人至少开展1次进行关爱巡访活动，重点对80 周岁以上空巢独居老年人和低保家庭中失能、半失能的空巢独居老年人两类老年人群，探访率100%，每低于1%扣0.5分，扣完为止。</w:t>
            </w:r>
            <w:r>
              <w:rPr>
                <w:rFonts w:hint="eastAsia" w:ascii="仿宋" w:hAnsi="仿宋" w:eastAsia="仿宋" w:cs="仿宋"/>
                <w:sz w:val="21"/>
                <w:szCs w:val="21"/>
              </w:rPr>
            </w:r>
            <w:r/>
          </w:p>
          <w:p>
            <w:pPr>
              <w:pStyle w:val="744"/>
              <w:rPr>
                <w:rFonts w:hint="eastAsia" w:ascii="仿宋" w:hAnsi="仿宋" w:eastAsia="仿宋" w:cs="仿宋"/>
                <w:sz w:val="21"/>
                <w:szCs w:val="21"/>
              </w:rPr>
            </w:pPr>
            <w:r>
              <w:rPr>
                <w:rFonts w:hint="eastAsia" w:ascii="仿宋" w:hAnsi="仿宋" w:eastAsia="仿宋" w:cs="仿宋"/>
                <w:sz w:val="21"/>
                <w:szCs w:val="21"/>
              </w:rPr>
              <w:t xml:space="preserve">计算公式：特殊群体探访率=（实际探访的辖区内每月独居老人次数+辖区内每月空巢老人次数+辖区内每月留守老人次数）/（应探访的辖区内每月独居老人次数+辖区内每月空巢老人次数+辖区内每月留守老人次数）×100%+……累计3个月探访率]/3</w:t>
            </w:r>
            <w:r>
              <w:rPr>
                <w:rFonts w:hint="eastAsia" w:ascii="仿宋" w:hAnsi="仿宋" w:eastAsia="仿宋" w:cs="仿宋"/>
                <w:sz w:val="21"/>
                <w:szCs w:val="21"/>
              </w:rPr>
            </w:r>
            <w:r/>
          </w:p>
          <w:p>
            <w:pPr>
              <w:pStyle w:val="744"/>
              <w:rPr>
                <w:rFonts w:hint="eastAsia" w:ascii="仿宋" w:hAnsi="仿宋" w:eastAsia="仿宋" w:cs="仿宋"/>
                <w:sz w:val="21"/>
                <w:szCs w:val="21"/>
              </w:rPr>
            </w:pPr>
            <w:r>
              <w:rPr>
                <w:rFonts w:hint="eastAsia" w:ascii="仿宋" w:hAnsi="仿宋" w:eastAsia="仿宋" w:cs="仿宋"/>
                <w:sz w:val="21"/>
                <w:szCs w:val="21"/>
              </w:rPr>
              <w:t xml:space="preserve">备注：应探访人员名单以民政</w:t>
            </w:r>
            <w:r>
              <w:rPr>
                <w:rFonts w:hint="eastAsia" w:ascii="仿宋" w:hAnsi="仿宋" w:eastAsia="仿宋" w:cs="仿宋"/>
                <w:sz w:val="21"/>
                <w:szCs w:val="21"/>
                <w:lang w:eastAsia="zh-CN"/>
              </w:rPr>
              <w:t xml:space="preserve">局</w:t>
            </w:r>
            <w:r>
              <w:rPr>
                <w:rFonts w:hint="eastAsia" w:ascii="仿宋" w:hAnsi="仿宋" w:eastAsia="仿宋" w:cs="仿宋"/>
                <w:sz w:val="21"/>
                <w:szCs w:val="21"/>
              </w:rPr>
              <w:t xml:space="preserve">最终确认的为准。</w:t>
            </w:r>
            <w:r>
              <w:rPr>
                <w:rFonts w:hint="eastAsia" w:ascii="仿宋" w:hAnsi="仿宋" w:eastAsia="仿宋" w:cs="仿宋"/>
                <w:sz w:val="21"/>
                <w:szCs w:val="21"/>
              </w:rPr>
            </w:r>
            <w:r/>
          </w:p>
        </w:tc>
        <w:tc>
          <w:tcPr>
            <w:tcW w:w="691" w:type="dxa"/>
            <w:vAlign w:val="center"/>
            <w:textDirection w:val="lrTb"/>
            <w:noWrap w:val="false"/>
          </w:tcPr>
          <w:p>
            <w:pPr>
              <w:pStyle w:val="744"/>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eastAsia="zh-CN"/>
              </w:rPr>
            </w:r>
            <w:r/>
          </w:p>
        </w:tc>
        <w:tc>
          <w:tcPr>
            <w:tcW w:w="1624"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第三方</w:t>
            </w:r>
            <w:r>
              <w:rPr>
                <w:rFonts w:hint="eastAsia" w:ascii="仿宋" w:hAnsi="仿宋" w:eastAsia="仿宋" w:cs="仿宋"/>
                <w:sz w:val="21"/>
                <w:szCs w:val="21"/>
              </w:rPr>
            </w:r>
            <w:r/>
          </w:p>
        </w:tc>
      </w:tr>
      <w:tr>
        <w:trPr>
          <w:trHeight w:val="182"/>
        </w:trPr>
        <w:tc>
          <w:tcPr>
            <w:tcW w:w="1058" w:type="dxa"/>
            <w:vAlign w:val="center"/>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lang w:val="en-US" w:eastAsia="zh-CN"/>
              </w:rPr>
            </w:pPr>
            <w:r>
              <w:rPr>
                <w:rFonts w:hint="eastAsia" w:ascii="仿宋" w:hAnsi="仿宋" w:eastAsia="仿宋" w:cs="仿宋"/>
                <w:sz w:val="21"/>
                <w:szCs w:val="21"/>
              </w:rPr>
              <w:t xml:space="preserve">政策知晓率 </w:t>
            </w:r>
            <w:r>
              <w:rPr>
                <w:rFonts w:hint="eastAsia" w:ascii="仿宋" w:hAnsi="仿宋" w:eastAsia="仿宋" w:cs="仿宋"/>
                <w:sz w:val="21"/>
                <w:szCs w:val="21"/>
                <w:lang w:val="en-US" w:eastAsia="zh-CN"/>
              </w:rPr>
            </w:r>
            <w:r/>
          </w:p>
        </w:tc>
        <w:tc>
          <w:tcPr>
            <w:tcW w:w="101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助老员开始服务前</w:t>
            </w:r>
            <w:r>
              <w:rPr>
                <w:rFonts w:hint="eastAsia" w:ascii="仿宋" w:hAnsi="仿宋" w:eastAsia="仿宋" w:cs="仿宋"/>
                <w:sz w:val="21"/>
                <w:szCs w:val="21"/>
                <w:lang w:eastAsia="zh-CN"/>
              </w:rPr>
              <w:t xml:space="preserve">应散发“</w:t>
            </w:r>
            <w:r>
              <w:rPr>
                <w:rFonts w:hint="eastAsia" w:ascii="仿宋" w:hAnsi="仿宋" w:eastAsia="仿宋" w:cs="仿宋"/>
                <w:sz w:val="21"/>
                <w:szCs w:val="21"/>
              </w:rPr>
              <w:t xml:space="preserve">服务告知单”，并主动告知来意，宣传居家养老服务政策。回访过程中询问老人及其家属是否知晓居家养老服务政策，知晓</w:t>
            </w:r>
            <w:r>
              <w:rPr>
                <w:rFonts w:hint="eastAsia" w:ascii="仿宋" w:hAnsi="仿宋" w:eastAsia="仿宋" w:cs="仿宋"/>
                <w:sz w:val="21"/>
                <w:szCs w:val="21"/>
                <w:lang w:eastAsia="zh-CN"/>
              </w:rPr>
              <w:t xml:space="preserve">率</w:t>
            </w:r>
            <w:r>
              <w:rPr>
                <w:rFonts w:hint="eastAsia" w:ascii="仿宋" w:hAnsi="仿宋" w:eastAsia="仿宋" w:cs="仿宋"/>
                <w:sz w:val="21"/>
                <w:szCs w:val="21"/>
                <w:lang w:val="en-US" w:eastAsia="zh-CN"/>
              </w:rPr>
              <w:t xml:space="preserve">100%，每低1%扣0.5分，</w:t>
            </w:r>
            <w:r>
              <w:rPr>
                <w:rFonts w:hint="eastAsia" w:ascii="仿宋" w:hAnsi="仿宋" w:eastAsia="仿宋" w:cs="仿宋"/>
                <w:sz w:val="21"/>
                <w:szCs w:val="21"/>
              </w:rPr>
              <w:t xml:space="preserve">扣完为止。</w:t>
            </w:r>
            <w:r>
              <w:rPr>
                <w:rFonts w:hint="eastAsia" w:ascii="仿宋" w:hAnsi="仿宋" w:eastAsia="仿宋" w:cs="仿宋"/>
                <w:sz w:val="21"/>
                <w:szCs w:val="21"/>
              </w:rPr>
            </w:r>
            <w:r/>
          </w:p>
          <w:p>
            <w:pPr>
              <w:pStyle w:val="744"/>
              <w:rPr>
                <w:rFonts w:hint="eastAsia" w:ascii="仿宋" w:hAnsi="仿宋" w:eastAsia="仿宋" w:cs="仿宋"/>
                <w:sz w:val="21"/>
                <w:szCs w:val="21"/>
                <w:lang w:val="en-US" w:eastAsia="zh-CN"/>
              </w:rPr>
            </w:pPr>
            <w:r>
              <w:rPr>
                <w:rFonts w:hint="eastAsia" w:ascii="仿宋" w:hAnsi="仿宋" w:eastAsia="仿宋" w:cs="仿宋"/>
                <w:sz w:val="21"/>
                <w:szCs w:val="21"/>
              </w:rPr>
              <w:t xml:space="preserve">计算公式：</w:t>
            </w:r>
            <w:r>
              <w:rPr>
                <w:rFonts w:hint="eastAsia" w:ascii="仿宋" w:hAnsi="仿宋" w:eastAsia="仿宋" w:cs="仿宋"/>
                <w:sz w:val="21"/>
                <w:szCs w:val="21"/>
                <w:lang w:eastAsia="zh-CN"/>
              </w:rPr>
              <w:t xml:space="preserve">政策知晓</w:t>
            </w:r>
            <w:r>
              <w:rPr>
                <w:rFonts w:hint="eastAsia" w:ascii="仿宋" w:hAnsi="仿宋" w:eastAsia="仿宋" w:cs="仿宋"/>
                <w:sz w:val="21"/>
                <w:szCs w:val="21"/>
              </w:rPr>
              <w:t xml:space="preserve">率=</w:t>
            </w:r>
            <w:r>
              <w:rPr>
                <w:rFonts w:hint="eastAsia" w:ascii="仿宋" w:hAnsi="仿宋" w:eastAsia="仿宋" w:cs="仿宋"/>
                <w:sz w:val="21"/>
                <w:szCs w:val="21"/>
                <w:lang w:eastAsia="zh-CN"/>
              </w:rPr>
              <w:t xml:space="preserve">当季知晓人数/当季服务总人数*100%</w:t>
            </w:r>
            <w:r>
              <w:rPr>
                <w:rFonts w:hint="eastAsia" w:ascii="仿宋" w:hAnsi="仿宋" w:eastAsia="仿宋" w:cs="仿宋"/>
                <w:sz w:val="21"/>
                <w:szCs w:val="21"/>
                <w:lang w:val="en-US" w:eastAsia="zh-CN"/>
              </w:rPr>
            </w:r>
            <w:r/>
          </w:p>
        </w:tc>
        <w:tc>
          <w:tcPr>
            <w:tcW w:w="691" w:type="dxa"/>
            <w:vAlign w:val="center"/>
            <w:textDirection w:val="lrTb"/>
            <w:noWrap w:val="false"/>
          </w:tcPr>
          <w:p>
            <w:pPr>
              <w:pStyle w:val="744"/>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en-US" w:eastAsia="zh-CN"/>
              </w:rPr>
            </w:r>
            <w:r/>
          </w:p>
        </w:tc>
        <w:tc>
          <w:tcPr>
            <w:tcW w:w="1624"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第三方</w:t>
            </w:r>
            <w:r>
              <w:rPr>
                <w:rFonts w:hint="eastAsia" w:ascii="仿宋" w:hAnsi="仿宋" w:eastAsia="仿宋" w:cs="仿宋"/>
                <w:sz w:val="21"/>
                <w:szCs w:val="21"/>
              </w:rPr>
            </w:r>
            <w:r/>
          </w:p>
        </w:tc>
      </w:tr>
      <w:tr>
        <w:trPr>
          <w:trHeight w:val="182"/>
        </w:trPr>
        <w:tc>
          <w:tcPr>
            <w:tcW w:w="1058" w:type="dxa"/>
            <w:vAlign w:val="center"/>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服务工单核查满意率</w:t>
            </w:r>
            <w:r>
              <w:rPr>
                <w:rFonts w:hint="eastAsia" w:ascii="仿宋" w:hAnsi="仿宋" w:eastAsia="仿宋" w:cs="仿宋"/>
                <w:sz w:val="21"/>
                <w:szCs w:val="21"/>
                <w:highlight w:val="none"/>
                <w:lang w:eastAsia="zh-CN"/>
              </w:rPr>
            </w:r>
            <w:r/>
          </w:p>
        </w:tc>
        <w:tc>
          <w:tcPr>
            <w:tcW w:w="10158" w:type="dxa"/>
            <w:vAlign w:val="center"/>
            <w:textDirection w:val="lrTb"/>
            <w:noWrap w:val="false"/>
          </w:tcPr>
          <w:p>
            <w:pPr>
              <w:pStyle w:val="744"/>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服务组织需按时、高质量完成服务，对不满意工单再次服务时要及时整改。每季抽查工单满意率（当季度三个月每月抽查工单满意率的平均值）低于95%的，每低1个百分点扣0.5分，扣完为止。</w:t>
            </w:r>
            <w:r>
              <w:rPr>
                <w:rFonts w:hint="eastAsia" w:ascii="仿宋" w:hAnsi="仿宋" w:eastAsia="仿宋" w:cs="仿宋"/>
                <w:sz w:val="21"/>
                <w:szCs w:val="21"/>
                <w:highlight w:val="none"/>
              </w:rPr>
            </w:r>
            <w:r/>
          </w:p>
        </w:tc>
        <w:tc>
          <w:tcPr>
            <w:tcW w:w="691" w:type="dxa"/>
            <w:vAlign w:val="center"/>
            <w:textDirection w:val="lrTb"/>
            <w:noWrap w:val="false"/>
          </w:tcPr>
          <w:p>
            <w:pPr>
              <w:pStyle w:val="744"/>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lang w:val="en-US" w:eastAsia="zh-CN"/>
              </w:rPr>
            </w:r>
            <w:r/>
          </w:p>
        </w:tc>
        <w:tc>
          <w:tcPr>
            <w:tcW w:w="1624" w:type="dxa"/>
            <w:vAlign w:val="center"/>
            <w:textDirection w:val="lrTb"/>
            <w:noWrap w:val="false"/>
          </w:tcPr>
          <w:p>
            <w:pPr>
              <w:pStyle w:val="744"/>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第三方</w:t>
            </w:r>
            <w:r>
              <w:rPr>
                <w:rFonts w:hint="eastAsia" w:ascii="仿宋" w:hAnsi="仿宋" w:eastAsia="仿宋" w:cs="仿宋"/>
                <w:sz w:val="21"/>
                <w:szCs w:val="21"/>
                <w:highlight w:val="none"/>
                <w:lang w:eastAsia="zh-CN"/>
              </w:rPr>
            </w:r>
            <w:r/>
          </w:p>
        </w:tc>
      </w:tr>
      <w:tr>
        <w:trPr>
          <w:trHeight w:val="122"/>
        </w:trPr>
        <w:tc>
          <w:tcPr>
            <w:tcW w:w="1058" w:type="dxa"/>
            <w:vAlign w:val="center"/>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服务完成达标率</w:t>
            </w:r>
            <w:r>
              <w:rPr>
                <w:rFonts w:hint="eastAsia" w:ascii="仿宋" w:hAnsi="仿宋" w:eastAsia="仿宋" w:cs="仿宋"/>
                <w:sz w:val="21"/>
                <w:szCs w:val="21"/>
                <w:highlight w:val="none"/>
                <w:lang w:eastAsia="zh-CN"/>
              </w:rPr>
            </w:r>
            <w:r/>
          </w:p>
        </w:tc>
        <w:tc>
          <w:tcPr>
            <w:tcW w:w="10158" w:type="dxa"/>
            <w:vAlign w:val="center"/>
            <w:textDirection w:val="lrTb"/>
            <w:noWrap w:val="false"/>
          </w:tcPr>
          <w:p>
            <w:pPr>
              <w:pStyle w:val="744"/>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 xml:space="preserve">开展多样性服务，</w:t>
            </w:r>
            <w:r>
              <w:rPr>
                <w:rFonts w:hint="eastAsia" w:ascii="仿宋" w:hAnsi="仿宋" w:eastAsia="仿宋" w:cs="仿宋"/>
                <w:color w:val="000000"/>
                <w:sz w:val="21"/>
                <w:szCs w:val="21"/>
                <w:highlight w:val="none"/>
              </w:rPr>
              <w:t xml:space="preserve">根据需求变化，及时调整提供的服务套餐。</w:t>
            </w:r>
            <w:r>
              <w:rPr>
                <w:rFonts w:hint="eastAsia" w:ascii="仿宋" w:hAnsi="仿宋" w:eastAsia="仿宋" w:cs="仿宋"/>
                <w:color w:val="000000"/>
                <w:sz w:val="21"/>
                <w:szCs w:val="21"/>
                <w:highlight w:val="none"/>
                <w:lang w:eastAsia="zh-CN"/>
              </w:rPr>
              <w:t xml:space="preserve">每位老人每季度享受的服务项目不低于</w:t>
            </w:r>
            <w:r>
              <w:rPr>
                <w:rFonts w:hint="eastAsia" w:ascii="仿宋" w:hAnsi="仿宋" w:eastAsia="仿宋" w:cs="仿宋"/>
                <w:color w:val="000000"/>
                <w:sz w:val="21"/>
                <w:szCs w:val="21"/>
                <w:highlight w:val="none"/>
                <w:lang w:val="en-US" w:eastAsia="zh-CN"/>
              </w:rPr>
              <w:t xml:space="preserve">2项，</w:t>
            </w:r>
            <w:r>
              <w:rPr>
                <w:rFonts w:hint="eastAsia" w:ascii="仿宋" w:hAnsi="仿宋" w:eastAsia="仿宋" w:cs="仿宋"/>
                <w:sz w:val="21"/>
                <w:szCs w:val="21"/>
                <w:highlight w:val="none"/>
              </w:rPr>
              <w:t xml:space="preserve">随机抽查、查看资料，少</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项扣</w:t>
            </w:r>
            <w:r>
              <w:rPr>
                <w:rFonts w:hint="eastAsia" w:ascii="仿宋" w:hAnsi="仿宋" w:eastAsia="仿宋" w:cs="仿宋"/>
                <w:sz w:val="21"/>
                <w:szCs w:val="21"/>
                <w:highlight w:val="none"/>
                <w:lang w:val="en-US" w:eastAsia="zh-CN"/>
              </w:rPr>
              <w:t xml:space="preserve">0.1</w:t>
            </w:r>
            <w:r>
              <w:rPr>
                <w:rFonts w:hint="eastAsia" w:ascii="仿宋" w:hAnsi="仿宋" w:eastAsia="仿宋" w:cs="仿宋"/>
                <w:sz w:val="21"/>
                <w:szCs w:val="21"/>
                <w:highlight w:val="none"/>
              </w:rPr>
              <w:t xml:space="preserve">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扣完为止。</w:t>
            </w:r>
            <w:r>
              <w:rPr>
                <w:rFonts w:hint="eastAsia" w:ascii="仿宋" w:hAnsi="仿宋" w:eastAsia="仿宋" w:cs="仿宋"/>
                <w:color w:val="000000"/>
                <w:sz w:val="21"/>
                <w:szCs w:val="21"/>
                <w:highlight w:val="none"/>
              </w:rPr>
            </w:r>
            <w:r/>
          </w:p>
          <w:p>
            <w:pPr>
              <w:pStyle w:val="744"/>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实行精准化</w:t>
            </w:r>
            <w:r>
              <w:rPr>
                <w:rFonts w:hint="eastAsia" w:ascii="仿宋" w:hAnsi="仿宋" w:eastAsia="仿宋" w:cs="仿宋"/>
                <w:sz w:val="21"/>
                <w:szCs w:val="21"/>
                <w:highlight w:val="none"/>
              </w:rPr>
              <w:t xml:space="preserve">服务，</w:t>
            </w:r>
            <w:r>
              <w:rPr>
                <w:rFonts w:hint="eastAsia" w:ascii="仿宋" w:hAnsi="仿宋" w:eastAsia="仿宋" w:cs="仿宋"/>
                <w:color w:val="000000"/>
                <w:sz w:val="21"/>
                <w:szCs w:val="21"/>
                <w:highlight w:val="none"/>
              </w:rPr>
              <w:t xml:space="preserve">科学合理制定服务套餐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sz w:val="21"/>
                <w:szCs w:val="21"/>
                <w:highlight w:val="none"/>
              </w:rPr>
              <w:t xml:space="preserve">每</w:t>
            </w:r>
            <w:r>
              <w:rPr>
                <w:rFonts w:hint="eastAsia" w:ascii="仿宋" w:hAnsi="仿宋" w:eastAsia="仿宋" w:cs="仿宋"/>
                <w:sz w:val="21"/>
                <w:szCs w:val="21"/>
                <w:highlight w:val="none"/>
                <w:lang w:eastAsia="zh-CN"/>
              </w:rPr>
              <w:t xml:space="preserve">月服务组织为各类服务对象提供的服务项目需达到规定金额，</w:t>
            </w:r>
            <w:r>
              <w:rPr>
                <w:rFonts w:hint="eastAsia" w:ascii="仿宋" w:hAnsi="仿宋" w:eastAsia="仿宋" w:cs="仿宋"/>
                <w:sz w:val="21"/>
                <w:szCs w:val="21"/>
                <w:highlight w:val="none"/>
              </w:rPr>
              <w:t xml:space="preserve">达标率低于9</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%，每低</w:t>
            </w:r>
            <w:r>
              <w:rPr>
                <w:rFonts w:hint="eastAsia" w:ascii="仿宋" w:hAnsi="仿宋" w:eastAsia="仿宋" w:cs="仿宋"/>
                <w:sz w:val="21"/>
                <w:szCs w:val="21"/>
                <w:highlight w:val="none"/>
                <w:lang w:val="en-US" w:eastAsia="zh-CN"/>
              </w:rPr>
              <w:t xml:space="preserve">1%扣0.5分</w:t>
            </w:r>
            <w:r>
              <w:rPr>
                <w:rFonts w:hint="eastAsia" w:ascii="仿宋" w:hAnsi="仿宋" w:eastAsia="仿宋" w:cs="仿宋"/>
                <w:sz w:val="21"/>
                <w:szCs w:val="21"/>
                <w:highlight w:val="none"/>
              </w:rPr>
              <w:t xml:space="preserve">，扣完为止。</w:t>
            </w:r>
            <w:r>
              <w:rPr>
                <w:rFonts w:hint="eastAsia" w:ascii="仿宋" w:hAnsi="仿宋" w:eastAsia="仿宋" w:cs="仿宋"/>
                <w:sz w:val="21"/>
                <w:szCs w:val="21"/>
                <w:highlight w:val="none"/>
              </w:rPr>
            </w:r>
            <w:r/>
          </w:p>
        </w:tc>
        <w:tc>
          <w:tcPr>
            <w:tcW w:w="691" w:type="dxa"/>
            <w:vAlign w:val="center"/>
            <w:textDirection w:val="lrTb"/>
            <w:noWrap w:val="false"/>
          </w:tcPr>
          <w:p>
            <w:pPr>
              <w:pStyle w:val="744"/>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val="en-US" w:eastAsia="zh-CN"/>
              </w:rPr>
            </w:r>
            <w:r/>
          </w:p>
        </w:tc>
        <w:tc>
          <w:tcPr>
            <w:tcW w:w="1624" w:type="dxa"/>
            <w:vAlign w:val="center"/>
            <w:textDirection w:val="lrTb"/>
            <w:noWrap w:val="false"/>
          </w:tcPr>
          <w:p>
            <w:pPr>
              <w:pStyle w:val="744"/>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第三方</w:t>
            </w:r>
            <w:r>
              <w:rPr>
                <w:rFonts w:hint="eastAsia" w:ascii="仿宋" w:hAnsi="仿宋" w:eastAsia="仿宋" w:cs="仿宋"/>
                <w:sz w:val="21"/>
                <w:szCs w:val="21"/>
                <w:highlight w:val="none"/>
                <w:lang w:val="en-US" w:eastAsia="zh-CN"/>
              </w:rPr>
            </w:r>
            <w:r/>
          </w:p>
        </w:tc>
      </w:tr>
      <w:tr>
        <w:trPr>
          <w:trHeight w:val="122"/>
        </w:trPr>
        <w:tc>
          <w:tcPr>
            <w:tcW w:w="1058" w:type="dxa"/>
            <w:vAlign w:val="center"/>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人员培训率</w:t>
            </w:r>
            <w:r>
              <w:rPr>
                <w:rFonts w:hint="eastAsia" w:ascii="仿宋" w:hAnsi="仿宋" w:eastAsia="仿宋" w:cs="仿宋"/>
                <w:sz w:val="21"/>
                <w:szCs w:val="21"/>
              </w:rPr>
            </w:r>
            <w:r/>
          </w:p>
        </w:tc>
        <w:tc>
          <w:tcPr>
            <w:tcW w:w="101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每月对服务人员进行</w:t>
            </w:r>
            <w:r>
              <w:rPr>
                <w:rFonts w:hint="eastAsia" w:ascii="仿宋" w:hAnsi="仿宋" w:eastAsia="仿宋" w:cs="仿宋"/>
                <w:sz w:val="21"/>
                <w:szCs w:val="21"/>
                <w:lang w:eastAsia="zh-CN"/>
              </w:rPr>
              <w:t xml:space="preserve">集体</w:t>
            </w:r>
            <w:r>
              <w:rPr>
                <w:rFonts w:hint="eastAsia" w:ascii="仿宋" w:hAnsi="仿宋" w:eastAsia="仿宋" w:cs="仿宋"/>
                <w:sz w:val="21"/>
                <w:szCs w:val="21"/>
              </w:rPr>
              <w:t xml:space="preserve">业务培训不低于1次，一季不得低于3次（每少1次扣2份，扣完为止）；每次参训人员出勤率不低于</w:t>
            </w:r>
            <w:r>
              <w:rPr>
                <w:rFonts w:hint="eastAsia" w:ascii="仿宋" w:hAnsi="仿宋" w:eastAsia="仿宋" w:cs="仿宋"/>
                <w:sz w:val="21"/>
                <w:szCs w:val="21"/>
                <w:lang w:eastAsia="zh-CN"/>
              </w:rPr>
              <w:t xml:space="preserve">一线服务人员总</w:t>
            </w:r>
            <w:r>
              <w:rPr>
                <w:rFonts w:hint="eastAsia" w:ascii="仿宋" w:hAnsi="仿宋" w:eastAsia="仿宋" w:cs="仿宋"/>
                <w:sz w:val="21"/>
                <w:szCs w:val="21"/>
              </w:rPr>
              <w:t xml:space="preserve">人数的85%（有1次不达标，扣1份，扣完为止）。</w:t>
            </w:r>
            <w:r>
              <w:rPr>
                <w:rFonts w:hint="eastAsia" w:ascii="仿宋" w:hAnsi="仿宋" w:eastAsia="仿宋" w:cs="仿宋"/>
                <w:sz w:val="21"/>
                <w:szCs w:val="21"/>
              </w:rPr>
            </w:r>
            <w:r/>
          </w:p>
          <w:p>
            <w:pPr>
              <w:pStyle w:val="744"/>
              <w:rPr>
                <w:rFonts w:hint="eastAsia" w:ascii="仿宋" w:hAnsi="仿宋" w:eastAsia="仿宋" w:cs="仿宋"/>
                <w:sz w:val="21"/>
                <w:szCs w:val="21"/>
              </w:rPr>
            </w:pPr>
            <w:r>
              <w:rPr>
                <w:rFonts w:hint="eastAsia" w:ascii="仿宋" w:hAnsi="仿宋" w:eastAsia="仿宋" w:cs="仿宋"/>
                <w:sz w:val="21"/>
                <w:szCs w:val="21"/>
              </w:rPr>
              <w:t xml:space="preserve">计算公式：人员培训率=实际开展培训次数/6×100       </w:t>
            </w:r>
            <w:r>
              <w:rPr>
                <w:rFonts w:hint="eastAsia" w:ascii="仿宋" w:hAnsi="仿宋" w:eastAsia="仿宋" w:cs="仿宋"/>
                <w:sz w:val="21"/>
                <w:szCs w:val="21"/>
              </w:rPr>
            </w:r>
            <w:r/>
          </w:p>
          <w:p>
            <w:pPr>
              <w:pStyle w:val="744"/>
              <w:rPr>
                <w:rFonts w:hint="eastAsia" w:ascii="仿宋" w:hAnsi="仿宋" w:eastAsia="仿宋" w:cs="仿宋"/>
                <w:sz w:val="21"/>
                <w:szCs w:val="21"/>
              </w:rPr>
            </w:pPr>
            <w:r>
              <w:rPr>
                <w:rFonts w:hint="eastAsia" w:ascii="仿宋" w:hAnsi="仿宋" w:eastAsia="仿宋" w:cs="仿宋"/>
                <w:sz w:val="21"/>
                <w:szCs w:val="21"/>
              </w:rPr>
              <w:t xml:space="preserve">参训人员出勤率=实际参与培训人数/应参加培训人数×100%</w:t>
            </w:r>
            <w:r>
              <w:rPr>
                <w:rFonts w:hint="eastAsia" w:ascii="仿宋" w:hAnsi="仿宋" w:eastAsia="仿宋" w:cs="仿宋"/>
                <w:sz w:val="21"/>
                <w:szCs w:val="21"/>
              </w:rPr>
            </w:r>
            <w:r/>
          </w:p>
        </w:tc>
        <w:tc>
          <w:tcPr>
            <w:tcW w:w="691" w:type="dxa"/>
            <w:vAlign w:val="center"/>
            <w:textDirection w:val="lrTb"/>
            <w:noWrap w:val="false"/>
          </w:tcPr>
          <w:p>
            <w:pPr>
              <w:pStyle w:val="744"/>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eastAsia="zh-CN"/>
              </w:rPr>
            </w:r>
            <w:r/>
          </w:p>
        </w:tc>
        <w:tc>
          <w:tcPr>
            <w:tcW w:w="1624"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民政局</w:t>
            </w:r>
            <w:r>
              <w:rPr>
                <w:rFonts w:hint="eastAsia" w:ascii="仿宋" w:hAnsi="仿宋" w:eastAsia="仿宋" w:cs="仿宋"/>
                <w:sz w:val="21"/>
                <w:szCs w:val="21"/>
              </w:rPr>
            </w:r>
            <w:r/>
          </w:p>
          <w:p>
            <w:pPr>
              <w:pStyle w:val="744"/>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第三方</w:t>
            </w:r>
            <w:r>
              <w:rPr>
                <w:rFonts w:hint="eastAsia" w:ascii="仿宋" w:hAnsi="仿宋" w:eastAsia="仿宋" w:cs="仿宋"/>
                <w:sz w:val="21"/>
                <w:szCs w:val="21"/>
                <w:lang w:eastAsia="zh-CN"/>
              </w:rPr>
            </w:r>
            <w:r/>
          </w:p>
        </w:tc>
      </w:tr>
      <w:tr>
        <w:trPr>
          <w:trHeight w:val="61"/>
        </w:trPr>
        <w:tc>
          <w:tcPr>
            <w:tcW w:w="1058" w:type="dxa"/>
            <w:vAlign w:val="center"/>
            <w:vMerge w:val="continue"/>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舆情（投诉）发生率</w:t>
            </w:r>
            <w:r>
              <w:rPr>
                <w:rFonts w:hint="eastAsia" w:ascii="仿宋" w:hAnsi="仿宋" w:eastAsia="仿宋" w:cs="仿宋"/>
                <w:sz w:val="21"/>
                <w:szCs w:val="21"/>
              </w:rPr>
            </w:r>
            <w:r/>
          </w:p>
        </w:tc>
        <w:tc>
          <w:tcPr>
            <w:tcW w:w="101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lang w:eastAsia="zh-CN"/>
              </w:rPr>
              <w:t xml:space="preserve">季</w:t>
            </w:r>
            <w:r>
              <w:rPr>
                <w:rFonts w:hint="eastAsia" w:ascii="仿宋" w:hAnsi="仿宋" w:eastAsia="仿宋" w:cs="仿宋"/>
                <w:sz w:val="21"/>
                <w:szCs w:val="21"/>
              </w:rPr>
              <w:t xml:space="preserve">度内所服务辖区未发生舆情（投诉）事件</w:t>
            </w:r>
            <w:r>
              <w:rPr>
                <w:rFonts w:hint="eastAsia" w:ascii="仿宋" w:hAnsi="仿宋" w:eastAsia="仿宋" w:cs="仿宋"/>
                <w:sz w:val="21"/>
                <w:szCs w:val="21"/>
                <w:lang w:eastAsia="zh-CN"/>
              </w:rPr>
              <w:t xml:space="preserve">（来信来访、12345热线、市长信箱、电话投诉反馈、各级领导反馈等渠道）</w:t>
            </w:r>
            <w:r>
              <w:rPr>
                <w:rFonts w:hint="eastAsia" w:ascii="仿宋" w:hAnsi="仿宋" w:eastAsia="仿宋" w:cs="仿宋"/>
                <w:sz w:val="21"/>
                <w:szCs w:val="21"/>
              </w:rPr>
              <w:t xml:space="preserve">，得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分。每接到一次投诉且投诉为实事的扣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分，扣完为止。</w:t>
            </w:r>
            <w:r>
              <w:rPr>
                <w:rFonts w:hint="eastAsia" w:ascii="仿宋" w:hAnsi="仿宋" w:eastAsia="仿宋" w:cs="仿宋"/>
                <w:sz w:val="21"/>
                <w:szCs w:val="21"/>
              </w:rPr>
            </w:r>
            <w:r/>
          </w:p>
        </w:tc>
        <w:tc>
          <w:tcPr>
            <w:tcW w:w="691" w:type="dxa"/>
            <w:vAlign w:val="center"/>
            <w:textDirection w:val="lrTb"/>
            <w:noWrap w:val="false"/>
          </w:tcPr>
          <w:p>
            <w:pPr>
              <w:pStyle w:val="744"/>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eastAsia="zh-CN"/>
              </w:rPr>
            </w:r>
            <w:r/>
          </w:p>
        </w:tc>
        <w:tc>
          <w:tcPr>
            <w:tcW w:w="1624"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民政局</w:t>
            </w:r>
            <w:r>
              <w:rPr>
                <w:rFonts w:hint="eastAsia" w:ascii="仿宋" w:hAnsi="仿宋" w:eastAsia="仿宋" w:cs="仿宋"/>
                <w:sz w:val="21"/>
                <w:szCs w:val="21"/>
              </w:rPr>
            </w:r>
            <w:r/>
          </w:p>
        </w:tc>
      </w:tr>
      <w:tr>
        <w:trPr>
          <w:trHeight w:val="91"/>
        </w:trPr>
        <w:tc>
          <w:tcPr>
            <w:tcW w:w="10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lang w:eastAsia="zh-CN"/>
              </w:rPr>
              <w:t xml:space="preserve">入户调查</w:t>
            </w:r>
            <w:r>
              <w:rPr>
                <w:rFonts w:hint="eastAsia" w:ascii="仿宋" w:hAnsi="仿宋" w:eastAsia="仿宋" w:cs="仿宋"/>
                <w:sz w:val="21"/>
                <w:szCs w:val="21"/>
              </w:rPr>
              <w:t xml:space="preserve">（占比</w:t>
            </w:r>
            <w:r>
              <w:rPr>
                <w:rFonts w:hint="eastAsia" w:ascii="仿宋" w:hAnsi="仿宋" w:eastAsia="仿宋" w:cs="仿宋"/>
                <w:sz w:val="21"/>
                <w:szCs w:val="21"/>
                <w:lang w:val="en-US" w:eastAsia="zh-CN"/>
              </w:rPr>
              <w:t xml:space="preserve">65</w:t>
            </w:r>
            <w:r>
              <w:rPr>
                <w:rFonts w:hint="eastAsia" w:ascii="仿宋" w:hAnsi="仿宋" w:eastAsia="仿宋" w:cs="仿宋"/>
                <w:sz w:val="21"/>
                <w:szCs w:val="21"/>
              </w:rPr>
              <w:t xml:space="preserve">%）</w:t>
            </w:r>
            <w:r>
              <w:rPr>
                <w:rFonts w:hint="eastAsia" w:ascii="仿宋" w:hAnsi="仿宋" w:eastAsia="仿宋" w:cs="仿宋"/>
                <w:sz w:val="21"/>
                <w:szCs w:val="21"/>
              </w:rPr>
            </w:r>
            <w:r/>
          </w:p>
        </w:tc>
        <w:tc>
          <w:tcPr>
            <w:tcW w:w="1341" w:type="dxa"/>
            <w:vAlign w:val="center"/>
            <w:textDirection w:val="lrTb"/>
            <w:noWrap w:val="false"/>
          </w:tcPr>
          <w:p>
            <w:pPr>
              <w:pStyle w:val="744"/>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入户调查</w:t>
            </w:r>
            <w:r>
              <w:rPr>
                <w:rFonts w:hint="eastAsia" w:ascii="仿宋" w:hAnsi="仿宋" w:eastAsia="仿宋" w:cs="仿宋"/>
                <w:sz w:val="21"/>
                <w:szCs w:val="21"/>
                <w:lang w:eastAsia="zh-CN"/>
              </w:rPr>
            </w:r>
            <w:r/>
          </w:p>
          <w:p>
            <w:pPr>
              <w:pStyle w:val="744"/>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得分</w:t>
            </w:r>
            <w:r>
              <w:rPr>
                <w:rFonts w:hint="eastAsia" w:ascii="仿宋" w:hAnsi="仿宋" w:eastAsia="仿宋" w:cs="仿宋"/>
                <w:sz w:val="21"/>
                <w:szCs w:val="21"/>
                <w:lang w:eastAsia="zh-CN"/>
              </w:rPr>
            </w:r>
            <w:r/>
          </w:p>
        </w:tc>
        <w:tc>
          <w:tcPr>
            <w:tcW w:w="101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入户调查得分=3个月入户调查得分之和/3×</w:t>
            </w:r>
            <w:r>
              <w:rPr>
                <w:rFonts w:hint="eastAsia" w:ascii="仿宋" w:hAnsi="仿宋" w:eastAsia="仿宋" w:cs="仿宋"/>
                <w:sz w:val="21"/>
                <w:szCs w:val="21"/>
                <w:lang w:val="en-US" w:eastAsia="zh-CN"/>
              </w:rPr>
              <w:t xml:space="preserve">65%</w:t>
            </w:r>
            <w:r>
              <w:rPr>
                <w:rFonts w:hint="eastAsia" w:ascii="仿宋" w:hAnsi="仿宋" w:eastAsia="仿宋" w:cs="仿宋"/>
                <w:sz w:val="21"/>
                <w:szCs w:val="21"/>
              </w:rPr>
            </w:r>
            <w:r/>
          </w:p>
        </w:tc>
        <w:tc>
          <w:tcPr>
            <w:tcW w:w="691" w:type="dxa"/>
            <w:vAlign w:val="center"/>
            <w:textDirection w:val="lrTb"/>
            <w:noWrap w:val="false"/>
          </w:tcPr>
          <w:p>
            <w:pPr>
              <w:pStyle w:val="744"/>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65</w:t>
            </w:r>
            <w:r>
              <w:rPr>
                <w:rFonts w:hint="eastAsia" w:ascii="仿宋" w:hAnsi="仿宋" w:eastAsia="仿宋" w:cs="仿宋"/>
                <w:sz w:val="21"/>
                <w:szCs w:val="21"/>
                <w:lang w:val="en-US" w:eastAsia="zh-CN"/>
              </w:rPr>
            </w:r>
            <w:r/>
          </w:p>
        </w:tc>
        <w:tc>
          <w:tcPr>
            <w:tcW w:w="1624"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第三方</w:t>
            </w:r>
            <w:r>
              <w:rPr>
                <w:rFonts w:hint="eastAsia" w:ascii="仿宋" w:hAnsi="仿宋" w:eastAsia="仿宋" w:cs="仿宋"/>
                <w:sz w:val="21"/>
                <w:szCs w:val="21"/>
              </w:rPr>
            </w:r>
            <w:r/>
          </w:p>
        </w:tc>
      </w:tr>
      <w:tr>
        <w:trPr>
          <w:trHeight w:val="91"/>
        </w:trPr>
        <w:tc>
          <w:tcPr>
            <w:gridSpan w:val="2"/>
            <w:tcW w:w="2399"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一票否决项</w:t>
            </w:r>
            <w:r>
              <w:rPr>
                <w:rFonts w:hint="eastAsia" w:ascii="仿宋" w:hAnsi="仿宋" w:eastAsia="仿宋" w:cs="仿宋"/>
                <w:sz w:val="21"/>
                <w:szCs w:val="21"/>
              </w:rPr>
            </w:r>
            <w:r/>
          </w:p>
        </w:tc>
        <w:tc>
          <w:tcPr>
            <w:tcW w:w="10158"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不接受民政部门监督、弄虚作假或拒不配合民政部门工作的，或发生重大安全责任事故，或存在服务对象多次多头集体群访投诉，或存在与平台运营方存在不正当行为影响考核的，或合同内规定的其他取消合作事项，存在以上任何1项经查实均一票否决。</w:t>
            </w:r>
            <w:r>
              <w:rPr>
                <w:rFonts w:hint="eastAsia" w:ascii="仿宋" w:hAnsi="仿宋" w:eastAsia="仿宋" w:cs="仿宋"/>
                <w:sz w:val="21"/>
                <w:szCs w:val="21"/>
              </w:rPr>
            </w:r>
            <w:r/>
          </w:p>
        </w:tc>
        <w:tc>
          <w:tcPr>
            <w:tcW w:w="691"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r>
            <w:r/>
          </w:p>
        </w:tc>
        <w:tc>
          <w:tcPr>
            <w:tcW w:w="1624" w:type="dxa"/>
            <w:vAlign w:val="center"/>
            <w:textDirection w:val="lrTb"/>
            <w:noWrap w:val="false"/>
          </w:tcPr>
          <w:p>
            <w:pPr>
              <w:pStyle w:val="744"/>
              <w:rPr>
                <w:rFonts w:hint="eastAsia" w:ascii="仿宋" w:hAnsi="仿宋" w:eastAsia="仿宋" w:cs="仿宋"/>
                <w:sz w:val="21"/>
                <w:szCs w:val="21"/>
              </w:rPr>
            </w:pPr>
            <w:r>
              <w:rPr>
                <w:rFonts w:hint="eastAsia" w:ascii="仿宋" w:hAnsi="仿宋" w:eastAsia="仿宋" w:cs="仿宋"/>
                <w:sz w:val="21"/>
                <w:szCs w:val="21"/>
              </w:rPr>
              <w:t xml:space="preserve">民政局</w:t>
            </w:r>
            <w:r>
              <w:rPr>
                <w:rFonts w:hint="eastAsia" w:ascii="仿宋" w:hAnsi="仿宋" w:eastAsia="仿宋" w:cs="仿宋"/>
                <w:sz w:val="21"/>
                <w:szCs w:val="21"/>
              </w:rPr>
            </w:r>
            <w:r/>
          </w:p>
        </w:tc>
      </w:tr>
      <w:tr>
        <w:trPr>
          <w:trHeight w:val="69"/>
        </w:trPr>
        <w:tc>
          <w:tcPr>
            <w:gridSpan w:val="3"/>
            <w:tcW w:w="12557" w:type="dxa"/>
            <w:vAlign w:val="center"/>
            <w:textDirection w:val="lrTb"/>
            <w:noWrap w:val="false"/>
          </w:tcPr>
          <w:p>
            <w:pPr>
              <w:pStyle w:val="744"/>
              <w:jc w:val="center"/>
              <w:spacing w:line="3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合  计</w:t>
            </w:r>
            <w:r>
              <w:rPr>
                <w:rFonts w:hint="eastAsia" w:ascii="仿宋" w:hAnsi="仿宋" w:eastAsia="仿宋" w:cs="仿宋"/>
                <w:b/>
                <w:bCs/>
                <w:sz w:val="21"/>
                <w:szCs w:val="21"/>
              </w:rPr>
            </w:r>
            <w:r/>
          </w:p>
        </w:tc>
        <w:tc>
          <w:tcPr>
            <w:tcW w:w="691" w:type="dxa"/>
            <w:vAlign w:val="center"/>
            <w:textDirection w:val="lrTb"/>
            <w:noWrap w:val="false"/>
          </w:tcPr>
          <w:p>
            <w:pPr>
              <w:pStyle w:val="744"/>
              <w:jc w:val="center"/>
              <w:spacing w:line="38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100</w:t>
            </w:r>
            <w:r>
              <w:rPr>
                <w:rFonts w:hint="eastAsia" w:ascii="仿宋" w:hAnsi="仿宋" w:eastAsia="仿宋" w:cs="仿宋"/>
                <w:b/>
                <w:bCs/>
                <w:sz w:val="21"/>
                <w:szCs w:val="21"/>
              </w:rPr>
            </w:r>
            <w:r/>
          </w:p>
        </w:tc>
        <w:tc>
          <w:tcPr>
            <w:tcW w:w="1624" w:type="dxa"/>
            <w:vAlign w:val="center"/>
            <w:textDirection w:val="lrTb"/>
            <w:noWrap w:val="false"/>
          </w:tcPr>
          <w:p>
            <w:pPr>
              <w:pStyle w:val="744"/>
              <w:jc w:val="center"/>
              <w:spacing w:line="380" w:lineRule="exact"/>
              <w:widowControl/>
              <w:rPr>
                <w:rFonts w:hint="eastAsia" w:ascii="仿宋" w:hAnsi="仿宋" w:eastAsia="仿宋" w:cs="仿宋"/>
                <w:b/>
                <w:bCs/>
                <w:sz w:val="21"/>
                <w:szCs w:val="21"/>
              </w:rPr>
            </w:pPr>
            <w:r>
              <w:rPr>
                <w:rFonts w:hint="eastAsia" w:ascii="仿宋" w:hAnsi="仿宋" w:eastAsia="仿宋" w:cs="仿宋"/>
                <w:b/>
                <w:bCs/>
                <w:sz w:val="21"/>
                <w:szCs w:val="21"/>
              </w:rPr>
            </w:r>
            <w:r/>
          </w:p>
        </w:tc>
      </w:tr>
    </w:tbl>
    <w:p>
      <w:pPr>
        <w:pStyle w:val="744"/>
        <w:rPr>
          <w:rFonts w:hint="eastAsia" w:ascii="仿宋" w:hAnsi="仿宋" w:eastAsia="仿宋" w:cs="仿宋"/>
          <w:bCs/>
          <w:sz w:val="24"/>
          <w:szCs w:val="24"/>
        </w:rPr>
        <w:sectPr>
          <w:footnotePr/>
          <w:endnotePr/>
          <w:type w:val="nextPage"/>
          <w:pgSz w:w="16838" w:h="11906" w:orient="landscape"/>
          <w:pgMar w:top="1083" w:right="1440" w:bottom="1083" w:left="1440" w:header="851" w:footer="992" w:gutter="0"/>
          <w:cols w:num="1" w:sep="0" w:space="1701" w:equalWidth="1"/>
          <w:docGrid w:linePitch="360"/>
        </w:sectPr>
      </w:pPr>
      <w:r>
        <w:rPr>
          <w:rFonts w:hint="eastAsia" w:ascii="仿宋" w:hAnsi="仿宋" w:eastAsia="仿宋" w:cs="仿宋"/>
          <w:bCs/>
          <w:sz w:val="24"/>
          <w:szCs w:val="24"/>
        </w:rPr>
        <w:t xml:space="preserve">备注：此</w:t>
      </w:r>
      <w:r>
        <w:rPr>
          <w:rFonts w:hint="eastAsia" w:ascii="仿宋" w:hAnsi="仿宋" w:eastAsia="仿宋" w:cs="仿宋"/>
          <w:bCs/>
          <w:sz w:val="24"/>
          <w:szCs w:val="24"/>
          <w:lang w:eastAsia="zh-CN"/>
        </w:rPr>
        <w:t xml:space="preserve">考核细则</w:t>
      </w:r>
      <w:r>
        <w:rPr>
          <w:rFonts w:hint="eastAsia" w:ascii="仿宋" w:hAnsi="仿宋" w:eastAsia="仿宋" w:cs="仿宋"/>
          <w:bCs/>
          <w:sz w:val="24"/>
          <w:szCs w:val="24"/>
        </w:rPr>
        <w:t xml:space="preserve">为试行，期间可能会因高质量考核要求、实际运营情况等因素作适度调整，调整内容会提前告知。</w:t>
      </w:r>
      <w:r>
        <w:rPr>
          <w:rFonts w:hint="eastAsia" w:ascii="仿宋" w:hAnsi="仿宋" w:eastAsia="仿宋" w:cs="仿宋"/>
          <w:bCs/>
          <w:sz w:val="24"/>
          <w:szCs w:val="24"/>
        </w:rPr>
      </w:r>
      <w:r/>
    </w:p>
    <w:p>
      <w:pPr>
        <w:pStyle w:val="744"/>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附件7:</w:t>
      </w:r>
      <w:r>
        <w:rPr>
          <w:rFonts w:hint="eastAsia" w:ascii="仿宋" w:hAnsi="仿宋" w:eastAsia="仿宋" w:cs="仿宋"/>
          <w:sz w:val="21"/>
          <w:szCs w:val="21"/>
          <w:lang w:val="en-US" w:eastAsia="zh-CN" w:bidi="ar-SA"/>
        </w:rPr>
      </w:r>
      <w:r/>
    </w:p>
    <w:p>
      <w:pPr>
        <w:pStyle w:val="744"/>
        <w:jc w:val="center"/>
        <w:rPr>
          <w:rFonts w:hint="eastAsia" w:ascii="方正小标宋_GBK" w:hAnsi="方正小标宋_GBK" w:eastAsia="方正小标宋_GBK" w:cs="方正小标宋_GBK"/>
          <w:sz w:val="30"/>
          <w:szCs w:val="30"/>
          <w:lang w:val="en-US" w:eastAsia="zh-CN" w:bidi="ar-SA"/>
        </w:rPr>
      </w:pPr>
      <w:r>
        <w:rPr>
          <w:rFonts w:hint="eastAsia" w:ascii="方正小标宋_GBK" w:hAnsi="方正小标宋_GBK" w:eastAsia="方正小标宋_GBK" w:cs="方正小标宋_GBK"/>
          <w:b w:val="0"/>
          <w:bCs/>
          <w:sz w:val="30"/>
          <w:szCs w:val="30"/>
          <w:lang w:eastAsia="zh-CN"/>
        </w:rPr>
        <w:t xml:space="preserve">清江浦区民政局2024年提升行动家庭养老床位建设考核细则</w:t>
      </w:r>
      <w:r>
        <w:rPr>
          <w:rFonts w:hint="eastAsia" w:ascii="方正小标宋_GBK" w:hAnsi="方正小标宋_GBK" w:eastAsia="方正小标宋_GBK" w:cs="方正小标宋_GBK"/>
          <w:sz w:val="30"/>
          <w:szCs w:val="30"/>
          <w:lang w:val="en-US" w:eastAsia="zh-CN" w:bidi="ar-SA"/>
        </w:rPr>
      </w:r>
      <w:r/>
    </w:p>
    <w:tbl>
      <w:tblPr>
        <w:tblW w:w="9403" w:type="dxa"/>
        <w:jc w:val="center"/>
        <w:tblInd w:w="-54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279"/>
        <w:gridCol w:w="5440"/>
        <w:gridCol w:w="912"/>
        <w:gridCol w:w="918"/>
      </w:tblGrid>
      <w:tr>
        <w:trPr>
          <w:trHeight w:val="540"/>
        </w:trPr>
        <w:tc>
          <w:tcPr>
            <w:tcW w:w="854"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SA"/>
              </w:rPr>
            </w:r>
            <w:r/>
          </w:p>
        </w:tc>
        <w:tc>
          <w:tcPr>
            <w:tcW w:w="1279"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考核项目</w:t>
            </w:r>
            <w:r>
              <w:rPr>
                <w:rFonts w:hint="eastAsia" w:ascii="宋体" w:hAnsi="宋体" w:eastAsia="宋体" w:cs="宋体"/>
                <w:b/>
                <w:bCs/>
                <w:i w:val="0"/>
                <w:iCs w:val="0"/>
                <w:color w:val="000000"/>
                <w:sz w:val="21"/>
                <w:szCs w:val="21"/>
                <w:u w:val="none"/>
                <w:lang w:val="en-US" w:eastAsia="zh-CN" w:bidi="ar-SA"/>
              </w:rPr>
            </w:r>
            <w:r/>
          </w:p>
        </w:tc>
        <w:tc>
          <w:tcPr>
            <w:tcW w:w="5440"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考核内容</w:t>
            </w:r>
            <w:r>
              <w:rPr>
                <w:rFonts w:hint="eastAsia" w:ascii="宋体" w:hAnsi="宋体" w:eastAsia="宋体" w:cs="宋体"/>
                <w:b/>
                <w:bCs/>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分值</w:t>
            </w:r>
            <w:r>
              <w:rPr>
                <w:rFonts w:hint="eastAsia" w:ascii="宋体" w:hAnsi="宋体" w:eastAsia="宋体" w:cs="宋体"/>
                <w:b/>
                <w:bCs/>
                <w:i w:val="0"/>
                <w:iCs w:val="0"/>
                <w:color w:val="000000"/>
                <w:sz w:val="21"/>
                <w:szCs w:val="21"/>
                <w:u w:val="none"/>
                <w:lang w:val="en-US" w:eastAsia="zh-CN" w:bidi="ar-SA"/>
              </w:rPr>
            </w:r>
            <w:r/>
          </w:p>
        </w:tc>
        <w:tc>
          <w:tcPr>
            <w:tcW w:w="918"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考核得分</w:t>
            </w:r>
            <w:r>
              <w:rPr>
                <w:rFonts w:hint="eastAsia" w:ascii="宋体" w:hAnsi="宋体" w:eastAsia="宋体" w:cs="宋体"/>
                <w:b/>
                <w:bCs/>
                <w:i w:val="0"/>
                <w:iCs w:val="0"/>
                <w:color w:val="000000"/>
                <w:sz w:val="21"/>
                <w:szCs w:val="21"/>
                <w:u w:val="none"/>
                <w:lang w:val="en-US" w:eastAsia="zh-CN" w:bidi="ar-SA"/>
              </w:rPr>
            </w:r>
            <w:r/>
          </w:p>
        </w:tc>
      </w:tr>
      <w:tr>
        <w:trPr>
          <w:trHeight w:val="81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服务管理（40分）</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各项制度健全。有完善的项目管理制度、薪酬管理制度、财务管理制度、应急保障制度、培训制度、投诉反馈机制等。</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4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人员配置合理。中标人在本项目实施服务过程中所配备的人员和投标时所配备的人员不一致的，每出现一次扣</w:t>
            </w:r>
            <w:r>
              <w:rPr>
                <w:rStyle w:val="844"/>
                <w:rFonts w:hint="eastAsia" w:ascii="宋体" w:hAnsi="宋体" w:eastAsia="宋体" w:cs="宋体"/>
                <w:color w:val="000000"/>
                <w:sz w:val="21"/>
                <w:szCs w:val="21"/>
                <w:u w:val="none"/>
                <w:lang w:val="en-US" w:eastAsia="zh-CN" w:bidi="ar"/>
              </w:rPr>
              <w:t xml:space="preserve">0.5</w:t>
            </w:r>
            <w:r>
              <w:rPr>
                <w:rStyle w:val="843"/>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4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按项目实施方案进行建设。合同约定的时间节点进行实施，每个时间节点每推迟</w:t>
            </w:r>
            <w:r>
              <w:rPr>
                <w:rStyle w:val="844"/>
                <w:rFonts w:hint="eastAsia" w:ascii="宋体" w:hAnsi="宋体" w:eastAsia="宋体" w:cs="宋体"/>
                <w:color w:val="000000"/>
                <w:sz w:val="21"/>
                <w:szCs w:val="21"/>
                <w:u w:val="none"/>
                <w:lang w:val="en-US" w:eastAsia="zh-CN" w:bidi="ar"/>
              </w:rPr>
              <w:t xml:space="preserve">1</w:t>
            </w:r>
            <w:r>
              <w:rPr>
                <w:rStyle w:val="843"/>
                <w:rFonts w:hint="eastAsia" w:ascii="宋体" w:hAnsi="宋体" w:eastAsia="宋体" w:cs="宋体"/>
                <w:color w:val="000000"/>
                <w:sz w:val="21"/>
                <w:szCs w:val="21"/>
                <w:u w:val="none"/>
                <w:lang w:val="en-US" w:eastAsia="zh-CN" w:bidi="ar"/>
              </w:rPr>
              <w:t xml:space="preserve">个工作日扣0.2分，扣完为止。</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按要求及时录入民政系统。未按时间截点录入的扣10分。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62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项目一户一档归纳。每户档案包括但不限于合同约定的《老年人能力评估表》《清江浦区民政局2024年提升行动家庭养老床位建设方案确认表》、产品清单及含参数的合格证、照片（评估者入户评估照片，老人家庭改造环境照片）、告知单、维护维修协议等材料。未按要求归档的扣8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7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入户时需主动联系所在乡镇和村（居）。发现一个乡镇（街道）或村（居）未联系的扣</w:t>
            </w:r>
            <w:r>
              <w:rPr>
                <w:rStyle w:val="844"/>
                <w:rFonts w:hint="eastAsia" w:ascii="宋体" w:hAnsi="宋体" w:eastAsia="宋体" w:cs="宋体"/>
                <w:color w:val="000000"/>
                <w:sz w:val="21"/>
                <w:szCs w:val="21"/>
                <w:u w:val="none"/>
                <w:lang w:val="en-US" w:eastAsia="zh-CN" w:bidi="ar"/>
              </w:rPr>
              <w:t xml:space="preserve">0.5</w:t>
            </w:r>
            <w:r>
              <w:rPr>
                <w:rStyle w:val="843"/>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17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施工人员服务时穿戴工作服</w:t>
            </w:r>
            <w:r>
              <w:rPr>
                <w:rStyle w:val="844"/>
                <w:rFonts w:hint="eastAsia" w:ascii="宋体" w:hAnsi="宋体" w:eastAsia="宋体" w:cs="宋体"/>
                <w:color w:val="000000"/>
                <w:sz w:val="21"/>
                <w:szCs w:val="21"/>
                <w:u w:val="none"/>
                <w:lang w:val="en-US" w:eastAsia="zh-CN" w:bidi="ar"/>
              </w:rPr>
              <w:t xml:space="preserve">/</w:t>
            </w:r>
            <w:r>
              <w:rPr>
                <w:rStyle w:val="843"/>
                <w:rFonts w:hint="eastAsia" w:ascii="宋体" w:hAnsi="宋体" w:eastAsia="宋体" w:cs="宋体"/>
                <w:color w:val="000000"/>
                <w:sz w:val="21"/>
                <w:szCs w:val="21"/>
                <w:u w:val="none"/>
                <w:lang w:val="en-US" w:eastAsia="zh-CN" w:bidi="ar"/>
              </w:rPr>
              <w:t xml:space="preserve">牌（工作服含福彩标识），每户现场施工照片应有穿着含福彩标识的工作服，通过查看照片或现场核查，发现有一次未穿</w:t>
            </w:r>
            <w:r>
              <w:rPr>
                <w:rStyle w:val="844"/>
                <w:rFonts w:hint="eastAsia" w:ascii="宋体" w:hAnsi="宋体" w:eastAsia="宋体" w:cs="宋体"/>
                <w:color w:val="000000"/>
                <w:sz w:val="21"/>
                <w:szCs w:val="21"/>
                <w:u w:val="none"/>
                <w:lang w:val="en-US" w:eastAsia="zh-CN" w:bidi="ar"/>
              </w:rPr>
              <w:t xml:space="preserve">/</w:t>
            </w:r>
            <w:r>
              <w:rPr>
                <w:rStyle w:val="843"/>
                <w:rFonts w:hint="eastAsia" w:ascii="宋体" w:hAnsi="宋体" w:eastAsia="宋体" w:cs="宋体"/>
                <w:color w:val="000000"/>
                <w:sz w:val="21"/>
                <w:szCs w:val="21"/>
                <w:u w:val="none"/>
                <w:lang w:val="en-US" w:eastAsia="zh-CN" w:bidi="ar"/>
              </w:rPr>
              <w:t xml:space="preserve">戴的扣</w:t>
            </w:r>
            <w:r>
              <w:rPr>
                <w:rStyle w:val="844"/>
                <w:rFonts w:hint="eastAsia" w:ascii="宋体" w:hAnsi="宋体" w:eastAsia="宋体" w:cs="宋体"/>
                <w:color w:val="000000"/>
                <w:sz w:val="21"/>
                <w:szCs w:val="21"/>
                <w:u w:val="none"/>
                <w:lang w:val="en-US" w:eastAsia="zh-CN" w:bidi="ar"/>
              </w:rPr>
              <w:t xml:space="preserve">0.1</w:t>
            </w:r>
            <w:r>
              <w:rPr>
                <w:rStyle w:val="843"/>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产品配置及使用（50分）</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方案确认后如需修改方案未事先报备民政局，发现一个未报备扣0.5分，扣完为止。</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1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是否违背老人意愿强行配置不需要的产品，每强制配备一件扣0.1分，扣完为止，且强制配备的产品不予结算。</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配置产品是否少件、有质量问题。在验收前未整改到位的，每有一件扣1分，且问题产品不予结算。</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44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配置产品是否按照要求安装到位。如：扶手安装、门框改造等。需按照苏民养老〔</w:t>
            </w:r>
            <w:r>
              <w:rPr>
                <w:rStyle w:val="844"/>
                <w:rFonts w:hint="eastAsia" w:ascii="宋体" w:hAnsi="宋体" w:eastAsia="宋体" w:cs="宋体"/>
                <w:color w:val="000000"/>
                <w:sz w:val="21"/>
                <w:szCs w:val="21"/>
                <w:u w:val="none"/>
                <w:lang w:val="en-US" w:eastAsia="zh-CN" w:bidi="ar"/>
              </w:rPr>
              <w:t xml:space="preserve">2023</w:t>
            </w:r>
            <w:r>
              <w:rPr>
                <w:rStyle w:val="843"/>
                <w:rFonts w:hint="eastAsia" w:ascii="宋体" w:hAnsi="宋体" w:eastAsia="宋体" w:cs="宋体"/>
                <w:color w:val="000000"/>
                <w:sz w:val="21"/>
                <w:szCs w:val="21"/>
                <w:u w:val="none"/>
                <w:lang w:val="en-US" w:eastAsia="zh-CN" w:bidi="ar"/>
              </w:rPr>
              <w:t xml:space="preserve">〕</w:t>
            </w:r>
            <w:r>
              <w:rPr>
                <w:rStyle w:val="844"/>
                <w:rFonts w:hint="eastAsia" w:ascii="宋体" w:hAnsi="宋体" w:eastAsia="宋体" w:cs="宋体"/>
                <w:color w:val="000000"/>
                <w:sz w:val="21"/>
                <w:szCs w:val="21"/>
                <w:u w:val="none"/>
                <w:lang w:val="en-US" w:eastAsia="zh-CN" w:bidi="ar"/>
              </w:rPr>
              <w:t xml:space="preserve">35</w:t>
            </w:r>
            <w:r>
              <w:rPr>
                <w:rStyle w:val="843"/>
                <w:rFonts w:hint="eastAsia" w:ascii="宋体" w:hAnsi="宋体" w:eastAsia="宋体" w:cs="宋体"/>
                <w:color w:val="000000"/>
                <w:sz w:val="21"/>
                <w:szCs w:val="21"/>
                <w:u w:val="none"/>
                <w:lang w:val="en-US" w:eastAsia="zh-CN" w:bidi="ar"/>
              </w:rPr>
              <w:t xml:space="preserve">号、《养老机构康复辅助器具基本配置</w:t>
            </w:r>
            <w:r>
              <w:rPr>
                <w:rStyle w:val="844"/>
                <w:rFonts w:hint="eastAsia" w:ascii="宋体" w:hAnsi="宋体" w:eastAsia="宋体" w:cs="宋体"/>
                <w:color w:val="000000"/>
                <w:sz w:val="21"/>
                <w:szCs w:val="21"/>
                <w:u w:val="none"/>
                <w:lang w:val="en-US" w:eastAsia="zh-CN" w:bidi="ar"/>
              </w:rPr>
              <w:t xml:space="preserve">MZ/T 174-2021</w:t>
            </w:r>
            <w:r>
              <w:rPr>
                <w:rStyle w:val="843"/>
                <w:rFonts w:hint="eastAsia" w:ascii="宋体" w:hAnsi="宋体" w:eastAsia="宋体" w:cs="宋体"/>
                <w:color w:val="000000"/>
                <w:sz w:val="21"/>
                <w:szCs w:val="21"/>
                <w:u w:val="none"/>
                <w:lang w:val="en-US" w:eastAsia="zh-CN" w:bidi="ar"/>
              </w:rPr>
              <w:t xml:space="preserve">》《建筑与市政工程无障碍通用规范</w:t>
            </w:r>
            <w:r>
              <w:rPr>
                <w:rStyle w:val="844"/>
                <w:rFonts w:hint="eastAsia" w:ascii="宋体" w:hAnsi="宋体" w:eastAsia="宋体" w:cs="宋体"/>
                <w:color w:val="000000"/>
                <w:sz w:val="21"/>
                <w:szCs w:val="21"/>
                <w:u w:val="none"/>
                <w:lang w:val="en-US" w:eastAsia="zh-CN" w:bidi="ar"/>
              </w:rPr>
              <w:t xml:space="preserve">GB 55019-2021</w:t>
            </w:r>
            <w:r>
              <w:rPr>
                <w:rStyle w:val="843"/>
                <w:rFonts w:hint="eastAsia" w:ascii="宋体" w:hAnsi="宋体" w:eastAsia="宋体" w:cs="宋体"/>
                <w:color w:val="000000"/>
                <w:sz w:val="21"/>
                <w:szCs w:val="21"/>
                <w:u w:val="none"/>
                <w:lang w:val="en-US" w:eastAsia="zh-CN" w:bidi="ar"/>
              </w:rPr>
              <w:t xml:space="preserve">》标准安装到位。发现一件未安装到位扣0.1分。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11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明确告知老人产品使用方法，并留存相关佐证资料。每户发放告知单、维护维修协议，教授老人如何使用产品、产品的免费质保期等。发现有一户没有告知的扣</w:t>
            </w:r>
            <w:r>
              <w:rPr>
                <w:rStyle w:val="844"/>
                <w:rFonts w:hint="eastAsia" w:ascii="宋体" w:hAnsi="宋体" w:eastAsia="宋体" w:cs="宋体"/>
                <w:color w:val="000000"/>
                <w:sz w:val="21"/>
                <w:szCs w:val="21"/>
                <w:u w:val="none"/>
                <w:lang w:val="en-US" w:eastAsia="zh-CN" w:bidi="ar"/>
              </w:rPr>
              <w:t xml:space="preserve">0.1</w:t>
            </w:r>
            <w:r>
              <w:rPr>
                <w:rStyle w:val="843"/>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7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top"/>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老人是否会使用所有配置的适老化产品。有一件产品不会使用扣</w:t>
            </w:r>
            <w:r>
              <w:rPr>
                <w:rStyle w:val="844"/>
                <w:rFonts w:hint="eastAsia" w:ascii="宋体" w:hAnsi="宋体" w:eastAsia="宋体" w:cs="宋体"/>
                <w:color w:val="000000"/>
                <w:sz w:val="21"/>
                <w:szCs w:val="21"/>
                <w:u w:val="none"/>
                <w:lang w:val="en-US" w:eastAsia="zh-CN" w:bidi="ar"/>
              </w:rPr>
              <w:t xml:space="preserve">0.2</w:t>
            </w:r>
            <w:r>
              <w:rPr>
                <w:rStyle w:val="843"/>
                <w:rFonts w:hint="eastAsia" w:ascii="宋体" w:hAnsi="宋体" w:eastAsia="宋体" w:cs="宋体"/>
                <w:color w:val="000000"/>
                <w:sz w:val="21"/>
                <w:szCs w:val="21"/>
                <w:u w:val="none"/>
                <w:lang w:val="en-US" w:eastAsia="zh-CN" w:bidi="ar"/>
              </w:rPr>
              <w:t xml:space="preserve">分，扣完为止。</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7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top"/>
            <w:textDirection w:val="lrTb"/>
            <w:noWrap w:val="false"/>
          </w:tcPr>
          <w:p>
            <w:pPr>
              <w:pStyle w:val="744"/>
              <w:jc w:val="left"/>
              <w:keepLines w:val="0"/>
              <w:keepNext w:val="0"/>
              <w:widowControl/>
              <w:rPr>
                <w:rStyle w:val="843"/>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有完善的“三级应急响应”措施。专人负责24小时监控、运维智能化产品平台，及时响应预警信息并主动反馈给老人监护人、村（居）及区民政部门。</w:t>
            </w:r>
            <w:r>
              <w:rPr>
                <w:rStyle w:val="843"/>
                <w:rFonts w:hint="eastAsia" w:ascii="宋体" w:hAnsi="宋体" w:eastAsia="宋体" w:cs="宋体"/>
                <w:color w:val="000000"/>
                <w:sz w:val="21"/>
                <w:szCs w:val="21"/>
                <w:u w:val="none"/>
                <w:lang w:val="en-US" w:eastAsia="zh-CN" w:bidi="ar"/>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918" w:type="dxa"/>
            <w:vAlign w:val="top"/>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7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restart"/>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满意度（10分）</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项目总体满意度。施工结束后第三方评估公司逐户入户回访，95%≤满意度＜100%（含）扣1分，90%≤满意度＜95%（不含）扣2分，85%≤满意度＜90%（不含）扣3分，满意度＜85%（不含）扣5分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7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43"/>
                <w:rFonts w:hint="eastAsia" w:ascii="宋体" w:hAnsi="宋体" w:eastAsia="宋体" w:cs="宋体"/>
                <w:color w:val="000000"/>
                <w:sz w:val="21"/>
                <w:szCs w:val="21"/>
                <w:u w:val="none"/>
                <w:lang w:val="en-US" w:eastAsia="zh-CN" w:bidi="ar"/>
              </w:rPr>
              <w:t xml:space="preserve">施工中接到一个投诉扣</w:t>
            </w:r>
            <w:r>
              <w:rPr>
                <w:rStyle w:val="844"/>
                <w:rFonts w:hint="eastAsia" w:ascii="宋体" w:hAnsi="宋体" w:eastAsia="宋体" w:cs="宋体"/>
                <w:color w:val="000000"/>
                <w:sz w:val="21"/>
                <w:szCs w:val="21"/>
                <w:u w:val="none"/>
                <w:lang w:val="en-US" w:eastAsia="zh-CN" w:bidi="ar"/>
              </w:rPr>
              <w:t xml:space="preserve">1</w:t>
            </w:r>
            <w:r>
              <w:rPr>
                <w:rStyle w:val="843"/>
                <w:rFonts w:hint="eastAsia" w:ascii="宋体" w:hAnsi="宋体" w:eastAsia="宋体" w:cs="宋体"/>
                <w:color w:val="000000"/>
                <w:sz w:val="21"/>
                <w:szCs w:val="21"/>
                <w:u w:val="none"/>
                <w:lang w:val="en-US" w:eastAsia="zh-CN" w:bidi="ar"/>
              </w:rPr>
              <w:t xml:space="preserve">分，投诉至区级及以上平台的扣</w:t>
            </w:r>
            <w:r>
              <w:rPr>
                <w:rStyle w:val="844"/>
                <w:rFonts w:hint="eastAsia" w:ascii="宋体" w:hAnsi="宋体" w:eastAsia="宋体" w:cs="宋体"/>
                <w:color w:val="000000"/>
                <w:sz w:val="21"/>
                <w:szCs w:val="21"/>
                <w:u w:val="none"/>
                <w:lang w:val="en-US" w:eastAsia="zh-CN" w:bidi="ar"/>
              </w:rPr>
              <w:t xml:space="preserve">2</w:t>
            </w:r>
            <w:r>
              <w:rPr>
                <w:rStyle w:val="843"/>
                <w:rFonts w:hint="eastAsia" w:ascii="宋体" w:hAnsi="宋体" w:eastAsia="宋体" w:cs="宋体"/>
                <w:color w:val="000000"/>
                <w:sz w:val="21"/>
                <w:szCs w:val="21"/>
                <w:u w:val="none"/>
                <w:lang w:val="en-US" w:eastAsia="zh-CN" w:bidi="ar"/>
              </w:rPr>
              <w:t xml:space="preserve">分。（诉求在</w:t>
            </w:r>
            <w:r>
              <w:rPr>
                <w:rStyle w:val="844"/>
                <w:rFonts w:hint="eastAsia" w:ascii="宋体" w:hAnsi="宋体" w:eastAsia="宋体" w:cs="宋体"/>
                <w:color w:val="000000"/>
                <w:sz w:val="21"/>
                <w:szCs w:val="21"/>
                <w:u w:val="none"/>
                <w:lang w:val="en-US" w:eastAsia="zh-CN" w:bidi="ar"/>
              </w:rPr>
              <w:t xml:space="preserve">3</w:t>
            </w:r>
            <w:r>
              <w:rPr>
                <w:rStyle w:val="843"/>
                <w:rFonts w:hint="eastAsia" w:ascii="宋体" w:hAnsi="宋体" w:eastAsia="宋体" w:cs="宋体"/>
                <w:color w:val="000000"/>
                <w:sz w:val="21"/>
                <w:szCs w:val="21"/>
                <w:u w:val="none"/>
                <w:lang w:val="en-US" w:eastAsia="zh-CN" w:bidi="ar"/>
              </w:rPr>
              <w:t xml:space="preserve">个工作日及时解决的不计入投诉）</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17</w:t>
            </w:r>
            <w:r>
              <w:rPr>
                <w:rFonts w:hint="eastAsia" w:ascii="宋体" w:hAnsi="宋体" w:eastAsia="宋体" w:cs="宋体"/>
                <w:i w:val="0"/>
                <w:iCs w:val="0"/>
                <w:color w:val="000000"/>
                <w:sz w:val="21"/>
                <w:szCs w:val="21"/>
                <w:u w:val="none"/>
                <w:lang w:val="en-US" w:eastAsia="zh-CN" w:bidi="ar-SA"/>
              </w:rPr>
            </w:r>
            <w:r/>
          </w:p>
        </w:tc>
        <w:tc>
          <w:tcPr>
            <w:tcW w:w="1279"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否决项</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合同内规定的其他取消事项。（如项目资金使用未按采购需求要求、出现安全生产事故等）</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98"/>
        </w:trPr>
        <w:tc>
          <w:tcPr>
            <w:gridSpan w:val="3"/>
            <w:tcW w:w="7573"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考核得分</w:t>
            </w:r>
            <w:r>
              <w:rPr>
                <w:rFonts w:hint="eastAsia" w:ascii="宋体" w:hAnsi="宋体" w:eastAsia="宋体" w:cs="宋体"/>
                <w:b/>
                <w:bCs/>
                <w:i w:val="0"/>
                <w:iCs w:val="0"/>
                <w:color w:val="000000"/>
                <w:sz w:val="21"/>
                <w:szCs w:val="21"/>
                <w:u w:val="none"/>
                <w:lang w:val="en-US" w:eastAsia="zh-CN" w:bidi="ar-SA"/>
              </w:rPr>
            </w:r>
            <w:r/>
          </w:p>
        </w:tc>
        <w:tc>
          <w:tcPr>
            <w:tcW w:w="912" w:type="dxa"/>
            <w:vAlign w:val="center"/>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44"/>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bl>
    <w:p>
      <w:pPr>
        <w:pStyle w:val="744"/>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744"/>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744"/>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44"/>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清江浦区家庭养老床位</w:t>
      </w:r>
      <w:r>
        <w:rPr>
          <w:rFonts w:hint="eastAsia" w:ascii="方正小标宋_GBK" w:hAnsi="方正小标宋_GBK" w:eastAsia="方正小标宋_GBK" w:cs="方正小标宋_GBK"/>
          <w:sz w:val="36"/>
          <w:szCs w:val="36"/>
          <w:lang w:eastAsia="zh-CN"/>
        </w:rPr>
        <w:t xml:space="preserve">建设</w:t>
      </w:r>
      <w:r>
        <w:rPr>
          <w:rFonts w:hint="eastAsia" w:ascii="方正小标宋_GBK" w:hAnsi="方正小标宋_GBK" w:eastAsia="方正小标宋_GBK" w:cs="方正小标宋_GBK"/>
          <w:sz w:val="36"/>
          <w:szCs w:val="36"/>
        </w:rPr>
        <w:t xml:space="preserve">验收单</w:t>
      </w:r>
      <w:r>
        <w:rPr>
          <w:rFonts w:hint="eastAsia" w:ascii="方正小标宋_GBK" w:hAnsi="方正小标宋_GBK" w:eastAsia="方正小标宋_GBK" w:cs="方正小标宋_GBK"/>
          <w:sz w:val="36"/>
          <w:szCs w:val="36"/>
        </w:rPr>
      </w:r>
      <w:r/>
    </w:p>
    <w:p>
      <w:pPr>
        <w:pStyle w:val="744"/>
        <w:ind w:firstLine="628"/>
        <w:jc w:val="center"/>
        <w:rPr>
          <w:rFonts w:hint="eastAsia" w:ascii="仿宋" w:hAnsi="仿宋" w:eastAsia="仿宋" w:cs="仿宋"/>
          <w:b w:val="0"/>
          <w:bCs w:val="0"/>
          <w:sz w:val="32"/>
          <w:szCs w:val="32"/>
          <w:lang w:eastAsia="zh-CN"/>
        </w:rPr>
      </w:pPr>
      <w:r>
        <w:rPr>
          <w:rFonts w:hint="eastAsia" w:ascii="仿宋" w:hAnsi="仿宋" w:eastAsia="仿宋" w:cs="仿宋"/>
          <w:szCs w:val="32"/>
          <w:lang w:val="en-US" w:eastAsia="zh-CN"/>
        </w:rPr>
        <w:t xml:space="preserve">                         </w:t>
      </w:r>
      <w:r>
        <w:rPr>
          <w:rFonts w:hint="eastAsia" w:ascii="仿宋" w:hAnsi="仿宋" w:eastAsia="仿宋" w:cs="仿宋"/>
          <w:b w:val="0"/>
          <w:bCs w:val="0"/>
          <w:sz w:val="32"/>
          <w:szCs w:val="32"/>
        </w:rPr>
        <w:t xml:space="preserve">编号:</w:t>
      </w:r>
      <w:r>
        <w:rPr>
          <w:rFonts w:hint="eastAsia" w:ascii="仿宋" w:hAnsi="仿宋" w:eastAsia="仿宋" w:cs="仿宋"/>
          <w:b w:val="0"/>
          <w:bCs w:val="0"/>
          <w:sz w:val="32"/>
          <w:szCs w:val="32"/>
          <w:lang w:eastAsia="zh-CN"/>
        </w:rPr>
      </w:r>
      <w:r/>
    </w:p>
    <w:p>
      <w:pPr>
        <w:pStyle w:val="744"/>
        <w:ind w:firstLine="562"/>
        <w:spacing w:line="560" w:lineRule="exact"/>
        <w:widowControl/>
        <w:rPr>
          <w:rFonts w:hint="eastAsia" w:ascii="仿宋" w:hAnsi="仿宋" w:eastAsia="仿宋" w:cs="仿宋"/>
          <w:b/>
          <w:bCs/>
          <w:sz w:val="28"/>
          <w:szCs w:val="28"/>
          <w:u w:val="single"/>
          <w:lang w:val="en-US" w:eastAsia="zh-CN"/>
        </w:rPr>
      </w:pPr>
      <w:r>
        <w:rPr>
          <w:rFonts w:hint="eastAsia" w:ascii="仿宋" w:hAnsi="仿宋" w:eastAsia="仿宋" w:cs="仿宋"/>
          <w:b/>
          <w:bCs/>
          <w:sz w:val="28"/>
          <w:szCs w:val="28"/>
        </w:rPr>
        <w:t xml:space="preserve">一、老年人姓名：</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bCs/>
          <w:sz w:val="28"/>
          <w:szCs w:val="28"/>
          <w:u w:val="single"/>
          <w:lang w:val="en-US" w:eastAsia="zh-CN"/>
        </w:rPr>
      </w:r>
      <w:r/>
    </w:p>
    <w:p>
      <w:pPr>
        <w:pStyle w:val="744"/>
        <w:ind w:firstLine="562"/>
        <w:spacing w:line="560" w:lineRule="exact"/>
        <w:widowControl/>
        <w:rPr>
          <w:rFonts w:hint="eastAsia" w:ascii="仿宋" w:hAnsi="仿宋" w:eastAsia="仿宋" w:cs="仿宋"/>
          <w:b w:val="0"/>
          <w:bCs w:val="0"/>
          <w:sz w:val="28"/>
          <w:szCs w:val="28"/>
          <w:lang w:eastAsia="zh-CN"/>
        </w:rPr>
      </w:pPr>
      <w:r>
        <w:rPr>
          <w:rFonts w:hint="eastAsia" w:ascii="仿宋" w:hAnsi="仿宋" w:eastAsia="仿宋" w:cs="仿宋"/>
          <w:b/>
          <w:bCs/>
          <w:sz w:val="28"/>
          <w:szCs w:val="28"/>
        </w:rPr>
        <w:t xml:space="preserve">二、家庭住址：</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市/县</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街道/乡镇</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村/居</w:t>
      </w:r>
      <w:r>
        <w:rPr>
          <w:rFonts w:hint="eastAsia" w:ascii="仿宋" w:hAnsi="仿宋" w:eastAsia="仿宋" w:cs="仿宋"/>
          <w:b w:val="0"/>
          <w:bCs w:val="0"/>
          <w:sz w:val="28"/>
          <w:szCs w:val="28"/>
          <w:lang w:eastAsia="zh-CN"/>
        </w:rPr>
      </w:r>
      <w:r/>
    </w:p>
    <w:p>
      <w:pPr>
        <w:pStyle w:val="744"/>
        <w:ind w:firstLine="562"/>
        <w:spacing w:line="560" w:lineRule="exact"/>
        <w:widowControl/>
        <w:rPr>
          <w:rFonts w:hint="eastAsia" w:ascii="仿宋" w:hAnsi="仿宋" w:eastAsia="仿宋" w:cs="仿宋"/>
          <w:b/>
          <w:bCs/>
          <w:sz w:val="28"/>
          <w:szCs w:val="28"/>
          <w:u w:val="single"/>
          <w:lang w:val="en-US" w:eastAsia="zh-CN"/>
        </w:rPr>
      </w:pPr>
      <w:r>
        <w:rPr>
          <w:rFonts w:hint="eastAsia" w:ascii="仿宋" w:hAnsi="仿宋" w:eastAsia="仿宋" w:cs="仿宋"/>
          <w:b/>
          <w:bCs/>
          <w:sz w:val="28"/>
          <w:szCs w:val="28"/>
        </w:rPr>
        <w:t xml:space="preserve">三、改造方：</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bCs/>
          <w:sz w:val="28"/>
          <w:szCs w:val="28"/>
          <w:u w:val="single"/>
          <w:lang w:val="en-US" w:eastAsia="zh-CN"/>
        </w:rPr>
      </w:r>
      <w:r/>
    </w:p>
    <w:p>
      <w:pPr>
        <w:pStyle w:val="744"/>
        <w:ind w:firstLine="562"/>
        <w:spacing w:line="560" w:lineRule="exact"/>
        <w:widowControl/>
        <w:rPr>
          <w:rFonts w:hint="eastAsia" w:ascii="仿宋" w:hAnsi="仿宋" w:eastAsia="仿宋" w:cs="仿宋"/>
          <w:b/>
          <w:bCs/>
          <w:sz w:val="28"/>
          <w:szCs w:val="28"/>
          <w:u w:val="single"/>
          <w:lang w:val="en-US" w:eastAsia="zh-CN"/>
        </w:rPr>
      </w:pPr>
      <w:r>
        <w:rPr>
          <w:rFonts w:hint="eastAsia" w:ascii="仿宋" w:hAnsi="仿宋" w:eastAsia="仿宋" w:cs="仿宋"/>
          <w:b/>
          <w:bCs/>
          <w:sz w:val="28"/>
          <w:szCs w:val="28"/>
        </w:rPr>
        <w:t xml:space="preserve">四、改造内容：</w:t>
      </w:r>
      <w:r>
        <w:rPr>
          <w:rFonts w:hint="eastAsia" w:ascii="仿宋" w:hAnsi="仿宋" w:eastAsia="仿宋" w:cs="仿宋"/>
          <w:b w:val="0"/>
          <w:bCs w:val="0"/>
          <w:sz w:val="28"/>
          <w:szCs w:val="28"/>
        </w:rPr>
        <w:t xml:space="preserve">共帮助此家庭进行了</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项适老化改造，并添置了</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等设施和设备，分别为：</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bCs/>
          <w:sz w:val="28"/>
          <w:szCs w:val="28"/>
          <w:u w:val="single"/>
          <w:lang w:val="en-US" w:eastAsia="zh-CN"/>
        </w:rPr>
      </w:r>
      <w:r/>
    </w:p>
    <w:p>
      <w:pPr>
        <w:pStyle w:val="744"/>
        <w:ind w:firstLine="562"/>
        <w:spacing w:line="560" w:lineRule="exact"/>
        <w:widowControl/>
        <w:rPr>
          <w:rFonts w:hint="eastAsia" w:ascii="仿宋" w:hAnsi="仿宋" w:eastAsia="仿宋" w:cs="仿宋"/>
          <w:b w:val="0"/>
          <w:bCs w:val="0"/>
          <w:sz w:val="28"/>
          <w:szCs w:val="28"/>
        </w:rPr>
      </w:pPr>
      <w:r>
        <w:rPr>
          <w:rFonts w:hint="eastAsia" w:ascii="仿宋" w:hAnsi="仿宋" w:eastAsia="仿宋" w:cs="仿宋"/>
          <w:b/>
          <w:bCs/>
          <w:sz w:val="28"/>
          <w:szCs w:val="28"/>
        </w:rPr>
        <w:t xml:space="preserve">五、改造完成时间：</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年</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月</w:t>
      </w:r>
      <w:r>
        <w:rPr>
          <w:rFonts w:hint="eastAsia" w:ascii="仿宋" w:hAnsi="仿宋" w:eastAsia="仿宋" w:cs="仿宋"/>
          <w:b w:val="0"/>
          <w:bCs w:val="0"/>
          <w:sz w:val="28"/>
          <w:szCs w:val="28"/>
          <w:u w:val="single"/>
          <w:lang w:val="en-US" w:eastAsia="zh-CN"/>
        </w:rPr>
        <w:t xml:space="preserve">    </w:t>
      </w:r>
      <w:r>
        <w:rPr>
          <w:rFonts w:hint="eastAsia" w:ascii="仿宋" w:hAnsi="仿宋" w:eastAsia="仿宋" w:cs="仿宋"/>
          <w:b w:val="0"/>
          <w:bCs w:val="0"/>
          <w:sz w:val="28"/>
          <w:szCs w:val="28"/>
        </w:rPr>
        <w:t xml:space="preserve">日</w:t>
      </w:r>
      <w:r>
        <w:rPr>
          <w:rFonts w:hint="eastAsia" w:ascii="仿宋" w:hAnsi="仿宋" w:eastAsia="仿宋" w:cs="仿宋"/>
          <w:b w:val="0"/>
          <w:bCs w:val="0"/>
          <w:sz w:val="28"/>
          <w:szCs w:val="28"/>
        </w:rPr>
      </w:r>
      <w:r/>
    </w:p>
    <w:p>
      <w:pPr>
        <w:pStyle w:val="744"/>
        <w:ind w:firstLine="562"/>
        <w:spacing w:line="560" w:lineRule="exact"/>
        <w:widowControl/>
        <w:rPr>
          <w:rFonts w:hint="eastAsia" w:ascii="仿宋" w:hAnsi="仿宋" w:eastAsia="仿宋" w:cs="仿宋"/>
          <w:b w:val="0"/>
          <w:bCs w:val="0"/>
          <w:sz w:val="28"/>
          <w:szCs w:val="28"/>
        </w:rPr>
      </w:pPr>
      <w:r>
        <w:rPr>
          <w:rFonts w:hint="eastAsia" w:ascii="仿宋" w:hAnsi="仿宋" w:eastAsia="仿宋" w:cs="仿宋"/>
          <w:b/>
          <w:bCs/>
          <w:sz w:val="28"/>
          <w:szCs w:val="28"/>
        </w:rPr>
        <w:t xml:space="preserve">六、改造前后对比照片：</w:t>
      </w:r>
      <w:r>
        <w:rPr>
          <w:rFonts w:hint="eastAsia" w:ascii="仿宋" w:hAnsi="仿宋" w:eastAsia="仿宋" w:cs="仿宋"/>
          <w:b/>
          <w:bCs/>
          <w:sz w:val="28"/>
          <w:szCs w:val="28"/>
          <w:lang w:eastAsia="zh-CN"/>
        </w:rPr>
        <w:t xml:space="preserve">（</w:t>
      </w:r>
      <w:r>
        <w:rPr>
          <w:rFonts w:hint="eastAsia" w:ascii="仿宋" w:hAnsi="仿宋" w:eastAsia="仿宋" w:cs="仿宋"/>
          <w:b w:val="0"/>
          <w:bCs w:val="0"/>
          <w:sz w:val="28"/>
          <w:szCs w:val="28"/>
        </w:rPr>
        <w:t xml:space="preserve">1.改造部位和新添置设施设备均需有照片存档，可另附。2.设施设备改造照片要突出前后对比效果。3.照片均需有文字说明。)</w:t>
      </w:r>
      <w:r>
        <w:rPr>
          <w:rFonts w:hint="eastAsia" w:ascii="仿宋" w:hAnsi="仿宋" w:eastAsia="仿宋" w:cs="仿宋"/>
          <w:b w:val="0"/>
          <w:bCs w:val="0"/>
          <w:sz w:val="28"/>
          <w:szCs w:val="28"/>
        </w:rPr>
      </w:r>
      <w:r/>
    </w:p>
    <w:p>
      <w:pPr>
        <w:pStyle w:val="744"/>
        <w:ind w:firstLine="562"/>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七、验收情况:</w:t>
      </w:r>
      <w:r>
        <w:rPr>
          <w:rFonts w:hint="eastAsia" w:ascii="仿宋" w:hAnsi="仿宋" w:eastAsia="仿宋" w:cs="仿宋"/>
          <w:b/>
          <w:bCs/>
          <w:sz w:val="28"/>
          <w:szCs w:val="28"/>
        </w:rPr>
      </w:r>
      <w:r/>
    </w:p>
    <w:p>
      <w:pPr>
        <w:pStyle w:val="744"/>
        <w:ind w:firstLine="628"/>
        <w:jc w:val="left"/>
        <w:spacing w:line="5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第三方组织验收人: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 xml:space="preserve">验收结果:</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US" w:eastAsia="zh-CN"/>
        </w:rPr>
      </w:r>
      <w:r/>
    </w:p>
    <w:p>
      <w:pPr>
        <w:pStyle w:val="744"/>
        <w:ind w:firstLine="628"/>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验收时间: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___</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___</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___</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744"/>
        <w:ind w:firstLine="562"/>
        <w:spacing w:line="56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八、老年人对改造是否满意：</w:t>
      </w:r>
      <w:r>
        <w:rPr>
          <w:rFonts w:hint="eastAsia" w:ascii="仿宋" w:hAnsi="仿宋" w:eastAsia="仿宋" w:cs="仿宋"/>
          <w:b/>
          <w:bCs/>
          <w:sz w:val="28"/>
          <w:szCs w:val="28"/>
        </w:rPr>
      </w:r>
      <w:r/>
    </w:p>
    <w:p>
      <w:pPr>
        <w:pStyle w:val="744"/>
        <w:ind w:firstLine="560"/>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满意</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（2）</w:t>
      </w:r>
      <w:r>
        <w:rPr>
          <w:rFonts w:hint="eastAsia" w:ascii="仿宋" w:hAnsi="仿宋" w:eastAsia="仿宋" w:cs="仿宋"/>
          <w:sz w:val="28"/>
          <w:szCs w:val="28"/>
        </w:rPr>
        <w:t xml:space="preserve">基本满意</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（3）</w:t>
      </w:r>
      <w:r>
        <w:rPr>
          <w:rFonts w:hint="eastAsia" w:ascii="仿宋" w:hAnsi="仿宋" w:eastAsia="仿宋" w:cs="仿宋"/>
          <w:sz w:val="28"/>
          <w:szCs w:val="28"/>
        </w:rPr>
        <w:t xml:space="preserve">不满意</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en-US" w:eastAsia="zh-CN"/>
        </w:rPr>
      </w:r>
      <w:r/>
    </w:p>
    <w:p>
      <w:pPr>
        <w:pStyle w:val="744"/>
        <w:ind w:firstLine="560"/>
        <w:spacing w:line="5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US" w:eastAsia="zh-CN"/>
        </w:rPr>
      </w:r>
      <w:r/>
    </w:p>
    <w:p>
      <w:pPr>
        <w:pStyle w:val="744"/>
        <w:ind w:firstLine="628"/>
        <w:jc w:val="left"/>
        <w:spacing w:line="560" w:lineRule="exact"/>
        <w:rPr>
          <w:rFonts w:hint="eastAsia" w:ascii="仿宋" w:hAnsi="仿宋" w:eastAsia="仿宋" w:cs="仿宋"/>
          <w:sz w:val="28"/>
          <w:szCs w:val="28"/>
          <w:u w:val="single"/>
          <w:lang w:val="en-US" w:eastAsia="zh-CN"/>
        </w:rPr>
      </w:pPr>
      <w:r>
        <w:rPr>
          <w:rFonts w:hint="eastAsia" w:ascii="仿宋" w:hAnsi="仿宋" w:eastAsia="仿宋" w:cs="仿宋"/>
          <w:b/>
          <w:bCs/>
          <w:sz w:val="28"/>
          <w:szCs w:val="28"/>
        </w:rPr>
        <w:t xml:space="preserve">九、对进一步做好家庭</w:t>
      </w:r>
      <w:r>
        <w:rPr>
          <w:rFonts w:hint="eastAsia" w:ascii="仿宋" w:hAnsi="仿宋" w:eastAsia="仿宋" w:cs="仿宋"/>
          <w:b/>
          <w:bCs/>
          <w:sz w:val="28"/>
          <w:szCs w:val="28"/>
          <w:lang w:eastAsia="zh-CN"/>
        </w:rPr>
        <w:t xml:space="preserve">养老床位建设</w:t>
      </w:r>
      <w:r>
        <w:rPr>
          <w:rFonts w:hint="eastAsia" w:ascii="仿宋" w:hAnsi="仿宋" w:eastAsia="仿宋" w:cs="仿宋"/>
          <w:b/>
          <w:bCs/>
          <w:sz w:val="28"/>
          <w:szCs w:val="28"/>
        </w:rPr>
        <w:t xml:space="preserve">工作的建议：</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US" w:eastAsia="zh-CN"/>
        </w:rPr>
      </w:r>
      <w:r/>
    </w:p>
    <w:p>
      <w:pPr>
        <w:pStyle w:val="744"/>
        <w:jc w:val="left"/>
        <w:spacing w:line="560" w:lineRule="exact"/>
        <w:rPr>
          <w:rFonts w:hint="eastAsia" w:ascii="仿宋" w:hAnsi="仿宋" w:eastAsia="仿宋" w:cs="仿宋"/>
          <w:sz w:val="32"/>
        </w:rPr>
      </w:pPr>
      <w:r>
        <w:rPr>
          <w:rFonts w:hint="eastAsia" w:ascii="仿宋" w:hAnsi="仿宋" w:eastAsia="仿宋" w:cs="仿宋"/>
          <w:sz w:val="28"/>
          <w:szCs w:val="28"/>
          <w:u w:val="single"/>
          <w:lang w:val="en-US" w:eastAsia="zh-CN"/>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rPr>
      </w:r>
      <w:r/>
    </w:p>
    <w:p>
      <w:pPr>
        <w:pStyle w:val="835"/>
        <w:numPr>
          <w:ilvl w:val="0"/>
          <w:numId w:val="0"/>
        </w:numPr>
        <w:tabs>
          <w:tab w:val="left" w:pos="1110" w:leader="none"/>
        </w:tabs>
        <w:rPr>
          <w:rFonts w:hint="eastAsia" w:ascii="仿宋" w:hAnsi="仿宋" w:eastAsia="仿宋" w:cs="仿宋"/>
          <w:lang w:val="en-US" w:eastAsia="zh-CN"/>
        </w:rPr>
      </w:pPr>
      <w:r>
        <w:rPr>
          <w:rFonts w:hint="eastAsia" w:ascii="仿宋" w:hAnsi="仿宋" w:eastAsia="仿宋" w:cs="仿宋"/>
          <w:lang w:val="en-US" w:eastAsia="zh-CN"/>
        </w:rPr>
      </w:r>
      <w:r/>
    </w:p>
    <w:p>
      <w:pPr>
        <w:pStyle w:val="744"/>
        <w:jc w:val="both"/>
        <w:spacing w:before="120" w:after="240" w:line="560" w:lineRule="exact"/>
        <w:tabs>
          <w:tab w:val="left" w:pos="1439" w:leader="none"/>
        </w:tabs>
        <w:rPr>
          <w:rFonts w:hint="eastAsia" w:ascii="仿宋" w:hAnsi="仿宋" w:eastAsia="仿宋" w:cs="仿宋"/>
          <w:sz w:val="18"/>
          <w:szCs w:val="18"/>
          <w:lang w:val="en-US" w:eastAsia="zh-CN"/>
        </w:rPr>
        <w:outlineLvl w:val="0"/>
      </w:pPr>
      <w:r>
        <w:rPr>
          <w:rFonts w:hint="eastAsia" w:ascii="仿宋" w:hAnsi="仿宋" w:eastAsia="仿宋" w:cs="仿宋"/>
          <w:sz w:val="18"/>
          <w:szCs w:val="18"/>
          <w:lang w:val="en-US" w:eastAsia="zh-CN"/>
        </w:rPr>
      </w:r>
      <w:r/>
    </w:p>
    <w:p>
      <w:pPr>
        <w:pStyle w:val="744"/>
        <w:jc w:val="center"/>
        <w:spacing w:before="120" w:after="240" w:line="560" w:lineRule="exact"/>
        <w:tabs>
          <w:tab w:val="left" w:pos="1439" w:leader="none"/>
        </w:tabs>
        <w:rPr>
          <w:rFonts w:hint="eastAsia" w:ascii="仿宋" w:hAnsi="仿宋" w:eastAsia="仿宋" w:cs="仿宋"/>
          <w:b/>
          <w:bCs/>
          <w:color w:val="000000"/>
          <w:sz w:val="32"/>
          <w:szCs w:val="32"/>
          <w:lang w:val="en-US" w:eastAsia="zh-CN"/>
        </w:rPr>
        <w:outlineLvl w:val="0"/>
      </w:pPr>
      <w:r>
        <w:rPr>
          <w:rFonts w:hint="eastAsia" w:ascii="仿宋" w:hAnsi="仿宋" w:eastAsia="仿宋" w:cs="仿宋"/>
          <w:b/>
          <w:bCs/>
          <w:color w:val="000000"/>
          <w:sz w:val="32"/>
          <w:szCs w:val="32"/>
          <w:lang w:val="en-US" w:eastAsia="zh-CN"/>
        </w:rPr>
      </w:r>
      <w:r/>
    </w:p>
    <w:p>
      <w:pPr>
        <w:pStyle w:val="744"/>
        <w:jc w:val="center"/>
        <w:spacing w:before="120" w:after="240" w:line="560" w:lineRule="exact"/>
        <w:tabs>
          <w:tab w:val="left" w:pos="1439" w:leader="none"/>
        </w:tabs>
        <w:rPr>
          <w:rFonts w:hint="eastAsia" w:ascii="仿宋" w:hAnsi="仿宋" w:eastAsia="仿宋" w:cs="仿宋"/>
          <w:b/>
          <w:bCs/>
          <w:color w:val="000000"/>
          <w:sz w:val="32"/>
          <w:szCs w:val="32"/>
          <w:lang w:val="en-US" w:eastAsia="zh-CN"/>
        </w:rPr>
        <w:outlineLvl w:val="0"/>
      </w:pPr>
      <w:r>
        <w:rPr>
          <w:rFonts w:hint="eastAsia" w:ascii="仿宋" w:hAnsi="仿宋" w:eastAsia="仿宋" w:cs="仿宋"/>
          <w:b/>
          <w:bCs/>
          <w:color w:val="000000"/>
          <w:sz w:val="32"/>
          <w:szCs w:val="32"/>
          <w:lang w:val="en-US" w:eastAsia="zh-CN"/>
        </w:rPr>
      </w:r>
      <w:r/>
    </w:p>
    <w:p>
      <w:pPr>
        <w:pStyle w:val="744"/>
        <w:jc w:val="center"/>
        <w:spacing w:before="120" w:after="240" w:line="560" w:lineRule="exact"/>
        <w:tabs>
          <w:tab w:val="left" w:pos="1439" w:leader="none"/>
        </w:tabs>
        <w:rPr>
          <w:rFonts w:hint="eastAsia" w:ascii="仿宋" w:hAnsi="仿宋" w:eastAsia="仿宋" w:cs="仿宋"/>
          <w:color w:val="000000"/>
          <w:sz w:val="36"/>
          <w:szCs w:val="36"/>
        </w:rPr>
        <w:outlineLvl w:val="0"/>
      </w:pPr>
      <w:r>
        <w:rPr>
          <w:rFonts w:hint="eastAsia" w:ascii="仿宋" w:hAnsi="仿宋" w:eastAsia="仿宋" w:cs="仿宋"/>
          <w:b/>
          <w:bCs/>
          <w:color w:val="000000"/>
          <w:sz w:val="32"/>
          <w:szCs w:val="32"/>
          <w:lang w:val="en-US" w:eastAsia="zh-CN"/>
        </w:rPr>
        <w:t xml:space="preserve">2024年</w:t>
      </w:r>
      <w:r>
        <w:rPr>
          <w:rFonts w:hint="eastAsia" w:ascii="仿宋" w:hAnsi="仿宋" w:eastAsia="仿宋" w:cs="仿宋"/>
          <w:b/>
          <w:bCs/>
          <w:color w:val="000000"/>
          <w:sz w:val="32"/>
          <w:szCs w:val="32"/>
          <w:lang w:eastAsia="zh-CN"/>
        </w:rPr>
        <w:t xml:space="preserve">清江浦区家庭养老床位建设</w:t>
      </w:r>
      <w:r>
        <w:rPr>
          <w:rFonts w:hint="eastAsia" w:ascii="仿宋" w:hAnsi="仿宋" w:eastAsia="仿宋" w:cs="仿宋"/>
          <w:b/>
          <w:bCs/>
          <w:color w:val="000000"/>
          <w:sz w:val="32"/>
          <w:szCs w:val="32"/>
        </w:rPr>
        <w:t xml:space="preserve">验收表</w:t>
      </w:r>
      <w:r>
        <w:rPr>
          <w:rFonts w:hint="eastAsia" w:ascii="仿宋" w:hAnsi="仿宋" w:eastAsia="仿宋" w:cs="仿宋"/>
          <w:color w:val="000000"/>
          <w:sz w:val="36"/>
          <w:szCs w:val="36"/>
        </w:rPr>
      </w:r>
      <w:r/>
    </w:p>
    <w:p>
      <w:pPr>
        <w:pStyle w:val="744"/>
        <w:jc w:val="center"/>
        <w:spacing w:after="120" w:line="320" w:lineRule="exact"/>
        <w:tabs>
          <w:tab w:val="left" w:pos="1257" w:leader="none"/>
        </w:tabs>
        <w:rPr>
          <w:rFonts w:hint="eastAsia" w:ascii="仿宋" w:hAnsi="仿宋" w:eastAsia="仿宋" w:cs="仿宋"/>
          <w:color w:val="000000"/>
          <w:szCs w:val="21"/>
        </w:rPr>
        <w:outlineLvl w:val="0"/>
      </w:pPr>
      <w:r>
        <w:rPr>
          <w:rFonts w:hint="eastAsia" w:ascii="仿宋" w:hAnsi="仿宋" w:eastAsia="仿宋" w:cs="仿宋"/>
          <w:color w:val="000000"/>
          <w:szCs w:val="21"/>
        </w:rPr>
        <w:t xml:space="preserve">                                           验收时间：    年   月   日</w:t>
      </w:r>
      <w:r>
        <w:rPr>
          <w:rFonts w:hint="eastAsia" w:ascii="仿宋" w:hAnsi="仿宋" w:eastAsia="仿宋" w:cs="仿宋"/>
          <w:color w:val="000000"/>
          <w:szCs w:val="21"/>
        </w:rPr>
      </w:r>
      <w:r/>
    </w:p>
    <w:tbl>
      <w:tblPr>
        <w:tblW w:w="889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2060"/>
        <w:gridCol w:w="1095"/>
        <w:gridCol w:w="1956"/>
        <w:gridCol w:w="2664"/>
      </w:tblGrid>
      <w:tr>
        <w:trPr>
          <w:trHeight w:val="567"/>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老年人</w:t>
            </w:r>
            <w:r>
              <w:rPr>
                <w:rFonts w:hint="eastAsia" w:ascii="仿宋" w:hAnsi="仿宋" w:eastAsia="仿宋" w:cs="仿宋"/>
                <w:color w:val="000000"/>
                <w:szCs w:val="21"/>
                <w:lang w:val="zh-CN" w:bidi="zh-CN"/>
              </w:rPr>
            </w:r>
            <w:r/>
          </w:p>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姓</w:t>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 xml:space="preserve">名</w:t>
            </w:r>
            <w:r>
              <w:rPr>
                <w:rFonts w:hint="eastAsia" w:ascii="仿宋" w:hAnsi="仿宋" w:eastAsia="仿宋" w:cs="仿宋"/>
                <w:color w:val="000000"/>
                <w:szCs w:val="21"/>
                <w:lang w:val="zh-CN" w:bidi="zh-CN"/>
              </w:rPr>
            </w:r>
            <w:r/>
          </w:p>
        </w:tc>
        <w:tc>
          <w:tcPr>
            <w:gridSpan w:val="2"/>
            <w:tcMar>
              <w:left w:w="108" w:type="dxa"/>
              <w:top w:w="0" w:type="dxa"/>
              <w:right w:w="108" w:type="dxa"/>
              <w:bottom w:w="0" w:type="dxa"/>
            </w:tcMar>
            <w:tcW w:w="3155"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c>
          <w:tcPr>
            <w:tcMar>
              <w:left w:w="108" w:type="dxa"/>
              <w:top w:w="0" w:type="dxa"/>
              <w:right w:w="108" w:type="dxa"/>
              <w:bottom w:w="0" w:type="dxa"/>
            </w:tcMar>
            <w:tcW w:w="1956" w:type="dxa"/>
            <w:vAlign w:val="center"/>
            <w:textDirection w:val="lrTb"/>
            <w:noWrap w:val="false"/>
          </w:tcPr>
          <w:p>
            <w:pPr>
              <w:pStyle w:val="744"/>
              <w:jc w:val="center"/>
              <w:spacing w:line="240" w:lineRule="exact"/>
              <w:tabs>
                <w:tab w:val="left" w:pos="440" w:leader="none"/>
              </w:tabs>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性 </w:t>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 xml:space="preserve">别</w:t>
            </w:r>
            <w:r>
              <w:rPr>
                <w:rFonts w:hint="eastAsia" w:ascii="仿宋" w:hAnsi="仿宋" w:eastAsia="仿宋" w:cs="仿宋"/>
                <w:color w:val="000000"/>
                <w:szCs w:val="21"/>
                <w:lang w:val="zh-CN" w:bidi="zh-CN"/>
              </w:rPr>
            </w:r>
            <w:r/>
          </w:p>
        </w:tc>
        <w:tc>
          <w:tcPr>
            <w:tcMar>
              <w:left w:w="108" w:type="dxa"/>
              <w:top w:w="0" w:type="dxa"/>
              <w:right w:w="108" w:type="dxa"/>
              <w:bottom w:w="0" w:type="dxa"/>
            </w:tcMar>
            <w:tcW w:w="2664"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r>
      <w:tr>
        <w:trPr>
          <w:trHeight w:val="90"/>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身份证</w:t>
            </w:r>
            <w:r>
              <w:rPr>
                <w:rFonts w:hint="eastAsia" w:ascii="仿宋" w:hAnsi="仿宋" w:eastAsia="仿宋" w:cs="仿宋"/>
                <w:color w:val="000000"/>
                <w:szCs w:val="21"/>
                <w:lang w:val="zh-CN" w:bidi="zh-CN"/>
              </w:rPr>
            </w:r>
            <w:r/>
          </w:p>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号</w:t>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 xml:space="preserve">码</w:t>
            </w:r>
            <w:r>
              <w:rPr>
                <w:rFonts w:hint="eastAsia" w:ascii="仿宋" w:hAnsi="仿宋" w:eastAsia="仿宋" w:cs="仿宋"/>
                <w:color w:val="000000"/>
                <w:szCs w:val="21"/>
                <w:lang w:val="zh-CN" w:bidi="zh-CN"/>
              </w:rPr>
            </w:r>
            <w:r/>
          </w:p>
        </w:tc>
        <w:tc>
          <w:tcPr>
            <w:gridSpan w:val="2"/>
            <w:tcMar>
              <w:left w:w="108" w:type="dxa"/>
              <w:top w:w="0" w:type="dxa"/>
              <w:right w:w="108" w:type="dxa"/>
              <w:bottom w:w="0" w:type="dxa"/>
            </w:tcMar>
            <w:tcW w:w="3155"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c>
          <w:tcPr>
            <w:tcMar>
              <w:left w:w="108" w:type="dxa"/>
              <w:top w:w="0" w:type="dxa"/>
              <w:right w:w="108" w:type="dxa"/>
              <w:bottom w:w="0" w:type="dxa"/>
            </w:tcMar>
            <w:tcW w:w="1956" w:type="dxa"/>
            <w:vAlign w:val="center"/>
            <w:textDirection w:val="lrTb"/>
            <w:noWrap w:val="false"/>
          </w:tcPr>
          <w:p>
            <w:pPr>
              <w:pStyle w:val="744"/>
              <w:jc w:val="center"/>
              <w:spacing w:line="240" w:lineRule="exact"/>
              <w:rPr>
                <w:rFonts w:hint="eastAsia" w:ascii="仿宋" w:hAnsi="仿宋" w:eastAsia="仿宋" w:cs="仿宋"/>
                <w:color w:val="000000"/>
                <w:szCs w:val="21"/>
                <w:lang w:val="en-US" w:bidi="zh-CN"/>
              </w:rPr>
            </w:pPr>
            <w:r>
              <w:rPr>
                <w:rFonts w:hint="eastAsia" w:ascii="仿宋" w:hAnsi="仿宋" w:eastAsia="仿宋" w:cs="仿宋"/>
                <w:color w:val="000000"/>
                <w:szCs w:val="21"/>
                <w:lang w:val="en-US" w:bidi="zh-CN"/>
              </w:rPr>
              <w:t xml:space="preserve">老人特征</w:t>
            </w:r>
            <w:r>
              <w:rPr>
                <w:rFonts w:hint="eastAsia" w:ascii="仿宋" w:hAnsi="仿宋" w:eastAsia="仿宋" w:cs="仿宋"/>
                <w:color w:val="000000"/>
                <w:szCs w:val="21"/>
                <w:lang w:val="en-US" w:bidi="zh-CN"/>
              </w:rPr>
            </w:r>
            <w:r/>
          </w:p>
        </w:tc>
        <w:tc>
          <w:tcPr>
            <w:tcMar>
              <w:left w:w="108" w:type="dxa"/>
              <w:top w:w="0" w:type="dxa"/>
              <w:right w:w="108" w:type="dxa"/>
              <w:bottom w:w="0" w:type="dxa"/>
            </w:tcMar>
            <w:tcW w:w="2664"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r>
      <w:tr>
        <w:trPr>
          <w:trHeight w:val="567"/>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改造地址</w:t>
            </w:r>
            <w:r>
              <w:rPr>
                <w:rFonts w:hint="eastAsia" w:ascii="仿宋" w:hAnsi="仿宋" w:eastAsia="仿宋" w:cs="仿宋"/>
                <w:color w:val="000000"/>
                <w:szCs w:val="21"/>
                <w:lang w:val="zh-CN" w:bidi="zh-CN"/>
              </w:rPr>
            </w:r>
            <w:r/>
          </w:p>
        </w:tc>
        <w:tc>
          <w:tcPr>
            <w:gridSpan w:val="2"/>
            <w:tcMar>
              <w:left w:w="108" w:type="dxa"/>
              <w:top w:w="0" w:type="dxa"/>
              <w:right w:w="108" w:type="dxa"/>
              <w:bottom w:w="0" w:type="dxa"/>
            </w:tcMar>
            <w:tcW w:w="3155"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c>
          <w:tcPr>
            <w:tcMar>
              <w:left w:w="108" w:type="dxa"/>
              <w:top w:w="0" w:type="dxa"/>
              <w:right w:w="108" w:type="dxa"/>
              <w:bottom w:w="0" w:type="dxa"/>
            </w:tcMar>
            <w:tcW w:w="1956"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联系方式</w:t>
            </w:r>
            <w:r>
              <w:rPr>
                <w:rFonts w:hint="eastAsia" w:ascii="仿宋" w:hAnsi="仿宋" w:eastAsia="仿宋" w:cs="仿宋"/>
                <w:color w:val="000000"/>
                <w:szCs w:val="21"/>
                <w:lang w:val="zh-CN" w:bidi="zh-CN"/>
              </w:rPr>
            </w:r>
            <w:r/>
          </w:p>
        </w:tc>
        <w:tc>
          <w:tcPr>
            <w:tcMar>
              <w:left w:w="108" w:type="dxa"/>
              <w:top w:w="0" w:type="dxa"/>
              <w:right w:w="108" w:type="dxa"/>
              <w:bottom w:w="0" w:type="dxa"/>
            </w:tcMar>
            <w:tcW w:w="2664"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r>
      <w:tr>
        <w:trPr>
          <w:trHeight w:val="568"/>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改造单位</w:t>
            </w:r>
            <w:r>
              <w:rPr>
                <w:rFonts w:hint="eastAsia" w:ascii="仿宋" w:hAnsi="仿宋" w:eastAsia="仿宋" w:cs="仿宋"/>
                <w:color w:val="000000"/>
                <w:szCs w:val="21"/>
                <w:lang w:val="zh-CN" w:bidi="zh-CN"/>
              </w:rPr>
            </w:r>
            <w:r/>
          </w:p>
        </w:tc>
        <w:tc>
          <w:tcPr>
            <w:gridSpan w:val="4"/>
            <w:tcMar>
              <w:left w:w="108" w:type="dxa"/>
              <w:top w:w="0" w:type="dxa"/>
              <w:right w:w="108" w:type="dxa"/>
              <w:bottom w:w="0" w:type="dxa"/>
            </w:tcMar>
            <w:tcW w:w="7775"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r>
      <w:tr>
        <w:trPr>
          <w:trHeight w:val="567"/>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highlight w:val="none"/>
                <w:lang w:val="zh-CN" w:eastAsia="zh-CN" w:bidi="zh-CN"/>
              </w:rPr>
              <w:t xml:space="preserve">改造现场</w:t>
            </w:r>
            <w:r>
              <w:rPr>
                <w:rFonts w:hint="eastAsia" w:ascii="仿宋" w:hAnsi="仿宋" w:eastAsia="仿宋" w:cs="仿宋"/>
                <w:color w:val="000000"/>
                <w:szCs w:val="21"/>
                <w:highlight w:val="none"/>
                <w:lang w:val="zh-CN" w:bidi="zh-CN"/>
              </w:rPr>
              <w:t xml:space="preserve">负责人</w:t>
            </w:r>
            <w:r>
              <w:rPr>
                <w:rFonts w:hint="eastAsia" w:ascii="仿宋" w:hAnsi="仿宋" w:eastAsia="仿宋" w:cs="仿宋"/>
                <w:color w:val="000000"/>
                <w:szCs w:val="21"/>
                <w:lang w:val="zh-CN" w:bidi="zh-CN"/>
              </w:rPr>
            </w:r>
            <w:r/>
          </w:p>
        </w:tc>
        <w:tc>
          <w:tcPr>
            <w:tcMar>
              <w:left w:w="108" w:type="dxa"/>
              <w:top w:w="0" w:type="dxa"/>
              <w:right w:w="108" w:type="dxa"/>
              <w:bottom w:w="0" w:type="dxa"/>
            </w:tcMar>
            <w:tcW w:w="2060"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c>
          <w:tcPr>
            <w:tcMar>
              <w:left w:w="108" w:type="dxa"/>
              <w:top w:w="0" w:type="dxa"/>
              <w:right w:w="108" w:type="dxa"/>
              <w:bottom w:w="0" w:type="dxa"/>
            </w:tcMar>
            <w:tcW w:w="1095" w:type="dxa"/>
            <w:vAlign w:val="center"/>
            <w:textDirection w:val="lrTb"/>
            <w:noWrap w:val="false"/>
          </w:tcPr>
          <w:p>
            <w:pPr>
              <w:pStyle w:val="744"/>
              <w:jc w:val="center"/>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联系电话</w:t>
            </w:r>
            <w:r>
              <w:rPr>
                <w:rFonts w:hint="eastAsia" w:ascii="仿宋" w:hAnsi="仿宋" w:eastAsia="仿宋" w:cs="仿宋"/>
                <w:color w:val="000000"/>
                <w:szCs w:val="21"/>
                <w:highlight w:val="none"/>
                <w:lang w:val="zh-CN" w:bidi="zh-CN"/>
              </w:rPr>
            </w:r>
            <w:r/>
          </w:p>
        </w:tc>
        <w:tc>
          <w:tcPr>
            <w:gridSpan w:val="2"/>
            <w:tcMar>
              <w:left w:w="108" w:type="dxa"/>
              <w:top w:w="0" w:type="dxa"/>
              <w:right w:w="108" w:type="dxa"/>
              <w:bottom w:w="0" w:type="dxa"/>
            </w:tcMar>
            <w:tcW w:w="4620"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tc>
      </w:tr>
      <w:tr>
        <w:trPr>
          <w:trHeight w:val="565"/>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改造人员</w:t>
            </w:r>
            <w:r>
              <w:rPr>
                <w:rFonts w:hint="eastAsia" w:ascii="仿宋" w:hAnsi="仿宋" w:eastAsia="仿宋" w:cs="仿宋"/>
                <w:color w:val="000000"/>
                <w:szCs w:val="21"/>
                <w:highlight w:val="none"/>
                <w:lang w:val="zh-CN" w:bidi="zh-CN"/>
              </w:rPr>
            </w:r>
            <w:r/>
          </w:p>
        </w:tc>
        <w:tc>
          <w:tcPr>
            <w:tcMar>
              <w:left w:w="108" w:type="dxa"/>
              <w:top w:w="0" w:type="dxa"/>
              <w:right w:w="108" w:type="dxa"/>
              <w:bottom w:w="0" w:type="dxa"/>
            </w:tcMar>
            <w:tcW w:w="2060" w:type="dxa"/>
            <w:vAlign w:val="center"/>
            <w:textDirection w:val="lrTb"/>
            <w:noWrap w:val="false"/>
          </w:tcPr>
          <w:p>
            <w:pPr>
              <w:pStyle w:val="744"/>
              <w:jc w:val="center"/>
              <w:spacing w:line="240" w:lineRule="exact"/>
              <w:rPr>
                <w:rFonts w:hint="eastAsia" w:ascii="仿宋" w:hAnsi="仿宋" w:eastAsia="仿宋" w:cs="仿宋"/>
                <w:color w:val="000000"/>
                <w:szCs w:val="21"/>
                <w:highlight w:val="red"/>
                <w:lang w:val="zh-CN" w:bidi="zh-CN"/>
              </w:rPr>
            </w:pPr>
            <w:r>
              <w:rPr>
                <w:rFonts w:hint="eastAsia" w:ascii="仿宋" w:hAnsi="仿宋" w:eastAsia="仿宋" w:cs="仿宋"/>
                <w:color w:val="000000"/>
                <w:szCs w:val="21"/>
                <w:highlight w:val="red"/>
                <w:lang w:val="zh-CN" w:bidi="zh-CN"/>
              </w:rPr>
            </w:r>
            <w:r/>
          </w:p>
        </w:tc>
        <w:tc>
          <w:tcPr>
            <w:tcMar>
              <w:left w:w="108" w:type="dxa"/>
              <w:top w:w="0" w:type="dxa"/>
              <w:right w:w="108" w:type="dxa"/>
              <w:bottom w:w="0" w:type="dxa"/>
            </w:tcMar>
            <w:tcW w:w="1095" w:type="dxa"/>
            <w:vAlign w:val="center"/>
            <w:textDirection w:val="lrTb"/>
            <w:noWrap w:val="false"/>
          </w:tcPr>
          <w:p>
            <w:pPr>
              <w:pStyle w:val="744"/>
              <w:jc w:val="center"/>
              <w:spacing w:line="240" w:lineRule="exact"/>
              <w:rPr>
                <w:rFonts w:hint="eastAsia" w:ascii="仿宋" w:hAnsi="仿宋" w:eastAsia="仿宋" w:cs="仿宋"/>
                <w:color w:val="000000"/>
                <w:szCs w:val="21"/>
                <w:highlight w:val="red"/>
                <w:lang w:val="zh-CN" w:bidi="zh-CN"/>
              </w:rPr>
            </w:pPr>
            <w:r>
              <w:rPr>
                <w:rFonts w:hint="eastAsia" w:ascii="仿宋" w:hAnsi="仿宋" w:eastAsia="仿宋" w:cs="仿宋"/>
                <w:color w:val="000000"/>
                <w:szCs w:val="21"/>
                <w:highlight w:val="none"/>
                <w:lang w:val="zh-CN" w:bidi="zh-CN"/>
              </w:rPr>
              <w:t xml:space="preserve">响应人</w:t>
            </w:r>
            <w:r>
              <w:rPr>
                <w:rFonts w:hint="eastAsia" w:ascii="仿宋" w:hAnsi="仿宋" w:eastAsia="仿宋" w:cs="仿宋"/>
                <w:color w:val="000000"/>
                <w:szCs w:val="21"/>
                <w:highlight w:val="red"/>
                <w:lang w:val="zh-CN" w:bidi="zh-CN"/>
              </w:rPr>
            </w:r>
            <w:r/>
          </w:p>
        </w:tc>
        <w:tc>
          <w:tcPr>
            <w:gridSpan w:val="2"/>
            <w:tcMar>
              <w:left w:w="108" w:type="dxa"/>
              <w:top w:w="0" w:type="dxa"/>
              <w:right w:w="108" w:type="dxa"/>
              <w:bottom w:w="0" w:type="dxa"/>
            </w:tcMar>
            <w:tcW w:w="4620" w:type="dxa"/>
            <w:vAlign w:val="center"/>
            <w:textDirection w:val="lrTb"/>
            <w:noWrap w:val="false"/>
          </w:tcPr>
          <w:p>
            <w:pPr>
              <w:pStyle w:val="744"/>
              <w:jc w:val="center"/>
              <w:spacing w:line="240" w:lineRule="exact"/>
              <w:rPr>
                <w:rFonts w:hint="eastAsia" w:ascii="仿宋" w:hAnsi="仿宋" w:eastAsia="仿宋" w:cs="仿宋"/>
                <w:color w:val="000000"/>
                <w:szCs w:val="21"/>
                <w:highlight w:val="red"/>
                <w:lang w:val="zh-CN" w:bidi="zh-CN"/>
              </w:rPr>
            </w:pPr>
            <w:r>
              <w:rPr>
                <w:rFonts w:hint="eastAsia" w:ascii="仿宋" w:hAnsi="仿宋" w:eastAsia="仿宋" w:cs="仿宋"/>
                <w:color w:val="000000"/>
                <w:szCs w:val="21"/>
                <w:highlight w:val="none"/>
                <w:lang w:val="zh-CN" w:bidi="zh-CN"/>
              </w:rPr>
              <w:t xml:space="preserve">本人</w:t>
            </w:r>
            <w:r>
              <w:rPr>
                <w:rFonts w:hint="eastAsia" w:ascii="仿宋" w:hAnsi="仿宋" w:eastAsia="仿宋" w:cs="仿宋"/>
                <w:color w:val="000000"/>
                <w:szCs w:val="21"/>
                <w:highlight w:val="none"/>
                <w:lang w:val="en-US" w:bidi="zh-CN"/>
              </w:rPr>
              <w:t xml:space="preserve">  </w:t>
            </w:r>
            <w:r>
              <w:rPr>
                <w:rFonts w:hint="eastAsia" w:ascii="仿宋" w:hAnsi="仿宋" w:eastAsia="仿宋" w:cs="仿宋"/>
                <w:color w:val="000000"/>
                <w:szCs w:val="21"/>
                <w:highlight w:val="none"/>
                <w:lang w:val="zh-CN" w:bidi="zh-CN"/>
              </w:rPr>
              <w:t xml:space="preserve">家属</w:t>
            </w:r>
            <w:r>
              <w:rPr>
                <w:rFonts w:hint="eastAsia" w:ascii="仿宋" w:hAnsi="仿宋" w:eastAsia="仿宋" w:cs="仿宋"/>
                <w:color w:val="000000"/>
                <w:szCs w:val="21"/>
                <w:highlight w:val="none"/>
                <w:lang w:val="en-US" w:bidi="zh-CN"/>
              </w:rPr>
              <w:t xml:space="preserve">  </w:t>
            </w:r>
            <w:r>
              <w:rPr>
                <w:rFonts w:hint="eastAsia" w:ascii="仿宋" w:hAnsi="仿宋" w:eastAsia="仿宋" w:cs="仿宋"/>
                <w:color w:val="000000"/>
                <w:szCs w:val="21"/>
                <w:highlight w:val="none"/>
                <w:lang w:val="zh-CN" w:bidi="zh-CN"/>
              </w:rPr>
              <w:t xml:space="preserve">邻居</w:t>
            </w:r>
            <w:r>
              <w:rPr>
                <w:rFonts w:hint="eastAsia" w:ascii="仿宋" w:hAnsi="仿宋" w:eastAsia="仿宋" w:cs="仿宋"/>
                <w:color w:val="000000"/>
                <w:szCs w:val="21"/>
                <w:highlight w:val="none"/>
                <w:lang w:val="en-US" w:bidi="zh-CN"/>
              </w:rPr>
              <w:t xml:space="preserve">  </w:t>
            </w:r>
            <w:r>
              <w:rPr>
                <w:rFonts w:hint="eastAsia" w:ascii="仿宋" w:hAnsi="仿宋" w:eastAsia="仿宋" w:cs="仿宋"/>
                <w:color w:val="000000"/>
                <w:szCs w:val="21"/>
                <w:highlight w:val="none"/>
                <w:lang w:val="zh-CN" w:bidi="zh-CN"/>
              </w:rPr>
              <w:t xml:space="preserve">社区</w:t>
            </w:r>
            <w:r>
              <w:rPr>
                <w:rFonts w:hint="eastAsia" w:ascii="仿宋" w:hAnsi="仿宋" w:eastAsia="仿宋" w:cs="仿宋"/>
                <w:color w:val="000000"/>
                <w:szCs w:val="21"/>
                <w:highlight w:val="none"/>
                <w:lang w:val="en-US" w:bidi="zh-CN"/>
              </w:rPr>
              <w:t xml:space="preserve">  </w:t>
            </w:r>
            <w:r>
              <w:rPr>
                <w:rFonts w:hint="eastAsia" w:ascii="仿宋" w:hAnsi="仿宋" w:eastAsia="仿宋" w:cs="仿宋"/>
                <w:color w:val="000000"/>
                <w:szCs w:val="21"/>
                <w:highlight w:val="none"/>
                <w:lang w:val="zh-CN" w:bidi="zh-CN"/>
              </w:rPr>
              <w:t xml:space="preserve">其他</w:t>
            </w:r>
            <w:r>
              <w:rPr>
                <w:rFonts w:hint="eastAsia" w:ascii="仿宋" w:hAnsi="仿宋" w:eastAsia="仿宋" w:cs="仿宋"/>
                <w:color w:val="000000"/>
                <w:szCs w:val="21"/>
                <w:highlight w:val="red"/>
                <w:lang w:val="zh-CN" w:bidi="zh-CN"/>
              </w:rPr>
            </w:r>
            <w:r/>
          </w:p>
        </w:tc>
      </w:tr>
      <w:tr>
        <w:trPr>
          <w:trHeight w:val="565"/>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响应人</w:t>
            </w:r>
            <w:r>
              <w:rPr>
                <w:rFonts w:hint="eastAsia" w:ascii="仿宋" w:hAnsi="仿宋" w:eastAsia="仿宋" w:cs="仿宋"/>
                <w:color w:val="000000"/>
                <w:szCs w:val="21"/>
                <w:highlight w:val="none"/>
                <w:lang w:val="zh-CN" w:bidi="zh-CN"/>
              </w:rPr>
            </w:r>
            <w:r/>
          </w:p>
          <w:p>
            <w:pPr>
              <w:pStyle w:val="744"/>
              <w:jc w:val="center"/>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电话</w:t>
            </w:r>
            <w:r>
              <w:rPr>
                <w:rFonts w:hint="eastAsia" w:ascii="仿宋" w:hAnsi="仿宋" w:eastAsia="仿宋" w:cs="仿宋"/>
                <w:color w:val="000000"/>
                <w:szCs w:val="21"/>
                <w:highlight w:val="none"/>
                <w:lang w:val="zh-CN" w:bidi="zh-CN"/>
              </w:rPr>
            </w:r>
            <w:r/>
          </w:p>
        </w:tc>
        <w:tc>
          <w:tcPr>
            <w:gridSpan w:val="4"/>
            <w:tcMar>
              <w:left w:w="108" w:type="dxa"/>
              <w:top w:w="0" w:type="dxa"/>
              <w:right w:w="108" w:type="dxa"/>
              <w:bottom w:w="0" w:type="dxa"/>
            </w:tcMar>
            <w:tcW w:w="7775" w:type="dxa"/>
            <w:vAlign w:val="center"/>
            <w:textDirection w:val="lrTb"/>
            <w:noWrap w:val="false"/>
          </w:tcPr>
          <w:p>
            <w:pPr>
              <w:pStyle w:val="744"/>
              <w:jc w:val="center"/>
              <w:spacing w:line="240" w:lineRule="exact"/>
              <w:rPr>
                <w:rFonts w:hint="eastAsia" w:ascii="仿宋" w:hAnsi="仿宋" w:eastAsia="仿宋" w:cs="仿宋"/>
                <w:color w:val="000000"/>
                <w:szCs w:val="21"/>
                <w:highlight w:val="none"/>
                <w:lang w:val="en-US" w:bidi="zh-CN"/>
              </w:rPr>
            </w:pPr>
            <w:r>
              <w:rPr>
                <w:rFonts w:hint="eastAsia" w:ascii="仿宋" w:hAnsi="仿宋" w:eastAsia="仿宋" w:cs="仿宋"/>
                <w:color w:val="000000"/>
                <w:szCs w:val="21"/>
                <w:highlight w:val="none"/>
                <w:lang w:val="zh-CN" w:bidi="zh-CN"/>
              </w:rPr>
              <w:t xml:space="preserve">至少填写</w:t>
            </w:r>
            <w:r>
              <w:rPr>
                <w:rFonts w:hint="eastAsia" w:ascii="仿宋" w:hAnsi="仿宋" w:eastAsia="仿宋" w:cs="仿宋"/>
                <w:color w:val="000000"/>
                <w:szCs w:val="21"/>
                <w:highlight w:val="none"/>
                <w:lang w:val="en-US" w:bidi="zh-CN"/>
              </w:rPr>
              <w:t xml:space="preserve">4名以上响应人信息（本人、家属或邻居、社区、其他）</w:t>
            </w:r>
            <w:r>
              <w:rPr>
                <w:rFonts w:hint="eastAsia" w:ascii="仿宋" w:hAnsi="仿宋" w:eastAsia="仿宋" w:cs="仿宋"/>
                <w:color w:val="000000"/>
                <w:szCs w:val="21"/>
                <w:highlight w:val="none"/>
                <w:lang w:val="en-US" w:bidi="zh-CN"/>
              </w:rPr>
            </w:r>
            <w:r/>
          </w:p>
        </w:tc>
      </w:tr>
      <w:tr>
        <w:trPr>
          <w:trHeight w:val="627"/>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 w:val="22"/>
                <w:szCs w:val="21"/>
                <w:lang w:val="zh-CN" w:eastAsia="zh-CN" w:bidi="zh-CN"/>
              </w:rPr>
            </w:pPr>
            <w:r>
              <w:rPr>
                <w:rFonts w:hint="eastAsia" w:ascii="仿宋" w:hAnsi="仿宋" w:eastAsia="仿宋" w:cs="仿宋"/>
                <w:color w:val="000000"/>
                <w:szCs w:val="21"/>
                <w:lang w:val="zh-CN" w:bidi="zh-CN"/>
              </w:rPr>
              <w:t xml:space="preserve">开工日期</w:t>
            </w:r>
            <w:r>
              <w:rPr>
                <w:rFonts w:hint="eastAsia" w:ascii="仿宋" w:hAnsi="仿宋" w:eastAsia="仿宋" w:cs="仿宋"/>
                <w:color w:val="000000"/>
                <w:sz w:val="22"/>
                <w:szCs w:val="21"/>
                <w:lang w:val="zh-CN" w:eastAsia="zh-CN" w:bidi="zh-CN"/>
              </w:rPr>
            </w:r>
            <w:r/>
          </w:p>
        </w:tc>
        <w:tc>
          <w:tcPr>
            <w:tcMar>
              <w:left w:w="108" w:type="dxa"/>
              <w:top w:w="0" w:type="dxa"/>
              <w:right w:w="108" w:type="dxa"/>
              <w:bottom w:w="0" w:type="dxa"/>
            </w:tcMar>
            <w:tcW w:w="2060" w:type="dxa"/>
            <w:vAlign w:val="center"/>
            <w:textDirection w:val="lrTb"/>
            <w:noWrap w:val="false"/>
          </w:tcPr>
          <w:p>
            <w:pPr>
              <w:pStyle w:val="744"/>
              <w:jc w:val="center"/>
              <w:spacing w:line="240" w:lineRule="exact"/>
              <w:rPr>
                <w:rFonts w:hint="eastAsia" w:ascii="仿宋" w:hAnsi="仿宋" w:eastAsia="仿宋" w:cs="仿宋"/>
                <w:color w:val="000000"/>
                <w:sz w:val="22"/>
                <w:szCs w:val="21"/>
                <w:lang w:val="zh-CN" w:eastAsia="zh-CN" w:bidi="zh-CN"/>
              </w:rPr>
            </w:pPr>
            <w:r>
              <w:rPr>
                <w:rFonts w:hint="eastAsia" w:ascii="仿宋" w:hAnsi="仿宋" w:eastAsia="仿宋" w:cs="仿宋"/>
                <w:color w:val="000000"/>
                <w:sz w:val="22"/>
                <w:szCs w:val="21"/>
                <w:lang w:val="zh-CN" w:eastAsia="zh-CN" w:bidi="zh-CN"/>
              </w:rPr>
            </w:r>
            <w:r/>
          </w:p>
        </w:tc>
        <w:tc>
          <w:tcPr>
            <w:tcMar>
              <w:left w:w="108" w:type="dxa"/>
              <w:top w:w="0" w:type="dxa"/>
              <w:right w:w="108" w:type="dxa"/>
              <w:bottom w:w="0" w:type="dxa"/>
            </w:tcMar>
            <w:tcW w:w="1095" w:type="dxa"/>
            <w:vAlign w:val="center"/>
            <w:textDirection w:val="lrTb"/>
            <w:noWrap w:val="false"/>
          </w:tcPr>
          <w:p>
            <w:pPr>
              <w:pStyle w:val="744"/>
              <w:jc w:val="center"/>
              <w:spacing w:line="240" w:lineRule="exact"/>
              <w:rPr>
                <w:rFonts w:hint="eastAsia" w:ascii="仿宋" w:hAnsi="仿宋" w:eastAsia="仿宋" w:cs="仿宋"/>
                <w:color w:val="000000"/>
                <w:sz w:val="22"/>
                <w:szCs w:val="21"/>
                <w:lang w:val="zh-CN" w:eastAsia="zh-CN" w:bidi="zh-CN"/>
              </w:rPr>
            </w:pPr>
            <w:r>
              <w:rPr>
                <w:rFonts w:hint="eastAsia" w:ascii="仿宋" w:hAnsi="仿宋" w:eastAsia="仿宋" w:cs="仿宋"/>
                <w:color w:val="000000"/>
                <w:szCs w:val="21"/>
                <w:lang w:val="zh-CN" w:bidi="zh-CN"/>
              </w:rPr>
              <w:t xml:space="preserve">完工日期</w:t>
            </w:r>
            <w:r>
              <w:rPr>
                <w:rFonts w:hint="eastAsia" w:ascii="仿宋" w:hAnsi="仿宋" w:eastAsia="仿宋" w:cs="仿宋"/>
                <w:color w:val="000000"/>
                <w:sz w:val="22"/>
                <w:szCs w:val="21"/>
                <w:lang w:val="zh-CN" w:eastAsia="zh-CN" w:bidi="zh-CN"/>
              </w:rPr>
            </w:r>
            <w:r/>
          </w:p>
        </w:tc>
        <w:tc>
          <w:tcPr>
            <w:gridSpan w:val="2"/>
            <w:tcMar>
              <w:left w:w="108" w:type="dxa"/>
              <w:top w:w="0" w:type="dxa"/>
              <w:right w:w="108" w:type="dxa"/>
              <w:bottom w:w="0" w:type="dxa"/>
            </w:tcMar>
            <w:tcW w:w="4620" w:type="dxa"/>
            <w:vAlign w:val="center"/>
            <w:textDirection w:val="lrTb"/>
            <w:noWrap w:val="false"/>
          </w:tcPr>
          <w:p>
            <w:pPr>
              <w:pStyle w:val="744"/>
              <w:jc w:val="center"/>
              <w:spacing w:line="240" w:lineRule="exact"/>
              <w:rPr>
                <w:rFonts w:hint="eastAsia" w:ascii="仿宋" w:hAnsi="仿宋" w:eastAsia="仿宋" w:cs="仿宋"/>
                <w:color w:val="000000"/>
                <w:sz w:val="22"/>
                <w:szCs w:val="21"/>
                <w:lang w:val="zh-CN" w:eastAsia="zh-CN" w:bidi="zh-CN"/>
              </w:rPr>
            </w:pPr>
            <w:r>
              <w:rPr>
                <w:rFonts w:hint="eastAsia" w:ascii="仿宋" w:hAnsi="仿宋" w:eastAsia="仿宋" w:cs="仿宋"/>
                <w:color w:val="000000"/>
                <w:sz w:val="22"/>
                <w:szCs w:val="21"/>
                <w:lang w:val="zh-CN" w:eastAsia="zh-CN" w:bidi="zh-CN"/>
              </w:rPr>
            </w:r>
            <w:r/>
          </w:p>
        </w:tc>
      </w:tr>
      <w:tr>
        <w:trPr>
          <w:trHeight w:val="1428"/>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改造内容</w:t>
            </w:r>
            <w:r>
              <w:rPr>
                <w:rFonts w:hint="eastAsia" w:ascii="仿宋" w:hAnsi="仿宋" w:eastAsia="仿宋" w:cs="仿宋"/>
                <w:color w:val="000000"/>
                <w:szCs w:val="21"/>
                <w:lang w:val="zh-CN" w:bidi="zh-CN"/>
              </w:rPr>
            </w:r>
            <w:r/>
          </w:p>
        </w:tc>
        <w:tc>
          <w:tcPr>
            <w:gridSpan w:val="4"/>
            <w:tcMar>
              <w:left w:w="108" w:type="dxa"/>
              <w:top w:w="0" w:type="dxa"/>
              <w:right w:w="108" w:type="dxa"/>
              <w:bottom w:w="0" w:type="dxa"/>
            </w:tcMar>
            <w:tcW w:w="7775" w:type="dxa"/>
            <w:vAlign w:val="center"/>
            <w:textDirection w:val="lrTb"/>
            <w:noWrap w:val="false"/>
          </w:tcPr>
          <w:p>
            <w:pPr>
              <w:pStyle w:val="744"/>
              <w:jc w:val="both"/>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此户家庭进行了   </w:t>
            </w:r>
            <w:r>
              <w:rPr>
                <w:rFonts w:hint="eastAsia" w:ascii="仿宋" w:hAnsi="仿宋" w:eastAsia="仿宋" w:cs="仿宋"/>
                <w:color w:val="000000"/>
                <w:szCs w:val="21"/>
                <w:highlight w:val="none"/>
                <w:lang w:val="en-US" w:bidi="zh-CN"/>
              </w:rPr>
              <w:t xml:space="preserve"> </w:t>
            </w:r>
            <w:r>
              <w:rPr>
                <w:rFonts w:hint="eastAsia" w:ascii="仿宋" w:hAnsi="仿宋" w:eastAsia="仿宋" w:cs="仿宋"/>
                <w:color w:val="000000"/>
                <w:szCs w:val="21"/>
                <w:highlight w:val="none"/>
                <w:lang w:val="zh-CN" w:bidi="zh-CN"/>
              </w:rPr>
              <w:t xml:space="preserve">项适老化改造，并添置了       等设施和设备，分别为：               </w:t>
            </w:r>
            <w:r>
              <w:rPr>
                <w:rFonts w:hint="eastAsia" w:ascii="仿宋" w:hAnsi="仿宋" w:eastAsia="仿宋" w:cs="仿宋"/>
                <w:color w:val="000000"/>
                <w:szCs w:val="21"/>
                <w:highlight w:val="none"/>
                <w:lang w:val="zh-CN" w:bidi="zh-CN"/>
              </w:rPr>
            </w:r>
            <w:r/>
          </w:p>
          <w:p>
            <w:pPr>
              <w:pStyle w:val="744"/>
              <w:jc w:val="center"/>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r>
            <w:r/>
          </w:p>
          <w:p>
            <w:pPr>
              <w:pStyle w:val="744"/>
              <w:jc w:val="center"/>
              <w:spacing w:line="240" w:lineRule="exact"/>
              <w:rPr>
                <w:rFonts w:hint="eastAsia" w:ascii="仿宋" w:hAnsi="仿宋" w:eastAsia="仿宋" w:cs="仿宋"/>
                <w:b/>
                <w:bCs/>
                <w:color w:val="000000"/>
                <w:szCs w:val="21"/>
                <w:highlight w:val="none"/>
                <w:lang w:val="zh-CN" w:bidi="zh-CN"/>
              </w:rPr>
            </w:pPr>
            <w:r>
              <w:rPr>
                <w:rFonts w:hint="eastAsia" w:ascii="仿宋" w:hAnsi="仿宋" w:eastAsia="仿宋" w:cs="仿宋"/>
                <w:b/>
                <w:bCs/>
                <w:color w:val="000000"/>
                <w:szCs w:val="21"/>
                <w:highlight w:val="none"/>
                <w:lang w:val="zh-CN" w:bidi="zh-CN"/>
              </w:rPr>
            </w:r>
            <w:r/>
          </w:p>
          <w:p>
            <w:pPr>
              <w:pStyle w:val="744"/>
              <w:jc w:val="center"/>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b w:val="0"/>
                <w:bCs w:val="0"/>
                <w:color w:val="000000"/>
                <w:szCs w:val="21"/>
                <w:highlight w:val="none"/>
                <w:lang w:val="zh-CN" w:bidi="zh-CN"/>
              </w:rPr>
              <w:t xml:space="preserve">（实地查看后，按实际填写改造和安装项目，可参照前期需求评估内容填写）</w:t>
            </w:r>
            <w:r>
              <w:rPr>
                <w:rFonts w:hint="eastAsia" w:ascii="仿宋" w:hAnsi="仿宋" w:eastAsia="仿宋" w:cs="仿宋"/>
                <w:color w:val="000000"/>
                <w:szCs w:val="21"/>
                <w:highlight w:val="none"/>
                <w:lang w:val="zh-CN" w:bidi="zh-CN"/>
              </w:rPr>
            </w:r>
            <w:r/>
          </w:p>
        </w:tc>
      </w:tr>
      <w:tr>
        <w:trPr>
          <w:trHeight w:val="1419"/>
        </w:trPr>
        <w:tc>
          <w:tcPr>
            <w:tcMar>
              <w:left w:w="108" w:type="dxa"/>
              <w:top w:w="0" w:type="dxa"/>
              <w:right w:w="108" w:type="dxa"/>
              <w:bottom w:w="0" w:type="dxa"/>
            </w:tcMar>
            <w:tcW w:w="1121" w:type="dxa"/>
            <w:vAlign w:val="center"/>
            <w:textDirection w:val="lrTb"/>
            <w:noWrap w:val="false"/>
          </w:tcPr>
          <w:p>
            <w:pPr>
              <w:pStyle w:val="744"/>
              <w:jc w:val="center"/>
              <w:rPr>
                <w:rFonts w:hint="eastAsia" w:ascii="仿宋" w:hAnsi="仿宋" w:eastAsia="仿宋" w:cs="仿宋"/>
                <w:color w:val="000000"/>
                <w:lang w:val="zh-CN"/>
              </w:rPr>
            </w:pPr>
            <w:r>
              <w:rPr>
                <w:rFonts w:hint="eastAsia" w:ascii="仿宋" w:hAnsi="仿宋" w:eastAsia="仿宋" w:cs="仿宋"/>
                <w:color w:val="000000"/>
                <w:lang w:val="zh-CN"/>
              </w:rPr>
              <w:t xml:space="preserve">经民政部门同意调整的改造内容</w:t>
            </w:r>
            <w:r>
              <w:rPr>
                <w:rFonts w:hint="eastAsia" w:ascii="仿宋" w:hAnsi="仿宋" w:eastAsia="仿宋" w:cs="仿宋"/>
                <w:color w:val="000000"/>
                <w:lang w:val="zh-CN"/>
              </w:rPr>
            </w:r>
            <w:r/>
          </w:p>
        </w:tc>
        <w:tc>
          <w:tcPr>
            <w:gridSpan w:val="2"/>
            <w:tcMar>
              <w:left w:w="108" w:type="dxa"/>
              <w:top w:w="0" w:type="dxa"/>
              <w:right w:w="108" w:type="dxa"/>
              <w:bottom w:w="0" w:type="dxa"/>
            </w:tcMar>
            <w:tcW w:w="3155" w:type="dxa"/>
            <w:vAlign w:val="center"/>
            <w:textDirection w:val="lrTb"/>
            <w:noWrap w:val="false"/>
          </w:tcPr>
          <w:p>
            <w:pPr>
              <w:pStyle w:val="744"/>
              <w:jc w:val="center"/>
              <w:spacing w:line="240" w:lineRule="exact"/>
              <w:tabs>
                <w:tab w:val="left" w:pos="963" w:leader="none"/>
              </w:tabs>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r>
            <w:r/>
          </w:p>
          <w:p>
            <w:pPr>
              <w:pStyle w:val="744"/>
              <w:jc w:val="center"/>
              <w:spacing w:line="240" w:lineRule="exact"/>
              <w:tabs>
                <w:tab w:val="left" w:pos="963" w:leader="none"/>
              </w:tabs>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r>
            <w:r/>
          </w:p>
          <w:p>
            <w:pPr>
              <w:pStyle w:val="744"/>
              <w:jc w:val="center"/>
              <w:spacing w:line="240" w:lineRule="exact"/>
              <w:tabs>
                <w:tab w:val="left" w:pos="963" w:leader="none"/>
              </w:tabs>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r>
            <w:r/>
          </w:p>
          <w:p>
            <w:pPr>
              <w:pStyle w:val="744"/>
              <w:jc w:val="center"/>
              <w:spacing w:line="240" w:lineRule="exact"/>
              <w:tabs>
                <w:tab w:val="left" w:pos="963" w:leader="none"/>
              </w:tabs>
              <w:rPr>
                <w:rFonts w:hint="eastAsia" w:ascii="仿宋" w:hAnsi="仿宋" w:eastAsia="仿宋" w:cs="仿宋"/>
                <w:color w:val="000000"/>
                <w:szCs w:val="21"/>
                <w:highlight w:val="none"/>
                <w:lang w:val="zh-CN" w:bidi="zh-CN"/>
              </w:rPr>
            </w:pPr>
            <w:r>
              <w:rPr>
                <w:rFonts w:hint="eastAsia" w:ascii="仿宋" w:hAnsi="仿宋" w:eastAsia="仿宋" w:cs="仿宋"/>
                <w:b w:val="0"/>
                <w:bCs w:val="0"/>
                <w:color w:val="000000"/>
                <w:szCs w:val="21"/>
                <w:highlight w:val="none"/>
                <w:lang w:val="zh-CN" w:bidi="zh-CN"/>
              </w:rPr>
              <w:t xml:space="preserve">（改造单位需提供镇街道和民政部门盖章的申请表）</w:t>
            </w:r>
            <w:r>
              <w:rPr>
                <w:rFonts w:hint="eastAsia" w:ascii="仿宋" w:hAnsi="仿宋" w:eastAsia="仿宋" w:cs="仿宋"/>
                <w:color w:val="000000"/>
                <w:szCs w:val="21"/>
                <w:highlight w:val="none"/>
                <w:lang w:val="zh-CN" w:bidi="zh-CN"/>
              </w:rPr>
            </w:r>
            <w:r/>
          </w:p>
        </w:tc>
        <w:tc>
          <w:tcPr>
            <w:tcMar>
              <w:left w:w="108" w:type="dxa"/>
              <w:top w:w="0" w:type="dxa"/>
              <w:right w:w="108" w:type="dxa"/>
              <w:bottom w:w="0" w:type="dxa"/>
            </w:tcMar>
            <w:tcW w:w="1956" w:type="dxa"/>
            <w:vAlign w:val="center"/>
            <w:textDirection w:val="lrTb"/>
            <w:noWrap w:val="false"/>
          </w:tcPr>
          <w:p>
            <w:pPr>
              <w:pStyle w:val="744"/>
              <w:jc w:val="center"/>
              <w:spacing w:line="240" w:lineRule="exact"/>
              <w:tabs>
                <w:tab w:val="left" w:pos="963" w:leader="none"/>
              </w:tabs>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原 因</w:t>
            </w:r>
            <w:r>
              <w:rPr>
                <w:rFonts w:hint="eastAsia" w:ascii="仿宋" w:hAnsi="仿宋" w:eastAsia="仿宋" w:cs="仿宋"/>
                <w:color w:val="000000"/>
                <w:szCs w:val="21"/>
                <w:highlight w:val="none"/>
                <w:lang w:val="zh-CN" w:bidi="zh-CN"/>
              </w:rPr>
            </w:r>
            <w:r/>
          </w:p>
        </w:tc>
        <w:tc>
          <w:tcPr>
            <w:tcMar>
              <w:left w:w="108" w:type="dxa"/>
              <w:top w:w="0" w:type="dxa"/>
              <w:right w:w="108" w:type="dxa"/>
              <w:bottom w:w="0" w:type="dxa"/>
            </w:tcMar>
            <w:tcW w:w="2664" w:type="dxa"/>
            <w:vAlign w:val="center"/>
            <w:textDirection w:val="lrTb"/>
            <w:noWrap w:val="false"/>
          </w:tcPr>
          <w:p>
            <w:pPr>
              <w:pStyle w:val="744"/>
              <w:jc w:val="both"/>
              <w:spacing w:line="240" w:lineRule="exact"/>
              <w:tabs>
                <w:tab w:val="left" w:pos="302" w:leader="none"/>
              </w:tabs>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□施工人员建议</w:t>
            </w:r>
            <w:r>
              <w:rPr>
                <w:rFonts w:hint="eastAsia" w:ascii="仿宋" w:hAnsi="仿宋" w:eastAsia="仿宋" w:cs="仿宋"/>
                <w:color w:val="000000"/>
                <w:szCs w:val="21"/>
                <w:highlight w:val="none"/>
                <w:lang w:val="zh-CN" w:bidi="zh-CN"/>
              </w:rPr>
            </w:r>
            <w:r/>
          </w:p>
          <w:p>
            <w:pPr>
              <w:pStyle w:val="744"/>
              <w:jc w:val="both"/>
              <w:spacing w:line="240" w:lineRule="exact"/>
              <w:tabs>
                <w:tab w:val="left" w:pos="302" w:leader="none"/>
              </w:tabs>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zh-CN" w:bidi="zh-CN"/>
              </w:rPr>
              <w:t xml:space="preserve">□家属要求</w:t>
            </w:r>
            <w:r>
              <w:rPr>
                <w:rFonts w:hint="eastAsia" w:ascii="仿宋" w:hAnsi="仿宋" w:eastAsia="仿宋" w:cs="仿宋"/>
                <w:color w:val="000000"/>
                <w:highlight w:val="none"/>
                <w:lang w:val="zh-CN"/>
              </w:rPr>
            </w:r>
            <w:r/>
          </w:p>
          <w:p>
            <w:pPr>
              <w:pStyle w:val="744"/>
              <w:jc w:val="both"/>
              <w:spacing w:line="240" w:lineRule="exact"/>
              <w:tabs>
                <w:tab w:val="left" w:pos="302" w:leader="none"/>
              </w:tabs>
              <w:rPr>
                <w:rFonts w:hint="eastAsia" w:ascii="仿宋" w:hAnsi="仿宋" w:eastAsia="仿宋" w:cs="仿宋"/>
                <w:color w:val="000000"/>
                <w:szCs w:val="21"/>
                <w:highlight w:val="none"/>
                <w:lang w:val="zh-CN" w:bidi="zh-CN"/>
              </w:rPr>
            </w:pPr>
            <w:r>
              <w:rPr>
                <w:rFonts w:ascii="Wingdings 2" w:hAnsi="Wingdings 2" w:eastAsia="Wingdings 2" w:cs="Wingdings 2"/>
                <w:color w:val="000000"/>
                <w:szCs w:val="21"/>
                <w:highlight w:val="none"/>
                <w:lang w:val="zh-CN" w:bidi="zh-CN"/>
              </w:rPr>
              <w:t xml:space="preserve">£</w:t>
            </w:r>
            <w:r>
              <w:rPr>
                <w:rFonts w:hint="eastAsia" w:ascii="仿宋" w:hAnsi="仿宋" w:eastAsia="仿宋" w:cs="仿宋"/>
                <w:color w:val="000000"/>
                <w:szCs w:val="21"/>
                <w:highlight w:val="none"/>
                <w:lang w:val="zh-CN" w:bidi="zh-CN"/>
              </w:rPr>
              <w:t xml:space="preserve">建设样板房需要</w:t>
            </w:r>
            <w:r>
              <w:rPr>
                <w:rFonts w:hint="eastAsia" w:ascii="仿宋" w:hAnsi="仿宋" w:eastAsia="仿宋" w:cs="仿宋"/>
                <w:color w:val="000000"/>
                <w:szCs w:val="21"/>
                <w:highlight w:val="none"/>
                <w:lang w:val="zh-CN" w:bidi="zh-CN"/>
              </w:rPr>
            </w:r>
            <w:r/>
          </w:p>
          <w:p>
            <w:pPr>
              <w:pStyle w:val="744"/>
              <w:jc w:val="both"/>
              <w:spacing w:line="240" w:lineRule="exact"/>
              <w:tabs>
                <w:tab w:val="left" w:pos="302" w:leader="none"/>
              </w:tabs>
              <w:rPr>
                <w:rFonts w:hint="eastAsia" w:ascii="仿宋" w:hAnsi="仿宋" w:eastAsia="仿宋" w:cs="仿宋"/>
                <w:color w:val="000000"/>
                <w:highlight w:val="none"/>
                <w:lang w:val="zh-CN"/>
              </w:rPr>
            </w:pPr>
            <w:r>
              <w:rPr>
                <w:rFonts w:hint="eastAsia" w:ascii="仿宋" w:hAnsi="仿宋" w:eastAsia="仿宋" w:cs="仿宋"/>
                <w:color w:val="000000"/>
                <w:szCs w:val="21"/>
                <w:highlight w:val="none"/>
                <w:lang w:val="zh-CN" w:bidi="zh-CN"/>
              </w:rPr>
              <w:t xml:space="preserve">□民政部门建议</w:t>
            </w:r>
            <w:r>
              <w:rPr>
                <w:rFonts w:hint="eastAsia" w:ascii="仿宋" w:hAnsi="仿宋" w:eastAsia="仿宋" w:cs="仿宋"/>
                <w:color w:val="000000"/>
                <w:highlight w:val="none"/>
                <w:lang w:val="zh-CN"/>
              </w:rPr>
            </w:r>
            <w:r/>
          </w:p>
          <w:p>
            <w:pPr>
              <w:pStyle w:val="744"/>
              <w:jc w:val="both"/>
              <w:spacing w:line="240" w:lineRule="exact"/>
              <w:tabs>
                <w:tab w:val="left" w:pos="302" w:leader="none"/>
              </w:tabs>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□镇、街道或村、社区建议</w:t>
            </w:r>
            <w:r>
              <w:rPr>
                <w:rFonts w:hint="eastAsia" w:ascii="仿宋" w:hAnsi="仿宋" w:eastAsia="仿宋" w:cs="仿宋"/>
                <w:color w:val="000000"/>
                <w:szCs w:val="21"/>
                <w:highlight w:val="none"/>
                <w:lang w:val="zh-CN" w:bidi="zh-CN"/>
              </w:rPr>
            </w:r>
            <w:r/>
          </w:p>
        </w:tc>
      </w:tr>
      <w:tr>
        <w:trPr>
          <w:trHeight w:val="737"/>
        </w:trPr>
        <w:tc>
          <w:tcPr>
            <w:tcMar>
              <w:left w:w="108" w:type="dxa"/>
              <w:top w:w="0" w:type="dxa"/>
              <w:right w:w="108" w:type="dxa"/>
              <w:bottom w:w="0" w:type="dxa"/>
            </w:tcMar>
            <w:tcW w:w="1121" w:type="dxa"/>
            <w:vAlign w:val="center"/>
            <w:textDirection w:val="lrTb"/>
            <w:noWrap w:val="false"/>
          </w:tcPr>
          <w:p>
            <w:pPr>
              <w:pStyle w:val="744"/>
              <w:jc w:val="center"/>
              <w:rPr>
                <w:rFonts w:hint="eastAsia" w:ascii="仿宋" w:hAnsi="仿宋" w:eastAsia="仿宋" w:cs="仿宋"/>
                <w:color w:val="000000"/>
                <w:lang w:val="zh-CN"/>
              </w:rPr>
            </w:pPr>
            <w:r>
              <w:rPr>
                <w:rFonts w:hint="eastAsia" w:ascii="仿宋" w:hAnsi="仿宋" w:eastAsia="仿宋" w:cs="仿宋"/>
                <w:color w:val="000000"/>
                <w:lang w:val="zh-CN"/>
              </w:rPr>
              <w:t xml:space="preserve">原</w:t>
            </w:r>
            <w:r>
              <w:rPr>
                <w:rFonts w:hint="eastAsia" w:ascii="仿宋" w:hAnsi="仿宋" w:eastAsia="仿宋" w:cs="仿宋"/>
                <w:color w:val="000000"/>
                <w:szCs w:val="21"/>
                <w:lang w:val="zh-CN" w:bidi="zh-CN"/>
              </w:rPr>
              <w:t xml:space="preserve">改造预算价</w:t>
            </w:r>
            <w:r>
              <w:rPr>
                <w:rFonts w:hint="eastAsia" w:ascii="仿宋" w:hAnsi="仿宋" w:eastAsia="仿宋" w:cs="仿宋"/>
                <w:color w:val="000000"/>
                <w:lang w:val="zh-CN"/>
              </w:rPr>
            </w:r>
            <w:r/>
          </w:p>
        </w:tc>
        <w:tc>
          <w:tcPr>
            <w:gridSpan w:val="2"/>
            <w:tcMar>
              <w:left w:w="108" w:type="dxa"/>
              <w:top w:w="0" w:type="dxa"/>
              <w:right w:w="108" w:type="dxa"/>
              <w:bottom w:w="0" w:type="dxa"/>
            </w:tcMar>
            <w:tcW w:w="3155" w:type="dxa"/>
            <w:vAlign w:val="center"/>
            <w:textDirection w:val="lrTb"/>
            <w:noWrap w:val="false"/>
          </w:tcPr>
          <w:p>
            <w:pPr>
              <w:pStyle w:val="744"/>
              <w:jc w:val="center"/>
              <w:spacing w:line="240" w:lineRule="exact"/>
              <w:tabs>
                <w:tab w:val="left" w:pos="963" w:leader="none"/>
              </w:tabs>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r>
            <w:r/>
          </w:p>
        </w:tc>
        <w:tc>
          <w:tcPr>
            <w:tcMar>
              <w:left w:w="108" w:type="dxa"/>
              <w:top w:w="0" w:type="dxa"/>
              <w:right w:w="108" w:type="dxa"/>
              <w:bottom w:w="0" w:type="dxa"/>
            </w:tcMar>
            <w:tcW w:w="1956" w:type="dxa"/>
            <w:vAlign w:val="center"/>
            <w:textDirection w:val="lrTb"/>
            <w:noWrap w:val="false"/>
          </w:tcPr>
          <w:p>
            <w:pPr>
              <w:pStyle w:val="744"/>
              <w:jc w:val="center"/>
              <w:spacing w:line="240" w:lineRule="exact"/>
              <w:rPr>
                <w:rFonts w:hint="eastAsia" w:ascii="仿宋" w:hAnsi="仿宋" w:eastAsia="仿宋" w:cs="仿宋"/>
                <w:color w:val="000000"/>
                <w:szCs w:val="21"/>
                <w:highlight w:val="none"/>
                <w:lang w:val="zh-CN" w:bidi="zh-CN"/>
              </w:rPr>
            </w:pPr>
            <w:r>
              <w:rPr>
                <w:rFonts w:hint="eastAsia" w:ascii="仿宋" w:hAnsi="仿宋" w:eastAsia="仿宋" w:cs="仿宋"/>
                <w:color w:val="000000"/>
                <w:szCs w:val="21"/>
                <w:highlight w:val="none"/>
                <w:lang w:val="zh-CN" w:bidi="zh-CN"/>
              </w:rPr>
              <w:t xml:space="preserve">改造后结算价</w:t>
            </w:r>
            <w:r>
              <w:rPr>
                <w:rFonts w:hint="eastAsia" w:ascii="仿宋" w:hAnsi="仿宋" w:eastAsia="仿宋" w:cs="仿宋"/>
                <w:color w:val="000000"/>
                <w:szCs w:val="21"/>
                <w:highlight w:val="none"/>
                <w:lang w:val="zh-CN" w:bidi="zh-CN"/>
              </w:rPr>
            </w:r>
            <w:r/>
          </w:p>
        </w:tc>
        <w:tc>
          <w:tcPr>
            <w:tcMar>
              <w:left w:w="108" w:type="dxa"/>
              <w:top w:w="0" w:type="dxa"/>
              <w:right w:w="108" w:type="dxa"/>
              <w:bottom w:w="0" w:type="dxa"/>
            </w:tcMar>
            <w:tcW w:w="2664" w:type="dxa"/>
            <w:vAlign w:val="center"/>
            <w:textDirection w:val="lrTb"/>
            <w:noWrap w:val="false"/>
          </w:tcPr>
          <w:p>
            <w:pPr>
              <w:pStyle w:val="744"/>
              <w:jc w:val="both"/>
              <w:spacing w:line="240" w:lineRule="exact"/>
              <w:tabs>
                <w:tab w:val="left" w:pos="963" w:leader="none"/>
              </w:tabs>
              <w:rPr>
                <w:rFonts w:hint="eastAsia" w:ascii="仿宋" w:hAnsi="仿宋" w:eastAsia="仿宋" w:cs="仿宋"/>
                <w:b/>
                <w:bCs/>
                <w:color w:val="000000"/>
                <w:szCs w:val="21"/>
                <w:highlight w:val="none"/>
                <w:lang w:val="zh-CN" w:bidi="zh-CN"/>
              </w:rPr>
            </w:pPr>
            <w:r>
              <w:rPr>
                <w:rFonts w:hint="eastAsia" w:ascii="仿宋" w:hAnsi="仿宋" w:eastAsia="仿宋" w:cs="仿宋"/>
                <w:b w:val="0"/>
                <w:bCs w:val="0"/>
                <w:color w:val="000000"/>
                <w:szCs w:val="21"/>
                <w:highlight w:val="none"/>
                <w:lang w:val="zh-CN" w:bidi="zh-CN"/>
              </w:rPr>
              <w:t xml:space="preserve">（此两项价格按中标合同价格计算）</w:t>
            </w:r>
            <w:r>
              <w:rPr>
                <w:rFonts w:hint="eastAsia" w:ascii="仿宋" w:hAnsi="仿宋" w:eastAsia="仿宋" w:cs="仿宋"/>
                <w:b/>
                <w:bCs/>
                <w:color w:val="000000"/>
                <w:szCs w:val="21"/>
                <w:highlight w:val="none"/>
                <w:lang w:val="zh-CN" w:bidi="zh-CN"/>
              </w:rPr>
            </w:r>
            <w:r/>
          </w:p>
        </w:tc>
      </w:tr>
      <w:tr>
        <w:trPr>
          <w:trHeight w:val="1133"/>
        </w:trPr>
        <w:tc>
          <w:tcPr>
            <w:tcMar>
              <w:left w:w="108" w:type="dxa"/>
              <w:top w:w="0" w:type="dxa"/>
              <w:right w:w="108" w:type="dxa"/>
              <w:bottom w:w="0" w:type="dxa"/>
            </w:tcMar>
            <w:tcW w:w="1121" w:type="dxa"/>
            <w:vAlign w:val="center"/>
            <w:textDirection w:val="lrTb"/>
            <w:noWrap w:val="false"/>
          </w:tcPr>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改造家庭</w:t>
            </w:r>
            <w:r>
              <w:rPr>
                <w:rFonts w:hint="eastAsia" w:ascii="仿宋" w:hAnsi="仿宋" w:eastAsia="仿宋" w:cs="仿宋"/>
                <w:color w:val="000000"/>
                <w:szCs w:val="21"/>
                <w:lang w:val="zh-CN" w:bidi="zh-CN"/>
              </w:rPr>
            </w:r>
            <w:r/>
          </w:p>
          <w:p>
            <w:pPr>
              <w:pStyle w:val="744"/>
              <w:jc w:val="center"/>
              <w:rPr>
                <w:rFonts w:hint="eastAsia" w:ascii="仿宋" w:hAnsi="仿宋" w:eastAsia="仿宋" w:cs="仿宋"/>
                <w:color w:val="000000"/>
                <w:lang w:val="zh-CN"/>
              </w:rPr>
            </w:pPr>
            <w:r>
              <w:rPr>
                <w:rFonts w:hint="eastAsia" w:ascii="仿宋" w:hAnsi="仿宋" w:eastAsia="仿宋" w:cs="仿宋"/>
                <w:color w:val="000000"/>
                <w:szCs w:val="21"/>
                <w:lang w:val="zh-CN" w:bidi="zh-CN"/>
              </w:rPr>
              <w:t xml:space="preserve">意见</w:t>
            </w:r>
            <w:r>
              <w:rPr>
                <w:rFonts w:hint="eastAsia" w:ascii="仿宋" w:hAnsi="仿宋" w:eastAsia="仿宋" w:cs="仿宋"/>
                <w:color w:val="000000"/>
                <w:lang w:val="zh-CN"/>
              </w:rPr>
            </w:r>
            <w:r/>
          </w:p>
        </w:tc>
        <w:tc>
          <w:tcPr>
            <w:gridSpan w:val="4"/>
            <w:tcMar>
              <w:left w:w="108" w:type="dxa"/>
              <w:top w:w="0" w:type="dxa"/>
              <w:right w:w="108" w:type="dxa"/>
              <w:bottom w:w="0" w:type="dxa"/>
            </w:tcMar>
            <w:tcW w:w="7775" w:type="dxa"/>
            <w:vAlign w:val="center"/>
            <w:textDirection w:val="lrTb"/>
            <w:noWrap w:val="false"/>
          </w:tcPr>
          <w:p>
            <w:pPr>
              <w:pStyle w:val="744"/>
              <w:ind w:firstLine="840"/>
              <w:jc w:val="left"/>
              <w:spacing w:line="240" w:lineRule="exact"/>
              <w:tabs>
                <w:tab w:val="left" w:pos="963" w:leader="none"/>
              </w:tabs>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r>
            <w:r/>
          </w:p>
          <w:p>
            <w:pPr>
              <w:pStyle w:val="744"/>
              <w:jc w:val="left"/>
              <w:spacing w:line="240" w:lineRule="exact"/>
              <w:tabs>
                <w:tab w:val="left" w:pos="963" w:leader="none"/>
              </w:tabs>
              <w:rPr>
                <w:rFonts w:hint="eastAsia" w:ascii="仿宋" w:hAnsi="仿宋" w:eastAsia="仿宋" w:cs="仿宋"/>
                <w:color w:val="000000"/>
                <w:szCs w:val="21"/>
                <w:lang w:val="zh-CN" w:bidi="zh-CN"/>
              </w:rPr>
            </w:pPr>
            <w:r>
              <w:rPr>
                <w:rFonts w:hint="eastAsia" w:ascii="仿宋" w:hAnsi="仿宋" w:eastAsia="仿宋" w:cs="仿宋"/>
                <w:color w:val="000000"/>
                <w:szCs w:val="21"/>
                <w:lang w:val="zh-CN" w:bidi="zh-CN"/>
              </w:rPr>
              <w:t xml:space="preserve">□满意</w:t>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ab/>
            </w:r>
            <w:r>
              <w:rPr>
                <w:rFonts w:hint="eastAsia" w:ascii="仿宋" w:hAnsi="仿宋" w:eastAsia="仿宋" w:cs="仿宋"/>
                <w:color w:val="000000"/>
                <w:szCs w:val="21"/>
                <w:lang w:val="zh-CN" w:bidi="zh-CN"/>
              </w:rPr>
              <w:t xml:space="preserve">□基本满意</w:t>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ab/>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 xml:space="preserve">□不满意</w:t>
            </w:r>
            <w:r>
              <w:rPr>
                <w:rFonts w:hint="eastAsia" w:ascii="仿宋" w:hAnsi="仿宋" w:eastAsia="仿宋" w:cs="仿宋"/>
                <w:color w:val="000000"/>
                <w:szCs w:val="21"/>
                <w:lang w:val="zh-CN" w:bidi="zh-CN"/>
              </w:rPr>
            </w:r>
            <w:r/>
          </w:p>
          <w:p>
            <w:pPr>
              <w:pStyle w:val="744"/>
              <w:jc w:val="center"/>
              <w:spacing w:line="240" w:lineRule="exact"/>
              <w:tabs>
                <w:tab w:val="left" w:pos="963" w:leader="none"/>
              </w:tabs>
              <w:rPr>
                <w:rFonts w:hint="eastAsia" w:ascii="仿宋" w:hAnsi="仿宋" w:eastAsia="仿宋" w:cs="仿宋"/>
                <w:color w:val="000000"/>
                <w:lang w:val="zh-CN"/>
              </w:rPr>
            </w:pPr>
            <w:r>
              <w:rPr>
                <w:rFonts w:hint="eastAsia" w:ascii="仿宋" w:hAnsi="仿宋" w:eastAsia="仿宋" w:cs="仿宋"/>
                <w:color w:val="000000"/>
                <w:lang w:val="zh-CN"/>
              </w:rPr>
            </w:r>
            <w:r/>
          </w:p>
          <w:p>
            <w:pPr>
              <w:pStyle w:val="744"/>
              <w:jc w:val="center"/>
              <w:spacing w:line="240" w:lineRule="exact"/>
              <w:tabs>
                <w:tab w:val="left" w:pos="963" w:leader="none"/>
              </w:tabs>
              <w:rPr>
                <w:rFonts w:hint="eastAsia" w:ascii="仿宋" w:hAnsi="仿宋" w:eastAsia="仿宋" w:cs="仿宋"/>
                <w:color w:val="000000"/>
                <w:szCs w:val="21"/>
                <w:lang w:val="zh-CN" w:bidi="zh-CN"/>
              </w:rPr>
            </w:pPr>
            <w:r>
              <w:rPr>
                <w:rFonts w:hint="eastAsia" w:ascii="仿宋" w:hAnsi="仿宋" w:eastAsia="仿宋" w:cs="仿宋"/>
                <w:color w:val="000000"/>
                <w:lang w:val="en-US" w:eastAsia="zh-CN"/>
              </w:rPr>
              <w:t xml:space="preserve">                             </w:t>
            </w:r>
            <w:r>
              <w:rPr>
                <w:rFonts w:hint="eastAsia" w:ascii="仿宋" w:hAnsi="仿宋" w:eastAsia="仿宋" w:cs="仿宋"/>
                <w:color w:val="000000"/>
                <w:lang w:val="zh-CN"/>
              </w:rPr>
              <w:t xml:space="preserve">改造家庭</w:t>
            </w:r>
            <w:r>
              <w:rPr>
                <w:rFonts w:hint="eastAsia" w:ascii="仿宋" w:hAnsi="仿宋" w:eastAsia="仿宋" w:cs="仿宋"/>
                <w:color w:val="000000"/>
                <w:lang w:val="zh-CN" w:eastAsia="zh-CN"/>
              </w:rPr>
              <w:t xml:space="preserve">签字：</w:t>
            </w:r>
            <w:r>
              <w:rPr>
                <w:rFonts w:hint="eastAsia" w:ascii="仿宋" w:hAnsi="仿宋" w:eastAsia="仿宋" w:cs="仿宋"/>
                <w:color w:val="000000"/>
                <w:szCs w:val="21"/>
                <w:lang w:val="zh-CN" w:bidi="zh-CN"/>
              </w:rPr>
            </w:r>
            <w:r/>
          </w:p>
        </w:tc>
      </w:tr>
      <w:tr>
        <w:trPr>
          <w:trHeight w:val="743"/>
        </w:trPr>
        <w:tc>
          <w:tcPr>
            <w:tcMar>
              <w:left w:w="108" w:type="dxa"/>
              <w:top w:w="0" w:type="dxa"/>
              <w:right w:w="108" w:type="dxa"/>
              <w:bottom w:w="0" w:type="dxa"/>
            </w:tcMar>
            <w:tcW w:w="1121" w:type="dxa"/>
            <w:vAlign w:val="center"/>
            <w:vMerge w:val="restart"/>
            <w:textDirection w:val="lrTb"/>
            <w:noWrap w:val="false"/>
          </w:tcPr>
          <w:p>
            <w:pPr>
              <w:pStyle w:val="744"/>
              <w:jc w:val="center"/>
              <w:rPr>
                <w:rFonts w:hint="eastAsia" w:ascii="仿宋" w:hAnsi="仿宋" w:eastAsia="仿宋" w:cs="仿宋"/>
                <w:color w:val="000000"/>
                <w:szCs w:val="21"/>
                <w:lang w:val="zh-CN" w:bidi="zh-CN"/>
              </w:rPr>
            </w:pPr>
            <w:r>
              <w:rPr>
                <w:rFonts w:hint="eastAsia" w:ascii="仿宋" w:hAnsi="仿宋" w:eastAsia="仿宋" w:cs="仿宋"/>
                <w:color w:val="000000"/>
                <w:lang w:val="zh-CN"/>
              </w:rPr>
              <w:t xml:space="preserve">验收意见</w:t>
            </w:r>
            <w:r>
              <w:rPr>
                <w:rFonts w:hint="eastAsia" w:ascii="仿宋" w:hAnsi="仿宋" w:eastAsia="仿宋" w:cs="仿宋"/>
                <w:color w:val="000000"/>
                <w:szCs w:val="21"/>
                <w:lang w:val="zh-CN" w:bidi="zh-CN"/>
              </w:rPr>
            </w:r>
            <w:r/>
          </w:p>
        </w:tc>
        <w:tc>
          <w:tcPr>
            <w:gridSpan w:val="4"/>
            <w:tcMar>
              <w:left w:w="108" w:type="dxa"/>
              <w:top w:w="0" w:type="dxa"/>
              <w:right w:w="108" w:type="dxa"/>
              <w:bottom w:w="0" w:type="dxa"/>
            </w:tcMar>
            <w:tcW w:w="7775" w:type="dxa"/>
            <w:vAlign w:val="center"/>
            <w:textDirection w:val="lrTb"/>
            <w:noWrap w:val="false"/>
          </w:tcPr>
          <w:p>
            <w:pPr>
              <w:pStyle w:val="744"/>
              <w:jc w:val="center"/>
              <w:spacing w:line="240" w:lineRule="exact"/>
              <w:rPr>
                <w:rFonts w:hint="eastAsia" w:ascii="仿宋" w:hAnsi="仿宋" w:eastAsia="仿宋" w:cs="仿宋"/>
                <w:color w:val="000000"/>
                <w:lang w:val="zh-CN"/>
              </w:rPr>
            </w:pPr>
            <w:r>
              <w:rPr>
                <w:rFonts w:hint="eastAsia" w:ascii="仿宋" w:hAnsi="仿宋" w:eastAsia="仿宋" w:cs="仿宋"/>
                <w:color w:val="000000"/>
                <w:szCs w:val="21"/>
                <w:lang w:val="zh-CN" w:bidi="zh-CN"/>
              </w:rPr>
              <w:t xml:space="preserve">□合格</w:t>
            </w:r>
            <w:r>
              <w:rPr>
                <w:rFonts w:hint="eastAsia" w:ascii="仿宋" w:hAnsi="仿宋" w:eastAsia="仿宋" w:cs="仿宋"/>
                <w:color w:val="000000"/>
                <w:szCs w:val="21"/>
                <w:lang w:val="zh-CN" w:bidi="zh-CN"/>
              </w:rPr>
              <w:tab/>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 xml:space="preserve">□基本合格</w:t>
            </w:r>
            <w:r>
              <w:rPr>
                <w:rFonts w:hint="eastAsia" w:ascii="仿宋" w:hAnsi="仿宋" w:eastAsia="仿宋" w:cs="仿宋"/>
                <w:color w:val="000000"/>
                <w:szCs w:val="21"/>
                <w:lang w:val="zh-CN" w:bidi="zh-CN"/>
              </w:rPr>
              <w:tab/>
            </w:r>
            <w:r>
              <w:rPr>
                <w:rFonts w:hint="eastAsia" w:ascii="仿宋" w:hAnsi="仿宋" w:eastAsia="仿宋" w:cs="仿宋"/>
                <w:color w:val="000000"/>
                <w:szCs w:val="21"/>
                <w:lang w:val="en-US" w:bidi="zh-CN"/>
              </w:rPr>
              <w:t xml:space="preserve">    </w:t>
            </w:r>
            <w:r>
              <w:rPr>
                <w:rFonts w:hint="eastAsia" w:ascii="仿宋" w:hAnsi="仿宋" w:eastAsia="仿宋" w:cs="仿宋"/>
                <w:color w:val="000000"/>
                <w:szCs w:val="21"/>
                <w:lang w:val="zh-CN" w:bidi="zh-CN"/>
              </w:rPr>
              <w:t xml:space="preserve">□不合格</w:t>
            </w:r>
            <w:r>
              <w:rPr>
                <w:rFonts w:hint="eastAsia" w:ascii="仿宋" w:hAnsi="仿宋" w:eastAsia="仿宋" w:cs="仿宋"/>
                <w:color w:val="000000"/>
                <w:lang w:val="zh-CN"/>
              </w:rPr>
            </w:r>
            <w:r/>
          </w:p>
        </w:tc>
      </w:tr>
      <w:tr>
        <w:trPr>
          <w:trHeight w:val="1568"/>
        </w:trPr>
        <w:tc>
          <w:tcPr>
            <w:tcMar>
              <w:left w:w="108" w:type="dxa"/>
              <w:top w:w="0" w:type="dxa"/>
              <w:right w:w="108" w:type="dxa"/>
              <w:bottom w:w="0" w:type="dxa"/>
            </w:tcMar>
            <w:tcW w:w="1121" w:type="dxa"/>
            <w:vAlign w:val="center"/>
            <w:vMerge w:val="continue"/>
            <w:textDirection w:val="lrTb"/>
            <w:noWrap w:val="false"/>
          </w:tcPr>
          <w:p>
            <w:pPr>
              <w:pStyle w:val="744"/>
              <w:jc w:val="center"/>
              <w:rPr>
                <w:rFonts w:hint="eastAsia" w:ascii="仿宋" w:hAnsi="仿宋" w:eastAsia="仿宋" w:cs="仿宋"/>
                <w:color w:val="000000"/>
                <w:lang w:val="zh-CN"/>
              </w:rPr>
            </w:pPr>
            <w:r>
              <w:rPr>
                <w:rFonts w:hint="eastAsia" w:ascii="仿宋" w:hAnsi="仿宋" w:eastAsia="仿宋" w:cs="仿宋"/>
                <w:color w:val="000000"/>
                <w:lang w:val="zh-CN"/>
              </w:rPr>
            </w:r>
            <w:r/>
          </w:p>
        </w:tc>
        <w:tc>
          <w:tcPr>
            <w:gridSpan w:val="2"/>
            <w:tcMar>
              <w:left w:w="108" w:type="dxa"/>
              <w:top w:w="0" w:type="dxa"/>
              <w:right w:w="108" w:type="dxa"/>
              <w:bottom w:w="0" w:type="dxa"/>
            </w:tcMar>
            <w:tcW w:w="3155" w:type="dxa"/>
            <w:vAlign w:val="center"/>
            <w:textDirection w:val="lrTb"/>
            <w:noWrap w:val="false"/>
          </w:tcPr>
          <w:p>
            <w:pPr>
              <w:pStyle w:val="744"/>
              <w:ind w:firstLine="1050"/>
              <w:jc w:val="both"/>
              <w:spacing w:line="240" w:lineRule="exact"/>
              <w:rPr>
                <w:rFonts w:hint="eastAsia" w:ascii="仿宋" w:hAnsi="仿宋" w:eastAsia="仿宋" w:cs="仿宋"/>
                <w:color w:val="000000"/>
                <w:szCs w:val="21"/>
                <w:lang w:val="en-US" w:eastAsia="zh-CN" w:bidi="zh-CN"/>
              </w:rPr>
            </w:pPr>
            <w:r>
              <w:rPr>
                <w:rFonts w:hint="eastAsia" w:ascii="仿宋" w:hAnsi="仿宋" w:eastAsia="仿宋" w:cs="仿宋"/>
                <w:color w:val="000000"/>
                <w:szCs w:val="21"/>
                <w:lang w:val="en-US" w:bidi="zh-CN"/>
              </w:rPr>
              <w:t xml:space="preserve">验收单位</w:t>
            </w:r>
            <w:r>
              <w:rPr>
                <w:rFonts w:hint="eastAsia" w:ascii="仿宋" w:hAnsi="仿宋" w:eastAsia="仿宋" w:cs="仿宋"/>
                <w:color w:val="000000"/>
                <w:szCs w:val="21"/>
                <w:lang w:val="en-US" w:eastAsia="zh-CN" w:bidi="zh-CN"/>
              </w:rPr>
            </w:r>
            <w:r/>
          </w:p>
          <w:p>
            <w:pPr>
              <w:pStyle w:val="744"/>
              <w:ind w:firstLine="840"/>
              <w:jc w:val="both"/>
              <w:spacing w:line="240" w:lineRule="exact"/>
              <w:rPr>
                <w:rFonts w:hint="eastAsia" w:ascii="仿宋" w:hAnsi="仿宋" w:eastAsia="仿宋" w:cs="仿宋"/>
                <w:color w:val="000000"/>
                <w:szCs w:val="21"/>
                <w:lang w:val="en-US" w:bidi="zh-CN"/>
              </w:rPr>
            </w:pPr>
            <w:r>
              <w:rPr>
                <w:rFonts w:hint="eastAsia" w:ascii="仿宋" w:hAnsi="仿宋" w:eastAsia="仿宋" w:cs="仿宋"/>
                <w:color w:val="000000"/>
                <w:szCs w:val="21"/>
                <w:lang w:val="en-US" w:bidi="zh-CN"/>
              </w:rPr>
              <w:t xml:space="preserve">签名（盖章）：</w:t>
            </w:r>
            <w:r>
              <w:rPr>
                <w:rFonts w:hint="eastAsia" w:ascii="仿宋" w:hAnsi="仿宋" w:eastAsia="仿宋" w:cs="仿宋"/>
                <w:color w:val="000000"/>
                <w:szCs w:val="21"/>
                <w:lang w:val="en-US" w:bidi="zh-CN"/>
              </w:rPr>
            </w:r>
            <w:r/>
          </w:p>
          <w:p>
            <w:pPr>
              <w:pStyle w:val="744"/>
              <w:jc w:val="center"/>
              <w:spacing w:line="240" w:lineRule="exact"/>
              <w:rPr>
                <w:rFonts w:hint="eastAsia" w:ascii="仿宋" w:hAnsi="仿宋" w:eastAsia="仿宋" w:cs="仿宋"/>
                <w:color w:val="000000"/>
                <w:szCs w:val="21"/>
                <w:lang w:val="zh-CN" w:bidi="zh-CN"/>
              </w:rPr>
            </w:pPr>
            <w:r>
              <w:rPr>
                <w:rFonts w:hint="eastAsia" w:ascii="仿宋" w:hAnsi="仿宋" w:eastAsia="仿宋" w:cs="仿宋"/>
                <w:color w:val="000000"/>
                <w:szCs w:val="21"/>
                <w:lang w:val="en-US" w:bidi="zh-CN"/>
              </w:rPr>
              <w:t xml:space="preserve">                                      年   月    日                            </w:t>
            </w:r>
            <w:r>
              <w:rPr>
                <w:rFonts w:hint="eastAsia" w:ascii="仿宋" w:hAnsi="仿宋" w:eastAsia="仿宋" w:cs="仿宋"/>
                <w:color w:val="000000"/>
                <w:szCs w:val="21"/>
                <w:lang w:val="zh-CN" w:bidi="zh-CN"/>
              </w:rPr>
            </w:r>
            <w:r/>
          </w:p>
        </w:tc>
        <w:tc>
          <w:tcPr>
            <w:tcMar>
              <w:left w:w="108" w:type="dxa"/>
              <w:top w:w="0" w:type="dxa"/>
              <w:right w:w="108" w:type="dxa"/>
              <w:bottom w:w="0" w:type="dxa"/>
            </w:tcMar>
            <w:tcW w:w="1956" w:type="dxa"/>
            <w:vAlign w:val="center"/>
            <w:textDirection w:val="lrTb"/>
            <w:noWrap w:val="false"/>
          </w:tcPr>
          <w:p>
            <w:pPr>
              <w:pStyle w:val="744"/>
              <w:jc w:val="center"/>
              <w:spacing w:line="240" w:lineRule="exact"/>
              <w:rPr>
                <w:rFonts w:hint="eastAsia" w:ascii="仿宋" w:hAnsi="仿宋" w:eastAsia="仿宋" w:cs="仿宋"/>
                <w:color w:val="000000"/>
                <w:szCs w:val="21"/>
                <w:lang w:val="en-US" w:bidi="zh-CN"/>
              </w:rPr>
            </w:pPr>
            <w:r>
              <w:rPr>
                <w:rFonts w:hint="eastAsia" w:ascii="仿宋" w:hAnsi="仿宋" w:eastAsia="仿宋" w:cs="仿宋"/>
                <w:color w:val="000000"/>
                <w:szCs w:val="21"/>
                <w:lang w:val="zh-CN" w:bidi="zh-CN"/>
              </w:rPr>
              <w:t xml:space="preserve">属地镇街道</w:t>
            </w:r>
            <w:r>
              <w:rPr>
                <w:rFonts w:hint="eastAsia" w:ascii="仿宋" w:hAnsi="仿宋" w:eastAsia="仿宋" w:cs="仿宋"/>
                <w:color w:val="000000"/>
                <w:szCs w:val="21"/>
                <w:lang w:val="en-US" w:bidi="zh-CN"/>
              </w:rPr>
            </w:r>
            <w:r/>
          </w:p>
          <w:p>
            <w:pPr>
              <w:pStyle w:val="744"/>
              <w:jc w:val="center"/>
              <w:spacing w:line="240" w:lineRule="exact"/>
              <w:rPr>
                <w:rFonts w:hint="eastAsia" w:ascii="仿宋" w:hAnsi="仿宋" w:eastAsia="仿宋" w:cs="仿宋"/>
                <w:color w:val="000000"/>
                <w:szCs w:val="21"/>
                <w:lang w:val="en-US" w:bidi="zh-CN"/>
              </w:rPr>
            </w:pPr>
            <w:r>
              <w:rPr>
                <w:rFonts w:hint="eastAsia" w:ascii="仿宋" w:hAnsi="仿宋" w:eastAsia="仿宋" w:cs="仿宋"/>
                <w:color w:val="000000"/>
                <w:szCs w:val="21"/>
                <w:lang w:val="en-US" w:bidi="zh-CN"/>
              </w:rPr>
              <w:t xml:space="preserve">签名（盖章）：</w:t>
            </w:r>
            <w:r>
              <w:rPr>
                <w:rFonts w:hint="eastAsia" w:ascii="仿宋" w:hAnsi="仿宋" w:eastAsia="仿宋" w:cs="仿宋"/>
                <w:color w:val="000000"/>
                <w:szCs w:val="21"/>
                <w:lang w:val="en-US" w:bidi="zh-CN"/>
              </w:rPr>
            </w:r>
            <w:r/>
          </w:p>
          <w:p>
            <w:pPr>
              <w:pStyle w:val="744"/>
              <w:jc w:val="center"/>
              <w:spacing w:line="240" w:lineRule="exact"/>
              <w:rPr>
                <w:rFonts w:hint="eastAsia" w:ascii="仿宋" w:hAnsi="仿宋" w:eastAsia="仿宋" w:cs="仿宋"/>
                <w:color w:val="000000"/>
                <w:szCs w:val="21"/>
                <w:lang w:val="en-US" w:bidi="zh-CN"/>
              </w:rPr>
            </w:pPr>
            <w:r>
              <w:rPr>
                <w:rFonts w:hint="eastAsia" w:ascii="仿宋" w:hAnsi="仿宋" w:eastAsia="仿宋" w:cs="仿宋"/>
                <w:color w:val="000000"/>
                <w:szCs w:val="21"/>
                <w:lang w:val="en-US" w:bidi="zh-CN"/>
              </w:rPr>
              <w:t xml:space="preserve">                                      年   月   日  </w:t>
            </w:r>
            <w:r>
              <w:rPr>
                <w:rFonts w:hint="eastAsia" w:ascii="仿宋" w:hAnsi="仿宋" w:eastAsia="仿宋" w:cs="仿宋"/>
                <w:color w:val="000000"/>
                <w:szCs w:val="21"/>
                <w:lang w:val="en-US" w:bidi="zh-CN"/>
              </w:rPr>
            </w:r>
            <w:r/>
          </w:p>
        </w:tc>
        <w:tc>
          <w:tcPr>
            <w:tcMar>
              <w:left w:w="108" w:type="dxa"/>
              <w:top w:w="0" w:type="dxa"/>
              <w:right w:w="108" w:type="dxa"/>
              <w:bottom w:w="0" w:type="dxa"/>
            </w:tcMar>
            <w:tcW w:w="2664" w:type="dxa"/>
            <w:vAlign w:val="center"/>
            <w:textDirection w:val="lrTb"/>
            <w:noWrap w:val="false"/>
          </w:tcPr>
          <w:p>
            <w:pPr>
              <w:pStyle w:val="744"/>
              <w:jc w:val="center"/>
              <w:spacing w:line="240" w:lineRule="exact"/>
              <w:rPr>
                <w:rFonts w:hint="eastAsia" w:ascii="仿宋" w:hAnsi="仿宋" w:eastAsia="仿宋" w:cs="仿宋"/>
                <w:color w:val="000000"/>
                <w:szCs w:val="21"/>
                <w:lang w:val="en-US" w:eastAsia="zh-CN" w:bidi="zh-CN"/>
              </w:rPr>
            </w:pPr>
            <w:r>
              <w:rPr>
                <w:rFonts w:hint="eastAsia" w:ascii="仿宋" w:hAnsi="仿宋" w:eastAsia="仿宋" w:cs="仿宋"/>
                <w:color w:val="000000"/>
                <w:szCs w:val="21"/>
                <w:lang w:val="en-US" w:eastAsia="zh-CN" w:bidi="zh-CN"/>
              </w:rPr>
              <w:t xml:space="preserve">民政部门</w:t>
            </w:r>
            <w:r>
              <w:rPr>
                <w:rFonts w:hint="eastAsia" w:ascii="仿宋" w:hAnsi="仿宋" w:eastAsia="仿宋" w:cs="仿宋"/>
                <w:color w:val="000000"/>
                <w:szCs w:val="21"/>
                <w:lang w:val="en-US" w:eastAsia="zh-CN" w:bidi="zh-CN"/>
              </w:rPr>
            </w:r>
            <w:r/>
          </w:p>
          <w:p>
            <w:pPr>
              <w:pStyle w:val="744"/>
              <w:jc w:val="center"/>
              <w:spacing w:line="240" w:lineRule="exact"/>
              <w:rPr>
                <w:rFonts w:hint="eastAsia" w:ascii="仿宋" w:hAnsi="仿宋" w:eastAsia="仿宋" w:cs="仿宋"/>
                <w:color w:val="000000"/>
                <w:szCs w:val="21"/>
                <w:lang w:val="en-US" w:bidi="zh-CN"/>
              </w:rPr>
            </w:pPr>
            <w:r>
              <w:rPr>
                <w:rFonts w:hint="eastAsia" w:ascii="仿宋" w:hAnsi="仿宋" w:eastAsia="仿宋" w:cs="仿宋"/>
                <w:color w:val="000000"/>
                <w:szCs w:val="21"/>
                <w:lang w:val="en-US" w:bidi="zh-CN"/>
              </w:rPr>
              <w:t xml:space="preserve">签名（盖章）：</w:t>
            </w:r>
            <w:r>
              <w:rPr>
                <w:rFonts w:hint="eastAsia" w:ascii="仿宋" w:hAnsi="仿宋" w:eastAsia="仿宋" w:cs="仿宋"/>
                <w:color w:val="000000"/>
                <w:szCs w:val="21"/>
                <w:lang w:val="en-US" w:bidi="zh-CN"/>
              </w:rPr>
            </w:r>
            <w:r/>
          </w:p>
          <w:p>
            <w:pPr>
              <w:pStyle w:val="744"/>
              <w:jc w:val="center"/>
              <w:spacing w:line="240" w:lineRule="exact"/>
              <w:rPr>
                <w:rFonts w:hint="eastAsia" w:ascii="仿宋" w:hAnsi="仿宋" w:eastAsia="仿宋" w:cs="仿宋"/>
                <w:color w:val="000000"/>
                <w:szCs w:val="21"/>
                <w:lang w:val="en-US" w:bidi="zh-CN"/>
              </w:rPr>
            </w:pPr>
            <w:r>
              <w:rPr>
                <w:rFonts w:hint="eastAsia" w:ascii="仿宋" w:hAnsi="仿宋" w:eastAsia="仿宋" w:cs="仿宋"/>
                <w:color w:val="000000"/>
                <w:szCs w:val="21"/>
                <w:lang w:val="en-US" w:bidi="zh-CN"/>
              </w:rPr>
              <w:t xml:space="preserve">                                      年   月   日  </w:t>
            </w:r>
            <w:r>
              <w:rPr>
                <w:rFonts w:hint="eastAsia" w:ascii="仿宋" w:hAnsi="仿宋" w:eastAsia="仿宋" w:cs="仿宋"/>
                <w:color w:val="000000"/>
                <w:szCs w:val="21"/>
                <w:lang w:val="en-US" w:bidi="zh-CN"/>
              </w:rPr>
            </w:r>
            <w:r/>
          </w:p>
        </w:tc>
      </w:tr>
    </w:tbl>
    <w:p>
      <w:pPr>
        <w:pStyle w:val="835"/>
        <w:tabs>
          <w:tab w:val="left" w:pos="1110" w:leader="none"/>
        </w:tabs>
        <w:rPr>
          <w:rFonts w:hint="eastAsia" w:ascii="仿宋" w:hAnsi="仿宋" w:eastAsia="仿宋" w:cs="仿宋"/>
          <w:color w:val="000000"/>
          <w:sz w:val="21"/>
          <w:szCs w:val="21"/>
          <w:highlight w:val="yellow"/>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000000"/>
          <w:sz w:val="21"/>
          <w:szCs w:val="21"/>
          <w:highlight w:val="yellow"/>
          <w:lang w:val="en-US" w:eastAsia="zh-CN"/>
        </w:rPr>
      </w:r>
      <w:r/>
    </w:p>
    <w:p>
      <w:pPr>
        <w:pStyle w:val="835"/>
        <w:numPr>
          <w:ilvl w:val="0"/>
          <w:numId w:val="0"/>
        </w:numPr>
        <w:jc w:val="center"/>
        <w:keepLines w:val="0"/>
        <w:keepNext w:val="0"/>
        <w:pageBreakBefore w:val="0"/>
        <w:spacing w:before="0" w:after="0" w:line="640" w:lineRule="exact"/>
        <w:widowControl/>
        <w:tabs>
          <w:tab w:val="left" w:pos="1110" w:leader="none"/>
        </w:tabs>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t xml:space="preserve">2024年清江浦区家庭养老床位建设现场验收评估表</w:t>
      </w:r>
      <w:r>
        <w:rPr>
          <w:rFonts w:hint="eastAsia" w:ascii="仿宋" w:hAnsi="仿宋" w:eastAsia="仿宋" w:cs="仿宋"/>
          <w:b/>
          <w:bCs/>
          <w:color w:val="000000"/>
          <w:sz w:val="32"/>
          <w:szCs w:val="32"/>
          <w:lang w:val="en-US" w:eastAsia="zh-CN" w:bidi="ar-SA"/>
        </w:rPr>
      </w:r>
      <w:r/>
    </w:p>
    <w:tbl>
      <w:tblPr>
        <w:tblW w:w="8997"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1"/>
        <w:gridCol w:w="696"/>
        <w:gridCol w:w="718"/>
        <w:gridCol w:w="718"/>
        <w:gridCol w:w="569"/>
        <w:gridCol w:w="631"/>
        <w:gridCol w:w="532"/>
        <w:gridCol w:w="622"/>
        <w:gridCol w:w="624"/>
        <w:gridCol w:w="647"/>
        <w:gridCol w:w="741"/>
        <w:gridCol w:w="795"/>
        <w:gridCol w:w="753"/>
      </w:tblGrid>
      <w:tr>
        <w:trPr>
          <w:trHeight w:val="763"/>
        </w:trPr>
        <w:tc>
          <w:tcPr>
            <w:tcMar>
              <w:left w:w="108" w:type="dxa"/>
              <w:top w:w="0" w:type="dxa"/>
              <w:right w:w="108" w:type="dxa"/>
              <w:bottom w:w="0" w:type="dxa"/>
            </w:tcMar>
            <w:tcW w:w="951" w:type="dxa"/>
            <w:vAlign w:val="center"/>
            <w:vMerge w:val="restart"/>
            <w:textDirection w:val="lrTb"/>
            <w:noWrap w:val="false"/>
          </w:tcPr>
          <w:p>
            <w:pPr>
              <w:pStyle w:val="744"/>
              <w:rPr>
                <w:rFonts w:hint="eastAsia" w:ascii="仿宋" w:hAnsi="仿宋" w:eastAsia="仿宋" w:cs="仿宋"/>
                <w:lang w:val="zh-CN"/>
              </w:rPr>
            </w:pPr>
            <w:r>
              <w:rPr>
                <w:rFonts w:hint="eastAsia" w:ascii="仿宋" w:hAnsi="仿宋" w:eastAsia="仿宋" w:cs="仿宋"/>
                <w:sz w:val="18"/>
                <w:szCs w:val="18"/>
                <w:lang w:val="en-US" w:eastAsia="zh-CN"/>
              </w:rPr>
              <w:t xml:space="preserve">改造项目查验</w:t>
            </w:r>
            <w:r>
              <w:rPr>
                <w:rFonts w:hint="eastAsia" w:ascii="仿宋" w:hAnsi="仿宋" w:eastAsia="仿宋" w:cs="仿宋"/>
                <w:sz w:val="18"/>
                <w:szCs w:val="18"/>
                <w:lang w:val="zh-CN"/>
              </w:rPr>
              <w:t xml:space="preserve">（</w:t>
            </w:r>
            <w:r>
              <w:rPr>
                <w:rFonts w:hint="eastAsia" w:ascii="仿宋" w:hAnsi="仿宋" w:eastAsia="仿宋" w:cs="仿宋"/>
                <w:sz w:val="18"/>
                <w:szCs w:val="18"/>
                <w:lang w:val="en-US" w:eastAsia="zh-CN"/>
              </w:rPr>
              <w:t xml:space="preserve">45</w:t>
            </w:r>
            <w:r>
              <w:rPr>
                <w:rFonts w:hint="eastAsia" w:ascii="仿宋" w:hAnsi="仿宋" w:eastAsia="仿宋" w:cs="仿宋"/>
                <w:sz w:val="18"/>
                <w:szCs w:val="18"/>
                <w:lang w:val="en-US"/>
              </w:rPr>
              <w:t xml:space="preserve">分</w:t>
            </w:r>
            <w:r>
              <w:rPr>
                <w:rFonts w:hint="eastAsia" w:ascii="仿宋" w:hAnsi="仿宋" w:eastAsia="仿宋" w:cs="仿宋"/>
                <w:sz w:val="18"/>
                <w:szCs w:val="18"/>
                <w:lang w:val="zh-CN"/>
              </w:rPr>
              <w:t xml:space="preserve">）</w:t>
            </w:r>
            <w:r>
              <w:rPr>
                <w:rFonts w:hint="eastAsia" w:ascii="仿宋" w:hAnsi="仿宋" w:eastAsia="仿宋" w:cs="仿宋"/>
                <w:lang w:val="zh-CN"/>
              </w:rPr>
            </w:r>
            <w:r/>
          </w:p>
        </w:tc>
        <w:tc>
          <w:tcPr>
            <w:tcMar>
              <w:left w:w="108" w:type="dxa"/>
              <w:top w:w="0" w:type="dxa"/>
              <w:right w:w="108" w:type="dxa"/>
              <w:bottom w:w="0" w:type="dxa"/>
            </w:tcMar>
            <w:tcW w:w="696" w:type="dxa"/>
            <w:vAlign w:val="center"/>
            <w:vMerge w:val="restart"/>
            <w:textDirection w:val="lrTb"/>
            <w:noWrap w:val="false"/>
          </w:tcPr>
          <w:p>
            <w:pPr>
              <w:pStyle w:val="744"/>
              <w:rPr>
                <w:rFonts w:hint="eastAsia" w:ascii="仿宋" w:hAnsi="仿宋" w:eastAsia="仿宋" w:cs="仿宋"/>
                <w:lang w:val="zh-CN" w:eastAsia="zh-CN"/>
              </w:rPr>
            </w:pPr>
            <w:r>
              <w:rPr>
                <w:rFonts w:hint="eastAsia" w:ascii="仿宋" w:hAnsi="仿宋" w:eastAsia="仿宋" w:cs="仿宋"/>
                <w:lang w:val="en-US" w:eastAsia="zh-CN"/>
              </w:rPr>
              <w:t xml:space="preserve">改造项目名称</w:t>
            </w:r>
            <w:r>
              <w:rPr>
                <w:rFonts w:hint="eastAsia" w:ascii="仿宋" w:hAnsi="仿宋" w:eastAsia="仿宋" w:cs="仿宋"/>
                <w:lang w:val="zh-CN" w:eastAsia="zh-CN"/>
              </w:rPr>
            </w:r>
            <w:r/>
          </w:p>
        </w:tc>
        <w:tc>
          <w:tcPr>
            <w:tcMar>
              <w:left w:w="108" w:type="dxa"/>
              <w:top w:w="0" w:type="dxa"/>
              <w:right w:w="108" w:type="dxa"/>
              <w:bottom w:w="0" w:type="dxa"/>
            </w:tcMar>
            <w:tcW w:w="718" w:type="dxa"/>
            <w:vAlign w:val="center"/>
            <w:vMerge w:val="restart"/>
            <w:textDirection w:val="lrTb"/>
            <w:noWrap w:val="false"/>
          </w:tcPr>
          <w:p>
            <w:pPr>
              <w:pStyle w:val="744"/>
              <w:rPr>
                <w:rFonts w:hint="eastAsia" w:ascii="仿宋" w:hAnsi="仿宋" w:eastAsia="仿宋" w:cs="仿宋"/>
                <w:lang w:val="zh-CN" w:eastAsia="zh-CN"/>
              </w:rPr>
            </w:pPr>
            <w:r>
              <w:rPr>
                <w:rFonts w:hint="eastAsia" w:ascii="仿宋" w:hAnsi="仿宋" w:eastAsia="仿宋" w:cs="仿宋"/>
                <w:lang w:val="en-US" w:eastAsia="zh-CN"/>
              </w:rPr>
              <w:t xml:space="preserve">改造项目数量</w:t>
            </w:r>
            <w:r>
              <w:rPr>
                <w:rFonts w:hint="eastAsia" w:ascii="仿宋" w:hAnsi="仿宋" w:eastAsia="仿宋" w:cs="仿宋"/>
                <w:lang w:val="zh-CN" w:eastAsia="zh-CN"/>
              </w:rPr>
            </w:r>
            <w:r/>
          </w:p>
        </w:tc>
        <w:tc>
          <w:tcPr>
            <w:tcMar>
              <w:left w:w="108" w:type="dxa"/>
              <w:top w:w="0" w:type="dxa"/>
              <w:right w:w="108" w:type="dxa"/>
              <w:bottom w:w="0" w:type="dxa"/>
            </w:tcMar>
            <w:tcW w:w="718" w:type="dxa"/>
            <w:vAlign w:val="center"/>
            <w:vMerge w:val="restart"/>
            <w:textDirection w:val="lrTb"/>
            <w:noWrap w:val="false"/>
          </w:tcPr>
          <w:p>
            <w:pPr>
              <w:pStyle w:val="744"/>
              <w:rPr>
                <w:rFonts w:hint="eastAsia" w:ascii="仿宋" w:hAnsi="仿宋" w:eastAsia="仿宋" w:cs="仿宋"/>
                <w:lang w:val="zh-CN" w:eastAsia="zh-CN"/>
              </w:rPr>
            </w:pPr>
            <w:r>
              <w:rPr>
                <w:rFonts w:hint="eastAsia" w:ascii="仿宋" w:hAnsi="仿宋" w:eastAsia="仿宋" w:cs="仿宋"/>
                <w:lang w:val="en-US" w:eastAsia="zh-CN"/>
              </w:rPr>
              <w:t xml:space="preserve">改造项目品牌和型号</w:t>
            </w:r>
            <w:r>
              <w:rPr>
                <w:rFonts w:hint="eastAsia" w:ascii="仿宋" w:hAnsi="仿宋" w:eastAsia="仿宋" w:cs="仿宋"/>
                <w:lang w:val="zh-CN" w:eastAsia="zh-CN"/>
              </w:rPr>
            </w:r>
            <w:r/>
          </w:p>
        </w:tc>
        <w:tc>
          <w:tcPr>
            <w:gridSpan w:val="6"/>
            <w:tcMar>
              <w:left w:w="108" w:type="dxa"/>
              <w:top w:w="0" w:type="dxa"/>
              <w:right w:w="108" w:type="dxa"/>
              <w:bottom w:w="0" w:type="dxa"/>
            </w:tcMar>
            <w:tcW w:w="3625" w:type="dxa"/>
            <w:vAlign w:val="center"/>
            <w:textDirection w:val="lrTb"/>
            <w:noWrap w:val="false"/>
          </w:tcPr>
          <w:p>
            <w:pPr>
              <w:pStyle w:val="744"/>
              <w:jc w:val="center"/>
              <w:rPr>
                <w:rFonts w:hint="eastAsia" w:ascii="仿宋" w:hAnsi="仿宋" w:eastAsia="仿宋" w:cs="仿宋"/>
                <w:lang w:val="zh-CN" w:eastAsia="zh-CN"/>
              </w:rPr>
            </w:pPr>
            <w:r>
              <w:rPr>
                <w:rFonts w:hint="eastAsia" w:ascii="仿宋" w:hAnsi="仿宋" w:eastAsia="仿宋" w:cs="仿宋"/>
                <w:lang w:val="en-US" w:eastAsia="zh-CN"/>
              </w:rPr>
              <w:t xml:space="preserve">是否与前期需求评估一致</w:t>
            </w:r>
            <w:r>
              <w:rPr>
                <w:rFonts w:hint="eastAsia" w:ascii="仿宋" w:hAnsi="仿宋" w:eastAsia="仿宋" w:cs="仿宋"/>
                <w:lang w:val="zh-CN" w:eastAsia="zh-CN"/>
              </w:rPr>
            </w:r>
            <w:r/>
          </w:p>
        </w:tc>
        <w:tc>
          <w:tcPr>
            <w:gridSpan w:val="3"/>
            <w:tcMar>
              <w:left w:w="108" w:type="dxa"/>
              <w:top w:w="0" w:type="dxa"/>
              <w:right w:w="108" w:type="dxa"/>
              <w:bottom w:w="0" w:type="dxa"/>
            </w:tcMar>
            <w:tcW w:w="2289" w:type="dxa"/>
            <w:vAlign w:val="center"/>
            <w:textDirection w:val="lrTb"/>
            <w:noWrap w:val="false"/>
          </w:tcPr>
          <w:p>
            <w:pPr>
              <w:pStyle w:val="744"/>
              <w:jc w:val="center"/>
              <w:rPr>
                <w:rFonts w:hint="eastAsia" w:ascii="仿宋" w:hAnsi="仿宋" w:eastAsia="仿宋" w:cs="仿宋"/>
                <w:lang w:val="en-US" w:eastAsia="zh-CN"/>
              </w:rPr>
            </w:pPr>
            <w:r>
              <w:rPr>
                <w:rFonts w:hint="eastAsia" w:ascii="仿宋" w:hAnsi="仿宋" w:eastAsia="仿宋" w:cs="仿宋"/>
                <w:lang w:val="en-US" w:eastAsia="zh-CN"/>
              </w:rPr>
              <w:t xml:space="preserve">改造家庭态度</w:t>
            </w:r>
            <w:r>
              <w:rPr>
                <w:rFonts w:hint="eastAsia" w:ascii="仿宋" w:hAnsi="仿宋" w:eastAsia="仿宋" w:cs="仿宋"/>
                <w:lang w:val="en-US" w:eastAsia="zh-CN"/>
              </w:rPr>
            </w:r>
            <w:r/>
          </w:p>
        </w:tc>
      </w:tr>
      <w:tr>
        <w:trPr>
          <w:trHeight w:val="1758"/>
        </w:trPr>
        <w:tc>
          <w:tcPr>
            <w:tcMar>
              <w:left w:w="108" w:type="dxa"/>
              <w:top w:w="0" w:type="dxa"/>
              <w:right w:w="108" w:type="dxa"/>
              <w:bottom w:w="0" w:type="dxa"/>
            </w:tcMar>
            <w:tcW w:w="951" w:type="dxa"/>
            <w:vAlign w:val="center"/>
            <w:vMerge w:val="continue"/>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96" w:type="dxa"/>
            <w:vAlign w:val="center"/>
            <w:vMerge w:val="continue"/>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18" w:type="dxa"/>
            <w:vAlign w:val="center"/>
            <w:vMerge w:val="continue"/>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18" w:type="dxa"/>
            <w:vAlign w:val="center"/>
            <w:vMerge w:val="continue"/>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569" w:type="dxa"/>
            <w:vAlign w:val="center"/>
            <w:textDirection w:val="lrTb"/>
            <w:noWrap w:val="false"/>
          </w:tcPr>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数量</w:t>
            </w:r>
            <w:r>
              <w:rPr>
                <w:rFonts w:hint="eastAsia" w:ascii="仿宋" w:hAnsi="仿宋" w:eastAsia="仿宋" w:cs="仿宋"/>
                <w:sz w:val="18"/>
                <w:szCs w:val="18"/>
                <w:lang w:val="zh-CN"/>
              </w:rPr>
            </w:r>
            <w:r/>
          </w:p>
          <w:p>
            <w:pPr>
              <w:pStyle w:val="744"/>
              <w:rPr>
                <w:rFonts w:hint="eastAsia" w:ascii="仿宋" w:hAnsi="仿宋" w:eastAsia="仿宋" w:cs="仿宋"/>
                <w:sz w:val="18"/>
                <w:szCs w:val="18"/>
                <w:lang w:val="en-US" w:eastAsia="zh-CN"/>
              </w:rPr>
            </w:pPr>
            <w:r>
              <w:rPr>
                <w:rFonts w:hint="eastAsia" w:ascii="仿宋" w:hAnsi="仿宋" w:eastAsia="仿宋" w:cs="仿宋"/>
                <w:sz w:val="15"/>
                <w:szCs w:val="15"/>
                <w:shd w:val="clear" w:color="auto" w:fill="auto"/>
                <w:lang w:val="en-US" w:eastAsia="zh-CN"/>
              </w:rPr>
              <w:t xml:space="preserve">（15分</w:t>
            </w:r>
            <w:r>
              <w:rPr>
                <w:rFonts w:hint="eastAsia" w:ascii="仿宋" w:hAnsi="仿宋" w:eastAsia="仿宋" w:cs="仿宋"/>
                <w:sz w:val="15"/>
                <w:szCs w:val="15"/>
                <w:lang w:val="en-US" w:eastAsia="zh-CN"/>
              </w:rPr>
              <w:t xml:space="preserve">）</w:t>
            </w:r>
            <w:r>
              <w:rPr>
                <w:rFonts w:hint="eastAsia" w:ascii="仿宋" w:hAnsi="仿宋" w:eastAsia="仿宋" w:cs="仿宋"/>
                <w:sz w:val="18"/>
                <w:szCs w:val="18"/>
                <w:lang w:val="en-US" w:eastAsia="zh-CN"/>
              </w:rPr>
            </w:r>
            <w:r/>
          </w:p>
        </w:tc>
        <w:tc>
          <w:tcPr>
            <w:tcMar>
              <w:left w:w="108" w:type="dxa"/>
              <w:top w:w="0" w:type="dxa"/>
              <w:right w:w="108" w:type="dxa"/>
              <w:bottom w:w="0" w:type="dxa"/>
            </w:tcMar>
            <w:tcW w:w="631" w:type="dxa"/>
            <w:vAlign w:val="center"/>
            <w:textDirection w:val="lrTb"/>
            <w:noWrap w:val="false"/>
          </w:tcPr>
          <w:p>
            <w:pPr>
              <w:pStyle w:val="744"/>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1.一致、2.不一致、3.未安装</w:t>
            </w:r>
            <w:r>
              <w:rPr>
                <w:rFonts w:hint="eastAsia" w:ascii="仿宋" w:hAnsi="仿宋" w:eastAsia="仿宋" w:cs="仿宋"/>
                <w:sz w:val="18"/>
                <w:szCs w:val="18"/>
                <w:lang w:val="en-US" w:eastAsia="zh-CN"/>
              </w:rPr>
            </w:r>
            <w:r/>
          </w:p>
        </w:tc>
        <w:tc>
          <w:tcPr>
            <w:tcMar>
              <w:left w:w="108" w:type="dxa"/>
              <w:top w:w="0" w:type="dxa"/>
              <w:right w:w="108" w:type="dxa"/>
              <w:bottom w:w="0" w:type="dxa"/>
            </w:tcMar>
            <w:tcW w:w="532" w:type="dxa"/>
            <w:vAlign w:val="center"/>
            <w:textDirection w:val="lrTb"/>
            <w:noWrap w:val="false"/>
          </w:tcPr>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品牌</w:t>
            </w:r>
            <w:r>
              <w:rPr>
                <w:rFonts w:hint="eastAsia" w:ascii="仿宋" w:hAnsi="仿宋" w:eastAsia="仿宋" w:cs="仿宋"/>
                <w:sz w:val="15"/>
                <w:szCs w:val="15"/>
                <w:shd w:val="clear" w:color="auto" w:fill="auto"/>
                <w:lang w:val="en-US" w:eastAsia="zh-CN"/>
              </w:rPr>
              <w:t xml:space="preserve">（15分</w:t>
            </w:r>
            <w:r>
              <w:rPr>
                <w:rFonts w:hint="eastAsia" w:ascii="仿宋" w:hAnsi="仿宋" w:eastAsia="仿宋" w:cs="仿宋"/>
                <w:sz w:val="15"/>
                <w:szCs w:val="15"/>
                <w:lang w:val="en-US" w:eastAsia="zh-CN"/>
              </w:rPr>
              <w:t xml:space="preserve">）</w:t>
            </w:r>
            <w:r>
              <w:rPr>
                <w:rFonts w:hint="eastAsia" w:ascii="仿宋" w:hAnsi="仿宋" w:eastAsia="仿宋" w:cs="仿宋"/>
                <w:sz w:val="18"/>
                <w:szCs w:val="18"/>
                <w:lang w:val="zh-CN"/>
              </w:rPr>
            </w:r>
            <w:r/>
          </w:p>
        </w:tc>
        <w:tc>
          <w:tcPr>
            <w:tcMar>
              <w:left w:w="108" w:type="dxa"/>
              <w:top w:w="0" w:type="dxa"/>
              <w:right w:w="108" w:type="dxa"/>
              <w:bottom w:w="0" w:type="dxa"/>
            </w:tcMar>
            <w:tcW w:w="622" w:type="dxa"/>
            <w:vAlign w:val="center"/>
            <w:textDirection w:val="lrTb"/>
            <w:noWrap w:val="false"/>
          </w:tcPr>
          <w:p>
            <w:pPr>
              <w:pStyle w:val="744"/>
              <w:rPr>
                <w:rFonts w:hint="eastAsia" w:ascii="仿宋" w:hAnsi="仿宋" w:eastAsia="仿宋" w:cs="仿宋"/>
                <w:sz w:val="18"/>
                <w:szCs w:val="18"/>
                <w:lang w:val="en-US"/>
              </w:rPr>
            </w:pPr>
            <w:r>
              <w:rPr>
                <w:rFonts w:hint="eastAsia" w:ascii="仿宋" w:hAnsi="仿宋" w:eastAsia="仿宋" w:cs="仿宋"/>
                <w:sz w:val="18"/>
                <w:szCs w:val="18"/>
                <w:lang w:val="en-US" w:eastAsia="zh-CN"/>
              </w:rPr>
              <w:t xml:space="preserve">1.一致、2.不一致、3.未安装</w:t>
            </w:r>
            <w:r>
              <w:rPr>
                <w:rFonts w:hint="eastAsia" w:ascii="仿宋" w:hAnsi="仿宋" w:eastAsia="仿宋" w:cs="仿宋"/>
                <w:sz w:val="18"/>
                <w:szCs w:val="18"/>
                <w:lang w:val="en-US"/>
              </w:rPr>
            </w:r>
            <w:r/>
          </w:p>
        </w:tc>
        <w:tc>
          <w:tcPr>
            <w:tcMar>
              <w:left w:w="108" w:type="dxa"/>
              <w:top w:w="0" w:type="dxa"/>
              <w:right w:w="108" w:type="dxa"/>
              <w:bottom w:w="0" w:type="dxa"/>
            </w:tcMar>
            <w:tcW w:w="624" w:type="dxa"/>
            <w:vAlign w:val="center"/>
            <w:textDirection w:val="lrTb"/>
            <w:noWrap w:val="false"/>
          </w:tcPr>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产品型号</w:t>
            </w:r>
            <w:r>
              <w:rPr>
                <w:rFonts w:hint="eastAsia" w:ascii="仿宋" w:hAnsi="仿宋" w:eastAsia="仿宋" w:cs="仿宋"/>
                <w:sz w:val="15"/>
                <w:szCs w:val="15"/>
                <w:shd w:val="clear" w:color="auto" w:fill="auto"/>
                <w:lang w:val="en-US" w:eastAsia="zh-CN"/>
              </w:rPr>
              <w:t xml:space="preserve">（15分</w:t>
            </w:r>
            <w:r>
              <w:rPr>
                <w:rFonts w:hint="eastAsia" w:ascii="仿宋" w:hAnsi="仿宋" w:eastAsia="仿宋" w:cs="仿宋"/>
                <w:sz w:val="15"/>
                <w:szCs w:val="15"/>
                <w:lang w:val="en-US" w:eastAsia="zh-CN"/>
              </w:rPr>
              <w:t xml:space="preserve">）</w:t>
            </w:r>
            <w:r>
              <w:rPr>
                <w:rFonts w:hint="eastAsia" w:ascii="仿宋" w:hAnsi="仿宋" w:eastAsia="仿宋" w:cs="仿宋"/>
                <w:sz w:val="18"/>
                <w:szCs w:val="18"/>
                <w:lang w:val="zh-CN"/>
              </w:rPr>
            </w:r>
            <w:r/>
          </w:p>
        </w:tc>
        <w:tc>
          <w:tcPr>
            <w:tcMar>
              <w:left w:w="108" w:type="dxa"/>
              <w:top w:w="0" w:type="dxa"/>
              <w:right w:w="108" w:type="dxa"/>
              <w:bottom w:w="0" w:type="dxa"/>
            </w:tcMar>
            <w:tcW w:w="647" w:type="dxa"/>
            <w:vAlign w:val="center"/>
            <w:textDirection w:val="lrTb"/>
            <w:noWrap w:val="false"/>
          </w:tcPr>
          <w:p>
            <w:pPr>
              <w:pStyle w:val="744"/>
              <w:rPr>
                <w:rFonts w:hint="eastAsia" w:ascii="仿宋" w:hAnsi="仿宋" w:eastAsia="仿宋" w:cs="仿宋"/>
                <w:sz w:val="18"/>
                <w:szCs w:val="18"/>
                <w:lang w:val="en-US"/>
              </w:rPr>
            </w:pPr>
            <w:r>
              <w:rPr>
                <w:rFonts w:hint="eastAsia" w:ascii="仿宋" w:hAnsi="仿宋" w:eastAsia="仿宋" w:cs="仿宋"/>
                <w:sz w:val="18"/>
                <w:szCs w:val="18"/>
                <w:lang w:val="en-US" w:eastAsia="zh-CN"/>
              </w:rPr>
              <w:t xml:space="preserve">1.一致、2.不一致、3.未安装</w:t>
            </w:r>
            <w:r>
              <w:rPr>
                <w:rFonts w:hint="eastAsia" w:ascii="仿宋" w:hAnsi="仿宋" w:eastAsia="仿宋" w:cs="仿宋"/>
                <w:sz w:val="18"/>
                <w:szCs w:val="18"/>
                <w:lang w:val="en-US"/>
              </w:rPr>
            </w:r>
            <w:r/>
          </w:p>
        </w:tc>
        <w:tc>
          <w:tcPr>
            <w:tcMar>
              <w:left w:w="108" w:type="dxa"/>
              <w:top w:w="0" w:type="dxa"/>
              <w:right w:w="108" w:type="dxa"/>
              <w:bottom w:w="0" w:type="dxa"/>
            </w:tcMar>
            <w:tcW w:w="741" w:type="dxa"/>
            <w:vAlign w:val="center"/>
            <w:textDirection w:val="lrTb"/>
            <w:noWrap w:val="false"/>
          </w:tcPr>
          <w:p>
            <w:pPr>
              <w:pStyle w:val="744"/>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满意</w:t>
            </w:r>
            <w:r>
              <w:rPr>
                <w:rFonts w:hint="eastAsia" w:ascii="仿宋" w:hAnsi="仿宋" w:eastAsia="仿宋" w:cs="仿宋"/>
                <w:sz w:val="18"/>
                <w:szCs w:val="18"/>
                <w:lang w:val="en-US" w:eastAsia="zh-CN"/>
              </w:rPr>
            </w:r>
            <w:r/>
          </w:p>
        </w:tc>
        <w:tc>
          <w:tcPr>
            <w:tcMar>
              <w:left w:w="108" w:type="dxa"/>
              <w:top w:w="0" w:type="dxa"/>
              <w:right w:w="108" w:type="dxa"/>
              <w:bottom w:w="0" w:type="dxa"/>
            </w:tcMar>
            <w:tcW w:w="795" w:type="dxa"/>
            <w:vAlign w:val="center"/>
            <w:textDirection w:val="lrTb"/>
            <w:noWrap w:val="false"/>
          </w:tcPr>
          <w:p>
            <w:pPr>
              <w:pStyle w:val="744"/>
              <w:jc w:val="center"/>
              <w:rPr>
                <w:rFonts w:hint="eastAsia" w:ascii="仿宋" w:hAnsi="仿宋" w:eastAsia="仿宋" w:cs="仿宋"/>
                <w:sz w:val="18"/>
                <w:szCs w:val="18"/>
                <w:lang w:val="en-US"/>
              </w:rPr>
            </w:pPr>
            <w:r>
              <w:rPr>
                <w:rFonts w:hint="eastAsia" w:ascii="仿宋" w:hAnsi="仿宋" w:eastAsia="仿宋" w:cs="仿宋"/>
                <w:sz w:val="18"/>
                <w:szCs w:val="18"/>
                <w:lang w:val="en-US"/>
              </w:rPr>
              <w:t xml:space="preserve">比较</w:t>
            </w:r>
            <w:r>
              <w:rPr>
                <w:rFonts w:hint="eastAsia" w:ascii="仿宋" w:hAnsi="仿宋" w:eastAsia="仿宋" w:cs="仿宋"/>
                <w:sz w:val="18"/>
                <w:szCs w:val="18"/>
                <w:lang w:val="en-US"/>
              </w:rPr>
            </w:r>
            <w:r/>
          </w:p>
          <w:p>
            <w:pPr>
              <w:pStyle w:val="744"/>
              <w:jc w:val="center"/>
              <w:rPr>
                <w:rFonts w:hint="eastAsia" w:ascii="仿宋" w:hAnsi="仿宋" w:eastAsia="仿宋" w:cs="仿宋"/>
                <w:sz w:val="18"/>
                <w:szCs w:val="18"/>
                <w:lang w:val="en-US"/>
              </w:rPr>
            </w:pPr>
            <w:r>
              <w:rPr>
                <w:rFonts w:hint="eastAsia" w:ascii="仿宋" w:hAnsi="仿宋" w:eastAsia="仿宋" w:cs="仿宋"/>
                <w:sz w:val="18"/>
                <w:szCs w:val="18"/>
                <w:lang w:val="en-US"/>
              </w:rPr>
              <w:t xml:space="preserve">满意</w:t>
            </w:r>
            <w:r>
              <w:rPr>
                <w:rFonts w:hint="eastAsia" w:ascii="仿宋" w:hAnsi="仿宋" w:eastAsia="仿宋" w:cs="仿宋"/>
                <w:sz w:val="18"/>
                <w:szCs w:val="18"/>
                <w:lang w:val="en-US"/>
              </w:rPr>
            </w:r>
            <w:r/>
          </w:p>
        </w:tc>
        <w:tc>
          <w:tcPr>
            <w:tcMar>
              <w:left w:w="108" w:type="dxa"/>
              <w:top w:w="0" w:type="dxa"/>
              <w:right w:w="108" w:type="dxa"/>
              <w:bottom w:w="0" w:type="dxa"/>
            </w:tcMar>
            <w:tcW w:w="753" w:type="dxa"/>
            <w:vAlign w:val="center"/>
            <w:textDirection w:val="lrTb"/>
            <w:noWrap w:val="false"/>
          </w:tcPr>
          <w:p>
            <w:pPr>
              <w:pStyle w:val="744"/>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不满意</w:t>
            </w:r>
            <w:r>
              <w:rPr>
                <w:rFonts w:hint="eastAsia" w:ascii="仿宋" w:hAnsi="仿宋" w:eastAsia="仿宋" w:cs="仿宋"/>
                <w:sz w:val="18"/>
                <w:szCs w:val="18"/>
                <w:lang w:val="en-US" w:eastAsia="zh-CN"/>
              </w:rPr>
            </w:r>
            <w:r/>
          </w:p>
        </w:tc>
      </w:tr>
      <w:tr>
        <w:trPr>
          <w:trHeight w:val="723"/>
        </w:trPr>
        <w:tc>
          <w:tcPr>
            <w:tcMar>
              <w:left w:w="108" w:type="dxa"/>
              <w:top w:w="0" w:type="dxa"/>
              <w:right w:w="108" w:type="dxa"/>
              <w:bottom w:w="0" w:type="dxa"/>
            </w:tcMar>
            <w:tcW w:w="951" w:type="dxa"/>
            <w:vAlign w:val="center"/>
            <w:vMerge w:val="continue"/>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96" w:type="dxa"/>
            <w:vAlign w:val="center"/>
            <w:textDirection w:val="lrTb"/>
            <w:noWrap w:val="false"/>
          </w:tcPr>
          <w:p>
            <w:pPr>
              <w:pStyle w:val="744"/>
              <w:rPr>
                <w:rFonts w:hint="eastAsia" w:ascii="仿宋" w:hAnsi="仿宋" w:eastAsia="仿宋" w:cs="仿宋"/>
                <w:lang w:val="en-US" w:eastAsia="zh-CN"/>
              </w:rPr>
            </w:pPr>
            <w:r>
              <w:rPr>
                <w:rFonts w:hint="eastAsia" w:ascii="仿宋" w:hAnsi="仿宋" w:eastAsia="仿宋" w:cs="仿宋"/>
                <w:lang w:val="en-US" w:eastAsia="zh-CN"/>
              </w:rPr>
            </w:r>
            <w:r/>
          </w:p>
        </w:tc>
        <w:tc>
          <w:tcPr>
            <w:tcMar>
              <w:left w:w="108" w:type="dxa"/>
              <w:top w:w="0" w:type="dxa"/>
              <w:right w:w="108" w:type="dxa"/>
              <w:bottom w:w="0" w:type="dxa"/>
            </w:tcMar>
            <w:tcW w:w="718"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18"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569"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3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532"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22"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24"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47"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4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95"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53"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r>
      <w:tr>
        <w:trPr>
          <w:trHeight w:val="728"/>
        </w:trPr>
        <w:tc>
          <w:tcPr>
            <w:tcMar>
              <w:left w:w="108" w:type="dxa"/>
              <w:top w:w="0" w:type="dxa"/>
              <w:right w:w="108" w:type="dxa"/>
              <w:bottom w:w="0" w:type="dxa"/>
            </w:tcMar>
            <w:tcW w:w="951" w:type="dxa"/>
            <w:vAlign w:val="center"/>
            <w:vMerge w:val="continue"/>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96"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18"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18"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569"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3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532"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22"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24"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47"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4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95"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53"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r>
      <w:tr>
        <w:trPr>
          <w:trHeight w:val="728"/>
        </w:trPr>
        <w:tc>
          <w:tcPr>
            <w:tcMar>
              <w:left w:w="108" w:type="dxa"/>
              <w:top w:w="0" w:type="dxa"/>
              <w:right w:w="108" w:type="dxa"/>
              <w:bottom w:w="0" w:type="dxa"/>
            </w:tcMar>
            <w:tcW w:w="95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en-US"/>
              </w:rPr>
              <w:t xml:space="preserve">小计</w:t>
            </w:r>
            <w:r>
              <w:rPr>
                <w:rFonts w:hint="eastAsia" w:ascii="仿宋" w:hAnsi="仿宋" w:eastAsia="仿宋" w:cs="仿宋"/>
                <w:lang w:val="zh-CN"/>
              </w:rPr>
            </w:r>
            <w:r/>
          </w:p>
        </w:tc>
        <w:tc>
          <w:tcPr>
            <w:tcMar>
              <w:left w:w="108" w:type="dxa"/>
              <w:top w:w="0" w:type="dxa"/>
              <w:right w:w="108" w:type="dxa"/>
              <w:bottom w:w="0" w:type="dxa"/>
            </w:tcMar>
            <w:tcW w:w="696"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18"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18"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569"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3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532"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22"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24"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647"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4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95"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c>
          <w:tcPr>
            <w:tcMar>
              <w:left w:w="108" w:type="dxa"/>
              <w:top w:w="0" w:type="dxa"/>
              <w:right w:w="108" w:type="dxa"/>
              <w:bottom w:w="0" w:type="dxa"/>
            </w:tcMar>
            <w:tcW w:w="753"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r>
      <w:tr>
        <w:trPr>
          <w:trHeight w:val="728"/>
        </w:trPr>
        <w:tc>
          <w:tcPr>
            <w:tcMar>
              <w:left w:w="108" w:type="dxa"/>
              <w:top w:w="0" w:type="dxa"/>
              <w:right w:w="108" w:type="dxa"/>
              <w:bottom w:w="0" w:type="dxa"/>
            </w:tcMar>
            <w:tcW w:w="95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sz w:val="18"/>
                <w:szCs w:val="18"/>
                <w:lang w:val="zh-CN" w:eastAsia="zh-CN"/>
              </w:rPr>
              <w:t xml:space="preserve">智慧养老服务监管信息系统平台和呼叫中心验收（</w:t>
            </w:r>
            <w:r>
              <w:rPr>
                <w:rFonts w:hint="eastAsia" w:ascii="仿宋" w:hAnsi="仿宋" w:eastAsia="仿宋" w:cs="仿宋"/>
                <w:sz w:val="18"/>
                <w:szCs w:val="18"/>
                <w:lang w:val="en-US" w:eastAsia="zh-CN"/>
              </w:rPr>
              <w:t xml:space="preserve">20分</w:t>
            </w:r>
            <w:r>
              <w:rPr>
                <w:rFonts w:hint="eastAsia" w:ascii="仿宋" w:hAnsi="仿宋" w:eastAsia="仿宋" w:cs="仿宋"/>
                <w:sz w:val="18"/>
                <w:szCs w:val="18"/>
                <w:lang w:val="zh-CN" w:eastAsia="zh-CN"/>
              </w:rPr>
              <w:t xml:space="preserve">）</w:t>
            </w:r>
            <w:r>
              <w:rPr>
                <w:rFonts w:hint="eastAsia" w:ascii="仿宋" w:hAnsi="仿宋" w:eastAsia="仿宋" w:cs="仿宋"/>
                <w:lang w:val="zh-CN"/>
              </w:rPr>
            </w:r>
            <w:r/>
          </w:p>
        </w:tc>
        <w:tc>
          <w:tcPr>
            <w:gridSpan w:val="11"/>
            <w:tcMar>
              <w:left w:w="108" w:type="dxa"/>
              <w:top w:w="0" w:type="dxa"/>
              <w:right w:w="108" w:type="dxa"/>
              <w:bottom w:w="0" w:type="dxa"/>
            </w:tcMar>
            <w:tcW w:w="7293" w:type="dxa"/>
            <w:vAlign w:val="center"/>
            <w:textDirection w:val="lrTb"/>
            <w:noWrap w:val="false"/>
          </w:tcPr>
          <w:p>
            <w:pPr>
              <w:pStyle w:val="744"/>
              <w:rPr>
                <w:rFonts w:hint="eastAsia" w:ascii="仿宋" w:hAnsi="仿宋" w:eastAsia="仿宋" w:cs="仿宋"/>
                <w:sz w:val="18"/>
                <w:szCs w:val="18"/>
                <w:lang w:val="zh-CN" w:eastAsia="zh-CN"/>
              </w:rPr>
            </w:pPr>
            <w:r>
              <w:rPr>
                <w:rFonts w:hint="eastAsia" w:ascii="仿宋" w:hAnsi="仿宋" w:eastAsia="仿宋" w:cs="仿宋"/>
                <w:lang w:val="zh-CN"/>
              </w:rPr>
              <w:t xml:space="preserve">□</w:t>
            </w:r>
            <w:r>
              <w:rPr>
                <w:rFonts w:hint="eastAsia" w:ascii="仿宋" w:hAnsi="仿宋" w:eastAsia="仿宋" w:cs="仿宋"/>
                <w:sz w:val="18"/>
                <w:szCs w:val="18"/>
                <w:lang w:val="zh-CN" w:eastAsia="zh-CN"/>
              </w:rPr>
              <w:t xml:space="preserve">智慧养老服务监管信息系统平台与投标文件承诺一致（</w:t>
            </w:r>
            <w:r>
              <w:rPr>
                <w:rFonts w:hint="eastAsia" w:ascii="仿宋" w:hAnsi="仿宋" w:eastAsia="仿宋" w:cs="仿宋"/>
                <w:sz w:val="18"/>
                <w:szCs w:val="18"/>
                <w:lang w:val="en-US" w:eastAsia="zh-CN"/>
              </w:rPr>
              <w:t xml:space="preserve">10分</w:t>
            </w:r>
            <w:r>
              <w:rPr>
                <w:rFonts w:hint="eastAsia" w:ascii="仿宋" w:hAnsi="仿宋" w:eastAsia="仿宋" w:cs="仿宋"/>
                <w:sz w:val="18"/>
                <w:szCs w:val="18"/>
                <w:lang w:val="zh-CN" w:eastAsia="zh-CN"/>
              </w:rPr>
              <w:t xml:space="preserve">）</w:t>
            </w:r>
            <w:r>
              <w:rPr>
                <w:rFonts w:hint="eastAsia" w:ascii="仿宋" w:hAnsi="仿宋" w:eastAsia="仿宋" w:cs="仿宋"/>
                <w:sz w:val="18"/>
                <w:szCs w:val="18"/>
                <w:lang w:val="zh-CN" w:eastAsia="zh-CN"/>
              </w:rPr>
            </w:r>
            <w:r/>
          </w:p>
          <w:p>
            <w:pPr>
              <w:pStyle w:val="744"/>
              <w:rPr>
                <w:rFonts w:hint="eastAsia" w:ascii="仿宋" w:hAnsi="仿宋" w:eastAsia="仿宋" w:cs="仿宋"/>
                <w:sz w:val="18"/>
                <w:szCs w:val="18"/>
                <w:lang w:val="en-US" w:eastAsia="zh-CN"/>
              </w:rPr>
            </w:pPr>
            <w:r>
              <w:rPr>
                <w:rFonts w:hint="eastAsia" w:ascii="仿宋" w:hAnsi="仿宋" w:eastAsia="仿宋" w:cs="仿宋"/>
                <w:sz w:val="18"/>
                <w:szCs w:val="18"/>
                <w:lang w:val="zh-CN" w:eastAsia="zh-CN"/>
              </w:rPr>
              <w:t xml:space="preserve">□智慧养老服务监管信息系统平台与投标文件承诺不一致（</w:t>
            </w:r>
            <w:r>
              <w:rPr>
                <w:rFonts w:hint="eastAsia" w:ascii="仿宋" w:hAnsi="仿宋" w:eastAsia="仿宋" w:cs="仿宋"/>
                <w:sz w:val="18"/>
                <w:szCs w:val="18"/>
                <w:lang w:val="en-US" w:eastAsia="zh-CN"/>
              </w:rPr>
              <w:t xml:space="preserve">0分</w:t>
            </w:r>
            <w:r>
              <w:rPr>
                <w:rFonts w:hint="eastAsia" w:ascii="仿宋" w:hAnsi="仿宋" w:eastAsia="仿宋" w:cs="仿宋"/>
                <w:sz w:val="18"/>
                <w:szCs w:val="18"/>
                <w:lang w:val="zh-CN" w:eastAsia="zh-CN"/>
              </w:rPr>
              <w:t xml:space="preserve">）</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lang w:val="en-US" w:eastAsia="zh-CN"/>
              </w:rPr>
            </w:pPr>
            <w:r>
              <w:rPr>
                <w:rFonts w:hint="eastAsia" w:ascii="仿宋" w:hAnsi="仿宋" w:eastAsia="仿宋" w:cs="仿宋"/>
                <w:sz w:val="18"/>
                <w:szCs w:val="18"/>
                <w:lang w:val="zh-CN" w:eastAsia="zh-CN"/>
              </w:rPr>
              <w:t xml:space="preserve">□呼叫中心与投标文件承诺一致（</w:t>
            </w:r>
            <w:r>
              <w:rPr>
                <w:rFonts w:hint="eastAsia" w:ascii="仿宋" w:hAnsi="仿宋" w:eastAsia="仿宋" w:cs="仿宋"/>
                <w:sz w:val="18"/>
                <w:szCs w:val="18"/>
                <w:lang w:val="en-US" w:eastAsia="zh-CN"/>
              </w:rPr>
              <w:t xml:space="preserve">10分）</w:t>
            </w:r>
            <w:r>
              <w:rPr>
                <w:rFonts w:hint="eastAsia" w:ascii="仿宋" w:hAnsi="仿宋" w:eastAsia="仿宋" w:cs="仿宋"/>
                <w:sz w:val="18"/>
                <w:szCs w:val="18"/>
                <w:lang w:val="en-US" w:eastAsia="zh-CN"/>
              </w:rPr>
            </w:r>
            <w:r/>
          </w:p>
          <w:p>
            <w:pPr>
              <w:pStyle w:val="744"/>
              <w:rPr>
                <w:rFonts w:hint="eastAsia" w:ascii="仿宋" w:hAnsi="仿宋" w:eastAsia="仿宋" w:cs="仿宋"/>
                <w:lang w:val="zh-CN"/>
              </w:rPr>
            </w:pPr>
            <w:r>
              <w:rPr>
                <w:rFonts w:hint="eastAsia" w:ascii="仿宋" w:hAnsi="仿宋" w:eastAsia="仿宋" w:cs="仿宋"/>
                <w:sz w:val="18"/>
                <w:szCs w:val="18"/>
                <w:lang w:val="zh-CN" w:eastAsia="zh-CN"/>
              </w:rPr>
              <w:t xml:space="preserve">□呼叫中心与投标文件承诺不一致（</w:t>
            </w:r>
            <w:r>
              <w:rPr>
                <w:rFonts w:hint="eastAsia" w:ascii="仿宋" w:hAnsi="仿宋" w:eastAsia="仿宋" w:cs="仿宋"/>
                <w:sz w:val="18"/>
                <w:szCs w:val="18"/>
                <w:lang w:val="en-US" w:eastAsia="zh-CN"/>
              </w:rPr>
              <w:t xml:space="preserve">0分</w:t>
            </w:r>
            <w:r>
              <w:rPr>
                <w:rFonts w:hint="eastAsia" w:ascii="仿宋" w:hAnsi="仿宋" w:eastAsia="仿宋" w:cs="仿宋"/>
                <w:sz w:val="18"/>
                <w:szCs w:val="18"/>
                <w:lang w:val="zh-CN" w:eastAsia="zh-CN"/>
              </w:rPr>
              <w:t xml:space="preserve">）</w:t>
            </w:r>
            <w:r>
              <w:rPr>
                <w:rFonts w:hint="eastAsia" w:ascii="仿宋" w:hAnsi="仿宋" w:eastAsia="仿宋" w:cs="仿宋"/>
                <w:lang w:val="zh-CN"/>
              </w:rPr>
            </w:r>
            <w:r/>
          </w:p>
        </w:tc>
        <w:tc>
          <w:tcPr>
            <w:tcMar>
              <w:left w:w="108" w:type="dxa"/>
              <w:top w:w="0" w:type="dxa"/>
              <w:right w:w="108" w:type="dxa"/>
              <w:bottom w:w="0" w:type="dxa"/>
            </w:tcMar>
            <w:tcW w:w="753" w:type="dxa"/>
            <w:vAlign w:val="center"/>
            <w:textDirection w:val="lrTb"/>
            <w:noWrap w:val="false"/>
          </w:tcPr>
          <w:p>
            <w:pPr>
              <w:pStyle w:val="744"/>
              <w:rPr>
                <w:rFonts w:hint="eastAsia" w:ascii="仿宋" w:hAnsi="仿宋" w:eastAsia="仿宋" w:cs="仿宋"/>
                <w:sz w:val="18"/>
                <w:szCs w:val="18"/>
                <w:lang w:val="zh-CN" w:eastAsia="zh-CN"/>
              </w:rPr>
            </w:pPr>
            <w:r>
              <w:rPr>
                <w:rFonts w:hint="eastAsia" w:ascii="仿宋" w:hAnsi="仿宋" w:eastAsia="仿宋" w:cs="仿宋"/>
                <w:sz w:val="18"/>
                <w:szCs w:val="18"/>
                <w:lang w:val="zh-CN" w:eastAsia="zh-CN"/>
              </w:rPr>
            </w:r>
            <w:r/>
          </w:p>
        </w:tc>
      </w:tr>
      <w:tr>
        <w:trPr>
          <w:trHeight w:val="1516"/>
        </w:trPr>
        <w:tc>
          <w:tcPr>
            <w:tcMar>
              <w:left w:w="108" w:type="dxa"/>
              <w:top w:w="0" w:type="dxa"/>
              <w:right w:w="108" w:type="dxa"/>
              <w:bottom w:w="0" w:type="dxa"/>
            </w:tcMar>
            <w:tcW w:w="95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sz w:val="18"/>
                <w:szCs w:val="18"/>
                <w:lang w:val="zh-CN"/>
              </w:rPr>
              <w:t xml:space="preserve">现场评估情况（</w:t>
            </w:r>
            <w:r>
              <w:rPr>
                <w:rFonts w:hint="eastAsia" w:ascii="仿宋" w:hAnsi="仿宋" w:eastAsia="仿宋" w:cs="仿宋"/>
                <w:sz w:val="18"/>
                <w:szCs w:val="18"/>
                <w:lang w:val="en-US" w:eastAsia="zh-CN"/>
              </w:rPr>
              <w:t xml:space="preserve">45分</w:t>
            </w:r>
            <w:r>
              <w:rPr>
                <w:rFonts w:hint="eastAsia" w:ascii="仿宋" w:hAnsi="仿宋" w:eastAsia="仿宋" w:cs="仿宋"/>
                <w:sz w:val="18"/>
                <w:szCs w:val="18"/>
                <w:lang w:val="zh-CN"/>
              </w:rPr>
              <w:t xml:space="preserve">）</w:t>
            </w:r>
            <w:r>
              <w:rPr>
                <w:rFonts w:hint="eastAsia" w:ascii="仿宋" w:hAnsi="仿宋" w:eastAsia="仿宋" w:cs="仿宋"/>
                <w:lang w:val="zh-CN"/>
              </w:rPr>
            </w:r>
            <w:r/>
          </w:p>
        </w:tc>
        <w:tc>
          <w:tcPr>
            <w:gridSpan w:val="11"/>
            <w:tcMar>
              <w:left w:w="108" w:type="dxa"/>
              <w:top w:w="0" w:type="dxa"/>
              <w:right w:w="108" w:type="dxa"/>
              <w:bottom w:w="0" w:type="dxa"/>
            </w:tcMar>
            <w:tcW w:w="7293" w:type="dxa"/>
            <w:vAlign w:val="center"/>
            <w:textDirection w:val="lrTb"/>
            <w:noWrap w:val="false"/>
          </w:tcPr>
          <w:p>
            <w:pPr>
              <w:pStyle w:val="744"/>
              <w:rPr>
                <w:rFonts w:hint="eastAsia" w:ascii="仿宋" w:hAnsi="仿宋" w:eastAsia="仿宋" w:cs="仿宋"/>
                <w:sz w:val="18"/>
                <w:szCs w:val="18"/>
                <w:lang w:val="zh-CN"/>
              </w:rPr>
            </w:pPr>
            <w:r>
              <w:rPr>
                <w:rFonts w:ascii="Wingdings 2" w:hAnsi="Wingdings 2" w:eastAsia="Wingdings 2" w:cs="Wingdings 2"/>
                <w:sz w:val="18"/>
                <w:szCs w:val="18"/>
                <w:lang w:val="zh-CN"/>
              </w:rPr>
              <w:t xml:space="preserve">£</w:t>
            </w:r>
            <w:r>
              <w:rPr>
                <w:rFonts w:hint="eastAsia" w:ascii="仿宋" w:hAnsi="仿宋" w:eastAsia="仿宋" w:cs="仿宋"/>
                <w:sz w:val="18"/>
                <w:szCs w:val="18"/>
                <w:lang w:val="zh-CN"/>
              </w:rPr>
              <w:t xml:space="preserve">改造项目数量与前期评估项目一致（</w:t>
            </w:r>
            <w:r>
              <w:rPr>
                <w:rFonts w:hint="eastAsia" w:ascii="仿宋" w:hAnsi="仿宋" w:eastAsia="仿宋" w:cs="仿宋"/>
                <w:sz w:val="18"/>
                <w:szCs w:val="18"/>
                <w:lang w:val="en-US" w:eastAsia="zh-CN"/>
              </w:rPr>
              <w:t xml:space="preserve">15分</w:t>
            </w:r>
            <w:r>
              <w:rPr>
                <w:rFonts w:hint="eastAsia" w:ascii="仿宋" w:hAnsi="仿宋" w:eastAsia="仿宋" w:cs="仿宋"/>
                <w:sz w:val="18"/>
                <w:szCs w:val="18"/>
                <w:lang w:val="zh-CN"/>
              </w:rPr>
              <w:t xml:space="preserve">）</w:t>
            </w:r>
            <w:r>
              <w:rPr>
                <w:rFonts w:hint="eastAsia" w:ascii="仿宋" w:hAnsi="仿宋" w:eastAsia="仿宋" w:cs="仿宋"/>
                <w:sz w:val="18"/>
                <w:szCs w:val="18"/>
                <w:lang w:val="zh-CN"/>
              </w:rPr>
            </w:r>
            <w:r/>
          </w:p>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□改造项目数量与前期评估项目不一致（</w:t>
            </w:r>
            <w:r>
              <w:rPr>
                <w:rFonts w:hint="eastAsia" w:ascii="仿宋" w:hAnsi="仿宋" w:eastAsia="仿宋" w:cs="仿宋"/>
                <w:sz w:val="18"/>
                <w:szCs w:val="18"/>
                <w:lang w:val="en-US" w:eastAsia="zh-CN"/>
              </w:rPr>
              <w:t xml:space="preserve">0分</w:t>
            </w:r>
            <w:r>
              <w:rPr>
                <w:rFonts w:hint="eastAsia" w:ascii="仿宋" w:hAnsi="仿宋" w:eastAsia="仿宋" w:cs="仿宋"/>
                <w:sz w:val="18"/>
                <w:szCs w:val="18"/>
                <w:lang w:val="zh-CN"/>
              </w:rPr>
              <w:t xml:space="preserve">）</w:t>
            </w:r>
            <w:r>
              <w:rPr>
                <w:rFonts w:hint="eastAsia" w:ascii="仿宋" w:hAnsi="仿宋" w:eastAsia="仿宋" w:cs="仿宋"/>
                <w:sz w:val="18"/>
                <w:szCs w:val="18"/>
                <w:lang w:val="zh-CN"/>
              </w:rPr>
            </w:r>
            <w:r/>
          </w:p>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□改造项目品牌与投标文件一致（</w:t>
            </w:r>
            <w:r>
              <w:rPr>
                <w:rFonts w:hint="eastAsia" w:ascii="仿宋" w:hAnsi="仿宋" w:eastAsia="仿宋" w:cs="仿宋"/>
                <w:sz w:val="18"/>
                <w:szCs w:val="18"/>
                <w:lang w:val="en-US" w:eastAsia="zh-CN"/>
              </w:rPr>
              <w:t xml:space="preserve">15分</w:t>
            </w:r>
            <w:r>
              <w:rPr>
                <w:rFonts w:hint="eastAsia" w:ascii="仿宋" w:hAnsi="仿宋" w:eastAsia="仿宋" w:cs="仿宋"/>
                <w:sz w:val="18"/>
                <w:szCs w:val="18"/>
                <w:lang w:val="zh-CN"/>
              </w:rPr>
              <w:t xml:space="preserve">）</w:t>
            </w:r>
            <w:r>
              <w:rPr>
                <w:rFonts w:hint="eastAsia" w:ascii="仿宋" w:hAnsi="仿宋" w:eastAsia="仿宋" w:cs="仿宋"/>
                <w:sz w:val="18"/>
                <w:szCs w:val="18"/>
                <w:lang w:val="zh-CN"/>
              </w:rPr>
            </w:r>
            <w:r/>
          </w:p>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□改造项目品牌与投标文件不一致（</w:t>
            </w:r>
            <w:r>
              <w:rPr>
                <w:rFonts w:hint="eastAsia" w:ascii="仿宋" w:hAnsi="仿宋" w:eastAsia="仿宋" w:cs="仿宋"/>
                <w:sz w:val="18"/>
                <w:szCs w:val="18"/>
                <w:lang w:val="en-US" w:eastAsia="zh-CN"/>
              </w:rPr>
              <w:t xml:space="preserve">0分</w:t>
            </w:r>
            <w:r>
              <w:rPr>
                <w:rFonts w:hint="eastAsia" w:ascii="仿宋" w:hAnsi="仿宋" w:eastAsia="仿宋" w:cs="仿宋"/>
                <w:sz w:val="18"/>
                <w:szCs w:val="18"/>
                <w:lang w:val="zh-CN"/>
              </w:rPr>
              <w:t xml:space="preserve">）</w:t>
            </w:r>
            <w:r>
              <w:rPr>
                <w:rFonts w:hint="eastAsia" w:ascii="仿宋" w:hAnsi="仿宋" w:eastAsia="仿宋" w:cs="仿宋"/>
                <w:sz w:val="18"/>
                <w:szCs w:val="18"/>
                <w:lang w:val="zh-CN"/>
              </w:rPr>
            </w:r>
            <w:r/>
          </w:p>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□改造项目产品型号与投标文件一致（</w:t>
            </w:r>
            <w:r>
              <w:rPr>
                <w:rFonts w:hint="eastAsia" w:ascii="仿宋" w:hAnsi="仿宋" w:eastAsia="仿宋" w:cs="仿宋"/>
                <w:sz w:val="18"/>
                <w:szCs w:val="18"/>
                <w:lang w:val="en-US" w:eastAsia="zh-CN"/>
              </w:rPr>
              <w:t xml:space="preserve">15分</w:t>
            </w:r>
            <w:r>
              <w:rPr>
                <w:rFonts w:hint="eastAsia" w:ascii="仿宋" w:hAnsi="仿宋" w:eastAsia="仿宋" w:cs="仿宋"/>
                <w:sz w:val="18"/>
                <w:szCs w:val="18"/>
                <w:lang w:val="zh-CN"/>
              </w:rPr>
              <w:t xml:space="preserve">）</w:t>
            </w:r>
            <w:r>
              <w:rPr>
                <w:rFonts w:hint="eastAsia" w:ascii="仿宋" w:hAnsi="仿宋" w:eastAsia="仿宋" w:cs="仿宋"/>
                <w:sz w:val="18"/>
                <w:szCs w:val="18"/>
                <w:lang w:val="zh-CN"/>
              </w:rPr>
            </w:r>
            <w:r/>
          </w:p>
          <w:p>
            <w:pPr>
              <w:pStyle w:val="744"/>
              <w:rPr>
                <w:rFonts w:hint="eastAsia" w:ascii="仿宋" w:hAnsi="仿宋" w:eastAsia="仿宋" w:cs="仿宋"/>
                <w:lang w:val="zh-CN"/>
              </w:rPr>
            </w:pPr>
            <w:r>
              <w:rPr>
                <w:rFonts w:hint="eastAsia" w:ascii="仿宋" w:hAnsi="仿宋" w:eastAsia="仿宋" w:cs="仿宋"/>
                <w:sz w:val="18"/>
                <w:szCs w:val="18"/>
                <w:lang w:val="zh-CN"/>
              </w:rPr>
              <w:t xml:space="preserve">□改造项目产品型号与投标文件不一致（</w:t>
            </w:r>
            <w:r>
              <w:rPr>
                <w:rFonts w:hint="eastAsia" w:ascii="仿宋" w:hAnsi="仿宋" w:eastAsia="仿宋" w:cs="仿宋"/>
                <w:sz w:val="18"/>
                <w:szCs w:val="18"/>
                <w:lang w:val="en-US" w:eastAsia="zh-CN"/>
              </w:rPr>
              <w:t xml:space="preserve">0分</w:t>
            </w:r>
            <w:r>
              <w:rPr>
                <w:rFonts w:hint="eastAsia" w:ascii="仿宋" w:hAnsi="仿宋" w:eastAsia="仿宋" w:cs="仿宋"/>
                <w:sz w:val="18"/>
                <w:szCs w:val="18"/>
                <w:lang w:val="zh-CN"/>
              </w:rPr>
              <w:t xml:space="preserve">）</w:t>
            </w:r>
            <w:r>
              <w:rPr>
                <w:rFonts w:hint="eastAsia" w:ascii="仿宋" w:hAnsi="仿宋" w:eastAsia="仿宋" w:cs="仿宋"/>
                <w:lang w:val="zh-CN"/>
              </w:rPr>
            </w:r>
            <w:r/>
          </w:p>
        </w:tc>
        <w:tc>
          <w:tcPr>
            <w:tcMar>
              <w:left w:w="108" w:type="dxa"/>
              <w:top w:w="0" w:type="dxa"/>
              <w:right w:w="108" w:type="dxa"/>
              <w:bottom w:w="0" w:type="dxa"/>
            </w:tcMar>
            <w:tcW w:w="753"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r>
      <w:tr>
        <w:trPr>
          <w:trHeight w:val="885"/>
        </w:trPr>
        <w:tc>
          <w:tcPr>
            <w:tcMar>
              <w:left w:w="108" w:type="dxa"/>
              <w:top w:w="0" w:type="dxa"/>
              <w:right w:w="108" w:type="dxa"/>
              <w:bottom w:w="0" w:type="dxa"/>
            </w:tcMar>
            <w:tcW w:w="95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sz w:val="18"/>
                <w:szCs w:val="18"/>
                <w:lang w:val="zh-CN"/>
              </w:rPr>
              <w:t xml:space="preserve">改造家庭态度（</w:t>
            </w:r>
            <w:r>
              <w:rPr>
                <w:rFonts w:hint="eastAsia" w:ascii="仿宋" w:hAnsi="仿宋" w:eastAsia="仿宋" w:cs="仿宋"/>
                <w:sz w:val="18"/>
                <w:szCs w:val="18"/>
                <w:lang w:val="en-US" w:eastAsia="zh-CN"/>
              </w:rPr>
              <w:t xml:space="preserve">10分</w:t>
            </w:r>
            <w:r>
              <w:rPr>
                <w:rFonts w:hint="eastAsia" w:ascii="仿宋" w:hAnsi="仿宋" w:eastAsia="仿宋" w:cs="仿宋"/>
                <w:sz w:val="18"/>
                <w:szCs w:val="18"/>
                <w:lang w:val="zh-CN"/>
              </w:rPr>
              <w:t xml:space="preserve">）</w:t>
            </w:r>
            <w:r>
              <w:rPr>
                <w:rFonts w:hint="eastAsia" w:ascii="仿宋" w:hAnsi="仿宋" w:eastAsia="仿宋" w:cs="仿宋"/>
                <w:lang w:val="zh-CN"/>
              </w:rPr>
            </w:r>
            <w:r/>
          </w:p>
        </w:tc>
        <w:tc>
          <w:tcPr>
            <w:gridSpan w:val="11"/>
            <w:tcMar>
              <w:left w:w="108" w:type="dxa"/>
              <w:top w:w="0" w:type="dxa"/>
              <w:right w:w="108" w:type="dxa"/>
              <w:bottom w:w="0" w:type="dxa"/>
            </w:tcMar>
            <w:tcW w:w="7293" w:type="dxa"/>
            <w:vAlign w:val="center"/>
            <w:textDirection w:val="lrTb"/>
            <w:noWrap w:val="false"/>
          </w:tcPr>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□改造家庭对改造安装工作表示满意（</w:t>
            </w:r>
            <w:r>
              <w:rPr>
                <w:rFonts w:hint="eastAsia" w:ascii="仿宋" w:hAnsi="仿宋" w:eastAsia="仿宋" w:cs="仿宋"/>
                <w:sz w:val="18"/>
                <w:szCs w:val="18"/>
                <w:lang w:val="en-US" w:eastAsia="zh-CN"/>
              </w:rPr>
              <w:t xml:space="preserve">10分</w:t>
            </w:r>
            <w:r>
              <w:rPr>
                <w:rFonts w:hint="eastAsia" w:ascii="仿宋" w:hAnsi="仿宋" w:eastAsia="仿宋" w:cs="仿宋"/>
                <w:sz w:val="18"/>
                <w:szCs w:val="18"/>
                <w:lang w:val="zh-CN"/>
              </w:rPr>
              <w:t xml:space="preserve">）</w:t>
            </w:r>
            <w:r>
              <w:rPr>
                <w:rFonts w:hint="eastAsia" w:ascii="仿宋" w:hAnsi="仿宋" w:eastAsia="仿宋" w:cs="仿宋"/>
                <w:sz w:val="18"/>
                <w:szCs w:val="18"/>
                <w:lang w:val="zh-CN"/>
              </w:rPr>
            </w:r>
            <w:r/>
          </w:p>
          <w:p>
            <w:pPr>
              <w:pStyle w:val="744"/>
              <w:rPr>
                <w:rFonts w:hint="eastAsia" w:ascii="仿宋" w:hAnsi="仿宋" w:eastAsia="仿宋" w:cs="仿宋"/>
                <w:sz w:val="18"/>
                <w:szCs w:val="18"/>
                <w:lang w:val="zh-CN"/>
              </w:rPr>
            </w:pPr>
            <w:r>
              <w:rPr>
                <w:rFonts w:hint="eastAsia" w:ascii="仿宋" w:hAnsi="仿宋" w:eastAsia="仿宋" w:cs="仿宋"/>
                <w:sz w:val="18"/>
                <w:szCs w:val="18"/>
                <w:lang w:val="zh-CN"/>
              </w:rPr>
              <w:t xml:space="preserve">□改造家庭对改造安装工作表示较为满意（</w:t>
            </w:r>
            <w:r>
              <w:rPr>
                <w:rFonts w:hint="eastAsia" w:ascii="仿宋" w:hAnsi="仿宋" w:eastAsia="仿宋" w:cs="仿宋"/>
                <w:sz w:val="18"/>
                <w:szCs w:val="18"/>
                <w:lang w:val="en-US" w:eastAsia="zh-CN"/>
              </w:rPr>
              <w:t xml:space="preserve">5分</w:t>
            </w:r>
            <w:r>
              <w:rPr>
                <w:rFonts w:hint="eastAsia" w:ascii="仿宋" w:hAnsi="仿宋" w:eastAsia="仿宋" w:cs="仿宋"/>
                <w:sz w:val="18"/>
                <w:szCs w:val="18"/>
                <w:lang w:val="zh-CN"/>
              </w:rPr>
              <w:t xml:space="preserve">）</w:t>
            </w:r>
            <w:r>
              <w:rPr>
                <w:rFonts w:hint="eastAsia" w:ascii="仿宋" w:hAnsi="仿宋" w:eastAsia="仿宋" w:cs="仿宋"/>
                <w:sz w:val="18"/>
                <w:szCs w:val="18"/>
                <w:lang w:val="zh-CN"/>
              </w:rPr>
            </w:r>
            <w:r/>
          </w:p>
          <w:p>
            <w:pPr>
              <w:pStyle w:val="744"/>
              <w:rPr>
                <w:rFonts w:hint="eastAsia" w:ascii="仿宋" w:hAnsi="仿宋" w:eastAsia="仿宋" w:cs="仿宋"/>
                <w:lang w:val="zh-CN"/>
              </w:rPr>
            </w:pPr>
            <w:r>
              <w:rPr>
                <w:rFonts w:hint="eastAsia" w:ascii="仿宋" w:hAnsi="仿宋" w:eastAsia="仿宋" w:cs="仿宋"/>
                <w:sz w:val="18"/>
                <w:szCs w:val="18"/>
                <w:lang w:val="zh-CN"/>
              </w:rPr>
              <w:t xml:space="preserve">□改造家庭对改造安装工作表示不满意（</w:t>
            </w:r>
            <w:r>
              <w:rPr>
                <w:rFonts w:hint="eastAsia" w:ascii="仿宋" w:hAnsi="仿宋" w:eastAsia="仿宋" w:cs="仿宋"/>
                <w:sz w:val="18"/>
                <w:szCs w:val="18"/>
                <w:lang w:val="en-US" w:eastAsia="zh-CN"/>
              </w:rPr>
              <w:t xml:space="preserve">0分</w:t>
            </w:r>
            <w:r>
              <w:rPr>
                <w:rFonts w:hint="eastAsia" w:ascii="仿宋" w:hAnsi="仿宋" w:eastAsia="仿宋" w:cs="仿宋"/>
                <w:sz w:val="18"/>
                <w:szCs w:val="18"/>
                <w:lang w:val="zh-CN"/>
              </w:rPr>
              <w:t xml:space="preserve">）</w:t>
            </w:r>
            <w:r>
              <w:rPr>
                <w:rFonts w:hint="eastAsia" w:ascii="仿宋" w:hAnsi="仿宋" w:eastAsia="仿宋" w:cs="仿宋"/>
                <w:lang w:val="zh-CN"/>
              </w:rPr>
            </w:r>
            <w:r/>
          </w:p>
        </w:tc>
        <w:tc>
          <w:tcPr>
            <w:tcMar>
              <w:left w:w="108" w:type="dxa"/>
              <w:top w:w="0" w:type="dxa"/>
              <w:right w:w="108" w:type="dxa"/>
              <w:bottom w:w="0" w:type="dxa"/>
            </w:tcMar>
            <w:tcW w:w="753"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tc>
      </w:tr>
      <w:tr>
        <w:trPr>
          <w:trHeight w:val="2602"/>
        </w:trPr>
        <w:tc>
          <w:tcPr>
            <w:tcMar>
              <w:left w:w="108" w:type="dxa"/>
              <w:top w:w="0" w:type="dxa"/>
              <w:right w:w="108" w:type="dxa"/>
              <w:bottom w:w="0" w:type="dxa"/>
            </w:tcMar>
            <w:tcW w:w="951"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sz w:val="18"/>
                <w:szCs w:val="18"/>
                <w:lang w:val="en-US"/>
              </w:rPr>
              <w:t xml:space="preserve">评估得分</w:t>
            </w:r>
            <w:r>
              <w:rPr>
                <w:rFonts w:hint="eastAsia" w:ascii="仿宋" w:hAnsi="仿宋" w:eastAsia="仿宋" w:cs="仿宋"/>
                <w:lang w:val="zh-CN"/>
              </w:rPr>
            </w:r>
            <w:r/>
          </w:p>
        </w:tc>
        <w:tc>
          <w:tcPr>
            <w:gridSpan w:val="11"/>
            <w:tcMar>
              <w:left w:w="108" w:type="dxa"/>
              <w:top w:w="0" w:type="dxa"/>
              <w:right w:w="108" w:type="dxa"/>
              <w:bottom w:w="0" w:type="dxa"/>
            </w:tcMar>
            <w:tcW w:w="7293" w:type="dxa"/>
            <w:vAlign w:val="center"/>
            <w:textDirection w:val="lrTb"/>
            <w:noWrap w:val="false"/>
          </w:tcPr>
          <w:p>
            <w:pPr>
              <w:pStyle w:val="744"/>
              <w:rPr>
                <w:rFonts w:hint="eastAsia" w:ascii="仿宋" w:hAnsi="仿宋" w:eastAsia="仿宋" w:cs="仿宋"/>
                <w:lang w:val="zh-CN"/>
              </w:rPr>
            </w:pPr>
            <w:r>
              <w:rPr>
                <w:rFonts w:hint="eastAsia" w:ascii="仿宋" w:hAnsi="仿宋" w:eastAsia="仿宋" w:cs="仿宋"/>
                <w:lang w:val="zh-CN"/>
              </w:rPr>
            </w:r>
            <w:r/>
          </w:p>
          <w:p>
            <w:pPr>
              <w:pStyle w:val="744"/>
              <w:rPr>
                <w:rFonts w:hint="eastAsia" w:ascii="仿宋" w:hAnsi="仿宋" w:eastAsia="仿宋" w:cs="仿宋"/>
                <w:lang w:val="en-US"/>
              </w:rPr>
            </w:pPr>
            <w:r>
              <w:rPr>
                <w:rFonts w:hint="eastAsia" w:ascii="仿宋" w:hAnsi="仿宋" w:eastAsia="仿宋" w:cs="仿宋"/>
                <w:lang w:val="en-US"/>
              </w:rPr>
            </w:r>
            <w:r/>
          </w:p>
          <w:p>
            <w:pPr>
              <w:pStyle w:val="744"/>
              <w:rPr>
                <w:rFonts w:hint="eastAsia" w:ascii="仿宋" w:hAnsi="仿宋" w:eastAsia="仿宋" w:cs="仿宋"/>
                <w:lang w:val="en-US" w:eastAsia="zh-CN"/>
              </w:rPr>
            </w:pPr>
            <w:r>
              <w:rPr>
                <w:rFonts w:hint="eastAsia" w:ascii="仿宋" w:hAnsi="仿宋" w:eastAsia="仿宋" w:cs="仿宋"/>
                <w:lang w:val="en-US" w:eastAsia="zh-CN"/>
              </w:rPr>
              <w:t xml:space="preserve">验收现场得分</w:t>
            </w:r>
            <w:r>
              <w:rPr>
                <w:rFonts w:hint="eastAsia" w:ascii="仿宋" w:hAnsi="仿宋" w:eastAsia="仿宋" w:cs="仿宋"/>
                <w:u w:val="single"/>
                <w:lang w:val="en-US" w:eastAsia="zh-CN"/>
              </w:rPr>
              <w:t xml:space="preserve">     </w:t>
            </w:r>
            <w:r>
              <w:rPr>
                <w:rFonts w:hint="eastAsia" w:ascii="仿宋" w:hAnsi="仿宋" w:eastAsia="仿宋" w:cs="仿宋"/>
                <w:u w:val="none"/>
                <w:lang w:val="en-US" w:eastAsia="zh-CN"/>
              </w:rPr>
              <w:t xml:space="preserve">分；</w:t>
            </w:r>
            <w:r>
              <w:rPr>
                <w:rFonts w:hint="eastAsia" w:ascii="仿宋" w:hAnsi="仿宋" w:eastAsia="仿宋" w:cs="仿宋"/>
                <w:lang w:val="en-US" w:eastAsia="zh-CN"/>
              </w:rPr>
              <w:t xml:space="preserve">现场评估得分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 xml:space="preserve">分；改造家庭态度得分</w:t>
            </w:r>
            <w:r>
              <w:rPr>
                <w:rFonts w:hint="eastAsia" w:ascii="仿宋" w:hAnsi="仿宋" w:eastAsia="仿宋" w:cs="仿宋"/>
                <w:u w:val="single"/>
                <w:lang w:val="en-US" w:eastAsia="zh-CN"/>
              </w:rPr>
              <w:t xml:space="preserve">     </w:t>
            </w:r>
            <w:r>
              <w:rPr>
                <w:rFonts w:hint="eastAsia" w:ascii="仿宋" w:hAnsi="仿宋" w:eastAsia="仿宋" w:cs="仿宋"/>
                <w:lang w:val="en-US" w:eastAsia="zh-CN"/>
              </w:rPr>
              <w:t xml:space="preserve">分；</w:t>
            </w:r>
            <w:r>
              <w:rPr>
                <w:rFonts w:hint="eastAsia" w:ascii="仿宋" w:hAnsi="仿宋" w:eastAsia="仿宋" w:cs="仿宋"/>
                <w:lang w:val="en-US" w:eastAsia="zh-CN"/>
              </w:rPr>
            </w:r>
            <w:r/>
          </w:p>
          <w:p>
            <w:pPr>
              <w:pStyle w:val="744"/>
              <w:rPr>
                <w:rFonts w:hint="eastAsia" w:ascii="仿宋" w:hAnsi="仿宋" w:eastAsia="仿宋" w:cs="仿宋"/>
                <w:lang w:val="en-US" w:eastAsia="zh-CN"/>
              </w:rPr>
            </w:pPr>
            <w:r>
              <w:rPr>
                <w:rFonts w:hint="eastAsia" w:ascii="仿宋" w:hAnsi="仿宋" w:eastAsia="仿宋" w:cs="仿宋"/>
                <w:lang w:val="en-US" w:eastAsia="zh-CN"/>
              </w:rPr>
            </w:r>
            <w:r/>
          </w:p>
          <w:p>
            <w:pPr>
              <w:pStyle w:val="744"/>
              <w:rPr>
                <w:rFonts w:hint="eastAsia" w:ascii="仿宋" w:hAnsi="仿宋" w:eastAsia="仿宋" w:cs="仿宋"/>
                <w:lang w:val="en-US"/>
              </w:rPr>
            </w:pPr>
            <w:r>
              <w:rPr>
                <w:rFonts w:hint="eastAsia" w:ascii="仿宋" w:hAnsi="仿宋" w:eastAsia="仿宋" w:cs="仿宋"/>
                <w:lang w:val="en-US" w:eastAsia="zh-CN"/>
              </w:rPr>
              <w:t xml:space="preserve">建设现场验收评估总</w:t>
            </w:r>
            <w:r>
              <w:rPr>
                <w:rFonts w:hint="eastAsia" w:ascii="仿宋" w:hAnsi="仿宋" w:eastAsia="仿宋" w:cs="仿宋"/>
                <w:lang w:val="en-US"/>
              </w:rPr>
              <w:t xml:space="preserve">得分：</w:t>
            </w:r>
            <w:r>
              <w:rPr>
                <w:rFonts w:hint="eastAsia" w:ascii="仿宋" w:hAnsi="仿宋" w:eastAsia="仿宋" w:cs="仿宋"/>
                <w:u w:val="single"/>
                <w:lang w:val="en-US"/>
              </w:rPr>
              <w:t xml:space="preserve">       </w:t>
            </w:r>
            <w:r>
              <w:rPr>
                <w:rFonts w:hint="eastAsia" w:ascii="仿宋" w:hAnsi="仿宋" w:eastAsia="仿宋" w:cs="仿宋"/>
                <w:lang w:val="en-US"/>
              </w:rPr>
              <w:t xml:space="preserve">分</w:t>
            </w:r>
            <w:r>
              <w:rPr>
                <w:rFonts w:hint="eastAsia" w:ascii="仿宋" w:hAnsi="仿宋" w:eastAsia="仿宋" w:cs="仿宋"/>
                <w:lang w:val="en-US"/>
              </w:rPr>
            </w:r>
            <w:r/>
          </w:p>
          <w:p>
            <w:pPr>
              <w:pStyle w:val="744"/>
              <w:rPr>
                <w:rFonts w:hint="eastAsia" w:ascii="仿宋" w:hAnsi="仿宋" w:eastAsia="仿宋" w:cs="仿宋"/>
                <w:lang w:val="en-US"/>
              </w:rPr>
            </w:pPr>
            <w:r>
              <w:rPr>
                <w:rFonts w:hint="eastAsia" w:ascii="仿宋" w:hAnsi="仿宋" w:eastAsia="仿宋" w:cs="仿宋"/>
                <w:lang w:val="en-US"/>
              </w:rPr>
              <w:t xml:space="preserve">  </w:t>
            </w:r>
            <w:r>
              <w:rPr>
                <w:rFonts w:hint="eastAsia" w:ascii="仿宋" w:hAnsi="仿宋" w:eastAsia="仿宋" w:cs="仿宋"/>
                <w:lang w:val="en-US"/>
              </w:rPr>
            </w:r>
            <w:r/>
          </w:p>
          <w:p>
            <w:pPr>
              <w:pStyle w:val="744"/>
              <w:rPr>
                <w:rFonts w:hint="eastAsia" w:ascii="仿宋" w:hAnsi="仿宋" w:eastAsia="仿宋" w:cs="仿宋"/>
                <w:lang w:val="en-US"/>
              </w:rPr>
            </w:pPr>
            <w:r>
              <w:rPr>
                <w:rFonts w:hint="eastAsia" w:ascii="仿宋" w:hAnsi="仿宋" w:eastAsia="仿宋" w:cs="仿宋"/>
                <w:lang w:val="en-US"/>
              </w:rPr>
              <w:t xml:space="preserve">  </w:t>
            </w:r>
            <w:r>
              <w:rPr>
                <w:rFonts w:hint="eastAsia" w:ascii="仿宋" w:hAnsi="仿宋" w:eastAsia="仿宋" w:cs="仿宋"/>
                <w:lang w:val="zh-CN"/>
              </w:rPr>
              <w:t xml:space="preserve">评估人员签字</w:t>
            </w:r>
            <w:r>
              <w:rPr>
                <w:rFonts w:hint="eastAsia" w:ascii="仿宋" w:hAnsi="仿宋" w:eastAsia="仿宋" w:cs="仿宋"/>
                <w:lang w:val="en-US"/>
              </w:rPr>
              <w:t xml:space="preserve"> ：                   评估单位</w:t>
            </w:r>
            <w:r>
              <w:rPr>
                <w:rFonts w:hint="eastAsia" w:ascii="仿宋" w:hAnsi="仿宋" w:eastAsia="仿宋" w:cs="仿宋"/>
                <w:lang w:val="zh-CN"/>
              </w:rPr>
              <w:t xml:space="preserve">（盖章）：</w:t>
            </w:r>
            <w:r>
              <w:rPr>
                <w:rFonts w:hint="eastAsia" w:ascii="仿宋" w:hAnsi="仿宋" w:eastAsia="仿宋" w:cs="仿宋"/>
                <w:lang w:val="en-US"/>
              </w:rPr>
              <w:t xml:space="preserve"> </w:t>
            </w:r>
            <w:r>
              <w:rPr>
                <w:rFonts w:hint="eastAsia" w:ascii="仿宋" w:hAnsi="仿宋" w:eastAsia="仿宋" w:cs="仿宋"/>
                <w:lang w:val="en-US"/>
              </w:rPr>
            </w:r>
            <w:r/>
          </w:p>
          <w:p>
            <w:pPr>
              <w:pStyle w:val="744"/>
              <w:rPr>
                <w:rFonts w:hint="eastAsia" w:ascii="仿宋" w:hAnsi="仿宋" w:eastAsia="仿宋" w:cs="仿宋"/>
                <w:lang w:val="en-US"/>
              </w:rPr>
            </w:pPr>
            <w:r>
              <w:rPr>
                <w:rFonts w:hint="eastAsia" w:ascii="仿宋" w:hAnsi="仿宋" w:eastAsia="仿宋" w:cs="仿宋"/>
                <w:lang w:val="zh-CN"/>
              </w:rPr>
              <w:tab/>
            </w:r>
            <w:r>
              <w:rPr>
                <w:rFonts w:hint="eastAsia" w:ascii="仿宋" w:hAnsi="仿宋" w:eastAsia="仿宋" w:cs="仿宋"/>
                <w:lang w:val="en-US"/>
              </w:rPr>
              <w:t xml:space="preserve">                       </w:t>
            </w:r>
            <w:r>
              <w:rPr>
                <w:rFonts w:hint="eastAsia" w:ascii="仿宋" w:hAnsi="仿宋" w:eastAsia="仿宋" w:cs="仿宋"/>
                <w:lang w:val="en-US"/>
              </w:rPr>
            </w:r>
            <w:r/>
          </w:p>
          <w:p>
            <w:pPr>
              <w:pStyle w:val="744"/>
              <w:rPr>
                <w:rFonts w:hint="eastAsia" w:ascii="仿宋" w:hAnsi="仿宋" w:eastAsia="仿宋" w:cs="仿宋"/>
                <w:lang w:val="zh-CN"/>
              </w:rPr>
            </w:pPr>
            <w:r>
              <w:rPr>
                <w:rFonts w:hint="eastAsia" w:ascii="仿宋" w:hAnsi="仿宋" w:eastAsia="仿宋" w:cs="仿宋"/>
                <w:lang w:val="en-US"/>
              </w:rPr>
              <w:t xml:space="preserve">                     </w:t>
            </w:r>
            <w:r>
              <w:rPr>
                <w:rFonts w:hint="eastAsia" w:ascii="仿宋" w:hAnsi="仿宋" w:eastAsia="仿宋" w:cs="仿宋"/>
                <w:lang w:val="en-US" w:eastAsia="zh-CN"/>
              </w:rPr>
              <w:t xml:space="preserve">                   </w:t>
            </w:r>
            <w:r>
              <w:rPr>
                <w:rFonts w:hint="eastAsia" w:ascii="仿宋" w:hAnsi="仿宋" w:eastAsia="仿宋" w:cs="仿宋"/>
                <w:lang w:val="en-US"/>
              </w:rPr>
              <w:t xml:space="preserve">   </w:t>
            </w:r>
            <w:r>
              <w:rPr>
                <w:rFonts w:hint="eastAsia" w:ascii="仿宋" w:hAnsi="仿宋" w:eastAsia="仿宋" w:cs="仿宋"/>
                <w:lang w:val="zh-CN"/>
              </w:rPr>
              <w:t xml:space="preserve">年</w:t>
            </w:r>
            <w:r>
              <w:rPr>
                <w:rFonts w:hint="eastAsia" w:ascii="仿宋" w:hAnsi="仿宋" w:eastAsia="仿宋" w:cs="仿宋"/>
                <w:lang w:val="en-US"/>
              </w:rPr>
              <w:t xml:space="preserve">    </w:t>
            </w:r>
            <w:r>
              <w:rPr>
                <w:rFonts w:hint="eastAsia" w:ascii="仿宋" w:hAnsi="仿宋" w:eastAsia="仿宋" w:cs="仿宋"/>
                <w:lang w:val="zh-CN"/>
              </w:rPr>
              <w:t xml:space="preserve">月</w:t>
            </w:r>
            <w:r>
              <w:rPr>
                <w:rFonts w:hint="eastAsia" w:ascii="仿宋" w:hAnsi="仿宋" w:eastAsia="仿宋" w:cs="仿宋"/>
                <w:lang w:val="en-US"/>
              </w:rPr>
              <w:t xml:space="preserve">    </w:t>
            </w:r>
            <w:r>
              <w:rPr>
                <w:rFonts w:hint="eastAsia" w:ascii="仿宋" w:hAnsi="仿宋" w:eastAsia="仿宋" w:cs="仿宋"/>
                <w:lang w:val="zh-CN"/>
              </w:rPr>
              <w:t xml:space="preserve">日</w:t>
            </w:r>
            <w:r>
              <w:rPr>
                <w:rFonts w:hint="eastAsia" w:ascii="仿宋" w:hAnsi="仿宋" w:eastAsia="仿宋" w:cs="仿宋"/>
                <w:lang w:val="zh-CN"/>
              </w:rPr>
            </w:r>
            <w:r/>
          </w:p>
        </w:tc>
        <w:tc>
          <w:tcPr>
            <w:tcMar>
              <w:left w:w="108" w:type="dxa"/>
              <w:top w:w="0" w:type="dxa"/>
              <w:right w:w="108" w:type="dxa"/>
              <w:bottom w:w="0" w:type="dxa"/>
            </w:tcMar>
            <w:tcW w:w="753" w:type="dxa"/>
            <w:vAlign w:val="center"/>
            <w:textDirection w:val="lrTb"/>
            <w:noWrap w:val="false"/>
          </w:tcPr>
          <w:p>
            <w:pPr>
              <w:pStyle w:val="744"/>
              <w:rPr>
                <w:rFonts w:hint="eastAsia" w:ascii="仿宋" w:hAnsi="仿宋" w:eastAsia="仿宋" w:cs="仿宋"/>
                <w:lang w:val="en-US"/>
              </w:rPr>
            </w:pPr>
            <w:r>
              <w:rPr>
                <w:rFonts w:hint="eastAsia" w:ascii="仿宋" w:hAnsi="仿宋" w:eastAsia="仿宋" w:cs="仿宋"/>
                <w:lang w:val="en-US"/>
              </w:rPr>
            </w:r>
            <w:r/>
          </w:p>
        </w:tc>
      </w:tr>
    </w:tbl>
    <w:p>
      <w:pPr>
        <w:pStyle w:val="835"/>
        <w:numPr>
          <w:ilvl w:val="0"/>
          <w:numId w:val="0"/>
        </w:numPr>
        <w:keepLines w:val="0"/>
        <w:keepNext w:val="0"/>
        <w:pageBreakBefore w:val="0"/>
        <w:spacing w:before="0" w:after="0" w:line="320" w:lineRule="exact"/>
        <w:widowControl/>
        <w:tabs>
          <w:tab w:val="left" w:pos="1110" w:leader="none"/>
        </w:tabs>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注：1.是否与前期需求评估一致分为</w:t>
      </w:r>
      <w:r>
        <w:rPr>
          <w:rFonts w:hint="eastAsia" w:ascii="仿宋" w:hAnsi="仿宋" w:eastAsia="仿宋" w:cs="仿宋"/>
          <w:b w:val="0"/>
          <w:bCs w:val="0"/>
          <w:color w:val="000000"/>
          <w:sz w:val="21"/>
          <w:szCs w:val="21"/>
          <w:highlight w:val="none"/>
          <w:lang w:val="en-US" w:eastAsia="zh-CN"/>
        </w:rPr>
        <w:t xml:space="preserve">改造项目或适配产品数量、品牌、产品型号三项，每项分值15分，在实地查验时，改造项目和适配产品如有一项不符扣3分，扣完为止。</w:t>
      </w:r>
      <w:r>
        <w:rPr>
          <w:rFonts w:hint="eastAsia" w:ascii="仿宋" w:hAnsi="仿宋" w:eastAsia="仿宋" w:cs="仿宋"/>
          <w:b w:val="0"/>
          <w:bCs w:val="0"/>
          <w:color w:val="000000"/>
          <w:sz w:val="21"/>
          <w:szCs w:val="21"/>
          <w:highlight w:val="none"/>
          <w:lang w:val="en-US" w:eastAsia="zh-CN"/>
        </w:rPr>
      </w:r>
      <w:r/>
    </w:p>
    <w:p>
      <w:pPr>
        <w:pStyle w:val="835"/>
        <w:numPr>
          <w:ilvl w:val="0"/>
          <w:numId w:val="0"/>
        </w:numPr>
        <w:ind w:firstLine="420"/>
        <w:keepLines w:val="0"/>
        <w:keepNext w:val="0"/>
        <w:pageBreakBefore w:val="0"/>
        <w:spacing w:before="0" w:after="0" w:line="320" w:lineRule="exact"/>
        <w:widowControl/>
        <w:tabs>
          <w:tab w:val="left" w:pos="1110" w:leader="none"/>
        </w:tabs>
        <w:rPr>
          <w:rFonts w:hint="eastAsia" w:ascii="仿宋" w:hAnsi="仿宋" w:eastAsia="仿宋" w:cs="仿宋"/>
          <w:b w:val="0"/>
          <w:bCs w:val="0"/>
          <w:color w:val="000000"/>
          <w:sz w:val="18"/>
          <w:szCs w:val="18"/>
          <w:lang w:val="en-US" w:eastAsia="zh-CN"/>
        </w:rPr>
      </w:pPr>
      <w:r>
        <w:rPr>
          <w:rFonts w:hint="eastAsia" w:ascii="仿宋" w:hAnsi="仿宋" w:eastAsia="仿宋" w:cs="仿宋"/>
          <w:b w:val="0"/>
          <w:bCs w:val="0"/>
          <w:color w:val="000000"/>
          <w:sz w:val="21"/>
          <w:szCs w:val="21"/>
          <w:highlight w:val="none"/>
          <w:lang w:val="en-US" w:eastAsia="zh-CN"/>
        </w:rPr>
        <w:t xml:space="preserve">2.改造项目或适配产品如有变动，需提供镇（街道）和区民政局盖章确认的变更申请表，未提供视为不一致或未安装。</w:t>
      </w:r>
      <w:r>
        <w:rPr>
          <w:rFonts w:hint="eastAsia" w:ascii="仿宋" w:hAnsi="仿宋" w:eastAsia="仿宋" w:cs="仿宋"/>
          <w:b w:val="0"/>
          <w:bCs w:val="0"/>
          <w:color w:val="000000"/>
          <w:sz w:val="18"/>
          <w:szCs w:val="18"/>
          <w:lang w:val="en-US" w:eastAsia="zh-CN"/>
        </w:rPr>
      </w:r>
      <w:r/>
    </w:p>
    <w:p>
      <w:pPr>
        <w:pStyle w:val="744"/>
        <w:jc w:val="both"/>
        <w:keepLines w:val="0"/>
        <w:keepNext w:val="0"/>
        <w:widowControl/>
        <w:rPr>
          <w:rFonts w:hint="eastAsia" w:ascii="仿宋" w:hAnsi="仿宋" w:eastAsia="仿宋" w:cs="仿宋"/>
          <w:b w:val="0"/>
          <w:bCs w:val="0"/>
          <w:color w:val="000000"/>
          <w:sz w:val="18"/>
          <w:szCs w:val="18"/>
          <w:lang w:val="en-US" w:eastAsia="zh-CN"/>
        </w:rPr>
        <w:suppressLineNumbers w:val="0"/>
      </w:pPr>
      <w:r>
        <w:rPr>
          <w:rFonts w:hint="eastAsia" w:ascii="仿宋" w:hAnsi="仿宋" w:eastAsia="仿宋" w:cs="仿宋"/>
          <w:b w:val="0"/>
          <w:bCs w:val="0"/>
          <w:color w:val="000000"/>
          <w:sz w:val="18"/>
          <w:szCs w:val="18"/>
          <w:lang w:val="en-US" w:eastAsia="zh-CN"/>
        </w:rPr>
      </w:r>
      <w:r/>
    </w:p>
    <w:p>
      <w:pPr>
        <w:pStyle w:val="744"/>
        <w:jc w:val="both"/>
        <w:keepLines w:val="0"/>
        <w:keepNext w:val="0"/>
        <w:widowControl/>
        <w:rPr>
          <w:rFonts w:hint="eastAsia" w:ascii="仿宋" w:hAnsi="仿宋" w:eastAsia="仿宋" w:cs="仿宋"/>
          <w:b w:val="0"/>
          <w:bCs w:val="0"/>
          <w:color w:val="000000"/>
          <w:sz w:val="18"/>
          <w:szCs w:val="18"/>
          <w:lang w:val="en-US" w:eastAsia="zh-CN"/>
        </w:rPr>
        <w:suppressLineNumbers w:val="0"/>
      </w:pPr>
      <w:r>
        <w:rPr>
          <w:rFonts w:hint="eastAsia" w:ascii="仿宋" w:hAnsi="仿宋" w:eastAsia="仿宋" w:cs="仿宋"/>
          <w:b w:val="0"/>
          <w:bCs w:val="0"/>
          <w:color w:val="000000"/>
          <w:sz w:val="18"/>
          <w:szCs w:val="18"/>
          <w:lang w:val="en-US" w:eastAsia="zh-CN"/>
        </w:rPr>
      </w:r>
      <w:r/>
    </w:p>
    <w:p>
      <w:pPr>
        <w:pStyle w:val="744"/>
        <w:jc w:val="both"/>
        <w:keepLines w:val="0"/>
        <w:keepNext w:val="0"/>
        <w:widowControl/>
        <w:rPr>
          <w:rFonts w:hint="eastAsia" w:ascii="仿宋" w:hAnsi="仿宋" w:eastAsia="仿宋" w:cs="仿宋"/>
          <w:b w:val="0"/>
          <w:bCs w:val="0"/>
          <w:color w:val="000000"/>
          <w:sz w:val="18"/>
          <w:szCs w:val="18"/>
          <w:lang w:val="en-US" w:eastAsia="zh-CN"/>
        </w:rPr>
        <w:suppressLineNumbers w:val="0"/>
      </w:pPr>
      <w:r>
        <w:rPr>
          <w:rFonts w:hint="eastAsia" w:ascii="仿宋" w:hAnsi="仿宋" w:eastAsia="仿宋" w:cs="仿宋"/>
          <w:b w:val="0"/>
          <w:bCs w:val="0"/>
          <w:color w:val="000000"/>
          <w:sz w:val="18"/>
          <w:szCs w:val="18"/>
          <w:lang w:val="en-US" w:eastAsia="zh-CN"/>
        </w:rPr>
      </w:r>
      <w:r/>
    </w:p>
    <w:p>
      <w:pPr>
        <w:pStyle w:val="744"/>
        <w:jc w:val="both"/>
        <w:keepLines w:val="0"/>
        <w:keepNext w:val="0"/>
        <w:widowControl/>
        <w:rPr>
          <w:rFonts w:hint="eastAsia" w:ascii="仿宋" w:hAnsi="仿宋" w:eastAsia="仿宋" w:cs="仿宋"/>
          <w:b w:val="0"/>
          <w:bCs w:val="0"/>
          <w:color w:val="000000"/>
          <w:sz w:val="18"/>
          <w:szCs w:val="18"/>
          <w:lang w:val="en-US" w:eastAsia="zh-CN"/>
        </w:rPr>
        <w:suppressLineNumbers w:val="0"/>
      </w:pPr>
      <w:r>
        <w:rPr>
          <w:rFonts w:hint="eastAsia" w:ascii="仿宋" w:hAnsi="仿宋" w:eastAsia="仿宋" w:cs="仿宋"/>
          <w:b w:val="0"/>
          <w:bCs w:val="0"/>
          <w:color w:val="000000"/>
          <w:sz w:val="18"/>
          <w:szCs w:val="18"/>
          <w:lang w:val="en-US" w:eastAsia="zh-CN"/>
        </w:rPr>
      </w:r>
      <w:r/>
    </w:p>
    <w:tbl>
      <w:tblPr>
        <w:tblpPr w:horzAnchor="page" w:tblpX="1301" w:vertAnchor="text" w:tblpY="732" w:leftFromText="180" w:topFromText="0" w:rightFromText="180" w:bottomFromText="0"/>
        <w:tblW w:w="9257" w:type="dxa"/>
        <w:jc w:val="center"/>
        <w:tblInd w:w="-12" w:type="dxa"/>
        <w:tblLayout w:type="fixed"/>
        <w:tblCellMar>
          <w:left w:w="12" w:type="dxa"/>
          <w:top w:w="12" w:type="dxa"/>
          <w:right w:w="12" w:type="dxa"/>
          <w:bottom w:w="0" w:type="dxa"/>
        </w:tblCellMar>
        <w:tblLook w:val="04A0" w:firstRow="1" w:lastRow="0" w:firstColumn="1" w:lastColumn="0" w:noHBand="0" w:noVBand="1"/>
      </w:tblPr>
      <w:tblGrid>
        <w:gridCol w:w="872"/>
        <w:gridCol w:w="1180"/>
        <w:gridCol w:w="848"/>
        <w:gridCol w:w="860"/>
        <w:gridCol w:w="898"/>
        <w:gridCol w:w="655"/>
        <w:gridCol w:w="1252"/>
        <w:gridCol w:w="1182"/>
        <w:gridCol w:w="441"/>
        <w:gridCol w:w="1069"/>
      </w:tblGrid>
      <w:tr>
        <w:trPr>
          <w:trHeight w:val="9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老人姓名</w:t>
            </w: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none" w:color="000000" w:sz="4" w:space="0"/>
            </w:tcBorders>
            <w:tcMar>
              <w:left w:w="12" w:type="dxa"/>
              <w:top w:w="12" w:type="dxa"/>
              <w:right w:w="12" w:type="dxa"/>
            </w:tcMar>
            <w:tcW w:w="1180"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8" w:type="dxa"/>
            <w:vAlign w:val="center"/>
            <w:textDirection w:val="lrTb"/>
            <w:noWrap w:val="false"/>
          </w:tcPr>
          <w:p>
            <w:pPr>
              <w:pStyle w:val="744"/>
              <w:jc w:val="center"/>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联系</w:t>
            </w:r>
            <w:r>
              <w:rPr>
                <w:rFonts w:hint="eastAsia" w:ascii="仿宋" w:hAnsi="仿宋" w:eastAsia="仿宋" w:cs="仿宋"/>
                <w:sz w:val="18"/>
                <w:szCs w:val="18"/>
                <w:lang w:val="en-US" w:eastAsia="zh-CN"/>
              </w:rPr>
            </w:r>
            <w:r/>
          </w:p>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电话</w:t>
            </w:r>
            <w:r>
              <w:rPr>
                <w:rFonts w:hint="eastAsia" w:ascii="仿宋" w:hAnsi="仿宋" w:eastAsia="仿宋" w:cs="仿宋"/>
                <w:sz w:val="18"/>
                <w:szCs w:val="18"/>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58"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身份证号 码</w:t>
            </w:r>
            <w:r>
              <w:rPr>
                <w:rFonts w:hint="eastAsia" w:ascii="仿宋" w:hAnsi="仿宋" w:eastAsia="仿宋" w:cs="仿宋"/>
                <w:sz w:val="18"/>
                <w:szCs w:val="18"/>
              </w:rPr>
            </w:r>
            <w:r/>
          </w:p>
        </w:tc>
        <w:tc>
          <w:tcPr>
            <w:gridSpan w:val="2"/>
            <w:tcBorders>
              <w:top w:val="single" w:color="000000" w:sz="4" w:space="0"/>
              <w:left w:val="single" w:color="000000" w:sz="4" w:space="0"/>
              <w:bottom w:val="single" w:color="000000" w:sz="4" w:space="0"/>
              <w:right w:val="none" w:color="000000" w:sz="4" w:space="0"/>
            </w:tcBorders>
            <w:tcMar>
              <w:left w:w="12" w:type="dxa"/>
              <w:top w:w="12" w:type="dxa"/>
              <w:right w:w="12" w:type="dxa"/>
            </w:tcMar>
            <w:tcW w:w="2434"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41" w:type="dxa"/>
            <w:vAlign w:val="center"/>
            <w:textDirection w:val="lrTb"/>
            <w:noWrap w:val="false"/>
          </w:tcPr>
          <w:p>
            <w:pPr>
              <w:pStyle w:val="744"/>
              <w:jc w:val="center"/>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老人</w:t>
            </w:r>
            <w:r>
              <w:rPr>
                <w:rFonts w:hint="eastAsia" w:ascii="仿宋" w:hAnsi="仿宋" w:eastAsia="仿宋" w:cs="仿宋"/>
                <w:sz w:val="18"/>
                <w:szCs w:val="18"/>
                <w:lang w:val="en-US" w:eastAsia="zh-CN"/>
              </w:rPr>
            </w:r>
            <w:r/>
          </w:p>
          <w:p>
            <w:pPr>
              <w:pStyle w:val="744"/>
              <w:jc w:val="center"/>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特征</w:t>
            </w:r>
            <w:r>
              <w:rPr>
                <w:rFonts w:hint="eastAsia" w:ascii="仿宋" w:hAnsi="仿宋" w:eastAsia="仿宋" w:cs="仿宋"/>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2" w:type="dxa"/>
              <w:top w:w="12" w:type="dxa"/>
              <w:right w:w="12" w:type="dxa"/>
            </w:tcMar>
            <w:tcW w:w="1069"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r>
      <w:tr>
        <w:trPr>
          <w:trHeight w:val="81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改造地址</w:t>
            </w:r>
            <w:r>
              <w:rPr>
                <w:rFonts w:hint="eastAsia" w:ascii="仿宋" w:hAnsi="仿宋" w:eastAsia="仿宋" w:cs="仿宋"/>
                <w:sz w:val="18"/>
                <w:szCs w:val="18"/>
              </w:rPr>
            </w:r>
            <w:r/>
          </w:p>
        </w:tc>
        <w:tc>
          <w:tcPr>
            <w:gridSpan w:val="4"/>
            <w:tcBorders>
              <w:top w:val="single" w:color="000000" w:sz="4" w:space="0"/>
              <w:left w:val="single" w:color="000000" w:sz="4" w:space="0"/>
              <w:bottom w:val="single" w:color="000000" w:sz="4" w:space="0"/>
              <w:right w:val="single" w:color="000000" w:sz="4" w:space="0"/>
            </w:tcBorders>
            <w:tcMar>
              <w:left w:w="12" w:type="dxa"/>
              <w:top w:w="12" w:type="dxa"/>
              <w:right w:w="12" w:type="dxa"/>
            </w:tcMar>
            <w:tcW w:w="3786"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744"/>
              <w:jc w:val="center"/>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施工</w:t>
            </w:r>
            <w:r>
              <w:rPr>
                <w:rFonts w:hint="eastAsia" w:ascii="仿宋" w:hAnsi="仿宋" w:eastAsia="仿宋" w:cs="仿宋"/>
                <w:sz w:val="18"/>
                <w:szCs w:val="18"/>
                <w:lang w:val="en-US" w:eastAsia="zh-CN"/>
              </w:rPr>
            </w:r>
            <w:r/>
          </w:p>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单位</w:t>
            </w:r>
            <w:r>
              <w:rPr>
                <w:rFonts w:hint="eastAsia" w:ascii="仿宋" w:hAnsi="仿宋" w:eastAsia="仿宋" w:cs="仿宋"/>
                <w:sz w:val="18"/>
                <w:szCs w:val="18"/>
              </w:rPr>
            </w:r>
            <w:r/>
          </w:p>
        </w:tc>
        <w:tc>
          <w:tcPr>
            <w:gridSpan w:val="4"/>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44" w:type="dxa"/>
            <w:vAlign w:val="center"/>
            <w:textDirection w:val="lrTb"/>
            <w:noWrap w:val="false"/>
          </w:tcPr>
          <w:p>
            <w:pPr>
              <w:pStyle w:val="744"/>
              <w:jc w:val="center"/>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r>
      <w:tr>
        <w:trPr>
          <w:trHeight w:val="2227"/>
        </w:trPr>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872" w:type="dxa"/>
            <w:vAlign w:val="center"/>
            <w:vMerge w:val="restart"/>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档案资料考核（25分）</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（在对应栏下方标记达标“√”，不达标“×”，无需此项“О”）</w:t>
            </w: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1.改造对象身份信息资料（2分）</w:t>
            </w: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8"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2.施工项目确认表（改造家庭签字和镇街或村居盖章）（2分）</w:t>
            </w: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53"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3.民政部门、镇（街道）、村（社区）现场监督图片（2分）</w:t>
            </w: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4.完成改造对象响应人信息登记[用户人本联系方式、用户紧急联系人联系方式(可以为家属或邻居)、社区]（2分）</w:t>
            </w: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none" w:color="000000" w:sz="4" w:space="0"/>
            </w:tcBorders>
            <w:tcMar>
              <w:left w:w="12" w:type="dxa"/>
              <w:top w:w="12" w:type="dxa"/>
              <w:right w:w="12" w:type="dxa"/>
            </w:tcMar>
            <w:tcW w:w="118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5.提供改造产品说明书及原包装图片（1分）</w:t>
            </w: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1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6.施工时的工作图片、产品使用培训的资料（提供图片）（1分）</w:t>
            </w:r>
            <w:r>
              <w:rPr>
                <w:rFonts w:hint="eastAsia" w:ascii="仿宋" w:hAnsi="仿宋" w:eastAsia="仿宋" w:cs="仿宋"/>
                <w:sz w:val="18"/>
                <w:szCs w:val="18"/>
                <w:lang w:val="en-US" w:eastAsia="zh-CN"/>
              </w:rPr>
            </w:r>
            <w:r/>
          </w:p>
        </w:tc>
      </w:tr>
      <w:tr>
        <w:trPr>
          <w:trHeight w:val="873"/>
        </w:trPr>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872" w:type="dxa"/>
            <w:vAlign w:val="center"/>
            <w:vMerge w:val="continue"/>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8"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53"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none" w:color="000000" w:sz="4" w:space="0"/>
            </w:tcBorders>
            <w:tcMar>
              <w:left w:w="12" w:type="dxa"/>
              <w:top w:w="12" w:type="dxa"/>
              <w:right w:w="12" w:type="dxa"/>
            </w:tcMar>
            <w:tcW w:w="118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1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r>
      <w:tr>
        <w:trPr>
          <w:trHeight w:val="1726"/>
        </w:trPr>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872" w:type="dxa"/>
            <w:vAlign w:val="center"/>
            <w:vMerge w:val="continue"/>
            <w:textDirection w:val="lrTb"/>
            <w:noWrap w:val="false"/>
          </w:tcPr>
          <w:p>
            <w:pPr>
              <w:pStyle w:val="744"/>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7.签订设施改造维护维修协议，提供产品合格证、保修卡。（2分）</w:t>
            </w: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8"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8、建立巡检机制，做好巡检记录和痕迹留存（2分）</w:t>
            </w: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53"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9.后期维保情况（提供维保热线或售后团队纸质材料）（1分）</w:t>
            </w: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10.适老化改造前后比对资料（3分）</w:t>
            </w: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12.将改造数据导入民政指定的平台系统（5分）</w:t>
            </w: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1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12.相关台帐资料按要求整理装订成册（2分）</w:t>
            </w:r>
            <w:r>
              <w:rPr>
                <w:rFonts w:hint="eastAsia" w:ascii="仿宋" w:hAnsi="仿宋" w:eastAsia="仿宋" w:cs="仿宋"/>
                <w:sz w:val="18"/>
                <w:szCs w:val="18"/>
                <w:lang w:val="en-US" w:eastAsia="zh-CN"/>
              </w:rPr>
            </w:r>
            <w:r/>
          </w:p>
        </w:tc>
      </w:tr>
      <w:tr>
        <w:trPr>
          <w:trHeight w:val="927"/>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872" w:type="dxa"/>
            <w:vAlign w:val="center"/>
            <w:vMerge w:val="continue"/>
            <w:textDirection w:val="lrTb"/>
            <w:noWrap w:val="false"/>
          </w:tcPr>
          <w:p>
            <w:pPr>
              <w:pStyle w:val="744"/>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708"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53"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1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r>
      <w:tr>
        <w:trPr>
          <w:trHeight w:val="927"/>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pStyle w:val="744"/>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档案资料（20分）</w:t>
            </w:r>
            <w:r>
              <w:rPr>
                <w:rFonts w:hint="eastAsia" w:ascii="仿宋" w:hAnsi="仿宋" w:eastAsia="仿宋" w:cs="仿宋"/>
                <w:sz w:val="18"/>
                <w:szCs w:val="18"/>
              </w:rPr>
            </w:r>
            <w:r/>
          </w:p>
        </w:tc>
        <w:tc>
          <w:tcPr>
            <w:gridSpan w:val="7"/>
            <w:tcBorders>
              <w:top w:val="single" w:color="000000" w:sz="4" w:space="0"/>
              <w:left w:val="single" w:color="000000" w:sz="4" w:space="0"/>
              <w:bottom w:val="single" w:color="000000" w:sz="4" w:space="0"/>
              <w:right w:val="single" w:color="000000" w:sz="4" w:space="0"/>
            </w:tcBorders>
            <w:tcMar>
              <w:left w:w="12" w:type="dxa"/>
              <w:top w:w="12" w:type="dxa"/>
              <w:right w:w="12" w:type="dxa"/>
            </w:tcMar>
            <w:tcW w:w="6875"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 档案资料符合要求，验收合格 （15-20分）                                                                 </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 档案资料存在缺项，基本合格，需要进一步补充完善（10-14分）                                            </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 档案资料不符合要求，需要全面整改       </w:t>
            </w:r>
            <w:r>
              <w:rPr>
                <w:rFonts w:hint="eastAsia" w:ascii="仿宋" w:hAnsi="仿宋" w:eastAsia="仿宋" w:cs="仿宋"/>
                <w:sz w:val="18"/>
                <w:szCs w:val="18"/>
                <w:lang w:val="en-US" w:eastAsia="zh-CN"/>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10"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r>
      <w:tr>
        <w:trPr>
          <w:trHeight w:val="1565"/>
        </w:trPr>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872" w:type="dxa"/>
            <w:vAlign w:val="center"/>
            <w:textDirection w:val="lrTb"/>
            <w:noWrap w:val="false"/>
          </w:tcPr>
          <w:p>
            <w:pPr>
              <w:pStyle w:val="744"/>
              <w:jc w:val="center"/>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最终评估</w:t>
            </w:r>
            <w:r>
              <w:rPr>
                <w:rFonts w:hint="eastAsia" w:ascii="仿宋" w:hAnsi="仿宋" w:eastAsia="仿宋" w:cs="仿宋"/>
                <w:sz w:val="18"/>
                <w:szCs w:val="18"/>
                <w:lang w:val="en-US" w:eastAsia="zh-CN"/>
              </w:rPr>
            </w:r>
            <w:r/>
          </w:p>
          <w:p>
            <w:pPr>
              <w:pStyle w:val="744"/>
              <w:jc w:val="center"/>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意见</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rPr>
              <w:framePr w:vAnchor="text" w:hAnchor="page" w:x="1301" w:y="732"/>
            </w:pPr>
            <w:r>
              <w:rPr>
                <w:rFonts w:hint="eastAsia" w:ascii="仿宋" w:hAnsi="仿宋" w:eastAsia="仿宋" w:cs="仿宋"/>
                <w:sz w:val="18"/>
                <w:szCs w:val="18"/>
              </w:rPr>
            </w:r>
            <w:r/>
          </w:p>
        </w:tc>
        <w:tc>
          <w:tcPr>
            <w:gridSpan w:val="9"/>
            <w:tcBorders>
              <w:top w:val="none" w:color="000000" w:sz="4" w:space="0"/>
              <w:left w:val="single" w:color="000000" w:sz="4" w:space="0"/>
              <w:bottom w:val="single" w:color="000000" w:sz="4" w:space="0"/>
              <w:right w:val="single" w:color="000000" w:sz="4" w:space="0"/>
            </w:tcBorders>
            <w:tcMar>
              <w:left w:w="12" w:type="dxa"/>
              <w:top w:w="12" w:type="dxa"/>
              <w:right w:w="12" w:type="dxa"/>
            </w:tcMar>
            <w:tcW w:w="8385"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  建设现场验收评估得分</w:t>
            </w:r>
            <w:r>
              <w:rPr>
                <w:rFonts w:hint="eastAsia" w:ascii="仿宋" w:hAnsi="仿宋" w:eastAsia="仿宋" w:cs="仿宋"/>
                <w:sz w:val="18"/>
                <w:szCs w:val="18"/>
                <w:u w:val="single"/>
                <w:lang w:val="en-US" w:eastAsia="zh-CN"/>
              </w:rPr>
              <w:t xml:space="preserve">      </w:t>
            </w:r>
            <w:r>
              <w:rPr>
                <w:rFonts w:hint="eastAsia" w:ascii="仿宋" w:hAnsi="仿宋" w:eastAsia="仿宋" w:cs="仿宋"/>
                <w:sz w:val="18"/>
                <w:szCs w:val="18"/>
                <w:lang w:val="en-US" w:eastAsia="zh-CN"/>
              </w:rPr>
              <w:t xml:space="preserve">分；档案资料验收得分</w:t>
            </w:r>
            <w:r>
              <w:rPr>
                <w:rFonts w:hint="eastAsia" w:ascii="仿宋" w:hAnsi="仿宋" w:eastAsia="仿宋" w:cs="仿宋"/>
                <w:sz w:val="18"/>
                <w:szCs w:val="18"/>
                <w:u w:val="single"/>
                <w:lang w:val="en-US" w:eastAsia="zh-CN"/>
              </w:rPr>
              <w:t xml:space="preserve">      </w:t>
            </w:r>
            <w:r>
              <w:rPr>
                <w:rFonts w:hint="eastAsia" w:ascii="仿宋" w:hAnsi="仿宋" w:eastAsia="仿宋" w:cs="仿宋"/>
                <w:sz w:val="18"/>
                <w:szCs w:val="18"/>
                <w:lang w:val="en-US" w:eastAsia="zh-CN"/>
              </w:rPr>
              <w:t xml:space="preserve">分，综合总得分：</w:t>
            </w:r>
            <w:r>
              <w:rPr>
                <w:rFonts w:hint="eastAsia" w:ascii="仿宋" w:hAnsi="仿宋" w:eastAsia="仿宋" w:cs="仿宋"/>
                <w:sz w:val="18"/>
                <w:szCs w:val="18"/>
                <w:u w:val="single"/>
                <w:lang w:val="en-US" w:eastAsia="zh-CN"/>
              </w:rPr>
              <w:t xml:space="preserve">       </w:t>
            </w:r>
            <w:r>
              <w:rPr>
                <w:rFonts w:hint="eastAsia" w:ascii="仿宋" w:hAnsi="仿宋" w:eastAsia="仿宋" w:cs="仿宋"/>
                <w:sz w:val="18"/>
                <w:szCs w:val="18"/>
                <w:lang w:val="en-US" w:eastAsia="zh-CN"/>
              </w:rPr>
              <w:t xml:space="preserve">分。    </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  </w:t>
            </w:r>
            <w:r>
              <w:rPr>
                <w:rFonts w:hint="eastAsia" w:ascii="仿宋" w:hAnsi="仿宋" w:eastAsia="仿宋" w:cs="仿宋"/>
                <w:sz w:val="18"/>
                <w:szCs w:val="18"/>
                <w:lang w:val="en-US" w:eastAsia="zh-CN"/>
              </w:rPr>
            </w:r>
            <w:r/>
          </w:p>
          <w:p>
            <w:pPr>
              <w:pStyle w:val="744"/>
              <w:ind w:firstLine="540"/>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评估人员签名：                              评估单位（盖章）：                                  </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                                                            </w:t>
            </w:r>
            <w:r>
              <w:rPr>
                <w:rFonts w:hint="eastAsia" w:ascii="仿宋" w:hAnsi="仿宋" w:eastAsia="仿宋" w:cs="仿宋"/>
                <w:sz w:val="18"/>
                <w:szCs w:val="18"/>
                <w:lang w:val="en-US" w:eastAsia="zh-CN"/>
              </w:rPr>
            </w:r>
            <w:r/>
          </w:p>
          <w:p>
            <w:pPr>
              <w:pStyle w:val="744"/>
              <w:ind w:firstLine="5940"/>
              <w:rPr>
                <w:rFonts w:hint="eastAsia" w:ascii="仿宋" w:hAnsi="仿宋" w:eastAsia="仿宋" w:cs="仿宋"/>
                <w:sz w:val="18"/>
                <w:szCs w:val="18"/>
                <w:lang w:val="en-US"/>
              </w:rPr>
              <w:framePr w:vAnchor="text" w:hAnchor="page" w:x="1301" w:y="732"/>
            </w:pPr>
            <w:r>
              <w:rPr>
                <w:rFonts w:hint="eastAsia" w:ascii="仿宋" w:hAnsi="仿宋" w:eastAsia="仿宋" w:cs="仿宋"/>
                <w:sz w:val="18"/>
                <w:szCs w:val="18"/>
                <w:lang w:val="en-US" w:eastAsia="zh-CN"/>
              </w:rPr>
              <w:t xml:space="preserve">年   月   日                             </w:t>
            </w:r>
            <w:r>
              <w:rPr>
                <w:rFonts w:hint="eastAsia" w:ascii="仿宋" w:hAnsi="仿宋" w:eastAsia="仿宋" w:cs="仿宋"/>
                <w:sz w:val="18"/>
                <w:szCs w:val="18"/>
                <w:lang w:val="en-US"/>
              </w:rPr>
            </w:r>
            <w:r/>
          </w:p>
        </w:tc>
      </w:tr>
      <w:tr>
        <w:trPr>
          <w:trHeight w:val="1700"/>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872" w:type="dxa"/>
            <w:vAlign w:val="center"/>
            <w:textDirection w:val="lrTb"/>
            <w:noWrap w:val="false"/>
          </w:tcPr>
          <w:p>
            <w:pPr>
              <w:pStyle w:val="744"/>
              <w:rPr>
                <w:rFonts w:hint="eastAsia" w:ascii="仿宋" w:hAnsi="仿宋" w:eastAsia="仿宋" w:cs="仿宋"/>
                <w:sz w:val="18"/>
                <w:szCs w:val="18"/>
              </w:rPr>
              <w:framePr w:vAnchor="text" w:hAnchor="page" w:x="1301" w:y="732"/>
            </w:pPr>
            <w:r>
              <w:rPr>
                <w:rFonts w:hint="eastAsia" w:ascii="仿宋" w:hAnsi="仿宋" w:eastAsia="仿宋" w:cs="仿宋"/>
                <w:sz w:val="18"/>
                <w:szCs w:val="18"/>
                <w:lang w:val="en-US" w:eastAsia="zh-CN"/>
              </w:rPr>
              <w:t xml:space="preserve"> 备注：</w:t>
            </w:r>
            <w:r>
              <w:rPr>
                <w:rFonts w:hint="eastAsia" w:ascii="仿宋" w:hAnsi="仿宋" w:eastAsia="仿宋" w:cs="仿宋"/>
                <w:sz w:val="18"/>
                <w:szCs w:val="18"/>
              </w:rPr>
            </w:r>
            <w:r/>
          </w:p>
        </w:tc>
        <w:tc>
          <w:tcPr>
            <w:gridSpan w:val="9"/>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85" w:type="dxa"/>
            <w:vAlign w:val="center"/>
            <w:textDirection w:val="lrTb"/>
            <w:noWrap w:val="false"/>
          </w:tcPr>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1、本表总分为25分，按每小项情况打分，与建设现场验收评估表合计总分为100分；根据两表的得分情况计算综合得分。</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t xml:space="preserve">2、本表档案资料考核中的资料需以纸质材料报送民政局或民政部门委托的第三方机构验收，所有纸质材料需加盖公章，并承诺所提供资料真实有效。</w:t>
            </w:r>
            <w:r>
              <w:rPr>
                <w:rFonts w:hint="eastAsia" w:ascii="仿宋" w:hAnsi="仿宋" w:eastAsia="仿宋" w:cs="仿宋"/>
                <w:sz w:val="18"/>
                <w:szCs w:val="18"/>
                <w:lang w:val="en-US" w:eastAsia="zh-CN"/>
              </w:rPr>
            </w:r>
            <w:r/>
          </w:p>
          <w:p>
            <w:pPr>
              <w:pStyle w:val="744"/>
              <w:rPr>
                <w:rFonts w:hint="eastAsia" w:ascii="仿宋" w:hAnsi="仿宋" w:eastAsia="仿宋" w:cs="仿宋"/>
                <w:sz w:val="18"/>
                <w:szCs w:val="18"/>
                <w:lang w:val="en-US" w:eastAsia="zh-CN"/>
              </w:rPr>
              <w:framePr w:vAnchor="text" w:hAnchor="page" w:x="1301" w:y="732"/>
            </w:pPr>
            <w:r>
              <w:rPr>
                <w:rFonts w:hint="eastAsia" w:ascii="仿宋" w:hAnsi="仿宋" w:eastAsia="仿宋" w:cs="仿宋"/>
                <w:sz w:val="18"/>
                <w:szCs w:val="18"/>
                <w:lang w:val="en-US" w:eastAsia="zh-CN"/>
              </w:rPr>
            </w:r>
            <w:r/>
          </w:p>
        </w:tc>
      </w:tr>
    </w:tbl>
    <w:p>
      <w:pPr>
        <w:pStyle w:val="744"/>
        <w:jc w:val="center"/>
        <w:keepLines w:val="0"/>
        <w:keepNext w:val="0"/>
        <w:pageBreakBefore w:val="0"/>
        <w:spacing w:line="520" w:lineRule="exact"/>
        <w:widowControl/>
        <w:rPr>
          <w:rFonts w:hint="eastAsia" w:ascii="仿宋" w:hAnsi="仿宋" w:eastAsia="仿宋" w:cs="仿宋"/>
          <w:b/>
          <w:bCs/>
          <w:color w:val="000000"/>
          <w:sz w:val="32"/>
          <w:szCs w:val="32"/>
          <w:lang w:val="en-US" w:eastAsia="zh-CN" w:bidi="ar-SA"/>
        </w:rPr>
        <w:suppressLineNumbers w:val="0"/>
      </w:pPr>
      <w:r>
        <w:rPr>
          <w:rFonts w:hint="eastAsia" w:ascii="仿宋" w:hAnsi="仿宋" w:eastAsia="仿宋" w:cs="仿宋"/>
          <w:b/>
          <w:bCs/>
          <w:color w:val="000000"/>
          <w:sz w:val="32"/>
          <w:szCs w:val="32"/>
          <w:lang w:val="en-US" w:eastAsia="zh-CN" w:bidi="ar-SA"/>
        </w:rPr>
        <w:t xml:space="preserve">2024年清江浦区家庭养老床位档案资料验收表</w:t>
      </w:r>
      <w:r>
        <w:rPr>
          <w:rFonts w:hint="eastAsia" w:ascii="仿宋" w:hAnsi="仿宋" w:eastAsia="仿宋" w:cs="仿宋"/>
          <w:b/>
          <w:bCs/>
          <w:color w:val="000000"/>
          <w:sz w:val="32"/>
          <w:szCs w:val="32"/>
          <w:lang w:val="en-US" w:eastAsia="zh-CN" w:bidi="ar-SA"/>
        </w:rPr>
      </w:r>
      <w:r/>
    </w:p>
    <w:p>
      <w:pPr>
        <w:pStyle w:val="744"/>
        <w:ind w:firstLine="5880"/>
        <w:rPr>
          <w:rFonts w:hint="eastAsia" w:ascii="仿宋" w:hAnsi="仿宋" w:eastAsia="仿宋" w:cs="仿宋"/>
          <w:lang w:val="en-US" w:eastAsia="zh-CN"/>
        </w:rPr>
      </w:pPr>
      <w:r>
        <w:rPr>
          <w:rFonts w:hint="eastAsia" w:ascii="仿宋" w:hAnsi="仿宋" w:eastAsia="仿宋" w:cs="仿宋"/>
          <w:lang w:val="en-US" w:eastAsia="zh-CN"/>
        </w:rPr>
      </w:r>
      <w:r/>
    </w:p>
    <w:p>
      <w:pPr>
        <w:pStyle w:val="744"/>
        <w:ind w:firstLine="5880"/>
        <w:rPr>
          <w:rFonts w:hint="eastAsia" w:ascii="仿宋" w:hAnsi="仿宋" w:eastAsia="仿宋" w:cs="仿宋"/>
        </w:rPr>
      </w:pPr>
      <w:r>
        <w:rPr>
          <w:rFonts w:hint="eastAsia" w:ascii="仿宋" w:hAnsi="仿宋" w:eastAsia="仿宋" w:cs="仿宋"/>
          <w:lang w:val="en-US" w:eastAsia="zh-CN"/>
        </w:rPr>
        <w:t xml:space="preserve">评估时间：   年    月   日</w:t>
      </w:r>
      <w:r>
        <w:rPr>
          <w:rFonts w:hint="eastAsia" w:ascii="仿宋" w:hAnsi="仿宋" w:eastAsia="仿宋" w:cs="仿宋"/>
        </w:rPr>
      </w:r>
      <w:r/>
    </w:p>
    <w:p>
      <w:pPr>
        <w:pStyle w:val="744"/>
        <w:rPr>
          <w:rFonts w:hint="eastAsia" w:ascii="仿宋" w:hAnsi="仿宋" w:eastAsia="仿宋" w:cs="仿宋"/>
        </w:rPr>
        <w:sectPr>
          <w:footerReference w:type="default" r:id="rId11"/>
          <w:footnotePr/>
          <w:endnotePr/>
          <w:type w:val="nextPage"/>
          <w:pgSz w:w="11906" w:h="16839" w:orient="portrait"/>
          <w:pgMar w:top="1431" w:right="1684" w:bottom="1147" w:left="1690" w:header="0" w:footer="960" w:gutter="0"/>
          <w:cols w:num="1" w:sep="0" w:space="1701" w:equalWidth="1"/>
          <w:docGrid w:linePitch="360"/>
        </w:sectPr>
      </w:pPr>
      <w:r>
        <w:rPr>
          <w:rFonts w:hint="eastAsia" w:ascii="仿宋" w:hAnsi="仿宋" w:eastAsia="仿宋" w:cs="仿宋"/>
        </w:rPr>
      </w:r>
      <w:r/>
    </w:p>
    <w:p>
      <w:pPr>
        <w:pStyle w:val="765"/>
        <w:rPr>
          <w:rFonts w:hint="eastAsia" w:ascii="仿宋" w:hAnsi="仿宋" w:eastAsia="仿宋" w:cs="仿宋"/>
          <w:b/>
          <w:bCs/>
          <w:sz w:val="44"/>
          <w:szCs w:val="44"/>
        </w:rPr>
      </w:pPr>
      <w:r>
        <w:rPr>
          <w:rFonts w:hint="eastAsia" w:ascii="仿宋" w:hAnsi="仿宋" w:eastAsia="仿宋" w:cs="仿宋"/>
          <w:b/>
          <w:bCs/>
          <w:sz w:val="44"/>
          <w:szCs w:val="44"/>
        </w:rPr>
      </w:r>
      <w:r/>
    </w:p>
    <w:p>
      <w:pPr>
        <w:pStyle w:val="744"/>
        <w:ind w:firstLine="1084"/>
        <w:spacing w:line="400" w:lineRule="exact"/>
        <w:rPr>
          <w:rFonts w:hint="eastAsia" w:ascii="仿宋" w:hAnsi="仿宋" w:eastAsia="仿宋" w:cs="仿宋"/>
          <w:b/>
          <w:bCs/>
          <w:sz w:val="36"/>
        </w:rPr>
      </w:pPr>
      <w:r>
        <w:rPr>
          <w:rFonts w:hint="eastAsia" w:ascii="仿宋" w:hAnsi="仿宋" w:eastAsia="仿宋" w:cs="仿宋"/>
          <w:b/>
          <w:bCs/>
          <w:sz w:val="36"/>
        </w:rPr>
      </w:r>
      <w:r/>
    </w:p>
    <w:p>
      <w:pPr>
        <w:pStyle w:val="744"/>
        <w:ind w:firstLine="1807"/>
        <w:spacing w:line="400" w:lineRule="exact"/>
        <w:rPr>
          <w:rFonts w:hint="eastAsia" w:ascii="仿宋" w:hAnsi="仿宋" w:eastAsia="仿宋" w:cs="仿宋"/>
          <w:b/>
          <w:bCs/>
          <w:sz w:val="36"/>
        </w:rPr>
      </w:pPr>
      <w:r>
        <w:rPr>
          <w:rFonts w:hint="eastAsia" w:ascii="仿宋" w:hAnsi="仿宋" w:eastAsia="仿宋" w:cs="仿宋"/>
          <w:b/>
          <w:bCs/>
          <w:sz w:val="36"/>
        </w:rPr>
        <w:t xml:space="preserve">第六章   投  标  文  件</w:t>
      </w:r>
      <w:r>
        <w:rPr>
          <w:rFonts w:hint="eastAsia" w:ascii="仿宋" w:hAnsi="仿宋" w:eastAsia="仿宋" w:cs="仿宋"/>
          <w:b/>
          <w:bCs/>
          <w:sz w:val="36"/>
        </w:rPr>
      </w:r>
      <w:r/>
    </w:p>
    <w:p>
      <w:pPr>
        <w:pStyle w:val="765"/>
        <w:rPr>
          <w:rFonts w:hint="eastAsia" w:ascii="仿宋" w:hAnsi="仿宋" w:eastAsia="仿宋" w:cs="仿宋"/>
          <w:sz w:val="44"/>
          <w:szCs w:val="44"/>
        </w:rPr>
      </w:pPr>
      <w:r>
        <w:rPr>
          <w:rFonts w:hint="eastAsia" w:ascii="仿宋" w:hAnsi="仿宋" w:eastAsia="仿宋" w:cs="仿宋"/>
          <w:sz w:val="44"/>
          <w:szCs w:val="44"/>
        </w:rPr>
      </w:r>
      <w:r/>
    </w:p>
    <w:p>
      <w:pPr>
        <w:pStyle w:val="765"/>
        <w:rPr>
          <w:rFonts w:hint="eastAsia" w:ascii="仿宋" w:hAnsi="仿宋" w:eastAsia="仿宋" w:cs="仿宋"/>
          <w:sz w:val="32"/>
        </w:rPr>
      </w:pPr>
      <w:r>
        <w:rPr>
          <w:rFonts w:hint="eastAsia" w:ascii="仿宋" w:hAnsi="仿宋" w:eastAsia="仿宋" w:cs="仿宋"/>
          <w:sz w:val="32"/>
        </w:rPr>
      </w:r>
      <w:r/>
    </w:p>
    <w:p>
      <w:pPr>
        <w:pStyle w:val="765"/>
        <w:rPr>
          <w:rFonts w:hint="eastAsia" w:ascii="仿宋" w:hAnsi="仿宋" w:eastAsia="仿宋" w:cs="仿宋"/>
          <w:sz w:val="32"/>
        </w:rPr>
      </w:pPr>
      <w:r>
        <w:rPr>
          <w:rFonts w:hint="eastAsia" w:ascii="仿宋" w:hAnsi="仿宋" w:eastAsia="仿宋" w:cs="仿宋"/>
          <w:sz w:val="32"/>
        </w:rPr>
      </w:r>
      <w:r/>
    </w:p>
    <w:p>
      <w:pPr>
        <w:pStyle w:val="765"/>
        <w:rPr>
          <w:rFonts w:hint="eastAsia" w:ascii="仿宋" w:hAnsi="仿宋" w:eastAsia="仿宋" w:cs="仿宋"/>
          <w:sz w:val="32"/>
        </w:rPr>
      </w:pPr>
      <w:r>
        <w:rPr>
          <w:rFonts w:hint="eastAsia" w:ascii="仿宋" w:hAnsi="仿宋" w:eastAsia="仿宋" w:cs="仿宋"/>
          <w:sz w:val="32"/>
        </w:rPr>
      </w:r>
      <w:r/>
    </w:p>
    <w:p>
      <w:pPr>
        <w:pStyle w:val="765"/>
        <w:rPr>
          <w:rFonts w:hint="eastAsia" w:ascii="仿宋" w:hAnsi="仿宋" w:eastAsia="仿宋" w:cs="仿宋"/>
          <w:sz w:val="32"/>
        </w:rPr>
      </w:pPr>
      <w:r>
        <w:rPr>
          <w:rFonts w:hint="eastAsia" w:ascii="仿宋" w:hAnsi="仿宋" w:eastAsia="仿宋" w:cs="仿宋"/>
          <w:sz w:val="32"/>
        </w:rPr>
      </w:r>
      <w:r/>
    </w:p>
    <w:p>
      <w:pPr>
        <w:pStyle w:val="744"/>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rPr>
      </w:r>
      <w:r/>
    </w:p>
    <w:p>
      <w:pPr>
        <w:pStyle w:val="765"/>
        <w:rPr>
          <w:rFonts w:hint="eastAsia" w:ascii="仿宋" w:hAnsi="仿宋" w:eastAsia="仿宋" w:cs="仿宋"/>
          <w:sz w:val="32"/>
        </w:rPr>
      </w:pPr>
      <w:r>
        <w:rPr>
          <w:rFonts w:hint="eastAsia" w:ascii="仿宋" w:hAnsi="仿宋" w:eastAsia="仿宋" w:cs="仿宋"/>
          <w:sz w:val="32"/>
        </w:rPr>
      </w:r>
      <w:r/>
    </w:p>
    <w:p>
      <w:pPr>
        <w:pStyle w:val="76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6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6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6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65"/>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rPr>
      </w:r>
      <w:r/>
    </w:p>
    <w:p>
      <w:pPr>
        <w:pStyle w:val="744"/>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44"/>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44"/>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44"/>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44"/>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44"/>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44"/>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rPr>
          <w:rFonts w:hint="eastAsia" w:ascii="仿宋" w:hAnsi="仿宋" w:eastAsia="仿宋" w:cs="仿宋"/>
          <w:b/>
          <w:bCs/>
          <w:sz w:val="32"/>
        </w:rPr>
      </w:r>
      <w:r/>
    </w:p>
    <w:p>
      <w:pPr>
        <w:pStyle w:val="765"/>
        <w:ind w:firstLine="1904"/>
        <w:rPr>
          <w:rFonts w:hint="eastAsia" w:ascii="仿宋" w:hAnsi="仿宋" w:eastAsia="仿宋" w:cs="仿宋"/>
          <w:sz w:val="32"/>
        </w:rPr>
      </w:pPr>
      <w:r>
        <w:rPr>
          <w:rFonts w:hint="eastAsia" w:ascii="仿宋" w:hAnsi="仿宋" w:eastAsia="仿宋" w:cs="仿宋"/>
          <w:sz w:val="32"/>
        </w:rPr>
      </w:r>
      <w:r/>
    </w:p>
    <w:p>
      <w:pPr>
        <w:pStyle w:val="765"/>
        <w:ind w:firstLine="1904"/>
        <w:rPr>
          <w:rFonts w:hint="eastAsia" w:ascii="仿宋" w:hAnsi="仿宋" w:eastAsia="仿宋" w:cs="仿宋"/>
          <w:sz w:val="32"/>
        </w:rPr>
      </w:pPr>
      <w:r>
        <w:rPr>
          <w:rFonts w:hint="eastAsia" w:ascii="仿宋" w:hAnsi="仿宋" w:eastAsia="仿宋" w:cs="仿宋"/>
          <w:sz w:val="32"/>
        </w:rPr>
      </w:r>
      <w:r/>
    </w:p>
    <w:p>
      <w:pPr>
        <w:pStyle w:val="765"/>
        <w:ind w:firstLine="1904"/>
        <w:rPr>
          <w:rFonts w:hint="eastAsia" w:ascii="仿宋" w:hAnsi="仿宋" w:eastAsia="仿宋" w:cs="仿宋"/>
          <w:sz w:val="32"/>
        </w:rPr>
      </w:pPr>
      <w:r>
        <w:rPr>
          <w:rFonts w:hint="eastAsia" w:ascii="仿宋" w:hAnsi="仿宋" w:eastAsia="仿宋" w:cs="仿宋"/>
          <w:sz w:val="32"/>
        </w:rPr>
      </w:r>
      <w:r/>
    </w:p>
    <w:p>
      <w:pPr>
        <w:pStyle w:val="765"/>
        <w:ind w:firstLine="1904"/>
        <w:rPr>
          <w:rFonts w:hint="eastAsia" w:ascii="仿宋" w:hAnsi="仿宋" w:eastAsia="仿宋" w:cs="仿宋"/>
          <w:sz w:val="32"/>
        </w:rPr>
      </w:pPr>
      <w:r>
        <w:rPr>
          <w:rFonts w:hint="eastAsia" w:ascii="仿宋" w:hAnsi="仿宋" w:eastAsia="仿宋" w:cs="仿宋"/>
          <w:sz w:val="32"/>
        </w:rPr>
      </w:r>
      <w:r/>
    </w:p>
    <w:p>
      <w:pPr>
        <w:pStyle w:val="765"/>
        <w:ind w:firstLine="1904"/>
        <w:rPr>
          <w:rFonts w:hint="eastAsia" w:ascii="仿宋" w:hAnsi="仿宋" w:eastAsia="仿宋" w:cs="仿宋"/>
          <w:sz w:val="32"/>
        </w:rPr>
      </w:pPr>
      <w:r>
        <w:rPr>
          <w:rFonts w:hint="eastAsia" w:ascii="仿宋" w:hAnsi="仿宋" w:eastAsia="仿宋" w:cs="仿宋"/>
          <w:sz w:val="32"/>
        </w:rPr>
      </w:r>
      <w:r/>
    </w:p>
    <w:p>
      <w:pPr>
        <w:pStyle w:val="765"/>
        <w:ind w:firstLine="1904"/>
        <w:rPr>
          <w:rFonts w:hint="eastAsia" w:ascii="仿宋" w:hAnsi="仿宋" w:eastAsia="仿宋" w:cs="仿宋"/>
          <w:sz w:val="32"/>
        </w:rPr>
      </w:pPr>
      <w:r>
        <w:rPr>
          <w:rFonts w:hint="eastAsia" w:ascii="仿宋" w:hAnsi="仿宋" w:eastAsia="仿宋" w:cs="仿宋"/>
          <w:sz w:val="32"/>
        </w:rPr>
      </w:r>
      <w:r/>
    </w:p>
    <w:p>
      <w:pPr>
        <w:pStyle w:val="765"/>
        <w:ind w:firstLine="1904"/>
        <w:rPr>
          <w:rFonts w:hint="eastAsia" w:ascii="仿宋" w:hAnsi="仿宋" w:eastAsia="仿宋" w:cs="仿宋"/>
          <w:sz w:val="32"/>
        </w:rPr>
      </w:pPr>
      <w:r>
        <w:rPr>
          <w:rFonts w:hint="eastAsia" w:ascii="仿宋" w:hAnsi="仿宋" w:eastAsia="仿宋" w:cs="仿宋"/>
          <w:sz w:val="32"/>
        </w:rPr>
      </w:r>
      <w:r/>
    </w:p>
    <w:p>
      <w:pPr>
        <w:pStyle w:val="765"/>
        <w:ind w:firstLine="2103"/>
        <w:rPr>
          <w:rFonts w:hint="eastAsia" w:ascii="仿宋" w:hAnsi="仿宋" w:eastAsia="仿宋" w:cs="仿宋"/>
          <w:b/>
          <w:sz w:val="32"/>
        </w:rPr>
      </w:pPr>
      <w:r>
        <w:rPr>
          <w:rFonts w:hint="eastAsia" w:ascii="仿宋" w:hAnsi="仿宋" w:eastAsia="仿宋" w:cs="仿宋"/>
          <w:b/>
          <w:sz w:val="36"/>
          <w:szCs w:val="24"/>
        </w:rPr>
        <w:t xml:space="preserve">二0二四年    月    日</w:t>
      </w:r>
      <w:r>
        <w:rPr>
          <w:rFonts w:hint="eastAsia" w:ascii="仿宋" w:hAnsi="仿宋" w:eastAsia="仿宋" w:cs="仿宋"/>
          <w:b/>
          <w:sz w:val="32"/>
        </w:rPr>
      </w:r>
      <w:r/>
    </w:p>
    <w:p>
      <w:pPr>
        <w:pStyle w:val="744"/>
        <w:spacing w:line="60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r>
      <w:r/>
    </w:p>
    <w:p>
      <w:pPr>
        <w:pStyle w:val="765"/>
        <w:ind w:firstLine="2875"/>
        <w:spacing w:line="640" w:lineRule="exact"/>
        <w:rPr>
          <w:rFonts w:hint="eastAsia" w:ascii="仿宋" w:hAnsi="仿宋" w:eastAsia="仿宋" w:cs="仿宋"/>
          <w:b/>
          <w:sz w:val="32"/>
          <w:szCs w:val="32"/>
        </w:rPr>
      </w:pPr>
      <w:r>
        <w:rPr>
          <w:rFonts w:hint="eastAsia" w:ascii="仿宋" w:hAnsi="仿宋" w:eastAsia="仿宋" w:cs="仿宋"/>
          <w:b/>
          <w:sz w:val="32"/>
          <w:szCs w:val="32"/>
        </w:rPr>
        <w:t xml:space="preserve">一、投标函</w:t>
      </w:r>
      <w:r>
        <w:rPr>
          <w:rFonts w:hint="eastAsia" w:ascii="仿宋" w:hAnsi="仿宋" w:eastAsia="仿宋" w:cs="仿宋"/>
          <w:b/>
          <w:sz w:val="32"/>
          <w:szCs w:val="32"/>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lang w:eastAsia="zh-CN"/>
        </w:rPr>
        <w:t xml:space="preserve">淮安市清江浦区民政局</w:t>
      </w:r>
      <w:r>
        <w:rPr>
          <w:rFonts w:hint="eastAsia" w:ascii="仿宋" w:hAnsi="仿宋" w:eastAsia="仿宋" w:cs="仿宋"/>
          <w:sz w:val="28"/>
          <w:szCs w:val="24"/>
        </w:rPr>
        <w:t xml:space="preserve">:</w:t>
      </w:r>
      <w:r>
        <w:rPr>
          <w:rFonts w:hint="eastAsia" w:ascii="仿宋" w:hAnsi="仿宋" w:eastAsia="仿宋" w:cs="仿宋"/>
          <w:sz w:val="28"/>
          <w:szCs w:val="24"/>
        </w:rPr>
      </w:r>
      <w:r/>
    </w:p>
    <w:p>
      <w:pPr>
        <w:pStyle w:val="824"/>
        <w:ind w:firstLine="70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w:t>
      </w:r>
      <w:r>
        <w:rPr>
          <w:rFonts w:hint="eastAsia" w:ascii="仿宋" w:hAnsi="仿宋" w:eastAsia="仿宋" w:cs="仿宋"/>
          <w:sz w:val="28"/>
          <w:szCs w:val="28"/>
        </w:rPr>
        <w:t xml:space="preserve">全权处理本次项目投标的有关事宜。</w:t>
      </w:r>
      <w:r>
        <w:rPr>
          <w:rFonts w:hint="eastAsia" w:ascii="仿宋" w:hAnsi="仿宋" w:eastAsia="仿宋" w:cs="仿宋"/>
          <w:sz w:val="28"/>
          <w:szCs w:val="28"/>
        </w:rPr>
      </w:r>
      <w:r/>
    </w:p>
    <w:p>
      <w:pPr>
        <w:pStyle w:val="744"/>
        <w:ind w:firstLine="560"/>
        <w:spacing w:line="640" w:lineRule="exact"/>
        <w:rPr>
          <w:rFonts w:hint="eastAsia" w:ascii="仿宋" w:hAnsi="仿宋" w:eastAsia="仿宋" w:cs="仿宋"/>
          <w:color w:val="000000"/>
          <w:sz w:val="28"/>
          <w:szCs w:val="28"/>
        </w:rPr>
      </w:pPr>
      <w:r>
        <w:rPr>
          <w:rFonts w:hint="eastAsia" w:ascii="仿宋" w:hAnsi="仿宋" w:eastAsia="仿宋" w:cs="仿宋"/>
          <w:sz w:val="28"/>
        </w:rPr>
        <w:t xml:space="preserve">1、</w:t>
      </w:r>
      <w:r>
        <w:rPr>
          <w:rFonts w:hint="eastAsia" w:ascii="仿宋" w:hAnsi="仿宋" w:eastAsia="仿宋" w:cs="仿宋"/>
          <w:color w:val="000000"/>
          <w:sz w:val="28"/>
          <w:szCs w:val="28"/>
        </w:rPr>
        <w:t xml:space="preserve">我公司没有为本项目提供整体设计、规范编制或者项目管理、监理、检测等服务。</w:t>
      </w:r>
      <w:r>
        <w:rPr>
          <w:rFonts w:hint="eastAsia" w:ascii="仿宋" w:hAnsi="仿宋" w:eastAsia="仿宋" w:cs="仿宋"/>
          <w:color w:val="000000"/>
          <w:sz w:val="28"/>
          <w:szCs w:val="28"/>
        </w:rPr>
      </w:r>
      <w:r/>
    </w:p>
    <w:p>
      <w:pPr>
        <w:pStyle w:val="744"/>
        <w:ind w:firstLine="560"/>
        <w:spacing w:line="640" w:lineRule="exact"/>
        <w:rPr>
          <w:rFonts w:hint="eastAsia" w:ascii="仿宋" w:hAnsi="仿宋" w:eastAsia="仿宋" w:cs="仿宋"/>
          <w:sz w:val="28"/>
        </w:rPr>
      </w:pPr>
      <w:r>
        <w:rPr>
          <w:rFonts w:hint="eastAsia" w:ascii="仿宋" w:hAnsi="仿宋" w:eastAsia="仿宋" w:cs="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sz w:val="28"/>
        </w:rPr>
      </w:r>
      <w:r/>
    </w:p>
    <w:p>
      <w:pPr>
        <w:pStyle w:val="824"/>
        <w:ind w:firstLine="560"/>
        <w:spacing w:before="0" w:after="0" w:line="640" w:lineRule="exact"/>
        <w:rPr>
          <w:rFonts w:hint="eastAsia" w:ascii="仿宋" w:hAnsi="仿宋" w:eastAsia="仿宋" w:cs="仿宋"/>
          <w:sz w:val="28"/>
          <w:szCs w:val="28"/>
        </w:rPr>
      </w:pPr>
      <w:r>
        <w:rPr>
          <w:rFonts w:hint="eastAsia" w:ascii="仿宋" w:hAnsi="仿宋" w:eastAsia="仿宋" w:cs="仿宋"/>
          <w:color w:val="000000"/>
          <w:sz w:val="28"/>
          <w:szCs w:val="28"/>
        </w:rPr>
        <w:t xml:space="preserve">3、我们接受招标文件的所有的条款和规定。</w:t>
      </w:r>
      <w:r>
        <w:rPr>
          <w:rFonts w:hint="eastAsia" w:ascii="仿宋" w:hAnsi="仿宋" w:eastAsia="仿宋" w:cs="仿宋"/>
          <w:sz w:val="28"/>
          <w:szCs w:val="28"/>
        </w:rPr>
      </w:r>
      <w:r/>
    </w:p>
    <w:p>
      <w:pPr>
        <w:pStyle w:val="824"/>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cs="仿宋"/>
          <w:sz w:val="28"/>
          <w:szCs w:val="28"/>
        </w:rPr>
      </w:r>
      <w:r/>
    </w:p>
    <w:p>
      <w:pPr>
        <w:pStyle w:val="824"/>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5、我们理解，你们无义务必须接受</w:t>
      </w:r>
      <w:r>
        <w:rPr>
          <w:rFonts w:hint="eastAsia" w:ascii="仿宋" w:hAnsi="仿宋" w:eastAsia="仿宋" w:cs="仿宋"/>
          <w:sz w:val="28"/>
          <w:szCs w:val="28"/>
        </w:rPr>
        <w:t xml:space="preserve">投标价最低的投标</w:t>
      </w:r>
      <w:r>
        <w:rPr>
          <w:rFonts w:hint="eastAsia" w:ascii="仿宋" w:hAnsi="仿宋" w:eastAsia="仿宋" w:cs="仿宋"/>
          <w:sz w:val="28"/>
          <w:szCs w:val="28"/>
        </w:rPr>
        <w:t xml:space="preserve">。同时也理解你们不承担我们本次投标的费用。</w:t>
      </w:r>
      <w:r>
        <w:rPr>
          <w:rFonts w:hint="eastAsia" w:ascii="仿宋" w:hAnsi="仿宋" w:eastAsia="仿宋" w:cs="仿宋"/>
          <w:sz w:val="28"/>
          <w:szCs w:val="28"/>
        </w:rPr>
      </w:r>
      <w:r/>
    </w:p>
    <w:p>
      <w:pPr>
        <w:pStyle w:val="824"/>
        <w:ind w:firstLine="560"/>
        <w:spacing w:before="0" w:after="0" w:line="640" w:lineRule="exact"/>
        <w:rPr>
          <w:rFonts w:hint="eastAsia" w:ascii="仿宋" w:hAnsi="仿宋" w:eastAsia="仿宋" w:cs="仿宋"/>
          <w:sz w:val="28"/>
          <w:szCs w:val="28"/>
        </w:rPr>
      </w:pPr>
      <w:r>
        <w:rPr>
          <w:rFonts w:hint="eastAsia" w:ascii="仿宋" w:hAnsi="仿宋" w:eastAsia="仿宋" w:cs="仿宋"/>
          <w:sz w:val="28"/>
        </w:rPr>
        <w:t xml:space="preserve">6、我们同意向贵方提供贵方可能要求的与投标有关的任何证据或资料，并保证所提供的都是真实的、准确的。</w:t>
      </w:r>
      <w:r>
        <w:rPr>
          <w:rFonts w:hint="eastAsia" w:ascii="仿宋" w:hAnsi="仿宋" w:eastAsia="仿宋" w:cs="仿宋"/>
          <w:sz w:val="28"/>
          <w:szCs w:val="28"/>
        </w:rPr>
      </w:r>
      <w:r/>
    </w:p>
    <w:p>
      <w:pPr>
        <w:pStyle w:val="824"/>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sz w:val="28"/>
          <w:szCs w:val="28"/>
        </w:rPr>
      </w:r>
      <w:r/>
    </w:p>
    <w:p>
      <w:pPr>
        <w:pStyle w:val="824"/>
        <w:ind w:right="560" w:firstLine="2940"/>
        <w:spacing w:before="0" w:after="0" w:line="640" w:lineRule="exact"/>
        <w:rPr>
          <w:rFonts w:hint="eastAsia" w:ascii="仿宋" w:hAnsi="仿宋" w:eastAsia="仿宋" w:cs="仿宋"/>
          <w:sz w:val="28"/>
        </w:rPr>
      </w:pPr>
      <w:r>
        <w:rPr>
          <w:rFonts w:hint="eastAsia" w:ascii="仿宋" w:hAnsi="仿宋" w:eastAsia="仿宋" w:cs="仿宋"/>
          <w:sz w:val="28"/>
        </w:rPr>
      </w:r>
      <w:r/>
    </w:p>
    <w:p>
      <w:pPr>
        <w:pStyle w:val="824"/>
        <w:ind w:right="560" w:firstLine="2940"/>
        <w:spacing w:before="0" w:after="0" w:line="640" w:lineRule="exact"/>
        <w:rPr>
          <w:rFonts w:hint="eastAsia"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824"/>
        <w:ind w:right="560" w:firstLine="2940"/>
        <w:spacing w:before="0" w:after="0" w:line="640" w:lineRule="exact"/>
        <w:rPr>
          <w:rFonts w:hint="eastAsia" w:ascii="仿宋" w:hAnsi="仿宋" w:eastAsia="仿宋" w:cs="仿宋"/>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r>
      <w:r/>
    </w:p>
    <w:p>
      <w:pPr>
        <w:pStyle w:val="744"/>
        <w:ind w:right="560" w:firstLine="420"/>
        <w:jc w:val="center"/>
        <w:spacing w:line="64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    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765"/>
        <w:ind w:right="560" w:firstLine="420"/>
        <w:jc w:val="center"/>
        <w:spacing w:line="640" w:lineRule="exact"/>
        <w:rPr>
          <w:rFonts w:hint="eastAsia" w:ascii="仿宋" w:hAnsi="仿宋" w:eastAsia="仿宋" w:cs="仿宋"/>
          <w:sz w:val="28"/>
          <w:szCs w:val="24"/>
        </w:rPr>
      </w:pPr>
      <w:r>
        <w:rPr>
          <w:rFonts w:hint="eastAsia" w:ascii="仿宋" w:hAnsi="仿宋" w:eastAsia="仿宋" w:cs="仿宋"/>
          <w:sz w:val="28"/>
          <w:szCs w:val="24"/>
        </w:rPr>
        <w:t xml:space="preserve">         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rPr>
          <w:rFonts w:hint="eastAsia" w:ascii="仿宋" w:hAnsi="仿宋" w:eastAsia="仿宋" w:cs="仿宋"/>
          <w:sz w:val="28"/>
          <w:szCs w:val="24"/>
        </w:rPr>
      </w:r>
      <w:r/>
    </w:p>
    <w:p>
      <w:pPr>
        <w:pStyle w:val="744"/>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744"/>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6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4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744"/>
        <w:spacing w:before="19" w:line="440" w:lineRule="exact"/>
        <w:widowControl/>
        <w:rPr>
          <w:rFonts w:hint="eastAsia" w:ascii="仿宋" w:hAnsi="仿宋" w:eastAsia="仿宋" w:cs="仿宋"/>
          <w:bCs/>
          <w:sz w:val="32"/>
          <w:szCs w:val="32"/>
        </w:rPr>
      </w:pPr>
      <w:r>
        <w:rPr>
          <w:rFonts w:hint="eastAsia" w:ascii="仿宋" w:hAnsi="仿宋" w:eastAsia="仿宋" w:cs="仿宋"/>
          <w:bCs/>
          <w:sz w:val="32"/>
          <w:szCs w:val="32"/>
        </w:rPr>
      </w:r>
      <w:r/>
    </w:p>
    <w:p>
      <w:pPr>
        <w:pStyle w:val="744"/>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t xml:space="preserve">二、开标一览表</w:t>
      </w:r>
      <w:r>
        <w:rPr>
          <w:rFonts w:hint="eastAsia" w:ascii="仿宋" w:hAnsi="仿宋" w:eastAsia="仿宋" w:cs="仿宋"/>
          <w:b/>
          <w:sz w:val="32"/>
          <w:szCs w:val="32"/>
        </w:rPr>
      </w:r>
      <w:r/>
    </w:p>
    <w:p>
      <w:pPr>
        <w:pStyle w:val="744"/>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744"/>
              <w:jc w:val="center"/>
              <w:rPr>
                <w:rFonts w:hint="eastAsia" w:ascii="仿宋" w:hAnsi="仿宋" w:eastAsia="仿宋" w:cs="仿宋"/>
                <w:sz w:val="28"/>
                <w:szCs w:val="28"/>
                <w:highlight w:val="yellow"/>
              </w:rPr>
            </w:pPr>
            <w:r>
              <w:rPr>
                <w:rFonts w:hint="eastAsia" w:ascii="仿宋" w:hAnsi="仿宋" w:eastAsia="仿宋" w:cs="仿宋"/>
                <w:sz w:val="28"/>
                <w:szCs w:val="28"/>
              </w:rPr>
              <w:t xml:space="preserve">项目名称</w:t>
            </w:r>
            <w:r>
              <w:rPr>
                <w:rFonts w:hint="eastAsia" w:ascii="仿宋" w:hAnsi="仿宋" w:eastAsia="仿宋" w:cs="仿宋"/>
                <w:sz w:val="28"/>
                <w:szCs w:val="28"/>
                <w:highlight w:val="yellow"/>
              </w:rPr>
            </w:r>
            <w:r/>
          </w:p>
        </w:tc>
        <w:tc>
          <w:tcPr>
            <w:tcW w:w="6759" w:type="dxa"/>
            <w:vAlign w:val="center"/>
            <w:textDirection w:val="lrTb"/>
            <w:noWrap w:val="false"/>
          </w:tcPr>
          <w:p>
            <w:pPr>
              <w:pStyle w:val="744"/>
              <w:jc w:val="center"/>
              <w:rPr>
                <w:rFonts w:hint="eastAsia" w:ascii="仿宋" w:hAnsi="仿宋" w:eastAsia="仿宋" w:cs="仿宋"/>
                <w:sz w:val="28"/>
                <w:szCs w:val="28"/>
                <w:highlight w:val="yellow"/>
              </w:rPr>
            </w:pPr>
            <w:r>
              <w:rPr>
                <w:rFonts w:hint="eastAsia" w:ascii="仿宋" w:hAnsi="仿宋" w:eastAsia="仿宋" w:cs="仿宋"/>
                <w:sz w:val="28"/>
                <w:szCs w:val="28"/>
                <w:highlight w:val="yellow"/>
              </w:rPr>
            </w:r>
            <w:r/>
          </w:p>
        </w:tc>
      </w:tr>
      <w:tr>
        <w:trPr>
          <w:cantSplit/>
          <w:trHeight w:val="2261"/>
        </w:trPr>
        <w:tc>
          <w:tcPr>
            <w:tcW w:w="1701" w:type="dxa"/>
            <w:vAlign w:val="center"/>
            <w:textDirection w:val="lrTb"/>
            <w:noWrap w:val="false"/>
          </w:tcPr>
          <w:p>
            <w:pPr>
              <w:pStyle w:val="744"/>
              <w:jc w:val="center"/>
              <w:spacing w:line="7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单价</w:t>
            </w:r>
            <w:r>
              <w:rPr>
                <w:rFonts w:hint="eastAsia" w:ascii="仿宋" w:hAnsi="仿宋" w:eastAsia="仿宋" w:cs="仿宋"/>
                <w:sz w:val="28"/>
                <w:szCs w:val="28"/>
              </w:rPr>
              <w:t xml:space="preserve">报价</w:t>
            </w:r>
            <w:r>
              <w:rPr>
                <w:rFonts w:hint="eastAsia" w:ascii="仿宋" w:hAnsi="仿宋" w:eastAsia="仿宋" w:cs="仿宋"/>
                <w:sz w:val="28"/>
                <w:szCs w:val="28"/>
                <w:lang w:val="en-US" w:eastAsia="zh-CN"/>
              </w:rPr>
              <w:t xml:space="preserve">总价</w:t>
            </w:r>
            <w:r>
              <w:rPr>
                <w:rFonts w:hint="eastAsia" w:ascii="仿宋" w:hAnsi="仿宋" w:eastAsia="仿宋" w:cs="仿宋"/>
                <w:sz w:val="28"/>
                <w:szCs w:val="28"/>
                <w:lang w:val="en-US" w:eastAsia="zh-CN"/>
              </w:rPr>
            </w:r>
            <w:r/>
          </w:p>
          <w:p>
            <w:pPr>
              <w:pStyle w:val="744"/>
              <w:jc w:val="center"/>
              <w:spacing w:line="720" w:lineRule="exact"/>
              <w:rPr>
                <w:rFonts w:hint="eastAsia" w:ascii="仿宋" w:hAnsi="仿宋" w:eastAsia="仿宋" w:cs="仿宋"/>
                <w:sz w:val="28"/>
                <w:szCs w:val="28"/>
              </w:rPr>
            </w:pPr>
            <w:r>
              <w:rPr>
                <w:rFonts w:hint="eastAsia" w:ascii="仿宋" w:hAnsi="仿宋" w:eastAsia="仿宋" w:cs="仿宋"/>
                <w:sz w:val="28"/>
                <w:szCs w:val="28"/>
              </w:rPr>
              <w:t xml:space="preserve">总计</w:t>
            </w:r>
            <w:r>
              <w:rPr>
                <w:rFonts w:hint="eastAsia" w:ascii="仿宋" w:hAnsi="仿宋" w:eastAsia="仿宋" w:cs="仿宋"/>
                <w:sz w:val="28"/>
                <w:szCs w:val="28"/>
              </w:rPr>
            </w:r>
            <w:r/>
          </w:p>
        </w:tc>
        <w:tc>
          <w:tcPr>
            <w:tcW w:w="6759" w:type="dxa"/>
            <w:vAlign w:val="center"/>
            <w:textDirection w:val="lrTb"/>
            <w:noWrap w:val="false"/>
          </w:tcPr>
          <w:p>
            <w:pPr>
              <w:pStyle w:val="744"/>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（小写）¥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744"/>
              <w:spacing w:line="720" w:lineRule="exact"/>
              <w:rPr>
                <w:rFonts w:hint="eastAsia"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rPr>
                <w:rFonts w:hint="eastAsia" w:ascii="仿宋" w:hAnsi="仿宋" w:eastAsia="仿宋" w:cs="仿宋"/>
                <w:sz w:val="28"/>
                <w:szCs w:val="28"/>
              </w:rPr>
            </w:r>
            <w:r/>
          </w:p>
        </w:tc>
      </w:tr>
      <w:tr>
        <w:trPr>
          <w:cantSplit/>
          <w:trHeight w:val="1273"/>
        </w:trPr>
        <w:tc>
          <w:tcPr>
            <w:tcW w:w="1701" w:type="dxa"/>
            <w:vAlign w:val="center"/>
            <w:textDirection w:val="lrTb"/>
            <w:noWrap w:val="false"/>
          </w:tcPr>
          <w:p>
            <w:pPr>
              <w:pStyle w:val="744"/>
              <w:ind w:firstLine="140"/>
              <w:rPr>
                <w:rFonts w:hint="eastAsia" w:ascii="仿宋" w:hAnsi="仿宋" w:eastAsia="仿宋" w:cs="仿宋"/>
                <w:sz w:val="28"/>
                <w:szCs w:val="28"/>
              </w:rPr>
            </w:pPr>
            <w:r>
              <w:rPr>
                <w:rFonts w:hint="eastAsia" w:ascii="仿宋" w:hAnsi="仿宋" w:eastAsia="仿宋" w:cs="仿宋"/>
                <w:sz w:val="28"/>
                <w:szCs w:val="28"/>
              </w:rPr>
            </w:r>
            <w:r/>
          </w:p>
        </w:tc>
        <w:tc>
          <w:tcPr>
            <w:tcW w:w="6759" w:type="dxa"/>
            <w:vAlign w:val="center"/>
            <w:textDirection w:val="lrTb"/>
            <w:noWrap w:val="false"/>
          </w:tcPr>
          <w:p>
            <w:pPr>
              <w:pStyle w:val="744"/>
              <w:ind w:firstLine="1540"/>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tc>
      </w:tr>
    </w:tbl>
    <w:p>
      <w:pPr>
        <w:pStyle w:val="744"/>
        <w:ind w:firstLine="411"/>
        <w:spacing w:line="440" w:lineRule="exact"/>
        <w:rPr>
          <w:rFonts w:hint="eastAsia" w:ascii="仿宋" w:hAnsi="仿宋" w:eastAsia="仿宋" w:cs="仿宋"/>
          <w:sz w:val="28"/>
          <w:szCs w:val="28"/>
        </w:rPr>
      </w:pPr>
      <w:r/>
      <w:bookmarkStart w:id="38" w:name="_Toc157775459"/>
      <w:r/>
      <w:bookmarkStart w:id="39" w:name="_Toc136924766"/>
      <w:r>
        <w:rPr>
          <w:rFonts w:hint="eastAsia" w:ascii="仿宋" w:hAnsi="仿宋" w:eastAsia="仿宋" w:cs="仿宋"/>
          <w:sz w:val="28"/>
          <w:szCs w:val="28"/>
        </w:rPr>
      </w:r>
      <w:r/>
    </w:p>
    <w:p>
      <w:pPr>
        <w:pStyle w:val="744"/>
        <w:ind w:firstLine="411"/>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765"/>
        <w:ind w:firstLine="2875"/>
        <w:rPr>
          <w:rFonts w:hint="eastAsia" w:ascii="仿宋" w:hAnsi="仿宋" w:eastAsia="仿宋" w:cs="仿宋"/>
          <w:b/>
          <w:sz w:val="32"/>
          <w:szCs w:val="32"/>
        </w:rPr>
      </w:pPr>
      <w:r/>
      <w:bookmarkEnd w:id="38"/>
      <w:r/>
      <w:bookmarkEnd w:id="39"/>
      <w:r/>
      <w:bookmarkStart w:id="40" w:name="_Toc157775468"/>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65"/>
        <w:jc w:val="center"/>
        <w:rPr>
          <w:rFonts w:hint="eastAsia" w:ascii="仿宋" w:hAnsi="仿宋" w:eastAsia="仿宋" w:cs="仿宋"/>
          <w:b/>
          <w:sz w:val="32"/>
          <w:szCs w:val="32"/>
        </w:rPr>
      </w:pPr>
      <w:r>
        <w:rPr>
          <w:rFonts w:hint="eastAsia" w:ascii="仿宋" w:hAnsi="仿宋" w:eastAsia="仿宋" w:cs="仿宋"/>
          <w:b/>
          <w:sz w:val="32"/>
          <w:szCs w:val="32"/>
        </w:rPr>
        <w:t xml:space="preserve">三、投标报价明细表</w:t>
      </w:r>
      <w:r>
        <w:rPr>
          <w:rFonts w:hint="eastAsia" w:ascii="仿宋" w:hAnsi="仿宋" w:eastAsia="仿宋" w:cs="仿宋"/>
          <w:b/>
          <w:sz w:val="32"/>
          <w:szCs w:val="32"/>
        </w:rPr>
      </w:r>
      <w:r/>
    </w:p>
    <w:p>
      <w:pPr>
        <w:pStyle w:val="765"/>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197"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1718"/>
      </w:tblGrid>
      <w:tr>
        <w:trPr>
          <w:trHeight w:val="544"/>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产品名称</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品牌</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规格型号</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产地</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交付期</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单价</w:t>
            </w:r>
            <w:r>
              <w:rPr>
                <w:rFonts w:hint="eastAsia" w:ascii="仿宋" w:hAnsi="仿宋" w:eastAsia="仿宋" w:cs="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9</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6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1030"/>
        </w:trPr>
        <w:tc>
          <w:tcPr>
            <w:gridSpan w:val="8"/>
            <w:tcMar>
              <w:left w:w="108" w:type="dxa"/>
              <w:top w:w="0" w:type="dxa"/>
              <w:right w:w="108" w:type="dxa"/>
              <w:bottom w:w="0" w:type="dxa"/>
            </w:tcMar>
            <w:tcW w:w="9197" w:type="dxa"/>
            <w:vAlign w:val="center"/>
            <w:textDirection w:val="lrTb"/>
            <w:noWrap w:val="false"/>
          </w:tcPr>
          <w:p>
            <w:pPr>
              <w:pStyle w:val="765"/>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lang w:val="en-US" w:eastAsia="zh-CN"/>
              </w:rPr>
              <w:t xml:space="preserve">单价</w:t>
            </w:r>
            <w:r>
              <w:rPr>
                <w:rFonts w:hint="eastAsia" w:ascii="仿宋" w:hAnsi="仿宋" w:eastAsia="仿宋" w:cs="仿宋"/>
                <w:sz w:val="24"/>
                <w:szCs w:val="24"/>
              </w:rPr>
              <w:t xml:space="preserve">总报价（人民币：元）</w:t>
            </w:r>
            <w:r>
              <w:rPr>
                <w:rFonts w:hint="eastAsia" w:ascii="仿宋" w:hAnsi="仿宋" w:eastAsia="仿宋" w:cs="仿宋"/>
                <w:sz w:val="24"/>
                <w:szCs w:val="24"/>
              </w:rPr>
            </w:r>
            <w:r/>
          </w:p>
        </w:tc>
      </w:tr>
    </w:tbl>
    <w:p>
      <w:pPr>
        <w:pStyle w:val="765"/>
        <w:ind w:firstLine="411"/>
        <w:spacing w:line="440" w:lineRule="exact"/>
        <w:rPr>
          <w:rFonts w:hint="eastAsia" w:ascii="仿宋" w:hAnsi="仿宋" w:eastAsia="仿宋" w:cs="仿宋"/>
          <w:sz w:val="28"/>
          <w:szCs w:val="24"/>
        </w:rPr>
      </w:pPr>
      <w:r>
        <w:rPr>
          <w:rFonts w:hint="eastAsia" w:ascii="仿宋" w:hAnsi="仿宋" w:eastAsia="仿宋" w:cs="仿宋"/>
          <w:sz w:val="28"/>
          <w:szCs w:val="24"/>
        </w:rPr>
      </w:r>
      <w:r/>
    </w:p>
    <w:p>
      <w:pPr>
        <w:pStyle w:val="765"/>
        <w:ind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备注：1、投标报价采用</w:t>
      </w:r>
      <w:r>
        <w:rPr>
          <w:rFonts w:hint="eastAsia" w:ascii="仿宋" w:hAnsi="仿宋" w:eastAsia="仿宋" w:cs="仿宋"/>
          <w:sz w:val="28"/>
          <w:szCs w:val="24"/>
          <w:lang w:val="en-US" w:eastAsia="zh-CN"/>
        </w:rPr>
        <w:t xml:space="preserve">单价报价</w:t>
      </w:r>
      <w:r>
        <w:rPr>
          <w:rFonts w:hint="eastAsia" w:ascii="仿宋" w:hAnsi="仿宋" w:eastAsia="仿宋" w:cs="仿宋"/>
          <w:sz w:val="28"/>
          <w:szCs w:val="24"/>
        </w:rPr>
        <w:t xml:space="preserve">方式，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sz w:val="28"/>
          <w:szCs w:val="24"/>
        </w:rPr>
      </w:r>
      <w:r/>
    </w:p>
    <w:p>
      <w:pPr>
        <w:pStyle w:val="765"/>
        <w:ind w:firstLine="69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w:t>
      </w:r>
      <w:r>
        <w:rPr>
          <w:rFonts w:hint="eastAsia" w:ascii="仿宋" w:hAnsi="仿宋" w:eastAsia="仿宋" w:cs="仿宋"/>
          <w:sz w:val="28"/>
          <w:szCs w:val="24"/>
          <w:lang w:val="en-US" w:eastAsia="zh-CN"/>
        </w:rPr>
        <w:t xml:space="preserve">单价</w:t>
      </w:r>
      <w:r>
        <w:rPr>
          <w:rFonts w:hint="eastAsia" w:ascii="仿宋" w:hAnsi="仿宋" w:eastAsia="仿宋" w:cs="仿宋"/>
          <w:sz w:val="28"/>
          <w:szCs w:val="24"/>
        </w:rPr>
        <w:t xml:space="preserve">总报价”数额应当与“开标一览表”中“</w:t>
      </w:r>
      <w:r>
        <w:rPr>
          <w:rFonts w:hint="eastAsia" w:ascii="仿宋" w:hAnsi="仿宋" w:eastAsia="仿宋" w:cs="仿宋"/>
          <w:sz w:val="28"/>
          <w:szCs w:val="24"/>
          <w:lang w:val="en-US" w:eastAsia="zh-CN"/>
        </w:rPr>
        <w:t xml:space="preserve">单价</w:t>
      </w:r>
      <w:r>
        <w:rPr>
          <w:rFonts w:hint="eastAsia" w:ascii="仿宋" w:hAnsi="仿宋" w:eastAsia="仿宋" w:cs="仿宋"/>
          <w:sz w:val="28"/>
          <w:szCs w:val="24"/>
        </w:rPr>
        <w:t xml:space="preserve">总报价”数额一致。</w:t>
      </w:r>
      <w:r>
        <w:rPr>
          <w:rFonts w:hint="eastAsia" w:ascii="仿宋" w:hAnsi="仿宋" w:eastAsia="仿宋" w:cs="仿宋"/>
          <w:sz w:val="28"/>
          <w:szCs w:val="24"/>
        </w:rPr>
      </w:r>
      <w:r/>
    </w:p>
    <w:p>
      <w:pPr>
        <w:pStyle w:val="765"/>
        <w:ind w:firstLine="411"/>
        <w:spacing w:line="440" w:lineRule="exact"/>
        <w:rPr>
          <w:rFonts w:hint="eastAsia" w:ascii="仿宋" w:hAnsi="仿宋" w:eastAsia="仿宋" w:cs="仿宋"/>
          <w:sz w:val="28"/>
          <w:szCs w:val="24"/>
          <w:lang w:val="en-US" w:eastAsia="zh-CN"/>
        </w:rPr>
      </w:pPr>
      <w:r>
        <w:rPr>
          <w:rFonts w:hint="eastAsia" w:ascii="仿宋" w:hAnsi="仿宋" w:eastAsia="仿宋" w:cs="仿宋"/>
          <w:sz w:val="28"/>
          <w:szCs w:val="24"/>
        </w:rPr>
        <w:t xml:space="preserve"> </w:t>
      </w:r>
      <w:r>
        <w:rPr>
          <w:rFonts w:hint="eastAsia" w:ascii="仿宋" w:hAnsi="仿宋" w:eastAsia="仿宋" w:cs="仿宋"/>
          <w:sz w:val="28"/>
          <w:szCs w:val="24"/>
          <w:lang w:val="en-US" w:eastAsia="zh-CN"/>
        </w:rPr>
        <w:t xml:space="preserve"> </w:t>
      </w:r>
      <w:r>
        <w:rPr>
          <w:rFonts w:hint="eastAsia" w:ascii="仿宋" w:hAnsi="仿宋" w:eastAsia="仿宋" w:cs="仿宋"/>
          <w:color w:val="ff0000"/>
          <w:sz w:val="28"/>
          <w:szCs w:val="24"/>
          <w:lang w:val="en-US" w:eastAsia="zh-CN"/>
        </w:rPr>
        <w:t xml:space="preserve">3、各单项报价不得超过单价的最高限价，否则作无效标处理。</w:t>
      </w:r>
      <w:r>
        <w:rPr>
          <w:rFonts w:hint="eastAsia" w:ascii="仿宋" w:hAnsi="仿宋" w:eastAsia="仿宋" w:cs="仿宋"/>
          <w:sz w:val="28"/>
          <w:szCs w:val="24"/>
          <w:lang w:val="en-US" w:eastAsia="zh-CN"/>
        </w:rPr>
      </w:r>
      <w:r/>
    </w:p>
    <w:p>
      <w:pPr>
        <w:pStyle w:val="765"/>
        <w:ind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 </w:t>
      </w:r>
      <w:r>
        <w:rPr>
          <w:rFonts w:hint="eastAsia" w:ascii="仿宋" w:hAnsi="仿宋" w:eastAsia="仿宋" w:cs="仿宋"/>
          <w:sz w:val="28"/>
          <w:szCs w:val="24"/>
        </w:rPr>
      </w:r>
      <w:r/>
    </w:p>
    <w:p>
      <w:pPr>
        <w:pStyle w:val="765"/>
        <w:jc w:val="center"/>
        <w:spacing w:line="440" w:lineRule="exact"/>
        <w:rPr>
          <w:rFonts w:hint="eastAsia" w:ascii="仿宋" w:hAnsi="仿宋" w:eastAsia="仿宋" w:cs="仿宋"/>
          <w:b/>
          <w:sz w:val="32"/>
        </w:rPr>
      </w:pPr>
      <w:r>
        <w:rPr>
          <w:rFonts w:hint="eastAsia" w:ascii="仿宋" w:hAnsi="仿宋" w:eastAsia="仿宋" w:cs="仿宋"/>
          <w:b/>
          <w:sz w:val="32"/>
        </w:rPr>
        <w:t xml:space="preserve">四、技术要求</w:t>
      </w:r>
      <w:r>
        <w:rPr>
          <w:rFonts w:hint="eastAsia" w:ascii="仿宋" w:hAnsi="仿宋" w:eastAsia="仿宋" w:cs="仿宋"/>
          <w:b/>
          <w:sz w:val="32"/>
          <w:szCs w:val="32"/>
        </w:rPr>
        <w:t xml:space="preserve">响应</w:t>
      </w:r>
      <w:r>
        <w:rPr>
          <w:rFonts w:hint="eastAsia" w:ascii="仿宋" w:hAnsi="仿宋" w:eastAsia="仿宋" w:cs="仿宋"/>
          <w:b/>
          <w:sz w:val="32"/>
        </w:rPr>
        <w:t xml:space="preserve">偏离表</w:t>
      </w:r>
      <w:r>
        <w:rPr>
          <w:rFonts w:hint="eastAsia" w:ascii="仿宋" w:hAnsi="仿宋" w:eastAsia="仿宋" w:cs="仿宋"/>
          <w:b/>
          <w:sz w:val="32"/>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t xml:space="preserve">项目采购需求中主要技术</w:t>
            </w:r>
            <w:r>
              <w:rPr>
                <w:rFonts w:hint="eastAsia" w:ascii="仿宋" w:hAnsi="仿宋" w:eastAsia="仿宋" w:cs="仿宋"/>
                <w:sz w:val="24"/>
              </w:rPr>
            </w:r>
            <w:r/>
          </w:p>
          <w:p>
            <w:pPr>
              <w:pStyle w:val="744"/>
              <w:jc w:val="center"/>
              <w:rPr>
                <w:rFonts w:hint="eastAsia" w:ascii="仿宋" w:hAnsi="仿宋" w:eastAsia="仿宋" w:cs="仿宋"/>
                <w:sz w:val="24"/>
              </w:rPr>
            </w:pPr>
            <w:r>
              <w:rPr>
                <w:rFonts w:hint="eastAsia" w:ascii="仿宋" w:hAnsi="仿宋" w:eastAsia="仿宋" w:cs="仿宋"/>
                <w:sz w:val="24"/>
              </w:rPr>
              <w:t xml:space="preserve">条款描述</w:t>
            </w: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t xml:space="preserve">所投产品规格、型号及相应技术参数描述</w:t>
            </w:r>
            <w:r>
              <w:rPr>
                <w:rFonts w:hint="eastAsia" w:ascii="仿宋" w:hAnsi="仿宋" w:eastAsia="仿宋" w:cs="仿宋"/>
                <w:sz w:val="24"/>
              </w:rPr>
            </w:r>
            <w:r/>
          </w:p>
        </w:tc>
        <w:tc>
          <w:tcPr>
            <w:tcW w:w="1080" w:type="dxa"/>
            <w:vAlign w:val="center"/>
            <w:textDirection w:val="lrTb"/>
            <w:noWrap w:val="false"/>
          </w:tcPr>
          <w:p>
            <w:pPr>
              <w:pStyle w:val="744"/>
              <w:rPr>
                <w:rFonts w:hint="eastAsia" w:ascii="仿宋" w:hAnsi="仿宋" w:eastAsia="仿宋" w:cs="仿宋"/>
                <w:sz w:val="24"/>
              </w:rPr>
            </w:pPr>
            <w:r>
              <w:rPr>
                <w:rFonts w:hint="eastAsia" w:ascii="仿宋" w:hAnsi="仿宋" w:eastAsia="仿宋" w:cs="仿宋"/>
                <w:sz w:val="24"/>
              </w:rPr>
              <w:t xml:space="preserve">偏离情况</w:t>
            </w: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44"/>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44"/>
              <w:jc w:val="center"/>
              <w:spacing w:line="360" w:lineRule="auto"/>
              <w:rPr>
                <w:rFonts w:hint="eastAsia" w:ascii="仿宋" w:hAnsi="仿宋" w:eastAsia="仿宋" w:cs="仿宋"/>
                <w:sz w:val="24"/>
              </w:rPr>
            </w:pPr>
            <w:r>
              <w:rPr>
                <w:rFonts w:hint="eastAsia" w:ascii="仿宋" w:hAnsi="仿宋" w:eastAsia="仿宋" w:cs="仿宋"/>
                <w:sz w:val="24"/>
              </w:rPr>
            </w:r>
            <w:r/>
          </w:p>
        </w:tc>
      </w:tr>
    </w:tbl>
    <w:p>
      <w:pPr>
        <w:pStyle w:val="744"/>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注:（1）是否偏离用符号“+、=、-”分别表示正偏离、完全响应、负偏离。 </w:t>
      </w:r>
      <w:r>
        <w:rPr>
          <w:rFonts w:hint="eastAsia" w:ascii="仿宋" w:hAnsi="仿宋" w:eastAsia="仿宋" w:cs="仿宋"/>
          <w:sz w:val="28"/>
          <w:szCs w:val="28"/>
        </w:rPr>
      </w:r>
      <w:r/>
    </w:p>
    <w:p>
      <w:pPr>
        <w:pStyle w:val="744"/>
        <w:ind w:firstLine="42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rPr>
      </w:r>
      <w:r/>
    </w:p>
    <w:p>
      <w:pPr>
        <w:pStyle w:val="744"/>
        <w:ind w:firstLine="480"/>
        <w:spacing w:line="440" w:lineRule="exact"/>
        <w:rPr>
          <w:rFonts w:hint="eastAsia" w:ascii="仿宋" w:hAnsi="仿宋" w:eastAsia="仿宋" w:cs="仿宋"/>
          <w:bCs/>
          <w:sz w:val="32"/>
        </w:rPr>
      </w:pPr>
      <w:r>
        <w:rPr>
          <w:rFonts w:hint="eastAsia" w:ascii="仿宋" w:hAnsi="仿宋" w:eastAsia="仿宋" w:cs="仿宋"/>
          <w:bCs/>
          <w:sz w:val="32"/>
        </w:rPr>
      </w:r>
      <w:r/>
    </w:p>
    <w:p>
      <w:pPr>
        <w:pStyle w:val="76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6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6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6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6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65"/>
        <w:ind w:firstLine="948"/>
        <w:spacing w:line="520" w:lineRule="exact"/>
        <w:rPr>
          <w:rFonts w:hint="eastAsia" w:ascii="仿宋" w:hAnsi="仿宋" w:eastAsia="仿宋" w:cs="仿宋"/>
          <w:b/>
          <w:bCs/>
          <w:sz w:val="32"/>
          <w:szCs w:val="32"/>
        </w:rPr>
      </w:pPr>
      <w:r/>
      <w:bookmarkEnd w:id="40"/>
      <w:r>
        <w:rPr>
          <w:rFonts w:hint="eastAsia" w:ascii="仿宋" w:hAnsi="仿宋" w:eastAsia="仿宋" w:cs="仿宋"/>
          <w:b/>
          <w:bCs/>
          <w:sz w:val="32"/>
        </w:rPr>
        <w:t xml:space="preserve">五、</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rPr>
          <w:rFonts w:hint="eastAsia" w:ascii="仿宋" w:hAnsi="仿宋" w:eastAsia="仿宋" w:cs="仿宋"/>
          <w:b/>
          <w:bCs/>
          <w:sz w:val="32"/>
          <w:szCs w:val="32"/>
        </w:rPr>
      </w:r>
      <w:r/>
    </w:p>
    <w:p>
      <w:pPr>
        <w:pStyle w:val="765"/>
        <w:ind w:firstLine="551"/>
        <w:spacing w:line="520" w:lineRule="exact"/>
        <w:rPr>
          <w:rFonts w:hint="eastAsia" w:ascii="仿宋" w:hAnsi="仿宋" w:eastAsia="仿宋" w:cs="仿宋"/>
          <w:b/>
          <w:bCs/>
          <w:sz w:val="32"/>
          <w:szCs w:val="32"/>
        </w:rPr>
      </w:pPr>
      <w:r>
        <w:rPr>
          <w:rFonts w:hint="eastAsia" w:ascii="仿宋" w:hAnsi="仿宋" w:eastAsia="仿宋" w:cs="仿宋"/>
          <w:sz w:val="28"/>
          <w:szCs w:val="28"/>
        </w:rPr>
        <w:t xml:space="preserve">1、提供下列材料之一:</w:t>
      </w:r>
      <w:r>
        <w:rPr>
          <w:rFonts w:hint="eastAsia" w:ascii="仿宋" w:hAnsi="仿宋" w:eastAsia="仿宋" w:cs="仿宋"/>
          <w:b/>
          <w:bCs/>
          <w:sz w:val="32"/>
          <w:szCs w:val="32"/>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（1）投标人</w:t>
      </w:r>
      <w:r>
        <w:rPr>
          <w:rFonts w:hint="eastAsia" w:ascii="仿宋" w:hAnsi="仿宋" w:eastAsia="仿宋" w:cs="仿宋"/>
          <w:sz w:val="28"/>
          <w:szCs w:val="28"/>
        </w:rPr>
        <w:t xml:space="preserve">提供</w:t>
      </w:r>
      <w:r>
        <w:rPr>
          <w:rFonts w:hint="eastAsia" w:ascii="仿宋" w:hAnsi="仿宋" w:eastAsia="仿宋" w:cs="仿宋"/>
          <w:bCs/>
          <w:sz w:val="28"/>
          <w:szCs w:val="28"/>
        </w:rPr>
        <w:t xml:space="preserve">法定代表人资格证明</w:t>
      </w:r>
      <w:r>
        <w:rPr>
          <w:rFonts w:hint="eastAsia" w:ascii="仿宋" w:hAnsi="仿宋" w:eastAsia="仿宋" w:cs="仿宋"/>
          <w:sz w:val="28"/>
        </w:rPr>
        <w:t xml:space="preserve">（格式详见示范格式一）和</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rPr>
          <w:rFonts w:hint="eastAsia" w:ascii="仿宋" w:hAnsi="仿宋" w:eastAsia="仿宋" w:cs="仿宋"/>
          <w:sz w:val="28"/>
        </w:rPr>
      </w:r>
      <w:r/>
    </w:p>
    <w:p>
      <w:pPr>
        <w:pStyle w:val="744"/>
        <w:ind w:firstLine="420"/>
        <w:spacing w:line="520" w:lineRule="exact"/>
        <w:rPr>
          <w:rFonts w:hint="eastAsia" w:ascii="仿宋" w:hAnsi="仿宋" w:eastAsia="仿宋" w:cs="仿宋"/>
          <w:sz w:val="28"/>
        </w:rPr>
      </w:pPr>
      <w:r>
        <w:rPr>
          <w:rFonts w:hint="eastAsia" w:ascii="仿宋" w:hAnsi="仿宋" w:eastAsia="仿宋" w:cs="仿宋"/>
          <w:sz w:val="28"/>
        </w:rPr>
        <w:t xml:space="preserve">（2）投标人提供授权委托书（格式详见示范格式二）和</w:t>
      </w:r>
      <w:r>
        <w:rPr>
          <w:rFonts w:hint="eastAsia" w:ascii="仿宋" w:hAnsi="仿宋" w:eastAsia="仿宋" w:cs="仿宋"/>
          <w:bCs/>
          <w:sz w:val="28"/>
          <w:szCs w:val="28"/>
        </w:rPr>
        <w:t xml:space="preserve">受托人身份证（加盖</w:t>
      </w:r>
      <w:r>
        <w:rPr>
          <w:rFonts w:hint="eastAsia" w:ascii="仿宋" w:hAnsi="仿宋" w:eastAsia="仿宋" w:cs="仿宋"/>
          <w:sz w:val="28"/>
        </w:rPr>
        <w:t xml:space="preserve">CA电子签</w:t>
      </w:r>
      <w:r>
        <w:rPr>
          <w:rFonts w:hint="eastAsia" w:ascii="仿宋" w:hAnsi="仿宋" w:eastAsia="仿宋" w:cs="仿宋"/>
          <w:bCs/>
          <w:sz w:val="28"/>
          <w:szCs w:val="28"/>
        </w:rPr>
        <w:t xml:space="preserve">章）</w:t>
      </w:r>
      <w:r>
        <w:rPr>
          <w:rFonts w:hint="eastAsia" w:ascii="仿宋" w:hAnsi="仿宋" w:eastAsia="仿宋" w:cs="仿宋"/>
          <w:sz w:val="28"/>
        </w:rPr>
        <w:t xml:space="preserve">。</w:t>
      </w:r>
      <w:r>
        <w:rPr>
          <w:rFonts w:hint="eastAsia" w:ascii="仿宋" w:hAnsi="仿宋" w:eastAsia="仿宋" w:cs="仿宋"/>
          <w:sz w:val="28"/>
        </w:rPr>
      </w:r>
      <w:r/>
    </w:p>
    <w:p>
      <w:pPr>
        <w:pStyle w:val="744"/>
        <w:ind w:firstLine="700"/>
        <w:spacing w:line="520" w:lineRule="exact"/>
        <w:rPr>
          <w:rFonts w:hint="eastAsia" w:ascii="仿宋" w:hAnsi="仿宋" w:eastAsia="仿宋" w:cs="仿宋"/>
          <w:sz w:val="28"/>
          <w:lang w:val="zh-CN"/>
        </w:rPr>
      </w:pPr>
      <w:r>
        <w:rPr>
          <w:rFonts w:hint="eastAsia" w:ascii="仿宋" w:hAnsi="仿宋" w:eastAsia="仿宋" w:cs="仿宋"/>
          <w:sz w:val="28"/>
        </w:rPr>
        <w:t xml:space="preserve">2、投标人符合《政府采购法》第二十二条规定条件的承诺函</w:t>
      </w:r>
      <w:r>
        <w:rPr>
          <w:rFonts w:hint="eastAsia" w:ascii="仿宋" w:hAnsi="仿宋" w:eastAsia="仿宋" w:cs="仿宋"/>
          <w:sz w:val="28"/>
          <w:lang w:val="zh-CN"/>
        </w:rPr>
        <w:t xml:space="preserve">（</w:t>
      </w:r>
      <w:r>
        <w:rPr>
          <w:rFonts w:hint="eastAsia" w:ascii="仿宋" w:hAnsi="仿宋" w:eastAsia="仿宋" w:cs="仿宋"/>
          <w:sz w:val="28"/>
        </w:rPr>
        <w:t xml:space="preserve">格式详见示范格式三</w:t>
      </w:r>
      <w:r>
        <w:rPr>
          <w:rFonts w:hint="eastAsia" w:ascii="仿宋" w:hAnsi="仿宋" w:eastAsia="仿宋" w:cs="仿宋"/>
          <w:sz w:val="28"/>
          <w:lang w:val="zh-CN"/>
        </w:rPr>
        <w:t xml:space="preserve">）；</w:t>
      </w:r>
      <w:r>
        <w:rPr>
          <w:rFonts w:hint="eastAsia" w:ascii="仿宋" w:hAnsi="仿宋" w:eastAsia="仿宋" w:cs="仿宋"/>
          <w:sz w:val="28"/>
          <w:lang w:val="zh-CN"/>
        </w:rPr>
      </w:r>
      <w:r/>
    </w:p>
    <w:p>
      <w:pPr>
        <w:pStyle w:val="744"/>
        <w:ind w:firstLine="700"/>
        <w:spacing w:line="520" w:lineRule="exact"/>
        <w:rPr>
          <w:rFonts w:hint="eastAsia" w:ascii="仿宋" w:hAnsi="仿宋" w:eastAsia="仿宋" w:cs="仿宋"/>
          <w:sz w:val="28"/>
          <w:szCs w:val="28"/>
        </w:rPr>
      </w:pPr>
      <w:r>
        <w:rPr>
          <w:rFonts w:hint="eastAsia" w:ascii="仿宋" w:hAnsi="仿宋" w:eastAsia="仿宋" w:cs="仿宋"/>
          <w:sz w:val="28"/>
          <w:lang w:val="zh-CN"/>
        </w:rPr>
        <w:t xml:space="preserve">3、</w:t>
      </w:r>
      <w:r>
        <w:rPr>
          <w:rFonts w:hint="eastAsia" w:ascii="仿宋" w:hAnsi="仿宋" w:eastAsia="仿宋" w:cs="仿宋"/>
          <w:sz w:val="28"/>
          <w:szCs w:val="28"/>
        </w:rPr>
        <w:t xml:space="preserve">落实政府采购政策需满足的资格要求（提供下列任一项材料即可，</w:t>
      </w:r>
      <w:r>
        <w:rPr>
          <w:rFonts w:hint="eastAsia" w:ascii="仿宋" w:hAnsi="仿宋" w:eastAsia="仿宋" w:cs="仿宋"/>
          <w:sz w:val="28"/>
          <w:szCs w:val="28"/>
          <w:lang w:val="zh-CN"/>
        </w:rPr>
        <w:t xml:space="preserve">非专门面向中小企业或者预留份额的采购项目，本项无需提供</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74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（1）企业声明函（详见示范格式四）；</w:t>
      </w:r>
      <w:r>
        <w:rPr>
          <w:rFonts w:hint="eastAsia" w:ascii="仿宋" w:hAnsi="仿宋" w:eastAsia="仿宋" w:cs="仿宋"/>
          <w:bCs/>
          <w:sz w:val="28"/>
          <w:szCs w:val="28"/>
        </w:rPr>
      </w:r>
      <w:r/>
    </w:p>
    <w:p>
      <w:pPr>
        <w:pStyle w:val="74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（2）《残疾人福利性单位声明函》（详见示范格式五）；</w:t>
      </w:r>
      <w:r>
        <w:rPr>
          <w:rFonts w:hint="eastAsia" w:ascii="仿宋" w:hAnsi="仿宋" w:eastAsia="仿宋" w:cs="仿宋"/>
          <w:bCs/>
          <w:sz w:val="28"/>
          <w:szCs w:val="28"/>
        </w:rPr>
      </w:r>
      <w:r/>
    </w:p>
    <w:p>
      <w:pPr>
        <w:pStyle w:val="74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rPr>
      </w:r>
      <w:r/>
    </w:p>
    <w:p>
      <w:pPr>
        <w:pStyle w:val="744"/>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44"/>
        <w:jc w:val="left"/>
        <w:widowControl/>
        <w:rPr>
          <w:rFonts w:hint="eastAsia" w:ascii="仿宋" w:hAnsi="仿宋" w:eastAsia="仿宋" w:cs="仿宋"/>
          <w:b/>
          <w:bCs/>
          <w:sz w:val="32"/>
        </w:rPr>
      </w:pPr>
      <w:r>
        <w:rPr>
          <w:rFonts w:hint="eastAsia" w:ascii="仿宋" w:hAnsi="仿宋" w:eastAsia="仿宋" w:cs="仿宋"/>
          <w:b/>
          <w:bCs/>
          <w:sz w:val="32"/>
        </w:rPr>
      </w:r>
      <w:r/>
    </w:p>
    <w:p>
      <w:pPr>
        <w:pStyle w:val="744"/>
        <w:ind w:firstLine="1428"/>
        <w:jc w:val="left"/>
        <w:spacing w:line="520" w:lineRule="exact"/>
        <w:widowControl/>
        <w:rPr>
          <w:rFonts w:hint="eastAsia" w:ascii="仿宋" w:hAnsi="仿宋" w:eastAsia="仿宋" w:cs="仿宋"/>
          <w:b/>
          <w:bCs/>
          <w:sz w:val="32"/>
        </w:rPr>
      </w:pPr>
      <w:r>
        <w:rPr>
          <w:rFonts w:hint="eastAsia" w:ascii="仿宋" w:hAnsi="仿宋" w:eastAsia="仿宋" w:cs="仿宋"/>
          <w:b/>
          <w:sz w:val="36"/>
        </w:rPr>
        <w:br w:type="page" w:clear="all"/>
      </w:r>
      <w:bookmarkStart w:id="41" w:name="_Toc157775454"/>
      <w:r>
        <w:rPr>
          <w:rFonts w:hint="eastAsia" w:ascii="仿宋" w:hAnsi="仿宋" w:eastAsia="仿宋" w:cs="仿宋"/>
          <w:b/>
          <w:bCs/>
          <w:sz w:val="32"/>
        </w:rPr>
        <w:t xml:space="preserve">六、综合评分时投标人需提供的证明文件</w:t>
      </w:r>
      <w:r>
        <w:rPr>
          <w:rFonts w:hint="eastAsia" w:ascii="仿宋" w:hAnsi="仿宋" w:eastAsia="仿宋" w:cs="仿宋"/>
          <w:b/>
          <w:bCs/>
          <w:sz w:val="32"/>
        </w:rPr>
      </w:r>
      <w:r/>
    </w:p>
    <w:p>
      <w:pPr>
        <w:pStyle w:val="744"/>
        <w:ind w:firstLine="84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（供应商根据第三章评标标准的要求提供相关材料）</w:t>
      </w:r>
      <w:r>
        <w:rPr>
          <w:rFonts w:hint="eastAsia" w:ascii="仿宋" w:hAnsi="仿宋" w:eastAsia="仿宋" w:cs="仿宋"/>
          <w:sz w:val="28"/>
          <w:szCs w:val="28"/>
          <w:lang w:val="zh-CN"/>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44"/>
        <w:ind w:firstLine="2557"/>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七、示范格式</w:t>
      </w:r>
      <w:r>
        <w:rPr>
          <w:rFonts w:hint="eastAsia" w:ascii="仿宋" w:hAnsi="仿宋" w:eastAsia="仿宋" w:cs="仿宋"/>
          <w:b/>
          <w:sz w:val="32"/>
          <w:szCs w:val="32"/>
        </w:rPr>
      </w:r>
      <w:r/>
    </w:p>
    <w:p>
      <w:pPr>
        <w:pStyle w:val="744"/>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rPr>
          <w:rFonts w:hint="eastAsia" w:ascii="仿宋" w:hAnsi="仿宋" w:eastAsia="仿宋" w:cs="仿宋"/>
          <w:b/>
          <w:sz w:val="32"/>
          <w:szCs w:val="32"/>
        </w:rPr>
      </w:r>
      <w:r/>
    </w:p>
    <w:p>
      <w:pPr>
        <w:pStyle w:val="744"/>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pStyle w:val="744"/>
        <w:ind w:firstLine="2891"/>
        <w:spacing w:line="640" w:lineRule="exact"/>
        <w:rPr>
          <w:rFonts w:hint="eastAsia" w:ascii="仿宋" w:hAnsi="仿宋" w:eastAsia="仿宋" w:cs="仿宋"/>
          <w:b/>
          <w:bCs/>
          <w:sz w:val="32"/>
          <w:szCs w:val="32"/>
          <w:lang w:val="zh-CN"/>
        </w:rPr>
      </w:pPr>
      <w:r/>
      <w:bookmarkEnd w:id="41"/>
      <w:r>
        <w:rPr>
          <w:rFonts w:hint="eastAsia" w:ascii="仿宋" w:hAnsi="仿宋" w:eastAsia="仿宋" w:cs="仿宋"/>
          <w:b/>
          <w:bCs/>
          <w:sz w:val="32"/>
          <w:szCs w:val="32"/>
          <w:lang w:val="zh-CN"/>
        </w:rPr>
        <w:t xml:space="preserve">法定代表人资格证明</w:t>
      </w:r>
      <w:r>
        <w:rPr>
          <w:rFonts w:hint="eastAsia" w:ascii="仿宋" w:hAnsi="仿宋" w:eastAsia="仿宋" w:cs="仿宋"/>
          <w:b/>
          <w:bCs/>
          <w:sz w:val="32"/>
          <w:szCs w:val="32"/>
          <w:lang w:val="zh-CN"/>
        </w:rPr>
      </w:r>
      <w:r/>
    </w:p>
    <w:p>
      <w:pPr>
        <w:pStyle w:val="744"/>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r>
      <w:r/>
    </w:p>
    <w:p>
      <w:pPr>
        <w:pStyle w:val="744"/>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r>
      <w:r/>
    </w:p>
    <w:p>
      <w:pPr>
        <w:pStyle w:val="744"/>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lang w:val="zh-CN"/>
        </w:rPr>
      </w:r>
      <w:r/>
    </w:p>
    <w:p>
      <w:pPr>
        <w:pStyle w:val="744"/>
        <w:ind w:left="1" w:firstLine="560"/>
        <w:spacing w:line="640" w:lineRule="exact"/>
        <w:rPr>
          <w:rFonts w:hint="eastAsia"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项目，签署上述项目的投标文件、进行招标、签署合同和处理与之有关的一切事务。</w:t>
      </w:r>
      <w:r>
        <w:rPr>
          <w:rFonts w:hint="eastAsia" w:ascii="仿宋" w:hAnsi="仿宋" w:eastAsia="仿宋" w:cs="仿宋"/>
          <w:sz w:val="28"/>
        </w:rPr>
      </w:r>
      <w:r/>
    </w:p>
    <w:p>
      <w:pPr>
        <w:pStyle w:val="744"/>
        <w:ind w:firstLine="280"/>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744"/>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744"/>
        <w:ind w:firstLine="280"/>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824"/>
        <w:ind w:left="4760" w:right="560" w:hanging="1820"/>
        <w:spacing w:before="0" w:after="0"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744"/>
        <w:ind w:firstLine="560"/>
        <w:spacing w:line="640" w:lineRule="exact"/>
        <w:rPr>
          <w:rFonts w:hint="eastAsia"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rPr>
          <w:rFonts w:hint="eastAsia" w:ascii="仿宋" w:hAnsi="仿宋" w:eastAsia="仿宋" w:cs="仿宋"/>
          <w:bCs/>
          <w:color w:val="000000"/>
          <w:sz w:val="28"/>
          <w:szCs w:val="28"/>
        </w:rPr>
      </w:r>
      <w:r/>
    </w:p>
    <w:p>
      <w:pPr>
        <w:pStyle w:val="744"/>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744"/>
        <w:ind w:left="-359" w:firstLine="357"/>
        <w:spacing w:line="640" w:lineRule="exact"/>
        <w:rPr>
          <w:rFonts w:hint="eastAsia" w:ascii="仿宋" w:hAnsi="仿宋" w:eastAsia="仿宋" w:cs="仿宋"/>
          <w:b/>
          <w:color w:val="000000"/>
          <w:sz w:val="28"/>
          <w:szCs w:val="28"/>
        </w:rPr>
      </w:pPr>
      <w:r>
        <w:rPr>
          <w:rFonts w:hint="eastAsia" w:ascii="仿宋" w:hAnsi="仿宋" w:eastAsia="仿宋" w:cs="仿宋"/>
          <w:b/>
          <w:sz w:val="32"/>
        </w:rPr>
        <w:t xml:space="preserve">示范格式二</w:t>
      </w:r>
      <w:r>
        <w:rPr>
          <w:rFonts w:hint="eastAsia" w:ascii="仿宋" w:hAnsi="仿宋" w:eastAsia="仿宋" w:cs="仿宋"/>
          <w:b/>
          <w:color w:val="000000"/>
          <w:sz w:val="28"/>
          <w:szCs w:val="28"/>
        </w:rPr>
      </w:r>
      <w:r/>
    </w:p>
    <w:p>
      <w:pPr>
        <w:pStyle w:val="744"/>
        <w:ind w:firstLine="3213"/>
        <w:spacing w:line="520" w:lineRule="exact"/>
        <w:rPr>
          <w:rFonts w:hint="eastAsia" w:ascii="仿宋" w:hAnsi="仿宋" w:eastAsia="仿宋" w:cs="仿宋"/>
          <w:b/>
          <w:bCs/>
          <w:sz w:val="28"/>
        </w:rPr>
      </w:pPr>
      <w:r>
        <w:rPr>
          <w:rFonts w:hint="eastAsia" w:ascii="仿宋" w:hAnsi="仿宋" w:eastAsia="仿宋" w:cs="仿宋"/>
          <w:b/>
          <w:bCs/>
          <w:sz w:val="32"/>
        </w:rPr>
        <w:t xml:space="preserve">授权委托书</w:t>
      </w:r>
      <w:r>
        <w:rPr>
          <w:rFonts w:hint="eastAsia" w:ascii="仿宋" w:hAnsi="仿宋" w:eastAsia="仿宋" w:cs="仿宋"/>
          <w:b/>
          <w:bCs/>
          <w:sz w:val="28"/>
        </w:rPr>
      </w:r>
      <w:r/>
    </w:p>
    <w:p>
      <w:pPr>
        <w:pStyle w:val="744"/>
        <w:spacing w:line="520" w:lineRule="exact"/>
        <w:rPr>
          <w:rFonts w:hint="eastAsia"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bCs/>
          <w:color w:val="000000"/>
          <w:sz w:val="30"/>
          <w:szCs w:val="28"/>
          <w:lang w:eastAsia="zh-CN"/>
        </w:rPr>
        <w:t xml:space="preserve">淮安市清江浦区民政局</w:t>
      </w:r>
      <w:r>
        <w:rPr>
          <w:rFonts w:hint="eastAsia" w:ascii="仿宋" w:hAnsi="仿宋" w:eastAsia="仿宋" w:cs="仿宋"/>
          <w:bCs/>
          <w:color w:val="000000"/>
          <w:sz w:val="30"/>
          <w:szCs w:val="28"/>
        </w:rPr>
        <w:t xml:space="preserve">:</w:t>
      </w:r>
      <w:r>
        <w:rPr>
          <w:rFonts w:hint="eastAsia" w:ascii="仿宋" w:hAnsi="仿宋" w:eastAsia="仿宋" w:cs="仿宋"/>
          <w:bCs/>
          <w:color w:val="000000"/>
          <w:sz w:val="30"/>
          <w:szCs w:val="28"/>
        </w:rPr>
      </w:r>
      <w:r/>
    </w:p>
    <w:p>
      <w:pPr>
        <w:pStyle w:val="744"/>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744"/>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44"/>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744"/>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744"/>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44"/>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lang w:eastAsia="zh-CN"/>
        </w:rPr>
        <w:t xml:space="preserve">淮安市清江浦区民政局</w:t>
      </w:r>
      <w:r>
        <w:rPr>
          <w:rFonts w:hint="eastAsia" w:ascii="仿宋" w:hAnsi="仿宋" w:eastAsia="仿宋" w:cs="仿宋"/>
          <w:color w:val="000000"/>
          <w:sz w:val="28"/>
          <w:szCs w:val="28"/>
        </w:rPr>
        <w:t xml:space="preserve">组织的（项目编号:           ）</w:t>
      </w:r>
      <w:r>
        <w:rPr>
          <w:rFonts w:hint="eastAsia" w:ascii="仿宋" w:hAnsi="仿宋" w:eastAsia="仿宋" w:cs="仿宋"/>
          <w:bCs/>
          <w:sz w:val="28"/>
        </w:rPr>
        <w:t xml:space="preserve">    </w:t>
      </w:r>
      <w:r>
        <w:rPr>
          <w:rFonts w:hint="eastAsia" w:ascii="仿宋" w:hAnsi="仿宋" w:eastAsia="仿宋" w:cs="仿宋"/>
          <w:color w:val="000000"/>
          <w:sz w:val="28"/>
          <w:szCs w:val="28"/>
        </w:rPr>
        <w:t xml:space="preserve">采购项目的政府采购活动，受托人有权在该招标活动中，以我单位的名义签署投标函和投标文件，与采购</w:t>
      </w:r>
      <w:r>
        <w:rPr>
          <w:rFonts w:hint="eastAsia" w:ascii="仿宋" w:hAnsi="仿宋" w:eastAsia="仿宋" w:cs="仿宋"/>
          <w:color w:val="000000"/>
          <w:sz w:val="28"/>
          <w:szCs w:val="28"/>
          <w:lang w:val="en-US" w:eastAsia="zh-CN"/>
        </w:rPr>
        <w:t xml:space="preserve">人</w:t>
      </w:r>
      <w:r>
        <w:rPr>
          <w:rFonts w:hint="eastAsia" w:ascii="仿宋" w:hAnsi="仿宋" w:eastAsia="仿宋" w:cs="仿宋"/>
          <w:color w:val="000000"/>
          <w:sz w:val="28"/>
          <w:szCs w:val="28"/>
        </w:rPr>
        <w:t xml:space="preserve">协商、澄清、解释，签订合同书并执行一切与此有关的事项。</w:t>
      </w:r>
      <w:r>
        <w:rPr>
          <w:rFonts w:hint="eastAsia" w:ascii="仿宋" w:hAnsi="仿宋" w:eastAsia="仿宋" w:cs="仿宋"/>
          <w:color w:val="000000"/>
          <w:sz w:val="28"/>
          <w:szCs w:val="28"/>
        </w:rPr>
      </w:r>
      <w:r/>
    </w:p>
    <w:p>
      <w:pPr>
        <w:pStyle w:val="744"/>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744"/>
        <w:ind w:firstLine="60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44"/>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spacing w:line="52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44"/>
        <w:ind w:left="-359" w:firstLine="548"/>
        <w:spacing w:line="520" w:lineRule="exact"/>
        <w:rPr>
          <w:rFonts w:hint="eastAsia" w:ascii="仿宋" w:hAnsi="仿宋" w:eastAsia="仿宋" w:cs="仿宋"/>
          <w:bCs/>
          <w:sz w:val="28"/>
        </w:rPr>
      </w:pPr>
      <w:r>
        <w:rPr>
          <w:rFonts w:hint="eastAsia" w:ascii="仿宋" w:hAnsi="仿宋" w:eastAsia="仿宋" w:cs="仿宋"/>
          <w:bCs/>
          <w:sz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rPr>
          <w:rFonts w:hint="eastAsia" w:ascii="仿宋" w:hAnsi="仿宋" w:eastAsia="仿宋" w:cs="仿宋"/>
          <w:color w:val="000000"/>
          <w:sz w:val="28"/>
          <w:szCs w:val="28"/>
        </w:rPr>
      </w:r>
      <w:r/>
    </w:p>
    <w:p>
      <w:pPr>
        <w:pStyle w:val="744"/>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t xml:space="preserve">示范格式三</w:t>
      </w: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jc w:val="center"/>
        <w:spacing w:line="520" w:lineRule="exact"/>
        <w:rPr>
          <w:rFonts w:hint="eastAsia" w:ascii="仿宋" w:hAnsi="仿宋" w:eastAsia="仿宋" w:cs="仿宋"/>
          <w:b/>
          <w:bCs/>
          <w:sz w:val="32"/>
        </w:rPr>
      </w:pPr>
      <w:r>
        <w:rPr>
          <w:rFonts w:hint="eastAsia" w:ascii="仿宋" w:hAnsi="仿宋" w:eastAsia="仿宋" w:cs="仿宋"/>
          <w:b/>
          <w:bCs/>
          <w:sz w:val="32"/>
        </w:rPr>
        <w:t xml:space="preserve">符合《政府采购法》第二十二条规定条件的声明函</w:t>
      </w:r>
      <w:r>
        <w:rPr>
          <w:rFonts w:hint="eastAsia" w:ascii="仿宋" w:hAnsi="仿宋" w:eastAsia="仿宋" w:cs="仿宋"/>
          <w:b/>
          <w:bCs/>
          <w:sz w:val="32"/>
        </w:rPr>
      </w:r>
      <w:r/>
    </w:p>
    <w:p>
      <w:pPr>
        <w:pStyle w:val="752"/>
        <w:ind w:firstLine="0"/>
        <w:spacing w:line="7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淮安市清江浦区民政局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44"/>
        <w:ind w:firstLine="8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我公司参加</w:t>
      </w:r>
      <w:r>
        <w:rPr>
          <w:rFonts w:hint="eastAsia" w:ascii="仿宋" w:hAnsi="仿宋" w:eastAsia="仿宋" w:cs="仿宋"/>
          <w:sz w:val="28"/>
          <w:szCs w:val="28"/>
        </w:rPr>
        <w:t xml:space="preserve">贵中心组织实施</w:t>
      </w:r>
      <w:r>
        <w:rPr>
          <w:rFonts w:hint="eastAsia" w:ascii="仿宋" w:hAnsi="仿宋" w:eastAsia="仿宋" w:cs="仿宋"/>
          <w:color w:val="000000"/>
          <w:sz w:val="28"/>
          <w:szCs w:val="28"/>
        </w:rPr>
        <w:t xml:space="preserve">的（项目编号:       ）</w:t>
      </w:r>
      <w:r>
        <w:rPr>
          <w:rFonts w:hint="eastAsia" w:ascii="仿宋" w:hAnsi="仿宋" w:eastAsia="仿宋" w:cs="仿宋"/>
          <w:bCs/>
          <w:sz w:val="28"/>
        </w:rPr>
        <w:t xml:space="preserve">    </w:t>
      </w:r>
      <w:r>
        <w:rPr>
          <w:rFonts w:hint="eastAsia" w:ascii="仿宋" w:hAnsi="仿宋" w:eastAsia="仿宋" w:cs="仿宋"/>
          <w:color w:val="000000"/>
          <w:sz w:val="28"/>
          <w:szCs w:val="28"/>
        </w:rPr>
        <w:t xml:space="preserve">采购项目的政府采购活动。针对《中华人民共和国政府采购法》第二十二条规定做出如下声明：</w:t>
      </w:r>
      <w:r>
        <w:rPr>
          <w:rFonts w:hint="eastAsia" w:ascii="仿宋" w:hAnsi="仿宋" w:eastAsia="仿宋" w:cs="仿宋"/>
          <w:color w:val="000000"/>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rPr>
          <w:rFonts w:hint="eastAsia" w:ascii="仿宋" w:hAnsi="仿宋" w:eastAsia="仿宋" w:cs="仿宋"/>
          <w:color w:val="000000"/>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rPr>
          <w:rFonts w:hint="eastAsia" w:ascii="仿宋" w:hAnsi="仿宋" w:eastAsia="仿宋" w:cs="仿宋"/>
          <w:color w:val="000000"/>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rPr>
          <w:rFonts w:hint="eastAsia" w:ascii="仿宋" w:hAnsi="仿宋" w:eastAsia="仿宋" w:cs="仿宋"/>
          <w:color w:val="000000"/>
          <w:sz w:val="28"/>
          <w:szCs w:val="28"/>
        </w:rPr>
      </w:r>
      <w:r/>
    </w:p>
    <w:p>
      <w:pPr>
        <w:pStyle w:val="744"/>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rPr>
          <w:rFonts w:hint="eastAsia" w:ascii="仿宋" w:hAnsi="仿宋" w:eastAsia="仿宋" w:cs="仿宋"/>
          <w:color w:val="000000"/>
          <w:sz w:val="28"/>
          <w:szCs w:val="28"/>
        </w:rPr>
      </w:r>
      <w:r/>
    </w:p>
    <w:p>
      <w:pPr>
        <w:pStyle w:val="744"/>
        <w:ind w:firstLine="560"/>
        <w:jc w:val="left"/>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rPr>
      </w:r>
      <w:r/>
    </w:p>
    <w:p>
      <w:pPr>
        <w:pStyle w:val="744"/>
        <w:ind w:firstLine="6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rPr>
          <w:rFonts w:hint="eastAsia" w:ascii="仿宋" w:hAnsi="仿宋" w:eastAsia="仿宋" w:cs="仿宋"/>
          <w:color w:val="000000"/>
          <w:sz w:val="28"/>
          <w:szCs w:val="28"/>
        </w:rPr>
      </w:r>
      <w:r/>
    </w:p>
    <w:p>
      <w:pPr>
        <w:pStyle w:val="744"/>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pStyle w:val="744"/>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pStyle w:val="744"/>
        <w:jc w:val="right"/>
        <w:spacing w:line="64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color w:val="000000"/>
          <w:sz w:val="28"/>
          <w:szCs w:val="28"/>
        </w:rPr>
        <w:t xml:space="preserve">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spacing w:line="52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44"/>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sz w:val="28"/>
          <w:szCs w:val="28"/>
        </w:rPr>
      </w:pPr>
      <w:r>
        <w:rPr>
          <w:rFonts w:hint="eastAsia" w:ascii="仿宋" w:hAnsi="仿宋" w:eastAsia="仿宋" w:cs="仿宋"/>
          <w:b/>
          <w:sz w:val="32"/>
          <w:szCs w:val="32"/>
        </w:rPr>
        <w:t xml:space="preserve">示范格式四</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744"/>
        <w:numPr>
          <w:ilvl w:val="0"/>
          <w:numId w:val="10"/>
        </w:numPr>
        <w:jc w:val="center"/>
        <w:rPr>
          <w:rFonts w:hint="eastAsia" w:ascii="仿宋" w:hAnsi="仿宋" w:eastAsia="仿宋" w:cs="仿宋"/>
          <w:b/>
          <w:bCs/>
          <w:sz w:val="32"/>
          <w:szCs w:val="32"/>
        </w:rPr>
      </w:pPr>
      <w:r>
        <w:rPr>
          <w:rFonts w:hint="eastAsia" w:ascii="仿宋" w:hAnsi="仿宋" w:eastAsia="仿宋" w:cs="仿宋"/>
          <w:b/>
          <w:bCs/>
          <w:sz w:val="32"/>
          <w:szCs w:val="32"/>
        </w:rPr>
        <w:t xml:space="preserve">企业声明函（货物类）</w:t>
      </w:r>
      <w:r>
        <w:rPr>
          <w:rFonts w:hint="eastAsia" w:ascii="仿宋" w:hAnsi="仿宋" w:eastAsia="仿宋" w:cs="仿宋"/>
          <w:b/>
          <w:bCs/>
          <w:sz w:val="32"/>
          <w:szCs w:val="32"/>
        </w:rPr>
      </w:r>
      <w:r/>
    </w:p>
    <w:p>
      <w:pPr>
        <w:pStyle w:val="752"/>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淮安市清江浦区民政局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采购活动，提供的货物全部由符合政策要求的中小企业制造。相关企业的具体情况如下： </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 </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行业；制造商为（企业名称），从业人员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 </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w:t>
      </w:r>
      <w:r>
        <w:rPr>
          <w:rFonts w:hint="eastAsia" w:ascii="仿宋" w:hAnsi="仿宋" w:eastAsia="仿宋" w:cs="仿宋"/>
          <w:bCs/>
          <w:color w:val="000000"/>
          <w:sz w:val="28"/>
          <w:szCs w:val="28"/>
        </w:rPr>
        <w:t xml:space="preserve"> ，属于（采购文件中明确的所属行业）行业；制造商为（企业名称），从业人员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 </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52"/>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744"/>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（二）企业声明函（服务）</w:t>
      </w:r>
      <w:r>
        <w:rPr>
          <w:rFonts w:hint="eastAsia" w:ascii="仿宋" w:hAnsi="仿宋" w:eastAsia="仿宋" w:cs="仿宋"/>
          <w:b/>
          <w:bCs/>
          <w:sz w:val="32"/>
          <w:szCs w:val="32"/>
        </w:rPr>
      </w:r>
      <w:r/>
    </w:p>
    <w:p>
      <w:pPr>
        <w:pStyle w:val="752"/>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淮安市清江浦区民政局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752"/>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52"/>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752"/>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示范格式五</w:t>
      </w:r>
      <w:r>
        <w:rPr>
          <w:rFonts w:hint="eastAsia" w:ascii="仿宋" w:hAnsi="仿宋" w:eastAsia="仿宋" w:cs="仿宋"/>
          <w:b/>
          <w:sz w:val="32"/>
          <w:szCs w:val="32"/>
        </w:rPr>
      </w:r>
      <w:r/>
    </w:p>
    <w:p>
      <w:pPr>
        <w:pStyle w:val="744"/>
        <w:jc w:val="center"/>
        <w:spacing w:line="640" w:lineRule="exact"/>
        <w:widowControl/>
        <w:rPr>
          <w:rFonts w:hint="eastAsia" w:ascii="仿宋" w:hAnsi="仿宋" w:eastAsia="仿宋" w:cs="仿宋"/>
          <w:sz w:val="24"/>
        </w:rPr>
      </w:pPr>
      <w:r>
        <w:rPr>
          <w:rFonts w:hint="eastAsia" w:ascii="仿宋" w:hAnsi="仿宋" w:eastAsia="仿宋" w:cs="仿宋"/>
          <w:b/>
          <w:bCs/>
          <w:color w:val="000000"/>
          <w:sz w:val="32"/>
          <w:szCs w:val="32"/>
        </w:rPr>
        <w:t xml:space="preserve">残疾人福利性单位声明函</w:t>
      </w:r>
      <w:r>
        <w:rPr>
          <w:rFonts w:hint="eastAsia" w:ascii="仿宋" w:hAnsi="仿宋" w:eastAsia="仿宋" w:cs="仿宋"/>
          <w:sz w:val="24"/>
        </w:rPr>
      </w:r>
      <w:r/>
    </w:p>
    <w:p>
      <w:pPr>
        <w:pStyle w:val="752"/>
        <w:ind w:firstLine="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淮安市清江浦区民政局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52"/>
        <w:ind w:firstLine="56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rPr>
      </w:r>
      <w:r/>
    </w:p>
    <w:p>
      <w:pPr>
        <w:pStyle w:val="752"/>
        <w:ind w:firstLine="56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rPr>
      </w:r>
      <w:r/>
    </w:p>
    <w:p>
      <w:pPr>
        <w:pStyle w:val="752"/>
        <w:ind w:firstLine="56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rPr>
      </w:r>
      <w:r/>
    </w:p>
    <w:p>
      <w:pPr>
        <w:pStyle w:val="752"/>
        <w:ind w:firstLine="560"/>
        <w:spacing w:line="64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752"/>
        <w:ind w:firstLine="560"/>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744"/>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44"/>
        <w:ind w:firstLine="565"/>
        <w:spacing w:line="64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rPr>
          <w:rFonts w:hint="eastAsia" w:ascii="仿宋" w:hAnsi="仿宋" w:eastAsia="仿宋" w:cs="仿宋"/>
          <w:sz w:val="28"/>
          <w:szCs w:val="28"/>
        </w:rPr>
      </w:r>
      <w:r/>
    </w:p>
    <w:sectPr>
      <w:headerReference w:type="default" r:id="rId9"/>
      <w:footerReference w:type="default" r:id="rId12"/>
      <w:footerReference w:type="even" r:id="rId13"/>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Wingdings 2">
    <w:panose1 w:val="05020102010507070707"/>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left="4044"/>
      <w:spacing w:line="184" w:lineRule="auto"/>
      <w:rPr>
        <w:rFonts w:ascii="Times New Roman" w:hAnsi="Times New Roman" w:eastAsia="Times New Roman" w:cs="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0"/>
                            <w:tabs>
                              <w:tab w:val="clear" w:pos="4153" w:leader="none"/>
                              <w:tab w:val="clear" w:pos="8306" w:leader="none"/>
                            </w:tabs>
                          </w:pPr>
                          <w:r>
                            <w:t xml:space="preserve">— </w:t>
                          </w:r>
                          <w:r>
                            <w:fldChar w:fldCharType="begin"/>
                          </w:r>
                          <w:r>
                            <w:instrText xml:space="preserve"> PAGE  \* MERGEFORMAT </w:instrText>
                          </w:r>
                          <w:r>
                            <w:fldChar w:fldCharType="separate"/>
                          </w:r>
                          <w:r>
                            <w:t xml:space="preserve">15</w:t>
                          </w:r>
                          <w:r>
                            <w:fldChar w:fldCharType="end"/>
                          </w:r>
                          <w:r>
                            <w:t xml:space="preserve"> —</w:t>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0"/>
                      <w:tabs>
                        <w:tab w:val="clear" w:pos="4153" w:leader="none"/>
                        <w:tab w:val="clear" w:pos="8306" w:leader="none"/>
                      </w:tabs>
                    </w:pPr>
                    <w:r>
                      <w:t xml:space="preserve">— </w:t>
                    </w:r>
                    <w:r>
                      <w:fldChar w:fldCharType="begin"/>
                    </w:r>
                    <w:r>
                      <w:instrText xml:space="preserve"> PAGE  \* MERGEFORMAT </w:instrText>
                    </w:r>
                    <w:r>
                      <w:fldChar w:fldCharType="separate"/>
                    </w:r>
                    <w:r>
                      <w:t xml:space="preserve">15</w:t>
                    </w:r>
                    <w:r>
                      <w:fldChar w:fldCharType="end"/>
                    </w:r>
                    <w:r>
                      <w:t xml:space="preserve"> —</w:t>
                    </w:r>
                    <w:r/>
                  </w:p>
                  <w:p>
                    <w:pPr>
                      <w:pStyle w:val="744"/>
                    </w:pPr>
                    <w:r/>
                    <w:r/>
                  </w:p>
                </w:txbxContent>
              </v:textbox>
            </v:shape>
          </w:pict>
        </mc:Fallback>
      </mc:AlternateContent>
    </w:r>
    <w:r>
      <w:rPr>
        <w:rFonts w:ascii="Times New Roman" w:hAnsi="Times New Roman" w:eastAsia="Times New Roman" w:cs="Times New Roman"/>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rPr>
        <w:rStyle w:val="785"/>
      </w:rPr>
      <w:framePr w:wrap="around" w:vAnchor="text" w:hAnchor="margin" w:xAlign="center" w:y="1"/>
    </w:pPr>
    <w:r>
      <w:fldChar w:fldCharType="begin"/>
    </w:r>
    <w:r>
      <w:rPr>
        <w:rStyle w:val="785"/>
      </w:rPr>
      <w:instrText xml:space="preserve">PAGE  </w:instrText>
    </w:r>
    <w:r>
      <w:fldChar w:fldCharType="separate"/>
    </w:r>
    <w:r>
      <w:rPr>
        <w:rStyle w:val="785"/>
      </w:rPr>
      <w:t xml:space="preserve">50</w:t>
    </w:r>
    <w:r>
      <w:fldChar w:fldCharType="end"/>
    </w:r>
    <w:r>
      <w:rPr>
        <w:rStyle w:val="785"/>
      </w:rPr>
    </w:r>
    <w:r/>
  </w:p>
  <w:p>
    <w:pPr>
      <w:pStyle w:val="77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rPr>
        <w:rStyle w:val="785"/>
      </w:rPr>
      <w:framePr w:wrap="around" w:vAnchor="text" w:hAnchor="margin" w:xAlign="center" w:y="1"/>
    </w:pPr>
    <w:r>
      <w:fldChar w:fldCharType="begin"/>
    </w:r>
    <w:r>
      <w:rPr>
        <w:rStyle w:val="785"/>
      </w:rPr>
      <w:instrText xml:space="preserve">PAGE  </w:instrText>
    </w:r>
    <w:r>
      <w:fldChar w:fldCharType="end"/>
    </w:r>
    <w:r>
      <w:rPr>
        <w:rStyle w:val="785"/>
      </w:rPr>
    </w:r>
    <w:r/>
  </w:p>
  <w:p>
    <w:pPr>
      <w:pStyle w:val="7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13"/>
      <w:isLgl w:val="false"/>
      <w:suff w:val="nothing"/>
      <w:lvlText w:val="第%1章"/>
      <w:lvlJc w:val="left"/>
      <w:pPr>
        <w:pStyle w:val="744"/>
        <w:ind w:left="640" w:firstLine="0"/>
      </w:pPr>
      <w:rPr>
        <w:rFonts w:hint="eastAsia"/>
      </w:rPr>
    </w:lvl>
    <w:lvl w:ilvl="1">
      <w:start w:val="1"/>
      <w:numFmt w:val="decimal"/>
      <w:isLgl w:val="false"/>
      <w:suff w:val="nothing"/>
      <w:lvlText w:val=""/>
      <w:lvlJc w:val="left"/>
      <w:pPr>
        <w:pStyle w:val="744"/>
        <w:ind w:left="640" w:firstLine="0"/>
      </w:pPr>
      <w:rPr>
        <w:rFonts w:hint="eastAsia"/>
      </w:rPr>
    </w:lvl>
    <w:lvl w:ilvl="2">
      <w:start w:val="1"/>
      <w:numFmt w:val="decimal"/>
      <w:isLgl w:val="false"/>
      <w:suff w:val="nothing"/>
      <w:lvlText w:val=""/>
      <w:lvlJc w:val="left"/>
      <w:pPr>
        <w:pStyle w:val="744"/>
        <w:ind w:left="640" w:firstLine="0"/>
      </w:pPr>
      <w:rPr>
        <w:rFonts w:hint="eastAsia"/>
      </w:rPr>
    </w:lvl>
    <w:lvl w:ilvl="3">
      <w:start w:val="1"/>
      <w:numFmt w:val="decimal"/>
      <w:isLgl w:val="false"/>
      <w:suff w:val="nothing"/>
      <w:lvlText w:val=""/>
      <w:lvlJc w:val="left"/>
      <w:pPr>
        <w:pStyle w:val="744"/>
        <w:ind w:left="640" w:firstLine="0"/>
      </w:pPr>
      <w:rPr>
        <w:rFonts w:hint="eastAsia"/>
      </w:rPr>
    </w:lvl>
    <w:lvl w:ilvl="4">
      <w:start w:val="1"/>
      <w:numFmt w:val="decimal"/>
      <w:isLgl w:val="false"/>
      <w:suff w:val="nothing"/>
      <w:lvlText w:val=""/>
      <w:lvlJc w:val="left"/>
      <w:pPr>
        <w:pStyle w:val="744"/>
        <w:ind w:left="640" w:firstLine="0"/>
      </w:pPr>
      <w:rPr>
        <w:rFonts w:hint="eastAsia"/>
      </w:rPr>
    </w:lvl>
    <w:lvl w:ilvl="5">
      <w:start w:val="1"/>
      <w:numFmt w:val="decimal"/>
      <w:isLgl w:val="false"/>
      <w:suff w:val="nothing"/>
      <w:lvlText w:val=""/>
      <w:lvlJc w:val="left"/>
      <w:pPr>
        <w:pStyle w:val="744"/>
        <w:ind w:left="640" w:firstLine="0"/>
      </w:pPr>
      <w:rPr>
        <w:rFonts w:hint="eastAsia"/>
      </w:rPr>
    </w:lvl>
    <w:lvl w:ilvl="6">
      <w:start w:val="1"/>
      <w:numFmt w:val="decimal"/>
      <w:isLgl w:val="false"/>
      <w:suff w:val="nothing"/>
      <w:lvlText w:val=""/>
      <w:lvlJc w:val="left"/>
      <w:pPr>
        <w:pStyle w:val="744"/>
        <w:ind w:left="640" w:firstLine="0"/>
      </w:pPr>
      <w:rPr>
        <w:rFonts w:hint="eastAsia"/>
      </w:rPr>
    </w:lvl>
    <w:lvl w:ilvl="7">
      <w:start w:val="1"/>
      <w:numFmt w:val="decimal"/>
      <w:isLgl w:val="false"/>
      <w:suff w:val="nothing"/>
      <w:lvlText w:val=""/>
      <w:lvlJc w:val="left"/>
      <w:pPr>
        <w:pStyle w:val="744"/>
        <w:ind w:left="640" w:firstLine="0"/>
      </w:pPr>
      <w:rPr>
        <w:rFonts w:hint="eastAsia"/>
      </w:rPr>
    </w:lvl>
    <w:lvl w:ilvl="8">
      <w:start w:val="1"/>
      <w:numFmt w:val="decimal"/>
      <w:isLgl w:val="false"/>
      <w:suff w:val="nothing"/>
      <w:lvlText w:val=""/>
      <w:lvlJc w:val="left"/>
      <w:pPr>
        <w:pStyle w:val="744"/>
        <w:ind w:left="640" w:firstLine="0"/>
      </w:pPr>
      <w:rPr>
        <w:rFonts w:hint="eastAsia"/>
      </w:rPr>
    </w:lvl>
  </w:abstractNum>
  <w:abstractNum w:abstractNumId="3">
    <w:multiLevelType w:val="hybridMultilevel"/>
    <w:lvl w:ilvl="0">
      <w:start w:val="3"/>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744"/>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828"/>
      <w:isLgl w:val="false"/>
      <w:suff w:val="tab"/>
      <w:lvlText w:val="%1、"/>
      <w:lvlJc w:val="left"/>
      <w:pPr>
        <w:pStyle w:val="744"/>
        <w:ind w:left="420" w:hanging="420"/>
        <w:tabs>
          <w:tab w:val="num" w:pos="420" w:leader="none"/>
        </w:tabs>
      </w:pPr>
      <w:rPr>
        <w:rFonts w:hint="eastAsia"/>
        <w:b/>
        <w:i w:val="0"/>
      </w:rPr>
    </w:lvl>
    <w:lvl w:ilvl="1">
      <w:start w:val="1"/>
      <w:numFmt w:val="lowerLetter"/>
      <w:isLgl w:val="false"/>
      <w:suff w:val="tab"/>
      <w:lvlText w:val="%2)"/>
      <w:lvlJc w:val="left"/>
      <w:pPr>
        <w:pStyle w:val="744"/>
        <w:ind w:left="840" w:hanging="420"/>
        <w:tabs>
          <w:tab w:val="num" w:pos="840" w:leader="none"/>
        </w:tabs>
      </w:p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8">
    <w:multiLevelType w:val="hybridMultilevel"/>
    <w:lvl w:ilvl="0">
      <w:start w:val="2"/>
      <w:numFmt w:val="chineseCountingThousand"/>
      <w:pStyle w:val="811"/>
      <w:isLgl w:val="false"/>
      <w:suff w:val="nothing"/>
      <w:lvlText w:val="第%1部分"/>
      <w:lvlJc w:val="center"/>
      <w:pPr>
        <w:pStyle w:val="744"/>
        <w:ind w:left="-200" w:firstLine="288"/>
      </w:pPr>
      <w:rPr>
        <w:rFonts w:hint="eastAsia"/>
        <w:sz w:val="28"/>
        <w:szCs w:val="28"/>
        <w:lang w:val="en-US"/>
      </w:rPr>
    </w:lvl>
    <w:lvl w:ilvl="1">
      <w:start w:val="1"/>
      <w:numFmt w:val="chineseCountingThousand"/>
      <w:isLgl w:val="false"/>
      <w:suff w:val="nothing"/>
      <w:lvlText w:val="%2、"/>
      <w:lvlJc w:val="left"/>
      <w:pPr>
        <w:pStyle w:val="744"/>
        <w:ind w:left="-272" w:firstLine="0"/>
      </w:pPr>
      <w:rPr>
        <w:rFonts w:hint="eastAsia"/>
        <w:lang w:val="en-US"/>
      </w:rPr>
    </w:lvl>
    <w:lvl w:ilvl="2">
      <w:start w:val="1"/>
      <w:numFmt w:val="chineseCountingThousand"/>
      <w:isLgl w:val="false"/>
      <w:suff w:val="nothing"/>
      <w:lvlText w:val="(%3)"/>
      <w:lvlJc w:val="left"/>
      <w:pPr>
        <w:pStyle w:val="744"/>
        <w:ind w:left="-632" w:firstLine="0"/>
      </w:pPr>
      <w:rPr>
        <w:rFonts w:hint="eastAsia"/>
      </w:rPr>
    </w:lvl>
    <w:lvl w:ilvl="3">
      <w:start w:val="1"/>
      <w:numFmt w:val="decimal"/>
      <w:isLgl w:val="false"/>
      <w:suff w:val="nothing"/>
      <w:lvlText w:val="%4、"/>
      <w:lvlJc w:val="left"/>
      <w:pPr>
        <w:pStyle w:val="744"/>
        <w:ind w:left="-632" w:firstLine="0"/>
      </w:pPr>
      <w:rPr>
        <w:rFonts w:hint="eastAsia"/>
      </w:rPr>
    </w:lvl>
    <w:lvl w:ilvl="4">
      <w:start w:val="1"/>
      <w:numFmt w:val="upperLetter"/>
      <w:isLgl w:val="false"/>
      <w:suff w:val="nothing"/>
      <w:lvlText w:val="%5、"/>
      <w:lvlJc w:val="left"/>
      <w:pPr>
        <w:pStyle w:val="744"/>
        <w:ind w:left="-632" w:firstLine="0"/>
      </w:pPr>
      <w:rPr>
        <w:rFonts w:hint="eastAsia"/>
      </w:rPr>
    </w:lvl>
    <w:lvl w:ilvl="5">
      <w:start w:val="1"/>
      <w:numFmt w:val="decimal"/>
      <w:isLgl w:val="false"/>
      <w:suff w:val="nothing"/>
      <w:lvlText w:val=""/>
      <w:lvlJc w:val="left"/>
      <w:pPr>
        <w:pStyle w:val="744"/>
        <w:ind w:left="-632" w:firstLine="0"/>
      </w:pPr>
      <w:rPr>
        <w:rFonts w:hint="eastAsia"/>
      </w:rPr>
    </w:lvl>
    <w:lvl w:ilvl="6">
      <w:start w:val="1"/>
      <w:numFmt w:val="decimal"/>
      <w:isLgl w:val="false"/>
      <w:suff w:val="nothing"/>
      <w:lvlText w:val=""/>
      <w:lvlJc w:val="left"/>
      <w:pPr>
        <w:pStyle w:val="744"/>
        <w:ind w:left="-632" w:firstLine="0"/>
      </w:pPr>
      <w:rPr>
        <w:rFonts w:hint="eastAsia"/>
      </w:rPr>
    </w:lvl>
    <w:lvl w:ilvl="7">
      <w:start w:val="1"/>
      <w:numFmt w:val="decimal"/>
      <w:isLgl w:val="false"/>
      <w:suff w:val="nothing"/>
      <w:lvlText w:val=""/>
      <w:lvlJc w:val="left"/>
      <w:pPr>
        <w:pStyle w:val="744"/>
        <w:ind w:left="-632" w:firstLine="0"/>
      </w:pPr>
      <w:rPr>
        <w:rFonts w:hint="eastAsia"/>
      </w:rPr>
    </w:lvl>
    <w:lvl w:ilvl="8">
      <w:start w:val="1"/>
      <w:numFmt w:val="decimal"/>
      <w:isLgl w:val="false"/>
      <w:suff w:val="nothing"/>
      <w:lvlText w:val=""/>
      <w:lvlJc w:val="left"/>
      <w:pPr>
        <w:pStyle w:val="744"/>
        <w:ind w:left="-632" w:firstLine="0"/>
      </w:pPr>
      <w:rPr>
        <w:rFonts w:hint="eastAsia"/>
      </w:rPr>
    </w:lvl>
  </w:abstractNum>
  <w:abstractNum w:abstractNumId="9">
    <w:multiLevelType w:val="hybridMultilevel"/>
    <w:lvl w:ilvl="0">
      <w:start w:val="2"/>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7"/>
  </w:num>
  <w:num w:numId="4">
    <w:abstractNumId w:val="1"/>
  </w:num>
  <w:num w:numId="5">
    <w:abstractNumId w:val="4"/>
  </w:num>
  <w:num w:numId="6">
    <w:abstractNumId w:val="0"/>
  </w:num>
  <w:num w:numId="7">
    <w:abstractNumId w:val="3"/>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sz w:val="21"/>
      <w:szCs w:val="24"/>
      <w:lang w:val="en-US" w:eastAsia="zh-CN" w:bidi="ar-SA"/>
    </w:rPr>
  </w:style>
  <w:style w:type="paragraph" w:styleId="745">
    <w:name w:val="标题 1"/>
    <w:basedOn w:val="744"/>
    <w:next w:val="744"/>
    <w:link w:val="744"/>
    <w:uiPriority w:val="9"/>
    <w:qFormat/>
    <w:pPr>
      <w:keepLines/>
      <w:keepNext/>
      <w:spacing w:before="340" w:after="330" w:line="578" w:lineRule="auto"/>
      <w:outlineLvl w:val="0"/>
    </w:pPr>
    <w:rPr>
      <w:b/>
      <w:bCs/>
      <w:sz w:val="44"/>
      <w:szCs w:val="44"/>
    </w:rPr>
  </w:style>
  <w:style w:type="paragraph" w:styleId="746">
    <w:name w:val="标题 2"/>
    <w:basedOn w:val="744"/>
    <w:next w:val="752"/>
    <w:link w:val="744"/>
    <w:uiPriority w:val="9"/>
    <w:qFormat/>
    <w:pPr>
      <w:keepLines/>
      <w:keepNext/>
      <w:spacing w:before="260" w:after="260" w:line="413" w:lineRule="auto"/>
      <w:outlineLvl w:val="1"/>
    </w:pPr>
    <w:rPr>
      <w:rFonts w:ascii="Arial" w:hAnsi="Arial" w:eastAsia="黑体"/>
      <w:b/>
      <w:sz w:val="32"/>
      <w:szCs w:val="20"/>
    </w:rPr>
  </w:style>
  <w:style w:type="paragraph" w:styleId="747">
    <w:name w:val="标题 3"/>
    <w:basedOn w:val="744"/>
    <w:next w:val="744"/>
    <w:link w:val="744"/>
    <w:uiPriority w:val="9"/>
    <w:qFormat/>
    <w:pPr>
      <w:keepLines/>
      <w:keepNext/>
      <w:spacing w:before="260" w:after="260" w:line="413" w:lineRule="auto"/>
      <w:outlineLvl w:val="2"/>
    </w:pPr>
    <w:rPr>
      <w:rFonts w:ascii="Arial" w:hAnsi="Arial"/>
      <w:b/>
      <w:sz w:val="32"/>
      <w:szCs w:val="20"/>
    </w:rPr>
  </w:style>
  <w:style w:type="paragraph" w:styleId="748">
    <w:name w:val="标题 4"/>
    <w:basedOn w:val="744"/>
    <w:next w:val="752"/>
    <w:link w:val="754"/>
    <w:uiPriority w:val="9"/>
    <w:qFormat/>
    <w:pPr>
      <w:keepLines/>
      <w:keepNext/>
      <w:spacing w:before="280" w:after="290" w:line="376" w:lineRule="auto"/>
      <w:outlineLvl w:val="3"/>
    </w:pPr>
    <w:rPr>
      <w:rFonts w:ascii="Cambria" w:hAnsi="Cambria"/>
      <w:b/>
      <w:bCs/>
      <w:sz w:val="28"/>
      <w:szCs w:val="28"/>
    </w:rPr>
  </w:style>
  <w:style w:type="paragraph" w:styleId="749">
    <w:name w:val="标题 5"/>
    <w:basedOn w:val="744"/>
    <w:next w:val="744"/>
    <w:link w:val="755"/>
    <w:uiPriority w:val="9"/>
    <w:qFormat/>
    <w:pPr>
      <w:keepLines/>
      <w:keepNext/>
      <w:spacing w:before="280" w:after="290" w:line="376" w:lineRule="auto"/>
      <w:outlineLvl w:val="4"/>
    </w:pPr>
    <w:rPr>
      <w:b/>
      <w:bCs/>
      <w:sz w:val="28"/>
      <w:szCs w:val="28"/>
    </w:rPr>
  </w:style>
  <w:style w:type="character" w:styleId="750">
    <w:name w:val="默认段落字体"/>
    <w:next w:val="750"/>
    <w:link w:val="744"/>
    <w:semiHidden/>
  </w:style>
  <w:style w:type="table" w:styleId="751">
    <w:name w:val="普通表格"/>
    <w:next w:val="751"/>
    <w:link w:val="74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52">
    <w:name w:val="正文缩进"/>
    <w:basedOn w:val="744"/>
    <w:next w:val="752"/>
    <w:link w:val="753"/>
    <w:pPr>
      <w:ind w:firstLine="420"/>
    </w:pPr>
    <w:rPr>
      <w:szCs w:val="20"/>
    </w:rPr>
  </w:style>
  <w:style w:type="character" w:styleId="753">
    <w:name w:val="正文缩进 Char"/>
    <w:next w:val="753"/>
    <w:link w:val="752"/>
    <w:rPr>
      <w:sz w:val="21"/>
    </w:rPr>
  </w:style>
  <w:style w:type="character" w:styleId="754">
    <w:name w:val="标题 4 Char"/>
    <w:next w:val="754"/>
    <w:link w:val="748"/>
    <w:uiPriority w:val="9"/>
    <w:rPr>
      <w:rFonts w:ascii="Cambria" w:hAnsi="Cambria"/>
      <w:b/>
      <w:bCs/>
      <w:sz w:val="28"/>
      <w:szCs w:val="28"/>
    </w:rPr>
  </w:style>
  <w:style w:type="character" w:styleId="755">
    <w:name w:val="标题 5 Char"/>
    <w:next w:val="755"/>
    <w:link w:val="749"/>
    <w:uiPriority w:val="9"/>
    <w:rPr>
      <w:b/>
      <w:bCs/>
      <w:sz w:val="28"/>
      <w:szCs w:val="28"/>
    </w:rPr>
  </w:style>
  <w:style w:type="paragraph" w:styleId="756">
    <w:name w:val="题注"/>
    <w:basedOn w:val="744"/>
    <w:next w:val="744"/>
    <w:link w:val="744"/>
    <w:uiPriority w:val="35"/>
    <w:qFormat/>
    <w:pPr>
      <w:jc w:val="center"/>
      <w:spacing w:before="156" w:after="156" w:line="360" w:lineRule="auto"/>
    </w:pPr>
    <w:rPr>
      <w:rFonts w:ascii="Arial" w:hAnsi="Arial" w:cs="Arial"/>
      <w:sz w:val="24"/>
      <w:szCs w:val="20"/>
    </w:rPr>
  </w:style>
  <w:style w:type="paragraph" w:styleId="757">
    <w:name w:val="文档结构图"/>
    <w:basedOn w:val="744"/>
    <w:next w:val="757"/>
    <w:link w:val="744"/>
    <w:semiHidden/>
    <w:pPr>
      <w:shd w:val="clear" w:color="auto" w:fill="000080"/>
    </w:pPr>
  </w:style>
  <w:style w:type="paragraph" w:styleId="758">
    <w:name w:val="批注文字"/>
    <w:basedOn w:val="744"/>
    <w:next w:val="758"/>
    <w:link w:val="759"/>
    <w:uiPriority w:val="99"/>
    <w:unhideWhenUsed/>
    <w:pPr>
      <w:jc w:val="left"/>
    </w:pPr>
  </w:style>
  <w:style w:type="character" w:styleId="759">
    <w:name w:val="批注文字 Char"/>
    <w:next w:val="759"/>
    <w:link w:val="758"/>
    <w:uiPriority w:val="99"/>
    <w:rPr>
      <w:sz w:val="21"/>
      <w:szCs w:val="24"/>
    </w:rPr>
  </w:style>
  <w:style w:type="paragraph" w:styleId="760">
    <w:name w:val="正文文本 3"/>
    <w:basedOn w:val="744"/>
    <w:next w:val="760"/>
    <w:link w:val="744"/>
    <w:rPr>
      <w:rFonts w:ascii="楷体_GB2312" w:hAnsi="Arial" w:eastAsia="楷体_GB2312" w:cs="Arial"/>
      <w:b/>
      <w:bCs/>
      <w:color w:val="000000"/>
      <w:sz w:val="24"/>
    </w:rPr>
  </w:style>
  <w:style w:type="paragraph" w:styleId="761">
    <w:name w:val="正文文本"/>
    <w:basedOn w:val="744"/>
    <w:next w:val="761"/>
    <w:link w:val="744"/>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2">
    <w:name w:val="正文文本缩进"/>
    <w:basedOn w:val="744"/>
    <w:next w:val="762"/>
    <w:link w:val="744"/>
    <w:pPr>
      <w:ind w:firstLine="630"/>
    </w:pPr>
    <w:rPr>
      <w:rFonts w:ascii="楷体_GB2312" w:eastAsia="楷体_GB2312"/>
      <w:sz w:val="32"/>
      <w:szCs w:val="20"/>
    </w:rPr>
  </w:style>
  <w:style w:type="paragraph" w:styleId="763">
    <w:name w:val="文本块"/>
    <w:basedOn w:val="744"/>
    <w:next w:val="763"/>
    <w:link w:val="744"/>
    <w:pPr>
      <w:ind w:left="420" w:right="33"/>
      <w:jc w:val="left"/>
    </w:pPr>
    <w:rPr>
      <w:sz w:val="24"/>
      <w:szCs w:val="20"/>
    </w:rPr>
  </w:style>
  <w:style w:type="paragraph" w:styleId="764">
    <w:name w:val="目录 3"/>
    <w:basedOn w:val="744"/>
    <w:next w:val="744"/>
    <w:link w:val="744"/>
    <w:semiHidden/>
    <w:pPr>
      <w:ind w:left="840"/>
      <w:spacing w:line="300" w:lineRule="auto"/>
      <w:tabs>
        <w:tab w:val="right" w:pos="9344" w:leader="dot"/>
      </w:tabs>
    </w:pPr>
    <w:rPr>
      <w:rFonts w:ascii="Arial" w:hAnsi="Arial" w:cs="Arial"/>
      <w:szCs w:val="21"/>
    </w:rPr>
  </w:style>
  <w:style w:type="paragraph" w:styleId="765">
    <w:name w:val="纯文本"/>
    <w:basedOn w:val="744"/>
    <w:next w:val="765"/>
    <w:link w:val="766"/>
    <w:rPr>
      <w:rFonts w:ascii="宋体" w:hAnsi="Courier New"/>
      <w:szCs w:val="20"/>
    </w:rPr>
  </w:style>
  <w:style w:type="character" w:styleId="766">
    <w:name w:val="纯文本 Char"/>
    <w:next w:val="766"/>
    <w:link w:val="765"/>
    <w:rPr>
      <w:rFonts w:ascii="宋体" w:hAnsi="Courier New" w:eastAsia="宋体"/>
      <w:sz w:val="21"/>
      <w:lang w:val="en-US" w:eastAsia="zh-CN" w:bidi="ar-SA"/>
    </w:rPr>
  </w:style>
  <w:style w:type="paragraph" w:styleId="767">
    <w:name w:val="正文文本缩进 2"/>
    <w:basedOn w:val="744"/>
    <w:next w:val="767"/>
    <w:link w:val="744"/>
    <w:pPr>
      <w:ind w:left="420"/>
      <w:spacing w:after="120" w:line="480" w:lineRule="auto"/>
    </w:pPr>
  </w:style>
  <w:style w:type="paragraph" w:styleId="768">
    <w:name w:val="批注框文本"/>
    <w:basedOn w:val="744"/>
    <w:next w:val="768"/>
    <w:link w:val="769"/>
    <w:rPr>
      <w:sz w:val="18"/>
      <w:szCs w:val="18"/>
    </w:rPr>
  </w:style>
  <w:style w:type="character" w:styleId="769">
    <w:name w:val="批注框文本 Char"/>
    <w:next w:val="769"/>
    <w:link w:val="768"/>
    <w:rPr>
      <w:sz w:val="18"/>
      <w:szCs w:val="18"/>
    </w:rPr>
  </w:style>
  <w:style w:type="paragraph" w:styleId="770">
    <w:name w:val="页脚"/>
    <w:basedOn w:val="744"/>
    <w:next w:val="770"/>
    <w:link w:val="771"/>
    <w:pPr>
      <w:jc w:val="left"/>
      <w:tabs>
        <w:tab w:val="center" w:pos="4153" w:leader="none"/>
        <w:tab w:val="right" w:pos="8306" w:leader="none"/>
      </w:tabs>
    </w:pPr>
    <w:rPr>
      <w:sz w:val="18"/>
      <w:szCs w:val="18"/>
    </w:rPr>
  </w:style>
  <w:style w:type="character" w:styleId="771">
    <w:name w:val="页脚 Char"/>
    <w:next w:val="771"/>
    <w:link w:val="770"/>
    <w:rPr>
      <w:sz w:val="18"/>
      <w:szCs w:val="18"/>
    </w:rPr>
  </w:style>
  <w:style w:type="paragraph" w:styleId="772">
    <w:name w:val="页眉"/>
    <w:basedOn w:val="744"/>
    <w:next w:val="772"/>
    <w:link w:val="773"/>
    <w:pPr>
      <w:jc w:val="center"/>
      <w:tabs>
        <w:tab w:val="center" w:pos="4153" w:leader="none"/>
        <w:tab w:val="right" w:pos="8306" w:leader="none"/>
      </w:tabs>
      <w:pBdr>
        <w:bottom w:val="single" w:color="000000" w:sz="6" w:space="1"/>
      </w:pBdr>
    </w:pPr>
    <w:rPr>
      <w:sz w:val="18"/>
      <w:szCs w:val="18"/>
    </w:rPr>
  </w:style>
  <w:style w:type="character" w:styleId="773">
    <w:name w:val="页眉 Char"/>
    <w:next w:val="773"/>
    <w:link w:val="772"/>
    <w:rPr>
      <w:sz w:val="18"/>
      <w:szCs w:val="18"/>
    </w:rPr>
  </w:style>
  <w:style w:type="paragraph" w:styleId="774">
    <w:name w:val="目录 1"/>
    <w:basedOn w:val="744"/>
    <w:next w:val="744"/>
    <w:link w:val="744"/>
    <w:semiHidden/>
  </w:style>
  <w:style w:type="paragraph" w:styleId="775">
    <w:name w:val="正文文本缩进 3"/>
    <w:basedOn w:val="744"/>
    <w:next w:val="775"/>
    <w:link w:val="744"/>
    <w:uiPriority w:val="99"/>
    <w:pPr>
      <w:ind w:firstLine="420"/>
    </w:pPr>
    <w:rPr>
      <w:rFonts w:eastAsia="楷体_GB2312"/>
    </w:rPr>
  </w:style>
  <w:style w:type="paragraph" w:styleId="776">
    <w:name w:val="目录 2"/>
    <w:basedOn w:val="744"/>
    <w:next w:val="744"/>
    <w:link w:val="744"/>
    <w:semiHidden/>
    <w:pPr>
      <w:ind w:left="420"/>
    </w:pPr>
    <w:rPr>
      <w:szCs w:val="20"/>
    </w:rPr>
  </w:style>
  <w:style w:type="paragraph" w:styleId="777">
    <w:name w:val="正文文本 2"/>
    <w:basedOn w:val="744"/>
    <w:next w:val="777"/>
    <w:link w:val="778"/>
    <w:pPr>
      <w:spacing w:line="440" w:lineRule="exact"/>
    </w:pPr>
    <w:rPr>
      <w:rFonts w:ascii="楷体_GB2312" w:eastAsia="楷体_GB2312"/>
      <w:sz w:val="28"/>
    </w:rPr>
  </w:style>
  <w:style w:type="character" w:styleId="778">
    <w:name w:val="正文文本 2 Char"/>
    <w:next w:val="778"/>
    <w:link w:val="777"/>
    <w:rPr>
      <w:rFonts w:ascii="楷体_GB2312" w:eastAsia="楷体_GB2312"/>
      <w:sz w:val="28"/>
      <w:szCs w:val="24"/>
    </w:rPr>
  </w:style>
  <w:style w:type="paragraph" w:styleId="779">
    <w:name w:val="批注主题"/>
    <w:basedOn w:val="758"/>
    <w:next w:val="758"/>
    <w:link w:val="780"/>
    <w:rPr>
      <w:b/>
      <w:bCs/>
    </w:rPr>
  </w:style>
  <w:style w:type="character" w:styleId="780">
    <w:name w:val="批注主题 Char"/>
    <w:next w:val="780"/>
    <w:link w:val="779"/>
    <w:rPr>
      <w:b/>
      <w:bCs/>
      <w:sz w:val="21"/>
      <w:szCs w:val="24"/>
    </w:rPr>
  </w:style>
  <w:style w:type="paragraph" w:styleId="781">
    <w:name w:val="正文首行缩进"/>
    <w:basedOn w:val="761"/>
    <w:next w:val="781"/>
    <w:link w:val="744"/>
    <w:qFormat/>
    <w:pPr>
      <w:ind w:firstLine="420"/>
      <w:spacing w:after="120" w:line="240" w:lineRule="auto"/>
      <w:tabs>
        <w:tab w:val="left" w:pos="2020" w:leader="none"/>
        <w:tab w:val="center" w:pos="4535" w:leader="none"/>
      </w:tabs>
      <w:outlineLvl w:val="9"/>
    </w:pPr>
    <w:rPr>
      <w:rFonts w:ascii="Times New Roman" w:hAnsi="Times New Roman" w:eastAsia="宋体"/>
      <w:color w:val="000000"/>
      <w:sz w:val="21"/>
    </w:rPr>
  </w:style>
  <w:style w:type="paragraph" w:styleId="782">
    <w:name w:val="正文首行缩进 2"/>
    <w:basedOn w:val="762"/>
    <w:next w:val="782"/>
    <w:link w:val="744"/>
    <w:pPr>
      <w:ind w:left="420" w:firstLine="420"/>
      <w:spacing w:after="120"/>
      <w:widowControl/>
    </w:pPr>
    <w:rPr>
      <w:rFonts w:ascii="仿宋_GB2312" w:eastAsia="仿宋_GB2312"/>
      <w:color w:val="ff6600"/>
      <w:sz w:val="21"/>
    </w:rPr>
  </w:style>
  <w:style w:type="table" w:styleId="783">
    <w:name w:val="网格型"/>
    <w:basedOn w:val="751"/>
    <w:next w:val="783"/>
    <w:link w:val="74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84">
    <w:name w:val="要点"/>
    <w:next w:val="784"/>
    <w:link w:val="744"/>
    <w:qFormat/>
    <w:rPr>
      <w:b w:val="0"/>
      <w:i w:val="0"/>
    </w:rPr>
  </w:style>
  <w:style w:type="character" w:styleId="785">
    <w:name w:val="页码"/>
    <w:next w:val="785"/>
    <w:link w:val="744"/>
  </w:style>
  <w:style w:type="character" w:styleId="786">
    <w:name w:val="已访问的超链接"/>
    <w:next w:val="786"/>
    <w:link w:val="744"/>
    <w:rPr>
      <w:color w:val="800080"/>
      <w:u w:val="none"/>
    </w:rPr>
  </w:style>
  <w:style w:type="character" w:styleId="787">
    <w:name w:val="强调"/>
    <w:next w:val="787"/>
    <w:link w:val="744"/>
    <w:qFormat/>
    <w:rPr>
      <w:b w:val="0"/>
      <w:i w:val="0"/>
    </w:rPr>
  </w:style>
  <w:style w:type="character" w:styleId="788">
    <w:name w:val="HTML 定义"/>
    <w:next w:val="788"/>
    <w:link w:val="744"/>
    <w:rPr>
      <w:b w:val="0"/>
      <w:i w:val="0"/>
    </w:rPr>
  </w:style>
  <w:style w:type="character" w:styleId="789">
    <w:name w:val="HTML 打字机"/>
    <w:next w:val="789"/>
    <w:link w:val="744"/>
    <w:rPr>
      <w:rFonts w:ascii="monospace" w:hAnsi="monospace" w:eastAsia="monospace" w:cs="monospace"/>
      <w:sz w:val="20"/>
    </w:rPr>
  </w:style>
  <w:style w:type="character" w:styleId="790">
    <w:name w:val="HTML 缩写"/>
    <w:next w:val="790"/>
    <w:link w:val="744"/>
  </w:style>
  <w:style w:type="character" w:styleId="791">
    <w:name w:val="HTML 变量"/>
    <w:next w:val="791"/>
    <w:link w:val="744"/>
    <w:rPr>
      <w:b w:val="0"/>
      <w:i w:val="0"/>
    </w:rPr>
  </w:style>
  <w:style w:type="character" w:styleId="792">
    <w:name w:val="超链接"/>
    <w:next w:val="792"/>
    <w:link w:val="744"/>
    <w:rPr>
      <w:color w:val="0000ff"/>
      <w:u w:val="none"/>
    </w:rPr>
  </w:style>
  <w:style w:type="character" w:styleId="793">
    <w:name w:val="HTML 代码"/>
    <w:next w:val="793"/>
    <w:link w:val="744"/>
    <w:rPr>
      <w:rFonts w:ascii="monospace" w:hAnsi="monospace" w:eastAsia="monospace" w:cs="monospace"/>
      <w:b w:val="0"/>
      <w:i w:val="0"/>
      <w:sz w:val="20"/>
    </w:rPr>
  </w:style>
  <w:style w:type="character" w:styleId="794">
    <w:name w:val="批注引用"/>
    <w:next w:val="794"/>
    <w:link w:val="744"/>
    <w:rPr>
      <w:sz w:val="21"/>
      <w:szCs w:val="21"/>
    </w:rPr>
  </w:style>
  <w:style w:type="character" w:styleId="795">
    <w:name w:val="HTML 引文"/>
    <w:next w:val="795"/>
    <w:link w:val="744"/>
    <w:rPr>
      <w:b w:val="0"/>
      <w:i w:val="0"/>
    </w:rPr>
  </w:style>
  <w:style w:type="character" w:styleId="796">
    <w:name w:val="HTML 键盘"/>
    <w:next w:val="796"/>
    <w:link w:val="744"/>
    <w:rPr>
      <w:rFonts w:ascii="monospace" w:hAnsi="monospace" w:eastAsia="monospace" w:cs="monospace"/>
      <w:sz w:val="20"/>
    </w:rPr>
  </w:style>
  <w:style w:type="character" w:styleId="797">
    <w:name w:val="HTML 样本"/>
    <w:next w:val="797"/>
    <w:link w:val="744"/>
    <w:rPr>
      <w:rFonts w:ascii="monospace" w:hAnsi="monospace" w:eastAsia="monospace" w:cs="monospace"/>
    </w:rPr>
  </w:style>
  <w:style w:type="character" w:styleId="798">
    <w:name w:val="hour_pm"/>
    <w:next w:val="798"/>
    <w:link w:val="744"/>
  </w:style>
  <w:style w:type="character" w:styleId="799">
    <w:name w:val="Font Style37"/>
    <w:next w:val="799"/>
    <w:link w:val="744"/>
    <w:rPr>
      <w:rFonts w:ascii="Arial" w:hAnsi="Arial" w:cs="Arial"/>
      <w:sz w:val="16"/>
      <w:szCs w:val="16"/>
    </w:rPr>
  </w:style>
  <w:style w:type="character" w:styleId="800">
    <w:name w:val="Plain Text Char"/>
    <w:next w:val="800"/>
    <w:link w:val="744"/>
    <w:rPr>
      <w:rFonts w:ascii="宋体" w:hAnsi="Courier New" w:eastAsia="宋体"/>
      <w:sz w:val="21"/>
      <w:lang w:val="en-US" w:eastAsia="zh-CN" w:bidi="ar-SA"/>
    </w:rPr>
  </w:style>
  <w:style w:type="character" w:styleId="801">
    <w:name w:val="hour_am"/>
    <w:next w:val="801"/>
    <w:link w:val="744"/>
  </w:style>
  <w:style w:type="character" w:styleId="802">
    <w:name w:val="old"/>
    <w:next w:val="802"/>
    <w:link w:val="744"/>
    <w:rPr>
      <w:color w:val="999999"/>
    </w:rPr>
  </w:style>
  <w:style w:type="character" w:styleId="803">
    <w:name w:val="glyphicon"/>
    <w:next w:val="803"/>
    <w:link w:val="744"/>
  </w:style>
  <w:style w:type="character" w:styleId="804">
    <w:name w:val="Font Style29"/>
    <w:next w:val="804"/>
    <w:link w:val="744"/>
    <w:rPr>
      <w:rFonts w:ascii="Arial" w:hAnsi="Arial" w:cs="Arial"/>
      <w:sz w:val="14"/>
      <w:szCs w:val="14"/>
    </w:rPr>
  </w:style>
  <w:style w:type="character" w:styleId="805">
    <w:name w:val="标题 2 Char,节 Char,Heading 2 Hidden Char,Heading 2 CCBS Char,H2 Char,sect 1.2 Char,H21 Char,sect 1.21 Char,H22 Char,sect 1.22 Char,H211 Char,sect 1.211 Char,H23 Char,sect 1.23 Char,H212 Char,sect 1.212 Char,2nd level Char,h2 Char,2 Char,Header 2 Char"/>
    <w:next w:val="805"/>
    <w:link w:val="744"/>
    <w:rPr>
      <w:rFonts w:ascii="Arial" w:hAnsi="Arial" w:eastAsia="黑体"/>
      <w:b/>
      <w:sz w:val="32"/>
      <w:lang w:val="en-US" w:eastAsia="zh-CN"/>
    </w:rPr>
  </w:style>
  <w:style w:type="character" w:styleId="806">
    <w:name w:val="Font Style30"/>
    <w:next w:val="806"/>
    <w:link w:val="744"/>
    <w:rPr>
      <w:rFonts w:ascii="宋体" w:eastAsia="宋体" w:cs="宋体"/>
      <w:sz w:val="14"/>
      <w:szCs w:val="14"/>
    </w:rPr>
  </w:style>
  <w:style w:type="character" w:styleId="807">
    <w:name w:val="hover"/>
    <w:next w:val="807"/>
    <w:link w:val="744"/>
    <w:rPr>
      <w:shd w:val="clear" w:color="auto" w:fill="eeeeee"/>
    </w:rPr>
  </w:style>
  <w:style w:type="character" w:styleId="808">
    <w:name w:val="Font Style36"/>
    <w:next w:val="808"/>
    <w:link w:val="744"/>
    <w:rPr>
      <w:rFonts w:ascii="宋体" w:eastAsia="宋体" w:cs="宋体"/>
      <w:sz w:val="16"/>
      <w:szCs w:val="16"/>
    </w:rPr>
  </w:style>
  <w:style w:type="character" w:styleId="809">
    <w:name w:val="Font Style28"/>
    <w:next w:val="809"/>
    <w:link w:val="744"/>
    <w:rPr>
      <w:rFonts w:ascii="Constantia" w:hAnsi="Constantia" w:cs="Constantia"/>
      <w:sz w:val="28"/>
      <w:szCs w:val="28"/>
    </w:rPr>
  </w:style>
  <w:style w:type="paragraph" w:styleId="810">
    <w:name w:val="正文（无缩进）"/>
    <w:basedOn w:val="744"/>
    <w:next w:val="810"/>
    <w:link w:val="744"/>
    <w:qFormat/>
    <w:pPr>
      <w:spacing w:line="360" w:lineRule="auto"/>
    </w:pPr>
    <w:rPr>
      <w:rFonts w:ascii="Calibri" w:hAnsi="Calibri"/>
      <w:sz w:val="24"/>
      <w:szCs w:val="21"/>
    </w:rPr>
  </w:style>
  <w:style w:type="paragraph" w:styleId="811">
    <w:name w:val="标题1"/>
    <w:basedOn w:val="745"/>
    <w:next w:val="744"/>
    <w:link w:val="744"/>
    <w:pPr>
      <w:numPr>
        <w:ilvl w:val="0"/>
        <w:numId w:val="1"/>
      </w:numPr>
      <w:jc w:val="left"/>
      <w:spacing w:line="578" w:lineRule="atLeast"/>
    </w:pPr>
  </w:style>
  <w:style w:type="paragraph" w:styleId="812">
    <w:name w:val=" Char Char Char Char Char Char Char Char Char Char Char Char Char"/>
    <w:basedOn w:val="744"/>
    <w:next w:val="812"/>
    <w:link w:val="744"/>
    <w:pPr>
      <w:jc w:val="left"/>
      <w:spacing w:after="160" w:line="240" w:lineRule="exact"/>
      <w:widowControl/>
    </w:pPr>
    <w:rPr>
      <w:rFonts w:ascii="Verdana" w:hAnsi="Verdana"/>
      <w:sz w:val="20"/>
      <w:szCs w:val="20"/>
      <w:lang w:eastAsia="en-US"/>
    </w:rPr>
  </w:style>
  <w:style w:type="paragraph" w:styleId="813">
    <w:name w:val="我的样式"/>
    <w:basedOn w:val="745"/>
    <w:next w:val="744"/>
    <w:link w:val="744"/>
    <w:pPr>
      <w:numPr>
        <w:ilvl w:val="0"/>
        <w:numId w:val="2"/>
      </w:numPr>
      <w:spacing w:line="360" w:lineRule="auto"/>
    </w:pPr>
    <w:rPr>
      <w:rFonts w:ascii="仿宋_GB2312" w:eastAsia="仿宋_GB2312"/>
      <w:sz w:val="32"/>
      <w:szCs w:val="30"/>
    </w:rPr>
  </w:style>
  <w:style w:type="paragraph" w:styleId="814">
    <w:name w:val="默认段落字体 Para Char Char Char Char Char Char Char Char Char1 Char Char Char Char Char Char Char"/>
    <w:basedOn w:val="757"/>
    <w:next w:val="814"/>
    <w:link w:val="744"/>
    <w:rPr>
      <w:rFonts w:ascii="Tahoma" w:hAnsi="Tahoma"/>
      <w:sz w:val="24"/>
    </w:rPr>
  </w:style>
  <w:style w:type="paragraph" w:styleId="815">
    <w:name w:val="样式1"/>
    <w:basedOn w:val="744"/>
    <w:next w:val="815"/>
    <w:link w:val="744"/>
    <w:pPr>
      <w:numPr>
        <w:ilvl w:val="0"/>
        <w:numId w:val="1"/>
      </w:numPr>
      <w:tabs>
        <w:tab w:val="left" w:pos="1110" w:leader="none"/>
      </w:tabs>
    </w:pPr>
    <w:rPr>
      <w:rFonts w:ascii="宋体" w:hAnsi="宋体"/>
      <w:szCs w:val="21"/>
    </w:rPr>
  </w:style>
  <w:style w:type="paragraph" w:styleId="816">
    <w:name w:val="Default"/>
    <w:next w:val="816"/>
    <w:link w:val="744"/>
    <w:pPr>
      <w:widowControl w:val="off"/>
    </w:pPr>
    <w:rPr>
      <w:rFonts w:ascii="仿宋" w:eastAsia="仿宋" w:cs="仿宋"/>
      <w:color w:val="000000"/>
      <w:sz w:val="24"/>
      <w:szCs w:val="24"/>
      <w:lang w:val="en-US" w:eastAsia="zh-CN" w:bidi="ar-SA"/>
    </w:rPr>
  </w:style>
  <w:style w:type="paragraph" w:styleId="817">
    <w:name w:val=" Char Char Char1 Char Char Char Char"/>
    <w:basedOn w:val="744"/>
    <w:next w:val="817"/>
    <w:link w:val="744"/>
    <w:pPr>
      <w:jc w:val="left"/>
      <w:spacing w:after="160" w:line="240" w:lineRule="exact"/>
      <w:widowControl/>
    </w:pPr>
    <w:rPr>
      <w:rFonts w:ascii="宋体" w:hAnsi="宋体"/>
      <w:b/>
      <w:sz w:val="28"/>
      <w:szCs w:val="28"/>
    </w:rPr>
  </w:style>
  <w:style w:type="paragraph" w:styleId="818">
    <w:name w:val="Style9"/>
    <w:basedOn w:val="744"/>
    <w:next w:val="818"/>
    <w:link w:val="744"/>
    <w:pPr>
      <w:jc w:val="left"/>
    </w:pPr>
    <w:rPr>
      <w:rFonts w:ascii="宋体"/>
      <w:sz w:val="24"/>
    </w:rPr>
  </w:style>
  <w:style w:type="paragraph" w:styleId="819">
    <w:name w:val="Char Char1 Char Char Char Char Char Char"/>
    <w:basedOn w:val="744"/>
    <w:next w:val="819"/>
    <w:link w:val="744"/>
    <w:pPr>
      <w:jc w:val="center"/>
      <w:widowControl/>
    </w:pPr>
    <w:rPr>
      <w:rFonts w:ascii="宋体" w:hAnsi="宋体"/>
      <w:b/>
      <w:sz w:val="24"/>
      <w:lang w:eastAsia="en-US"/>
    </w:rPr>
  </w:style>
  <w:style w:type="paragraph" w:styleId="820">
    <w:name w:val="_Style 56"/>
    <w:basedOn w:val="757"/>
    <w:next w:val="820"/>
    <w:link w:val="744"/>
    <w:pPr>
      <w:spacing w:line="436" w:lineRule="exact"/>
    </w:pPr>
    <w:rPr>
      <w:szCs w:val="20"/>
    </w:rPr>
  </w:style>
  <w:style w:type="paragraph" w:styleId="821">
    <w:name w:val="Style10"/>
    <w:basedOn w:val="744"/>
    <w:next w:val="821"/>
    <w:link w:val="744"/>
    <w:pPr>
      <w:jc w:val="left"/>
    </w:pPr>
    <w:rPr>
      <w:rFonts w:ascii="宋体"/>
      <w:sz w:val="24"/>
    </w:rPr>
  </w:style>
  <w:style w:type="paragraph" w:styleId="822">
    <w:name w:val="Char Char Char Char"/>
    <w:basedOn w:val="757"/>
    <w:next w:val="822"/>
    <w:link w:val="744"/>
    <w:pPr>
      <w:spacing w:line="360" w:lineRule="auto"/>
    </w:pPr>
    <w:rPr>
      <w:rFonts w:ascii="Tahoma" w:hAnsi="Tahoma"/>
      <w:sz w:val="24"/>
    </w:rPr>
  </w:style>
  <w:style w:type="paragraph" w:styleId="823">
    <w:name w:val="正文（缩进） Char1"/>
    <w:basedOn w:val="744"/>
    <w:next w:val="823"/>
    <w:link w:val="744"/>
    <w:pPr>
      <w:ind w:firstLine="480"/>
      <w:spacing w:before="156" w:after="156" w:line="360" w:lineRule="auto"/>
    </w:pPr>
    <w:rPr>
      <w:sz w:val="24"/>
    </w:rPr>
  </w:style>
  <w:style w:type="paragraph" w:styleId="824">
    <w:name w:val="普通正文"/>
    <w:basedOn w:val="744"/>
    <w:next w:val="824"/>
    <w:link w:val="744"/>
    <w:pPr>
      <w:ind w:firstLine="480"/>
      <w:jc w:val="left"/>
      <w:spacing w:before="120" w:after="120" w:line="360" w:lineRule="auto"/>
    </w:pPr>
    <w:rPr>
      <w:rFonts w:ascii="Arial" w:hAnsi="Arial"/>
      <w:sz w:val="24"/>
    </w:rPr>
  </w:style>
  <w:style w:type="paragraph" w:styleId="825">
    <w:name w:val="修订"/>
    <w:next w:val="825"/>
    <w:link w:val="744"/>
    <w:uiPriority w:val="99"/>
    <w:semiHidden/>
    <w:rPr>
      <w:sz w:val="21"/>
      <w:szCs w:val="24"/>
      <w:lang w:val="en-US" w:eastAsia="zh-CN" w:bidi="ar-SA"/>
    </w:rPr>
  </w:style>
  <w:style w:type="paragraph" w:styleId="826">
    <w:name w:val=" Char"/>
    <w:basedOn w:val="744"/>
    <w:next w:val="826"/>
    <w:link w:val="744"/>
    <w:pPr>
      <w:ind w:left="420" w:hanging="420"/>
      <w:jc w:val="left"/>
      <w:tabs>
        <w:tab w:val="left" w:pos="420" w:leader="none"/>
      </w:tabs>
    </w:pPr>
    <w:rPr>
      <w:szCs w:val="20"/>
    </w:rPr>
  </w:style>
  <w:style w:type="paragraph" w:styleId="827">
    <w:name w:val="文档正文"/>
    <w:basedOn w:val="744"/>
    <w:next w:val="827"/>
    <w:link w:val="744"/>
    <w:pPr>
      <w:ind w:firstLine="567"/>
      <w:spacing w:line="480" w:lineRule="atLeast"/>
    </w:pPr>
    <w:rPr>
      <w:rFonts w:ascii="仿宋_GB2312"/>
      <w:szCs w:val="20"/>
    </w:rPr>
  </w:style>
  <w:style w:type="paragraph" w:styleId="828">
    <w:name w:val="要点标题"/>
    <w:basedOn w:val="744"/>
    <w:next w:val="828"/>
    <w:link w:val="744"/>
    <w:pPr>
      <w:numPr>
        <w:ilvl w:val="0"/>
        <w:numId w:val="3"/>
      </w:numPr>
      <w:jc w:val="left"/>
      <w:tabs>
        <w:tab w:val="left" w:pos="420" w:leader="none"/>
      </w:tabs>
    </w:pPr>
    <w:rPr>
      <w:rFonts w:ascii="宋体" w:hAnsi="宋体"/>
      <w:b/>
      <w:sz w:val="24"/>
    </w:rPr>
  </w:style>
  <w:style w:type="paragraph" w:styleId="829">
    <w:name w:val="Style11"/>
    <w:basedOn w:val="744"/>
    <w:next w:val="829"/>
    <w:link w:val="744"/>
    <w:pPr>
      <w:jc w:val="left"/>
      <w:spacing w:line="446" w:lineRule="exact"/>
    </w:pPr>
    <w:rPr>
      <w:rFonts w:ascii="宋体"/>
      <w:sz w:val="24"/>
    </w:rPr>
  </w:style>
  <w:style w:type="paragraph" w:styleId="830">
    <w:name w:val="Char1"/>
    <w:basedOn w:val="744"/>
    <w:next w:val="830"/>
    <w:link w:val="744"/>
    <w:pPr>
      <w:ind w:left="840" w:hanging="420"/>
      <w:tabs>
        <w:tab w:val="left" w:pos="840" w:leader="none"/>
      </w:tabs>
    </w:pPr>
    <w:rPr>
      <w:sz w:val="24"/>
    </w:rPr>
  </w:style>
  <w:style w:type="paragraph" w:styleId="831">
    <w:name w:val="Char"/>
    <w:basedOn w:val="744"/>
    <w:next w:val="831"/>
    <w:link w:val="744"/>
    <w:pPr>
      <w:tabs>
        <w:tab w:val="left" w:pos="360" w:leader="none"/>
      </w:tabs>
    </w:pPr>
    <w:rPr>
      <w:sz w:val="24"/>
    </w:rPr>
  </w:style>
  <w:style w:type="paragraph" w:styleId="832">
    <w:name w:val="Style12"/>
    <w:basedOn w:val="744"/>
    <w:next w:val="832"/>
    <w:link w:val="744"/>
    <w:pPr>
      <w:jc w:val="left"/>
    </w:pPr>
    <w:rPr>
      <w:rFonts w:ascii="宋体"/>
      <w:sz w:val="24"/>
    </w:rPr>
  </w:style>
  <w:style w:type="paragraph" w:styleId="833">
    <w:name w:val="表格正文"/>
    <w:next w:val="833"/>
    <w:link w:val="744"/>
    <w:pPr>
      <w:spacing w:line="0" w:lineRule="atLeast"/>
    </w:pPr>
    <w:rPr>
      <w:sz w:val="24"/>
      <w:szCs w:val="24"/>
      <w:lang w:val="en-US" w:eastAsia="zh-CN" w:bidi="he-IL"/>
    </w:rPr>
  </w:style>
  <w:style w:type="paragraph" w:styleId="834">
    <w:name w:val="首行缩进"/>
    <w:basedOn w:val="744"/>
    <w:next w:val="834"/>
    <w:link w:val="744"/>
    <w:qFormat/>
    <w:pPr>
      <w:ind w:firstLine="420"/>
      <w:spacing w:line="360" w:lineRule="auto"/>
    </w:pPr>
    <w:rPr>
      <w:sz w:val="20"/>
    </w:rPr>
  </w:style>
  <w:style w:type="paragraph" w:styleId="835">
    <w:name w:val="正文1"/>
    <w:basedOn w:val="815"/>
    <w:next w:val="744"/>
    <w:link w:val="744"/>
    <w:qFormat/>
    <w:pPr>
      <w:contextualSpacing/>
      <w:ind w:firstLine="200"/>
      <w:spacing w:before="120" w:after="120" w:line="180" w:lineRule="auto"/>
      <w:tabs>
        <w:tab w:val="left" w:pos="1110" w:leader="none"/>
      </w:tabs>
    </w:pPr>
    <w:rPr>
      <w:rFonts w:ascii="Calibri" w:hAnsi="Calibri" w:eastAsia="Adobe 仿宋 Std R" w:cs="Times New Roman"/>
      <w:sz w:val="21"/>
      <w:szCs w:val="21"/>
      <w:lang w:val="en-US" w:eastAsia="zh-CN" w:bidi="ar-SA"/>
    </w:rPr>
  </w:style>
  <w:style w:type="paragraph" w:styleId="836">
    <w:name w:val="正文 A"/>
    <w:next w:val="837"/>
    <w:link w:val="744"/>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837">
    <w:name w:val="段"/>
    <w:next w:val="836"/>
    <w:link w:val="744"/>
    <w:qFormat/>
    <w:pPr>
      <w:ind w:firstLine="200"/>
      <w:jc w:val="both"/>
      <w:widowControl w:val="off"/>
    </w:pPr>
    <w:rPr>
      <w:rFonts w:ascii="Calibri" w:hAnsi="Calibri" w:eastAsia="宋体" w:cs="Times New Roman"/>
      <w:sz w:val="21"/>
      <w:szCs w:val="22"/>
      <w:lang w:val="en-US" w:eastAsia="zh-CN" w:bidi="ar-SA"/>
    </w:rPr>
  </w:style>
  <w:style w:type="paragraph" w:styleId="838">
    <w:name w:val="正文文本1"/>
    <w:basedOn w:val="835"/>
    <w:next w:val="839"/>
    <w:link w:val="744"/>
    <w:qFormat/>
    <w:pPr>
      <w:spacing w:after="120"/>
      <w:tabs>
        <w:tab w:val="left" w:pos="1110" w:leader="none"/>
      </w:tabs>
    </w:pPr>
    <w:rPr>
      <w:lang w:eastAsia="en-US"/>
    </w:rPr>
  </w:style>
  <w:style w:type="paragraph" w:styleId="839">
    <w:name w:val="一级条标题"/>
    <w:basedOn w:val="840"/>
    <w:next w:val="837"/>
    <w:link w:val="744"/>
    <w:qFormat/>
    <w:pPr>
      <w:ind w:left="720" w:hanging="720"/>
      <w:widowControl w:val="off"/>
      <w:tabs>
        <w:tab w:val="left" w:pos="720" w:leader="none"/>
        <w:tab w:val="left" w:pos="810" w:leader="none"/>
        <w:tab w:val="left" w:pos="1265" w:leader="none"/>
      </w:tabs>
      <w:outlineLvl w:val="2"/>
    </w:pPr>
    <w:rPr>
      <w:rFonts w:ascii="宋体" w:hAnsi="宋体" w:eastAsia="宋体" w:cs="Times New Roman"/>
      <w:sz w:val="21"/>
      <w:szCs w:val="22"/>
      <w:lang w:val="en-US" w:eastAsia="zh-CN" w:bidi="ar-SA"/>
    </w:rPr>
  </w:style>
  <w:style w:type="paragraph" w:styleId="840">
    <w:name w:val="章标题"/>
    <w:next w:val="744"/>
    <w:link w:val="74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841">
    <w:name w:val="font51"/>
    <w:basedOn w:val="750"/>
    <w:next w:val="841"/>
    <w:link w:val="744"/>
    <w:qFormat/>
    <w:rPr>
      <w:rFonts w:hint="eastAsia" w:ascii="宋体" w:hAnsi="宋体" w:eastAsia="宋体" w:cs="宋体"/>
      <w:color w:val="000000"/>
      <w:sz w:val="21"/>
      <w:szCs w:val="21"/>
      <w:u w:val="none"/>
    </w:rPr>
  </w:style>
  <w:style w:type="table" w:styleId="842">
    <w:name w:val="Table Normal"/>
    <w:next w:val="842"/>
    <w:link w:val="744"/>
    <w:unhideWhenUsed/>
    <w:qFormat/>
    <w:tblPr/>
  </w:style>
  <w:style w:type="character" w:styleId="843">
    <w:name w:val="font41"/>
    <w:basedOn w:val="750"/>
    <w:next w:val="843"/>
    <w:link w:val="744"/>
    <w:qFormat/>
    <w:rPr>
      <w:rFonts w:hint="eastAsia" w:ascii="仿宋" w:hAnsi="仿宋" w:eastAsia="仿宋" w:cs="仿宋"/>
      <w:color w:val="000000"/>
      <w:sz w:val="22"/>
      <w:szCs w:val="22"/>
      <w:u w:val="none"/>
    </w:rPr>
  </w:style>
  <w:style w:type="character" w:styleId="844">
    <w:name w:val="font31"/>
    <w:basedOn w:val="750"/>
    <w:next w:val="844"/>
    <w:link w:val="744"/>
    <w:qFormat/>
    <w:rPr>
      <w:rFonts w:ascii="Times New Roman" w:hAnsi="Times New Roman" w:cs="Times New Roman"/>
      <w:color w:val="000000"/>
      <w:sz w:val="22"/>
      <w:szCs w:val="22"/>
      <w:u w:val="none"/>
    </w:rPr>
  </w:style>
  <w:style w:type="character" w:styleId="845">
    <w:name w:val="font01"/>
    <w:basedOn w:val="750"/>
    <w:next w:val="845"/>
    <w:link w:val="744"/>
    <w:qFormat/>
    <w:rPr>
      <w:rFonts w:hint="eastAsia" w:ascii="宋体" w:hAnsi="宋体" w:eastAsia="宋体" w:cs="宋体"/>
      <w:color w:val="000000"/>
      <w:sz w:val="22"/>
      <w:szCs w:val="22"/>
      <w:u w:val="none"/>
    </w:rPr>
  </w:style>
  <w:style w:type="character" w:styleId="846">
    <w:name w:val="font61"/>
    <w:basedOn w:val="750"/>
    <w:next w:val="846"/>
    <w:link w:val="744"/>
    <w:qFormat/>
    <w:rPr>
      <w:rFonts w:hint="eastAsia" w:ascii="仿宋" w:hAnsi="仿宋" w:eastAsia="仿宋" w:cs="仿宋"/>
      <w:color w:val="000000"/>
      <w:sz w:val="21"/>
      <w:szCs w:val="21"/>
      <w:u w:val="none"/>
    </w:rPr>
  </w:style>
  <w:style w:type="character" w:styleId="847">
    <w:name w:val="font91"/>
    <w:basedOn w:val="750"/>
    <w:next w:val="847"/>
    <w:link w:val="744"/>
    <w:qFormat/>
    <w:rPr>
      <w:rFonts w:ascii="Times New Roman" w:hAnsi="Times New Roman" w:cs="Times New Roman"/>
      <w:color w:val="000000"/>
      <w:sz w:val="21"/>
      <w:szCs w:val="21"/>
      <w:u w:val="none"/>
    </w:rPr>
  </w:style>
  <w:style w:type="character" w:styleId="29983" w:default="1">
    <w:name w:val="Default Paragraph Font"/>
    <w:uiPriority w:val="1"/>
    <w:semiHidden/>
    <w:unhideWhenUsed/>
  </w:style>
  <w:style w:type="numbering" w:styleId="29984" w:default="1">
    <w:name w:val="No List"/>
    <w:uiPriority w:val="99"/>
    <w:semiHidden/>
    <w:unhideWhenUsed/>
  </w:style>
  <w:style w:type="table" w:styleId="29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徐亚丽</cp:lastModifiedBy>
  <cp:revision>3</cp:revision>
  <dcterms:created xsi:type="dcterms:W3CDTF">2024-01-08T08:47:00Z</dcterms:created>
  <dcterms:modified xsi:type="dcterms:W3CDTF">2024-09-23T02:37:52Z</dcterms:modified>
</cp:coreProperties>
</file>