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2"/>
        <w:rPr>
          <w:color w:val="000000" w:themeColor="text1"/>
        </w:rPr>
      </w:pPr>
      <w:r>
        <w:rPr>
          <w:color w:val="000000" w:themeColor="text1"/>
        </w:rPr>
      </w:r>
      <w:r/>
    </w:p>
    <w:p>
      <w:pPr>
        <w:ind w:firstLine="422"/>
        <w:rPr>
          <w:color w:val="000000" w:themeColor="text1"/>
        </w:rPr>
      </w:pPr>
      <w:r>
        <w:rPr>
          <w:color w:val="000000" w:themeColor="text1"/>
        </w:rPr>
      </w:r>
      <w:r/>
    </w:p>
    <w:p>
      <w:pPr>
        <w:ind w:firstLine="422"/>
        <w:rPr>
          <w:color w:val="000000" w:themeColor="text1"/>
        </w:rPr>
      </w:pPr>
      <w:r>
        <w:rPr>
          <w:color w:val="000000" w:themeColor="text1"/>
        </w:rPr>
      </w:r>
      <w:r/>
    </w:p>
    <w:p>
      <w:pPr>
        <w:ind w:firstLine="422"/>
        <w:rPr>
          <w:color w:val="000000" w:themeColor="text1"/>
        </w:rPr>
      </w:pPr>
      <w:r>
        <w:rPr>
          <w:color w:val="000000" w:themeColor="text1"/>
        </w:rPr>
      </w:r>
      <w:r/>
    </w:p>
    <w:p>
      <w:pPr>
        <w:ind w:firstLine="422"/>
        <w:rPr>
          <w:color w:val="000000" w:themeColor="text1"/>
        </w:rPr>
      </w:pPr>
      <w:r>
        <w:rPr>
          <w:color w:val="000000" w:themeColor="text1"/>
        </w:rPr>
      </w:r>
      <w:r/>
    </w:p>
    <w:p>
      <w:pPr>
        <w:ind w:firstLine="422"/>
        <w:rPr>
          <w:color w:val="000000" w:themeColor="text1"/>
        </w:rPr>
      </w:pPr>
      <w:r>
        <w:rPr>
          <w:color w:val="000000" w:themeColor="text1"/>
        </w:rPr>
      </w:r>
      <w:r/>
    </w:p>
    <w:p>
      <w:pPr>
        <w:jc w:val="center"/>
        <w:rPr>
          <w:rFonts w:ascii="宋体" w:hAnsi="宋体"/>
          <w:b/>
          <w:bCs/>
          <w:color w:val="000000" w:themeColor="text1"/>
          <w:sz w:val="100"/>
          <w:szCs w:val="100"/>
        </w:rPr>
      </w:pPr>
      <w:r>
        <w:rPr>
          <w:rFonts w:hint="eastAsia" w:ascii="宋体" w:hAnsi="宋体"/>
          <w:b/>
          <w:bCs/>
          <w:color w:val="000000" w:themeColor="text1"/>
          <w:sz w:val="100"/>
          <w:szCs w:val="100"/>
        </w:rPr>
        <w:t xml:space="preserve">苏州市政</w:t>
      </w:r>
      <w:r>
        <w:rPr>
          <w:rFonts w:hint="eastAsia" w:ascii="宋体" w:hAnsi="宋体"/>
          <w:b/>
          <w:bCs/>
          <w:color w:val="000000" w:themeColor="text1"/>
          <w:spacing w:val="60"/>
          <w:sz w:val="100"/>
          <w:szCs w:val="100"/>
        </w:rPr>
        <w:t xml:space="preserve">府</w:t>
      </w:r>
      <w:r>
        <w:rPr>
          <w:rFonts w:hint="eastAsia" w:ascii="宋体" w:hAnsi="宋体"/>
          <w:b/>
          <w:bCs/>
          <w:color w:val="000000" w:themeColor="text1"/>
          <w:sz w:val="100"/>
          <w:szCs w:val="100"/>
        </w:rPr>
        <w:t xml:space="preserve">采购</w:t>
      </w:r>
      <w:r/>
    </w:p>
    <w:p>
      <w:pPr>
        <w:jc w:val="center"/>
        <w:rPr>
          <w:color w:val="000000" w:themeColor="text1"/>
        </w:rPr>
      </w:pPr>
      <w:r>
        <w:rPr>
          <w:rFonts w:hint="eastAsia" w:ascii="宋体" w:hAnsi="宋体"/>
          <w:b/>
          <w:bCs/>
          <w:color w:val="000000" w:themeColor="text1"/>
          <w:spacing w:val="60"/>
          <w:sz w:val="100"/>
          <w:szCs w:val="100"/>
        </w:rPr>
        <w:t xml:space="preserve">招标文</w:t>
      </w:r>
      <w:r>
        <w:rPr>
          <w:rFonts w:hint="eastAsia" w:ascii="宋体" w:hAnsi="宋体"/>
          <w:b/>
          <w:bCs/>
          <w:color w:val="000000" w:themeColor="text1"/>
          <w:sz w:val="100"/>
          <w:szCs w:val="100"/>
        </w:rPr>
        <w:t xml:space="preserve">件</w:t>
      </w:r>
      <w:r/>
    </w:p>
    <w:p>
      <w:pPr>
        <w:ind w:firstLine="422"/>
        <w:rPr>
          <w:rFonts w:ascii="宋体" w:hAnsi="宋体"/>
          <w:color w:val="000000" w:themeColor="text1"/>
        </w:rPr>
      </w:pPr>
      <w:r>
        <w:rPr>
          <w:rFonts w:ascii="宋体" w:hAnsi="宋体"/>
          <w:color w:val="000000" w:themeColor="text1"/>
        </w:rPr>
      </w:r>
      <w:r/>
    </w:p>
    <w:p>
      <w:pPr>
        <w:ind w:firstLine="422"/>
        <w:rPr>
          <w:rFonts w:ascii="宋体" w:hAnsi="宋体"/>
          <w:color w:val="000000" w:themeColor="text1"/>
        </w:rPr>
      </w:pPr>
      <w:r>
        <w:rPr>
          <w:rFonts w:ascii="宋体" w:hAnsi="宋体"/>
          <w:color w:val="000000" w:themeColor="text1"/>
        </w:rPr>
      </w:r>
      <w:r/>
    </w:p>
    <w:p>
      <w:pPr>
        <w:ind w:firstLine="422"/>
        <w:rPr>
          <w:rFonts w:ascii="宋体" w:hAnsi="宋体"/>
          <w:color w:val="000000" w:themeColor="text1"/>
        </w:rPr>
      </w:pPr>
      <w:r>
        <w:rPr>
          <w:rFonts w:ascii="宋体" w:hAnsi="宋体"/>
          <w:color w:val="000000" w:themeColor="text1"/>
        </w:rPr>
      </w:r>
      <w:r/>
    </w:p>
    <w:p>
      <w:pPr>
        <w:ind w:firstLine="422"/>
        <w:rPr>
          <w:rFonts w:ascii="宋体" w:hAnsi="宋体"/>
          <w:color w:val="000000" w:themeColor="text1"/>
        </w:rPr>
      </w:pPr>
      <w:r>
        <w:rPr>
          <w:rFonts w:ascii="宋体" w:hAnsi="宋体"/>
          <w:color w:val="000000" w:themeColor="text1"/>
        </w:rPr>
      </w:r>
      <w:r/>
    </w:p>
    <w:p>
      <w:pPr>
        <w:ind w:left="420" w:firstLine="1280"/>
        <w:spacing w:line="360" w:lineRule="auto"/>
        <w:rPr>
          <w:rFonts w:ascii="宋体" w:hAnsi="宋体"/>
          <w:color w:val="000000" w:themeColor="text1"/>
          <w:sz w:val="30"/>
        </w:rPr>
      </w:pPr>
      <w:r>
        <w:rPr>
          <w:rFonts w:hint="eastAsia" w:ascii="宋体" w:hAnsi="宋体"/>
          <w:color w:val="000000" w:themeColor="text1"/>
          <w:sz w:val="30"/>
        </w:rPr>
        <w:t xml:space="preserve">采购编号：</w:t>
      </w:r>
      <w:r>
        <w:rPr>
          <w:rFonts w:ascii="宋体" w:hAnsi="宋体"/>
          <w:color w:val="000000" w:themeColor="text1"/>
          <w:sz w:val="30"/>
        </w:rPr>
        <w:t xml:space="preserve">JSZC-320500-CCCC-G2024-0021</w:t>
      </w:r>
      <w:r>
        <w:rPr>
          <w:rFonts w:ascii="宋体" w:hAnsi="宋体"/>
          <w:color w:val="000000" w:themeColor="text1"/>
          <w:sz w:val="30"/>
        </w:rPr>
        <w:t xml:space="preserve">号</w:t>
      </w:r>
      <w:r/>
    </w:p>
    <w:p>
      <w:pPr>
        <w:ind w:left="3221" w:hanging="1500"/>
        <w:spacing w:line="360" w:lineRule="auto"/>
        <w:rPr>
          <w:rFonts w:ascii="宋体" w:hAnsi="宋体"/>
          <w:color w:val="000000" w:themeColor="text1"/>
          <w:sz w:val="30"/>
        </w:rPr>
      </w:pPr>
      <w:r>
        <w:rPr>
          <w:rFonts w:hint="eastAsia" w:ascii="宋体" w:hAnsi="宋体"/>
          <w:color w:val="000000" w:themeColor="text1"/>
          <w:sz w:val="30"/>
        </w:rPr>
        <w:t xml:space="preserve">采购项目：β兴奋剂多合一快速检测卡、“瘦肉精”、兽药残留、农药残留检测试剂盒（检测卡）</w:t>
      </w:r>
      <w:r/>
    </w:p>
    <w:p>
      <w:pPr>
        <w:ind w:left="3221" w:hanging="1500"/>
        <w:spacing w:line="360" w:lineRule="auto"/>
        <w:rPr>
          <w:rFonts w:ascii="宋体" w:hAnsi="宋体"/>
          <w:color w:val="000000" w:themeColor="text1"/>
          <w:sz w:val="30"/>
        </w:rPr>
      </w:pPr>
      <w:r>
        <w:rPr>
          <w:rFonts w:hint="eastAsia" w:ascii="宋体" w:hAnsi="宋体"/>
          <w:color w:val="000000" w:themeColor="text1"/>
          <w:sz w:val="30"/>
        </w:rPr>
        <w:t xml:space="preserve">采购单位：苏州市农业综合行政执法支队</w:t>
      </w:r>
      <w:r/>
    </w:p>
    <w:p>
      <w:pPr>
        <w:ind w:left="3221" w:hanging="1500"/>
        <w:spacing w:line="360" w:lineRule="auto"/>
        <w:rPr>
          <w:rFonts w:ascii="宋体" w:hAnsi="宋体"/>
          <w:color w:val="000000" w:themeColor="text1"/>
          <w:sz w:val="30"/>
        </w:rPr>
      </w:pPr>
      <w:r>
        <w:rPr>
          <w:rFonts w:hint="eastAsia" w:ascii="宋体" w:hAnsi="宋体"/>
          <w:color w:val="000000" w:themeColor="text1"/>
          <w:sz w:val="30"/>
        </w:rPr>
        <w:t xml:space="preserve">采购类别：货物类</w:t>
      </w:r>
      <w:r/>
    </w:p>
    <w:p>
      <w:pPr>
        <w:pStyle w:val="827"/>
        <w:rPr>
          <w:color w:val="000000" w:themeColor="text1"/>
        </w:rPr>
      </w:pPr>
      <w:r>
        <w:rPr>
          <w:color w:val="000000" w:themeColor="text1"/>
        </w:rPr>
      </w:r>
      <w:r/>
    </w:p>
    <w:p>
      <w:pPr>
        <w:pStyle w:val="827"/>
        <w:rPr>
          <w:color w:val="000000" w:themeColor="text1"/>
        </w:rPr>
      </w:pPr>
      <w:r>
        <w:rPr>
          <w:color w:val="000000" w:themeColor="text1"/>
        </w:rPr>
      </w:r>
      <w:r/>
    </w:p>
    <w:p>
      <w:pPr>
        <w:ind w:firstLine="602"/>
        <w:spacing w:line="360" w:lineRule="auto"/>
        <w:rPr>
          <w:rFonts w:ascii="宋体" w:hAnsi="宋体"/>
          <w:color w:val="000000" w:themeColor="text1"/>
          <w:sz w:val="30"/>
        </w:rPr>
      </w:pPr>
      <w:r>
        <w:rPr>
          <w:rFonts w:ascii="宋体" w:hAnsi="宋体"/>
          <w:color w:val="000000" w:themeColor="text1"/>
          <w:sz w:val="30"/>
        </w:rPr>
      </w:r>
      <w:r/>
    </w:p>
    <w:p>
      <w:pPr>
        <w:ind w:firstLine="1950"/>
        <w:spacing w:line="360" w:lineRule="auto"/>
        <w:rPr>
          <w:rFonts w:ascii="宋体" w:hAnsi="宋体"/>
          <w:color w:val="000000" w:themeColor="text1"/>
          <w:sz w:val="30"/>
        </w:rPr>
      </w:pPr>
      <w:r>
        <w:rPr>
          <w:rFonts w:ascii="宋体" w:hAnsi="宋体"/>
          <w:color w:val="000000" w:themeColor="text1"/>
          <w:sz w:val="30"/>
        </w:rPr>
      </w:r>
      <w:r/>
    </w:p>
    <w:p>
      <w:pPr>
        <w:ind w:firstLine="1566"/>
        <w:spacing w:line="360" w:lineRule="auto"/>
        <w:rPr>
          <w:rFonts w:ascii="宋体" w:hAnsi="宋体"/>
          <w:color w:val="000000" w:themeColor="text1"/>
          <w:sz w:val="30"/>
        </w:rPr>
      </w:pPr>
      <w:r>
        <w:rPr>
          <w:rFonts w:ascii="宋体" w:hAnsi="宋体" w:cs="宋体"/>
          <w:b/>
          <w:color w:val="000000" w:themeColor="text1"/>
          <w:szCs w:val="24"/>
        </w:rPr>
      </w:r>
      <w:r/>
    </w:p>
    <w:p>
      <w:pPr>
        <w:spacing w:line="360" w:lineRule="auto"/>
        <w:rPr>
          <w:rFonts w:ascii="宋体" w:hAnsi="宋体"/>
          <w:color w:val="000000" w:themeColor="text1"/>
          <w:sz w:val="30"/>
        </w:rPr>
      </w:pPr>
      <w:r>
        <w:rPr>
          <w:rFonts w:ascii="宋体" w:hAnsi="宋体"/>
          <w:color w:val="000000" w:themeColor="text1"/>
          <w:sz w:val="30"/>
        </w:rPr>
      </w:r>
      <w:r/>
    </w:p>
    <w:p>
      <w:pPr>
        <w:ind w:firstLine="1950"/>
        <w:spacing w:line="360" w:lineRule="auto"/>
        <w:rPr>
          <w:rFonts w:ascii="宋体" w:hAnsi="宋体"/>
          <w:color w:val="000000" w:themeColor="text1"/>
          <w:sz w:val="30"/>
        </w:rPr>
      </w:pPr>
      <w:r>
        <w:rPr>
          <w:rFonts w:ascii="宋体" w:hAnsi="宋体"/>
          <w:color w:val="000000" w:themeColor="text1"/>
          <w:sz w:val="30"/>
        </w:rPr>
      </w:r>
      <w:r/>
    </w:p>
    <w:p>
      <w:pPr>
        <w:ind w:firstLine="1950"/>
        <w:spacing w:line="360" w:lineRule="auto"/>
        <w:rPr>
          <w:rFonts w:ascii="宋体" w:hAnsi="宋体"/>
          <w:color w:val="000000" w:themeColor="text1"/>
          <w:sz w:val="30"/>
        </w:rPr>
      </w:pPr>
      <w:r>
        <w:rPr>
          <w:rFonts w:hint="eastAsia" w:ascii="宋体" w:hAnsi="宋体"/>
          <w:color w:val="000000" w:themeColor="text1"/>
          <w:sz w:val="30"/>
        </w:rPr>
        <w:t xml:space="preserve">苏州市永诚建设咨询有限公司</w:t>
      </w:r>
      <w:r/>
    </w:p>
    <w:p>
      <w:pPr>
        <w:ind w:firstLine="3150"/>
        <w:spacing w:line="360" w:lineRule="auto"/>
        <w:rPr>
          <w:rFonts w:ascii="宋体" w:hAnsi="宋体"/>
          <w:color w:val="000000" w:themeColor="text1"/>
          <w:sz w:val="30"/>
        </w:rPr>
      </w:pPr>
      <w:r>
        <w:rPr>
          <w:rFonts w:hint="eastAsia" w:ascii="宋体" w:hAnsi="宋体"/>
          <w:color w:val="000000" w:themeColor="text1"/>
          <w:sz w:val="30"/>
        </w:rPr>
        <w:t xml:space="preserve">二〇二四年六</w:t>
      </w:r>
      <w:r>
        <w:rPr>
          <w:rFonts w:hint="eastAsia" w:ascii="宋体" w:hAnsi="宋体"/>
          <w:color w:val="000000" w:themeColor="text1"/>
          <w:sz w:val="30"/>
        </w:rPr>
        <w:t xml:space="preserve">月</w:t>
      </w:r>
      <w:r/>
    </w:p>
    <w:p>
      <w:pPr>
        <w:rPr>
          <w:rFonts w:ascii="宋体" w:hAnsi="宋体"/>
          <w:b/>
          <w:bCs/>
          <w:color w:val="000000" w:themeColor="text1"/>
          <w:szCs w:val="24"/>
        </w:rPr>
      </w:pPr>
      <w:r>
        <w:rPr>
          <w:rFonts w:hint="eastAsia" w:ascii="宋体" w:hAnsi="宋体"/>
          <w:b/>
          <w:bCs/>
          <w:color w:val="000000" w:themeColor="text1"/>
          <w:szCs w:val="24"/>
        </w:rPr>
        <w:br w:type="page" w:clear="all"/>
      </w:r>
      <w:r/>
    </w:p>
    <w:p>
      <w:pPr>
        <w:pStyle w:val="827"/>
        <w:jc w:val="center"/>
        <w:rPr>
          <w:rFonts w:ascii="宋体" w:hAnsi="宋体"/>
          <w:b/>
          <w:bCs/>
          <w:color w:val="000000" w:themeColor="text1"/>
          <w:szCs w:val="24"/>
        </w:rPr>
      </w:pPr>
      <w:r>
        <w:rPr>
          <w:rFonts w:hint="eastAsia" w:ascii="宋体" w:hAnsi="宋体"/>
          <w:b/>
          <w:bCs/>
          <w:color w:val="000000" w:themeColor="text1"/>
          <w:szCs w:val="24"/>
        </w:rPr>
        <w:t xml:space="preserve">前 附 表</w:t>
      </w:r>
      <w:r/>
    </w:p>
    <w:p>
      <w:pPr>
        <w:pStyle w:val="853"/>
        <w:ind w:left="0" w:right="420" w:firstLine="422"/>
        <w:spacing w:after="0" w:line="360" w:lineRule="auto"/>
        <w:rPr>
          <w:rFonts w:ascii="宋体" w:hAnsi="宋体"/>
          <w:color w:val="000000" w:themeColor="text1"/>
          <w:spacing w:val="20"/>
          <w:sz w:val="21"/>
          <w:szCs w:val="21"/>
        </w:rPr>
      </w:pPr>
      <w:r>
        <w:rPr>
          <w:rFonts w:ascii="宋体" w:hAnsi="宋体"/>
          <w:color w:val="000000" w:themeColor="text1"/>
          <w:sz w:val="21"/>
          <w:szCs w:val="21"/>
        </w:rPr>
        <w:t xml:space="preserve">（下列附表说明是对采购文件的具体补充和修正，如有矛盾之处以本附表为准）</w:t>
      </w:r>
      <w:r/>
    </w:p>
    <w:tbl>
      <w:tblPr>
        <w:tblW w:w="8756" w:type="dxa"/>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b/>
                <w:bCs/>
                <w:color w:val="000000" w:themeColor="text1"/>
                <w:sz w:val="21"/>
                <w:szCs w:val="21"/>
              </w:rPr>
            </w:pPr>
            <w:r>
              <w:rPr>
                <w:rFonts w:hint="eastAsia" w:ascii="宋体" w:hAnsi="宋体"/>
                <w:b/>
                <w:bCs/>
                <w:color w:val="000000" w:themeColor="text1"/>
                <w:sz w:val="21"/>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b/>
                <w:bCs/>
                <w:color w:val="000000" w:themeColor="text1"/>
                <w:sz w:val="21"/>
                <w:szCs w:val="21"/>
              </w:rPr>
            </w:pPr>
            <w:r>
              <w:rPr>
                <w:rFonts w:ascii="宋体" w:hAnsi="宋体"/>
                <w:b/>
                <w:bCs/>
                <w:color w:val="000000" w:themeColor="text1"/>
                <w:sz w:val="21"/>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400" w:lineRule="exact"/>
              <w:widowControl w:val="off"/>
              <w:rPr>
                <w:rFonts w:ascii="宋体" w:hAnsi="宋体"/>
                <w:b/>
                <w:bCs/>
                <w:color w:val="000000" w:themeColor="text1"/>
                <w:sz w:val="21"/>
                <w:szCs w:val="21"/>
              </w:rPr>
            </w:pPr>
            <w:r>
              <w:rPr>
                <w:rFonts w:ascii="宋体" w:hAnsi="宋体"/>
                <w:b/>
                <w:bCs/>
                <w:color w:val="000000" w:themeColor="text1"/>
                <w:sz w:val="21"/>
                <w:szCs w:val="21"/>
                <w:lang w:val="zh-CN"/>
              </w:rPr>
              <w:t xml:space="preserve">内      容</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JSZC-320500-CCCC-G2024-0021</w:t>
            </w:r>
            <w:r>
              <w:rPr>
                <w:rFonts w:ascii="宋体" w:hAnsi="宋体"/>
                <w:color w:val="000000" w:themeColor="text1"/>
                <w:sz w:val="21"/>
                <w:szCs w:val="21"/>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ascii="宋体" w:hAnsi="宋体"/>
                <w:color w:val="000000" w:themeColor="text1"/>
                <w:sz w:val="21"/>
                <w:szCs w:val="21"/>
              </w:rPr>
              <w:t xml:space="preserve">采购</w:t>
            </w:r>
            <w:r>
              <w:rPr>
                <w:rFonts w:hint="eastAsia" w:ascii="宋体" w:hAnsi="宋体"/>
                <w:color w:val="000000" w:themeColor="text1"/>
                <w:sz w:val="21"/>
                <w:szCs w:val="21"/>
              </w:rPr>
              <w:t xml:space="preserve">货物名称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β兴奋剂多合一快速检测卡、“瘦肉精”、兽药残留、农药残留检测试剂盒（检测卡）</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苏州市农业综合行政执法支队</w:t>
            </w:r>
            <w:r/>
          </w:p>
          <w:p>
            <w:pPr>
              <w:jc w:val="both"/>
              <w:spacing w:line="400" w:lineRule="exact"/>
              <w:widowControl w:val="off"/>
              <w:rPr>
                <w:rFonts w:ascii="宋体" w:hAnsi="宋体"/>
                <w:sz w:val="21"/>
                <w:szCs w:val="21"/>
              </w:rPr>
            </w:pPr>
            <w:r>
              <w:rPr>
                <w:rFonts w:hint="eastAsia" w:ascii="宋体" w:hAnsi="宋体"/>
                <w:sz w:val="21"/>
                <w:szCs w:val="21"/>
                <w:lang w:val="zh-CN"/>
              </w:rPr>
              <w:t xml:space="preserve">联系人：张月红  </w:t>
            </w:r>
            <w:r/>
          </w:p>
          <w:p>
            <w:pPr>
              <w:jc w:val="both"/>
              <w:spacing w:line="400" w:lineRule="exact"/>
              <w:widowControl w:val="off"/>
              <w:rPr>
                <w:rFonts w:ascii="宋体" w:hAnsi="宋体"/>
                <w:color w:val="000000" w:themeColor="text1"/>
                <w:sz w:val="21"/>
                <w:szCs w:val="21"/>
              </w:rPr>
            </w:pPr>
            <w:r>
              <w:rPr>
                <w:rFonts w:hint="eastAsia" w:ascii="宋体" w:hAnsi="宋体"/>
                <w:sz w:val="21"/>
                <w:szCs w:val="21"/>
                <w:lang w:val="zh-CN"/>
              </w:rPr>
              <w:t xml:space="preserve">联系电话：</w:t>
            </w:r>
            <w:r>
              <w:rPr>
                <w:rFonts w:hint="eastAsia" w:ascii="宋体" w:hAnsi="宋体"/>
                <w:color w:val="000000" w:themeColor="text1"/>
                <w:sz w:val="21"/>
                <w:szCs w:val="21"/>
              </w:rPr>
              <w:t xml:space="preserve">0512-</w:t>
            </w:r>
            <w:r>
              <w:rPr>
                <w:rFonts w:hint="eastAsia" w:ascii="宋体" w:hAnsi="宋体"/>
                <w:sz w:val="21"/>
                <w:szCs w:val="21"/>
                <w:lang w:val="zh-CN"/>
              </w:rPr>
              <w:t xml:space="preserve">66053455</w:t>
            </w:r>
            <w:r>
              <w:rPr>
                <w:rFonts w:hint="eastAsia" w:ascii="宋体" w:hAnsi="宋体"/>
                <w:color w:val="000000" w:themeColor="text1"/>
                <w:sz w:val="21"/>
                <w:szCs w:val="21"/>
                <w:lang w:val="zh-CN"/>
              </w:rPr>
              <w:t xml:space="preserve">  </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苏州市永诚建设咨询有限公司</w:t>
            </w:r>
            <w:r/>
          </w:p>
          <w:p>
            <w:pPr>
              <w:jc w:val="both"/>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地</w:t>
            </w:r>
            <w:r>
              <w:rPr>
                <w:rFonts w:ascii="宋体" w:hAnsi="宋体"/>
                <w:color w:val="000000" w:themeColor="text1"/>
                <w:sz w:val="21"/>
                <w:szCs w:val="21"/>
              </w:rPr>
              <w:t xml:space="preserve">  </w:t>
            </w:r>
            <w:r>
              <w:rPr>
                <w:rFonts w:ascii="宋体" w:hAnsi="宋体"/>
                <w:color w:val="000000" w:themeColor="text1"/>
                <w:sz w:val="21"/>
                <w:szCs w:val="21"/>
                <w:lang w:val="zh-CN"/>
              </w:rPr>
              <w:t xml:space="preserve">址：苏州市东吴北路221号7楼</w:t>
            </w:r>
            <w:r>
              <w:rPr>
                <w:rFonts w:ascii="宋体" w:hAnsi="宋体"/>
                <w:color w:val="000000" w:themeColor="text1"/>
                <w:sz w:val="21"/>
                <w:szCs w:val="21"/>
              </w:rPr>
              <w:t xml:space="preserve">    </w:t>
            </w:r>
            <w:r>
              <w:rPr>
                <w:rFonts w:ascii="宋体" w:hAnsi="宋体"/>
                <w:color w:val="000000" w:themeColor="text1"/>
                <w:sz w:val="21"/>
                <w:szCs w:val="21"/>
                <w:lang w:val="zh-CN"/>
              </w:rPr>
              <w:t xml:space="preserve">邮编：</w:t>
            </w:r>
            <w:r>
              <w:rPr>
                <w:rFonts w:ascii="宋体" w:hAnsi="宋体"/>
                <w:color w:val="000000" w:themeColor="text1"/>
                <w:sz w:val="21"/>
                <w:szCs w:val="21"/>
              </w:rPr>
              <w:t xml:space="preserve">215000</w:t>
            </w:r>
            <w:r/>
          </w:p>
          <w:p>
            <w:pPr>
              <w:jc w:val="both"/>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电话：</w:t>
            </w:r>
            <w:r>
              <w:rPr>
                <w:rFonts w:hint="eastAsia" w:ascii="宋体" w:hAnsi="宋体"/>
                <w:color w:val="000000" w:themeColor="text1"/>
                <w:sz w:val="21"/>
                <w:szCs w:val="21"/>
              </w:rPr>
              <w:t xml:space="preserve">0512-69157588，</w:t>
            </w:r>
            <w:r>
              <w:rPr>
                <w:rFonts w:ascii="宋体" w:hAnsi="宋体"/>
                <w:color w:val="000000" w:themeColor="text1"/>
                <w:sz w:val="21"/>
                <w:szCs w:val="21"/>
              </w:rPr>
              <w:t xml:space="preserve">联系</w:t>
            </w:r>
            <w:r>
              <w:rPr>
                <w:rFonts w:ascii="宋体" w:hAnsi="宋体"/>
                <w:color w:val="000000" w:themeColor="text1"/>
                <w:sz w:val="21"/>
                <w:szCs w:val="21"/>
                <w:lang w:val="zh-CN"/>
              </w:rPr>
              <w:t xml:space="preserve">人：</w:t>
            </w:r>
            <w:r>
              <w:rPr>
                <w:rFonts w:hint="eastAsia" w:ascii="宋体" w:hAnsi="宋体"/>
                <w:color w:val="000000" w:themeColor="text1"/>
                <w:sz w:val="21"/>
                <w:szCs w:val="21"/>
                <w:lang w:val="zh-CN"/>
              </w:rPr>
              <w:t xml:space="preserve">朱琳</w:t>
            </w:r>
            <w:r/>
          </w:p>
          <w:p>
            <w:pPr>
              <w:jc w:val="both"/>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传真</w:t>
            </w:r>
            <w:r>
              <w:rPr>
                <w:rFonts w:ascii="宋体" w:hAnsi="宋体"/>
                <w:color w:val="000000" w:themeColor="text1"/>
                <w:sz w:val="21"/>
                <w:szCs w:val="21"/>
              </w:rPr>
              <w:t xml:space="preserve">：0512-65268668</w:t>
            </w:r>
            <w:r>
              <w:rPr>
                <w:rFonts w:hint="eastAsia" w:ascii="宋体" w:hAnsi="宋体"/>
                <w:color w:val="000000" w:themeColor="text1"/>
                <w:sz w:val="21"/>
                <w:szCs w:val="21"/>
              </w:rPr>
              <w:t xml:space="preserve">-824</w:t>
            </w:r>
            <w:r>
              <w:rPr>
                <w:rFonts w:ascii="宋体" w:hAnsi="宋体"/>
                <w:color w:val="000000" w:themeColor="text1"/>
                <w:sz w:val="21"/>
                <w:szCs w:val="21"/>
              </w:rPr>
              <w:t xml:space="preserve"> </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60</w:t>
            </w:r>
            <w:r>
              <w:rPr>
                <w:rFonts w:ascii="宋体" w:hAnsi="宋体"/>
                <w:color w:val="000000" w:themeColor="text1"/>
                <w:sz w:val="21"/>
                <w:szCs w:val="21"/>
                <w:lang w:val="zh-CN"/>
              </w:rPr>
              <w:t xml:space="preserve">天（日历日）</w:t>
            </w:r>
            <w:r/>
          </w:p>
        </w:tc>
      </w:tr>
      <w:tr>
        <w:trPr>
          <w:jc w:val="center"/>
          <w:trHeight w:val="59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无</w:t>
            </w:r>
            <w:r/>
          </w:p>
        </w:tc>
      </w:tr>
      <w:tr>
        <w:trPr>
          <w:jc w:val="center"/>
          <w:trHeight w:val="85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pStyle w:val="853"/>
              <w:ind w:left="0"/>
              <w:jc w:val="center"/>
              <w:spacing w:after="0" w:line="400" w:lineRule="exact"/>
              <w:rPr>
                <w:rFonts w:ascii="宋体" w:hAnsi="宋体"/>
                <w:color w:val="000000" w:themeColor="text1"/>
                <w:sz w:val="21"/>
                <w:szCs w:val="21"/>
              </w:rPr>
            </w:pPr>
            <w:r>
              <w:rPr>
                <w:rFonts w:hint="eastAsia" w:ascii="宋体" w:hAnsi="宋体"/>
                <w:color w:val="000000" w:themeColor="text1"/>
                <w:sz w:val="21"/>
                <w:szCs w:val="21"/>
              </w:rPr>
              <w:t xml:space="preserve">网上报名截止时    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bCs/>
                <w:color w:val="000000" w:themeColor="text1"/>
                <w:sz w:val="21"/>
                <w:szCs w:val="21"/>
              </w:rPr>
            </w:pPr>
            <w:r>
              <w:rPr>
                <w:rFonts w:ascii="宋体" w:hAnsi="宋体"/>
                <w:color w:val="000000" w:themeColor="text1"/>
                <w:sz w:val="21"/>
                <w:szCs w:val="21"/>
                <w:lang w:val="zh-CN"/>
              </w:rPr>
              <w:t xml:space="preserve">202</w:t>
            </w:r>
            <w:r>
              <w:rPr>
                <w:rFonts w:hint="eastAsia" w:ascii="宋体" w:hAnsi="宋体"/>
                <w:color w:val="000000" w:themeColor="text1"/>
                <w:sz w:val="21"/>
                <w:szCs w:val="21"/>
              </w:rPr>
              <w:t xml:space="preserve">4</w:t>
            </w:r>
            <w:r>
              <w:rPr>
                <w:rFonts w:ascii="宋体" w:hAnsi="宋体"/>
                <w:color w:val="000000" w:themeColor="text1"/>
                <w:sz w:val="21"/>
                <w:szCs w:val="21"/>
                <w:lang w:val="zh-CN"/>
              </w:rPr>
              <w:t xml:space="preserve">年</w:t>
            </w:r>
            <w:r>
              <w:rPr>
                <w:rFonts w:hint="eastAsia" w:ascii="宋体" w:hAnsi="宋体"/>
                <w:color w:val="000000" w:themeColor="text1"/>
                <w:sz w:val="21"/>
                <w:szCs w:val="21"/>
              </w:rPr>
              <w:t xml:space="preserve">06</w:t>
            </w:r>
            <w:r>
              <w:rPr>
                <w:rFonts w:ascii="宋体" w:hAnsi="宋体"/>
                <w:color w:val="000000" w:themeColor="text1"/>
                <w:sz w:val="21"/>
                <w:szCs w:val="21"/>
                <w:lang w:val="zh-CN"/>
              </w:rPr>
              <w:t xml:space="preserve">月</w:t>
            </w:r>
            <w:r>
              <w:rPr>
                <w:rFonts w:hint="eastAsia" w:ascii="宋体" w:hAnsi="宋体"/>
                <w:color w:val="000000" w:themeColor="text1"/>
                <w:sz w:val="21"/>
                <w:szCs w:val="21"/>
              </w:rPr>
              <w:t xml:space="preserve">21</w:t>
            </w:r>
            <w:r>
              <w:rPr>
                <w:rFonts w:ascii="宋体" w:hAnsi="宋体"/>
                <w:color w:val="000000" w:themeColor="text1"/>
                <w:sz w:val="21"/>
                <w:szCs w:val="21"/>
                <w:lang w:val="zh-CN"/>
              </w:rPr>
              <w:t xml:space="preserve">日</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b/>
                <w:bCs/>
                <w:color w:val="000000" w:themeColor="text1"/>
                <w:sz w:val="21"/>
                <w:szCs w:val="21"/>
                <w:lang w:val="zh-CN"/>
              </w:rPr>
              <w:t xml:space="preserve">电子投标文件制作要求</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b/>
                <w:bCs/>
                <w:color w:val="000000" w:themeColor="text1"/>
                <w:sz w:val="21"/>
                <w:szCs w:val="21"/>
              </w:rPr>
            </w:pPr>
            <w:r>
              <w:rPr>
                <w:rFonts w:hint="eastAsia" w:ascii="宋体" w:hAnsi="宋体"/>
                <w:b/>
                <w:bCs/>
                <w:color w:val="000000" w:themeColor="text1"/>
                <w:sz w:val="21"/>
                <w:szCs w:val="21"/>
                <w:lang w:val="zh-CN"/>
              </w:rPr>
              <w:t xml:space="preserve">电子投标文件</w:t>
            </w:r>
            <w:r>
              <w:rPr>
                <w:rFonts w:hint="eastAsia" w:ascii="宋体" w:hAnsi="宋体"/>
                <w:b/>
                <w:bCs/>
                <w:color w:val="000000" w:themeColor="text1"/>
                <w:sz w:val="21"/>
                <w:szCs w:val="21"/>
              </w:rPr>
              <w:t xml:space="preserve">制作</w:t>
            </w:r>
            <w:r>
              <w:rPr>
                <w:rFonts w:hint="eastAsia" w:ascii="宋体" w:hAnsi="宋体"/>
                <w:b/>
                <w:bCs/>
                <w:color w:val="000000" w:themeColor="text1"/>
                <w:sz w:val="21"/>
                <w:szCs w:val="21"/>
                <w:lang w:val="zh-CN"/>
              </w:rPr>
              <w:t xml:space="preserve">要求</w:t>
            </w:r>
            <w:r/>
          </w:p>
          <w:p>
            <w:pPr>
              <w:spacing w:line="400" w:lineRule="exact"/>
              <w:rPr>
                <w:rFonts w:ascii="宋体" w:hAnsi="宋体"/>
                <w:b/>
                <w:bCs/>
                <w:color w:val="000000" w:themeColor="text1"/>
                <w:sz w:val="21"/>
                <w:szCs w:val="21"/>
              </w:rPr>
            </w:pPr>
            <w:r>
              <w:rPr>
                <w:rFonts w:hint="eastAsia" w:ascii="宋体" w:hAnsi="宋体"/>
                <w:b/>
                <w:bCs/>
                <w:color w:val="000000" w:themeColor="text1"/>
                <w:sz w:val="21"/>
                <w:szCs w:val="21"/>
                <w:lang w:val="zh-CN"/>
              </w:rPr>
              <w:t xml:space="preserve">（1）</w:t>
            </w:r>
            <w:r>
              <w:rPr>
                <w:rFonts w:hint="eastAsia" w:ascii="宋体" w:hAnsi="宋体"/>
                <w:b/>
                <w:bCs/>
                <w:color w:val="000000" w:themeColor="text1"/>
                <w:sz w:val="21"/>
                <w:szCs w:val="21"/>
              </w:rPr>
              <w:t xml:space="preserve">系统中下载招标文件后，点击“客户端下载地址”，下载投标文件客户端，查看客户端使用说明。</w:t>
            </w:r>
            <w:r/>
          </w:p>
          <w:p>
            <w:pPr>
              <w:spacing w:line="400" w:lineRule="exact"/>
              <w:rPr>
                <w:rFonts w:ascii="宋体" w:hAnsi="宋体"/>
                <w:b/>
                <w:bCs/>
                <w:color w:val="000000" w:themeColor="text1"/>
                <w:sz w:val="21"/>
                <w:szCs w:val="21"/>
              </w:rPr>
            </w:pPr>
            <w:r>
              <w:rPr>
                <w:rFonts w:hint="eastAsia" w:ascii="宋体" w:hAnsi="宋体"/>
                <w:b/>
                <w:bCs/>
                <w:color w:val="000000" w:themeColor="text1"/>
                <w:sz w:val="21"/>
                <w:szCs w:val="21"/>
              </w:rPr>
              <w:t xml:space="preserve">（2）将下载的采购文件导入投标文件客户端，按照使用说明完成投标文件的编制和加盖电子签章。</w:t>
            </w:r>
            <w:r/>
          </w:p>
          <w:p>
            <w:pPr>
              <w:spacing w:line="400" w:lineRule="exact"/>
              <w:rPr>
                <w:rFonts w:ascii="宋体" w:hAnsi="宋体"/>
                <w:b/>
                <w:bCs/>
                <w:color w:val="000000" w:themeColor="text1"/>
                <w:sz w:val="21"/>
                <w:szCs w:val="21"/>
              </w:rPr>
            </w:pPr>
            <w:r>
              <w:rPr>
                <w:rFonts w:hint="eastAsia" w:ascii="宋体" w:hAnsi="宋体"/>
                <w:b/>
                <w:bCs/>
                <w:color w:val="000000" w:themeColor="text1"/>
                <w:sz w:val="21"/>
                <w:szCs w:val="21"/>
              </w:rPr>
              <w:t xml:space="preserve">（3）导出制作完成的投标文件，上传至苏</w:t>
            </w:r>
            <w:r>
              <w:rPr>
                <w:rFonts w:hint="eastAsia" w:ascii="宋体" w:hAnsi="宋体"/>
                <w:b/>
                <w:bCs/>
                <w:color w:val="000000" w:themeColor="text1"/>
                <w:sz w:val="21"/>
                <w:szCs w:val="21"/>
              </w:rPr>
              <w:t xml:space="preserve">采云</w:t>
            </w:r>
            <w:r>
              <w:rPr>
                <w:rFonts w:hint="eastAsia" w:ascii="宋体" w:hAnsi="宋体"/>
                <w:b/>
                <w:bCs/>
                <w:color w:val="000000" w:themeColor="text1"/>
                <w:sz w:val="21"/>
                <w:szCs w:val="21"/>
              </w:rPr>
              <w:t xml:space="preserve">系统。</w:t>
            </w:r>
            <w:r/>
          </w:p>
          <w:p>
            <w:pPr>
              <w:spacing w:line="400" w:lineRule="exact"/>
              <w:rPr>
                <w:rFonts w:ascii="宋体" w:hAnsi="宋体"/>
                <w:b/>
                <w:bCs/>
                <w:color w:val="000000" w:themeColor="text1"/>
                <w:sz w:val="21"/>
                <w:szCs w:val="21"/>
              </w:rPr>
            </w:pPr>
            <w:r>
              <w:rPr>
                <w:rFonts w:hint="eastAsia" w:ascii="宋体" w:hAnsi="宋体"/>
                <w:color w:val="000000" w:themeColor="text1"/>
                <w:sz w:val="21"/>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firstLine="210"/>
              <w:jc w:val="both"/>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上传投标文件截止时间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2024年</w:t>
            </w:r>
            <w:r>
              <w:rPr>
                <w:rFonts w:hint="eastAsia" w:ascii="宋体" w:hAnsi="宋体"/>
                <w:color w:val="000000" w:themeColor="text1"/>
                <w:sz w:val="21"/>
                <w:szCs w:val="21"/>
                <w:lang w:val="zh-CN"/>
              </w:rPr>
              <w:t xml:space="preserve">07</w:t>
            </w:r>
            <w:r>
              <w:rPr>
                <w:rFonts w:hint="eastAsia" w:ascii="宋体" w:hAnsi="宋体"/>
                <w:color w:val="000000" w:themeColor="text1"/>
                <w:sz w:val="21"/>
                <w:szCs w:val="21"/>
                <w:lang w:val="zh-CN"/>
              </w:rPr>
              <w:t xml:space="preserve">月</w:t>
            </w:r>
            <w:r>
              <w:rPr>
                <w:rFonts w:hint="eastAsia" w:ascii="宋体" w:hAnsi="宋体"/>
                <w:color w:val="000000" w:themeColor="text1"/>
                <w:sz w:val="21"/>
                <w:szCs w:val="21"/>
                <w:lang w:val="zh-CN"/>
              </w:rPr>
              <w:t xml:space="preserve">05</w:t>
            </w:r>
            <w:r>
              <w:rPr>
                <w:rFonts w:hint="eastAsia" w:ascii="宋体" w:hAnsi="宋体"/>
                <w:color w:val="000000" w:themeColor="text1"/>
                <w:sz w:val="21"/>
                <w:szCs w:val="21"/>
                <w:lang w:val="zh-CN"/>
              </w:rPr>
              <w:t xml:space="preserve">日</w:t>
            </w:r>
            <w:r>
              <w:rPr>
                <w:rFonts w:hint="eastAsia" w:ascii="宋体" w:hAnsi="宋体"/>
                <w:color w:val="000000" w:themeColor="text1"/>
                <w:sz w:val="21"/>
                <w:szCs w:val="21"/>
                <w:lang w:val="zh-CN"/>
              </w:rPr>
              <w:t xml:space="preserve">1</w:t>
            </w:r>
            <w:r>
              <w:rPr>
                <w:rFonts w:hint="eastAsia" w:ascii="宋体" w:hAnsi="宋体"/>
                <w:color w:val="000000" w:themeColor="text1"/>
                <w:sz w:val="21"/>
                <w:szCs w:val="21"/>
                <w:lang w:val="zh-CN"/>
              </w:rPr>
              <w:t xml:space="preserve">4</w:t>
            </w:r>
            <w:r>
              <w:rPr>
                <w:rFonts w:hint="eastAsia" w:ascii="宋体" w:hAnsi="宋体"/>
                <w:color w:val="000000" w:themeColor="text1"/>
                <w:sz w:val="21"/>
                <w:szCs w:val="21"/>
                <w:lang w:val="zh-CN"/>
              </w:rPr>
              <w:t xml:space="preserve">:30</w:t>
            </w:r>
            <w:r/>
          </w:p>
          <w:p>
            <w:pPr>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投标文件必须在截止时间前完成提交（上传），逾期提交（上传）的投标文件恕不接受。</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ascii="宋体" w:hAnsi="宋体"/>
                <w:color w:val="000000" w:themeColor="text1"/>
                <w:sz w:val="21"/>
                <w:szCs w:val="21"/>
              </w:rPr>
              <w:t xml:space="preserve">1</w:t>
            </w:r>
            <w:r>
              <w:rPr>
                <w:rFonts w:hint="eastAsia" w:ascii="宋体" w:hAnsi="宋体"/>
                <w:color w:val="000000" w:themeColor="text1"/>
                <w:sz w:val="21"/>
                <w:szCs w:val="21"/>
              </w:rPr>
              <w:t xml:space="preserve">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开标、评标</w:t>
            </w:r>
            <w:r>
              <w:rPr>
                <w:rFonts w:ascii="宋体" w:hAnsi="宋体"/>
                <w:color w:val="000000" w:themeColor="text1"/>
                <w:sz w:val="21"/>
                <w:szCs w:val="21"/>
                <w:lang w:val="zh-CN"/>
              </w:rPr>
              <w:t xml:space="preserve">时间</w:t>
            </w:r>
            <w:r>
              <w:rPr>
                <w:rFonts w:hint="eastAsia" w:ascii="宋体" w:hAnsi="宋体"/>
                <w:color w:val="000000" w:themeColor="text1"/>
                <w:sz w:val="21"/>
                <w:szCs w:val="21"/>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开标</w:t>
            </w:r>
            <w:r>
              <w:rPr>
                <w:rFonts w:ascii="宋体" w:hAnsi="宋体"/>
                <w:color w:val="000000" w:themeColor="text1"/>
                <w:sz w:val="21"/>
                <w:szCs w:val="21"/>
                <w:lang w:val="zh-CN"/>
              </w:rPr>
              <w:t xml:space="preserve">时间：</w:t>
            </w:r>
            <w:r>
              <w:rPr>
                <w:rFonts w:hint="eastAsia" w:ascii="宋体" w:hAnsi="宋体"/>
                <w:color w:val="000000" w:themeColor="text1"/>
                <w:sz w:val="21"/>
                <w:szCs w:val="21"/>
                <w:lang w:val="zh-CN"/>
              </w:rPr>
              <w:t xml:space="preserve">2024年07月05日14:30</w:t>
            </w:r>
            <w:r/>
          </w:p>
          <w:p>
            <w:pPr>
              <w:jc w:val="both"/>
              <w:spacing w:line="400" w:lineRule="exact"/>
              <w:widowControl w:val="off"/>
              <w:rPr>
                <w:rFonts w:ascii="宋体" w:hAnsi="宋体"/>
                <w:color w:val="000000" w:themeColor="text1"/>
                <w:sz w:val="21"/>
                <w:szCs w:val="21"/>
                <w:u w:val="single"/>
              </w:rPr>
            </w:pPr>
            <w:r>
              <w:rPr>
                <w:rFonts w:hint="eastAsia" w:ascii="宋体" w:hAnsi="宋体"/>
                <w:color w:val="000000" w:themeColor="text1"/>
                <w:sz w:val="21"/>
                <w:szCs w:val="21"/>
                <w:u w:val="single"/>
              </w:rPr>
              <w:t xml:space="preserve">开标</w:t>
            </w:r>
            <w:r>
              <w:rPr>
                <w:rFonts w:hint="eastAsia" w:ascii="宋体" w:hAnsi="宋体"/>
                <w:color w:val="000000" w:themeColor="text1"/>
                <w:sz w:val="21"/>
                <w:szCs w:val="21"/>
                <w:u w:val="single"/>
                <w:lang w:val="zh-CN"/>
              </w:rPr>
              <w:t xml:space="preserve">地点：苏</w:t>
            </w:r>
            <w:r>
              <w:rPr>
                <w:rFonts w:hint="eastAsia" w:ascii="宋体" w:hAnsi="宋体"/>
                <w:color w:val="000000" w:themeColor="text1"/>
                <w:sz w:val="21"/>
                <w:szCs w:val="21"/>
                <w:u w:val="single"/>
                <w:lang w:val="zh-CN"/>
              </w:rPr>
              <w:t xml:space="preserve">采云</w:t>
            </w:r>
            <w:r>
              <w:rPr>
                <w:rFonts w:hint="eastAsia" w:ascii="宋体" w:hAnsi="宋体"/>
                <w:color w:val="000000" w:themeColor="text1"/>
                <w:sz w:val="21"/>
                <w:szCs w:val="21"/>
                <w:u w:val="single"/>
                <w:lang w:val="zh-CN"/>
              </w:rPr>
              <w:t xml:space="preserve">政府采购一体化平台开标大厅（网上不见面开标）</w:t>
            </w:r>
            <w:r/>
          </w:p>
          <w:p>
            <w:pPr>
              <w:jc w:val="both"/>
              <w:spacing w:line="400" w:lineRule="exact"/>
              <w:widowControl w:val="off"/>
              <w:rPr>
                <w:rFonts w:ascii="宋体" w:hAnsi="宋体"/>
                <w:color w:val="000000" w:themeColor="text1"/>
                <w:sz w:val="21"/>
                <w:szCs w:val="21"/>
                <w:u w:val="single"/>
              </w:rPr>
            </w:pPr>
            <w:r>
              <w:rPr>
                <w:rFonts w:hint="eastAsia" w:ascii="宋体" w:hAnsi="宋体"/>
                <w:color w:val="000000" w:themeColor="text1"/>
                <w:sz w:val="21"/>
                <w:szCs w:val="21"/>
                <w:u w:val="single"/>
                <w:lang w:val="zh-CN"/>
              </w:rPr>
              <w:t xml:space="preserve">请供应商确保电脑、系统及其他设备（视频输入输出设备等）无</w:t>
            </w:r>
            <w:r>
              <w:rPr>
                <w:rFonts w:hint="eastAsia" w:ascii="宋体" w:hAnsi="宋体"/>
                <w:color w:val="000000" w:themeColor="text1"/>
                <w:sz w:val="21"/>
                <w:szCs w:val="21"/>
                <w:u w:val="single"/>
                <w:lang w:val="zh-CN"/>
              </w:rPr>
              <w:t xml:space="preserve">误，且开启直至项目结束始终保持系统在线状态。</w:t>
            </w:r>
            <w:r/>
          </w:p>
          <w:p>
            <w:pPr>
              <w:jc w:val="both"/>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评标地点：</w:t>
            </w:r>
            <w:r>
              <w:rPr>
                <w:rFonts w:ascii="宋体" w:hAnsi="宋体"/>
                <w:color w:val="000000" w:themeColor="text1"/>
                <w:sz w:val="21"/>
                <w:szCs w:val="21"/>
                <w:lang w:val="zh-CN"/>
              </w:rPr>
              <w:t xml:space="preserve">苏州市姑苏区平</w:t>
            </w:r>
            <w:r>
              <w:rPr>
                <w:rFonts w:ascii="宋体" w:hAnsi="宋体"/>
                <w:color w:val="000000" w:themeColor="text1"/>
                <w:sz w:val="21"/>
                <w:szCs w:val="21"/>
                <w:lang w:val="zh-CN"/>
              </w:rPr>
              <w:t xml:space="preserve">泷</w:t>
            </w:r>
            <w:r>
              <w:rPr>
                <w:rFonts w:ascii="宋体" w:hAnsi="宋体"/>
                <w:color w:val="000000" w:themeColor="text1"/>
                <w:sz w:val="21"/>
                <w:szCs w:val="21"/>
                <w:lang w:val="zh-CN"/>
              </w:rPr>
              <w:t xml:space="preserve">路251号城市生活广场西楼五楼，苏州市公共资源交易中心</w:t>
            </w:r>
            <w:r>
              <w:rPr>
                <w:rFonts w:hint="eastAsia" w:ascii="宋体" w:hAnsi="宋体"/>
                <w:color w:val="000000" w:themeColor="text1"/>
                <w:sz w:val="21"/>
                <w:szCs w:val="21"/>
                <w:lang w:val="zh-CN"/>
              </w:rPr>
              <w:t xml:space="preserve">（</w:t>
            </w:r>
            <w:r>
              <w:rPr>
                <w:rFonts w:hint="eastAsia" w:ascii="宋体" w:hAnsi="宋体"/>
                <w:color w:val="000000" w:themeColor="text1"/>
                <w:sz w:val="21"/>
                <w:szCs w:val="21"/>
              </w:rPr>
              <w:t xml:space="preserve">投标人无需到场</w:t>
            </w:r>
            <w:r>
              <w:rPr>
                <w:rFonts w:hint="eastAsia" w:ascii="宋体" w:hAnsi="宋体"/>
                <w:color w:val="000000" w:themeColor="text1"/>
                <w:sz w:val="21"/>
                <w:szCs w:val="21"/>
                <w:lang w:val="zh-CN"/>
              </w:rPr>
              <w:t xml:space="preserve">）</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sz w:val="21"/>
                <w:szCs w:val="21"/>
              </w:rPr>
              <w:t xml:space="preserve">中标通知书</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pStyle w:val="1327"/>
              <w:ind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jc w:val="both"/>
              <w:spacing w:line="400" w:lineRule="exact"/>
              <w:widowControl w:val="off"/>
              <w:rPr>
                <w:color w:val="000000" w:themeColor="text1"/>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jc w:val="center"/>
          <w:trHeight w:val="3314"/>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按苏财购告</w:t>
            </w:r>
            <w:r>
              <w:rPr>
                <w:rFonts w:hint="eastAsia" w:ascii="宋体" w:hAnsi="宋体"/>
                <w:color w:val="000000" w:themeColor="text1"/>
                <w:sz w:val="21"/>
                <w:szCs w:val="21"/>
                <w:lang w:val="zh-CN"/>
              </w:rPr>
              <w:t xml:space="preserve">【</w:t>
            </w:r>
            <w:r>
              <w:rPr>
                <w:rFonts w:ascii="宋体" w:hAnsi="宋体"/>
                <w:color w:val="000000" w:themeColor="text1"/>
                <w:sz w:val="21"/>
                <w:szCs w:val="21"/>
                <w:lang w:val="zh-CN"/>
              </w:rPr>
              <w:t xml:space="preserve">2016</w:t>
            </w:r>
            <w:r>
              <w:rPr>
                <w:rFonts w:hint="eastAsia" w:ascii="宋体" w:hAnsi="宋体"/>
                <w:color w:val="000000" w:themeColor="text1"/>
                <w:sz w:val="21"/>
                <w:szCs w:val="21"/>
                <w:lang w:val="zh-CN"/>
              </w:rPr>
              <w:t xml:space="preserve">】</w:t>
            </w:r>
            <w:r>
              <w:rPr>
                <w:rFonts w:ascii="宋体" w:hAnsi="宋体"/>
                <w:color w:val="000000" w:themeColor="text1"/>
                <w:sz w:val="21"/>
                <w:szCs w:val="21"/>
                <w:lang w:val="zh-CN"/>
              </w:rPr>
              <w:t xml:space="preserve">31</w:t>
            </w:r>
            <w:r>
              <w:rPr>
                <w:rFonts w:hint="eastAsia" w:ascii="宋体" w:hAnsi="宋体"/>
                <w:color w:val="000000" w:themeColor="text1"/>
                <w:sz w:val="21"/>
                <w:szCs w:val="21"/>
                <w:lang w:val="zh-CN"/>
              </w:rPr>
              <w:t xml:space="preserve">号规定的收费标准收取，领取中标通知时中标人向采购代理机构一次性付清。中标服务费的收取按差额定率累进法计算。</w:t>
            </w:r>
            <w:r/>
          </w:p>
          <w:p>
            <w:pPr>
              <w:spacing w:line="40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收费标准：预算金额的</w:t>
            </w:r>
            <w:r>
              <w:rPr>
                <w:rFonts w:ascii="宋体" w:hAnsi="宋体"/>
                <w:color w:val="000000" w:themeColor="text1"/>
                <w:sz w:val="21"/>
                <w:szCs w:val="21"/>
                <w:lang w:val="zh-CN"/>
              </w:rPr>
              <w:t xml:space="preserve">100</w:t>
            </w:r>
            <w:r>
              <w:rPr>
                <w:rFonts w:hint="eastAsia" w:ascii="宋体" w:hAnsi="宋体"/>
                <w:color w:val="000000" w:themeColor="text1"/>
                <w:sz w:val="21"/>
                <w:szCs w:val="21"/>
                <w:lang w:val="zh-CN"/>
              </w:rPr>
              <w:t xml:space="preserve">万（含）以下部分费率为</w:t>
            </w:r>
            <w:r>
              <w:rPr>
                <w:rFonts w:ascii="宋体" w:hAnsi="宋体"/>
                <w:color w:val="000000" w:themeColor="text1"/>
                <w:sz w:val="21"/>
                <w:szCs w:val="21"/>
                <w:lang w:val="zh-CN"/>
              </w:rPr>
              <w:t xml:space="preserve">1.5%</w:t>
            </w:r>
            <w:r>
              <w:rPr>
                <w:rFonts w:hint="eastAsia" w:ascii="宋体" w:hAnsi="宋体"/>
                <w:color w:val="000000" w:themeColor="text1"/>
                <w:sz w:val="21"/>
                <w:szCs w:val="21"/>
                <w:lang w:val="zh-CN"/>
              </w:rPr>
              <w:t xml:space="preserve">、预算金额的</w:t>
            </w:r>
            <w:r>
              <w:rPr>
                <w:rFonts w:ascii="宋体" w:hAnsi="宋体"/>
                <w:color w:val="000000" w:themeColor="text1"/>
                <w:sz w:val="21"/>
                <w:szCs w:val="21"/>
                <w:lang w:val="zh-CN"/>
              </w:rPr>
              <w:t xml:space="preserve">100</w:t>
            </w:r>
            <w:r>
              <w:rPr>
                <w:rFonts w:hint="eastAsia" w:ascii="宋体" w:hAnsi="宋体"/>
                <w:color w:val="000000" w:themeColor="text1"/>
                <w:sz w:val="21"/>
                <w:szCs w:val="21"/>
                <w:lang w:val="zh-CN"/>
              </w:rPr>
              <w:t xml:space="preserve">万（含）-500万以下部分费率为</w:t>
            </w:r>
            <w:r>
              <w:rPr>
                <w:rFonts w:ascii="宋体" w:hAnsi="宋体"/>
                <w:color w:val="000000" w:themeColor="text1"/>
                <w:sz w:val="21"/>
                <w:szCs w:val="21"/>
                <w:lang w:val="zh-CN"/>
              </w:rPr>
              <w:t xml:space="preserve">1.</w:t>
            </w:r>
            <w:r>
              <w:rPr>
                <w:rFonts w:hint="eastAsia" w:ascii="宋体" w:hAnsi="宋体"/>
                <w:color w:val="000000" w:themeColor="text1"/>
                <w:sz w:val="21"/>
                <w:szCs w:val="21"/>
                <w:lang w:val="zh-CN"/>
              </w:rPr>
              <w:t xml:space="preserve">1</w:t>
            </w:r>
            <w:r>
              <w:rPr>
                <w:rFonts w:ascii="宋体" w:hAnsi="宋体"/>
                <w:color w:val="000000" w:themeColor="text1"/>
                <w:sz w:val="21"/>
                <w:szCs w:val="21"/>
                <w:lang w:val="zh-CN"/>
              </w:rPr>
              <w:t xml:space="preserve">%</w:t>
            </w:r>
            <w:r>
              <w:rPr>
                <w:rFonts w:hint="eastAsia" w:ascii="宋体" w:hAnsi="宋体"/>
                <w:color w:val="000000" w:themeColor="text1"/>
                <w:sz w:val="21"/>
                <w:szCs w:val="21"/>
                <w:lang w:val="zh-CN"/>
              </w:rPr>
              <w:t xml:space="preserve">；最低不低于</w:t>
            </w:r>
            <w:r>
              <w:rPr>
                <w:rFonts w:hint="eastAsia" w:ascii="宋体" w:hAnsi="宋体"/>
                <w:color w:val="000000" w:themeColor="text1"/>
                <w:sz w:val="21"/>
                <w:szCs w:val="21"/>
                <w:lang w:val="zh-CN"/>
              </w:rPr>
              <w:t xml:space="preserve">肆仟</w:t>
            </w:r>
            <w:r>
              <w:rPr>
                <w:rFonts w:hint="eastAsia" w:ascii="宋体" w:hAnsi="宋体"/>
                <w:color w:val="000000" w:themeColor="text1"/>
                <w:sz w:val="21"/>
                <w:szCs w:val="21"/>
                <w:lang w:val="zh-CN"/>
              </w:rPr>
              <w:t xml:space="preserve">元，由</w:t>
            </w:r>
            <w:r>
              <w:rPr>
                <w:rFonts w:ascii="宋体" w:hAnsi="宋体"/>
                <w:color w:val="000000" w:themeColor="text1"/>
                <w:sz w:val="21"/>
                <w:szCs w:val="21"/>
                <w:lang w:val="zh-CN"/>
              </w:rPr>
              <w:t xml:space="preserve">中标</w:t>
            </w:r>
            <w:r>
              <w:rPr>
                <w:rFonts w:hint="eastAsia" w:ascii="宋体" w:hAnsi="宋体"/>
                <w:color w:val="000000" w:themeColor="text1"/>
                <w:sz w:val="21"/>
                <w:szCs w:val="21"/>
                <w:lang w:val="zh-CN"/>
              </w:rPr>
              <w:t xml:space="preserve">方支付。本次代理服务费：</w:t>
            </w:r>
            <w:r>
              <w:rPr>
                <w:rFonts w:hint="eastAsia" w:ascii="宋体" w:hAnsi="宋体"/>
                <w:color w:val="000000" w:themeColor="text1"/>
                <w:sz w:val="21"/>
                <w:szCs w:val="21"/>
                <w:lang w:val="zh-CN"/>
              </w:rPr>
              <w:t xml:space="preserve">21380</w:t>
            </w:r>
            <w:r>
              <w:rPr>
                <w:rFonts w:hint="eastAsia" w:ascii="宋体" w:hAnsi="宋体"/>
                <w:color w:val="000000" w:themeColor="text1"/>
                <w:sz w:val="21"/>
                <w:szCs w:val="21"/>
                <w:lang w:val="zh-CN"/>
              </w:rPr>
              <w:t xml:space="preserve">元。</w:t>
            </w:r>
            <w:r>
              <w:rPr>
                <w:rFonts w:ascii="宋体" w:hAnsi="宋体"/>
                <w:color w:val="000000" w:themeColor="text1"/>
                <w:sz w:val="21"/>
                <w:szCs w:val="21"/>
                <w:lang w:val="zh-CN"/>
              </w:rPr>
              <w:t xml:space="preserve">中标</w:t>
            </w:r>
            <w:r>
              <w:rPr>
                <w:rFonts w:hint="eastAsia" w:ascii="宋体" w:hAnsi="宋体"/>
                <w:color w:val="000000" w:themeColor="text1"/>
                <w:sz w:val="21"/>
                <w:szCs w:val="21"/>
                <w:lang w:val="zh-CN"/>
              </w:rPr>
              <w:t xml:space="preserve">方在领取中标通知书时向采购代理机构一次性付清。</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导致</w:t>
            </w:r>
            <w:r>
              <w:rPr>
                <w:rFonts w:ascii="宋体" w:hAnsi="宋体"/>
                <w:color w:val="000000" w:themeColor="text1"/>
                <w:sz w:val="21"/>
                <w:szCs w:val="21"/>
                <w:lang w:val="zh-CN"/>
              </w:rPr>
              <w:t xml:space="preserve">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出现下列情形之一的，为废标： </w:t>
            </w:r>
            <w:r/>
          </w:p>
          <w:p>
            <w:pPr>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（一）符合专业条件的供应商或者对采购文件作实质响应的供应商不足三家的； </w:t>
            </w:r>
            <w:r/>
          </w:p>
          <w:p>
            <w:pPr>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（二）出现影响采购公正的违法、违规行为的； </w:t>
            </w:r>
            <w:r/>
          </w:p>
          <w:p>
            <w:pPr>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（三）投标人的报价均超过了采购预算或者最高限价，采购人不能支付的； </w:t>
            </w:r>
            <w:r/>
          </w:p>
          <w:p>
            <w:pPr>
              <w:spacing w:line="400" w:lineRule="exact"/>
              <w:rPr>
                <w:rFonts w:ascii="宋体" w:hAnsi="宋体"/>
                <w:color w:val="000000" w:themeColor="text1"/>
                <w:sz w:val="21"/>
                <w:szCs w:val="21"/>
              </w:rPr>
            </w:pPr>
            <w:r>
              <w:rPr>
                <w:rFonts w:hint="eastAsia" w:ascii="宋体" w:hAnsi="宋体" w:cs="宋体"/>
                <w:color w:val="000000" w:themeColor="text1"/>
                <w:sz w:val="21"/>
                <w:szCs w:val="21"/>
              </w:rPr>
              <w:t xml:space="preserve">（四）因重大变故，采购任务取消的。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s="宋体"/>
                <w:color w:val="000000" w:themeColor="text1"/>
                <w:sz w:val="21"/>
                <w:szCs w:val="21"/>
              </w:rPr>
            </w:pPr>
            <w:r>
              <w:rPr>
                <w:rFonts w:hint="eastAsia" w:ascii="宋体" w:hAnsi="宋体" w:cs="宋体"/>
                <w:color w:val="000000" w:themeColor="text1"/>
                <w:sz w:val="21"/>
                <w:szCs w:val="21"/>
                <w:lang w:val="zh-CN"/>
              </w:rPr>
              <w:t xml:space="preserve">投标文件属下列情况之一的，在资格性、符合性检查时按照无效投标处理：</w:t>
            </w:r>
            <w:r/>
          </w:p>
          <w:p>
            <w:pPr>
              <w:jc w:val="both"/>
              <w:spacing w:line="400" w:lineRule="exact"/>
              <w:widowControl w:val="off"/>
              <w:rPr>
                <w:rFonts w:ascii="宋体" w:hAnsi="宋体" w:cs="宋体"/>
                <w:color w:val="000000" w:themeColor="text1"/>
                <w:sz w:val="21"/>
                <w:szCs w:val="21"/>
              </w:rPr>
            </w:pPr>
            <w:r>
              <w:rPr>
                <w:rFonts w:hint="eastAsia" w:ascii="宋体" w:hAnsi="宋体" w:cs="宋体"/>
                <w:color w:val="000000" w:themeColor="text1"/>
                <w:sz w:val="21"/>
                <w:szCs w:val="21"/>
                <w:lang w:val="zh-CN"/>
              </w:rPr>
              <w:t xml:space="preserve">（一）投标文件未按采购文件要求</w:t>
            </w:r>
            <w:r>
              <w:rPr>
                <w:rFonts w:hint="eastAsia" w:ascii="宋体" w:hAnsi="宋体" w:cs="宋体"/>
                <w:color w:val="000000" w:themeColor="text1"/>
                <w:sz w:val="21"/>
                <w:szCs w:val="21"/>
              </w:rPr>
              <w:t xml:space="preserve">制作电子投标文件及签章</w:t>
            </w:r>
            <w:r>
              <w:rPr>
                <w:rFonts w:hint="eastAsia" w:ascii="宋体" w:hAnsi="宋体" w:cs="宋体"/>
                <w:color w:val="000000" w:themeColor="text1"/>
                <w:sz w:val="21"/>
                <w:szCs w:val="21"/>
                <w:lang w:val="zh-CN"/>
              </w:rPr>
              <w:t xml:space="preserve">的；</w:t>
            </w:r>
            <w:r/>
          </w:p>
          <w:p>
            <w:pPr>
              <w:jc w:val="both"/>
              <w:spacing w:line="400" w:lineRule="exact"/>
              <w:widowControl w:val="off"/>
              <w:rPr>
                <w:rFonts w:ascii="宋体" w:hAnsi="宋体" w:cs="宋体"/>
                <w:color w:val="000000" w:themeColor="text1"/>
                <w:sz w:val="21"/>
                <w:szCs w:val="21"/>
              </w:rPr>
            </w:pPr>
            <w:r>
              <w:rPr>
                <w:rFonts w:hint="eastAsia" w:ascii="宋体" w:hAnsi="宋体" w:cs="宋体"/>
                <w:color w:val="000000" w:themeColor="text1"/>
                <w:sz w:val="21"/>
                <w:szCs w:val="21"/>
                <w:lang w:val="zh-CN"/>
              </w:rPr>
              <w:t xml:space="preserve">（二）不具备采购文件中规定的资格要求的；</w:t>
            </w:r>
            <w:r/>
          </w:p>
          <w:p>
            <w:pPr>
              <w:jc w:val="both"/>
              <w:spacing w:line="400" w:lineRule="exact"/>
              <w:widowControl w:val="off"/>
              <w:rPr>
                <w:rFonts w:ascii="宋体" w:hAnsi="宋体" w:cs="宋体"/>
                <w:color w:val="000000" w:themeColor="text1"/>
                <w:sz w:val="21"/>
                <w:szCs w:val="21"/>
              </w:rPr>
            </w:pPr>
            <w:r>
              <w:rPr>
                <w:rFonts w:hint="eastAsia" w:ascii="宋体" w:hAnsi="宋体" w:cs="宋体"/>
                <w:color w:val="000000" w:themeColor="text1"/>
                <w:sz w:val="21"/>
                <w:szCs w:val="21"/>
                <w:lang w:val="zh-CN"/>
              </w:rPr>
              <w:t xml:space="preserve">（三）报价超过采购文件中规定的预算金额或者最高限价的；</w:t>
            </w:r>
            <w:r/>
          </w:p>
          <w:p>
            <w:pPr>
              <w:jc w:val="both"/>
              <w:spacing w:line="400" w:lineRule="exact"/>
              <w:widowControl w:val="off"/>
              <w:rPr>
                <w:rFonts w:ascii="宋体" w:hAnsi="宋体" w:cs="宋体"/>
                <w:color w:val="000000" w:themeColor="text1"/>
                <w:sz w:val="21"/>
                <w:szCs w:val="21"/>
              </w:rPr>
            </w:pPr>
            <w:r>
              <w:rPr>
                <w:rFonts w:hint="eastAsia" w:ascii="宋体" w:hAnsi="宋体" w:cs="宋体"/>
                <w:color w:val="000000" w:themeColor="text1"/>
                <w:sz w:val="21"/>
                <w:szCs w:val="21"/>
                <w:lang w:val="zh-CN"/>
              </w:rPr>
              <w:t xml:space="preserve">（四）机器码检查中，出现不同投标人投标文件机器码一致情形的；</w:t>
            </w:r>
            <w:r/>
          </w:p>
          <w:p>
            <w:pPr>
              <w:jc w:val="both"/>
              <w:spacing w:line="400" w:lineRule="exact"/>
              <w:widowControl w:val="off"/>
              <w:rPr>
                <w:rFonts w:ascii="宋体" w:hAnsi="宋体" w:cs="宋体"/>
                <w:color w:val="000000" w:themeColor="text1"/>
                <w:sz w:val="21"/>
                <w:szCs w:val="21"/>
              </w:rPr>
            </w:pPr>
            <w:r>
              <w:rPr>
                <w:rFonts w:hint="eastAsia" w:ascii="宋体" w:hAnsi="宋体" w:cs="宋体"/>
                <w:color w:val="000000" w:themeColor="text1"/>
                <w:sz w:val="21"/>
                <w:szCs w:val="21"/>
                <w:lang w:val="zh-CN"/>
              </w:rPr>
              <w:t xml:space="preserve">（五）投标文件含有采购人不能接受的附加条件的；</w:t>
            </w:r>
            <w:r/>
          </w:p>
          <w:p>
            <w:pPr>
              <w:spacing w:line="400" w:lineRule="exact"/>
              <w:rPr>
                <w:rFonts w:ascii="宋体" w:hAnsi="宋体"/>
                <w:color w:val="000000" w:themeColor="text1"/>
                <w:sz w:val="21"/>
                <w:szCs w:val="21"/>
              </w:rPr>
            </w:pPr>
            <w:r>
              <w:rPr>
                <w:rFonts w:hint="eastAsia" w:ascii="宋体" w:hAnsi="宋体" w:cs="宋体"/>
                <w:color w:val="000000" w:themeColor="text1"/>
                <w:sz w:val="21"/>
                <w:szCs w:val="21"/>
                <w:lang w:val="zh-CN"/>
              </w:rPr>
              <w:t xml:space="preserve">（六）法律、法规和采购文件规定的其他无效情形。</w:t>
            </w:r>
            <w:r/>
          </w:p>
        </w:tc>
      </w:tr>
    </w:tbl>
    <w:p>
      <w:pPr>
        <w:ind w:firstLine="364"/>
        <w:jc w:val="center"/>
        <w:rPr>
          <w:rFonts w:ascii="宋体" w:hAnsi="宋体"/>
          <w:b/>
          <w:bCs/>
          <w:color w:val="000000" w:themeColor="text1"/>
          <w:spacing w:val="-14"/>
          <w:szCs w:val="24"/>
        </w:rPr>
      </w:pPr>
      <w:r>
        <w:rPr>
          <w:rFonts w:ascii="宋体" w:hAnsi="宋体"/>
          <w:b/>
          <w:bCs/>
          <w:color w:val="000000" w:themeColor="text1"/>
          <w:spacing w:val="-14"/>
          <w:szCs w:val="24"/>
        </w:rPr>
      </w:r>
      <w:r/>
    </w:p>
    <w:p>
      <w:pPr>
        <w:pStyle w:val="845"/>
        <w:jc w:val="center"/>
        <w:spacing w:line="480" w:lineRule="auto"/>
        <w:widowControl w:val="off"/>
        <w:tabs>
          <w:tab w:val="right" w:pos="8302" w:leader="dot"/>
        </w:tabs>
        <w:rPr>
          <w:rFonts w:ascii="宋体" w:hAnsi="宋体" w:eastAsia="宋体"/>
          <w:color w:val="000000" w:themeColor="text1"/>
          <w:szCs w:val="24"/>
        </w:rPr>
      </w:pPr>
      <w:r>
        <w:rPr>
          <w:rFonts w:ascii="宋体" w:hAnsi="宋体" w:eastAsia="宋体"/>
          <w:color w:val="000000" w:themeColor="text1"/>
          <w:szCs w:val="24"/>
        </w:rPr>
      </w:r>
      <w:r/>
    </w:p>
    <w:p>
      <w:pPr>
        <w:jc w:val="both"/>
        <w:rPr>
          <w:rFonts w:ascii="宋体" w:hAnsi="宋体"/>
          <w:b/>
          <w:color w:val="000000" w:themeColor="text1"/>
          <w:sz w:val="44"/>
          <w:szCs w:val="44"/>
        </w:rPr>
      </w:pPr>
      <w:r>
        <w:rPr>
          <w:rFonts w:ascii="宋体" w:hAnsi="宋体"/>
          <w:b/>
          <w:color w:val="000000" w:themeColor="text1"/>
          <w:sz w:val="44"/>
          <w:szCs w:val="44"/>
        </w:rPr>
        <w:br w:type="page" w:clear="all"/>
      </w:r>
      <w:r>
        <w:rPr>
          <w:rFonts w:hint="eastAsia" w:ascii="宋体" w:hAnsi="宋体"/>
          <w:b/>
          <w:color w:val="000000" w:themeColor="text1"/>
          <w:sz w:val="44"/>
          <w:szCs w:val="44"/>
        </w:rPr>
        <w:t xml:space="preserve">               目   录</w:t>
      </w:r>
      <w:r/>
    </w:p>
    <w:p>
      <w:pPr>
        <w:pStyle w:val="820"/>
        <w:ind w:firstLine="723"/>
        <w:jc w:val="center"/>
        <w:rPr>
          <w:rFonts w:ascii="宋体" w:hAnsi="宋体" w:eastAsia="宋体"/>
          <w:color w:val="000000" w:themeColor="text1"/>
          <w:sz w:val="36"/>
          <w:szCs w:val="24"/>
        </w:rPr>
      </w:pPr>
      <w:r>
        <w:rPr>
          <w:rFonts w:ascii="宋体" w:hAnsi="宋体" w:eastAsia="宋体"/>
          <w:color w:val="000000" w:themeColor="text1"/>
          <w:sz w:val="36"/>
          <w:szCs w:val="24"/>
        </w:rPr>
      </w:r>
      <w:r/>
    </w:p>
    <w:p>
      <w:pPr>
        <w:pStyle w:val="820"/>
        <w:ind w:firstLine="723"/>
        <w:jc w:val="center"/>
        <w:rPr>
          <w:rFonts w:ascii="宋体" w:hAnsi="宋体" w:eastAsia="宋体"/>
          <w:color w:val="000000" w:themeColor="text1"/>
          <w:sz w:val="36"/>
          <w:szCs w:val="24"/>
        </w:rPr>
      </w:pPr>
      <w:r>
        <w:rPr>
          <w:rFonts w:ascii="宋体" w:hAnsi="宋体" w:eastAsia="宋体"/>
          <w:color w:val="000000" w:themeColor="text1"/>
          <w:sz w:val="36"/>
          <w:szCs w:val="24"/>
        </w:rPr>
      </w:r>
      <w:r/>
    </w:p>
    <w:p>
      <w:pPr>
        <w:pStyle w:val="845"/>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第一章</w:t>
      </w:r>
      <w:r>
        <w:rPr>
          <w:rFonts w:hint="eastAsia" w:ascii="宋体" w:hAnsi="宋体" w:eastAsia="宋体"/>
          <w:color w:val="000000" w:themeColor="text1"/>
          <w:sz w:val="36"/>
          <w:szCs w:val="24"/>
        </w:rPr>
        <w:t xml:space="preserve">  </w:t>
      </w:r>
      <w:r>
        <w:rPr>
          <w:rFonts w:ascii="宋体" w:hAnsi="宋体" w:eastAsia="宋体"/>
          <w:color w:val="000000" w:themeColor="text1"/>
          <w:sz w:val="36"/>
          <w:szCs w:val="24"/>
        </w:rPr>
        <w:t xml:space="preserve">投标邀请函</w:t>
      </w:r>
      <w:r/>
    </w:p>
    <w:p>
      <w:pPr>
        <w:pStyle w:val="845"/>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w:t>
      </w:r>
      <w:r>
        <w:rPr>
          <w:rFonts w:hint="eastAsia" w:ascii="宋体" w:hAnsi="宋体" w:eastAsia="宋体"/>
          <w:color w:val="000000" w:themeColor="text1"/>
          <w:sz w:val="36"/>
          <w:szCs w:val="24"/>
        </w:rPr>
        <w:t xml:space="preserve">二</w:t>
      </w:r>
      <w:r>
        <w:rPr>
          <w:rFonts w:ascii="宋体" w:hAnsi="宋体" w:eastAsia="宋体"/>
          <w:color w:val="000000" w:themeColor="text1"/>
          <w:sz w:val="36"/>
          <w:szCs w:val="24"/>
        </w:rPr>
        <w:t xml:space="preserve">章</w:t>
      </w:r>
      <w:r>
        <w:rPr>
          <w:rFonts w:hint="eastAsia" w:ascii="宋体" w:hAnsi="宋体" w:eastAsia="宋体"/>
          <w:color w:val="000000" w:themeColor="text1"/>
          <w:sz w:val="36"/>
          <w:szCs w:val="24"/>
        </w:rPr>
        <w:t xml:space="preserve">  </w:t>
      </w:r>
      <w:r>
        <w:rPr>
          <w:rFonts w:ascii="宋体" w:hAnsi="宋体" w:eastAsia="宋体"/>
          <w:color w:val="000000" w:themeColor="text1"/>
          <w:sz w:val="36"/>
          <w:szCs w:val="24"/>
        </w:rPr>
        <w:t xml:space="preserve">投标人须知</w:t>
      </w:r>
      <w:r/>
    </w:p>
    <w:p>
      <w:pPr>
        <w:pStyle w:val="845"/>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w:t>
      </w:r>
      <w:r>
        <w:rPr>
          <w:rFonts w:hint="eastAsia" w:ascii="宋体" w:hAnsi="宋体" w:eastAsia="宋体"/>
          <w:color w:val="000000" w:themeColor="text1"/>
          <w:sz w:val="36"/>
          <w:szCs w:val="24"/>
        </w:rPr>
        <w:t xml:space="preserve">三</w:t>
      </w:r>
      <w:r>
        <w:rPr>
          <w:rFonts w:ascii="宋体" w:hAnsi="宋体" w:eastAsia="宋体"/>
          <w:color w:val="000000" w:themeColor="text1"/>
          <w:sz w:val="36"/>
          <w:szCs w:val="24"/>
        </w:rPr>
        <w:t xml:space="preserve">章</w:t>
      </w:r>
      <w:r>
        <w:rPr>
          <w:rFonts w:hint="eastAsia" w:ascii="宋体" w:hAnsi="宋体" w:eastAsia="宋体"/>
          <w:color w:val="000000" w:themeColor="text1"/>
          <w:sz w:val="36"/>
          <w:szCs w:val="24"/>
        </w:rPr>
        <w:t xml:space="preserve">  </w:t>
      </w:r>
      <w:r>
        <w:rPr>
          <w:rFonts w:ascii="宋体" w:hAnsi="宋体" w:eastAsia="宋体"/>
          <w:color w:val="000000" w:themeColor="text1"/>
          <w:sz w:val="36"/>
          <w:szCs w:val="24"/>
        </w:rPr>
        <w:t xml:space="preserve">投标文件格式</w:t>
      </w:r>
      <w:r/>
    </w:p>
    <w:p>
      <w:pPr>
        <w:pStyle w:val="845"/>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w:t>
      </w:r>
      <w:r>
        <w:rPr>
          <w:rFonts w:hint="eastAsia" w:ascii="宋体" w:hAnsi="宋体" w:eastAsia="宋体"/>
          <w:color w:val="000000" w:themeColor="text1"/>
          <w:sz w:val="36"/>
          <w:szCs w:val="24"/>
        </w:rPr>
        <w:t xml:space="preserve">四</w:t>
      </w:r>
      <w:r>
        <w:rPr>
          <w:rFonts w:ascii="宋体" w:hAnsi="宋体" w:eastAsia="宋体"/>
          <w:color w:val="000000" w:themeColor="text1"/>
          <w:sz w:val="36"/>
          <w:szCs w:val="24"/>
        </w:rPr>
        <w:t xml:space="preserve">章</w:t>
      </w:r>
      <w:r>
        <w:rPr>
          <w:rFonts w:hint="eastAsia" w:ascii="宋体" w:hAnsi="宋体" w:eastAsia="宋体"/>
          <w:color w:val="000000" w:themeColor="text1"/>
          <w:sz w:val="36"/>
          <w:szCs w:val="24"/>
        </w:rPr>
        <w:t xml:space="preserve">  采购</w:t>
      </w:r>
      <w:r>
        <w:rPr>
          <w:rFonts w:ascii="宋体" w:hAnsi="宋体" w:eastAsia="宋体"/>
          <w:color w:val="000000" w:themeColor="text1"/>
          <w:sz w:val="36"/>
          <w:szCs w:val="24"/>
        </w:rPr>
        <w:t xml:space="preserve">书</w:t>
      </w:r>
      <w:r/>
    </w:p>
    <w:p>
      <w:pPr>
        <w:pStyle w:val="845"/>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w:t>
      </w:r>
      <w:r>
        <w:rPr>
          <w:rFonts w:hint="eastAsia" w:ascii="宋体" w:hAnsi="宋体" w:eastAsia="宋体"/>
          <w:color w:val="000000" w:themeColor="text1"/>
          <w:sz w:val="36"/>
          <w:szCs w:val="24"/>
        </w:rPr>
        <w:t xml:space="preserve">五</w:t>
      </w:r>
      <w:r>
        <w:rPr>
          <w:rFonts w:ascii="宋体" w:hAnsi="宋体" w:eastAsia="宋体"/>
          <w:color w:val="000000" w:themeColor="text1"/>
          <w:sz w:val="36"/>
          <w:szCs w:val="24"/>
        </w:rPr>
        <w:t xml:space="preserve">章</w:t>
      </w:r>
      <w:r>
        <w:rPr>
          <w:rFonts w:hint="eastAsia" w:ascii="宋体" w:hAnsi="宋体" w:eastAsia="宋体"/>
          <w:color w:val="000000" w:themeColor="text1"/>
          <w:sz w:val="36"/>
          <w:szCs w:val="24"/>
        </w:rPr>
        <w:t xml:space="preserve">  </w:t>
      </w:r>
      <w:r>
        <w:rPr>
          <w:rFonts w:ascii="宋体" w:hAnsi="宋体" w:eastAsia="宋体"/>
          <w:color w:val="000000" w:themeColor="text1"/>
          <w:sz w:val="36"/>
          <w:szCs w:val="24"/>
        </w:rPr>
        <w:t xml:space="preserve">合同一般条款</w:t>
      </w:r>
      <w:r/>
    </w:p>
    <w:p>
      <w:pPr>
        <w:pStyle w:val="845"/>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w:t>
      </w:r>
      <w:r>
        <w:rPr>
          <w:rFonts w:hint="eastAsia" w:ascii="宋体" w:hAnsi="宋体" w:eastAsia="宋体"/>
          <w:color w:val="000000" w:themeColor="text1"/>
          <w:sz w:val="36"/>
          <w:szCs w:val="24"/>
        </w:rPr>
        <w:t xml:space="preserve">六</w:t>
      </w:r>
      <w:r>
        <w:rPr>
          <w:rFonts w:ascii="宋体" w:hAnsi="宋体" w:eastAsia="宋体"/>
          <w:color w:val="000000" w:themeColor="text1"/>
          <w:sz w:val="36"/>
          <w:szCs w:val="24"/>
        </w:rPr>
        <w:t xml:space="preserve">章</w:t>
      </w:r>
      <w:r>
        <w:rPr>
          <w:rFonts w:hint="eastAsia" w:ascii="宋体" w:hAnsi="宋体" w:eastAsia="宋体"/>
          <w:color w:val="000000" w:themeColor="text1"/>
          <w:sz w:val="36"/>
          <w:szCs w:val="24"/>
        </w:rPr>
        <w:t xml:space="preserve">  </w:t>
      </w:r>
      <w:r>
        <w:rPr>
          <w:rFonts w:ascii="宋体" w:hAnsi="宋体" w:eastAsia="宋体"/>
          <w:color w:val="000000" w:themeColor="text1"/>
          <w:sz w:val="36"/>
          <w:szCs w:val="24"/>
        </w:rPr>
        <w:t xml:space="preserve">合同主要条款</w:t>
      </w:r>
      <w:r/>
    </w:p>
    <w:p>
      <w:pPr>
        <w:pStyle w:val="845"/>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w:t>
      </w:r>
      <w:r>
        <w:rPr>
          <w:rFonts w:hint="eastAsia" w:ascii="宋体" w:hAnsi="宋体" w:eastAsia="宋体"/>
          <w:color w:val="000000" w:themeColor="text1"/>
          <w:sz w:val="36"/>
          <w:szCs w:val="24"/>
        </w:rPr>
        <w:t xml:space="preserve">七</w:t>
      </w:r>
      <w:r>
        <w:rPr>
          <w:rFonts w:ascii="宋体" w:hAnsi="宋体" w:eastAsia="宋体"/>
          <w:color w:val="000000" w:themeColor="text1"/>
          <w:sz w:val="36"/>
          <w:szCs w:val="24"/>
        </w:rPr>
        <w:t xml:space="preserve">章</w:t>
      </w:r>
      <w:r>
        <w:rPr>
          <w:rFonts w:hint="eastAsia" w:ascii="宋体" w:hAnsi="宋体" w:eastAsia="宋体"/>
          <w:color w:val="000000" w:themeColor="text1"/>
          <w:sz w:val="36"/>
          <w:szCs w:val="24"/>
        </w:rPr>
        <w:t xml:space="preserve">  </w:t>
      </w:r>
      <w:r>
        <w:rPr>
          <w:rFonts w:ascii="宋体" w:hAnsi="宋体" w:eastAsia="宋体"/>
          <w:color w:val="000000" w:themeColor="text1"/>
          <w:sz w:val="36"/>
          <w:szCs w:val="24"/>
        </w:rPr>
        <w:t xml:space="preserve">评标方法、评</w:t>
      </w:r>
      <w:r>
        <w:rPr>
          <w:rFonts w:hint="eastAsia" w:ascii="宋体" w:hAnsi="宋体" w:eastAsia="宋体"/>
          <w:color w:val="000000" w:themeColor="text1"/>
          <w:sz w:val="36"/>
          <w:szCs w:val="24"/>
        </w:rPr>
        <w:t xml:space="preserve">分</w:t>
      </w:r>
      <w:r>
        <w:rPr>
          <w:rFonts w:ascii="宋体" w:hAnsi="宋体" w:eastAsia="宋体"/>
          <w:color w:val="000000" w:themeColor="text1"/>
          <w:sz w:val="36"/>
          <w:szCs w:val="24"/>
        </w:rPr>
        <w:t xml:space="preserve">标准</w:t>
      </w:r>
      <w:r/>
    </w:p>
    <w:p>
      <w:pPr>
        <w:ind w:firstLine="422"/>
        <w:rPr>
          <w:rFonts w:ascii="宋体" w:hAnsi="宋体"/>
          <w:color w:val="000000" w:themeColor="text1"/>
        </w:rPr>
        <w:sectPr>
          <w:headerReference w:type="default" r:id="rId9"/>
          <w:footerReference w:type="even" r:id="rId12"/>
          <w:footnotePr/>
          <w:endnotePr/>
          <w:type w:val="nextPage"/>
          <w:pgSz w:w="11906" w:h="16838" w:orient="portrait"/>
          <w:pgMar w:top="1440" w:right="1700" w:bottom="1440" w:left="1797" w:header="851" w:footer="992" w:gutter="0"/>
          <w:pgNumType w:start="0"/>
          <w:cols w:num="1" w:sep="0" w:space="720" w:equalWidth="1"/>
          <w:docGrid w:linePitch="360"/>
        </w:sectPr>
      </w:pPr>
      <w:r>
        <w:rPr>
          <w:rFonts w:ascii="宋体" w:hAnsi="宋体"/>
          <w:color w:val="000000" w:themeColor="text1"/>
        </w:rPr>
      </w:r>
      <w:r/>
    </w:p>
    <w:p>
      <w:pPr>
        <w:pStyle w:val="853"/>
        <w:ind w:left="0" w:right="420" w:firstLine="643"/>
        <w:jc w:val="center"/>
        <w:spacing w:after="0" w:line="360" w:lineRule="auto"/>
        <w:rPr>
          <w:rFonts w:ascii="宋体" w:hAnsi="宋体"/>
          <w:color w:val="000000" w:themeColor="text1"/>
          <w:szCs w:val="24"/>
        </w:rPr>
      </w:pPr>
      <w:r>
        <w:rPr>
          <w:rFonts w:hint="eastAsia" w:ascii="宋体" w:hAnsi="宋体"/>
          <w:b/>
          <w:bCs/>
          <w:color w:val="000000" w:themeColor="text1"/>
          <w:sz w:val="32"/>
          <w:szCs w:val="32"/>
        </w:rPr>
        <w:t xml:space="preserve">第一章   投标邀请函</w:t>
      </w:r>
      <w:r/>
    </w:p>
    <w:p>
      <w:pPr>
        <w:ind w:firstLine="422"/>
        <w:spacing w:line="360" w:lineRule="auto"/>
        <w:rPr>
          <w:rFonts w:asciiTheme="minorEastAsia" w:hAnsiTheme="minorEastAsia" w:eastAsiaTheme="minorEastAsia"/>
          <w:b/>
          <w:color w:val="000000" w:themeColor="text1"/>
          <w:sz w:val="21"/>
          <w:szCs w:val="21"/>
        </w:rPr>
      </w:pPr>
      <w:r>
        <w:rPr>
          <w:rFonts w:hint="eastAsia" w:asciiTheme="minorEastAsia" w:hAnsiTheme="minorEastAsia" w:eastAsiaTheme="minorEastAsia"/>
          <w:b/>
          <w:sz w:val="21"/>
          <w:szCs w:val="21"/>
        </w:rPr>
        <w:t xml:space="preserve">项目概况：β兴奋</w:t>
      </w:r>
      <w:r>
        <w:rPr>
          <w:rFonts w:hint="eastAsia" w:asciiTheme="minorEastAsia" w:hAnsiTheme="minorEastAsia" w:eastAsiaTheme="minorEastAsia"/>
          <w:b/>
          <w:color w:val="000000" w:themeColor="text1"/>
          <w:sz w:val="21"/>
          <w:szCs w:val="21"/>
        </w:rPr>
        <w:t xml:space="preserve">剂多合一快速检测卡、“瘦肉精”、兽药残留、农药残留检测试剂盒（检测卡） </w:t>
      </w:r>
      <w:r>
        <w:rPr>
          <w:rFonts w:hint="eastAsia" w:asciiTheme="minorEastAsia" w:hAnsiTheme="minorEastAsia" w:eastAsiaTheme="minorEastAsia"/>
          <w:b/>
          <w:color w:val="000000" w:themeColor="text1"/>
          <w:sz w:val="21"/>
          <w:szCs w:val="21"/>
        </w:rPr>
        <w:t xml:space="preserve">招标项目的潜在投标人应在 “苏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”系统（网址：</w:t>
      </w:r>
      <w:hyperlink r:id="rId17" w:tooltip="http://jszfcg.jsczt.cn/）获取招标文件，并于2024/" w:history="1">
        <w:r>
          <w:rPr>
            <w:rStyle w:val="877"/>
            <w:rFonts w:hint="eastAsia" w:asciiTheme="minorEastAsia" w:hAnsiTheme="minorEastAsia" w:eastAsiaTheme="minorEastAsia"/>
            <w:b/>
            <w:color w:val="000000" w:themeColor="text1"/>
            <w:sz w:val="21"/>
            <w:szCs w:val="21"/>
            <w:u w:val="none"/>
          </w:rPr>
          <w:t xml:space="preserve">http://jszfcg.jsczt.cn/）获取招标文件，并于2024/</w:t>
        </w:r>
      </w:hyperlink>
      <w:r>
        <w:rPr>
          <w:rFonts w:hint="eastAsia" w:asciiTheme="minorEastAsia" w:hAnsiTheme="minorEastAsia" w:eastAsiaTheme="minorEastAsia"/>
          <w:b/>
          <w:color w:val="000000" w:themeColor="text1"/>
          <w:sz w:val="21"/>
          <w:szCs w:val="21"/>
        </w:rPr>
        <w:t xml:space="preserve">0</w:t>
      </w:r>
      <w:r>
        <w:rPr>
          <w:rFonts w:hint="eastAsia" w:asciiTheme="minorEastAsia" w:hAnsiTheme="minorEastAsia" w:eastAsiaTheme="minorEastAsia"/>
          <w:b/>
          <w:color w:val="000000" w:themeColor="text1"/>
          <w:sz w:val="21"/>
          <w:szCs w:val="21"/>
        </w:rPr>
        <w:t xml:space="preserve">7</w:t>
      </w:r>
      <w:r>
        <w:rPr>
          <w:rFonts w:hint="eastAsia" w:asciiTheme="minorEastAsia" w:hAnsiTheme="minorEastAsia" w:eastAsiaTheme="minorEastAsia"/>
          <w:b/>
          <w:color w:val="000000" w:themeColor="text1"/>
          <w:sz w:val="21"/>
          <w:szCs w:val="21"/>
        </w:rPr>
        <w:t xml:space="preserve">/</w:t>
      </w:r>
      <w:r>
        <w:rPr>
          <w:rFonts w:hint="eastAsia" w:asciiTheme="minorEastAsia" w:hAnsiTheme="minorEastAsia" w:eastAsiaTheme="minorEastAsia"/>
          <w:b/>
          <w:color w:val="000000" w:themeColor="text1"/>
          <w:sz w:val="21"/>
          <w:szCs w:val="21"/>
        </w:rPr>
        <w:t xml:space="preserve">0</w:t>
      </w:r>
      <w:r>
        <w:rPr>
          <w:rFonts w:hint="eastAsia" w:asciiTheme="minorEastAsia" w:hAnsiTheme="minorEastAsia" w:eastAsiaTheme="minorEastAsia"/>
          <w:b/>
          <w:color w:val="000000" w:themeColor="text1"/>
          <w:sz w:val="21"/>
          <w:szCs w:val="21"/>
        </w:rPr>
        <w:t xml:space="preserve">5</w:t>
      </w:r>
      <w:r>
        <w:rPr>
          <w:rFonts w:hint="eastAsia" w:asciiTheme="minorEastAsia" w:hAnsiTheme="minorEastAsia" w:eastAsiaTheme="minorEastAsia"/>
          <w:b/>
          <w:color w:val="000000" w:themeColor="text1"/>
          <w:sz w:val="21"/>
          <w:szCs w:val="21"/>
        </w:rPr>
        <w:t xml:space="preserve"> 1</w:t>
      </w:r>
      <w:r>
        <w:rPr>
          <w:rFonts w:hint="eastAsia" w:asciiTheme="minorEastAsia" w:hAnsiTheme="minorEastAsia" w:eastAsiaTheme="minorEastAsia"/>
          <w:b/>
          <w:color w:val="000000" w:themeColor="text1"/>
          <w:sz w:val="21"/>
          <w:szCs w:val="21"/>
        </w:rPr>
        <w:t xml:space="preserve">4</w:t>
      </w:r>
      <w:r>
        <w:rPr>
          <w:rFonts w:hint="eastAsia" w:asciiTheme="minorEastAsia" w:hAnsiTheme="minorEastAsia" w:eastAsiaTheme="minorEastAsia"/>
          <w:b/>
          <w:color w:val="000000" w:themeColor="text1"/>
          <w:sz w:val="21"/>
          <w:szCs w:val="21"/>
        </w:rPr>
        <w:t xml:space="preserve">:30:00（北京时间）前递交投标文件。</w:t>
      </w:r>
      <w:r/>
    </w:p>
    <w:p>
      <w:pPr>
        <w:pStyle w:val="820"/>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w:t>
      </w:r>
      <w:r>
        <w:rPr>
          <w:rFonts w:hint="eastAsia" w:cs="宋体" w:asciiTheme="minorEastAsia" w:hAnsiTheme="minorEastAsia" w:eastAsiaTheme="minorEastAsia"/>
          <w:b/>
          <w:sz w:val="21"/>
          <w:szCs w:val="21"/>
        </w:rPr>
        <w:t xml:space="preserve">项</w:t>
      </w:r>
      <w:r>
        <w:rPr>
          <w:rFonts w:hint="eastAsia" w:cs="MS Gothic" w:asciiTheme="minorEastAsia" w:hAnsiTheme="minorEastAsia" w:eastAsiaTheme="minorEastAsia"/>
          <w:b/>
          <w:sz w:val="21"/>
          <w:szCs w:val="21"/>
        </w:rPr>
        <w:t xml:space="preserve">目基本情况</w:t>
      </w:r>
      <w:r>
        <w:rPr>
          <w:rFonts w:hint="eastAsia" w:asciiTheme="minorEastAsia" w:hAnsiTheme="minorEastAsia" w:eastAsiaTheme="minorEastAsia"/>
          <w:b/>
          <w:sz w:val="21"/>
          <w:szCs w:val="21"/>
        </w:rPr>
        <w:t xml:space="preserve"> </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项</w:t>
      </w:r>
      <w:r>
        <w:rPr>
          <w:rFonts w:hint="eastAsia" w:cs="MS Gothic" w:asciiTheme="minorEastAsia" w:hAnsiTheme="minorEastAsia" w:eastAsiaTheme="minorEastAsia"/>
          <w:sz w:val="21"/>
          <w:szCs w:val="21"/>
        </w:rPr>
        <w:t xml:space="preserve">目</w:t>
      </w:r>
      <w:r>
        <w:rPr>
          <w:rFonts w:hint="eastAsia" w:cs="宋体" w:asciiTheme="minorEastAsia" w:hAnsiTheme="minorEastAsia" w:eastAsiaTheme="minorEastAsia"/>
          <w:sz w:val="21"/>
          <w:szCs w:val="21"/>
        </w:rPr>
        <w:t xml:space="preserve">编</w:t>
      </w:r>
      <w:r>
        <w:rPr>
          <w:rFonts w:hint="eastAsia" w:cs="MS Gothic" w:asciiTheme="minorEastAsia" w:hAnsiTheme="minorEastAsia" w:eastAsiaTheme="minorEastAsia"/>
          <w:sz w:val="21"/>
          <w:szCs w:val="21"/>
        </w:rPr>
        <w:t xml:space="preserve">号：</w:t>
      </w:r>
      <w:r>
        <w:rPr>
          <w:rFonts w:hint="eastAsia" w:asciiTheme="minorEastAsia" w:hAnsiTheme="minorEastAsia" w:eastAsiaTheme="minorEastAsia"/>
          <w:sz w:val="21"/>
          <w:szCs w:val="21"/>
        </w:rPr>
        <w:t xml:space="preserve">JSZC-320500-CCCC-G2024-0021</w:t>
      </w:r>
      <w:r/>
    </w:p>
    <w:p>
      <w:pPr>
        <w:pStyle w:val="820"/>
        <w:spacing w:line="360" w:lineRule="auto"/>
        <w:rPr>
          <w:rFonts w:cs="MS Gothic"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项</w:t>
      </w:r>
      <w:r>
        <w:rPr>
          <w:rFonts w:hint="eastAsia" w:cs="MS Gothic" w:asciiTheme="minorEastAsia" w:hAnsiTheme="minorEastAsia" w:eastAsiaTheme="minorEastAsia"/>
          <w:sz w:val="21"/>
          <w:szCs w:val="21"/>
        </w:rPr>
        <w:t xml:space="preserve">目名称：β兴奋剂多合一快速检测卡、“瘦肉精”、兽药残留、农药残留检测试剂盒（</w:t>
      </w:r>
      <w:r>
        <w:rPr>
          <w:rFonts w:hint="eastAsia" w:cs="MS Gothic" w:asciiTheme="minorEastAsia" w:hAnsiTheme="minorEastAsia" w:eastAsiaTheme="minorEastAsia"/>
          <w:sz w:val="21"/>
          <w:szCs w:val="21"/>
        </w:rPr>
        <w:t xml:space="preserve">检测卡）</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3、采</w:t>
      </w:r>
      <w:r>
        <w:rPr>
          <w:rFonts w:hint="eastAsia" w:cs="宋体" w:asciiTheme="minorEastAsia" w:hAnsiTheme="minorEastAsia" w:eastAsiaTheme="minorEastAsia"/>
          <w:sz w:val="21"/>
          <w:szCs w:val="21"/>
        </w:rPr>
        <w:t xml:space="preserve">购</w:t>
      </w:r>
      <w:r>
        <w:rPr>
          <w:rFonts w:hint="eastAsia" w:cs="MS Gothic" w:asciiTheme="minorEastAsia" w:hAnsiTheme="minorEastAsia" w:eastAsiaTheme="minorEastAsia"/>
          <w:sz w:val="21"/>
          <w:szCs w:val="21"/>
        </w:rPr>
        <w:t xml:space="preserve">方式：公开招</w:t>
      </w:r>
      <w:r>
        <w:rPr>
          <w:rFonts w:hint="eastAsia" w:cs="宋体" w:asciiTheme="minorEastAsia" w:hAnsiTheme="minorEastAsia" w:eastAsiaTheme="minorEastAsia"/>
          <w:sz w:val="21"/>
          <w:szCs w:val="21"/>
        </w:rPr>
        <w:t xml:space="preserve">标</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4、预算金额：人民币壹佰伍拾捌万元整（</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1580000.00 )</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5、最高限价：</w:t>
      </w:r>
      <w:r>
        <w:rPr>
          <w:rFonts w:hint="eastAsia" w:asciiTheme="minorEastAsia" w:hAnsiTheme="minorEastAsia" w:eastAsiaTheme="minorEastAsia"/>
          <w:sz w:val="21"/>
          <w:szCs w:val="21"/>
        </w:rPr>
        <w:t xml:space="preserve">/</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6、采购需求：β兴奋剂多合一快速检测卡</w:t>
      </w:r>
      <w:r>
        <w:rPr>
          <w:rFonts w:hint="eastAsia" w:asciiTheme="minorEastAsia" w:hAnsiTheme="minorEastAsia" w:eastAsiaTheme="minorEastAsia"/>
          <w:sz w:val="21"/>
          <w:szCs w:val="21"/>
        </w:rPr>
        <w:t xml:space="preserve">一批、</w:t>
      </w:r>
      <w:r>
        <w:rPr>
          <w:rFonts w:hint="eastAsia" w:asciiTheme="minorEastAsia" w:hAnsiTheme="minorEastAsia" w:eastAsiaTheme="minorEastAsia"/>
          <w:sz w:val="21"/>
          <w:szCs w:val="21"/>
        </w:rPr>
        <w:t xml:space="preserve">兽药残留</w:t>
      </w:r>
      <w:r>
        <w:rPr>
          <w:rFonts w:hint="eastAsia" w:asciiTheme="minorEastAsia" w:hAnsiTheme="minorEastAsia" w:eastAsiaTheme="minorEastAsia"/>
          <w:sz w:val="21"/>
          <w:szCs w:val="21"/>
        </w:rPr>
        <w:t xml:space="preserve">及</w:t>
      </w:r>
      <w:r>
        <w:rPr>
          <w:rFonts w:hint="eastAsia" w:asciiTheme="minorEastAsia" w:hAnsiTheme="minorEastAsia" w:eastAsiaTheme="minorEastAsia"/>
          <w:sz w:val="21"/>
          <w:szCs w:val="21"/>
        </w:rPr>
        <w:t xml:space="preserve">农药残留检测卡一批</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7种“瘦肉精”ELISA试剂盒（盐酸克伦特罗、莱克多巴胺、沙丁胺醇、特布他林、西马特罗、</w:t>
      </w:r>
      <w:r>
        <w:rPr>
          <w:rFonts w:hint="eastAsia" w:asciiTheme="minorEastAsia" w:hAnsiTheme="minorEastAsia" w:eastAsiaTheme="minorEastAsia"/>
          <w:sz w:val="21"/>
          <w:szCs w:val="21"/>
        </w:rPr>
        <w:t xml:space="preserve">氯丙那林</w:t>
      </w:r>
      <w:r>
        <w:rPr>
          <w:rFonts w:hint="eastAsia" w:asciiTheme="minorEastAsia" w:hAnsiTheme="minorEastAsia" w:eastAsiaTheme="minorEastAsia"/>
          <w:sz w:val="21"/>
          <w:szCs w:val="21"/>
        </w:rPr>
        <w:t xml:space="preserve">、班布特罗）</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7、合同履行期限：</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交货期：合同签订后</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0天内交货，并通过验收。</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伴随服务：中标单位保证所送货物为生产日期在45天内产品，对于生产日期在45天以上产品，中标单位须负责及时免费调换。</w:t>
      </w:r>
      <w:r/>
    </w:p>
    <w:p>
      <w:pPr>
        <w:pStyle w:val="820"/>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二、供</w:t>
      </w:r>
      <w:r>
        <w:rPr>
          <w:rFonts w:hint="eastAsia" w:cs="宋体" w:asciiTheme="minorEastAsia" w:hAnsiTheme="minorEastAsia" w:eastAsiaTheme="minorEastAsia"/>
          <w:b/>
          <w:sz w:val="21"/>
          <w:szCs w:val="21"/>
        </w:rPr>
        <w:t xml:space="preserve">应</w:t>
      </w:r>
      <w:r>
        <w:rPr>
          <w:rFonts w:hint="eastAsia" w:cs="MS Gothic" w:asciiTheme="minorEastAsia" w:hAnsiTheme="minorEastAsia" w:eastAsiaTheme="minorEastAsia"/>
          <w:b/>
          <w:sz w:val="21"/>
          <w:szCs w:val="21"/>
        </w:rPr>
        <w:t xml:space="preserve">商的</w:t>
      </w:r>
      <w:r>
        <w:rPr>
          <w:rFonts w:hint="eastAsia" w:cs="宋体" w:asciiTheme="minorEastAsia" w:hAnsiTheme="minorEastAsia" w:eastAsiaTheme="minorEastAsia"/>
          <w:b/>
          <w:sz w:val="21"/>
          <w:szCs w:val="21"/>
        </w:rPr>
        <w:t xml:space="preserve">资</w:t>
      </w:r>
      <w:r>
        <w:rPr>
          <w:rFonts w:hint="eastAsia" w:cs="MS Gothic" w:asciiTheme="minorEastAsia" w:hAnsiTheme="minorEastAsia" w:eastAsiaTheme="minorEastAsia"/>
          <w:b/>
          <w:sz w:val="21"/>
          <w:szCs w:val="21"/>
        </w:rPr>
        <w:t xml:space="preserve">格要求</w:t>
      </w:r>
      <w:r>
        <w:rPr>
          <w:rFonts w:hint="eastAsia" w:asciiTheme="minorEastAsia" w:hAnsiTheme="minorEastAsia" w:eastAsiaTheme="minorEastAsia"/>
          <w:b/>
          <w:sz w:val="21"/>
          <w:szCs w:val="21"/>
        </w:rPr>
        <w:t xml:space="preserve"> </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满</w:t>
      </w:r>
      <w:r>
        <w:rPr>
          <w:rFonts w:hint="eastAsia" w:cs="MS Gothic" w:asciiTheme="minorEastAsia" w:hAnsiTheme="minorEastAsia" w:eastAsiaTheme="minorEastAsia"/>
          <w:sz w:val="21"/>
          <w:szCs w:val="21"/>
        </w:rPr>
        <w:t xml:space="preserve">足《中</w:t>
      </w:r>
      <w:r>
        <w:rPr>
          <w:rFonts w:hint="eastAsia" w:cs="宋体" w:asciiTheme="minorEastAsia" w:hAnsiTheme="minorEastAsia" w:eastAsiaTheme="minorEastAsia"/>
          <w:sz w:val="21"/>
          <w:szCs w:val="21"/>
        </w:rPr>
        <w:t xml:space="preserve">华</w:t>
      </w:r>
      <w:r>
        <w:rPr>
          <w:rFonts w:hint="eastAsia" w:cs="MS Gothic" w:asciiTheme="minorEastAsia" w:hAnsiTheme="minorEastAsia" w:eastAsiaTheme="minorEastAsia"/>
          <w:sz w:val="21"/>
          <w:szCs w:val="21"/>
        </w:rPr>
        <w:t xml:space="preserve">人民共和国政府采</w:t>
      </w:r>
      <w:r>
        <w:rPr>
          <w:rFonts w:hint="eastAsia" w:cs="宋体" w:asciiTheme="minorEastAsia" w:hAnsiTheme="minorEastAsia" w:eastAsiaTheme="minorEastAsia"/>
          <w:sz w:val="21"/>
          <w:szCs w:val="21"/>
        </w:rPr>
        <w:t xml:space="preserve">购</w:t>
      </w:r>
      <w:r>
        <w:rPr>
          <w:rFonts w:hint="eastAsia" w:cs="MS Gothic" w:asciiTheme="minorEastAsia" w:hAnsiTheme="minorEastAsia" w:eastAsiaTheme="minorEastAsia"/>
          <w:sz w:val="21"/>
          <w:szCs w:val="21"/>
        </w:rPr>
        <w:t xml:space="preserve">法》第二十二条</w:t>
      </w:r>
      <w:r>
        <w:rPr>
          <w:rFonts w:hint="eastAsia" w:cs="宋体" w:asciiTheme="minorEastAsia" w:hAnsiTheme="minorEastAsia" w:eastAsiaTheme="minorEastAsia"/>
          <w:sz w:val="21"/>
          <w:szCs w:val="21"/>
        </w:rPr>
        <w:t xml:space="preserve">规</w:t>
      </w:r>
      <w:r>
        <w:rPr>
          <w:rFonts w:hint="eastAsia" w:cs="MS Gothic" w:asciiTheme="minorEastAsia" w:hAnsiTheme="minorEastAsia" w:eastAsiaTheme="minorEastAsia"/>
          <w:sz w:val="21"/>
          <w:szCs w:val="21"/>
        </w:rPr>
        <w:t xml:space="preserve">定，投</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人</w:t>
      </w:r>
      <w:r>
        <w:rPr>
          <w:rFonts w:hint="eastAsia" w:cs="宋体" w:asciiTheme="minorEastAsia" w:hAnsiTheme="minorEastAsia" w:eastAsiaTheme="minorEastAsia"/>
          <w:sz w:val="21"/>
          <w:szCs w:val="21"/>
        </w:rPr>
        <w:t xml:space="preserve">应</w:t>
      </w:r>
      <w:r>
        <w:rPr>
          <w:rFonts w:hint="eastAsia" w:cs="MS Gothic" w:asciiTheme="minorEastAsia" w:hAnsiTheme="minorEastAsia" w:eastAsiaTheme="minorEastAsia"/>
          <w:sz w:val="21"/>
          <w:szCs w:val="21"/>
        </w:rPr>
        <w:t xml:space="preserve">当具</w:t>
      </w:r>
      <w:r>
        <w:rPr>
          <w:rFonts w:hint="eastAsia" w:cs="宋体" w:asciiTheme="minorEastAsia" w:hAnsiTheme="minorEastAsia" w:eastAsiaTheme="minorEastAsia"/>
          <w:sz w:val="21"/>
          <w:szCs w:val="21"/>
        </w:rPr>
        <w:t xml:space="preserve">备</w:t>
      </w:r>
      <w:r>
        <w:rPr>
          <w:rFonts w:hint="eastAsia" w:cs="MS Gothic" w:asciiTheme="minorEastAsia" w:hAnsiTheme="minorEastAsia" w:eastAsiaTheme="minorEastAsia"/>
          <w:sz w:val="21"/>
          <w:szCs w:val="21"/>
        </w:rPr>
        <w:t xml:space="preserve">下列条件：</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（1）具有独立承担民事</w:t>
      </w:r>
      <w:r>
        <w:rPr>
          <w:rFonts w:hint="eastAsia" w:cs="宋体" w:asciiTheme="minorEastAsia" w:hAnsiTheme="minorEastAsia" w:eastAsiaTheme="minorEastAsia"/>
          <w:sz w:val="21"/>
          <w:szCs w:val="21"/>
        </w:rPr>
        <w:t xml:space="preserve">责</w:t>
      </w:r>
      <w:r>
        <w:rPr>
          <w:rFonts w:hint="eastAsia" w:cs="MS Gothic" w:asciiTheme="minorEastAsia" w:hAnsiTheme="minorEastAsia" w:eastAsiaTheme="minorEastAsia"/>
          <w:sz w:val="21"/>
          <w:szCs w:val="21"/>
        </w:rPr>
        <w:t xml:space="preserve">任的能力；</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（2）具有良好的商</w:t>
      </w:r>
      <w:r>
        <w:rPr>
          <w:rFonts w:hint="eastAsia" w:cs="宋体" w:asciiTheme="minorEastAsia" w:hAnsiTheme="minorEastAsia" w:eastAsiaTheme="minorEastAsia"/>
          <w:sz w:val="21"/>
          <w:szCs w:val="21"/>
        </w:rPr>
        <w:t xml:space="preserve">业</w:t>
      </w:r>
      <w:r>
        <w:rPr>
          <w:rFonts w:hint="eastAsia" w:cs="MS Gothic" w:asciiTheme="minorEastAsia" w:hAnsiTheme="minorEastAsia" w:eastAsiaTheme="minorEastAsia"/>
          <w:sz w:val="21"/>
          <w:szCs w:val="21"/>
        </w:rPr>
        <w:t xml:space="preserve">信誉和健全的</w:t>
      </w:r>
      <w:r>
        <w:rPr>
          <w:rFonts w:hint="eastAsia" w:cs="宋体" w:asciiTheme="minorEastAsia" w:hAnsiTheme="minorEastAsia" w:eastAsiaTheme="minorEastAsia"/>
          <w:sz w:val="21"/>
          <w:szCs w:val="21"/>
        </w:rPr>
        <w:t xml:space="preserve">财务</w:t>
      </w:r>
      <w:r>
        <w:rPr>
          <w:rFonts w:hint="eastAsia" w:cs="MS Gothic" w:asciiTheme="minorEastAsia" w:hAnsiTheme="minorEastAsia" w:eastAsiaTheme="minorEastAsia"/>
          <w:sz w:val="21"/>
          <w:szCs w:val="21"/>
        </w:rPr>
        <w:t xml:space="preserve">会</w:t>
      </w:r>
      <w:r>
        <w:rPr>
          <w:rFonts w:hint="eastAsia" w:cs="宋体" w:asciiTheme="minorEastAsia" w:hAnsiTheme="minorEastAsia" w:eastAsiaTheme="minorEastAsia"/>
          <w:sz w:val="21"/>
          <w:szCs w:val="21"/>
        </w:rPr>
        <w:t xml:space="preserve">计</w:t>
      </w:r>
      <w:r>
        <w:rPr>
          <w:rFonts w:hint="eastAsia" w:cs="MS Gothic" w:asciiTheme="minorEastAsia" w:hAnsiTheme="minorEastAsia" w:eastAsiaTheme="minorEastAsia"/>
          <w:sz w:val="21"/>
          <w:szCs w:val="21"/>
        </w:rPr>
        <w:t xml:space="preserve">制度；</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（3）具有履行合同所必需的</w:t>
      </w:r>
      <w:r>
        <w:rPr>
          <w:rFonts w:hint="eastAsia" w:cs="宋体" w:asciiTheme="minorEastAsia" w:hAnsiTheme="minorEastAsia" w:eastAsiaTheme="minorEastAsia"/>
          <w:sz w:val="21"/>
          <w:szCs w:val="21"/>
        </w:rPr>
        <w:t xml:space="preserve">设备</w:t>
      </w:r>
      <w:r>
        <w:rPr>
          <w:rFonts w:hint="eastAsia" w:cs="MS Gothic" w:asciiTheme="minorEastAsia" w:hAnsiTheme="minorEastAsia" w:eastAsiaTheme="minorEastAsia"/>
          <w:sz w:val="21"/>
          <w:szCs w:val="21"/>
        </w:rPr>
        <w:t xml:space="preserve">和</w:t>
      </w:r>
      <w:r>
        <w:rPr>
          <w:rFonts w:hint="eastAsia" w:cs="宋体" w:asciiTheme="minorEastAsia" w:hAnsiTheme="minorEastAsia" w:eastAsiaTheme="minorEastAsia"/>
          <w:sz w:val="21"/>
          <w:szCs w:val="21"/>
        </w:rPr>
        <w:t xml:space="preserve">专业</w:t>
      </w:r>
      <w:r>
        <w:rPr>
          <w:rFonts w:hint="eastAsia" w:cs="MS Gothic" w:asciiTheme="minorEastAsia" w:hAnsiTheme="minorEastAsia" w:eastAsiaTheme="minorEastAsia"/>
          <w:sz w:val="21"/>
          <w:szCs w:val="21"/>
        </w:rPr>
        <w:t xml:space="preserve">技</w:t>
      </w:r>
      <w:r>
        <w:rPr>
          <w:rFonts w:hint="eastAsia" w:cs="宋体" w:asciiTheme="minorEastAsia" w:hAnsiTheme="minorEastAsia" w:eastAsiaTheme="minorEastAsia"/>
          <w:sz w:val="21"/>
          <w:szCs w:val="21"/>
        </w:rPr>
        <w:t xml:space="preserve">术</w:t>
      </w:r>
      <w:r>
        <w:rPr>
          <w:rFonts w:hint="eastAsia" w:cs="MS Gothic" w:asciiTheme="minorEastAsia" w:hAnsiTheme="minorEastAsia" w:eastAsiaTheme="minorEastAsia"/>
          <w:sz w:val="21"/>
          <w:szCs w:val="21"/>
        </w:rPr>
        <w:t xml:space="preserve">能力；</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（4）有依法</w:t>
      </w:r>
      <w:r>
        <w:rPr>
          <w:rFonts w:hint="eastAsia" w:cs="宋体" w:asciiTheme="minorEastAsia" w:hAnsiTheme="minorEastAsia" w:eastAsiaTheme="minorEastAsia"/>
          <w:sz w:val="21"/>
          <w:szCs w:val="21"/>
        </w:rPr>
        <w:t xml:space="preserve">缴纳</w:t>
      </w:r>
      <w:r>
        <w:rPr>
          <w:rFonts w:hint="eastAsia" w:cs="MS Gothic" w:asciiTheme="minorEastAsia" w:hAnsiTheme="minorEastAsia" w:eastAsiaTheme="minorEastAsia"/>
          <w:sz w:val="21"/>
          <w:szCs w:val="21"/>
        </w:rPr>
        <w:t xml:space="preserve">税收和社会保障</w:t>
      </w:r>
      <w:r>
        <w:rPr>
          <w:rFonts w:hint="eastAsia" w:cs="宋体" w:asciiTheme="minorEastAsia" w:hAnsiTheme="minorEastAsia" w:eastAsiaTheme="minorEastAsia"/>
          <w:sz w:val="21"/>
          <w:szCs w:val="21"/>
        </w:rPr>
        <w:t xml:space="preserve">资</w:t>
      </w:r>
      <w:r>
        <w:rPr>
          <w:rFonts w:hint="eastAsia" w:cs="MS Gothic" w:asciiTheme="minorEastAsia" w:hAnsiTheme="minorEastAsia" w:eastAsiaTheme="minorEastAsia"/>
          <w:sz w:val="21"/>
          <w:szCs w:val="21"/>
        </w:rPr>
        <w:t xml:space="preserve">金的良好</w:t>
      </w:r>
      <w:r>
        <w:rPr>
          <w:rFonts w:hint="eastAsia" w:cs="宋体" w:asciiTheme="minorEastAsia" w:hAnsiTheme="minorEastAsia" w:eastAsiaTheme="minorEastAsia"/>
          <w:sz w:val="21"/>
          <w:szCs w:val="21"/>
        </w:rPr>
        <w:t xml:space="preserve">记录</w:t>
      </w:r>
      <w:r>
        <w:rPr>
          <w:rFonts w:hint="eastAsia" w:cs="MS Gothic" w:asciiTheme="minorEastAsia" w:hAnsiTheme="minorEastAsia" w:eastAsiaTheme="minorEastAsia"/>
          <w:sz w:val="21"/>
          <w:szCs w:val="21"/>
        </w:rPr>
        <w:t xml:space="preserve">；</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（5）参加政府采</w:t>
      </w:r>
      <w:r>
        <w:rPr>
          <w:rFonts w:hint="eastAsia" w:cs="宋体" w:asciiTheme="minorEastAsia" w:hAnsiTheme="minorEastAsia" w:eastAsiaTheme="minorEastAsia"/>
          <w:sz w:val="21"/>
          <w:szCs w:val="21"/>
        </w:rPr>
        <w:t xml:space="preserve">购</w:t>
      </w:r>
      <w:r>
        <w:rPr>
          <w:rFonts w:hint="eastAsia" w:cs="MS Gothic" w:asciiTheme="minorEastAsia" w:hAnsiTheme="minorEastAsia" w:eastAsiaTheme="minorEastAsia"/>
          <w:sz w:val="21"/>
          <w:szCs w:val="21"/>
        </w:rPr>
        <w:t xml:space="preserve">活</w:t>
      </w:r>
      <w:r>
        <w:rPr>
          <w:rFonts w:hint="eastAsia" w:cs="宋体" w:asciiTheme="minorEastAsia" w:hAnsiTheme="minorEastAsia" w:eastAsiaTheme="minorEastAsia"/>
          <w:sz w:val="21"/>
          <w:szCs w:val="21"/>
        </w:rPr>
        <w:t xml:space="preserve">动</w:t>
      </w:r>
      <w:r>
        <w:rPr>
          <w:rFonts w:hint="eastAsia" w:cs="MS Gothic" w:asciiTheme="minorEastAsia" w:hAnsiTheme="minorEastAsia" w:eastAsiaTheme="minorEastAsia"/>
          <w:sz w:val="21"/>
          <w:szCs w:val="21"/>
        </w:rPr>
        <w:t xml:space="preserve">前三年内，在</w:t>
      </w:r>
      <w:r>
        <w:rPr>
          <w:rFonts w:hint="eastAsia" w:cs="宋体" w:asciiTheme="minorEastAsia" w:hAnsiTheme="minorEastAsia" w:eastAsiaTheme="minorEastAsia"/>
          <w:sz w:val="21"/>
          <w:szCs w:val="21"/>
        </w:rPr>
        <w:t xml:space="preserve">经营</w:t>
      </w:r>
      <w:r>
        <w:rPr>
          <w:rFonts w:hint="eastAsia" w:cs="MS Gothic" w:asciiTheme="minorEastAsia" w:hAnsiTheme="minorEastAsia" w:eastAsiaTheme="minorEastAsia"/>
          <w:sz w:val="21"/>
          <w:szCs w:val="21"/>
        </w:rPr>
        <w:t xml:space="preserve">活</w:t>
      </w:r>
      <w:r>
        <w:rPr>
          <w:rFonts w:hint="eastAsia" w:cs="宋体" w:asciiTheme="minorEastAsia" w:hAnsiTheme="minorEastAsia" w:eastAsiaTheme="minorEastAsia"/>
          <w:sz w:val="21"/>
          <w:szCs w:val="21"/>
        </w:rPr>
        <w:t xml:space="preserve">动</w:t>
      </w:r>
      <w:r>
        <w:rPr>
          <w:rFonts w:hint="eastAsia" w:cs="MS Gothic" w:asciiTheme="minorEastAsia" w:hAnsiTheme="minorEastAsia" w:eastAsiaTheme="minorEastAsia"/>
          <w:sz w:val="21"/>
          <w:szCs w:val="21"/>
        </w:rPr>
        <w:t xml:space="preserve">中没有重大</w:t>
      </w:r>
      <w:r>
        <w:rPr>
          <w:rFonts w:hint="eastAsia" w:cs="宋体" w:asciiTheme="minorEastAsia" w:hAnsiTheme="minorEastAsia" w:eastAsiaTheme="minorEastAsia"/>
          <w:sz w:val="21"/>
          <w:szCs w:val="21"/>
        </w:rPr>
        <w:t xml:space="preserve">违</w:t>
      </w:r>
      <w:r>
        <w:rPr>
          <w:rFonts w:hint="eastAsia" w:cs="MS Gothic" w:asciiTheme="minorEastAsia" w:hAnsiTheme="minorEastAsia" w:eastAsiaTheme="minorEastAsia"/>
          <w:sz w:val="21"/>
          <w:szCs w:val="21"/>
        </w:rPr>
        <w:t xml:space="preserve">法</w:t>
      </w:r>
      <w:r>
        <w:rPr>
          <w:rFonts w:hint="eastAsia" w:cs="宋体" w:asciiTheme="minorEastAsia" w:hAnsiTheme="minorEastAsia" w:eastAsiaTheme="minorEastAsia"/>
          <w:sz w:val="21"/>
          <w:szCs w:val="21"/>
        </w:rPr>
        <w:t xml:space="preserve">记录</w:t>
      </w:r>
      <w:r>
        <w:rPr>
          <w:rFonts w:hint="eastAsia" w:cs="MS Gothic" w:asciiTheme="minorEastAsia" w:hAnsiTheme="minorEastAsia" w:eastAsiaTheme="minorEastAsia"/>
          <w:sz w:val="21"/>
          <w:szCs w:val="21"/>
        </w:rPr>
        <w:t xml:space="preserve">；</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（6）法律、行政法</w:t>
      </w:r>
      <w:r>
        <w:rPr>
          <w:rFonts w:hint="eastAsia" w:cs="宋体" w:asciiTheme="minorEastAsia" w:hAnsiTheme="minorEastAsia" w:eastAsiaTheme="minorEastAsia"/>
          <w:sz w:val="21"/>
          <w:szCs w:val="21"/>
        </w:rPr>
        <w:t xml:space="preserve">规规</w:t>
      </w:r>
      <w:r>
        <w:rPr>
          <w:rFonts w:hint="eastAsia" w:cs="MS Gothic" w:asciiTheme="minorEastAsia" w:hAnsiTheme="minorEastAsia" w:eastAsiaTheme="minorEastAsia"/>
          <w:sz w:val="21"/>
          <w:szCs w:val="21"/>
        </w:rPr>
        <w:t xml:space="preserve">定的其他条件。</w:t>
      </w:r>
      <w:r>
        <w:rPr>
          <w:rFonts w:hint="eastAsia" w:asciiTheme="minorEastAsia" w:hAnsiTheme="minorEastAsia" w:eastAsiaTheme="minorEastAsia"/>
          <w:sz w:val="21"/>
          <w:szCs w:val="21"/>
        </w:rPr>
        <w:t xml:space="preserve"> </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2、落</w:t>
      </w:r>
      <w:r>
        <w:rPr>
          <w:rFonts w:hint="eastAsia" w:cs="宋体" w:asciiTheme="minorEastAsia" w:hAnsiTheme="minorEastAsia" w:eastAsiaTheme="minorEastAsia"/>
          <w:sz w:val="21"/>
          <w:szCs w:val="21"/>
        </w:rPr>
        <w:t xml:space="preserve">实</w:t>
      </w:r>
      <w:r>
        <w:rPr>
          <w:rFonts w:hint="eastAsia" w:cs="MS Gothic" w:asciiTheme="minorEastAsia" w:hAnsiTheme="minorEastAsia" w:eastAsiaTheme="minorEastAsia"/>
          <w:sz w:val="21"/>
          <w:szCs w:val="21"/>
        </w:rPr>
        <w:t xml:space="preserve">政府采</w:t>
      </w:r>
      <w:r>
        <w:rPr>
          <w:rFonts w:hint="eastAsia" w:cs="宋体" w:asciiTheme="minorEastAsia" w:hAnsiTheme="minorEastAsia" w:eastAsiaTheme="minorEastAsia"/>
          <w:sz w:val="21"/>
          <w:szCs w:val="21"/>
        </w:rPr>
        <w:t xml:space="preserve">购</w:t>
      </w:r>
      <w:r>
        <w:rPr>
          <w:rFonts w:hint="eastAsia" w:cs="MS Gothic" w:asciiTheme="minorEastAsia" w:hAnsiTheme="minorEastAsia" w:eastAsiaTheme="minorEastAsia"/>
          <w:sz w:val="21"/>
          <w:szCs w:val="21"/>
        </w:rPr>
        <w:t xml:space="preserve">政</w:t>
      </w:r>
      <w:r>
        <w:rPr>
          <w:rFonts w:hint="eastAsia" w:asciiTheme="minorEastAsia" w:hAnsiTheme="minorEastAsia" w:eastAsiaTheme="minorEastAsia"/>
          <w:sz w:val="21"/>
          <w:szCs w:val="21"/>
        </w:rPr>
        <w:t xml:space="preserve">策需</w:t>
      </w:r>
      <w:r>
        <w:rPr>
          <w:rFonts w:hint="eastAsia" w:cs="宋体" w:asciiTheme="minorEastAsia" w:hAnsiTheme="minorEastAsia" w:eastAsiaTheme="minorEastAsia"/>
          <w:sz w:val="21"/>
          <w:szCs w:val="21"/>
        </w:rPr>
        <w:t xml:space="preserve">满</w:t>
      </w:r>
      <w:r>
        <w:rPr>
          <w:rFonts w:hint="eastAsia" w:cs="MS Gothic" w:asciiTheme="minorEastAsia" w:hAnsiTheme="minorEastAsia" w:eastAsiaTheme="minorEastAsia"/>
          <w:sz w:val="21"/>
          <w:szCs w:val="21"/>
        </w:rPr>
        <w:t xml:space="preserve">足的</w:t>
      </w:r>
      <w:r>
        <w:rPr>
          <w:rFonts w:hint="eastAsia" w:cs="宋体" w:asciiTheme="minorEastAsia" w:hAnsiTheme="minorEastAsia" w:eastAsiaTheme="minorEastAsia"/>
          <w:sz w:val="21"/>
          <w:szCs w:val="21"/>
        </w:rPr>
        <w:t xml:space="preserve">资</w:t>
      </w:r>
      <w:r>
        <w:rPr>
          <w:rFonts w:hint="eastAsia" w:cs="MS Gothic" w:asciiTheme="minorEastAsia" w:hAnsiTheme="minorEastAsia" w:eastAsiaTheme="minorEastAsia"/>
          <w:sz w:val="21"/>
          <w:szCs w:val="21"/>
        </w:rPr>
        <w:t xml:space="preserve">格要求：</w:t>
      </w:r>
      <w:r>
        <w:rPr>
          <w:rFonts w:hint="eastAsia" w:asciiTheme="minorEastAsia" w:hAnsiTheme="minorEastAsia" w:eastAsiaTheme="minorEastAsia"/>
          <w:b/>
          <w:sz w:val="21"/>
          <w:szCs w:val="21"/>
        </w:rPr>
        <w:t xml:space="preserve">本</w:t>
      </w:r>
      <w:r>
        <w:rPr>
          <w:rFonts w:hint="eastAsia" w:cs="宋体" w:asciiTheme="minorEastAsia" w:hAnsiTheme="minorEastAsia" w:eastAsiaTheme="minorEastAsia"/>
          <w:b/>
          <w:sz w:val="21"/>
          <w:szCs w:val="21"/>
        </w:rPr>
        <w:t xml:space="preserve">项</w:t>
      </w:r>
      <w:r>
        <w:rPr>
          <w:rFonts w:hint="eastAsia" w:cs="MS Gothic" w:asciiTheme="minorEastAsia" w:hAnsiTheme="minorEastAsia" w:eastAsiaTheme="minorEastAsia"/>
          <w:b/>
          <w:sz w:val="21"/>
          <w:szCs w:val="21"/>
        </w:rPr>
        <w:t xml:space="preserve">目</w:t>
      </w:r>
      <w:r>
        <w:rPr>
          <w:rFonts w:hint="eastAsia" w:cs="宋体" w:asciiTheme="minorEastAsia" w:hAnsiTheme="minorEastAsia" w:eastAsiaTheme="minorEastAsia"/>
          <w:b/>
          <w:sz w:val="21"/>
          <w:szCs w:val="21"/>
        </w:rPr>
        <w:t xml:space="preserve">专门</w:t>
      </w:r>
      <w:r>
        <w:rPr>
          <w:rFonts w:hint="eastAsia" w:cs="MS Gothic" w:asciiTheme="minorEastAsia" w:hAnsiTheme="minorEastAsia" w:eastAsiaTheme="minorEastAsia"/>
          <w:b/>
          <w:sz w:val="21"/>
          <w:szCs w:val="21"/>
        </w:rPr>
        <w:t xml:space="preserve">面向中小企</w:t>
      </w:r>
      <w:r>
        <w:rPr>
          <w:rFonts w:hint="eastAsia" w:cs="宋体" w:asciiTheme="minorEastAsia" w:hAnsiTheme="minorEastAsia" w:eastAsiaTheme="minorEastAsia"/>
          <w:b/>
          <w:sz w:val="21"/>
          <w:szCs w:val="21"/>
        </w:rPr>
        <w:t xml:space="preserve">业</w:t>
      </w:r>
      <w:r>
        <w:rPr>
          <w:rFonts w:hint="eastAsia" w:cs="MS Gothic" w:asciiTheme="minorEastAsia" w:hAnsiTheme="minorEastAsia" w:eastAsiaTheme="minorEastAsia"/>
          <w:b/>
          <w:sz w:val="21"/>
          <w:szCs w:val="21"/>
        </w:rPr>
        <w:t xml:space="preserve">采</w:t>
      </w:r>
      <w:r>
        <w:rPr>
          <w:rFonts w:hint="eastAsia" w:cs="宋体" w:asciiTheme="minorEastAsia" w:hAnsiTheme="minorEastAsia" w:eastAsiaTheme="minorEastAsia"/>
          <w:b/>
          <w:sz w:val="21"/>
          <w:szCs w:val="21"/>
        </w:rPr>
        <w:t xml:space="preserve">购</w:t>
      </w:r>
      <w:r>
        <w:rPr>
          <w:rFonts w:hint="eastAsia" w:cs="MS Gothic" w:asciiTheme="minorEastAsia" w:hAnsiTheme="minorEastAsia" w:eastAsiaTheme="minorEastAsia"/>
          <w:b/>
          <w:sz w:val="21"/>
          <w:szCs w:val="21"/>
        </w:rPr>
        <w:t xml:space="preserve">，属于其他未列明行业，投</w:t>
      </w:r>
      <w:r>
        <w:rPr>
          <w:rFonts w:hint="eastAsia" w:cs="宋体" w:asciiTheme="minorEastAsia" w:hAnsiTheme="minorEastAsia" w:eastAsiaTheme="minorEastAsia"/>
          <w:b/>
          <w:sz w:val="21"/>
          <w:szCs w:val="21"/>
        </w:rPr>
        <w:t xml:space="preserve">标</w:t>
      </w:r>
      <w:r>
        <w:rPr>
          <w:rFonts w:hint="eastAsia" w:cs="MS Gothic" w:asciiTheme="minorEastAsia" w:hAnsiTheme="minorEastAsia" w:eastAsiaTheme="minorEastAsia"/>
          <w:b/>
          <w:sz w:val="21"/>
          <w:szCs w:val="21"/>
        </w:rPr>
        <w:t xml:space="preserve">人必</w:t>
      </w:r>
      <w:r>
        <w:rPr>
          <w:rFonts w:hint="eastAsia" w:cs="宋体" w:asciiTheme="minorEastAsia" w:hAnsiTheme="minorEastAsia" w:eastAsiaTheme="minorEastAsia"/>
          <w:b/>
          <w:sz w:val="21"/>
          <w:szCs w:val="21"/>
        </w:rPr>
        <w:t xml:space="preserve">须</w:t>
      </w:r>
      <w:r>
        <w:rPr>
          <w:rFonts w:hint="eastAsia" w:cs="MS Gothic" w:asciiTheme="minorEastAsia" w:hAnsiTheme="minorEastAsia" w:eastAsiaTheme="minorEastAsia"/>
          <w:b/>
          <w:sz w:val="21"/>
          <w:szCs w:val="21"/>
        </w:rPr>
        <w:t xml:space="preserve">提供《中小企</w:t>
      </w:r>
      <w:r>
        <w:rPr>
          <w:rFonts w:hint="eastAsia" w:cs="宋体" w:asciiTheme="minorEastAsia" w:hAnsiTheme="minorEastAsia" w:eastAsiaTheme="minorEastAsia"/>
          <w:b/>
          <w:sz w:val="21"/>
          <w:szCs w:val="21"/>
        </w:rPr>
        <w:t xml:space="preserve">业</w:t>
      </w:r>
      <w:r>
        <w:rPr>
          <w:rFonts w:hint="eastAsia" w:cs="MS Gothic" w:asciiTheme="minorEastAsia" w:hAnsiTheme="minorEastAsia" w:eastAsiaTheme="minorEastAsia"/>
          <w:b/>
          <w:sz w:val="21"/>
          <w:szCs w:val="21"/>
        </w:rPr>
        <w:t xml:space="preserve">声明函》或《残疾人福利性</w:t>
      </w:r>
      <w:r>
        <w:rPr>
          <w:rFonts w:hint="eastAsia" w:cs="宋体" w:asciiTheme="minorEastAsia" w:hAnsiTheme="minorEastAsia" w:eastAsiaTheme="minorEastAsia"/>
          <w:b/>
          <w:sz w:val="21"/>
          <w:szCs w:val="21"/>
        </w:rPr>
        <w:t xml:space="preserve">单</w:t>
      </w:r>
      <w:r>
        <w:rPr>
          <w:rFonts w:hint="eastAsia" w:cs="MS Gothic" w:asciiTheme="minorEastAsia" w:hAnsiTheme="minorEastAsia" w:eastAsiaTheme="minorEastAsia"/>
          <w:b/>
          <w:sz w:val="21"/>
          <w:szCs w:val="21"/>
        </w:rPr>
        <w:t xml:space="preserve">位声明函》或由省</w:t>
      </w:r>
      <w:r>
        <w:rPr>
          <w:rFonts w:hint="eastAsia" w:cs="宋体" w:asciiTheme="minorEastAsia" w:hAnsiTheme="minorEastAsia" w:eastAsiaTheme="minorEastAsia"/>
          <w:b/>
          <w:sz w:val="21"/>
          <w:szCs w:val="21"/>
        </w:rPr>
        <w:t xml:space="preserve">级</w:t>
      </w:r>
      <w:r>
        <w:rPr>
          <w:rFonts w:hint="eastAsia" w:cs="MS Gothic" w:asciiTheme="minorEastAsia" w:hAnsiTheme="minorEastAsia" w:eastAsiaTheme="minorEastAsia"/>
          <w:b/>
          <w:sz w:val="21"/>
          <w:szCs w:val="21"/>
        </w:rPr>
        <w:t xml:space="preserve">以上</w:t>
      </w:r>
      <w:r>
        <w:rPr>
          <w:rFonts w:hint="eastAsia" w:cs="宋体" w:asciiTheme="minorEastAsia" w:hAnsiTheme="minorEastAsia" w:eastAsiaTheme="minorEastAsia"/>
          <w:b/>
          <w:sz w:val="21"/>
          <w:szCs w:val="21"/>
        </w:rPr>
        <w:t xml:space="preserve">监狱</w:t>
      </w:r>
      <w:r>
        <w:rPr>
          <w:rFonts w:hint="eastAsia" w:cs="MS Gothic" w:asciiTheme="minorEastAsia" w:hAnsiTheme="minorEastAsia" w:eastAsiaTheme="minorEastAsia"/>
          <w:b/>
          <w:sz w:val="21"/>
          <w:szCs w:val="21"/>
        </w:rPr>
        <w:t xml:space="preserve">管理局、戒毒管理局（含新疆生</w:t>
      </w:r>
      <w:r>
        <w:rPr>
          <w:rFonts w:hint="eastAsia" w:cs="宋体" w:asciiTheme="minorEastAsia" w:hAnsiTheme="minorEastAsia" w:eastAsiaTheme="minorEastAsia"/>
          <w:b/>
          <w:sz w:val="21"/>
          <w:szCs w:val="21"/>
        </w:rPr>
        <w:t xml:space="preserve">产</w:t>
      </w:r>
      <w:r>
        <w:rPr>
          <w:rFonts w:hint="eastAsia" w:cs="MS Gothic" w:asciiTheme="minorEastAsia" w:hAnsiTheme="minorEastAsia" w:eastAsiaTheme="minorEastAsia"/>
          <w:b/>
          <w:sz w:val="21"/>
          <w:szCs w:val="21"/>
        </w:rPr>
        <w:t xml:space="preserve">建</w:t>
      </w:r>
      <w:r>
        <w:rPr>
          <w:rFonts w:hint="eastAsia" w:cs="宋体" w:asciiTheme="minorEastAsia" w:hAnsiTheme="minorEastAsia" w:eastAsiaTheme="minorEastAsia"/>
          <w:b/>
          <w:sz w:val="21"/>
          <w:szCs w:val="21"/>
        </w:rPr>
        <w:t xml:space="preserve">设</w:t>
      </w:r>
      <w:r>
        <w:rPr>
          <w:rFonts w:hint="eastAsia" w:cs="MS Gothic" w:asciiTheme="minorEastAsia" w:hAnsiTheme="minorEastAsia" w:eastAsiaTheme="minorEastAsia"/>
          <w:b/>
          <w:sz w:val="21"/>
          <w:szCs w:val="21"/>
        </w:rPr>
        <w:t xml:space="preserve">兵</w:t>
      </w:r>
      <w:r>
        <w:rPr>
          <w:rFonts w:hint="eastAsia" w:cs="宋体" w:asciiTheme="minorEastAsia" w:hAnsiTheme="minorEastAsia" w:eastAsiaTheme="minorEastAsia"/>
          <w:b/>
          <w:sz w:val="21"/>
          <w:szCs w:val="21"/>
        </w:rPr>
        <w:t xml:space="preserve">团</w:t>
      </w:r>
      <w:r>
        <w:rPr>
          <w:rFonts w:hint="eastAsia" w:cs="MS Gothic" w:asciiTheme="minorEastAsia" w:hAnsiTheme="minorEastAsia" w:eastAsiaTheme="minorEastAsia"/>
          <w:b/>
          <w:sz w:val="21"/>
          <w:szCs w:val="21"/>
        </w:rPr>
        <w:t xml:space="preserve">）出具的属于</w:t>
      </w:r>
      <w:r>
        <w:rPr>
          <w:rFonts w:hint="eastAsia" w:cs="宋体" w:asciiTheme="minorEastAsia" w:hAnsiTheme="minorEastAsia" w:eastAsiaTheme="minorEastAsia"/>
          <w:b/>
          <w:sz w:val="21"/>
          <w:szCs w:val="21"/>
        </w:rPr>
        <w:t xml:space="preserve">监狱</w:t>
      </w:r>
      <w:r>
        <w:rPr>
          <w:rFonts w:hint="eastAsia" w:cs="MS Gothic" w:asciiTheme="minorEastAsia" w:hAnsiTheme="minorEastAsia" w:eastAsiaTheme="minorEastAsia"/>
          <w:b/>
          <w:sz w:val="21"/>
          <w:szCs w:val="21"/>
        </w:rPr>
        <w:t xml:space="preserve">企</w:t>
      </w:r>
      <w:r>
        <w:rPr>
          <w:rFonts w:hint="eastAsia" w:cs="宋体" w:asciiTheme="minorEastAsia" w:hAnsiTheme="minorEastAsia" w:eastAsiaTheme="minorEastAsia"/>
          <w:b/>
          <w:sz w:val="21"/>
          <w:szCs w:val="21"/>
        </w:rPr>
        <w:t xml:space="preserve">业</w:t>
      </w:r>
      <w:r>
        <w:rPr>
          <w:rFonts w:hint="eastAsia" w:cs="MS Gothic" w:asciiTheme="minorEastAsia" w:hAnsiTheme="minorEastAsia" w:eastAsiaTheme="minorEastAsia"/>
          <w:b/>
          <w:sz w:val="21"/>
          <w:szCs w:val="21"/>
        </w:rPr>
        <w:t xml:space="preserve">的</w:t>
      </w:r>
      <w:r>
        <w:rPr>
          <w:rFonts w:hint="eastAsia" w:cs="宋体" w:asciiTheme="minorEastAsia" w:hAnsiTheme="minorEastAsia" w:eastAsiaTheme="minorEastAsia"/>
          <w:b/>
          <w:sz w:val="21"/>
          <w:szCs w:val="21"/>
        </w:rPr>
        <w:t xml:space="preserve">证</w:t>
      </w:r>
      <w:r>
        <w:rPr>
          <w:rFonts w:hint="eastAsia" w:cs="MS Gothic" w:asciiTheme="minorEastAsia" w:hAnsiTheme="minorEastAsia" w:eastAsiaTheme="minorEastAsia"/>
          <w:b/>
          <w:sz w:val="21"/>
          <w:szCs w:val="21"/>
        </w:rPr>
        <w:t xml:space="preserve">明文件。</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3、本</w:t>
      </w:r>
      <w:r>
        <w:rPr>
          <w:rFonts w:hint="eastAsia" w:cs="宋体" w:asciiTheme="minorEastAsia" w:hAnsiTheme="minorEastAsia" w:eastAsiaTheme="minorEastAsia"/>
          <w:sz w:val="21"/>
          <w:szCs w:val="21"/>
        </w:rPr>
        <w:t xml:space="preserve">项</w:t>
      </w:r>
      <w:r>
        <w:rPr>
          <w:rFonts w:hint="eastAsia" w:cs="MS Gothic" w:asciiTheme="minorEastAsia" w:hAnsiTheme="minorEastAsia" w:eastAsiaTheme="minorEastAsia"/>
          <w:sz w:val="21"/>
          <w:szCs w:val="21"/>
        </w:rPr>
        <w:t xml:space="preserve">目的特定</w:t>
      </w:r>
      <w:r>
        <w:rPr>
          <w:rFonts w:hint="eastAsia" w:cs="宋体" w:asciiTheme="minorEastAsia" w:hAnsiTheme="minorEastAsia" w:eastAsiaTheme="minorEastAsia"/>
          <w:sz w:val="21"/>
          <w:szCs w:val="21"/>
        </w:rPr>
        <w:t xml:space="preserve">资</w:t>
      </w:r>
      <w:r>
        <w:rPr>
          <w:rFonts w:hint="eastAsia" w:cs="MS Gothic" w:asciiTheme="minorEastAsia" w:hAnsiTheme="minorEastAsia" w:eastAsiaTheme="minorEastAsia"/>
          <w:sz w:val="21"/>
          <w:szCs w:val="21"/>
        </w:rPr>
        <w:t xml:space="preserve">格要求：未被“信用中国”网站（www.creditchina.gov.cn）列入失信被执行人、重大税收违法案件当事人名单、政府采购严重失信行为记录名单。</w:t>
      </w:r>
      <w:r/>
    </w:p>
    <w:p>
      <w:pPr>
        <w:pStyle w:val="820"/>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w:t>
      </w:r>
      <w:r>
        <w:rPr>
          <w:rFonts w:hint="eastAsia" w:cs="宋体" w:asciiTheme="minorEastAsia" w:hAnsiTheme="minorEastAsia" w:eastAsiaTheme="minorEastAsia"/>
          <w:b/>
          <w:sz w:val="21"/>
          <w:szCs w:val="21"/>
        </w:rPr>
        <w:t xml:space="preserve">获</w:t>
      </w:r>
      <w:r>
        <w:rPr>
          <w:rFonts w:hint="eastAsia" w:cs="MS Gothic" w:asciiTheme="minorEastAsia" w:hAnsiTheme="minorEastAsia" w:eastAsiaTheme="minorEastAsia"/>
          <w:b/>
          <w:sz w:val="21"/>
          <w:szCs w:val="21"/>
        </w:rPr>
        <w:t xml:space="preserve">取采购文件</w:t>
      </w:r>
      <w:r>
        <w:rPr>
          <w:rFonts w:hint="eastAsia" w:asciiTheme="minorEastAsia" w:hAnsiTheme="minorEastAsia" w:eastAsiaTheme="minorEastAsia"/>
          <w:b/>
          <w:sz w:val="21"/>
          <w:szCs w:val="21"/>
        </w:rPr>
        <w:t xml:space="preserve"> </w:t>
      </w:r>
      <w:r/>
    </w:p>
    <w:p>
      <w:pPr>
        <w:pStyle w:val="8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时</w:t>
      </w:r>
      <w:r>
        <w:rPr>
          <w:rFonts w:hint="eastAsia" w:cs="宋体" w:asciiTheme="minorEastAsia" w:hAnsiTheme="minorEastAsia" w:eastAsiaTheme="minorEastAsia"/>
          <w:color w:val="000000" w:themeColor="text1"/>
          <w:sz w:val="21"/>
          <w:szCs w:val="21"/>
        </w:rPr>
        <w:t xml:space="preserve">间</w:t>
      </w:r>
      <w:r>
        <w:rPr>
          <w:rFonts w:hint="eastAsia" w:cs="MS Gothic" w:asciiTheme="minorEastAsia" w:hAnsiTheme="minorEastAsia" w:eastAsiaTheme="minorEastAsia"/>
          <w:color w:val="000000" w:themeColor="text1"/>
          <w:sz w:val="21"/>
          <w:szCs w:val="21"/>
        </w:rPr>
        <w:t xml:space="preserve">：2024年</w:t>
      </w:r>
      <w:r>
        <w:rPr>
          <w:rFonts w:hint="eastAsia" w:cs="MS Gothic" w:asciiTheme="minorEastAsia" w:hAnsiTheme="minorEastAsia" w:eastAsiaTheme="minorEastAsia"/>
          <w:color w:val="000000" w:themeColor="text1"/>
          <w:sz w:val="21"/>
          <w:szCs w:val="21"/>
        </w:rPr>
        <w:t xml:space="preserve">06</w:t>
      </w:r>
      <w:r>
        <w:rPr>
          <w:rFonts w:hint="eastAsia" w:cs="MS Gothic" w:asciiTheme="minorEastAsia" w:hAnsiTheme="minorEastAsia" w:eastAsiaTheme="minorEastAsia"/>
          <w:color w:val="000000" w:themeColor="text1"/>
          <w:sz w:val="21"/>
          <w:szCs w:val="21"/>
        </w:rPr>
        <w:t xml:space="preserve">月</w:t>
      </w:r>
      <w:r>
        <w:rPr>
          <w:rFonts w:hint="eastAsia" w:cs="MS Gothic" w:asciiTheme="minorEastAsia" w:hAnsiTheme="minorEastAsia" w:eastAsiaTheme="minorEastAsia"/>
          <w:color w:val="000000" w:themeColor="text1"/>
          <w:sz w:val="21"/>
          <w:szCs w:val="21"/>
        </w:rPr>
        <w:t xml:space="preserve">14</w:t>
      </w:r>
      <w:r>
        <w:rPr>
          <w:rFonts w:hint="eastAsia" w:cs="MS Gothic" w:asciiTheme="minorEastAsia" w:hAnsiTheme="minorEastAsia" w:eastAsiaTheme="minorEastAsia"/>
          <w:color w:val="000000" w:themeColor="text1"/>
          <w:sz w:val="21"/>
          <w:szCs w:val="21"/>
        </w:rPr>
        <w:t xml:space="preserve">日至2024年</w:t>
      </w:r>
      <w:r>
        <w:rPr>
          <w:rFonts w:hint="eastAsia" w:cs="MS Gothic" w:asciiTheme="minorEastAsia" w:hAnsiTheme="minorEastAsia" w:eastAsiaTheme="minorEastAsia"/>
          <w:color w:val="000000" w:themeColor="text1"/>
          <w:sz w:val="21"/>
          <w:szCs w:val="21"/>
        </w:rPr>
        <w:t xml:space="preserve">06</w:t>
      </w:r>
      <w:r>
        <w:rPr>
          <w:rFonts w:hint="eastAsia" w:cs="MS Gothic" w:asciiTheme="minorEastAsia" w:hAnsiTheme="minorEastAsia" w:eastAsiaTheme="minorEastAsia"/>
          <w:color w:val="000000" w:themeColor="text1"/>
          <w:sz w:val="21"/>
          <w:szCs w:val="21"/>
        </w:rPr>
        <w:t xml:space="preserve">月</w:t>
      </w:r>
      <w:r>
        <w:rPr>
          <w:rFonts w:hint="eastAsia" w:cs="MS Gothic" w:asciiTheme="minorEastAsia" w:hAnsiTheme="minorEastAsia" w:eastAsiaTheme="minorEastAsia"/>
          <w:color w:val="000000" w:themeColor="text1"/>
          <w:sz w:val="21"/>
          <w:szCs w:val="21"/>
        </w:rPr>
        <w:t xml:space="preserve">21</w:t>
      </w:r>
      <w:r>
        <w:rPr>
          <w:rFonts w:hint="eastAsia" w:cs="MS Gothic" w:asciiTheme="minorEastAsia" w:hAnsiTheme="minorEastAsia" w:eastAsiaTheme="minorEastAsia"/>
          <w:color w:val="000000" w:themeColor="text1"/>
          <w:sz w:val="21"/>
          <w:szCs w:val="21"/>
        </w:rPr>
        <w:t xml:space="preserve">日，每天上午00:00-12:00，下午12:00-23:59（北京时间，法定节假日除外）</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2、地点：</w:t>
      </w:r>
      <w:r>
        <w:rPr>
          <w:rFonts w:ascii="SimSun" w:hAnsi="SimSun" w:eastAsia="SimSun" w:cs="SimSun"/>
          <w:color w:val="000000"/>
          <w:sz w:val="21"/>
        </w:rPr>
        <w:t xml:space="preserve">“苏采云”系统（网址：http://jszfcg.jsczt.cn/）</w:t>
      </w:r>
      <w:r>
        <w:rPr>
          <w:rFonts w:hint="eastAsia" w:asciiTheme="minorEastAsia" w:hAnsiTheme="minorEastAsia" w:eastAsiaTheme="minorEastAsia"/>
          <w:sz w:val="21"/>
          <w:szCs w:val="21"/>
        </w:rPr>
      </w:r>
      <w:r>
        <w:rPr>
          <w:rFonts w:hint="eastAsia" w:asciiTheme="minorEastAsia" w:hAnsiTheme="minorEastAsia" w:eastAsiaTheme="minorEastAsia"/>
          <w:sz w:val="21"/>
          <w:szCs w:val="21"/>
        </w:rPr>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3、方式：</w:t>
      </w:r>
      <w:r>
        <w:rPr>
          <w:rFonts w:ascii="SimSun" w:hAnsi="SimSun" w:eastAsia="SimSun" w:cs="SimSun"/>
          <w:color w:val="000000"/>
          <w:sz w:val="21"/>
        </w:rPr>
        <w:t xml:space="preserve">“苏采云”系统（网址：http://jszfcg.jsczt.cn/）</w:t>
      </w:r>
      <w:r>
        <w:rPr>
          <w:rFonts w:hint="eastAsia" w:asciiTheme="minorEastAsia" w:hAnsiTheme="minorEastAsia" w:eastAsiaTheme="minorEastAsia"/>
          <w:sz w:val="21"/>
          <w:szCs w:val="21"/>
        </w:rPr>
      </w:r>
      <w:r>
        <w:rPr>
          <w:rFonts w:hint="eastAsia" w:asciiTheme="minorEastAsia" w:hAnsiTheme="minorEastAsia" w:eastAsiaTheme="minorEastAsia"/>
          <w:sz w:val="21"/>
          <w:szCs w:val="21"/>
        </w:rPr>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4、售价：0.00元</w:t>
      </w:r>
      <w:r/>
    </w:p>
    <w:p>
      <w:pPr>
        <w:pStyle w:val="820"/>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sz w:val="21"/>
          <w:szCs w:val="21"/>
        </w:rPr>
        <w:t xml:space="preserve">四、响应</w:t>
      </w:r>
      <w:r>
        <w:rPr>
          <w:rFonts w:hint="eastAsia" w:asciiTheme="minorEastAsia" w:hAnsiTheme="minorEastAsia" w:eastAsiaTheme="minorEastAsia"/>
          <w:color w:val="000000" w:themeColor="text1"/>
          <w:sz w:val="21"/>
          <w:szCs w:val="21"/>
        </w:rPr>
        <w:t xml:space="preserve">文件提交</w:t>
      </w:r>
      <w:r/>
    </w:p>
    <w:p>
      <w:pPr>
        <w:pStyle w:val="820"/>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1、截止时间：2024-</w:t>
      </w:r>
      <w:r>
        <w:rPr>
          <w:rFonts w:hint="eastAsia" w:asciiTheme="minorEastAsia" w:hAnsiTheme="minorEastAsia" w:eastAsiaTheme="minorEastAsia"/>
          <w:color w:val="000000" w:themeColor="text1"/>
          <w:sz w:val="21"/>
          <w:szCs w:val="21"/>
        </w:rPr>
        <w:t xml:space="preserve">07</w:t>
      </w:r>
      <w:r>
        <w:rPr>
          <w:rFonts w:hint="eastAsia"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05</w:t>
      </w:r>
      <w:r>
        <w:rPr>
          <w:rFonts w:hint="eastAsia" w:asciiTheme="minorEastAsia" w:hAnsiTheme="minorEastAsia" w:eastAsiaTheme="minorEastAsia"/>
          <w:color w:val="000000" w:themeColor="text1"/>
          <w:sz w:val="21"/>
          <w:szCs w:val="21"/>
        </w:rPr>
        <w:t xml:space="preserve">  </w:t>
      </w:r>
      <w:r>
        <w:rPr>
          <w:rFonts w:hint="eastAsia" w:asciiTheme="minorEastAsia" w:hAnsiTheme="minorEastAsia" w:eastAsiaTheme="minorEastAsia"/>
          <w:color w:val="000000" w:themeColor="text1"/>
          <w:sz w:val="21"/>
          <w:szCs w:val="21"/>
        </w:rPr>
        <w:t xml:space="preserve">  </w:t>
      </w:r>
      <w:r>
        <w:rPr>
          <w:rFonts w:hint="eastAsia" w:asciiTheme="minorEastAsia" w:hAnsiTheme="minorEastAsia" w:eastAsiaTheme="minorEastAsia"/>
          <w:color w:val="000000" w:themeColor="text1"/>
          <w:sz w:val="21"/>
          <w:szCs w:val="21"/>
        </w:rPr>
        <w:t xml:space="preserve">  1</w:t>
      </w:r>
      <w:r>
        <w:rPr>
          <w:rFonts w:hint="eastAsia" w:asciiTheme="minorEastAsia" w:hAnsiTheme="minorEastAsia" w:eastAsiaTheme="minorEastAsia"/>
          <w:color w:val="000000" w:themeColor="text1"/>
          <w:sz w:val="21"/>
          <w:szCs w:val="21"/>
        </w:rPr>
        <w:t xml:space="preserve">4</w:t>
      </w:r>
      <w:r>
        <w:rPr>
          <w:rFonts w:hint="eastAsia" w:asciiTheme="minorEastAsia" w:hAnsiTheme="minorEastAsia" w:eastAsiaTheme="minorEastAsia"/>
          <w:color w:val="000000" w:themeColor="text1"/>
          <w:sz w:val="21"/>
          <w:szCs w:val="21"/>
        </w:rPr>
        <w:t xml:space="preserve">:30 （北京时间）</w:t>
      </w:r>
      <w:r/>
    </w:p>
    <w:p>
      <w:pPr>
        <w:pStyle w:val="820"/>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2、地点：</w:t>
      </w:r>
      <w:r>
        <w:rPr>
          <w:rFonts w:ascii="SimSun" w:hAnsi="SimSun" w:eastAsia="SimSun" w:cs="SimSun"/>
          <w:color w:val="000000"/>
          <w:sz w:val="21"/>
        </w:rPr>
        <w:t xml:space="preserve">“苏采云”系统（网址：http://jszfcg.jsczt.cn/）</w:t>
      </w:r>
      <w:r>
        <w:rPr>
          <w:rFonts w:hint="eastAsia" w:asciiTheme="minorEastAsia" w:hAnsiTheme="minorEastAsia" w:eastAsiaTheme="minorEastAsia"/>
          <w:color w:val="000000" w:themeColor="text1"/>
          <w:sz w:val="21"/>
          <w:szCs w:val="21"/>
        </w:rPr>
      </w:r>
      <w:r>
        <w:rPr>
          <w:rFonts w:hint="eastAsia" w:asciiTheme="minorEastAsia" w:hAnsiTheme="minorEastAsia" w:eastAsiaTheme="minorEastAsia"/>
          <w:color w:val="000000" w:themeColor="text1"/>
          <w:sz w:val="21"/>
          <w:szCs w:val="21"/>
        </w:rPr>
      </w:r>
      <w:r/>
    </w:p>
    <w:p>
      <w:pPr>
        <w:pStyle w:val="820"/>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五、开启</w:t>
      </w:r>
      <w:r/>
    </w:p>
    <w:p>
      <w:pPr>
        <w:pStyle w:val="820"/>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时间：</w:t>
      </w:r>
      <w:r>
        <w:rPr>
          <w:rFonts w:hint="eastAsia" w:asciiTheme="minorEastAsia" w:hAnsiTheme="minorEastAsia" w:eastAsiaTheme="minorEastAsia"/>
          <w:color w:val="000000" w:themeColor="text1"/>
          <w:sz w:val="21"/>
          <w:szCs w:val="21"/>
        </w:rPr>
        <w:t xml:space="preserve">2024-07-05</w:t>
      </w:r>
      <w:r>
        <w:rPr>
          <w:rFonts w:hint="eastAsia" w:asciiTheme="minorEastAsia" w:hAnsiTheme="minorEastAsia" w:eastAsiaTheme="minorEastAsia"/>
          <w:color w:val="000000" w:themeColor="text1"/>
          <w:sz w:val="21"/>
          <w:szCs w:val="21"/>
        </w:rPr>
        <w:t xml:space="preserve"> </w:t>
      </w:r>
      <w:r>
        <w:rPr>
          <w:rFonts w:hint="eastAsia" w:asciiTheme="minorEastAsia" w:hAnsiTheme="minorEastAsia" w:eastAsiaTheme="minorEastAsia"/>
          <w:color w:val="000000" w:themeColor="text1"/>
          <w:sz w:val="21"/>
          <w:szCs w:val="21"/>
        </w:rPr>
        <w:t xml:space="preserve">    1</w:t>
      </w:r>
      <w:r>
        <w:rPr>
          <w:rFonts w:hint="eastAsia" w:asciiTheme="minorEastAsia" w:hAnsiTheme="minorEastAsia" w:eastAsiaTheme="minorEastAsia"/>
          <w:color w:val="000000" w:themeColor="text1"/>
          <w:sz w:val="21"/>
          <w:szCs w:val="21"/>
        </w:rPr>
        <w:t xml:space="preserve">4</w:t>
      </w:r>
      <w:r>
        <w:rPr>
          <w:rFonts w:hint="eastAsia" w:asciiTheme="minorEastAsia" w:hAnsiTheme="minorEastAsia" w:eastAsiaTheme="minorEastAsia"/>
          <w:color w:val="000000" w:themeColor="text1"/>
          <w:sz w:val="21"/>
          <w:szCs w:val="21"/>
        </w:rPr>
        <w:t xml:space="preserve">:30</w:t>
      </w:r>
      <w:r>
        <w:rPr>
          <w:rFonts w:hint="eastAsia" w:asciiTheme="minorEastAsia" w:hAnsiTheme="minorEastAsia" w:eastAsiaTheme="minorEastAsia"/>
          <w:color w:val="000000" w:themeColor="text1"/>
          <w:sz w:val="21"/>
          <w:szCs w:val="21"/>
        </w:rPr>
        <w:t xml:space="preserve">（北京时间</w:t>
      </w:r>
      <w:r>
        <w:rPr>
          <w:rFonts w:hint="eastAsia" w:asciiTheme="minorEastAsia" w:hAnsiTheme="minorEastAsia" w:eastAsiaTheme="minorEastAsia"/>
          <w:color w:val="000000" w:themeColor="text1"/>
          <w:sz w:val="21"/>
          <w:szCs w:val="21"/>
        </w:rPr>
        <w:t xml:space="preserve">）</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地点：</w:t>
      </w:r>
      <w:r>
        <w:rPr>
          <w:rFonts w:ascii="SimSun" w:hAnsi="SimSun" w:eastAsia="SimSun" w:cs="SimSun"/>
          <w:color w:val="000000"/>
          <w:sz w:val="21"/>
        </w:rPr>
        <w:t xml:space="preserve">“苏采云”系统（网址：http://jszfcg.jsczt.cn/）</w:t>
      </w:r>
      <w:r/>
      <w:r>
        <w:rPr>
          <w:rFonts w:hint="eastAsia" w:asciiTheme="minorEastAsia" w:hAnsiTheme="minorEastAsia" w:eastAsiaTheme="minorEastAsia"/>
          <w:sz w:val="21"/>
          <w:szCs w:val="21"/>
        </w:rPr>
      </w:r>
      <w:r>
        <w:rPr>
          <w:rFonts w:hint="eastAsia" w:asciiTheme="minorEastAsia" w:hAnsiTheme="minorEastAsia" w:eastAsiaTheme="minorEastAsia"/>
          <w:sz w:val="21"/>
          <w:szCs w:val="21"/>
        </w:rPr>
        <w:t xml:space="preserve"> </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六、公告期限</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自本公告发布之日起</w:t>
      </w: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个工作日。</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七、其他补充事宜</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1、CA证书办理：</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”系统登录界面中的“新CA办理指南”。“苏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”系统目前仅支持“苏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”系统下的政务CA证书，江苏省内各地区办理的“苏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”系统下的政务CA证书全省通用。苏州现场办理地址：苏州市姑苏区平</w:t>
      </w:r>
      <w:r>
        <w:rPr>
          <w:rFonts w:hint="eastAsia" w:asciiTheme="minorEastAsia" w:hAnsiTheme="minorEastAsia" w:eastAsiaTheme="minorEastAsia"/>
          <w:sz w:val="21"/>
          <w:szCs w:val="21"/>
        </w:rPr>
        <w:t xml:space="preserve">泷</w:t>
      </w:r>
      <w:r>
        <w:rPr>
          <w:rFonts w:hint="eastAsia" w:asciiTheme="minorEastAsia" w:hAnsiTheme="minorEastAsia" w:eastAsiaTheme="minorEastAsia"/>
          <w:sz w:val="21"/>
          <w:szCs w:val="21"/>
        </w:rPr>
        <w:t xml:space="preserve">路251号政务服务中心4楼公共交易中心窗口，咨询电话：0512-69820834；</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2、参与采购活动：</w:t>
      </w:r>
      <w:r/>
    </w:p>
    <w:p>
      <w:pPr>
        <w:pStyle w:val="820"/>
        <w:spacing w:line="360" w:lineRule="auto"/>
        <w:rPr>
          <w:rFonts w:asciiTheme="minorEastAsia" w:hAnsiTheme="minorEastAsia" w:eastAsiaTheme="minorEastAsia"/>
          <w:color w:val="4f81bd" w:themeColor="accent1"/>
          <w:sz w:val="21"/>
          <w:szCs w:val="21"/>
        </w:rPr>
      </w:pPr>
      <w:r>
        <w:rPr>
          <w:rFonts w:hint="eastAsia" w:asciiTheme="minorEastAsia" w:hAnsiTheme="minorEastAsia" w:eastAsiaTheme="minorEastAsia"/>
          <w:sz w:val="21"/>
          <w:szCs w:val="21"/>
        </w:rPr>
        <w:t xml:space="preserve">供应商插入CA证书登陆“苏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3、电子投标准备：</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供应商在“苏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”系统中操作参与项目后，必须在“已参与项目”界面中下载电子采购文件（后缀名为“.kedt”）并导入政府采购客户端工具后方可进行响应文件制作和提交（具体详见《苏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系统供应商操作手册》，网址链接https://czju.suzhou.gov.cn/zfcg/html/content/20231220161910031.shtml）；</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4、技术咨询：</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1）注册咨询：18261002950；</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2）CA技术咨询电话：400-608-6099；</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3）签章使用问题：025-83633811、025-83633812、15380932027、15371015030；</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4）系统使用指导与咨询：18261002950；QQ：3048755361、1315179389、895706745；</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5、本项目采用电子招投标形式，请供应商按照《苏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系统供应商操作手册》进行制作、上传电子响应文件。电子响应文件制作完成后请于响应文件递交截止时间前成功上传至“苏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”系统，否则视为放弃参加该采购项目。供应商应充分考虑到网络环境、网络带宽等风险因素，如因供应商自身原因造成的电子响应文件上传不成功由供应商自行承担全部责任。</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6、线上参加开标（开启）会方式：供应商登录“苏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在平台首页点击“开标大厅”，进入江苏省政府采购一体化不见面开标（采购）大厅，在今日项目列表，点击项目，进入不见面开标系统。本项目为不见面采购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7、本项目获取采购文件截止日期之后仍可以下载采购文件，但截止日期之后下载的采购文件，视为非有效获取采购文件方式且不作为供应商权益受到损害的证明材料和依据。</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联</w:t>
      </w:r>
      <w:r>
        <w:rPr>
          <w:rFonts w:hint="eastAsia" w:cs="MS Gothic" w:asciiTheme="minorEastAsia" w:hAnsiTheme="minorEastAsia" w:eastAsiaTheme="minorEastAsia"/>
          <w:sz w:val="21"/>
          <w:szCs w:val="21"/>
        </w:rPr>
        <w:t xml:space="preserve">合体及</w:t>
      </w:r>
      <w:r>
        <w:rPr>
          <w:rFonts w:hint="eastAsia" w:cs="宋体" w:asciiTheme="minorEastAsia" w:hAnsiTheme="minorEastAsia" w:eastAsiaTheme="minorEastAsia"/>
          <w:sz w:val="21"/>
          <w:szCs w:val="21"/>
        </w:rPr>
        <w:t xml:space="preserve">转</w:t>
      </w:r>
      <w:r>
        <w:rPr>
          <w:rFonts w:hint="eastAsia" w:cs="MS Gothic" w:asciiTheme="minorEastAsia" w:hAnsiTheme="minorEastAsia" w:eastAsiaTheme="minorEastAsia"/>
          <w:sz w:val="21"/>
          <w:szCs w:val="21"/>
        </w:rPr>
        <w:t xml:space="preserve">包、分包：本</w:t>
      </w:r>
      <w:r>
        <w:rPr>
          <w:rFonts w:hint="eastAsia" w:cs="宋体" w:asciiTheme="minorEastAsia" w:hAnsiTheme="minorEastAsia" w:eastAsiaTheme="minorEastAsia"/>
          <w:sz w:val="21"/>
          <w:szCs w:val="21"/>
        </w:rPr>
        <w:t xml:space="preserve">项</w:t>
      </w:r>
      <w:r>
        <w:rPr>
          <w:rFonts w:hint="eastAsia" w:cs="MS Gothic" w:asciiTheme="minorEastAsia" w:hAnsiTheme="minorEastAsia" w:eastAsiaTheme="minorEastAsia"/>
          <w:sz w:val="21"/>
          <w:szCs w:val="21"/>
        </w:rPr>
        <w:t xml:space="preserve">目不接受</w:t>
      </w:r>
      <w:r>
        <w:rPr>
          <w:rFonts w:hint="eastAsia" w:cs="宋体" w:asciiTheme="minorEastAsia" w:hAnsiTheme="minorEastAsia" w:eastAsiaTheme="minorEastAsia"/>
          <w:sz w:val="21"/>
          <w:szCs w:val="21"/>
        </w:rPr>
        <w:t xml:space="preserve">联</w:t>
      </w:r>
      <w:r>
        <w:rPr>
          <w:rFonts w:hint="eastAsia" w:cs="MS Gothic" w:asciiTheme="minorEastAsia" w:hAnsiTheme="minorEastAsia" w:eastAsiaTheme="minorEastAsia"/>
          <w:sz w:val="21"/>
          <w:szCs w:val="21"/>
        </w:rPr>
        <w:t xml:space="preserve">合体，不得</w:t>
      </w:r>
      <w:r>
        <w:rPr>
          <w:rFonts w:hint="eastAsia" w:cs="宋体" w:asciiTheme="minorEastAsia" w:hAnsiTheme="minorEastAsia" w:eastAsiaTheme="minorEastAsia"/>
          <w:sz w:val="21"/>
          <w:szCs w:val="21"/>
        </w:rPr>
        <w:t xml:space="preserve">转</w:t>
      </w:r>
      <w:r>
        <w:rPr>
          <w:rFonts w:hint="eastAsia" w:cs="MS Gothic" w:asciiTheme="minorEastAsia" w:hAnsiTheme="minorEastAsia" w:eastAsiaTheme="minorEastAsia"/>
          <w:sz w:val="21"/>
          <w:szCs w:val="21"/>
        </w:rPr>
        <w:t xml:space="preserve">包、分包本</w:t>
      </w:r>
      <w:r>
        <w:rPr>
          <w:rFonts w:hint="eastAsia" w:cs="宋体" w:asciiTheme="minorEastAsia" w:hAnsiTheme="minorEastAsia" w:eastAsiaTheme="minorEastAsia"/>
          <w:sz w:val="21"/>
          <w:szCs w:val="21"/>
        </w:rPr>
        <w:t xml:space="preserve">项</w:t>
      </w:r>
      <w:r>
        <w:rPr>
          <w:rFonts w:hint="eastAsia" w:cs="MS Gothic" w:asciiTheme="minorEastAsia" w:hAnsiTheme="minorEastAsia" w:eastAsiaTheme="minorEastAsia"/>
          <w:sz w:val="21"/>
          <w:szCs w:val="21"/>
        </w:rPr>
        <w:t xml:space="preserve">目。</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rPr>
          <w:rFonts w:hint="eastAsia" w:asciiTheme="minorEastAsia" w:hAnsiTheme="minorEastAsia" w:eastAsiaTheme="minorEastAsia"/>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、本次采购的相关信息刊登在江苏省政府采购网、苏州市政府采购网，成交公告及项目的澄清、修正亦是刊登在此媒体，敬请各供应商注意。</w:t>
      </w:r>
      <w:r/>
    </w:p>
    <w:p>
      <w:pPr>
        <w:pStyle w:val="8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11</w:t>
      </w:r>
      <w:r>
        <w:rPr>
          <w:rFonts w:hint="eastAsia" w:asciiTheme="minorEastAsia" w:hAnsiTheme="minorEastAsia" w:eastAsiaTheme="minorEastAsia"/>
          <w:sz w:val="21"/>
          <w:szCs w:val="21"/>
        </w:rPr>
        <w:t xml:space="preserve">、苏州市财政局政府采购监督电话：0512-68616651</w:t>
      </w:r>
      <w:r/>
    </w:p>
    <w:p>
      <w:pPr>
        <w:pStyle w:val="820"/>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八、凡对本次采购提出询问，请按以下方式联系。</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1、采</w:t>
      </w:r>
      <w:r>
        <w:rPr>
          <w:rFonts w:hint="eastAsia" w:cs="宋体" w:asciiTheme="minorEastAsia" w:hAnsiTheme="minorEastAsia" w:eastAsiaTheme="minorEastAsia"/>
          <w:sz w:val="21"/>
          <w:szCs w:val="21"/>
        </w:rPr>
        <w:t xml:space="preserve">购</w:t>
      </w:r>
      <w:r>
        <w:rPr>
          <w:rFonts w:hint="eastAsia" w:cs="MS Gothic" w:asciiTheme="minorEastAsia" w:hAnsiTheme="minorEastAsia" w:eastAsiaTheme="minorEastAsia"/>
          <w:sz w:val="21"/>
          <w:szCs w:val="21"/>
        </w:rPr>
        <w:t xml:space="preserve">人信息</w:t>
      </w:r>
      <w:r>
        <w:rPr>
          <w:rFonts w:hint="eastAsia" w:asciiTheme="minorEastAsia" w:hAnsiTheme="minorEastAsia" w:eastAsiaTheme="minorEastAsia"/>
          <w:sz w:val="21"/>
          <w:szCs w:val="21"/>
        </w:rPr>
        <w:t xml:space="preserve"> </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名称：苏州市农业综合行政执法支队</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w:t>
      </w:r>
      <w:r>
        <w:rPr>
          <w:rFonts w:hint="eastAsia" w:cs="宋体" w:asciiTheme="minorEastAsia" w:hAnsiTheme="minorEastAsia" w:eastAsiaTheme="minorEastAsia"/>
          <w:sz w:val="21"/>
          <w:szCs w:val="21"/>
        </w:rPr>
        <w:t xml:space="preserve">苏州市吴中区西塘北巷5号</w:t>
      </w:r>
      <w:r/>
    </w:p>
    <w:p>
      <w:pPr>
        <w:pStyle w:val="820"/>
        <w:spacing w:line="360"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w:t>
      </w:r>
      <w:r>
        <w:rPr>
          <w:rFonts w:hint="eastAsia" w:cs="MS Gothic" w:asciiTheme="minorEastAsia" w:hAnsiTheme="minorEastAsia" w:eastAsiaTheme="minorEastAsia"/>
          <w:sz w:val="21"/>
          <w:szCs w:val="21"/>
        </w:rPr>
        <w:t xml:space="preserve">系人：</w:t>
      </w:r>
      <w:r>
        <w:rPr>
          <w:rFonts w:hint="eastAsia" w:cs="宋体" w:asciiTheme="minorEastAsia" w:hAnsiTheme="minorEastAsia" w:eastAsiaTheme="minorEastAsia"/>
          <w:sz w:val="21"/>
          <w:szCs w:val="21"/>
        </w:rPr>
        <w:t xml:space="preserve">张月红</w:t>
      </w:r>
      <w:r/>
    </w:p>
    <w:p>
      <w:pPr>
        <w:pStyle w:val="820"/>
        <w:spacing w:line="360"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w:t>
      </w:r>
      <w:r>
        <w:rPr>
          <w:rFonts w:hint="eastAsia" w:cs="MS Gothic" w:asciiTheme="minorEastAsia" w:hAnsiTheme="minorEastAsia" w:eastAsiaTheme="minorEastAsia"/>
          <w:sz w:val="21"/>
          <w:szCs w:val="21"/>
        </w:rPr>
        <w:t xml:space="preserve">系</w:t>
      </w:r>
      <w:r>
        <w:rPr>
          <w:rFonts w:hint="eastAsia" w:cs="宋体" w:asciiTheme="minorEastAsia" w:hAnsiTheme="minorEastAsia" w:eastAsiaTheme="minorEastAsia"/>
          <w:sz w:val="21"/>
          <w:szCs w:val="21"/>
        </w:rPr>
        <w:t xml:space="preserve">电话</w:t>
      </w:r>
      <w:r>
        <w:rPr>
          <w:rFonts w:hint="eastAsia" w:cs="MS Gothic" w:asciiTheme="minorEastAsia" w:hAnsiTheme="minorEastAsia" w:eastAsiaTheme="minorEastAsia"/>
          <w:sz w:val="21"/>
          <w:szCs w:val="21"/>
        </w:rPr>
        <w:t xml:space="preserve">：</w:t>
      </w:r>
      <w:r>
        <w:rPr>
          <w:rFonts w:asciiTheme="minorEastAsia" w:hAnsiTheme="minorEastAsia" w:eastAsiaTheme="minorEastAsia"/>
          <w:sz w:val="21"/>
          <w:szCs w:val="21"/>
        </w:rPr>
        <w:t xml:space="preserve">0512-</w:t>
      </w:r>
      <w:r>
        <w:rPr>
          <w:rFonts w:hint="eastAsia" w:asciiTheme="minorEastAsia" w:hAnsiTheme="minorEastAsia" w:eastAsiaTheme="minorEastAsia"/>
          <w:sz w:val="21"/>
          <w:szCs w:val="21"/>
        </w:rPr>
        <w:t xml:space="preserve">66053455 </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2、采</w:t>
      </w:r>
      <w:r>
        <w:rPr>
          <w:rFonts w:hint="eastAsia" w:cs="宋体" w:asciiTheme="minorEastAsia" w:hAnsiTheme="minorEastAsia" w:eastAsiaTheme="minorEastAsia"/>
          <w:sz w:val="21"/>
          <w:szCs w:val="21"/>
        </w:rPr>
        <w:t xml:space="preserve">购</w:t>
      </w:r>
      <w:r>
        <w:rPr>
          <w:rFonts w:hint="eastAsia" w:cs="MS Gothic" w:asciiTheme="minorEastAsia" w:hAnsiTheme="minorEastAsia" w:eastAsiaTheme="minorEastAsia"/>
          <w:sz w:val="21"/>
          <w:szCs w:val="21"/>
        </w:rPr>
        <w:t xml:space="preserve">代理机构信息</w:t>
      </w:r>
      <w:r>
        <w:rPr>
          <w:rFonts w:hint="eastAsia" w:asciiTheme="minorEastAsia" w:hAnsiTheme="minorEastAsia" w:eastAsiaTheme="minorEastAsia"/>
          <w:sz w:val="21"/>
          <w:szCs w:val="21"/>
        </w:rPr>
        <w:t xml:space="preserve"> </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名称：</w:t>
      </w:r>
      <w:r>
        <w:rPr>
          <w:rFonts w:hint="eastAsia" w:cs="宋体" w:asciiTheme="minorEastAsia" w:hAnsiTheme="minorEastAsia" w:eastAsiaTheme="minorEastAsia"/>
          <w:sz w:val="21"/>
          <w:szCs w:val="21"/>
        </w:rPr>
        <w:t xml:space="preserve">苏州市永诚建设咨询有限公司</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w:t>
      </w:r>
      <w:r>
        <w:rPr>
          <w:rFonts w:hint="eastAsia" w:cs="宋体" w:asciiTheme="minorEastAsia" w:hAnsiTheme="minorEastAsia" w:eastAsiaTheme="minorEastAsia"/>
          <w:sz w:val="21"/>
          <w:szCs w:val="21"/>
        </w:rPr>
        <w:t xml:space="preserve">苏州市东吴北路221号7楼</w:t>
      </w:r>
      <w:r/>
    </w:p>
    <w:p>
      <w:pPr>
        <w:pStyle w:val="820"/>
        <w:spacing w:line="360"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w:t>
      </w:r>
      <w:r>
        <w:rPr>
          <w:rFonts w:hint="eastAsia" w:cs="MS Gothic" w:asciiTheme="minorEastAsia" w:hAnsiTheme="minorEastAsia" w:eastAsiaTheme="minorEastAsia"/>
          <w:sz w:val="21"/>
          <w:szCs w:val="21"/>
        </w:rPr>
        <w:t xml:space="preserve">系方式：</w:t>
      </w:r>
      <w:r>
        <w:rPr>
          <w:rFonts w:asciiTheme="minorEastAsia" w:hAnsiTheme="minorEastAsia" w:eastAsiaTheme="minorEastAsia"/>
          <w:sz w:val="21"/>
          <w:szCs w:val="21"/>
        </w:rPr>
        <w:t xml:space="preserve">0512-69157588</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项</w:t>
      </w:r>
      <w:r>
        <w:rPr>
          <w:rFonts w:hint="eastAsia" w:cs="MS Gothic" w:asciiTheme="minorEastAsia" w:hAnsiTheme="minorEastAsia" w:eastAsiaTheme="minorEastAsia"/>
          <w:sz w:val="21"/>
          <w:szCs w:val="21"/>
        </w:rPr>
        <w:t xml:space="preserve">目</w:t>
      </w:r>
      <w:r>
        <w:rPr>
          <w:rFonts w:hint="eastAsia" w:cs="宋体" w:asciiTheme="minorEastAsia" w:hAnsiTheme="minorEastAsia" w:eastAsiaTheme="minorEastAsia"/>
          <w:sz w:val="21"/>
          <w:szCs w:val="21"/>
        </w:rPr>
        <w:t xml:space="preserve">联</w:t>
      </w:r>
      <w:r>
        <w:rPr>
          <w:rFonts w:hint="eastAsia" w:cs="MS Gothic" w:asciiTheme="minorEastAsia" w:hAnsiTheme="minorEastAsia" w:eastAsiaTheme="minorEastAsia"/>
          <w:sz w:val="21"/>
          <w:szCs w:val="21"/>
        </w:rPr>
        <w:t xml:space="preserve">系方式</w:t>
      </w:r>
      <w:r/>
    </w:p>
    <w:p>
      <w:pPr>
        <w:pStyle w:val="820"/>
        <w:spacing w:line="360"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w:t>
      </w:r>
      <w:r>
        <w:rPr>
          <w:rFonts w:hint="eastAsia" w:cs="MS Gothic" w:asciiTheme="minorEastAsia" w:hAnsiTheme="minorEastAsia" w:eastAsiaTheme="minorEastAsia"/>
          <w:sz w:val="21"/>
          <w:szCs w:val="21"/>
        </w:rPr>
        <w:t xml:space="preserve">系人</w:t>
      </w:r>
      <w:r>
        <w:rPr>
          <w:rFonts w:hint="eastAsia" w:asciiTheme="minorEastAsia" w:hAnsiTheme="minorEastAsia" w:eastAsiaTheme="minorEastAsia"/>
          <w:sz w:val="21"/>
          <w:szCs w:val="21"/>
        </w:rPr>
        <w:t xml:space="preserve">: 朱琳、金树梅</w:t>
      </w:r>
      <w:r/>
    </w:p>
    <w:p>
      <w:pPr>
        <w:ind w:right="-159" w:firstLine="42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1"/>
          <w:szCs w:val="21"/>
        </w:rPr>
        <w:t xml:space="preserve">电话/传真：</w:t>
      </w:r>
      <w:r>
        <w:rPr>
          <w:rFonts w:asciiTheme="minorEastAsia" w:hAnsiTheme="minorEastAsia" w:eastAsiaTheme="minorEastAsia"/>
          <w:sz w:val="21"/>
          <w:szCs w:val="21"/>
        </w:rPr>
        <w:t xml:space="preserve">0512-69157588-824</w:t>
      </w:r>
      <w:r>
        <w:rPr>
          <w:rFonts w:cs="宋体" w:asciiTheme="minorEastAsia" w:hAnsiTheme="minorEastAsia" w:eastAsiaTheme="minorEastAsia"/>
          <w:color w:val="000000"/>
          <w:sz w:val="22"/>
        </w:rPr>
        <w:t xml:space="preserve"> </w:t>
      </w:r>
      <w:r/>
    </w:p>
    <w:p>
      <w:pPr>
        <w:ind w:right="-159" w:firstLine="420"/>
        <w:jc w:val="right"/>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2"/>
        </w:rPr>
        <w:t xml:space="preserve">苏州市永诚建设咨询有限公司</w:t>
      </w:r>
      <w:r/>
    </w:p>
    <w:p>
      <w:pPr>
        <w:ind w:right="-159" w:firstLine="420"/>
        <w:jc w:val="right"/>
        <w:spacing w:line="360" w:lineRule="auto"/>
        <w:rPr>
          <w:rFonts w:asciiTheme="minorEastAsia" w:hAnsiTheme="minorEastAsia" w:eastAsiaTheme="minorEastAsia"/>
          <w:color w:val="ff000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ff0000"/>
          <w:sz w:val="22"/>
        </w:rPr>
        <w:t xml:space="preserve"> </w:t>
      </w:r>
      <w:r/>
    </w:p>
    <w:p>
      <w:pPr>
        <w:ind w:right="-159" w:firstLine="420"/>
        <w:jc w:val="right"/>
        <w:spacing w:line="400" w:lineRule="exact"/>
        <w:rPr>
          <w:rFonts w:ascii="宋体" w:hAnsi="宋体"/>
          <w:color w:val="000000" w:themeColor="text1"/>
          <w:sz w:val="21"/>
          <w:szCs w:val="21"/>
        </w:rPr>
      </w:pPr>
      <w:r>
        <w:rPr>
          <w:rFonts w:ascii="宋体" w:hAnsi="宋体"/>
          <w:color w:val="000000" w:themeColor="text1"/>
          <w:sz w:val="21"/>
          <w:szCs w:val="21"/>
        </w:rPr>
      </w:r>
      <w:r/>
    </w:p>
    <w:p>
      <w:pPr>
        <w:ind w:right="-159" w:firstLine="420"/>
        <w:jc w:val="center"/>
        <w:spacing w:line="400" w:lineRule="exact"/>
        <w:rPr>
          <w:rFonts w:asciiTheme="minorEastAsia" w:hAnsiTheme="minorEastAsia" w:eastAsiaTheme="minorEastAsia"/>
          <w:b/>
          <w:bCs/>
          <w:color w:val="000000" w:themeColor="text1"/>
          <w:sz w:val="32"/>
          <w:szCs w:val="32"/>
        </w:rPr>
      </w:pPr>
      <w:r>
        <w:rPr>
          <w:rFonts w:ascii="宋体" w:hAnsi="宋体"/>
          <w:color w:val="000000" w:themeColor="text1"/>
          <w:sz w:val="21"/>
          <w:szCs w:val="21"/>
        </w:rPr>
        <w:br w:type="page" w:clear="all"/>
      </w:r>
      <w:r>
        <w:rPr>
          <w:rFonts w:hint="eastAsia" w:asciiTheme="minorEastAsia" w:hAnsiTheme="minorEastAsia" w:eastAsiaTheme="minorEastAsia"/>
          <w:b/>
          <w:bCs/>
          <w:color w:val="000000" w:themeColor="text1"/>
          <w:sz w:val="32"/>
          <w:szCs w:val="32"/>
        </w:rPr>
        <w:t xml:space="preserve">第二章</w:t>
      </w:r>
      <w:r>
        <w:rPr>
          <w:rFonts w:asciiTheme="minorEastAsia" w:hAnsiTheme="minorEastAsia" w:eastAsiaTheme="minorEastAsia"/>
          <w:b/>
          <w:bCs/>
          <w:color w:val="000000" w:themeColor="text1"/>
          <w:sz w:val="32"/>
          <w:szCs w:val="32"/>
        </w:rPr>
        <w:t xml:space="preserve"> </w:t>
      </w:r>
      <w:r>
        <w:rPr>
          <w:rFonts w:hint="eastAsia" w:asciiTheme="minorEastAsia" w:hAnsiTheme="minorEastAsia" w:eastAsiaTheme="minorEastAsia"/>
          <w:b/>
          <w:bCs/>
          <w:color w:val="000000" w:themeColor="text1"/>
          <w:sz w:val="32"/>
          <w:szCs w:val="32"/>
        </w:rPr>
        <w:t xml:space="preserve"> 投标人须知</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一、说明和释义</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1、说明</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1.1本采购文件仅适用于</w:t>
      </w:r>
      <w:r>
        <w:rPr>
          <w:rFonts w:hint="eastAsia" w:cs="宋体" w:asciiTheme="minorEastAsia" w:hAnsiTheme="minorEastAsia" w:eastAsiaTheme="minorEastAsia"/>
          <w:color w:val="000000"/>
          <w:sz w:val="21"/>
          <w:szCs w:val="21"/>
        </w:rPr>
        <w:t xml:space="preserve">苏州市永诚建设咨询有限公司</w:t>
      </w:r>
      <w:r>
        <w:rPr>
          <w:rFonts w:cs="宋体" w:asciiTheme="minorEastAsia" w:hAnsiTheme="minorEastAsia" w:eastAsiaTheme="minorEastAsia"/>
          <w:color w:val="000000"/>
          <w:sz w:val="21"/>
          <w:szCs w:val="21"/>
        </w:rPr>
        <w:t xml:space="preserve">组织的采购活动。</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1.2本次采购活动及因本次采购产生的合同受中国法律制约和保护。</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1.3本采购文件的解释权属于</w:t>
      </w:r>
      <w:r>
        <w:rPr>
          <w:rFonts w:hint="eastAsia" w:cs="宋体" w:asciiTheme="minorEastAsia" w:hAnsiTheme="minorEastAsia" w:eastAsiaTheme="minorEastAsia"/>
          <w:color w:val="000000"/>
          <w:sz w:val="21"/>
          <w:szCs w:val="21"/>
        </w:rPr>
        <w:t xml:space="preserve">苏州市永诚建设咨询有限公司</w:t>
      </w:r>
      <w:r>
        <w:rPr>
          <w:rFonts w:cs="宋体" w:asciiTheme="minorEastAsia" w:hAnsiTheme="minorEastAsia" w:eastAsiaTheme="minorEastAsia"/>
          <w:color w:val="000000"/>
          <w:sz w:val="21"/>
          <w:szCs w:val="21"/>
        </w:rPr>
        <w:t xml:space="preserve">及采购人。</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2、词语释义</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2.1采购人（甲方）：合同中明确规定的实际购买货物和服务的法人或其他组织和自然人。</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2.2采购代理机构：具体组织实施采购活动的法人。</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2.3投标人（供应商）：经认定有资格响应采购，参加投标竞争的法人或其他组织或自然人。</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2.4响应：投标人根据采购代理机构发布的采购文件，编制投标文件并按规定投标的行为。</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2.5中标人（乙方）：合同中规定的向采购方提供货物和服务的法人或其他组织和自然人。</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2.7 货物：系指乙方按采购采购文件规定，应向甲方提供的一切设备、备品、备件、工具、手册及其它有关技术资料和材料。</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2.9 知识产权：指专利权、商标权、著作权等无形财产专有权的统称。</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2.10 天：日历日。</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2.11 交货地点：合同中明确约定的乙方提交的货物和服务最终到达地点。</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2.12 合同价款：根据合同规定，乙方在正确地履行合同义务后甲方应支付乙方的</w:t>
      </w:r>
      <w:r>
        <w:rPr>
          <w:rFonts w:hint="eastAsia" w:cs="宋体" w:asciiTheme="minorEastAsia" w:hAnsiTheme="minorEastAsia" w:eastAsiaTheme="minorEastAsia"/>
          <w:color w:val="000000"/>
          <w:sz w:val="21"/>
          <w:szCs w:val="21"/>
        </w:rPr>
        <w:t xml:space="preserve">价</w:t>
      </w:r>
      <w:r>
        <w:rPr>
          <w:rFonts w:cs="宋体" w:asciiTheme="minorEastAsia" w:hAnsiTheme="minorEastAsia" w:eastAsiaTheme="minorEastAsia"/>
          <w:color w:val="000000"/>
          <w:sz w:val="21"/>
          <w:szCs w:val="21"/>
        </w:rPr>
        <w:t xml:space="preserve">款。</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2.13 产地：货物开采、生长、生产、最终制造、加工或提供服务的来源地。</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2.14 不可抗力：不能预见、不能避免并且不能克服的客观情况。</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2.15 实质响应：满足有关本次采购标的、数量、价款、质保期或者报酬、履行期限、履行地点和方式、违约责任和解决争议方法等要求。</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2.16 进口产品：通过中国海关报关验放进入中国境内且产自关境外的产品。</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2.17 书面形式：指书面文字、合同书、信件和传真等可以有形地表现所载内容的形式。</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2.18中小企业：是指在中华人民共和国境内依法设立，依据国务院批准的中小企业划分标准确定的中型企业、小型企业和微型企业，但与大企业的负责人为同一人，或者与大企业存在直接控股、管理关系的除外。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二、投标人（供应商）</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3、供应商资格要求：</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3.1</w:t>
      </w:r>
      <w:r>
        <w:rPr>
          <w:rFonts w:hint="eastAsia" w:ascii="宋体" w:hAnsi="宋体" w:cs="宋体"/>
          <w:sz w:val="21"/>
          <w:szCs w:val="21"/>
        </w:rPr>
        <w:t xml:space="preserve">满足《中华人民共和国政府采购法》第二十二条规定，供应商应当具备下列条件</w:t>
      </w:r>
      <w:r>
        <w:rPr>
          <w:rFonts w:cs="宋体" w:asciiTheme="minorEastAsia" w:hAnsiTheme="minorEastAsia" w:eastAsiaTheme="minorEastAsia"/>
          <w:color w:val="000000"/>
          <w:sz w:val="21"/>
          <w:szCs w:val="21"/>
        </w:rPr>
        <w:t xml:space="preserve">：</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3.1.1 具有独立承担民事责任的能力；</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3.1.2具有良好的商业信誉和健全的财务会计制度；</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3.1.3 具有履行合同所必需的设备和专业技术能力；</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3.1.4 有依法缴纳税收和社会保障资金的良好记录；</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3.1.5 参加政府采购活动前三年内，在经营活动中没有重大违法记录；</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szCs w:val="21"/>
        </w:rPr>
        <w:t xml:space="preserve">3.1.6 法律、行政法规规定的其他条件；</w:t>
      </w:r>
      <w:r/>
    </w:p>
    <w:p>
      <w:pPr>
        <w:ind w:firstLine="420"/>
        <w:spacing w:line="360" w:lineRule="auto"/>
        <w:rPr>
          <w:rFonts w:cs="宋体" w:asciiTheme="minorEastAsia" w:hAnsiTheme="minorEastAsia" w:eastAsiaTheme="minorEastAsia"/>
          <w:b/>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 w:val="21"/>
          <w:szCs w:val="21"/>
        </w:rPr>
        <w:t xml:space="preserve">3.2落实政府采购政策需满足的资格要求：本项目专门面向中小企业采购，</w:t>
      </w:r>
      <w:r>
        <w:rPr>
          <w:rFonts w:hint="eastAsia" w:cs="MS Gothic" w:asciiTheme="minorEastAsia" w:hAnsiTheme="minorEastAsia" w:eastAsiaTheme="minorEastAsia"/>
          <w:b/>
          <w:sz w:val="21"/>
          <w:szCs w:val="21"/>
        </w:rPr>
        <w:t xml:space="preserve">属于其他未列明行业，</w:t>
      </w:r>
      <w:r>
        <w:rPr>
          <w:rFonts w:hint="eastAsia" w:cs="宋体" w:asciiTheme="minorEastAsia" w:hAnsiTheme="minorEastAsia" w:eastAsiaTheme="minorEastAsia"/>
          <w:b/>
          <w:color w:val="000000" w:themeColor="text1"/>
          <w:sz w:val="21"/>
          <w:szCs w:val="21"/>
        </w:rPr>
        <w:t xml:space="preserve">投标人必须提供《中小企业声明函》或《残疾人福利性单位声明函》或由省级以上监狱管理局、戒毒管理局（含新疆生产建设兵团）出具的属于监狱企业的证明文件。</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 w:val="21"/>
          <w:szCs w:val="21"/>
        </w:rPr>
        <w:t xml:space="preserve">3.3本项目的特定资格要求：未被“信用中国”网站（www.creditchina.gov.cn）列入失信被执行人、重大税收违法案件当事人名单、政府采购严重失信行为记录名单。</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4、投标人代表</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4.1指全权代表投标人参加投标活动并签署投标文件的人，如果投标人代表不是法定代表人，须持有《法人授权委托书》（详见统一格式）。</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5、投标费用 </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5.1无论投标过程中的做法和结果如何，投标人自行承担所有与参加投标有关的全部费用。</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6、联合体投标</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本采购项目不接受联合体投标。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三、采购文件的说明</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7、采购文件</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8、采购文件的询问与澄清</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8.1投标人在收到采购文件后，若有问题需要询问，应于收到采购文件后向采购代理机构提出，采购代理机构将予以解答。</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8.4至采购文件获取截止时间，获取采购文件的潜在投标人不足3家的，采购人或采购代理机构可以顺延采购文件提供期限。</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9、采购文件的修改</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9.1采购代理机构无论出于自己的考虑，还是出于对投标人提问的澄清，均可对采购文件用补充文件的方式进行修改。</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10、质疑</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w:t>
      </w:r>
      <w:r>
        <w:rPr>
          <w:rFonts w:cs="宋体" w:asciiTheme="minorEastAsia" w:hAnsiTheme="minorEastAsia" w:eastAsiaTheme="minorEastAsia"/>
          <w:color w:val="000000"/>
          <w:sz w:val="21"/>
          <w:szCs w:val="21"/>
        </w:rPr>
        <w:t xml:space="preserve">作出</w:t>
      </w:r>
      <w:r>
        <w:rPr>
          <w:rFonts w:cs="宋体" w:asciiTheme="minorEastAsia" w:hAnsiTheme="minorEastAsia" w:eastAsiaTheme="minorEastAsia"/>
          <w:color w:val="000000"/>
          <w:sz w:val="21"/>
          <w:szCs w:val="21"/>
        </w:rPr>
        <w:t xml:space="preserve">答复。</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10.2根据财政部94号令第十一条规定，提出质疑的供应商应当是参与所质疑项目采购活动的供应商。因此凡是对采购文件提出质疑的供应商，请将符合资格条件的证明材料及网上报名确认单与质疑</w:t>
      </w:r>
      <w:r>
        <w:rPr>
          <w:rFonts w:cs="宋体" w:asciiTheme="minorEastAsia" w:hAnsiTheme="minorEastAsia" w:eastAsiaTheme="minorEastAsia"/>
          <w:color w:val="000000"/>
          <w:sz w:val="21"/>
          <w:szCs w:val="21"/>
        </w:rPr>
        <w:t xml:space="preserve">函一起</w:t>
      </w:r>
      <w:r>
        <w:rPr>
          <w:rFonts w:cs="宋体" w:asciiTheme="minorEastAsia" w:hAnsiTheme="minorEastAsia" w:eastAsiaTheme="minorEastAsia"/>
          <w:color w:val="000000"/>
          <w:sz w:val="21"/>
          <w:szCs w:val="21"/>
        </w:rPr>
        <w:t xml:space="preserve">递交。</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cs="宋体"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10.4供应商如对本项目提出质疑须在法定质疑期内一次性提出针对同一采购程序环节的质疑。</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10.5供应商提出质疑应当提交质疑函和必要的证明材料，质疑</w:t>
      </w:r>
      <w:r>
        <w:rPr>
          <w:rFonts w:hint="eastAsia" w:asciiTheme="minorEastAsia" w:hAnsiTheme="minorEastAsia" w:eastAsiaTheme="minorEastAsia"/>
          <w:sz w:val="21"/>
          <w:szCs w:val="21"/>
        </w:rPr>
        <w:t xml:space="preserve">函应当</w:t>
      </w:r>
      <w:r>
        <w:rPr>
          <w:rFonts w:hint="eastAsia" w:asciiTheme="minorEastAsia" w:hAnsiTheme="minorEastAsia" w:eastAsiaTheme="minorEastAsia"/>
          <w:sz w:val="21"/>
          <w:szCs w:val="21"/>
        </w:rPr>
        <w:t xml:space="preserve">包括下列内容：</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（1）供应商的姓名或者名称（以提供的营业执照副本复印件为准）、地址、邮编、联系人及联系电话；</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（2）质疑项目的名称、编号；</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（3）具体、明确的质疑事项和与质疑事项相关的请求；</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（4）事实依据；</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（5）必要的法律依据；</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（6）提出质疑的日期。</w:t>
      </w:r>
      <w:r/>
    </w:p>
    <w:p>
      <w:pPr>
        <w:pStyle w:val="8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Theme="minorEastAsia" w:hAnsiTheme="minorEastAsia" w:eastAsiaTheme="minorEastAsia"/>
          <w:b/>
          <w:sz w:val="21"/>
          <w:szCs w:val="21"/>
        </w:rPr>
        <w:t xml:space="preserve">授权委托书</w:t>
      </w:r>
      <w:r>
        <w:rPr>
          <w:rFonts w:hint="eastAsia" w:asciiTheme="minorEastAsia" w:hAnsiTheme="minorEastAsia" w:eastAsiaTheme="minorEastAsia"/>
          <w:sz w:val="21"/>
          <w:szCs w:val="21"/>
        </w:rPr>
        <w:t xml:space="preserve">上应当载明代理人的姓名或者名称、代理事项、具体权限、期限和相关事项。</w:t>
      </w:r>
      <w:r/>
    </w:p>
    <w:p>
      <w:pPr>
        <w:pStyle w:val="820"/>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供应商提交的质疑</w:t>
      </w:r>
      <w:r>
        <w:rPr>
          <w:rFonts w:hint="eastAsia" w:asciiTheme="minorEastAsia" w:hAnsiTheme="minorEastAsia" w:eastAsiaTheme="minorEastAsia"/>
          <w:b/>
          <w:sz w:val="21"/>
          <w:szCs w:val="21"/>
        </w:rPr>
        <w:t xml:space="preserve">函必须</w:t>
      </w:r>
      <w:r>
        <w:rPr>
          <w:rFonts w:hint="eastAsia" w:asciiTheme="minorEastAsia" w:hAnsiTheme="minorEastAsia" w:eastAsiaTheme="minorEastAsia"/>
          <w:b/>
          <w:sz w:val="21"/>
          <w:szCs w:val="21"/>
        </w:rPr>
        <w:t xml:space="preserve">按照《政府采购供应商质疑函范本》要求的格式和内容进行填写，质疑函范本下载网址详见链接：</w:t>
      </w:r>
      <w:r>
        <w:rPr>
          <w:rFonts w:asciiTheme="minorEastAsia" w:hAnsiTheme="minorEastAsia" w:eastAsiaTheme="minorEastAsia"/>
          <w:b/>
          <w:sz w:val="21"/>
          <w:szCs w:val="21"/>
        </w:rPr>
        <w:t xml:space="preserve">https://czju.suzhou.gov.cn/zfcg/html/content/20180305093615738.shtml</w:t>
      </w:r>
      <w:r>
        <w:rPr>
          <w:rFonts w:hint="eastAsia" w:asciiTheme="minorEastAsia" w:hAnsiTheme="minorEastAsia" w:eastAsiaTheme="minorEastAsia"/>
          <w:sz w:val="21"/>
          <w:szCs w:val="21"/>
        </w:rPr>
        <w:t xml:space="preserve">。</w:t>
      </w:r>
      <w:r/>
    </w:p>
    <w:p>
      <w:pPr>
        <w:pStyle w:val="8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10.6根据《政府采</w:t>
      </w:r>
      <w:r>
        <w:rPr>
          <w:rFonts w:hint="eastAsia" w:cs="宋体" w:asciiTheme="minorEastAsia" w:hAnsiTheme="minorEastAsia" w:eastAsiaTheme="minorEastAsia"/>
          <w:sz w:val="21"/>
          <w:szCs w:val="21"/>
        </w:rPr>
        <w:t xml:space="preserve">购质</w:t>
      </w:r>
      <w:r>
        <w:rPr>
          <w:rFonts w:hint="eastAsia" w:cs="MS Gothic" w:asciiTheme="minorEastAsia" w:hAnsiTheme="minorEastAsia" w:eastAsiaTheme="minorEastAsia"/>
          <w:sz w:val="21"/>
          <w:szCs w:val="21"/>
        </w:rPr>
        <w:t xml:space="preserve">疑和投</w:t>
      </w:r>
      <w:r>
        <w:rPr>
          <w:rFonts w:hint="eastAsia" w:cs="宋体" w:asciiTheme="minorEastAsia" w:hAnsiTheme="minorEastAsia" w:eastAsiaTheme="minorEastAsia"/>
          <w:sz w:val="21"/>
          <w:szCs w:val="21"/>
        </w:rPr>
        <w:t xml:space="preserve">诉办</w:t>
      </w:r>
      <w:r>
        <w:rPr>
          <w:rFonts w:hint="eastAsia" w:cs="MS Gothic" w:asciiTheme="minorEastAsia" w:hAnsiTheme="minorEastAsia" w:eastAsiaTheme="minorEastAsia"/>
          <w:sz w:val="21"/>
          <w:szCs w:val="21"/>
        </w:rPr>
        <w:t xml:space="preserve">法》（</w:t>
      </w:r>
      <w:r>
        <w:rPr>
          <w:rFonts w:hint="eastAsia" w:cs="宋体" w:asciiTheme="minorEastAsia" w:hAnsiTheme="minorEastAsia" w:eastAsiaTheme="minorEastAsia"/>
          <w:sz w:val="21"/>
          <w:szCs w:val="21"/>
        </w:rPr>
        <w:t xml:space="preserve">财</w:t>
      </w:r>
      <w:r>
        <w:rPr>
          <w:rFonts w:hint="eastAsia" w:cs="MS Gothic" w:asciiTheme="minorEastAsia" w:hAnsiTheme="minorEastAsia" w:eastAsiaTheme="minorEastAsia"/>
          <w:sz w:val="21"/>
          <w:szCs w:val="21"/>
        </w:rPr>
        <w:t xml:space="preserve">政部第</w:t>
      </w:r>
      <w:r>
        <w:rPr>
          <w:rFonts w:hint="eastAsia" w:asciiTheme="minorEastAsia" w:hAnsiTheme="minorEastAsia" w:eastAsiaTheme="minorEastAsia"/>
          <w:sz w:val="21"/>
          <w:szCs w:val="21"/>
        </w:rPr>
        <w:t xml:space="preserve">94号令）第十一条</w:t>
      </w:r>
      <w:r>
        <w:rPr>
          <w:rFonts w:hint="eastAsia" w:cs="宋体" w:asciiTheme="minorEastAsia" w:hAnsiTheme="minorEastAsia" w:eastAsiaTheme="minorEastAsia"/>
          <w:sz w:val="21"/>
          <w:szCs w:val="21"/>
        </w:rPr>
        <w:t xml:space="preserve">规</w:t>
      </w:r>
      <w:r>
        <w:rPr>
          <w:rFonts w:hint="eastAsia" w:cs="MS Gothic" w:asciiTheme="minorEastAsia" w:hAnsiTheme="minorEastAsia" w:eastAsiaTheme="minorEastAsia"/>
          <w:sz w:val="21"/>
          <w:szCs w:val="21"/>
        </w:rPr>
        <w:t xml:space="preserve">定，提出</w:t>
      </w:r>
      <w:r>
        <w:rPr>
          <w:rFonts w:hint="eastAsia" w:cs="宋体" w:asciiTheme="minorEastAsia" w:hAnsiTheme="minorEastAsia" w:eastAsiaTheme="minorEastAsia"/>
          <w:sz w:val="21"/>
          <w:szCs w:val="21"/>
        </w:rPr>
        <w:t xml:space="preserve">质</w:t>
      </w:r>
      <w:r>
        <w:rPr>
          <w:rFonts w:hint="eastAsia" w:cs="MS Gothic" w:asciiTheme="minorEastAsia" w:hAnsiTheme="minorEastAsia" w:eastAsiaTheme="minorEastAsia"/>
          <w:sz w:val="21"/>
          <w:szCs w:val="21"/>
        </w:rPr>
        <w:t xml:space="preserve">疑的供</w:t>
      </w:r>
      <w:r>
        <w:rPr>
          <w:rFonts w:hint="eastAsia" w:cs="宋体" w:asciiTheme="minorEastAsia" w:hAnsiTheme="minorEastAsia" w:eastAsiaTheme="minorEastAsia"/>
          <w:sz w:val="21"/>
          <w:szCs w:val="21"/>
        </w:rPr>
        <w:t xml:space="preserve">应</w:t>
      </w:r>
      <w:r>
        <w:rPr>
          <w:rFonts w:hint="eastAsia" w:cs="MS Gothic" w:asciiTheme="minorEastAsia" w:hAnsiTheme="minorEastAsia" w:eastAsiaTheme="minorEastAsia"/>
          <w:sz w:val="21"/>
          <w:szCs w:val="21"/>
        </w:rPr>
        <w:t xml:space="preserve">商</w:t>
      </w:r>
      <w:r>
        <w:rPr>
          <w:rFonts w:hint="eastAsia" w:cs="宋体" w:asciiTheme="minorEastAsia" w:hAnsiTheme="minorEastAsia" w:eastAsiaTheme="minorEastAsia"/>
          <w:sz w:val="21"/>
          <w:szCs w:val="21"/>
        </w:rPr>
        <w:t xml:space="preserve">应</w:t>
      </w:r>
      <w:r>
        <w:rPr>
          <w:rFonts w:hint="eastAsia" w:cs="MS Gothic" w:asciiTheme="minorEastAsia" w:hAnsiTheme="minorEastAsia" w:eastAsiaTheme="minorEastAsia"/>
          <w:sz w:val="21"/>
          <w:szCs w:val="21"/>
        </w:rPr>
        <w:t xml:space="preserve">当是参与所</w:t>
      </w:r>
      <w:r>
        <w:rPr>
          <w:rFonts w:hint="eastAsia" w:cs="宋体" w:asciiTheme="minorEastAsia" w:hAnsiTheme="minorEastAsia" w:eastAsiaTheme="minorEastAsia"/>
          <w:sz w:val="21"/>
          <w:szCs w:val="21"/>
        </w:rPr>
        <w:t xml:space="preserve">质</w:t>
      </w:r>
      <w:r>
        <w:rPr>
          <w:rFonts w:hint="eastAsia" w:cs="MS Gothic" w:asciiTheme="minorEastAsia" w:hAnsiTheme="minorEastAsia" w:eastAsiaTheme="minorEastAsia"/>
          <w:sz w:val="21"/>
          <w:szCs w:val="21"/>
        </w:rPr>
        <w:t xml:space="preserve">疑</w:t>
      </w:r>
      <w:r>
        <w:rPr>
          <w:rFonts w:hint="eastAsia" w:cs="宋体" w:asciiTheme="minorEastAsia" w:hAnsiTheme="minorEastAsia" w:eastAsiaTheme="minorEastAsia"/>
          <w:sz w:val="21"/>
          <w:szCs w:val="21"/>
        </w:rPr>
        <w:t xml:space="preserve">项</w:t>
      </w:r>
      <w:r>
        <w:rPr>
          <w:rFonts w:hint="eastAsia" w:cs="MS Gothic" w:asciiTheme="minorEastAsia" w:hAnsiTheme="minorEastAsia" w:eastAsiaTheme="minorEastAsia"/>
          <w:sz w:val="21"/>
          <w:szCs w:val="21"/>
        </w:rPr>
        <w:t xml:space="preserve">目采</w:t>
      </w:r>
      <w:r>
        <w:rPr>
          <w:rFonts w:hint="eastAsia" w:cs="宋体" w:asciiTheme="minorEastAsia" w:hAnsiTheme="minorEastAsia" w:eastAsiaTheme="minorEastAsia"/>
          <w:sz w:val="21"/>
          <w:szCs w:val="21"/>
        </w:rPr>
        <w:t xml:space="preserve">购</w:t>
      </w:r>
      <w:r>
        <w:rPr>
          <w:rFonts w:hint="eastAsia" w:cs="MS Gothic" w:asciiTheme="minorEastAsia" w:hAnsiTheme="minorEastAsia" w:eastAsiaTheme="minorEastAsia"/>
          <w:sz w:val="21"/>
          <w:szCs w:val="21"/>
        </w:rPr>
        <w:t xml:space="preserve">活</w:t>
      </w:r>
      <w:r>
        <w:rPr>
          <w:rFonts w:hint="eastAsia" w:cs="宋体" w:asciiTheme="minorEastAsia" w:hAnsiTheme="minorEastAsia" w:eastAsiaTheme="minorEastAsia"/>
          <w:sz w:val="21"/>
          <w:szCs w:val="21"/>
        </w:rPr>
        <w:t xml:space="preserve">动</w:t>
      </w:r>
      <w:r>
        <w:rPr>
          <w:rFonts w:hint="eastAsia" w:cs="MS Gothic" w:asciiTheme="minorEastAsia" w:hAnsiTheme="minorEastAsia" w:eastAsiaTheme="minorEastAsia"/>
          <w:sz w:val="21"/>
          <w:szCs w:val="21"/>
        </w:rPr>
        <w:t xml:space="preserve">的供</w:t>
      </w:r>
      <w:r>
        <w:rPr>
          <w:rFonts w:hint="eastAsia" w:cs="宋体" w:asciiTheme="minorEastAsia" w:hAnsiTheme="minorEastAsia" w:eastAsiaTheme="minorEastAsia"/>
          <w:sz w:val="21"/>
          <w:szCs w:val="21"/>
        </w:rPr>
        <w:t xml:space="preserve">应</w:t>
      </w:r>
      <w:r>
        <w:rPr>
          <w:rFonts w:hint="eastAsia" w:cs="MS Gothic" w:asciiTheme="minorEastAsia" w:hAnsiTheme="minorEastAsia" w:eastAsiaTheme="minorEastAsia"/>
          <w:sz w:val="21"/>
          <w:szCs w:val="21"/>
        </w:rPr>
        <w:t xml:space="preserve">商。因此凡是</w:t>
      </w:r>
      <w:r>
        <w:rPr>
          <w:rFonts w:hint="eastAsia" w:cs="宋体" w:asciiTheme="minorEastAsia" w:hAnsiTheme="minorEastAsia" w:eastAsiaTheme="minorEastAsia"/>
          <w:sz w:val="21"/>
          <w:szCs w:val="21"/>
        </w:rPr>
        <w:t xml:space="preserve">对</w:t>
      </w:r>
      <w:r>
        <w:rPr>
          <w:rFonts w:hint="eastAsia" w:cs="MS Gothic" w:asciiTheme="minorEastAsia" w:hAnsiTheme="minorEastAsia" w:eastAsiaTheme="minorEastAsia"/>
          <w:sz w:val="21"/>
          <w:szCs w:val="21"/>
        </w:rPr>
        <w:t xml:space="preserve">招</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文件提出</w:t>
      </w:r>
      <w:r>
        <w:rPr>
          <w:rFonts w:hint="eastAsia" w:cs="宋体" w:asciiTheme="minorEastAsia" w:hAnsiTheme="minorEastAsia" w:eastAsiaTheme="minorEastAsia"/>
          <w:sz w:val="21"/>
          <w:szCs w:val="21"/>
        </w:rPr>
        <w:t xml:space="preserve">质</w:t>
      </w:r>
      <w:r>
        <w:rPr>
          <w:rFonts w:hint="eastAsia" w:cs="MS Gothic" w:asciiTheme="minorEastAsia" w:hAnsiTheme="minorEastAsia" w:eastAsiaTheme="minorEastAsia"/>
          <w:sz w:val="21"/>
          <w:szCs w:val="21"/>
        </w:rPr>
        <w:t xml:space="preserve">疑的供</w:t>
      </w:r>
      <w:r>
        <w:rPr>
          <w:rFonts w:hint="eastAsia" w:cs="宋体" w:asciiTheme="minorEastAsia" w:hAnsiTheme="minorEastAsia" w:eastAsiaTheme="minorEastAsia"/>
          <w:sz w:val="21"/>
          <w:szCs w:val="21"/>
        </w:rPr>
        <w:t xml:space="preserve">应</w:t>
      </w:r>
      <w:r>
        <w:rPr>
          <w:rFonts w:hint="eastAsia" w:cs="MS Gothic" w:asciiTheme="minorEastAsia" w:hAnsiTheme="minorEastAsia" w:eastAsiaTheme="minorEastAsia"/>
          <w:sz w:val="21"/>
          <w:szCs w:val="21"/>
        </w:rPr>
        <w:t xml:space="preserve">商，必</w:t>
      </w:r>
      <w:r>
        <w:rPr>
          <w:rFonts w:hint="eastAsia" w:cs="宋体" w:asciiTheme="minorEastAsia" w:hAnsiTheme="minorEastAsia" w:eastAsiaTheme="minorEastAsia"/>
          <w:sz w:val="21"/>
          <w:szCs w:val="21"/>
        </w:rPr>
        <w:t xml:space="preserve">须</w:t>
      </w:r>
      <w:r>
        <w:rPr>
          <w:rFonts w:hint="eastAsia" w:cs="MS Gothic" w:asciiTheme="minorEastAsia" w:hAnsiTheme="minorEastAsia" w:eastAsiaTheme="minorEastAsia"/>
          <w:sz w:val="21"/>
          <w:szCs w:val="21"/>
        </w:rPr>
        <w:t xml:space="preserve">是依法</w:t>
      </w:r>
      <w:r>
        <w:rPr>
          <w:rFonts w:hint="eastAsia" w:cs="宋体" w:asciiTheme="minorEastAsia" w:hAnsiTheme="minorEastAsia" w:eastAsiaTheme="minorEastAsia"/>
          <w:sz w:val="21"/>
          <w:szCs w:val="21"/>
        </w:rPr>
        <w:t xml:space="preserve">获</w:t>
      </w:r>
      <w:r>
        <w:rPr>
          <w:rFonts w:hint="eastAsia" w:cs="MS Gothic" w:asciiTheme="minorEastAsia" w:hAnsiTheme="minorEastAsia" w:eastAsiaTheme="minorEastAsia"/>
          <w:sz w:val="21"/>
          <w:szCs w:val="21"/>
        </w:rPr>
        <w:t xml:space="preserve">取招</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文件，</w:t>
      </w:r>
      <w:r>
        <w:rPr>
          <w:rFonts w:hint="eastAsia" w:cs="宋体" w:asciiTheme="minorEastAsia" w:hAnsiTheme="minorEastAsia" w:eastAsiaTheme="minorEastAsia"/>
          <w:sz w:val="21"/>
          <w:szCs w:val="21"/>
        </w:rPr>
        <w:t xml:space="preserve">请</w:t>
      </w:r>
      <w:r>
        <w:rPr>
          <w:rFonts w:hint="eastAsia" w:cs="MS Gothic" w:asciiTheme="minorEastAsia" w:hAnsiTheme="minorEastAsia" w:eastAsiaTheme="minorEastAsia"/>
          <w:sz w:val="21"/>
          <w:szCs w:val="21"/>
        </w:rPr>
        <w:t xml:space="preserve">将合法</w:t>
      </w:r>
      <w:r>
        <w:rPr>
          <w:rFonts w:hint="eastAsia" w:cs="宋体" w:asciiTheme="minorEastAsia" w:hAnsiTheme="minorEastAsia" w:eastAsiaTheme="minorEastAsia"/>
          <w:sz w:val="21"/>
          <w:szCs w:val="21"/>
        </w:rPr>
        <w:t xml:space="preserve">获</w:t>
      </w:r>
      <w:r>
        <w:rPr>
          <w:rFonts w:hint="eastAsia" w:cs="MS Gothic" w:asciiTheme="minorEastAsia" w:hAnsiTheme="minorEastAsia" w:eastAsiaTheme="minorEastAsia"/>
          <w:sz w:val="21"/>
          <w:szCs w:val="21"/>
        </w:rPr>
        <w:t xml:space="preserve">取招</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文件的</w:t>
      </w:r>
      <w:r>
        <w:rPr>
          <w:rFonts w:hint="eastAsia" w:cs="宋体" w:asciiTheme="minorEastAsia" w:hAnsiTheme="minorEastAsia" w:eastAsiaTheme="minorEastAsia"/>
          <w:sz w:val="21"/>
          <w:szCs w:val="21"/>
        </w:rPr>
        <w:t xml:space="preserve">证</w:t>
      </w:r>
      <w:r>
        <w:rPr>
          <w:rFonts w:hint="eastAsia" w:cs="MS Gothic" w:asciiTheme="minorEastAsia" w:hAnsiTheme="minorEastAsia" w:eastAsiaTheme="minorEastAsia"/>
          <w:sz w:val="21"/>
          <w:szCs w:val="21"/>
        </w:rPr>
        <w:t xml:space="preserve">明材料（即</w:t>
      </w:r>
      <w:r>
        <w:rPr>
          <w:rFonts w:hint="eastAsia" w:asciiTheme="minorEastAsia" w:hAnsiTheme="minorEastAsia" w:eastAsiaTheme="minorEastAsia"/>
          <w:b/>
          <w:sz w:val="21"/>
          <w:szCs w:val="21"/>
        </w:rPr>
        <w:t xml:space="preserve">《投</w:t>
      </w:r>
      <w:r>
        <w:rPr>
          <w:rFonts w:hint="eastAsia" w:cs="宋体" w:asciiTheme="minorEastAsia" w:hAnsiTheme="minorEastAsia" w:eastAsiaTheme="minorEastAsia"/>
          <w:b/>
          <w:sz w:val="21"/>
          <w:szCs w:val="21"/>
        </w:rPr>
        <w:t xml:space="preserve">标</w:t>
      </w:r>
      <w:r>
        <w:rPr>
          <w:rFonts w:hint="eastAsia" w:cs="MS Gothic" w:asciiTheme="minorEastAsia" w:hAnsiTheme="minorEastAsia" w:eastAsiaTheme="minorEastAsia"/>
          <w:b/>
          <w:sz w:val="21"/>
          <w:szCs w:val="21"/>
        </w:rPr>
        <w:t xml:space="preserve">供</w:t>
      </w:r>
      <w:r>
        <w:rPr>
          <w:rFonts w:hint="eastAsia" w:cs="宋体" w:asciiTheme="minorEastAsia" w:hAnsiTheme="minorEastAsia" w:eastAsiaTheme="minorEastAsia"/>
          <w:b/>
          <w:sz w:val="21"/>
          <w:szCs w:val="21"/>
        </w:rPr>
        <w:t xml:space="preserve">应</w:t>
      </w:r>
      <w:r>
        <w:rPr>
          <w:rFonts w:hint="eastAsia" w:cs="MS Gothic" w:asciiTheme="minorEastAsia" w:hAnsiTheme="minorEastAsia" w:eastAsiaTheme="minorEastAsia"/>
          <w:b/>
          <w:sz w:val="21"/>
          <w:szCs w:val="21"/>
        </w:rPr>
        <w:t xml:space="preserve">商确</w:t>
      </w:r>
      <w:r>
        <w:rPr>
          <w:rFonts w:hint="eastAsia" w:cs="宋体" w:asciiTheme="minorEastAsia" w:hAnsiTheme="minorEastAsia" w:eastAsiaTheme="minorEastAsia"/>
          <w:b/>
          <w:sz w:val="21"/>
          <w:szCs w:val="21"/>
        </w:rPr>
        <w:t xml:space="preserve">认</w:t>
      </w:r>
      <w:r>
        <w:rPr>
          <w:rFonts w:hint="eastAsia" w:cs="MS Gothic" w:asciiTheme="minorEastAsia" w:hAnsiTheme="minorEastAsia" w:eastAsiaTheme="minorEastAsia"/>
          <w:b/>
          <w:sz w:val="21"/>
          <w:szCs w:val="21"/>
        </w:rPr>
        <w:t xml:space="preserve">函》</w:t>
      </w:r>
      <w:r>
        <w:rPr>
          <w:rFonts w:hint="eastAsia" w:asciiTheme="minorEastAsia" w:hAnsiTheme="minorEastAsia" w:eastAsiaTheme="minorEastAsia"/>
          <w:sz w:val="21"/>
          <w:szCs w:val="21"/>
        </w:rPr>
        <w:t xml:space="preserve">）与</w:t>
      </w:r>
      <w:r>
        <w:rPr>
          <w:rFonts w:hint="eastAsia" w:cs="宋体" w:asciiTheme="minorEastAsia" w:hAnsiTheme="minorEastAsia" w:eastAsiaTheme="minorEastAsia"/>
          <w:sz w:val="21"/>
          <w:szCs w:val="21"/>
        </w:rPr>
        <w:t xml:space="preserve">质</w:t>
      </w:r>
      <w:r>
        <w:rPr>
          <w:rFonts w:hint="eastAsia" w:cs="MS Gothic" w:asciiTheme="minorEastAsia" w:hAnsiTheme="minorEastAsia" w:eastAsiaTheme="minorEastAsia"/>
          <w:sz w:val="21"/>
          <w:szCs w:val="21"/>
        </w:rPr>
        <w:t xml:space="preserve">疑</w:t>
      </w:r>
      <w:r>
        <w:rPr>
          <w:rFonts w:hint="eastAsia" w:cs="MS Gothic" w:asciiTheme="minorEastAsia" w:hAnsiTheme="minorEastAsia" w:eastAsiaTheme="minorEastAsia"/>
          <w:sz w:val="21"/>
          <w:szCs w:val="21"/>
        </w:rPr>
        <w:t xml:space="preserve">函一起</w:t>
      </w:r>
      <w:r>
        <w:rPr>
          <w:rFonts w:hint="eastAsia" w:cs="宋体" w:asciiTheme="minorEastAsia" w:hAnsiTheme="minorEastAsia" w:eastAsiaTheme="minorEastAsia"/>
          <w:sz w:val="21"/>
          <w:szCs w:val="21"/>
        </w:rPr>
        <w:t xml:space="preserve">递</w:t>
      </w:r>
      <w:r>
        <w:rPr>
          <w:rFonts w:hint="eastAsia" w:cs="MS Gothic" w:asciiTheme="minorEastAsia" w:hAnsiTheme="minorEastAsia" w:eastAsiaTheme="minorEastAsia"/>
          <w:sz w:val="21"/>
          <w:szCs w:val="21"/>
        </w:rPr>
        <w:t xml:space="preserve">交，否</w:t>
      </w:r>
      <w:r>
        <w:rPr>
          <w:rFonts w:hint="eastAsia" w:cs="宋体" w:asciiTheme="minorEastAsia" w:hAnsiTheme="minorEastAsia" w:eastAsiaTheme="minorEastAsia"/>
          <w:sz w:val="21"/>
          <w:szCs w:val="21"/>
        </w:rPr>
        <w:t xml:space="preserve">则</w:t>
      </w:r>
      <w:r>
        <w:rPr>
          <w:rFonts w:hint="eastAsia" w:cs="MS Gothic" w:asciiTheme="minorEastAsia" w:hAnsiTheme="minorEastAsia" w:eastAsiaTheme="minorEastAsia"/>
          <w:sz w:val="21"/>
          <w:szCs w:val="21"/>
        </w:rPr>
        <w:t xml:space="preserve">不予受理</w:t>
      </w:r>
      <w:r>
        <w:rPr>
          <w:rFonts w:hint="eastAsia" w:asciiTheme="minorEastAsia" w:hAnsiTheme="minorEastAsia" w:eastAsiaTheme="minorEastAsia"/>
          <w:sz w:val="21"/>
          <w:szCs w:val="21"/>
        </w:rPr>
        <w:t xml:space="preserve">。</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10.</w:t>
      </w:r>
      <w:r>
        <w:rPr>
          <w:rFonts w:hint="eastAsia" w:cs="宋体" w:asciiTheme="minorEastAsia" w:hAnsiTheme="minorEastAsia" w:eastAsiaTheme="minorEastAsia"/>
          <w:color w:val="000000"/>
          <w:sz w:val="21"/>
          <w:szCs w:val="21"/>
        </w:rPr>
        <w:t xml:space="preserve">7</w:t>
      </w:r>
      <w:r>
        <w:rPr>
          <w:rFonts w:cs="宋体" w:asciiTheme="minorEastAsia" w:hAnsiTheme="minorEastAsia" w:eastAsiaTheme="minorEastAsia"/>
          <w:color w:val="000000"/>
          <w:sz w:val="21"/>
          <w:szCs w:val="21"/>
        </w:rPr>
        <w:t xml:space="preserve">接受质疑函的方式：当场送达或邮寄方式。</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1"/>
          <w:szCs w:val="21"/>
        </w:rPr>
        <w:t xml:space="preserve">（1）</w:t>
      </w:r>
      <w:r>
        <w:rPr>
          <w:rFonts w:cs="宋体" w:asciiTheme="minorEastAsia" w:hAnsiTheme="minorEastAsia" w:eastAsiaTheme="minorEastAsia"/>
          <w:color w:val="000000"/>
          <w:sz w:val="21"/>
          <w:szCs w:val="21"/>
        </w:rPr>
        <w:t xml:space="preserve">联系单位：</w:t>
      </w:r>
      <w:r>
        <w:rPr>
          <w:rFonts w:hint="eastAsia" w:cs="宋体" w:asciiTheme="minorEastAsia" w:hAnsiTheme="minorEastAsia" w:eastAsiaTheme="minorEastAsia"/>
          <w:color w:val="000000"/>
          <w:sz w:val="21"/>
          <w:szCs w:val="21"/>
        </w:rPr>
        <w:t xml:space="preserve">苏州市永诚建设咨询有限公司</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1"/>
          <w:szCs w:val="21"/>
        </w:rPr>
        <w:t xml:space="preserve">（2）</w:t>
      </w:r>
      <w:r>
        <w:rPr>
          <w:rFonts w:cs="宋体" w:asciiTheme="minorEastAsia" w:hAnsiTheme="minorEastAsia" w:eastAsiaTheme="minorEastAsia"/>
          <w:color w:val="000000"/>
          <w:sz w:val="21"/>
          <w:szCs w:val="21"/>
        </w:rPr>
        <w:t xml:space="preserve">收件人：</w:t>
      </w:r>
      <w:r>
        <w:rPr>
          <w:rFonts w:hint="eastAsia" w:cs="宋体" w:asciiTheme="minorEastAsia" w:hAnsiTheme="minorEastAsia" w:eastAsiaTheme="minorEastAsia"/>
          <w:color w:val="000000"/>
          <w:sz w:val="21"/>
          <w:szCs w:val="21"/>
        </w:rPr>
        <w:t xml:space="preserve">朱琳</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1"/>
          <w:szCs w:val="21"/>
        </w:rPr>
        <w:t xml:space="preserve">（3）</w:t>
      </w:r>
      <w:r>
        <w:rPr>
          <w:rFonts w:cs="宋体" w:asciiTheme="minorEastAsia" w:hAnsiTheme="minorEastAsia" w:eastAsiaTheme="minorEastAsia"/>
          <w:color w:val="000000"/>
          <w:sz w:val="21"/>
          <w:szCs w:val="21"/>
        </w:rPr>
        <w:t xml:space="preserve">联系电话：0512-691</w:t>
      </w:r>
      <w:r>
        <w:rPr>
          <w:rFonts w:hint="eastAsia" w:cs="宋体" w:asciiTheme="minorEastAsia" w:hAnsiTheme="minorEastAsia" w:eastAsiaTheme="minorEastAsia"/>
          <w:color w:val="000000"/>
          <w:sz w:val="21"/>
          <w:szCs w:val="21"/>
        </w:rPr>
        <w:t xml:space="preserve">57588-824</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1"/>
          <w:szCs w:val="21"/>
        </w:rPr>
        <w:t xml:space="preserve">（4）</w:t>
      </w:r>
      <w:r>
        <w:rPr>
          <w:rFonts w:cs="宋体" w:asciiTheme="minorEastAsia" w:hAnsiTheme="minorEastAsia" w:eastAsiaTheme="minorEastAsia"/>
          <w:color w:val="000000"/>
          <w:sz w:val="21"/>
          <w:szCs w:val="21"/>
        </w:rPr>
        <w:t xml:space="preserve">通讯地址：</w:t>
      </w:r>
      <w:r>
        <w:rPr>
          <w:rFonts w:hint="eastAsia" w:cs="宋体" w:asciiTheme="minorEastAsia" w:hAnsiTheme="minorEastAsia" w:eastAsiaTheme="minorEastAsia"/>
          <w:color w:val="000000"/>
          <w:sz w:val="21"/>
          <w:szCs w:val="21"/>
        </w:rPr>
        <w:t xml:space="preserve">苏州市东吴北路</w:t>
      </w:r>
      <w:r>
        <w:rPr>
          <w:rFonts w:cs="宋体" w:asciiTheme="minorEastAsia" w:hAnsiTheme="minorEastAsia" w:eastAsiaTheme="minorEastAsia"/>
          <w:color w:val="000000"/>
          <w:sz w:val="21"/>
          <w:szCs w:val="21"/>
        </w:rPr>
        <w:t xml:space="preserve">221</w:t>
      </w:r>
      <w:r>
        <w:rPr>
          <w:rFonts w:hint="eastAsia" w:cs="宋体" w:asciiTheme="minorEastAsia" w:hAnsiTheme="minorEastAsia" w:eastAsiaTheme="minorEastAsia"/>
          <w:color w:val="000000"/>
          <w:sz w:val="21"/>
          <w:szCs w:val="21"/>
        </w:rPr>
        <w:t xml:space="preserve">号</w:t>
      </w:r>
      <w:r>
        <w:rPr>
          <w:rFonts w:cs="宋体" w:asciiTheme="minorEastAsia" w:hAnsiTheme="minorEastAsia" w:eastAsiaTheme="minorEastAsia"/>
          <w:color w:val="000000"/>
          <w:sz w:val="21"/>
          <w:szCs w:val="21"/>
        </w:rPr>
        <w:t xml:space="preserve">7</w:t>
      </w:r>
      <w:r>
        <w:rPr>
          <w:rFonts w:hint="eastAsia" w:cs="宋体" w:asciiTheme="minorEastAsia" w:hAnsiTheme="minorEastAsia" w:eastAsiaTheme="minorEastAsia"/>
          <w:color w:val="000000"/>
          <w:sz w:val="21"/>
          <w:szCs w:val="21"/>
        </w:rPr>
        <w:t xml:space="preserve">楼</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四、电子投标文件说明</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11、提示与要求</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11.2无论是否递交投标文件，投标人都应将采购文件及以后的所有通知、文件等视为保密文件。</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12、电子投标文件计量单位和使用文字</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12.1电子投标文件中所使用的计量单位，除采购文件中有特殊要求外，均应使用中华人民共和国法定计量单位。</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12.2电子投标文件应使用中文编制，投标文件中必须使用其他文字的，必须附有中文译本。对于未附有中文译本和中文译本不准确的投标文件可能引起的对投标人不利的后果，采购代理机构概不负责。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13、电子投标文件的组成</w:t>
      </w:r>
      <w:r>
        <w:rPr>
          <w:rFonts w:hint="eastAsia" w:cs="宋体" w:asciiTheme="minorEastAsia" w:hAnsiTheme="minorEastAsia" w:eastAsiaTheme="minorEastAsia"/>
          <w:b/>
          <w:color w:val="000000"/>
          <w:sz w:val="21"/>
          <w:szCs w:val="21"/>
        </w:rPr>
        <w:t xml:space="preserve">【所提交资料包含但不限于下列内容；排序按照苏</w:t>
      </w:r>
      <w:r>
        <w:rPr>
          <w:rFonts w:hint="eastAsia" w:cs="宋体" w:asciiTheme="minorEastAsia" w:hAnsiTheme="minorEastAsia" w:eastAsiaTheme="minorEastAsia"/>
          <w:b/>
          <w:color w:val="000000"/>
          <w:sz w:val="21"/>
          <w:szCs w:val="21"/>
        </w:rPr>
        <w:t xml:space="preserve">采云</w:t>
      </w:r>
      <w:r>
        <w:rPr>
          <w:rFonts w:hint="eastAsia" w:cs="宋体" w:asciiTheme="minorEastAsia" w:hAnsiTheme="minorEastAsia" w:eastAsiaTheme="minorEastAsia"/>
          <w:b/>
          <w:color w:val="000000"/>
          <w:sz w:val="21"/>
          <w:szCs w:val="21"/>
        </w:rPr>
        <w:t xml:space="preserve">系统顺序】</w:t>
      </w:r>
      <w:r/>
    </w:p>
    <w:p>
      <w:pPr>
        <w:ind w:right="-161"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sz w:val="21"/>
          <w:szCs w:val="21"/>
        </w:rPr>
        <w:t xml:space="preserve">13.1</w:t>
      </w:r>
      <w:r>
        <w:rPr>
          <w:rFonts w:cs="宋体" w:asciiTheme="minorEastAsia" w:hAnsiTheme="minorEastAsia" w:eastAsiaTheme="minorEastAsia"/>
          <w:b/>
          <w:color w:val="000000"/>
          <w:sz w:val="21"/>
          <w:szCs w:val="21"/>
        </w:rPr>
        <w:t xml:space="preserve">封面</w:t>
      </w:r>
      <w:r/>
    </w:p>
    <w:p>
      <w:pPr>
        <w:ind w:right="-161" w:firstLine="422"/>
        <w:spacing w:line="360" w:lineRule="auto"/>
        <w:rPr>
          <w:rFonts w:cs="宋体" w:asciiTheme="minorEastAsia" w:hAnsiTheme="minorEastAsia" w:eastAsiaTheme="minorEastAsia"/>
          <w:b/>
          <w:color w:val="000000"/>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sz w:val="21"/>
          <w:szCs w:val="21"/>
        </w:rPr>
        <w:t xml:space="preserve">13.2</w:t>
      </w:r>
      <w:r>
        <w:rPr>
          <w:rFonts w:cs="宋体" w:asciiTheme="minorEastAsia" w:hAnsiTheme="minorEastAsia" w:eastAsiaTheme="minorEastAsia"/>
          <w:b/>
          <w:color w:val="000000"/>
          <w:sz w:val="21"/>
          <w:szCs w:val="21"/>
        </w:rPr>
        <w:t xml:space="preserve">开标一览表</w:t>
      </w:r>
      <w:r/>
    </w:p>
    <w:p>
      <w:pPr>
        <w:pStyle w:val="815"/>
      </w:pPr>
      <w:r>
        <w:rPr>
          <w:rFonts w:hint="eastAsia" w:cs="宋体" w:asciiTheme="minorEastAsia" w:hAnsiTheme="minorEastAsia" w:eastAsiaTheme="minorEastAsia"/>
          <w:b/>
          <w:color w:val="000000"/>
          <w:sz w:val="21"/>
          <w:szCs w:val="21"/>
        </w:rPr>
        <w:t xml:space="preserve">13.3</w:t>
      </w:r>
      <w:r>
        <w:rPr>
          <w:rFonts w:cs="宋体" w:asciiTheme="minorEastAsia" w:hAnsiTheme="minorEastAsia" w:eastAsiaTheme="minorEastAsia"/>
          <w:b/>
          <w:color w:val="000000"/>
          <w:sz w:val="21"/>
          <w:szCs w:val="21"/>
        </w:rPr>
        <w:t xml:space="preserve">投标分项报价表（报价分</w:t>
      </w:r>
      <w:r>
        <w:rPr>
          <w:rFonts w:ascii="宋体" w:hAnsi="宋体"/>
          <w:b/>
          <w:bCs/>
          <w:color w:val="000000" w:themeColor="text1"/>
          <w:sz w:val="21"/>
          <w:szCs w:val="21"/>
        </w:rPr>
        <w:t xml:space="preserve">析）</w:t>
      </w:r>
      <w:r/>
    </w:p>
    <w:p>
      <w:pPr>
        <w:ind w:right="-161"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sz w:val="21"/>
          <w:szCs w:val="21"/>
        </w:rPr>
        <w:t xml:space="preserve">13.</w:t>
      </w:r>
      <w:r>
        <w:rPr>
          <w:rFonts w:hint="eastAsia" w:asciiTheme="minorEastAsia" w:hAnsiTheme="minorEastAsia" w:eastAsiaTheme="minorEastAsia"/>
          <w:b/>
          <w:color w:val="000000"/>
          <w:sz w:val="21"/>
          <w:szCs w:val="21"/>
        </w:rPr>
        <w:t xml:space="preserve">4</w:t>
      </w:r>
      <w:r>
        <w:rPr>
          <w:rFonts w:hint="eastAsia" w:cs="宋体" w:asciiTheme="minorEastAsia" w:hAnsiTheme="minorEastAsia" w:eastAsiaTheme="minorEastAsia"/>
          <w:b/>
          <w:color w:val="000000"/>
          <w:sz w:val="21"/>
          <w:szCs w:val="21"/>
        </w:rPr>
        <w:t xml:space="preserve">资格条件证明材料（部分格式见附件）</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13.4</w:t>
      </w:r>
      <w:r>
        <w:rPr>
          <w:rFonts w:asciiTheme="minorEastAsia" w:hAnsiTheme="minorEastAsia" w:eastAsiaTheme="minorEastAsia"/>
          <w:color w:val="000000" w:themeColor="text1"/>
          <w:sz w:val="21"/>
          <w:szCs w:val="21"/>
        </w:rPr>
        <w:t xml:space="preserve">.1</w:t>
      </w:r>
      <w:r>
        <w:rPr>
          <w:rFonts w:hint="eastAsia" w:ascii="宋体" w:hAnsi="宋体" w:cs="宋体"/>
          <w:color w:val="000000" w:themeColor="text1"/>
          <w:sz w:val="21"/>
          <w:szCs w:val="21"/>
        </w:rPr>
        <w:t xml:space="preserve">具有独立承担民事责任的能力证明。包括</w:t>
      </w:r>
      <w:r>
        <w:rPr>
          <w:rFonts w:cs="宋体" w:asciiTheme="minorEastAsia" w:hAnsiTheme="minorEastAsia" w:eastAsiaTheme="minorEastAsia"/>
          <w:color w:val="000000" w:themeColor="text1"/>
          <w:sz w:val="21"/>
          <w:szCs w:val="21"/>
        </w:rPr>
        <w:t xml:space="preserve">法人或者其他组织的营业执照等证明文件，自然人的身份证明；（企业法人性质的投标人应在经工商管理部门核准登记注册的经营范围内参与经营活动）</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13.4</w:t>
      </w:r>
      <w:r>
        <w:rPr>
          <w:rFonts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2</w:t>
      </w:r>
      <w:r>
        <w:rPr>
          <w:rFonts w:cs="宋体" w:asciiTheme="minorEastAsia" w:hAnsiTheme="minorEastAsia" w:eastAsiaTheme="minorEastAsia"/>
          <w:color w:val="000000" w:themeColor="text1"/>
          <w:sz w:val="21"/>
          <w:szCs w:val="21"/>
        </w:rPr>
        <w:t xml:space="preserve">良好的商业信誉和健全的财务会计制度证明的相关材料（包括但不限于最近一期经审计的财务报告复印件或银行出具的资信证明原件的扫描件</w:t>
      </w:r>
      <w:r>
        <w:rPr>
          <w:rFonts w:hint="eastAsia" w:cs="宋体" w:asciiTheme="minorEastAsia" w:hAnsiTheme="minorEastAsia" w:eastAsiaTheme="minorEastAsia"/>
          <w:color w:val="000000" w:themeColor="text1"/>
          <w:sz w:val="21"/>
          <w:szCs w:val="21"/>
        </w:rPr>
        <w:t xml:space="preserve">，其他组织、自然人及成立未满一年的法人应提供银行出具的资信证明</w:t>
      </w:r>
      <w:r>
        <w:rPr>
          <w:rFonts w:cs="宋体" w:asciiTheme="minorEastAsia" w:hAnsiTheme="minorEastAsia" w:eastAsiaTheme="minorEastAsia"/>
          <w:color w:val="000000" w:themeColor="text1"/>
          <w:sz w:val="21"/>
          <w:szCs w:val="21"/>
        </w:rPr>
        <w:t xml:space="preserve">）；</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13.4</w:t>
      </w:r>
      <w:r>
        <w:rPr>
          <w:rFonts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3</w:t>
      </w:r>
      <w:r>
        <w:rPr>
          <w:rFonts w:cs="宋体" w:asciiTheme="minorEastAsia" w:hAnsiTheme="minorEastAsia" w:eastAsiaTheme="minorEastAsia"/>
          <w:color w:val="000000" w:themeColor="text1"/>
          <w:sz w:val="21"/>
          <w:szCs w:val="21"/>
        </w:rPr>
        <w:t xml:space="preserve">有依法缴纳税收和社会保障资金的良好记录的相关材料（最近一期依法缴纳税收的凭据复印件和最近一期依法缴纳社会保险的凭据复印件（专用收据或社会保险缴纳清单）</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依法免税或不需要缴纳社会保障资金的供应商，应提供相应证明文件</w:t>
      </w:r>
      <w:r>
        <w:rPr>
          <w:rFonts w:cs="宋体" w:asciiTheme="minorEastAsia" w:hAnsiTheme="minorEastAsia" w:eastAsiaTheme="minorEastAsia"/>
          <w:color w:val="000000" w:themeColor="text1"/>
          <w:sz w:val="21"/>
          <w:szCs w:val="21"/>
        </w:rPr>
        <w:t xml:space="preserve">）；</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13.4</w:t>
      </w:r>
      <w:r>
        <w:rPr>
          <w:rFonts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4</w:t>
      </w:r>
      <w:r>
        <w:rPr>
          <w:rFonts w:cs="宋体" w:asciiTheme="minorEastAsia" w:hAnsiTheme="minorEastAsia" w:eastAsiaTheme="minorEastAsia"/>
          <w:color w:val="000000" w:themeColor="text1"/>
          <w:sz w:val="21"/>
          <w:szCs w:val="21"/>
        </w:rPr>
        <w:t xml:space="preserve">具备履行合同所必需的设备和专业技术能力的证明材料</w:t>
      </w:r>
      <w:r>
        <w:rPr>
          <w:rFonts w:hint="eastAsia" w:ascii="宋体" w:hAnsi="宋体" w:cs="宋体"/>
          <w:color w:val="000000" w:themeColor="text1"/>
          <w:sz w:val="21"/>
          <w:szCs w:val="21"/>
        </w:rPr>
        <w:t xml:space="preserve">或承诺</w:t>
      </w:r>
      <w:r>
        <w:rPr>
          <w:rFonts w:cs="宋体" w:asciiTheme="minorEastAsia" w:hAnsiTheme="minorEastAsia" w:eastAsiaTheme="minorEastAsia"/>
          <w:color w:val="000000" w:themeColor="text1"/>
          <w:sz w:val="21"/>
          <w:szCs w:val="21"/>
        </w:rPr>
        <w:t xml:space="preserve">（例如完成本项目所使用的设备的购置合同或发票、本项目服务人员情况介绍和用工合同等证明材料）；</w:t>
      </w:r>
      <w:r/>
    </w:p>
    <w:p>
      <w:pPr>
        <w:ind w:firstLine="420"/>
        <w:spacing w:line="360" w:lineRule="auto"/>
        <w:rPr>
          <w:rFonts w:cs="宋体"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13.4</w:t>
      </w:r>
      <w:r>
        <w:rPr>
          <w:rFonts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5</w:t>
      </w:r>
      <w:r>
        <w:rPr>
          <w:rFonts w:cs="宋体" w:asciiTheme="minorEastAsia" w:hAnsiTheme="minorEastAsia" w:eastAsiaTheme="minorEastAsia"/>
          <w:color w:val="000000" w:themeColor="text1"/>
          <w:sz w:val="21"/>
          <w:szCs w:val="21"/>
        </w:rPr>
        <w:t xml:space="preserve">参加政府采购活动前</w:t>
      </w:r>
      <w:r>
        <w:rPr>
          <w:rFonts w:asciiTheme="minorEastAsia" w:hAnsiTheme="minorEastAsia" w:eastAsiaTheme="minorEastAsia"/>
          <w:color w:val="000000" w:themeColor="text1"/>
          <w:sz w:val="21"/>
          <w:szCs w:val="21"/>
        </w:rPr>
        <w:t xml:space="preserve">3</w:t>
      </w:r>
      <w:r>
        <w:rPr>
          <w:rFonts w:cs="宋体" w:asciiTheme="minorEastAsia" w:hAnsiTheme="minorEastAsia" w:eastAsiaTheme="minorEastAsia"/>
          <w:color w:val="000000" w:themeColor="text1"/>
          <w:sz w:val="21"/>
          <w:szCs w:val="21"/>
        </w:rPr>
        <w:t xml:space="preserve">年内在经营活动中没有重大违法记录的书面声明</w:t>
      </w:r>
      <w:r>
        <w:rPr>
          <w:rFonts w:hint="eastAsia" w:cs="宋体" w:asciiTheme="minorEastAsia" w:hAnsiTheme="minorEastAsia" w:eastAsiaTheme="minorEastAsia"/>
          <w:color w:val="000000" w:themeColor="text1"/>
          <w:sz w:val="21"/>
          <w:szCs w:val="21"/>
        </w:rPr>
        <w:t xml:space="preserve">函</w:t>
      </w:r>
      <w:r>
        <w:rPr>
          <w:rFonts w:cs="宋体" w:asciiTheme="minorEastAsia" w:hAnsiTheme="minorEastAsia" w:eastAsiaTheme="minorEastAsia"/>
          <w:color w:val="000000" w:themeColor="text1"/>
          <w:sz w:val="21"/>
          <w:szCs w:val="21"/>
        </w:rPr>
        <w:t xml:space="preserve">；</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13.4</w:t>
      </w:r>
      <w:r>
        <w:rPr>
          <w:rFonts w:asciiTheme="minorEastAsia" w:hAnsiTheme="minorEastAsia" w:eastAsiaTheme="minorEastAsia"/>
          <w:color w:val="000000" w:themeColor="text1"/>
          <w:sz w:val="21"/>
          <w:szCs w:val="21"/>
        </w:rPr>
        <w:t xml:space="preserve">.</w:t>
      </w:r>
      <w:r>
        <w:rPr>
          <w:rFonts w:hint="eastAsia" w:cs="宋体" w:asciiTheme="minorEastAsia" w:hAnsiTheme="minorEastAsia" w:eastAsiaTheme="minorEastAsia"/>
          <w:color w:val="000000" w:themeColor="text1"/>
          <w:sz w:val="21"/>
          <w:szCs w:val="21"/>
        </w:rPr>
        <w:t xml:space="preserve">6</w:t>
      </w:r>
      <w:r>
        <w:rPr>
          <w:rFonts w:hint="eastAsia" w:ascii="宋体" w:hAnsi="宋体"/>
          <w:color w:val="000000" w:themeColor="text1"/>
          <w:sz w:val="21"/>
          <w:szCs w:val="21"/>
        </w:rPr>
        <w:t xml:space="preserve">《中小企业声明函》或《残疾人福利性单位声明函》或由省级以上监狱管理局、戒毒管理局（含新疆生产建设兵团）出具的属于监狱企业的证明文件</w:t>
      </w:r>
      <w:r>
        <w:rPr>
          <w:rFonts w:hint="eastAsia" w:cs="宋体" w:asciiTheme="minorEastAsia" w:hAnsiTheme="minorEastAsia" w:eastAsiaTheme="minorEastAsia"/>
          <w:color w:val="000000" w:themeColor="text1"/>
          <w:sz w:val="21"/>
          <w:szCs w:val="21"/>
        </w:rPr>
        <w:t xml:space="preserve">；</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13.4</w:t>
      </w:r>
      <w:r>
        <w:rPr>
          <w:rFonts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7</w:t>
      </w:r>
      <w:r>
        <w:rPr>
          <w:rFonts w:hint="eastAsia" w:cs="宋体" w:asciiTheme="minorEastAsia" w:hAnsiTheme="minorEastAsia" w:eastAsiaTheme="minorEastAsia"/>
          <w:color w:val="000000" w:themeColor="text1"/>
          <w:sz w:val="21"/>
          <w:szCs w:val="21"/>
        </w:rPr>
        <w:t xml:space="preserve">未被“信用中国”网站（www.creditchina.gov.cn）列入失信被执行人、重大税收违法案件当事人名单、政府采购严重失信行为记录名单</w:t>
      </w:r>
      <w:r>
        <w:rPr>
          <w:rFonts w:hint="eastAsia" w:cs="宋体" w:asciiTheme="minorEastAsia" w:hAnsiTheme="minorEastAsia" w:eastAsiaTheme="minorEastAsia"/>
          <w:color w:val="000000" w:themeColor="text1"/>
          <w:sz w:val="21"/>
          <w:szCs w:val="21"/>
        </w:rPr>
        <w:t xml:space="preserve">，</w:t>
      </w:r>
      <w:r>
        <w:rPr>
          <w:rFonts w:hint="eastAsia" w:cs="宋体" w:asciiTheme="minorEastAsia" w:hAnsiTheme="minorEastAsia" w:eastAsiaTheme="minorEastAsia"/>
          <w:color w:val="000000" w:themeColor="text1"/>
          <w:sz w:val="21"/>
          <w:szCs w:val="21"/>
        </w:rPr>
        <w:t xml:space="preserve">提供通过“信用中国”网站渠道查询企业信用记录的网页截图</w:t>
      </w:r>
      <w:r>
        <w:rPr>
          <w:rFonts w:cs="宋体" w:asciiTheme="minorEastAsia" w:hAnsiTheme="minorEastAsia" w:eastAsiaTheme="minorEastAsia"/>
          <w:color w:val="000000" w:themeColor="text1"/>
          <w:sz w:val="21"/>
          <w:szCs w:val="21"/>
        </w:rPr>
        <w:t xml:space="preserve">；</w:t>
      </w:r>
      <w:r/>
    </w:p>
    <w:p>
      <w:pPr>
        <w:ind w:right="-161"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sz w:val="21"/>
          <w:szCs w:val="21"/>
        </w:rPr>
        <w:t xml:space="preserve">13.</w:t>
      </w:r>
      <w:r>
        <w:rPr>
          <w:rFonts w:hint="eastAsia" w:asciiTheme="minorEastAsia" w:hAnsiTheme="minorEastAsia" w:eastAsiaTheme="minorEastAsia"/>
          <w:b/>
          <w:color w:val="000000"/>
          <w:sz w:val="21"/>
          <w:szCs w:val="21"/>
        </w:rPr>
        <w:t xml:space="preserve">5</w:t>
      </w:r>
      <w:r>
        <w:rPr>
          <w:rFonts w:hint="eastAsia" w:cs="宋体" w:asciiTheme="minorEastAsia" w:hAnsiTheme="minorEastAsia" w:eastAsiaTheme="minorEastAsia"/>
          <w:b/>
          <w:color w:val="000000"/>
          <w:sz w:val="21"/>
          <w:szCs w:val="21"/>
        </w:rPr>
        <w:t xml:space="preserve">符合条件证明材料（部分格式见附件）</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 w:val="21"/>
          <w:szCs w:val="21"/>
        </w:rPr>
        <w:t xml:space="preserve">1</w:t>
      </w:r>
      <w:r>
        <w:rPr>
          <w:rFonts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5</w:t>
      </w:r>
      <w:r>
        <w:rPr>
          <w:rFonts w:asciiTheme="minorEastAsia" w:hAnsiTheme="minorEastAsia" w:eastAsiaTheme="minorEastAsia"/>
          <w:color w:val="000000" w:themeColor="text1"/>
          <w:sz w:val="21"/>
          <w:szCs w:val="21"/>
        </w:rPr>
        <w:t xml:space="preserve">.1商务条款偏离表；</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 w:val="21"/>
          <w:szCs w:val="21"/>
        </w:rPr>
        <w:t xml:space="preserve">1</w:t>
      </w:r>
      <w:r>
        <w:rPr>
          <w:rFonts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5</w:t>
      </w:r>
      <w:r>
        <w:rPr>
          <w:rFonts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2</w:t>
      </w:r>
      <w:r>
        <w:rPr>
          <w:rFonts w:hint="eastAsia" w:asciiTheme="minorEastAsia" w:hAnsiTheme="minorEastAsia" w:eastAsiaTheme="minorEastAsia"/>
          <w:color w:val="000000" w:themeColor="text1"/>
          <w:sz w:val="21"/>
          <w:szCs w:val="21"/>
        </w:rPr>
        <w:t xml:space="preserve">投标函、关于资格条件的声明函（格式见第三章）；</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 w:val="21"/>
          <w:szCs w:val="21"/>
        </w:rPr>
        <w:t xml:space="preserve">1</w:t>
      </w:r>
      <w:r>
        <w:rPr>
          <w:rFonts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5</w:t>
      </w:r>
      <w:r>
        <w:rPr>
          <w:rFonts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投标单位情况表（格式见第三章）；</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 w:val="21"/>
          <w:szCs w:val="21"/>
        </w:rPr>
        <w:t xml:space="preserve">1</w:t>
      </w:r>
      <w:r>
        <w:rPr>
          <w:rFonts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5</w:t>
      </w:r>
      <w:r>
        <w:rPr>
          <w:rFonts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4</w:t>
      </w:r>
      <w:r>
        <w:rPr>
          <w:rFonts w:hint="eastAsia" w:asciiTheme="minorEastAsia" w:hAnsiTheme="minorEastAsia" w:eastAsiaTheme="minorEastAsia"/>
          <w:color w:val="000000" w:themeColor="text1"/>
          <w:sz w:val="21"/>
          <w:szCs w:val="21"/>
        </w:rPr>
        <w:t xml:space="preserve">投标</w:t>
      </w:r>
      <w:r>
        <w:rPr>
          <w:rFonts w:hint="eastAsia" w:asciiTheme="minorEastAsia" w:hAnsiTheme="minorEastAsia" w:eastAsiaTheme="minorEastAsia"/>
          <w:color w:val="000000" w:themeColor="text1"/>
          <w:sz w:val="21"/>
          <w:szCs w:val="21"/>
        </w:rPr>
        <w:t xml:space="preserve">单位</w:t>
      </w:r>
      <w:r>
        <w:rPr>
          <w:rFonts w:hint="eastAsia" w:asciiTheme="minorEastAsia" w:hAnsiTheme="minorEastAsia" w:eastAsiaTheme="minorEastAsia"/>
          <w:color w:val="000000" w:themeColor="text1"/>
          <w:sz w:val="21"/>
          <w:szCs w:val="21"/>
        </w:rPr>
        <w:t xml:space="preserve">法定代表人身份证复印件</w:t>
      </w:r>
      <w:r>
        <w:rPr>
          <w:rFonts w:hint="eastAsia"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法人授权委托书（如有授权）</w:t>
      </w:r>
      <w:r>
        <w:rPr>
          <w:rFonts w:hint="eastAsia" w:asciiTheme="minorEastAsia" w:hAnsiTheme="minorEastAsia" w:eastAsiaTheme="minorEastAsia"/>
          <w:color w:val="000000" w:themeColor="text1"/>
          <w:sz w:val="21"/>
          <w:szCs w:val="21"/>
        </w:rPr>
        <w:t xml:space="preserve">及</w:t>
      </w:r>
      <w:r>
        <w:rPr>
          <w:rFonts w:hint="eastAsia" w:asciiTheme="minorEastAsia" w:hAnsiTheme="minorEastAsia" w:eastAsiaTheme="minorEastAsia"/>
          <w:color w:val="000000" w:themeColor="text1"/>
          <w:sz w:val="21"/>
          <w:szCs w:val="21"/>
        </w:rPr>
        <w:t xml:space="preserve">投标人代理人身份证复印件；</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szCs w:val="21"/>
        </w:rPr>
        <w:t xml:space="preserve">13.</w:t>
      </w:r>
      <w:r>
        <w:rPr>
          <w:rFonts w:hint="eastAsia" w:asciiTheme="minorEastAsia" w:hAnsiTheme="minorEastAsia" w:eastAsiaTheme="minorEastAsia"/>
          <w:color w:val="000000" w:themeColor="text1"/>
          <w:sz w:val="21"/>
          <w:szCs w:val="21"/>
        </w:rPr>
        <w:t xml:space="preserve">5</w:t>
      </w:r>
      <w:r>
        <w:rPr>
          <w:rFonts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5</w:t>
      </w:r>
      <w:r>
        <w:rPr>
          <w:rFonts w:hint="eastAsia" w:asciiTheme="minorEastAsia" w:hAnsiTheme="minorEastAsia" w:eastAsiaTheme="minorEastAsia"/>
          <w:color w:val="000000" w:themeColor="text1"/>
          <w:sz w:val="21"/>
          <w:szCs w:val="21"/>
        </w:rPr>
        <w:t xml:space="preserve">投标单位</w:t>
      </w:r>
      <w:r>
        <w:rPr>
          <w:rFonts w:hint="eastAsia" w:asciiTheme="minorEastAsia" w:hAnsiTheme="minorEastAsia" w:eastAsiaTheme="minorEastAsia"/>
          <w:color w:val="000000" w:themeColor="text1"/>
          <w:sz w:val="21"/>
          <w:szCs w:val="21"/>
        </w:rPr>
        <w:t xml:space="preserve">与其他单位存在控股、管理关系情况表</w:t>
      </w:r>
      <w:r>
        <w:rPr>
          <w:rFonts w:hint="eastAsia" w:asciiTheme="minorEastAsia" w:hAnsiTheme="minorEastAsia" w:eastAsiaTheme="minorEastAsia"/>
          <w:color w:val="000000" w:themeColor="text1"/>
          <w:sz w:val="21"/>
          <w:szCs w:val="21"/>
        </w:rPr>
        <w:t xml:space="preserve">；</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szCs w:val="21"/>
        </w:rPr>
        <w:t xml:space="preserve">13.</w:t>
      </w:r>
      <w:r>
        <w:rPr>
          <w:rFonts w:hint="eastAsia" w:asciiTheme="minorEastAsia" w:hAnsiTheme="minorEastAsia" w:eastAsiaTheme="minorEastAsia"/>
          <w:color w:val="000000" w:themeColor="text1"/>
          <w:sz w:val="21"/>
          <w:szCs w:val="21"/>
        </w:rPr>
        <w:t xml:space="preserve">5</w:t>
      </w:r>
      <w:r>
        <w:rPr>
          <w:rFonts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6</w:t>
      </w:r>
      <w:r>
        <w:rPr>
          <w:rFonts w:hint="eastAsia" w:asciiTheme="minorEastAsia" w:hAnsiTheme="minorEastAsia" w:eastAsiaTheme="minorEastAsia"/>
          <w:color w:val="000000" w:themeColor="text1"/>
          <w:sz w:val="21"/>
          <w:szCs w:val="21"/>
        </w:rPr>
        <w:t xml:space="preserve">投标（响应）保证承诺书</w:t>
      </w:r>
      <w:r>
        <w:rPr>
          <w:rFonts w:hint="eastAsia" w:asciiTheme="minorEastAsia" w:hAnsiTheme="minorEastAsia" w:eastAsiaTheme="minorEastAsia"/>
          <w:color w:val="000000" w:themeColor="text1"/>
          <w:sz w:val="21"/>
          <w:szCs w:val="21"/>
        </w:rPr>
        <w:t xml:space="preserve">；</w:t>
      </w:r>
      <w:r/>
    </w:p>
    <w:p>
      <w:pPr>
        <w:ind w:firstLine="420"/>
        <w:spacing w:line="360" w:lineRule="auto"/>
        <w:rPr>
          <w:rFonts w:hint="eastAsia"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szCs w:val="21"/>
        </w:rPr>
        <w:t xml:space="preserve">13.</w:t>
      </w:r>
      <w:r>
        <w:rPr>
          <w:rFonts w:hint="eastAsia" w:asciiTheme="minorEastAsia" w:hAnsiTheme="minorEastAsia" w:eastAsiaTheme="minorEastAsia"/>
          <w:color w:val="000000" w:themeColor="text1"/>
          <w:sz w:val="21"/>
          <w:szCs w:val="21"/>
        </w:rPr>
        <w:t xml:space="preserve">5</w:t>
      </w:r>
      <w:r>
        <w:rPr>
          <w:rFonts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7</w:t>
      </w:r>
      <w:r>
        <w:rPr>
          <w:rFonts w:asciiTheme="minorEastAsia" w:hAnsiTheme="minorEastAsia" w:eastAsiaTheme="minorEastAsia"/>
          <w:color w:val="000000" w:themeColor="text1"/>
          <w:sz w:val="21"/>
          <w:szCs w:val="21"/>
        </w:rPr>
        <w:t xml:space="preserve">投标产品技术对照表；</w:t>
      </w:r>
      <w:r/>
    </w:p>
    <w:p>
      <w:pPr>
        <w:ind w:firstLine="420"/>
        <w:spacing w:line="360" w:lineRule="auto"/>
        <w:rPr>
          <w:rFonts w:hint="eastAsia"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szCs w:val="21"/>
        </w:rPr>
        <w:t xml:space="preserve">13.</w:t>
      </w:r>
      <w:r>
        <w:rPr>
          <w:rFonts w:hint="eastAsia" w:asciiTheme="minorEastAsia" w:hAnsiTheme="minorEastAsia" w:eastAsiaTheme="minorEastAsia"/>
          <w:color w:val="000000" w:themeColor="text1"/>
          <w:sz w:val="21"/>
          <w:szCs w:val="21"/>
        </w:rPr>
        <w:t xml:space="preserve">5</w:t>
      </w:r>
      <w:r>
        <w:rPr>
          <w:rFonts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8产品质量承诺书；</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szCs w:val="21"/>
        </w:rPr>
        <w:t xml:space="preserve">13.</w:t>
      </w:r>
      <w:r>
        <w:rPr>
          <w:rFonts w:hint="eastAsia" w:asciiTheme="minorEastAsia" w:hAnsiTheme="minorEastAsia" w:eastAsiaTheme="minorEastAsia"/>
          <w:color w:val="000000" w:themeColor="text1"/>
          <w:sz w:val="21"/>
          <w:szCs w:val="21"/>
        </w:rPr>
        <w:t xml:space="preserve">5</w:t>
      </w:r>
      <w:r>
        <w:rPr>
          <w:rFonts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9货物彩页或宣传样本或产品说明书；</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13.5.</w:t>
      </w:r>
      <w:r>
        <w:rPr>
          <w:rFonts w:hint="eastAsia" w:asciiTheme="minorEastAsia" w:hAnsiTheme="minorEastAsia" w:eastAsiaTheme="minorEastAsia"/>
          <w:color w:val="000000" w:themeColor="text1"/>
          <w:sz w:val="21"/>
          <w:szCs w:val="21"/>
        </w:rPr>
        <w:t xml:space="preserve">10</w:t>
      </w:r>
      <w:r>
        <w:rPr>
          <w:rFonts w:hint="eastAsia" w:asciiTheme="minorEastAsia" w:hAnsiTheme="minorEastAsia" w:eastAsiaTheme="minorEastAsia"/>
          <w:color w:val="000000" w:themeColor="text1"/>
          <w:sz w:val="21"/>
          <w:szCs w:val="21"/>
        </w:rPr>
        <w:t xml:space="preserve">其他有关符合性证明文件（如有）</w:t>
      </w:r>
      <w:r>
        <w:rPr>
          <w:rFonts w:hint="eastAsia" w:asciiTheme="minorEastAsia" w:hAnsiTheme="minorEastAsia" w:eastAsiaTheme="minorEastAsia"/>
          <w:color w:val="000000" w:themeColor="text1"/>
          <w:sz w:val="21"/>
          <w:szCs w:val="21"/>
        </w:rPr>
        <w:t xml:space="preserve">；</w:t>
      </w:r>
      <w:r/>
    </w:p>
    <w:p>
      <w:pPr>
        <w:ind w:right="-161"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sz w:val="21"/>
          <w:szCs w:val="21"/>
        </w:rPr>
        <w:t xml:space="preserve">13.</w:t>
      </w:r>
      <w:r>
        <w:rPr>
          <w:rFonts w:hint="eastAsia" w:asciiTheme="minorEastAsia" w:hAnsiTheme="minorEastAsia" w:eastAsiaTheme="minorEastAsia"/>
          <w:b/>
          <w:color w:val="000000"/>
          <w:sz w:val="21"/>
          <w:szCs w:val="21"/>
        </w:rPr>
        <w:t xml:space="preserve">6</w:t>
      </w:r>
      <w:r>
        <w:rPr>
          <w:rFonts w:cs="宋体" w:asciiTheme="minorEastAsia" w:hAnsiTheme="minorEastAsia" w:eastAsiaTheme="minorEastAsia"/>
          <w:b/>
          <w:color w:val="000000"/>
          <w:sz w:val="21"/>
          <w:szCs w:val="21"/>
        </w:rPr>
        <w:t xml:space="preserve">综合评审响应文件</w:t>
      </w:r>
      <w:r/>
    </w:p>
    <w:p>
      <w:pPr>
        <w:ind w:right="-161" w:firstLine="420"/>
        <w:spacing w:line="360" w:lineRule="auto"/>
        <w:rPr>
          <w:rFonts w:cs="宋体"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 w:val="21"/>
          <w:szCs w:val="21"/>
        </w:rPr>
        <w:t xml:space="preserve">13.</w:t>
      </w:r>
      <w:r>
        <w:rPr>
          <w:rFonts w:hint="eastAsia" w:asciiTheme="minorEastAsia" w:hAnsiTheme="minorEastAsia" w:eastAsiaTheme="minorEastAsia"/>
          <w:color w:val="000000"/>
          <w:sz w:val="21"/>
          <w:szCs w:val="21"/>
        </w:rPr>
        <w:t xml:space="preserve">6</w:t>
      </w:r>
      <w:r>
        <w:rPr>
          <w:rFonts w:asciiTheme="minorEastAsia" w:hAnsiTheme="minorEastAsia" w:eastAsiaTheme="minorEastAsia"/>
          <w:color w:val="000000"/>
          <w:sz w:val="21"/>
          <w:szCs w:val="21"/>
        </w:rPr>
        <w:t xml:space="preserve">.1</w:t>
      </w:r>
      <w:r>
        <w:rPr>
          <w:rFonts w:cs="宋体" w:asciiTheme="minorEastAsia" w:hAnsiTheme="minorEastAsia" w:eastAsiaTheme="minorEastAsia"/>
          <w:color w:val="000000"/>
          <w:sz w:val="21"/>
          <w:szCs w:val="21"/>
        </w:rPr>
        <w:t xml:space="preserve">与本次采购相关和评分标准中要求提供的其他证明材料；</w:t>
      </w:r>
      <w:r/>
    </w:p>
    <w:p>
      <w:pPr>
        <w:ind w:right="-161" w:firstLine="420"/>
        <w:spacing w:line="360" w:lineRule="auto"/>
        <w:rPr>
          <w:rFonts w:cs="宋体"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13.</w:t>
      </w:r>
      <w:r>
        <w:rPr>
          <w:rFonts w:hint="eastAsia" w:cs="宋体" w:asciiTheme="minorEastAsia" w:hAnsiTheme="minorEastAsia" w:eastAsiaTheme="minorEastAsia"/>
          <w:color w:val="000000"/>
          <w:sz w:val="21"/>
          <w:szCs w:val="21"/>
        </w:rPr>
        <w:t xml:space="preserve">7</w:t>
      </w:r>
      <w:r>
        <w:rPr>
          <w:rFonts w:hint="eastAsia" w:ascii="宋体" w:hAnsi="宋体"/>
          <w:sz w:val="21"/>
          <w:szCs w:val="21"/>
        </w:rPr>
        <w:t xml:space="preserve">其他可以证明投标人资质、服务质量的证书、文件等相关资料。</w:t>
      </w:r>
      <w:r/>
    </w:p>
    <w:p>
      <w:pPr>
        <w:ind w:firstLine="420"/>
        <w:spacing w:line="360" w:lineRule="auto"/>
        <w:rPr>
          <w:rFonts w:cs="宋体"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13.</w:t>
      </w:r>
      <w:r>
        <w:rPr>
          <w:rFonts w:hint="eastAsia" w:cs="宋体" w:asciiTheme="minorEastAsia" w:hAnsiTheme="minorEastAsia" w:eastAsiaTheme="minorEastAsia"/>
          <w:color w:val="000000"/>
          <w:sz w:val="21"/>
          <w:szCs w:val="21"/>
        </w:rPr>
        <w:t xml:space="preserve">8</w:t>
      </w:r>
      <w:r>
        <w:rPr>
          <w:rFonts w:cs="宋体" w:asciiTheme="minorEastAsia" w:hAnsiTheme="minorEastAsia" w:eastAsiaTheme="minorEastAsia"/>
          <w:color w:val="000000"/>
          <w:sz w:val="21"/>
          <w:szCs w:val="21"/>
        </w:rPr>
        <w:t xml:space="preserve">投标文件由13.1至13.</w:t>
      </w:r>
      <w:r>
        <w:rPr>
          <w:rFonts w:hint="eastAsia" w:cs="宋体" w:asciiTheme="minorEastAsia" w:hAnsiTheme="minorEastAsia" w:eastAsiaTheme="minorEastAsia"/>
          <w:color w:val="000000"/>
          <w:sz w:val="21"/>
          <w:szCs w:val="21"/>
        </w:rPr>
        <w:t xml:space="preserve">7</w:t>
      </w:r>
      <w:r>
        <w:rPr>
          <w:rFonts w:cs="宋体" w:asciiTheme="minorEastAsia" w:hAnsiTheme="minorEastAsia" w:eastAsiaTheme="minorEastAsia"/>
          <w:color w:val="000000"/>
          <w:sz w:val="21"/>
          <w:szCs w:val="21"/>
        </w:rPr>
        <w:t xml:space="preserve">款规定的内容共同组成。</w:t>
      </w:r>
      <w:r/>
    </w:p>
    <w:p>
      <w:pPr>
        <w:ind w:firstLine="420"/>
        <w:spacing w:line="360" w:lineRule="auto"/>
        <w:rPr>
          <w:rFonts w:asciiTheme="minorEastAsia" w:hAnsiTheme="minorEastAsia" w:eastAsiaTheme="minorEastAsia"/>
          <w:b/>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000000" w:themeColor="text1"/>
          <w:sz w:val="21"/>
          <w:szCs w:val="21"/>
        </w:rPr>
        <w:t xml:space="preserve">注：①制作电子投标文件时必须与投标文件制作软件目录一一对应，将相关资料上传至相应模块。</w:t>
      </w:r>
      <w:r/>
    </w:p>
    <w:p>
      <w:pPr>
        <w:ind w:firstLine="420"/>
        <w:spacing w:line="360" w:lineRule="auto"/>
        <w:rPr>
          <w:rFonts w:asciiTheme="minorEastAsia" w:hAnsiTheme="minorEastAsia" w:eastAsiaTheme="minorEastAsia"/>
          <w:b/>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000000" w:themeColor="text1"/>
          <w:sz w:val="21"/>
          <w:szCs w:val="21"/>
        </w:rPr>
        <w:t xml:space="preserve">②</w:t>
      </w:r>
      <w:r>
        <w:rPr>
          <w:rFonts w:asciiTheme="minorEastAsia" w:hAnsiTheme="minorEastAsia" w:eastAsiaTheme="minorEastAsia"/>
          <w:b/>
          <w:color w:val="000000" w:themeColor="text1"/>
          <w:sz w:val="21"/>
          <w:szCs w:val="21"/>
        </w:rPr>
        <w:t xml:space="preserve">投标人所提交的资料文件的完整与否，将直接影响投标是否有效或评分。</w:t>
      </w:r>
      <w:r/>
    </w:p>
    <w:p>
      <w:pPr>
        <w:ind w:firstLine="420"/>
        <w:spacing w:line="360" w:lineRule="auto"/>
        <w:rPr>
          <w:rFonts w:asciiTheme="minorEastAsia" w:hAnsiTheme="minorEastAsia" w:eastAsiaTheme="minorEastAsia"/>
          <w:b/>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000000" w:themeColor="text1"/>
          <w:sz w:val="21"/>
          <w:szCs w:val="21"/>
        </w:rPr>
        <w:t xml:space="preserve">③投标人中标后须提供招标代理公司叁份与电子投标文件内容一致的纸质投标文件（装订成册）。</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14、电子投标文件编制要求</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14.1电子投标文件按上述13.1-13.</w:t>
      </w:r>
      <w:r>
        <w:rPr>
          <w:rFonts w:hint="eastAsia" w:cs="宋体" w:asciiTheme="minorEastAsia" w:hAnsiTheme="minorEastAsia" w:eastAsiaTheme="minorEastAsia"/>
          <w:color w:val="000000"/>
          <w:sz w:val="21"/>
          <w:szCs w:val="21"/>
        </w:rPr>
        <w:t xml:space="preserve">7</w:t>
      </w:r>
      <w:r>
        <w:rPr>
          <w:rFonts w:cs="宋体" w:asciiTheme="minorEastAsia" w:hAnsiTheme="minorEastAsia" w:eastAsiaTheme="minorEastAsia"/>
          <w:color w:val="000000"/>
          <w:sz w:val="21"/>
          <w:szCs w:val="21"/>
        </w:rPr>
        <w:t xml:space="preserve">统一顺序、统一格式编写，并编制“投标文件目录”。</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14.2电子投标文件制作</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（1）在苏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系统中下载招标文件后，点击“客户端下载地址”，下载投标文件客户端，查看客户端使用说明。</w:t>
      </w:r>
      <w:r/>
    </w:p>
    <w:p>
      <w:pPr>
        <w:ind w:firstLine="422"/>
        <w:spacing w:line="360" w:lineRule="auto"/>
        <w:rPr>
          <w:rFonts w:cs="宋体"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（2）将下载的采购文件导入投标文件客户端，按照《操作手册》完成投标文件的编制和加盖电子签章。</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3</w:t>
      </w:r>
      <w:r>
        <w:rPr>
          <w:rFonts w:cs="宋体" w:asciiTheme="minorEastAsia" w:hAnsiTheme="minorEastAsia" w:eastAsiaTheme="minorEastAsia"/>
          <w:color w:val="000000"/>
          <w:sz w:val="21"/>
          <w:szCs w:val="21"/>
        </w:rPr>
        <w:t xml:space="preserve">）导出制作完成的投标文件，上传至苏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w:t>
      </w:r>
      <w:r/>
    </w:p>
    <w:p>
      <w:pPr>
        <w:ind w:firstLine="422"/>
        <w:spacing w:line="360" w:lineRule="auto"/>
        <w:rPr>
          <w:rFonts w:ascii="宋体" w:hAnsi="宋体"/>
          <w:color w:val="000000" w:themeColor="text1"/>
          <w:sz w:val="21"/>
          <w:szCs w:val="21"/>
          <w:u w:val="single"/>
        </w:rPr>
      </w:pPr>
      <w:r>
        <w:rPr>
          <w:rFonts w:hint="eastAsia" w:asciiTheme="minorEastAsia" w:hAnsiTheme="minorEastAsia" w:eastAsiaTheme="minorEastAsia"/>
          <w:color w:val="000000" w:themeColor="text1"/>
          <w:sz w:val="21"/>
          <w:szCs w:val="21"/>
          <w:u w:val="single"/>
        </w:rPr>
        <w:t xml:space="preserve">注：具体投标文件编制教程查看苏</w:t>
      </w:r>
      <w:r>
        <w:rPr>
          <w:rFonts w:hint="eastAsia" w:asciiTheme="minorEastAsia" w:hAnsiTheme="minorEastAsia" w:eastAsiaTheme="minorEastAsia"/>
          <w:color w:val="000000" w:themeColor="text1"/>
          <w:sz w:val="21"/>
          <w:szCs w:val="21"/>
          <w:u w:val="single"/>
        </w:rPr>
        <w:t xml:space="preserve">采云</w:t>
      </w:r>
      <w:r>
        <w:rPr>
          <w:rFonts w:hint="eastAsia" w:asciiTheme="minorEastAsia" w:hAnsiTheme="minorEastAsia" w:eastAsiaTheme="minorEastAsia"/>
          <w:color w:val="000000" w:themeColor="text1"/>
          <w:sz w:val="21"/>
          <w:szCs w:val="21"/>
          <w:u w:val="single"/>
        </w:rPr>
        <w:t xml:space="preserve">系统中的客户端使用说明和供应商《操作手册》。</w:t>
      </w:r>
      <w:r>
        <w:rPr>
          <w:rFonts w:ascii="宋体" w:hAnsi="宋体"/>
          <w:color w:val="000000" w:themeColor="text1"/>
          <w:sz w:val="21"/>
          <w:szCs w:val="21"/>
          <w:u w:val="single"/>
        </w:rPr>
        <w:object w:dxaOrig="1669" w:dyaOrig="121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2pt;height:56.2pt;mso-wrap-distance-left:0.0pt;mso-wrap-distance-top:0.0pt;mso-wrap-distance-right:0.0pt;mso-wrap-distance-bottom:0.0pt;" filled="f" stroked="f">
            <v:path textboxrect="0,0,0,0"/>
            <v:imagedata r:id="rId18" o:title=""/>
          </v:shape>
          <o:OLEObject DrawAspect="Icon" r:id="rId19" ObjectID="_1525040" ProgID="Package" ShapeID="_x0000_i0" Type="Embed"/>
        </w:object>
      </w:r>
      <w:r/>
    </w:p>
    <w:p>
      <w:pPr>
        <w:ind w:firstLine="422"/>
        <w:spacing w:line="360" w:lineRule="auto"/>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（4）制作电子投标文件时必须与投标文件制作软件目录一一对应，将相关资料上传至相应模块。</w:t>
      </w:r>
      <w:r/>
    </w:p>
    <w:p>
      <w:pPr>
        <w:ind w:firstLine="422"/>
        <w:spacing w:line="360" w:lineRule="auto"/>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（5）开评标过程中如有问题采购代理机构工作人员会及时通过《投标供应商确认函》留存的手机号与供应商联系。请供应商确保该手机号通讯畅通，</w:t>
      </w:r>
      <w:r>
        <w:rPr>
          <w:rFonts w:hint="eastAsia" w:cs="宋体" w:asciiTheme="minorEastAsia" w:hAnsiTheme="minorEastAsia" w:eastAsiaTheme="minorEastAsia"/>
          <w:color w:val="000000"/>
          <w:sz w:val="21"/>
          <w:szCs w:val="21"/>
        </w:rPr>
        <w:t xml:space="preserve">否则导致</w:t>
      </w:r>
      <w:r>
        <w:rPr>
          <w:rFonts w:hint="eastAsia" w:cs="宋体" w:asciiTheme="minorEastAsia" w:hAnsiTheme="minorEastAsia" w:eastAsiaTheme="minorEastAsia"/>
          <w:color w:val="000000"/>
          <w:sz w:val="21"/>
          <w:szCs w:val="21"/>
        </w:rPr>
        <w:t xml:space="preserve">的不利后果由供应商自行承担。</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14.4电子投标文件中的资料应按采购文件的要求加盖投标人的电子签章或公章。</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14.5未按照要求编制电子投标文件，未按照要求在电子投标文件上加盖电子签章的，均视为无效投标。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14.7投标报价（编制）要求的说明</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14.7.2投标人应按《投标报价表》中的全部货物和服务计算单价和总价</w:t>
      </w:r>
      <w:r>
        <w:rPr>
          <w:rFonts w:hint="eastAsia" w:cs="宋体" w:asciiTheme="minorEastAsia" w:hAnsiTheme="minorEastAsia" w:eastAsiaTheme="minorEastAsia"/>
          <w:color w:val="000000"/>
          <w:sz w:val="21"/>
          <w:szCs w:val="21"/>
        </w:rPr>
        <w:t xml:space="preserve">或优惠率</w:t>
      </w:r>
      <w:r>
        <w:rPr>
          <w:rFonts w:cs="宋体" w:asciiTheme="minorEastAsia" w:hAnsiTheme="minorEastAsia" w:eastAsiaTheme="minorEastAsia"/>
          <w:color w:val="000000"/>
          <w:sz w:val="21"/>
          <w:szCs w:val="21"/>
        </w:rPr>
        <w:t xml:space="preserve">。《投标报价表》中的每一单项均应计算并填写单价和总价</w:t>
      </w:r>
      <w:r>
        <w:rPr>
          <w:rFonts w:hint="eastAsia" w:cs="宋体" w:asciiTheme="minorEastAsia" w:hAnsiTheme="minorEastAsia" w:eastAsiaTheme="minorEastAsia"/>
          <w:color w:val="000000"/>
          <w:sz w:val="21"/>
          <w:szCs w:val="21"/>
        </w:rPr>
        <w:t xml:space="preserve">或优惠率</w:t>
      </w:r>
      <w:r>
        <w:rPr>
          <w:rFonts w:cs="宋体" w:asciiTheme="minorEastAsia" w:hAnsiTheme="minorEastAsia" w:eastAsiaTheme="minorEastAsia"/>
          <w:color w:val="000000"/>
          <w:sz w:val="21"/>
          <w:szCs w:val="21"/>
        </w:rPr>
        <w:t xml:space="preserve">，并由法定代表人或代理人签章。</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14.7.3投标人应对采购文件内所要采购的全部内容进行报价，只</w:t>
      </w:r>
      <w:r>
        <w:rPr>
          <w:rFonts w:cs="宋体" w:asciiTheme="minorEastAsia" w:hAnsiTheme="minorEastAsia" w:eastAsiaTheme="minorEastAsia"/>
          <w:color w:val="000000"/>
          <w:sz w:val="21"/>
          <w:szCs w:val="21"/>
        </w:rPr>
        <w:t xml:space="preserve">投其中</w:t>
      </w:r>
      <w:r>
        <w:rPr>
          <w:rFonts w:cs="宋体" w:asciiTheme="minorEastAsia" w:hAnsiTheme="minorEastAsia" w:eastAsiaTheme="minorEastAsia"/>
          <w:color w:val="000000"/>
          <w:sz w:val="21"/>
          <w:szCs w:val="21"/>
        </w:rPr>
        <w:t xml:space="preserve">部分内容者，其标书将被拒绝。但如果采购文件要求分标段投标的，则投标人可以有选择的只</w:t>
      </w:r>
      <w:r>
        <w:rPr>
          <w:rFonts w:cs="宋体" w:asciiTheme="minorEastAsia" w:hAnsiTheme="minorEastAsia" w:eastAsiaTheme="minorEastAsia"/>
          <w:color w:val="000000"/>
          <w:sz w:val="21"/>
          <w:szCs w:val="21"/>
        </w:rPr>
        <w:t xml:space="preserve">投其中</w:t>
      </w:r>
      <w:r>
        <w:rPr>
          <w:rFonts w:cs="宋体" w:asciiTheme="minorEastAsia" w:hAnsiTheme="minorEastAsia" w:eastAsiaTheme="minorEastAsia"/>
          <w:color w:val="000000"/>
          <w:sz w:val="21"/>
          <w:szCs w:val="21"/>
        </w:rPr>
        <w:t xml:space="preserve">一个或几个标段，也可以投全部标段，但各标段应分别计算填写单价和总价</w:t>
      </w:r>
      <w:r>
        <w:rPr>
          <w:rFonts w:hint="eastAsia" w:cs="宋体" w:asciiTheme="minorEastAsia" w:hAnsiTheme="minorEastAsia" w:eastAsiaTheme="minorEastAsia"/>
          <w:color w:val="000000"/>
          <w:sz w:val="21"/>
          <w:szCs w:val="21"/>
        </w:rPr>
        <w:t xml:space="preserve">或优惠率</w:t>
      </w:r>
      <w:r>
        <w:rPr>
          <w:rFonts w:cs="宋体" w:asciiTheme="minorEastAsia" w:hAnsiTheme="minorEastAsia" w:eastAsiaTheme="minorEastAsia"/>
          <w:color w:val="000000"/>
          <w:sz w:val="21"/>
          <w:szCs w:val="21"/>
        </w:rPr>
        <w:t xml:space="preserve">。</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14.7.4</w:t>
      </w:r>
      <w:r>
        <w:rPr>
          <w:rFonts w:cs="宋体" w:asciiTheme="minorEastAsia" w:hAnsiTheme="minorEastAsia" w:eastAsiaTheme="minorEastAsia"/>
          <w:color w:val="000000"/>
          <w:sz w:val="21"/>
          <w:szCs w:val="21"/>
        </w:rPr>
        <w:t xml:space="preserve">一</w:t>
      </w:r>
      <w:r>
        <w:rPr>
          <w:rFonts w:cs="宋体" w:asciiTheme="minorEastAsia" w:hAnsiTheme="minorEastAsia" w:eastAsiaTheme="minorEastAsia"/>
          <w:color w:val="000000"/>
          <w:sz w:val="21"/>
          <w:szCs w:val="21"/>
        </w:rPr>
        <w:t xml:space="preserve">项投标内容只允许一个报价，采购代理机构不接受任何有选择性的投标报价。</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14.7.5投标文件报价中的单价和总价全部采用人民币表示，除非合同的特殊条款另有规定。</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14.7.6最低的投标报价或最高的折扣比例是中标的重要条件，但不是中标的唯一条件。</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15、电子投标文件的签署</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15.1投标人应按采购文件的规定，编制电子投标文件并上传系统。</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15.3全套投标文件应无涂改和行间插字。因投标人造成的必须修改的错误，在修改处应由法定代表人或代理人签名证明。</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16、投标保证金</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无。</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17、电子投标文件的有效期</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17.1</w:t>
      </w:r>
      <w:r>
        <w:rPr>
          <w:rFonts w:cs="宋体" w:asciiTheme="minorEastAsia" w:hAnsiTheme="minorEastAsia" w:eastAsiaTheme="minorEastAsia"/>
          <w:color w:val="000000"/>
          <w:sz w:val="21"/>
          <w:szCs w:val="21"/>
        </w:rPr>
        <w:t xml:space="preserve">自电子</w:t>
      </w:r>
      <w:r>
        <w:rPr>
          <w:rFonts w:cs="宋体" w:asciiTheme="minorEastAsia" w:hAnsiTheme="minorEastAsia" w:eastAsiaTheme="minorEastAsia"/>
          <w:color w:val="000000"/>
          <w:sz w:val="21"/>
          <w:szCs w:val="21"/>
        </w:rPr>
        <w:t xml:space="preserve">投标文件递交截止时间之日起</w:t>
      </w:r>
      <w:r>
        <w:rPr>
          <w:rFonts w:hint="eastAsia" w:cs="宋体" w:asciiTheme="minorEastAsia" w:hAnsiTheme="minorEastAsia" w:eastAsiaTheme="minorEastAsia"/>
          <w:color w:val="000000"/>
          <w:sz w:val="21"/>
          <w:szCs w:val="21"/>
        </w:rPr>
        <w:t xml:space="preserve">6</w:t>
      </w:r>
      <w:r>
        <w:rPr>
          <w:rFonts w:cs="宋体" w:asciiTheme="minorEastAsia" w:hAnsiTheme="minorEastAsia" w:eastAsiaTheme="minorEastAsia"/>
          <w:color w:val="000000"/>
          <w:sz w:val="21"/>
          <w:szCs w:val="21"/>
        </w:rPr>
        <w:t xml:space="preserve">0天内，投标书应保持有效。有效期短于这个规定期限的投标，将被拒绝。</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17.2在特殊情况下，采购代理机构可与投标人协商延长投标书的有效期。这种要求和答复都应以书面、传真的形式进行。同意延长有效期的投标人不能修改投标文件。</w:t>
      </w:r>
      <w:r/>
    </w:p>
    <w:p>
      <w:pPr>
        <w:ind w:firstLine="422"/>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五、电子投标文件的解密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18、投标人必须使用数字证书（CA）登录苏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系统开标大厅，到投标截止时间完成电子投标文件解密。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u w:val="single"/>
        </w:rPr>
        <w:t xml:space="preserve">至投标截止时间，完成解密的投标人不足3家的，不得开标。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六、开标和评标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19、投标截止时间</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19.1 </w:t>
      </w:r>
      <w:r>
        <w:rPr>
          <w:rFonts w:cs="宋体" w:asciiTheme="minorEastAsia" w:hAnsiTheme="minorEastAsia" w:eastAsiaTheme="minorEastAsia"/>
          <w:color w:val="000000"/>
          <w:sz w:val="21"/>
          <w:szCs w:val="21"/>
          <w:u w:val="single"/>
        </w:rPr>
        <w:t xml:space="preserve">投标人上传电子投标文件的时间不得迟于招标公告中规定的投标截止时间</w:t>
      </w:r>
      <w:r>
        <w:rPr>
          <w:rFonts w:cs="宋体" w:asciiTheme="minorEastAsia" w:hAnsiTheme="minorEastAsia" w:eastAsiaTheme="minorEastAsia"/>
          <w:color w:val="000000"/>
          <w:sz w:val="21"/>
          <w:szCs w:val="21"/>
        </w:rPr>
        <w:t xml:space="preserve">。</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投标人应充分考虑到网络环境、网络带宽等风险因素，如因投标人自身原因造成的电子投标文件上传不成功的按照无效投标处理。</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19.2代理机构可以按照规定，通过修改招标文件酌情延长投标截止日期，在此情况下，投标人的所有权利和义务以及投标人受制的截止日期均应以延长后新的截止日期为准。</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19.3至投标截止时间，投标人不足3家的，不得开标。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20、电子投标文件的修改和撤回、撤销</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20.1 投标文件的撤回</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20.1.1 电子投标文件的撤回</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投标人可在投标截止时间前，撤回其电子投标文件，具体操作方法见《操作手册》。</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20.1.2</w:t>
      </w:r>
      <w:r>
        <w:rPr>
          <w:rFonts w:cs="宋体" w:asciiTheme="minorEastAsia" w:hAnsiTheme="minorEastAsia" w:eastAsiaTheme="minorEastAsia"/>
          <w:color w:val="000000"/>
          <w:sz w:val="21"/>
          <w:szCs w:val="21"/>
        </w:rPr>
        <w:t xml:space="preserve">投标人撤回电子投标文件，则认为其不再参与本项目投标活动。</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20.2 投标文件的修改</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20.2.1投标人可在投标截止时间前，对其电子投标文件进行修改，具体操作方法见《操作手册》。</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20.2.2</w:t>
      </w:r>
      <w:r>
        <w:rPr>
          <w:rFonts w:cs="宋体" w:asciiTheme="minorEastAsia" w:hAnsiTheme="minorEastAsia" w:eastAsiaTheme="minorEastAsia"/>
          <w:color w:val="000000"/>
          <w:sz w:val="21"/>
          <w:szCs w:val="21"/>
        </w:rPr>
        <w:t xml:space="preserve">在投标截止时间之后，投标人不得对其电子投标文件作任何修改。</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20.3 在投标截止时间至招标文件中规定的投标有效期满之间的这段时间内，投标人不得撤回其投标。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21、开标</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21.1 </w:t>
      </w:r>
      <w:r>
        <w:rPr>
          <w:rFonts w:hint="eastAsia" w:cs="宋体" w:asciiTheme="minorEastAsia" w:hAnsiTheme="minorEastAsia" w:eastAsiaTheme="minorEastAsia"/>
          <w:color w:val="000000"/>
          <w:sz w:val="21"/>
          <w:szCs w:val="21"/>
        </w:rPr>
        <w:t xml:space="preserve">开标由采购代理机构在线主持，邀请投标人在线参加。投标人应当按照《苏</w:t>
      </w:r>
      <w:r>
        <w:rPr>
          <w:rFonts w:hint="eastAsia" w:cs="宋体" w:asciiTheme="minorEastAsia" w:hAnsiTheme="minorEastAsia" w:eastAsiaTheme="minorEastAsia"/>
          <w:color w:val="000000"/>
          <w:sz w:val="21"/>
          <w:szCs w:val="21"/>
        </w:rPr>
        <w:t xml:space="preserve">采云</w:t>
      </w:r>
      <w:r>
        <w:rPr>
          <w:rFonts w:hint="eastAsia" w:cs="宋体" w:asciiTheme="minorEastAsia" w:hAnsiTheme="minorEastAsia" w:eastAsiaTheme="minorEastAsia"/>
          <w:color w:val="000000"/>
          <w:sz w:val="21"/>
          <w:szCs w:val="21"/>
        </w:rPr>
        <w:t xml:space="preserve">系统供应商操作手册》规定，参加开标活动和在“苏</w:t>
      </w:r>
      <w:r>
        <w:rPr>
          <w:rFonts w:hint="eastAsia" w:cs="宋体" w:asciiTheme="minorEastAsia" w:hAnsiTheme="minorEastAsia" w:eastAsiaTheme="minorEastAsia"/>
          <w:color w:val="000000"/>
          <w:sz w:val="21"/>
          <w:szCs w:val="21"/>
        </w:rPr>
        <w:t xml:space="preserve">采云</w:t>
      </w:r>
      <w:r>
        <w:rPr>
          <w:rFonts w:hint="eastAsia" w:cs="宋体" w:asciiTheme="minorEastAsia" w:hAnsiTheme="minorEastAsia" w:eastAsiaTheme="minorEastAsia"/>
          <w:color w:val="000000"/>
          <w:sz w:val="21"/>
          <w:szCs w:val="21"/>
        </w:rPr>
        <w:t xml:space="preserve">”系统规定的时间内对投标文件进行解密。评标委员会成员不得参加开标活动。</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21.2</w:t>
      </w:r>
      <w:r>
        <w:rPr>
          <w:rFonts w:hint="eastAsia" w:ascii="宋体" w:hAnsi="宋体" w:cs="宋体"/>
          <w:sz w:val="21"/>
          <w:szCs w:val="21"/>
        </w:rPr>
        <w:t xml:space="preserve">开标时，由采购代理机构通过“苏</w:t>
      </w:r>
      <w:r>
        <w:rPr>
          <w:rFonts w:hint="eastAsia" w:ascii="宋体" w:hAnsi="宋体" w:cs="宋体"/>
          <w:sz w:val="21"/>
          <w:szCs w:val="21"/>
        </w:rPr>
        <w:t xml:space="preserve">采云</w:t>
      </w:r>
      <w:r>
        <w:rPr>
          <w:rFonts w:hint="eastAsia" w:ascii="宋体" w:hAnsi="宋体" w:cs="宋体"/>
          <w:sz w:val="21"/>
          <w:szCs w:val="21"/>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21.3投标人在开标过程中涉及到的投标文件解密、开标结果确认等工作，应按照《操作手册》规定执行。</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21.4投标人如果对开标过程和开标记录有疑义，应当根据《操作手册》规定提出，如苏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系统中《开标记录表》宣布后5分钟内未提出的，视同认可开标结果。</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22、投标文件的澄清</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22.1评标期间，评标委员会对投标文件中含义不明确、同类问题表述不一致或者有明显文字和计算错误的内容，有权要求投标人</w:t>
      </w:r>
      <w:r>
        <w:rPr>
          <w:rFonts w:cs="宋体" w:asciiTheme="minorEastAsia" w:hAnsiTheme="minorEastAsia" w:eastAsiaTheme="minorEastAsia"/>
          <w:color w:val="000000"/>
          <w:sz w:val="21"/>
          <w:szCs w:val="21"/>
        </w:rPr>
        <w:t xml:space="preserve">作出</w:t>
      </w:r>
      <w:r>
        <w:rPr>
          <w:rFonts w:cs="宋体" w:asciiTheme="minorEastAsia" w:hAnsiTheme="minorEastAsia" w:eastAsiaTheme="minorEastAsia"/>
          <w:color w:val="000000"/>
          <w:sz w:val="21"/>
          <w:szCs w:val="21"/>
        </w:rPr>
        <w:t xml:space="preserve">必要的澄清、说明或者补正。</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投标人的澄清、说明或者补正不得超出投标文件的范围或者改变投标文件的实质性内容。</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评标委员会并非对每个投标人都做澄清要求。</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22.2需要供应商进行澄清、说明和补正的，评标委员会将通过苏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系统向供应商发出“澄清要求函”，接到“澄清要求函”的投标人应当按照要求在苏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系统中提交“澄清响应函”并加盖CA电子公章。澄清、说明和补正的内容作为投标文件的补充部分，具体操作方式见《操作手册》。</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22.3 接到评标委员会澄清、说明和补正要求的投标人如未按规定做出澄清、说明和补正，其风险由投标人自行承担。</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23、对投标文件的初审</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23.1投标文件初审分为资格审查和符合性审查。</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23.1.1 资格审查：依据法律法规和招标文件的规定，</w:t>
      </w:r>
      <w:r>
        <w:rPr>
          <w:rFonts w:hint="eastAsia" w:ascii="宋体" w:hAnsi="宋体" w:cs="宋体"/>
          <w:sz w:val="21"/>
          <w:szCs w:val="21"/>
        </w:rPr>
        <w:t xml:space="preserve">公开招标采购项目开标结束后，</w:t>
      </w:r>
      <w:r>
        <w:rPr>
          <w:rFonts w:cs="宋体" w:asciiTheme="minorEastAsia" w:hAnsiTheme="minorEastAsia" w:eastAsiaTheme="minorEastAsia"/>
          <w:color w:val="000000"/>
          <w:sz w:val="21"/>
          <w:szCs w:val="21"/>
        </w:rPr>
        <w:t xml:space="preserve">由采购人代表对投标文件中的资格证明文件进行审查。</w:t>
      </w:r>
      <w:r>
        <w:rPr>
          <w:rFonts w:hint="eastAsia" w:ascii="宋体" w:hAnsi="宋体" w:cs="宋体"/>
          <w:sz w:val="21"/>
          <w:szCs w:val="21"/>
        </w:rPr>
        <w:t xml:space="preserve">未通过资格审查的视为无效投标。</w:t>
      </w:r>
      <w:r>
        <w:rPr>
          <w:rFonts w:cs="宋体" w:asciiTheme="minorEastAsia" w:hAnsiTheme="minorEastAsia" w:eastAsiaTheme="minorEastAsia"/>
          <w:color w:val="000000"/>
          <w:sz w:val="21"/>
          <w:szCs w:val="21"/>
        </w:rPr>
        <w:t xml:space="preserve">资格审查的结论，采购人代表以书面形式向评标委员会进行反馈。</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采购人代表在进行资格性审查的同时，将在“信用中国”网站（www.creditchina.gov.cn）查询投标人的信用记录，以确定投标人是否具备投标资格,查询结果留存并归档。</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23.1.2 符合性审查：依据招标文件的规定，由评标委员会从投标文件的有效性、完整性和对招标文件的响应程度进行审查，以确定是否对招标文件的实质性要求</w:t>
      </w:r>
      <w:r>
        <w:rPr>
          <w:rFonts w:cs="宋体" w:asciiTheme="minorEastAsia" w:hAnsiTheme="minorEastAsia" w:eastAsiaTheme="minorEastAsia"/>
          <w:color w:val="000000"/>
          <w:sz w:val="21"/>
          <w:szCs w:val="21"/>
        </w:rPr>
        <w:t xml:space="preserve">作出</w:t>
      </w:r>
      <w:r>
        <w:rPr>
          <w:rFonts w:cs="宋体" w:asciiTheme="minorEastAsia" w:hAnsiTheme="minorEastAsia" w:eastAsiaTheme="minorEastAsia"/>
          <w:color w:val="000000"/>
          <w:sz w:val="21"/>
          <w:szCs w:val="21"/>
        </w:rPr>
        <w:t xml:space="preserve">响应。</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23.1.3 未通过资格审查或符合性审查的投标人，代理机构将在苏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系统中告知未通过资格审查或符合性审查的原因，评审结束后，代理机构将不再告知未通过资格审查或符合性审查的原因。</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w:t>
      </w:r>
      <w:r>
        <w:rPr>
          <w:rFonts w:cs="宋体" w:asciiTheme="minorEastAsia" w:hAnsiTheme="minorEastAsia" w:eastAsiaTheme="minorEastAsia"/>
          <w:color w:val="000000"/>
          <w:sz w:val="21"/>
          <w:szCs w:val="21"/>
        </w:rPr>
        <w:t xml:space="preserve">作出</w:t>
      </w:r>
      <w:r>
        <w:rPr>
          <w:rFonts w:cs="宋体" w:asciiTheme="minorEastAsia" w:hAnsiTheme="minorEastAsia" w:eastAsiaTheme="minorEastAsia"/>
          <w:color w:val="000000"/>
          <w:sz w:val="21"/>
          <w:szCs w:val="21"/>
        </w:rPr>
        <w:t xml:space="preserve">结论。评委决定投标文件的</w:t>
      </w:r>
      <w:r>
        <w:rPr>
          <w:rFonts w:cs="宋体" w:asciiTheme="minorEastAsia" w:hAnsiTheme="minorEastAsia" w:eastAsiaTheme="minorEastAsia"/>
          <w:color w:val="000000"/>
          <w:sz w:val="21"/>
          <w:szCs w:val="21"/>
        </w:rPr>
        <w:t xml:space="preserve">响应性只根据</w:t>
      </w:r>
      <w:r>
        <w:rPr>
          <w:rFonts w:cs="宋体" w:asciiTheme="minorEastAsia" w:hAnsiTheme="minorEastAsia" w:eastAsiaTheme="minorEastAsia"/>
          <w:color w:val="000000"/>
          <w:sz w:val="21"/>
          <w:szCs w:val="21"/>
        </w:rPr>
        <w:t xml:space="preserve">投标文件本身的内容，而不寻求外部的证据。</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23.3如果投标文件实质上没有响应招标文件的要求，评标委员会将予以拒绝，投标人不得通过修改或撤销不合要求的偏离或保留而使其投标成为实质性响应的投标。</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23.4评标委员会将对确定为实质性响应的投标进行进一步审核，看其是否有计算上或累加上的算术错误，修正错误的原则如下：</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（1）投标文件中开标一览表内容与投标文件中相应内容不一致的，以开标一览表为准。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（2）大写金额和小写金额不一致的，以大写金额为准。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（3）单价金额小数点或者百分比有明显错位的，以开标一览表的总价为准，并修改单价。</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（4）总价金额与按单价汇总金额不一致的，以单价金额计算结果为准。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同时出现两种以上错误的，按照前款规定的顺序修正。</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23.5评标委员会将按上述修正错误的方法调整投标文件中的投标报价，并通过苏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系统告知投标人，调整后的价格应对投标人具有约束力。如果投标人不接受修正后的价格，则其投标将被拒绝。</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23.6评标委员会认为投标人的报价明显低于其他通过符合性审查投标人的报价，有可能影响产品质量或者不能诚信履约的，应当要求其在系统要求的时间内提供书面说明，必要时提交相关证明材料；投标人不能证明其报价合理性的，评标委员会应当将其作为无效投标处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非单一产品采购项目，招标文件中将载明其中的核心产品。多家投标人提供的核心产品品牌相同的，按前两款规定处理。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23.8投标人在开、评标全过程中应保持通讯畅通，及时登录苏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系统查阅、答复相关信息，并安排专人与代理机构及评标委员会联系。</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24、评标委员会</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24.1评标委员会（以下简称评标委员会）成员依法组建；</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24.2评标委员会将对符合资格的投标人的电子投标文件进行符合性审查，以确定其是否满足采购文件的实质性要求。</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24.3评标委员会组负责具体的评标事务，并独立履行以下职责：</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24.3.1审查、评价电子投标文件是否符合采购文件的商务、技术等实质性要求；</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24.3.2要求投标人对电子投标文件有关事项</w:t>
      </w:r>
      <w:r>
        <w:rPr>
          <w:rFonts w:cs="宋体" w:asciiTheme="minorEastAsia" w:hAnsiTheme="minorEastAsia" w:eastAsiaTheme="minorEastAsia"/>
          <w:color w:val="000000"/>
          <w:sz w:val="21"/>
          <w:szCs w:val="21"/>
        </w:rPr>
        <w:t xml:space="preserve">作出</w:t>
      </w:r>
      <w:r>
        <w:rPr>
          <w:rFonts w:cs="宋体" w:asciiTheme="minorEastAsia" w:hAnsiTheme="minorEastAsia" w:eastAsiaTheme="minorEastAsia"/>
          <w:color w:val="000000"/>
          <w:sz w:val="21"/>
          <w:szCs w:val="21"/>
        </w:rPr>
        <w:t xml:space="preserve">澄清或者说明；</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24.3.3对电子投标文件进行比较和评价；</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24.3.4签署评标报告、推荐中标候选人并根据采购方委托从中确定中标人；</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24.3.5向采购人、采购代理机构或者有关部门报告评标中发现的违法行为。</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24.4评标委员会成员应当履行下列义务：</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24.4.1遵纪守法，客观、公正、廉洁地履行职责；</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24.4.2按照采购文件规定的评标办法和评标标准进行评标，对评审意见承担个人责任；</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24.4.3对评标过程和结果，以及投标人的商业秘密保密；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24.4.4参与评标报告的起草；</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24.4.5配合招标采购人答复投标人提出的质疑；</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24.4.6配合有关部门的投诉处理工作。</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25、评标内容的保密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25.1公开开标后，直到宣布授予中标人合同为止，凡属于审查、澄清、评价和比较投标的所有资料，有关授予合同的信息都不应向投标人或与评标无关的其他人泄露。</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25.2在电子投标文件的审查、澄清、评价和比较以及授予合同的过程中，投标人对采购代理机构和评标委员会成员施加影响的任何行为，都将取消其中标资格。</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25.3在评标期间，采购代理机构将通过指定联络人与投标人进行联系。</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26、废标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26.1无效投标条款</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26.1.1 投标人在苏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系统规定的时间内未成功解密电子投标文件的。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26.1.2 投标人未按照招标文件要求上传电子投标文件的。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26.1.3同一投标人提交两个（含两个）以上不同的投标报价的。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26.1.4投标人不具备招标文件中规定资格要求的。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26.1.5投标人的报价超过了采购预算或最高限价的。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26.1.6未通过符合性审查的。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26.1.7不符合招标文件中规定的实质性要求和条件的。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26.1.9 投标文件含有采购人不能接受的附加条件的。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26.1.10评标委员会认为投标人的报价明显低于其他通过符合性审查投标人的报价，有可能影响产品质量或者不能诚信履约的，将通过苏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系统要求其在合理的时间内提供说明，必要时提交相关证明材料；投标人不能证明其报价合理性的，评标委员会应当将其作为无效投标处理。</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26.1.11 本项目采购产品被财政部、</w:t>
      </w:r>
      <w:r>
        <w:rPr>
          <w:rFonts w:cs="宋体" w:asciiTheme="minorEastAsia" w:hAnsiTheme="minorEastAsia" w:eastAsiaTheme="minorEastAsia"/>
          <w:color w:val="000000"/>
          <w:sz w:val="21"/>
          <w:szCs w:val="21"/>
        </w:rPr>
        <w:t xml:space="preserve">国家发改委</w:t>
      </w:r>
      <w:r>
        <w:rPr>
          <w:rFonts w:cs="宋体" w:asciiTheme="minorEastAsia" w:hAnsiTheme="minorEastAsia" w:eastAsiaTheme="minorEastAsia"/>
          <w:color w:val="000000"/>
          <w:sz w:val="21"/>
          <w:szCs w:val="21"/>
        </w:rPr>
        <w:t xml:space="preserve">、生态环境部等列入“节能产品品目清单”、“环境标志产品品目清单”强制采购范围，而投标人所投标产品不在强制采购范围内</w:t>
      </w:r>
      <w:r>
        <w:rPr>
          <w:rFonts w:cs="宋体" w:asciiTheme="minorEastAsia" w:hAnsiTheme="minorEastAsia" w:eastAsiaTheme="minorEastAsia"/>
          <w:color w:val="000000"/>
          <w:sz w:val="21"/>
          <w:szCs w:val="21"/>
        </w:rPr>
        <w:t xml:space="preserve">的。（投标产品如属于政府强制采购节能产品品目清单范围内，投标文件中必须提供国家确定的认证机构出具的、处于有效期之内的该节能产品认证证书图片）</w:t>
      </w:r>
      <w:r>
        <w:rPr>
          <w:rFonts w:hint="eastAsia" w:cs="宋体" w:asciiTheme="minorEastAsia" w:hAnsiTheme="minorEastAsia" w:eastAsiaTheme="minorEastAsia"/>
          <w:color w:val="000000"/>
          <w:sz w:val="21"/>
          <w:szCs w:val="21"/>
        </w:rPr>
        <w:t xml:space="preserve">（如有）</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26.1.12 投标文件未按照招标文件要求加盖CA电子公章的。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26.1.13其他法律、法规及本招标文件规定的属无效投标的情形。</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26.2</w:t>
      </w:r>
      <w:r>
        <w:rPr>
          <w:rFonts w:cs="宋体" w:asciiTheme="minorEastAsia" w:hAnsiTheme="minorEastAsia" w:eastAsiaTheme="minorEastAsia"/>
          <w:b/>
          <w:color w:val="000000"/>
          <w:sz w:val="21"/>
          <w:szCs w:val="21"/>
        </w:rPr>
        <w:t xml:space="preserve">废标条款</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26.2.1符合专业条件的供应商或者对招标文件作实质响应的供应商不足三家的。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26.2.2出现影响采购公正的违法、违规行为的。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26.2.3因重大变故，采购任务取消的。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26.2.4评标委员会认定招标文件存在歧义、重大缺陷导致评审工作无法进行。</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26.2.5因苏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系统系统故障原因造成开标不成功的。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26.3 投标截止时间结束后参加投标的供应商不足三家的处理：</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26.3.1如出现投标截止时间结束后参加投标的供应商或者在评标期间对招标文件做出实质响应的供应商不足三家情况，按政府采购相关规定执行。</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27、电子投标文件的评价和比较</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27.1评标委员会将仅对满足采购文件实质性要求的电子投标文件进行评价和比较。</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27.2评价和比较采用综合评分法，评标委员会严格按照采购文件的规定要求、条件、评分标准，对投标人所提供货物或服务的先进性、可靠性、售后服务承诺、质量保证承诺等实质性响应内容进行比较评价。</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27.3 最低的投标报价或最高的折扣比例是中标的重要条件，但不是唯一条件。</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七、授予合同</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28、中标人的确认</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28.1评标委员会按照评标办法和标准对合格投标人的电子投标文件进行评价和比较、打分，并确定中标人。</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28.2采购代理机构在苏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系统中向参与评审的未中标供应商发放《未中标通知书》。未中标供应商未按约定的时间和方式获取告知信息的，视为自动放弃并自行承担相应后果。</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w:t>
      </w:r>
      <w:r>
        <w:rPr>
          <w:rFonts w:cs="宋体" w:asciiTheme="minorEastAsia" w:hAnsiTheme="minorEastAsia" w:eastAsiaTheme="minorEastAsia"/>
          <w:color w:val="000000"/>
          <w:sz w:val="21"/>
          <w:szCs w:val="21"/>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29、合同授予标准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29.2依据《政府采购促进中小企业发展管理办法》规定享受扶持政策获得政府采购合同的小</w:t>
      </w:r>
      <w:r>
        <w:rPr>
          <w:rFonts w:cs="宋体" w:asciiTheme="minorEastAsia" w:hAnsiTheme="minorEastAsia" w:eastAsiaTheme="minorEastAsia"/>
          <w:b/>
          <w:color w:val="000000"/>
          <w:sz w:val="21"/>
          <w:szCs w:val="21"/>
        </w:rPr>
        <w:t xml:space="preserve">微企业</w:t>
      </w:r>
      <w:r>
        <w:rPr>
          <w:rFonts w:cs="宋体" w:asciiTheme="minorEastAsia" w:hAnsiTheme="minorEastAsia" w:eastAsiaTheme="minorEastAsia"/>
          <w:b/>
          <w:color w:val="000000"/>
          <w:sz w:val="21"/>
          <w:szCs w:val="21"/>
        </w:rPr>
        <w:t xml:space="preserve">不得将合同分包给大中型企业，中型企业不得将合同分包给大型企业。</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29.3在合同签订之前，如发现中标人提供的材料虚假或对标书所要求说明的情况故意隐瞒或虚报，则按政府采购规定处理。</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30、中标通知书</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30.1</w:t>
      </w:r>
      <w:r>
        <w:rPr>
          <w:rFonts w:hint="eastAsia" w:cs="宋体" w:asciiTheme="minorEastAsia" w:hAnsiTheme="minorEastAsia" w:eastAsiaTheme="minorEastAsia"/>
          <w:color w:val="000000"/>
          <w:sz w:val="21"/>
          <w:szCs w:val="21"/>
        </w:rPr>
        <w:t xml:space="preserve">确定出中标人后，采购代理机构在法定时间内向中标人发出中标通知书。请中标人在中标结果公告届满之日起30日内,使用CA证书登录“苏</w:t>
      </w:r>
      <w:r>
        <w:rPr>
          <w:rFonts w:hint="eastAsia" w:cs="宋体" w:asciiTheme="minorEastAsia" w:hAnsiTheme="minorEastAsia" w:eastAsiaTheme="minorEastAsia"/>
          <w:color w:val="000000"/>
          <w:sz w:val="21"/>
          <w:szCs w:val="21"/>
        </w:rPr>
        <w:t xml:space="preserve">采云</w:t>
      </w:r>
      <w:r>
        <w:rPr>
          <w:rFonts w:hint="eastAsia" w:cs="宋体" w:asciiTheme="minorEastAsia" w:hAnsiTheme="minorEastAsia" w:eastAsiaTheme="minorEastAsia"/>
          <w:color w:val="000000"/>
          <w:sz w:val="21"/>
          <w:szCs w:val="21"/>
        </w:rPr>
        <w:t xml:space="preserve">”系统及时下载中标通知书。因系统存储空间有限，自中标结果公告届满之日起30日后，“苏</w:t>
      </w:r>
      <w:r>
        <w:rPr>
          <w:rFonts w:hint="eastAsia" w:cs="宋体" w:asciiTheme="minorEastAsia" w:hAnsiTheme="minorEastAsia" w:eastAsiaTheme="minorEastAsia"/>
          <w:color w:val="000000"/>
          <w:sz w:val="21"/>
          <w:szCs w:val="21"/>
        </w:rPr>
        <w:t xml:space="preserve">采云</w:t>
      </w:r>
      <w:r>
        <w:rPr>
          <w:rFonts w:hint="eastAsia" w:cs="宋体" w:asciiTheme="minorEastAsia" w:hAnsiTheme="minorEastAsia" w:eastAsiaTheme="minorEastAsia"/>
          <w:color w:val="000000"/>
          <w:sz w:val="21"/>
          <w:szCs w:val="21"/>
        </w:rPr>
        <w:t xml:space="preserve">”系统不再保证提供下载中标通知书服务,因未及时下载而造成的不利后果由中标人自行承担。</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30.2</w:t>
      </w:r>
      <w:r>
        <w:rPr>
          <w:rFonts w:hint="eastAsia" w:ascii="宋体" w:hAnsi="宋体" w:cs="宋体"/>
          <w:sz w:val="21"/>
          <w:szCs w:val="21"/>
        </w:rPr>
        <w:t xml:space="preserve">中标通知书将成为合同的组成部分，对采购人和中标人具有同等法律效力。</w:t>
      </w:r>
      <w:r/>
    </w:p>
    <w:p>
      <w:pPr>
        <w:ind w:firstLine="420"/>
        <w:spacing w:line="360" w:lineRule="auto"/>
        <w:rPr>
          <w:rFonts w:cs="宋体"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30.3采购代理机构对未中标人不承担解释未中标原因的义务。</w:t>
      </w:r>
      <w:r/>
    </w:p>
    <w:p>
      <w:pPr>
        <w:pStyle w:val="1327"/>
        <w:ind w:firstLine="420"/>
        <w:spacing w:line="360" w:lineRule="auto"/>
        <w:rPr>
          <w:rFonts w:eastAsiaTheme="minorEastAsia"/>
          <w:lang w:val="en-US"/>
        </w:rPr>
      </w:pPr>
      <w:r>
        <w:rPr>
          <w:rFonts w:hint="eastAsia" w:cs="宋体" w:asciiTheme="minorEastAsia" w:hAnsiTheme="minorEastAsia" w:eastAsiaTheme="minorEastAsia"/>
          <w:color w:val="000000"/>
          <w:sz w:val="21"/>
          <w:szCs w:val="21"/>
          <w:lang w:val="en-US"/>
        </w:rPr>
        <w:t xml:space="preserve">30.4</w:t>
      </w:r>
      <w:r>
        <w:rPr>
          <w:rFonts w:hint="eastAsia" w:ascii="宋体" w:hAnsi="宋体" w:cs="宋体"/>
          <w:sz w:val="21"/>
          <w:szCs w:val="21"/>
        </w:rPr>
        <w:t xml:space="preserve">中标通知书发出后，采购人不得违法改变中标结果，中标人无正当理由不得放弃中标。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31、合同的签订</w:t>
      </w:r>
      <w:r/>
    </w:p>
    <w:p>
      <w:pPr>
        <w:pStyle w:val="1327"/>
        <w:ind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val="en-US"/>
        </w:rPr>
        <w:t xml:space="preserve">1</w:t>
      </w:r>
      <w:r>
        <w:rPr>
          <w:rFonts w:ascii="宋体" w:hAnsi="宋体" w:cs="宋体"/>
          <w:sz w:val="21"/>
          <w:szCs w:val="21"/>
        </w:rPr>
        <w:t xml:space="preserve">.1 </w:t>
      </w:r>
      <w:r>
        <w:rPr>
          <w:rFonts w:hint="eastAsia" w:ascii="宋体" w:hAnsi="宋体" w:cs="宋体"/>
          <w:sz w:val="21"/>
          <w:szCs w:val="21"/>
        </w:rPr>
        <w:t xml:space="preserve">按照《关于做好政府采购支持企业发展有关事项的通知》（</w:t>
      </w:r>
      <w:r>
        <w:rPr>
          <w:rFonts w:hint="eastAsia" w:ascii="宋体" w:hAnsi="宋体" w:cs="宋体"/>
          <w:sz w:val="21"/>
          <w:szCs w:val="21"/>
        </w:rPr>
        <w:t xml:space="preserve">苏财购〔2020〕</w:t>
      </w:r>
      <w:r>
        <w:rPr>
          <w:rFonts w:hint="eastAsia" w:ascii="宋体" w:hAnsi="宋体" w:cs="宋体"/>
          <w:sz w:val="21"/>
          <w:szCs w:val="21"/>
        </w:rPr>
        <w:t xml:space="preserve">52号）及</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327"/>
        <w:ind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hint="eastAsia" w:ascii="宋体" w:hAnsi="宋体" w:cs="宋体"/>
          <w:sz w:val="21"/>
          <w:szCs w:val="21"/>
          <w:lang w:val="en-US"/>
        </w:rPr>
        <w:t xml:space="preserve">1</w:t>
      </w:r>
      <w:r>
        <w:rPr>
          <w:rFonts w:ascii="宋体" w:hAnsi="宋体" w:cs="宋体"/>
          <w:sz w:val="21"/>
          <w:szCs w:val="21"/>
        </w:rPr>
        <w:t xml:space="preserve">.2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327"/>
        <w:ind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val="en-US"/>
        </w:rPr>
        <w:t xml:space="preserve">1</w:t>
      </w:r>
      <w:r>
        <w:rPr>
          <w:rFonts w:ascii="宋体" w:hAnsi="宋体" w:cs="宋体"/>
          <w:sz w:val="21"/>
          <w:szCs w:val="21"/>
        </w:rPr>
        <w:t xml:space="preserve">.3</w:t>
      </w:r>
      <w:r>
        <w:rPr>
          <w:rFonts w:hint="eastAsia" w:ascii="宋体" w:hAnsi="宋体" w:cs="宋体"/>
          <w:sz w:val="21"/>
          <w:szCs w:val="21"/>
        </w:rPr>
        <w:t xml:space="preserve">招标文件、中标人的投标文件及招标过程中有关澄清、承诺文件均应作为合同附件。</w:t>
      </w:r>
      <w:r/>
    </w:p>
    <w:p>
      <w:pPr>
        <w:pStyle w:val="1327"/>
        <w:ind w:firstLine="420"/>
        <w:spacing w:line="360" w:lineRule="auto"/>
        <w:rPr>
          <w:rFonts w:ascii="宋体" w:hAnsi="宋体" w:cs="宋体"/>
          <w:sz w:val="21"/>
          <w:szCs w:val="21"/>
        </w:rPr>
      </w:pPr>
      <w:r>
        <w:rPr>
          <w:rFonts w:hint="eastAsia" w:ascii="宋体" w:hAnsi="宋体" w:cs="宋体"/>
          <w:sz w:val="21"/>
          <w:szCs w:val="21"/>
          <w:lang w:val="en-US"/>
        </w:rPr>
        <w:t xml:space="preserve">31.4</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31.</w:t>
      </w:r>
      <w:r>
        <w:rPr>
          <w:rFonts w:hint="eastAsia" w:cs="宋体" w:asciiTheme="minorEastAsia" w:hAnsiTheme="minorEastAsia" w:eastAsiaTheme="minorEastAsia"/>
          <w:color w:val="000000"/>
          <w:sz w:val="21"/>
          <w:szCs w:val="21"/>
        </w:rPr>
        <w:t xml:space="preserve">5</w:t>
      </w:r>
      <w:r>
        <w:rPr>
          <w:rFonts w:cs="宋体" w:asciiTheme="minorEastAsia" w:hAnsiTheme="minorEastAsia" w:eastAsiaTheme="minorEastAsia"/>
          <w:color w:val="000000"/>
          <w:sz w:val="21"/>
          <w:szCs w:val="21"/>
        </w:rPr>
        <w:t xml:space="preserve">中标人无正当理由不得放弃中标。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32、履约保证金</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无</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八、其他事项</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33、中标服务费</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33.1中标人应按前附表规定缴纳中标服务费。</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33.2服务费交纳账户：</w:t>
      </w:r>
      <w:r>
        <w:rPr>
          <w:rFonts w:hint="eastAsia" w:cs="宋体" w:asciiTheme="minorEastAsia" w:hAnsiTheme="minorEastAsia" w:eastAsiaTheme="minorEastAsia"/>
          <w:color w:val="000000"/>
          <w:sz w:val="21"/>
          <w:szCs w:val="21"/>
        </w:rPr>
        <w:t xml:space="preserve">苏州市永诚建设咨询有限公司</w:t>
      </w:r>
      <w:r/>
    </w:p>
    <w:p>
      <w:pPr>
        <w:ind w:firstLine="420"/>
        <w:spacing w:line="360" w:lineRule="auto"/>
        <w:rPr>
          <w:rFonts w:cs="宋体"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33.3缴纳服务费时中标人需提供开票信息：单位公司名称、地址、电话、税号、开户银行、账号。</w:t>
      </w:r>
      <w:r/>
    </w:p>
    <w:p>
      <w:pPr>
        <w:pStyle w:val="815"/>
        <w:rPr>
          <w:rFonts w:cs="宋体" w:asciiTheme="minorEastAsia" w:hAnsiTheme="minorEastAsia" w:eastAsiaTheme="minorEastAsia"/>
          <w:b/>
          <w:bCs/>
          <w:color w:val="000000"/>
          <w:sz w:val="21"/>
          <w:szCs w:val="21"/>
        </w:rPr>
      </w:pPr>
      <w:r>
        <w:rPr>
          <w:rFonts w:hint="eastAsia" w:cs="宋体" w:asciiTheme="minorEastAsia" w:hAnsiTheme="minorEastAsia" w:eastAsiaTheme="minorEastAsia"/>
          <w:b/>
          <w:bCs/>
          <w:color w:val="000000"/>
          <w:sz w:val="21"/>
          <w:szCs w:val="21"/>
        </w:rPr>
        <w:t xml:space="preserve">34、对投标人的机器码检查</w:t>
      </w:r>
      <w:r/>
    </w:p>
    <w:p>
      <w:pPr>
        <w:pStyle w:val="815"/>
        <w:rPr>
          <w:rFonts w:eastAsiaTheme="minorEastAsia"/>
        </w:rPr>
      </w:pPr>
      <w:r>
        <w:rPr>
          <w:rFonts w:hint="eastAsia" w:cs="宋体" w:asciiTheme="minorEastAsia" w:hAnsiTheme="minorEastAsia" w:eastAsiaTheme="minorEastAsia"/>
          <w:color w:val="000000"/>
          <w:sz w:val="21"/>
          <w:szCs w:val="21"/>
        </w:rPr>
        <w:t xml:space="preserve">机器码检查中，出现不同投标人投标文件机器码一致情形的，投标文件将被认定为无效投标；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3</w:t>
      </w:r>
      <w:r>
        <w:rPr>
          <w:rFonts w:hint="eastAsia" w:cs="宋体" w:asciiTheme="minorEastAsia" w:hAnsiTheme="minorEastAsia" w:eastAsiaTheme="minorEastAsia"/>
          <w:b/>
          <w:color w:val="000000"/>
          <w:sz w:val="21"/>
          <w:szCs w:val="21"/>
        </w:rPr>
        <w:t xml:space="preserve">5</w:t>
      </w:r>
      <w:r>
        <w:rPr>
          <w:rFonts w:cs="宋体" w:asciiTheme="minorEastAsia" w:hAnsiTheme="minorEastAsia" w:eastAsiaTheme="minorEastAsia"/>
          <w:b/>
          <w:color w:val="000000"/>
          <w:sz w:val="21"/>
          <w:szCs w:val="21"/>
        </w:rPr>
        <w:t xml:space="preserve">、监督和公证</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w:t>
      </w:r>
      <w:r>
        <w:rPr>
          <w:rFonts w:hint="eastAsia" w:cs="宋体" w:asciiTheme="minorEastAsia" w:hAnsiTheme="minorEastAsia" w:eastAsiaTheme="minorEastAsia"/>
          <w:color w:val="000000"/>
          <w:sz w:val="21"/>
          <w:szCs w:val="21"/>
        </w:rPr>
        <w:t xml:space="preserve">5</w:t>
      </w:r>
      <w:r>
        <w:rPr>
          <w:rFonts w:cs="宋体" w:asciiTheme="minorEastAsia" w:hAnsiTheme="minorEastAsia" w:eastAsiaTheme="minorEastAsia"/>
          <w:color w:val="000000"/>
          <w:sz w:val="21"/>
          <w:szCs w:val="21"/>
        </w:rPr>
        <w:t xml:space="preserve">.1政府有关监督部门将对招投标全过程进行监督。</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w:t>
      </w:r>
      <w:r>
        <w:rPr>
          <w:rFonts w:hint="eastAsia" w:cs="宋体" w:asciiTheme="minorEastAsia" w:hAnsiTheme="minorEastAsia" w:eastAsiaTheme="minorEastAsia"/>
          <w:color w:val="000000"/>
          <w:sz w:val="21"/>
          <w:szCs w:val="21"/>
        </w:rPr>
        <w:t xml:space="preserve">5</w:t>
      </w:r>
      <w:r>
        <w:rPr>
          <w:rFonts w:cs="宋体" w:asciiTheme="minorEastAsia" w:hAnsiTheme="minorEastAsia" w:eastAsiaTheme="minorEastAsia"/>
          <w:color w:val="000000"/>
          <w:sz w:val="21"/>
          <w:szCs w:val="21"/>
        </w:rPr>
        <w:t xml:space="preserve">.2采购代理机构的开标、评标过程将通过公证机关进行公证。</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3</w:t>
      </w:r>
      <w:r>
        <w:rPr>
          <w:rFonts w:hint="eastAsia" w:cs="宋体" w:asciiTheme="minorEastAsia" w:hAnsiTheme="minorEastAsia" w:eastAsiaTheme="minorEastAsia"/>
          <w:b/>
          <w:color w:val="000000"/>
          <w:sz w:val="21"/>
          <w:szCs w:val="21"/>
        </w:rPr>
        <w:t xml:space="preserve">6</w:t>
      </w:r>
      <w:r>
        <w:rPr>
          <w:rFonts w:cs="宋体" w:asciiTheme="minorEastAsia" w:hAnsiTheme="minorEastAsia" w:eastAsiaTheme="minorEastAsia"/>
          <w:b/>
          <w:color w:val="000000"/>
          <w:sz w:val="21"/>
          <w:szCs w:val="21"/>
        </w:rPr>
        <w:t xml:space="preserve">、未尽事宜</w:t>
      </w:r>
      <w:r/>
    </w:p>
    <w:p>
      <w:pPr>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按《中华人民共和国政府采购法》及其他有关政府采购的法律法规的规定执行。</w:t>
      </w:r>
      <w:r/>
    </w:p>
    <w:p>
      <w:pPr>
        <w:ind w:left="482" w:firstLine="422"/>
        <w:jc w:val="center"/>
        <w:spacing w:line="420" w:lineRule="exact"/>
        <w:rPr>
          <w:rFonts w:ascii="宋体" w:hAnsi="宋体"/>
          <w:b/>
          <w:bCs/>
          <w:color w:val="000000" w:themeColor="text1"/>
          <w:sz w:val="32"/>
          <w:szCs w:val="32"/>
        </w:rPr>
        <w:outlineLvl w:val="0"/>
      </w:pPr>
      <w:r>
        <w:rPr>
          <w:rFonts w:asciiTheme="minorEastAsia" w:hAnsiTheme="minorEastAsia" w:eastAsiaTheme="minorEastAsia"/>
          <w:color w:val="000000" w:themeColor="text1"/>
          <w:szCs w:val="24"/>
        </w:rPr>
        <w:br w:type="page" w:clear="all"/>
      </w:r>
      <w:bookmarkStart w:id="0" w:name="_Hlk124939169"/>
      <w:r>
        <w:rPr>
          <w:rFonts w:hint="eastAsia" w:ascii="宋体" w:hAnsi="宋体"/>
          <w:b/>
          <w:bCs/>
          <w:color w:val="000000" w:themeColor="text1"/>
          <w:sz w:val="32"/>
          <w:szCs w:val="32"/>
        </w:rPr>
        <w:t xml:space="preserve">第三章</w:t>
      </w:r>
      <w:r>
        <w:rPr>
          <w:rFonts w:ascii="宋体" w:hAnsi="宋体"/>
          <w:b/>
          <w:bCs/>
          <w:color w:val="000000" w:themeColor="text1"/>
          <w:sz w:val="32"/>
          <w:szCs w:val="32"/>
        </w:rPr>
        <w:t xml:space="preserve"> </w:t>
      </w:r>
      <w:r>
        <w:rPr>
          <w:rFonts w:hint="eastAsia" w:ascii="宋体" w:hAnsi="宋体"/>
          <w:b/>
          <w:bCs/>
          <w:color w:val="000000" w:themeColor="text1"/>
          <w:sz w:val="32"/>
          <w:szCs w:val="32"/>
        </w:rPr>
        <w:t xml:space="preserve"> 投标文件格式</w:t>
      </w:r>
      <w:r/>
    </w:p>
    <w:p>
      <w:pPr>
        <w:ind w:firstLine="420"/>
        <w:jc w:val="both"/>
        <w:spacing w:line="360" w:lineRule="auto"/>
        <w:widowControl w:val="off"/>
        <w:rPr>
          <w:rFonts w:ascii="宋体" w:hAnsi="宋体" w:cs="宋体"/>
          <w:b/>
          <w:bCs/>
          <w:color w:val="000000" w:themeColor="text1"/>
          <w:sz w:val="21"/>
          <w:szCs w:val="21"/>
        </w:rPr>
      </w:pPr>
      <w:r>
        <w:rPr>
          <w:rFonts w:ascii="宋体" w:hAnsi="宋体" w:cs="宋体"/>
          <w:b/>
          <w:bCs/>
          <w:color w:val="000000" w:themeColor="text1"/>
          <w:sz w:val="21"/>
          <w:szCs w:val="21"/>
        </w:rPr>
      </w:r>
      <w:r/>
    </w:p>
    <w:p>
      <w:pPr>
        <w:ind w:firstLine="422"/>
        <w:jc w:val="both"/>
        <w:spacing w:line="360" w:lineRule="auto"/>
        <w:widowControl w:val="off"/>
        <w:rPr>
          <w:rFonts w:ascii="宋体" w:hAnsi="宋体"/>
          <w:b/>
          <w:bCs/>
          <w:color w:val="000000" w:themeColor="text1"/>
          <w:sz w:val="21"/>
          <w:szCs w:val="21"/>
        </w:rPr>
      </w:pPr>
      <w:r>
        <w:rPr>
          <w:rFonts w:hint="eastAsia" w:ascii="宋体" w:hAnsi="宋体" w:cs="宋体"/>
          <w:b/>
          <w:bCs/>
          <w:color w:val="000000" w:themeColor="text1"/>
          <w:sz w:val="21"/>
          <w:szCs w:val="21"/>
          <w:lang w:val="zh-CN"/>
        </w:rPr>
        <w:t xml:space="preserve">说明：</w:t>
      </w:r>
      <w:r/>
    </w:p>
    <w:p>
      <w:pPr>
        <w:ind w:firstLine="422"/>
        <w:jc w:val="both"/>
        <w:spacing w:line="360" w:lineRule="auto"/>
        <w:widowControl w:val="off"/>
        <w:rPr>
          <w:rFonts w:ascii="宋体" w:hAnsi="宋体"/>
          <w:b/>
          <w:bCs/>
          <w:color w:val="000000" w:themeColor="text1"/>
          <w:sz w:val="21"/>
          <w:szCs w:val="21"/>
        </w:rPr>
      </w:pPr>
      <w:r>
        <w:rPr>
          <w:rFonts w:hint="eastAsia" w:ascii="宋体" w:hAnsi="宋体" w:cs="宋体"/>
          <w:b/>
          <w:bCs/>
          <w:color w:val="000000" w:themeColor="text1"/>
          <w:sz w:val="21"/>
          <w:szCs w:val="21"/>
          <w:lang w:val="zh-CN"/>
        </w:rPr>
        <w:t xml:space="preserve">对本章所有的投标书格式，投标人可根据自身情况进行补充和修改，但补充和修改不得造成与本格式内容有实质性的违背。</w:t>
      </w:r>
      <w:r/>
    </w:p>
    <w:p>
      <w:pPr>
        <w:ind w:firstLine="420"/>
        <w:jc w:val="both"/>
        <w:spacing w:line="360" w:lineRule="auto"/>
        <w:widowControl w:val="off"/>
        <w:rPr>
          <w:rFonts w:ascii="宋体" w:hAnsi="宋体"/>
          <w:b/>
          <w:bCs/>
          <w:color w:val="000000" w:themeColor="text1"/>
          <w:szCs w:val="24"/>
        </w:rPr>
      </w:pPr>
      <w:r>
        <w:rPr>
          <w:rFonts w:ascii="宋体" w:hAnsi="宋体"/>
          <w:b/>
          <w:bCs/>
          <w:color w:val="000000" w:themeColor="text1"/>
          <w:szCs w:val="24"/>
        </w:rPr>
      </w:r>
      <w:r/>
    </w:p>
    <w:p>
      <w:pPr>
        <w:ind w:firstLine="422"/>
        <w:rPr>
          <w:rFonts w:ascii="宋体" w:hAnsi="宋体"/>
          <w:b/>
          <w:bCs/>
          <w:color w:val="000000" w:themeColor="text1"/>
          <w:sz w:val="21"/>
          <w:szCs w:val="21"/>
        </w:rPr>
      </w:pPr>
      <w:r>
        <w:rPr>
          <w:rFonts w:ascii="宋体" w:hAnsi="宋体"/>
          <w:color w:val="000000" w:themeColor="text1"/>
          <w:szCs w:val="24"/>
          <w:lang w:val="zh-CN"/>
        </w:rPr>
        <w:br w:type="page" w:clear="all"/>
      </w:r>
      <w:r>
        <w:rPr>
          <w:rFonts w:ascii="宋体" w:hAnsi="宋体"/>
          <w:b/>
          <w:bCs/>
          <w:color w:val="000000" w:themeColor="text1"/>
          <w:sz w:val="21"/>
          <w:szCs w:val="21"/>
        </w:rPr>
        <w:t xml:space="preserve">格式1、投标函</w:t>
      </w:r>
      <w:r/>
    </w:p>
    <w:p>
      <w:pPr>
        <w:ind w:firstLine="643"/>
        <w:jc w:val="center"/>
        <w:spacing w:line="360" w:lineRule="auto"/>
        <w:widowControl w:val="off"/>
        <w:rPr>
          <w:rFonts w:ascii="宋体" w:hAnsi="宋体"/>
          <w:b/>
          <w:color w:val="000000" w:themeColor="text1"/>
          <w:sz w:val="32"/>
          <w:szCs w:val="32"/>
        </w:rPr>
      </w:pPr>
      <w:r>
        <w:rPr>
          <w:rFonts w:ascii="宋体" w:hAnsi="宋体"/>
          <w:b/>
          <w:color w:val="000000" w:themeColor="text1"/>
          <w:sz w:val="32"/>
          <w:szCs w:val="32"/>
          <w:lang w:val="zh-CN"/>
        </w:rPr>
        <w:t xml:space="preserve">投标函</w:t>
      </w:r>
      <w:r/>
    </w:p>
    <w:p>
      <w:pPr>
        <w:pStyle w:val="1103"/>
        <w:ind w:firstLine="422"/>
        <w:spacing w:line="360" w:lineRule="exact"/>
        <w:rPr>
          <w:rFonts w:hAnsi="宋体" w:eastAsia="宋体"/>
          <w:bCs/>
          <w:color w:val="000000" w:themeColor="text1"/>
          <w:sz w:val="21"/>
          <w:szCs w:val="21"/>
        </w:rPr>
      </w:pPr>
      <w:r>
        <w:rPr>
          <w:rFonts w:hAnsi="宋体" w:eastAsia="宋体"/>
          <w:bCs/>
          <w:color w:val="000000" w:themeColor="text1"/>
          <w:sz w:val="21"/>
          <w:szCs w:val="21"/>
        </w:rPr>
        <w:t xml:space="preserve">苏州市永诚建设咨询有限公司 ：</w:t>
      </w:r>
      <w:r/>
    </w:p>
    <w:p>
      <w:pPr>
        <w:pStyle w:val="1103"/>
        <w:ind w:firstLine="420"/>
        <w:spacing w:line="360" w:lineRule="exact"/>
        <w:rPr>
          <w:rFonts w:hAnsi="宋体" w:eastAsia="宋体"/>
          <w:bCs/>
          <w:color w:val="000000" w:themeColor="text1"/>
          <w:sz w:val="21"/>
          <w:szCs w:val="21"/>
        </w:rPr>
      </w:pPr>
      <w:r>
        <w:rPr>
          <w:rFonts w:hAnsi="宋体" w:eastAsia="宋体"/>
          <w:bCs/>
          <w:color w:val="000000" w:themeColor="text1"/>
          <w:sz w:val="21"/>
          <w:szCs w:val="21"/>
        </w:rPr>
        <w:t xml:space="preserve">我方收到贵公司</w:t>
      </w:r>
      <w:r>
        <w:rPr>
          <w:rFonts w:hAnsi="宋体" w:eastAsia="宋体"/>
          <w:color w:val="000000" w:themeColor="text1"/>
          <w:sz w:val="24"/>
          <w:szCs w:val="24"/>
        </w:rPr>
        <w:t xml:space="preserve"> </w:t>
      </w:r>
      <w:r>
        <w:rPr>
          <w:rFonts w:hAnsi="宋体" w:eastAsia="宋体"/>
          <w:color w:val="000000" w:themeColor="text1"/>
          <w:sz w:val="24"/>
          <w:szCs w:val="24"/>
          <w:u w:val="single"/>
        </w:rPr>
        <w:t xml:space="preserve">                         </w:t>
      </w:r>
      <w:r>
        <w:rPr>
          <w:rFonts w:hAnsi="宋体" w:eastAsia="宋体"/>
          <w:bCs/>
          <w:color w:val="000000" w:themeColor="text1"/>
          <w:sz w:val="21"/>
          <w:szCs w:val="21"/>
        </w:rPr>
        <w:t xml:space="preserve">号采购文件，经仔细阅读和研究，我方决定参加投标。并向贵公司承诺：</w:t>
      </w:r>
      <w:r/>
    </w:p>
    <w:p>
      <w:pPr>
        <w:pStyle w:val="1103"/>
        <w:ind w:firstLine="420"/>
        <w:spacing w:line="360" w:lineRule="exact"/>
        <w:rPr>
          <w:rFonts w:hAnsi="宋体" w:eastAsia="宋体"/>
          <w:color w:val="000000" w:themeColor="text1"/>
          <w:sz w:val="21"/>
        </w:rPr>
      </w:pPr>
      <w:r>
        <w:rPr>
          <w:rFonts w:hAnsi="宋体" w:eastAsia="宋体"/>
          <w:bCs/>
          <w:color w:val="000000" w:themeColor="text1"/>
          <w:sz w:val="21"/>
          <w:szCs w:val="21"/>
        </w:rPr>
        <w:t xml:space="preserve">1、我方愿意按照采购文件的一切要求，提供本项目的所有内容，我方投标</w:t>
      </w:r>
      <w:r>
        <w:rPr>
          <w:rFonts w:hint="eastAsia" w:hAnsi="宋体" w:eastAsia="宋体"/>
          <w:color w:val="000000" w:themeColor="text1"/>
          <w:sz w:val="21"/>
        </w:rPr>
        <w:t xml:space="preserve">的全部货物及配套服务的报价包括完成本项工作所需的一切应有费用。</w:t>
      </w:r>
      <w:r/>
    </w:p>
    <w:p>
      <w:pPr>
        <w:pStyle w:val="1103"/>
        <w:ind w:firstLine="420"/>
        <w:spacing w:line="360" w:lineRule="exact"/>
        <w:rPr>
          <w:rFonts w:hAnsi="宋体" w:eastAsia="宋体"/>
          <w:bCs/>
          <w:color w:val="000000" w:themeColor="text1"/>
          <w:sz w:val="21"/>
          <w:szCs w:val="21"/>
        </w:rPr>
      </w:pPr>
      <w:r>
        <w:rPr>
          <w:rFonts w:hAnsi="宋体" w:eastAsia="宋体"/>
          <w:bCs/>
          <w:color w:val="000000" w:themeColor="text1"/>
          <w:sz w:val="21"/>
          <w:szCs w:val="21"/>
        </w:rPr>
        <w:t xml:space="preserve">2、如果我方的投标书被接受，我方将严格履行采购文件中规定的每一项要求，严格履行合同的责任和义务，保证按期、按质履行合同</w:t>
      </w:r>
      <w:r>
        <w:rPr>
          <w:rFonts w:hint="eastAsia" w:hAnsi="宋体" w:eastAsia="宋体"/>
          <w:bCs/>
          <w:color w:val="000000" w:themeColor="text1"/>
          <w:sz w:val="21"/>
          <w:szCs w:val="21"/>
        </w:rPr>
        <w:t xml:space="preserve">。</w:t>
      </w:r>
      <w:r>
        <w:rPr>
          <w:rFonts w:hAnsi="宋体" w:eastAsia="宋体"/>
          <w:bCs/>
          <w:color w:val="000000" w:themeColor="text1"/>
          <w:sz w:val="21"/>
          <w:szCs w:val="21"/>
        </w:rPr>
        <w:t xml:space="preserve">完成合同所规定的全部</w:t>
      </w:r>
      <w:r>
        <w:rPr>
          <w:rFonts w:hint="eastAsia" w:hAnsi="宋体" w:eastAsia="宋体"/>
          <w:bCs/>
          <w:color w:val="000000" w:themeColor="text1"/>
          <w:sz w:val="21"/>
          <w:szCs w:val="21"/>
        </w:rPr>
        <w:t xml:space="preserve">内容</w:t>
      </w:r>
      <w:r>
        <w:rPr>
          <w:rFonts w:hAnsi="宋体" w:eastAsia="宋体"/>
          <w:bCs/>
          <w:color w:val="000000" w:themeColor="text1"/>
          <w:sz w:val="21"/>
          <w:szCs w:val="21"/>
        </w:rPr>
        <w:t xml:space="preserve">。</w:t>
      </w:r>
      <w:r/>
    </w:p>
    <w:p>
      <w:pPr>
        <w:pStyle w:val="1103"/>
        <w:ind w:firstLine="420"/>
        <w:spacing w:line="360" w:lineRule="exact"/>
        <w:rPr>
          <w:rFonts w:hAnsi="宋体" w:eastAsia="宋体"/>
          <w:bCs/>
          <w:color w:val="000000" w:themeColor="text1"/>
          <w:sz w:val="21"/>
          <w:szCs w:val="21"/>
        </w:rPr>
      </w:pPr>
      <w:r>
        <w:rPr>
          <w:rFonts w:hAnsi="宋体" w:eastAsia="宋体"/>
          <w:bCs/>
          <w:color w:val="000000" w:themeColor="text1"/>
          <w:sz w:val="21"/>
          <w:szCs w:val="21"/>
        </w:rPr>
        <w:t xml:space="preserve">3、我方同意采购文件</w:t>
      </w:r>
      <w:r>
        <w:rPr>
          <w:rFonts w:hint="eastAsia" w:hAnsi="宋体" w:eastAsia="宋体"/>
          <w:bCs/>
          <w:color w:val="000000" w:themeColor="text1"/>
          <w:sz w:val="21"/>
          <w:szCs w:val="21"/>
        </w:rPr>
        <w:t xml:space="preserve">及更正文件</w:t>
      </w:r>
      <w:r>
        <w:rPr>
          <w:rFonts w:hAnsi="宋体" w:eastAsia="宋体"/>
          <w:bCs/>
          <w:color w:val="000000" w:themeColor="text1"/>
          <w:sz w:val="21"/>
          <w:szCs w:val="21"/>
        </w:rPr>
        <w:t xml:space="preserve">中的规定</w:t>
      </w:r>
      <w:r>
        <w:rPr>
          <w:rFonts w:hint="eastAsia" w:hAnsi="宋体" w:eastAsia="宋体"/>
          <w:bCs/>
          <w:color w:val="000000" w:themeColor="text1"/>
          <w:sz w:val="21"/>
          <w:szCs w:val="21"/>
        </w:rPr>
        <w:t xml:space="preserve">。</w:t>
      </w:r>
      <w:r>
        <w:rPr>
          <w:rFonts w:hAnsi="宋体" w:eastAsia="宋体"/>
          <w:bCs/>
          <w:color w:val="000000" w:themeColor="text1"/>
          <w:sz w:val="21"/>
          <w:szCs w:val="21"/>
        </w:rPr>
        <w:t xml:space="preserve">本投标书的有效期限为</w:t>
      </w:r>
      <w:r>
        <w:rPr>
          <w:rFonts w:hint="eastAsia" w:hAnsi="宋体" w:eastAsia="宋体"/>
          <w:bCs/>
          <w:color w:val="000000" w:themeColor="text1"/>
          <w:sz w:val="21"/>
          <w:szCs w:val="21"/>
        </w:rPr>
        <w:t xml:space="preserve">投标截止时间之日起60</w:t>
      </w:r>
      <w:r>
        <w:rPr>
          <w:rFonts w:hAnsi="宋体" w:eastAsia="宋体"/>
          <w:bCs/>
          <w:color w:val="000000" w:themeColor="text1"/>
          <w:sz w:val="21"/>
          <w:szCs w:val="21"/>
        </w:rPr>
        <w:t xml:space="preserve">天</w:t>
      </w:r>
      <w:r>
        <w:rPr>
          <w:rFonts w:hint="eastAsia" w:hAnsi="宋体" w:eastAsia="宋体"/>
          <w:bCs/>
          <w:color w:val="000000" w:themeColor="text1"/>
          <w:sz w:val="21"/>
          <w:szCs w:val="21"/>
        </w:rPr>
        <w:t xml:space="preserve">。</w:t>
      </w:r>
      <w:r/>
    </w:p>
    <w:p>
      <w:pPr>
        <w:pStyle w:val="1103"/>
        <w:ind w:firstLine="420"/>
        <w:spacing w:line="360" w:lineRule="exact"/>
        <w:rPr>
          <w:rFonts w:hAnsi="宋体" w:eastAsia="宋体"/>
          <w:bCs/>
          <w:color w:val="000000" w:themeColor="text1"/>
          <w:sz w:val="21"/>
          <w:szCs w:val="21"/>
        </w:rPr>
      </w:pPr>
      <w:r>
        <w:rPr>
          <w:rFonts w:hAnsi="宋体" w:eastAsia="宋体"/>
          <w:bCs/>
          <w:color w:val="000000" w:themeColor="text1"/>
          <w:sz w:val="21"/>
          <w:szCs w:val="21"/>
        </w:rPr>
        <w:t xml:space="preserve">4、我方愿意提供</w:t>
      </w:r>
      <w:r>
        <w:rPr>
          <w:rFonts w:hint="eastAsia" w:hAnsi="宋体" w:eastAsia="宋体"/>
          <w:bCs/>
          <w:color w:val="000000" w:themeColor="text1"/>
          <w:sz w:val="21"/>
          <w:szCs w:val="21"/>
        </w:rPr>
        <w:t xml:space="preserve">采购人</w:t>
      </w:r>
      <w:r>
        <w:rPr>
          <w:rFonts w:hAnsi="宋体" w:eastAsia="宋体"/>
          <w:bCs/>
          <w:color w:val="000000" w:themeColor="text1"/>
          <w:sz w:val="21"/>
          <w:szCs w:val="21"/>
        </w:rPr>
        <w:t xml:space="preserve">在采购文件中要求的所有资料</w:t>
      </w:r>
      <w:r>
        <w:rPr>
          <w:rFonts w:hint="eastAsia" w:hAnsi="宋体" w:eastAsia="宋体"/>
          <w:bCs/>
          <w:color w:val="000000" w:themeColor="text1"/>
          <w:sz w:val="21"/>
          <w:szCs w:val="21"/>
        </w:rPr>
        <w:t xml:space="preserve">，</w:t>
      </w:r>
      <w:r>
        <w:rPr>
          <w:rFonts w:hAnsi="宋体" w:eastAsia="宋体"/>
          <w:bCs/>
          <w:color w:val="000000" w:themeColor="text1"/>
          <w:sz w:val="21"/>
          <w:szCs w:val="21"/>
        </w:rPr>
        <w:t xml:space="preserve">并保证所提供的资料全部是真实的、有效的，若有虚假，我方愿承担一切责任。</w:t>
      </w:r>
      <w:r/>
    </w:p>
    <w:p>
      <w:pPr>
        <w:pStyle w:val="1103"/>
        <w:ind w:firstLine="420"/>
        <w:spacing w:line="360" w:lineRule="exact"/>
        <w:rPr>
          <w:rFonts w:hAnsi="宋体" w:eastAsia="宋体"/>
          <w:bCs/>
          <w:color w:val="000000" w:themeColor="text1"/>
          <w:sz w:val="21"/>
          <w:szCs w:val="21"/>
        </w:rPr>
      </w:pPr>
      <w:r>
        <w:rPr>
          <w:rFonts w:hAnsi="宋体" w:eastAsia="宋体"/>
          <w:bCs/>
          <w:color w:val="000000" w:themeColor="text1"/>
          <w:sz w:val="21"/>
          <w:szCs w:val="21"/>
        </w:rPr>
        <w:t xml:space="preserve">5、我方愿意遵守</w:t>
      </w:r>
      <w:r>
        <w:rPr>
          <w:rFonts w:hint="eastAsia" w:hAnsi="宋体" w:eastAsia="宋体"/>
          <w:bCs/>
          <w:color w:val="000000" w:themeColor="text1"/>
          <w:sz w:val="21"/>
          <w:szCs w:val="21"/>
        </w:rPr>
        <w:t xml:space="preserve">采购</w:t>
      </w:r>
      <w:r>
        <w:rPr>
          <w:rFonts w:hAnsi="宋体" w:eastAsia="宋体"/>
          <w:bCs/>
          <w:color w:val="000000" w:themeColor="text1"/>
          <w:sz w:val="21"/>
          <w:szCs w:val="21"/>
        </w:rPr>
        <w:t xml:space="preserve">公告及采购文件中所列的收费标准。</w:t>
      </w:r>
      <w:r/>
    </w:p>
    <w:p>
      <w:pPr>
        <w:pStyle w:val="1103"/>
        <w:ind w:firstLine="420"/>
        <w:spacing w:line="360" w:lineRule="exact"/>
        <w:rPr>
          <w:rFonts w:hAnsi="宋体" w:eastAsia="宋体"/>
          <w:bCs/>
          <w:color w:val="000000" w:themeColor="text1"/>
          <w:sz w:val="21"/>
          <w:szCs w:val="21"/>
        </w:rPr>
      </w:pPr>
      <w:r>
        <w:rPr>
          <w:rFonts w:hint="eastAsia" w:hAnsi="宋体" w:eastAsia="宋体"/>
          <w:bCs/>
          <w:color w:val="000000" w:themeColor="text1"/>
          <w:sz w:val="21"/>
          <w:szCs w:val="21"/>
        </w:rPr>
        <w:t xml:space="preserve">6</w:t>
      </w:r>
      <w:r>
        <w:rPr>
          <w:rFonts w:hAnsi="宋体" w:eastAsia="宋体"/>
          <w:bCs/>
          <w:color w:val="000000" w:themeColor="text1"/>
          <w:sz w:val="21"/>
          <w:szCs w:val="21"/>
        </w:rPr>
        <w:t xml:space="preserve">、我方承诺该项投标在开标后的全过程中保持有效，不作任何更改和变动。</w:t>
      </w:r>
      <w:r/>
    </w:p>
    <w:p>
      <w:pPr>
        <w:pStyle w:val="1103"/>
        <w:ind w:firstLine="420"/>
        <w:spacing w:line="360" w:lineRule="exact"/>
        <w:rPr>
          <w:rFonts w:hAnsi="宋体" w:eastAsia="宋体"/>
          <w:bCs/>
          <w:color w:val="000000" w:themeColor="text1"/>
          <w:sz w:val="21"/>
          <w:szCs w:val="21"/>
        </w:rPr>
      </w:pPr>
      <w:r>
        <w:rPr>
          <w:rFonts w:hAnsi="宋体" w:eastAsia="宋体"/>
          <w:bCs/>
          <w:color w:val="000000" w:themeColor="text1"/>
          <w:sz w:val="21"/>
          <w:szCs w:val="21"/>
        </w:rPr>
        <w:t xml:space="preserve">7、我方承诺在参加政府采购活动前三年内，在经营活动中没有重大违法记录。</w:t>
      </w:r>
      <w:r/>
    </w:p>
    <w:p>
      <w:pPr>
        <w:pStyle w:val="1103"/>
        <w:ind w:firstLine="420"/>
        <w:spacing w:line="360" w:lineRule="exact"/>
        <w:rPr>
          <w:rFonts w:hAnsi="宋体" w:eastAsia="宋体"/>
          <w:bCs/>
          <w:color w:val="000000" w:themeColor="text1"/>
          <w:sz w:val="21"/>
          <w:szCs w:val="21"/>
        </w:rPr>
      </w:pPr>
      <w:r>
        <w:rPr>
          <w:rFonts w:hAnsi="宋体" w:eastAsia="宋体"/>
          <w:bCs/>
          <w:color w:val="000000" w:themeColor="text1"/>
          <w:sz w:val="21"/>
          <w:szCs w:val="21"/>
        </w:rPr>
        <w:t xml:space="preserve">8、如果我方中标，我方愿意按采购文件规定支付中标服务费，如未按规定缴纳中标服务费，采购代理机构有权</w:t>
      </w:r>
      <w:r>
        <w:rPr>
          <w:rFonts w:hint="eastAsia" w:hAnsi="宋体" w:eastAsia="宋体"/>
          <w:bCs/>
          <w:color w:val="000000" w:themeColor="text1"/>
          <w:sz w:val="21"/>
          <w:szCs w:val="21"/>
        </w:rPr>
        <w:t xml:space="preserve">保留</w:t>
      </w:r>
      <w:r>
        <w:rPr>
          <w:rFonts w:hAnsi="宋体" w:eastAsia="宋体"/>
          <w:bCs/>
          <w:color w:val="000000" w:themeColor="text1"/>
          <w:sz w:val="21"/>
          <w:szCs w:val="21"/>
        </w:rPr>
        <w:t xml:space="preserve">诉讼的权力；</w:t>
      </w:r>
      <w:r/>
    </w:p>
    <w:p>
      <w:pPr>
        <w:pStyle w:val="1103"/>
        <w:ind w:firstLine="420"/>
        <w:spacing w:line="360" w:lineRule="exact"/>
        <w:rPr>
          <w:rFonts w:hAnsi="宋体" w:eastAsia="宋体"/>
          <w:bCs/>
          <w:color w:val="000000" w:themeColor="text1"/>
          <w:sz w:val="21"/>
          <w:szCs w:val="21"/>
        </w:rPr>
      </w:pPr>
      <w:r>
        <w:rPr>
          <w:rFonts w:hint="eastAsia" w:hAnsi="宋体" w:eastAsia="宋体"/>
          <w:bCs/>
          <w:color w:val="000000" w:themeColor="text1"/>
          <w:sz w:val="21"/>
          <w:szCs w:val="21"/>
        </w:rPr>
        <w:t xml:space="preserve">9</w:t>
      </w:r>
      <w:r>
        <w:rPr>
          <w:rFonts w:hAnsi="宋体" w:eastAsia="宋体"/>
          <w:bCs/>
          <w:color w:val="000000" w:themeColor="text1"/>
          <w:sz w:val="21"/>
          <w:szCs w:val="21"/>
        </w:rPr>
        <w:t xml:space="preserve">、与本投标有关的通讯地址：</w:t>
      </w:r>
      <w:r/>
    </w:p>
    <w:p>
      <w:pPr>
        <w:pStyle w:val="1103"/>
        <w:ind w:firstLine="420"/>
        <w:spacing w:line="360" w:lineRule="exact"/>
        <w:rPr>
          <w:rFonts w:hAnsi="宋体" w:eastAsia="宋体"/>
          <w:color w:val="000000" w:themeColor="text1"/>
          <w:sz w:val="24"/>
          <w:szCs w:val="24"/>
          <w:u w:val="single"/>
        </w:rPr>
      </w:pPr>
      <w:r>
        <w:rPr>
          <w:rFonts w:hAnsi="宋体" w:eastAsia="宋体"/>
          <w:bCs/>
          <w:color w:val="000000" w:themeColor="text1"/>
          <w:sz w:val="21"/>
          <w:szCs w:val="21"/>
        </w:rPr>
        <w:t xml:space="preserve">单    位：</w:t>
      </w:r>
      <w:r>
        <w:rPr>
          <w:rFonts w:hAnsi="宋体" w:eastAsia="宋体"/>
          <w:color w:val="000000" w:themeColor="text1"/>
          <w:sz w:val="24"/>
          <w:szCs w:val="24"/>
        </w:rPr>
        <w:t xml:space="preserve"> </w:t>
      </w:r>
      <w:r>
        <w:rPr>
          <w:rFonts w:hAnsi="宋体" w:eastAsia="宋体"/>
          <w:color w:val="000000" w:themeColor="text1"/>
          <w:sz w:val="24"/>
          <w:szCs w:val="24"/>
          <w:u w:val="single"/>
        </w:rPr>
        <w:t xml:space="preserve">                                </w:t>
      </w:r>
      <w:r>
        <w:rPr>
          <w:rFonts w:hAnsi="宋体" w:eastAsia="宋体"/>
          <w:bCs/>
          <w:color w:val="000000" w:themeColor="text1"/>
          <w:sz w:val="21"/>
          <w:szCs w:val="21"/>
        </w:rPr>
        <w:t xml:space="preserve">联 系 人：</w:t>
      </w:r>
      <w:r>
        <w:rPr>
          <w:rFonts w:hAnsi="宋体" w:eastAsia="宋体"/>
          <w:color w:val="000000" w:themeColor="text1"/>
          <w:sz w:val="24"/>
          <w:szCs w:val="24"/>
          <w:u w:val="single"/>
        </w:rPr>
        <w:t xml:space="preserve">                   </w:t>
      </w:r>
      <w:r/>
    </w:p>
    <w:p>
      <w:pPr>
        <w:pStyle w:val="1103"/>
        <w:ind w:firstLine="420"/>
        <w:spacing w:line="360" w:lineRule="exact"/>
        <w:rPr>
          <w:rFonts w:hAnsi="宋体" w:eastAsia="宋体"/>
          <w:color w:val="000000" w:themeColor="text1"/>
          <w:sz w:val="24"/>
          <w:szCs w:val="24"/>
          <w:u w:val="single"/>
        </w:rPr>
      </w:pPr>
      <w:r>
        <w:rPr>
          <w:rFonts w:hAnsi="宋体" w:eastAsia="宋体"/>
          <w:bCs/>
          <w:color w:val="000000" w:themeColor="text1"/>
          <w:sz w:val="21"/>
          <w:szCs w:val="21"/>
        </w:rPr>
        <w:t xml:space="preserve">地    址：</w:t>
      </w:r>
      <w:r>
        <w:rPr>
          <w:rFonts w:hAnsi="宋体" w:eastAsia="宋体"/>
          <w:color w:val="000000" w:themeColor="text1"/>
          <w:sz w:val="24"/>
          <w:szCs w:val="24"/>
          <w:u w:val="single"/>
        </w:rPr>
        <w:t xml:space="preserve">                                </w:t>
      </w:r>
      <w:r>
        <w:rPr>
          <w:rFonts w:hAnsi="宋体" w:eastAsia="宋体"/>
          <w:color w:val="000000" w:themeColor="text1"/>
          <w:sz w:val="24"/>
          <w:szCs w:val="24"/>
        </w:rPr>
        <w:t xml:space="preserve"> </w:t>
      </w:r>
      <w:r>
        <w:rPr>
          <w:rFonts w:hAnsi="宋体" w:eastAsia="宋体"/>
          <w:bCs/>
          <w:color w:val="000000" w:themeColor="text1"/>
          <w:sz w:val="21"/>
          <w:szCs w:val="21"/>
        </w:rPr>
        <w:t xml:space="preserve">邮政编码：</w:t>
      </w:r>
      <w:r>
        <w:rPr>
          <w:rFonts w:hAnsi="宋体" w:eastAsia="宋体"/>
          <w:color w:val="000000" w:themeColor="text1"/>
          <w:sz w:val="24"/>
          <w:szCs w:val="24"/>
          <w:u w:val="single"/>
        </w:rPr>
        <w:t xml:space="preserve">                   </w:t>
      </w:r>
      <w:r/>
    </w:p>
    <w:p>
      <w:pPr>
        <w:pStyle w:val="1103"/>
        <w:ind w:firstLine="420"/>
        <w:spacing w:line="360" w:lineRule="exact"/>
        <w:rPr>
          <w:rFonts w:hAnsi="宋体" w:eastAsia="宋体"/>
          <w:color w:val="000000" w:themeColor="text1"/>
          <w:sz w:val="24"/>
          <w:szCs w:val="24"/>
          <w:u w:val="single"/>
        </w:rPr>
      </w:pPr>
      <w:r>
        <w:rPr>
          <w:rFonts w:hAnsi="宋体" w:eastAsia="宋体"/>
          <w:bCs/>
          <w:color w:val="000000" w:themeColor="text1"/>
          <w:sz w:val="21"/>
          <w:szCs w:val="21"/>
        </w:rPr>
        <w:t xml:space="preserve">联系电话：</w:t>
      </w:r>
      <w:r>
        <w:rPr>
          <w:rFonts w:hAnsi="宋体" w:eastAsia="宋体"/>
          <w:color w:val="000000" w:themeColor="text1"/>
          <w:sz w:val="24"/>
          <w:szCs w:val="24"/>
          <w:u w:val="single"/>
        </w:rPr>
        <w:t xml:space="preserve">                                </w:t>
      </w:r>
      <w:r>
        <w:rPr>
          <w:rFonts w:hAnsi="宋体" w:eastAsia="宋体"/>
          <w:color w:val="000000" w:themeColor="text1"/>
          <w:sz w:val="24"/>
          <w:szCs w:val="24"/>
        </w:rPr>
        <w:t xml:space="preserve"> </w:t>
      </w:r>
      <w:r>
        <w:rPr>
          <w:rFonts w:hAnsi="宋体" w:eastAsia="宋体"/>
          <w:bCs/>
          <w:color w:val="000000" w:themeColor="text1"/>
          <w:sz w:val="21"/>
          <w:szCs w:val="21"/>
        </w:rPr>
        <w:t xml:space="preserve">传    真：</w:t>
      </w:r>
      <w:r>
        <w:rPr>
          <w:rFonts w:hAnsi="宋体" w:eastAsia="宋体"/>
          <w:color w:val="000000" w:themeColor="text1"/>
          <w:sz w:val="24"/>
          <w:szCs w:val="24"/>
          <w:u w:val="single"/>
        </w:rPr>
        <w:t xml:space="preserve">                   </w:t>
      </w:r>
      <w:r/>
    </w:p>
    <w:p>
      <w:pPr>
        <w:pStyle w:val="1103"/>
        <w:ind w:firstLine="422"/>
        <w:spacing w:line="360" w:lineRule="exact"/>
        <w:rPr>
          <w:rFonts w:hAnsi="宋体" w:eastAsia="宋体"/>
          <w:bCs/>
          <w:color w:val="000000" w:themeColor="text1"/>
          <w:sz w:val="21"/>
          <w:szCs w:val="21"/>
        </w:rPr>
      </w:pPr>
      <w:r>
        <w:rPr>
          <w:rFonts w:hint="eastAsia" w:hAnsi="宋体" w:eastAsia="宋体"/>
          <w:bCs/>
          <w:color w:val="000000" w:themeColor="text1"/>
          <w:sz w:val="21"/>
          <w:szCs w:val="21"/>
        </w:rPr>
        <w:t xml:space="preserve">银行账号：</w:t>
      </w:r>
      <w:r>
        <w:rPr>
          <w:rFonts w:hAnsi="宋体" w:eastAsia="宋体"/>
          <w:color w:val="000000" w:themeColor="text1"/>
          <w:sz w:val="24"/>
          <w:szCs w:val="24"/>
          <w:u w:val="single"/>
        </w:rPr>
        <w:t xml:space="preserve">                                </w:t>
      </w:r>
      <w:r>
        <w:rPr>
          <w:rFonts w:hAnsi="宋体" w:eastAsia="宋体"/>
          <w:color w:val="000000" w:themeColor="text1"/>
          <w:sz w:val="24"/>
          <w:szCs w:val="24"/>
        </w:rPr>
        <w:t xml:space="preserve"> </w:t>
      </w:r>
      <w:r/>
    </w:p>
    <w:p>
      <w:pPr>
        <w:pStyle w:val="1103"/>
        <w:ind w:firstLine="422"/>
        <w:spacing w:line="360" w:lineRule="exact"/>
        <w:rPr>
          <w:rFonts w:hAnsi="宋体" w:eastAsia="宋体"/>
          <w:bCs/>
          <w:color w:val="000000" w:themeColor="text1"/>
          <w:sz w:val="21"/>
          <w:szCs w:val="21"/>
        </w:rPr>
      </w:pPr>
      <w:r>
        <w:rPr>
          <w:rFonts w:hint="eastAsia" w:hAnsi="宋体" w:eastAsia="宋体"/>
          <w:bCs/>
          <w:color w:val="000000" w:themeColor="text1"/>
          <w:sz w:val="21"/>
          <w:szCs w:val="21"/>
        </w:rPr>
        <w:t xml:space="preserve">开户银行名称：</w:t>
      </w:r>
      <w:r>
        <w:rPr>
          <w:rFonts w:hAnsi="宋体" w:eastAsia="宋体"/>
          <w:color w:val="000000" w:themeColor="text1"/>
          <w:sz w:val="24"/>
          <w:szCs w:val="24"/>
          <w:u w:val="single"/>
        </w:rPr>
        <w:t xml:space="preserve">                             </w:t>
      </w:r>
      <w:r/>
    </w:p>
    <w:p>
      <w:pPr>
        <w:pStyle w:val="1103"/>
        <w:ind w:firstLine="422"/>
        <w:spacing w:line="360" w:lineRule="exact"/>
        <w:rPr>
          <w:rFonts w:hAnsi="宋体" w:eastAsia="宋体"/>
          <w:bCs/>
          <w:color w:val="000000" w:themeColor="text1"/>
          <w:sz w:val="21"/>
          <w:szCs w:val="21"/>
        </w:rPr>
      </w:pPr>
      <w:r>
        <w:rPr>
          <w:rFonts w:hAnsi="宋体" w:eastAsia="宋体"/>
          <w:bCs/>
          <w:color w:val="000000" w:themeColor="text1"/>
          <w:sz w:val="21"/>
          <w:szCs w:val="21"/>
        </w:rPr>
        <w:t xml:space="preserve">投标人：（公章）</w:t>
      </w:r>
      <w:r/>
    </w:p>
    <w:p>
      <w:pPr>
        <w:ind w:firstLine="420"/>
        <w:jc w:val="both"/>
        <w:spacing w:line="360" w:lineRule="exact"/>
        <w:widowControl w:val="off"/>
        <w:rPr>
          <w:rFonts w:ascii="宋体" w:hAnsi="宋体"/>
          <w:bCs/>
          <w:color w:val="000000" w:themeColor="text1"/>
          <w:sz w:val="21"/>
          <w:szCs w:val="21"/>
        </w:rPr>
      </w:pPr>
      <w:r>
        <w:rPr>
          <w:rFonts w:ascii="宋体" w:hAnsi="宋体"/>
          <w:bCs/>
          <w:color w:val="000000" w:themeColor="text1"/>
          <w:sz w:val="21"/>
          <w:szCs w:val="21"/>
        </w:rPr>
        <w:t xml:space="preserve">单位法定代表人或代理人：（签字或签章）           年     月     日</w:t>
      </w:r>
      <w:r/>
    </w:p>
    <w:p>
      <w:pPr>
        <w:ind w:firstLine="422"/>
        <w:jc w:val="both"/>
        <w:spacing w:line="360" w:lineRule="auto"/>
        <w:widowControl w:val="off"/>
        <w:rPr>
          <w:rFonts w:ascii="宋体" w:hAnsi="宋体"/>
          <w:b/>
          <w:bCs/>
          <w:color w:val="000000" w:themeColor="text1"/>
          <w:sz w:val="21"/>
          <w:szCs w:val="21"/>
        </w:rPr>
      </w:pPr>
      <w:r>
        <w:rPr>
          <w:rFonts w:ascii="宋体" w:hAnsi="宋体"/>
          <w:color w:val="000000" w:themeColor="text1"/>
          <w:szCs w:val="24"/>
        </w:rPr>
        <w:br w:type="page" w:clear="all"/>
      </w:r>
      <w:r>
        <w:rPr>
          <w:rFonts w:ascii="宋体" w:hAnsi="宋体"/>
          <w:b/>
          <w:bCs/>
          <w:color w:val="000000" w:themeColor="text1"/>
          <w:sz w:val="21"/>
          <w:szCs w:val="21"/>
        </w:rPr>
        <w:t xml:space="preserve">格式2、法人授权委托书</w:t>
      </w:r>
      <w:r/>
    </w:p>
    <w:p>
      <w:pPr>
        <w:ind w:firstLine="643"/>
        <w:jc w:val="center"/>
        <w:spacing w:line="360" w:lineRule="auto"/>
        <w:widowControl w:val="off"/>
        <w:rPr>
          <w:rFonts w:ascii="宋体" w:hAnsi="宋体"/>
          <w:b/>
          <w:color w:val="000000" w:themeColor="text1"/>
          <w:sz w:val="32"/>
          <w:szCs w:val="32"/>
        </w:rPr>
        <w:outlineLvl w:val="0"/>
      </w:pPr>
      <w:r>
        <w:rPr>
          <w:rFonts w:ascii="宋体" w:hAnsi="宋体"/>
          <w:b/>
          <w:color w:val="000000" w:themeColor="text1"/>
          <w:sz w:val="32"/>
          <w:szCs w:val="32"/>
          <w:lang w:val="zh-CN"/>
        </w:rPr>
        <w:t xml:space="preserve">法人授权委托书</w:t>
      </w:r>
      <w:r/>
    </w:p>
    <w:p>
      <w:pPr>
        <w:pStyle w:val="820"/>
        <w:ind w:firstLine="422"/>
        <w:jc w:val="center"/>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r>
      <w:r/>
    </w:p>
    <w:p>
      <w:pPr>
        <w:ind w:firstLine="422"/>
        <w:jc w:val="both"/>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t xml:space="preserve">本授权委托书声明：  我</w:t>
      </w:r>
      <w:r>
        <w:rPr>
          <w:rFonts w:ascii="宋体" w:hAnsi="宋体"/>
          <w:bCs/>
          <w:color w:val="000000" w:themeColor="text1"/>
          <w:sz w:val="21"/>
          <w:szCs w:val="21"/>
          <w:u w:val="single"/>
        </w:rPr>
        <w:t xml:space="preserve">  X  X</w:t>
      </w:r>
      <w:r>
        <w:rPr>
          <w:rFonts w:ascii="宋体" w:hAnsi="宋体"/>
          <w:bCs/>
          <w:color w:val="000000" w:themeColor="text1"/>
          <w:sz w:val="21"/>
          <w:szCs w:val="21"/>
          <w:u w:val="single"/>
        </w:rPr>
        <w:t xml:space="preserve">  X </w:t>
      </w:r>
      <w:r>
        <w:rPr>
          <w:rFonts w:ascii="宋体" w:hAnsi="宋体"/>
          <w:bCs/>
          <w:color w:val="000000" w:themeColor="text1"/>
          <w:sz w:val="21"/>
          <w:szCs w:val="21"/>
        </w:rPr>
        <w:t xml:space="preserve">（姓名）系</w:t>
      </w:r>
      <w:r>
        <w:rPr>
          <w:rFonts w:ascii="宋体" w:hAnsi="宋体"/>
          <w:bCs/>
          <w:color w:val="000000" w:themeColor="text1"/>
          <w:sz w:val="21"/>
          <w:szCs w:val="21"/>
          <w:u w:val="single"/>
        </w:rPr>
        <w:t xml:space="preserve">     </w:t>
      </w:r>
      <w:r>
        <w:rPr>
          <w:rFonts w:ascii="宋体" w:hAnsi="宋体"/>
          <w:bCs/>
          <w:color w:val="000000" w:themeColor="text1"/>
          <w:sz w:val="21"/>
          <w:szCs w:val="21"/>
          <w:u w:val="single"/>
        </w:rPr>
        <w:t xml:space="preserve">X   X   </w:t>
      </w:r>
      <w:r>
        <w:rPr>
          <w:rFonts w:ascii="宋体" w:hAnsi="宋体"/>
          <w:bCs/>
          <w:color w:val="000000" w:themeColor="text1"/>
          <w:sz w:val="21"/>
          <w:szCs w:val="21"/>
          <w:u w:val="single"/>
        </w:rPr>
        <w:t xml:space="preserve">X      </w:t>
      </w:r>
      <w:r>
        <w:rPr>
          <w:rFonts w:ascii="宋体" w:hAnsi="宋体"/>
          <w:bCs/>
          <w:color w:val="000000" w:themeColor="text1"/>
          <w:sz w:val="21"/>
          <w:szCs w:val="21"/>
        </w:rPr>
        <w:t xml:space="preserve">（投标人名称）的法定代表人，现授权委托</w:t>
      </w:r>
      <w:r>
        <w:rPr>
          <w:rFonts w:ascii="宋体" w:hAnsi="宋体"/>
          <w:bCs/>
          <w:color w:val="000000" w:themeColor="text1"/>
          <w:sz w:val="21"/>
          <w:szCs w:val="21"/>
          <w:u w:val="single"/>
        </w:rPr>
        <w:t xml:space="preserve">X  X  </w:t>
      </w:r>
      <w:r>
        <w:rPr>
          <w:rFonts w:ascii="宋体" w:hAnsi="宋体"/>
          <w:bCs/>
          <w:color w:val="000000" w:themeColor="text1"/>
          <w:sz w:val="21"/>
          <w:szCs w:val="21"/>
          <w:u w:val="single"/>
        </w:rPr>
        <w:t xml:space="preserve">X </w:t>
      </w:r>
      <w:r>
        <w:rPr>
          <w:rFonts w:ascii="宋体" w:hAnsi="宋体"/>
          <w:bCs/>
          <w:color w:val="000000" w:themeColor="text1"/>
          <w:sz w:val="21"/>
          <w:szCs w:val="21"/>
        </w:rPr>
        <w:t xml:space="preserve">（姓名）为我公司代理人，以本公司的名义参加苏州市永诚建设咨询有限公司组织实施的编号为</w:t>
      </w:r>
      <w:r>
        <w:rPr>
          <w:rFonts w:ascii="宋体" w:hAnsi="宋体"/>
          <w:bCs/>
          <w:color w:val="000000" w:themeColor="text1"/>
          <w:sz w:val="21"/>
          <w:szCs w:val="21"/>
          <w:u w:val="single"/>
        </w:rPr>
        <w:t xml:space="preserve">   X   X</w:t>
      </w:r>
      <w:r>
        <w:rPr>
          <w:rFonts w:ascii="宋体" w:hAnsi="宋体"/>
          <w:bCs/>
          <w:color w:val="000000" w:themeColor="text1"/>
          <w:sz w:val="21"/>
          <w:szCs w:val="21"/>
          <w:u w:val="single"/>
        </w:rPr>
        <w:t xml:space="preserve">   X   </w:t>
      </w:r>
      <w:r>
        <w:rPr>
          <w:rFonts w:ascii="宋体" w:hAnsi="宋体"/>
          <w:bCs/>
          <w:color w:val="000000" w:themeColor="text1"/>
          <w:sz w:val="21"/>
          <w:szCs w:val="21"/>
        </w:rPr>
        <w:t xml:space="preserve">号公开</w:t>
      </w:r>
      <w:r>
        <w:rPr>
          <w:rFonts w:ascii="宋体" w:hAnsi="宋体"/>
          <w:bCs/>
          <w:color w:val="000000" w:themeColor="text1"/>
          <w:sz w:val="21"/>
          <w:szCs w:val="21"/>
        </w:rPr>
        <w:t xml:space="preserve">招标的招投标活动。代理人在开标、评标、合同谈判过程中所签署的一切文件和处理与这有关的一切事务，我均予以承认。</w:t>
      </w:r>
      <w:r/>
    </w:p>
    <w:p>
      <w:pPr>
        <w:ind w:firstLine="422"/>
        <w:jc w:val="both"/>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t xml:space="preserve">代理人在授权委托书有效期内签署的所有文件不因授权委托的撤销而失效，除非有撤销授权委托的书面通知，本授权委托书自投标开始至合同履行完毕止。</w:t>
      </w:r>
      <w:r/>
    </w:p>
    <w:p>
      <w:pPr>
        <w:ind w:firstLine="422"/>
        <w:jc w:val="both"/>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t xml:space="preserve">代理人无转委托权。特此委托。</w:t>
      </w:r>
      <w:r/>
    </w:p>
    <w:p>
      <w:pPr>
        <w:pStyle w:val="820"/>
        <w:ind w:firstLine="422"/>
        <w:spacing w:line="360" w:lineRule="auto"/>
        <w:rPr>
          <w:rFonts w:ascii="宋体" w:hAnsi="宋体" w:eastAsia="宋体"/>
          <w:color w:val="000000" w:themeColor="text1"/>
          <w:szCs w:val="24"/>
        </w:rPr>
      </w:pPr>
      <w:r>
        <w:rPr>
          <w:rFonts w:ascii="宋体" w:hAnsi="宋体" w:eastAsia="宋体"/>
          <w:color w:val="000000" w:themeColor="text1"/>
          <w:szCs w:val="24"/>
        </w:rPr>
      </w:r>
      <w:r/>
    </w:p>
    <w:p>
      <w:pPr>
        <w:pStyle w:val="820"/>
        <w:ind w:firstLine="422"/>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t xml:space="preserve">投标人：（公章）</w:t>
      </w:r>
      <w:r/>
    </w:p>
    <w:p>
      <w:pPr>
        <w:pStyle w:val="820"/>
        <w:ind w:firstLine="422"/>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t xml:space="preserve">法定代表人：（签字或签章）</w:t>
      </w:r>
      <w:r/>
    </w:p>
    <w:p>
      <w:pPr>
        <w:pStyle w:val="820"/>
        <w:ind w:firstLine="422"/>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t xml:space="preserve">代理人：（签字或签章）</w:t>
      </w:r>
      <w:r/>
    </w:p>
    <w:p>
      <w:pPr>
        <w:pStyle w:val="820"/>
        <w:ind w:firstLine="422"/>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r>
      <w:r/>
    </w:p>
    <w:p>
      <w:pPr>
        <w:pStyle w:val="820"/>
        <w:ind w:firstLine="422"/>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r>
      <w:r/>
    </w:p>
    <w:p>
      <w:pPr>
        <w:pStyle w:val="820"/>
        <w:ind w:firstLine="422"/>
        <w:jc w:val="right"/>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r>
      <w:r/>
    </w:p>
    <w:p>
      <w:pPr>
        <w:pStyle w:val="820"/>
        <w:ind w:firstLine="422"/>
        <w:jc w:val="center"/>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t xml:space="preserve">                                       年    月    日</w:t>
      </w:r>
      <w:r/>
    </w:p>
    <w:p>
      <w:pPr>
        <w:ind w:firstLine="422"/>
        <w:jc w:val="both"/>
        <w:spacing w:line="360" w:lineRule="auto"/>
        <w:widowControl w:val="off"/>
        <w:rPr>
          <w:rFonts w:ascii="宋体" w:hAnsi="宋体"/>
          <w:color w:val="000000" w:themeColor="text1"/>
          <w:szCs w:val="24"/>
        </w:rPr>
      </w:pPr>
      <w:r>
        <w:rPr>
          <w:rFonts w:ascii="宋体" w:hAnsi="宋体"/>
          <w:color w:val="000000" w:themeColor="text1"/>
          <w:szCs w:val="24"/>
        </w:rPr>
      </w:r>
      <w:r/>
    </w:p>
    <w:p>
      <w:pPr>
        <w:ind w:firstLine="422"/>
        <w:jc w:val="both"/>
        <w:spacing w:line="360" w:lineRule="auto"/>
        <w:widowControl w:val="off"/>
        <w:rPr>
          <w:rFonts w:ascii="宋体" w:hAnsi="宋体"/>
          <w:color w:val="000000" w:themeColor="text1"/>
          <w:szCs w:val="24"/>
        </w:rPr>
      </w:pPr>
      <w:r>
        <w:rPr>
          <w:rFonts w:ascii="宋体" w:hAnsi="宋体"/>
          <w:color w:val="000000" w:themeColor="text1"/>
          <w:szCs w:val="24"/>
        </w:rPr>
      </w:r>
      <w:r/>
    </w:p>
    <w:p>
      <w:pPr>
        <w:ind w:firstLine="422"/>
        <w:jc w:val="both"/>
        <w:spacing w:line="360" w:lineRule="auto"/>
        <w:widowControl w:val="off"/>
        <w:rPr>
          <w:rFonts w:ascii="宋体" w:hAnsi="宋体"/>
          <w:b/>
          <w:bCs/>
          <w:color w:val="000000" w:themeColor="text1"/>
          <w:sz w:val="21"/>
          <w:szCs w:val="21"/>
        </w:rPr>
      </w:pPr>
      <w:r>
        <w:rPr>
          <w:rFonts w:ascii="宋体" w:hAnsi="宋体"/>
          <w:color w:val="000000" w:themeColor="text1"/>
          <w:szCs w:val="24"/>
        </w:rPr>
        <w:br w:type="page" w:clear="all"/>
      </w:r>
      <w:r>
        <w:rPr>
          <w:rFonts w:ascii="宋体" w:hAnsi="宋体"/>
          <w:b/>
          <w:bCs/>
          <w:color w:val="000000" w:themeColor="text1"/>
          <w:sz w:val="21"/>
          <w:szCs w:val="21"/>
        </w:rPr>
        <w:t xml:space="preserve">格式3、开标一览表</w:t>
      </w:r>
      <w:r/>
    </w:p>
    <w:p>
      <w:pPr>
        <w:ind w:firstLine="643"/>
        <w:jc w:val="center"/>
        <w:spacing w:line="360" w:lineRule="auto"/>
        <w:widowControl w:val="off"/>
        <w:rPr>
          <w:rFonts w:ascii="宋体" w:hAnsi="宋体"/>
          <w:b/>
          <w:color w:val="000000" w:themeColor="text1"/>
          <w:sz w:val="32"/>
          <w:szCs w:val="32"/>
        </w:rPr>
        <w:outlineLvl w:val="0"/>
      </w:pPr>
      <w:r>
        <w:rPr>
          <w:rFonts w:ascii="宋体" w:hAnsi="宋体"/>
          <w:b/>
          <w:color w:val="000000" w:themeColor="text1"/>
          <w:sz w:val="32"/>
          <w:szCs w:val="32"/>
          <w:lang w:val="zh-CN"/>
        </w:rPr>
        <w:t xml:space="preserve">开标一览表</w:t>
      </w:r>
      <w:r/>
    </w:p>
    <w:p>
      <w:pPr>
        <w:ind w:firstLine="422"/>
        <w:jc w:val="both"/>
        <w:spacing w:line="360" w:lineRule="auto"/>
        <w:widowControl w:val="off"/>
        <w:rPr>
          <w:rFonts w:ascii="宋体" w:hAnsi="宋体"/>
          <w:color w:val="000000" w:themeColor="text1"/>
          <w:sz w:val="21"/>
        </w:rPr>
      </w:pPr>
      <w:r>
        <w:rPr>
          <w:rFonts w:ascii="宋体" w:hAnsi="宋体"/>
          <w:color w:val="000000" w:themeColor="text1"/>
          <w:sz w:val="21"/>
          <w:lang w:val="zh-CN"/>
        </w:rPr>
        <w:t xml:space="preserve">采购编号：                             </w:t>
      </w:r>
      <w:r>
        <w:rPr>
          <w:rFonts w:hint="eastAsia" w:ascii="宋体" w:hAnsi="宋体"/>
          <w:color w:val="000000" w:themeColor="text1"/>
          <w:sz w:val="21"/>
          <w:lang w:val="zh-CN"/>
        </w:rPr>
        <w:t xml:space="preserve">     </w:t>
      </w:r>
      <w:r>
        <w:rPr>
          <w:rFonts w:ascii="宋体" w:hAnsi="宋体"/>
          <w:color w:val="000000" w:themeColor="text1"/>
          <w:sz w:val="21"/>
          <w:lang w:val="zh-CN"/>
        </w:rPr>
        <w:t xml:space="preserve">    </w:t>
      </w:r>
      <w:r>
        <w:rPr>
          <w:rFonts w:hint="eastAsia" w:ascii="宋体" w:hAnsi="宋体"/>
          <w:color w:val="000000" w:themeColor="text1"/>
          <w:sz w:val="21"/>
          <w:lang w:val="zh-CN"/>
        </w:rPr>
        <w:t xml:space="preserve">   </w:t>
      </w:r>
      <w:r>
        <w:rPr>
          <w:rFonts w:ascii="宋体" w:hAnsi="宋体"/>
          <w:color w:val="000000" w:themeColor="text1"/>
          <w:sz w:val="21"/>
          <w:lang w:val="zh-CN"/>
        </w:rPr>
        <w:t xml:space="preserve">  单位：</w:t>
      </w:r>
      <w:r>
        <w:rPr>
          <w:rFonts w:hint="eastAsia" w:ascii="宋体" w:hAnsi="宋体"/>
          <w:color w:val="000000" w:themeColor="text1"/>
          <w:sz w:val="21"/>
          <w:lang w:val="zh-CN"/>
        </w:rPr>
        <w:t xml:space="preserve">%</w:t>
      </w:r>
      <w:r>
        <w:rPr>
          <w:rFonts w:hint="eastAsia" w:ascii="宋体" w:hAnsi="宋体"/>
          <w:color w:val="000000" w:themeColor="text1"/>
          <w:sz w:val="21"/>
          <w:lang w:val="zh-CN"/>
        </w:rPr>
        <w:t xml:space="preserve"> </w:t>
      </w:r>
      <w:r>
        <w:rPr>
          <w:rFonts w:ascii="宋体" w:hAnsi="宋体"/>
          <w:color w:val="000000" w:themeColor="text1"/>
          <w:sz w:val="21"/>
          <w:lang w:val="zh-CN"/>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4605"/>
        <w:gridCol w:w="2084"/>
        <w:gridCol w:w="890"/>
      </w:tblGrid>
      <w:tr>
        <w:trPr>
          <w:jc w:val="center"/>
          <w:trHeight w:val="454"/>
        </w:trPr>
        <w:tc>
          <w:tcPr>
            <w:tcW w:w="735" w:type="dxa"/>
            <w:textDirection w:val="lrTb"/>
            <w:noWrap w:val="false"/>
          </w:tcPr>
          <w:p>
            <w:pPr>
              <w:jc w:val="center"/>
              <w:spacing w:line="360" w:lineRule="exact"/>
              <w:rPr>
                <w:rFonts w:ascii="宋体" w:hAnsi="宋体"/>
                <w:color w:val="000000" w:themeColor="text1"/>
                <w:sz w:val="21"/>
                <w:szCs w:val="21"/>
              </w:rPr>
            </w:pPr>
            <w:r>
              <w:rPr>
                <w:rFonts w:hint="eastAsia" w:ascii="宋体" w:hAnsi="宋体"/>
                <w:color w:val="000000" w:themeColor="text1"/>
                <w:sz w:val="21"/>
                <w:szCs w:val="21"/>
                <w:lang w:val="zh-CN"/>
              </w:rPr>
              <w:t xml:space="preserve">序号</w:t>
            </w:r>
            <w:r/>
          </w:p>
        </w:tc>
        <w:tc>
          <w:tcPr>
            <w:tcW w:w="4605" w:type="dxa"/>
            <w:textDirection w:val="lrTb"/>
            <w:noWrap w:val="false"/>
          </w:tcPr>
          <w:p>
            <w:pPr>
              <w:jc w:val="center"/>
              <w:spacing w:line="360" w:lineRule="exact"/>
              <w:rPr>
                <w:rFonts w:ascii="宋体" w:hAnsi="宋体"/>
                <w:color w:val="000000" w:themeColor="text1"/>
                <w:sz w:val="21"/>
                <w:szCs w:val="21"/>
              </w:rPr>
            </w:pPr>
            <w:r>
              <w:rPr>
                <w:rFonts w:hint="eastAsia" w:ascii="宋体" w:hAnsi="宋体"/>
                <w:color w:val="000000" w:themeColor="text1"/>
                <w:sz w:val="21"/>
                <w:szCs w:val="21"/>
              </w:rPr>
              <w:t xml:space="preserve">项目名称</w:t>
            </w:r>
            <w:r/>
          </w:p>
        </w:tc>
        <w:tc>
          <w:tcPr>
            <w:tcW w:w="2084" w:type="dxa"/>
            <w:textDirection w:val="lrTb"/>
            <w:noWrap w:val="false"/>
          </w:tcPr>
          <w:p>
            <w:pPr>
              <w:jc w:val="center"/>
              <w:spacing w:line="360" w:lineRule="exact"/>
              <w:rPr>
                <w:rFonts w:ascii="宋体" w:hAnsi="宋体"/>
                <w:color w:val="000000" w:themeColor="text1"/>
                <w:sz w:val="21"/>
                <w:szCs w:val="21"/>
              </w:rPr>
            </w:pPr>
            <w:r>
              <w:rPr>
                <w:rFonts w:hint="eastAsia" w:ascii="宋体" w:hAnsi="宋体"/>
                <w:color w:val="000000" w:themeColor="text1"/>
                <w:sz w:val="21"/>
                <w:szCs w:val="21"/>
                <w:lang w:val="zh-CN"/>
              </w:rPr>
              <w:t xml:space="preserve">单价</w:t>
            </w:r>
            <w:r>
              <w:rPr>
                <w:rFonts w:hint="eastAsia" w:ascii="宋体" w:hAnsi="宋体"/>
                <w:color w:val="000000" w:themeColor="text1"/>
                <w:sz w:val="21"/>
                <w:szCs w:val="21"/>
                <w:lang w:val="zh-CN"/>
              </w:rPr>
              <w:t xml:space="preserve">优惠率</w:t>
            </w:r>
            <w:r>
              <w:rPr>
                <w:rFonts w:hint="eastAsia" w:ascii="宋体" w:hAnsi="宋体"/>
                <w:color w:val="000000" w:themeColor="text1"/>
                <w:sz w:val="21"/>
                <w:szCs w:val="21"/>
                <w:lang w:val="zh-CN"/>
              </w:rPr>
              <w:t xml:space="preserve">（</w:t>
            </w:r>
            <w:r>
              <w:rPr>
                <w:rFonts w:hint="eastAsia" w:ascii="宋体" w:hAnsi="宋体"/>
                <w:color w:val="000000" w:themeColor="text1"/>
                <w:sz w:val="21"/>
                <w:lang w:val="zh-CN"/>
              </w:rPr>
              <w:t xml:space="preserve">%</w:t>
            </w:r>
            <w:r>
              <w:rPr>
                <w:rFonts w:hint="eastAsia" w:ascii="宋体" w:hAnsi="宋体"/>
                <w:color w:val="000000" w:themeColor="text1"/>
                <w:sz w:val="21"/>
                <w:szCs w:val="21"/>
                <w:lang w:val="zh-CN"/>
              </w:rPr>
              <w:t xml:space="preserve">）</w:t>
            </w:r>
            <w:r/>
          </w:p>
        </w:tc>
        <w:tc>
          <w:tcPr>
            <w:tcW w:w="890" w:type="dxa"/>
            <w:textDirection w:val="lrTb"/>
            <w:noWrap w:val="false"/>
          </w:tcPr>
          <w:p>
            <w:pPr>
              <w:jc w:val="center"/>
              <w:spacing w:line="360" w:lineRule="exact"/>
              <w:rPr>
                <w:rFonts w:ascii="宋体" w:hAnsi="宋体"/>
                <w:color w:val="000000" w:themeColor="text1"/>
                <w:sz w:val="21"/>
                <w:szCs w:val="21"/>
                <w:highlight w:val="yellow"/>
              </w:rPr>
            </w:pPr>
            <w:r>
              <w:rPr>
                <w:rFonts w:hint="eastAsia" w:ascii="宋体" w:hAnsi="宋体"/>
                <w:color w:val="000000" w:themeColor="text1"/>
                <w:sz w:val="21"/>
                <w:szCs w:val="21"/>
                <w:lang w:val="zh-CN"/>
              </w:rPr>
              <w:t xml:space="preserve">备注</w:t>
            </w:r>
            <w:r/>
          </w:p>
        </w:tc>
      </w:tr>
      <w:tr>
        <w:trPr>
          <w:jc w:val="center"/>
          <w:trHeight w:val="1138"/>
        </w:trPr>
        <w:tc>
          <w:tcPr>
            <w:tcW w:w="735" w:type="dxa"/>
            <w:vAlign w:val="center"/>
            <w:textDirection w:val="lrTb"/>
            <w:noWrap w:val="false"/>
          </w:tcPr>
          <w:p>
            <w:pPr>
              <w:jc w:val="center"/>
              <w:spacing w:line="360" w:lineRule="exact"/>
              <w:rPr>
                <w:rFonts w:ascii="宋体" w:hAnsi="宋体"/>
                <w:color w:val="000000" w:themeColor="text1"/>
                <w:sz w:val="21"/>
                <w:szCs w:val="21"/>
              </w:rPr>
            </w:pPr>
            <w:r>
              <w:rPr>
                <w:rFonts w:ascii="宋体" w:hAnsi="宋体"/>
                <w:color w:val="000000" w:themeColor="text1"/>
                <w:sz w:val="21"/>
                <w:szCs w:val="21"/>
              </w:rPr>
              <w:t xml:space="preserve">1</w:t>
            </w:r>
            <w:r/>
          </w:p>
        </w:tc>
        <w:tc>
          <w:tcPr>
            <w:tcW w:w="4605" w:type="dxa"/>
            <w:vAlign w:val="center"/>
            <w:textDirection w:val="lrTb"/>
            <w:noWrap w:val="false"/>
          </w:tcPr>
          <w:p>
            <w:pPr>
              <w:pStyle w:val="820"/>
              <w:jc w:val="center"/>
              <w:spacing w:line="360" w:lineRule="auto"/>
              <w:rPr>
                <w:rFonts w:cs="MS Gothic" w:asciiTheme="minorEastAsia" w:hAnsiTheme="minorEastAsia" w:eastAsiaTheme="minorEastAsia"/>
                <w:sz w:val="21"/>
                <w:szCs w:val="21"/>
              </w:rPr>
            </w:pPr>
            <w:r>
              <w:rPr>
                <w:rFonts w:hint="eastAsia" w:cs="MS Gothic" w:asciiTheme="minorEastAsia" w:hAnsiTheme="minorEastAsia" w:eastAsiaTheme="minorEastAsia"/>
                <w:sz w:val="21"/>
                <w:szCs w:val="21"/>
              </w:rPr>
              <w:t xml:space="preserve">β兴奋剂多合一快速检测卡、“瘦肉精”、兽药残留、农药残留检测试剂盒（检测卡）</w:t>
            </w:r>
            <w:r/>
          </w:p>
        </w:tc>
        <w:tc>
          <w:tcPr>
            <w:tcW w:w="2084" w:type="dxa"/>
            <w:textDirection w:val="lrTb"/>
            <w:noWrap w:val="false"/>
          </w:tcPr>
          <w:p>
            <w:pPr>
              <w:jc w:val="center"/>
              <w:spacing w:line="360" w:lineRule="exact"/>
              <w:rPr>
                <w:rFonts w:ascii="宋体" w:hAnsi="宋体"/>
                <w:color w:val="000000" w:themeColor="text1"/>
                <w:sz w:val="21"/>
                <w:szCs w:val="21"/>
              </w:rPr>
            </w:pPr>
            <w:r>
              <w:rPr>
                <w:rFonts w:ascii="宋体" w:hAnsi="宋体"/>
                <w:color w:val="000000" w:themeColor="text1"/>
                <w:sz w:val="21"/>
                <w:szCs w:val="21"/>
              </w:rPr>
            </w:r>
            <w:r/>
          </w:p>
        </w:tc>
        <w:tc>
          <w:tcPr>
            <w:tcW w:w="890" w:type="dxa"/>
            <w:textDirection w:val="lrTb"/>
            <w:noWrap w:val="false"/>
          </w:tcPr>
          <w:p>
            <w:pPr>
              <w:jc w:val="center"/>
              <w:spacing w:line="360" w:lineRule="exact"/>
              <w:rPr>
                <w:rFonts w:ascii="宋体" w:hAnsi="宋体"/>
                <w:color w:val="000000" w:themeColor="text1"/>
                <w:sz w:val="21"/>
                <w:szCs w:val="21"/>
                <w:highlight w:val="yellow"/>
              </w:rPr>
            </w:pPr>
            <w:r>
              <w:rPr>
                <w:rFonts w:ascii="宋体" w:hAnsi="宋体"/>
                <w:color w:val="000000" w:themeColor="text1"/>
                <w:sz w:val="21"/>
                <w:szCs w:val="21"/>
                <w:highlight w:val="yellow"/>
              </w:rPr>
            </w:r>
            <w:r/>
          </w:p>
        </w:tc>
      </w:tr>
      <w:tr>
        <w:trPr>
          <w:jc w:val="center"/>
          <w:trHeight w:val="454"/>
        </w:trPr>
        <w:tc>
          <w:tcPr>
            <w:gridSpan w:val="2"/>
            <w:tcW w:w="5340" w:type="dxa"/>
            <w:vAlign w:val="center"/>
            <w:textDirection w:val="lrTb"/>
            <w:noWrap w:val="false"/>
          </w:tcPr>
          <w:p>
            <w:pPr>
              <w:jc w:val="center"/>
              <w:spacing w:line="360" w:lineRule="exact"/>
              <w:rPr>
                <w:rFonts w:ascii="宋体" w:hAnsi="宋体"/>
                <w:color w:val="000000" w:themeColor="text1"/>
                <w:sz w:val="21"/>
                <w:szCs w:val="21"/>
                <w:highlight w:val="yellow"/>
              </w:rPr>
            </w:pPr>
            <w:r>
              <w:rPr>
                <w:rFonts w:hint="eastAsia" w:ascii="Calibri" w:hAnsi="Calibri" w:cs="仿宋_GB2312"/>
                <w:sz w:val="21"/>
                <w:szCs w:val="21"/>
              </w:rPr>
              <w:t xml:space="preserve">投标单位是否为小、微企业、残疾人福利性单位、监狱企业（填“是”或“否”，如不填视为“否”）</w:t>
            </w:r>
            <w:r/>
          </w:p>
        </w:tc>
        <w:tc>
          <w:tcPr>
            <w:gridSpan w:val="2"/>
            <w:tcW w:w="2974" w:type="dxa"/>
            <w:textDirection w:val="lrTb"/>
            <w:noWrap w:val="false"/>
          </w:tcPr>
          <w:p>
            <w:pPr>
              <w:spacing w:line="360" w:lineRule="exact"/>
              <w:rPr>
                <w:rFonts w:ascii="宋体" w:hAnsi="宋体"/>
                <w:color w:val="000000" w:themeColor="text1"/>
                <w:sz w:val="21"/>
                <w:szCs w:val="21"/>
              </w:rPr>
            </w:pPr>
            <w:r>
              <w:rPr>
                <w:rFonts w:ascii="宋体" w:hAnsi="宋体"/>
                <w:color w:val="000000" w:themeColor="text1"/>
                <w:sz w:val="21"/>
                <w:szCs w:val="21"/>
              </w:rPr>
            </w:r>
            <w:r/>
          </w:p>
        </w:tc>
      </w:tr>
    </w:tbl>
    <w:p>
      <w:pPr>
        <w:jc w:val="both"/>
        <w:spacing w:line="360" w:lineRule="auto"/>
        <w:widowControl w:val="off"/>
        <w:rPr>
          <w:rFonts w:ascii="宋体" w:hAnsi="宋体"/>
          <w:color w:val="000000" w:themeColor="text1"/>
          <w:sz w:val="21"/>
        </w:rPr>
      </w:pPr>
      <w:r>
        <w:rPr>
          <w:rFonts w:ascii="宋体" w:hAnsi="宋体"/>
          <w:color w:val="000000" w:themeColor="text1"/>
          <w:sz w:val="21"/>
        </w:rPr>
      </w:r>
      <w:r/>
    </w:p>
    <w:p>
      <w:pPr>
        <w:ind w:firstLine="422"/>
        <w:spacing w:line="360" w:lineRule="auto"/>
        <w:widowControl w:val="off"/>
        <w:rPr>
          <w:rFonts w:ascii="宋体" w:hAnsi="宋体"/>
          <w:color w:val="000000" w:themeColor="text1"/>
          <w:sz w:val="21"/>
        </w:rPr>
      </w:pPr>
      <w:r>
        <w:rPr>
          <w:rFonts w:ascii="宋体" w:hAnsi="宋体"/>
          <w:color w:val="000000" w:themeColor="text1"/>
          <w:sz w:val="21"/>
          <w:lang w:val="zh-CN"/>
        </w:rPr>
        <w:t xml:space="preserve">投标人（公章）：</w:t>
      </w:r>
      <w:r/>
    </w:p>
    <w:p>
      <w:pPr>
        <w:ind w:firstLine="422"/>
        <w:spacing w:line="360" w:lineRule="auto"/>
        <w:widowControl w:val="off"/>
        <w:rPr>
          <w:rFonts w:ascii="宋体" w:hAnsi="宋体"/>
          <w:color w:val="000000" w:themeColor="text1"/>
          <w:sz w:val="21"/>
        </w:rPr>
      </w:pPr>
      <w:r>
        <w:rPr>
          <w:rFonts w:ascii="宋体" w:hAnsi="宋体"/>
          <w:color w:val="000000" w:themeColor="text1"/>
          <w:sz w:val="21"/>
          <w:lang w:val="zh-CN"/>
        </w:rPr>
        <w:t xml:space="preserve">法定代表人或代理人：（签字或</w:t>
      </w:r>
      <w:r>
        <w:rPr>
          <w:rFonts w:hint="eastAsia" w:ascii="宋体" w:hAnsi="宋体"/>
          <w:color w:val="000000" w:themeColor="text1"/>
          <w:sz w:val="21"/>
          <w:lang w:val="zh-CN"/>
        </w:rPr>
        <w:t xml:space="preserve">签章</w:t>
      </w:r>
      <w:r>
        <w:rPr>
          <w:rFonts w:ascii="宋体" w:hAnsi="宋体"/>
          <w:color w:val="000000" w:themeColor="text1"/>
          <w:sz w:val="21"/>
          <w:lang w:val="zh-CN"/>
        </w:rPr>
        <w:t xml:space="preserve">）</w:t>
      </w:r>
      <w:r/>
    </w:p>
    <w:p>
      <w:pPr>
        <w:ind w:firstLine="422"/>
        <w:jc w:val="both"/>
        <w:spacing w:line="360" w:lineRule="auto"/>
        <w:widowControl w:val="off"/>
        <w:rPr>
          <w:rFonts w:ascii="宋体" w:hAnsi="宋体"/>
          <w:color w:val="000000" w:themeColor="text1"/>
          <w:sz w:val="21"/>
        </w:rPr>
      </w:pPr>
      <w:r>
        <w:rPr>
          <w:rFonts w:ascii="宋体" w:hAnsi="宋体"/>
          <w:color w:val="000000" w:themeColor="text1"/>
          <w:sz w:val="21"/>
          <w:lang w:val="zh-CN"/>
        </w:rPr>
        <w:t xml:space="preserve">日期：</w:t>
      </w:r>
      <w:r>
        <w:rPr>
          <w:rFonts w:ascii="宋体" w:hAnsi="宋体"/>
          <w:color w:val="000000" w:themeColor="text1"/>
          <w:sz w:val="21"/>
        </w:rPr>
        <w:t xml:space="preserve">   </w:t>
      </w:r>
      <w:r>
        <w:rPr>
          <w:rFonts w:hint="eastAsia" w:ascii="宋体" w:hAnsi="宋体"/>
          <w:color w:val="000000" w:themeColor="text1"/>
          <w:sz w:val="21"/>
        </w:rPr>
        <w:t xml:space="preserve">  </w:t>
      </w:r>
      <w:r>
        <w:rPr>
          <w:rFonts w:ascii="宋体" w:hAnsi="宋体"/>
          <w:color w:val="000000" w:themeColor="text1"/>
          <w:sz w:val="21"/>
        </w:rPr>
        <w:t xml:space="preserve">   </w:t>
      </w:r>
      <w:r>
        <w:rPr>
          <w:rFonts w:ascii="宋体" w:hAnsi="宋体"/>
          <w:color w:val="000000" w:themeColor="text1"/>
          <w:sz w:val="21"/>
          <w:lang w:val="zh-CN"/>
        </w:rPr>
        <w:t xml:space="preserve">年</w:t>
      </w:r>
      <w:r>
        <w:rPr>
          <w:rFonts w:ascii="宋体" w:hAnsi="宋体"/>
          <w:color w:val="000000" w:themeColor="text1"/>
          <w:sz w:val="21"/>
        </w:rPr>
        <w:t xml:space="preserve">     </w:t>
      </w:r>
      <w:r>
        <w:rPr>
          <w:rFonts w:ascii="宋体" w:hAnsi="宋体"/>
          <w:color w:val="000000" w:themeColor="text1"/>
          <w:sz w:val="21"/>
          <w:lang w:val="zh-CN"/>
        </w:rPr>
        <w:t xml:space="preserve">月</w:t>
      </w:r>
      <w:r>
        <w:rPr>
          <w:rFonts w:ascii="宋体" w:hAnsi="宋体"/>
          <w:color w:val="000000" w:themeColor="text1"/>
          <w:sz w:val="21"/>
        </w:rPr>
        <w:t xml:space="preserve">     </w:t>
      </w:r>
      <w:r>
        <w:rPr>
          <w:rFonts w:ascii="宋体" w:hAnsi="宋体"/>
          <w:color w:val="000000" w:themeColor="text1"/>
          <w:sz w:val="21"/>
          <w:lang w:val="zh-CN"/>
        </w:rPr>
        <w:t xml:space="preserve">日</w:t>
      </w:r>
      <w:r/>
    </w:p>
    <w:p>
      <w:pPr>
        <w:ind w:firstLine="420"/>
        <w:jc w:val="both"/>
        <w:spacing w:line="360" w:lineRule="auto"/>
        <w:widowControl w:val="off"/>
        <w:rPr>
          <w:rFonts w:ascii="宋体" w:hAnsi="宋体"/>
          <w:b/>
          <w:color w:val="000000" w:themeColor="text1"/>
          <w:sz w:val="21"/>
        </w:rPr>
      </w:pPr>
      <w:r>
        <w:rPr>
          <w:rFonts w:ascii="宋体" w:hAnsi="宋体"/>
          <w:b/>
          <w:color w:val="000000" w:themeColor="text1"/>
          <w:sz w:val="21"/>
        </w:rPr>
      </w:r>
      <w:r/>
    </w:p>
    <w:p>
      <w:pPr>
        <w:ind w:firstLine="422"/>
        <w:jc w:val="both"/>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 </w:t>
      </w:r>
      <w:r>
        <w:rPr>
          <w:rFonts w:hint="eastAsia" w:ascii="宋体" w:hAnsi="宋体"/>
          <w:color w:val="000000" w:themeColor="text1"/>
          <w:sz w:val="21"/>
          <w:szCs w:val="21"/>
          <w:lang w:val="zh-CN"/>
        </w:rPr>
        <w:t xml:space="preserve">1、各供应</w:t>
      </w:r>
      <w:r>
        <w:rPr>
          <w:rFonts w:hint="eastAsia" w:ascii="宋体" w:hAnsi="宋体"/>
          <w:color w:val="000000" w:themeColor="text1"/>
          <w:sz w:val="21"/>
          <w:szCs w:val="21"/>
          <w:lang w:val="zh-CN"/>
        </w:rPr>
        <w:t xml:space="preserve">商按照</w:t>
      </w:r>
      <w:r>
        <w:rPr>
          <w:rFonts w:hint="eastAsia" w:ascii="宋体" w:hAnsi="宋体"/>
          <w:color w:val="000000" w:themeColor="text1"/>
          <w:sz w:val="21"/>
          <w:szCs w:val="21"/>
          <w:lang w:val="zh-CN"/>
        </w:rPr>
        <w:t xml:space="preserve">系统内以单价</w:t>
      </w:r>
      <w:r>
        <w:rPr>
          <w:rFonts w:hint="eastAsia" w:ascii="宋体" w:hAnsi="宋体"/>
          <w:color w:val="000000" w:themeColor="text1"/>
          <w:sz w:val="21"/>
          <w:szCs w:val="21"/>
          <w:lang w:val="zh-CN"/>
        </w:rPr>
        <w:t xml:space="preserve">优惠率报价</w:t>
      </w:r>
      <w:r>
        <w:rPr>
          <w:rFonts w:hint="eastAsia" w:ascii="宋体" w:hAnsi="宋体"/>
          <w:color w:val="000000" w:themeColor="text1"/>
          <w:sz w:val="21"/>
          <w:szCs w:val="21"/>
          <w:lang w:val="zh-CN"/>
        </w:rPr>
        <w:t xml:space="preserve">（单价优惠率为统一</w:t>
      </w:r>
      <w:r>
        <w:rPr>
          <w:rFonts w:hint="eastAsia" w:ascii="宋体" w:hAnsi="宋体"/>
          <w:color w:val="000000" w:themeColor="text1"/>
          <w:sz w:val="21"/>
          <w:szCs w:val="21"/>
          <w:lang w:val="zh-CN"/>
        </w:rPr>
        <w:t xml:space="preserve">一个</w:t>
      </w:r>
      <w:r>
        <w:rPr>
          <w:rFonts w:hint="eastAsia" w:ascii="宋体" w:hAnsi="宋体"/>
          <w:color w:val="000000" w:themeColor="text1"/>
          <w:sz w:val="21"/>
          <w:szCs w:val="21"/>
          <w:lang w:val="zh-CN"/>
        </w:rPr>
        <w:t xml:space="preserve">费率）</w:t>
      </w:r>
      <w:r>
        <w:rPr>
          <w:rFonts w:hint="eastAsia" w:ascii="宋体" w:hAnsi="宋体"/>
          <w:color w:val="000000" w:themeColor="text1"/>
          <w:sz w:val="21"/>
          <w:szCs w:val="21"/>
          <w:lang w:val="zh-CN"/>
        </w:rPr>
        <w:t xml:space="preserve">。</w:t>
      </w:r>
      <w:r>
        <w:rPr>
          <w:rFonts w:hint="eastAsia" w:ascii="宋体" w:hAnsi="宋体"/>
          <w:color w:val="000000" w:themeColor="text1"/>
          <w:sz w:val="21"/>
          <w:szCs w:val="21"/>
          <w:lang w:val="zh-CN"/>
        </w:rPr>
        <w:t xml:space="preserve">例</w:t>
      </w:r>
      <w:r>
        <w:rPr>
          <w:rFonts w:hint="eastAsia" w:ascii="宋体" w:hAnsi="宋体"/>
          <w:color w:val="000000" w:themeColor="text1"/>
          <w:sz w:val="21"/>
          <w:szCs w:val="21"/>
          <w:lang w:val="zh-CN"/>
        </w:rPr>
        <w:t xml:space="preserve">如单价打九折（折扣率90%），即单价优惠10%,</w:t>
      </w:r>
      <w:r>
        <w:rPr>
          <w:rFonts w:hint="eastAsia" w:ascii="宋体" w:hAnsi="宋体"/>
          <w:color w:val="000000" w:themeColor="text1"/>
          <w:sz w:val="21"/>
          <w:szCs w:val="21"/>
          <w:lang w:val="zh-CN"/>
        </w:rPr>
        <w:t xml:space="preserve">苏</w:t>
      </w:r>
      <w:r>
        <w:rPr>
          <w:rFonts w:hint="eastAsia" w:ascii="宋体" w:hAnsi="宋体"/>
          <w:color w:val="000000" w:themeColor="text1"/>
          <w:sz w:val="21"/>
          <w:szCs w:val="21"/>
          <w:lang w:val="zh-CN"/>
        </w:rPr>
        <w:t xml:space="preserve">采云</w:t>
      </w:r>
      <w:r>
        <w:rPr>
          <w:rFonts w:hint="eastAsia" w:ascii="宋体" w:hAnsi="宋体"/>
          <w:color w:val="000000" w:themeColor="text1"/>
          <w:sz w:val="21"/>
          <w:szCs w:val="21"/>
          <w:lang w:val="zh-CN"/>
        </w:rPr>
        <w:t xml:space="preserve">系统内报价表中</w:t>
      </w:r>
      <w:r>
        <w:rPr>
          <w:rFonts w:hint="eastAsia" w:ascii="宋体" w:hAnsi="宋体"/>
          <w:color w:val="000000" w:themeColor="text1"/>
          <w:sz w:val="21"/>
          <w:szCs w:val="21"/>
          <w:lang w:val="zh-CN"/>
        </w:rPr>
        <w:t xml:space="preserve">填写</w:t>
      </w:r>
      <w:r>
        <w:rPr>
          <w:rFonts w:hint="eastAsia" w:ascii="宋体" w:hAnsi="宋体"/>
          <w:color w:val="000000" w:themeColor="text1"/>
          <w:sz w:val="21"/>
          <w:szCs w:val="21"/>
          <w:lang w:val="zh-CN"/>
        </w:rPr>
        <w:t xml:space="preserve">单价</w:t>
      </w:r>
      <w:r>
        <w:rPr>
          <w:rFonts w:hint="eastAsia" w:ascii="宋体" w:hAnsi="宋体"/>
          <w:color w:val="000000" w:themeColor="text1"/>
          <w:sz w:val="21"/>
          <w:szCs w:val="21"/>
          <w:lang w:val="zh-CN"/>
        </w:rPr>
        <w:t xml:space="preserve">优惠率</w:t>
      </w:r>
      <w:r>
        <w:rPr>
          <w:rFonts w:hint="eastAsia" w:ascii="宋体" w:hAnsi="宋体"/>
          <w:color w:val="000000" w:themeColor="text1"/>
          <w:sz w:val="21"/>
          <w:szCs w:val="21"/>
          <w:lang w:val="zh-CN"/>
        </w:rPr>
        <w:t xml:space="preserve">为</w:t>
      </w:r>
      <w:r>
        <w:rPr>
          <w:rFonts w:hint="eastAsia" w:ascii="宋体" w:hAnsi="宋体"/>
          <w:color w:val="000000" w:themeColor="text1"/>
          <w:sz w:val="21"/>
          <w:szCs w:val="21"/>
          <w:lang w:val="zh-CN"/>
        </w:rPr>
        <w:t xml:space="preserve">10%。价格得分计算方法：根据各供应商通过符合性审查的</w:t>
      </w:r>
      <w:r>
        <w:rPr>
          <w:rFonts w:hint="eastAsia" w:ascii="宋体" w:hAnsi="宋体"/>
          <w:color w:val="000000" w:themeColor="text1"/>
          <w:sz w:val="21"/>
          <w:szCs w:val="21"/>
          <w:lang w:val="zh-CN"/>
        </w:rPr>
        <w:t xml:space="preserve">有效响应</w:t>
      </w:r>
      <w:r>
        <w:rPr>
          <w:rFonts w:hint="eastAsia" w:ascii="宋体" w:hAnsi="宋体"/>
          <w:color w:val="000000" w:themeColor="text1"/>
          <w:sz w:val="21"/>
          <w:szCs w:val="21"/>
          <w:lang w:val="zh-CN"/>
        </w:rPr>
        <w:t xml:space="preserve">优惠率的最高值作为基准优惠率，其价格分为满分。其他供应</w:t>
      </w:r>
      <w:r>
        <w:rPr>
          <w:rFonts w:hint="eastAsia" w:ascii="宋体" w:hAnsi="宋体"/>
          <w:color w:val="000000" w:themeColor="text1"/>
          <w:sz w:val="21"/>
          <w:szCs w:val="21"/>
          <w:lang w:val="zh-CN"/>
        </w:rPr>
        <w:t xml:space="preserve">商价格</w:t>
      </w:r>
      <w:r>
        <w:rPr>
          <w:rFonts w:hint="eastAsia" w:ascii="宋体" w:hAnsi="宋体"/>
          <w:color w:val="000000" w:themeColor="text1"/>
          <w:sz w:val="21"/>
          <w:szCs w:val="21"/>
          <w:lang w:val="zh-CN"/>
        </w:rPr>
        <w:t xml:space="preserve">分计算公式：价格得分=【（1-基准优惠率）/（1-投标响应优惠率）】×价格权重；（计算到小数点后二位）。</w:t>
      </w:r>
      <w:r/>
    </w:p>
    <w:p>
      <w:pPr>
        <w:ind w:firstLine="422"/>
        <w:jc w:val="both"/>
        <w:spacing w:line="360" w:lineRule="auto"/>
        <w:widowControl w:val="off"/>
        <w:rPr>
          <w:rFonts w:ascii="宋体" w:hAnsi="宋体"/>
          <w:b/>
          <w:bCs/>
          <w:color w:val="000000" w:themeColor="text1"/>
          <w:sz w:val="21"/>
          <w:szCs w:val="21"/>
        </w:rPr>
      </w:pPr>
      <w:r>
        <w:rPr>
          <w:rFonts w:hint="eastAsia" w:ascii="宋体" w:hAnsi="宋体"/>
          <w:color w:val="000000" w:themeColor="text1"/>
          <w:sz w:val="21"/>
          <w:szCs w:val="21"/>
          <w:lang w:val="zh-CN"/>
        </w:rPr>
        <w:t xml:space="preserve">2、苏</w:t>
      </w:r>
      <w:r>
        <w:rPr>
          <w:rFonts w:hint="eastAsia" w:ascii="宋体" w:hAnsi="宋体"/>
          <w:color w:val="000000" w:themeColor="text1"/>
          <w:sz w:val="21"/>
          <w:szCs w:val="21"/>
          <w:lang w:val="zh-CN"/>
        </w:rPr>
        <w:t xml:space="preserve">采云</w:t>
      </w:r>
      <w:r>
        <w:rPr>
          <w:rFonts w:hint="eastAsia" w:ascii="宋体" w:hAnsi="宋体"/>
          <w:color w:val="000000" w:themeColor="text1"/>
          <w:sz w:val="21"/>
          <w:szCs w:val="21"/>
          <w:lang w:val="zh-CN"/>
        </w:rPr>
        <w:t xml:space="preserve">系统内开标一览表优惠率报价须与上表中优惠率保持一致。</w:t>
      </w:r>
      <w:r>
        <w:rPr>
          <w:rFonts w:ascii="宋体" w:hAnsi="宋体"/>
          <w:color w:val="000000" w:themeColor="text1"/>
          <w:szCs w:val="24"/>
          <w:lang w:val="zh-CN"/>
        </w:rPr>
        <w:br w:type="page" w:clear="all"/>
      </w:r>
      <w:r>
        <w:rPr>
          <w:rFonts w:ascii="宋体" w:hAnsi="宋体"/>
          <w:b/>
          <w:bCs/>
          <w:color w:val="000000" w:themeColor="text1"/>
          <w:sz w:val="21"/>
          <w:szCs w:val="21"/>
        </w:rPr>
        <w:t xml:space="preserve">格式4、投标分项报价表（报价分析）</w:t>
      </w:r>
      <w:r/>
    </w:p>
    <w:p>
      <w:pPr>
        <w:ind w:firstLine="562"/>
        <w:jc w:val="center"/>
        <w:spacing w:line="360" w:lineRule="auto"/>
        <w:rPr>
          <w:rFonts w:ascii="宋体" w:hAnsi="宋体"/>
          <w:b/>
          <w:color w:val="000000" w:themeColor="text1"/>
          <w:sz w:val="28"/>
          <w:szCs w:val="28"/>
        </w:rPr>
        <w:outlineLvl w:val="0"/>
      </w:pPr>
      <w:r>
        <w:rPr>
          <w:rFonts w:ascii="宋体" w:hAnsi="宋体"/>
          <w:b/>
          <w:color w:val="000000" w:themeColor="text1"/>
          <w:sz w:val="28"/>
          <w:szCs w:val="28"/>
          <w:lang w:val="zh-CN"/>
        </w:rPr>
        <w:t xml:space="preserve">投标分项报价表</w:t>
      </w:r>
      <w:r/>
    </w:p>
    <w:p>
      <w:pPr>
        <w:ind w:firstLine="422"/>
        <w:jc w:val="center"/>
        <w:spacing w:line="360" w:lineRule="auto"/>
        <w:rPr>
          <w:rFonts w:ascii="宋体" w:hAnsi="宋体"/>
          <w:bCs/>
          <w:color w:val="000000" w:themeColor="text1"/>
          <w:sz w:val="21"/>
          <w:szCs w:val="21"/>
        </w:rPr>
      </w:pPr>
      <w:r>
        <w:rPr>
          <w:rFonts w:ascii="宋体" w:hAnsi="宋体"/>
          <w:bCs/>
          <w:color w:val="000000" w:themeColor="text1"/>
          <w:sz w:val="21"/>
          <w:szCs w:val="21"/>
        </w:rPr>
        <w:t xml:space="preserve">（格式）</w:t>
      </w:r>
      <w:r/>
    </w:p>
    <w:p>
      <w:pPr>
        <w:pStyle w:val="1094"/>
        <w:ind w:firstLine="422"/>
        <w:spacing w:line="360" w:lineRule="auto"/>
        <w:rPr>
          <w:rFonts w:hAnsi="宋体" w:eastAsia="宋体"/>
          <w:b/>
          <w:bCs/>
          <w:color w:val="000000" w:themeColor="text1"/>
          <w:sz w:val="21"/>
          <w:szCs w:val="21"/>
        </w:rPr>
      </w:pPr>
      <w:r>
        <w:rPr>
          <w:rFonts w:hAnsi="宋体" w:eastAsia="宋体"/>
          <w:b/>
          <w:bCs/>
          <w:color w:val="000000" w:themeColor="text1"/>
          <w:sz w:val="21"/>
          <w:szCs w:val="21"/>
        </w:rPr>
        <w:t xml:space="preserve">采购编号：                                                         </w:t>
      </w:r>
      <w:r>
        <w:rPr>
          <w:rFonts w:hAnsi="宋体" w:eastAsia="宋体"/>
          <w:b/>
          <w:bCs/>
          <w:color w:val="000000" w:themeColor="text1"/>
          <w:sz w:val="21"/>
          <w:szCs w:val="21"/>
        </w:rPr>
        <w:t xml:space="preserve">单位：元</w:t>
      </w:r>
      <w:r/>
    </w:p>
    <w:tbl>
      <w:tblPr>
        <w:tblW w:w="0" w:type="auto"/>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705"/>
        <w:gridCol w:w="1413"/>
        <w:gridCol w:w="1355"/>
        <w:gridCol w:w="1252"/>
        <w:gridCol w:w="720"/>
        <w:gridCol w:w="1115"/>
        <w:gridCol w:w="1276"/>
        <w:gridCol w:w="65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序号</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标的物名称</w:t>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品牌、规格</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生产厂家</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单位</w:t>
            </w:r>
            <w:r/>
          </w:p>
        </w:tc>
        <w:tc>
          <w:tcPr>
            <w:tcBorders>
              <w:top w:val="single" w:color="auto" w:sz="6" w:space="0"/>
              <w:left w:val="single" w:color="auto" w:sz="4" w:space="0"/>
              <w:bottom w:val="single" w:color="auto" w:sz="6" w:space="0"/>
              <w:right w:val="single" w:color="auto" w:sz="6" w:space="0"/>
            </w:tcBorders>
            <w:tcW w:w="1115" w:type="dxa"/>
            <w:vAlign w:val="center"/>
            <w:textDirection w:val="lrTb"/>
            <w:noWrap w:val="false"/>
          </w:tcPr>
          <w:p>
            <w:pPr>
              <w:jc w:val="center"/>
              <w:rPr>
                <w:rFonts w:ascii="宋体" w:hAnsi="宋体"/>
                <w:bCs/>
                <w:color w:val="000000" w:themeColor="text1"/>
                <w:sz w:val="21"/>
                <w:szCs w:val="21"/>
              </w:rPr>
            </w:pPr>
            <w:r>
              <w:rPr>
                <w:rFonts w:hint="eastAsia" w:ascii="宋体" w:hAnsi="宋体"/>
                <w:bCs/>
                <w:color w:val="000000" w:themeColor="text1"/>
                <w:sz w:val="21"/>
                <w:szCs w:val="21"/>
              </w:rPr>
              <w:t xml:space="preserve">优惠率</w:t>
            </w:r>
            <w:r>
              <w:rPr>
                <w:rFonts w:hint="eastAsia" w:ascii="宋体" w:hAnsi="宋体"/>
                <w:bCs/>
                <w:color w:val="000000" w:themeColor="text1"/>
                <w:sz w:val="21"/>
                <w:szCs w:val="21"/>
              </w:rPr>
              <w:t xml:space="preserve">（%）</w:t>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rPr>
                <w:rFonts w:ascii="宋体" w:hAnsi="宋体"/>
                <w:bCs/>
                <w:color w:val="000000" w:themeColor="text1"/>
                <w:sz w:val="21"/>
                <w:szCs w:val="21"/>
              </w:rPr>
            </w:pPr>
            <w:r>
              <w:rPr>
                <w:rFonts w:hint="eastAsia" w:ascii="宋体" w:hAnsi="宋体"/>
                <w:bCs/>
                <w:color w:val="000000" w:themeColor="text1"/>
                <w:sz w:val="21"/>
                <w:szCs w:val="21"/>
              </w:rPr>
              <w:t xml:space="preserve">优惠后</w:t>
            </w:r>
            <w:r>
              <w:rPr>
                <w:rFonts w:ascii="宋体" w:hAnsi="宋体"/>
                <w:bCs/>
                <w:color w:val="000000" w:themeColor="text1"/>
                <w:sz w:val="21"/>
                <w:szCs w:val="21"/>
              </w:rPr>
              <w:t xml:space="preserve">单价</w:t>
            </w:r>
            <w:r>
              <w:rPr>
                <w:rFonts w:hint="eastAsia" w:ascii="宋体" w:hAnsi="宋体"/>
                <w:bCs/>
                <w:color w:val="000000" w:themeColor="text1"/>
                <w:sz w:val="21"/>
                <w:szCs w:val="21"/>
              </w:rPr>
              <w:t xml:space="preserve">（元）</w:t>
            </w:r>
            <w:r/>
          </w:p>
        </w:tc>
        <w:tc>
          <w:tcPr>
            <w:tcBorders>
              <w:top w:val="single" w:color="auto" w:sz="6" w:space="0"/>
              <w:left w:val="single" w:color="auto" w:sz="6" w:space="0"/>
              <w:bottom w:val="single" w:color="auto" w:sz="6" w:space="0"/>
              <w:right w:val="single" w:color="auto" w:sz="4" w:space="0"/>
            </w:tcBorders>
            <w:tcW w:w="65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4" w:space="0"/>
              <w:bottom w:val="single" w:color="auto" w:sz="6" w:space="0"/>
              <w:right w:val="single" w:color="auto" w:sz="6" w:space="0"/>
            </w:tcBorders>
            <w:tcW w:w="111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65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4" w:space="0"/>
              <w:bottom w:val="single" w:color="auto" w:sz="6" w:space="0"/>
              <w:right w:val="single" w:color="auto" w:sz="6" w:space="0"/>
            </w:tcBorders>
            <w:tcW w:w="111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65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4" w:space="0"/>
              <w:bottom w:val="single" w:color="auto" w:sz="6" w:space="0"/>
              <w:right w:val="single" w:color="auto" w:sz="6" w:space="0"/>
            </w:tcBorders>
            <w:tcW w:w="111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65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4" w:space="0"/>
              <w:bottom w:val="single" w:color="auto" w:sz="6" w:space="0"/>
              <w:right w:val="single" w:color="auto" w:sz="6" w:space="0"/>
            </w:tcBorders>
            <w:tcW w:w="111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65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4" w:space="0"/>
              <w:bottom w:val="single" w:color="auto" w:sz="6" w:space="0"/>
              <w:right w:val="single" w:color="auto" w:sz="6" w:space="0"/>
            </w:tcBorders>
            <w:tcW w:w="111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65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4" w:space="0"/>
              <w:bottom w:val="single" w:color="auto" w:sz="6" w:space="0"/>
              <w:right w:val="single" w:color="auto" w:sz="6" w:space="0"/>
            </w:tcBorders>
            <w:tcW w:w="111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65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4" w:space="0"/>
              <w:bottom w:val="single" w:color="auto" w:sz="6" w:space="0"/>
              <w:right w:val="single" w:color="auto" w:sz="6" w:space="0"/>
            </w:tcBorders>
            <w:tcW w:w="111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65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8" w:type="dxa"/>
            <w:vAlign w:val="center"/>
            <w:textDirection w:val="lrTb"/>
            <w:noWrap w:val="false"/>
          </w:tcPr>
          <w:p>
            <w:pPr>
              <w:jc w:val="both"/>
              <w:rPr>
                <w:rFonts w:ascii="宋体" w:hAnsi="宋体"/>
                <w:bCs/>
                <w:color w:val="000000" w:themeColor="text1"/>
                <w:sz w:val="21"/>
                <w:szCs w:val="21"/>
              </w:rPr>
            </w:pPr>
            <w:r>
              <w:rPr>
                <w:rFonts w:ascii="宋体" w:hAnsi="宋体"/>
                <w:bCs/>
                <w:color w:val="000000" w:themeColor="text1"/>
                <w:sz w:val="21"/>
                <w:szCs w:val="21"/>
              </w:rPr>
            </w:r>
            <w:r/>
          </w:p>
        </w:tc>
        <w:tc>
          <w:tcPr>
            <w:gridSpan w:val="6"/>
            <w:tcBorders>
              <w:top w:val="single" w:color="auto" w:sz="6" w:space="0"/>
              <w:left w:val="single" w:color="auto" w:sz="6" w:space="0"/>
              <w:bottom w:val="single" w:color="auto" w:sz="6" w:space="0"/>
              <w:right w:val="single" w:color="auto" w:sz="6" w:space="0"/>
            </w:tcBorders>
            <w:tcW w:w="6369" w:type="dxa"/>
            <w:vAlign w:val="center"/>
            <w:textDirection w:val="lrTb"/>
            <w:noWrap w:val="false"/>
          </w:tcPr>
          <w:p>
            <w:pPr>
              <w:rPr>
                <w:rFonts w:ascii="宋体" w:hAnsi="宋体"/>
                <w:bCs/>
                <w:color w:val="000000" w:themeColor="text1"/>
                <w:sz w:val="21"/>
                <w:szCs w:val="21"/>
              </w:rPr>
            </w:pPr>
            <w:r>
              <w:rPr>
                <w:rFonts w:ascii="宋体" w:hAnsi="宋体"/>
                <w:bCs/>
                <w:color w:val="000000" w:themeColor="text1"/>
                <w:sz w:val="21"/>
                <w:szCs w:val="21"/>
              </w:rPr>
            </w:r>
            <w:r/>
          </w:p>
        </w:tc>
      </w:tr>
    </w:tbl>
    <w:p>
      <w:pPr>
        <w:ind w:firstLine="422"/>
        <w:spacing w:line="360" w:lineRule="auto"/>
        <w:widowControl w:val="off"/>
        <w:rPr>
          <w:rFonts w:ascii="宋体" w:hAnsi="宋体"/>
          <w:color w:val="000000" w:themeColor="text1"/>
          <w:sz w:val="21"/>
        </w:rPr>
      </w:pPr>
      <w:r>
        <w:rPr>
          <w:rFonts w:hint="eastAsia" w:ascii="宋体" w:hAnsi="宋体"/>
          <w:color w:val="000000" w:themeColor="text1"/>
          <w:sz w:val="21"/>
        </w:rPr>
        <w:t xml:space="preserve">注：此处单价优惠率需与系统内填报优惠率一致</w:t>
      </w:r>
      <w:r>
        <w:rPr>
          <w:rFonts w:hint="eastAsia" w:ascii="宋体" w:hAnsi="宋体"/>
          <w:color w:val="000000" w:themeColor="text1"/>
          <w:sz w:val="21"/>
          <w:szCs w:val="21"/>
          <w:lang w:val="zh-CN"/>
        </w:rPr>
        <w:t xml:space="preserve">（单价优惠率为统一</w:t>
      </w:r>
      <w:r>
        <w:rPr>
          <w:rFonts w:hint="eastAsia" w:ascii="宋体" w:hAnsi="宋体"/>
          <w:color w:val="000000" w:themeColor="text1"/>
          <w:sz w:val="21"/>
          <w:szCs w:val="21"/>
          <w:lang w:val="zh-CN"/>
        </w:rPr>
        <w:t xml:space="preserve">一个</w:t>
      </w:r>
      <w:r>
        <w:rPr>
          <w:rFonts w:hint="eastAsia" w:ascii="宋体" w:hAnsi="宋体"/>
          <w:color w:val="000000" w:themeColor="text1"/>
          <w:sz w:val="21"/>
          <w:szCs w:val="21"/>
          <w:lang w:val="zh-CN"/>
        </w:rPr>
        <w:t xml:space="preserve">费率）</w:t>
      </w:r>
      <w:r>
        <w:rPr>
          <w:rFonts w:hint="eastAsia" w:ascii="宋体" w:hAnsi="宋体"/>
          <w:color w:val="000000" w:themeColor="text1"/>
          <w:sz w:val="21"/>
        </w:rPr>
        <w:t xml:space="preserve">。</w:t>
      </w:r>
      <w:r/>
    </w:p>
    <w:p>
      <w:pPr>
        <w:pStyle w:val="815"/>
      </w:pPr>
      <w:r/>
      <w:r/>
    </w:p>
    <w:p>
      <w:pPr>
        <w:ind w:firstLine="422"/>
        <w:spacing w:line="360" w:lineRule="auto"/>
        <w:widowControl w:val="off"/>
        <w:rPr>
          <w:rFonts w:ascii="宋体" w:hAnsi="宋体"/>
          <w:color w:val="000000" w:themeColor="text1"/>
          <w:sz w:val="21"/>
        </w:rPr>
      </w:pPr>
      <w:r>
        <w:rPr>
          <w:rFonts w:ascii="宋体" w:hAnsi="宋体"/>
          <w:color w:val="000000" w:themeColor="text1"/>
          <w:sz w:val="21"/>
          <w:lang w:val="zh-CN"/>
        </w:rPr>
        <w:t xml:space="preserve">投标人（公章）：</w:t>
      </w:r>
      <w:r/>
    </w:p>
    <w:p>
      <w:pPr>
        <w:ind w:firstLine="422"/>
        <w:spacing w:line="360" w:lineRule="auto"/>
        <w:widowControl w:val="off"/>
        <w:rPr>
          <w:rFonts w:ascii="宋体" w:hAnsi="宋体"/>
          <w:color w:val="000000" w:themeColor="text1"/>
          <w:sz w:val="21"/>
        </w:rPr>
      </w:pPr>
      <w:r>
        <w:rPr>
          <w:rFonts w:ascii="宋体" w:hAnsi="宋体"/>
          <w:color w:val="000000" w:themeColor="text1"/>
          <w:sz w:val="21"/>
          <w:lang w:val="zh-CN"/>
        </w:rPr>
        <w:t xml:space="preserve">法定代表人或</w:t>
      </w:r>
      <w:r>
        <w:rPr>
          <w:rFonts w:hint="eastAsia" w:ascii="宋体" w:hAnsi="宋体"/>
          <w:color w:val="000000" w:themeColor="text1"/>
          <w:sz w:val="21"/>
          <w:lang w:val="zh-CN"/>
        </w:rPr>
        <w:t xml:space="preserve">代理</w:t>
      </w:r>
      <w:r>
        <w:rPr>
          <w:rFonts w:ascii="宋体" w:hAnsi="宋体"/>
          <w:color w:val="000000" w:themeColor="text1"/>
          <w:sz w:val="21"/>
          <w:lang w:val="zh-CN"/>
        </w:rPr>
        <w:t xml:space="preserve">人：（签字或</w:t>
      </w:r>
      <w:r>
        <w:rPr>
          <w:rFonts w:hint="eastAsia" w:ascii="宋体" w:hAnsi="宋体"/>
          <w:color w:val="000000" w:themeColor="text1"/>
          <w:sz w:val="21"/>
          <w:lang w:val="zh-CN"/>
        </w:rPr>
        <w:t xml:space="preserve">签章</w:t>
      </w:r>
      <w:r>
        <w:rPr>
          <w:rFonts w:ascii="宋体" w:hAnsi="宋体"/>
          <w:color w:val="000000" w:themeColor="text1"/>
          <w:sz w:val="21"/>
          <w:lang w:val="zh-CN"/>
        </w:rPr>
        <w:t xml:space="preserve">）</w:t>
      </w:r>
      <w:r/>
    </w:p>
    <w:p>
      <w:pPr>
        <w:pStyle w:val="820"/>
        <w:ind w:firstLine="210"/>
        <w:spacing w:line="360" w:lineRule="auto"/>
        <w:rPr>
          <w:rFonts w:ascii="宋体" w:hAnsi="宋体" w:eastAsia="宋体"/>
          <w:color w:val="000000" w:themeColor="text1"/>
          <w:sz w:val="21"/>
          <w:szCs w:val="21"/>
        </w:rPr>
      </w:pPr>
      <w:r>
        <w:rPr>
          <w:rFonts w:ascii="宋体" w:hAnsi="宋体" w:eastAsia="宋体"/>
          <w:color w:val="000000" w:themeColor="text1"/>
          <w:sz w:val="21"/>
          <w:szCs w:val="21"/>
        </w:rPr>
        <w:t xml:space="preserve">日  期：  </w:t>
      </w:r>
      <w:r>
        <w:rPr>
          <w:rFonts w:hint="eastAsia" w:ascii="宋体" w:hAnsi="宋体" w:eastAsia="宋体"/>
          <w:color w:val="000000" w:themeColor="text1"/>
          <w:sz w:val="21"/>
          <w:szCs w:val="21"/>
        </w:rPr>
        <w:t xml:space="preserve">    </w:t>
      </w:r>
      <w:r>
        <w:rPr>
          <w:rFonts w:ascii="宋体" w:hAnsi="宋体" w:eastAsia="宋体"/>
          <w:color w:val="000000" w:themeColor="text1"/>
          <w:sz w:val="21"/>
          <w:szCs w:val="21"/>
        </w:rPr>
        <w:t xml:space="preserve"> 年 </w:t>
      </w:r>
      <w:r>
        <w:rPr>
          <w:rFonts w:hint="eastAsia" w:ascii="宋体" w:hAnsi="宋体" w:eastAsia="宋体"/>
          <w:color w:val="000000" w:themeColor="text1"/>
          <w:sz w:val="21"/>
          <w:szCs w:val="21"/>
        </w:rPr>
        <w:t xml:space="preserve">   </w:t>
      </w:r>
      <w:r>
        <w:rPr>
          <w:rFonts w:ascii="宋体" w:hAnsi="宋体" w:eastAsia="宋体"/>
          <w:color w:val="000000" w:themeColor="text1"/>
          <w:sz w:val="21"/>
          <w:szCs w:val="21"/>
        </w:rPr>
        <w:t xml:space="preserve"> 月</w:t>
      </w:r>
      <w:r>
        <w:rPr>
          <w:rFonts w:hint="eastAsia" w:ascii="宋体" w:hAnsi="宋体" w:eastAsia="宋体"/>
          <w:color w:val="000000" w:themeColor="text1"/>
          <w:sz w:val="21"/>
          <w:szCs w:val="21"/>
        </w:rPr>
        <w:t xml:space="preserve">   </w:t>
      </w:r>
      <w:r>
        <w:rPr>
          <w:rFonts w:ascii="宋体" w:hAnsi="宋体" w:eastAsia="宋体"/>
          <w:color w:val="000000" w:themeColor="text1"/>
          <w:sz w:val="21"/>
          <w:szCs w:val="21"/>
        </w:rPr>
        <w:t xml:space="preserve">  日</w:t>
      </w:r>
      <w:r/>
    </w:p>
    <w:p>
      <w:pPr>
        <w:ind w:firstLine="420"/>
        <w:spacing w:line="360" w:lineRule="auto"/>
        <w:rPr>
          <w:rFonts w:ascii="Calibri" w:hAnsi="宋体"/>
          <w:bCs/>
          <w:color w:val="000000" w:themeColor="text1"/>
          <w:sz w:val="21"/>
          <w:szCs w:val="21"/>
        </w:rPr>
      </w:pPr>
      <w:r>
        <w:rPr>
          <w:rFonts w:ascii="Calibri" w:hAnsi="宋体"/>
          <w:bCs/>
          <w:color w:val="000000" w:themeColor="text1"/>
          <w:sz w:val="21"/>
          <w:szCs w:val="21"/>
        </w:rPr>
      </w:r>
      <w:r/>
    </w:p>
    <w:p>
      <w:pPr>
        <w:ind w:firstLine="420"/>
        <w:spacing w:line="360" w:lineRule="auto"/>
        <w:rPr>
          <w:rFonts w:ascii="Calibri" w:hAnsi="宋体"/>
          <w:bCs/>
          <w:color w:val="000000" w:themeColor="text1"/>
          <w:sz w:val="21"/>
          <w:szCs w:val="21"/>
        </w:rPr>
      </w:pPr>
      <w:r>
        <w:rPr>
          <w:rFonts w:ascii="Calibri" w:hAnsi="宋体"/>
          <w:bCs/>
          <w:color w:val="000000" w:themeColor="text1"/>
          <w:sz w:val="21"/>
          <w:szCs w:val="21"/>
        </w:rPr>
      </w:r>
      <w:r/>
    </w:p>
    <w:p>
      <w:pPr>
        <w:pStyle w:val="1094"/>
        <w:ind w:firstLine="420"/>
        <w:spacing w:line="360" w:lineRule="auto"/>
        <w:rPr>
          <w:rFonts w:hAnsi="宋体" w:eastAsia="宋体"/>
          <w:color w:val="000000" w:themeColor="text1"/>
          <w:sz w:val="21"/>
        </w:rPr>
      </w:pPr>
      <w:r>
        <w:rPr>
          <w:rFonts w:hAnsi="宋体" w:eastAsia="宋体"/>
          <w:color w:val="000000" w:themeColor="text1"/>
          <w:sz w:val="21"/>
        </w:rPr>
      </w:r>
      <w:r/>
    </w:p>
    <w:p>
      <w:pPr>
        <w:pStyle w:val="1894"/>
        <w:spacing w:line="360" w:lineRule="auto"/>
        <w:rPr>
          <w:rFonts w:ascii="Times New Roman" w:hAnsi="Times New Roman" w:eastAsia="宋体"/>
          <w:bCs/>
          <w:color w:val="000000" w:themeColor="text1"/>
          <w:sz w:val="21"/>
          <w:szCs w:val="21"/>
        </w:rPr>
      </w:pPr>
      <w:r>
        <w:rPr>
          <w:rFonts w:hAnsi="宋体"/>
          <w:color w:val="000000" w:themeColor="text1"/>
        </w:rPr>
        <w:br w:type="page" w:clear="all"/>
      </w:r>
      <w:r>
        <w:rPr>
          <w:rFonts w:hint="eastAsia" w:ascii="Times New Roman" w:eastAsia="宋体"/>
          <w:bCs/>
          <w:color w:val="000000" w:themeColor="text1"/>
          <w:sz w:val="21"/>
          <w:szCs w:val="21"/>
        </w:rPr>
        <w:t xml:space="preserve">格式</w:t>
      </w:r>
      <w:r>
        <w:rPr>
          <w:rFonts w:hint="eastAsia" w:ascii="Times New Roman" w:eastAsia="宋体"/>
          <w:bCs/>
          <w:color w:val="000000" w:themeColor="text1"/>
          <w:sz w:val="21"/>
          <w:szCs w:val="21"/>
        </w:rPr>
        <w:t xml:space="preserve">5</w:t>
      </w:r>
      <w:r>
        <w:rPr>
          <w:rFonts w:hint="eastAsia" w:ascii="Times New Roman" w:eastAsia="宋体"/>
          <w:bCs/>
          <w:color w:val="000000" w:themeColor="text1"/>
          <w:sz w:val="21"/>
          <w:szCs w:val="21"/>
        </w:rPr>
        <w:t xml:space="preserve">、</w:t>
      </w:r>
      <w:r>
        <w:rPr>
          <w:rFonts w:ascii="Times New Roman" w:eastAsia="宋体"/>
          <w:bCs/>
          <w:color w:val="000000" w:themeColor="text1"/>
          <w:sz w:val="21"/>
          <w:szCs w:val="21"/>
        </w:rPr>
        <w:t xml:space="preserve">投标</w:t>
      </w:r>
      <w:r>
        <w:rPr>
          <w:rFonts w:hint="eastAsia" w:ascii="Times New Roman" w:eastAsia="宋体"/>
          <w:bCs/>
          <w:color w:val="000000" w:themeColor="text1"/>
          <w:sz w:val="21"/>
          <w:szCs w:val="21"/>
        </w:rPr>
        <w:t xml:space="preserve">产品</w:t>
      </w:r>
      <w:r>
        <w:rPr>
          <w:rFonts w:ascii="Times New Roman" w:eastAsia="宋体"/>
          <w:bCs/>
          <w:color w:val="000000" w:themeColor="text1"/>
          <w:sz w:val="21"/>
          <w:szCs w:val="21"/>
        </w:rPr>
        <w:t xml:space="preserve">技术对照表</w:t>
      </w:r>
      <w:r/>
    </w:p>
    <w:p>
      <w:pPr>
        <w:ind w:firstLine="562"/>
        <w:jc w:val="center"/>
        <w:spacing w:line="360" w:lineRule="auto"/>
        <w:widowControl w:val="off"/>
        <w:rPr>
          <w:rFonts w:ascii="Calibri" w:hAnsi="Calibri" w:eastAsia="黑体"/>
          <w:b/>
          <w:color w:val="000000" w:themeColor="text1"/>
          <w:sz w:val="28"/>
          <w:szCs w:val="28"/>
        </w:rPr>
      </w:pPr>
      <w:r>
        <w:rPr>
          <w:rFonts w:ascii="Calibri" w:hAnsi="Calibri" w:eastAsia="黑体"/>
          <w:b/>
          <w:color w:val="000000" w:themeColor="text1"/>
          <w:sz w:val="28"/>
          <w:szCs w:val="28"/>
          <w:lang w:val="zh-CN"/>
        </w:rPr>
        <w:t xml:space="preserve">投标</w:t>
      </w:r>
      <w:r>
        <w:rPr>
          <w:rFonts w:hint="eastAsia" w:ascii="Calibri" w:hAnsi="Calibri" w:eastAsia="黑体"/>
          <w:b/>
          <w:color w:val="000000" w:themeColor="text1"/>
          <w:sz w:val="28"/>
          <w:szCs w:val="28"/>
        </w:rPr>
        <w:t xml:space="preserve">产品</w:t>
      </w:r>
      <w:r>
        <w:rPr>
          <w:rFonts w:ascii="Calibri" w:hAnsi="Calibri" w:eastAsia="黑体"/>
          <w:b/>
          <w:color w:val="000000" w:themeColor="text1"/>
          <w:sz w:val="28"/>
          <w:szCs w:val="28"/>
          <w:lang w:val="zh-CN"/>
        </w:rPr>
        <w:t xml:space="preserve">技术对照表</w:t>
      </w:r>
      <w:r/>
    </w:p>
    <w:p>
      <w:pPr>
        <w:ind w:firstLine="422"/>
        <w:spacing w:line="360" w:lineRule="auto"/>
        <w:rPr>
          <w:rFonts w:ascii="Calibri" w:hAnsi="宋体"/>
          <w:bCs/>
          <w:color w:val="000000" w:themeColor="text1"/>
          <w:sz w:val="21"/>
          <w:szCs w:val="21"/>
        </w:rPr>
      </w:pPr>
      <w:r>
        <w:rPr>
          <w:rFonts w:ascii="Calibri" w:hAnsi="宋体"/>
          <w:bCs/>
          <w:color w:val="000000" w:themeColor="text1"/>
          <w:sz w:val="21"/>
          <w:szCs w:val="21"/>
        </w:rPr>
        <w:t xml:space="preserve">采购编号：</w:t>
      </w:r>
      <w:r>
        <w:rPr>
          <w:rFonts w:hint="eastAsia" w:ascii="Calibri" w:hAnsi="宋体"/>
          <w:bCs/>
          <w:color w:val="000000" w:themeColor="text1"/>
          <w:sz w:val="21"/>
          <w:szCs w:val="21"/>
        </w:rPr>
        <w:t xml:space="preserve"> </w:t>
      </w:r>
      <w:r/>
    </w:p>
    <w:tbl>
      <w:tblPr>
        <w:tblW w:w="0" w:type="auto"/>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2026"/>
        <w:gridCol w:w="1620"/>
        <w:gridCol w:w="1980"/>
        <w:gridCol w:w="1800"/>
      </w:tblGrid>
      <w:tr>
        <w:trPr>
          <w:trHeight w:val="90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bCs/>
                <w:sz w:val="21"/>
                <w:szCs w:val="21"/>
              </w:rPr>
            </w:pPr>
            <w:r>
              <w:rPr>
                <w:rFonts w:hint="eastAsia" w:hAnsi="宋体"/>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rPr>
                <w:bCs/>
                <w:sz w:val="21"/>
                <w:szCs w:val="21"/>
              </w:rPr>
            </w:pPr>
            <w:r>
              <w:rPr>
                <w:rFonts w:hint="eastAsia" w:hAnsi="宋体"/>
                <w:bCs/>
                <w:sz w:val="21"/>
                <w:szCs w:val="21"/>
              </w:rPr>
              <w:t xml:space="preserve">产品名称、品牌、</w:t>
            </w:r>
            <w:r/>
          </w:p>
          <w:p>
            <w:pPr>
              <w:jc w:val="center"/>
              <w:rPr>
                <w:bCs/>
                <w:sz w:val="21"/>
                <w:szCs w:val="21"/>
              </w:rPr>
            </w:pPr>
            <w:r>
              <w:rPr>
                <w:rFonts w:hint="eastAsia" w:hAnsi="宋体"/>
                <w:bCs/>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bCs/>
                <w:sz w:val="21"/>
                <w:szCs w:val="21"/>
              </w:rPr>
            </w:pPr>
            <w:r>
              <w:rPr>
                <w:rFonts w:hint="eastAsia" w:hAnsi="宋体"/>
                <w:bCs/>
                <w:sz w:val="21"/>
                <w:szCs w:val="21"/>
              </w:rPr>
              <w:t xml:space="preserve">招标技术要求</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bCs/>
                <w:sz w:val="21"/>
                <w:szCs w:val="21"/>
              </w:rPr>
            </w:pPr>
            <w:r>
              <w:rPr>
                <w:rFonts w:hint="eastAsia" w:hAnsi="宋体"/>
                <w:bCs/>
                <w:sz w:val="21"/>
                <w:szCs w:val="21"/>
              </w:rPr>
              <w:t xml:space="preserve">投标货物技术指标</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bCs/>
                <w:sz w:val="21"/>
                <w:szCs w:val="21"/>
              </w:rPr>
            </w:pPr>
            <w:r>
              <w:rPr>
                <w:rFonts w:hint="eastAsia" w:hAnsi="宋体"/>
                <w:bCs/>
                <w:sz w:val="21"/>
                <w:szCs w:val="21"/>
              </w:rPr>
              <w:t xml:space="preserve">选择项（符合、正偏离或负偏离）</w:t>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sz w:val="21"/>
                <w:szCs w:val="21"/>
              </w:rPr>
            </w:pPr>
            <w:r>
              <w:rPr>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sz w:val="21"/>
                <w:szCs w:val="21"/>
              </w:rPr>
            </w:pPr>
            <w:r>
              <w:rPr>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sz w:val="21"/>
                <w:szCs w:val="21"/>
              </w:rPr>
            </w:pPr>
            <w:r>
              <w:rPr>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sz w:val="21"/>
                <w:szCs w:val="21"/>
              </w:rPr>
            </w:pPr>
            <w:r>
              <w:rPr>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sz w:val="21"/>
                <w:szCs w:val="21"/>
              </w:rPr>
            </w:pPr>
            <w:r>
              <w:rPr>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sz w:val="21"/>
                <w:szCs w:val="21"/>
              </w:rPr>
            </w:pPr>
            <w:r>
              <w:rPr>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sz w:val="21"/>
                <w:szCs w:val="21"/>
              </w:rPr>
            </w:pPr>
            <w:r>
              <w:rPr>
                <w:sz w:val="21"/>
                <w:szCs w:val="21"/>
              </w:rPr>
            </w:r>
            <w:r/>
          </w:p>
        </w:tc>
      </w:tr>
    </w:tbl>
    <w:p>
      <w:pPr>
        <w:ind w:firstLine="422"/>
        <w:spacing w:line="360" w:lineRule="auto"/>
        <w:rPr>
          <w:rFonts w:ascii="Calibri" w:hAnsi="Calibri"/>
          <w:color w:val="000000" w:themeColor="text1"/>
          <w:sz w:val="21"/>
          <w:szCs w:val="21"/>
        </w:rPr>
      </w:pPr>
      <w:r>
        <w:rPr>
          <w:rFonts w:ascii="Calibri" w:hAnsi="Calibri"/>
          <w:color w:val="000000" w:themeColor="text1"/>
          <w:sz w:val="21"/>
          <w:szCs w:val="21"/>
        </w:rPr>
      </w:r>
      <w:r/>
    </w:p>
    <w:p>
      <w:pPr>
        <w:ind w:firstLine="422"/>
        <w:spacing w:line="360" w:lineRule="auto"/>
        <w:widowControl w:val="off"/>
        <w:rPr>
          <w:rFonts w:ascii="Calibri" w:hAnsi="Calibri"/>
          <w:bCs/>
          <w:color w:val="000000" w:themeColor="text1"/>
          <w:sz w:val="21"/>
          <w:szCs w:val="21"/>
        </w:rPr>
      </w:pPr>
      <w:r>
        <w:rPr>
          <w:rFonts w:ascii="Calibri" w:hAnsi="宋体"/>
          <w:bCs/>
          <w:color w:val="000000" w:themeColor="text1"/>
          <w:sz w:val="21"/>
          <w:szCs w:val="21"/>
        </w:rPr>
        <w:t xml:space="preserve">投标人（公章）：</w:t>
      </w:r>
      <w:r/>
    </w:p>
    <w:p>
      <w:pPr>
        <w:ind w:firstLine="422"/>
        <w:spacing w:line="360" w:lineRule="auto"/>
        <w:widowControl w:val="off"/>
        <w:rPr>
          <w:rFonts w:ascii="Calibri" w:hAnsi="Calibri"/>
          <w:bCs/>
          <w:color w:val="000000" w:themeColor="text1"/>
          <w:sz w:val="21"/>
          <w:szCs w:val="21"/>
        </w:rPr>
      </w:pPr>
      <w:r>
        <w:rPr>
          <w:rFonts w:ascii="Calibri" w:hAnsi="宋体"/>
          <w:bCs/>
          <w:color w:val="000000" w:themeColor="text1"/>
          <w:sz w:val="21"/>
          <w:szCs w:val="21"/>
        </w:rPr>
        <w:t xml:space="preserve">法定代表人或代理人：（签字或签章）</w:t>
      </w:r>
      <w:r/>
    </w:p>
    <w:p>
      <w:pPr>
        <w:ind w:firstLine="422"/>
        <w:jc w:val="both"/>
        <w:spacing w:line="360" w:lineRule="auto"/>
        <w:widowControl w:val="off"/>
        <w:rPr>
          <w:rFonts w:ascii="Calibri" w:hAnsi="Calibri"/>
          <w:bCs/>
          <w:color w:val="000000" w:themeColor="text1"/>
          <w:sz w:val="21"/>
          <w:szCs w:val="21"/>
        </w:rPr>
      </w:pPr>
      <w:r>
        <w:rPr>
          <w:rFonts w:ascii="Calibri" w:hAnsi="宋体"/>
          <w:bCs/>
          <w:color w:val="000000" w:themeColor="text1"/>
          <w:sz w:val="21"/>
          <w:szCs w:val="21"/>
        </w:rPr>
        <w:t xml:space="preserve">日期：</w:t>
      </w:r>
      <w:r>
        <w:rPr>
          <w:rFonts w:ascii="Calibri" w:hAnsi="Calibri"/>
          <w:bCs/>
          <w:color w:val="000000" w:themeColor="text1"/>
          <w:sz w:val="21"/>
          <w:szCs w:val="21"/>
        </w:rPr>
        <w:t xml:space="preserve">        </w:t>
      </w:r>
      <w:r>
        <w:rPr>
          <w:rFonts w:ascii="Calibri" w:hAnsi="宋体"/>
          <w:bCs/>
          <w:color w:val="000000" w:themeColor="text1"/>
          <w:sz w:val="21"/>
          <w:szCs w:val="21"/>
        </w:rPr>
        <w:t xml:space="preserve">年</w:t>
      </w:r>
      <w:r>
        <w:rPr>
          <w:rFonts w:ascii="Calibri" w:hAnsi="Calibri"/>
          <w:bCs/>
          <w:color w:val="000000" w:themeColor="text1"/>
          <w:sz w:val="21"/>
          <w:szCs w:val="21"/>
        </w:rPr>
        <w:t xml:space="preserve">     </w:t>
      </w:r>
      <w:r>
        <w:rPr>
          <w:rFonts w:ascii="Calibri" w:hAnsi="宋体"/>
          <w:bCs/>
          <w:color w:val="000000" w:themeColor="text1"/>
          <w:sz w:val="21"/>
          <w:szCs w:val="21"/>
        </w:rPr>
        <w:t xml:space="preserve">月</w:t>
      </w:r>
      <w:r>
        <w:rPr>
          <w:rFonts w:ascii="Calibri" w:hAnsi="Calibri"/>
          <w:bCs/>
          <w:color w:val="000000" w:themeColor="text1"/>
          <w:sz w:val="21"/>
          <w:szCs w:val="21"/>
        </w:rPr>
        <w:t xml:space="preserve">     </w:t>
      </w:r>
      <w:r>
        <w:rPr>
          <w:rFonts w:ascii="Calibri" w:hAnsi="宋体"/>
          <w:bCs/>
          <w:color w:val="000000" w:themeColor="text1"/>
          <w:sz w:val="21"/>
          <w:szCs w:val="21"/>
        </w:rPr>
        <w:t xml:space="preserve">日</w:t>
      </w:r>
      <w:r/>
    </w:p>
    <w:p>
      <w:pPr>
        <w:ind w:firstLine="422"/>
        <w:spacing w:line="360" w:lineRule="auto"/>
        <w:rPr>
          <w:rFonts w:ascii="Calibri" w:hAnsi="Calibri"/>
          <w:bCs/>
          <w:color w:val="000000" w:themeColor="text1"/>
          <w:sz w:val="21"/>
          <w:szCs w:val="21"/>
        </w:rPr>
      </w:pPr>
      <w:r>
        <w:rPr>
          <w:rFonts w:ascii="Calibri" w:hAnsi="Calibri"/>
          <w:bCs/>
          <w:color w:val="000000" w:themeColor="text1"/>
          <w:sz w:val="21"/>
          <w:szCs w:val="21"/>
        </w:rPr>
      </w:r>
      <w:r/>
    </w:p>
    <w:p>
      <w:pPr>
        <w:ind w:firstLine="422"/>
        <w:spacing w:line="360" w:lineRule="auto"/>
        <w:rPr>
          <w:rFonts w:ascii="Calibri" w:hAnsi="Calibri"/>
          <w:bCs/>
          <w:color w:val="000000" w:themeColor="text1"/>
          <w:sz w:val="21"/>
          <w:szCs w:val="21"/>
        </w:rPr>
      </w:pPr>
      <w:r>
        <w:rPr>
          <w:rFonts w:ascii="Calibri" w:hAnsi="Calibri"/>
          <w:bCs/>
          <w:color w:val="000000" w:themeColor="text1"/>
          <w:sz w:val="21"/>
          <w:szCs w:val="21"/>
        </w:rPr>
      </w:r>
      <w:r/>
    </w:p>
    <w:p>
      <w:pPr>
        <w:ind w:firstLine="422"/>
        <w:spacing w:line="360" w:lineRule="auto"/>
        <w:rPr>
          <w:rFonts w:ascii="Calibri" w:hAnsi="Calibri"/>
          <w:bCs/>
          <w:color w:val="000000" w:themeColor="text1"/>
          <w:sz w:val="21"/>
          <w:szCs w:val="21"/>
        </w:rPr>
      </w:pPr>
      <w:r>
        <w:rPr>
          <w:rFonts w:ascii="Calibri" w:hAnsi="Calibri"/>
          <w:bCs/>
          <w:color w:val="000000" w:themeColor="text1"/>
          <w:sz w:val="21"/>
          <w:szCs w:val="21"/>
        </w:rPr>
      </w:r>
      <w:r/>
    </w:p>
    <w:p>
      <w:pPr>
        <w:ind w:firstLine="422"/>
        <w:spacing w:line="360" w:lineRule="auto"/>
        <w:rPr>
          <w:rFonts w:asciiTheme="minorEastAsia" w:hAnsiTheme="minorEastAsia" w:eastAsiaTheme="minorEastAsia"/>
          <w:bCs/>
          <w:color w:val="000000" w:themeColor="text1"/>
          <w:sz w:val="21"/>
          <w:szCs w:val="21"/>
        </w:rPr>
      </w:pPr>
      <w:r>
        <w:rPr>
          <w:rFonts w:asciiTheme="minorEastAsia" w:hAnsiTheme="minorEastAsia" w:eastAsiaTheme="minorEastAsia"/>
          <w:bCs/>
          <w:color w:val="000000" w:themeColor="text1"/>
          <w:sz w:val="21"/>
          <w:szCs w:val="21"/>
        </w:rPr>
        <w:t xml:space="preserve">注：1、各投标人可参照上述格式自制《投标</w:t>
      </w:r>
      <w:r>
        <w:rPr>
          <w:rFonts w:hint="eastAsia" w:asciiTheme="minorEastAsia" w:hAnsiTheme="minorEastAsia" w:eastAsiaTheme="minorEastAsia"/>
          <w:bCs/>
          <w:color w:val="000000" w:themeColor="text1"/>
          <w:sz w:val="21"/>
          <w:szCs w:val="21"/>
        </w:rPr>
        <w:t xml:space="preserve">产品</w:t>
      </w:r>
      <w:r>
        <w:rPr>
          <w:rFonts w:asciiTheme="minorEastAsia" w:hAnsiTheme="minorEastAsia" w:eastAsiaTheme="minorEastAsia"/>
          <w:bCs/>
          <w:color w:val="000000" w:themeColor="text1"/>
          <w:sz w:val="21"/>
          <w:szCs w:val="21"/>
        </w:rPr>
        <w:t xml:space="preserve">技术对照表》投标</w:t>
      </w:r>
      <w:r>
        <w:rPr>
          <w:rFonts w:hint="eastAsia" w:asciiTheme="minorEastAsia" w:hAnsiTheme="minorEastAsia" w:eastAsiaTheme="minorEastAsia"/>
          <w:bCs/>
          <w:color w:val="000000" w:themeColor="text1"/>
          <w:sz w:val="21"/>
          <w:szCs w:val="21"/>
        </w:rPr>
        <w:t xml:space="preserve">。</w:t>
      </w:r>
      <w:r/>
    </w:p>
    <w:p>
      <w:pPr>
        <w:ind w:firstLine="411"/>
        <w:spacing w:line="360" w:lineRule="auto"/>
        <w:rPr>
          <w:rFonts w:asciiTheme="minorEastAsia" w:hAnsiTheme="minorEastAsia" w:eastAsiaTheme="minorEastAsia"/>
          <w:bCs/>
          <w:color w:val="000000" w:themeColor="text1"/>
          <w:sz w:val="21"/>
          <w:szCs w:val="21"/>
        </w:rPr>
      </w:pPr>
      <w:r>
        <w:rPr>
          <w:rFonts w:asciiTheme="minorEastAsia" w:hAnsiTheme="minorEastAsia" w:eastAsiaTheme="minorEastAsia"/>
          <w:bCs/>
          <w:color w:val="000000" w:themeColor="text1"/>
          <w:sz w:val="21"/>
          <w:szCs w:val="21"/>
        </w:rPr>
        <w:t xml:space="preserve">2、投标人须</w:t>
      </w:r>
      <w:r>
        <w:rPr>
          <w:rFonts w:asciiTheme="minorEastAsia" w:hAnsiTheme="minorEastAsia" w:eastAsiaTheme="minorEastAsia"/>
          <w:b/>
          <w:color w:val="000000" w:themeColor="text1"/>
          <w:sz w:val="21"/>
          <w:szCs w:val="21"/>
          <w:u w:val="single"/>
        </w:rPr>
        <w:t xml:space="preserve">对照</w:t>
      </w:r>
      <w:r>
        <w:rPr>
          <w:rFonts w:hint="eastAsia" w:asciiTheme="minorEastAsia" w:hAnsiTheme="minorEastAsia" w:eastAsiaTheme="minorEastAsia"/>
          <w:b/>
          <w:color w:val="000000" w:themeColor="text1"/>
          <w:sz w:val="21"/>
          <w:szCs w:val="21"/>
          <w:u w:val="single"/>
        </w:rPr>
        <w:t xml:space="preserve">采购</w:t>
      </w:r>
      <w:r>
        <w:rPr>
          <w:rFonts w:asciiTheme="minorEastAsia" w:hAnsiTheme="minorEastAsia" w:eastAsiaTheme="minorEastAsia"/>
          <w:b/>
          <w:color w:val="000000" w:themeColor="text1"/>
          <w:sz w:val="21"/>
          <w:szCs w:val="21"/>
          <w:u w:val="single"/>
        </w:rPr>
        <w:t xml:space="preserve">技术参数要求逐条列出并对比</w:t>
      </w:r>
      <w:r>
        <w:rPr>
          <w:rFonts w:asciiTheme="minorEastAsia" w:hAnsiTheme="minorEastAsia" w:eastAsiaTheme="minorEastAsia"/>
          <w:bCs/>
          <w:color w:val="000000" w:themeColor="text1"/>
          <w:sz w:val="21"/>
          <w:szCs w:val="21"/>
        </w:rPr>
        <w:t xml:space="preserve">，其中“投标设备技术指标描述”</w:t>
      </w:r>
      <w:r>
        <w:rPr>
          <w:rFonts w:asciiTheme="minorEastAsia" w:hAnsiTheme="minorEastAsia" w:eastAsiaTheme="minorEastAsia"/>
          <w:bCs/>
          <w:color w:val="000000" w:themeColor="text1"/>
          <w:sz w:val="21"/>
          <w:szCs w:val="21"/>
        </w:rPr>
        <w:t xml:space="preserve">一栏须详细</w:t>
      </w:r>
      <w:r>
        <w:rPr>
          <w:rFonts w:asciiTheme="minorEastAsia" w:hAnsiTheme="minorEastAsia" w:eastAsiaTheme="minorEastAsia"/>
          <w:bCs/>
          <w:color w:val="000000" w:themeColor="text1"/>
          <w:sz w:val="21"/>
          <w:szCs w:val="21"/>
        </w:rPr>
        <w:t xml:space="preserve">说明投标产品的具体量化参数，如照抄采购文件要求或只写</w:t>
      </w:r>
      <w:r>
        <w:rPr>
          <w:rFonts w:asciiTheme="minorEastAsia" w:hAnsiTheme="minorEastAsia" w:eastAsiaTheme="minorEastAsia"/>
          <w:bCs/>
          <w:color w:val="000000" w:themeColor="text1"/>
          <w:sz w:val="21"/>
          <w:szCs w:val="21"/>
        </w:rPr>
        <w:t xml:space="preserve">“</w:t>
      </w:r>
      <w:r>
        <w:rPr>
          <w:rFonts w:asciiTheme="minorEastAsia" w:hAnsiTheme="minorEastAsia" w:eastAsiaTheme="minorEastAsia"/>
          <w:bCs/>
          <w:color w:val="000000" w:themeColor="text1"/>
          <w:sz w:val="21"/>
          <w:szCs w:val="21"/>
        </w:rPr>
        <w:t xml:space="preserve">完全响应“等字样的技术参数部分不得分。</w:t>
      </w:r>
      <w:r/>
    </w:p>
    <w:p>
      <w:pPr>
        <w:ind w:firstLine="420"/>
        <w:jc w:val="both"/>
        <w:widowControl w:val="off"/>
        <w:rPr>
          <w:rFonts w:ascii="宋体" w:hAnsi="宋体"/>
          <w:b/>
          <w:color w:val="000000" w:themeColor="text1"/>
          <w:sz w:val="21"/>
          <w:szCs w:val="21"/>
        </w:rPr>
      </w:pPr>
      <w:r>
        <w:rPr>
          <w:rFonts w:ascii="宋体" w:hAnsi="宋体"/>
          <w:b/>
          <w:color w:val="000000" w:themeColor="text1"/>
          <w:sz w:val="21"/>
          <w:szCs w:val="21"/>
        </w:rPr>
      </w:r>
      <w:r/>
    </w:p>
    <w:p>
      <w:pPr>
        <w:ind w:firstLine="422"/>
        <w:spacing w:line="360" w:lineRule="auto"/>
        <w:rPr>
          <w:rFonts w:ascii="宋体" w:hAnsi="宋体"/>
          <w:bCs/>
          <w:color w:val="000000" w:themeColor="text1"/>
          <w:sz w:val="21"/>
          <w:szCs w:val="21"/>
        </w:rPr>
        <w:outlineLvl w:val="0"/>
      </w:pPr>
      <w:r>
        <w:rPr>
          <w:rFonts w:ascii="宋体" w:hAnsi="宋体"/>
          <w:bCs/>
          <w:color w:val="000000" w:themeColor="text1"/>
          <w:sz w:val="21"/>
          <w:szCs w:val="21"/>
        </w:rPr>
      </w:r>
      <w:r/>
    </w:p>
    <w:p>
      <w:pPr>
        <w:pStyle w:val="820"/>
        <w:ind w:firstLine="360"/>
        <w:spacing w:line="360" w:lineRule="auto"/>
        <w:rPr>
          <w:rFonts w:ascii="宋体" w:hAnsi="宋体" w:eastAsia="宋体"/>
          <w:color w:val="000000" w:themeColor="text1"/>
          <w:szCs w:val="24"/>
        </w:rPr>
      </w:pPr>
      <w:r>
        <w:rPr>
          <w:rFonts w:ascii="宋体" w:hAnsi="宋体" w:eastAsia="宋体"/>
          <w:color w:val="000000" w:themeColor="text1"/>
          <w:szCs w:val="24"/>
        </w:rPr>
      </w:r>
      <w:r/>
    </w:p>
    <w:p>
      <w:pPr>
        <w:pStyle w:val="820"/>
        <w:ind w:firstLine="360"/>
        <w:spacing w:line="360" w:lineRule="auto"/>
        <w:rPr>
          <w:rFonts w:ascii="宋体" w:hAnsi="宋体" w:eastAsia="宋体"/>
          <w:color w:val="000000" w:themeColor="text1"/>
          <w:szCs w:val="24"/>
        </w:rPr>
      </w:pPr>
      <w:r>
        <w:rPr>
          <w:rFonts w:ascii="宋体" w:hAnsi="宋体" w:eastAsia="宋体"/>
          <w:color w:val="000000" w:themeColor="text1"/>
          <w:szCs w:val="24"/>
        </w:rPr>
      </w:r>
      <w:r/>
    </w:p>
    <w:p>
      <w:pPr>
        <w:pStyle w:val="820"/>
        <w:ind w:firstLine="360"/>
        <w:spacing w:line="360" w:lineRule="auto"/>
        <w:rPr>
          <w:rFonts w:ascii="宋体" w:hAnsi="宋体" w:eastAsia="宋体"/>
          <w:color w:val="000000" w:themeColor="text1"/>
          <w:szCs w:val="24"/>
        </w:rPr>
      </w:pPr>
      <w:r>
        <w:rPr>
          <w:rFonts w:ascii="宋体" w:hAnsi="宋体" w:eastAsia="宋体"/>
          <w:color w:val="000000" w:themeColor="text1"/>
          <w:szCs w:val="24"/>
        </w:rPr>
      </w:r>
      <w:r/>
    </w:p>
    <w:p>
      <w:pPr>
        <w:pStyle w:val="820"/>
        <w:ind w:firstLine="360"/>
        <w:spacing w:line="360" w:lineRule="auto"/>
        <w:rPr>
          <w:rFonts w:ascii="宋体" w:hAnsi="宋体" w:eastAsia="宋体"/>
          <w:color w:val="000000" w:themeColor="text1"/>
          <w:szCs w:val="24"/>
        </w:rPr>
      </w:pPr>
      <w:r>
        <w:rPr>
          <w:rFonts w:ascii="宋体" w:hAnsi="宋体" w:eastAsia="宋体"/>
          <w:color w:val="000000" w:themeColor="text1"/>
          <w:szCs w:val="24"/>
        </w:rPr>
      </w:r>
      <w:r/>
    </w:p>
    <w:p>
      <w:pPr>
        <w:pStyle w:val="820"/>
        <w:ind w:firstLine="360"/>
        <w:spacing w:line="360" w:lineRule="auto"/>
        <w:rPr>
          <w:rFonts w:ascii="宋体" w:hAnsi="宋体" w:eastAsia="宋体"/>
          <w:color w:val="000000" w:themeColor="text1"/>
          <w:szCs w:val="24"/>
        </w:rPr>
      </w:pPr>
      <w:r>
        <w:rPr>
          <w:rFonts w:ascii="宋体" w:hAnsi="宋体" w:eastAsia="宋体"/>
          <w:color w:val="000000" w:themeColor="text1"/>
          <w:szCs w:val="24"/>
        </w:rPr>
      </w:r>
      <w:r/>
    </w:p>
    <w:p>
      <w:pPr>
        <w:pStyle w:val="820"/>
        <w:ind w:firstLine="360"/>
        <w:spacing w:line="360" w:lineRule="auto"/>
        <w:rPr>
          <w:rFonts w:ascii="宋体" w:hAnsi="宋体" w:eastAsia="宋体"/>
          <w:color w:val="000000" w:themeColor="text1"/>
          <w:szCs w:val="24"/>
        </w:rPr>
      </w:pPr>
      <w:r>
        <w:rPr>
          <w:rFonts w:ascii="宋体" w:hAnsi="宋体" w:eastAsia="宋体"/>
          <w:color w:val="000000" w:themeColor="text1"/>
          <w:szCs w:val="24"/>
        </w:rPr>
      </w:r>
      <w:r/>
    </w:p>
    <w:p>
      <w:pPr>
        <w:spacing w:line="320" w:lineRule="exact"/>
        <w:rPr>
          <w:rFonts w:ascii="宋体" w:hAnsi="宋体"/>
          <w:b/>
          <w:sz w:val="21"/>
          <w:szCs w:val="21"/>
          <w:lang w:val="zh-CN"/>
        </w:rPr>
      </w:pPr>
      <w:r>
        <w:rPr>
          <w:rFonts w:hint="eastAsia" w:asciiTheme="minorEastAsia" w:hAnsiTheme="minorEastAsia" w:eastAsiaTheme="minorEastAsia"/>
          <w:b/>
          <w:bCs/>
          <w:color w:val="000000" w:themeColor="text1"/>
          <w:sz w:val="21"/>
          <w:szCs w:val="21"/>
        </w:rPr>
        <w:t xml:space="preserve">格式6、</w:t>
      </w:r>
      <w:r>
        <w:rPr>
          <w:rFonts w:hint="eastAsia" w:ascii="宋体" w:hAnsi="宋体"/>
          <w:b/>
          <w:sz w:val="21"/>
          <w:szCs w:val="21"/>
          <w:lang w:val="zh-CN"/>
        </w:rPr>
        <w:t xml:space="preserve">投标人情况表</w:t>
      </w:r>
      <w:r/>
    </w:p>
    <w:p>
      <w:pPr>
        <w:jc w:val="center"/>
        <w:spacing w:line="360" w:lineRule="auto"/>
        <w:rPr>
          <w:rFonts w:ascii="宋体" w:hAnsi="宋体"/>
          <w:b/>
          <w:sz w:val="28"/>
          <w:szCs w:val="28"/>
          <w:lang w:val="zh-CN"/>
        </w:rPr>
      </w:pPr>
      <w:r>
        <w:rPr>
          <w:rFonts w:hint="eastAsia" w:ascii="宋体" w:hAnsi="宋体"/>
          <w:b/>
          <w:sz w:val="28"/>
          <w:szCs w:val="28"/>
          <w:lang w:val="zh-CN"/>
        </w:rPr>
        <w:t xml:space="preserve">投标人情况表</w:t>
      </w:r>
      <w:r/>
    </w:p>
    <w:p>
      <w:pPr>
        <w:spacing w:line="320" w:lineRule="exact"/>
        <w:rPr>
          <w:rFonts w:ascii="宋体" w:hAnsi="宋体"/>
          <w:sz w:val="21"/>
          <w:szCs w:val="21"/>
          <w:lang w:val="zh-CN"/>
        </w:rPr>
      </w:pPr>
      <w:r>
        <w:rPr>
          <w:rFonts w:hint="eastAsia" w:ascii="宋体" w:hAnsi="宋体"/>
          <w:sz w:val="21"/>
          <w:szCs w:val="21"/>
          <w:lang w:val="zh-CN"/>
        </w:rPr>
        <w:t xml:space="preserve">采购编号：</w:t>
      </w:r>
      <w:r/>
    </w:p>
    <w:tbl>
      <w:tblPr>
        <w:tblW w:w="0" w:type="auto"/>
        <w:tblInd w:w="108"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700"/>
        <w:gridCol w:w="1630"/>
        <w:gridCol w:w="1260"/>
        <w:gridCol w:w="2056"/>
        <w:gridCol w:w="644"/>
      </w:tblGrid>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ascii="宋体" w:hAnsi="宋体"/>
                <w:sz w:val="21"/>
                <w:szCs w:val="21"/>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right"/>
              <w:spacing w:line="320" w:lineRule="exact"/>
              <w:rPr>
                <w:rFonts w:ascii="宋体" w:hAnsi="宋体"/>
                <w:sz w:val="21"/>
                <w:szCs w:val="21"/>
              </w:rPr>
            </w:pPr>
            <w:r>
              <w:rPr>
                <w:rFonts w:hint="eastAsia" w:ascii="宋体" w:hAnsi="宋体"/>
                <w:sz w:val="21"/>
                <w:szCs w:val="21"/>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spacing w:line="320" w:lineRule="exact"/>
              <w:rPr>
                <w:rFonts w:ascii="宋体" w:hAnsi="宋体"/>
                <w:sz w:val="21"/>
                <w:szCs w:val="21"/>
              </w:rPr>
            </w:pPr>
            <w:r>
              <w:rPr>
                <w:rFonts w:ascii="宋体" w:hAnsi="宋体"/>
                <w:sz w:val="21"/>
                <w:szCs w:val="21"/>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rFonts w:ascii="宋体" w:hAnsi="宋体"/>
                <w:sz w:val="21"/>
                <w:szCs w:val="21"/>
              </w:rPr>
            </w:pPr>
            <w:r>
              <w:rPr>
                <w:rFonts w:ascii="宋体" w:hAnsi="宋体"/>
                <w:sz w:val="21"/>
                <w:szCs w:val="21"/>
              </w:rPr>
            </w:r>
            <w:r/>
          </w:p>
        </w:tc>
        <w:tc>
          <w:tcPr>
            <w:gridSpan w:val="2"/>
            <w:tcBorders>
              <w:top w:val="single" w:color="auto" w:sz="6" w:space="0"/>
              <w:left w:val="single" w:color="auto" w:sz="6" w:space="0"/>
              <w:bottom w:val="single" w:color="auto" w:sz="6" w:space="0"/>
              <w:right w:val="single" w:color="auto" w:sz="6" w:space="0"/>
            </w:tcBorders>
            <w:tcW w:w="3316"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644" w:type="dxa"/>
            <w:vAlign w:val="center"/>
            <w:textDirection w:val="lrTb"/>
            <w:noWrap w:val="false"/>
          </w:tcPr>
          <w:p>
            <w:pPr>
              <w:spacing w:line="320" w:lineRule="exact"/>
              <w:rPr>
                <w:rFonts w:ascii="宋体" w:hAnsi="宋体"/>
                <w:sz w:val="21"/>
                <w:szCs w:val="21"/>
              </w:rPr>
            </w:pPr>
            <w:r>
              <w:rPr>
                <w:rFonts w:ascii="宋体" w:hAnsi="宋体"/>
                <w:sz w:val="21"/>
                <w:szCs w:val="21"/>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rFonts w:ascii="宋体" w:hAnsi="宋体"/>
                <w:sz w:val="21"/>
                <w:szCs w:val="21"/>
              </w:rPr>
            </w:pPr>
            <w:r>
              <w:rPr>
                <w:rFonts w:ascii="宋体" w:hAnsi="宋体"/>
                <w:sz w:val="21"/>
                <w:szCs w:val="21"/>
                <w:lang w:val="zh-CN"/>
              </w:rPr>
              <w:t xml:space="preserve">        </w:t>
            </w:r>
            <w:r>
              <w:rPr>
                <w:rFonts w:hint="eastAsia" w:ascii="宋体" w:hAnsi="宋体"/>
                <w:sz w:val="21"/>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rFonts w:ascii="宋体" w:hAnsi="宋体"/>
                <w:sz w:val="21"/>
                <w:szCs w:val="21"/>
              </w:rPr>
            </w:pPr>
            <w:r>
              <w:rPr>
                <w:rFonts w:ascii="宋体" w:hAnsi="宋体"/>
                <w:sz w:val="21"/>
                <w:szCs w:val="21"/>
                <w:lang w:val="zh-CN"/>
              </w:rPr>
              <w:t xml:space="preserve">        </w:t>
            </w:r>
            <w:r>
              <w:rPr>
                <w:rFonts w:hint="eastAsia" w:ascii="宋体" w:hAnsi="宋体"/>
                <w:sz w:val="21"/>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ascii="宋体" w:hAnsi="宋体"/>
                <w:sz w:val="21"/>
                <w:szCs w:val="21"/>
                <w:lang w:val="zh-CN"/>
              </w:rPr>
              <w:t xml:space="preserve">202</w:t>
            </w:r>
            <w:r>
              <w:rPr>
                <w:rFonts w:hint="eastAsia" w:asciiTheme="minorEastAsia" w:hAnsiTheme="minorEastAsia" w:eastAsiaTheme="minorEastAsia"/>
                <w:sz w:val="21"/>
                <w:szCs w:val="21"/>
                <w:lang w:val="zh-CN"/>
              </w:rPr>
              <w:t xml:space="preserve">3</w:t>
            </w:r>
            <w:r>
              <w:rPr>
                <w:rFonts w:hint="eastAsia" w:ascii="宋体" w:hAnsi="宋体"/>
                <w:sz w:val="21"/>
                <w:szCs w:val="21"/>
                <w:lang w:val="zh-CN"/>
              </w:rPr>
              <w:t xml:space="preserve">年</w:t>
            </w:r>
            <w:r>
              <w:rPr>
                <w:rFonts w:ascii="宋体" w:hAnsi="宋体"/>
                <w:sz w:val="21"/>
                <w:szCs w:val="21"/>
                <w:lang w:val="zh-CN"/>
              </w:rPr>
              <w:t xml:space="preserve">       </w:t>
            </w:r>
            <w:r>
              <w:rPr>
                <w:rFonts w:hint="eastAsia" w:ascii="宋体" w:hAnsi="宋体"/>
                <w:sz w:val="21"/>
                <w:szCs w:val="21"/>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实现利润</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rFonts w:ascii="宋体" w:hAnsi="宋体"/>
                <w:sz w:val="21"/>
                <w:szCs w:val="21"/>
              </w:rPr>
            </w:pPr>
            <w:r>
              <w:rPr>
                <w:rFonts w:ascii="宋体" w:hAnsi="宋体"/>
                <w:sz w:val="21"/>
                <w:szCs w:val="21"/>
                <w:lang w:val="zh-CN"/>
              </w:rPr>
              <w:t xml:space="preserve">202</w:t>
            </w:r>
            <w:r>
              <w:rPr>
                <w:rFonts w:hint="eastAsia" w:asciiTheme="minorEastAsia" w:hAnsiTheme="minorEastAsia" w:eastAsiaTheme="minorEastAsia"/>
                <w:sz w:val="21"/>
                <w:szCs w:val="21"/>
                <w:lang w:val="zh-CN"/>
              </w:rPr>
              <w:t xml:space="preserve">3</w:t>
            </w:r>
            <w:r>
              <w:rPr>
                <w:rFonts w:hint="eastAsia" w:ascii="宋体" w:hAnsi="宋体"/>
                <w:sz w:val="21"/>
                <w:szCs w:val="21"/>
                <w:lang w:val="zh-CN"/>
              </w:rPr>
              <w:t xml:space="preserve">年</w:t>
            </w:r>
            <w:r>
              <w:rPr>
                <w:rFonts w:ascii="宋体" w:hAnsi="宋体"/>
                <w:sz w:val="21"/>
                <w:szCs w:val="21"/>
                <w:lang w:val="zh-CN"/>
              </w:rPr>
              <w:t xml:space="preserve">   </w:t>
            </w:r>
            <w:r>
              <w:rPr>
                <w:rFonts w:hint="eastAsia" w:ascii="宋体" w:hAnsi="宋体"/>
                <w:sz w:val="21"/>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20" w:lineRule="exact"/>
              <w:rPr>
                <w:rFonts w:ascii="宋体" w:hAnsi="宋体"/>
                <w:sz w:val="21"/>
                <w:szCs w:val="21"/>
              </w:rPr>
            </w:pPr>
            <w:r>
              <w:rPr>
                <w:rFonts w:ascii="宋体" w:hAnsi="宋体"/>
                <w:sz w:val="21"/>
                <w:szCs w:val="21"/>
              </w:rPr>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ascii="宋体" w:hAnsi="宋体"/>
                <w:sz w:val="21"/>
                <w:szCs w:val="21"/>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rFonts w:ascii="宋体" w:hAnsi="宋体"/>
                <w:sz w:val="21"/>
                <w:szCs w:val="21"/>
              </w:rPr>
            </w:pPr>
            <w:r>
              <w:rPr>
                <w:rFonts w:ascii="宋体" w:hAnsi="宋体"/>
                <w:sz w:val="21"/>
                <w:szCs w:val="21"/>
                <w:lang w:val="zh-CN"/>
              </w:rPr>
              <w:t xml:space="preserve">      </w:t>
            </w:r>
            <w:r>
              <w:rPr>
                <w:rFonts w:hint="eastAsia" w:ascii="宋体" w:hAnsi="宋体"/>
                <w:sz w:val="21"/>
                <w:szCs w:val="21"/>
                <w:lang w:val="zh-CN"/>
              </w:rPr>
              <w:t xml:space="preserve">平方米</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自有面积</w:t>
            </w:r>
            <w:r>
              <w:rPr>
                <w:rFonts w:ascii="宋体" w:hAnsi="宋体"/>
                <w:sz w:val="21"/>
                <w:szCs w:val="21"/>
                <w:lang w:val="zh-CN"/>
              </w:rPr>
              <w:t xml:space="preserve">         </w:t>
            </w:r>
            <w:r>
              <w:rPr>
                <w:rFonts w:hint="eastAsia" w:ascii="宋体" w:hAnsi="宋体"/>
                <w:sz w:val="21"/>
                <w:szCs w:val="21"/>
                <w:lang w:val="zh-CN"/>
              </w:rPr>
              <w:t xml:space="preserve">平方米</w:t>
            </w:r>
            <w:r/>
          </w:p>
          <w:p>
            <w:pPr>
              <w:spacing w:line="320" w:lineRule="exact"/>
              <w:rPr>
                <w:rFonts w:ascii="宋体" w:hAnsi="宋体"/>
                <w:sz w:val="21"/>
                <w:szCs w:val="21"/>
              </w:rPr>
            </w:pPr>
            <w:r>
              <w:rPr>
                <w:rFonts w:hint="eastAsia" w:ascii="宋体" w:hAnsi="宋体"/>
                <w:sz w:val="21"/>
                <w:szCs w:val="21"/>
                <w:lang w:val="zh-CN"/>
              </w:rPr>
              <w:t xml:space="preserve">承租面积</w:t>
            </w:r>
            <w:r>
              <w:rPr>
                <w:rFonts w:ascii="宋体" w:hAnsi="宋体"/>
                <w:sz w:val="21"/>
                <w:szCs w:val="21"/>
                <w:lang w:val="zh-CN"/>
              </w:rPr>
              <w:t xml:space="preserve">         </w:t>
            </w:r>
            <w:r>
              <w:rPr>
                <w:rFonts w:hint="eastAsia" w:ascii="宋体" w:hAnsi="宋体"/>
                <w:sz w:val="21"/>
                <w:szCs w:val="21"/>
                <w:lang w:val="zh-CN"/>
              </w:rPr>
              <w:t xml:space="preserve">平方米</w:t>
            </w:r>
            <w:r/>
          </w:p>
        </w:tc>
      </w:tr>
      <w:tr>
        <w:trPr>
          <w:trHeight w:val="1093"/>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lang w:val="zh-CN"/>
              </w:rPr>
            </w:pPr>
            <w:r>
              <w:rPr>
                <w:rFonts w:hint="eastAsia" w:ascii="宋体" w:hAnsi="宋体"/>
                <w:sz w:val="21"/>
                <w:szCs w:val="21"/>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spacing w:line="320" w:lineRule="exact"/>
              <w:rPr>
                <w:rFonts w:ascii="宋体" w:hAnsi="宋体"/>
                <w:sz w:val="21"/>
                <w:szCs w:val="21"/>
              </w:rPr>
            </w:pPr>
            <w:r>
              <w:rPr>
                <w:rFonts w:ascii="宋体" w:hAnsi="宋体"/>
                <w:sz w:val="21"/>
                <w:szCs w:val="21"/>
              </w:rPr>
            </w:r>
            <w:r/>
          </w:p>
        </w:tc>
      </w:tr>
      <w:tr>
        <w:trPr>
          <w:trHeight w:val="995"/>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spacing w:line="320" w:lineRule="exact"/>
              <w:rPr>
                <w:rFonts w:ascii="宋体" w:hAnsi="宋体"/>
                <w:sz w:val="21"/>
                <w:szCs w:val="21"/>
              </w:rPr>
            </w:pPr>
            <w:r>
              <w:rPr>
                <w:rFonts w:ascii="宋体" w:hAnsi="宋体"/>
                <w:sz w:val="21"/>
                <w:szCs w:val="21"/>
              </w:rPr>
            </w:r>
            <w:r/>
          </w:p>
        </w:tc>
      </w:tr>
      <w:tr>
        <w:trPr>
          <w:trHeight w:val="1403"/>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spacing w:line="320" w:lineRule="exact"/>
              <w:rPr>
                <w:rFonts w:ascii="宋体" w:hAnsi="宋体"/>
                <w:sz w:val="21"/>
                <w:szCs w:val="21"/>
              </w:rPr>
            </w:pPr>
            <w:r>
              <w:rPr>
                <w:rFonts w:ascii="宋体" w:hAnsi="宋体"/>
                <w:sz w:val="21"/>
                <w:szCs w:val="21"/>
              </w:rPr>
            </w:r>
            <w:r/>
          </w:p>
        </w:tc>
      </w:tr>
      <w:tr>
        <w:trPr>
          <w:trHeight w:val="1102"/>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spacing w:line="320" w:lineRule="exact"/>
              <w:rPr>
                <w:rFonts w:ascii="宋体" w:hAnsi="宋体"/>
                <w:sz w:val="21"/>
                <w:szCs w:val="21"/>
              </w:rPr>
            </w:pPr>
            <w:r>
              <w:rPr>
                <w:rFonts w:ascii="宋体" w:hAnsi="宋体"/>
                <w:sz w:val="21"/>
                <w:szCs w:val="21"/>
              </w:rPr>
            </w:r>
            <w:r/>
          </w:p>
        </w:tc>
      </w:tr>
      <w:tr>
        <w:trPr>
          <w:trHeight w:val="925"/>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spacing w:line="320" w:lineRule="exact"/>
              <w:rPr>
                <w:rFonts w:ascii="宋体" w:hAnsi="宋体"/>
                <w:sz w:val="21"/>
                <w:szCs w:val="21"/>
              </w:rPr>
            </w:pPr>
            <w:r>
              <w:rPr>
                <w:rFonts w:ascii="宋体" w:hAnsi="宋体"/>
                <w:sz w:val="21"/>
                <w:szCs w:val="21"/>
              </w:rPr>
            </w:r>
            <w:r/>
          </w:p>
        </w:tc>
      </w:tr>
    </w:tbl>
    <w:p>
      <w:pPr>
        <w:ind w:firstLine="422"/>
        <w:jc w:val="both"/>
        <w:spacing w:line="360" w:lineRule="auto"/>
        <w:widowControl w:val="off"/>
        <w:rPr>
          <w:rFonts w:ascii="宋体" w:hAnsi="宋体"/>
          <w:color w:val="000000" w:themeColor="text1"/>
          <w:sz w:val="21"/>
          <w:szCs w:val="21"/>
        </w:rPr>
      </w:pPr>
      <w:r>
        <w:rPr>
          <w:sz w:val="21"/>
          <w:szCs w:val="21"/>
        </w:rPr>
        <w:br w:type="page" w:clear="all"/>
      </w:r>
      <w:r/>
    </w:p>
    <w:p>
      <w:pPr>
        <w:pStyle w:val="820"/>
        <w:ind w:firstLine="0"/>
        <w:spacing w:line="360" w:lineRule="auto"/>
        <w:rPr>
          <w:rFonts w:ascii="宋体" w:hAnsi="宋体" w:eastAsia="宋体"/>
          <w:bCs/>
          <w:color w:val="000000" w:themeColor="text1"/>
          <w:sz w:val="21"/>
          <w:szCs w:val="21"/>
        </w:rPr>
      </w:pPr>
      <w:r>
        <w:rPr>
          <w:rFonts w:ascii="宋体" w:hAnsi="宋体" w:eastAsia="宋体"/>
          <w:b/>
          <w:color w:val="000000" w:themeColor="text1"/>
          <w:sz w:val="21"/>
          <w:szCs w:val="21"/>
        </w:rPr>
        <w:t xml:space="preserve">格式</w:t>
      </w:r>
      <w:r>
        <w:rPr>
          <w:rFonts w:hint="eastAsia" w:ascii="宋体" w:hAnsi="宋体" w:eastAsia="宋体"/>
          <w:b/>
          <w:color w:val="000000" w:themeColor="text1"/>
          <w:sz w:val="21"/>
          <w:szCs w:val="21"/>
        </w:rPr>
        <w:t xml:space="preserve">7</w:t>
      </w:r>
      <w:r>
        <w:rPr>
          <w:rFonts w:ascii="宋体" w:hAnsi="宋体" w:eastAsia="宋体"/>
          <w:b/>
          <w:color w:val="000000" w:themeColor="text1"/>
          <w:sz w:val="21"/>
          <w:szCs w:val="21"/>
        </w:rPr>
        <w:t xml:space="preserve">、商务条款偏离表</w:t>
      </w:r>
      <w:r/>
    </w:p>
    <w:p>
      <w:pPr>
        <w:pStyle w:val="820"/>
        <w:ind w:left="480" w:firstLine="643"/>
        <w:jc w:val="center"/>
        <w:spacing w:line="360" w:lineRule="auto"/>
        <w:rPr>
          <w:rFonts w:ascii="宋体" w:hAnsi="宋体" w:eastAsia="宋体"/>
          <w:b/>
          <w:color w:val="000000" w:themeColor="text1"/>
          <w:sz w:val="32"/>
          <w:szCs w:val="32"/>
        </w:rPr>
      </w:pPr>
      <w:r>
        <w:rPr>
          <w:rFonts w:ascii="宋体" w:hAnsi="宋体" w:eastAsia="宋体"/>
          <w:b/>
          <w:color w:val="000000" w:themeColor="text1"/>
          <w:sz w:val="32"/>
          <w:szCs w:val="32"/>
          <w:lang w:val="zh-CN"/>
        </w:rPr>
        <w:t xml:space="preserve">商务条款偏离表</w:t>
      </w:r>
      <w:r/>
    </w:p>
    <w:p>
      <w:pPr>
        <w:pStyle w:val="820"/>
        <w:ind w:firstLine="422"/>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t xml:space="preserve">采购编号：</w:t>
      </w:r>
      <w:r/>
    </w:p>
    <w:tbl>
      <w:tblPr>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序号</w:t>
            </w:r>
            <w:r/>
          </w:p>
        </w:tc>
        <w:tc>
          <w:tcPr>
            <w:tcW w:w="324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采购文件的商务条款</w:t>
            </w:r>
            <w:r/>
          </w:p>
        </w:tc>
        <w:tc>
          <w:tcPr>
            <w:tcW w:w="30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投标文件的商务条款</w:t>
            </w:r>
            <w:r/>
          </w:p>
        </w:tc>
        <w:tc>
          <w:tcPr>
            <w:tcW w:w="12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说明</w:t>
            </w:r>
            <w:r/>
          </w:p>
        </w:tc>
      </w:tr>
      <w:tr>
        <w:trPr/>
        <w:tc>
          <w:tcPr>
            <w:tcW w:w="828"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24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0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12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r>
      <w:tr>
        <w:trPr/>
        <w:tc>
          <w:tcPr>
            <w:tcW w:w="828"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24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0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12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r>
      <w:tr>
        <w:trPr/>
        <w:tc>
          <w:tcPr>
            <w:tcW w:w="828"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24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0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12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r>
      <w:tr>
        <w:trPr/>
        <w:tc>
          <w:tcPr>
            <w:tcW w:w="828"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24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0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12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r>
      <w:tr>
        <w:trPr/>
        <w:tc>
          <w:tcPr>
            <w:tcW w:w="828"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24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0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12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r>
      <w:tr>
        <w:trPr/>
        <w:tc>
          <w:tcPr>
            <w:tcW w:w="828"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24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0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12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r>
      <w:tr>
        <w:trPr/>
        <w:tc>
          <w:tcPr>
            <w:tcW w:w="828"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24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0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12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r>
      <w:tr>
        <w:trPr>
          <w:trHeight w:val="297"/>
        </w:trPr>
        <w:tc>
          <w:tcPr>
            <w:tcW w:w="828"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24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0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12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r>
      <w:tr>
        <w:trPr>
          <w:trHeight w:val="70"/>
        </w:trPr>
        <w:tc>
          <w:tcPr>
            <w:tcW w:w="828"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24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0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12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r>
    </w:tbl>
    <w:p>
      <w:pPr>
        <w:ind w:firstLine="422"/>
        <w:spacing w:line="360" w:lineRule="auto"/>
        <w:rPr>
          <w:rFonts w:ascii="宋体" w:hAnsi="宋体"/>
          <w:bCs/>
          <w:color w:val="000000" w:themeColor="text1"/>
          <w:sz w:val="21"/>
          <w:szCs w:val="21"/>
        </w:rPr>
      </w:pPr>
      <w:r>
        <w:rPr>
          <w:rFonts w:ascii="宋体" w:hAnsi="宋体"/>
          <w:bCs/>
          <w:color w:val="000000" w:themeColor="text1"/>
          <w:sz w:val="21"/>
          <w:szCs w:val="21"/>
        </w:rPr>
        <w:t xml:space="preserve">注：投标人的投标文件（除技术规格部分）与采购文件规定的有偏离的，应在此表中说明。未在上表中说明的，将被认为</w:t>
      </w:r>
      <w:r>
        <w:rPr>
          <w:rFonts w:ascii="宋体" w:hAnsi="宋体"/>
          <w:bCs/>
          <w:color w:val="000000" w:themeColor="text1"/>
          <w:sz w:val="21"/>
          <w:szCs w:val="21"/>
        </w:rPr>
        <w:t xml:space="preserve">完全响应</w:t>
      </w:r>
      <w:r>
        <w:rPr>
          <w:rFonts w:ascii="宋体" w:hAnsi="宋体"/>
          <w:bCs/>
          <w:color w:val="000000" w:themeColor="text1"/>
          <w:sz w:val="21"/>
          <w:szCs w:val="21"/>
        </w:rPr>
        <w:t xml:space="preserve">采购文件的规定。</w:t>
      </w:r>
      <w:r/>
    </w:p>
    <w:p>
      <w:pPr>
        <w:pStyle w:val="820"/>
        <w:ind w:firstLine="422"/>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r>
      <w:r/>
    </w:p>
    <w:p>
      <w:pPr>
        <w:ind w:firstLine="422"/>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t xml:space="preserve">投标人（公章）：</w:t>
      </w:r>
      <w:r/>
    </w:p>
    <w:p>
      <w:pPr>
        <w:ind w:firstLine="422"/>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t xml:space="preserve">法定代表人或代理人：（签</w:t>
      </w:r>
      <w:r>
        <w:rPr>
          <w:rFonts w:hint="eastAsia" w:ascii="宋体" w:hAnsi="宋体"/>
          <w:bCs/>
          <w:color w:val="000000" w:themeColor="text1"/>
          <w:sz w:val="21"/>
          <w:szCs w:val="21"/>
        </w:rPr>
        <w:t xml:space="preserve">名</w:t>
      </w:r>
      <w:r>
        <w:rPr>
          <w:rFonts w:ascii="宋体" w:hAnsi="宋体"/>
          <w:bCs/>
          <w:color w:val="000000" w:themeColor="text1"/>
          <w:sz w:val="21"/>
          <w:szCs w:val="21"/>
        </w:rPr>
        <w:t xml:space="preserve">或签章）</w:t>
      </w:r>
      <w:r/>
    </w:p>
    <w:p>
      <w:pPr>
        <w:ind w:firstLine="422"/>
        <w:jc w:val="both"/>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t xml:space="preserve">日期：        年     月     日</w:t>
      </w:r>
      <w:r/>
    </w:p>
    <w:p>
      <w:pPr>
        <w:ind w:firstLine="422"/>
        <w:jc w:val="both"/>
        <w:spacing w:line="360" w:lineRule="auto"/>
        <w:widowControl w:val="off"/>
        <w:rPr>
          <w:rFonts w:ascii="宋体" w:hAnsi="宋体"/>
          <w:color w:val="000000" w:themeColor="text1"/>
          <w:szCs w:val="24"/>
        </w:rPr>
      </w:pPr>
      <w:r>
        <w:rPr>
          <w:rFonts w:ascii="宋体" w:hAnsi="宋体"/>
          <w:color w:val="000000" w:themeColor="text1"/>
          <w:szCs w:val="24"/>
        </w:rPr>
      </w:r>
      <w:r/>
    </w:p>
    <w:p>
      <w:pPr>
        <w:ind w:firstLine="422"/>
        <w:jc w:val="both"/>
        <w:spacing w:line="360" w:lineRule="auto"/>
        <w:widowControl w:val="off"/>
        <w:rPr>
          <w:rFonts w:ascii="宋体" w:hAnsi="宋体"/>
          <w:b/>
          <w:color w:val="000000" w:themeColor="text1"/>
          <w:sz w:val="21"/>
          <w:szCs w:val="21"/>
        </w:rPr>
      </w:pPr>
      <w:r>
        <w:rPr>
          <w:rFonts w:ascii="宋体" w:hAnsi="宋体"/>
          <w:color w:val="000000" w:themeColor="text1"/>
          <w:szCs w:val="24"/>
        </w:rPr>
        <w:br w:type="page" w:clear="all"/>
      </w:r>
      <w:r>
        <w:rPr>
          <w:rFonts w:ascii="宋体" w:hAnsi="宋体"/>
          <w:b/>
          <w:color w:val="000000" w:themeColor="text1"/>
          <w:sz w:val="21"/>
          <w:szCs w:val="21"/>
        </w:rPr>
        <w:t xml:space="preserve">格式</w:t>
      </w:r>
      <w:r>
        <w:rPr>
          <w:rFonts w:hint="eastAsia" w:ascii="宋体" w:hAnsi="宋体"/>
          <w:b/>
          <w:color w:val="000000" w:themeColor="text1"/>
          <w:sz w:val="21"/>
          <w:szCs w:val="21"/>
        </w:rPr>
        <w:t xml:space="preserve">8</w:t>
      </w:r>
      <w:r>
        <w:rPr>
          <w:rFonts w:ascii="宋体" w:hAnsi="宋体"/>
          <w:b/>
          <w:color w:val="000000" w:themeColor="text1"/>
          <w:sz w:val="21"/>
          <w:szCs w:val="21"/>
        </w:rPr>
        <w:t xml:space="preserve">、售后服务承诺书</w:t>
      </w:r>
      <w:r/>
    </w:p>
    <w:p>
      <w:pPr>
        <w:ind w:firstLine="422"/>
        <w:jc w:val="both"/>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r>
      <w:r/>
    </w:p>
    <w:p>
      <w:pPr>
        <w:ind w:firstLine="643"/>
        <w:jc w:val="center"/>
        <w:spacing w:line="360" w:lineRule="auto"/>
        <w:widowControl w:val="off"/>
        <w:rPr>
          <w:rFonts w:ascii="宋体" w:hAnsi="宋体"/>
          <w:b/>
          <w:bCs/>
          <w:color w:val="000000" w:themeColor="text1"/>
          <w:sz w:val="32"/>
          <w:szCs w:val="32"/>
        </w:rPr>
      </w:pPr>
      <w:r>
        <w:rPr>
          <w:rFonts w:ascii="宋体" w:hAnsi="宋体"/>
          <w:b/>
          <w:bCs/>
          <w:color w:val="000000" w:themeColor="text1"/>
          <w:sz w:val="32"/>
          <w:szCs w:val="32"/>
        </w:rPr>
        <w:t xml:space="preserve">售后服务承诺书</w:t>
      </w:r>
      <w:r/>
    </w:p>
    <w:p>
      <w:pPr>
        <w:pStyle w:val="820"/>
        <w:ind w:firstLine="422"/>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t xml:space="preserve">采购编号：</w:t>
      </w:r>
      <w:r/>
    </w:p>
    <w:tbl>
      <w:tblPr>
        <w:tblW w:w="0" w:type="auto"/>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序号</w:t>
            </w:r>
            <w:r/>
          </w:p>
        </w:tc>
        <w:tc>
          <w:tcPr>
            <w:tcW w:w="30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售后服务内容</w:t>
            </w:r>
            <w:r/>
          </w:p>
        </w:tc>
        <w:tc>
          <w:tcPr>
            <w:tcW w:w="20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期限（时间）</w:t>
            </w:r>
            <w:r/>
          </w:p>
        </w:tc>
        <w:tc>
          <w:tcPr>
            <w:tcW w:w="21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备注</w:t>
            </w:r>
            <w:r/>
          </w:p>
        </w:tc>
      </w:tr>
      <w:tr>
        <w:trPr>
          <w:trHeight w:val="853"/>
        </w:trPr>
        <w:tc>
          <w:tcPr>
            <w:tcW w:w="828"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1</w:t>
            </w:r>
            <w:r/>
          </w:p>
        </w:tc>
        <w:tc>
          <w:tcPr>
            <w:tcW w:w="30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免费质保期</w:t>
            </w:r>
            <w:r/>
          </w:p>
        </w:tc>
        <w:tc>
          <w:tcPr>
            <w:tcW w:w="20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W w:w="21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trHeight w:val="854"/>
        </w:trPr>
        <w:tc>
          <w:tcPr>
            <w:tcW w:w="828"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2</w:t>
            </w:r>
            <w:r/>
          </w:p>
        </w:tc>
        <w:tc>
          <w:tcPr>
            <w:tcW w:w="30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服务响应</w:t>
            </w:r>
            <w:r/>
          </w:p>
        </w:tc>
        <w:tc>
          <w:tcPr>
            <w:tcW w:w="20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W w:w="21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trHeight w:val="853"/>
        </w:trPr>
        <w:tc>
          <w:tcPr>
            <w:tcW w:w="828"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3</w:t>
            </w:r>
            <w:r/>
          </w:p>
        </w:tc>
        <w:tc>
          <w:tcPr>
            <w:tcW w:w="30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到达现场</w:t>
            </w:r>
            <w:r/>
          </w:p>
        </w:tc>
        <w:tc>
          <w:tcPr>
            <w:tcW w:w="20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W w:w="21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trHeight w:val="853"/>
        </w:trPr>
        <w:tc>
          <w:tcPr>
            <w:tcW w:w="828"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4</w:t>
            </w:r>
            <w:r/>
          </w:p>
        </w:tc>
        <w:tc>
          <w:tcPr>
            <w:tcW w:w="30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解决问题</w:t>
            </w:r>
            <w:r/>
          </w:p>
        </w:tc>
        <w:tc>
          <w:tcPr>
            <w:tcW w:w="20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W w:w="21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trHeight w:val="854"/>
        </w:trPr>
        <w:tc>
          <w:tcPr>
            <w:tcW w:w="828"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5</w:t>
            </w:r>
            <w:r/>
          </w:p>
        </w:tc>
        <w:tc>
          <w:tcPr>
            <w:tcW w:w="3060" w:type="dxa"/>
            <w:vAlign w:val="center"/>
            <w:textDirection w:val="lrTb"/>
            <w:noWrap w:val="false"/>
          </w:tcPr>
          <w:p>
            <w:pPr>
              <w:jc w:val="center"/>
              <w:rPr>
                <w:rFonts w:ascii="宋体" w:hAnsi="宋体"/>
                <w:color w:val="000000" w:themeColor="text1"/>
                <w:szCs w:val="24"/>
              </w:rPr>
            </w:pPr>
            <w:r>
              <w:rPr>
                <w:rFonts w:ascii="宋体" w:hAnsi="宋体"/>
                <w:color w:val="000000" w:themeColor="text1"/>
                <w:szCs w:val="24"/>
              </w:rPr>
            </w:r>
            <w:r/>
          </w:p>
        </w:tc>
        <w:tc>
          <w:tcPr>
            <w:tcW w:w="2052" w:type="dxa"/>
            <w:vAlign w:val="center"/>
            <w:textDirection w:val="lrTb"/>
            <w:noWrap w:val="false"/>
          </w:tcPr>
          <w:p>
            <w:pPr>
              <w:jc w:val="center"/>
              <w:rPr>
                <w:rFonts w:ascii="宋体" w:hAnsi="宋体"/>
                <w:color w:val="000000" w:themeColor="text1"/>
                <w:szCs w:val="24"/>
              </w:rPr>
            </w:pPr>
            <w:r>
              <w:rPr>
                <w:rFonts w:ascii="宋体" w:hAnsi="宋体"/>
                <w:color w:val="000000" w:themeColor="text1"/>
                <w:szCs w:val="24"/>
              </w:rPr>
            </w:r>
            <w:r/>
          </w:p>
        </w:tc>
        <w:tc>
          <w:tcPr>
            <w:tcW w:w="2160" w:type="dxa"/>
            <w:vAlign w:val="center"/>
            <w:textDirection w:val="lrTb"/>
            <w:noWrap w:val="false"/>
          </w:tcPr>
          <w:p>
            <w:pPr>
              <w:jc w:val="center"/>
              <w:rPr>
                <w:rFonts w:ascii="宋体" w:hAnsi="宋体"/>
                <w:color w:val="000000" w:themeColor="text1"/>
                <w:szCs w:val="24"/>
              </w:rPr>
            </w:pPr>
            <w:r>
              <w:rPr>
                <w:rFonts w:ascii="宋体" w:hAnsi="宋体"/>
                <w:color w:val="000000" w:themeColor="text1"/>
                <w:szCs w:val="24"/>
              </w:rPr>
            </w:r>
            <w:r/>
          </w:p>
        </w:tc>
      </w:tr>
      <w:tr>
        <w:trPr>
          <w:trHeight w:val="853"/>
        </w:trPr>
        <w:tc>
          <w:tcPr>
            <w:tcW w:w="828"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6</w:t>
            </w:r>
            <w:r/>
          </w:p>
        </w:tc>
        <w:tc>
          <w:tcPr>
            <w:tcW w:w="3060" w:type="dxa"/>
            <w:vAlign w:val="center"/>
            <w:textDirection w:val="lrTb"/>
            <w:noWrap w:val="false"/>
          </w:tcPr>
          <w:p>
            <w:pPr>
              <w:jc w:val="center"/>
              <w:rPr>
                <w:rFonts w:ascii="宋体" w:hAnsi="宋体"/>
                <w:color w:val="000000" w:themeColor="text1"/>
                <w:szCs w:val="24"/>
              </w:rPr>
            </w:pPr>
            <w:r>
              <w:rPr>
                <w:rFonts w:ascii="宋体" w:hAnsi="宋体"/>
                <w:color w:val="000000" w:themeColor="text1"/>
                <w:szCs w:val="24"/>
              </w:rPr>
            </w:r>
            <w:r/>
          </w:p>
        </w:tc>
        <w:tc>
          <w:tcPr>
            <w:tcW w:w="2052" w:type="dxa"/>
            <w:vAlign w:val="center"/>
            <w:textDirection w:val="lrTb"/>
            <w:noWrap w:val="false"/>
          </w:tcPr>
          <w:p>
            <w:pPr>
              <w:jc w:val="center"/>
              <w:rPr>
                <w:rFonts w:ascii="宋体" w:hAnsi="宋体"/>
                <w:color w:val="000000" w:themeColor="text1"/>
                <w:szCs w:val="24"/>
              </w:rPr>
            </w:pPr>
            <w:r>
              <w:rPr>
                <w:rFonts w:ascii="宋体" w:hAnsi="宋体"/>
                <w:color w:val="000000" w:themeColor="text1"/>
                <w:szCs w:val="24"/>
              </w:rPr>
            </w:r>
            <w:r/>
          </w:p>
        </w:tc>
        <w:tc>
          <w:tcPr>
            <w:tcW w:w="2160" w:type="dxa"/>
            <w:vAlign w:val="center"/>
            <w:textDirection w:val="lrTb"/>
            <w:noWrap w:val="false"/>
          </w:tcPr>
          <w:p>
            <w:pPr>
              <w:jc w:val="center"/>
              <w:rPr>
                <w:rFonts w:ascii="宋体" w:hAnsi="宋体"/>
                <w:color w:val="000000" w:themeColor="text1"/>
                <w:szCs w:val="24"/>
              </w:rPr>
            </w:pPr>
            <w:r>
              <w:rPr>
                <w:rFonts w:ascii="宋体" w:hAnsi="宋体"/>
                <w:color w:val="000000" w:themeColor="text1"/>
                <w:szCs w:val="24"/>
              </w:rPr>
            </w:r>
            <w:r/>
          </w:p>
        </w:tc>
      </w:tr>
    </w:tbl>
    <w:p>
      <w:pPr>
        <w:ind w:firstLine="420"/>
        <w:spacing w:before="25" w:after="25" w:line="360" w:lineRule="auto"/>
        <w:rPr>
          <w:rFonts w:ascii="宋体" w:hAnsi="宋体"/>
          <w:bCs/>
          <w:color w:val="000000" w:themeColor="text1"/>
          <w:sz w:val="21"/>
          <w:szCs w:val="21"/>
        </w:rPr>
      </w:pPr>
      <w:r>
        <w:rPr>
          <w:rFonts w:ascii="宋体" w:hAnsi="宋体"/>
          <w:bCs/>
          <w:color w:val="000000" w:themeColor="text1"/>
          <w:sz w:val="21"/>
          <w:szCs w:val="21"/>
        </w:rPr>
        <w:t xml:space="preserve">注：1、针对服务内容有必须说明的事项，请在“备注”栏目内注明；</w:t>
      </w:r>
      <w:r/>
    </w:p>
    <w:p>
      <w:pPr>
        <w:ind w:firstLine="840"/>
        <w:spacing w:before="25" w:after="25" w:line="360" w:lineRule="auto"/>
        <w:rPr>
          <w:rFonts w:ascii="宋体" w:hAnsi="宋体"/>
          <w:bCs/>
          <w:color w:val="000000" w:themeColor="text1"/>
          <w:sz w:val="21"/>
          <w:szCs w:val="21"/>
        </w:rPr>
      </w:pPr>
      <w:r>
        <w:rPr>
          <w:rFonts w:ascii="宋体" w:hAnsi="宋体"/>
          <w:bCs/>
          <w:color w:val="000000" w:themeColor="text1"/>
          <w:sz w:val="21"/>
          <w:szCs w:val="21"/>
        </w:rPr>
        <w:t xml:space="preserve">2、如有其它售后服务内容，可自行参照填写。</w:t>
      </w:r>
      <w:r/>
    </w:p>
    <w:p>
      <w:pPr>
        <w:ind w:firstLine="420"/>
        <w:spacing w:before="25" w:after="25" w:line="360" w:lineRule="auto"/>
        <w:rPr>
          <w:rFonts w:ascii="宋体" w:hAnsi="宋体"/>
          <w:bCs/>
          <w:color w:val="000000" w:themeColor="text1"/>
          <w:sz w:val="21"/>
          <w:szCs w:val="21"/>
        </w:rPr>
      </w:pPr>
      <w:r>
        <w:rPr>
          <w:rFonts w:ascii="宋体" w:hAnsi="宋体"/>
          <w:bCs/>
          <w:color w:val="000000" w:themeColor="text1"/>
          <w:sz w:val="21"/>
          <w:szCs w:val="21"/>
        </w:rPr>
      </w:r>
      <w:r/>
    </w:p>
    <w:p>
      <w:pPr>
        <w:ind w:firstLine="422"/>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t xml:space="preserve">投标人（公章）：</w:t>
      </w:r>
      <w:r/>
    </w:p>
    <w:p>
      <w:pPr>
        <w:ind w:firstLine="422"/>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t xml:space="preserve">法定代表人或代理人：（签</w:t>
      </w:r>
      <w:r>
        <w:rPr>
          <w:rFonts w:hint="eastAsia" w:ascii="宋体" w:hAnsi="宋体"/>
          <w:bCs/>
          <w:color w:val="000000" w:themeColor="text1"/>
          <w:sz w:val="21"/>
          <w:szCs w:val="21"/>
        </w:rPr>
        <w:t xml:space="preserve">名</w:t>
      </w:r>
      <w:r>
        <w:rPr>
          <w:rFonts w:ascii="宋体" w:hAnsi="宋体"/>
          <w:bCs/>
          <w:color w:val="000000" w:themeColor="text1"/>
          <w:sz w:val="21"/>
          <w:szCs w:val="21"/>
        </w:rPr>
        <w:t xml:space="preserve">或签章）</w:t>
      </w:r>
      <w:r/>
    </w:p>
    <w:p>
      <w:pPr>
        <w:ind w:firstLine="422"/>
        <w:jc w:val="both"/>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t xml:space="preserve">日期：        年     月     日</w:t>
      </w:r>
      <w:r/>
    </w:p>
    <w:p>
      <w:pPr>
        <w:ind w:firstLine="422"/>
        <w:spacing w:before="25" w:after="25" w:line="360" w:lineRule="auto"/>
        <w:rPr>
          <w:rFonts w:ascii="宋体" w:hAnsi="宋体"/>
          <w:bCs/>
          <w:color w:val="000000" w:themeColor="text1"/>
          <w:sz w:val="21"/>
          <w:szCs w:val="21"/>
        </w:rPr>
        <w:outlineLvl w:val="0"/>
      </w:pPr>
      <w:r>
        <w:rPr>
          <w:rFonts w:ascii="宋体" w:hAnsi="宋体"/>
          <w:color w:val="000000" w:themeColor="text1"/>
          <w:szCs w:val="24"/>
        </w:rPr>
        <w:br w:type="page" w:clear="all"/>
      </w:r>
      <w:r>
        <w:rPr>
          <w:rFonts w:ascii="宋体" w:hAnsi="宋体"/>
          <w:b/>
          <w:bCs/>
          <w:color w:val="000000" w:themeColor="text1"/>
          <w:sz w:val="21"/>
          <w:szCs w:val="21"/>
          <w:lang w:val="zh-CN"/>
        </w:rPr>
        <w:t xml:space="preserve">格式</w:t>
      </w:r>
      <w:r>
        <w:rPr>
          <w:rFonts w:hint="eastAsia" w:ascii="宋体" w:hAnsi="宋体"/>
          <w:b/>
          <w:bCs/>
          <w:color w:val="000000" w:themeColor="text1"/>
          <w:sz w:val="21"/>
          <w:szCs w:val="21"/>
        </w:rPr>
        <w:t xml:space="preserve">9</w:t>
      </w:r>
      <w:r>
        <w:rPr>
          <w:rFonts w:ascii="宋体" w:hAnsi="宋体"/>
          <w:b/>
          <w:bCs/>
          <w:color w:val="000000" w:themeColor="text1"/>
          <w:sz w:val="21"/>
          <w:szCs w:val="21"/>
          <w:lang w:val="zh-CN"/>
        </w:rPr>
        <w:t xml:space="preserve">、类似项目一览表</w:t>
      </w:r>
      <w:r/>
    </w:p>
    <w:p>
      <w:pPr>
        <w:ind w:firstLine="643"/>
        <w:jc w:val="center"/>
        <w:spacing w:line="360" w:lineRule="auto"/>
        <w:rPr>
          <w:rFonts w:ascii="宋体" w:hAnsi="宋体"/>
          <w:b/>
          <w:color w:val="000000" w:themeColor="text1"/>
          <w:sz w:val="32"/>
          <w:szCs w:val="32"/>
        </w:rPr>
      </w:pPr>
      <w:r>
        <w:rPr>
          <w:rFonts w:ascii="宋体" w:hAnsi="宋体"/>
          <w:b/>
          <w:color w:val="000000" w:themeColor="text1"/>
          <w:sz w:val="32"/>
          <w:szCs w:val="32"/>
        </w:rPr>
        <w:t xml:space="preserve">类似项目一览表</w:t>
      </w:r>
      <w:r/>
    </w:p>
    <w:p>
      <w:pPr>
        <w:pStyle w:val="820"/>
        <w:ind w:firstLine="422"/>
        <w:jc w:val="both"/>
        <w:spacing w:line="360" w:lineRule="auto"/>
        <w:rPr>
          <w:rFonts w:ascii="宋体" w:hAnsi="宋体" w:eastAsia="宋体"/>
          <w:bCs/>
          <w:color w:val="000000" w:themeColor="text1"/>
          <w:sz w:val="21"/>
          <w:szCs w:val="21"/>
        </w:rPr>
      </w:pPr>
      <w:r>
        <w:rPr>
          <w:rFonts w:ascii="宋体" w:hAnsi="宋体" w:eastAsia="宋体"/>
          <w:color w:val="000000" w:themeColor="text1"/>
          <w:sz w:val="21"/>
          <w:szCs w:val="21"/>
          <w:lang w:val="zh-CN"/>
        </w:rPr>
        <w:t xml:space="preserve">采购编号：</w:t>
      </w:r>
      <w:r/>
    </w:p>
    <w:tbl>
      <w:tblPr>
        <w:tblW w:w="0" w:type="auto"/>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序号</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hint="eastAsia" w:ascii="宋体" w:hAnsi="宋体" w:eastAsia="宋体"/>
                <w:bCs/>
                <w:color w:val="000000" w:themeColor="text1"/>
                <w:sz w:val="21"/>
                <w:szCs w:val="21"/>
              </w:rPr>
              <w:t xml:space="preserve">货物名称</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采购单位</w:t>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合同金额（万元）</w:t>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1</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2</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3</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4</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5</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tbRlV"/>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0"/>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bl>
    <w:p>
      <w:pPr>
        <w:pStyle w:val="820"/>
        <w:ind w:firstLine="422"/>
        <w:jc w:val="both"/>
        <w:spacing w:line="360" w:lineRule="auto"/>
        <w:rPr>
          <w:rFonts w:ascii="宋体" w:hAnsi="宋体" w:eastAsia="宋体"/>
          <w:bCs/>
          <w:color w:val="000000" w:themeColor="text1"/>
          <w:szCs w:val="24"/>
        </w:rPr>
      </w:pPr>
      <w:r>
        <w:rPr>
          <w:rFonts w:ascii="宋体" w:hAnsi="宋体" w:eastAsia="宋体"/>
          <w:bCs/>
          <w:color w:val="000000" w:themeColor="text1"/>
          <w:szCs w:val="24"/>
        </w:rPr>
      </w:r>
      <w:r/>
    </w:p>
    <w:p>
      <w:pPr>
        <w:pStyle w:val="820"/>
        <w:ind w:firstLine="422"/>
        <w:jc w:val="both"/>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t xml:space="preserve">注：投标人应提供双方签订合同的复印件并加盖投标人公章（公章），否则将不作为评标的依据。</w:t>
      </w:r>
      <w:r/>
    </w:p>
    <w:p>
      <w:pPr>
        <w:pStyle w:val="820"/>
        <w:ind w:firstLine="422"/>
        <w:jc w:val="center"/>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r>
      <w:r/>
    </w:p>
    <w:p>
      <w:pPr>
        <w:pStyle w:val="820"/>
        <w:ind w:firstLine="422"/>
        <w:jc w:val="center"/>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r>
      <w:r/>
    </w:p>
    <w:p>
      <w:pPr>
        <w:ind w:firstLine="422"/>
        <w:spacing w:line="360" w:lineRule="auto"/>
        <w:widowControl w:val="off"/>
        <w:rPr>
          <w:rFonts w:ascii="宋体" w:hAnsi="宋体"/>
          <w:color w:val="000000" w:themeColor="text1"/>
          <w:sz w:val="21"/>
          <w:szCs w:val="21"/>
        </w:rPr>
      </w:pPr>
      <w:r>
        <w:rPr>
          <w:rFonts w:ascii="宋体" w:hAnsi="宋体"/>
          <w:color w:val="000000" w:themeColor="text1"/>
          <w:sz w:val="21"/>
          <w:szCs w:val="21"/>
          <w:lang w:val="zh-CN"/>
        </w:rPr>
        <w:t xml:space="preserve">投标人（公章）：</w:t>
      </w:r>
      <w:r/>
    </w:p>
    <w:p>
      <w:pPr>
        <w:ind w:firstLine="422"/>
        <w:spacing w:line="360" w:lineRule="auto"/>
        <w:widowControl w:val="off"/>
        <w:rPr>
          <w:rFonts w:ascii="宋体" w:hAnsi="宋体"/>
          <w:color w:val="000000" w:themeColor="text1"/>
          <w:sz w:val="21"/>
          <w:szCs w:val="21"/>
        </w:rPr>
      </w:pPr>
      <w:r>
        <w:rPr>
          <w:rFonts w:ascii="宋体" w:hAnsi="宋体"/>
          <w:color w:val="000000" w:themeColor="text1"/>
          <w:sz w:val="21"/>
          <w:szCs w:val="21"/>
          <w:lang w:val="zh-CN"/>
        </w:rPr>
        <w:t xml:space="preserve">法定代表人或代理人：（签</w:t>
      </w:r>
      <w:r>
        <w:rPr>
          <w:rFonts w:hint="eastAsia" w:ascii="宋体" w:hAnsi="宋体"/>
          <w:color w:val="000000" w:themeColor="text1"/>
          <w:sz w:val="21"/>
          <w:szCs w:val="21"/>
          <w:lang w:val="zh-CN"/>
        </w:rPr>
        <w:t xml:space="preserve">名</w:t>
      </w:r>
      <w:r>
        <w:rPr>
          <w:rFonts w:ascii="宋体" w:hAnsi="宋体"/>
          <w:color w:val="000000" w:themeColor="text1"/>
          <w:sz w:val="21"/>
          <w:szCs w:val="21"/>
          <w:lang w:val="zh-CN"/>
        </w:rPr>
        <w:t xml:space="preserve">或签章）</w:t>
      </w:r>
      <w:r/>
    </w:p>
    <w:p>
      <w:pPr>
        <w:ind w:firstLine="422"/>
        <w:spacing w:line="360" w:lineRule="auto"/>
        <w:widowControl w:val="off"/>
        <w:rPr>
          <w:rFonts w:ascii="宋体" w:hAnsi="宋体"/>
          <w:color w:val="000000" w:themeColor="text1"/>
          <w:sz w:val="21"/>
          <w:szCs w:val="21"/>
        </w:rPr>
      </w:pPr>
      <w:r>
        <w:rPr>
          <w:rFonts w:ascii="宋体" w:hAnsi="宋体"/>
          <w:color w:val="000000" w:themeColor="text1"/>
          <w:sz w:val="21"/>
          <w:szCs w:val="21"/>
          <w:lang w:val="zh-CN"/>
        </w:rPr>
        <w:t xml:space="preserve">日期：</w:t>
      </w:r>
      <w:r>
        <w:rPr>
          <w:rFonts w:ascii="宋体" w:hAnsi="宋体"/>
          <w:color w:val="000000" w:themeColor="text1"/>
          <w:sz w:val="21"/>
          <w:szCs w:val="21"/>
        </w:rPr>
        <w:t xml:space="preserve">        </w:t>
      </w:r>
      <w:r>
        <w:rPr>
          <w:rFonts w:ascii="宋体" w:hAnsi="宋体"/>
          <w:color w:val="000000" w:themeColor="text1"/>
          <w:sz w:val="21"/>
          <w:szCs w:val="21"/>
          <w:lang w:val="zh-CN"/>
        </w:rPr>
        <w:t xml:space="preserve">年</w:t>
      </w:r>
      <w:r>
        <w:rPr>
          <w:rFonts w:ascii="宋体" w:hAnsi="宋体"/>
          <w:color w:val="000000" w:themeColor="text1"/>
          <w:sz w:val="21"/>
          <w:szCs w:val="21"/>
        </w:rPr>
        <w:t xml:space="preserve">     </w:t>
      </w:r>
      <w:r>
        <w:rPr>
          <w:rFonts w:ascii="宋体" w:hAnsi="宋体"/>
          <w:color w:val="000000" w:themeColor="text1"/>
          <w:sz w:val="21"/>
          <w:szCs w:val="21"/>
          <w:lang w:val="zh-CN"/>
        </w:rPr>
        <w:t xml:space="preserve">月</w:t>
      </w:r>
      <w:r>
        <w:rPr>
          <w:rFonts w:ascii="宋体" w:hAnsi="宋体"/>
          <w:color w:val="000000" w:themeColor="text1"/>
          <w:sz w:val="21"/>
          <w:szCs w:val="21"/>
        </w:rPr>
        <w:t xml:space="preserve">     </w:t>
      </w:r>
      <w:r>
        <w:rPr>
          <w:rFonts w:ascii="宋体" w:hAnsi="宋体"/>
          <w:color w:val="000000" w:themeColor="text1"/>
          <w:sz w:val="21"/>
          <w:szCs w:val="21"/>
          <w:lang w:val="zh-CN"/>
        </w:rPr>
        <w:t xml:space="preserve">日</w:t>
      </w:r>
      <w:r/>
    </w:p>
    <w:p>
      <w:pPr>
        <w:ind w:firstLine="422"/>
        <w:jc w:val="both"/>
        <w:spacing w:line="360" w:lineRule="auto"/>
        <w:widowControl w:val="off"/>
        <w:rPr>
          <w:rFonts w:ascii="宋体" w:hAnsi="宋体"/>
          <w:b/>
          <w:bCs/>
          <w:color w:val="000000" w:themeColor="text1"/>
          <w:sz w:val="21"/>
          <w:szCs w:val="21"/>
        </w:rPr>
        <w:outlineLvl w:val="0"/>
      </w:pPr>
      <w:r>
        <w:rPr>
          <w:rFonts w:ascii="宋体" w:hAnsi="宋体"/>
          <w:b/>
          <w:bCs/>
          <w:color w:val="000000" w:themeColor="text1"/>
          <w:sz w:val="21"/>
          <w:szCs w:val="21"/>
        </w:rPr>
        <w:br w:type="page" w:clear="all"/>
      </w:r>
      <w:r>
        <w:rPr>
          <w:rFonts w:ascii="宋体" w:hAnsi="宋体"/>
          <w:b/>
          <w:bCs/>
          <w:color w:val="000000" w:themeColor="text1"/>
          <w:sz w:val="21"/>
          <w:szCs w:val="21"/>
          <w:lang w:val="zh-CN"/>
        </w:rPr>
        <w:t xml:space="preserve">格式</w:t>
      </w:r>
      <w:r>
        <w:rPr>
          <w:rFonts w:hint="eastAsia" w:ascii="宋体" w:hAnsi="宋体"/>
          <w:b/>
          <w:bCs/>
          <w:color w:val="000000" w:themeColor="text1"/>
          <w:sz w:val="21"/>
          <w:szCs w:val="21"/>
          <w:lang w:val="zh-CN"/>
        </w:rPr>
        <w:t xml:space="preserve">10</w:t>
      </w:r>
      <w:r>
        <w:rPr>
          <w:rFonts w:ascii="宋体" w:hAnsi="宋体"/>
          <w:b/>
          <w:bCs/>
          <w:color w:val="000000" w:themeColor="text1"/>
          <w:sz w:val="21"/>
          <w:szCs w:val="21"/>
          <w:lang w:val="zh-CN"/>
        </w:rPr>
        <w:t xml:space="preserve">、资格证明文件</w:t>
      </w:r>
      <w:r/>
    </w:p>
    <w:p>
      <w:pPr>
        <w:ind w:firstLine="422"/>
        <w:jc w:val="both"/>
        <w:spacing w:line="360" w:lineRule="auto"/>
        <w:widowControl w:val="off"/>
        <w:rPr>
          <w:rFonts w:ascii="宋体" w:hAnsi="宋体"/>
          <w:color w:val="000000" w:themeColor="text1"/>
          <w:sz w:val="21"/>
          <w:szCs w:val="21"/>
        </w:rPr>
        <w:outlineLvl w:val="0"/>
      </w:pPr>
      <w:r>
        <w:rPr>
          <w:rFonts w:ascii="宋体" w:hAnsi="宋体"/>
          <w:color w:val="000000" w:themeColor="text1"/>
          <w:sz w:val="21"/>
          <w:szCs w:val="21"/>
          <w:lang w:val="zh-CN"/>
        </w:rPr>
        <w:t xml:space="preserve">（1）关于资格文件的声明函</w:t>
      </w:r>
      <w:r/>
    </w:p>
    <w:p>
      <w:pPr>
        <w:ind w:firstLine="420"/>
        <w:jc w:val="center"/>
        <w:spacing w:line="360" w:lineRule="auto"/>
        <w:widowControl w:val="off"/>
        <w:rPr>
          <w:rFonts w:ascii="宋体" w:hAnsi="宋体"/>
          <w:b/>
          <w:color w:val="000000" w:themeColor="text1"/>
          <w:szCs w:val="24"/>
        </w:rPr>
      </w:pPr>
      <w:r>
        <w:rPr>
          <w:rFonts w:ascii="宋体" w:hAnsi="宋体"/>
          <w:b/>
          <w:color w:val="000000" w:themeColor="text1"/>
          <w:szCs w:val="24"/>
        </w:rPr>
      </w:r>
      <w:r/>
    </w:p>
    <w:p>
      <w:pPr>
        <w:ind w:firstLine="643"/>
        <w:jc w:val="center"/>
        <w:spacing w:line="360" w:lineRule="auto"/>
        <w:widowControl w:val="off"/>
        <w:rPr>
          <w:rFonts w:ascii="宋体" w:hAnsi="宋体"/>
          <w:b/>
          <w:color w:val="000000" w:themeColor="text1"/>
          <w:sz w:val="32"/>
          <w:szCs w:val="32"/>
        </w:rPr>
        <w:outlineLvl w:val="0"/>
      </w:pPr>
      <w:r>
        <w:rPr>
          <w:rFonts w:ascii="宋体" w:hAnsi="宋体"/>
          <w:b/>
          <w:color w:val="000000" w:themeColor="text1"/>
          <w:sz w:val="32"/>
          <w:szCs w:val="32"/>
          <w:lang w:val="zh-CN"/>
        </w:rPr>
        <w:t xml:space="preserve">关于资格文件的声明函</w:t>
      </w:r>
      <w:r/>
    </w:p>
    <w:p>
      <w:pPr>
        <w:ind w:firstLine="422"/>
        <w:jc w:val="center"/>
        <w:spacing w:line="360" w:lineRule="auto"/>
        <w:widowControl w:val="off"/>
        <w:rPr>
          <w:rFonts w:ascii="宋体" w:hAnsi="宋体"/>
          <w:color w:val="000000" w:themeColor="text1"/>
          <w:szCs w:val="24"/>
        </w:rPr>
      </w:pPr>
      <w:r>
        <w:rPr>
          <w:rFonts w:ascii="宋体" w:hAnsi="宋体"/>
          <w:color w:val="000000" w:themeColor="text1"/>
          <w:szCs w:val="24"/>
        </w:rPr>
      </w:r>
      <w:r/>
    </w:p>
    <w:p>
      <w:pPr>
        <w:ind w:firstLine="422"/>
        <w:jc w:val="both"/>
        <w:spacing w:line="360" w:lineRule="auto"/>
        <w:widowControl w:val="off"/>
        <w:rPr>
          <w:rFonts w:ascii="宋体" w:hAnsi="宋体"/>
          <w:color w:val="000000" w:themeColor="text1"/>
          <w:sz w:val="21"/>
          <w:szCs w:val="21"/>
        </w:rPr>
      </w:pPr>
      <w:r>
        <w:rPr>
          <w:rFonts w:ascii="宋体" w:hAnsi="宋体"/>
          <w:color w:val="000000" w:themeColor="text1"/>
          <w:sz w:val="21"/>
          <w:szCs w:val="21"/>
          <w:u w:val="single"/>
          <w:lang w:val="zh-CN"/>
        </w:rPr>
        <w:t xml:space="preserve">                                    </w:t>
      </w:r>
      <w:r>
        <w:rPr>
          <w:rFonts w:ascii="宋体" w:hAnsi="宋体"/>
          <w:color w:val="000000" w:themeColor="text1"/>
          <w:sz w:val="21"/>
          <w:szCs w:val="21"/>
          <w:lang w:val="zh-CN"/>
        </w:rPr>
        <w:t xml:space="preserve">：</w:t>
      </w:r>
      <w:r/>
    </w:p>
    <w:p>
      <w:pPr>
        <w:ind w:firstLine="420"/>
        <w:jc w:val="both"/>
        <w:spacing w:line="360" w:lineRule="auto"/>
        <w:widowControl w:val="off"/>
        <w:rPr>
          <w:rFonts w:ascii="宋体" w:hAnsi="宋体"/>
          <w:color w:val="000000" w:themeColor="text1"/>
          <w:sz w:val="21"/>
          <w:szCs w:val="21"/>
        </w:rPr>
      </w:pPr>
      <w:r>
        <w:rPr>
          <w:rFonts w:ascii="宋体" w:hAnsi="宋体"/>
          <w:color w:val="000000" w:themeColor="text1"/>
          <w:sz w:val="21"/>
          <w:szCs w:val="21"/>
          <w:lang w:val="zh-CN"/>
        </w:rPr>
        <w:t xml:space="preserve">本公司愿就由贵公司组织实施的编号为 </w:t>
      </w:r>
      <w:r>
        <w:rPr>
          <w:rFonts w:ascii="宋体" w:hAnsi="宋体"/>
          <w:color w:val="000000" w:themeColor="text1"/>
          <w:sz w:val="21"/>
          <w:szCs w:val="21"/>
          <w:u w:val="single"/>
          <w:lang w:val="zh-CN"/>
        </w:rPr>
        <w:t xml:space="preserve">             </w:t>
      </w:r>
      <w:r>
        <w:rPr>
          <w:rFonts w:ascii="宋体" w:hAnsi="宋体"/>
          <w:color w:val="000000" w:themeColor="text1"/>
          <w:sz w:val="21"/>
          <w:szCs w:val="21"/>
          <w:lang w:val="zh-CN"/>
        </w:rPr>
        <w:t xml:space="preserve">号的</w:t>
      </w:r>
      <w:r>
        <w:rPr>
          <w:rFonts w:hint="eastAsia" w:ascii="宋体" w:hAnsi="宋体"/>
          <w:color w:val="000000" w:themeColor="text1"/>
          <w:sz w:val="21"/>
          <w:szCs w:val="21"/>
          <w:lang w:val="zh-CN"/>
        </w:rPr>
        <w:t xml:space="preserve">采购</w:t>
      </w:r>
      <w:r>
        <w:rPr>
          <w:rFonts w:ascii="宋体" w:hAnsi="宋体"/>
          <w:color w:val="000000" w:themeColor="text1"/>
          <w:sz w:val="21"/>
          <w:szCs w:val="21"/>
          <w:lang w:val="zh-CN"/>
        </w:rPr>
        <w:t xml:space="preserve">活动进行投标。本公司所提交的投标文件中所有关于投标资格的文件、证明和陈述均是真实的、准确的。若与真实情况不符，本公司愿意承担由此而产生的一切后果。</w:t>
      </w:r>
      <w:r/>
    </w:p>
    <w:p>
      <w:pPr>
        <w:ind w:firstLine="422"/>
        <w:jc w:val="both"/>
        <w:spacing w:line="360" w:lineRule="auto"/>
        <w:widowControl w:val="off"/>
        <w:rPr>
          <w:rFonts w:ascii="宋体" w:hAnsi="宋体"/>
          <w:color w:val="000000" w:themeColor="text1"/>
          <w:sz w:val="21"/>
          <w:szCs w:val="21"/>
        </w:rPr>
      </w:pPr>
      <w:r>
        <w:rPr>
          <w:rFonts w:ascii="宋体" w:hAnsi="宋体"/>
          <w:color w:val="000000" w:themeColor="text1"/>
          <w:sz w:val="21"/>
          <w:szCs w:val="21"/>
        </w:rPr>
      </w:r>
      <w:r/>
    </w:p>
    <w:p>
      <w:pPr>
        <w:ind w:firstLine="422"/>
        <w:jc w:val="both"/>
        <w:spacing w:line="360" w:lineRule="auto"/>
        <w:widowControl w:val="off"/>
        <w:rPr>
          <w:rFonts w:ascii="宋体" w:hAnsi="宋体"/>
          <w:color w:val="000000" w:themeColor="text1"/>
          <w:sz w:val="21"/>
          <w:szCs w:val="21"/>
        </w:rPr>
      </w:pPr>
      <w:r>
        <w:rPr>
          <w:rFonts w:ascii="宋体" w:hAnsi="宋体"/>
          <w:color w:val="000000" w:themeColor="text1"/>
          <w:sz w:val="21"/>
          <w:szCs w:val="21"/>
        </w:rPr>
      </w:r>
      <w:r/>
    </w:p>
    <w:p>
      <w:pPr>
        <w:ind w:firstLine="422"/>
        <w:jc w:val="both"/>
        <w:spacing w:line="360" w:lineRule="auto"/>
        <w:widowControl w:val="off"/>
        <w:rPr>
          <w:rFonts w:ascii="宋体" w:hAnsi="宋体"/>
          <w:color w:val="000000" w:themeColor="text1"/>
          <w:sz w:val="21"/>
          <w:szCs w:val="21"/>
        </w:rPr>
      </w:pPr>
      <w:r>
        <w:rPr>
          <w:rFonts w:ascii="宋体" w:hAnsi="宋体"/>
          <w:color w:val="000000" w:themeColor="text1"/>
          <w:sz w:val="21"/>
          <w:szCs w:val="21"/>
        </w:rPr>
      </w:r>
      <w:r/>
    </w:p>
    <w:p>
      <w:pPr>
        <w:ind w:firstLine="422"/>
        <w:spacing w:line="360" w:lineRule="auto"/>
        <w:widowControl w:val="off"/>
        <w:rPr>
          <w:rFonts w:ascii="宋体" w:hAnsi="宋体"/>
          <w:color w:val="000000" w:themeColor="text1"/>
          <w:sz w:val="21"/>
          <w:szCs w:val="21"/>
        </w:rPr>
      </w:pPr>
      <w:r>
        <w:rPr>
          <w:rFonts w:ascii="宋体" w:hAnsi="宋体"/>
          <w:color w:val="000000" w:themeColor="text1"/>
          <w:sz w:val="21"/>
          <w:szCs w:val="21"/>
          <w:lang w:val="zh-CN"/>
        </w:rPr>
        <w:t xml:space="preserve">投标人（公章）：</w:t>
      </w:r>
      <w:r/>
    </w:p>
    <w:p>
      <w:pPr>
        <w:ind w:firstLine="422"/>
        <w:spacing w:line="360" w:lineRule="auto"/>
        <w:widowControl w:val="off"/>
        <w:rPr>
          <w:rFonts w:ascii="宋体" w:hAnsi="宋体"/>
          <w:color w:val="000000" w:themeColor="text1"/>
          <w:sz w:val="21"/>
          <w:szCs w:val="21"/>
        </w:rPr>
      </w:pPr>
      <w:r>
        <w:rPr>
          <w:rFonts w:ascii="宋体" w:hAnsi="宋体"/>
          <w:color w:val="000000" w:themeColor="text1"/>
          <w:sz w:val="21"/>
          <w:szCs w:val="21"/>
          <w:lang w:val="zh-CN"/>
        </w:rPr>
        <w:t xml:space="preserve">法定代表人或代理人：（签</w:t>
      </w:r>
      <w:r>
        <w:rPr>
          <w:rFonts w:hint="eastAsia" w:ascii="宋体" w:hAnsi="宋体"/>
          <w:color w:val="000000" w:themeColor="text1"/>
          <w:sz w:val="21"/>
          <w:szCs w:val="21"/>
          <w:lang w:val="zh-CN"/>
        </w:rPr>
        <w:t xml:space="preserve">名</w:t>
      </w:r>
      <w:r>
        <w:rPr>
          <w:rFonts w:ascii="宋体" w:hAnsi="宋体"/>
          <w:color w:val="000000" w:themeColor="text1"/>
          <w:sz w:val="21"/>
          <w:szCs w:val="21"/>
          <w:lang w:val="zh-CN"/>
        </w:rPr>
        <w:t xml:space="preserve">或签章）</w:t>
      </w:r>
      <w:r/>
    </w:p>
    <w:p>
      <w:pPr>
        <w:ind w:firstLine="422"/>
        <w:jc w:val="both"/>
        <w:spacing w:line="360" w:lineRule="auto"/>
        <w:widowControl w:val="off"/>
        <w:rPr>
          <w:rFonts w:ascii="宋体" w:hAnsi="宋体"/>
          <w:color w:val="000000" w:themeColor="text1"/>
          <w:sz w:val="21"/>
          <w:szCs w:val="21"/>
        </w:rPr>
      </w:pPr>
      <w:r>
        <w:rPr>
          <w:rFonts w:ascii="宋体" w:hAnsi="宋体"/>
          <w:color w:val="000000" w:themeColor="text1"/>
          <w:sz w:val="21"/>
          <w:szCs w:val="21"/>
          <w:lang w:val="zh-CN"/>
        </w:rPr>
        <w:t xml:space="preserve">日期：        年     月     日</w:t>
      </w:r>
      <w:r/>
    </w:p>
    <w:p>
      <w:pPr>
        <w:ind w:firstLine="2280"/>
        <w:jc w:val="both"/>
        <w:spacing w:line="360" w:lineRule="auto"/>
        <w:widowControl w:val="off"/>
        <w:rPr>
          <w:rFonts w:ascii="宋体" w:hAnsi="宋体"/>
          <w:color w:val="000000" w:themeColor="text1"/>
          <w:szCs w:val="24"/>
        </w:rPr>
      </w:pPr>
      <w:r>
        <w:rPr>
          <w:rFonts w:ascii="宋体" w:hAnsi="宋体"/>
          <w:color w:val="000000" w:themeColor="text1"/>
          <w:szCs w:val="24"/>
        </w:rPr>
      </w:r>
      <w:r/>
    </w:p>
    <w:p>
      <w:pPr>
        <w:ind w:firstLine="422"/>
        <w:jc w:val="both"/>
        <w:spacing w:line="360" w:lineRule="auto"/>
        <w:widowControl w:val="off"/>
        <w:rPr>
          <w:rFonts w:ascii="宋体" w:hAnsi="宋体"/>
          <w:b/>
          <w:color w:val="000000" w:themeColor="text1"/>
          <w:sz w:val="21"/>
          <w:szCs w:val="21"/>
        </w:rPr>
      </w:pPr>
      <w:r>
        <w:rPr>
          <w:rFonts w:ascii="宋体" w:hAnsi="宋体"/>
          <w:color w:val="000000" w:themeColor="text1"/>
          <w:szCs w:val="24"/>
          <w:lang w:val="zh-CN"/>
        </w:rPr>
        <w:br w:type="page" w:clear="all"/>
      </w:r>
      <w:r/>
    </w:p>
    <w:p>
      <w:pPr>
        <w:ind w:firstLine="422"/>
        <w:rPr>
          <w:rFonts w:ascii="宋体" w:hAnsi="宋体"/>
          <w:b/>
          <w:bCs/>
          <w:color w:val="000000" w:themeColor="text1"/>
          <w:sz w:val="21"/>
          <w:szCs w:val="21"/>
        </w:rPr>
      </w:pPr>
      <w:r>
        <w:rPr>
          <w:rFonts w:hint="eastAsia" w:ascii="宋体" w:hAnsi="宋体"/>
          <w:b/>
          <w:color w:val="000000" w:themeColor="text1"/>
          <w:sz w:val="21"/>
          <w:szCs w:val="21"/>
          <w:lang w:val="zh-CN"/>
        </w:rPr>
        <w:t xml:space="preserve">格式</w:t>
      </w:r>
      <w:r>
        <w:rPr>
          <w:rFonts w:hint="eastAsia" w:ascii="宋体" w:hAnsi="宋体"/>
          <w:b/>
          <w:color w:val="000000" w:themeColor="text1"/>
          <w:sz w:val="21"/>
          <w:szCs w:val="21"/>
        </w:rPr>
        <w:t xml:space="preserve">11</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rPr>
        <w:t xml:space="preserve">中小企声明函</w:t>
      </w:r>
      <w:r/>
    </w:p>
    <w:p>
      <w:pPr>
        <w:ind w:firstLine="640"/>
        <w:jc w:val="center"/>
        <w:spacing w:line="400" w:lineRule="exact"/>
        <w:rPr>
          <w:rFonts w:ascii="宋体" w:hAnsi="宋体"/>
          <w:b/>
          <w:color w:val="000000" w:themeColor="text1"/>
          <w:sz w:val="32"/>
          <w:szCs w:val="32"/>
        </w:rPr>
      </w:pPr>
      <w:r>
        <w:rPr>
          <w:rFonts w:ascii="宋体" w:hAnsi="宋体"/>
          <w:b/>
          <w:color w:val="000000" w:themeColor="text1"/>
          <w:sz w:val="32"/>
          <w:szCs w:val="32"/>
        </w:rPr>
      </w:r>
      <w:r/>
    </w:p>
    <w:p>
      <w:pPr>
        <w:ind w:firstLine="643"/>
        <w:jc w:val="center"/>
        <w:spacing w:line="400" w:lineRule="exact"/>
        <w:rPr>
          <w:rFonts w:ascii="宋体" w:hAnsi="宋体"/>
          <w:b/>
          <w:color w:val="000000" w:themeColor="text1"/>
          <w:sz w:val="32"/>
          <w:szCs w:val="32"/>
        </w:rPr>
      </w:pPr>
      <w:r>
        <w:rPr>
          <w:rFonts w:hint="eastAsia" w:ascii="宋体" w:hAnsi="宋体"/>
          <w:b/>
          <w:color w:val="000000" w:themeColor="text1"/>
          <w:sz w:val="32"/>
          <w:szCs w:val="32"/>
          <w:lang w:val="zh-CN"/>
        </w:rPr>
        <w:t xml:space="preserve">中小企业声明函（货物类）</w:t>
      </w:r>
      <w:r/>
    </w:p>
    <w:p>
      <w:pPr>
        <w:ind w:firstLine="420"/>
        <w:spacing w:line="400" w:lineRule="exact"/>
        <w:rPr>
          <w:rFonts w:ascii="宋体" w:hAnsi="宋体"/>
          <w:b/>
          <w:color w:val="000000" w:themeColor="text1"/>
          <w:sz w:val="21"/>
          <w:szCs w:val="21"/>
        </w:rPr>
      </w:pPr>
      <w:r>
        <w:rPr>
          <w:rFonts w:ascii="宋体" w:hAnsi="宋体"/>
          <w:b/>
          <w:color w:val="000000" w:themeColor="text1"/>
          <w:sz w:val="21"/>
          <w:szCs w:val="21"/>
        </w:rPr>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苏州市永诚建设咨询有限公司</w:t>
      </w:r>
      <w:r>
        <w:rPr>
          <w:rFonts w:ascii="宋体" w:hAnsi="宋体"/>
          <w:color w:val="000000" w:themeColor="text1"/>
          <w:sz w:val="21"/>
          <w:szCs w:val="21"/>
        </w:rPr>
        <w:t xml:space="preserve"> </w:t>
      </w:r>
      <w:r>
        <w:rPr>
          <w:rFonts w:hint="eastAsia" w:ascii="宋体" w:hAnsi="宋体"/>
          <w:color w:val="000000" w:themeColor="text1"/>
          <w:sz w:val="21"/>
          <w:szCs w:val="21"/>
        </w:rPr>
        <w:t xml:space="preserve">：</w:t>
      </w:r>
      <w:r/>
    </w:p>
    <w:p>
      <w:pPr>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本公司</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郑重声明，根据《政府采购促进中小企业发展管理办法》（财库﹝2020﹞46 号）的规定，本公司</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参加</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的采购活动，提供的货物</w:t>
      </w:r>
      <w:r>
        <w:rPr>
          <w:rFonts w:hint="eastAsia" w:ascii="宋体" w:hAnsi="宋体"/>
          <w:b/>
          <w:bCs/>
          <w:color w:val="000000" w:themeColor="text1"/>
          <w:sz w:val="21"/>
          <w:szCs w:val="21"/>
        </w:rPr>
        <w:t xml:space="preserve">全部</w:t>
      </w:r>
      <w:r>
        <w:rPr>
          <w:rFonts w:hint="eastAsia" w:ascii="宋体" w:hAnsi="宋体"/>
          <w:color w:val="000000" w:themeColor="text1"/>
          <w:sz w:val="21"/>
          <w:szCs w:val="21"/>
        </w:rPr>
        <w:t xml:space="preserve">由符合政策要求的下列中小企业制造。相关企业（含联合体中的中小企业、签订分包意向协议的中小企业）的具体情况如下：</w:t>
      </w:r>
      <w:r/>
    </w:p>
    <w:p>
      <w:pPr>
        <w:ind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（采购文件中明确的所属行业）行业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8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（采购文件中明确的所属行业）行业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firstLine="420"/>
        <w:spacing w:line="360" w:lineRule="auto"/>
        <w:rPr>
          <w:rFonts w:ascii="宋体" w:hAnsi="宋体"/>
          <w:color w:val="000000" w:themeColor="text1"/>
          <w:sz w:val="21"/>
          <w:szCs w:val="21"/>
        </w:rPr>
      </w:pPr>
      <w:r>
        <w:rPr>
          <w:rFonts w:hint="eastAsia" w:ascii="宋体" w:hAnsi="宋体"/>
          <w:sz w:val="21"/>
          <w:szCs w:val="21"/>
        </w:rPr>
        <w:t xml:space="preserve">……</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本企业对上述声明内容的真实性负责。如有虚假，将依法承担相应责任。</w:t>
      </w:r>
      <w:r/>
    </w:p>
    <w:p>
      <w:pPr>
        <w:ind w:firstLine="420"/>
        <w:spacing w:line="400" w:lineRule="exact"/>
        <w:rPr>
          <w:rFonts w:ascii="宋体" w:hAnsi="宋体"/>
          <w:color w:val="000000" w:themeColor="text1"/>
          <w:sz w:val="21"/>
          <w:szCs w:val="21"/>
        </w:rPr>
      </w:pPr>
      <w:r>
        <w:rPr>
          <w:rFonts w:ascii="宋体" w:hAnsi="宋体"/>
          <w:color w:val="000000" w:themeColor="text1"/>
          <w:sz w:val="21"/>
          <w:szCs w:val="21"/>
        </w:rPr>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企业名称（盖章）：     日 期：</w:t>
      </w:r>
      <w:r/>
    </w:p>
    <w:p>
      <w:pPr>
        <w:ind w:left="420" w:firstLine="422"/>
        <w:spacing w:line="400" w:lineRule="exact"/>
        <w:rPr>
          <w:rFonts w:ascii="宋体" w:hAnsi="宋体"/>
          <w:color w:val="000000" w:themeColor="text1"/>
          <w:sz w:val="21"/>
          <w:szCs w:val="21"/>
        </w:rPr>
        <w:outlineLvl w:val="0"/>
      </w:pPr>
      <w:r>
        <w:rPr>
          <w:rFonts w:hint="eastAsia" w:ascii="宋体" w:hAnsi="宋体"/>
          <w:color w:val="000000" w:themeColor="text1"/>
          <w:sz w:val="21"/>
          <w:szCs w:val="21"/>
        </w:rPr>
        <w:t xml:space="preserve">注：从业人员、营业收入、资产总额填报上一年度数据，无上</w:t>
      </w:r>
      <w:r>
        <w:rPr>
          <w:rFonts w:hint="eastAsia" w:ascii="宋体" w:hAnsi="宋体"/>
          <w:color w:val="000000" w:themeColor="text1"/>
          <w:sz w:val="21"/>
          <w:szCs w:val="21"/>
        </w:rPr>
        <w:t xml:space="preserve">一</w:t>
      </w:r>
      <w:r>
        <w:rPr>
          <w:rFonts w:hint="eastAsia" w:ascii="宋体" w:hAnsi="宋体"/>
          <w:color w:val="000000" w:themeColor="text1"/>
          <w:sz w:val="21"/>
          <w:szCs w:val="21"/>
        </w:rPr>
        <w:t xml:space="preserve">年度数据的新成立企业可不填报。行业划分标准依据工信部联企业[2011]300号文的规定填写</w:t>
      </w:r>
      <w:r>
        <w:rPr>
          <w:rFonts w:ascii="宋体" w:hAnsi="宋体"/>
          <w:color w:val="000000" w:themeColor="text1"/>
          <w:sz w:val="21"/>
          <w:szCs w:val="21"/>
        </w:rPr>
        <w:t xml:space="preserve">。</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附：中小企业划型标准规定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（十四）物业管理。从业人员1000人以下或营业收入5000万元以下的为中小微型企业。其中，从业人员</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300人及以上，且营业收入1000万元及以上的为中型企业；从业人员100人及以上，且营业收入500万元及以上的为小型企业；从业人员100人以下或营业收入500万元以下的为微型企业。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olor w:val="000000" w:themeColor="text1"/>
          <w:sz w:val="21"/>
          <w:szCs w:val="21"/>
        </w:rPr>
        <w:br w:type="page" w:clear="all"/>
      </w:r>
      <w:r>
        <w:rPr>
          <w:rFonts w:hint="eastAsia" w:ascii="宋体" w:hAnsi="宋体"/>
          <w:color w:val="000000" w:themeColor="text1"/>
          <w:sz w:val="21"/>
          <w:szCs w:val="21"/>
        </w:rPr>
        <w:t xml:space="preserve">格式12、残疾人福利性单位声明函</w:t>
      </w:r>
      <w:r/>
    </w:p>
    <w:p>
      <w:pPr>
        <w:ind w:firstLine="664"/>
        <w:jc w:val="center"/>
        <w:spacing w:line="580" w:lineRule="exact"/>
        <w:rPr>
          <w:rFonts w:ascii="宋体" w:hAnsi="宋体"/>
          <w:b/>
          <w:color w:val="000000" w:themeColor="text1"/>
          <w:spacing w:val="6"/>
          <w:sz w:val="32"/>
          <w:szCs w:val="32"/>
        </w:rPr>
      </w:pPr>
      <w:r/>
      <w:bookmarkStart w:id="1" w:name="OLE_LINK13"/>
      <w:r/>
      <w:bookmarkStart w:id="2" w:name="OLE_LINK14"/>
      <w:r/>
      <w:r/>
    </w:p>
    <w:p>
      <w:pPr>
        <w:ind w:firstLine="667"/>
        <w:jc w:val="center"/>
        <w:spacing w:line="580" w:lineRule="exact"/>
        <w:rPr>
          <w:rFonts w:ascii="宋体" w:hAnsi="宋体"/>
          <w:b/>
          <w:color w:val="000000" w:themeColor="text1"/>
          <w:spacing w:val="6"/>
          <w:sz w:val="32"/>
          <w:szCs w:val="32"/>
        </w:rPr>
      </w:pPr>
      <w:r>
        <w:rPr>
          <w:rFonts w:hint="eastAsia" w:ascii="宋体" w:hAnsi="宋体"/>
          <w:b/>
          <w:color w:val="000000" w:themeColor="text1"/>
          <w:spacing w:val="6"/>
          <w:sz w:val="32"/>
          <w:szCs w:val="32"/>
        </w:rPr>
        <w:t xml:space="preserve">残疾人福利性单位声明函</w:t>
      </w:r>
      <w:bookmarkEnd w:id="1"/>
      <w:r/>
      <w:bookmarkEnd w:id="2"/>
      <w:r/>
      <w:r/>
    </w:p>
    <w:p>
      <w:pPr>
        <w:ind w:firstLine="420"/>
        <w:spacing w:line="580" w:lineRule="exact"/>
        <w:rPr>
          <w:rFonts w:ascii="宋体" w:hAnsi="宋体"/>
          <w:color w:val="000000" w:themeColor="text1"/>
          <w:sz w:val="21"/>
          <w:szCs w:val="21"/>
        </w:rPr>
      </w:pPr>
      <w:r>
        <w:rPr>
          <w:rFonts w:hint="eastAsia" w:ascii="宋体" w:hAnsi="宋体"/>
          <w:color w:val="000000" w:themeColor="text1"/>
          <w:sz w:val="21"/>
          <w:szCs w:val="21"/>
        </w:rPr>
        <w:t xml:space="preserve">本单位郑重声明，根据《财政部、民政部、中国残疾人联合会关于促进残疾人就业政府采购政策的通知》（财库〔</w:t>
      </w:r>
      <w:r>
        <w:rPr>
          <w:rFonts w:ascii="宋体" w:hAnsi="宋体"/>
          <w:color w:val="000000" w:themeColor="text1"/>
          <w:sz w:val="21"/>
          <w:szCs w:val="21"/>
        </w:rPr>
        <w:t xml:space="preserve">2017</w:t>
      </w:r>
      <w:r>
        <w:rPr>
          <w:rFonts w:hint="eastAsia" w:ascii="宋体" w:hAnsi="宋体"/>
          <w:color w:val="000000" w:themeColor="text1"/>
          <w:sz w:val="21"/>
          <w:szCs w:val="21"/>
        </w:rPr>
        <w:t xml:space="preserve">〕</w:t>
      </w:r>
      <w:r>
        <w:rPr>
          <w:rFonts w:ascii="宋体" w:hAnsi="宋体"/>
          <w:color w:val="000000" w:themeColor="text1"/>
          <w:sz w:val="21"/>
          <w:szCs w:val="21"/>
        </w:rPr>
        <w:t xml:space="preserve">141</w:t>
      </w:r>
      <w:r>
        <w:rPr>
          <w:rFonts w:hint="eastAsia" w:ascii="宋体" w:hAnsi="宋体"/>
          <w:color w:val="000000" w:themeColor="text1"/>
          <w:sz w:val="21"/>
          <w:szCs w:val="21"/>
        </w:rPr>
        <w:t xml:space="preserve">号）的规定，本单位为符合条件的残疾人福利性单位，且本单位参加</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单位的</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项目采购活动提供本单位制造的货物，或者提供其他残疾人福利性单位制造的货物（不包括使用非残疾人福利性单位注册商标的货物）。</w:t>
      </w:r>
      <w:r/>
    </w:p>
    <w:p>
      <w:pPr>
        <w:ind w:firstLine="420"/>
        <w:spacing w:line="580" w:lineRule="exact"/>
        <w:rPr>
          <w:rFonts w:ascii="宋体" w:hAnsi="宋体"/>
          <w:color w:val="000000" w:themeColor="text1"/>
          <w:sz w:val="21"/>
          <w:szCs w:val="21"/>
        </w:rPr>
      </w:pPr>
      <w:r>
        <w:rPr>
          <w:rFonts w:hint="eastAsia" w:ascii="宋体" w:hAnsi="宋体"/>
          <w:color w:val="000000" w:themeColor="text1"/>
          <w:sz w:val="21"/>
          <w:szCs w:val="21"/>
        </w:rPr>
        <w:t xml:space="preserve">本单位对上述声明的真实性负责。如有虚假，将依法承担相应责任。</w:t>
      </w:r>
      <w:r/>
    </w:p>
    <w:p>
      <w:pPr>
        <w:spacing w:line="580" w:lineRule="exact"/>
        <w:rPr>
          <w:rFonts w:ascii="宋体" w:hAnsi="宋体"/>
          <w:color w:val="000000" w:themeColor="text1"/>
          <w:sz w:val="21"/>
          <w:szCs w:val="21"/>
        </w:rPr>
      </w:pPr>
      <w:r>
        <w:rPr>
          <w:rFonts w:ascii="宋体" w:hAnsi="宋体"/>
          <w:color w:val="000000" w:themeColor="text1"/>
          <w:sz w:val="21"/>
          <w:szCs w:val="21"/>
        </w:rPr>
      </w:r>
      <w:r/>
    </w:p>
    <w:p>
      <w:pPr>
        <w:ind w:right="1560" w:firstLine="420"/>
        <w:jc w:val="right"/>
        <w:spacing w:line="580" w:lineRule="exact"/>
        <w:tabs>
          <w:tab w:val="left" w:pos="4860" w:leader="none"/>
        </w:tabs>
        <w:rPr>
          <w:rFonts w:ascii="宋体" w:hAnsi="宋体"/>
          <w:color w:val="000000" w:themeColor="text1"/>
          <w:sz w:val="21"/>
          <w:szCs w:val="21"/>
        </w:rPr>
      </w:pPr>
      <w:r>
        <w:rPr>
          <w:rFonts w:ascii="宋体" w:hAnsi="宋体"/>
          <w:color w:val="000000" w:themeColor="text1"/>
          <w:sz w:val="21"/>
          <w:szCs w:val="21"/>
        </w:rPr>
        <w:t xml:space="preserve">                      </w:t>
      </w:r>
      <w:r>
        <w:rPr>
          <w:rFonts w:hint="eastAsia" w:ascii="宋体" w:hAnsi="宋体"/>
          <w:color w:val="000000" w:themeColor="text1"/>
          <w:sz w:val="21"/>
          <w:szCs w:val="21"/>
        </w:rPr>
        <w:t xml:space="preserve">单位名称（盖章）：</w:t>
      </w:r>
      <w:r/>
    </w:p>
    <w:p>
      <w:pPr>
        <w:ind w:right="1560" w:firstLine="420"/>
        <w:jc w:val="right"/>
        <w:spacing w:line="580" w:lineRule="exact"/>
        <w:tabs>
          <w:tab w:val="left" w:pos="4860" w:leader="none"/>
        </w:tabs>
        <w:rPr>
          <w:rFonts w:ascii="宋体" w:hAnsi="宋体"/>
          <w:color w:val="000000" w:themeColor="text1"/>
          <w:sz w:val="21"/>
          <w:szCs w:val="21"/>
        </w:rPr>
      </w:pP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rPr>
          <w:rFonts w:ascii="宋体" w:hAnsi="宋体"/>
          <w:color w:val="000000" w:themeColor="text1"/>
          <w:sz w:val="21"/>
          <w:szCs w:val="21"/>
        </w:rPr>
        <w:t xml:space="preserve">  </w:t>
      </w:r>
      <w:r>
        <w:rPr>
          <w:rFonts w:hint="eastAsia" w:ascii="宋体" w:hAnsi="宋体"/>
          <w:color w:val="000000" w:themeColor="text1"/>
          <w:sz w:val="21"/>
          <w:szCs w:val="21"/>
        </w:rPr>
        <w:t xml:space="preserve">期：</w:t>
      </w:r>
      <w:r/>
    </w:p>
    <w:p>
      <w:pPr>
        <w:ind w:firstLine="422"/>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注：</w:t>
      </w:r>
      <w:r/>
    </w:p>
    <w:p>
      <w:pPr>
        <w:ind w:firstLine="420"/>
        <w:spacing w:line="400" w:lineRule="exact"/>
        <w:rPr>
          <w:rFonts w:ascii="宋体" w:hAnsi="宋体"/>
          <w:color w:val="000000" w:themeColor="text1"/>
          <w:sz w:val="21"/>
          <w:szCs w:val="21"/>
        </w:rPr>
      </w:pPr>
      <w:r>
        <w:rPr>
          <w:rFonts w:ascii="宋体" w:hAnsi="宋体"/>
          <w:color w:val="000000" w:themeColor="text1"/>
          <w:sz w:val="21"/>
          <w:szCs w:val="21"/>
        </w:rPr>
        <w:t xml:space="preserve">1</w:t>
      </w:r>
      <w:r>
        <w:rPr>
          <w:rFonts w:hint="eastAsia" w:ascii="宋体" w:hAnsi="宋体"/>
          <w:color w:val="000000" w:themeColor="text1"/>
          <w:sz w:val="21"/>
          <w:szCs w:val="21"/>
        </w:rPr>
        <w:t xml:space="preserve">、残疾人福利性单位视同小型、微型企业，享受评审中价格扣除等促进中小企业发展的政府采购政策。</w:t>
      </w:r>
      <w:r/>
    </w:p>
    <w:p>
      <w:pPr>
        <w:ind w:firstLine="420"/>
        <w:spacing w:line="400" w:lineRule="exact"/>
        <w:tabs>
          <w:tab w:val="left" w:pos="7200" w:leader="none"/>
        </w:tabs>
        <w:rPr>
          <w:rFonts w:ascii="宋体" w:hAnsi="宋体"/>
          <w:color w:val="000000" w:themeColor="text1"/>
          <w:sz w:val="21"/>
          <w:szCs w:val="21"/>
        </w:rPr>
      </w:pPr>
      <w:r>
        <w:rPr>
          <w:rFonts w:ascii="宋体" w:hAnsi="宋体"/>
          <w:color w:val="000000" w:themeColor="text1"/>
          <w:sz w:val="21"/>
          <w:szCs w:val="21"/>
        </w:rPr>
        <w:t xml:space="preserve">2</w:t>
      </w:r>
      <w:r>
        <w:rPr>
          <w:rFonts w:hint="eastAsia" w:ascii="宋体" w:hAnsi="宋体"/>
          <w:color w:val="000000" w:themeColor="text1"/>
          <w:sz w:val="21"/>
          <w:szCs w:val="21"/>
        </w:rPr>
        <w:t xml:space="preserve">、残疾人福利性单位属于小型、微型企业的，不重复享受政策。</w:t>
      </w:r>
      <w:r/>
    </w:p>
    <w:p>
      <w:pPr>
        <w:pStyle w:val="815"/>
      </w:pPr>
      <w:r/>
      <w:r/>
    </w:p>
    <w:p>
      <w:pPr>
        <w:rPr>
          <w:b/>
        </w:rPr>
      </w:pPr>
      <w:r>
        <w:rPr>
          <w:rFonts w:hint="eastAsia" w:ascii="宋体" w:hAnsi="宋体"/>
          <w:color w:val="000000" w:themeColor="text1"/>
          <w:sz w:val="21"/>
          <w:szCs w:val="21"/>
        </w:rPr>
        <w:t xml:space="preserve">格式13</w:t>
      </w:r>
      <w:r>
        <w:rPr>
          <w:b/>
        </w:rPr>
        <w:t xml:space="preserve">：</w:t>
      </w:r>
      <w:r/>
    </w:p>
    <w:p>
      <w:pPr>
        <w:pStyle w:val="1327"/>
        <w:ind w:firstLine="420"/>
        <w:rPr>
          <w:lang w:val="en-US"/>
        </w:rPr>
      </w:pPr>
      <w:r>
        <w:rPr>
          <w:lang w:val="en-US"/>
        </w:rPr>
      </w:r>
      <w:r/>
    </w:p>
    <w:p>
      <w:pPr>
        <w:ind w:firstLine="333"/>
        <w:jc w:val="center"/>
        <w:rPr>
          <w:rFonts w:ascii="宋体" w:hAnsi="宋体"/>
          <w:b/>
          <w:color w:val="000000" w:themeColor="text1"/>
          <w:spacing w:val="6"/>
          <w:sz w:val="32"/>
          <w:szCs w:val="32"/>
        </w:rPr>
      </w:pPr>
      <w:r>
        <w:rPr>
          <w:rFonts w:hint="eastAsia" w:ascii="宋体" w:hAnsi="宋体"/>
          <w:b/>
          <w:color w:val="000000" w:themeColor="text1"/>
          <w:spacing w:val="6"/>
          <w:sz w:val="32"/>
          <w:szCs w:val="32"/>
        </w:rPr>
        <w:t xml:space="preserve">投标单位</w:t>
      </w:r>
      <w:r>
        <w:rPr>
          <w:rFonts w:ascii="宋体" w:hAnsi="宋体"/>
          <w:b/>
          <w:color w:val="000000" w:themeColor="text1"/>
          <w:spacing w:val="6"/>
          <w:sz w:val="32"/>
          <w:szCs w:val="32"/>
        </w:rPr>
        <w:t xml:space="preserve">与其他单位存在控股、管理关系情况表</w:t>
      </w:r>
      <w:r/>
    </w:p>
    <w:p>
      <w:pPr>
        <w:jc w:val="center"/>
        <w:rPr>
          <w:szCs w:val="21"/>
        </w:rPr>
      </w:pPr>
      <w:r>
        <w:rPr>
          <w:szCs w:val="21"/>
        </w:rPr>
      </w:r>
      <w:r/>
    </w:p>
    <w:tbl>
      <w:tblPr>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727"/>
        <w:gridCol w:w="4261"/>
      </w:tblGrid>
      <w:tr>
        <w:trPr>
          <w:trHeight w:val="680"/>
        </w:trPr>
        <w:tc>
          <w:tcPr>
            <w:tcW w:w="3727" w:type="dxa"/>
            <w:vAlign w:val="center"/>
            <w:textDirection w:val="lrTb"/>
            <w:noWrap w:val="false"/>
          </w:tcPr>
          <w:p>
            <w:pPr>
              <w:jc w:val="center"/>
              <w:rPr>
                <w:sz w:val="21"/>
                <w:szCs w:val="21"/>
              </w:rPr>
            </w:pPr>
            <w:r>
              <w:rPr>
                <w:sz w:val="21"/>
                <w:szCs w:val="21"/>
              </w:rPr>
              <w:t xml:space="preserve">与</w:t>
            </w:r>
            <w:r>
              <w:rPr>
                <w:rFonts w:hint="eastAsia"/>
                <w:sz w:val="21"/>
                <w:szCs w:val="21"/>
              </w:rPr>
              <w:t xml:space="preserve">供应</w:t>
            </w:r>
            <w:r>
              <w:rPr>
                <w:rFonts w:hint="eastAsia"/>
                <w:sz w:val="21"/>
                <w:szCs w:val="21"/>
              </w:rPr>
              <w:t xml:space="preserve">商</w:t>
            </w:r>
            <w:r>
              <w:rPr>
                <w:sz w:val="21"/>
                <w:szCs w:val="21"/>
              </w:rPr>
              <w:t xml:space="preserve">存在</w:t>
            </w:r>
            <w:r>
              <w:rPr>
                <w:sz w:val="21"/>
                <w:szCs w:val="21"/>
              </w:rPr>
              <w:t xml:space="preserve">控股、管理关系的单位名称</w:t>
            </w:r>
            <w:r/>
          </w:p>
        </w:tc>
        <w:tc>
          <w:tcPr>
            <w:tcW w:w="4261" w:type="dxa"/>
            <w:vAlign w:val="center"/>
            <w:textDirection w:val="lrTb"/>
            <w:noWrap w:val="false"/>
          </w:tcPr>
          <w:p>
            <w:pPr>
              <w:jc w:val="center"/>
              <w:rPr>
                <w:sz w:val="21"/>
                <w:szCs w:val="21"/>
              </w:rPr>
            </w:pPr>
            <w:r>
              <w:rPr>
                <w:sz w:val="21"/>
                <w:szCs w:val="21"/>
              </w:rPr>
              <w:t xml:space="preserve">控股、管理关系情况说明</w:t>
            </w:r>
            <w:r/>
          </w:p>
        </w:tc>
      </w:tr>
      <w:tr>
        <w:trPr>
          <w:trHeight w:val="615"/>
        </w:trPr>
        <w:tc>
          <w:tcPr>
            <w:tcW w:w="3727" w:type="dxa"/>
            <w:vAlign w:val="center"/>
            <w:textDirection w:val="lrTb"/>
            <w:noWrap w:val="false"/>
          </w:tcPr>
          <w:p>
            <w:pPr>
              <w:jc w:val="center"/>
              <w:rPr>
                <w:sz w:val="21"/>
                <w:szCs w:val="21"/>
              </w:rPr>
            </w:pPr>
            <w:r>
              <w:rPr>
                <w:sz w:val="21"/>
                <w:szCs w:val="21"/>
              </w:rPr>
            </w:r>
            <w:r/>
          </w:p>
        </w:tc>
        <w:tc>
          <w:tcPr>
            <w:tcW w:w="4261" w:type="dxa"/>
            <w:vAlign w:val="center"/>
            <w:textDirection w:val="lrTb"/>
            <w:noWrap w:val="false"/>
          </w:tcPr>
          <w:p>
            <w:pPr>
              <w:jc w:val="center"/>
              <w:rPr>
                <w:sz w:val="21"/>
                <w:szCs w:val="21"/>
              </w:rPr>
            </w:pPr>
            <w:r>
              <w:rPr>
                <w:sz w:val="21"/>
                <w:szCs w:val="21"/>
              </w:rPr>
            </w:r>
            <w:r/>
          </w:p>
        </w:tc>
      </w:tr>
      <w:tr>
        <w:trPr>
          <w:trHeight w:val="564"/>
        </w:trPr>
        <w:tc>
          <w:tcPr>
            <w:tcW w:w="3727" w:type="dxa"/>
            <w:vAlign w:val="center"/>
            <w:textDirection w:val="lrTb"/>
            <w:noWrap w:val="false"/>
          </w:tcPr>
          <w:p>
            <w:pPr>
              <w:jc w:val="center"/>
              <w:rPr>
                <w:sz w:val="21"/>
                <w:szCs w:val="21"/>
              </w:rPr>
            </w:pPr>
            <w:r>
              <w:rPr>
                <w:sz w:val="21"/>
                <w:szCs w:val="21"/>
              </w:rPr>
            </w:r>
            <w:r/>
          </w:p>
        </w:tc>
        <w:tc>
          <w:tcPr>
            <w:tcW w:w="4261" w:type="dxa"/>
            <w:vAlign w:val="center"/>
            <w:textDirection w:val="lrTb"/>
            <w:noWrap w:val="false"/>
          </w:tcPr>
          <w:p>
            <w:pPr>
              <w:jc w:val="center"/>
              <w:rPr>
                <w:sz w:val="21"/>
                <w:szCs w:val="21"/>
              </w:rPr>
            </w:pPr>
            <w:r>
              <w:rPr>
                <w:sz w:val="21"/>
                <w:szCs w:val="21"/>
              </w:rPr>
            </w:r>
            <w:r/>
          </w:p>
        </w:tc>
      </w:tr>
      <w:tr>
        <w:trPr>
          <w:trHeight w:val="556"/>
        </w:trPr>
        <w:tc>
          <w:tcPr>
            <w:tcW w:w="3727" w:type="dxa"/>
            <w:vAlign w:val="center"/>
            <w:textDirection w:val="lrTb"/>
            <w:noWrap w:val="false"/>
          </w:tcPr>
          <w:p>
            <w:pPr>
              <w:jc w:val="center"/>
              <w:rPr>
                <w:sz w:val="21"/>
                <w:szCs w:val="21"/>
              </w:rPr>
            </w:pPr>
            <w:r>
              <w:rPr>
                <w:sz w:val="21"/>
                <w:szCs w:val="21"/>
              </w:rPr>
            </w:r>
            <w:r/>
          </w:p>
        </w:tc>
        <w:tc>
          <w:tcPr>
            <w:tcW w:w="4261" w:type="dxa"/>
            <w:vAlign w:val="center"/>
            <w:textDirection w:val="lrTb"/>
            <w:noWrap w:val="false"/>
          </w:tcPr>
          <w:p>
            <w:pPr>
              <w:jc w:val="center"/>
              <w:rPr>
                <w:sz w:val="21"/>
                <w:szCs w:val="21"/>
              </w:rPr>
            </w:pPr>
            <w:r>
              <w:rPr>
                <w:sz w:val="21"/>
                <w:szCs w:val="21"/>
              </w:rPr>
            </w:r>
            <w:r/>
          </w:p>
        </w:tc>
      </w:tr>
      <w:tr>
        <w:trPr>
          <w:trHeight w:val="549"/>
        </w:trPr>
        <w:tc>
          <w:tcPr>
            <w:tcW w:w="3727" w:type="dxa"/>
            <w:vAlign w:val="center"/>
            <w:textDirection w:val="lrTb"/>
            <w:noWrap w:val="false"/>
          </w:tcPr>
          <w:p>
            <w:pPr>
              <w:jc w:val="center"/>
              <w:rPr>
                <w:sz w:val="21"/>
                <w:szCs w:val="21"/>
              </w:rPr>
            </w:pPr>
            <w:r>
              <w:rPr>
                <w:sz w:val="21"/>
                <w:szCs w:val="21"/>
              </w:rPr>
            </w:r>
            <w:r/>
          </w:p>
        </w:tc>
        <w:tc>
          <w:tcPr>
            <w:tcW w:w="4261" w:type="dxa"/>
            <w:vAlign w:val="center"/>
            <w:textDirection w:val="lrTb"/>
            <w:noWrap w:val="false"/>
          </w:tcPr>
          <w:p>
            <w:pPr>
              <w:jc w:val="center"/>
              <w:rPr>
                <w:sz w:val="21"/>
                <w:szCs w:val="21"/>
              </w:rPr>
            </w:pPr>
            <w:r>
              <w:rPr>
                <w:sz w:val="21"/>
                <w:szCs w:val="21"/>
              </w:rPr>
            </w:r>
            <w:r/>
          </w:p>
        </w:tc>
      </w:tr>
    </w:tbl>
    <w:p>
      <w:pPr>
        <w:rPr>
          <w:sz w:val="21"/>
          <w:szCs w:val="21"/>
        </w:rPr>
      </w:pPr>
      <w:r>
        <w:rPr>
          <w:sz w:val="21"/>
          <w:szCs w:val="21"/>
        </w:rPr>
        <w:t xml:space="preserve">注：供应商须如实填写所有与之有控股、管理关系的情况。</w:t>
      </w:r>
      <w:r/>
    </w:p>
    <w:p>
      <w:pPr>
        <w:pStyle w:val="1297"/>
        <w:ind w:firstLine="210"/>
        <w:spacing w:line="360" w:lineRule="exact"/>
        <w:rPr>
          <w:rFonts w:ascii="Times New Roman" w:hAnsi="Times New Roman" w:eastAsia="宋体"/>
          <w:sz w:val="21"/>
          <w:szCs w:val="21"/>
        </w:rPr>
      </w:pPr>
      <w:r>
        <w:rPr>
          <w:rFonts w:hint="eastAsia" w:ascii="Times New Roman" w:hAnsi="Times New Roman" w:eastAsia="宋体"/>
          <w:sz w:val="21"/>
          <w:szCs w:val="21"/>
        </w:rPr>
        <w:t xml:space="preserve">投标</w:t>
      </w:r>
      <w:r>
        <w:rPr>
          <w:rFonts w:ascii="Times New Roman" w:hAnsi="Times New Roman" w:eastAsia="宋体"/>
          <w:sz w:val="21"/>
          <w:szCs w:val="21"/>
        </w:rPr>
        <w:t xml:space="preserve">单位：（公章）</w:t>
      </w:r>
      <w:r/>
    </w:p>
    <w:p>
      <w:pPr>
        <w:pStyle w:val="1297"/>
        <w:ind w:firstLine="210"/>
        <w:spacing w:line="360" w:lineRule="exact"/>
        <w:rPr>
          <w:rFonts w:ascii="Times New Roman" w:hAnsi="Times New Roman" w:eastAsia="宋体"/>
          <w:sz w:val="21"/>
          <w:szCs w:val="21"/>
        </w:rPr>
      </w:pPr>
      <w:r>
        <w:rPr>
          <w:rFonts w:ascii="Times New Roman" w:hAnsi="Times New Roman" w:eastAsia="宋体"/>
          <w:sz w:val="21"/>
          <w:szCs w:val="21"/>
        </w:rPr>
        <w:t xml:space="preserve">法定代表人或授权委托人：（签字或盖章）</w:t>
      </w:r>
      <w:r/>
    </w:p>
    <w:p>
      <w:pPr>
        <w:pStyle w:val="1297"/>
        <w:ind w:firstLine="210"/>
        <w:spacing w:line="360" w:lineRule="exact"/>
        <w:rPr>
          <w:rFonts w:hAnsi="宋体"/>
          <w:color w:val="000000" w:themeColor="text1"/>
          <w:sz w:val="21"/>
          <w:szCs w:val="21"/>
        </w:rPr>
      </w:pPr>
      <w:r>
        <w:rPr>
          <w:rFonts w:ascii="Times New Roman" w:hAnsi="Times New Roman" w:eastAsia="宋体"/>
          <w:sz w:val="21"/>
          <w:szCs w:val="21"/>
        </w:rPr>
        <w:t xml:space="preserve">日期：年月日</w:t>
      </w:r>
      <w:r>
        <w:rPr>
          <w:rFonts w:hAnsi="宋体"/>
          <w:color w:val="000000" w:themeColor="text1"/>
          <w:sz w:val="21"/>
          <w:szCs w:val="21"/>
        </w:rPr>
        <w:br w:type="page" w:clear="all"/>
      </w:r>
      <w:bookmarkEnd w:id="0"/>
      <w:r/>
      <w:r/>
    </w:p>
    <w:p>
      <w:pPr>
        <w:pStyle w:val="820"/>
        <w:ind w:firstLine="0"/>
        <w:spacing w:line="360" w:lineRule="auto"/>
        <w:rPr>
          <w:rFonts w:ascii="宋体" w:hAnsi="宋体" w:eastAsia="宋体"/>
          <w:b/>
          <w:sz w:val="21"/>
          <w:szCs w:val="21"/>
        </w:rPr>
      </w:pPr>
      <w:r>
        <w:rPr>
          <w:rFonts w:hint="eastAsia" w:ascii="宋体" w:hAnsi="宋体" w:eastAsia="宋体"/>
          <w:b/>
          <w:sz w:val="21"/>
          <w:szCs w:val="21"/>
        </w:rPr>
        <w:t xml:space="preserve">格式1</w:t>
      </w:r>
      <w:r>
        <w:rPr>
          <w:rFonts w:hint="eastAsia" w:ascii="宋体" w:hAnsi="宋体" w:eastAsia="宋体"/>
          <w:b/>
          <w:sz w:val="21"/>
          <w:szCs w:val="21"/>
        </w:rPr>
        <w:t xml:space="preserve">4</w:t>
      </w:r>
      <w:r>
        <w:rPr>
          <w:rFonts w:hint="eastAsia" w:ascii="宋体" w:hAnsi="宋体" w:eastAsia="宋体"/>
          <w:b/>
          <w:sz w:val="21"/>
          <w:szCs w:val="21"/>
        </w:rPr>
        <w:t xml:space="preserve">、投标（响应）保证承诺书</w:t>
      </w:r>
      <w:r/>
    </w:p>
    <w:p>
      <w:pPr>
        <w:pStyle w:val="820"/>
        <w:spacing w:line="360" w:lineRule="auto"/>
        <w:rPr>
          <w:rFonts w:ascii="宋体" w:hAnsi="宋体" w:eastAsia="宋体"/>
          <w:bCs/>
          <w:sz w:val="21"/>
          <w:szCs w:val="21"/>
        </w:rPr>
      </w:pPr>
      <w:r>
        <w:rPr>
          <w:rFonts w:ascii="宋体" w:hAnsi="宋体" w:eastAsia="宋体"/>
          <w:bCs/>
          <w:sz w:val="21"/>
          <w:szCs w:val="21"/>
        </w:rPr>
      </w:r>
      <w:r/>
    </w:p>
    <w:p>
      <w:pPr>
        <w:pStyle w:val="820"/>
        <w:ind w:firstLine="0"/>
        <w:spacing w:line="360" w:lineRule="auto"/>
        <w:rPr>
          <w:rFonts w:ascii="宋体" w:hAnsi="宋体" w:eastAsia="宋体"/>
          <w:bCs/>
          <w:sz w:val="21"/>
          <w:szCs w:val="21"/>
        </w:rPr>
      </w:pPr>
      <w:r>
        <w:rPr>
          <w:rFonts w:hint="eastAsia" w:ascii="宋体" w:hAnsi="宋体" w:eastAsia="宋体"/>
          <w:bCs/>
          <w:sz w:val="21"/>
          <w:szCs w:val="21"/>
        </w:rPr>
        <w:t xml:space="preserve">致：苏州市永诚建设咨询有限公司  </w:t>
      </w:r>
      <w:r/>
    </w:p>
    <w:p>
      <w:pPr>
        <w:pStyle w:val="820"/>
        <w:spacing w:line="360" w:lineRule="auto"/>
        <w:rPr>
          <w:rFonts w:ascii="宋体" w:hAnsi="宋体" w:eastAsia="宋体"/>
          <w:bCs/>
          <w:sz w:val="21"/>
          <w:szCs w:val="21"/>
        </w:rPr>
      </w:pPr>
      <w:r>
        <w:rPr>
          <w:rFonts w:hint="eastAsia" w:ascii="宋体" w:hAnsi="宋体" w:eastAsia="宋体"/>
          <w:bCs/>
          <w:sz w:val="21"/>
          <w:szCs w:val="21"/>
        </w:rPr>
        <w:t xml:space="preserve">我 </w:t>
      </w:r>
      <w:r>
        <w:rPr>
          <w:rFonts w:hint="eastAsia" w:ascii="宋体" w:hAnsi="宋体" w:eastAsia="宋体"/>
          <w:bCs/>
          <w:sz w:val="21"/>
          <w:szCs w:val="21"/>
          <w:u w:val="single"/>
        </w:rPr>
        <w:t xml:space="preserve">            </w:t>
      </w:r>
      <w:r>
        <w:rPr>
          <w:rFonts w:hint="eastAsia" w:ascii="宋体" w:hAnsi="宋体" w:eastAsia="宋体"/>
          <w:bCs/>
          <w:sz w:val="21"/>
          <w:szCs w:val="21"/>
        </w:rPr>
        <w:t xml:space="preserve">（单位/本人，以下统称我单位）自愿参加 </w:t>
      </w:r>
      <w:r>
        <w:rPr>
          <w:rFonts w:hint="eastAsia" w:ascii="宋体" w:hAnsi="宋体" w:eastAsia="宋体"/>
          <w:bCs/>
          <w:sz w:val="21"/>
          <w:szCs w:val="21"/>
          <w:u w:val="single"/>
        </w:rPr>
        <w:t xml:space="preserve">            </w:t>
      </w:r>
      <w:r>
        <w:rPr>
          <w:rFonts w:hint="eastAsia" w:ascii="宋体" w:hAnsi="宋体" w:eastAsia="宋体"/>
          <w:bCs/>
          <w:sz w:val="21"/>
          <w:szCs w:val="21"/>
        </w:rPr>
        <w:t xml:space="preserve">（项目名称和采购编号）的投标（响应）,并做出如下承诺：</w:t>
      </w:r>
      <w:r/>
    </w:p>
    <w:p>
      <w:pPr>
        <w:pStyle w:val="820"/>
        <w:spacing w:line="360" w:lineRule="auto"/>
        <w:rPr>
          <w:rFonts w:ascii="宋体" w:hAnsi="宋体" w:eastAsia="宋体"/>
          <w:bCs/>
          <w:sz w:val="21"/>
          <w:szCs w:val="21"/>
        </w:rPr>
      </w:pPr>
      <w:r>
        <w:rPr>
          <w:rFonts w:hint="eastAsia" w:ascii="宋体" w:hAnsi="宋体" w:eastAsia="宋体"/>
          <w:bCs/>
          <w:sz w:val="21"/>
          <w:szCs w:val="21"/>
        </w:rPr>
        <w:t xml:space="preserve">一、除不可抗力外，我单位如果发生以下行为，将在行为发生的10个工作日内，向贵方（或采购人）支付本采购文件公布的预算金额的2%作为违约赔偿金（数量不确定的单价采购须约定具体金额）。</w:t>
      </w:r>
      <w:r/>
    </w:p>
    <w:p>
      <w:pPr>
        <w:pStyle w:val="820"/>
        <w:spacing w:line="360" w:lineRule="auto"/>
        <w:rPr>
          <w:rFonts w:ascii="宋体" w:hAnsi="宋体" w:eastAsia="宋体"/>
          <w:bCs/>
          <w:sz w:val="21"/>
          <w:szCs w:val="21"/>
        </w:rPr>
      </w:pPr>
      <w:r>
        <w:rPr>
          <w:rFonts w:hint="eastAsia" w:ascii="宋体" w:hAnsi="宋体" w:eastAsia="宋体"/>
          <w:bCs/>
          <w:sz w:val="21"/>
          <w:szCs w:val="21"/>
        </w:rPr>
        <w:t xml:space="preserve">1.自投标（响应）截止时间至本项目发布中标（成交）公告为止，撤销投标（响应）；</w:t>
      </w:r>
      <w:r/>
    </w:p>
    <w:p>
      <w:pPr>
        <w:pStyle w:val="820"/>
        <w:spacing w:line="360" w:lineRule="auto"/>
        <w:rPr>
          <w:rFonts w:ascii="宋体" w:hAnsi="宋体" w:eastAsia="宋体"/>
          <w:bCs/>
          <w:sz w:val="21"/>
          <w:szCs w:val="21"/>
        </w:rPr>
      </w:pPr>
      <w:r>
        <w:rPr>
          <w:rFonts w:hint="eastAsia" w:ascii="宋体" w:hAnsi="宋体" w:eastAsia="宋体"/>
          <w:bCs/>
          <w:sz w:val="21"/>
          <w:szCs w:val="21"/>
        </w:rPr>
        <w:t xml:space="preserve">2.中标（成交）后不依法与采购人签订合同；</w:t>
      </w:r>
      <w:r/>
    </w:p>
    <w:p>
      <w:pPr>
        <w:pStyle w:val="820"/>
        <w:spacing w:line="360" w:lineRule="auto"/>
        <w:rPr>
          <w:rFonts w:ascii="宋体" w:hAnsi="宋体" w:eastAsia="宋体"/>
          <w:bCs/>
          <w:sz w:val="21"/>
          <w:szCs w:val="21"/>
        </w:rPr>
      </w:pPr>
      <w:r>
        <w:rPr>
          <w:rFonts w:hint="eastAsia" w:ascii="宋体" w:hAnsi="宋体" w:eastAsia="宋体"/>
          <w:bCs/>
          <w:sz w:val="21"/>
          <w:szCs w:val="21"/>
        </w:rPr>
        <w:t xml:space="preserve">3.中标（成交）后不按本采购文件规定向采购人提交履约保证金；</w:t>
      </w:r>
      <w:r/>
    </w:p>
    <w:p>
      <w:pPr>
        <w:pStyle w:val="820"/>
        <w:spacing w:line="360" w:lineRule="auto"/>
        <w:rPr>
          <w:rFonts w:ascii="宋体" w:hAnsi="宋体" w:eastAsia="宋体"/>
          <w:bCs/>
          <w:sz w:val="21"/>
          <w:szCs w:val="21"/>
        </w:rPr>
      </w:pPr>
      <w:r>
        <w:rPr>
          <w:rFonts w:hint="eastAsia" w:ascii="宋体" w:hAnsi="宋体" w:eastAsia="宋体"/>
          <w:bCs/>
          <w:sz w:val="21"/>
          <w:szCs w:val="21"/>
        </w:rPr>
        <w:t xml:space="preserve">4.中标（成交）后不按本采购文件规定向贵方缴纳采购代理费。</w:t>
      </w:r>
      <w:r/>
    </w:p>
    <w:p>
      <w:pPr>
        <w:pStyle w:val="820"/>
        <w:spacing w:line="360" w:lineRule="auto"/>
        <w:rPr>
          <w:rFonts w:ascii="宋体" w:hAnsi="宋体" w:eastAsia="宋体"/>
          <w:bCs/>
          <w:sz w:val="21"/>
          <w:szCs w:val="21"/>
        </w:rPr>
      </w:pPr>
      <w:r>
        <w:rPr>
          <w:rFonts w:hint="eastAsia" w:ascii="宋体" w:hAnsi="宋体" w:eastAsia="宋体"/>
          <w:bCs/>
          <w:sz w:val="21"/>
          <w:szCs w:val="21"/>
        </w:rPr>
        <w:t xml:space="preserve">二、我单位知晓上述行为的法律后果，承认</w:t>
      </w:r>
      <w:r>
        <w:rPr>
          <w:rFonts w:hint="eastAsia" w:ascii="宋体" w:hAnsi="宋体" w:eastAsia="宋体"/>
          <w:bCs/>
          <w:sz w:val="21"/>
          <w:szCs w:val="21"/>
        </w:rPr>
        <w:t xml:space="preserve">本承诺</w:t>
      </w:r>
      <w:r>
        <w:rPr>
          <w:rFonts w:hint="eastAsia" w:ascii="宋体" w:hAnsi="宋体" w:eastAsia="宋体"/>
          <w:bCs/>
          <w:sz w:val="21"/>
          <w:szCs w:val="21"/>
        </w:rPr>
        <w:t xml:space="preserve">书作为贵方（或采购人）要求我单位履行违约赔偿义务的依据作用。</w:t>
      </w:r>
      <w:r/>
    </w:p>
    <w:p>
      <w:pPr>
        <w:pStyle w:val="820"/>
        <w:spacing w:line="360" w:lineRule="auto"/>
        <w:rPr>
          <w:rFonts w:ascii="宋体" w:hAnsi="宋体" w:eastAsia="宋体"/>
          <w:bCs/>
          <w:sz w:val="21"/>
          <w:szCs w:val="21"/>
        </w:rPr>
      </w:pPr>
      <w:r>
        <w:rPr>
          <w:rFonts w:ascii="宋体" w:hAnsi="宋体" w:eastAsia="宋体"/>
          <w:bCs/>
          <w:sz w:val="21"/>
          <w:szCs w:val="21"/>
        </w:rPr>
      </w:r>
      <w:r/>
    </w:p>
    <w:p>
      <w:pPr>
        <w:pStyle w:val="820"/>
        <w:spacing w:line="360" w:lineRule="auto"/>
        <w:rPr>
          <w:rFonts w:ascii="宋体" w:hAnsi="宋体" w:eastAsia="宋体"/>
          <w:bCs/>
          <w:sz w:val="21"/>
          <w:szCs w:val="21"/>
        </w:rPr>
      </w:pPr>
      <w:r>
        <w:rPr>
          <w:rFonts w:hint="eastAsia" w:ascii="宋体" w:hAnsi="宋体" w:eastAsia="宋体"/>
          <w:bCs/>
          <w:sz w:val="21"/>
          <w:szCs w:val="21"/>
        </w:rPr>
        <w:t xml:space="preserve">企业名称（盖章）：</w:t>
      </w:r>
      <w:r/>
    </w:p>
    <w:p>
      <w:pPr>
        <w:pStyle w:val="820"/>
        <w:spacing w:line="360" w:lineRule="auto"/>
        <w:rPr>
          <w:rFonts w:ascii="宋体" w:hAnsi="宋体" w:eastAsia="宋体"/>
          <w:bCs/>
          <w:sz w:val="21"/>
          <w:szCs w:val="21"/>
        </w:rPr>
      </w:pPr>
      <w:r>
        <w:rPr>
          <w:rFonts w:hint="eastAsia" w:ascii="宋体" w:hAnsi="宋体" w:eastAsia="宋体"/>
          <w:bCs/>
          <w:sz w:val="21"/>
          <w:szCs w:val="21"/>
        </w:rPr>
        <w:t xml:space="preserve">地址：</w:t>
      </w:r>
      <w:r/>
    </w:p>
    <w:p>
      <w:pPr>
        <w:pStyle w:val="820"/>
        <w:spacing w:line="360" w:lineRule="auto"/>
        <w:rPr>
          <w:rFonts w:ascii="宋体" w:hAnsi="宋体" w:eastAsia="宋体"/>
          <w:bCs/>
          <w:sz w:val="21"/>
          <w:szCs w:val="21"/>
        </w:rPr>
      </w:pPr>
      <w:r>
        <w:rPr>
          <w:rFonts w:hint="eastAsia" w:ascii="宋体" w:hAnsi="宋体" w:eastAsia="宋体"/>
          <w:bCs/>
          <w:sz w:val="21"/>
          <w:szCs w:val="21"/>
        </w:rPr>
        <w:t xml:space="preserve">联系电话：</w:t>
      </w:r>
      <w:r/>
    </w:p>
    <w:p>
      <w:pPr>
        <w:pStyle w:val="820"/>
        <w:spacing w:line="360" w:lineRule="auto"/>
        <w:rPr>
          <w:rFonts w:ascii="宋体" w:hAnsi="宋体" w:eastAsia="宋体"/>
          <w:bCs/>
          <w:sz w:val="21"/>
          <w:szCs w:val="21"/>
        </w:rPr>
      </w:pPr>
      <w:r>
        <w:rPr>
          <w:rFonts w:hint="eastAsia" w:ascii="宋体" w:hAnsi="宋体" w:eastAsia="宋体"/>
          <w:bCs/>
          <w:sz w:val="21"/>
          <w:szCs w:val="21"/>
        </w:rPr>
        <w:t xml:space="preserve">邮件：</w:t>
      </w:r>
      <w:r/>
    </w:p>
    <w:p>
      <w:pPr>
        <w:pStyle w:val="820"/>
        <w:spacing w:line="360" w:lineRule="auto"/>
        <w:rPr>
          <w:rFonts w:ascii="宋体" w:hAnsi="宋体" w:eastAsia="宋体"/>
          <w:bCs/>
          <w:sz w:val="21"/>
          <w:szCs w:val="21"/>
        </w:rPr>
      </w:pPr>
      <w:r>
        <w:rPr>
          <w:rFonts w:hint="eastAsia" w:ascii="宋体" w:hAnsi="宋体" w:eastAsia="宋体"/>
          <w:bCs/>
          <w:sz w:val="21"/>
          <w:szCs w:val="21"/>
        </w:rPr>
        <w:t xml:space="preserve">法定代表人或委托代理人(签字或签章)：</w:t>
      </w:r>
      <w:r/>
    </w:p>
    <w:p>
      <w:pPr>
        <w:pStyle w:val="1297"/>
        <w:ind w:firstLine="210"/>
        <w:spacing w:line="360" w:lineRule="exact"/>
        <w:rPr>
          <w:rFonts w:hAnsi="宋体" w:eastAsia="宋体"/>
          <w:bCs/>
          <w:szCs w:val="24"/>
        </w:rPr>
      </w:pPr>
      <w:r>
        <w:rPr>
          <w:rFonts w:hint="eastAsia" w:hAnsi="宋体" w:eastAsia="宋体"/>
          <w:bCs/>
          <w:sz w:val="21"/>
          <w:szCs w:val="21"/>
        </w:rPr>
        <w:t xml:space="preserve">日期：      </w:t>
      </w:r>
      <w:r>
        <w:rPr>
          <w:rFonts w:hint="eastAsia" w:hAnsi="宋体" w:eastAsia="宋体"/>
          <w:bCs/>
          <w:szCs w:val="24"/>
        </w:rPr>
        <w:t xml:space="preserve">    </w:t>
      </w:r>
      <w:r/>
    </w:p>
    <w:p>
      <w:pPr>
        <w:pStyle w:val="1297"/>
        <w:ind w:firstLine="260"/>
        <w:spacing w:line="360" w:lineRule="exact"/>
        <w:rPr>
          <w:rFonts w:hAnsi="宋体" w:eastAsia="宋体"/>
          <w:bCs/>
          <w:szCs w:val="24"/>
        </w:rPr>
      </w:pPr>
      <w:r>
        <w:rPr>
          <w:rFonts w:hAnsi="宋体" w:eastAsia="宋体"/>
          <w:bCs/>
          <w:szCs w:val="24"/>
        </w:rPr>
      </w:r>
      <w:r/>
    </w:p>
    <w:p>
      <w:pPr>
        <w:pStyle w:val="1297"/>
        <w:ind w:firstLine="260"/>
        <w:spacing w:line="360" w:lineRule="exact"/>
        <w:rPr>
          <w:rFonts w:hAnsi="宋体" w:eastAsia="宋体"/>
          <w:bCs/>
          <w:szCs w:val="24"/>
        </w:rPr>
      </w:pPr>
      <w:r>
        <w:rPr>
          <w:rFonts w:hAnsi="宋体" w:eastAsia="宋体"/>
          <w:bCs/>
          <w:szCs w:val="24"/>
        </w:rPr>
      </w:r>
      <w:r/>
    </w:p>
    <w:p>
      <w:pPr>
        <w:pStyle w:val="1297"/>
        <w:ind w:firstLine="260"/>
        <w:spacing w:line="360" w:lineRule="exact"/>
        <w:rPr>
          <w:rFonts w:hAnsi="宋体" w:eastAsia="宋体"/>
          <w:bCs/>
          <w:szCs w:val="24"/>
        </w:rPr>
      </w:pPr>
      <w:r>
        <w:rPr>
          <w:rFonts w:hAnsi="宋体" w:eastAsia="宋体"/>
          <w:bCs/>
          <w:szCs w:val="24"/>
        </w:rPr>
      </w:r>
      <w:r/>
    </w:p>
    <w:p>
      <w:pPr>
        <w:pStyle w:val="1297"/>
        <w:ind w:firstLine="260"/>
        <w:spacing w:line="360" w:lineRule="exact"/>
        <w:rPr>
          <w:rFonts w:hAnsi="宋体" w:eastAsia="宋体"/>
          <w:bCs/>
          <w:szCs w:val="24"/>
        </w:rPr>
      </w:pPr>
      <w:r>
        <w:rPr>
          <w:rFonts w:hAnsi="宋体" w:eastAsia="宋体"/>
          <w:bCs/>
          <w:szCs w:val="24"/>
        </w:rPr>
      </w:r>
      <w:r/>
    </w:p>
    <w:p>
      <w:pPr>
        <w:pStyle w:val="1297"/>
        <w:ind w:firstLine="260"/>
        <w:spacing w:line="360" w:lineRule="exact"/>
        <w:rPr>
          <w:rFonts w:hAnsi="宋体" w:eastAsia="宋体"/>
          <w:bCs/>
          <w:szCs w:val="24"/>
        </w:rPr>
      </w:pPr>
      <w:r>
        <w:rPr>
          <w:rFonts w:hAnsi="宋体" w:eastAsia="宋体"/>
          <w:bCs/>
          <w:szCs w:val="24"/>
        </w:rPr>
      </w:r>
      <w:r/>
    </w:p>
    <w:p>
      <w:pPr>
        <w:pStyle w:val="1297"/>
        <w:ind w:firstLine="260"/>
        <w:spacing w:line="360" w:lineRule="exact"/>
        <w:rPr>
          <w:rFonts w:hAnsi="宋体" w:eastAsia="宋体"/>
          <w:bCs/>
          <w:szCs w:val="24"/>
        </w:rPr>
      </w:pPr>
      <w:r>
        <w:rPr>
          <w:rFonts w:hAnsi="宋体" w:eastAsia="宋体"/>
          <w:bCs/>
          <w:szCs w:val="24"/>
        </w:rPr>
      </w:r>
      <w:r/>
    </w:p>
    <w:p>
      <w:pPr>
        <w:pStyle w:val="1297"/>
        <w:ind w:firstLine="260"/>
        <w:spacing w:line="360" w:lineRule="exact"/>
        <w:rPr>
          <w:rFonts w:hAnsi="宋体" w:eastAsia="宋体"/>
          <w:bCs/>
          <w:szCs w:val="24"/>
        </w:rPr>
      </w:pPr>
      <w:r>
        <w:rPr>
          <w:rFonts w:hAnsi="宋体" w:eastAsia="宋体"/>
          <w:bCs/>
          <w:szCs w:val="24"/>
        </w:rPr>
      </w:r>
      <w:r/>
    </w:p>
    <w:p>
      <w:pPr>
        <w:pStyle w:val="1297"/>
        <w:ind w:firstLine="260"/>
        <w:spacing w:line="360" w:lineRule="exact"/>
        <w:rPr>
          <w:rFonts w:hAnsi="宋体" w:eastAsia="宋体"/>
          <w:bCs/>
          <w:szCs w:val="24"/>
        </w:rPr>
      </w:pPr>
      <w:r>
        <w:rPr>
          <w:rFonts w:hAnsi="宋体" w:eastAsia="宋体"/>
          <w:bCs/>
          <w:szCs w:val="24"/>
        </w:rPr>
      </w:r>
      <w:r/>
    </w:p>
    <w:p>
      <w:pPr>
        <w:pStyle w:val="1297"/>
        <w:ind w:firstLine="260"/>
        <w:spacing w:line="360" w:lineRule="exact"/>
        <w:rPr>
          <w:rFonts w:hAnsi="宋体" w:eastAsia="宋体"/>
          <w:bCs/>
          <w:szCs w:val="24"/>
        </w:rPr>
      </w:pPr>
      <w:r>
        <w:rPr>
          <w:rFonts w:hAnsi="宋体" w:eastAsia="宋体"/>
          <w:bCs/>
          <w:szCs w:val="24"/>
        </w:rPr>
      </w:r>
      <w:r/>
    </w:p>
    <w:p>
      <w:pPr>
        <w:pStyle w:val="1297"/>
        <w:ind w:firstLine="260"/>
        <w:spacing w:line="360" w:lineRule="exact"/>
        <w:rPr>
          <w:rFonts w:hAnsi="宋体" w:eastAsia="宋体"/>
          <w:bCs/>
          <w:szCs w:val="24"/>
        </w:rPr>
      </w:pPr>
      <w:r>
        <w:rPr>
          <w:rFonts w:hAnsi="宋体" w:eastAsia="宋体"/>
          <w:bCs/>
          <w:szCs w:val="24"/>
        </w:rPr>
      </w:r>
      <w:r/>
    </w:p>
    <w:p>
      <w:pPr>
        <w:pStyle w:val="1297"/>
        <w:ind w:firstLine="260"/>
        <w:spacing w:line="360" w:lineRule="exact"/>
        <w:rPr>
          <w:rFonts w:hAnsi="宋体" w:eastAsia="宋体"/>
          <w:bCs/>
          <w:szCs w:val="24"/>
        </w:rPr>
      </w:pPr>
      <w:r>
        <w:rPr>
          <w:rFonts w:hAnsi="宋体" w:eastAsia="宋体"/>
          <w:bCs/>
          <w:szCs w:val="24"/>
        </w:rPr>
      </w:r>
      <w:r/>
    </w:p>
    <w:p>
      <w:pPr>
        <w:pStyle w:val="1297"/>
        <w:ind w:firstLine="260"/>
        <w:spacing w:line="360" w:lineRule="exact"/>
        <w:rPr>
          <w:rFonts w:hAnsi="宋体" w:eastAsia="宋体"/>
          <w:bCs/>
          <w:szCs w:val="24"/>
        </w:rPr>
      </w:pPr>
      <w:r>
        <w:rPr>
          <w:rFonts w:hAnsi="宋体" w:eastAsia="宋体"/>
          <w:bCs/>
          <w:szCs w:val="24"/>
        </w:rPr>
      </w:r>
      <w:r/>
    </w:p>
    <w:p>
      <w:pPr>
        <w:pStyle w:val="1297"/>
        <w:ind w:firstLine="260"/>
        <w:spacing w:line="360" w:lineRule="exact"/>
        <w:rPr>
          <w:rFonts w:hAnsi="宋体" w:eastAsia="宋体"/>
          <w:bCs/>
          <w:szCs w:val="24"/>
        </w:rPr>
      </w:pPr>
      <w:r>
        <w:rPr>
          <w:rFonts w:hAnsi="宋体" w:eastAsia="宋体"/>
          <w:bCs/>
          <w:szCs w:val="24"/>
        </w:rPr>
      </w:r>
      <w:r/>
    </w:p>
    <w:p>
      <w:pPr>
        <w:pStyle w:val="1297"/>
        <w:ind w:firstLine="210"/>
        <w:spacing w:line="360" w:lineRule="exact"/>
        <w:rPr>
          <w:rFonts w:ascii="Times New Roman" w:hAnsi="Times New Roman" w:eastAsia="宋体"/>
          <w:sz w:val="21"/>
          <w:szCs w:val="21"/>
        </w:rPr>
      </w:pPr>
      <w:r>
        <w:rPr>
          <w:rFonts w:ascii="Times New Roman" w:hAnsi="Times New Roman" w:eastAsia="宋体"/>
          <w:sz w:val="21"/>
          <w:szCs w:val="21"/>
        </w:rPr>
      </w:r>
      <w:r/>
    </w:p>
    <w:p>
      <w:pPr>
        <w:pStyle w:val="1094"/>
        <w:ind w:firstLine="643"/>
        <w:jc w:val="center"/>
        <w:spacing w:line="360" w:lineRule="auto"/>
        <w:rPr>
          <w:rFonts w:hAnsi="宋体" w:eastAsia="宋体"/>
          <w:b/>
          <w:bCs/>
          <w:color w:val="000000" w:themeColor="text1"/>
          <w:sz w:val="32"/>
          <w:szCs w:val="32"/>
        </w:rPr>
        <w:outlineLvl w:val="1"/>
      </w:pPr>
      <w:r/>
      <w:bookmarkStart w:id="3" w:name="_Hlk124939226"/>
      <w:r>
        <w:rPr>
          <w:rFonts w:hint="eastAsia" w:hAnsi="宋体" w:eastAsia="宋体"/>
          <w:b/>
          <w:bCs/>
          <w:color w:val="000000" w:themeColor="text1"/>
          <w:sz w:val="32"/>
          <w:szCs w:val="32"/>
        </w:rPr>
        <w:t xml:space="preserve">第四章  招标书</w:t>
      </w:r>
      <w:r/>
    </w:p>
    <w:p>
      <w:pPr>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受苏州市农业综合行政执法支队之委托，苏州市永诚建设咨询有限公司作为采购代理机构，对其拟采购的β兴奋剂多合一快速检测卡、“瘦肉精”、兽药残留、农药残留检测试剂盒（检测卡）进行国内公开招标采购。欢迎符合采购公告资格要求的供应商前来报名参加投标。</w:t>
      </w:r>
      <w:r/>
    </w:p>
    <w:p>
      <w:pPr>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一、采购编号：</w:t>
      </w:r>
      <w:r>
        <w:rPr>
          <w:rFonts w:hint="eastAsia" w:ascii="宋体" w:hAnsi="宋体" w:cs="宋体"/>
          <w:color w:val="000000" w:themeColor="text1"/>
          <w:sz w:val="21"/>
          <w:szCs w:val="21"/>
        </w:rPr>
        <w:t xml:space="preserve">JSZC-320500-CCCC-G2024-0021</w:t>
      </w:r>
      <w:r>
        <w:rPr>
          <w:rFonts w:hint="eastAsia" w:ascii="宋体" w:hAnsi="宋体" w:cs="宋体"/>
          <w:color w:val="000000" w:themeColor="text1"/>
          <w:sz w:val="21"/>
          <w:szCs w:val="21"/>
        </w:rPr>
        <w:t xml:space="preserve">号</w:t>
      </w:r>
      <w:r/>
    </w:p>
    <w:p>
      <w:pPr>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二、项目名称：β兴奋剂多合一快速检测卡、“瘦肉精”、兽药残留、农药残留检测试剂盒（检测卡）</w:t>
      </w:r>
      <w:r/>
    </w:p>
    <w:p>
      <w:pPr>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三、采购技术要求：</w:t>
      </w:r>
      <w:r/>
    </w:p>
    <w:p>
      <w:pPr>
        <w:ind w:firstLine="420"/>
        <w:spacing w:line="3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（一）采购</w:t>
      </w:r>
      <w:r>
        <w:rPr>
          <w:rFonts w:hint="eastAsia" w:ascii="宋体" w:hAnsi="宋体" w:cs="宋体"/>
          <w:color w:val="000000" w:themeColor="text1"/>
          <w:sz w:val="21"/>
          <w:szCs w:val="21"/>
        </w:rPr>
        <w:t xml:space="preserve">范围：包括以下货物及其配送、售后服务等。</w:t>
      </w:r>
      <w:r/>
    </w:p>
    <w:p>
      <w:pPr>
        <w:ind w:firstLine="420"/>
        <w:spacing w:line="3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（二）采购</w:t>
      </w:r>
      <w:r>
        <w:rPr>
          <w:rFonts w:hint="eastAsia" w:ascii="宋体" w:hAnsi="宋体" w:cs="宋体"/>
          <w:color w:val="000000" w:themeColor="text1"/>
          <w:sz w:val="21"/>
          <w:szCs w:val="21"/>
        </w:rPr>
        <w:t xml:space="preserve">产品</w:t>
      </w:r>
      <w:r>
        <w:rPr>
          <w:rFonts w:hint="eastAsia" w:ascii="宋体" w:hAnsi="宋体" w:cs="宋体"/>
          <w:color w:val="000000" w:themeColor="text1"/>
          <w:sz w:val="21"/>
          <w:szCs w:val="21"/>
        </w:rPr>
        <w:t xml:space="preserve">名称、</w:t>
      </w:r>
      <w:r>
        <w:rPr>
          <w:rFonts w:hint="eastAsia" w:ascii="宋体" w:hAnsi="宋体" w:cs="宋体"/>
          <w:color w:val="000000" w:themeColor="text1"/>
          <w:sz w:val="21"/>
          <w:szCs w:val="21"/>
        </w:rPr>
        <w:t xml:space="preserve">单价</w:t>
      </w:r>
      <w:r>
        <w:rPr>
          <w:rFonts w:hint="eastAsia" w:ascii="宋体" w:hAnsi="宋体" w:cs="宋体"/>
          <w:color w:val="000000" w:themeColor="text1"/>
          <w:sz w:val="21"/>
          <w:szCs w:val="21"/>
        </w:rPr>
        <w:t xml:space="preserve">：</w:t>
      </w:r>
      <w:r/>
    </w:p>
    <w:p>
      <w:pPr>
        <w:ind w:right="-159" w:firstLine="420"/>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1、采购清单及</w:t>
      </w:r>
      <w:r>
        <w:rPr>
          <w:rFonts w:hint="eastAsia" w:ascii="宋体" w:hAnsi="宋体" w:cs="宋体"/>
          <w:color w:val="000000" w:themeColor="text1"/>
          <w:sz w:val="21"/>
          <w:szCs w:val="21"/>
        </w:rPr>
        <w:t xml:space="preserve">单价</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（核心产品：β兴奋剂多合一快速检测卡）</w:t>
      </w:r>
      <w:r/>
    </w:p>
    <w:tbl>
      <w:tblPr>
        <w:tblW w:w="8737" w:type="dxa"/>
        <w:jc w:val="center"/>
        <w:tblInd w:w="-309"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57"/>
        <w:gridCol w:w="1701"/>
        <w:gridCol w:w="4185"/>
        <w:gridCol w:w="992"/>
        <w:gridCol w:w="1202"/>
      </w:tblGrid>
      <w:tr>
        <w:trPr>
          <w:jc w:val="center"/>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460" w:lineRule="exact"/>
              <w:rPr>
                <w:rFonts w:ascii="宋体" w:hAnsi="宋体"/>
                <w:b/>
                <w:sz w:val="21"/>
                <w:szCs w:val="21"/>
              </w:rPr>
            </w:pPr>
            <w:r>
              <w:rPr>
                <w:rFonts w:ascii="宋体" w:hAnsi="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60" w:lineRule="exact"/>
              <w:rPr>
                <w:rFonts w:ascii="宋体" w:hAnsi="宋体"/>
                <w:b/>
                <w:sz w:val="21"/>
                <w:szCs w:val="21"/>
              </w:rPr>
            </w:pPr>
            <w:r>
              <w:rPr>
                <w:rFonts w:ascii="宋体" w:hAnsi="宋体"/>
                <w:b/>
                <w:sz w:val="21"/>
                <w:szCs w:val="21"/>
              </w:rPr>
              <w:t xml:space="preserve">招标物品名称</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jc w:val="center"/>
              <w:spacing w:line="460" w:lineRule="exact"/>
              <w:rPr>
                <w:rFonts w:ascii="宋体" w:hAnsi="宋体"/>
                <w:b/>
                <w:sz w:val="21"/>
                <w:szCs w:val="21"/>
              </w:rPr>
            </w:pPr>
            <w:r>
              <w:rPr>
                <w:rFonts w:ascii="宋体" w:hAnsi="宋体"/>
                <w:b/>
                <w:sz w:val="21"/>
                <w:szCs w:val="21"/>
              </w:rPr>
              <w:t xml:space="preserve">要求</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60" w:lineRule="exact"/>
              <w:rPr>
                <w:rFonts w:ascii="宋体" w:hAnsi="宋体"/>
                <w:b/>
                <w:sz w:val="21"/>
                <w:szCs w:val="21"/>
              </w:rPr>
            </w:pPr>
            <w:r>
              <w:rPr>
                <w:rFonts w:ascii="宋体" w:hAnsi="宋体"/>
                <w:b/>
                <w:sz w:val="21"/>
                <w:szCs w:val="21"/>
              </w:rPr>
              <w:t xml:space="preserve">单价</w:t>
            </w:r>
            <w:r>
              <w:rPr>
                <w:rFonts w:ascii="宋体" w:hAnsi="宋体"/>
                <w:b/>
                <w:sz w:val="21"/>
                <w:szCs w:val="21"/>
              </w:rPr>
              <w:t xml:space="preserve">（元）</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spacing w:line="460" w:lineRule="exact"/>
              <w:rPr>
                <w:rFonts w:ascii="宋体" w:hAnsi="宋体"/>
                <w:b/>
                <w:sz w:val="21"/>
                <w:szCs w:val="21"/>
              </w:rPr>
            </w:pPr>
            <w:r>
              <w:rPr>
                <w:rFonts w:ascii="宋体" w:hAnsi="宋体"/>
                <w:b/>
                <w:bCs/>
                <w:sz w:val="21"/>
                <w:szCs w:val="21"/>
              </w:rPr>
              <w:t xml:space="preserve">样品种类</w:t>
            </w:r>
            <w:r/>
          </w:p>
        </w:tc>
      </w:tr>
      <w:tr>
        <w:trPr>
          <w:jc w:val="center"/>
          <w:trHeight w:val="2200"/>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β兴奋剂多合一快速检测卡</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olor w:val="000000"/>
                <w:sz w:val="21"/>
                <w:szCs w:val="21"/>
              </w:rPr>
              <w:t xml:space="preserve">、</w:t>
            </w:r>
            <w:r>
              <w:rPr>
                <w:rFonts w:ascii="宋体" w:hAnsi="宋体" w:cs="宋体"/>
                <w:sz w:val="21"/>
                <w:szCs w:val="21"/>
              </w:rPr>
              <w:t xml:space="preserve">能检测克伦特罗、</w:t>
            </w:r>
            <w:r>
              <w:rPr>
                <w:rFonts w:ascii="宋体" w:hAnsi="宋体" w:cs="宋体"/>
                <w:sz w:val="21"/>
                <w:szCs w:val="21"/>
              </w:rPr>
              <w:t xml:space="preserve">莱</w:t>
            </w:r>
            <w:r>
              <w:rPr>
                <w:rFonts w:ascii="宋体" w:hAnsi="宋体" w:cs="宋体"/>
                <w:sz w:val="21"/>
                <w:szCs w:val="21"/>
              </w:rPr>
              <w:t xml:space="preserve">克多巴胺、沙丁胺醇、马布特罗、西布特罗、溴布</w:t>
            </w:r>
            <w:r>
              <w:rPr>
                <w:rFonts w:ascii="宋体" w:hAnsi="宋体" w:cs="宋体"/>
                <w:sz w:val="21"/>
                <w:szCs w:val="21"/>
              </w:rPr>
              <w:t xml:space="preserve">特</w:t>
            </w:r>
            <w:r>
              <w:rPr>
                <w:rFonts w:ascii="宋体" w:hAnsi="宋体" w:cs="宋体"/>
                <w:sz w:val="21"/>
                <w:szCs w:val="21"/>
              </w:rPr>
              <w:t xml:space="preserve">罗、妥布</w:t>
            </w:r>
            <w:r>
              <w:rPr>
                <w:rFonts w:ascii="宋体" w:hAnsi="宋体" w:cs="宋体"/>
                <w:sz w:val="21"/>
                <w:szCs w:val="21"/>
              </w:rPr>
              <w:t xml:space="preserve">特</w:t>
            </w:r>
            <w:r>
              <w:rPr>
                <w:rFonts w:ascii="宋体" w:hAnsi="宋体" w:cs="宋体"/>
                <w:sz w:val="21"/>
                <w:szCs w:val="21"/>
              </w:rPr>
              <w:t xml:space="preserve">罗、西马特罗、特布他林、班布特罗、克伦普罗、</w:t>
            </w:r>
            <w:r>
              <w:rPr>
                <w:rFonts w:ascii="宋体" w:hAnsi="宋体" w:cs="宋体"/>
                <w:sz w:val="21"/>
                <w:szCs w:val="21"/>
              </w:rPr>
              <w:t xml:space="preserve">氯丙那林</w:t>
            </w:r>
            <w:r>
              <w:rPr>
                <w:rFonts w:ascii="宋体" w:hAnsi="宋体" w:cs="宋体"/>
                <w:sz w:val="21"/>
                <w:szCs w:val="21"/>
              </w:rPr>
              <w:t xml:space="preserve">等12种及以上瘦肉精</w:t>
            </w:r>
            <w:r>
              <w:rPr>
                <w:rFonts w:hint="eastAsia" w:ascii="宋体" w:hAnsi="宋体" w:cs="宋体"/>
                <w:sz w:val="21"/>
                <w:szCs w:val="21"/>
              </w:rPr>
              <w:t xml:space="preserve">；</w:t>
            </w:r>
            <w:r/>
          </w:p>
          <w:p>
            <w:pPr>
              <w:spacing w:line="360" w:lineRule="auto"/>
              <w:rPr>
                <w:rFonts w:ascii="宋体" w:hAnsi="宋体" w:cs="宋体"/>
                <w:sz w:val="21"/>
                <w:szCs w:val="21"/>
              </w:rPr>
            </w:pPr>
            <w:r>
              <w:rPr>
                <w:rFonts w:ascii="宋体" w:hAnsi="宋体" w:cs="宋体"/>
                <w:sz w:val="21"/>
                <w:szCs w:val="21"/>
              </w:rPr>
              <w:t xml:space="preserve">2</w:t>
            </w:r>
            <w:r>
              <w:rPr>
                <w:rFonts w:ascii="宋体" w:hAnsi="宋体"/>
                <w:color w:val="000000"/>
                <w:sz w:val="21"/>
                <w:szCs w:val="21"/>
              </w:rPr>
              <w:t xml:space="preserve">、</w:t>
            </w:r>
            <w:r>
              <w:rPr>
                <w:rFonts w:ascii="宋体" w:hAnsi="宋体" w:cs="宋体"/>
                <w:sz w:val="21"/>
                <w:szCs w:val="21"/>
              </w:rPr>
              <w:t xml:space="preserve">灵敏度：克伦特罗</w:t>
            </w:r>
            <w:r>
              <w:rPr>
                <w:rFonts w:hint="eastAsia" w:ascii="宋体" w:hAnsi="宋体" w:cs="宋体"/>
                <w:sz w:val="21"/>
                <w:szCs w:val="21"/>
              </w:rPr>
              <w:t xml:space="preserve">、</w:t>
            </w:r>
            <w:r>
              <w:rPr>
                <w:rFonts w:ascii="宋体" w:hAnsi="宋体" w:cs="宋体"/>
                <w:sz w:val="21"/>
                <w:szCs w:val="21"/>
              </w:rPr>
              <w:t xml:space="preserve">莱克多巴胺不低于</w:t>
            </w:r>
            <w:r>
              <w:rPr>
                <w:rFonts w:hint="eastAsia" w:ascii="宋体" w:hAnsi="宋体" w:cs="宋体"/>
                <w:sz w:val="21"/>
                <w:szCs w:val="21"/>
              </w:rPr>
              <w:t xml:space="preserve">3</w:t>
            </w:r>
            <w:r>
              <w:rPr>
                <w:rFonts w:ascii="宋体" w:hAnsi="宋体" w:cs="宋体"/>
                <w:sz w:val="21"/>
                <w:szCs w:val="21"/>
              </w:rPr>
              <w:t xml:space="preserve">ng/mL，西布特罗、溴布</w:t>
            </w:r>
            <w:r>
              <w:rPr>
                <w:rFonts w:ascii="宋体" w:hAnsi="宋体" w:cs="宋体"/>
                <w:sz w:val="21"/>
                <w:szCs w:val="21"/>
              </w:rPr>
              <w:t xml:space="preserve">特</w:t>
            </w:r>
            <w:r>
              <w:rPr>
                <w:rFonts w:ascii="宋体" w:hAnsi="宋体" w:cs="宋体"/>
                <w:sz w:val="21"/>
                <w:szCs w:val="21"/>
              </w:rPr>
              <w:t xml:space="preserve">罗、妥布</w:t>
            </w:r>
            <w:r>
              <w:rPr>
                <w:rFonts w:ascii="宋体" w:hAnsi="宋体" w:cs="宋体"/>
                <w:sz w:val="21"/>
                <w:szCs w:val="21"/>
              </w:rPr>
              <w:t xml:space="preserve">特</w:t>
            </w:r>
            <w:r>
              <w:rPr>
                <w:rFonts w:ascii="宋体" w:hAnsi="宋体" w:cs="宋体"/>
                <w:sz w:val="21"/>
                <w:szCs w:val="21"/>
              </w:rPr>
              <w:t xml:space="preserve">罗、西马特罗、班布特罗、克伦普罗</w:t>
            </w:r>
            <w:r>
              <w:rPr>
                <w:rFonts w:hint="eastAsia" w:ascii="宋体" w:hAnsi="宋体" w:cs="宋体"/>
                <w:sz w:val="21"/>
                <w:szCs w:val="21"/>
              </w:rPr>
              <w:t xml:space="preserve">、</w:t>
            </w:r>
            <w:r>
              <w:rPr>
                <w:rFonts w:ascii="宋体" w:hAnsi="宋体" w:cs="宋体"/>
                <w:sz w:val="21"/>
                <w:szCs w:val="21"/>
              </w:rPr>
              <w:t xml:space="preserve">沙丁胺醇、马布特罗、特布他</w:t>
            </w:r>
            <w:r>
              <w:rPr>
                <w:rFonts w:ascii="宋体" w:hAnsi="宋体" w:cs="宋体"/>
                <w:sz w:val="21"/>
                <w:szCs w:val="21"/>
              </w:rPr>
              <w:t xml:space="preserve">林不得</w:t>
            </w:r>
            <w:r>
              <w:rPr>
                <w:rFonts w:ascii="宋体" w:hAnsi="宋体" w:cs="宋体"/>
                <w:sz w:val="21"/>
                <w:szCs w:val="21"/>
              </w:rPr>
              <w:t xml:space="preserve">低于</w:t>
            </w:r>
            <w:r>
              <w:rPr>
                <w:rFonts w:hint="eastAsia" w:ascii="宋体" w:hAnsi="宋体" w:cs="宋体"/>
                <w:sz w:val="21"/>
                <w:szCs w:val="21"/>
              </w:rPr>
              <w:t xml:space="preserve">5</w:t>
            </w:r>
            <w:r>
              <w:rPr>
                <w:rFonts w:ascii="宋体" w:hAnsi="宋体" w:cs="宋体"/>
                <w:sz w:val="21"/>
                <w:szCs w:val="21"/>
              </w:rPr>
              <w:t xml:space="preserve">ng/mL</w:t>
            </w:r>
            <w:r>
              <w:rPr>
                <w:rFonts w:hint="eastAsia" w:ascii="宋体" w:hAnsi="宋体" w:cs="宋体"/>
                <w:sz w:val="21"/>
                <w:szCs w:val="21"/>
              </w:rPr>
              <w:t xml:space="preserve">，</w:t>
            </w:r>
            <w:r>
              <w:rPr>
                <w:rFonts w:ascii="宋体" w:hAnsi="宋体" w:cs="宋体"/>
                <w:sz w:val="21"/>
                <w:szCs w:val="21"/>
              </w:rPr>
              <w:t xml:space="preserve">氯丙那林</w:t>
            </w:r>
            <w:r>
              <w:rPr>
                <w:rFonts w:ascii="宋体" w:hAnsi="宋体" w:cs="宋体"/>
                <w:sz w:val="21"/>
                <w:szCs w:val="21"/>
              </w:rPr>
              <w:t xml:space="preserve">：不得低于8ng/mL</w:t>
            </w: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13.98</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spacing w:line="360" w:lineRule="auto"/>
              <w:rPr>
                <w:rFonts w:ascii="宋体" w:hAnsi="宋体"/>
                <w:sz w:val="21"/>
                <w:szCs w:val="21"/>
              </w:rPr>
            </w:pPr>
            <w:r>
              <w:rPr>
                <w:rFonts w:ascii="宋体" w:hAnsi="宋体"/>
                <w:sz w:val="21"/>
                <w:szCs w:val="21"/>
              </w:rPr>
              <w:t xml:space="preserve">动物尿液</w:t>
            </w:r>
            <w:r/>
          </w:p>
        </w:tc>
      </w:tr>
      <w:tr>
        <w:trPr>
          <w:jc w:val="center"/>
          <w:trHeight w:val="764"/>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克伦特罗</w:t>
            </w:r>
            <w:r>
              <w:rPr>
                <w:rFonts w:hint="eastAsia" w:ascii="宋体" w:hAnsi="宋体"/>
                <w:sz w:val="21"/>
                <w:szCs w:val="21"/>
              </w:rPr>
              <w:t xml:space="preserve">、莱克多巴胺、沙丁胺醇三合一</w:t>
            </w:r>
            <w:r>
              <w:rPr>
                <w:rFonts w:hint="eastAsia" w:ascii="宋体" w:hAnsi="宋体"/>
                <w:sz w:val="21"/>
                <w:szCs w:val="21"/>
              </w:rPr>
              <w:t xml:space="preserve">快速</w:t>
            </w:r>
            <w:r>
              <w:rPr>
                <w:rFonts w:hint="eastAsia" w:ascii="宋体" w:hAnsi="宋体"/>
                <w:sz w:val="21"/>
                <w:szCs w:val="21"/>
              </w:rPr>
              <w:t xml:space="preserve">检测卡</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spacing w:line="360" w:lineRule="auto"/>
              <w:rPr>
                <w:rFonts w:ascii="宋体" w:hAnsi="宋体" w:cs="宋体"/>
                <w:sz w:val="21"/>
                <w:szCs w:val="21"/>
              </w:rPr>
            </w:pPr>
            <w:r>
              <w:rPr>
                <w:rFonts w:hint="eastAsia" w:ascii="宋体" w:hAnsi="宋体" w:cs="宋体"/>
                <w:sz w:val="21"/>
                <w:szCs w:val="21"/>
              </w:rPr>
              <w:t xml:space="preserve">灵敏度：</w:t>
            </w:r>
            <w:r>
              <w:rPr>
                <w:rFonts w:ascii="宋体" w:hAnsi="宋体" w:cs="宋体"/>
                <w:sz w:val="21"/>
                <w:szCs w:val="21"/>
              </w:rPr>
              <w:t xml:space="preserve">克伦特罗</w:t>
            </w:r>
            <w:r>
              <w:rPr>
                <w:rFonts w:hint="eastAsia" w:ascii="宋体" w:hAnsi="宋体" w:cs="宋体"/>
                <w:sz w:val="21"/>
                <w:szCs w:val="21"/>
              </w:rPr>
              <w:t xml:space="preserve">、</w:t>
            </w:r>
            <w:r>
              <w:rPr>
                <w:rFonts w:ascii="宋体" w:hAnsi="宋体" w:cs="宋体"/>
                <w:sz w:val="21"/>
                <w:szCs w:val="21"/>
              </w:rPr>
              <w:t xml:space="preserve">莱克多巴胺、沙丁胺醇不低于</w:t>
            </w:r>
            <w:r>
              <w:rPr>
                <w:rFonts w:hint="eastAsia" w:ascii="宋体" w:hAnsi="宋体" w:cs="宋体"/>
                <w:sz w:val="21"/>
                <w:szCs w:val="21"/>
              </w:rPr>
              <w:t xml:space="preserve">不低于</w:t>
            </w:r>
            <w:r>
              <w:rPr>
                <w:rFonts w:hint="eastAsia" w:ascii="宋体" w:hAnsi="宋体" w:cs="宋体"/>
                <w:sz w:val="21"/>
                <w:szCs w:val="21"/>
              </w:rPr>
              <w:t xml:space="preserve">0.5</w:t>
            </w:r>
            <w:r>
              <w:rPr>
                <w:rFonts w:hint="eastAsia" w:ascii="宋体" w:hAnsi="宋体" w:cs="宋体"/>
                <w:sz w:val="21"/>
                <w:szCs w:val="21"/>
              </w:rPr>
              <w:t xml:space="preserve">µg/kg</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25</w:t>
            </w:r>
            <w:r/>
          </w:p>
        </w:tc>
        <w:tc>
          <w:tcPr>
            <w:tcBorders>
              <w:top w:val="single" w:color="auto" w:sz="4" w:space="0"/>
              <w:left w:val="single" w:color="auto" w:sz="4" w:space="0"/>
              <w:right w:val="single" w:color="auto" w:sz="4" w:space="0"/>
            </w:tcBorders>
            <w:tcW w:w="1202" w:type="dxa"/>
            <w:vAlign w:val="center"/>
            <w:textDirection w:val="lrTb"/>
            <w:noWrap/>
          </w:tcPr>
          <w:p>
            <w:pPr>
              <w:jc w:val="center"/>
              <w:spacing w:line="360" w:lineRule="auto"/>
              <w:rPr>
                <w:rFonts w:ascii="宋体" w:hAnsi="宋体"/>
                <w:sz w:val="21"/>
                <w:szCs w:val="21"/>
              </w:rPr>
            </w:pPr>
            <w:r>
              <w:rPr>
                <w:rFonts w:ascii="宋体" w:hAnsi="宋体"/>
                <w:sz w:val="21"/>
                <w:szCs w:val="21"/>
              </w:rPr>
              <w:t xml:space="preserve">畜禽产品</w:t>
            </w:r>
            <w:r/>
          </w:p>
        </w:tc>
      </w:tr>
      <w:tr>
        <w:trPr>
          <w:jc w:val="center"/>
          <w:trHeight w:val="710"/>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rPr>
                <w:rFonts w:ascii="宋体" w:hAnsi="宋体" w:cs="宋体"/>
                <w:b/>
                <w:bCs/>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吡</w:t>
            </w:r>
            <w:r>
              <w:rPr>
                <w:rFonts w:ascii="宋体" w:hAnsi="宋体" w:cs="宋体"/>
                <w:sz w:val="21"/>
                <w:szCs w:val="21"/>
              </w:rPr>
              <w:t xml:space="preserve">虫</w:t>
            </w:r>
            <w:r>
              <w:rPr>
                <w:rFonts w:ascii="宋体" w:hAnsi="宋体" w:cs="宋体"/>
                <w:sz w:val="21"/>
                <w:szCs w:val="21"/>
              </w:rPr>
              <w:t xml:space="preserve">啉</w:t>
            </w:r>
            <w:r>
              <w:rPr>
                <w:rFonts w:ascii="宋体" w:hAnsi="宋体" w:cs="宋体"/>
                <w:sz w:val="21"/>
                <w:szCs w:val="21"/>
              </w:rPr>
              <w:t xml:space="preserve">快速检测卡</w:t>
            </w:r>
            <w:r/>
          </w:p>
        </w:tc>
        <w:tc>
          <w:tcPr>
            <w:tcBorders>
              <w:top w:val="single" w:color="auto" w:sz="4" w:space="0"/>
              <w:left w:val="single" w:color="auto" w:sz="4" w:space="0"/>
              <w:right w:val="single" w:color="auto" w:sz="4" w:space="0"/>
            </w:tcBorders>
            <w:tcW w:w="4185" w:type="dxa"/>
            <w:vAlign w:val="center"/>
            <w:vMerge w:val="restart"/>
            <w:textDirection w:val="lrTb"/>
            <w:noWrap/>
          </w:tcPr>
          <w:p>
            <w:pPr>
              <w:jc w:val="center"/>
              <w:spacing w:line="360" w:lineRule="auto"/>
              <w:rPr>
                <w:rFonts w:ascii="宋体" w:hAnsi="宋体"/>
                <w:sz w:val="21"/>
                <w:szCs w:val="21"/>
              </w:rPr>
            </w:pPr>
            <w:r>
              <w:rPr>
                <w:rFonts w:hint="eastAsia" w:ascii="宋体" w:hAnsi="宋体"/>
                <w:sz w:val="21"/>
                <w:szCs w:val="21"/>
              </w:rPr>
              <w:t xml:space="preserve">检测卡检测限量需满足《</w:t>
            </w:r>
            <w:r>
              <w:rPr>
                <w:rFonts w:ascii="宋体" w:hAnsi="宋体"/>
                <w:sz w:val="21"/>
                <w:szCs w:val="21"/>
              </w:rPr>
              <w:t xml:space="preserve">GB 2763-2021 食品安全国家标准 食品中农药最大残留限量</w:t>
            </w:r>
            <w:r>
              <w:rPr>
                <w:rFonts w:hint="eastAsia" w:ascii="宋体" w:hAnsi="宋体"/>
                <w:sz w:val="21"/>
                <w:szCs w:val="21"/>
              </w:rPr>
              <w:t xml:space="preserve">》与《</w:t>
            </w:r>
            <w:r>
              <w:rPr>
                <w:rFonts w:ascii="宋体" w:hAnsi="宋体"/>
                <w:sz w:val="21"/>
                <w:szCs w:val="21"/>
              </w:rPr>
              <w:t xml:space="preserve">GB 2763.1-2022 食品安全国家标准 食品中2,4-滴丁酸钠盐等112种农药最</w:t>
            </w:r>
            <w:r>
              <w:rPr>
                <w:rFonts w:ascii="宋体" w:hAnsi="宋体"/>
                <w:sz w:val="21"/>
                <w:szCs w:val="21"/>
              </w:rPr>
              <w:t xml:space="preserve">大残留限量</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bCs/>
                <w:sz w:val="21"/>
                <w:szCs w:val="21"/>
              </w:rPr>
            </w:pPr>
            <w:r>
              <w:rPr>
                <w:rFonts w:hint="eastAsia" w:ascii="宋体" w:hAnsi="宋体" w:cs="宋体"/>
                <w:bCs/>
                <w:sz w:val="21"/>
                <w:szCs w:val="21"/>
              </w:rPr>
              <w:t xml:space="preserve">15</w:t>
            </w:r>
            <w:r/>
          </w:p>
        </w:tc>
        <w:tc>
          <w:tcPr>
            <w:tcBorders>
              <w:top w:val="single" w:color="auto" w:sz="4" w:space="0"/>
              <w:left w:val="single" w:color="auto" w:sz="4" w:space="0"/>
              <w:right w:val="single" w:color="auto" w:sz="4" w:space="0"/>
            </w:tcBorders>
            <w:tcW w:w="1202" w:type="dxa"/>
            <w:vAlign w:val="center"/>
            <w:vMerge w:val="restart"/>
            <w:textDirection w:val="lrTb"/>
            <w:noWrap/>
          </w:tcPr>
          <w:p>
            <w:pPr>
              <w:jc w:val="center"/>
              <w:rPr>
                <w:rFonts w:ascii="宋体" w:hAnsi="宋体" w:cs="宋体"/>
                <w:sz w:val="21"/>
                <w:szCs w:val="21"/>
              </w:rPr>
            </w:pPr>
            <w:r>
              <w:rPr>
                <w:rFonts w:hint="eastAsia" w:ascii="宋体" w:hAnsi="宋体" w:cs="宋体"/>
                <w:sz w:val="21"/>
                <w:szCs w:val="21"/>
              </w:rPr>
              <w:t xml:space="preserve">种植业产品</w:t>
            </w:r>
            <w:r/>
          </w:p>
        </w:tc>
      </w:tr>
      <w:tr>
        <w:trPr>
          <w:jc w:val="center"/>
          <w:trHeight w:val="710"/>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多菌</w:t>
            </w:r>
            <w:r>
              <w:rPr>
                <w:rFonts w:ascii="宋体" w:hAnsi="宋体" w:cs="宋体"/>
                <w:sz w:val="21"/>
                <w:szCs w:val="21"/>
              </w:rPr>
              <w:t xml:space="preserve">灵快速</w:t>
            </w:r>
            <w:r>
              <w:rPr>
                <w:rFonts w:ascii="宋体" w:hAnsi="宋体" w:cs="宋体"/>
                <w:sz w:val="21"/>
                <w:szCs w:val="21"/>
              </w:rPr>
              <w:t xml:space="preserve">检测卡</w:t>
            </w:r>
            <w:r/>
          </w:p>
        </w:tc>
        <w:tc>
          <w:tcPr>
            <w:tcBorders>
              <w:left w:val="single" w:color="auto" w:sz="4" w:space="0"/>
              <w:right w:val="single" w:color="auto" w:sz="4" w:space="0"/>
            </w:tcBorders>
            <w:tcW w:w="4185" w:type="dxa"/>
            <w:vAlign w:val="center"/>
            <w:vMerge w:val="continue"/>
            <w:textDirection w:val="lrTb"/>
            <w:noWrap/>
          </w:tcPr>
          <w:p>
            <w:pPr>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sz w:val="21"/>
                <w:szCs w:val="21"/>
              </w:rPr>
            </w:pPr>
            <w:r>
              <w:rPr>
                <w:rFonts w:hint="eastAsia" w:ascii="宋体" w:hAnsi="宋体" w:cs="宋体"/>
                <w:bCs/>
                <w:sz w:val="21"/>
                <w:szCs w:val="21"/>
              </w:rPr>
              <w:t xml:space="preserve">15</w:t>
            </w:r>
            <w:r/>
          </w:p>
        </w:tc>
        <w:tc>
          <w:tcPr>
            <w:tcBorders>
              <w:left w:val="single" w:color="auto" w:sz="4" w:space="0"/>
              <w:right w:val="single" w:color="auto" w:sz="4" w:space="0"/>
            </w:tcBorders>
            <w:tcW w:w="1202" w:type="dxa"/>
            <w:vAlign w:val="center"/>
            <w:vMerge w:val="continue"/>
            <w:textDirection w:val="lrTb"/>
            <w:noWrap/>
          </w:tcPr>
          <w:p>
            <w:pPr>
              <w:jc w:val="center"/>
              <w:rPr>
                <w:rFonts w:ascii="宋体" w:hAnsi="宋体" w:cs="宋体"/>
                <w:sz w:val="21"/>
                <w:szCs w:val="21"/>
              </w:rPr>
            </w:pPr>
            <w:r>
              <w:rPr>
                <w:rFonts w:ascii="宋体" w:hAnsi="宋体" w:cs="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三唑</w:t>
            </w:r>
            <w:r>
              <w:rPr>
                <w:rFonts w:ascii="宋体" w:hAnsi="宋体" w:cs="宋体"/>
                <w:sz w:val="21"/>
                <w:szCs w:val="21"/>
              </w:rPr>
              <w:t xml:space="preserve">磷快速</w:t>
            </w:r>
            <w:r>
              <w:rPr>
                <w:rFonts w:ascii="宋体" w:hAnsi="宋体" w:cs="宋体"/>
                <w:sz w:val="21"/>
                <w:szCs w:val="21"/>
              </w:rPr>
              <w:t xml:space="preserve">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sz w:val="21"/>
                <w:szCs w:val="21"/>
              </w:rPr>
            </w:pPr>
            <w:r>
              <w:rPr>
                <w:rFonts w:hint="eastAsia" w:ascii="宋体" w:hAnsi="宋体" w:cs="宋体"/>
                <w:bCs/>
                <w:sz w:val="21"/>
                <w:szCs w:val="21"/>
              </w:rPr>
              <w:t xml:space="preserve">15</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腐霉利快速</w:t>
            </w:r>
            <w:r>
              <w:rPr>
                <w:rFonts w:ascii="宋体" w:hAnsi="宋体" w:cs="宋体"/>
                <w:sz w:val="21"/>
                <w:szCs w:val="21"/>
              </w:rPr>
              <w:t xml:space="preserve">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sz w:val="21"/>
                <w:szCs w:val="21"/>
              </w:rPr>
            </w:pPr>
            <w:r>
              <w:rPr>
                <w:rFonts w:hint="eastAsia" w:ascii="宋体" w:hAnsi="宋体" w:cs="宋体"/>
                <w:bCs/>
                <w:sz w:val="21"/>
                <w:szCs w:val="21"/>
              </w:rPr>
              <w:t xml:space="preserve">15</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啶</w:t>
            </w:r>
            <w:r>
              <w:rPr>
                <w:rFonts w:ascii="宋体" w:hAnsi="宋体" w:cs="宋体"/>
                <w:sz w:val="21"/>
                <w:szCs w:val="21"/>
              </w:rPr>
              <w:t xml:space="preserve">虫</w:t>
            </w:r>
            <w:r>
              <w:rPr>
                <w:rFonts w:ascii="宋体" w:hAnsi="宋体" w:cs="宋体"/>
                <w:sz w:val="21"/>
                <w:szCs w:val="21"/>
              </w:rPr>
              <w:t xml:space="preserve">脒</w:t>
            </w:r>
            <w:r>
              <w:rPr>
                <w:rFonts w:ascii="宋体" w:hAnsi="宋体" w:cs="宋体"/>
                <w:sz w:val="21"/>
                <w:szCs w:val="21"/>
              </w:rPr>
              <w:t xml:space="preserve">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sz w:val="21"/>
                <w:szCs w:val="21"/>
              </w:rPr>
            </w:pPr>
            <w:r>
              <w:rPr>
                <w:rFonts w:hint="eastAsia" w:ascii="宋体" w:hAnsi="宋体" w:cs="宋体"/>
                <w:bCs/>
                <w:sz w:val="21"/>
                <w:szCs w:val="21"/>
              </w:rPr>
              <w:t xml:space="preserve">15</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毒死</w:t>
            </w:r>
            <w:r>
              <w:rPr>
                <w:rFonts w:ascii="宋体" w:hAnsi="宋体" w:cs="宋体"/>
                <w:sz w:val="21"/>
                <w:szCs w:val="21"/>
              </w:rPr>
              <w:t xml:space="preserve">蜱</w:t>
            </w:r>
            <w:r>
              <w:rPr>
                <w:rFonts w:ascii="宋体" w:hAnsi="宋体" w:cs="宋体"/>
                <w:sz w:val="21"/>
                <w:szCs w:val="21"/>
              </w:rPr>
              <w:t xml:space="preserve">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sz w:val="21"/>
                <w:szCs w:val="21"/>
              </w:rPr>
            </w:pPr>
            <w:r>
              <w:rPr>
                <w:rFonts w:hint="eastAsia" w:ascii="宋体" w:hAnsi="宋体" w:cs="宋体"/>
                <w:bCs/>
                <w:sz w:val="21"/>
                <w:szCs w:val="21"/>
              </w:rPr>
              <w:t xml:space="preserve">15</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克百威快速</w:t>
            </w:r>
            <w:r>
              <w:rPr>
                <w:rFonts w:ascii="宋体" w:hAnsi="宋体" w:cs="宋体"/>
                <w:sz w:val="21"/>
                <w:szCs w:val="21"/>
              </w:rPr>
              <w:t xml:space="preserve">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sz w:val="21"/>
                <w:szCs w:val="21"/>
              </w:rPr>
            </w:pPr>
            <w:r>
              <w:rPr>
                <w:rFonts w:hint="eastAsia" w:ascii="宋体" w:hAnsi="宋体" w:cs="宋体"/>
                <w:bCs/>
                <w:sz w:val="21"/>
                <w:szCs w:val="21"/>
              </w:rPr>
              <w:t xml:space="preserve">15</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苯</w:t>
            </w:r>
            <w:r>
              <w:rPr>
                <w:rFonts w:ascii="宋体" w:hAnsi="宋体" w:cs="宋体"/>
                <w:sz w:val="21"/>
                <w:szCs w:val="21"/>
              </w:rPr>
              <w:t xml:space="preserve">醚甲环唑</w:t>
            </w:r>
            <w:r>
              <w:rPr>
                <w:rFonts w:ascii="宋体" w:hAnsi="宋体" w:cs="宋体"/>
                <w:sz w:val="21"/>
                <w:szCs w:val="21"/>
              </w:rPr>
              <w:t xml:space="preserve">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sz w:val="21"/>
                <w:szCs w:val="21"/>
              </w:rPr>
            </w:pPr>
            <w:r>
              <w:rPr>
                <w:rFonts w:hint="eastAsia" w:ascii="宋体" w:hAnsi="宋体" w:cs="宋体"/>
                <w:bCs/>
                <w:sz w:val="21"/>
                <w:szCs w:val="21"/>
              </w:rPr>
              <w:t xml:space="preserve">15</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烯酰吗</w:t>
            </w:r>
            <w:r>
              <w:rPr>
                <w:rFonts w:ascii="宋体" w:hAnsi="宋体" w:cs="宋体"/>
                <w:sz w:val="21"/>
                <w:szCs w:val="21"/>
              </w:rPr>
              <w:t xml:space="preserve">啉</w:t>
            </w:r>
            <w:r>
              <w:rPr>
                <w:rFonts w:ascii="宋体" w:hAnsi="宋体" w:cs="宋体"/>
                <w:sz w:val="21"/>
                <w:szCs w:val="21"/>
              </w:rPr>
              <w:t xml:space="preserve">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sz w:val="21"/>
                <w:szCs w:val="21"/>
              </w:rPr>
            </w:pPr>
            <w:r>
              <w:rPr>
                <w:rFonts w:hint="eastAsia" w:ascii="宋体" w:hAnsi="宋体" w:cs="宋体"/>
                <w:bCs/>
                <w:sz w:val="21"/>
                <w:szCs w:val="21"/>
              </w:rPr>
              <w:t xml:space="preserve">15</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氟虫</w:t>
            </w:r>
            <w:r>
              <w:rPr>
                <w:rFonts w:ascii="宋体" w:hAnsi="宋体" w:cs="宋体"/>
                <w:sz w:val="21"/>
                <w:szCs w:val="21"/>
              </w:rPr>
              <w:t xml:space="preserve">腈</w:t>
            </w:r>
            <w:r>
              <w:rPr>
                <w:rFonts w:ascii="宋体" w:hAnsi="宋体" w:cs="宋体"/>
                <w:sz w:val="21"/>
                <w:szCs w:val="21"/>
              </w:rPr>
              <w:t xml:space="preserve">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sz w:val="21"/>
                <w:szCs w:val="21"/>
              </w:rPr>
            </w:pPr>
            <w:r>
              <w:rPr>
                <w:rFonts w:hint="eastAsia" w:ascii="宋体" w:hAnsi="宋体" w:cs="宋体"/>
                <w:bCs/>
                <w:sz w:val="21"/>
                <w:szCs w:val="21"/>
              </w:rPr>
              <w:t xml:space="preserve">15</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甲氰菊酯快速检测卡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sz w:val="21"/>
                <w:szCs w:val="21"/>
              </w:rPr>
            </w:pPr>
            <w:r>
              <w:rPr>
                <w:rFonts w:hint="eastAsia" w:ascii="宋体" w:hAnsi="宋体" w:cs="宋体"/>
                <w:bCs/>
                <w:sz w:val="21"/>
                <w:szCs w:val="21"/>
              </w:rPr>
              <w:t xml:space="preserve">15</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color w:val="000000"/>
                <w:sz w:val="21"/>
                <w:szCs w:val="21"/>
              </w:rPr>
            </w:pPr>
            <w:r>
              <w:rPr>
                <w:rFonts w:hint="eastAsia"/>
                <w:color w:val="000000"/>
                <w:sz w:val="21"/>
                <w:szCs w:val="21"/>
              </w:rPr>
              <w:t xml:space="preserve">噻</w:t>
            </w:r>
            <w:r>
              <w:rPr>
                <w:rFonts w:hint="eastAsia"/>
                <w:color w:val="000000"/>
                <w:sz w:val="21"/>
                <w:szCs w:val="21"/>
              </w:rPr>
              <w:t xml:space="preserve">虫</w:t>
            </w:r>
            <w:r>
              <w:rPr>
                <w:rFonts w:hint="eastAsia"/>
                <w:color w:val="000000"/>
                <w:sz w:val="21"/>
                <w:szCs w:val="21"/>
              </w:rPr>
              <w:t xml:space="preserve">嗪</w:t>
            </w:r>
            <w:r>
              <w:rPr>
                <w:rFonts w:hint="eastAsia"/>
                <w:color w:val="000000"/>
                <w:sz w:val="21"/>
                <w:szCs w:val="21"/>
              </w:rPr>
              <w:t xml:space="preserve">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sz w:val="21"/>
                <w:szCs w:val="21"/>
              </w:rPr>
            </w:pPr>
            <w:r>
              <w:rPr>
                <w:rFonts w:hint="eastAsia" w:ascii="宋体" w:hAnsi="宋体" w:cs="宋体"/>
                <w:bCs/>
                <w:sz w:val="21"/>
                <w:szCs w:val="21"/>
              </w:rPr>
              <w:t xml:space="preserve">15</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hint="eastAsia"/>
                <w:sz w:val="21"/>
                <w:szCs w:val="21"/>
              </w:rPr>
              <w:t xml:space="preserve">阿维菌</w:t>
            </w:r>
            <w:r>
              <w:rPr>
                <w:rFonts w:hint="eastAsia"/>
                <w:sz w:val="21"/>
                <w:szCs w:val="21"/>
              </w:rPr>
              <w:t xml:space="preserve">素快速</w:t>
            </w:r>
            <w:r>
              <w:rPr>
                <w:rFonts w:hint="eastAsia"/>
                <w:sz w:val="21"/>
                <w:szCs w:val="21"/>
              </w:rPr>
              <w:t xml:space="preserve">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sz w:val="21"/>
                <w:szCs w:val="21"/>
              </w:rPr>
            </w:pPr>
            <w:r>
              <w:rPr>
                <w:rFonts w:hint="eastAsia" w:ascii="宋体" w:hAnsi="宋体" w:cs="宋体"/>
                <w:bCs/>
                <w:sz w:val="21"/>
                <w:szCs w:val="21"/>
              </w:rPr>
              <w:t xml:space="preserve">15</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hint="eastAsia"/>
                <w:sz w:val="21"/>
                <w:szCs w:val="21"/>
              </w:rPr>
              <w:t xml:space="preserve">氯氟氰菊酯</w:t>
            </w:r>
            <w:r>
              <w:rPr>
                <w:rFonts w:hint="eastAsia"/>
                <w:sz w:val="21"/>
                <w:szCs w:val="21"/>
              </w:rPr>
              <w:t xml:space="preserve">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sz w:val="21"/>
                <w:szCs w:val="21"/>
              </w:rPr>
            </w:pPr>
            <w:r>
              <w:rPr>
                <w:rFonts w:hint="eastAsia" w:ascii="宋体" w:hAnsi="宋体" w:cs="宋体"/>
                <w:bCs/>
                <w:sz w:val="21"/>
                <w:szCs w:val="21"/>
              </w:rPr>
              <w:t xml:space="preserve">15</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color w:val="000000"/>
                <w:sz w:val="21"/>
                <w:szCs w:val="21"/>
              </w:rPr>
            </w:pPr>
            <w:r>
              <w:rPr>
                <w:rFonts w:hint="eastAsia"/>
                <w:color w:val="000000"/>
                <w:sz w:val="21"/>
                <w:szCs w:val="21"/>
              </w:rPr>
              <w:t xml:space="preserve">氯氰菊酯快速检测卡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sz w:val="21"/>
                <w:szCs w:val="21"/>
              </w:rPr>
            </w:pPr>
            <w:r>
              <w:rPr>
                <w:rFonts w:hint="eastAsia" w:ascii="宋体" w:hAnsi="宋体" w:cs="宋体"/>
                <w:bCs/>
                <w:sz w:val="21"/>
                <w:szCs w:val="21"/>
              </w:rPr>
              <w:t xml:space="preserve">15</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color w:val="000000"/>
                <w:sz w:val="21"/>
                <w:szCs w:val="21"/>
              </w:rPr>
            </w:pPr>
            <w:r>
              <w:rPr>
                <w:rFonts w:hint="eastAsia"/>
                <w:color w:val="000000"/>
                <w:sz w:val="21"/>
                <w:szCs w:val="21"/>
              </w:rPr>
              <w:t xml:space="preserve">乐果快速检测卡</w:t>
            </w:r>
            <w:r/>
          </w:p>
        </w:tc>
        <w:tc>
          <w:tcPr>
            <w:tcBorders>
              <w:left w:val="single" w:color="auto" w:sz="4" w:space="0"/>
              <w:bottom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sz w:val="21"/>
                <w:szCs w:val="21"/>
              </w:rPr>
            </w:pPr>
            <w:r>
              <w:rPr>
                <w:rFonts w:hint="eastAsia" w:ascii="宋体" w:hAnsi="宋体" w:cs="宋体"/>
                <w:bCs/>
                <w:sz w:val="21"/>
                <w:szCs w:val="21"/>
              </w:rPr>
              <w:t xml:space="preserve">15</w:t>
            </w:r>
            <w:r/>
          </w:p>
        </w:tc>
        <w:tc>
          <w:tcPr>
            <w:tcBorders>
              <w:left w:val="single" w:color="auto" w:sz="4" w:space="0"/>
              <w:bottom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有机磷和氨基甲酸酯类速测卡</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jc w:val="center"/>
              <w:spacing w:line="360" w:lineRule="auto"/>
              <w:rPr>
                <w:rFonts w:ascii="宋体" w:hAnsi="宋体"/>
                <w:sz w:val="21"/>
                <w:szCs w:val="21"/>
              </w:rPr>
            </w:pPr>
            <w:r>
              <w:rPr>
                <w:rFonts w:hint="eastAsia" w:ascii="宋体" w:hAnsi="宋体" w:cs="宋体"/>
                <w:sz w:val="21"/>
                <w:szCs w:val="21"/>
              </w:rPr>
              <w:t xml:space="preserve">检测卡技术指标需满足《</w:t>
            </w:r>
            <w:r>
              <w:rPr>
                <w:rFonts w:ascii="宋体" w:hAnsi="宋体" w:cs="宋体"/>
                <w:sz w:val="21"/>
                <w:szCs w:val="21"/>
              </w:rPr>
              <w:t xml:space="preserve">GB/T 5009.199-2003 蔬菜中有机磷和氨基甲酸酯类农药残留量的快速检测</w:t>
            </w:r>
            <w:r>
              <w:rPr>
                <w:rFonts w:hint="eastAsia" w:ascii="宋体" w:hAnsi="宋体" w:cs="宋体"/>
                <w:sz w:val="21"/>
                <w:szCs w:val="21"/>
              </w:rPr>
              <w:t xml:space="preserve">》标准的要求</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spacing w:line="360" w:lineRule="auto"/>
              <w:rPr>
                <w:rFonts w:ascii="宋体" w:hAnsi="宋体"/>
                <w:sz w:val="21"/>
                <w:szCs w:val="21"/>
              </w:rPr>
            </w:pPr>
            <w:r>
              <w:rPr>
                <w:rFonts w:hint="eastAsia" w:ascii="宋体" w:hAnsi="宋体" w:cs="宋体"/>
                <w:sz w:val="21"/>
                <w:szCs w:val="21"/>
              </w:rPr>
              <w:t xml:space="preserve">种植业产品</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呋喃</w:t>
            </w:r>
            <w:r>
              <w:rPr>
                <w:rFonts w:ascii="宋体" w:hAnsi="宋体" w:cs="宋体"/>
                <w:sz w:val="21"/>
                <w:szCs w:val="21"/>
              </w:rPr>
              <w:t xml:space="preserve">唑酮快速</w:t>
            </w:r>
            <w:r>
              <w:rPr>
                <w:rFonts w:ascii="宋体" w:hAnsi="宋体" w:cs="宋体"/>
                <w:sz w:val="21"/>
                <w:szCs w:val="21"/>
              </w:rPr>
              <w:t xml:space="preserve">检测卡</w:t>
            </w:r>
            <w:r/>
          </w:p>
        </w:tc>
        <w:tc>
          <w:tcPr>
            <w:tcBorders>
              <w:top w:val="single" w:color="auto" w:sz="4" w:space="0"/>
              <w:left w:val="single" w:color="auto" w:sz="4" w:space="0"/>
              <w:right w:val="single" w:color="auto" w:sz="4" w:space="0"/>
            </w:tcBorders>
            <w:tcW w:w="4185" w:type="dxa"/>
            <w:vAlign w:val="center"/>
            <w:vMerge w:val="restart"/>
            <w:textDirection w:val="lrTb"/>
            <w:noWrap/>
          </w:tcPr>
          <w:p>
            <w:pPr>
              <w:jc w:val="center"/>
              <w:spacing w:line="360" w:lineRule="auto"/>
              <w:rPr>
                <w:rFonts w:ascii="宋体" w:hAnsi="宋体"/>
                <w:sz w:val="21"/>
                <w:szCs w:val="21"/>
              </w:rPr>
            </w:pPr>
            <w:r>
              <w:rPr>
                <w:rFonts w:hint="eastAsia" w:ascii="宋体" w:hAnsi="宋体" w:cs="宋体"/>
                <w:sz w:val="21"/>
                <w:szCs w:val="21"/>
              </w:rPr>
              <w:t xml:space="preserve">检测卡检测限量需满足《GB31650-2019 食品中兽药最大残留限量》和《GB31650.1-2022 食品中41种兽药最大残留限量》等国家标准要求</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35</w:t>
            </w:r>
            <w:r/>
          </w:p>
        </w:tc>
        <w:tc>
          <w:tcPr>
            <w:tcBorders>
              <w:top w:val="single" w:color="auto" w:sz="4" w:space="0"/>
              <w:left w:val="single" w:color="auto" w:sz="4" w:space="0"/>
              <w:right w:val="single" w:color="auto" w:sz="4" w:space="0"/>
            </w:tcBorders>
            <w:tcW w:w="1202" w:type="dxa"/>
            <w:vAlign w:val="center"/>
            <w:vMerge w:val="restart"/>
            <w:textDirection w:val="lrTb"/>
            <w:noWrap/>
          </w:tcPr>
          <w:p>
            <w:pPr>
              <w:jc w:val="center"/>
              <w:rPr>
                <w:rFonts w:ascii="宋体" w:hAnsi="宋体" w:cs="宋体"/>
                <w:sz w:val="21"/>
                <w:szCs w:val="21"/>
              </w:rPr>
            </w:pPr>
            <w:r>
              <w:rPr>
                <w:rFonts w:hint="eastAsia" w:ascii="宋体" w:hAnsi="宋体" w:cs="宋体"/>
                <w:sz w:val="21"/>
                <w:szCs w:val="21"/>
              </w:rPr>
              <w:t xml:space="preserve">水产品</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地西</w:t>
            </w:r>
            <w:r>
              <w:rPr>
                <w:rFonts w:ascii="宋体" w:hAnsi="宋体" w:cs="宋体"/>
                <w:sz w:val="21"/>
                <w:szCs w:val="21"/>
              </w:rPr>
              <w:t xml:space="preserve">泮</w:t>
            </w:r>
            <w:r>
              <w:rPr>
                <w:rFonts w:ascii="宋体" w:hAnsi="宋体" w:cs="宋体"/>
                <w:sz w:val="21"/>
                <w:szCs w:val="21"/>
              </w:rPr>
              <w:t xml:space="preserve">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35</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氯霉素快速检测卡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26</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color w:val="000000"/>
                <w:sz w:val="21"/>
                <w:szCs w:val="21"/>
              </w:rPr>
            </w:pPr>
            <w:r>
              <w:rPr>
                <w:rFonts w:hint="eastAsia"/>
                <w:color w:val="000000"/>
                <w:sz w:val="21"/>
                <w:szCs w:val="21"/>
              </w:rPr>
              <w:t xml:space="preserve">呋喃西林检测卡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35</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color w:val="000000"/>
                <w:sz w:val="21"/>
                <w:szCs w:val="21"/>
              </w:rPr>
            </w:pPr>
            <w:r>
              <w:rPr>
                <w:rFonts w:hint="eastAsia"/>
                <w:color w:val="000000"/>
                <w:sz w:val="21"/>
                <w:szCs w:val="21"/>
              </w:rPr>
              <w:t xml:space="preserve">孔雀石绿快速检测卡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35</w:t>
            </w:r>
            <w:r/>
          </w:p>
        </w:tc>
        <w:tc>
          <w:tcPr>
            <w:tcBorders>
              <w:left w:val="single" w:color="auto" w:sz="4" w:space="0"/>
              <w:bottom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color w:val="000000"/>
                <w:sz w:val="21"/>
                <w:szCs w:val="21"/>
              </w:rPr>
            </w:pPr>
            <w:r>
              <w:rPr>
                <w:rFonts w:hint="eastAsia"/>
                <w:color w:val="000000"/>
                <w:sz w:val="21"/>
                <w:szCs w:val="21"/>
              </w:rPr>
              <w:t xml:space="preserve">恩诺沙</w:t>
            </w:r>
            <w:r>
              <w:rPr>
                <w:rFonts w:hint="eastAsia"/>
                <w:color w:val="000000"/>
                <w:sz w:val="21"/>
                <w:szCs w:val="21"/>
              </w:rPr>
              <w:t xml:space="preserve">星和环丙沙</w:t>
            </w:r>
            <w:r>
              <w:rPr>
                <w:rFonts w:hint="eastAsia"/>
                <w:color w:val="000000"/>
                <w:sz w:val="21"/>
                <w:szCs w:val="21"/>
              </w:rPr>
              <w:t xml:space="preserve">星快速</w:t>
            </w:r>
            <w:r>
              <w:rPr>
                <w:rFonts w:hint="eastAsia"/>
                <w:color w:val="000000"/>
                <w:sz w:val="21"/>
                <w:szCs w:val="21"/>
              </w:rPr>
              <w:t xml:space="preserve">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35</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rPr>
                <w:rFonts w:ascii="宋体" w:hAnsi="宋体" w:cs="宋体"/>
                <w:sz w:val="21"/>
                <w:szCs w:val="21"/>
              </w:rPr>
            </w:pPr>
            <w:r>
              <w:rPr>
                <w:rFonts w:ascii="宋体" w:hAnsi="宋体" w:cs="宋体"/>
                <w:sz w:val="21"/>
                <w:szCs w:val="21"/>
              </w:rPr>
              <w:t xml:space="preserve">水产品</w:t>
            </w:r>
            <w:r>
              <w:rPr>
                <w:rFonts w:hint="eastAsia" w:ascii="宋体" w:hAnsi="宋体" w:cs="宋体"/>
                <w:sz w:val="21"/>
                <w:szCs w:val="21"/>
              </w:rPr>
              <w:t xml:space="preserve">、</w:t>
            </w:r>
            <w:r>
              <w:rPr>
                <w:rFonts w:ascii="宋体" w:hAnsi="宋体" w:cs="宋体"/>
                <w:sz w:val="21"/>
                <w:szCs w:val="21"/>
              </w:rPr>
              <w:t xml:space="preserve">生鲜乳</w:t>
            </w:r>
            <w:r>
              <w:rPr>
                <w:rFonts w:hint="eastAsia" w:ascii="宋体" w:hAnsi="宋体" w:cs="宋体"/>
                <w:sz w:val="21"/>
                <w:szCs w:val="21"/>
              </w:rPr>
              <w:t xml:space="preserve">、</w:t>
            </w:r>
            <w:r>
              <w:rPr>
                <w:rFonts w:ascii="宋体" w:hAnsi="宋体" w:cs="宋体"/>
                <w:sz w:val="21"/>
                <w:szCs w:val="21"/>
              </w:rPr>
              <w:t xml:space="preserve">禽蛋</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color w:val="000000"/>
                <w:sz w:val="21"/>
                <w:szCs w:val="21"/>
              </w:rPr>
            </w:pPr>
            <w:r>
              <w:rPr>
                <w:rFonts w:hint="eastAsia"/>
                <w:color w:val="000000"/>
                <w:sz w:val="21"/>
                <w:szCs w:val="21"/>
              </w:rPr>
              <w:t xml:space="preserve">四环素快速检测卡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35</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rPr>
                <w:rFonts w:ascii="宋体" w:hAnsi="宋体" w:cs="宋体"/>
                <w:sz w:val="21"/>
                <w:szCs w:val="21"/>
              </w:rPr>
            </w:pPr>
            <w:r>
              <w:rPr>
                <w:rFonts w:ascii="宋体" w:hAnsi="宋体" w:cs="宋体"/>
                <w:sz w:val="21"/>
                <w:szCs w:val="21"/>
              </w:rPr>
              <w:t xml:space="preserve">生鲜乳</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color w:val="000000"/>
                <w:sz w:val="21"/>
                <w:szCs w:val="21"/>
              </w:rPr>
            </w:pPr>
            <w:r>
              <w:rPr>
                <w:rFonts w:hint="eastAsia"/>
                <w:color w:val="000000"/>
                <w:sz w:val="21"/>
                <w:szCs w:val="21"/>
              </w:rPr>
              <w:t xml:space="preserve">氟</w:t>
            </w:r>
            <w:r>
              <w:rPr>
                <w:rFonts w:hint="eastAsia"/>
                <w:color w:val="000000"/>
                <w:sz w:val="21"/>
                <w:szCs w:val="21"/>
              </w:rPr>
              <w:t xml:space="preserve">苯尼考快速</w:t>
            </w:r>
            <w:r>
              <w:rPr>
                <w:rFonts w:hint="eastAsia"/>
                <w:color w:val="000000"/>
                <w:sz w:val="21"/>
                <w:szCs w:val="21"/>
              </w:rPr>
              <w:t xml:space="preserve">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35</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rPr>
                <w:rFonts w:ascii="宋体" w:hAnsi="宋体" w:cs="宋体"/>
                <w:sz w:val="21"/>
                <w:szCs w:val="21"/>
              </w:rPr>
            </w:pPr>
            <w:r>
              <w:rPr>
                <w:rFonts w:ascii="宋体" w:hAnsi="宋体" w:cs="宋体"/>
                <w:sz w:val="21"/>
                <w:szCs w:val="21"/>
              </w:rPr>
              <w:t xml:space="preserve">禽蛋</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color w:val="000000"/>
                <w:sz w:val="21"/>
                <w:szCs w:val="21"/>
              </w:rPr>
            </w:pPr>
            <w:r>
              <w:rPr>
                <w:rFonts w:ascii="宋体" w:hAnsi="宋体"/>
                <w:color w:val="000000"/>
                <w:sz w:val="21"/>
                <w:szCs w:val="21"/>
              </w:rPr>
              <w:t xml:space="preserve">克伦特罗ELISA试剂盒</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2、最低检测限：动物尿液、组织≤0.5ppb； </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olor w:val="000000"/>
                <w:sz w:val="21"/>
                <w:szCs w:val="21"/>
              </w:rPr>
              <w:t xml:space="preserve">1000</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畜禽产品</w:t>
            </w:r>
            <w:r>
              <w:rPr>
                <w:rFonts w:hint="eastAsia" w:ascii="宋体" w:hAnsi="宋体" w:cs="宋体"/>
                <w:sz w:val="21"/>
                <w:szCs w:val="21"/>
              </w:rPr>
              <w:t xml:space="preserve">、</w:t>
            </w:r>
            <w:r>
              <w:rPr>
                <w:rFonts w:hint="eastAsia" w:ascii="宋体" w:hAnsi="宋体" w:cs="宋体"/>
                <w:sz w:val="21"/>
                <w:szCs w:val="21"/>
              </w:rPr>
              <w:t xml:space="preserve">动物</w:t>
            </w:r>
            <w:r>
              <w:rPr>
                <w:rFonts w:hint="eastAsia" w:ascii="宋体" w:hAnsi="宋体" w:cs="宋体"/>
                <w:sz w:val="21"/>
                <w:szCs w:val="21"/>
              </w:rPr>
              <w:t xml:space="preserve">尿液</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color w:val="000000"/>
                <w:sz w:val="21"/>
                <w:szCs w:val="21"/>
              </w:rPr>
            </w:pPr>
            <w:r>
              <w:rPr>
                <w:rFonts w:ascii="宋体" w:hAnsi="宋体"/>
                <w:color w:val="000000"/>
                <w:sz w:val="21"/>
                <w:szCs w:val="21"/>
              </w:rPr>
              <w:t xml:space="preserve">莱克多巴胺ELISA试剂盒</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2、最低检测限：动物尿液、组织≤0.5ppb；</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1000</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畜禽产品</w:t>
            </w:r>
            <w:r>
              <w:rPr>
                <w:rFonts w:hint="eastAsia" w:ascii="宋体" w:hAnsi="宋体" w:cs="宋体"/>
                <w:sz w:val="21"/>
                <w:szCs w:val="21"/>
              </w:rPr>
              <w:t xml:space="preserve">、</w:t>
            </w:r>
            <w:r>
              <w:rPr>
                <w:rFonts w:hint="eastAsia" w:ascii="宋体" w:hAnsi="宋体" w:cs="宋体"/>
                <w:sz w:val="21"/>
                <w:szCs w:val="21"/>
              </w:rPr>
              <w:t xml:space="preserve">动物尿液</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30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color w:val="000000"/>
                <w:sz w:val="21"/>
                <w:szCs w:val="21"/>
              </w:rPr>
            </w:pPr>
            <w:r>
              <w:rPr>
                <w:rFonts w:ascii="宋体" w:hAnsi="宋体"/>
                <w:color w:val="000000"/>
                <w:sz w:val="21"/>
                <w:szCs w:val="21"/>
              </w:rPr>
              <w:t xml:space="preserve">沙丁胺醇ELISA试剂盒</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2、最低检测限：动物尿液、组织≤0.5ppb；</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1000</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畜禽产品</w:t>
            </w:r>
            <w:r>
              <w:rPr>
                <w:rFonts w:hint="eastAsia" w:ascii="宋体" w:hAnsi="宋体" w:cs="宋体"/>
                <w:sz w:val="21"/>
                <w:szCs w:val="21"/>
              </w:rPr>
              <w:t xml:space="preserve">、</w:t>
            </w:r>
            <w:r>
              <w:rPr>
                <w:rFonts w:hint="eastAsia" w:ascii="宋体" w:hAnsi="宋体" w:cs="宋体"/>
                <w:sz w:val="21"/>
                <w:szCs w:val="21"/>
              </w:rPr>
              <w:t xml:space="preserve">动物尿液</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color w:val="000000"/>
                <w:sz w:val="21"/>
                <w:szCs w:val="21"/>
              </w:rPr>
            </w:pPr>
            <w:r>
              <w:rPr>
                <w:rFonts w:ascii="宋体" w:hAnsi="宋体"/>
                <w:color w:val="000000"/>
                <w:sz w:val="21"/>
                <w:szCs w:val="21"/>
              </w:rPr>
              <w:t xml:space="preserve">特布他林ELISA试剂盒</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2、最低检测限：动物尿液≤0.5ppb，组织≤1ppb；</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1600</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畜禽产品</w:t>
            </w:r>
            <w:r>
              <w:rPr>
                <w:rFonts w:hint="eastAsia" w:ascii="宋体" w:hAnsi="宋体" w:cs="宋体"/>
                <w:sz w:val="21"/>
                <w:szCs w:val="21"/>
              </w:rPr>
              <w:t xml:space="preserve">、</w:t>
            </w:r>
            <w:r>
              <w:rPr>
                <w:rFonts w:hint="eastAsia" w:ascii="宋体" w:hAnsi="宋体" w:cs="宋体"/>
                <w:sz w:val="21"/>
                <w:szCs w:val="21"/>
              </w:rPr>
              <w:t xml:space="preserve">动物尿液</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32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color w:val="000000"/>
                <w:sz w:val="21"/>
                <w:szCs w:val="21"/>
              </w:rPr>
            </w:pPr>
            <w:r>
              <w:rPr>
                <w:rFonts w:ascii="宋体" w:hAnsi="宋体"/>
                <w:color w:val="000000"/>
                <w:sz w:val="21"/>
                <w:szCs w:val="21"/>
              </w:rPr>
              <w:t xml:space="preserve">西马特罗ELISA试剂盒</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2、最低检测限：动物尿液、组织</w:t>
            </w:r>
            <w:r>
              <w:rPr>
                <w:rFonts w:ascii="宋体" w:hAnsi="宋体"/>
                <w:color w:val="000000"/>
                <w:sz w:val="21"/>
                <w:szCs w:val="21"/>
              </w:rPr>
              <w:t xml:space="preserve">≤0.5ppb； </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1600</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畜禽产品</w:t>
            </w:r>
            <w:r>
              <w:rPr>
                <w:rFonts w:hint="eastAsia" w:ascii="宋体" w:hAnsi="宋体" w:cs="宋体"/>
                <w:sz w:val="21"/>
                <w:szCs w:val="21"/>
              </w:rPr>
              <w:t xml:space="preserve">、</w:t>
            </w:r>
            <w:r>
              <w:rPr>
                <w:rFonts w:hint="eastAsia" w:ascii="宋体" w:hAnsi="宋体" w:cs="宋体"/>
                <w:sz w:val="21"/>
                <w:szCs w:val="21"/>
              </w:rPr>
              <w:t xml:space="preserve">动物尿液</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33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班布特罗ELISA试剂盒</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2、最低检测限：动物尿液、组织≤2ppb；</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1600</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畜禽产品</w:t>
            </w:r>
            <w:r>
              <w:rPr>
                <w:rFonts w:hint="eastAsia" w:ascii="宋体" w:hAnsi="宋体" w:cs="宋体"/>
                <w:sz w:val="21"/>
                <w:szCs w:val="21"/>
              </w:rPr>
              <w:t xml:space="preserve">、</w:t>
            </w:r>
            <w:r>
              <w:rPr>
                <w:rFonts w:hint="eastAsia" w:ascii="宋体" w:hAnsi="宋体" w:cs="宋体"/>
                <w:sz w:val="21"/>
                <w:szCs w:val="21"/>
              </w:rPr>
              <w:t xml:space="preserve">动物尿液</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34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color w:val="000000"/>
                <w:sz w:val="21"/>
                <w:szCs w:val="21"/>
              </w:rPr>
            </w:pPr>
            <w:r>
              <w:rPr>
                <w:rFonts w:ascii="宋体" w:hAnsi="宋体"/>
                <w:color w:val="000000"/>
                <w:sz w:val="21"/>
                <w:szCs w:val="21"/>
              </w:rPr>
              <w:t xml:space="preserve">氯丙那林</w:t>
            </w:r>
            <w:r>
              <w:rPr>
                <w:rFonts w:ascii="宋体" w:hAnsi="宋体"/>
                <w:color w:val="000000"/>
                <w:sz w:val="21"/>
                <w:szCs w:val="21"/>
              </w:rPr>
              <w:t xml:space="preserve">ELISA试剂盒</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2、最低检测限：动物尿液、组织≤1ppb； </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1800</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畜禽产品</w:t>
            </w:r>
            <w:r>
              <w:rPr>
                <w:rFonts w:hint="eastAsia" w:ascii="宋体" w:hAnsi="宋体" w:cs="宋体"/>
                <w:sz w:val="21"/>
                <w:szCs w:val="21"/>
              </w:rPr>
              <w:t xml:space="preserve">、</w:t>
            </w:r>
            <w:r>
              <w:rPr>
                <w:rFonts w:hint="eastAsia" w:ascii="宋体" w:hAnsi="宋体" w:cs="宋体"/>
                <w:sz w:val="21"/>
                <w:szCs w:val="21"/>
              </w:rPr>
              <w:t xml:space="preserve">动物尿液</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35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磺胺类 ELISA试剂盒</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2、最低检测限：组织≤5ppb； </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4、与磺胺二甲基嘧啶、磺胺间二甲氧基嘧啶、</w:t>
            </w:r>
            <w:r>
              <w:rPr>
                <w:rFonts w:ascii="宋体" w:hAnsi="宋体"/>
                <w:color w:val="000000"/>
                <w:sz w:val="21"/>
                <w:szCs w:val="21"/>
              </w:rPr>
              <w:t xml:space="preserve">磺胺间甲氧</w:t>
            </w:r>
            <w:r>
              <w:rPr>
                <w:rFonts w:ascii="宋体" w:hAnsi="宋体"/>
                <w:color w:val="000000"/>
                <w:sz w:val="21"/>
                <w:szCs w:val="21"/>
              </w:rPr>
              <w:t xml:space="preserve">基嘧啶、磺胺甲基嘧啶、磺胺对甲氧嘧啶、磺胺嘧啶交叉反应＞50%。</w:t>
            </w:r>
            <w:r/>
          </w:p>
          <w:p>
            <w:pPr>
              <w:spacing w:line="360" w:lineRule="auto"/>
              <w:rPr>
                <w:rFonts w:ascii="宋体" w:hAnsi="宋体"/>
                <w:color w:val="000000"/>
                <w:sz w:val="21"/>
                <w:szCs w:val="21"/>
              </w:rPr>
            </w:pPr>
            <w:r>
              <w:rPr>
                <w:rFonts w:ascii="宋体" w:hAnsi="宋体"/>
                <w:color w:val="000000"/>
                <w:sz w:val="21"/>
                <w:szCs w:val="21"/>
              </w:rPr>
              <w:t xml:space="preserve">5、规格为96孔；</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7</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1800</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畜禽产品</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36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恩诺沙</w:t>
            </w:r>
            <w:r>
              <w:rPr>
                <w:rFonts w:ascii="宋体" w:hAnsi="宋体"/>
                <w:color w:val="000000"/>
                <w:sz w:val="21"/>
                <w:szCs w:val="21"/>
              </w:rPr>
              <w:t xml:space="preserve">星ELISA试剂盒</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2、最低检测限：组织≤3ppb； </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1600</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畜禽产品</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37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环丙沙星ELISA试剂盒</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2、最低检测限：组织≤3ppb； </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1600</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畜禽产品</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38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氯霉素 ELISA试剂盒</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2、最低检测限：组织≤0.1ppb； </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1000</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畜禽产品</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39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四环素类ELISA试剂盒</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2、最低检测限：组织≤40ppb； </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1600</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畜禽产品</w:t>
            </w:r>
            <w:r/>
          </w:p>
        </w:tc>
      </w:tr>
    </w:tbl>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注：</w:t>
      </w:r>
      <w:r>
        <w:rPr>
          <w:rFonts w:hint="eastAsia" w:ascii="宋体" w:hAnsi="宋体"/>
          <w:color w:val="000000" w:themeColor="text1"/>
          <w:sz w:val="21"/>
          <w:szCs w:val="21"/>
        </w:rPr>
        <w:t xml:space="preserve">本项目</w:t>
      </w:r>
      <w:r>
        <w:rPr>
          <w:rFonts w:hint="eastAsia" w:ascii="宋体" w:hAnsi="宋体"/>
          <w:color w:val="000000" w:themeColor="text1"/>
          <w:sz w:val="21"/>
          <w:szCs w:val="21"/>
        </w:rPr>
        <w:t xml:space="preserve">统一报</w:t>
      </w:r>
      <w:r>
        <w:rPr>
          <w:rFonts w:hint="eastAsia" w:ascii="宋体" w:hAnsi="宋体"/>
          <w:color w:val="000000" w:themeColor="text1"/>
          <w:sz w:val="21"/>
          <w:szCs w:val="21"/>
        </w:rPr>
        <w:t xml:space="preserve">单价</w:t>
      </w:r>
      <w:r>
        <w:rPr>
          <w:rFonts w:hint="eastAsia" w:ascii="宋体" w:hAnsi="宋体"/>
          <w:color w:val="000000" w:themeColor="text1"/>
          <w:sz w:val="21"/>
          <w:szCs w:val="21"/>
        </w:rPr>
        <w:t xml:space="preserve">优惠率</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请投标人自行考虑实际需求数量的差异可能产生的所有风险。</w:t>
      </w:r>
      <w:r>
        <w:rPr>
          <w:rFonts w:hint="eastAsia" w:ascii="宋体" w:hAnsi="宋体"/>
          <w:color w:val="000000" w:themeColor="text1"/>
          <w:sz w:val="21"/>
          <w:szCs w:val="21"/>
        </w:rPr>
        <w:t xml:space="preserve">最终结算价格根据实际采购数量*优惠后</w:t>
      </w:r>
      <w:r>
        <w:rPr>
          <w:rFonts w:hint="eastAsia" w:ascii="宋体" w:hAnsi="宋体"/>
          <w:color w:val="000000" w:themeColor="text1"/>
          <w:sz w:val="21"/>
          <w:szCs w:val="21"/>
        </w:rPr>
        <w:t xml:space="preserve">的</w:t>
      </w:r>
      <w:r>
        <w:rPr>
          <w:rFonts w:hint="eastAsia" w:ascii="宋体" w:hAnsi="宋体"/>
          <w:color w:val="000000" w:themeColor="text1"/>
          <w:sz w:val="21"/>
          <w:szCs w:val="21"/>
        </w:rPr>
        <w:t xml:space="preserve">单价执行</w:t>
      </w:r>
      <w:r>
        <w:rPr>
          <w:rFonts w:hint="eastAsia" w:ascii="宋体" w:hAnsi="宋体"/>
          <w:color w:val="000000" w:themeColor="text1"/>
          <w:sz w:val="21"/>
          <w:szCs w:val="21"/>
        </w:rPr>
        <w:t xml:space="preserve">。</w:t>
      </w:r>
      <w:r/>
    </w:p>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2、其他要求：</w:t>
      </w:r>
      <w:r/>
    </w:p>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快速检测卡</w:t>
      </w:r>
      <w:r>
        <w:rPr>
          <w:rFonts w:ascii="宋体" w:hAnsi="宋体" w:cs="宋体"/>
          <w:color w:val="000000" w:themeColor="text1"/>
          <w:sz w:val="21"/>
          <w:szCs w:val="21"/>
        </w:rPr>
        <w:t xml:space="preserve">同时拥有检测线和</w:t>
      </w:r>
      <w:r>
        <w:rPr>
          <w:rFonts w:ascii="宋体" w:hAnsi="宋体" w:cs="宋体"/>
          <w:color w:val="000000" w:themeColor="text1"/>
          <w:sz w:val="21"/>
          <w:szCs w:val="21"/>
        </w:rPr>
        <w:t xml:space="preserve">质控</w:t>
      </w:r>
      <w:r>
        <w:rPr>
          <w:rFonts w:ascii="宋体" w:hAnsi="宋体" w:cs="宋体"/>
          <w:color w:val="000000" w:themeColor="text1"/>
          <w:sz w:val="21"/>
          <w:szCs w:val="21"/>
        </w:rPr>
        <w:t xml:space="preserve">线，根据检测线（T线）是否出现对样品的阴、阳性进行判定；</w:t>
      </w:r>
      <w:r/>
    </w:p>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外包装完整，包装盒外应有产品名称、品牌商标、生产厂名、生产日期、质保期等相关标识，内部每个卡用铝箔袋单独包装，每个铝箔袋的包装上，应印有产品名称、品牌商标、生产厂名、生产日期、质保期等相关标识，并附带有一次性塑料吸管和一次性手套；</w:t>
      </w:r>
      <w:r/>
    </w:p>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快速检测卡3</w:t>
      </w:r>
      <w:r>
        <w:rPr>
          <w:rFonts w:ascii="宋体" w:hAnsi="宋体" w:cs="宋体"/>
          <w:color w:val="000000" w:themeColor="text1"/>
          <w:sz w:val="21"/>
          <w:szCs w:val="21"/>
        </w:rPr>
        <w:t xml:space="preserve">0 分钟内显示结果不得有变化；</w:t>
      </w:r>
      <w:r/>
    </w:p>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采购方在供应商交货的β兴奋剂多合一快速检测卡和克伦特罗、莱克多巴胺、沙丁胺醇三合一快速检测卡中随机共抽取75条产品，送至苏州市农产品质</w:t>
      </w:r>
      <w:r>
        <w:rPr>
          <w:rFonts w:hint="eastAsia" w:ascii="宋体" w:hAnsi="宋体" w:cs="宋体"/>
          <w:color w:val="000000" w:themeColor="text1"/>
          <w:sz w:val="21"/>
          <w:szCs w:val="21"/>
        </w:rPr>
        <w:t xml:space="preserve">量安全</w:t>
      </w:r>
      <w:r>
        <w:rPr>
          <w:rFonts w:hint="eastAsia" w:ascii="宋体" w:hAnsi="宋体" w:cs="宋体"/>
          <w:color w:val="000000" w:themeColor="text1"/>
          <w:sz w:val="21"/>
          <w:szCs w:val="21"/>
        </w:rPr>
        <w:t xml:space="preserve">监测中心进行参数验证，所产生的验证费用由供应商承担。如验证结果合格率小于95%，供应商负责免费更换该批次交货产品，直至所供产品验证结果合格率大于等于95%，相关损失均由供应商自行承担；</w:t>
      </w:r>
      <w:r/>
    </w:p>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）采购方在供应商交货的农药残留和兽药残留速检测卡产品中，每个种类产品随机抽取3条送至苏州市农产品质</w:t>
      </w:r>
      <w:r>
        <w:rPr>
          <w:rFonts w:hint="eastAsia" w:ascii="宋体" w:hAnsi="宋体" w:cs="宋体"/>
          <w:color w:val="000000" w:themeColor="text1"/>
          <w:sz w:val="21"/>
          <w:szCs w:val="21"/>
        </w:rPr>
        <w:t xml:space="preserve">量安全</w:t>
      </w:r>
      <w:r>
        <w:rPr>
          <w:rFonts w:hint="eastAsia" w:ascii="宋体" w:hAnsi="宋体" w:cs="宋体"/>
          <w:color w:val="000000" w:themeColor="text1"/>
          <w:sz w:val="21"/>
          <w:szCs w:val="21"/>
        </w:rPr>
        <w:t xml:space="preserve">监测中心进行参数验证，所产生的验证费用由供应商承担。如某个种类产品验证结果有1条不符合要求，供应商负责免费更换该种类交货产品，直至所供产品验证结果符合要求，相关损失均由供应商自行承担；</w:t>
      </w:r>
      <w:r/>
    </w:p>
    <w:p>
      <w:pPr>
        <w:ind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）供应商负责免费提供与项目相关的所有配套试剂，与产品一起交货；</w:t>
      </w:r>
      <w:r/>
    </w:p>
    <w:p>
      <w:pPr>
        <w:ind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7</w:t>
      </w:r>
      <w:r>
        <w:rPr>
          <w:rFonts w:hint="eastAsia" w:ascii="宋体" w:hAnsi="宋体"/>
          <w:sz w:val="21"/>
          <w:szCs w:val="21"/>
        </w:rPr>
        <w:t xml:space="preserve">）需冷藏保存的产品交货时必须采用冷链物流运输，保障产品性能，否则采购方有权拒收，所产生的</w:t>
      </w:r>
      <w:r>
        <w:rPr>
          <w:rFonts w:hint="eastAsia" w:ascii="宋体" w:hAnsi="宋体"/>
          <w:sz w:val="21"/>
          <w:szCs w:val="21"/>
        </w:rPr>
        <w:t xml:space="preserve">的</w:t>
      </w:r>
      <w:r>
        <w:rPr>
          <w:rFonts w:hint="eastAsia" w:ascii="宋体" w:hAnsi="宋体"/>
          <w:sz w:val="21"/>
          <w:szCs w:val="21"/>
        </w:rPr>
        <w:t xml:space="preserve">一切损失由供应商自行承担；</w:t>
      </w:r>
      <w:r/>
    </w:p>
    <w:p>
      <w:pPr>
        <w:ind w:firstLine="420"/>
        <w:spacing w:line="360" w:lineRule="auto"/>
        <w:rPr>
          <w:rFonts w:ascii="宋体" w:hAnsi="宋体"/>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8</w:t>
      </w:r>
      <w:r>
        <w:rPr>
          <w:rFonts w:hint="eastAsia" w:ascii="宋体" w:hAnsi="宋体" w:cs="宋体"/>
          <w:color w:val="000000" w:themeColor="text1"/>
          <w:sz w:val="21"/>
          <w:szCs w:val="21"/>
        </w:rPr>
        <w:t xml:space="preserve">）根据实际工作需要，采购方如需进行阳性样品结果确证，供应商应在收到样品5个工作日内送至有检验检测机构资质认定（</w:t>
      </w:r>
      <w:r>
        <w:rPr>
          <w:rFonts w:ascii="宋体" w:hAnsi="宋体" w:cs="宋体"/>
          <w:color w:val="000000" w:themeColor="text1"/>
          <w:sz w:val="21"/>
          <w:szCs w:val="21"/>
        </w:rPr>
        <w:t xml:space="preserve">CMA</w:t>
      </w:r>
      <w:r>
        <w:rPr>
          <w:rFonts w:hint="eastAsia" w:ascii="宋体" w:hAnsi="宋体" w:cs="宋体"/>
          <w:color w:val="000000" w:themeColor="text1"/>
          <w:sz w:val="21"/>
          <w:szCs w:val="21"/>
        </w:rPr>
        <w:t xml:space="preserve">）和农产品质</w:t>
      </w:r>
      <w:r>
        <w:rPr>
          <w:rFonts w:hint="eastAsia" w:ascii="宋体" w:hAnsi="宋体" w:cs="宋体"/>
          <w:color w:val="000000" w:themeColor="text1"/>
          <w:sz w:val="21"/>
          <w:szCs w:val="21"/>
        </w:rPr>
        <w:t xml:space="preserve">量安全</w:t>
      </w:r>
      <w:r>
        <w:rPr>
          <w:rFonts w:hint="eastAsia" w:ascii="宋体" w:hAnsi="宋体" w:cs="宋体"/>
          <w:color w:val="000000" w:themeColor="text1"/>
          <w:sz w:val="21"/>
          <w:szCs w:val="21"/>
        </w:rPr>
        <w:t xml:space="preserve">检测机构（</w:t>
      </w:r>
      <w:r>
        <w:rPr>
          <w:rFonts w:ascii="宋体" w:hAnsi="宋体" w:cs="宋体"/>
          <w:color w:val="000000" w:themeColor="text1"/>
          <w:sz w:val="21"/>
          <w:szCs w:val="21"/>
        </w:rPr>
        <w:t xml:space="preserve">CATL</w:t>
      </w:r>
      <w:r>
        <w:rPr>
          <w:rFonts w:hint="eastAsia" w:ascii="宋体" w:hAnsi="宋体" w:cs="宋体"/>
          <w:color w:val="000000" w:themeColor="text1"/>
          <w:sz w:val="21"/>
          <w:szCs w:val="21"/>
        </w:rPr>
        <w:t xml:space="preserve">）资质的实验室进行检</w:t>
      </w:r>
      <w:r>
        <w:rPr>
          <w:rFonts w:hint="eastAsia" w:ascii="宋体" w:hAnsi="宋体"/>
          <w:sz w:val="21"/>
          <w:szCs w:val="21"/>
        </w:rPr>
        <w:t xml:space="preserve">测并出具结果，相关的检测和快递等费用由供应商负责</w:t>
      </w:r>
      <w:r>
        <w:rPr>
          <w:rFonts w:hint="eastAsia" w:ascii="宋体" w:hAnsi="宋体"/>
          <w:sz w:val="21"/>
          <w:szCs w:val="21"/>
        </w:rPr>
        <w:t xml:space="preserve">；</w:t>
      </w:r>
      <w:r/>
    </w:p>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（9）产品交货时必须为全新原厂正品（生产日期为45天以内），提供产品说明书、合格证和质量保证书；</w:t>
      </w:r>
      <w:r/>
    </w:p>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10</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所供产品</w:t>
      </w:r>
      <w:r>
        <w:rPr>
          <w:rFonts w:ascii="宋体" w:hAnsi="宋体" w:cs="宋体"/>
          <w:color w:val="000000" w:themeColor="text1"/>
          <w:sz w:val="21"/>
          <w:szCs w:val="21"/>
        </w:rPr>
        <w:t xml:space="preserve">保质期不少于12个月</w:t>
      </w:r>
      <w:r>
        <w:rPr>
          <w:rFonts w:hint="eastAsia" w:ascii="宋体" w:hAnsi="宋体" w:cs="宋体"/>
          <w:color w:val="000000" w:themeColor="text1"/>
          <w:sz w:val="21"/>
          <w:szCs w:val="21"/>
        </w:rPr>
        <w:t xml:space="preserve">。</w:t>
      </w:r>
      <w:r/>
    </w:p>
    <w:p>
      <w:pPr>
        <w:ind w:firstLine="422"/>
        <w:spacing w:line="360" w:lineRule="auto"/>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四、售后服务及其他要求：</w:t>
      </w:r>
      <w:r/>
    </w:p>
    <w:p>
      <w:pPr>
        <w:ind w:firstLine="420"/>
        <w:spacing w:line="360" w:lineRule="auto"/>
        <w:rPr>
          <w:color w:val="000000" w:themeColor="text1"/>
          <w:sz w:val="21"/>
          <w:szCs w:val="21"/>
        </w:rPr>
      </w:pPr>
      <w:r>
        <w:rPr>
          <w:color w:val="000000" w:themeColor="text1"/>
          <w:sz w:val="21"/>
          <w:szCs w:val="21"/>
        </w:rPr>
        <w:t xml:space="preserve">供应商负责免费上门提供相关理论及操作培训</w:t>
      </w:r>
      <w:r>
        <w:rPr>
          <w:rFonts w:hint="eastAsia"/>
          <w:color w:val="000000" w:themeColor="text1"/>
          <w:sz w:val="21"/>
          <w:szCs w:val="21"/>
        </w:rPr>
        <w:t xml:space="preserve">。</w:t>
      </w:r>
      <w:r/>
    </w:p>
    <w:p>
      <w:pPr>
        <w:ind w:firstLine="422"/>
        <w:spacing w:line="360" w:lineRule="auto"/>
        <w:rPr>
          <w:rFonts w:ascii="宋体" w:hAnsi="宋体" w:cs="宋体"/>
          <w:b/>
          <w:bCs/>
          <w:color w:val="000000" w:themeColor="text1"/>
          <w:sz w:val="21"/>
          <w:szCs w:val="21"/>
        </w:rPr>
      </w:pPr>
      <w:r>
        <w:rPr>
          <w:rFonts w:hint="eastAsia" w:ascii="宋体" w:hAnsi="宋体"/>
          <w:b/>
          <w:color w:val="000000" w:themeColor="text1"/>
          <w:sz w:val="21"/>
          <w:szCs w:val="21"/>
        </w:rPr>
        <w:t xml:space="preserve">五、供货要求：</w:t>
      </w:r>
      <w:r/>
    </w:p>
    <w:p>
      <w:pPr>
        <w:ind w:firstLine="420"/>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w:t>
      </w:r>
      <w:r>
        <w:rPr>
          <w:rFonts w:asciiTheme="minorEastAsia" w:hAnsiTheme="minorEastAsia" w:eastAsiaTheme="minorEastAsia"/>
          <w:color w:val="000000" w:themeColor="text1"/>
          <w:sz w:val="21"/>
          <w:szCs w:val="21"/>
        </w:rPr>
        <w:t xml:space="preserve">供应商应在签订合同后</w:t>
      </w:r>
      <w:r>
        <w:rPr>
          <w:rFonts w:hint="eastAsia" w:asciiTheme="minorEastAsia" w:hAnsiTheme="minorEastAsia" w:eastAsiaTheme="minorEastAsia"/>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0天内，根据采购方要求，将货物配送到采购方指定地点。</w:t>
      </w:r>
      <w:r/>
    </w:p>
    <w:p>
      <w:pPr>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2、中标单位保证所送货物为生产日期在45天内产品，对于生产日期在45天以上产品，中标单位须负责及时免费调换。</w:t>
      </w:r>
      <w:r/>
    </w:p>
    <w:p>
      <w:pPr>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六、综合说明及其他要求：</w:t>
      </w:r>
      <w:r/>
    </w:p>
    <w:p>
      <w:pPr>
        <w:ind w:firstLine="422"/>
        <w:spacing w:line="360" w:lineRule="auto"/>
        <w:rPr>
          <w:rFonts w:cs="宋体" w:asciiTheme="minorEastAsia" w:hAnsiTheme="minorEastAsia" w:eastAsiaTheme="minorEastAsia"/>
          <w:bCs/>
          <w:color w:val="000000" w:themeColor="text1"/>
          <w:sz w:val="21"/>
          <w:szCs w:val="21"/>
        </w:rPr>
      </w:pPr>
      <w:r>
        <w:rPr>
          <w:rFonts w:hint="eastAsia" w:cs="宋体" w:asciiTheme="minorEastAsia" w:hAnsiTheme="minorEastAsia" w:eastAsiaTheme="minorEastAsia"/>
          <w:bCs/>
          <w:color w:val="000000" w:themeColor="text1"/>
          <w:sz w:val="21"/>
          <w:szCs w:val="21"/>
        </w:rPr>
        <w:t xml:space="preserve">1、投标人明确所投货物的品牌、型号、最小包装规格及一些必须说明的技术参数。</w:t>
      </w:r>
      <w:r/>
    </w:p>
    <w:p>
      <w:pPr>
        <w:ind w:firstLine="422"/>
        <w:spacing w:line="360" w:lineRule="auto"/>
        <w:rPr>
          <w:rFonts w:cs="宋体" w:asciiTheme="minorEastAsia" w:hAnsiTheme="minorEastAsia" w:eastAsiaTheme="minorEastAsia"/>
          <w:bCs/>
          <w:color w:val="000000" w:themeColor="text1"/>
          <w:sz w:val="21"/>
          <w:szCs w:val="21"/>
        </w:rPr>
      </w:pPr>
      <w:r>
        <w:rPr>
          <w:rFonts w:hint="eastAsia" w:cs="宋体" w:asciiTheme="minorEastAsia" w:hAnsiTheme="minorEastAsia" w:eastAsiaTheme="minorEastAsia"/>
          <w:bCs/>
          <w:color w:val="000000" w:themeColor="text1"/>
          <w:sz w:val="21"/>
          <w:szCs w:val="21"/>
        </w:rPr>
        <w:t xml:space="preserve">2、投标人必须承诺招标文件中提出的全部要求，如果以其中某些条款不响应时，应在文件中逐条列出，未列出的视同响应。</w:t>
      </w:r>
      <w:r/>
    </w:p>
    <w:p>
      <w:pPr>
        <w:ind w:firstLine="422"/>
        <w:spacing w:line="360" w:lineRule="auto"/>
        <w:rPr>
          <w:rFonts w:cs="宋体" w:asciiTheme="minorEastAsia" w:hAnsiTheme="minorEastAsia" w:eastAsiaTheme="minorEastAsia"/>
          <w:bCs/>
          <w:color w:val="000000" w:themeColor="text1"/>
          <w:sz w:val="21"/>
          <w:szCs w:val="21"/>
        </w:rPr>
      </w:pPr>
      <w:r>
        <w:rPr>
          <w:rFonts w:hint="eastAsia" w:cs="宋体" w:asciiTheme="minorEastAsia" w:hAnsiTheme="minorEastAsia" w:eastAsiaTheme="minorEastAsia"/>
          <w:bCs/>
          <w:color w:val="000000" w:themeColor="text1"/>
          <w:sz w:val="21"/>
          <w:szCs w:val="21"/>
        </w:rPr>
        <w:t xml:space="preserve">3、投标人</w:t>
      </w:r>
      <w:r>
        <w:rPr>
          <w:rFonts w:hint="eastAsia" w:cs="宋体" w:asciiTheme="minorEastAsia" w:hAnsiTheme="minorEastAsia" w:eastAsiaTheme="minorEastAsia"/>
          <w:bCs/>
          <w:color w:val="000000" w:themeColor="text1"/>
          <w:sz w:val="21"/>
          <w:szCs w:val="21"/>
        </w:rPr>
        <w:t xml:space="preserve">系直接</w:t>
      </w:r>
      <w:r>
        <w:rPr>
          <w:rFonts w:hint="eastAsia" w:cs="宋体" w:asciiTheme="minorEastAsia" w:hAnsiTheme="minorEastAsia" w:eastAsiaTheme="minorEastAsia"/>
          <w:bCs/>
          <w:color w:val="000000" w:themeColor="text1"/>
          <w:sz w:val="21"/>
          <w:szCs w:val="21"/>
        </w:rPr>
        <w:t xml:space="preserve">生产商的在标书中应提供相关产品证书、国家权威机构的检测报告和在本次招标的配套机器上的测试数据、用户名单等。</w:t>
      </w:r>
      <w:r/>
    </w:p>
    <w:p>
      <w:pPr>
        <w:ind w:firstLine="422"/>
        <w:spacing w:line="360" w:lineRule="auto"/>
        <w:rPr>
          <w:rFonts w:cs="宋体" w:asciiTheme="minorEastAsia" w:hAnsiTheme="minorEastAsia" w:eastAsiaTheme="minorEastAsia"/>
          <w:bCs/>
          <w:color w:val="000000" w:themeColor="text1"/>
          <w:sz w:val="21"/>
          <w:szCs w:val="21"/>
        </w:rPr>
      </w:pPr>
      <w:r>
        <w:rPr>
          <w:rFonts w:hint="eastAsia" w:cs="宋体" w:asciiTheme="minorEastAsia" w:hAnsiTheme="minorEastAsia" w:eastAsiaTheme="minorEastAsia"/>
          <w:bCs/>
          <w:color w:val="000000" w:themeColor="text1"/>
          <w:sz w:val="21"/>
          <w:szCs w:val="21"/>
        </w:rPr>
        <w:t xml:space="preserve">4、投标人在投标文件中必须说明生产厂家的生产设备及产品生产工艺等情况。</w:t>
      </w:r>
      <w:r/>
    </w:p>
    <w:p>
      <w:pPr>
        <w:ind w:firstLine="422"/>
        <w:spacing w:line="360" w:lineRule="auto"/>
        <w:rPr>
          <w:rFonts w:cs="宋体" w:asciiTheme="minorEastAsia" w:hAnsiTheme="minorEastAsia" w:eastAsiaTheme="minorEastAsia"/>
          <w:bCs/>
          <w:color w:val="000000" w:themeColor="text1"/>
          <w:sz w:val="21"/>
          <w:szCs w:val="21"/>
        </w:rPr>
      </w:pPr>
      <w:r>
        <w:rPr>
          <w:rFonts w:hint="eastAsia" w:cs="宋体" w:asciiTheme="minorEastAsia" w:hAnsiTheme="minorEastAsia" w:eastAsiaTheme="minorEastAsia"/>
          <w:bCs/>
          <w:color w:val="000000" w:themeColor="text1"/>
          <w:sz w:val="21"/>
          <w:szCs w:val="21"/>
        </w:rPr>
        <w:t xml:space="preserve">5、投标报价包括全部货物、包装材料、试剂上机调试、运输、仓储、保险、各种税费及质</w:t>
      </w:r>
      <w:r>
        <w:rPr>
          <w:rFonts w:hint="eastAsia" w:cs="宋体" w:asciiTheme="minorEastAsia" w:hAnsiTheme="minorEastAsia" w:eastAsiaTheme="minorEastAsia"/>
          <w:bCs/>
          <w:color w:val="000000" w:themeColor="text1"/>
          <w:sz w:val="21"/>
          <w:szCs w:val="21"/>
        </w:rPr>
        <w:t xml:space="preserve">保期间</w:t>
      </w:r>
      <w:r>
        <w:rPr>
          <w:rFonts w:hint="eastAsia" w:cs="宋体" w:asciiTheme="minorEastAsia" w:hAnsiTheme="minorEastAsia" w:eastAsiaTheme="minorEastAsia"/>
          <w:bCs/>
          <w:color w:val="000000" w:themeColor="text1"/>
          <w:sz w:val="21"/>
          <w:szCs w:val="21"/>
        </w:rPr>
        <w:t xml:space="preserve">等一切费用。</w:t>
      </w:r>
      <w:r/>
    </w:p>
    <w:p>
      <w:pPr>
        <w:ind w:firstLine="422"/>
        <w:spacing w:line="360" w:lineRule="auto"/>
        <w:rPr>
          <w:rFonts w:cs="宋体" w:asciiTheme="minorEastAsia" w:hAnsiTheme="minorEastAsia" w:eastAsiaTheme="minorEastAsia"/>
          <w:bCs/>
          <w:color w:val="000000" w:themeColor="text1"/>
          <w:sz w:val="21"/>
          <w:szCs w:val="21"/>
        </w:rPr>
      </w:pPr>
      <w:r>
        <w:rPr>
          <w:rFonts w:hint="eastAsia" w:cs="宋体" w:asciiTheme="minorEastAsia" w:hAnsiTheme="minorEastAsia" w:eastAsiaTheme="minorEastAsia"/>
          <w:bCs/>
          <w:color w:val="000000" w:themeColor="text1"/>
          <w:sz w:val="21"/>
          <w:szCs w:val="21"/>
        </w:rPr>
        <w:t xml:space="preserve">6、投标人所投产品在市场上有一定占有率。</w:t>
      </w:r>
      <w:r/>
    </w:p>
    <w:p>
      <w:pPr>
        <w:ind w:firstLine="422"/>
        <w:spacing w:line="360" w:lineRule="auto"/>
        <w:rPr>
          <w:rFonts w:cs="宋体" w:asciiTheme="minorEastAsia" w:hAnsiTheme="minorEastAsia" w:eastAsiaTheme="minorEastAsia"/>
          <w:bCs/>
          <w:color w:val="000000" w:themeColor="text1"/>
          <w:sz w:val="21"/>
          <w:szCs w:val="21"/>
        </w:rPr>
      </w:pPr>
      <w:r>
        <w:rPr>
          <w:rFonts w:hint="eastAsia" w:cs="宋体" w:asciiTheme="minorEastAsia" w:hAnsiTheme="minorEastAsia" w:eastAsiaTheme="minorEastAsia"/>
          <w:bCs/>
          <w:color w:val="000000" w:themeColor="text1"/>
          <w:sz w:val="21"/>
          <w:szCs w:val="21"/>
        </w:rPr>
        <w:t xml:space="preserve">7、须提供质量保证，在质量保证期内该货物或产品出现质量问题（人为除外），无条件更换；</w:t>
      </w:r>
      <w:r/>
    </w:p>
    <w:p>
      <w:pPr>
        <w:ind w:firstLine="420"/>
        <w:spacing w:line="360" w:lineRule="auto"/>
        <w:rPr>
          <w:rFonts w:cs="宋体" w:asciiTheme="minorEastAsia" w:hAnsiTheme="minorEastAsia" w:eastAsiaTheme="minorEastAsia"/>
          <w:b/>
          <w:bCs/>
          <w:color w:val="000000" w:themeColor="text1"/>
          <w:sz w:val="21"/>
          <w:szCs w:val="21"/>
        </w:rPr>
      </w:pPr>
      <w:r>
        <w:rPr>
          <w:rFonts w:hint="eastAsia" w:asciiTheme="minorEastAsia" w:hAnsiTheme="minorEastAsia" w:eastAsiaTheme="minorEastAsia"/>
          <w:bCs/>
          <w:color w:val="000000" w:themeColor="text1"/>
          <w:sz w:val="21"/>
          <w:szCs w:val="21"/>
        </w:rPr>
        <w:t xml:space="preserve">8、</w:t>
      </w:r>
      <w:r>
        <w:rPr>
          <w:rFonts w:hint="eastAsia" w:cs="宋体" w:asciiTheme="minorEastAsia" w:hAnsiTheme="minorEastAsia" w:eastAsiaTheme="minorEastAsia"/>
          <w:color w:val="000000" w:themeColor="text1"/>
          <w:sz w:val="21"/>
          <w:szCs w:val="21"/>
        </w:rPr>
        <w:t xml:space="preserve">投标人应保证采购人免除</w:t>
      </w:r>
      <w:r>
        <w:rPr>
          <w:rFonts w:hint="eastAsia" w:cs="宋体" w:asciiTheme="minorEastAsia" w:hAnsiTheme="minorEastAsia" w:eastAsiaTheme="minorEastAsia"/>
          <w:color w:val="000000" w:themeColor="text1"/>
          <w:sz w:val="21"/>
          <w:szCs w:val="21"/>
        </w:rPr>
        <w:t xml:space="preserve">且中标人承担由于采购人在其本国使用</w:t>
      </w:r>
      <w:r>
        <w:rPr>
          <w:rFonts w:hint="eastAsia" w:ascii="宋体" w:hAnsi="宋体"/>
          <w:sz w:val="21"/>
        </w:rPr>
        <w:t xml:space="preserve">的任何产品</w:t>
      </w:r>
      <w:r>
        <w:rPr>
          <w:rFonts w:hint="eastAsia" w:cs="宋体" w:asciiTheme="minorEastAsia" w:hAnsiTheme="minorEastAsia" w:eastAsiaTheme="minorEastAsia"/>
          <w:color w:val="000000" w:themeColor="text1"/>
          <w:sz w:val="21"/>
          <w:szCs w:val="21"/>
        </w:rPr>
        <w:t xml:space="preserve">或设备或设备</w:t>
      </w:r>
      <w:r>
        <w:rPr>
          <w:rFonts w:hint="eastAsia" w:cs="宋体" w:asciiTheme="minorEastAsia" w:hAnsiTheme="minorEastAsia" w:eastAsiaTheme="minorEastAsia"/>
          <w:color w:val="000000" w:themeColor="text1"/>
          <w:sz w:val="21"/>
          <w:szCs w:val="21"/>
        </w:rPr>
        <w:t xml:space="preserve">任何一部分时而引起第三方提出的侵犯其专利权、商标权或工业设计权的起诉、行动、行政程序索赔、请求等以及采购人为此而产生的损失和损害、费用和支出，包括律师费用。</w:t>
      </w:r>
      <w:r/>
    </w:p>
    <w:p>
      <w:pPr>
        <w:ind w:firstLine="420"/>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color w:val="000000" w:themeColor="text1"/>
          <w:sz w:val="21"/>
          <w:szCs w:val="21"/>
        </w:rPr>
        <w:t xml:space="preserve">9、验收：</w:t>
      </w:r>
      <w:r/>
    </w:p>
    <w:p>
      <w:pPr>
        <w:ind w:firstLine="420"/>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color w:val="000000" w:themeColor="text1"/>
          <w:sz w:val="21"/>
          <w:szCs w:val="21"/>
        </w:rPr>
        <w:t xml:space="preserve">（1）投标产品由采购方及有关部门进行验收；</w:t>
      </w:r>
      <w:r/>
    </w:p>
    <w:p>
      <w:pPr>
        <w:ind w:firstLine="420"/>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color w:val="000000" w:themeColor="text1"/>
          <w:sz w:val="21"/>
          <w:szCs w:val="21"/>
        </w:rPr>
        <w:t xml:space="preserve">（2）产品到达采购方指定地点，应提前通知采购方，由采购方会同专业人员根据有关清单进行验收；</w:t>
      </w:r>
      <w:r/>
    </w:p>
    <w:p>
      <w:pPr>
        <w:ind w:firstLine="420"/>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color w:val="000000" w:themeColor="text1"/>
          <w:sz w:val="21"/>
          <w:szCs w:val="21"/>
        </w:rPr>
        <w:t xml:space="preserve">10、投标人须提供主要产品材料的技术资料（如测试报告、彩页等）。</w:t>
      </w:r>
      <w:r/>
    </w:p>
    <w:p>
      <w:pPr>
        <w:ind w:firstLine="420"/>
        <w:spacing w:line="360" w:lineRule="auto"/>
        <w:rPr>
          <w:rFonts w:ascii="宋体" w:hAnsi="宋体" w:cs="宋体"/>
          <w:color w:val="000000" w:themeColor="text1"/>
          <w:sz w:val="21"/>
          <w:szCs w:val="21"/>
        </w:rPr>
      </w:pPr>
      <w:r>
        <w:rPr>
          <w:rFonts w:hint="eastAsia" w:cs="宋体" w:asciiTheme="minorEastAsia" w:hAnsiTheme="minorEastAsia" w:eastAsiaTheme="minorEastAsia"/>
          <w:color w:val="000000" w:themeColor="text1"/>
          <w:sz w:val="21"/>
          <w:szCs w:val="21"/>
        </w:rPr>
        <w:t xml:space="preserve">11、</w:t>
      </w:r>
      <w:r>
        <w:rPr>
          <w:rFonts w:hint="eastAsia" w:ascii="宋体" w:hAnsi="宋体" w:cs="宋体"/>
          <w:color w:val="000000" w:themeColor="text1"/>
          <w:sz w:val="21"/>
          <w:szCs w:val="21"/>
        </w:rPr>
        <w:t xml:space="preserve">如本项目标的物涉及商品包装及快递包装的情况，则乙方需要按照以下法规通知标准执行政府采购商品包装和快递包装要求。详见：关于《财政部办公厅</w:t>
      </w:r>
      <w:r>
        <w:rPr>
          <w:rFonts w:ascii="宋体" w:hAnsi="宋体" w:cs="宋体"/>
          <w:color w:val="000000" w:themeColor="text1"/>
          <w:sz w:val="21"/>
          <w:szCs w:val="21"/>
        </w:rPr>
        <w:t xml:space="preserve"> </w:t>
      </w:r>
      <w:r>
        <w:rPr>
          <w:rFonts w:hint="eastAsia" w:ascii="宋体" w:hAnsi="宋体" w:cs="宋体"/>
          <w:color w:val="000000" w:themeColor="text1"/>
          <w:sz w:val="21"/>
          <w:szCs w:val="21"/>
        </w:rPr>
        <w:t xml:space="preserve">生态环境部办公厅</w:t>
      </w:r>
      <w:r>
        <w:rPr>
          <w:rFonts w:ascii="宋体" w:hAnsi="宋体" w:cs="宋体"/>
          <w:color w:val="000000" w:themeColor="text1"/>
          <w:sz w:val="21"/>
          <w:szCs w:val="21"/>
        </w:rPr>
        <w:t xml:space="preserve"> </w:t>
      </w:r>
      <w:r>
        <w:rPr>
          <w:rFonts w:hint="eastAsia" w:ascii="宋体" w:hAnsi="宋体" w:cs="宋体"/>
          <w:color w:val="000000" w:themeColor="text1"/>
          <w:sz w:val="21"/>
          <w:szCs w:val="21"/>
        </w:rPr>
        <w:t xml:space="preserve">国家</w:t>
      </w:r>
      <w:r>
        <w:rPr>
          <w:rFonts w:hint="eastAsia" w:ascii="宋体" w:hAnsi="宋体" w:cs="宋体"/>
          <w:color w:val="000000" w:themeColor="text1"/>
          <w:sz w:val="21"/>
          <w:szCs w:val="21"/>
        </w:rPr>
        <w:t xml:space="preserve">邮政局办公室关于印发〈商品包装政府采购需求标准（试行）〉、〈快递包装政府采购需求标准（试行）〉的通知》的通知（苏财办购〔</w:t>
      </w:r>
      <w:r>
        <w:rPr>
          <w:rFonts w:ascii="宋体" w:hAnsi="宋体" w:cs="宋体"/>
          <w:color w:val="000000" w:themeColor="text1"/>
          <w:sz w:val="21"/>
          <w:szCs w:val="21"/>
        </w:rPr>
        <w:t xml:space="preserve">2020</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8</w:t>
      </w:r>
      <w:r>
        <w:rPr>
          <w:rFonts w:hint="eastAsia" w:ascii="宋体" w:hAnsi="宋体" w:cs="宋体"/>
          <w:color w:val="000000" w:themeColor="text1"/>
          <w:sz w:val="21"/>
          <w:szCs w:val="21"/>
        </w:rPr>
        <w:t xml:space="preserve">号）。</w:t>
      </w:r>
      <w:r/>
    </w:p>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12、伴随服务（包括售后服务）：投标人应以优良的服务态度，提供8小时以内响应采购人提出的要求。</w:t>
      </w:r>
      <w:bookmarkEnd w:id="3"/>
      <w:r/>
    </w:p>
    <w:p>
      <w:pPr>
        <w:ind w:firstLine="420"/>
        <w:spacing w:line="360" w:lineRule="auto"/>
        <w:tabs>
          <w:tab w:val="left" w:pos="420" w:leader="none"/>
        </w:tabs>
        <w:rPr>
          <w:rFonts w:ascii="宋体" w:hAnsi="宋体"/>
          <w:color w:val="000000" w:themeColor="text1"/>
          <w:sz w:val="21"/>
        </w:rPr>
      </w:pPr>
      <w:r>
        <w:rPr>
          <w:rFonts w:hint="eastAsia" w:ascii="宋体" w:hAnsi="宋体"/>
          <w:color w:val="000000" w:themeColor="text1"/>
          <w:sz w:val="21"/>
        </w:rPr>
        <w:t xml:space="preserve">七、政府采购政策</w:t>
      </w:r>
      <w:r/>
    </w:p>
    <w:p>
      <w:pPr>
        <w:ind w:firstLine="420"/>
        <w:spacing w:line="360" w:lineRule="auto"/>
        <w:tabs>
          <w:tab w:val="left" w:pos="567" w:leader="none"/>
        </w:tabs>
        <w:rPr>
          <w:rFonts w:ascii="宋体" w:hAnsi="宋体"/>
          <w:color w:val="000000" w:themeColor="text1"/>
          <w:sz w:val="21"/>
        </w:rPr>
      </w:pPr>
      <w:r>
        <w:rPr>
          <w:rFonts w:hint="eastAsia" w:ascii="宋体" w:hAnsi="宋体"/>
          <w:color w:val="000000" w:themeColor="text1"/>
          <w:sz w:val="21"/>
        </w:rPr>
        <w:t xml:space="preserve">1、小、微企业</w:t>
      </w:r>
      <w:r/>
    </w:p>
    <w:p>
      <w:pPr>
        <w:ind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根据《政府采购促进中小企业发展管理办法》（财库〔2020〕46号）、《关于做好政府采购支持企业发展有关事项的通知》（</w:t>
      </w:r>
      <w:r>
        <w:rPr>
          <w:rFonts w:hint="eastAsia" w:ascii="宋体" w:hAnsi="宋体"/>
          <w:sz w:val="21"/>
        </w:rPr>
        <w:t xml:space="preserve">苏财购〔2020〕</w:t>
      </w:r>
      <w:r>
        <w:rPr>
          <w:rFonts w:hint="eastAsia" w:ascii="宋体" w:hAnsi="宋体"/>
          <w:sz w:val="21"/>
        </w:rPr>
        <w:t xml:space="preserve">52号）及《关于印发&lt;苏州市政府采购促进中小企业发展实施意见&gt;的通知》（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Theme="minorEastAsia" w:hAnsiTheme="minorEastAsia" w:eastAsiaTheme="minorEastAsia"/>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w:t>
      </w:r>
      <w:r>
        <w:rPr>
          <w:rFonts w:hint="eastAsia" w:asciiTheme="minorEastAsia" w:hAnsiTheme="minorEastAsia" w:eastAsiaTheme="minorEastAsia"/>
          <w:sz w:val="21"/>
          <w:szCs w:val="21"/>
        </w:rPr>
        <w:t xml:space="preserve">中小企业商号或者注册商标。</w:t>
      </w:r>
      <w:r/>
    </w:p>
    <w:p>
      <w:pPr>
        <w:ind w:firstLine="422"/>
        <w:spacing w:line="360" w:lineRule="auto"/>
        <w:tabs>
          <w:tab w:val="left" w:pos="567" w:leader="none"/>
        </w:tabs>
        <w:rPr>
          <w:rFonts w:asciiTheme="minorEastAsia" w:hAnsiTheme="minorEastAsia" w:eastAsiaTheme="minorEastAsia"/>
          <w:b/>
          <w:sz w:val="21"/>
        </w:rPr>
      </w:pPr>
      <w:r>
        <w:rPr>
          <w:rFonts w:hint="eastAsia" w:asciiTheme="minorEastAsia" w:hAnsiTheme="minorEastAsia" w:eastAsiaTheme="minorEastAsia"/>
          <w:b/>
          <w:sz w:val="21"/>
          <w:szCs w:val="21"/>
        </w:rPr>
        <w:t xml:space="preserve">其中，供应商提供的货物既有中小企业制造货物，也有大型企业制造货物的，不享受中小企业扶持政策。</w:t>
      </w:r>
      <w:r/>
    </w:p>
    <w:p>
      <w:pPr>
        <w:ind w:firstLine="420"/>
        <w:spacing w:line="360" w:lineRule="auto"/>
        <w:tabs>
          <w:tab w:val="left" w:pos="420" w:leader="none"/>
          <w:tab w:val="left" w:pos="1260" w:leader="none"/>
          <w:tab w:val="left" w:pos="1440" w:leader="none"/>
        </w:tabs>
        <w:rPr>
          <w:rFonts w:asciiTheme="minorEastAsia" w:hAnsiTheme="minorEastAsia" w:eastAsiaTheme="minorEastAsia"/>
          <w:b/>
          <w:sz w:val="21"/>
        </w:rPr>
      </w:pPr>
      <w:r>
        <w:rPr>
          <w:rFonts w:hint="eastAsia" w:asciiTheme="minorEastAsia" w:hAnsiTheme="minorEastAsia" w:eastAsiaTheme="minorEastAsia"/>
          <w:sz w:val="21"/>
        </w:rPr>
        <w:t xml:space="preserve">根据《政府采购促进中小企业发展管理办法》（财库〔2020〕46号）及《中小企业划型标准规定》（工信部联企业〔2011〕300号），</w:t>
      </w:r>
      <w:r>
        <w:rPr>
          <w:rFonts w:hint="eastAsia" w:asciiTheme="minorEastAsia" w:hAnsiTheme="minorEastAsia" w:eastAsiaTheme="minorEastAsia"/>
          <w:b/>
          <w:sz w:val="21"/>
        </w:rPr>
        <w:t xml:space="preserve">本采购标的对应的中小企业划分标准所属行业为：其他为列明行业。</w:t>
      </w:r>
      <w:r/>
    </w:p>
    <w:p>
      <w:pPr>
        <w:ind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firstLine="422"/>
        <w:spacing w:line="360" w:lineRule="auto"/>
        <w:tabs>
          <w:tab w:val="left" w:pos="567" w:leader="none"/>
        </w:tabs>
        <w:rPr>
          <w:rFonts w:ascii="宋体" w:hAnsi="宋体"/>
          <w:bCs/>
          <w:sz w:val="21"/>
        </w:rPr>
      </w:pPr>
      <w:r>
        <w:rPr>
          <w:rFonts w:hint="eastAsia" w:ascii="宋体" w:hAnsi="宋体"/>
          <w:bCs/>
          <w:sz w:val="21"/>
        </w:rPr>
        <w:t xml:space="preserve">（1）根据《关于调整优化节能产品、环境标志产品政府采购执行机制的通知》（财库〔</w:t>
      </w:r>
      <w:r>
        <w:rPr>
          <w:rFonts w:ascii="宋体" w:hAnsi="宋体"/>
          <w:bCs/>
          <w:sz w:val="21"/>
        </w:rPr>
        <w:t xml:space="preserve">2019</w:t>
      </w:r>
      <w:r>
        <w:rPr>
          <w:rFonts w:hint="eastAsia" w:ascii="宋体" w:hAnsi="宋体"/>
          <w:bCs/>
          <w:sz w:val="21"/>
        </w:rPr>
        <w:t xml:space="preserve">〕</w:t>
      </w:r>
      <w:r>
        <w:rPr>
          <w:rFonts w:ascii="宋体" w:hAnsi="宋体"/>
          <w:bCs/>
          <w:sz w:val="21"/>
        </w:rPr>
        <w:t xml:space="preserve">9</w:t>
      </w:r>
      <w:r>
        <w:rPr>
          <w:rFonts w:hint="eastAsia" w:ascii="宋体" w:hAnsi="宋体"/>
          <w:bCs/>
          <w:sz w:val="21"/>
        </w:rPr>
        <w:t xml:space="preserve">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如有）</w:t>
      </w:r>
      <w:r/>
    </w:p>
    <w:p>
      <w:pPr>
        <w:ind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bCs/>
          <w:sz w:val="21"/>
        </w:rPr>
        <w:t xml:space="preserve">（如有）</w:t>
      </w:r>
      <w:r/>
    </w:p>
    <w:p>
      <w:pPr>
        <w:ind w:firstLine="420"/>
        <w:spacing w:line="360" w:lineRule="auto"/>
        <w:tabs>
          <w:tab w:val="left" w:pos="567" w:leader="none"/>
        </w:tabs>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bCs/>
          <w:sz w:val="21"/>
        </w:rPr>
        <w:t xml:space="preserve">（如有）</w:t>
      </w:r>
      <w:r/>
    </w:p>
    <w:p>
      <w:pPr>
        <w:ind w:firstLine="420"/>
        <w:spacing w:line="360" w:lineRule="auto"/>
        <w:tabs>
          <w:tab w:val="left" w:pos="567" w:leader="none"/>
        </w:tabs>
        <w:rPr>
          <w:rFonts w:ascii="宋体" w:hAnsi="宋体"/>
          <w:sz w:val="21"/>
        </w:rPr>
      </w:pPr>
      <w:r>
        <w:rPr>
          <w:rFonts w:hint="eastAsia" w:ascii="宋体" w:hAnsi="宋体"/>
          <w:sz w:val="21"/>
        </w:rPr>
        <w:t xml:space="preserve">八、关于对参与供应商信用记录的政府采购要求</w:t>
      </w:r>
      <w:r/>
    </w:p>
    <w:p>
      <w:pPr>
        <w:ind w:firstLine="420"/>
        <w:spacing w:line="360" w:lineRule="auto"/>
        <w:tabs>
          <w:tab w:val="left" w:pos="567" w:leader="none"/>
        </w:tabs>
        <w:rPr>
          <w:rFonts w:ascii="宋体" w:hAnsi="宋体"/>
          <w:b/>
          <w:color w:val="000000" w:themeColor="text1"/>
          <w:sz w:val="21"/>
        </w:rPr>
      </w:pPr>
      <w:r>
        <w:rPr>
          <w:rFonts w:hint="eastAsia" w:ascii="宋体" w:hAnsi="宋体"/>
          <w:sz w:val="21"/>
        </w:rPr>
        <w:t xml:space="preserve">1、采购代理机构会在接收投标文件截止时间后，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olor w:val="000000" w:themeColor="text1"/>
          <w:sz w:val="21"/>
        </w:rPr>
        <w:t xml:space="preserve">。</w:t>
      </w:r>
      <w:r/>
    </w:p>
    <w:p>
      <w:pPr>
        <w:ind w:firstLine="420"/>
        <w:spacing w:line="360" w:lineRule="auto"/>
        <w:tabs>
          <w:tab w:val="left" w:pos="567" w:leader="none"/>
        </w:tabs>
        <w:rPr>
          <w:rFonts w:ascii="宋体" w:hAnsi="宋体"/>
          <w:sz w:val="21"/>
        </w:rPr>
      </w:pPr>
      <w:r>
        <w:rPr>
          <w:rFonts w:hint="eastAsia" w:ascii="宋体" w:hAnsi="宋体"/>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sz w:val="21"/>
        </w:rPr>
      </w:pPr>
      <w:r>
        <w:rPr>
          <w:rFonts w:hint="eastAsia" w:ascii="宋体" w:hAnsi="宋体"/>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sz w:val="21"/>
        </w:rPr>
      </w:pPr>
      <w:r>
        <w:rPr>
          <w:rFonts w:hint="eastAsia" w:ascii="宋体" w:hAnsi="宋体"/>
          <w:sz w:val="21"/>
        </w:rPr>
        <w:t xml:space="preserve">3、供应商若在经营活动中受到罚款的，请携带相关地方、部门对较大数额认定标准的证明材料，与投标文件一并提交。若无法提供，则可能承担投标无效等相应不利后果。</w:t>
      </w:r>
      <w:r/>
    </w:p>
    <w:p>
      <w:pPr>
        <w:ind w:firstLine="420"/>
        <w:spacing w:line="360" w:lineRule="auto"/>
        <w:tabs>
          <w:tab w:val="left" w:pos="567" w:leader="none"/>
        </w:tabs>
        <w:rPr>
          <w:rFonts w:ascii="宋体" w:hAnsi="宋体"/>
          <w:sz w:val="21"/>
        </w:rPr>
      </w:pPr>
      <w:r>
        <w:rPr>
          <w:rFonts w:hint="eastAsia" w:ascii="宋体" w:hAnsi="宋体"/>
          <w:sz w:val="21"/>
        </w:rPr>
        <w:t xml:space="preserve">4、对存在失信信息的供应商，由失信供应商进行确认。同时，采购代理机构工作人员应根据评标委员会确认的失信信息，登陆到相关来源网站页面进行复核并打印，作为证据留存。</w:t>
      </w:r>
      <w:r/>
    </w:p>
    <w:p>
      <w:pPr>
        <w:ind w:firstLine="420"/>
        <w:spacing w:line="360" w:lineRule="auto"/>
        <w:rPr>
          <w:rFonts w:ascii="宋体" w:hAnsi="宋体" w:cs="宋体"/>
          <w:bCs/>
          <w:color w:val="000000" w:themeColor="text1"/>
          <w:sz w:val="21"/>
          <w:szCs w:val="21"/>
        </w:rPr>
      </w:pPr>
      <w:r>
        <w:rPr>
          <w:rFonts w:hint="eastAsia" w:ascii="宋体" w:hAnsi="宋体"/>
          <w:sz w:val="21"/>
        </w:rPr>
        <w:t xml:space="preserve">九、</w:t>
      </w:r>
      <w:r>
        <w:rPr>
          <w:rFonts w:ascii="宋体" w:hAnsi="宋体" w:cs="宋体"/>
          <w:bCs/>
          <w:color w:val="000000" w:themeColor="text1"/>
          <w:sz w:val="21"/>
          <w:szCs w:val="21"/>
        </w:rPr>
        <w:t xml:space="preserve">凡涉及采购文件的补充说明和修改，均以</w:t>
      </w:r>
      <w:r>
        <w:rPr>
          <w:rFonts w:hint="eastAsia" w:ascii="宋体" w:hAnsi="宋体" w:cs="宋体"/>
          <w:bCs/>
          <w:color w:val="000000" w:themeColor="text1"/>
          <w:sz w:val="21"/>
          <w:szCs w:val="21"/>
        </w:rPr>
        <w:t xml:space="preserve">江苏政府采购网、</w:t>
      </w:r>
      <w:r>
        <w:rPr>
          <w:rFonts w:ascii="宋体" w:hAnsi="宋体" w:cs="宋体"/>
          <w:bCs/>
          <w:color w:val="000000" w:themeColor="text1"/>
          <w:sz w:val="21"/>
          <w:szCs w:val="21"/>
        </w:rPr>
        <w:t xml:space="preserve">苏州政府采购网上发布的通知为准。</w:t>
      </w:r>
      <w:r/>
    </w:p>
    <w:p>
      <w:pPr>
        <w:ind w:firstLine="420"/>
        <w:spacing w:line="360" w:lineRule="auto"/>
        <w:tabs>
          <w:tab w:val="left" w:pos="567" w:leader="none"/>
        </w:tabs>
        <w:rPr>
          <w:rFonts w:ascii="宋体" w:hAnsi="宋体"/>
          <w:b/>
          <w:bCs/>
          <w:color w:val="000000" w:themeColor="text1"/>
          <w:sz w:val="32"/>
          <w:szCs w:val="32"/>
        </w:rPr>
      </w:pPr>
      <w:r>
        <w:rPr>
          <w:rFonts w:ascii="宋体" w:hAnsi="宋体"/>
          <w:b/>
          <w:bCs/>
          <w:color w:val="000000" w:themeColor="text1"/>
          <w:sz w:val="32"/>
          <w:szCs w:val="32"/>
        </w:rPr>
        <w:br w:type="page" w:clear="all"/>
      </w:r>
      <w:r/>
    </w:p>
    <w:p>
      <w:pPr>
        <w:ind w:firstLine="643"/>
        <w:jc w:val="center"/>
        <w:spacing w:line="400" w:lineRule="exact"/>
        <w:rPr>
          <w:rFonts w:ascii="宋体" w:hAnsi="宋体"/>
          <w:b/>
          <w:bCs/>
          <w:color w:val="000000" w:themeColor="text1"/>
          <w:sz w:val="32"/>
          <w:szCs w:val="32"/>
        </w:rPr>
      </w:pPr>
      <w:r/>
      <w:bookmarkStart w:id="4" w:name="_Hlk124939281"/>
      <w:r>
        <w:rPr>
          <w:rFonts w:hint="eastAsia" w:ascii="宋体" w:hAnsi="宋体"/>
          <w:b/>
          <w:bCs/>
          <w:color w:val="000000" w:themeColor="text1"/>
          <w:sz w:val="32"/>
          <w:szCs w:val="32"/>
        </w:rPr>
        <w:t xml:space="preserve">第五章</w:t>
      </w:r>
      <w:r>
        <w:rPr>
          <w:rFonts w:ascii="宋体" w:hAnsi="宋体"/>
          <w:b/>
          <w:bCs/>
          <w:color w:val="000000" w:themeColor="text1"/>
          <w:sz w:val="32"/>
          <w:szCs w:val="32"/>
        </w:rPr>
        <w:t xml:space="preserve">  </w:t>
      </w:r>
      <w:r>
        <w:rPr>
          <w:rFonts w:hint="eastAsia" w:ascii="宋体" w:hAnsi="宋体"/>
          <w:b/>
          <w:bCs/>
          <w:color w:val="000000" w:themeColor="text1"/>
          <w:sz w:val="32"/>
          <w:szCs w:val="32"/>
        </w:rPr>
        <w:t xml:space="preserve">合同一般条款</w:t>
      </w:r>
      <w:r/>
    </w:p>
    <w:p>
      <w:pPr>
        <w:ind w:firstLine="422"/>
        <w:jc w:val="both"/>
        <w:spacing w:line="400" w:lineRule="exact"/>
        <w:rPr>
          <w:rFonts w:ascii="宋体" w:hAnsi="宋体"/>
          <w:b/>
          <w:color w:val="000000" w:themeColor="text1"/>
          <w:sz w:val="21"/>
          <w:szCs w:val="21"/>
        </w:rPr>
        <w:outlineLvl w:val="0"/>
      </w:pPr>
      <w:r>
        <w:rPr>
          <w:rFonts w:ascii="宋体" w:hAnsi="宋体"/>
          <w:b/>
          <w:color w:val="000000" w:themeColor="text1"/>
          <w:sz w:val="21"/>
          <w:szCs w:val="21"/>
          <w:lang w:val="zh-CN"/>
        </w:rPr>
        <w:t xml:space="preserve">一、合同文件</w:t>
      </w:r>
      <w:r/>
    </w:p>
    <w:p>
      <w:pPr>
        <w:ind w:firstLine="422"/>
        <w:jc w:val="both"/>
        <w:spacing w:line="400" w:lineRule="exact"/>
        <w:rPr>
          <w:rFonts w:ascii="宋体" w:hAnsi="宋体"/>
          <w:b/>
          <w:color w:val="000000" w:themeColor="text1"/>
          <w:sz w:val="21"/>
          <w:szCs w:val="21"/>
        </w:rPr>
        <w:outlineLvl w:val="0"/>
      </w:pPr>
      <w:r>
        <w:rPr>
          <w:rFonts w:ascii="宋体" w:hAnsi="宋体"/>
          <w:b/>
          <w:color w:val="000000" w:themeColor="text1"/>
          <w:sz w:val="21"/>
          <w:szCs w:val="21"/>
          <w:lang w:val="zh-CN"/>
        </w:rPr>
        <w:t xml:space="preserve">1</w:t>
      </w:r>
      <w:r>
        <w:rPr>
          <w:rFonts w:hint="eastAsia" w:ascii="宋体" w:hAnsi="宋体"/>
          <w:b/>
          <w:color w:val="000000" w:themeColor="text1"/>
          <w:sz w:val="21"/>
          <w:szCs w:val="21"/>
          <w:lang w:val="zh-CN"/>
        </w:rPr>
        <w:t xml:space="preserve">、</w:t>
      </w:r>
      <w:r>
        <w:rPr>
          <w:rFonts w:ascii="宋体" w:hAnsi="宋体"/>
          <w:b/>
          <w:color w:val="000000" w:themeColor="text1"/>
          <w:sz w:val="21"/>
          <w:szCs w:val="21"/>
          <w:lang w:val="zh-CN"/>
        </w:rPr>
        <w:t xml:space="preserve">合同文件适用法律</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1.1适用于合同文件的法律是中华人民共和国现行法律、法规及甲方所在地的地方性法规。</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2</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合同文件组成和解释顺序</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2.1合同文件的组成和解释顺序如下：</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2.1.1 合同的特殊性条款</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2.1.2 合同的一般性条款</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2.1.3 洽商、变更等明确双方权利义务的纪要、协议</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2.1.4 中标通知书、投标书和采购文件</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2.1.5 标准、规范和其它有关技术资料、技术要求</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2.2 合同的特殊性条款的效力优于合同的一般性条款的效力</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3</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合同文件使用文字</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3.1 合同文件使用中文书写、解释和说明</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rPr>
        <w:t xml:space="preserve">3</w:t>
      </w:r>
      <w:r>
        <w:rPr>
          <w:rFonts w:ascii="宋体" w:hAnsi="宋体"/>
          <w:color w:val="000000" w:themeColor="text1"/>
          <w:sz w:val="21"/>
          <w:szCs w:val="21"/>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二、标的物的一般条款</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4</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完整物权</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对于出卖的标的物，乙方应当拥有完整物权，并且乙方负有保证第三人不得向甲方主张任何权利（包括知识产权）的义务。</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5</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质量保证</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5.1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5.2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5.3除合同特殊条款规定外，合同条款中标的物的质量保证期均自标的物通过最终验收</w:t>
      </w:r>
      <w:r>
        <w:rPr>
          <w:rFonts w:hint="eastAsia" w:ascii="宋体" w:hAnsi="宋体"/>
          <w:color w:val="000000" w:themeColor="text1"/>
          <w:sz w:val="21"/>
          <w:szCs w:val="21"/>
          <w:lang w:val="zh-CN"/>
        </w:rPr>
        <w:t xml:space="preserve">并由甲方出具书面最终阶段验收合格证明</w:t>
      </w:r>
      <w:r>
        <w:rPr>
          <w:rFonts w:ascii="宋体" w:hAnsi="宋体"/>
          <w:color w:val="000000" w:themeColor="text1"/>
          <w:sz w:val="21"/>
          <w:szCs w:val="21"/>
          <w:lang w:val="zh-CN"/>
        </w:rPr>
        <w:t xml:space="preserve">之日起计算，且质量保证期不低于_________年。</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6</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包装</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7</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伴随服务</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7.1乙方除应履行按期按量交付合格标的物的义务之外，还应提供下列服务。</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7.1.1标的物的现场安装、启动、调试、监督；</w:t>
      </w:r>
      <w:r/>
    </w:p>
    <w:p>
      <w:pPr>
        <w:ind w:firstLine="420"/>
        <w:jc w:val="both"/>
        <w:spacing w:line="400" w:lineRule="exact"/>
        <w:rPr>
          <w:rFonts w:ascii="宋体" w:hAnsi="宋体"/>
          <w:color w:val="000000" w:themeColor="text1"/>
          <w:sz w:val="21"/>
          <w:szCs w:val="21"/>
        </w:rPr>
        <w:outlineLvl w:val="0"/>
      </w:pPr>
      <w:r>
        <w:rPr>
          <w:rFonts w:ascii="宋体" w:hAnsi="宋体"/>
          <w:color w:val="000000" w:themeColor="text1"/>
          <w:sz w:val="21"/>
          <w:szCs w:val="21"/>
          <w:lang w:val="zh-CN"/>
        </w:rPr>
        <w:t xml:space="preserve">7.1.2提供标的物组装和一般维修所必须的工具；</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7.1.3在合同规定的期限内对所提供标的物实行运行监督、维修服务的前提条件是该服务并不能免除乙方在质量保证期内所承担的义务；</w:t>
      </w:r>
      <w:r/>
    </w:p>
    <w:p>
      <w:pPr>
        <w:ind w:firstLine="420"/>
        <w:jc w:val="both"/>
        <w:spacing w:line="400" w:lineRule="exact"/>
        <w:rPr>
          <w:rFonts w:ascii="宋体" w:hAnsi="宋体"/>
          <w:color w:val="000000" w:themeColor="text1"/>
          <w:sz w:val="21"/>
          <w:szCs w:val="21"/>
        </w:rPr>
        <w:outlineLvl w:val="0"/>
      </w:pPr>
      <w:r>
        <w:rPr>
          <w:rFonts w:ascii="宋体" w:hAnsi="宋体"/>
          <w:color w:val="000000" w:themeColor="text1"/>
          <w:sz w:val="21"/>
          <w:szCs w:val="21"/>
          <w:lang w:val="zh-CN"/>
        </w:rPr>
        <w:t xml:space="preserve">7.1.4对甲方技术人员的技术指导或培训。</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7.2除合同另有规定之外，伴随服务的费用均已含在合同价款中，甲方不再另行进行支付。</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三、标的物的交付、检验和验收</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8.  标的物的交付</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8.1 标的物的所有权自标的物</w:t>
      </w:r>
      <w:r>
        <w:rPr>
          <w:rFonts w:hint="eastAsia" w:ascii="宋体" w:hAnsi="宋体"/>
          <w:color w:val="000000" w:themeColor="text1"/>
          <w:sz w:val="21"/>
          <w:szCs w:val="21"/>
          <w:lang w:val="zh-CN"/>
        </w:rPr>
        <w:t xml:space="preserve">调试合格并正式</w:t>
      </w:r>
      <w:r>
        <w:rPr>
          <w:rFonts w:ascii="宋体" w:hAnsi="宋体"/>
          <w:color w:val="000000" w:themeColor="text1"/>
          <w:sz w:val="21"/>
          <w:szCs w:val="21"/>
          <w:lang w:val="zh-CN"/>
        </w:rPr>
        <w:t xml:space="preserve">交付</w:t>
      </w:r>
      <w:r>
        <w:rPr>
          <w:rFonts w:hint="eastAsia" w:ascii="宋体" w:hAnsi="宋体"/>
          <w:color w:val="000000" w:themeColor="text1"/>
          <w:sz w:val="21"/>
          <w:szCs w:val="21"/>
          <w:lang w:val="zh-CN"/>
        </w:rPr>
        <w:t xml:space="preserve">之日</w:t>
      </w:r>
      <w:r>
        <w:rPr>
          <w:rFonts w:ascii="宋体" w:hAnsi="宋体"/>
          <w:color w:val="000000" w:themeColor="text1"/>
          <w:sz w:val="21"/>
          <w:szCs w:val="21"/>
          <w:lang w:val="zh-CN"/>
        </w:rPr>
        <w:t xml:space="preserve">转移。</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8.2 乙方应当按照约定的期限和约定的地点交付标的物。</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8.3 乙方应当按照约定或者交易习惯向甲方交付提取标的物单证以外的有关单证和资料。</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9.  检验和验收</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9.1 在交货前，乙方应对标的物的质量、规格、性能、数量等进行详细而全面的检验，并出具一份合格检验证明，合格检验证明作为甲方</w:t>
      </w:r>
      <w:r>
        <w:rPr>
          <w:rFonts w:hint="eastAsia" w:ascii="宋体" w:hAnsi="宋体"/>
          <w:color w:val="000000" w:themeColor="text1"/>
          <w:sz w:val="21"/>
          <w:szCs w:val="21"/>
          <w:lang w:val="zh-CN"/>
        </w:rPr>
        <w:t xml:space="preserve">表面</w:t>
      </w:r>
      <w:r>
        <w:rPr>
          <w:rFonts w:ascii="宋体" w:hAnsi="宋体"/>
          <w:color w:val="000000" w:themeColor="text1"/>
          <w:sz w:val="21"/>
          <w:szCs w:val="21"/>
          <w:lang w:val="zh-CN"/>
        </w:rPr>
        <w:t xml:space="preserve">验收的依据，但不能作为有关标的物质量、规格、数量或性能的最终检验结果。乙方应确保所供</w:t>
      </w:r>
      <w:r>
        <w:rPr>
          <w:rFonts w:hint="eastAsia" w:ascii="宋体" w:hAnsi="宋体"/>
          <w:color w:val="000000" w:themeColor="text1"/>
          <w:sz w:val="21"/>
          <w:szCs w:val="21"/>
        </w:rPr>
        <w:t xml:space="preserve">货物</w:t>
      </w:r>
      <w:r>
        <w:rPr>
          <w:rFonts w:ascii="宋体" w:hAnsi="宋体"/>
          <w:color w:val="000000" w:themeColor="text1"/>
          <w:sz w:val="21"/>
          <w:szCs w:val="21"/>
          <w:lang w:val="zh-CN"/>
        </w:rPr>
        <w:t xml:space="preserve">及安装均能满足相关主管部门的验收合格要求。</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9.2 甲方根据合同规定的内容和验收标准进行</w:t>
      </w:r>
      <w:r>
        <w:rPr>
          <w:rFonts w:hint="eastAsia" w:ascii="宋体" w:hAnsi="宋体"/>
          <w:color w:val="000000" w:themeColor="text1"/>
          <w:sz w:val="21"/>
          <w:szCs w:val="21"/>
          <w:lang w:val="zh-CN"/>
        </w:rPr>
        <w:t xml:space="preserve">分阶段</w:t>
      </w:r>
      <w:r>
        <w:rPr>
          <w:rFonts w:ascii="宋体" w:hAnsi="宋体"/>
          <w:color w:val="000000" w:themeColor="text1"/>
          <w:sz w:val="21"/>
          <w:szCs w:val="21"/>
          <w:lang w:val="zh-CN"/>
        </w:rPr>
        <w:t xml:space="preserve">验收，同时比较乙方出具的检验证明，经检验无误后出具验收合格证明，该证明作为最终付款所需文件的组成部分。</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9.3 验收期限自标的物交付之日起三十天内。特殊情况需延长的，双方应在合同的特殊条款中约定。</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9.4 如双方对验收结果有分歧，则以苏州市技术质量监督局的检验结果为准，检验费用由有过失的一方</w:t>
      </w:r>
      <w:r>
        <w:rPr>
          <w:rFonts w:hint="eastAsia" w:ascii="宋体" w:hAnsi="宋体"/>
          <w:color w:val="000000" w:themeColor="text1"/>
          <w:sz w:val="21"/>
          <w:szCs w:val="21"/>
          <w:lang w:val="zh-CN"/>
        </w:rPr>
        <w:t xml:space="preserve">承担</w:t>
      </w:r>
      <w:r>
        <w:rPr>
          <w:rFonts w:ascii="宋体" w:hAnsi="宋体"/>
          <w:color w:val="000000" w:themeColor="text1"/>
          <w:sz w:val="21"/>
          <w:szCs w:val="21"/>
          <w:lang w:val="zh-CN"/>
        </w:rPr>
        <w:t xml:space="preserve">。</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四、对标的物提出异议的时间和办法</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10</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对标的物提出异议的时间和办法 </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10.1甲方在验收过程中，应当于双方</w:t>
      </w:r>
      <w:r>
        <w:rPr>
          <w:rFonts w:hint="eastAsia" w:ascii="宋体" w:hAnsi="宋体"/>
          <w:color w:val="000000" w:themeColor="text1"/>
          <w:sz w:val="21"/>
          <w:szCs w:val="21"/>
          <w:lang w:val="zh-CN"/>
        </w:rPr>
        <w:t xml:space="preserve">书面</w:t>
      </w:r>
      <w:r>
        <w:rPr>
          <w:rFonts w:ascii="宋体" w:hAnsi="宋体"/>
          <w:color w:val="000000" w:themeColor="text1"/>
          <w:sz w:val="21"/>
          <w:szCs w:val="21"/>
          <w:lang w:val="zh-CN"/>
        </w:rPr>
        <w:t xml:space="preserve">约定的检验期间内将标的物的数量或质量不符合约定的情形及处理方式以书面形式通知乙方。</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10.2如甲方在验收期满后</w:t>
      </w:r>
      <w:r>
        <w:rPr>
          <w:rFonts w:hint="eastAsia" w:ascii="宋体" w:hAnsi="宋体"/>
          <w:color w:val="000000" w:themeColor="text1"/>
          <w:sz w:val="21"/>
          <w:szCs w:val="21"/>
          <w:lang w:val="zh-CN"/>
        </w:rPr>
        <w:t xml:space="preserve">3</w:t>
      </w:r>
      <w:r>
        <w:rPr>
          <w:rFonts w:ascii="宋体" w:hAnsi="宋体"/>
          <w:color w:val="000000" w:themeColor="text1"/>
          <w:sz w:val="21"/>
          <w:szCs w:val="21"/>
          <w:lang w:val="zh-CN"/>
        </w:rPr>
        <w:t xml:space="preserve">0</w:t>
      </w:r>
      <w:r>
        <w:rPr>
          <w:rFonts w:hint="eastAsia" w:ascii="宋体" w:hAnsi="宋体"/>
          <w:color w:val="000000" w:themeColor="text1"/>
          <w:sz w:val="21"/>
          <w:szCs w:val="21"/>
          <w:lang w:val="zh-CN"/>
        </w:rPr>
        <w:t xml:space="preserve">日内</w:t>
      </w:r>
      <w:r>
        <w:rPr>
          <w:rFonts w:ascii="宋体" w:hAnsi="宋体"/>
          <w:color w:val="000000" w:themeColor="text1"/>
          <w:sz w:val="21"/>
          <w:szCs w:val="21"/>
          <w:lang w:val="zh-CN"/>
        </w:rPr>
        <w:t xml:space="preserve">既</w:t>
      </w:r>
      <w:r>
        <w:rPr>
          <w:rFonts w:ascii="宋体" w:hAnsi="宋体"/>
          <w:color w:val="000000" w:themeColor="text1"/>
          <w:sz w:val="21"/>
          <w:szCs w:val="21"/>
          <w:lang w:val="zh-CN"/>
        </w:rPr>
        <w:t xml:space="preserve">不</w:t>
      </w:r>
      <w:r>
        <w:rPr>
          <w:rFonts w:ascii="宋体" w:hAnsi="宋体"/>
          <w:color w:val="000000" w:themeColor="text1"/>
          <w:sz w:val="21"/>
          <w:szCs w:val="21"/>
          <w:lang w:val="zh-CN"/>
        </w:rPr>
        <w:t xml:space="preserve">出具验收合格证明又未提出书面异议的视为乙方所交标的物符合合同规定。</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10.3乙方应在收到甲方书面异议后七天内负责处理问题，否则将视为默认甲方提出的异议和处理意见。</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五、合同价款和支付</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rPr>
        <w:t xml:space="preserve">11</w:t>
      </w:r>
      <w:r>
        <w:rPr>
          <w:rFonts w:hint="eastAsia" w:ascii="宋体" w:hAnsi="宋体"/>
          <w:b/>
          <w:bCs/>
          <w:color w:val="000000" w:themeColor="text1"/>
          <w:sz w:val="21"/>
          <w:szCs w:val="21"/>
        </w:rPr>
        <w:t xml:space="preserve">、</w:t>
      </w:r>
      <w:r>
        <w:rPr>
          <w:rFonts w:ascii="宋体" w:hAnsi="宋体"/>
          <w:b/>
          <w:bCs/>
          <w:color w:val="000000" w:themeColor="text1"/>
          <w:sz w:val="21"/>
          <w:szCs w:val="21"/>
          <w:lang w:val="zh-CN"/>
        </w:rPr>
        <w:t xml:space="preserve">合同价款和支付</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11.1本合同的结算货币为人民币，单位元。</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11.2乙方应按照双方签订的合同规定交货并在合同特殊条款规定的期限内持下列单据结算货款。</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11.2.1合格的销售发票；</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11.2.2甲方盖章签收后的送货回单和验收合格证明</w:t>
      </w:r>
      <w:r>
        <w:rPr>
          <w:rFonts w:hint="eastAsia" w:ascii="宋体" w:hAnsi="宋体"/>
          <w:color w:val="000000" w:themeColor="text1"/>
          <w:sz w:val="21"/>
          <w:szCs w:val="21"/>
          <w:lang w:val="zh-CN"/>
        </w:rPr>
        <w:t xml:space="preserve">以及</w:t>
      </w:r>
      <w:r>
        <w:rPr>
          <w:rFonts w:hint="eastAsia" w:ascii="宋体" w:hAnsi="宋体"/>
          <w:color w:val="000000" w:themeColor="text1"/>
          <w:sz w:val="21"/>
          <w:szCs w:val="21"/>
        </w:rPr>
        <w:t xml:space="preserve">货物</w:t>
      </w:r>
      <w:r>
        <w:rPr>
          <w:rFonts w:hint="eastAsia" w:ascii="宋体" w:hAnsi="宋体"/>
          <w:color w:val="000000" w:themeColor="text1"/>
          <w:sz w:val="21"/>
          <w:szCs w:val="21"/>
          <w:lang w:val="zh-CN"/>
        </w:rPr>
        <w:t xml:space="preserve">安装调试合格最终验收证明。</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11.3 甲方应按合同特殊条款规定的期限和方式付款。</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11.4根据现行税法对甲方征收的与本合同有关的一切税费均由甲方承担；根据现行税法对</w:t>
      </w:r>
      <w:r>
        <w:rPr>
          <w:rFonts w:ascii="宋体" w:hAnsi="宋体"/>
          <w:color w:val="000000" w:themeColor="text1"/>
          <w:sz w:val="21"/>
          <w:szCs w:val="21"/>
          <w:lang w:val="zh-CN"/>
        </w:rPr>
        <w:t xml:space="preserve">乙方征收</w:t>
      </w:r>
      <w:r>
        <w:rPr>
          <w:rFonts w:ascii="宋体" w:hAnsi="宋体"/>
          <w:color w:val="000000" w:themeColor="text1"/>
          <w:sz w:val="21"/>
          <w:szCs w:val="21"/>
          <w:lang w:val="zh-CN"/>
        </w:rPr>
        <w:t xml:space="preserve">的与本合同有关的一切税费均由乙方承担。</w:t>
      </w:r>
      <w:r/>
    </w:p>
    <w:p>
      <w:pPr>
        <w:ind w:firstLine="422"/>
        <w:jc w:val="both"/>
        <w:spacing w:line="400" w:lineRule="exact"/>
        <w:rPr>
          <w:rFonts w:ascii="宋体" w:hAnsi="宋体"/>
          <w:b/>
          <w:bCs/>
          <w:color w:val="000000" w:themeColor="text1"/>
          <w:sz w:val="21"/>
          <w:szCs w:val="21"/>
        </w:rPr>
      </w:pPr>
      <w:r>
        <w:rPr>
          <w:rFonts w:ascii="宋体" w:hAnsi="宋体"/>
          <w:b/>
          <w:bCs/>
          <w:color w:val="000000" w:themeColor="text1"/>
          <w:sz w:val="21"/>
          <w:szCs w:val="21"/>
          <w:lang w:val="zh-CN"/>
        </w:rPr>
        <w:t xml:space="preserve">六、违约责任</w:t>
      </w:r>
      <w:r/>
    </w:p>
    <w:p>
      <w:pPr>
        <w:ind w:firstLine="422"/>
        <w:jc w:val="both"/>
        <w:spacing w:line="400" w:lineRule="exact"/>
        <w:rPr>
          <w:rFonts w:ascii="宋体" w:hAnsi="宋体"/>
          <w:b/>
          <w:bCs/>
          <w:color w:val="000000" w:themeColor="text1"/>
          <w:sz w:val="21"/>
          <w:szCs w:val="21"/>
        </w:rPr>
      </w:pPr>
      <w:r>
        <w:rPr>
          <w:rFonts w:ascii="宋体" w:hAnsi="宋体"/>
          <w:b/>
          <w:bCs/>
          <w:color w:val="000000" w:themeColor="text1"/>
          <w:sz w:val="21"/>
          <w:szCs w:val="21"/>
          <w:lang w:val="zh-CN"/>
        </w:rPr>
        <w:t xml:space="preserve">12</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违约责任</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合同一方不履行合同义务或者履行合同义务不符合约定的，应当承担继续履行、采取补救措施或者赔偿损失等违约责任。</w:t>
      </w:r>
      <w:r/>
    </w:p>
    <w:p>
      <w:pPr>
        <w:ind w:firstLine="422"/>
        <w:jc w:val="both"/>
        <w:spacing w:line="400" w:lineRule="exact"/>
        <w:rPr>
          <w:rFonts w:ascii="宋体" w:hAnsi="宋体"/>
          <w:b/>
          <w:bCs/>
          <w:color w:val="000000" w:themeColor="text1"/>
          <w:sz w:val="21"/>
          <w:szCs w:val="21"/>
        </w:rPr>
      </w:pPr>
      <w:r>
        <w:rPr>
          <w:rFonts w:ascii="宋体" w:hAnsi="宋体"/>
          <w:b/>
          <w:bCs/>
          <w:color w:val="000000" w:themeColor="text1"/>
          <w:sz w:val="21"/>
          <w:szCs w:val="21"/>
          <w:lang w:val="zh-CN"/>
        </w:rPr>
        <w:t xml:space="preserve">13</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甲方违约责任</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13.1 在合同生效后，甲方</w:t>
      </w:r>
      <w:r>
        <w:rPr>
          <w:rFonts w:hint="eastAsia" w:ascii="宋体" w:hAnsi="宋体"/>
          <w:color w:val="000000" w:themeColor="text1"/>
          <w:sz w:val="21"/>
          <w:szCs w:val="21"/>
          <w:lang w:val="zh-CN"/>
        </w:rPr>
        <w:t xml:space="preserve">无正当理由</w:t>
      </w:r>
      <w:r>
        <w:rPr>
          <w:rFonts w:ascii="宋体" w:hAnsi="宋体"/>
          <w:color w:val="000000" w:themeColor="text1"/>
          <w:sz w:val="21"/>
          <w:szCs w:val="21"/>
          <w:lang w:val="zh-CN"/>
        </w:rPr>
        <w:t xml:space="preserve">要求退货的，应向乙方偿付合同总价款5%的违约金，违约金不足以补偿损失的，乙方有权要求甲方补足。</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13.2 甲方逾期付款的应按照逾期付款金额的每天万分之四支付逾期付款违约金。</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13.3 甲方违反合同规定，拒绝接收乙方交付的合格标的物，应当承担乙方由此造成的损失。</w:t>
      </w:r>
      <w:r/>
    </w:p>
    <w:p>
      <w:pPr>
        <w:ind w:firstLine="422"/>
        <w:jc w:val="both"/>
        <w:spacing w:line="400" w:lineRule="exact"/>
        <w:rPr>
          <w:rFonts w:ascii="宋体" w:hAnsi="宋体"/>
          <w:b/>
          <w:bCs/>
          <w:color w:val="000000" w:themeColor="text1"/>
          <w:sz w:val="21"/>
          <w:szCs w:val="21"/>
        </w:rPr>
      </w:pPr>
      <w:r>
        <w:rPr>
          <w:rFonts w:ascii="宋体" w:hAnsi="宋体"/>
          <w:b/>
          <w:bCs/>
          <w:color w:val="000000" w:themeColor="text1"/>
          <w:sz w:val="21"/>
          <w:szCs w:val="21"/>
          <w:lang w:val="zh-CN"/>
        </w:rPr>
        <w:t xml:space="preserve">14</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乙方违约责任</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14.2 乙方逾期交货的，应在发货前与甲方协商，甲方</w:t>
      </w:r>
      <w:r>
        <w:rPr>
          <w:rFonts w:ascii="宋体" w:hAnsi="宋体"/>
          <w:color w:val="000000" w:themeColor="text1"/>
          <w:sz w:val="21"/>
          <w:szCs w:val="21"/>
          <w:lang w:val="zh-CN"/>
        </w:rPr>
        <w:t xml:space="preserve">仍需求</w:t>
      </w:r>
      <w:r>
        <w:rPr>
          <w:rFonts w:ascii="宋体" w:hAnsi="宋体"/>
          <w:color w:val="000000" w:themeColor="text1"/>
          <w:sz w:val="21"/>
          <w:szCs w:val="21"/>
          <w:lang w:val="zh-CN"/>
        </w:rPr>
        <w:t xml:space="preserve">的，乙方应立即发货并应按照逾期交货部分货款的每天万分之四支付逾期交货违约金，同时承担甲方因此遭致的损失费用。</w:t>
      </w:r>
      <w:r/>
    </w:p>
    <w:p>
      <w:pPr>
        <w:ind w:firstLine="422"/>
        <w:jc w:val="both"/>
        <w:spacing w:line="400" w:lineRule="exact"/>
        <w:rPr>
          <w:rFonts w:ascii="宋体" w:hAnsi="宋体"/>
          <w:b/>
          <w:bCs/>
          <w:color w:val="000000" w:themeColor="text1"/>
          <w:sz w:val="21"/>
          <w:szCs w:val="21"/>
        </w:rPr>
      </w:pPr>
      <w:r>
        <w:rPr>
          <w:rFonts w:ascii="宋体" w:hAnsi="宋体"/>
          <w:b/>
          <w:bCs/>
          <w:color w:val="000000" w:themeColor="text1"/>
          <w:sz w:val="21"/>
          <w:szCs w:val="21"/>
          <w:lang w:val="zh-CN"/>
        </w:rPr>
        <w:t xml:space="preserve">15</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不可抗力</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15.1 因不可抗力不能履行合同的，根据不可抗力的影响，部分或者全部免除责任。但合同一方迟延履行后发生不可抗力的，不能免除责任。</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15.2 合同一方因不可抗力不能履行合同的，应当</w:t>
      </w:r>
      <w:r>
        <w:rPr>
          <w:rFonts w:hint="eastAsia" w:ascii="宋体" w:hAnsi="宋体"/>
          <w:color w:val="000000" w:themeColor="text1"/>
          <w:sz w:val="21"/>
          <w:szCs w:val="21"/>
          <w:lang w:val="zh-CN"/>
        </w:rPr>
        <w:t xml:space="preserve">在不可抗力事由发生之日后3日内书面</w:t>
      </w:r>
      <w:r>
        <w:rPr>
          <w:rFonts w:ascii="宋体" w:hAnsi="宋体"/>
          <w:color w:val="000000" w:themeColor="text1"/>
          <w:sz w:val="21"/>
          <w:szCs w:val="21"/>
          <w:lang w:val="zh-CN"/>
        </w:rPr>
        <w:t xml:space="preserve">通知对方，以减轻可能给对方造成的损失，并应当在合理期限内提供</w:t>
      </w:r>
      <w:r>
        <w:rPr>
          <w:rFonts w:hint="eastAsia" w:ascii="宋体" w:hAnsi="宋体"/>
          <w:color w:val="000000" w:themeColor="text1"/>
          <w:sz w:val="21"/>
          <w:szCs w:val="21"/>
          <w:lang w:val="zh-CN"/>
        </w:rPr>
        <w:t xml:space="preserve">书面</w:t>
      </w:r>
      <w:r>
        <w:rPr>
          <w:rFonts w:ascii="宋体" w:hAnsi="宋体"/>
          <w:color w:val="000000" w:themeColor="text1"/>
          <w:sz w:val="21"/>
          <w:szCs w:val="21"/>
          <w:lang w:val="zh-CN"/>
        </w:rPr>
        <w:t xml:space="preserve">证明。</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七、索赔</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16</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索赔</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16.1甲方有权根据当地</w:t>
      </w:r>
      <w:r>
        <w:rPr>
          <w:rFonts w:hint="eastAsia" w:ascii="宋体" w:hAnsi="宋体"/>
          <w:color w:val="000000" w:themeColor="text1"/>
          <w:sz w:val="21"/>
          <w:szCs w:val="21"/>
          <w:lang w:val="zh-CN"/>
        </w:rPr>
        <w:t xml:space="preserve">产品</w:t>
      </w:r>
      <w:r>
        <w:rPr>
          <w:rFonts w:ascii="宋体" w:hAnsi="宋体"/>
          <w:color w:val="000000" w:themeColor="text1"/>
          <w:sz w:val="21"/>
          <w:szCs w:val="21"/>
          <w:lang w:val="zh-CN"/>
        </w:rPr>
        <w:t xml:space="preserve">质量检验机构或其它有权部门出具的检验证书向乙方提出索赔。</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16.2 在本合同规定的检验期和质量保证期内，如果乙方对甲方提出的索赔或差异有责任，则乙方应按甲方同意的下列一种或多种方式解决索赔事宜：</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16.2.1乙方同意退货，并按合同规定的货币将货款退还给甲方，并承担由此发生的一切损失和费用，包括利息、银行手续费、运费、保险费、检验费、仓储费、装卸费以及为保护退回标的物所需的其它必要费用。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16.2.2 根据标的物的低劣程度、损坏程度以及甲方遭受损失的数额，经双方协商确定降低标的物的价格。</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16.2.3 用符合规格、质量和性能要求的新零件、部件或标的物来更换有缺陷的部分或修补缺陷部分，乙方应承</w:t>
      </w:r>
      <w:r>
        <w:rPr>
          <w:rFonts w:ascii="宋体" w:hAnsi="宋体"/>
          <w:color w:val="000000" w:themeColor="text1"/>
          <w:sz w:val="21"/>
          <w:szCs w:val="21"/>
          <w:lang w:val="zh-CN"/>
        </w:rPr>
        <w:t xml:space="preserve">担一切</w:t>
      </w:r>
      <w:r>
        <w:rPr>
          <w:rFonts w:ascii="宋体" w:hAnsi="宋体"/>
          <w:color w:val="000000" w:themeColor="text1"/>
          <w:sz w:val="21"/>
          <w:szCs w:val="21"/>
          <w:lang w:val="zh-CN"/>
        </w:rPr>
        <w:t xml:space="preserve">费用和风险并负担甲方所发生的一切直接费用。同时，乙方应按合同规定，相应延长修补或被更换部件或标的物的质量保证期。</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16.4甲方提出索赔的书面材料应报政府采购监督管理部门备案。同时乙方同意的索赔方案也应报政府采购监督管理部门备案。</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八、合同的解除和转让</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17</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合同的解除</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rPr>
        <w:t xml:space="preserve">17.1</w:t>
      </w:r>
      <w:r>
        <w:rPr>
          <w:rFonts w:ascii="宋体" w:hAnsi="宋体"/>
          <w:color w:val="000000" w:themeColor="text1"/>
          <w:sz w:val="21"/>
          <w:szCs w:val="21"/>
          <w:lang w:val="zh-CN"/>
        </w:rPr>
        <w:t xml:space="preserve">有下列情形之一</w:t>
      </w:r>
      <w:r>
        <w:rPr>
          <w:rFonts w:ascii="宋体" w:hAnsi="宋体"/>
          <w:color w:val="000000" w:themeColor="text1"/>
          <w:sz w:val="21"/>
          <w:szCs w:val="21"/>
        </w:rPr>
        <w:t xml:space="preserve">，</w:t>
      </w:r>
      <w:r>
        <w:rPr>
          <w:rFonts w:ascii="宋体" w:hAnsi="宋体"/>
          <w:color w:val="000000" w:themeColor="text1"/>
          <w:sz w:val="21"/>
          <w:szCs w:val="21"/>
          <w:lang w:val="zh-CN"/>
        </w:rPr>
        <w:t xml:space="preserve">合同一方可以解除合同</w:t>
      </w:r>
      <w:r>
        <w:rPr>
          <w:rFonts w:ascii="宋体" w:hAnsi="宋体"/>
          <w:color w:val="000000" w:themeColor="text1"/>
          <w:sz w:val="21"/>
          <w:szCs w:val="21"/>
        </w:rPr>
        <w:t xml:space="preserve">：</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17.1.1 因不可抗力致使不能实现合同目的，未受不可抗力影响的一方有权解除合同；</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17.1.2 因合同一方违约导致合同不能履行，另一方有权解除合同；</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17.2 有权解除合同的一方，应当在违约事实或不可抗力发生之后三十天内书面通知对方以主张解除合同，合同在书面通知到达对方时解除。</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18</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合同的转让</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合同的部分和全部都不得转让。</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九、合同的生效</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rPr>
        <w:t xml:space="preserve">19</w:t>
      </w:r>
      <w:r>
        <w:rPr>
          <w:rFonts w:hint="eastAsia" w:ascii="宋体" w:hAnsi="宋体"/>
          <w:b/>
          <w:bCs/>
          <w:color w:val="000000" w:themeColor="text1"/>
          <w:sz w:val="21"/>
          <w:szCs w:val="21"/>
        </w:rPr>
        <w:t xml:space="preserve">、</w:t>
      </w:r>
      <w:r>
        <w:rPr>
          <w:rFonts w:ascii="宋体" w:hAnsi="宋体"/>
          <w:b/>
          <w:bCs/>
          <w:color w:val="000000" w:themeColor="text1"/>
          <w:sz w:val="21"/>
          <w:szCs w:val="21"/>
          <w:lang w:val="zh-CN"/>
        </w:rPr>
        <w:t xml:space="preserve">合同的生效</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rPr>
        <w:t xml:space="preserve">本合同在双方签字盖章后即生效。</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十、争议解决</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20</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争议解决</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 甲乙双方因合同发生争议，应在采购代理机构的主持下进行调解，协商不成，任何一方可以向甲方所在地人民法院起诉。</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十一、附则</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21</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合同份数。</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本合同一式</w:t>
      </w:r>
      <w:r>
        <w:rPr>
          <w:rFonts w:hint="eastAsia" w:ascii="宋体" w:hAnsi="宋体"/>
          <w:color w:val="000000" w:themeColor="text1"/>
          <w:sz w:val="21"/>
          <w:szCs w:val="21"/>
          <w:lang w:val="zh-CN"/>
        </w:rPr>
        <w:t xml:space="preserve">伍</w:t>
      </w:r>
      <w:r>
        <w:rPr>
          <w:rFonts w:ascii="宋体" w:hAnsi="宋体"/>
          <w:color w:val="000000" w:themeColor="text1"/>
          <w:sz w:val="21"/>
          <w:szCs w:val="21"/>
          <w:lang w:val="zh-CN"/>
        </w:rPr>
        <w:t xml:space="preserve">份，</w:t>
      </w:r>
      <w:r>
        <w:rPr>
          <w:rFonts w:hint="eastAsia" w:ascii="宋体" w:hAnsi="宋体"/>
          <w:color w:val="000000" w:themeColor="text1"/>
          <w:sz w:val="21"/>
          <w:szCs w:val="21"/>
          <w:lang w:val="zh-CN"/>
        </w:rPr>
        <w:t xml:space="preserve">甲方执两份，乙方执两份</w:t>
      </w:r>
      <w:r>
        <w:rPr>
          <w:rFonts w:ascii="宋体" w:hAnsi="宋体"/>
          <w:color w:val="000000" w:themeColor="text1"/>
          <w:sz w:val="21"/>
          <w:szCs w:val="21"/>
          <w:lang w:val="zh-CN"/>
        </w:rPr>
        <w:t xml:space="preserve">，采购代理机构一份。</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22</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未尽事宜</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rPr>
        <w:t xml:space="preserve">本合同未尽事宜应按《中华人民共和国政府采购法》及其它有关政府采购的法律法规的规定执行。</w:t>
      </w:r>
      <w:bookmarkEnd w:id="4"/>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rPr>
      </w:r>
      <w:r/>
    </w:p>
    <w:p>
      <w:pPr>
        <w:pStyle w:val="827"/>
        <w:rPr>
          <w:rFonts w:ascii="宋体" w:hAnsi="宋体"/>
          <w:color w:val="000000" w:themeColor="text1"/>
        </w:rPr>
      </w:pPr>
      <w:r>
        <w:rPr>
          <w:rFonts w:ascii="宋体" w:hAnsi="宋体"/>
          <w:color w:val="000000" w:themeColor="text1"/>
        </w:rPr>
      </w:r>
      <w:r/>
    </w:p>
    <w:p>
      <w:pPr>
        <w:ind w:left="482" w:firstLine="422"/>
        <w:jc w:val="center"/>
        <w:spacing w:line="420" w:lineRule="exact"/>
        <w:rPr>
          <w:rFonts w:ascii="宋体" w:hAnsi="宋体"/>
          <w:b/>
          <w:bCs/>
          <w:color w:val="000000" w:themeColor="text1"/>
          <w:sz w:val="32"/>
          <w:szCs w:val="32"/>
        </w:rPr>
        <w:outlineLvl w:val="0"/>
      </w:pPr>
      <w:r>
        <w:rPr>
          <w:rFonts w:ascii="宋体" w:hAnsi="宋体"/>
          <w:b/>
          <w:bCs/>
          <w:color w:val="000000" w:themeColor="text1"/>
          <w:sz w:val="21"/>
          <w:szCs w:val="21"/>
        </w:rPr>
        <w:br w:type="page" w:clear="all"/>
      </w:r>
      <w:bookmarkStart w:id="5" w:name="_Hlk124939430"/>
      <w:r>
        <w:rPr>
          <w:rFonts w:hint="eastAsia" w:ascii="宋体" w:hAnsi="宋体"/>
          <w:b/>
          <w:bCs/>
          <w:color w:val="000000" w:themeColor="text1"/>
          <w:sz w:val="32"/>
          <w:szCs w:val="32"/>
        </w:rPr>
        <w:t xml:space="preserve">第六章</w:t>
      </w:r>
      <w:r>
        <w:rPr>
          <w:rFonts w:ascii="宋体" w:hAnsi="宋体"/>
          <w:b/>
          <w:bCs/>
          <w:color w:val="000000" w:themeColor="text1"/>
          <w:sz w:val="32"/>
          <w:szCs w:val="32"/>
        </w:rPr>
        <w:t xml:space="preserve">  </w:t>
      </w:r>
      <w:r>
        <w:rPr>
          <w:rFonts w:hint="eastAsia" w:ascii="宋体" w:hAnsi="宋体"/>
          <w:b/>
          <w:bCs/>
          <w:color w:val="000000" w:themeColor="text1"/>
          <w:sz w:val="32"/>
          <w:szCs w:val="32"/>
        </w:rPr>
        <w:t xml:space="preserve">合同主要条款</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甲方：</w:t>
      </w:r>
      <w:r>
        <w:rPr>
          <w:rFonts w:ascii="宋体" w:hAnsi="宋体"/>
          <w:color w:val="000000" w:themeColor="text1"/>
          <w:sz w:val="21"/>
          <w:szCs w:val="21"/>
          <w:u w:val="single"/>
          <w:lang w:val="zh-CN"/>
        </w:rPr>
        <w:t xml:space="preserve">                </w:t>
      </w:r>
      <w:r/>
    </w:p>
    <w:p>
      <w:pPr>
        <w:ind w:firstLine="422"/>
        <w:jc w:val="both"/>
        <w:spacing w:line="400" w:lineRule="exact"/>
        <w:rPr>
          <w:rFonts w:ascii="宋体" w:hAnsi="宋体"/>
          <w:color w:val="000000" w:themeColor="text1"/>
          <w:sz w:val="21"/>
          <w:szCs w:val="21"/>
          <w:u w:val="single"/>
        </w:rPr>
      </w:pPr>
      <w:r>
        <w:rPr>
          <w:rFonts w:ascii="宋体" w:hAnsi="宋体"/>
          <w:color w:val="000000" w:themeColor="text1"/>
          <w:sz w:val="21"/>
          <w:szCs w:val="21"/>
          <w:lang w:val="zh-CN"/>
        </w:rPr>
        <w:t xml:space="preserve">乙方：</w:t>
      </w:r>
      <w:r>
        <w:rPr>
          <w:rFonts w:ascii="宋体" w:hAnsi="宋体"/>
          <w:color w:val="000000" w:themeColor="text1"/>
          <w:sz w:val="21"/>
          <w:szCs w:val="21"/>
          <w:u w:val="single"/>
          <w:lang w:val="zh-CN"/>
        </w:rPr>
        <w:t xml:space="preserve">                </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根据苏州市政府采购编号</w:t>
      </w:r>
      <w:r>
        <w:rPr>
          <w:rFonts w:hint="eastAsia" w:ascii="宋体" w:hAnsi="宋体"/>
          <w:color w:val="000000" w:themeColor="text1"/>
          <w:sz w:val="21"/>
          <w:szCs w:val="21"/>
          <w:lang w:val="zh-CN"/>
        </w:rPr>
        <w:t xml:space="preserve">JSZC-320500-CCCC-G2024-0021</w:t>
      </w:r>
      <w:r>
        <w:rPr>
          <w:rFonts w:ascii="宋体" w:hAnsi="宋体"/>
          <w:color w:val="000000" w:themeColor="text1"/>
          <w:sz w:val="21"/>
          <w:szCs w:val="21"/>
          <w:lang w:val="zh-CN"/>
        </w:rPr>
        <w:t xml:space="preserve">采购文件及乙方中标的投标文件和中标通知书，甲乙双方就此次中标的</w:t>
      </w:r>
      <w:r>
        <w:rPr>
          <w:rFonts w:ascii="宋体" w:hAnsi="宋体"/>
          <w:color w:val="000000" w:themeColor="text1"/>
          <w:sz w:val="21"/>
          <w:szCs w:val="21"/>
          <w:u w:val="single"/>
        </w:rPr>
        <w:t xml:space="preserve">                  </w:t>
      </w:r>
      <w:r>
        <w:rPr>
          <w:rFonts w:ascii="宋体" w:hAnsi="宋体"/>
          <w:color w:val="000000" w:themeColor="text1"/>
          <w:sz w:val="21"/>
          <w:szCs w:val="21"/>
          <w:lang w:val="zh-CN"/>
        </w:rPr>
        <w:t xml:space="preserve">事宜，签订本合同书。</w:t>
      </w:r>
      <w:r/>
    </w:p>
    <w:p>
      <w:pPr>
        <w:ind w:firstLine="422"/>
        <w:jc w:val="both"/>
        <w:spacing w:line="400" w:lineRule="exact"/>
        <w:rPr>
          <w:rFonts w:ascii="宋体" w:hAnsi="宋体"/>
          <w:color w:val="000000" w:themeColor="text1"/>
          <w:sz w:val="21"/>
          <w:szCs w:val="21"/>
        </w:rPr>
        <w:outlineLvl w:val="0"/>
      </w:pPr>
      <w:r>
        <w:rPr>
          <w:rFonts w:ascii="宋体" w:hAnsi="宋体"/>
          <w:color w:val="000000" w:themeColor="text1"/>
          <w:sz w:val="21"/>
          <w:szCs w:val="21"/>
          <w:lang w:val="zh-CN"/>
        </w:rPr>
        <w:t xml:space="preserve">一、合同内容：</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rPr>
        <w:t xml:space="preserve">1</w:t>
      </w:r>
      <w:r>
        <w:rPr>
          <w:rFonts w:ascii="宋体" w:hAnsi="宋体"/>
          <w:color w:val="000000" w:themeColor="text1"/>
          <w:sz w:val="21"/>
          <w:szCs w:val="21"/>
          <w:lang w:val="zh-CN"/>
        </w:rPr>
        <w:t xml:space="preserve">、乙方负责完成甲方的</w:t>
      </w:r>
      <w:r>
        <w:rPr>
          <w:rFonts w:ascii="宋体" w:hAnsi="宋体"/>
          <w:color w:val="000000" w:themeColor="text1"/>
          <w:sz w:val="21"/>
          <w:szCs w:val="21"/>
          <w:u w:val="single"/>
        </w:rPr>
        <w:t xml:space="preserve">                               </w:t>
      </w:r>
      <w:r>
        <w:rPr>
          <w:rFonts w:ascii="宋体" w:hAnsi="宋体"/>
          <w:color w:val="000000" w:themeColor="text1"/>
          <w:sz w:val="21"/>
          <w:szCs w:val="21"/>
          <w:lang w:val="zh-CN"/>
        </w:rPr>
        <w:t xml:space="preserve">，详见《标的物清单》。</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rPr>
        <w:t xml:space="preserve">2</w:t>
      </w:r>
      <w:r>
        <w:rPr>
          <w:rFonts w:ascii="宋体" w:hAnsi="宋体"/>
          <w:color w:val="000000" w:themeColor="text1"/>
          <w:sz w:val="21"/>
          <w:szCs w:val="21"/>
          <w:lang w:val="zh-CN"/>
        </w:rPr>
        <w:t xml:space="preserve">、下列文件为本合同不可分割部分：</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2.1采购文件；</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2.2乙方中标的投标书；</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2.3乙方在招投标过程中所作的其他承诺、声明、书面澄清等；</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2.4中标通知书。</w:t>
      </w:r>
      <w:r/>
    </w:p>
    <w:p>
      <w:pPr>
        <w:ind w:firstLine="422"/>
        <w:jc w:val="both"/>
        <w:spacing w:line="400" w:lineRule="exact"/>
        <w:rPr>
          <w:rFonts w:ascii="宋体" w:hAnsi="宋体"/>
          <w:color w:val="000000" w:themeColor="text1"/>
          <w:sz w:val="21"/>
          <w:szCs w:val="21"/>
        </w:rPr>
        <w:outlineLvl w:val="0"/>
      </w:pPr>
      <w:r>
        <w:rPr>
          <w:rFonts w:ascii="宋体" w:hAnsi="宋体"/>
          <w:color w:val="000000" w:themeColor="text1"/>
          <w:sz w:val="21"/>
          <w:szCs w:val="21"/>
          <w:lang w:val="zh-CN"/>
        </w:rPr>
        <w:t xml:space="preserve">二</w:t>
      </w:r>
      <w:r>
        <w:rPr>
          <w:rFonts w:ascii="宋体" w:hAnsi="宋体"/>
          <w:color w:val="000000" w:themeColor="text1"/>
          <w:sz w:val="21"/>
          <w:szCs w:val="21"/>
          <w:lang w:val="zh-CN"/>
        </w:rPr>
        <w:t xml:space="preserve">、价格与支付：</w:t>
      </w:r>
      <w:r/>
    </w:p>
    <w:p>
      <w:pPr>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1、本合同</w:t>
      </w:r>
      <w:r>
        <w:rPr>
          <w:rFonts w:hint="eastAsia" w:ascii="宋体" w:hAnsi="宋体" w:cs="宋体"/>
          <w:color w:val="000000" w:themeColor="text1"/>
          <w:sz w:val="21"/>
          <w:szCs w:val="21"/>
        </w:rPr>
        <w:t xml:space="preserve">单价</w:t>
      </w:r>
      <w:r>
        <w:rPr>
          <w:rFonts w:hint="eastAsia" w:ascii="宋体" w:hAnsi="宋体" w:cs="宋体"/>
          <w:color w:val="000000" w:themeColor="text1"/>
          <w:sz w:val="21"/>
          <w:szCs w:val="21"/>
        </w:rPr>
        <w:t xml:space="preserve">中标</w:t>
      </w:r>
      <w:r>
        <w:rPr>
          <w:rFonts w:hint="eastAsia" w:ascii="宋体" w:hAnsi="宋体" w:cs="宋体"/>
          <w:color w:val="000000" w:themeColor="text1"/>
          <w:sz w:val="21"/>
          <w:szCs w:val="21"/>
        </w:rPr>
        <w:t xml:space="preserve">优惠率为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%,即折扣率为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（折扣率=1-中标优惠率）</w:t>
      </w:r>
      <w:r>
        <w:rPr>
          <w:rFonts w:hint="eastAsia" w:ascii="宋体" w:hAnsi="宋体" w:cs="宋体"/>
          <w:color w:val="000000" w:themeColor="text1"/>
          <w:sz w:val="21"/>
          <w:szCs w:val="21"/>
        </w:rPr>
        <w:t xml:space="preserve">。</w:t>
      </w:r>
      <w:r>
        <w:rPr>
          <w:rFonts w:hint="eastAsia" w:ascii="宋体" w:hAnsi="宋体"/>
          <w:color w:val="000000" w:themeColor="text1"/>
          <w:sz w:val="21"/>
          <w:szCs w:val="21"/>
        </w:rPr>
        <w:t xml:space="preserve">最终结算价格根据实际采购数量*优惠后单价执行。</w:t>
      </w:r>
      <w:r>
        <w:rPr>
          <w:rFonts w:hint="eastAsia" w:ascii="宋体" w:hAnsi="宋体" w:cs="宋体"/>
          <w:color w:val="000000" w:themeColor="text1"/>
          <w:sz w:val="21"/>
          <w:szCs w:val="21"/>
        </w:rPr>
        <w:t xml:space="preserve">金额包含本合同所采购全部货物及其包装、仓储、运输、各种税费、利润、质保</w:t>
      </w:r>
      <w:r>
        <w:rPr>
          <w:rFonts w:hint="eastAsia" w:ascii="宋体" w:hAnsi="宋体" w:cs="宋体"/>
          <w:color w:val="000000" w:themeColor="text1"/>
          <w:sz w:val="21"/>
          <w:szCs w:val="21"/>
        </w:rPr>
        <w:t xml:space="preserve">、服务及与本合同有关的一切费用。除上述费用外，甲方不再向乙方支付其他任何费用。</w:t>
      </w:r>
      <w:r/>
    </w:p>
    <w:p>
      <w:pPr>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2、付款方式：</w:t>
      </w:r>
      <w:r>
        <w:rPr>
          <w:rFonts w:hint="eastAsia" w:ascii="宋体" w:hAnsi="宋体" w:cs="宋体"/>
          <w:color w:val="000000" w:themeColor="text1"/>
          <w:sz w:val="21"/>
          <w:szCs w:val="21"/>
        </w:rPr>
        <w:t xml:space="preserve">在采购合同签订生效后</w:t>
      </w:r>
      <w:r>
        <w:rPr>
          <w:rFonts w:hint="eastAsia" w:ascii="宋体" w:hAnsi="宋体" w:cs="宋体"/>
          <w:color w:val="000000"/>
          <w:sz w:val="21"/>
          <w:szCs w:val="21"/>
        </w:rPr>
        <w:t xml:space="preserve">采购人支付中标单位合同总金额</w:t>
      </w:r>
      <w:r>
        <w:rPr>
          <w:rFonts w:hint="eastAsia" w:ascii="宋体" w:hAnsi="宋体" w:cs="宋体"/>
          <w:color w:val="000000" w:themeColor="text1"/>
          <w:sz w:val="21"/>
          <w:szCs w:val="21"/>
        </w:rPr>
        <w:t xml:space="preserve">5</w:t>
      </w:r>
      <w:r>
        <w:rPr>
          <w:rFonts w:ascii="宋体" w:hAnsi="宋体" w:cs="宋体"/>
          <w:color w:val="000000"/>
          <w:sz w:val="21"/>
          <w:szCs w:val="21"/>
        </w:rPr>
        <w:t xml:space="preserve">0%</w:t>
      </w:r>
      <w:r>
        <w:rPr>
          <w:rFonts w:hint="eastAsia" w:ascii="宋体" w:hAnsi="宋体" w:cs="宋体"/>
          <w:color w:val="000000"/>
          <w:sz w:val="21"/>
          <w:szCs w:val="21"/>
        </w:rPr>
        <w:t xml:space="preserve">的预付款，</w:t>
      </w:r>
      <w:r>
        <w:rPr>
          <w:rFonts w:hint="eastAsia" w:ascii="宋体" w:hAnsi="宋体" w:cs="宋体"/>
          <w:color w:val="000000" w:themeColor="text1"/>
          <w:sz w:val="21"/>
          <w:szCs w:val="21"/>
        </w:rPr>
        <w:t xml:space="preserve">根据合同履行进度和乙方申请，二次拨付总金额的40%的货款，</w:t>
      </w:r>
      <w:r>
        <w:rPr>
          <w:rFonts w:hint="eastAsia" w:ascii="宋体" w:hAnsi="宋体" w:cs="宋体"/>
          <w:color w:val="000000"/>
          <w:sz w:val="21"/>
          <w:szCs w:val="21"/>
        </w:rPr>
        <w:t xml:space="preserve">待中标单位全部货物交货完成，且项目验收合格后，</w:t>
      </w:r>
      <w:r>
        <w:rPr>
          <w:rFonts w:hint="eastAsia" w:ascii="宋体" w:hAnsi="宋体" w:cs="宋体"/>
          <w:color w:val="000000" w:themeColor="text1"/>
          <w:sz w:val="21"/>
          <w:szCs w:val="21"/>
        </w:rPr>
        <w:t xml:space="preserve">提</w:t>
      </w:r>
      <w:r>
        <w:rPr>
          <w:rFonts w:hint="eastAsia" w:ascii="宋体" w:hAnsi="宋体" w:cs="宋体"/>
          <w:color w:val="000000" w:themeColor="text1"/>
          <w:sz w:val="21"/>
          <w:szCs w:val="21"/>
        </w:rPr>
        <w:t xml:space="preserve">供下列单据后，采购人支付合同金额10%的余款。</w:t>
      </w:r>
      <w:r/>
    </w:p>
    <w:p>
      <w:pPr>
        <w:ind w:firstLine="420"/>
        <w:spacing w:line="400" w:lineRule="exact"/>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A、甲方签收的送货回单。</w:t>
      </w:r>
      <w:r/>
    </w:p>
    <w:p>
      <w:pPr>
        <w:ind w:firstLine="420"/>
        <w:spacing w:line="400" w:lineRule="exact"/>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B、合格发票</w:t>
      </w:r>
      <w:r/>
    </w:p>
    <w:p>
      <w:pPr>
        <w:ind w:firstLine="420"/>
        <w:spacing w:line="400" w:lineRule="exact"/>
        <w:rPr>
          <w:rFonts w:cs="宋体" w:asciiTheme="minorEastAsia" w:hAnsiTheme="minorEastAsia" w:eastAsiaTheme="minorEastAsia"/>
          <w:color w:val="000000" w:themeColor="text1"/>
          <w:sz w:val="21"/>
          <w:szCs w:val="21"/>
        </w:rPr>
      </w:pPr>
      <w:r>
        <w:rPr>
          <w:rFonts w:ascii="宋体" w:hAnsi="宋体"/>
          <w:color w:val="000000" w:themeColor="text1"/>
          <w:sz w:val="21"/>
          <w:szCs w:val="21"/>
        </w:rPr>
        <w:t xml:space="preserve">C</w:t>
      </w:r>
      <w:r>
        <w:rPr>
          <w:rFonts w:hint="eastAsia" w:ascii="宋体" w:hAnsi="宋体"/>
          <w:color w:val="000000" w:themeColor="text1"/>
          <w:sz w:val="21"/>
          <w:szCs w:val="21"/>
        </w:rPr>
        <w:t xml:space="preserve">、由供需双方及招标代理机构签章的《苏州市政府采购合同履行验收报告》</w:t>
      </w:r>
      <w:r/>
    </w:p>
    <w:p>
      <w:pPr>
        <w:ind w:firstLine="420"/>
        <w:spacing w:line="400" w:lineRule="exact"/>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乙方未按本合同约定提供上述单据的，甲方有权迟延付款，且不承担逾期付款责任。</w:t>
      </w:r>
      <w:r/>
    </w:p>
    <w:p>
      <w:pPr>
        <w:ind w:firstLine="422"/>
        <w:jc w:val="both"/>
        <w:spacing w:line="400" w:lineRule="exact"/>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lang w:val="zh-CN"/>
        </w:rPr>
        <w:t xml:space="preserve">3</w:t>
      </w:r>
      <w:r>
        <w:rPr>
          <w:rFonts w:asciiTheme="minorEastAsia" w:hAnsiTheme="minorEastAsia" w:eastAsiaTheme="minorEastAsia"/>
          <w:color w:val="000000" w:themeColor="text1"/>
          <w:sz w:val="21"/>
          <w:szCs w:val="21"/>
          <w:lang w:val="zh-CN"/>
        </w:rPr>
        <w:t xml:space="preserve">、付款</w:t>
      </w:r>
      <w:r>
        <w:rPr>
          <w:rFonts w:hint="eastAsia" w:asciiTheme="minorEastAsia" w:hAnsiTheme="minorEastAsia" w:eastAsiaTheme="minorEastAsia"/>
          <w:color w:val="000000" w:themeColor="text1"/>
          <w:sz w:val="21"/>
          <w:szCs w:val="21"/>
          <w:lang w:val="zh-CN"/>
        </w:rPr>
        <w:t xml:space="preserve">形式</w:t>
      </w:r>
      <w:r>
        <w:rPr>
          <w:rFonts w:asciiTheme="minorEastAsia" w:hAnsiTheme="minorEastAsia" w:eastAsiaTheme="minorEastAsia"/>
          <w:color w:val="000000" w:themeColor="text1"/>
          <w:sz w:val="21"/>
          <w:szCs w:val="21"/>
          <w:lang w:val="zh-CN"/>
        </w:rPr>
        <w:t xml:space="preserve">：</w:t>
      </w:r>
      <w:r>
        <w:rPr>
          <w:rFonts w:hint="eastAsia" w:asciiTheme="minorEastAsia" w:hAnsiTheme="minorEastAsia" w:eastAsiaTheme="minorEastAsia"/>
          <w:color w:val="000000" w:themeColor="text1"/>
          <w:sz w:val="21"/>
          <w:szCs w:val="21"/>
          <w:lang w:val="zh-CN"/>
        </w:rPr>
        <w:t xml:space="preserve">数字人民币</w:t>
      </w:r>
      <w:r>
        <w:rPr>
          <w:rFonts w:asciiTheme="minorEastAsia" w:hAnsiTheme="minorEastAsia" w:eastAsiaTheme="minorEastAsia"/>
          <w:color w:val="000000" w:themeColor="text1"/>
          <w:sz w:val="21"/>
          <w:szCs w:val="21"/>
          <w:lang w:val="zh-CN"/>
        </w:rPr>
        <w:t xml:space="preserve">。</w:t>
      </w:r>
      <w:r/>
    </w:p>
    <w:p>
      <w:pPr>
        <w:ind w:firstLine="420"/>
        <w:spacing w:line="400" w:lineRule="exact"/>
        <w:rPr>
          <w:rFonts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lang w:val="zh-CN"/>
        </w:rPr>
        <w:t xml:space="preserve">4、乙方账户信息</w:t>
      </w:r>
      <w:r/>
    </w:p>
    <w:p>
      <w:pPr>
        <w:ind w:firstLine="420"/>
        <w:spacing w:line="400" w:lineRule="exact"/>
        <w:rPr>
          <w:rFonts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lang w:val="zh-CN"/>
        </w:rPr>
        <w:t xml:space="preserve">开户银行：</w:t>
      </w:r>
      <w:r>
        <w:rPr>
          <w:rFonts w:hint="eastAsia" w:asciiTheme="minorEastAsia" w:hAnsiTheme="minorEastAsia" w:eastAsiaTheme="minorEastAsia"/>
          <w:color w:val="000000" w:themeColor="text1"/>
          <w:sz w:val="21"/>
          <w:szCs w:val="21"/>
          <w:u w:val="single"/>
          <w:lang w:val="zh-CN"/>
        </w:rPr>
        <w:t xml:space="preserve"> </w:t>
      </w:r>
      <w:r>
        <w:rPr>
          <w:rFonts w:asciiTheme="minorEastAsia" w:hAnsiTheme="minorEastAsia" w:eastAsiaTheme="minorEastAsia"/>
          <w:color w:val="000000" w:themeColor="text1"/>
          <w:sz w:val="21"/>
          <w:szCs w:val="21"/>
          <w:u w:val="single"/>
          <w:lang w:val="zh-CN"/>
        </w:rPr>
        <w:t xml:space="preserve">         </w:t>
      </w:r>
      <w:r/>
    </w:p>
    <w:p>
      <w:pPr>
        <w:ind w:firstLine="420"/>
        <w:spacing w:line="400" w:lineRule="exact"/>
        <w:rPr>
          <w:rFonts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lang w:val="zh-CN"/>
        </w:rPr>
        <w:t xml:space="preserve">银行账号：</w:t>
      </w:r>
      <w:r>
        <w:rPr>
          <w:rFonts w:hint="eastAsia" w:asciiTheme="minorEastAsia" w:hAnsiTheme="minorEastAsia" w:eastAsiaTheme="minorEastAsia"/>
          <w:color w:val="000000" w:themeColor="text1"/>
          <w:sz w:val="21"/>
          <w:szCs w:val="21"/>
          <w:u w:val="single"/>
          <w:lang w:val="zh-CN"/>
        </w:rPr>
        <w:t xml:space="preserve"> </w:t>
      </w:r>
      <w:r>
        <w:rPr>
          <w:rFonts w:asciiTheme="minorEastAsia" w:hAnsiTheme="minorEastAsia" w:eastAsiaTheme="minorEastAsia"/>
          <w:color w:val="000000" w:themeColor="text1"/>
          <w:sz w:val="21"/>
          <w:szCs w:val="21"/>
          <w:u w:val="single"/>
          <w:lang w:val="zh-CN"/>
        </w:rPr>
        <w:t xml:space="preserve">         </w:t>
      </w:r>
      <w:r/>
    </w:p>
    <w:p>
      <w:pPr>
        <w:ind w:firstLine="420"/>
        <w:spacing w:line="400" w:lineRule="exact"/>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lang w:val="zh-CN"/>
        </w:rPr>
        <w:t xml:space="preserve">三、质量与验收：</w:t>
      </w:r>
      <w:r/>
    </w:p>
    <w:p>
      <w:pPr>
        <w:ind w:firstLine="420"/>
        <w:spacing w:line="400" w:lineRule="exact"/>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lang w:val="zh-CN"/>
        </w:rPr>
        <w:t xml:space="preserve">1、乙方应按照标书的有关规定提供合格产品；</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2、</w:t>
      </w:r>
      <w:r>
        <w:rPr>
          <w:rFonts w:ascii="宋体" w:hAnsi="宋体"/>
          <w:sz w:val="21"/>
          <w:szCs w:val="21"/>
          <w:lang w:val="zh-CN"/>
        </w:rPr>
        <w:t xml:space="preserve">质保期内</w:t>
      </w:r>
      <w:r>
        <w:rPr>
          <w:rFonts w:hint="eastAsia" w:ascii="宋体" w:hAnsi="宋体"/>
          <w:color w:val="000000" w:themeColor="text1"/>
          <w:sz w:val="21"/>
          <w:szCs w:val="21"/>
          <w:lang w:val="zh-CN"/>
        </w:rPr>
        <w:t xml:space="preserve">产品质量出现问题，乙方负责包退、包换，费用由乙方承担；</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3、</w:t>
      </w:r>
      <w:r>
        <w:rPr>
          <w:rFonts w:hint="eastAsia" w:ascii="宋体" w:hAnsi="宋体"/>
          <w:sz w:val="21"/>
          <w:szCs w:val="21"/>
          <w:lang w:val="zh-CN"/>
        </w:rPr>
        <w:t xml:space="preserve">产品</w:t>
      </w:r>
      <w:r>
        <w:rPr>
          <w:rFonts w:ascii="宋体" w:hAnsi="宋体"/>
          <w:sz w:val="21"/>
          <w:szCs w:val="21"/>
          <w:lang w:val="zh-CN"/>
        </w:rPr>
        <w:t xml:space="preserve">的</w:t>
      </w:r>
      <w:r>
        <w:rPr>
          <w:rFonts w:hint="eastAsia" w:ascii="宋体" w:hAnsi="宋体"/>
          <w:color w:val="000000" w:themeColor="text1"/>
          <w:sz w:val="21"/>
          <w:szCs w:val="21"/>
          <w:lang w:val="zh-CN"/>
        </w:rPr>
        <w:t xml:space="preserve">验收包括：数量、外观、质量、性能、质保单、包装和乙方承诺的其它指标。</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4、验收标准：根据标书要求及有关规定并按国家最新行业标准进行验收通过。</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5、乙方交付验收时应先用书面方式通告甲方；</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四、售后服务：</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按照招标文件和乙方在投标书中承诺的服务执行。</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五、交货：</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1、交货时间：合同签订后</w:t>
      </w:r>
      <w:r>
        <w:rPr>
          <w:rFonts w:hint="eastAsia" w:ascii="宋体" w:hAnsi="宋体"/>
          <w:color w:val="000000" w:themeColor="text1"/>
          <w:sz w:val="21"/>
          <w:szCs w:val="21"/>
          <w:lang w:val="zh-CN"/>
        </w:rPr>
        <w:t xml:space="preserve">10</w:t>
      </w:r>
      <w:r>
        <w:rPr>
          <w:rFonts w:hint="eastAsia" w:ascii="宋体" w:hAnsi="宋体"/>
          <w:color w:val="000000" w:themeColor="text1"/>
          <w:sz w:val="21"/>
          <w:szCs w:val="21"/>
          <w:lang w:val="zh-CN"/>
        </w:rPr>
        <w:t xml:space="preserve">天内交货，并通过验收。</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2、交货地点：由乙方负责办理运输将标的物送到甲方指定地点；由于乙方提供的货物质量存在问题及送货人员操作不当引起的安全事故，而造成的一切损失由乙方承担。</w:t>
      </w:r>
      <w:r/>
    </w:p>
    <w:p>
      <w:pPr>
        <w:ind w:firstLine="420"/>
        <w:spacing w:line="390" w:lineRule="exact"/>
        <w:rPr>
          <w:rFonts w:ascii="宋体" w:hAnsi="宋体"/>
          <w:color w:val="000000" w:themeColor="text1"/>
          <w:sz w:val="21"/>
          <w:szCs w:val="21"/>
        </w:rPr>
      </w:pPr>
      <w:r>
        <w:rPr>
          <w:rFonts w:ascii="宋体" w:hAnsi="宋体"/>
          <w:color w:val="000000" w:themeColor="text1"/>
          <w:sz w:val="21"/>
          <w:szCs w:val="21"/>
        </w:rPr>
        <w:t xml:space="preserve">3</w:t>
      </w:r>
      <w:r>
        <w:rPr>
          <w:rFonts w:hint="eastAsia" w:ascii="宋体" w:hAnsi="宋体"/>
          <w:color w:val="000000" w:themeColor="text1"/>
          <w:sz w:val="21"/>
          <w:szCs w:val="21"/>
        </w:rPr>
        <w:t xml:space="preserve">、如本项目标的物涉</w:t>
      </w:r>
      <w:r>
        <w:rPr>
          <w:rFonts w:hint="eastAsia" w:ascii="宋体" w:hAnsi="宋体"/>
          <w:color w:val="000000" w:themeColor="text1"/>
          <w:sz w:val="21"/>
          <w:szCs w:val="21"/>
        </w:rPr>
        <w:t xml:space="preserve">及商品包装及快递包装的情况，则乙方需要按照以下法规通知标准执行政府采购商品包装和快递包装要求。详见：关于《财政部办公厅</w:t>
      </w:r>
      <w:r>
        <w:rPr>
          <w:rFonts w:ascii="宋体" w:hAnsi="宋体"/>
          <w:color w:val="000000" w:themeColor="text1"/>
          <w:sz w:val="21"/>
          <w:szCs w:val="21"/>
        </w:rPr>
        <w:t xml:space="preserve"> </w:t>
      </w:r>
      <w:r>
        <w:rPr>
          <w:rFonts w:hint="eastAsia" w:ascii="宋体" w:hAnsi="宋体"/>
          <w:color w:val="000000" w:themeColor="text1"/>
          <w:sz w:val="21"/>
          <w:szCs w:val="21"/>
        </w:rPr>
        <w:t xml:space="preserve">生态环境部办公厅</w:t>
      </w:r>
      <w:r>
        <w:rPr>
          <w:rFonts w:ascii="宋体" w:hAnsi="宋体"/>
          <w:color w:val="000000" w:themeColor="text1"/>
          <w:sz w:val="21"/>
          <w:szCs w:val="21"/>
        </w:rPr>
        <w:t xml:space="preserve"> </w:t>
      </w:r>
      <w:r>
        <w:rPr>
          <w:rFonts w:hint="eastAsia" w:ascii="宋体" w:hAnsi="宋体"/>
          <w:color w:val="000000" w:themeColor="text1"/>
          <w:sz w:val="21"/>
          <w:szCs w:val="21"/>
        </w:rPr>
        <w:t xml:space="preserve">国家邮政局办公室关于印发〈商品包装政府采购需求标准（试行）〉、〈快递包装政府采购需求标准（试行）〉的通知》的通知（苏财办购〔</w:t>
      </w:r>
      <w:r>
        <w:rPr>
          <w:rFonts w:ascii="宋体" w:hAnsi="宋体"/>
          <w:color w:val="000000" w:themeColor="text1"/>
          <w:sz w:val="21"/>
          <w:szCs w:val="21"/>
        </w:rPr>
        <w:t xml:space="preserve">2020</w:t>
      </w:r>
      <w:r>
        <w:rPr>
          <w:rFonts w:hint="eastAsia" w:ascii="宋体" w:hAnsi="宋体"/>
          <w:color w:val="000000" w:themeColor="text1"/>
          <w:sz w:val="21"/>
          <w:szCs w:val="21"/>
        </w:rPr>
        <w:t xml:space="preserve">〕</w:t>
      </w:r>
      <w:r>
        <w:rPr>
          <w:rFonts w:ascii="宋体" w:hAnsi="宋体"/>
          <w:color w:val="000000" w:themeColor="text1"/>
          <w:sz w:val="21"/>
          <w:szCs w:val="21"/>
        </w:rPr>
        <w:t xml:space="preserve">8</w:t>
      </w:r>
      <w:r>
        <w:rPr>
          <w:rFonts w:hint="eastAsia" w:ascii="宋体" w:hAnsi="宋体"/>
          <w:color w:val="000000" w:themeColor="text1"/>
          <w:sz w:val="21"/>
          <w:szCs w:val="21"/>
        </w:rPr>
        <w:t xml:space="preserve">号）。</w:t>
      </w:r>
      <w:r/>
    </w:p>
    <w:p>
      <w:pPr>
        <w:ind w:firstLine="422"/>
        <w:jc w:val="both"/>
        <w:spacing w:line="400" w:lineRule="exact"/>
        <w:rPr>
          <w:rFonts w:ascii="宋体" w:hAnsi="宋体"/>
          <w:color w:val="000000" w:themeColor="text1"/>
          <w:sz w:val="21"/>
          <w:szCs w:val="21"/>
        </w:rPr>
        <w:outlineLvl w:val="0"/>
      </w:pPr>
      <w:r>
        <w:rPr>
          <w:rFonts w:hint="eastAsia" w:ascii="宋体" w:hAnsi="宋体"/>
          <w:color w:val="000000" w:themeColor="text1"/>
          <w:sz w:val="21"/>
          <w:szCs w:val="21"/>
        </w:rPr>
        <w:t xml:space="preserve">六、违约责任：</w:t>
      </w:r>
      <w:r/>
    </w:p>
    <w:p>
      <w:pPr>
        <w:ind w:firstLine="422"/>
        <w:jc w:val="both"/>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按采购文件的规定执行。</w:t>
      </w:r>
      <w:r/>
    </w:p>
    <w:p>
      <w:pPr>
        <w:ind w:firstLine="422"/>
        <w:jc w:val="both"/>
        <w:spacing w:line="400" w:lineRule="exact"/>
        <w:rPr>
          <w:rFonts w:ascii="宋体" w:hAnsi="宋体"/>
          <w:color w:val="000000" w:themeColor="text1"/>
          <w:sz w:val="21"/>
          <w:szCs w:val="21"/>
        </w:rPr>
        <w:outlineLvl w:val="0"/>
      </w:pPr>
      <w:r>
        <w:rPr>
          <w:rFonts w:hint="eastAsia" w:ascii="宋体" w:hAnsi="宋体"/>
          <w:color w:val="000000" w:themeColor="text1"/>
          <w:sz w:val="21"/>
          <w:szCs w:val="21"/>
        </w:rPr>
        <w:t xml:space="preserve">七、合同生效及其它：</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rPr>
        <w:t xml:space="preserve">1</w:t>
      </w:r>
      <w:r>
        <w:rPr>
          <w:rFonts w:hint="eastAsia" w:ascii="宋体" w:hAnsi="宋体"/>
          <w:color w:val="000000" w:themeColor="text1"/>
          <w:sz w:val="21"/>
          <w:szCs w:val="21"/>
        </w:rPr>
        <w:t xml:space="preserve">、本合同在双方签名盖章后即生效。</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rPr>
        <w:t xml:space="preserve">2</w:t>
      </w:r>
      <w:r>
        <w:rPr>
          <w:rFonts w:hint="eastAsia" w:ascii="宋体" w:hAnsi="宋体"/>
          <w:color w:val="000000" w:themeColor="text1"/>
          <w:sz w:val="21"/>
          <w:szCs w:val="21"/>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bookmarkEnd w:id="5"/>
      <w:r/>
    </w:p>
    <w:p>
      <w:pPr>
        <w:ind w:firstLine="420"/>
        <w:spacing w:line="400" w:lineRule="exact"/>
        <w:rPr>
          <w:color w:val="000000" w:themeColor="text1"/>
          <w:sz w:val="21"/>
          <w:szCs w:val="21"/>
        </w:rPr>
      </w:pPr>
      <w:r>
        <w:rPr>
          <w:color w:val="000000" w:themeColor="text1"/>
          <w:sz w:val="21"/>
          <w:szCs w:val="21"/>
        </w:rPr>
      </w:r>
      <w:r/>
    </w:p>
    <w:p>
      <w:pPr>
        <w:ind w:firstLine="640"/>
        <w:rPr>
          <w:rFonts w:ascii="宋体" w:hAnsi="宋体"/>
          <w:b/>
          <w:bCs/>
          <w:color w:val="000000" w:themeColor="text1"/>
          <w:sz w:val="32"/>
          <w:szCs w:val="32"/>
        </w:rPr>
      </w:pPr>
      <w:r/>
      <w:bookmarkStart w:id="6" w:name="_Hlk124939451"/>
      <w:r>
        <w:rPr>
          <w:rFonts w:ascii="宋体" w:hAnsi="宋体"/>
          <w:b/>
          <w:bCs/>
          <w:color w:val="000000" w:themeColor="text1"/>
          <w:sz w:val="32"/>
          <w:szCs w:val="32"/>
        </w:rPr>
        <w:br w:type="page" w:clear="all"/>
      </w:r>
      <w:r/>
    </w:p>
    <w:p>
      <w:pPr>
        <w:ind w:firstLine="643"/>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第七章 评标方法、评分标准</w:t>
      </w:r>
      <w:r/>
    </w:p>
    <w:p>
      <w:pPr>
        <w:ind w:firstLine="420"/>
        <w:spacing w:line="400" w:lineRule="exact"/>
        <w:rPr>
          <w:rFonts w:ascii="宋体" w:hAnsi="宋体"/>
          <w:color w:val="000000" w:themeColor="text1"/>
          <w:sz w:val="21"/>
          <w:szCs w:val="21"/>
          <w:lang w:val="zh-CN"/>
        </w:rPr>
      </w:pPr>
      <w:r>
        <w:rPr>
          <w:rFonts w:ascii="宋体" w:hAnsi="宋体"/>
          <w:color w:val="000000" w:themeColor="text1"/>
          <w:sz w:val="21"/>
          <w:szCs w:val="21"/>
          <w:lang w:val="zh-CN"/>
        </w:rPr>
        <w:t xml:space="preserve">一、评标方法：</w:t>
      </w:r>
      <w:r/>
    </w:p>
    <w:p>
      <w:pPr>
        <w:ind w:firstLine="420"/>
        <w:spacing w:line="400" w:lineRule="exact"/>
        <w:rPr>
          <w:rFonts w:ascii="宋体" w:hAnsi="宋体"/>
          <w:color w:val="000000" w:themeColor="text1"/>
          <w:sz w:val="21"/>
          <w:szCs w:val="21"/>
          <w:lang w:val="zh-CN"/>
        </w:rPr>
      </w:pPr>
      <w:r>
        <w:rPr>
          <w:rFonts w:ascii="宋体" w:hAnsi="宋体"/>
          <w:color w:val="000000" w:themeColor="text1"/>
          <w:sz w:val="21"/>
          <w:szCs w:val="21"/>
          <w:lang w:val="zh-CN"/>
        </w:rPr>
        <w:t xml:space="preserve">1、评标方法采用综合评分法，总分值为100分。即在投标文件满足招标文件全部实质性要求，</w:t>
      </w:r>
      <w:r>
        <w:rPr>
          <w:rFonts w:ascii="宋体" w:hAnsi="宋体"/>
          <w:color w:val="000000" w:themeColor="text1"/>
          <w:sz w:val="21"/>
          <w:szCs w:val="21"/>
          <w:lang w:val="zh-CN"/>
        </w:rPr>
        <w:t xml:space="preserve">且按照</w:t>
      </w:r>
      <w:r>
        <w:rPr>
          <w:rFonts w:ascii="宋体" w:hAnsi="宋体"/>
          <w:color w:val="000000" w:themeColor="text1"/>
          <w:sz w:val="21"/>
          <w:szCs w:val="21"/>
          <w:lang w:val="zh-CN"/>
        </w:rPr>
        <w:t xml:space="preserve">评审因素的量化指标评审得分最高的投标人为中标候选人。评审因素及各比重如下：价格</w:t>
      </w:r>
      <w:r>
        <w:rPr>
          <w:rFonts w:ascii="宋体" w:hAnsi="宋体"/>
          <w:color w:val="000000" w:themeColor="text1"/>
          <w:sz w:val="21"/>
          <w:szCs w:val="21"/>
          <w:lang w:val="zh-CN"/>
        </w:rPr>
        <w:t xml:space="preserve">分值占</w:t>
      </w:r>
      <w:r>
        <w:rPr>
          <w:rFonts w:ascii="宋体" w:hAnsi="宋体"/>
          <w:color w:val="000000" w:themeColor="text1"/>
          <w:sz w:val="21"/>
          <w:szCs w:val="21"/>
          <w:lang w:val="zh-CN"/>
        </w:rPr>
        <w:t xml:space="preserve">总分值的比重为</w:t>
      </w:r>
      <w:r>
        <w:rPr>
          <w:rFonts w:hint="eastAsia" w:ascii="宋体" w:hAnsi="宋体"/>
          <w:color w:val="000000" w:themeColor="text1"/>
          <w:sz w:val="21"/>
          <w:szCs w:val="21"/>
          <w:lang w:val="zh-CN"/>
        </w:rPr>
        <w:t xml:space="preserve">3</w:t>
      </w:r>
      <w:r>
        <w:rPr>
          <w:rFonts w:ascii="宋体" w:hAnsi="宋体"/>
          <w:color w:val="000000" w:themeColor="text1"/>
          <w:sz w:val="21"/>
          <w:szCs w:val="21"/>
          <w:lang w:val="zh-CN"/>
        </w:rPr>
        <w:t xml:space="preserve">0%（权重），技术与质量及其它占</w:t>
      </w:r>
      <w:r>
        <w:rPr>
          <w:rFonts w:hint="eastAsia" w:ascii="宋体" w:hAnsi="宋体"/>
          <w:color w:val="000000" w:themeColor="text1"/>
          <w:sz w:val="21"/>
          <w:szCs w:val="21"/>
          <w:lang w:val="zh-CN"/>
        </w:rPr>
        <w:t xml:space="preserve">7</w:t>
      </w:r>
      <w:r>
        <w:rPr>
          <w:rFonts w:ascii="宋体" w:hAnsi="宋体"/>
          <w:color w:val="000000" w:themeColor="text1"/>
          <w:sz w:val="21"/>
          <w:szCs w:val="21"/>
          <w:lang w:val="zh-CN"/>
        </w:rPr>
        <w:t xml:space="preserve">0%（权重）。（取小数点后二位）</w:t>
      </w:r>
      <w:r/>
    </w:p>
    <w:p>
      <w:pPr>
        <w:ind w:firstLine="420"/>
        <w:spacing w:line="400" w:lineRule="exact"/>
        <w:rPr>
          <w:rFonts w:ascii="宋体" w:hAnsi="宋体"/>
          <w:color w:val="000000" w:themeColor="text1"/>
          <w:sz w:val="21"/>
          <w:szCs w:val="21"/>
          <w:lang w:val="zh-CN"/>
        </w:rPr>
      </w:pPr>
      <w:r>
        <w:rPr>
          <w:rFonts w:ascii="宋体" w:hAnsi="宋体"/>
          <w:color w:val="000000" w:themeColor="text1"/>
          <w:sz w:val="21"/>
          <w:szCs w:val="21"/>
          <w:lang w:val="zh-CN"/>
        </w:rPr>
        <w:t xml:space="preserve">2、综合评分的主要因素为：价格、技术水平、履约能力、售后服务等，对采购文件的响应程度，以及相应的商务标和技术标比重或者分值等。</w:t>
      </w:r>
      <w:r/>
    </w:p>
    <w:p>
      <w:pPr>
        <w:ind w:firstLine="420"/>
        <w:spacing w:line="400" w:lineRule="exact"/>
        <w:rPr>
          <w:rFonts w:ascii="宋体" w:hAnsi="宋体"/>
          <w:b/>
          <w:color w:val="000000" w:themeColor="text1"/>
          <w:sz w:val="21"/>
          <w:szCs w:val="21"/>
          <w:lang w:val="zh-CN"/>
        </w:rPr>
      </w:pPr>
      <w:r>
        <w:rPr>
          <w:rFonts w:ascii="宋体" w:hAnsi="宋体"/>
          <w:b/>
          <w:color w:val="000000" w:themeColor="text1"/>
          <w:sz w:val="21"/>
          <w:szCs w:val="21"/>
          <w:lang w:val="zh-CN"/>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ind w:firstLine="420"/>
        <w:spacing w:line="400" w:lineRule="exact"/>
        <w:rPr>
          <w:rFonts w:ascii="宋体" w:hAnsi="宋体"/>
          <w:color w:val="000000" w:themeColor="text1"/>
          <w:sz w:val="21"/>
          <w:szCs w:val="21"/>
          <w:lang w:val="zh-CN"/>
        </w:rPr>
      </w:pPr>
      <w:r>
        <w:rPr>
          <w:rFonts w:ascii="宋体" w:hAnsi="宋体"/>
          <w:color w:val="000000" w:themeColor="text1"/>
          <w:sz w:val="21"/>
          <w:szCs w:val="21"/>
          <w:lang w:val="zh-CN"/>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5</w:t>
      </w:r>
      <w:r>
        <w:rPr>
          <w:rFonts w:hint="eastAsia" w:ascii="宋体" w:hAnsi="宋体"/>
          <w:color w:val="000000" w:themeColor="text1"/>
          <w:sz w:val="21"/>
          <w:szCs w:val="21"/>
          <w:lang w:val="zh-CN"/>
        </w:rPr>
        <w:t xml:space="preserve">、评标结果按评审后得分由高到低顺序排列。得分相同的，按投标报价由低到高顺序排列。得分且投标报价相同的并列。投标文件满足采购文件全部实质性要求，</w:t>
      </w:r>
      <w:r>
        <w:rPr>
          <w:rFonts w:hint="eastAsia" w:ascii="宋体" w:hAnsi="宋体"/>
          <w:color w:val="000000" w:themeColor="text1"/>
          <w:sz w:val="21"/>
          <w:szCs w:val="21"/>
          <w:lang w:val="zh-CN"/>
        </w:rPr>
        <w:t xml:space="preserve">且按照</w:t>
      </w:r>
      <w:r>
        <w:rPr>
          <w:rFonts w:hint="eastAsia" w:ascii="宋体" w:hAnsi="宋体"/>
          <w:color w:val="000000" w:themeColor="text1"/>
          <w:sz w:val="21"/>
          <w:szCs w:val="21"/>
          <w:lang w:val="zh-CN"/>
        </w:rPr>
        <w:t xml:space="preserve">评审因素的量化指标评审得分最高的投标人为中标人。已中取前1个标段的投标单位将自动失去后续标段的中标资格，不进入后续标段评标程序。</w:t>
      </w:r>
      <w:r/>
    </w:p>
    <w:p>
      <w:pPr>
        <w:ind w:firstLine="420"/>
        <w:spacing w:line="400" w:lineRule="exact"/>
        <w:rPr>
          <w:rFonts w:ascii="宋体" w:hAnsi="宋体"/>
          <w:color w:val="000000" w:themeColor="text1"/>
          <w:sz w:val="21"/>
          <w:szCs w:val="21"/>
          <w:lang w:val="zh-CN"/>
        </w:rPr>
      </w:pPr>
      <w:r>
        <w:rPr>
          <w:rFonts w:ascii="宋体" w:hAnsi="宋体"/>
          <w:color w:val="000000" w:themeColor="text1"/>
          <w:sz w:val="21"/>
          <w:szCs w:val="21"/>
          <w:lang w:val="zh-CN"/>
        </w:rPr>
        <w:t xml:space="preserve">二、政府采购政策执行办法：</w:t>
      </w:r>
      <w:r/>
    </w:p>
    <w:p>
      <w:pPr>
        <w:ind w:firstLine="420"/>
        <w:spacing w:line="40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1</w:t>
      </w:r>
      <w:r>
        <w:rPr>
          <w:rFonts w:ascii="宋体" w:hAnsi="宋体"/>
          <w:color w:val="000000" w:themeColor="text1"/>
          <w:sz w:val="21"/>
          <w:szCs w:val="21"/>
          <w:lang w:val="zh-CN"/>
        </w:rPr>
        <w:t xml:space="preserve">、</w:t>
      </w:r>
      <w:r>
        <w:rPr>
          <w:rFonts w:hint="eastAsia" w:ascii="宋体" w:hAnsi="宋体"/>
          <w:color w:val="000000" w:themeColor="text1"/>
          <w:sz w:val="21"/>
          <w:szCs w:val="21"/>
          <w:lang w:val="zh-CN"/>
        </w:rPr>
        <w:t xml:space="preserve">针对中小型企业、残疾人福利企业和监狱企业的评审</w:t>
      </w:r>
      <w:r>
        <w:rPr>
          <w:rFonts w:ascii="宋体" w:hAnsi="宋体"/>
          <w:color w:val="000000" w:themeColor="text1"/>
          <w:sz w:val="21"/>
          <w:szCs w:val="21"/>
          <w:lang w:val="zh-CN"/>
        </w:rPr>
        <w:t xml:space="preserve">：</w:t>
      </w:r>
      <w:r/>
    </w:p>
    <w:p>
      <w:pPr>
        <w:ind w:firstLine="420"/>
        <w:spacing w:line="40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w:t>
      </w:r>
      <w:r>
        <w:rPr>
          <w:rFonts w:hint="eastAsia" w:ascii="宋体" w:hAnsi="宋体"/>
          <w:color w:val="000000" w:themeColor="text1"/>
          <w:sz w:val="21"/>
          <w:szCs w:val="21"/>
          <w:lang w:val="zh-CN"/>
        </w:rPr>
        <w:t xml:space="preserve">苏财购〔2020〕</w:t>
      </w:r>
      <w:r>
        <w:rPr>
          <w:rFonts w:hint="eastAsia" w:ascii="宋体" w:hAnsi="宋体"/>
          <w:color w:val="000000" w:themeColor="text1"/>
          <w:sz w:val="21"/>
          <w:szCs w:val="21"/>
          <w:lang w:val="zh-CN"/>
        </w:rPr>
        <w:t xml:space="preserve">52号）及《关于印发&lt;苏州市政府采购促进中小企业发展实施意见</w:t>
      </w:r>
      <w:r>
        <w:rPr>
          <w:rFonts w:ascii="宋体" w:hAnsi="宋体"/>
          <w:color w:val="000000" w:themeColor="text1"/>
          <w:sz w:val="21"/>
          <w:szCs w:val="21"/>
          <w:lang w:val="zh-CN"/>
        </w:rPr>
        <w:t xml:space="preserve">&gt;</w:t>
      </w:r>
      <w:r>
        <w:rPr>
          <w:rFonts w:hint="eastAsia" w:ascii="宋体" w:hAnsi="宋体"/>
          <w:color w:val="000000" w:themeColor="text1"/>
          <w:sz w:val="21"/>
          <w:szCs w:val="21"/>
          <w:lang w:val="zh-CN"/>
        </w:rPr>
        <w:t xml:space="preserve">的通知》（</w:t>
      </w:r>
      <w:r>
        <w:rPr>
          <w:rFonts w:hint="eastAsia" w:ascii="宋体" w:hAnsi="宋体"/>
          <w:color w:val="000000" w:themeColor="text1"/>
          <w:sz w:val="21"/>
          <w:szCs w:val="21"/>
          <w:lang w:val="zh-CN"/>
        </w:rPr>
        <w:t xml:space="preserve">苏财购〔202</w:t>
      </w:r>
      <w:r>
        <w:rPr>
          <w:rFonts w:ascii="宋体" w:hAnsi="宋体"/>
          <w:color w:val="000000" w:themeColor="text1"/>
          <w:sz w:val="21"/>
          <w:szCs w:val="21"/>
          <w:lang w:val="zh-CN"/>
        </w:rPr>
        <w:t xml:space="preserve">2</w:t>
      </w:r>
      <w:r>
        <w:rPr>
          <w:rFonts w:hint="eastAsia" w:ascii="宋体" w:hAnsi="宋体"/>
          <w:color w:val="000000" w:themeColor="text1"/>
          <w:sz w:val="21"/>
          <w:szCs w:val="21"/>
          <w:lang w:val="zh-CN"/>
        </w:rPr>
        <w:t xml:space="preserve">〕</w:t>
      </w:r>
      <w:r>
        <w:rPr>
          <w:rFonts w:ascii="宋体" w:hAnsi="宋体"/>
          <w:color w:val="000000" w:themeColor="text1"/>
          <w:sz w:val="21"/>
          <w:szCs w:val="21"/>
          <w:lang w:val="zh-CN"/>
        </w:rPr>
        <w:t xml:space="preserve">16</w:t>
      </w:r>
      <w:r>
        <w:rPr>
          <w:rFonts w:hint="eastAsia" w:ascii="宋体" w:hAnsi="宋体"/>
          <w:color w:val="000000" w:themeColor="text1"/>
          <w:sz w:val="21"/>
          <w:szCs w:val="21"/>
          <w:lang w:val="zh-CN"/>
        </w:rPr>
        <w:t xml:space="preserve">号）的有关规定，</w:t>
      </w:r>
      <w:r>
        <w:rPr>
          <w:rFonts w:hint="eastAsia" w:ascii="宋体" w:hAnsi="宋体"/>
          <w:b/>
          <w:color w:val="000000" w:themeColor="text1"/>
          <w:sz w:val="21"/>
          <w:szCs w:val="21"/>
          <w:lang w:val="zh-CN"/>
        </w:rPr>
        <w:t xml:space="preserve">本项目为专门面向中小企业采购的项目，不再执行价格评审优惠的扶持政策。</w:t>
      </w:r>
      <w:r/>
    </w:p>
    <w:p>
      <w:pPr>
        <w:ind w:firstLine="420"/>
        <w:spacing w:line="40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投标人必须提供《中小企业声明函》或《残疾人福利性单位声明函》或由省级以上监狱管理局、戒毒管理局（含新疆生产建设兵团）出具的属于监狱企业的证明文件。投标人提供的货物既有中小企业制造货物，也有大型企业制造货物的，不享受中小企业扶持政策。</w:t>
      </w:r>
      <w:r/>
    </w:p>
    <w:p>
      <w:pPr>
        <w:ind w:firstLine="420"/>
        <w:spacing w:line="40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注：</w:t>
      </w:r>
      <w:r/>
    </w:p>
    <w:p>
      <w:pPr>
        <w:ind w:firstLine="420"/>
        <w:spacing w:line="360" w:lineRule="auto"/>
        <w:rPr>
          <w:rFonts w:ascii="宋体" w:hAnsi="宋体"/>
          <w:color w:val="000000" w:themeColor="text1"/>
          <w:sz w:val="21"/>
          <w:szCs w:val="21"/>
          <w:lang w:val="zh-CN"/>
        </w:rPr>
      </w:pPr>
      <w:r>
        <w:rPr>
          <w:rFonts w:hint="eastAsia" w:ascii="宋体" w:hAnsi="宋体"/>
          <w:color w:val="000000" w:themeColor="text1"/>
          <w:sz w:val="21"/>
          <w:szCs w:val="21"/>
          <w:lang w:val="zh-CN"/>
        </w:rPr>
        <w:t xml:space="preserve">①填报“中小企业声明函”需严格按“工信部联企业〔2011〕300号通知中的《中小企业划型标准规定》进行。</w:t>
      </w:r>
      <w:r/>
    </w:p>
    <w:p>
      <w:pPr>
        <w:ind w:firstLine="420"/>
        <w:spacing w:line="360" w:lineRule="auto"/>
        <w:rPr>
          <w:rFonts w:ascii="宋体" w:hAnsi="宋体"/>
          <w:color w:val="000000" w:themeColor="text1"/>
          <w:sz w:val="21"/>
          <w:szCs w:val="21"/>
          <w:lang w:val="zh-CN"/>
        </w:rPr>
      </w:pPr>
      <w:r>
        <w:rPr>
          <w:rFonts w:hint="eastAsia" w:ascii="宋体" w:hAnsi="宋体"/>
          <w:color w:val="000000" w:themeColor="text1"/>
          <w:sz w:val="21"/>
          <w:szCs w:val="21"/>
          <w:lang w:val="zh-CN"/>
        </w:rPr>
        <w:t xml:space="preserve">②若供应商提供的声明函或认定证明为虚假材料，按“政府采购法”相关规定处理并报请政府</w:t>
      </w:r>
      <w:r>
        <w:rPr>
          <w:rFonts w:hint="eastAsia" w:ascii="宋体" w:hAnsi="宋体"/>
          <w:color w:val="000000" w:themeColor="text1"/>
          <w:sz w:val="21"/>
          <w:szCs w:val="21"/>
          <w:lang w:val="zh-CN"/>
        </w:rPr>
        <w:t xml:space="preserve">监管部门给予行政处罚。</w:t>
      </w:r>
      <w:r/>
    </w:p>
    <w:p>
      <w:pPr>
        <w:ind w:firstLine="420"/>
        <w:spacing w:line="360" w:lineRule="auto"/>
        <w:rPr>
          <w:rFonts w:asciiTheme="minorEastAsia" w:hAnsiTheme="minorEastAsia" w:eastAsiaTheme="minorEastAsia"/>
          <w:b/>
          <w:color w:val="000000" w:themeColor="text1"/>
          <w:sz w:val="21"/>
          <w:szCs w:val="21"/>
          <w:lang w:val="zh-CN"/>
        </w:rPr>
      </w:pPr>
      <w:r>
        <w:rPr>
          <w:rFonts w:asciiTheme="minorEastAsia" w:hAnsiTheme="minorEastAsia" w:eastAsiaTheme="minorEastAsia"/>
          <w:b/>
          <w:color w:val="000000" w:themeColor="text1"/>
          <w:sz w:val="21"/>
          <w:szCs w:val="21"/>
          <w:lang w:val="zh-CN"/>
        </w:rPr>
        <w:t xml:space="preserve">三、评分标准：</w:t>
      </w:r>
      <w:r>
        <w:rPr>
          <w:rFonts w:asciiTheme="minorEastAsia" w:hAnsiTheme="minorEastAsia" w:eastAsiaTheme="minorEastAsia"/>
          <w:b/>
          <w:color w:val="000000" w:themeColor="text1"/>
          <w:sz w:val="21"/>
          <w:szCs w:val="21"/>
          <w:lang w:val="zh-CN"/>
        </w:rPr>
        <w:t xml:space="preserve"> </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（一）</w:t>
      </w:r>
      <w:r>
        <w:rPr>
          <w:rFonts w:hint="eastAsia" w:asciiTheme="minorEastAsia" w:hAnsiTheme="minorEastAsia" w:eastAsiaTheme="minorEastAsia"/>
          <w:color w:val="000000" w:themeColor="text1"/>
          <w:sz w:val="21"/>
          <w:szCs w:val="21"/>
          <w:lang w:val="zh-CN"/>
        </w:rPr>
        <w:t xml:space="preserve">报价得分</w:t>
      </w:r>
      <w:r>
        <w:rPr>
          <w:rFonts w:hint="eastAsia" w:asciiTheme="minorEastAsia" w:hAnsiTheme="minorEastAsia" w:eastAsiaTheme="minorEastAsia"/>
          <w:color w:val="000000" w:themeColor="text1"/>
          <w:sz w:val="21"/>
          <w:szCs w:val="21"/>
          <w:lang w:val="zh-CN"/>
        </w:rPr>
        <w:t xml:space="preserve">：（</w:t>
      </w:r>
      <w:r>
        <w:rPr>
          <w:rFonts w:hint="eastAsia" w:asciiTheme="minorEastAsia" w:hAnsiTheme="minorEastAsia" w:eastAsiaTheme="minorEastAsia"/>
          <w:color w:val="000000" w:themeColor="text1"/>
          <w:sz w:val="21"/>
          <w:szCs w:val="21"/>
          <w:lang w:val="zh-CN"/>
        </w:rPr>
        <w:t xml:space="preserve">3</w:t>
      </w:r>
      <w:r>
        <w:rPr>
          <w:rFonts w:hint="eastAsia" w:asciiTheme="minorEastAsia" w:hAnsiTheme="minorEastAsia" w:eastAsiaTheme="minorEastAsia"/>
          <w:color w:val="000000" w:themeColor="text1"/>
          <w:sz w:val="21"/>
          <w:szCs w:val="21"/>
          <w:lang w:val="zh-CN"/>
        </w:rPr>
        <w:t xml:space="preserve">0分）</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1、投标报价低于或等于财政预算价格的，为有效投标报价。</w:t>
      </w:r>
      <w:r>
        <w:rPr>
          <w:rFonts w:hint="eastAsia" w:asciiTheme="minorEastAsia" w:hAnsiTheme="minorEastAsia" w:eastAsiaTheme="minorEastAsia"/>
          <w:color w:val="000000" w:themeColor="text1"/>
          <w:sz w:val="21"/>
          <w:szCs w:val="21"/>
          <w:lang w:val="zh-CN"/>
        </w:rPr>
        <w:t xml:space="preserve">超财政</w:t>
      </w:r>
      <w:r>
        <w:rPr>
          <w:rFonts w:hint="eastAsia" w:asciiTheme="minorEastAsia" w:hAnsiTheme="minorEastAsia" w:eastAsiaTheme="minorEastAsia"/>
          <w:color w:val="000000" w:themeColor="text1"/>
          <w:sz w:val="21"/>
          <w:szCs w:val="21"/>
          <w:lang w:val="zh-CN"/>
        </w:rPr>
        <w:t xml:space="preserve">预算的投标报价文件为未实质性响应文件，不参与评审。</w:t>
      </w:r>
      <w:r/>
    </w:p>
    <w:p>
      <w:pPr>
        <w:ind w:firstLine="420"/>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lang w:val="zh-CN"/>
        </w:rPr>
        <w:t xml:space="preserve">2、在所有有效投标报价中满足采购文件要求，且最后报价优惠率最高的投标报价为作为基准优惠率，其价格分为满分。其他供应</w:t>
      </w:r>
      <w:r>
        <w:rPr>
          <w:rFonts w:hint="eastAsia" w:asciiTheme="minorEastAsia" w:hAnsiTheme="minorEastAsia" w:eastAsiaTheme="minorEastAsia"/>
          <w:color w:val="000000" w:themeColor="text1"/>
          <w:sz w:val="21"/>
          <w:szCs w:val="21"/>
          <w:lang w:val="zh-CN"/>
        </w:rPr>
        <w:t xml:space="preserve">商价格</w:t>
      </w:r>
      <w:r>
        <w:rPr>
          <w:rFonts w:hint="eastAsia" w:asciiTheme="minorEastAsia" w:hAnsiTheme="minorEastAsia" w:eastAsiaTheme="minorEastAsia"/>
          <w:color w:val="000000" w:themeColor="text1"/>
          <w:sz w:val="21"/>
          <w:szCs w:val="21"/>
          <w:lang w:val="zh-CN"/>
        </w:rPr>
        <w:t xml:space="preserve">分计算公式：价格得分=【（1-基准优惠率）/（1-投标响应优惠率）】×</w:t>
      </w:r>
      <w:r>
        <w:rPr>
          <w:rFonts w:hint="eastAsia" w:asciiTheme="minorEastAsia" w:hAnsiTheme="minorEastAsia" w:eastAsiaTheme="minorEastAsia"/>
          <w:color w:val="000000" w:themeColor="text1"/>
          <w:sz w:val="21"/>
          <w:szCs w:val="21"/>
          <w:lang w:val="zh-CN"/>
        </w:rPr>
        <w:t xml:space="preserve">3</w:t>
      </w:r>
      <w:r>
        <w:rPr>
          <w:rFonts w:hint="eastAsia" w:asciiTheme="minorEastAsia" w:hAnsiTheme="minorEastAsia" w:eastAsiaTheme="minorEastAsia"/>
          <w:color w:val="000000" w:themeColor="text1"/>
          <w:sz w:val="21"/>
          <w:szCs w:val="21"/>
          <w:lang w:val="zh-CN"/>
        </w:rPr>
        <w:t xml:space="preserve">0%×100；（计算到小数点后二位）。</w:t>
      </w:r>
      <w:r/>
    </w:p>
    <w:p>
      <w:pPr>
        <w:pStyle w:val="815"/>
        <w:rPr>
          <w:rFonts w:eastAsiaTheme="minorEastAsia"/>
          <w:color w:val="000000" w:themeColor="text1"/>
        </w:rPr>
      </w:pPr>
      <w:r>
        <w:rPr>
          <w:rFonts w:hint="eastAsia" w:asciiTheme="minorEastAsia" w:hAnsiTheme="minorEastAsia" w:eastAsiaTheme="minorEastAsia"/>
          <w:color w:val="000000" w:themeColor="text1"/>
          <w:sz w:val="21"/>
          <w:szCs w:val="21"/>
          <w:lang w:val="zh-CN"/>
        </w:rPr>
        <w:t xml:space="preserve">（</w:t>
      </w:r>
      <w:r>
        <w:rPr>
          <w:rFonts w:hint="eastAsia" w:asciiTheme="minorEastAsia" w:hAnsiTheme="minorEastAsia" w:eastAsiaTheme="minorEastAsia"/>
          <w:color w:val="000000" w:themeColor="text1"/>
          <w:sz w:val="21"/>
          <w:szCs w:val="21"/>
        </w:rPr>
        <w:t xml:space="preserve">二</w:t>
      </w:r>
      <w:r>
        <w:rPr>
          <w:rFonts w:hint="eastAsia" w:asciiTheme="minorEastAsia" w:hAnsiTheme="minorEastAsia" w:eastAsiaTheme="minorEastAsia"/>
          <w:color w:val="000000" w:themeColor="text1"/>
          <w:sz w:val="21"/>
          <w:szCs w:val="21"/>
          <w:lang w:val="zh-CN"/>
        </w:rPr>
        <w:t xml:space="preserve">）</w:t>
      </w:r>
      <w:r>
        <w:rPr>
          <w:rFonts w:hint="eastAsia" w:asciiTheme="minorEastAsia" w:hAnsiTheme="minorEastAsia" w:eastAsiaTheme="minorEastAsia"/>
          <w:color w:val="000000" w:themeColor="text1"/>
          <w:sz w:val="21"/>
          <w:szCs w:val="21"/>
        </w:rPr>
        <w:t xml:space="preserve">方案比较：</w:t>
      </w:r>
      <w:r>
        <w:rPr>
          <w:rFonts w:hint="eastAsia"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21</w:t>
      </w:r>
      <w:r>
        <w:rPr>
          <w:rFonts w:hint="eastAsia" w:asciiTheme="minorEastAsia" w:hAnsiTheme="minorEastAsia" w:eastAsiaTheme="minorEastAsia"/>
          <w:color w:val="000000" w:themeColor="text1"/>
          <w:sz w:val="21"/>
          <w:szCs w:val="21"/>
        </w:rPr>
        <w:t xml:space="preserve">分）</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1、进</w:t>
      </w:r>
      <w:r>
        <w:rPr>
          <w:rFonts w:hint="eastAsia" w:asciiTheme="minorEastAsia" w:hAnsiTheme="minorEastAsia" w:eastAsiaTheme="minorEastAsia"/>
          <w:color w:val="000000" w:themeColor="text1"/>
          <w:sz w:val="21"/>
          <w:szCs w:val="21"/>
        </w:rPr>
        <w:t xml:space="preserve">度保障方案：投标单位在满足合同交付期的前提下，根据项目采购内容提供各节点的预估时长及保障措施。（</w:t>
      </w:r>
      <w:r>
        <w:rPr>
          <w:rFonts w:hint="eastAsia" w:asciiTheme="minorEastAsia" w:hAnsiTheme="minorEastAsia" w:eastAsiaTheme="minorEastAsia"/>
          <w:color w:val="000000" w:themeColor="text1"/>
          <w:sz w:val="21"/>
          <w:szCs w:val="21"/>
        </w:rPr>
        <w:t xml:space="preserve">7</w:t>
      </w:r>
      <w:r>
        <w:rPr>
          <w:rFonts w:hint="eastAsia" w:asciiTheme="minorEastAsia" w:hAnsiTheme="minorEastAsia" w:eastAsiaTheme="minorEastAsia"/>
          <w:color w:val="000000" w:themeColor="text1"/>
          <w:sz w:val="21"/>
          <w:szCs w:val="21"/>
        </w:rPr>
        <w:t xml:space="preserve">分）</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方案详细完整、科学合理、可操作性强</w:t>
      </w:r>
      <w:r>
        <w:rPr>
          <w:rFonts w:hint="eastAsia" w:asciiTheme="minorEastAsia" w:hAnsiTheme="minorEastAsia" w:eastAsiaTheme="minorEastAsia"/>
          <w:color w:val="000000" w:themeColor="text1"/>
          <w:sz w:val="21"/>
          <w:szCs w:val="21"/>
        </w:rPr>
        <w:t xml:space="preserve">的</w:t>
      </w:r>
      <w:r>
        <w:rPr>
          <w:rFonts w:hint="eastAsia" w:asciiTheme="minorEastAsia" w:hAnsiTheme="minorEastAsia" w:eastAsiaTheme="minorEastAsia"/>
          <w:color w:val="000000" w:themeColor="text1"/>
          <w:sz w:val="21"/>
          <w:szCs w:val="21"/>
        </w:rPr>
        <w:t xml:space="preserve">，得</w:t>
      </w:r>
      <w:r>
        <w:rPr>
          <w:rFonts w:hint="eastAsia" w:asciiTheme="minorEastAsia" w:hAnsiTheme="minorEastAsia" w:eastAsiaTheme="minorEastAsia"/>
          <w:color w:val="000000" w:themeColor="text1"/>
          <w:sz w:val="21"/>
          <w:szCs w:val="21"/>
        </w:rPr>
        <w:t xml:space="preserve">7</w:t>
      </w:r>
      <w:r>
        <w:rPr>
          <w:rFonts w:hint="eastAsia" w:asciiTheme="minorEastAsia" w:hAnsiTheme="minorEastAsia" w:eastAsiaTheme="minorEastAsia"/>
          <w:color w:val="000000" w:themeColor="text1"/>
          <w:sz w:val="21"/>
          <w:szCs w:val="21"/>
        </w:rPr>
        <w:t xml:space="preserve">分；</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方案较为完整、科学合理性一般、可操作性较强</w:t>
      </w:r>
      <w:r>
        <w:rPr>
          <w:rFonts w:hint="eastAsia" w:asciiTheme="minorEastAsia" w:hAnsiTheme="minorEastAsia" w:eastAsiaTheme="minorEastAsia"/>
          <w:color w:val="000000" w:themeColor="text1"/>
          <w:sz w:val="21"/>
          <w:szCs w:val="21"/>
        </w:rPr>
        <w:t xml:space="preserve">的</w:t>
      </w:r>
      <w:r>
        <w:rPr>
          <w:rFonts w:hint="eastAsia" w:asciiTheme="minorEastAsia" w:hAnsiTheme="minorEastAsia" w:eastAsiaTheme="minorEastAsia"/>
          <w:color w:val="000000" w:themeColor="text1"/>
          <w:sz w:val="21"/>
          <w:szCs w:val="21"/>
        </w:rPr>
        <w:t xml:space="preserve">，得</w:t>
      </w:r>
      <w:r>
        <w:rPr>
          <w:rFonts w:hint="eastAsia" w:asciiTheme="minorEastAsia" w:hAnsiTheme="minorEastAsia" w:eastAsiaTheme="minorEastAsia"/>
          <w:color w:val="000000" w:themeColor="text1"/>
          <w:sz w:val="21"/>
          <w:szCs w:val="21"/>
        </w:rPr>
        <w:t xml:space="preserve">4</w:t>
      </w:r>
      <w:r>
        <w:rPr>
          <w:rFonts w:hint="eastAsia" w:asciiTheme="minorEastAsia" w:hAnsiTheme="minorEastAsia" w:eastAsiaTheme="minorEastAsia"/>
          <w:color w:val="000000" w:themeColor="text1"/>
          <w:sz w:val="21"/>
          <w:szCs w:val="21"/>
        </w:rPr>
        <w:t xml:space="preserve">分；</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方案不够完整、科学合理性较弱、可操作性较差</w:t>
      </w:r>
      <w:r>
        <w:rPr>
          <w:rFonts w:hint="eastAsia" w:asciiTheme="minorEastAsia" w:hAnsiTheme="minorEastAsia" w:eastAsiaTheme="minorEastAsia"/>
          <w:color w:val="000000" w:themeColor="text1"/>
          <w:sz w:val="21"/>
          <w:szCs w:val="21"/>
        </w:rPr>
        <w:t xml:space="preserve">的</w:t>
      </w:r>
      <w:r>
        <w:rPr>
          <w:rFonts w:hint="eastAsia" w:asciiTheme="minorEastAsia" w:hAnsiTheme="minorEastAsia" w:eastAsiaTheme="minorEastAsia"/>
          <w:color w:val="000000" w:themeColor="text1"/>
          <w:sz w:val="21"/>
          <w:szCs w:val="21"/>
        </w:rPr>
        <w:t xml:space="preserve">，得</w:t>
      </w:r>
      <w:r>
        <w:rPr>
          <w:rFonts w:hint="eastAsia" w:asciiTheme="minorEastAsia" w:hAnsiTheme="minorEastAsia" w:eastAsiaTheme="minorEastAsia"/>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分；不提供不得分。</w:t>
      </w:r>
      <w:r/>
    </w:p>
    <w:p>
      <w:pPr>
        <w:ind w:firstLine="420"/>
        <w:spacing w:line="360" w:lineRule="auto"/>
        <w:rPr>
          <w:rFonts w:ascii="宋体" w:hAnsi="宋体"/>
          <w:color w:val="000000" w:themeColor="text1"/>
          <w:sz w:val="21"/>
          <w:szCs w:val="22"/>
        </w:rPr>
      </w:pPr>
      <w:r>
        <w:rPr>
          <w:rFonts w:hint="eastAsia" w:ascii="宋体" w:hAnsi="宋体"/>
          <w:color w:val="000000" w:themeColor="text1"/>
          <w:sz w:val="21"/>
          <w:szCs w:val="22"/>
        </w:rPr>
        <w:t xml:space="preserve">2、培训方案：培训方案应包括不限于：</w:t>
      </w:r>
      <w:r>
        <w:rPr>
          <w:rFonts w:hint="eastAsia" w:cs="宋体" w:asciiTheme="minorEastAsia" w:hAnsiTheme="minorEastAsia" w:eastAsiaTheme="minorEastAsia"/>
          <w:color w:val="000000" w:themeColor="text1"/>
          <w:sz w:val="21"/>
          <w:szCs w:val="21"/>
        </w:rPr>
        <w:t xml:space="preserve">培训课程计划表，列出培训的地点和时间，培训内容应包括专业理论培训、操作培训、简单问题处理培训等</w:t>
      </w:r>
      <w:r>
        <w:rPr>
          <w:rFonts w:hint="eastAsia" w:ascii="宋体" w:hAnsi="宋体"/>
          <w:color w:val="000000" w:themeColor="text1"/>
          <w:sz w:val="21"/>
          <w:szCs w:val="22"/>
        </w:rPr>
        <w:t xml:space="preserve">。</w:t>
      </w:r>
      <w:r>
        <w:rPr>
          <w:rFonts w:hint="eastAsia"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7</w:t>
      </w:r>
      <w:r>
        <w:rPr>
          <w:rFonts w:hint="eastAsia" w:asciiTheme="minorEastAsia" w:hAnsiTheme="minorEastAsia" w:eastAsiaTheme="minorEastAsia"/>
          <w:color w:val="000000" w:themeColor="text1"/>
          <w:sz w:val="21"/>
          <w:szCs w:val="21"/>
        </w:rPr>
        <w:t xml:space="preserve">分）</w:t>
      </w:r>
      <w:r/>
    </w:p>
    <w:p>
      <w:pPr>
        <w:pStyle w:val="815"/>
        <w:rPr>
          <w:rFonts w:ascii="宋体" w:hAnsi="宋体"/>
          <w:color w:val="000000" w:themeColor="text1"/>
          <w:sz w:val="21"/>
          <w:szCs w:val="22"/>
        </w:rPr>
      </w:pPr>
      <w:r>
        <w:rPr>
          <w:rFonts w:hint="eastAsia" w:ascii="宋体" w:hAnsi="宋体"/>
          <w:color w:val="000000" w:themeColor="text1"/>
          <w:sz w:val="21"/>
          <w:szCs w:val="22"/>
        </w:rPr>
        <w:t xml:space="preserve">培训方案涵盖内容优于上述要求，培训方案综合评估完善全面，科学合理，内容及时间安排等可实施性强的得</w:t>
      </w:r>
      <w:r>
        <w:rPr>
          <w:rFonts w:hint="eastAsia" w:ascii="宋体" w:hAnsi="宋体"/>
          <w:color w:val="000000" w:themeColor="text1"/>
          <w:sz w:val="21"/>
          <w:szCs w:val="22"/>
        </w:rPr>
        <w:t xml:space="preserve">7</w:t>
      </w:r>
      <w:r>
        <w:rPr>
          <w:rFonts w:hint="eastAsia" w:ascii="宋体" w:hAnsi="宋体"/>
          <w:color w:val="000000" w:themeColor="text1"/>
          <w:sz w:val="21"/>
          <w:szCs w:val="22"/>
        </w:rPr>
        <w:t xml:space="preserve">分；</w:t>
      </w:r>
      <w:r/>
    </w:p>
    <w:p>
      <w:pPr>
        <w:pStyle w:val="815"/>
        <w:rPr>
          <w:rFonts w:ascii="宋体" w:hAnsi="宋体"/>
          <w:color w:val="000000" w:themeColor="text1"/>
          <w:sz w:val="21"/>
          <w:szCs w:val="22"/>
        </w:rPr>
      </w:pPr>
      <w:r>
        <w:rPr>
          <w:rFonts w:hint="eastAsia" w:ascii="宋体" w:hAnsi="宋体"/>
          <w:color w:val="000000" w:themeColor="text1"/>
          <w:sz w:val="21"/>
          <w:szCs w:val="22"/>
        </w:rPr>
        <w:t xml:space="preserve">培训方案综合评估较为完善合理，内容及时间安排等可实施性一般，相关计划安排基本满足采购需求的得</w:t>
      </w:r>
      <w:r>
        <w:rPr>
          <w:rFonts w:hint="eastAsia" w:ascii="宋体" w:hAnsi="宋体"/>
          <w:color w:val="000000" w:themeColor="text1"/>
          <w:sz w:val="21"/>
          <w:szCs w:val="22"/>
        </w:rPr>
        <w:t xml:space="preserve">4</w:t>
      </w:r>
      <w:r>
        <w:rPr>
          <w:rFonts w:hint="eastAsia" w:ascii="宋体" w:hAnsi="宋体"/>
          <w:color w:val="000000" w:themeColor="text1"/>
          <w:sz w:val="21"/>
          <w:szCs w:val="22"/>
        </w:rPr>
        <w:t xml:space="preserve">分；</w:t>
      </w:r>
      <w:r/>
    </w:p>
    <w:p>
      <w:pPr>
        <w:pStyle w:val="815"/>
        <w:rPr>
          <w:rFonts w:ascii="宋体" w:hAnsi="宋体"/>
          <w:color w:val="000000" w:themeColor="text1"/>
          <w:sz w:val="21"/>
          <w:szCs w:val="22"/>
        </w:rPr>
      </w:pPr>
      <w:r>
        <w:rPr>
          <w:rFonts w:hint="eastAsia" w:ascii="宋体" w:hAnsi="宋体"/>
          <w:color w:val="000000" w:themeColor="text1"/>
          <w:sz w:val="21"/>
          <w:szCs w:val="22"/>
        </w:rPr>
        <w:t xml:space="preserve">培训方案综合评估较差，内容及时间安排等可实施性较差，相关计划安排</w:t>
      </w:r>
      <w:r>
        <w:rPr>
          <w:rFonts w:hint="eastAsia" w:ascii="宋体" w:hAnsi="宋体"/>
          <w:color w:val="000000" w:themeColor="text1"/>
          <w:sz w:val="21"/>
          <w:szCs w:val="22"/>
        </w:rPr>
        <w:t xml:space="preserve">稍满足</w:t>
      </w:r>
      <w:r>
        <w:rPr>
          <w:rFonts w:hint="eastAsia" w:ascii="宋体" w:hAnsi="宋体"/>
          <w:color w:val="000000" w:themeColor="text1"/>
          <w:sz w:val="21"/>
          <w:szCs w:val="22"/>
        </w:rPr>
        <w:t xml:space="preserve">采购需求的得1分；</w:t>
      </w:r>
      <w:r>
        <w:rPr>
          <w:rFonts w:hint="eastAsia" w:asciiTheme="minorEastAsia" w:hAnsiTheme="minorEastAsia" w:eastAsiaTheme="minorEastAsia"/>
          <w:color w:val="000000" w:themeColor="text1"/>
          <w:sz w:val="21"/>
          <w:szCs w:val="21"/>
        </w:rPr>
        <w:t xml:space="preserve">不提供不得分。</w:t>
      </w:r>
      <w:r/>
    </w:p>
    <w:p>
      <w:pPr>
        <w:pStyle w:val="815"/>
        <w:rPr>
          <w:rFonts w:ascii="宋体" w:hAnsi="宋体"/>
          <w:color w:val="000000" w:themeColor="text1"/>
          <w:sz w:val="21"/>
          <w:szCs w:val="22"/>
        </w:rPr>
      </w:pPr>
      <w:r>
        <w:rPr>
          <w:rFonts w:hint="eastAsia" w:cs="宋体" w:asciiTheme="minorEastAsia" w:hAnsiTheme="minorEastAsia" w:eastAsiaTheme="minorEastAsia"/>
          <w:color w:val="000000" w:themeColor="text1"/>
          <w:sz w:val="21"/>
          <w:szCs w:val="21"/>
        </w:rPr>
        <w:t xml:space="preserve">3、售后方案：投标人针对本项目具有可行的、科学的售后方案，售后措施包括售后的及时性，便利性。</w:t>
      </w:r>
      <w:r>
        <w:rPr>
          <w:rFonts w:hint="eastAsia"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7</w:t>
      </w:r>
      <w:r>
        <w:rPr>
          <w:rFonts w:hint="eastAsia" w:asciiTheme="minorEastAsia" w:hAnsiTheme="minorEastAsia" w:eastAsiaTheme="minorEastAsia"/>
          <w:color w:val="000000" w:themeColor="text1"/>
          <w:sz w:val="21"/>
          <w:szCs w:val="21"/>
        </w:rPr>
        <w:t xml:space="preserve">分）</w:t>
      </w:r>
      <w:r/>
    </w:p>
    <w:p>
      <w:pPr>
        <w:ind w:firstLine="420"/>
        <w:jc w:val="both"/>
        <w:spacing w:line="360" w:lineRule="auto"/>
        <w:rPr>
          <w:rFonts w:cs="宋体"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方案详细具体且涵盖上述所有内容的得</w:t>
      </w:r>
      <w:r>
        <w:rPr>
          <w:rFonts w:hint="eastAsia" w:asciiTheme="minorEastAsia" w:hAnsiTheme="minorEastAsia" w:eastAsiaTheme="minorEastAsia"/>
          <w:color w:val="000000" w:themeColor="text1"/>
          <w:sz w:val="21"/>
          <w:szCs w:val="21"/>
        </w:rPr>
        <w:t xml:space="preserve">7</w:t>
      </w:r>
      <w:r>
        <w:rPr>
          <w:rFonts w:hint="eastAsia" w:cs="宋体" w:asciiTheme="minorEastAsia" w:hAnsiTheme="minorEastAsia" w:eastAsiaTheme="minorEastAsia"/>
          <w:color w:val="000000" w:themeColor="text1"/>
          <w:sz w:val="21"/>
          <w:szCs w:val="21"/>
        </w:rPr>
        <w:t xml:space="preserve">分；</w:t>
      </w:r>
      <w:r/>
    </w:p>
    <w:p>
      <w:pPr>
        <w:ind w:firstLine="420"/>
        <w:jc w:val="both"/>
        <w:spacing w:line="360" w:lineRule="auto"/>
        <w:rPr>
          <w:rFonts w:cs="宋体"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方案完善度一般、服务响应体系一般的得</w:t>
      </w:r>
      <w:r>
        <w:rPr>
          <w:rFonts w:hint="eastAsia" w:asciiTheme="minorEastAsia" w:hAnsiTheme="minorEastAsia" w:eastAsiaTheme="minorEastAsia"/>
          <w:color w:val="000000" w:themeColor="text1"/>
          <w:sz w:val="21"/>
          <w:szCs w:val="21"/>
        </w:rPr>
        <w:t xml:space="preserve">4</w:t>
      </w:r>
      <w:r>
        <w:rPr>
          <w:rFonts w:hint="eastAsia" w:cs="宋体" w:asciiTheme="minorEastAsia" w:hAnsiTheme="minorEastAsia" w:eastAsiaTheme="minorEastAsia"/>
          <w:color w:val="000000" w:themeColor="text1"/>
          <w:sz w:val="21"/>
          <w:szCs w:val="21"/>
        </w:rPr>
        <w:t xml:space="preserve">分；</w:t>
      </w:r>
      <w:r/>
    </w:p>
    <w:p>
      <w:pPr>
        <w:pStyle w:val="815"/>
        <w:rPr>
          <w:color w:val="000000" w:themeColor="text1"/>
          <w:lang w:val="zh-CN"/>
        </w:rPr>
      </w:pPr>
      <w:r>
        <w:rPr>
          <w:rFonts w:hint="eastAsia" w:cs="宋体" w:asciiTheme="minorEastAsia" w:hAnsiTheme="minorEastAsia" w:eastAsiaTheme="minorEastAsia"/>
          <w:color w:val="000000" w:themeColor="text1"/>
          <w:sz w:val="21"/>
          <w:szCs w:val="21"/>
        </w:rPr>
        <w:t xml:space="preserve">方案</w:t>
      </w:r>
      <w:r>
        <w:rPr>
          <w:rFonts w:hint="eastAsia" w:cs="宋体" w:asciiTheme="minorEastAsia" w:hAnsiTheme="minorEastAsia" w:eastAsiaTheme="minorEastAsia"/>
          <w:color w:val="000000" w:themeColor="text1"/>
          <w:sz w:val="21"/>
          <w:szCs w:val="21"/>
        </w:rPr>
        <w:t xml:space="preserve">内容不太符合本次招标要求的得</w:t>
      </w:r>
      <w:r>
        <w:rPr>
          <w:rFonts w:hint="eastAsia" w:asciiTheme="minorEastAsia" w:hAnsiTheme="minorEastAsia" w:eastAsiaTheme="minorEastAsia"/>
          <w:color w:val="000000" w:themeColor="text1"/>
          <w:sz w:val="21"/>
          <w:szCs w:val="21"/>
        </w:rPr>
        <w:t xml:space="preserve">1</w:t>
      </w:r>
      <w:r>
        <w:rPr>
          <w:rFonts w:hint="eastAsia" w:cs="宋体" w:asciiTheme="minorEastAsia" w:hAnsiTheme="minorEastAsia" w:eastAsiaTheme="minorEastAsia"/>
          <w:color w:val="000000" w:themeColor="text1"/>
          <w:sz w:val="21"/>
          <w:szCs w:val="21"/>
        </w:rPr>
        <w:t xml:space="preserve">分；</w:t>
      </w:r>
      <w:r>
        <w:rPr>
          <w:rFonts w:hint="eastAsia" w:cs="宋体" w:asciiTheme="minorEastAsia" w:hAnsiTheme="minorEastAsia" w:eastAsiaTheme="minorEastAsia"/>
          <w:color w:val="000000" w:themeColor="text1"/>
          <w:sz w:val="21"/>
          <w:szCs w:val="21"/>
        </w:rPr>
        <w:t xml:space="preserve">未提供不得分。</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w:t>
      </w:r>
      <w:r>
        <w:rPr>
          <w:rFonts w:hint="eastAsia" w:asciiTheme="minorEastAsia" w:hAnsiTheme="minorEastAsia" w:eastAsiaTheme="minorEastAsia"/>
          <w:color w:val="000000" w:themeColor="text1"/>
          <w:sz w:val="21"/>
          <w:szCs w:val="21"/>
        </w:rPr>
        <w:t xml:space="preserve">三</w:t>
      </w:r>
      <w:r>
        <w:rPr>
          <w:rFonts w:hint="eastAsia" w:asciiTheme="minorEastAsia" w:hAnsiTheme="minorEastAsia" w:eastAsiaTheme="minorEastAsia"/>
          <w:color w:val="000000" w:themeColor="text1"/>
          <w:sz w:val="21"/>
          <w:szCs w:val="21"/>
          <w:lang w:val="zh-CN"/>
        </w:rPr>
        <w:t xml:space="preserve">）技术响应情况：（10分）</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根据投标人技术参数响应情况评分，不能实质性满足招标文件技术指标、参数要求的为无效标书。满足招标文件技术指标、参数要求的得10分，投标人技术指标、参数低于招标文件规定的相应技术指标、参</w:t>
      </w:r>
      <w:r>
        <w:rPr>
          <w:rFonts w:hint="eastAsia" w:asciiTheme="minorEastAsia" w:hAnsiTheme="minorEastAsia" w:eastAsiaTheme="minorEastAsia"/>
          <w:color w:val="000000" w:themeColor="text1"/>
          <w:sz w:val="21"/>
          <w:szCs w:val="21"/>
          <w:lang w:val="zh-CN"/>
        </w:rPr>
        <w:t xml:space="preserve">数的，每有一项扣1分，减至本项目零分为止。（</w:t>
      </w:r>
      <w:r>
        <w:rPr>
          <w:rFonts w:hint="eastAsia" w:asciiTheme="minorEastAsia" w:hAnsiTheme="minorEastAsia" w:eastAsiaTheme="minorEastAsia"/>
          <w:color w:val="000000" w:themeColor="text1"/>
          <w:sz w:val="21"/>
          <w:szCs w:val="21"/>
        </w:rPr>
        <w:t xml:space="preserve">提供清单对照表</w:t>
      </w:r>
      <w:r>
        <w:rPr>
          <w:rFonts w:hint="eastAsia" w:asciiTheme="minorEastAsia" w:hAnsiTheme="minorEastAsia" w:eastAsiaTheme="minorEastAsia"/>
          <w:color w:val="000000" w:themeColor="text1"/>
          <w:sz w:val="21"/>
          <w:szCs w:val="21"/>
          <w:lang w:val="zh-CN"/>
        </w:rPr>
        <w:t xml:space="preserve">）</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w:t>
      </w:r>
      <w:r>
        <w:rPr>
          <w:rFonts w:hint="eastAsia" w:asciiTheme="minorEastAsia" w:hAnsiTheme="minorEastAsia" w:eastAsiaTheme="minorEastAsia"/>
          <w:color w:val="000000" w:themeColor="text1"/>
          <w:sz w:val="21"/>
          <w:szCs w:val="21"/>
        </w:rPr>
        <w:t xml:space="preserve">四</w:t>
      </w:r>
      <w:r>
        <w:rPr>
          <w:rFonts w:hint="eastAsia" w:asciiTheme="minorEastAsia" w:hAnsiTheme="minorEastAsia" w:eastAsiaTheme="minorEastAsia"/>
          <w:color w:val="000000" w:themeColor="text1"/>
          <w:sz w:val="21"/>
          <w:szCs w:val="21"/>
          <w:lang w:val="zh-CN"/>
        </w:rPr>
        <w:t xml:space="preserve">）质量保障及产品可靠性：（</w:t>
      </w:r>
      <w:r>
        <w:rPr>
          <w:rFonts w:hint="eastAsia" w:asciiTheme="minorEastAsia" w:hAnsiTheme="minorEastAsia" w:eastAsiaTheme="minorEastAsia"/>
          <w:color w:val="000000" w:themeColor="text1"/>
          <w:sz w:val="21"/>
          <w:szCs w:val="21"/>
          <w:lang w:val="zh-CN"/>
        </w:rPr>
        <w:t xml:space="preserve">12</w:t>
      </w:r>
      <w:r>
        <w:rPr>
          <w:rFonts w:hint="eastAsia" w:asciiTheme="minorEastAsia" w:hAnsiTheme="minorEastAsia" w:eastAsiaTheme="minorEastAsia"/>
          <w:color w:val="000000" w:themeColor="text1"/>
          <w:sz w:val="21"/>
          <w:szCs w:val="21"/>
          <w:lang w:val="zh-CN"/>
        </w:rPr>
        <w:t xml:space="preserve">分</w:t>
      </w:r>
      <w:r>
        <w:rPr>
          <w:rFonts w:hint="eastAsia" w:asciiTheme="minorEastAsia" w:hAnsiTheme="minorEastAsia" w:eastAsiaTheme="minorEastAsia"/>
          <w:color w:val="000000" w:themeColor="text1"/>
          <w:sz w:val="21"/>
          <w:szCs w:val="21"/>
          <w:lang w:val="zh-CN"/>
        </w:rPr>
        <w:t xml:space="preserve">）</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1、投标人所投β兴奋剂多合一快速检测卡是国家饲料质量检验检测中心（北京）《关于印送“瘦肉精”免疫速测产品评价结果的函》（国检（京饲）函〔2023〕22号）文件中表8多残留试纸</w:t>
      </w:r>
      <w:r>
        <w:rPr>
          <w:rFonts w:hint="eastAsia" w:asciiTheme="minorEastAsia" w:hAnsiTheme="minorEastAsia" w:eastAsiaTheme="minorEastAsia"/>
          <w:color w:val="000000" w:themeColor="text1"/>
          <w:sz w:val="21"/>
          <w:szCs w:val="21"/>
          <w:lang w:val="zh-CN"/>
        </w:rPr>
        <w:t xml:space="preserve">卡评价</w:t>
      </w:r>
      <w:r>
        <w:rPr>
          <w:rFonts w:hint="eastAsia" w:asciiTheme="minorEastAsia" w:hAnsiTheme="minorEastAsia" w:eastAsiaTheme="minorEastAsia"/>
          <w:color w:val="000000" w:themeColor="text1"/>
          <w:sz w:val="21"/>
          <w:szCs w:val="21"/>
          <w:lang w:val="zh-CN"/>
        </w:rPr>
        <w:t xml:space="preserve">结果清单内的产品，得</w:t>
      </w:r>
      <w:r>
        <w:rPr>
          <w:rFonts w:hint="eastAsia" w:asciiTheme="minorEastAsia" w:hAnsiTheme="minorEastAsia" w:eastAsiaTheme="minorEastAsia"/>
          <w:color w:val="000000" w:themeColor="text1"/>
          <w:sz w:val="21"/>
          <w:szCs w:val="21"/>
          <w:lang w:val="zh-CN"/>
        </w:rPr>
        <w:t xml:space="preserve">3</w:t>
      </w:r>
      <w:r>
        <w:rPr>
          <w:rFonts w:hint="eastAsia" w:asciiTheme="minorEastAsia" w:hAnsiTheme="minorEastAsia" w:eastAsiaTheme="minorEastAsia"/>
          <w:color w:val="000000" w:themeColor="text1"/>
          <w:sz w:val="21"/>
          <w:szCs w:val="21"/>
          <w:lang w:val="zh-CN"/>
        </w:rPr>
        <w:t xml:space="preserve">分。（提供国检（京饲）函〔2023〕22</w:t>
      </w:r>
      <w:r>
        <w:rPr>
          <w:rFonts w:hint="eastAsia" w:asciiTheme="minorEastAsia" w:hAnsiTheme="minorEastAsia" w:eastAsiaTheme="minorEastAsia"/>
          <w:color w:val="000000" w:themeColor="text1"/>
          <w:sz w:val="21"/>
          <w:szCs w:val="21"/>
          <w:lang w:val="zh-CN"/>
        </w:rPr>
        <w:t xml:space="preserve">号文件中多残留试纸卡的推荐清单</w:t>
      </w:r>
      <w:r>
        <w:rPr>
          <w:rFonts w:hint="eastAsia" w:asciiTheme="minorEastAsia" w:hAnsiTheme="minorEastAsia" w:eastAsiaTheme="minorEastAsia"/>
          <w:color w:val="000000" w:themeColor="text1"/>
          <w:sz w:val="21"/>
          <w:szCs w:val="21"/>
          <w:lang w:val="zh-CN"/>
        </w:rPr>
        <w:t xml:space="preserve">并</w:t>
      </w:r>
      <w:r>
        <w:rPr>
          <w:rFonts w:hint="eastAsia" w:asciiTheme="minorEastAsia" w:hAnsiTheme="minorEastAsia" w:eastAsiaTheme="minorEastAsia"/>
          <w:color w:val="000000" w:themeColor="text1"/>
          <w:sz w:val="21"/>
          <w:szCs w:val="21"/>
          <w:lang w:val="zh-CN"/>
        </w:rPr>
        <w:t xml:space="preserve">加盖公章）</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2、投标人所投农药残留和兽药残留快速检测卡在“江苏省农业农村厅关于2023年农产品质量安全监测工作的补充通知”附表5-1和附表5-2 中的2023年度快检产品参考名录中的优先推荐产品，</w:t>
      </w:r>
      <w:r>
        <w:rPr>
          <w:rFonts w:hint="eastAsia" w:asciiTheme="minorEastAsia" w:hAnsiTheme="minorEastAsia" w:eastAsiaTheme="minorEastAsia"/>
          <w:color w:val="000000" w:themeColor="text1"/>
          <w:sz w:val="21"/>
          <w:szCs w:val="21"/>
          <w:lang w:val="zh-CN"/>
        </w:rPr>
        <w:t xml:space="preserve">每提供</w:t>
      </w:r>
      <w:r>
        <w:rPr>
          <w:rFonts w:hint="eastAsia" w:asciiTheme="minorEastAsia" w:hAnsiTheme="minorEastAsia" w:eastAsiaTheme="minorEastAsia"/>
          <w:color w:val="000000" w:themeColor="text1"/>
          <w:sz w:val="21"/>
          <w:szCs w:val="21"/>
          <w:lang w:val="zh-CN"/>
        </w:rPr>
        <w:t xml:space="preserve">一个</w:t>
      </w:r>
      <w:r>
        <w:rPr>
          <w:rFonts w:hint="eastAsia" w:asciiTheme="minorEastAsia" w:hAnsiTheme="minorEastAsia" w:eastAsiaTheme="minorEastAsia"/>
          <w:color w:val="000000" w:themeColor="text1"/>
          <w:sz w:val="21"/>
          <w:szCs w:val="21"/>
          <w:lang w:val="zh-CN"/>
        </w:rPr>
        <w:t xml:space="preserve">优先推荐</w:t>
      </w:r>
      <w:r>
        <w:rPr>
          <w:rFonts w:hint="eastAsia" w:asciiTheme="minorEastAsia" w:hAnsiTheme="minorEastAsia" w:eastAsiaTheme="minorEastAsia"/>
          <w:color w:val="000000" w:themeColor="text1"/>
          <w:sz w:val="21"/>
          <w:szCs w:val="21"/>
          <w:lang w:val="zh-CN"/>
        </w:rPr>
        <w:t xml:space="preserve">产品</w:t>
      </w:r>
      <w:r>
        <w:rPr>
          <w:rFonts w:hint="eastAsia" w:asciiTheme="minorEastAsia" w:hAnsiTheme="minorEastAsia" w:eastAsiaTheme="minorEastAsia"/>
          <w:color w:val="000000" w:themeColor="text1"/>
          <w:sz w:val="21"/>
          <w:szCs w:val="21"/>
          <w:lang w:val="zh-CN"/>
        </w:rPr>
        <w:t xml:space="preserve">的</w:t>
      </w:r>
      <w:r>
        <w:rPr>
          <w:rFonts w:hint="eastAsia" w:asciiTheme="minorEastAsia" w:hAnsiTheme="minorEastAsia" w:eastAsiaTheme="minorEastAsia"/>
          <w:color w:val="000000" w:themeColor="text1"/>
          <w:sz w:val="21"/>
          <w:szCs w:val="21"/>
          <w:lang w:val="zh-CN"/>
        </w:rPr>
        <w:t xml:space="preserve">得1分，最</w:t>
      </w:r>
      <w:r>
        <w:rPr>
          <w:rFonts w:hint="eastAsia" w:cs="宋体" w:asciiTheme="minorEastAsia" w:hAnsiTheme="minorEastAsia" w:eastAsiaTheme="minorEastAsia"/>
          <w:color w:val="000000" w:themeColor="text1"/>
          <w:sz w:val="21"/>
          <w:szCs w:val="21"/>
        </w:rPr>
        <w:t xml:space="preserve">高</w:t>
      </w:r>
      <w:r>
        <w:rPr>
          <w:rFonts w:hint="eastAsia" w:asciiTheme="minorEastAsia" w:hAnsiTheme="minorEastAsia" w:eastAsiaTheme="minorEastAsia"/>
          <w:color w:val="000000" w:themeColor="text1"/>
          <w:sz w:val="21"/>
          <w:szCs w:val="21"/>
          <w:lang w:val="zh-CN"/>
        </w:rPr>
        <w:t xml:space="preserve">得</w:t>
      </w:r>
      <w:r>
        <w:rPr>
          <w:rFonts w:hint="eastAsia" w:asciiTheme="minorEastAsia" w:hAnsiTheme="minorEastAsia" w:eastAsiaTheme="minorEastAsia"/>
          <w:color w:val="000000" w:themeColor="text1"/>
          <w:sz w:val="21"/>
          <w:szCs w:val="21"/>
          <w:lang w:val="zh-CN"/>
        </w:rPr>
        <w:t xml:space="preserve">3</w:t>
      </w:r>
      <w:r>
        <w:rPr>
          <w:rFonts w:hint="eastAsia" w:asciiTheme="minorEastAsia" w:hAnsiTheme="minorEastAsia" w:eastAsiaTheme="minorEastAsia"/>
          <w:color w:val="000000" w:themeColor="text1"/>
          <w:sz w:val="21"/>
          <w:szCs w:val="21"/>
          <w:lang w:val="zh-CN"/>
        </w:rPr>
        <w:t xml:space="preserve">分。（提供推荐名录</w:t>
      </w:r>
      <w:r>
        <w:rPr>
          <w:rFonts w:hint="eastAsia" w:asciiTheme="minorEastAsia" w:hAnsiTheme="minorEastAsia" w:eastAsiaTheme="minorEastAsia"/>
          <w:color w:val="000000" w:themeColor="text1"/>
          <w:sz w:val="21"/>
          <w:szCs w:val="21"/>
          <w:lang w:val="zh-CN"/>
        </w:rPr>
        <w:t xml:space="preserve">并加盖公章</w:t>
      </w:r>
      <w:r>
        <w:rPr>
          <w:rFonts w:hint="eastAsia" w:asciiTheme="minorEastAsia" w:hAnsiTheme="minorEastAsia" w:eastAsiaTheme="minorEastAsia"/>
          <w:color w:val="000000" w:themeColor="text1"/>
          <w:sz w:val="21"/>
          <w:szCs w:val="21"/>
          <w:lang w:val="zh-CN"/>
        </w:rPr>
        <w:t xml:space="preserve">）</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3、</w:t>
      </w:r>
      <w:r>
        <w:rPr>
          <w:rFonts w:hint="eastAsia" w:cs="宋体" w:asciiTheme="minorEastAsia" w:hAnsiTheme="minorEastAsia" w:eastAsiaTheme="minorEastAsia"/>
          <w:color w:val="000000" w:themeColor="text1"/>
          <w:sz w:val="21"/>
          <w:szCs w:val="21"/>
        </w:rPr>
        <w:t xml:space="preserve">投标人所投试剂盒产品是国家饲料质量检验检测中心（北京）《关于印送</w:t>
      </w:r>
      <w:r>
        <w:rPr>
          <w:rFonts w:asciiTheme="minorEastAsia" w:hAnsiTheme="minorEastAsia" w:eastAsiaTheme="minorEastAsia"/>
          <w:color w:val="000000" w:themeColor="text1"/>
          <w:sz w:val="21"/>
          <w:szCs w:val="21"/>
        </w:rPr>
        <w:t xml:space="preserve">“</w:t>
      </w:r>
      <w:r>
        <w:rPr>
          <w:rFonts w:hint="eastAsia" w:cs="宋体" w:asciiTheme="minorEastAsia" w:hAnsiTheme="minorEastAsia" w:eastAsiaTheme="minorEastAsia"/>
          <w:color w:val="000000" w:themeColor="text1"/>
          <w:sz w:val="21"/>
          <w:szCs w:val="21"/>
        </w:rPr>
        <w:t xml:space="preserve">瘦肉精</w:t>
      </w:r>
      <w:r>
        <w:rPr>
          <w:rFonts w:asciiTheme="minorEastAsia" w:hAnsiTheme="minorEastAsia" w:eastAsiaTheme="minorEastAsia"/>
          <w:color w:val="000000" w:themeColor="text1"/>
          <w:sz w:val="21"/>
          <w:szCs w:val="21"/>
        </w:rPr>
        <w:t xml:space="preserve">”</w:t>
      </w:r>
      <w:r>
        <w:rPr>
          <w:rFonts w:hint="eastAsia" w:cs="宋体" w:asciiTheme="minorEastAsia" w:hAnsiTheme="minorEastAsia" w:eastAsiaTheme="minorEastAsia"/>
          <w:color w:val="000000" w:themeColor="text1"/>
          <w:sz w:val="21"/>
          <w:szCs w:val="21"/>
        </w:rPr>
        <w:t xml:space="preserve">免疫速测产品评价结果的函》（国检（京饲）函〔</w:t>
      </w:r>
      <w:r>
        <w:rPr>
          <w:rFonts w:asciiTheme="minorEastAsia" w:hAnsiTheme="minorEastAsia" w:eastAsiaTheme="minorEastAsia"/>
          <w:color w:val="000000" w:themeColor="text1"/>
          <w:sz w:val="21"/>
          <w:szCs w:val="21"/>
        </w:rPr>
        <w:t xml:space="preserve">2023</w:t>
      </w:r>
      <w:r>
        <w:rPr>
          <w:rFonts w:hint="eastAsia" w:cs="宋体"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22</w:t>
      </w:r>
      <w:r>
        <w:rPr>
          <w:rFonts w:hint="eastAsia" w:cs="宋体" w:asciiTheme="minorEastAsia" w:hAnsiTheme="minorEastAsia" w:eastAsiaTheme="minorEastAsia"/>
          <w:color w:val="000000" w:themeColor="text1"/>
          <w:sz w:val="21"/>
          <w:szCs w:val="21"/>
        </w:rPr>
        <w:t xml:space="preserve">号）文件中评价结果清单内的产品且总分在</w:t>
      </w:r>
      <w:r>
        <w:rPr>
          <w:rFonts w:asciiTheme="minorEastAsia" w:hAnsiTheme="minorEastAsia" w:eastAsiaTheme="minorEastAsia"/>
          <w:color w:val="000000" w:themeColor="text1"/>
          <w:sz w:val="21"/>
          <w:szCs w:val="21"/>
        </w:rPr>
        <w:t xml:space="preserve">90</w:t>
      </w:r>
      <w:r>
        <w:rPr>
          <w:rFonts w:hint="eastAsia" w:cs="宋体" w:asciiTheme="minorEastAsia" w:hAnsiTheme="minorEastAsia" w:eastAsiaTheme="minorEastAsia"/>
          <w:color w:val="000000" w:themeColor="text1"/>
          <w:sz w:val="21"/>
          <w:szCs w:val="21"/>
        </w:rPr>
        <w:t xml:space="preserve">分及以上的，</w:t>
      </w:r>
      <w:r>
        <w:rPr>
          <w:rFonts w:hint="eastAsia" w:asciiTheme="minorEastAsia" w:hAnsiTheme="minorEastAsia" w:eastAsiaTheme="minorEastAsia"/>
          <w:color w:val="000000" w:themeColor="text1"/>
          <w:sz w:val="21"/>
          <w:szCs w:val="21"/>
          <w:lang w:val="zh-CN"/>
        </w:rPr>
        <w:t xml:space="preserve">每提供</w:t>
      </w:r>
      <w:r>
        <w:rPr>
          <w:rFonts w:hint="eastAsia" w:cs="宋体" w:asciiTheme="minorEastAsia" w:hAnsiTheme="minorEastAsia" w:eastAsiaTheme="minorEastAsia"/>
          <w:color w:val="000000" w:themeColor="text1"/>
          <w:sz w:val="21"/>
          <w:szCs w:val="21"/>
        </w:rPr>
        <w:t xml:space="preserve">一种试剂盒产品</w:t>
      </w:r>
      <w:r>
        <w:rPr>
          <w:rFonts w:hint="eastAsia" w:cs="宋体" w:asciiTheme="minorEastAsia" w:hAnsiTheme="minorEastAsia" w:eastAsiaTheme="minorEastAsia"/>
          <w:color w:val="000000" w:themeColor="text1"/>
          <w:sz w:val="21"/>
          <w:szCs w:val="21"/>
        </w:rPr>
        <w:t xml:space="preserve">的</w:t>
      </w:r>
      <w:r>
        <w:rPr>
          <w:rFonts w:hint="eastAsia" w:cs="宋体" w:asciiTheme="minorEastAsia" w:hAnsiTheme="minorEastAsia" w:eastAsiaTheme="minorEastAsia"/>
          <w:color w:val="000000" w:themeColor="text1"/>
          <w:sz w:val="21"/>
          <w:szCs w:val="21"/>
        </w:rPr>
        <w:t xml:space="preserve">得</w:t>
      </w:r>
      <w:r>
        <w:rPr>
          <w:rFonts w:hint="eastAsia" w:asciiTheme="minorEastAsia" w:hAnsiTheme="minorEastAsia" w:eastAsiaTheme="minorEastAsia"/>
          <w:color w:val="000000" w:themeColor="text1"/>
          <w:sz w:val="21"/>
          <w:szCs w:val="21"/>
          <w:lang w:val="zh-CN"/>
        </w:rPr>
        <w:t xml:space="preserve">1</w:t>
      </w:r>
      <w:r>
        <w:rPr>
          <w:rFonts w:hint="eastAsia" w:cs="宋体" w:asciiTheme="minorEastAsia" w:hAnsiTheme="minorEastAsia" w:eastAsiaTheme="minorEastAsia"/>
          <w:color w:val="000000" w:themeColor="text1"/>
          <w:sz w:val="21"/>
          <w:szCs w:val="21"/>
        </w:rPr>
        <w:t xml:space="preserve">分，最高得</w:t>
      </w:r>
      <w:r>
        <w:rPr>
          <w:rFonts w:hint="eastAsia" w:asciiTheme="minorEastAsia" w:hAnsiTheme="minorEastAsia" w:eastAsiaTheme="minorEastAsia"/>
          <w:color w:val="000000" w:themeColor="text1"/>
          <w:sz w:val="21"/>
          <w:szCs w:val="21"/>
          <w:lang w:val="zh-CN"/>
        </w:rPr>
        <w:t xml:space="preserve">3</w:t>
      </w:r>
      <w:r>
        <w:rPr>
          <w:rFonts w:hint="eastAsia" w:cs="宋体" w:asciiTheme="minorEastAsia" w:hAnsiTheme="minorEastAsia" w:eastAsiaTheme="minorEastAsia"/>
          <w:color w:val="000000" w:themeColor="text1"/>
          <w:sz w:val="21"/>
          <w:szCs w:val="21"/>
        </w:rPr>
        <w:t xml:space="preserve">分。（提供国检（京饲）函〔</w:t>
      </w:r>
      <w:r>
        <w:rPr>
          <w:rFonts w:asciiTheme="minorEastAsia" w:hAnsiTheme="minorEastAsia" w:eastAsiaTheme="minorEastAsia"/>
          <w:color w:val="000000" w:themeColor="text1"/>
          <w:sz w:val="21"/>
          <w:szCs w:val="21"/>
        </w:rPr>
        <w:t xml:space="preserve">2023</w:t>
      </w:r>
      <w:r>
        <w:rPr>
          <w:rFonts w:hint="eastAsia" w:cs="宋体"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22</w:t>
      </w:r>
      <w:r>
        <w:rPr>
          <w:rFonts w:hint="eastAsia" w:cs="宋体" w:asciiTheme="minorEastAsia" w:hAnsiTheme="minorEastAsia" w:eastAsiaTheme="minorEastAsia"/>
          <w:color w:val="000000" w:themeColor="text1"/>
          <w:sz w:val="21"/>
          <w:szCs w:val="21"/>
        </w:rPr>
        <w:t xml:space="preserve">号文件中试剂</w:t>
      </w:r>
      <w:r>
        <w:rPr>
          <w:rFonts w:hint="eastAsia" w:cs="宋体" w:asciiTheme="minorEastAsia" w:hAnsiTheme="minorEastAsia" w:eastAsiaTheme="minorEastAsia"/>
          <w:color w:val="000000" w:themeColor="text1"/>
          <w:sz w:val="21"/>
          <w:szCs w:val="21"/>
        </w:rPr>
        <w:t xml:space="preserve">盒评价</w:t>
      </w:r>
      <w:r>
        <w:rPr>
          <w:rFonts w:hint="eastAsia" w:cs="宋体" w:asciiTheme="minorEastAsia" w:hAnsiTheme="minorEastAsia" w:eastAsiaTheme="minorEastAsia"/>
          <w:color w:val="000000" w:themeColor="text1"/>
          <w:sz w:val="21"/>
          <w:szCs w:val="21"/>
        </w:rPr>
        <w:t xml:space="preserve">结果表格</w:t>
      </w:r>
      <w:r>
        <w:rPr>
          <w:rFonts w:hint="eastAsia" w:asciiTheme="minorEastAsia" w:hAnsiTheme="minorEastAsia" w:eastAsiaTheme="minorEastAsia"/>
          <w:color w:val="000000" w:themeColor="text1"/>
          <w:sz w:val="21"/>
          <w:szCs w:val="21"/>
          <w:lang w:val="zh-CN"/>
        </w:rPr>
        <w:t xml:space="preserve">并加盖公章</w:t>
      </w:r>
      <w:r>
        <w:rPr>
          <w:rFonts w:hint="eastAsia" w:cs="宋体" w:asciiTheme="minorEastAsia" w:hAnsiTheme="minorEastAsia" w:eastAsiaTheme="minorEastAsia"/>
          <w:color w:val="000000" w:themeColor="text1"/>
          <w:sz w:val="21"/>
          <w:szCs w:val="21"/>
        </w:rPr>
        <w:t xml:space="preserve">）</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4、</w:t>
      </w:r>
      <w:r>
        <w:rPr>
          <w:rFonts w:hint="eastAsia" w:cs="宋体" w:asciiTheme="minorEastAsia" w:hAnsiTheme="minorEastAsia" w:eastAsiaTheme="minorEastAsia"/>
          <w:color w:val="000000" w:themeColor="text1"/>
          <w:sz w:val="21"/>
          <w:szCs w:val="21"/>
        </w:rPr>
        <w:t xml:space="preserve">投标人所投试剂盒产品具有国家饲料质量检验检测中心（北京）出具的评价报告的，每提供一份得</w:t>
      </w:r>
      <w:r>
        <w:rPr>
          <w:rFonts w:hint="eastAsia" w:cs="宋体" w:asciiTheme="minorEastAsia" w:hAnsiTheme="minorEastAsia" w:eastAsiaTheme="minorEastAsia"/>
          <w:color w:val="000000" w:themeColor="text1"/>
          <w:sz w:val="21"/>
          <w:szCs w:val="21"/>
        </w:rPr>
        <w:t xml:space="preserve">1</w:t>
      </w:r>
      <w:r>
        <w:rPr>
          <w:rFonts w:hint="eastAsia" w:cs="宋体" w:asciiTheme="minorEastAsia" w:hAnsiTheme="minorEastAsia" w:eastAsiaTheme="minorEastAsia"/>
          <w:color w:val="000000" w:themeColor="text1"/>
          <w:sz w:val="21"/>
          <w:szCs w:val="21"/>
        </w:rPr>
        <w:t xml:space="preserve">分，最</w:t>
      </w:r>
      <w:r>
        <w:rPr>
          <w:rFonts w:hint="eastAsia" w:cs="宋体" w:asciiTheme="minorEastAsia" w:hAnsiTheme="minorEastAsia" w:eastAsiaTheme="minorEastAsia"/>
          <w:color w:val="000000" w:themeColor="text1"/>
          <w:sz w:val="21"/>
          <w:szCs w:val="21"/>
        </w:rPr>
        <w:t xml:space="preserve">高</w:t>
      </w:r>
      <w:r>
        <w:rPr>
          <w:rFonts w:hint="eastAsia" w:cs="宋体" w:asciiTheme="minorEastAsia" w:hAnsiTheme="minorEastAsia" w:eastAsiaTheme="minorEastAsia"/>
          <w:color w:val="000000" w:themeColor="text1"/>
          <w:sz w:val="21"/>
          <w:szCs w:val="21"/>
        </w:rPr>
        <w:t xml:space="preserve">得</w:t>
      </w:r>
      <w:r>
        <w:rPr>
          <w:rFonts w:hint="eastAsia" w:asciiTheme="minorEastAsia" w:hAnsiTheme="minorEastAsia" w:eastAsiaTheme="minorEastAsia"/>
          <w:color w:val="000000" w:themeColor="text1"/>
          <w:sz w:val="21"/>
          <w:szCs w:val="21"/>
          <w:lang w:val="zh-CN"/>
        </w:rPr>
        <w:t xml:space="preserve">3</w:t>
      </w:r>
      <w:r>
        <w:rPr>
          <w:rFonts w:hint="eastAsia" w:cs="宋体" w:asciiTheme="minorEastAsia" w:hAnsiTheme="minorEastAsia" w:eastAsiaTheme="minorEastAsia"/>
          <w:color w:val="000000" w:themeColor="text1"/>
          <w:sz w:val="21"/>
          <w:szCs w:val="21"/>
        </w:rPr>
        <w:t xml:space="preserve">分。（提供评价报告复印件加盖试剂盒生产商公章）</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w:t>
      </w:r>
      <w:r>
        <w:rPr>
          <w:rFonts w:hint="eastAsia" w:asciiTheme="minorEastAsia" w:hAnsiTheme="minorEastAsia" w:eastAsiaTheme="minorEastAsia"/>
          <w:color w:val="000000" w:themeColor="text1"/>
          <w:sz w:val="21"/>
          <w:szCs w:val="21"/>
        </w:rPr>
        <w:t xml:space="preserve">五</w:t>
      </w:r>
      <w:r>
        <w:rPr>
          <w:rFonts w:hint="eastAsia" w:asciiTheme="minorEastAsia" w:hAnsiTheme="minorEastAsia" w:eastAsiaTheme="minorEastAsia"/>
          <w:color w:val="000000" w:themeColor="text1"/>
          <w:sz w:val="21"/>
          <w:szCs w:val="21"/>
          <w:lang w:val="zh-CN"/>
        </w:rPr>
        <w:t xml:space="preserve">）企业实力（</w:t>
      </w:r>
      <w:r>
        <w:rPr>
          <w:rFonts w:hint="eastAsia" w:asciiTheme="minorEastAsia" w:hAnsiTheme="minorEastAsia" w:eastAsiaTheme="minorEastAsia"/>
          <w:color w:val="000000" w:themeColor="text1"/>
          <w:sz w:val="21"/>
          <w:szCs w:val="21"/>
          <w:lang w:val="zh-CN"/>
        </w:rPr>
        <w:t xml:space="preserve">2</w:t>
      </w:r>
      <w:r>
        <w:rPr>
          <w:rFonts w:hint="eastAsia" w:asciiTheme="minorEastAsia" w:hAnsiTheme="minorEastAsia" w:eastAsiaTheme="minorEastAsia"/>
          <w:color w:val="000000" w:themeColor="text1"/>
          <w:sz w:val="21"/>
          <w:szCs w:val="21"/>
          <w:lang w:val="zh-CN"/>
        </w:rPr>
        <w:t xml:space="preserve">7</w:t>
      </w:r>
      <w:r>
        <w:rPr>
          <w:rFonts w:hint="eastAsia" w:asciiTheme="minorEastAsia" w:hAnsiTheme="minorEastAsia" w:eastAsiaTheme="minorEastAsia"/>
          <w:color w:val="000000" w:themeColor="text1"/>
          <w:sz w:val="21"/>
          <w:szCs w:val="21"/>
          <w:lang w:val="zh-CN"/>
        </w:rPr>
        <w:t xml:space="preserve">分</w:t>
      </w:r>
      <w:r>
        <w:rPr>
          <w:rFonts w:hint="eastAsia" w:asciiTheme="minorEastAsia" w:hAnsiTheme="minorEastAsia" w:eastAsiaTheme="minorEastAsia"/>
          <w:color w:val="000000" w:themeColor="text1"/>
          <w:sz w:val="21"/>
          <w:szCs w:val="21"/>
          <w:lang w:val="zh-CN"/>
        </w:rPr>
        <w:t xml:space="preserve">）</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1</w:t>
      </w:r>
      <w:r>
        <w:rPr>
          <w:rFonts w:hint="eastAsia" w:asciiTheme="minorEastAsia" w:hAnsiTheme="minorEastAsia" w:eastAsiaTheme="minorEastAsia"/>
          <w:color w:val="000000" w:themeColor="text1"/>
          <w:sz w:val="21"/>
          <w:szCs w:val="21"/>
          <w:lang w:val="zh-CN"/>
        </w:rPr>
        <w:t xml:space="preserve">、投标人（或检测卡</w:t>
      </w:r>
      <w:r>
        <w:rPr>
          <w:rFonts w:hint="eastAsia" w:asciiTheme="minorEastAsia" w:hAnsiTheme="minorEastAsia" w:eastAsiaTheme="minorEastAsia"/>
          <w:color w:val="000000" w:themeColor="text1"/>
          <w:sz w:val="21"/>
          <w:szCs w:val="21"/>
          <w:lang w:val="zh-CN"/>
        </w:rPr>
        <w:t xml:space="preserve">、试剂盒</w:t>
      </w:r>
      <w:r>
        <w:rPr>
          <w:rFonts w:hint="eastAsia" w:asciiTheme="minorEastAsia" w:hAnsiTheme="minorEastAsia" w:eastAsiaTheme="minorEastAsia"/>
          <w:color w:val="000000" w:themeColor="text1"/>
          <w:sz w:val="21"/>
          <w:szCs w:val="21"/>
          <w:lang w:val="zh-CN"/>
        </w:rPr>
        <w:t xml:space="preserve">生产商）具有政府部门批准的食用农产品质</w:t>
      </w:r>
      <w:r>
        <w:rPr>
          <w:rFonts w:hint="eastAsia" w:asciiTheme="minorEastAsia" w:hAnsiTheme="minorEastAsia" w:eastAsiaTheme="minorEastAsia"/>
          <w:color w:val="000000" w:themeColor="text1"/>
          <w:sz w:val="21"/>
          <w:szCs w:val="21"/>
          <w:lang w:val="zh-CN"/>
        </w:rPr>
        <w:t xml:space="preserve">量安全</w:t>
      </w:r>
      <w:r>
        <w:rPr>
          <w:rFonts w:hint="eastAsia" w:asciiTheme="minorEastAsia" w:hAnsiTheme="minorEastAsia" w:eastAsiaTheme="minorEastAsia"/>
          <w:color w:val="000000" w:themeColor="text1"/>
          <w:sz w:val="21"/>
          <w:szCs w:val="21"/>
          <w:lang w:val="zh-CN"/>
        </w:rPr>
        <w:t xml:space="preserve">快检技术研发中心的得</w:t>
      </w:r>
      <w:r>
        <w:rPr>
          <w:rFonts w:hint="eastAsia" w:asciiTheme="minorEastAsia" w:hAnsiTheme="minorEastAsia" w:eastAsiaTheme="minorEastAsia"/>
          <w:color w:val="000000" w:themeColor="text1"/>
          <w:sz w:val="21"/>
          <w:szCs w:val="21"/>
          <w:lang w:val="zh-CN"/>
        </w:rPr>
        <w:t xml:space="preserve">1</w:t>
      </w:r>
      <w:r>
        <w:rPr>
          <w:rFonts w:hint="eastAsia" w:asciiTheme="minorEastAsia" w:hAnsiTheme="minorEastAsia" w:eastAsiaTheme="minorEastAsia"/>
          <w:color w:val="000000" w:themeColor="text1"/>
          <w:sz w:val="21"/>
          <w:szCs w:val="21"/>
          <w:lang w:val="zh-CN"/>
        </w:rPr>
        <w:t xml:space="preserve">分</w:t>
      </w:r>
      <w:r>
        <w:rPr>
          <w:rFonts w:hint="eastAsia" w:asciiTheme="minorEastAsia" w:hAnsiTheme="minorEastAsia" w:eastAsiaTheme="minorEastAsia"/>
          <w:color w:val="000000" w:themeColor="text1"/>
          <w:sz w:val="21"/>
          <w:szCs w:val="21"/>
          <w:lang w:val="zh-CN"/>
        </w:rPr>
        <w:t xml:space="preserve">，最高得1分。</w:t>
      </w:r>
      <w:r>
        <w:rPr>
          <w:rFonts w:hint="eastAsia" w:asciiTheme="minorEastAsia" w:hAnsiTheme="minorEastAsia" w:eastAsiaTheme="minorEastAsia"/>
          <w:color w:val="000000" w:themeColor="text1"/>
          <w:sz w:val="21"/>
          <w:szCs w:val="21"/>
          <w:lang w:val="zh-CN"/>
        </w:rPr>
        <w:t xml:space="preserve">（需提供相关证书证明材料复印件并加盖公章）</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2</w:t>
      </w:r>
      <w:r>
        <w:rPr>
          <w:rFonts w:hint="eastAsia" w:asciiTheme="minorEastAsia" w:hAnsiTheme="minorEastAsia" w:eastAsiaTheme="minorEastAsia"/>
          <w:color w:val="000000" w:themeColor="text1"/>
          <w:sz w:val="21"/>
          <w:szCs w:val="21"/>
          <w:lang w:val="zh-CN"/>
        </w:rPr>
        <w:t xml:space="preserve">、投标人（或检测卡</w:t>
      </w:r>
      <w:r>
        <w:rPr>
          <w:rFonts w:hint="eastAsia" w:asciiTheme="minorEastAsia" w:hAnsiTheme="minorEastAsia" w:eastAsiaTheme="minorEastAsia"/>
          <w:color w:val="000000" w:themeColor="text1"/>
          <w:sz w:val="21"/>
          <w:szCs w:val="21"/>
          <w:lang w:val="zh-CN"/>
        </w:rPr>
        <w:t xml:space="preserve">、试剂盒</w:t>
      </w:r>
      <w:r>
        <w:rPr>
          <w:rFonts w:hint="eastAsia" w:asciiTheme="minorEastAsia" w:hAnsiTheme="minorEastAsia" w:eastAsiaTheme="minorEastAsia"/>
          <w:color w:val="000000" w:themeColor="text1"/>
          <w:sz w:val="21"/>
          <w:szCs w:val="21"/>
          <w:lang w:val="zh-CN"/>
        </w:rPr>
        <w:t xml:space="preserve">生产商）曾参与起草制订行业标准或地方标准（该标准已通过备案并公布）的，每个得1</w:t>
      </w:r>
      <w:r>
        <w:rPr>
          <w:rFonts w:hint="eastAsia" w:asciiTheme="minorEastAsia" w:hAnsiTheme="minorEastAsia" w:eastAsiaTheme="minorEastAsia"/>
          <w:color w:val="000000" w:themeColor="text1"/>
          <w:sz w:val="21"/>
          <w:szCs w:val="21"/>
          <w:lang w:val="zh-CN"/>
        </w:rPr>
        <w:t xml:space="preserve">分，</w:t>
      </w:r>
      <w:r>
        <w:rPr>
          <w:rFonts w:hint="eastAsia" w:asciiTheme="minorEastAsia" w:hAnsiTheme="minorEastAsia" w:eastAsiaTheme="minorEastAsia"/>
          <w:color w:val="000000" w:themeColor="text1"/>
          <w:sz w:val="21"/>
          <w:szCs w:val="21"/>
          <w:lang w:val="zh-CN"/>
        </w:rPr>
        <w:t xml:space="preserve">最高得</w:t>
      </w:r>
      <w:r>
        <w:rPr>
          <w:rFonts w:hint="eastAsia" w:asciiTheme="minorEastAsia" w:hAnsiTheme="minorEastAsia" w:eastAsiaTheme="minorEastAsia"/>
          <w:color w:val="000000" w:themeColor="text1"/>
          <w:sz w:val="21"/>
          <w:szCs w:val="21"/>
          <w:lang w:val="zh-CN"/>
        </w:rPr>
        <w:t xml:space="preserve">3</w:t>
      </w:r>
      <w:r>
        <w:rPr>
          <w:rFonts w:hint="eastAsia" w:asciiTheme="minorEastAsia" w:hAnsiTheme="minorEastAsia" w:eastAsiaTheme="minorEastAsia"/>
          <w:color w:val="000000" w:themeColor="text1"/>
          <w:sz w:val="21"/>
          <w:szCs w:val="21"/>
          <w:lang w:val="zh-CN"/>
        </w:rPr>
        <w:t xml:space="preserve">分</w:t>
      </w:r>
      <w:r>
        <w:rPr>
          <w:rFonts w:hint="eastAsia" w:asciiTheme="minorEastAsia" w:hAnsiTheme="minorEastAsia" w:eastAsiaTheme="minorEastAsia"/>
          <w:color w:val="000000" w:themeColor="text1"/>
          <w:sz w:val="21"/>
          <w:szCs w:val="21"/>
          <w:lang w:val="zh-CN"/>
        </w:rPr>
        <w:t xml:space="preserve">。（提供标准文本复印件加盖公章</w:t>
      </w:r>
      <w:r>
        <w:rPr>
          <w:rFonts w:hint="eastAsia" w:asciiTheme="minorEastAsia" w:hAnsiTheme="minorEastAsia" w:eastAsiaTheme="minorEastAsia"/>
          <w:color w:val="000000" w:themeColor="text1"/>
          <w:sz w:val="21"/>
          <w:szCs w:val="21"/>
          <w:lang w:val="zh-CN"/>
        </w:rPr>
        <w:t xml:space="preserve">）</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3</w:t>
      </w:r>
      <w:r>
        <w:rPr>
          <w:rFonts w:hint="eastAsia" w:asciiTheme="minorEastAsia" w:hAnsiTheme="minorEastAsia" w:eastAsiaTheme="minorEastAsia"/>
          <w:color w:val="000000" w:themeColor="text1"/>
          <w:sz w:val="21"/>
          <w:szCs w:val="21"/>
          <w:lang w:val="zh-CN"/>
        </w:rPr>
        <w:t xml:space="preserve">、投标人（或检测卡</w:t>
      </w:r>
      <w:r>
        <w:rPr>
          <w:rFonts w:hint="eastAsia" w:asciiTheme="minorEastAsia" w:hAnsiTheme="minorEastAsia" w:eastAsiaTheme="minorEastAsia"/>
          <w:color w:val="000000" w:themeColor="text1"/>
          <w:sz w:val="21"/>
          <w:szCs w:val="21"/>
          <w:lang w:val="zh-CN"/>
        </w:rPr>
        <w:t xml:space="preserve">、试剂盒</w:t>
      </w:r>
      <w:r>
        <w:rPr>
          <w:rFonts w:hint="eastAsia" w:asciiTheme="minorEastAsia" w:hAnsiTheme="minorEastAsia" w:eastAsiaTheme="minorEastAsia"/>
          <w:color w:val="000000" w:themeColor="text1"/>
          <w:sz w:val="21"/>
          <w:szCs w:val="21"/>
          <w:lang w:val="zh-CN"/>
        </w:rPr>
        <w:t xml:space="preserve">生产商）所投快速检测产品具备发明专利的，每项专利得1分，最高得</w:t>
      </w:r>
      <w:r>
        <w:rPr>
          <w:rFonts w:hint="eastAsia" w:asciiTheme="minorEastAsia" w:hAnsiTheme="minorEastAsia" w:eastAsiaTheme="minorEastAsia"/>
          <w:color w:val="000000" w:themeColor="text1"/>
          <w:sz w:val="21"/>
          <w:szCs w:val="21"/>
          <w:lang w:val="zh-CN"/>
        </w:rPr>
        <w:t xml:space="preserve">3</w:t>
      </w:r>
      <w:r>
        <w:rPr>
          <w:rFonts w:hint="eastAsia" w:asciiTheme="minorEastAsia" w:hAnsiTheme="minorEastAsia" w:eastAsiaTheme="minorEastAsia"/>
          <w:color w:val="000000" w:themeColor="text1"/>
          <w:sz w:val="21"/>
          <w:szCs w:val="21"/>
          <w:lang w:val="zh-CN"/>
        </w:rPr>
        <w:t xml:space="preserve">分。（提供国家知识产权局出具的专利证书复印件加盖公章）</w:t>
      </w:r>
      <w:r/>
    </w:p>
    <w:p>
      <w:pPr>
        <w:ind w:firstLine="420"/>
        <w:spacing w:line="360" w:lineRule="auto"/>
        <w:rPr>
          <w:rFonts w:asciiTheme="minorEastAsia" w:hAnsiTheme="minorEastAsia" w:eastAsiaTheme="minorEastAsia"/>
          <w:strike/>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4</w:t>
      </w:r>
      <w:r>
        <w:rPr>
          <w:rFonts w:hint="eastAsia" w:asciiTheme="minorEastAsia" w:hAnsiTheme="minorEastAsia" w:eastAsiaTheme="minorEastAsia"/>
          <w:color w:val="000000" w:themeColor="text1"/>
          <w:sz w:val="21"/>
          <w:szCs w:val="21"/>
          <w:lang w:val="zh-CN"/>
        </w:rPr>
        <w:t xml:space="preserve">、投标人（或检测卡</w:t>
      </w:r>
      <w:r>
        <w:rPr>
          <w:rFonts w:hint="eastAsia" w:asciiTheme="minorEastAsia" w:hAnsiTheme="minorEastAsia" w:eastAsiaTheme="minorEastAsia"/>
          <w:color w:val="000000" w:themeColor="text1"/>
          <w:sz w:val="21"/>
          <w:szCs w:val="21"/>
          <w:lang w:val="zh-CN"/>
        </w:rPr>
        <w:t xml:space="preserve">、试剂盒</w:t>
      </w:r>
      <w:r>
        <w:rPr>
          <w:rFonts w:hint="eastAsia" w:asciiTheme="minorEastAsia" w:hAnsiTheme="minorEastAsia" w:eastAsiaTheme="minorEastAsia"/>
          <w:color w:val="000000" w:themeColor="text1"/>
          <w:sz w:val="21"/>
          <w:szCs w:val="21"/>
          <w:lang w:val="zh-CN"/>
        </w:rPr>
        <w:t xml:space="preserve">生产商）获得</w:t>
      </w:r>
      <w:r>
        <w:rPr>
          <w:rFonts w:hint="eastAsia" w:asciiTheme="minorEastAsia" w:hAnsiTheme="minorEastAsia" w:eastAsiaTheme="minorEastAsia"/>
          <w:color w:val="000000" w:themeColor="text1"/>
          <w:sz w:val="21"/>
          <w:szCs w:val="21"/>
          <w:lang w:val="zh-CN"/>
        </w:rPr>
        <w:t xml:space="preserve">市级科学或技术类奖项的，得1分，获得</w:t>
      </w:r>
      <w:r>
        <w:rPr>
          <w:rFonts w:hint="eastAsia" w:asciiTheme="minorEastAsia" w:hAnsiTheme="minorEastAsia" w:eastAsiaTheme="minorEastAsia"/>
          <w:color w:val="000000" w:themeColor="text1"/>
          <w:sz w:val="21"/>
          <w:szCs w:val="21"/>
          <w:lang w:val="zh-CN"/>
        </w:rPr>
        <w:t xml:space="preserve">省级及以上</w:t>
      </w:r>
      <w:r>
        <w:rPr>
          <w:rFonts w:hint="eastAsia" w:asciiTheme="minorEastAsia" w:hAnsiTheme="minorEastAsia" w:eastAsiaTheme="minorEastAsia"/>
          <w:color w:val="000000" w:themeColor="text1"/>
          <w:sz w:val="21"/>
          <w:szCs w:val="21"/>
          <w:lang w:val="zh-CN"/>
        </w:rPr>
        <w:t xml:space="preserve">科学或技术类奖项的得2</w:t>
      </w:r>
      <w:r>
        <w:rPr>
          <w:rFonts w:hint="eastAsia" w:asciiTheme="minorEastAsia" w:hAnsiTheme="minorEastAsia" w:eastAsiaTheme="minorEastAsia"/>
          <w:color w:val="000000" w:themeColor="text1"/>
          <w:sz w:val="21"/>
          <w:szCs w:val="21"/>
          <w:lang w:val="zh-CN"/>
        </w:rPr>
        <w:t xml:space="preserve">分，</w:t>
      </w:r>
      <w:r>
        <w:rPr>
          <w:rFonts w:hint="eastAsia" w:asciiTheme="minorEastAsia" w:hAnsiTheme="minorEastAsia" w:eastAsiaTheme="minorEastAsia"/>
          <w:color w:val="000000" w:themeColor="text1"/>
          <w:sz w:val="21"/>
          <w:szCs w:val="21"/>
          <w:lang w:val="zh-CN"/>
        </w:rPr>
        <w:t xml:space="preserve">最高得6分。</w:t>
      </w:r>
      <w:r>
        <w:rPr>
          <w:rFonts w:hint="eastAsia" w:asciiTheme="minorEastAsia" w:hAnsiTheme="minorEastAsia" w:eastAsiaTheme="minorEastAsia"/>
          <w:color w:val="000000" w:themeColor="text1"/>
          <w:sz w:val="21"/>
          <w:szCs w:val="21"/>
          <w:lang w:val="zh-CN"/>
        </w:rPr>
        <w:t xml:space="preserve">（需提供相关奖项证明材料复印件并加盖公章）</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5</w:t>
      </w:r>
      <w:r>
        <w:rPr>
          <w:rFonts w:hint="eastAsia" w:asciiTheme="minorEastAsia" w:hAnsiTheme="minorEastAsia" w:eastAsiaTheme="minorEastAsia"/>
          <w:color w:val="000000" w:themeColor="text1"/>
          <w:sz w:val="21"/>
          <w:szCs w:val="21"/>
          <w:lang w:val="zh-CN"/>
        </w:rPr>
        <w:t xml:space="preserve">、投标人</w:t>
      </w:r>
      <w:r>
        <w:rPr>
          <w:rFonts w:hint="eastAsia" w:asciiTheme="minorEastAsia" w:hAnsiTheme="minorEastAsia" w:eastAsiaTheme="minorEastAsia"/>
          <w:color w:val="000000" w:themeColor="text1"/>
          <w:sz w:val="21"/>
          <w:szCs w:val="21"/>
          <w:lang w:val="zh-CN"/>
        </w:rPr>
        <w:t xml:space="preserve">（或检测卡</w:t>
      </w:r>
      <w:r>
        <w:rPr>
          <w:rFonts w:hint="eastAsia" w:asciiTheme="minorEastAsia" w:hAnsiTheme="minorEastAsia" w:eastAsiaTheme="minorEastAsia"/>
          <w:color w:val="000000" w:themeColor="text1"/>
          <w:sz w:val="21"/>
          <w:szCs w:val="21"/>
          <w:lang w:val="zh-CN"/>
        </w:rPr>
        <w:t xml:space="preserve">、试剂盒</w:t>
      </w:r>
      <w:r>
        <w:rPr>
          <w:rFonts w:hint="eastAsia" w:asciiTheme="minorEastAsia" w:hAnsiTheme="minorEastAsia" w:eastAsiaTheme="minorEastAsia"/>
          <w:color w:val="000000" w:themeColor="text1"/>
          <w:sz w:val="21"/>
          <w:szCs w:val="21"/>
          <w:lang w:val="zh-CN"/>
        </w:rPr>
        <w:t xml:space="preserve">生产商）具有国家重点新产品和自主创新产品的，每个得1</w:t>
      </w:r>
      <w:r>
        <w:rPr>
          <w:rFonts w:hint="eastAsia" w:asciiTheme="minorEastAsia" w:hAnsiTheme="minorEastAsia" w:eastAsiaTheme="minorEastAsia"/>
          <w:color w:val="000000" w:themeColor="text1"/>
          <w:sz w:val="21"/>
          <w:szCs w:val="21"/>
          <w:lang w:val="zh-CN"/>
        </w:rPr>
        <w:t xml:space="preserve">分，</w:t>
      </w:r>
      <w:r>
        <w:rPr>
          <w:rFonts w:hint="eastAsia" w:asciiTheme="minorEastAsia" w:hAnsiTheme="minorEastAsia" w:eastAsiaTheme="minorEastAsia"/>
          <w:color w:val="000000" w:themeColor="text1"/>
          <w:sz w:val="21"/>
          <w:szCs w:val="21"/>
          <w:lang w:val="zh-CN"/>
        </w:rPr>
        <w:t xml:space="preserve">最高得</w:t>
      </w:r>
      <w:r>
        <w:rPr>
          <w:rFonts w:hint="eastAsia" w:asciiTheme="minorEastAsia" w:hAnsiTheme="minorEastAsia" w:eastAsiaTheme="minorEastAsia"/>
          <w:color w:val="000000" w:themeColor="text1"/>
          <w:sz w:val="21"/>
          <w:szCs w:val="21"/>
          <w:lang w:val="zh-CN"/>
        </w:rPr>
        <w:t xml:space="preserve">3</w:t>
      </w:r>
      <w:r>
        <w:rPr>
          <w:rFonts w:hint="eastAsia" w:asciiTheme="minorEastAsia" w:hAnsiTheme="minorEastAsia" w:eastAsiaTheme="minorEastAsia"/>
          <w:color w:val="000000" w:themeColor="text1"/>
          <w:sz w:val="21"/>
          <w:szCs w:val="21"/>
          <w:lang w:val="zh-CN"/>
        </w:rPr>
        <w:t xml:space="preserve">分。</w:t>
      </w:r>
      <w:r>
        <w:rPr>
          <w:rFonts w:hint="eastAsia" w:asciiTheme="minorEastAsia" w:hAnsiTheme="minorEastAsia" w:eastAsiaTheme="minorEastAsia"/>
          <w:color w:val="000000" w:themeColor="text1"/>
          <w:sz w:val="21"/>
          <w:szCs w:val="21"/>
          <w:lang w:val="zh-CN"/>
        </w:rPr>
        <w:t xml:space="preserve">（需提供相关证明材料复印件并加盖公章）</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6</w:t>
      </w:r>
      <w:r>
        <w:rPr>
          <w:rFonts w:hint="eastAsia" w:asciiTheme="minorEastAsia" w:hAnsiTheme="minorEastAsia" w:eastAsiaTheme="minorEastAsia"/>
          <w:color w:val="000000" w:themeColor="text1"/>
          <w:sz w:val="21"/>
          <w:szCs w:val="21"/>
          <w:lang w:val="zh-CN"/>
        </w:rPr>
        <w:t xml:space="preserve">、投标人（或检测卡</w:t>
      </w:r>
      <w:r>
        <w:rPr>
          <w:rFonts w:hint="eastAsia" w:asciiTheme="minorEastAsia" w:hAnsiTheme="minorEastAsia" w:eastAsiaTheme="minorEastAsia"/>
          <w:color w:val="000000" w:themeColor="text1"/>
          <w:sz w:val="21"/>
          <w:szCs w:val="21"/>
          <w:lang w:val="zh-CN"/>
        </w:rPr>
        <w:t xml:space="preserve">、试剂盒</w:t>
      </w:r>
      <w:r>
        <w:rPr>
          <w:rFonts w:hint="eastAsia" w:asciiTheme="minorEastAsia" w:hAnsiTheme="minorEastAsia" w:eastAsiaTheme="minorEastAsia"/>
          <w:color w:val="000000" w:themeColor="text1"/>
          <w:sz w:val="21"/>
          <w:szCs w:val="21"/>
          <w:lang w:val="zh-CN"/>
        </w:rPr>
        <w:t xml:space="preserve">生产商）具有有效的管理体系认证情况：</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①具有ISO9001质量管理体系认证</w:t>
      </w:r>
      <w:r>
        <w:rPr>
          <w:rFonts w:hint="eastAsia" w:cs="宋体" w:asciiTheme="minorEastAsia" w:hAnsiTheme="minorEastAsia" w:eastAsiaTheme="minorEastAsia"/>
          <w:color w:val="000000" w:themeColor="text1"/>
          <w:sz w:val="21"/>
          <w:szCs w:val="21"/>
        </w:rPr>
        <w:t xml:space="preserve">的</w:t>
      </w:r>
      <w:r>
        <w:rPr>
          <w:rFonts w:hint="eastAsia" w:asciiTheme="minorEastAsia" w:hAnsiTheme="minorEastAsia" w:eastAsiaTheme="minorEastAsia"/>
          <w:color w:val="000000" w:themeColor="text1"/>
          <w:sz w:val="21"/>
          <w:szCs w:val="21"/>
          <w:lang w:val="zh-CN"/>
        </w:rPr>
        <w:t xml:space="preserve">；</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②具有ISO14001环境管理体系认证的；</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③具有GB27922五星级售后服务体系认证的；</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④具有GB/T29490知识产权管理体系认证的；</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⑤具有GB/T31950诚信管理体系认证的；</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有一个认证得1分，最高得5分。（提供</w:t>
      </w:r>
      <w:r>
        <w:rPr>
          <w:rFonts w:hint="eastAsia" w:asciiTheme="minorEastAsia" w:hAnsiTheme="minorEastAsia" w:eastAsiaTheme="minorEastAsia"/>
          <w:color w:val="000000" w:themeColor="text1"/>
          <w:sz w:val="21"/>
          <w:szCs w:val="21"/>
          <w:lang w:val="zh-CN"/>
        </w:rPr>
        <w:t xml:space="preserve">有效期内的</w:t>
      </w:r>
      <w:r>
        <w:rPr>
          <w:rFonts w:hint="eastAsia" w:asciiTheme="minorEastAsia" w:hAnsiTheme="minorEastAsia" w:eastAsiaTheme="minorEastAsia"/>
          <w:color w:val="000000" w:themeColor="text1"/>
          <w:sz w:val="21"/>
          <w:szCs w:val="21"/>
          <w:lang w:val="zh-CN"/>
        </w:rPr>
        <w:t xml:space="preserve">证书复印件加盖公章，并提供全国认证认可信息公共服务平台(http://cx.cnca.cn/)中查询到证书信息截图加盖公章，否则不得分）</w:t>
      </w:r>
      <w:r/>
    </w:p>
    <w:p>
      <w:pPr>
        <w:pStyle w:val="815"/>
        <w:rPr>
          <w:rFonts w:ascii="宋体" w:hAnsi="Cambria"/>
          <w:color w:val="000000" w:themeColor="text1"/>
          <w:sz w:val="21"/>
          <w:szCs w:val="21"/>
        </w:rPr>
      </w:pPr>
      <w:r>
        <w:rPr>
          <w:rFonts w:hint="eastAsia" w:asciiTheme="minorEastAsia" w:hAnsiTheme="minorEastAsia" w:eastAsiaTheme="minorEastAsia"/>
          <w:color w:val="000000" w:themeColor="text1"/>
          <w:sz w:val="21"/>
          <w:szCs w:val="21"/>
          <w:lang w:val="zh-CN"/>
        </w:rPr>
        <w:t xml:space="preserve">7</w:t>
      </w:r>
      <w:r>
        <w:rPr>
          <w:rFonts w:hint="eastAsia" w:asciiTheme="minorEastAsia" w:hAnsiTheme="minorEastAsia" w:eastAsiaTheme="minorEastAsia"/>
          <w:color w:val="000000" w:themeColor="text1"/>
          <w:sz w:val="21"/>
          <w:szCs w:val="21"/>
          <w:lang w:val="zh-CN"/>
        </w:rPr>
        <w:t xml:space="preserve">、</w:t>
      </w:r>
      <w:r>
        <w:rPr>
          <w:rFonts w:hint="eastAsia" w:ascii="宋体" w:hAnsi="Cambria"/>
          <w:color w:val="000000" w:themeColor="text1"/>
          <w:sz w:val="21"/>
          <w:szCs w:val="21"/>
        </w:rPr>
        <w:t xml:space="preserve">投标人自2021年4月1日至今，承担过类似项目的</w:t>
      </w:r>
      <w:r>
        <w:rPr>
          <w:rFonts w:hint="eastAsia" w:ascii="宋体" w:hAnsi="Cambria"/>
          <w:color w:val="000000" w:themeColor="text1"/>
          <w:sz w:val="21"/>
          <w:szCs w:val="21"/>
        </w:rPr>
        <w:t xml:space="preserve">，</w:t>
      </w:r>
      <w:r>
        <w:rPr>
          <w:rFonts w:hint="eastAsia" w:ascii="宋体" w:hAnsi="Cambria"/>
          <w:color w:val="000000" w:themeColor="text1"/>
          <w:sz w:val="21"/>
          <w:szCs w:val="21"/>
        </w:rPr>
        <w:t xml:space="preserve">每提供一个得2分，最高6分。</w:t>
      </w:r>
      <w:r>
        <w:rPr>
          <w:rFonts w:hint="eastAsia" w:ascii="宋体" w:hAnsi="Cambria"/>
          <w:color w:val="000000" w:themeColor="text1"/>
          <w:sz w:val="21"/>
          <w:szCs w:val="21"/>
        </w:rPr>
        <w:t xml:space="preserve">（提供业绩合同复印件或证明材料加盖公章，时间以合同签订日期为准</w:t>
      </w:r>
      <w:r>
        <w:rPr>
          <w:rFonts w:hint="eastAsia" w:ascii="宋体" w:hAnsi="Cambria"/>
          <w:color w:val="000000" w:themeColor="text1"/>
          <w:sz w:val="21"/>
          <w:szCs w:val="21"/>
        </w:rPr>
        <w:t xml:space="preserve">）</w:t>
      </w:r>
      <w:r/>
    </w:p>
    <w:p>
      <w:r/>
      <w:r/>
    </w:p>
    <w:p>
      <w:pPr>
        <w:pStyle w:val="815"/>
        <w:ind w:firstLine="6600"/>
        <w:rPr>
          <w:rFonts w:asciiTheme="minorEastAsia" w:hAnsiTheme="minorEastAsia" w:eastAsiaTheme="minorEastAsia"/>
          <w:color w:val="ff0000"/>
          <w:sz w:val="21"/>
          <w:szCs w:val="21"/>
          <w:lang w:val="zh-CN"/>
        </w:rPr>
      </w:pPr>
      <w:r>
        <w:rPr>
          <w:rFonts w:ascii="宋体" w:hAnsi="宋体" w:cs="宋体"/>
          <w:color w:val="000000"/>
          <w:sz w:val="22"/>
        </w:rPr>
        <w:t xml:space="preserve">（全文完）</w:t>
      </w:r>
      <w:r>
        <w:rPr>
          <w:rFonts w:ascii="宋体" w:hAnsi="宋体" w:cs="宋体"/>
          <w:color w:val="000000"/>
          <w:sz w:val="21"/>
        </w:rPr>
        <w:t xml:space="preserve"> </w:t>
      </w:r>
      <w:bookmarkStart w:id="7" w:name="_GoBack"/>
      <w:r/>
      <w:bookmarkEnd w:id="6"/>
      <w:r/>
      <w:bookmarkEnd w:id="7"/>
      <w:r/>
      <w:r/>
    </w:p>
    <w:sectPr>
      <w:headerReference w:type="default" r:id="rId10"/>
      <w:headerReference w:type="first" r:id="rId11"/>
      <w:footerReference w:type="default" r:id="rId13"/>
      <w:footerReference w:type="first" r:id="rId14"/>
      <w:footnotePr/>
      <w:endnotePr/>
      <w:type w:val="nextPage"/>
      <w:pgSz w:w="11906" w:h="16838" w:orient="portrait"/>
      <w:pgMar w:top="1440" w:right="1700" w:bottom="1440" w:left="179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SimSun">
    <w:panose1 w:val="02010600030101010101"/>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全真中明體">
    <w:panose1 w:val="020B0503020202020204"/>
  </w:font>
  <w:font w:name="楷体">
    <w:panose1 w:val="02010609060101010101"/>
  </w:font>
  <w:font w:name="Trebuchet MS">
    <w:panose1 w:val="020B0603020202020204"/>
  </w:font>
  <w:font w:name="MS Gothic">
    <w:panose1 w:val="020B0609070205080204"/>
  </w:font>
  <w:font w:name="MingLiU">
    <w:panose1 w:val="02020500000000000000"/>
  </w:font>
  <w:font w:name="Arial Bold">
    <w:panose1 w:val="020B0604020202020204"/>
  </w:font>
  <w:font w:name="Futura Bk">
    <w:panose1 w:val="020B0503020202020204"/>
  </w:font>
  <w:font w:name="Cambria">
    <w:panose1 w:val="02040503050406030204"/>
  </w:font>
  <w:font w:name="Arial Unicode MS">
    <w:panose1 w:val="020B0604020202020204"/>
  </w:font>
  <w:font w:name="Arial">
    <w:panose1 w:val="020B060402020202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Tms Rmn">
    <w:panose1 w:val="020B0503020202020204"/>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1"/>
      <w:rPr>
        <w:rStyle w:val="869"/>
      </w:rPr>
      <w:framePr w:wrap="around" w:vAnchor="text" w:hAnchor="margin" w:xAlign="center" w:y="1"/>
    </w:pPr>
    <w:r>
      <w:rPr>
        <w:rStyle w:val="869"/>
      </w:rPr>
      <w:fldChar w:fldCharType="begin"/>
    </w:r>
    <w:r>
      <w:rPr>
        <w:rStyle w:val="869"/>
      </w:rPr>
      <w:instrText xml:space="preserve"> PAGE </w:instrText>
    </w:r>
    <w:r>
      <w:rPr>
        <w:rStyle w:val="869"/>
      </w:rPr>
      <w:fldChar w:fldCharType="separate"/>
    </w:r>
    <w:r>
      <w:rPr>
        <w:rStyle w:val="869"/>
      </w:rPr>
      <w:t xml:space="preserve">0</w:t>
    </w:r>
    <w:r>
      <w:rPr>
        <w:rStyle w:val="869"/>
      </w:rPr>
      <w:fldChar w:fldCharType="end"/>
    </w:r>
    <w:r/>
  </w:p>
  <w:p>
    <w:pPr>
      <w:pStyle w:val="1038"/>
      <w:ind w:firstLine="361"/>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4798471"/>
      <w:docPartObj>
        <w:docPartGallery w:val="AutoText"/>
      </w:docPartObj>
      <w:rPr/>
    </w:sdtPr>
    <w:sdtContent>
      <w:sdt>
        <w:sdtPr>
          <w15:appearance w15:val="boundingBox"/>
          <w:id w:val="171357217"/>
          <w:docPartObj>
            <w:docPartGallery w:val="AutoText"/>
          </w:docPartObj>
          <w:rPr/>
        </w:sdtPr>
        <w:sdtContent>
          <w:p>
            <w:pPr>
              <w:pStyle w:val="84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9</w:t>
            </w:r>
            <w:r>
              <w:rPr>
                <w:b/>
                <w:sz w:val="24"/>
                <w:szCs w:val="24"/>
              </w:rPr>
              <w:fldChar w:fldCharType="end"/>
            </w:r>
            <w:r>
              <w:rPr>
                <w:b/>
                <w:lang w:val="zh-CN"/>
              </w:rPr>
              <w:t xml:space="preserve"> / </w:t>
            </w:r>
            <w:r>
              <w:rPr>
                <w:rFonts w:hint="eastAsia"/>
                <w:b/>
                <w:lang w:val="zh-CN"/>
              </w:rPr>
              <w:t xml:space="preserve">5</w:t>
            </w:r>
            <w:r>
              <w:rPr>
                <w:rFonts w:hint="eastAsia"/>
                <w:b/>
                <w:lang w:val="zh-CN"/>
              </w:rPr>
              <w:t xml:space="preserve">3</w:t>
            </w:r>
            <w:r/>
          </w:p>
        </w:sdtContent>
      </w:sdt>
    </w:sdtContent>
  </w:sdt>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5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852"/>
        <w:ind w:firstLine="600"/>
        <w:spacing w:line="240" w:lineRule="auto"/>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pStyle w:val="85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本采购标的对应的中小企业划分标准所属行业，以采购文件第四章《招标书》规定为准。</w:t>
      </w:r>
      <w:r/>
    </w:p>
    <w:p>
      <w:pPr>
        <w:pStyle w:val="852"/>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5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1"/>
      <w:jc w:val="right"/>
      <w:rPr>
        <w:sz w:val="18"/>
      </w:rPr>
    </w:pPr>
    <w:r>
      <w:rPr>
        <w:rFonts w:hint="eastAsia"/>
        <w:sz w:val="18"/>
      </w:rPr>
      <w:t xml:space="preserve">                 </w:t>
    </w: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left"/>
      <w:rPr>
        <w:rFonts w:ascii="宋体" w:hAnsi="宋体" w:eastAsia="宋体"/>
        <w:u w:val="single"/>
      </w:rPr>
    </w:pPr>
    <w:r>
      <w:rPr>
        <w:rFonts w:hint="eastAsia" w:ascii="宋体" w:hAnsi="宋体" w:eastAsia="宋体"/>
        <w:u w:val="single"/>
      </w:rPr>
      <w:t xml:space="preserve">苏州永诚采购文件 </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JSZC-320500-CCCC-G2024-00</w:t>
    </w:r>
    <w:r>
      <w:rPr>
        <w:rFonts w:hint="eastAsia" w:ascii="宋体" w:hAnsi="宋体" w:eastAsia="宋体"/>
        <w:u w:val="single"/>
      </w:rPr>
      <w:t xml:space="preserve">21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28"/>
      <w:isLgl w:val="false"/>
      <w:suff w:val="tab"/>
      <w:lvlText w:val="%1、"/>
      <w:lvlJc w:val="left"/>
      <w:pPr>
        <w:ind w:left="360" w:hanging="360"/>
        <w:tabs>
          <w:tab w:val="left" w:pos="360" w:leader="none"/>
        </w:tabs>
      </w:pPr>
      <w:rPr>
        <w:rFonts w:hint="default"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60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850"/>
      <w:isLgl w:val="false"/>
      <w:suff w:val="tab"/>
      <w:lvlText w:val="%1、"/>
      <w:lvlJc w:val="left"/>
      <w:pPr>
        <w:ind w:left="600" w:hanging="420"/>
        <w:tabs>
          <w:tab w:val="left" w:pos="600" w:leader="none"/>
        </w:tabs>
      </w:pPr>
      <w:rPr>
        <w:rFonts w:hint="default" w:ascii="Times New Roman" w:hAnsi="Times New Roman" w:cs="Times New Roman"/>
        <w:sz w:val="21"/>
        <w:szCs w:val="21"/>
      </w:rPr>
    </w:lvl>
    <w:lvl w:ilvl="1">
      <w:start w:val="1"/>
      <w:numFmt w:val="lowerLetter"/>
      <w:pStyle w:val="1582"/>
      <w:isLgl w:val="false"/>
      <w:suff w:val="tab"/>
      <w:lvlText w:val="%2)"/>
      <w:lvlJc w:val="left"/>
      <w:pPr>
        <w:ind w:left="1020" w:hanging="420"/>
        <w:tabs>
          <w:tab w:val="left" w:pos="1020" w:leader="none"/>
        </w:tabs>
      </w:pPr>
    </w:lvl>
    <w:lvl w:ilvl="2">
      <w:start w:val="1"/>
      <w:numFmt w:val="lowerRoman"/>
      <w:pStyle w:val="1581"/>
      <w:isLgl w:val="false"/>
      <w:suff w:val="tab"/>
      <w:lvlText w:val="%3."/>
      <w:lvlJc w:val="right"/>
      <w:pPr>
        <w:ind w:left="1440" w:hanging="420"/>
        <w:tabs>
          <w:tab w:val="left" w:pos="1440" w:leader="none"/>
        </w:tabs>
      </w:pPr>
    </w:lvl>
    <w:lvl w:ilvl="3">
      <w:start w:val="1"/>
      <w:numFmt w:val="decimal"/>
      <w:pStyle w:val="1580"/>
      <w:isLgl w:val="false"/>
      <w:suff w:val="tab"/>
      <w:lvlText w:val="%4."/>
      <w:lvlJc w:val="left"/>
      <w:pPr>
        <w:ind w:left="1860" w:hanging="420"/>
        <w:tabs>
          <w:tab w:val="left" w:pos="1860" w:leader="none"/>
        </w:tabs>
      </w:pPr>
    </w:lvl>
    <w:lvl w:ilvl="4">
      <w:start w:val="1"/>
      <w:numFmt w:val="lowerLetter"/>
      <w:pStyle w:val="1585"/>
      <w:isLgl w:val="false"/>
      <w:suff w:val="tab"/>
      <w:lvlText w:val="%5)"/>
      <w:lvlJc w:val="left"/>
      <w:pPr>
        <w:ind w:left="2280" w:hanging="420"/>
        <w:tabs>
          <w:tab w:val="left" w:pos="2280" w:leader="none"/>
        </w:tabs>
      </w:pPr>
    </w:lvl>
    <w:lvl w:ilvl="5">
      <w:start w:val="1"/>
      <w:numFmt w:val="lowerRoman"/>
      <w:pStyle w:val="1594"/>
      <w:isLgl w:val="false"/>
      <w:suff w:val="tab"/>
      <w:lvlText w:val="%6."/>
      <w:lvlJc w:val="right"/>
      <w:pPr>
        <w:ind w:left="2700" w:hanging="420"/>
        <w:tabs>
          <w:tab w:val="left" w:pos="2700" w:leader="none"/>
        </w:tabs>
      </w:pPr>
    </w:lvl>
    <w:lvl w:ilvl="6">
      <w:start w:val="1"/>
      <w:numFmt w:val="decimal"/>
      <w:pStyle w:val="1599"/>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3">
    <w:multiLevelType w:val="hybridMultilevel"/>
    <w:lvl w:ilvl="0">
      <w:start w:val="1"/>
      <w:numFmt w:val="japaneseCounting"/>
      <w:pStyle w:val="1232"/>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pStyle w:val="1621"/>
      <w:isLgl w:val="false"/>
      <w:suff w:val="tab"/>
      <w:lvlText w:val="%3."/>
      <w:lvlJc w:val="right"/>
      <w:pPr>
        <w:ind w:left="1680" w:hanging="420"/>
      </w:pPr>
    </w:lvl>
    <w:lvl w:ilvl="3">
      <w:start w:val="1"/>
      <w:numFmt w:val="decimal"/>
      <w:pStyle w:val="1623"/>
      <w:isLgl w:val="false"/>
      <w:suff w:val="tab"/>
      <w:lvlText w:val="%4."/>
      <w:lvlJc w:val="left"/>
      <w:pPr>
        <w:ind w:left="2100" w:hanging="420"/>
      </w:pPr>
    </w:lvl>
    <w:lvl w:ilvl="4">
      <w:start w:val="1"/>
      <w:numFmt w:val="lowerLetter"/>
      <w:pStyle w:val="1648"/>
      <w:isLgl w:val="false"/>
      <w:suff w:val="tab"/>
      <w:lvlText w:val="%5)"/>
      <w:lvlJc w:val="left"/>
      <w:pPr>
        <w:ind w:left="2520" w:hanging="420"/>
      </w:pPr>
    </w:lvl>
    <w:lvl w:ilvl="5">
      <w:start w:val="1"/>
      <w:numFmt w:val="lowerRoman"/>
      <w:pStyle w:val="1596"/>
      <w:isLgl w:val="false"/>
      <w:suff w:val="tab"/>
      <w:lvlText w:val="%6."/>
      <w:lvlJc w:val="right"/>
      <w:pPr>
        <w:ind w:left="2940" w:hanging="420"/>
      </w:pPr>
    </w:lvl>
    <w:lvl w:ilvl="6">
      <w:start w:val="1"/>
      <w:numFmt w:val="decimal"/>
      <w:pStyle w:val="1617"/>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470"/>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893"/>
      <w:isLgl w:val="false"/>
      <w:suff w:val="tab"/>
      <w:lvlText w:val="第%1部分"/>
      <w:lvlJc w:val="left"/>
      <w:pPr>
        <w:ind w:left="1844" w:hanging="425"/>
        <w:tabs>
          <w:tab w:val="left" w:pos="3219" w:leader="none"/>
        </w:tabs>
      </w:pPr>
      <w:rPr>
        <w:rFonts w:hint="eastAsia"/>
      </w:rPr>
    </w:lvl>
    <w:lvl w:ilvl="1">
      <w:start w:val="1"/>
      <w:numFmt w:val="decimal"/>
      <w:isLgl/>
      <w:suff w:val="tab"/>
      <w:lvlText w:val="%1.%2"/>
      <w:lvlJc w:val="left"/>
      <w:pPr>
        <w:ind w:left="1986" w:hanging="567"/>
        <w:tabs>
          <w:tab w:val="left" w:pos="1986" w:leader="none"/>
        </w:tabs>
      </w:pPr>
      <w:rPr>
        <w:rFonts w:hint="eastAsia"/>
      </w:rPr>
    </w:lvl>
    <w:lvl w:ilvl="2">
      <w:start w:val="1"/>
      <w:numFmt w:val="decimal"/>
      <w:isLgl/>
      <w:suff w:val="tab"/>
      <w:lvlText w:val="%1.%2.%3"/>
      <w:lvlJc w:val="left"/>
      <w:pPr>
        <w:ind w:left="1759" w:hanging="340"/>
        <w:tabs>
          <w:tab w:val="left" w:pos="2499" w:leader="none"/>
        </w:tabs>
      </w:pPr>
      <w:rPr>
        <w:rFonts w:hint="eastAsia"/>
      </w:rPr>
    </w:lvl>
    <w:lvl w:ilvl="3">
      <w:start w:val="1"/>
      <w:numFmt w:val="decimal"/>
      <w:isLgl/>
      <w:suff w:val="tab"/>
      <w:lvlText w:val="%1.%2.%3.%4"/>
      <w:lvlJc w:val="left"/>
      <w:pPr>
        <w:ind w:left="2270" w:hanging="851"/>
        <w:tabs>
          <w:tab w:val="left" w:pos="2270" w:leader="none"/>
        </w:tabs>
      </w:pPr>
      <w:rPr>
        <w:rFonts w:hint="eastAsia"/>
      </w:rPr>
    </w:lvl>
    <w:lvl w:ilvl="4">
      <w:start w:val="1"/>
      <w:numFmt w:val="decimal"/>
      <w:isLgl/>
      <w:suff w:val="tab"/>
      <w:lvlText w:val="%1.%2.%3.%4.%5"/>
      <w:lvlJc w:val="left"/>
      <w:pPr>
        <w:ind w:left="2411" w:hanging="992"/>
        <w:tabs>
          <w:tab w:val="left" w:pos="2499" w:leader="none"/>
        </w:tabs>
      </w:pPr>
      <w:rPr>
        <w:rFonts w:hint="eastAsia"/>
      </w:rPr>
    </w:lvl>
    <w:lvl w:ilvl="5">
      <w:start w:val="1"/>
      <w:numFmt w:val="decimal"/>
      <w:isLgl/>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6">
    <w:multiLevelType w:val="hybridMultilevel"/>
    <w:lvl w:ilvl="0">
      <w:start w:val="1"/>
      <w:numFmt w:val="chineseCounting"/>
      <w:pStyle w:val="1546"/>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7">
    <w:multiLevelType w:val="hybridMultilevel"/>
    <w:lvl w:ilvl="0">
      <w:start w:val="12"/>
      <w:numFmt w:val="decimal"/>
      <w:pStyle w:val="851"/>
      <w:isLgl w:val="false"/>
      <w:suff w:val="tab"/>
      <w:lvlText w:val=""/>
      <w:lvlJc w:val="left"/>
      <w:pPr>
        <w:ind w:left="360" w:hanging="360"/>
        <w:tabs>
          <w:tab w:val="left" w:pos="360" w:leader="none"/>
        </w:tabs>
      </w:pPr>
      <w:rPr>
        <w:rFonts w:hint="default"/>
      </w:rPr>
    </w:lvl>
    <w:lvl w:ilvl="1">
      <w:start w:val="1"/>
      <w:numFmt w:val="decimal"/>
      <w:pStyle w:val="1128"/>
      <w:isLgl w:val="false"/>
      <w:suff w:val="tab"/>
      <w:lvlText w:val="%1.%2"/>
      <w:lvlJc w:val="left"/>
      <w:pPr>
        <w:ind w:left="1012" w:hanging="750"/>
        <w:tabs>
          <w:tab w:val="left" w:pos="1012" w:leader="none"/>
        </w:tabs>
      </w:pPr>
      <w:rPr>
        <w:rFonts w:hint="default"/>
      </w:rPr>
    </w:lvl>
    <w:lvl w:ilvl="2">
      <w:start w:val="1"/>
      <w:numFmt w:val="decimal"/>
      <w:pStyle w:val="1567"/>
      <w:isLgl w:val="false"/>
      <w:suff w:val="tab"/>
      <w:lvlText w:val="%1.%2.%3"/>
      <w:lvlJc w:val="left"/>
      <w:pPr>
        <w:ind w:left="1274" w:hanging="750"/>
        <w:tabs>
          <w:tab w:val="left" w:pos="1274" w:leader="none"/>
        </w:tabs>
      </w:pPr>
      <w:rPr>
        <w:rFonts w:hint="default"/>
      </w:rPr>
    </w:lvl>
    <w:lvl w:ilvl="3">
      <w:start w:val="1"/>
      <w:numFmt w:val="decimal"/>
      <w:pStyle w:val="1571"/>
      <w:isLgl w:val="false"/>
      <w:suff w:val="tab"/>
      <w:lvlText w:val="%1.%2.%3.%4"/>
      <w:lvlJc w:val="left"/>
      <w:pPr>
        <w:ind w:left="1536" w:hanging="750"/>
        <w:tabs>
          <w:tab w:val="left" w:pos="1536" w:leader="none"/>
        </w:tabs>
      </w:pPr>
      <w:rPr>
        <w:rFonts w:hint="default"/>
      </w:rPr>
    </w:lvl>
    <w:lvl w:ilvl="4">
      <w:start w:val="1"/>
      <w:numFmt w:val="decimal"/>
      <w:pStyle w:val="1633"/>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8">
    <w:multiLevelType w:val="hybridMultilevel"/>
    <w:lvl w:ilvl="0">
      <w:start w:val="1"/>
      <w:numFmt w:val="decimal"/>
      <w:pStyle w:val="1543"/>
      <w:isLgl w:val="false"/>
      <w:suff w:val="tab"/>
      <w:lvlText w:val="%1."/>
      <w:lvlJc w:val="left"/>
      <w:pPr>
        <w:ind w:left="0" w:firstLine="0"/>
        <w:tabs>
          <w:tab w:val="left" w:pos="340" w:leader="none"/>
        </w:tabs>
      </w:pPr>
      <w:rPr>
        <w:rFonts w:hint="default"/>
        <w:b/>
        <w:i w:val="0"/>
        <w:sz w:val="18"/>
        <w:szCs w:val="18"/>
      </w:rPr>
    </w:lvl>
    <w:lvl w:ilvl="1">
      <w:start w:val="1"/>
      <w:numFmt w:val="decimal"/>
      <w:pStyle w:val="1541"/>
      <w:isLgl w:val="false"/>
      <w:suff w:val="tab"/>
      <w:lvlText w:val="%1.%2."/>
      <w:lvlJc w:val="left"/>
      <w:pPr>
        <w:ind w:left="284" w:hanging="284"/>
        <w:tabs>
          <w:tab w:val="left" w:pos="284" w:leader="none"/>
        </w:tabs>
      </w:pPr>
      <w:rPr>
        <w:rFonts w:hint="default" w:ascii="华文仿宋" w:hAnsi="华文仿宋" w:eastAsia="华文仿宋"/>
        <w:b w:val="0"/>
        <w:i w:val="0"/>
        <w:caps w:val="0"/>
        <w:vanish w:val="0"/>
        <w:sz w:val="18"/>
        <w:szCs w:val="18"/>
      </w:rPr>
    </w:lvl>
    <w:lvl w:ilvl="2">
      <w:start w:val="1"/>
      <w:numFmt w:val="lowerLetter"/>
      <w:pStyle w:val="1550"/>
      <w:isLgl w:val="false"/>
      <w:suff w:val="tab"/>
      <w:lvlText w:val="(%3)"/>
      <w:lvlJc w:val="left"/>
      <w:pPr>
        <w:ind w:left="1701" w:hanging="850"/>
        <w:tabs>
          <w:tab w:val="left" w:pos="1701" w:leader="none"/>
        </w:tabs>
      </w:pPr>
      <w:rPr>
        <w:rFonts w:hint="default"/>
      </w:rPr>
    </w:lvl>
    <w:lvl w:ilvl="3">
      <w:start w:val="1"/>
      <w:numFmt w:val="decimal"/>
      <w:isLgl w:val="false"/>
      <w:suff w:val="tab"/>
      <w:lvlText w:val="%1.%2.%3.%4."/>
      <w:lvlJc w:val="left"/>
      <w:pPr>
        <w:ind w:left="1368" w:hanging="648"/>
        <w:tabs>
          <w:tab w:val="left" w:pos="2520" w:leader="none"/>
        </w:tabs>
      </w:pPr>
      <w:rPr>
        <w:rFonts w:hint="default"/>
      </w:rPr>
    </w:lvl>
    <w:lvl w:ilvl="4">
      <w:start w:val="1"/>
      <w:numFmt w:val="decimal"/>
      <w:isLgl w:val="false"/>
      <w:suff w:val="tab"/>
      <w:lvlText w:val="%1.%2.%3.%4.%5."/>
      <w:lvlJc w:val="left"/>
      <w:pPr>
        <w:ind w:left="1872" w:hanging="792"/>
        <w:tabs>
          <w:tab w:val="left" w:pos="3240" w:leader="none"/>
        </w:tabs>
      </w:pPr>
      <w:rPr>
        <w:rFonts w:hint="default"/>
      </w:rPr>
    </w:lvl>
    <w:lvl w:ilvl="5">
      <w:start w:val="1"/>
      <w:numFmt w:val="decimal"/>
      <w:isLgl w:val="false"/>
      <w:suff w:val="tab"/>
      <w:lvlText w:val="%1.%2.%3.%4.%5.%6."/>
      <w:lvlJc w:val="left"/>
      <w:pPr>
        <w:ind w:left="2376" w:hanging="936"/>
        <w:tabs>
          <w:tab w:val="left" w:pos="3960" w:leader="none"/>
        </w:tabs>
      </w:pPr>
      <w:rPr>
        <w:rFonts w:hint="default"/>
      </w:rPr>
    </w:lvl>
    <w:lvl w:ilvl="6">
      <w:start w:val="1"/>
      <w:numFmt w:val="decimal"/>
      <w:isLgl w:val="false"/>
      <w:suff w:val="tab"/>
      <w:lvlText w:val="%1.%2.%3.%4.%5.%6.%7."/>
      <w:lvlJc w:val="left"/>
      <w:pPr>
        <w:ind w:left="2880" w:hanging="1080"/>
        <w:tabs>
          <w:tab w:val="left" w:pos="4680" w:leader="none"/>
        </w:tabs>
      </w:pPr>
      <w:rPr>
        <w:rFonts w:hint="default"/>
      </w:rPr>
    </w:lvl>
    <w:lvl w:ilvl="7">
      <w:start w:val="1"/>
      <w:numFmt w:val="decimal"/>
      <w:isLgl w:val="false"/>
      <w:suff w:val="tab"/>
      <w:lvlText w:val="%1.%2.%3.%4.%5.%6.%7.%8."/>
      <w:lvlJc w:val="left"/>
      <w:pPr>
        <w:ind w:left="3384" w:hanging="1224"/>
        <w:tabs>
          <w:tab w:val="left" w:pos="5400" w:leader="none"/>
        </w:tabs>
      </w:pPr>
      <w:rPr>
        <w:rFonts w:hint="default"/>
      </w:rPr>
    </w:lvl>
    <w:lvl w:ilvl="8">
      <w:start w:val="1"/>
      <w:numFmt w:val="decimal"/>
      <w:isLgl w:val="false"/>
      <w:suff w:val="tab"/>
      <w:lvlText w:val="%1.%2.%3.%4.%5.%6.%7.%8.%9."/>
      <w:lvlJc w:val="left"/>
      <w:pPr>
        <w:ind w:left="3960" w:hanging="1440"/>
        <w:tabs>
          <w:tab w:val="left" w:pos="6120" w:leader="none"/>
        </w:tabs>
      </w:pPr>
      <w:rPr>
        <w:rFonts w:hint="default"/>
      </w:rPr>
    </w:lvl>
  </w:abstractNum>
  <w:abstractNum w:abstractNumId="9">
    <w:multiLevelType w:val="hybridMultilevel"/>
    <w:lvl w:ilvl="0">
      <w:start w:val="1"/>
      <w:numFmt w:val="decimal"/>
      <w:pStyle w:val="1642"/>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7"/>
  </w:num>
  <w:num w:numId="3">
    <w:abstractNumId w:val="3"/>
  </w:num>
  <w:num w:numId="4">
    <w:abstractNumId w:val="4"/>
  </w:num>
  <w:num w:numId="5">
    <w:abstractNumId w:val="8"/>
  </w:num>
  <w:num w:numId="6">
    <w:abstractNumId w:val="6"/>
  </w:num>
  <w:num w:numId="7">
    <w:abstractNumId w:val="1"/>
  </w:num>
  <w:num w:numId="8">
    <w:abstractNumId w:val="0"/>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8">
    <w:name w:val="Endnote Text Char"/>
    <w:link w:val="841"/>
    <w:uiPriority w:val="99"/>
    <w:rPr>
      <w:sz w:val="20"/>
    </w:rPr>
  </w:style>
  <w:style w:type="paragraph" w:styleId="189">
    <w:name w:val="TOC Heading"/>
    <w:uiPriority w:val="39"/>
    <w:unhideWhenUsed/>
  </w:style>
  <w:style w:type="paragraph" w:styleId="809" w:default="1">
    <w:name w:val="Normal"/>
    <w:next w:val="815"/>
    <w:qFormat/>
    <w:rPr>
      <w:sz w:val="24"/>
    </w:rPr>
  </w:style>
  <w:style w:type="paragraph" w:styleId="810">
    <w:name w:val="Heading 1"/>
    <w:basedOn w:val="809"/>
    <w:next w:val="809"/>
    <w:uiPriority w:val="99"/>
    <w:qFormat/>
    <w:pPr>
      <w:ind w:left="432" w:firstLine="18"/>
      <w:spacing w:before="340" w:after="330" w:line="578" w:lineRule="auto"/>
      <w:outlineLvl w:val="0"/>
    </w:pPr>
  </w:style>
  <w:style w:type="paragraph" w:styleId="811">
    <w:name w:val="Heading 2"/>
    <w:basedOn w:val="809"/>
    <w:next w:val="809"/>
    <w:uiPriority w:val="9"/>
    <w:semiHidden/>
    <w:unhideWhenUsed/>
    <w:qFormat/>
    <w:pPr>
      <w:spacing w:beforeAutospacing="1" w:afterAutospacing="1"/>
      <w:outlineLvl w:val="1"/>
    </w:pPr>
    <w:rPr>
      <w:rFonts w:hint="eastAsia" w:ascii="宋体" w:hAnsi="宋体"/>
      <w:b/>
      <w:bCs/>
      <w:sz w:val="36"/>
      <w:szCs w:val="36"/>
    </w:rPr>
  </w:style>
  <w:style w:type="character" w:styleId="812" w:default="1">
    <w:name w:val="Default Paragraph Font"/>
    <w:uiPriority w:val="1"/>
    <w:semiHidden/>
    <w:unhideWhenUsed/>
  </w:style>
  <w:style w:type="table" w:styleId="813" w:default="1">
    <w:name w:val="Normal Table"/>
    <w:uiPriority w:val="99"/>
    <w:semiHidden/>
    <w:unhideWhenUsed/>
    <w:qFormat/>
    <w:tblPr>
      <w:tblInd w:w="0" w:type="dxa"/>
      <w:tblCellMar>
        <w:left w:w="108" w:type="dxa"/>
        <w:top w:w="0" w:type="dxa"/>
        <w:right w:w="108" w:type="dxa"/>
        <w:bottom w:w="0" w:type="dxa"/>
      </w:tblCellMar>
    </w:tblPr>
  </w:style>
  <w:style w:type="numbering" w:styleId="814" w:default="1">
    <w:name w:val="No List"/>
    <w:uiPriority w:val="99"/>
    <w:semiHidden/>
    <w:unhideWhenUsed/>
  </w:style>
  <w:style w:type="paragraph" w:styleId="815">
    <w:name w:val="Body Text Indent"/>
    <w:basedOn w:val="809"/>
    <w:next w:val="809"/>
    <w:link w:val="1054"/>
    <w:qFormat/>
    <w:pPr>
      <w:ind w:firstLine="425"/>
      <w:spacing w:line="360" w:lineRule="auto"/>
    </w:pPr>
  </w:style>
  <w:style w:type="paragraph" w:styleId="816">
    <w:name w:val="toc 7"/>
    <w:basedOn w:val="809"/>
    <w:next w:val="809"/>
    <w:unhideWhenUsed/>
    <w:qFormat/>
    <w:pPr>
      <w:ind w:left="1260"/>
      <w:widowControl w:val="off"/>
    </w:pPr>
    <w:rPr>
      <w:rFonts w:ascii="Calibri" w:hAnsi="Calibri" w:cs="Calibri"/>
      <w:sz w:val="18"/>
      <w:szCs w:val="18"/>
    </w:rPr>
  </w:style>
  <w:style w:type="paragraph" w:styleId="817">
    <w:name w:val="table of authorities"/>
    <w:basedOn w:val="809"/>
    <w:next w:val="809"/>
    <w:uiPriority w:val="99"/>
    <w:unhideWhenUsed/>
    <w:qFormat/>
    <w:pPr>
      <w:ind w:left="420"/>
    </w:pPr>
    <w:rPr>
      <w:rFonts w:ascii="Calibri" w:hAnsi="Calibri"/>
    </w:rPr>
  </w:style>
  <w:style w:type="paragraph" w:styleId="818">
    <w:name w:val="List Bullet 4"/>
    <w:basedOn w:val="809"/>
    <w:qFormat/>
    <w:pPr>
      <w:ind w:left="360" w:hanging="360"/>
      <w:jc w:val="both"/>
      <w:widowControl w:val="off"/>
      <w:tabs>
        <w:tab w:val="left" w:pos="360" w:leader="none"/>
        <w:tab w:val="left" w:pos="720" w:leader="none"/>
        <w:tab w:val="left" w:pos="1620" w:leader="none"/>
      </w:tabs>
    </w:pPr>
    <w:rPr>
      <w:sz w:val="21"/>
      <w:szCs w:val="24"/>
    </w:rPr>
  </w:style>
  <w:style w:type="paragraph" w:styleId="819">
    <w:name w:val="index 8"/>
    <w:basedOn w:val="809"/>
    <w:next w:val="809"/>
    <w:qFormat/>
    <w:pPr>
      <w:ind w:left="1400"/>
    </w:pPr>
    <w:rPr>
      <w:szCs w:val="24"/>
    </w:rPr>
  </w:style>
  <w:style w:type="paragraph" w:styleId="820">
    <w:name w:val="Normal Indent"/>
    <w:basedOn w:val="809"/>
    <w:link w:val="1050"/>
    <w:qFormat/>
    <w:pPr>
      <w:ind w:firstLine="420"/>
    </w:pPr>
    <w:rPr>
      <w:rFonts w:eastAsia="楷体_GB2312"/>
    </w:rPr>
  </w:style>
  <w:style w:type="paragraph" w:styleId="821">
    <w:name w:val="List Bullet"/>
    <w:basedOn w:val="809"/>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822">
    <w:name w:val="Document Map"/>
    <w:basedOn w:val="809"/>
    <w:next w:val="823"/>
    <w:link w:val="1051"/>
    <w:qFormat/>
    <w:pPr>
      <w:shd w:val="clear" w:color="auto" w:fill="000080"/>
    </w:pPr>
  </w:style>
  <w:style w:type="paragraph" w:styleId="823">
    <w:name w:val="annotation subject"/>
    <w:basedOn w:val="824"/>
    <w:next w:val="809"/>
    <w:link w:val="1068"/>
    <w:qFormat/>
    <w:rPr>
      <w:b/>
      <w:bCs/>
    </w:rPr>
  </w:style>
  <w:style w:type="paragraph" w:styleId="824">
    <w:name w:val="annotation text"/>
    <w:basedOn w:val="809"/>
    <w:link w:val="1052"/>
    <w:qFormat/>
  </w:style>
  <w:style w:type="paragraph" w:styleId="825">
    <w:name w:val="Salutation"/>
    <w:basedOn w:val="809"/>
    <w:next w:val="809"/>
    <w:link w:val="1898"/>
    <w:qFormat/>
    <w:pPr>
      <w:jc w:val="both"/>
      <w:spacing w:line="312" w:lineRule="atLeast"/>
      <w:widowControl w:val="off"/>
    </w:pPr>
    <w:rPr>
      <w:rFonts w:ascii="宋体" w:hAnsi="宋体" w:eastAsia="等线"/>
      <w:sz w:val="28"/>
      <w:szCs w:val="28"/>
    </w:rPr>
  </w:style>
  <w:style w:type="paragraph" w:styleId="826">
    <w:name w:val="Body Text 3"/>
    <w:basedOn w:val="809"/>
    <w:link w:val="1053"/>
    <w:qFormat/>
    <w:pPr>
      <w:jc w:val="both"/>
      <w:spacing w:after="120"/>
      <w:widowControl w:val="off"/>
    </w:pPr>
    <w:rPr>
      <w:rFonts w:ascii="Tahoma" w:hAnsi="Tahoma"/>
      <w:sz w:val="16"/>
      <w:szCs w:val="16"/>
    </w:rPr>
  </w:style>
  <w:style w:type="paragraph" w:styleId="827">
    <w:name w:val="Body Text"/>
    <w:basedOn w:val="809"/>
    <w:next w:val="828"/>
    <w:link w:val="1040"/>
    <w:qFormat/>
  </w:style>
  <w:style w:type="paragraph" w:styleId="828">
    <w:name w:val="Body Text First Indent"/>
    <w:basedOn w:val="827"/>
    <w:next w:val="829"/>
    <w:link w:val="1069"/>
    <w:uiPriority w:val="99"/>
    <w:qFormat/>
    <w:pPr>
      <w:ind w:firstLine="420"/>
      <w:spacing w:after="120"/>
    </w:pPr>
  </w:style>
  <w:style w:type="paragraph" w:styleId="829">
    <w:name w:val="toc 6"/>
    <w:basedOn w:val="809"/>
    <w:next w:val="809"/>
    <w:unhideWhenUsed/>
    <w:qFormat/>
    <w:pPr>
      <w:ind w:left="1050"/>
      <w:widowControl w:val="off"/>
    </w:pPr>
    <w:rPr>
      <w:rFonts w:ascii="Calibri" w:hAnsi="Calibri" w:cs="Calibri"/>
      <w:sz w:val="18"/>
      <w:szCs w:val="18"/>
    </w:rPr>
  </w:style>
  <w:style w:type="paragraph" w:styleId="830">
    <w:name w:val="List 2"/>
    <w:basedOn w:val="809"/>
    <w:uiPriority w:val="99"/>
    <w:qFormat/>
    <w:pPr>
      <w:ind w:left="100" w:hanging="200"/>
      <w:jc w:val="both"/>
      <w:widowControl w:val="off"/>
    </w:pPr>
    <w:rPr>
      <w:rFonts w:ascii="宋体"/>
    </w:rPr>
  </w:style>
  <w:style w:type="paragraph" w:styleId="831">
    <w:name w:val="List Continue"/>
    <w:basedOn w:val="809"/>
    <w:uiPriority w:val="99"/>
    <w:qFormat/>
    <w:pPr>
      <w:ind w:left="420"/>
      <w:jc w:val="both"/>
      <w:spacing w:after="120"/>
      <w:widowControl w:val="off"/>
    </w:pPr>
    <w:rPr>
      <w:rFonts w:ascii="宋体"/>
    </w:rPr>
  </w:style>
  <w:style w:type="paragraph" w:styleId="832">
    <w:name w:val="Block Text"/>
    <w:basedOn w:val="810"/>
    <w:next w:val="809"/>
    <w:qFormat/>
    <w:pPr>
      <w:ind w:left="630" w:right="-609" w:firstLine="420"/>
      <w:spacing w:line="360" w:lineRule="auto"/>
    </w:pPr>
    <w:rPr>
      <w:rFonts w:hint="eastAsia" w:ascii="仿宋_GB2312" w:eastAsia="仿宋_GB2312"/>
    </w:rPr>
  </w:style>
  <w:style w:type="paragraph" w:styleId="833">
    <w:name w:val="List Bullet 2"/>
    <w:basedOn w:val="809"/>
    <w:qFormat/>
    <w:pPr>
      <w:ind w:left="720" w:hanging="360"/>
      <w:tabs>
        <w:tab w:val="left" w:pos="360" w:leader="none"/>
        <w:tab w:val="left" w:pos="720" w:leader="none"/>
      </w:tabs>
    </w:pPr>
    <w:rPr>
      <w:szCs w:val="24"/>
    </w:rPr>
  </w:style>
  <w:style w:type="paragraph" w:styleId="834">
    <w:name w:val="HTML Address"/>
    <w:basedOn w:val="809"/>
    <w:link w:val="1055"/>
    <w:qFormat/>
    <w:pPr>
      <w:jc w:val="both"/>
      <w:widowControl w:val="off"/>
    </w:pPr>
    <w:rPr>
      <w:i/>
      <w:iCs/>
      <w:sz w:val="20"/>
      <w:szCs w:val="24"/>
    </w:rPr>
  </w:style>
  <w:style w:type="paragraph" w:styleId="835">
    <w:name w:val="toc 5"/>
    <w:basedOn w:val="809"/>
    <w:next w:val="809"/>
    <w:unhideWhenUsed/>
    <w:qFormat/>
    <w:pPr>
      <w:ind w:left="840"/>
      <w:widowControl w:val="off"/>
    </w:pPr>
    <w:rPr>
      <w:rFonts w:ascii="Calibri" w:hAnsi="Calibri" w:cs="Calibri"/>
      <w:sz w:val="18"/>
      <w:szCs w:val="18"/>
    </w:rPr>
  </w:style>
  <w:style w:type="paragraph" w:styleId="836">
    <w:name w:val="toc 3"/>
    <w:basedOn w:val="809"/>
    <w:next w:val="809"/>
    <w:qFormat/>
    <w:pPr>
      <w:ind w:left="840"/>
    </w:pPr>
  </w:style>
  <w:style w:type="paragraph" w:styleId="837">
    <w:name w:val="Plain Text"/>
    <w:basedOn w:val="809"/>
    <w:link w:val="1056"/>
    <w:qFormat/>
    <w:rPr>
      <w:rFonts w:ascii="宋体" w:hAnsi="Courier New" w:eastAsia="楷体_GB2312"/>
      <w:sz w:val="26"/>
    </w:rPr>
  </w:style>
  <w:style w:type="paragraph" w:styleId="838">
    <w:name w:val="toc 8"/>
    <w:basedOn w:val="809"/>
    <w:next w:val="809"/>
    <w:uiPriority w:val="99"/>
    <w:unhideWhenUsed/>
    <w:qFormat/>
    <w:pPr>
      <w:ind w:left="1470"/>
      <w:spacing w:line="400" w:lineRule="atLeast"/>
      <w:widowControl w:val="off"/>
    </w:pPr>
    <w:rPr>
      <w:rFonts w:ascii="Calibri" w:hAnsi="Calibri"/>
      <w:sz w:val="20"/>
    </w:rPr>
  </w:style>
  <w:style w:type="paragraph" w:styleId="839">
    <w:name w:val="Date"/>
    <w:basedOn w:val="809"/>
    <w:next w:val="809"/>
    <w:link w:val="1057"/>
    <w:qFormat/>
    <w:rPr>
      <w:rFonts w:ascii="宋体" w:hAnsi="宋体" w:eastAsia="楷体_GB2312"/>
    </w:rPr>
  </w:style>
  <w:style w:type="paragraph" w:styleId="840">
    <w:name w:val="Body Text Indent 2"/>
    <w:basedOn w:val="809"/>
    <w:link w:val="1058"/>
    <w:qFormat/>
    <w:pPr>
      <w:ind w:left="420"/>
      <w:spacing w:after="120" w:line="480" w:lineRule="auto"/>
    </w:pPr>
  </w:style>
  <w:style w:type="paragraph" w:styleId="841">
    <w:name w:val="endnote text"/>
    <w:basedOn w:val="809"/>
    <w:link w:val="1025"/>
    <w:uiPriority w:val="99"/>
    <w:semiHidden/>
    <w:unhideWhenUsed/>
    <w:rPr>
      <w:sz w:val="20"/>
    </w:rPr>
  </w:style>
  <w:style w:type="paragraph" w:styleId="842">
    <w:name w:val="Balloon Text"/>
    <w:basedOn w:val="809"/>
    <w:link w:val="1059"/>
    <w:qFormat/>
    <w:rPr>
      <w:sz w:val="18"/>
    </w:rPr>
  </w:style>
  <w:style w:type="paragraph" w:styleId="843">
    <w:name w:val="Footer"/>
    <w:basedOn w:val="809"/>
    <w:link w:val="2122"/>
    <w:uiPriority w:val="99"/>
    <w:unhideWhenUsed/>
    <w:pPr>
      <w:tabs>
        <w:tab w:val="center" w:pos="4153" w:leader="none"/>
        <w:tab w:val="right" w:pos="8306" w:leader="none"/>
      </w:tabs>
    </w:pPr>
    <w:rPr>
      <w:sz w:val="18"/>
      <w:szCs w:val="18"/>
    </w:rPr>
  </w:style>
  <w:style w:type="paragraph" w:styleId="844">
    <w:name w:val="Header"/>
    <w:basedOn w:val="809"/>
    <w:link w:val="2121"/>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845">
    <w:name w:val="toc 1"/>
    <w:basedOn w:val="809"/>
    <w:next w:val="809"/>
    <w:qFormat/>
    <w:rPr>
      <w:rFonts w:eastAsia="楷体_GB2312"/>
    </w:rPr>
  </w:style>
  <w:style w:type="paragraph" w:styleId="846">
    <w:name w:val="toc 4"/>
    <w:basedOn w:val="809"/>
    <w:next w:val="809"/>
    <w:unhideWhenUsed/>
    <w:qFormat/>
    <w:pPr>
      <w:ind w:left="630"/>
      <w:widowControl w:val="off"/>
    </w:pPr>
    <w:rPr>
      <w:rFonts w:ascii="Calibri" w:hAnsi="Calibri" w:cs="Calibri"/>
      <w:sz w:val="18"/>
      <w:szCs w:val="18"/>
    </w:rPr>
  </w:style>
  <w:style w:type="paragraph" w:styleId="847">
    <w:name w:val="index heading"/>
    <w:basedOn w:val="809"/>
    <w:next w:val="848"/>
    <w:qFormat/>
    <w:rPr>
      <w:rFonts w:ascii="Arial" w:hAnsi="Arial" w:cs="Arial"/>
      <w:b/>
      <w:bCs/>
      <w:szCs w:val="24"/>
    </w:rPr>
  </w:style>
  <w:style w:type="paragraph" w:styleId="848">
    <w:name w:val="index 1"/>
    <w:basedOn w:val="809"/>
    <w:next w:val="809"/>
    <w:qFormat/>
    <w:pPr>
      <w:jc w:val="both"/>
      <w:spacing w:line="280" w:lineRule="exact"/>
      <w:widowControl w:val="off"/>
    </w:pPr>
    <w:rPr>
      <w:color w:val="ff0000"/>
      <w:sz w:val="21"/>
      <w:szCs w:val="24"/>
    </w:rPr>
  </w:style>
  <w:style w:type="paragraph" w:styleId="849">
    <w:name w:val="Subtitle"/>
    <w:basedOn w:val="809"/>
    <w:next w:val="809"/>
    <w:link w:val="1062"/>
    <w:qFormat/>
    <w:pPr>
      <w:jc w:val="center"/>
      <w:spacing w:before="240" w:after="60" w:line="312" w:lineRule="auto"/>
      <w:widowControl w:val="off"/>
      <w:outlineLvl w:val="1"/>
    </w:pPr>
    <w:rPr>
      <w:rFonts w:ascii="Cambria" w:hAnsi="Cambria"/>
      <w:b/>
      <w:bCs/>
      <w:sz w:val="32"/>
      <w:szCs w:val="32"/>
    </w:rPr>
  </w:style>
  <w:style w:type="paragraph" w:styleId="850">
    <w:name w:val="List Number 5"/>
    <w:basedOn w:val="809"/>
    <w:qFormat/>
    <w:pPr>
      <w:numPr>
        <w:numId w:val="1"/>
      </w:numPr>
      <w:jc w:val="both"/>
      <w:widowControl w:val="off"/>
      <w:tabs>
        <w:tab w:val="left" w:pos="2040" w:leader="none"/>
      </w:tabs>
    </w:pPr>
    <w:rPr>
      <w:sz w:val="21"/>
      <w:szCs w:val="24"/>
    </w:rPr>
  </w:style>
  <w:style w:type="paragraph" w:styleId="851">
    <w:name w:val="List"/>
    <w:basedOn w:val="809"/>
    <w:uiPriority w:val="99"/>
    <w:qFormat/>
    <w:pPr>
      <w:numPr>
        <w:numId w:val="2"/>
      </w:numPr>
      <w:spacing w:line="360" w:lineRule="auto"/>
      <w:widowControl w:val="off"/>
      <w:tabs>
        <w:tab w:val="left" w:pos="600" w:leader="none"/>
      </w:tabs>
    </w:pPr>
    <w:rPr>
      <w:rFonts w:ascii="宋体" w:hAnsi="宋体"/>
      <w:szCs w:val="24"/>
    </w:rPr>
  </w:style>
  <w:style w:type="paragraph" w:styleId="852">
    <w:name w:val="footnote text"/>
    <w:basedOn w:val="810"/>
    <w:next w:val="832"/>
    <w:link w:val="1063"/>
    <w:qFormat/>
    <w:rPr>
      <w:sz w:val="18"/>
      <w:szCs w:val="18"/>
    </w:rPr>
  </w:style>
  <w:style w:type="paragraph" w:styleId="853">
    <w:name w:val="Body Text Indent 3"/>
    <w:basedOn w:val="809"/>
    <w:link w:val="1064"/>
    <w:qFormat/>
    <w:pPr>
      <w:ind w:left="420"/>
      <w:spacing w:after="120"/>
    </w:pPr>
    <w:rPr>
      <w:sz w:val="16"/>
    </w:rPr>
  </w:style>
  <w:style w:type="paragraph" w:styleId="854">
    <w:name w:val="index 7"/>
    <w:basedOn w:val="809"/>
    <w:next w:val="809"/>
    <w:qFormat/>
    <w:pPr>
      <w:ind w:left="2520"/>
      <w:jc w:val="both"/>
      <w:widowControl w:val="off"/>
    </w:pPr>
    <w:rPr>
      <w:rFonts w:eastAsia="楷体_GB2312"/>
      <w:sz w:val="28"/>
    </w:rPr>
  </w:style>
  <w:style w:type="paragraph" w:styleId="855">
    <w:name w:val="table of figures"/>
    <w:basedOn w:val="809"/>
    <w:next w:val="809"/>
    <w:qFormat/>
    <w:pPr>
      <w:ind w:left="840" w:hanging="420"/>
    </w:pPr>
    <w:rPr>
      <w:szCs w:val="24"/>
    </w:rPr>
  </w:style>
  <w:style w:type="paragraph" w:styleId="856">
    <w:name w:val="toc 2"/>
    <w:basedOn w:val="809"/>
    <w:next w:val="809"/>
    <w:unhideWhenUsed/>
    <w:qFormat/>
    <w:pPr>
      <w:ind w:left="210"/>
      <w:widowControl w:val="off"/>
    </w:pPr>
    <w:rPr>
      <w:rFonts w:ascii="Calibri" w:hAnsi="Calibri" w:cs="Calibri"/>
      <w:smallCaps/>
      <w:sz w:val="20"/>
    </w:rPr>
  </w:style>
  <w:style w:type="paragraph" w:styleId="857">
    <w:name w:val="toc 9"/>
    <w:basedOn w:val="809"/>
    <w:next w:val="809"/>
    <w:uiPriority w:val="99"/>
    <w:qFormat/>
    <w:pPr>
      <w:ind w:left="3360"/>
      <w:jc w:val="both"/>
      <w:widowControl w:val="off"/>
    </w:pPr>
    <w:rPr>
      <w:rFonts w:ascii="宋体"/>
    </w:rPr>
  </w:style>
  <w:style w:type="paragraph" w:styleId="858">
    <w:name w:val="Body Text 2"/>
    <w:basedOn w:val="809"/>
    <w:link w:val="1065"/>
    <w:qFormat/>
    <w:pPr>
      <w:spacing w:after="120" w:line="480" w:lineRule="auto"/>
    </w:pPr>
  </w:style>
  <w:style w:type="paragraph" w:styleId="859">
    <w:name w:val="List 4"/>
    <w:basedOn w:val="809"/>
    <w:qFormat/>
    <w:pPr>
      <w:ind w:left="100" w:hanging="200"/>
      <w:jc w:val="both"/>
      <w:widowControl w:val="off"/>
    </w:pPr>
    <w:rPr>
      <w:sz w:val="21"/>
    </w:rPr>
  </w:style>
  <w:style w:type="paragraph" w:styleId="860">
    <w:name w:val="Message Header"/>
    <w:basedOn w:val="809"/>
    <w:link w:val="1929"/>
    <w:qFormat/>
    <w:pPr>
      <w:ind w:left="1134" w:hanging="1134"/>
      <w:shd w:val="pct5" w:color="auto" w:fill="auto"/>
      <w:pBdr>
        <w:top w:val="single" w:color="auto" w:sz="6" w:space="1"/>
        <w:left w:val="single" w:color="auto" w:sz="6" w:space="1"/>
        <w:bottom w:val="single" w:color="auto" w:sz="6" w:space="1"/>
        <w:right w:val="single" w:color="auto" w:sz="6" w:space="1"/>
      </w:pBdr>
    </w:pPr>
    <w:rPr>
      <w:rFonts w:ascii="Arial" w:hAnsi="Arial"/>
      <w:lang w:eastAsia="en-US"/>
    </w:rPr>
  </w:style>
  <w:style w:type="paragraph" w:styleId="861">
    <w:name w:val="HTML Preformatted"/>
    <w:basedOn w:val="809"/>
    <w:link w:val="1066"/>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paragraph" w:styleId="862">
    <w:name w:val="Normal (Web)"/>
    <w:basedOn w:val="809"/>
    <w:qFormat/>
    <w:pPr>
      <w:spacing w:before="100" w:beforeAutospacing="1" w:after="100" w:afterAutospacing="1"/>
    </w:pPr>
    <w:rPr>
      <w:rFonts w:ascii="宋体" w:hAnsi="宋体"/>
    </w:rPr>
  </w:style>
  <w:style w:type="paragraph" w:styleId="863">
    <w:name w:val="index 2"/>
    <w:basedOn w:val="809"/>
    <w:next w:val="809"/>
    <w:qFormat/>
    <w:pPr>
      <w:ind w:left="200"/>
      <w:jc w:val="both"/>
      <w:widowControl w:val="off"/>
    </w:pPr>
    <w:rPr>
      <w:rFonts w:ascii="宋体" w:hAnsi="宋体"/>
      <w:szCs w:val="24"/>
    </w:rPr>
  </w:style>
  <w:style w:type="paragraph" w:styleId="864">
    <w:name w:val="Title"/>
    <w:basedOn w:val="809"/>
    <w:next w:val="809"/>
    <w:link w:val="1067"/>
    <w:qFormat/>
    <w:pPr>
      <w:jc w:val="right"/>
      <w:widowControl w:val="off"/>
      <w:pBdr>
        <w:top w:val="single" w:color="C0504D" w:sz="12" w:space="1"/>
      </w:pBdr>
    </w:pPr>
    <w:rPr>
      <w:smallCaps/>
      <w:sz w:val="48"/>
      <w:szCs w:val="48"/>
    </w:rPr>
  </w:style>
  <w:style w:type="paragraph" w:styleId="865">
    <w:name w:val="Body Text First Indent 2"/>
    <w:basedOn w:val="815"/>
    <w:link w:val="1070"/>
    <w:qFormat/>
    <w:pPr>
      <w:ind w:left="420" w:firstLine="420"/>
      <w:jc w:val="both"/>
      <w:spacing w:after="120"/>
      <w:widowControl w:val="off"/>
    </w:pPr>
    <w:rPr>
      <w:rFonts w:ascii="Tahoma" w:hAnsi="Tahoma"/>
      <w:sz w:val="28"/>
      <w:szCs w:val="24"/>
    </w:rPr>
  </w:style>
  <w:style w:type="table" w:styleId="866">
    <w:name w:val="Table Grid"/>
    <w:basedOn w:val="813"/>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Strong"/>
    <w:qFormat/>
    <w:rPr>
      <w:rFonts w:eastAsia="宋体"/>
      <w:b/>
      <w:bCs/>
      <w:sz w:val="21"/>
      <w:szCs w:val="24"/>
      <w:lang w:val="en-US" w:eastAsia="zh-CN" w:bidi="ar-SA"/>
    </w:rPr>
  </w:style>
  <w:style w:type="character" w:styleId="868">
    <w:name w:val="endnote reference"/>
    <w:basedOn w:val="812"/>
    <w:uiPriority w:val="99"/>
    <w:semiHidden/>
    <w:unhideWhenUsed/>
    <w:rPr>
      <w:vertAlign w:val="superscript"/>
    </w:rPr>
  </w:style>
  <w:style w:type="character" w:styleId="869">
    <w:name w:val="page number"/>
    <w:qFormat/>
  </w:style>
  <w:style w:type="character" w:styleId="870">
    <w:name w:val="FollowedHyperlink"/>
    <w:uiPriority w:val="99"/>
    <w:qFormat/>
    <w:rPr>
      <w:color w:val="800080"/>
      <w:u w:val="single"/>
    </w:rPr>
  </w:style>
  <w:style w:type="character" w:styleId="871">
    <w:name w:val="Emphasis"/>
    <w:qFormat/>
    <w:rPr>
      <w:rFonts w:eastAsia="宋体"/>
      <w:i/>
      <w:iCs/>
      <w:sz w:val="21"/>
      <w:szCs w:val="24"/>
      <w:lang w:val="en-US" w:eastAsia="zh-CN" w:bidi="ar-SA"/>
    </w:rPr>
  </w:style>
  <w:style w:type="character" w:styleId="872">
    <w:name w:val="line number"/>
    <w:qFormat/>
  </w:style>
  <w:style w:type="character" w:styleId="873">
    <w:name w:val="HTML Definition"/>
    <w:uiPriority w:val="99"/>
    <w:qFormat/>
    <w:rPr>
      <w:i/>
      <w:iCs/>
    </w:rPr>
  </w:style>
  <w:style w:type="character" w:styleId="874">
    <w:name w:val="HTML Typewriter"/>
    <w:qFormat/>
    <w:rPr>
      <w:rFonts w:ascii="Courier New" w:hAnsi="Courier New"/>
      <w:sz w:val="20"/>
      <w:szCs w:val="20"/>
    </w:rPr>
  </w:style>
  <w:style w:type="character" w:styleId="875">
    <w:name w:val="HTML Acronym"/>
    <w:qFormat/>
  </w:style>
  <w:style w:type="character" w:styleId="876">
    <w:name w:val="HTML Variable"/>
    <w:qFormat/>
    <w:rPr>
      <w:i/>
      <w:iCs/>
    </w:rPr>
  </w:style>
  <w:style w:type="character" w:styleId="877">
    <w:name w:val="Hyperlink"/>
    <w:uiPriority w:val="99"/>
    <w:qFormat/>
    <w:rPr>
      <w:color w:val="0000ff"/>
      <w:u w:val="single"/>
    </w:rPr>
  </w:style>
  <w:style w:type="character" w:styleId="878">
    <w:name w:val="HTML Code"/>
    <w:qFormat/>
    <w:rPr>
      <w:rFonts w:ascii="Courier New" w:hAnsi="Courier New"/>
      <w:sz w:val="20"/>
      <w:szCs w:val="20"/>
    </w:rPr>
  </w:style>
  <w:style w:type="character" w:styleId="879">
    <w:name w:val="annotation reference"/>
    <w:qFormat/>
    <w:rPr>
      <w:sz w:val="21"/>
      <w:szCs w:val="21"/>
    </w:rPr>
  </w:style>
  <w:style w:type="character" w:styleId="880">
    <w:name w:val="HTML Cite"/>
    <w:qFormat/>
    <w:rPr>
      <w:i/>
      <w:iCs/>
    </w:rPr>
  </w:style>
  <w:style w:type="character" w:styleId="881">
    <w:name w:val="footnote reference"/>
    <w:qFormat/>
    <w:rPr>
      <w:vertAlign w:val="superscript"/>
    </w:rPr>
  </w:style>
  <w:style w:type="character" w:styleId="882">
    <w:name w:val="HTML Keyboard"/>
    <w:uiPriority w:val="99"/>
    <w:qFormat/>
    <w:rPr>
      <w:rFonts w:ascii="Courier New" w:hAnsi="Courier New"/>
      <w:sz w:val="20"/>
      <w:szCs w:val="20"/>
    </w:rPr>
  </w:style>
  <w:style w:type="character" w:styleId="883">
    <w:name w:val="HTML Sample"/>
    <w:uiPriority w:val="99"/>
    <w:qFormat/>
    <w:rPr>
      <w:rFonts w:ascii="Courier New" w:hAnsi="Courier New"/>
    </w:rPr>
  </w:style>
  <w:style w:type="character" w:styleId="884" w:customStyle="1">
    <w:name w:val="Heading 2 Char"/>
    <w:basedOn w:val="812"/>
    <w:uiPriority w:val="9"/>
    <w:qFormat/>
    <w:rPr>
      <w:rFonts w:ascii="Arial" w:hAnsi="Arial" w:eastAsia="Arial" w:cs="Arial"/>
      <w:sz w:val="34"/>
    </w:rPr>
  </w:style>
  <w:style w:type="character" w:styleId="885" w:customStyle="1">
    <w:name w:val="Heading 3 Char"/>
    <w:basedOn w:val="812"/>
    <w:uiPriority w:val="9"/>
    <w:rPr>
      <w:rFonts w:ascii="Arial" w:hAnsi="Arial" w:eastAsia="Arial" w:cs="Arial"/>
      <w:sz w:val="30"/>
      <w:szCs w:val="30"/>
    </w:rPr>
  </w:style>
  <w:style w:type="character" w:styleId="886" w:customStyle="1">
    <w:name w:val="Heading 4 Char"/>
    <w:basedOn w:val="812"/>
    <w:uiPriority w:val="9"/>
    <w:rPr>
      <w:rFonts w:ascii="Arial" w:hAnsi="Arial" w:eastAsia="Arial" w:cs="Arial"/>
      <w:b/>
      <w:bCs/>
      <w:sz w:val="26"/>
      <w:szCs w:val="26"/>
    </w:rPr>
  </w:style>
  <w:style w:type="character" w:styleId="887" w:customStyle="1">
    <w:name w:val="Heading 5 Char"/>
    <w:basedOn w:val="812"/>
    <w:uiPriority w:val="9"/>
    <w:rPr>
      <w:rFonts w:ascii="Arial" w:hAnsi="Arial" w:eastAsia="Arial" w:cs="Arial"/>
      <w:b/>
      <w:bCs/>
      <w:sz w:val="24"/>
      <w:szCs w:val="24"/>
    </w:rPr>
  </w:style>
  <w:style w:type="character" w:styleId="888" w:customStyle="1">
    <w:name w:val="Heading 6 Char"/>
    <w:basedOn w:val="812"/>
    <w:uiPriority w:val="9"/>
    <w:rPr>
      <w:rFonts w:ascii="Arial" w:hAnsi="Arial" w:eastAsia="Arial" w:cs="Arial"/>
      <w:b/>
      <w:bCs/>
      <w:sz w:val="22"/>
      <w:szCs w:val="22"/>
    </w:rPr>
  </w:style>
  <w:style w:type="character" w:styleId="889" w:customStyle="1">
    <w:name w:val="Heading 7 Char"/>
    <w:basedOn w:val="812"/>
    <w:uiPriority w:val="9"/>
    <w:qFormat/>
    <w:rPr>
      <w:rFonts w:ascii="Arial" w:hAnsi="Arial" w:eastAsia="Arial" w:cs="Arial"/>
      <w:b/>
      <w:bCs/>
      <w:i/>
      <w:iCs/>
      <w:sz w:val="22"/>
      <w:szCs w:val="22"/>
    </w:rPr>
  </w:style>
  <w:style w:type="character" w:styleId="890" w:customStyle="1">
    <w:name w:val="Heading 8 Char"/>
    <w:basedOn w:val="812"/>
    <w:uiPriority w:val="9"/>
    <w:qFormat/>
    <w:rPr>
      <w:rFonts w:ascii="Arial" w:hAnsi="Arial" w:eastAsia="Arial" w:cs="Arial"/>
      <w:i/>
      <w:iCs/>
      <w:sz w:val="22"/>
      <w:szCs w:val="22"/>
    </w:rPr>
  </w:style>
  <w:style w:type="character" w:styleId="891" w:customStyle="1">
    <w:name w:val="Heading 9 Char"/>
    <w:basedOn w:val="812"/>
    <w:uiPriority w:val="9"/>
    <w:rPr>
      <w:rFonts w:ascii="Arial" w:hAnsi="Arial" w:eastAsia="Arial" w:cs="Arial"/>
      <w:i/>
      <w:iCs/>
      <w:sz w:val="21"/>
      <w:szCs w:val="21"/>
    </w:rPr>
  </w:style>
  <w:style w:type="character" w:styleId="892" w:customStyle="1">
    <w:name w:val="Title Char"/>
    <w:basedOn w:val="812"/>
    <w:uiPriority w:val="10"/>
    <w:qFormat/>
    <w:rPr>
      <w:sz w:val="48"/>
      <w:szCs w:val="48"/>
    </w:rPr>
  </w:style>
  <w:style w:type="character" w:styleId="893" w:customStyle="1">
    <w:name w:val="Subtitle Char"/>
    <w:basedOn w:val="812"/>
    <w:uiPriority w:val="11"/>
    <w:rPr>
      <w:sz w:val="24"/>
      <w:szCs w:val="24"/>
    </w:rPr>
  </w:style>
  <w:style w:type="character" w:styleId="894" w:customStyle="1">
    <w:name w:val="Quote Char"/>
    <w:uiPriority w:val="29"/>
    <w:rPr>
      <w:i/>
    </w:rPr>
  </w:style>
  <w:style w:type="character" w:styleId="895" w:customStyle="1">
    <w:name w:val="Intense Quote Char"/>
    <w:uiPriority w:val="30"/>
    <w:rPr>
      <w:i/>
    </w:rPr>
  </w:style>
  <w:style w:type="character" w:styleId="896" w:customStyle="1">
    <w:name w:val="Header Char"/>
    <w:basedOn w:val="812"/>
    <w:uiPriority w:val="99"/>
    <w:qFormat/>
  </w:style>
  <w:style w:type="character" w:styleId="897" w:customStyle="1">
    <w:name w:val="Footer Char"/>
    <w:basedOn w:val="812"/>
    <w:uiPriority w:val="99"/>
  </w:style>
  <w:style w:type="character" w:styleId="898" w:customStyle="1">
    <w:name w:val="Caption Char"/>
    <w:uiPriority w:val="99"/>
    <w:qFormat/>
  </w:style>
  <w:style w:type="table" w:styleId="899" w:customStyle="1">
    <w:name w:val="Table Grid Light"/>
    <w:basedOn w:val="81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0" w:customStyle="1">
    <w:name w:val="Plain Table 1"/>
    <w:basedOn w:val="81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2"/>
    <w:basedOn w:val="813"/>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3"/>
    <w:basedOn w:val="813"/>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Plain Table 4"/>
    <w:basedOn w:val="813"/>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Plain Table 5"/>
    <w:basedOn w:val="813"/>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Grid Table 1 Light"/>
    <w:basedOn w:val="813"/>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basedOn w:val="813"/>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813"/>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813"/>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813"/>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813"/>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813"/>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Grid Table 2"/>
    <w:basedOn w:val="813"/>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basedOn w:val="813"/>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basedOn w:val="813"/>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basedOn w:val="813"/>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basedOn w:val="813"/>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basedOn w:val="813"/>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basedOn w:val="813"/>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Grid Table 3"/>
    <w:basedOn w:val="813"/>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basedOn w:val="813"/>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813"/>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813"/>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813"/>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813"/>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813"/>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4"/>
    <w:basedOn w:val="813"/>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basedOn w:val="813"/>
    <w:uiPriority w:val="5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8" w:customStyle="1">
    <w:name w:val="Grid Table 4 - Accent 2"/>
    <w:basedOn w:val="813"/>
    <w:uiPriority w:val="5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9" w:customStyle="1">
    <w:name w:val="Grid Table 4 - Accent 3"/>
    <w:basedOn w:val="813"/>
    <w:uiPriority w:val="5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0" w:customStyle="1">
    <w:name w:val="Grid Table 4 - Accent 4"/>
    <w:basedOn w:val="813"/>
    <w:uiPriority w:val="5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basedOn w:val="813"/>
    <w:uiPriority w:val="5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basedOn w:val="813"/>
    <w:uiPriority w:val="5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Grid Table 5 Dark"/>
    <w:basedOn w:val="81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basedOn w:val="81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basedOn w:val="81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basedOn w:val="81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basedOn w:val="81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basedOn w:val="81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basedOn w:val="81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Grid Table 6 Colorful"/>
    <w:basedOn w:val="813"/>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41" w:customStyle="1">
    <w:name w:val="Grid Table 6 Colorful - Accent 1"/>
    <w:basedOn w:val="813"/>
    <w:uiPriority w:val="99"/>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42" w:customStyle="1">
    <w:name w:val="Grid Table 6 Colorful - Accent 2"/>
    <w:basedOn w:val="813"/>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43" w:customStyle="1">
    <w:name w:val="Grid Table 6 Colorful - Accent 3"/>
    <w:basedOn w:val="813"/>
    <w:uiPriority w:val="99"/>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44" w:customStyle="1">
    <w:name w:val="Grid Table 6 Colorful - Accent 4"/>
    <w:basedOn w:val="813"/>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45" w:customStyle="1">
    <w:name w:val="Grid Table 6 Colorful - Accent 5"/>
    <w:basedOn w:val="813"/>
    <w:uiPriority w:val="99"/>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6" w:customStyle="1">
    <w:name w:val="Grid Table 6 Colorful - Accent 6"/>
    <w:basedOn w:val="813"/>
    <w:uiPriority w:val="99"/>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7" w:customStyle="1">
    <w:name w:val="Grid Table 7 Colorful"/>
    <w:basedOn w:val="813"/>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basedOn w:val="813"/>
    <w:uiPriority w:val="99"/>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basedOn w:val="813"/>
    <w:uiPriority w:val="99"/>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basedOn w:val="813"/>
    <w:uiPriority w:val="99"/>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basedOn w:val="813"/>
    <w:uiPriority w:val="99"/>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basedOn w:val="813"/>
    <w:uiPriority w:val="99"/>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basedOn w:val="813"/>
    <w:uiPriority w:val="99"/>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List Table 1 Light"/>
    <w:basedOn w:val="813"/>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basedOn w:val="813"/>
    <w:uiPriority w:val="99"/>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1 Light - Accent 2"/>
    <w:basedOn w:val="813"/>
    <w:uiPriority w:val="99"/>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7" w:customStyle="1">
    <w:name w:val="List Table 1 Light - Accent 3"/>
    <w:basedOn w:val="813"/>
    <w:uiPriority w:val="99"/>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8" w:customStyle="1">
    <w:name w:val="List Table 1 Light - Accent 4"/>
    <w:basedOn w:val="813"/>
    <w:uiPriority w:val="99"/>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basedOn w:val="813"/>
    <w:uiPriority w:val="99"/>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List Table 1 Light - Accent 6"/>
    <w:basedOn w:val="813"/>
    <w:uiPriority w:val="99"/>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List Table 2"/>
    <w:basedOn w:val="813"/>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2" w:customStyle="1">
    <w:name w:val="List Table 2 - Accent 1"/>
    <w:basedOn w:val="813"/>
    <w:uiPriority w:val="99"/>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basedOn w:val="813"/>
    <w:uiPriority w:val="99"/>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4" w:customStyle="1">
    <w:name w:val="List Table 2 - Accent 3"/>
    <w:basedOn w:val="813"/>
    <w:uiPriority w:val="99"/>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basedOn w:val="813"/>
    <w:uiPriority w:val="99"/>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basedOn w:val="813"/>
    <w:uiPriority w:val="99"/>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basedOn w:val="813"/>
    <w:uiPriority w:val="99"/>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List Table 3"/>
    <w:basedOn w:val="813"/>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basedOn w:val="813"/>
    <w:uiPriority w:val="99"/>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3 - Accent 2"/>
    <w:basedOn w:val="813"/>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1" w:customStyle="1">
    <w:name w:val="List Table 3 - Accent 3"/>
    <w:basedOn w:val="813"/>
    <w:uiPriority w:val="99"/>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2" w:customStyle="1">
    <w:name w:val="List Table 3 - Accent 4"/>
    <w:basedOn w:val="813"/>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3" w:customStyle="1">
    <w:name w:val="List Table 3 - Accent 5"/>
    <w:basedOn w:val="813"/>
    <w:uiPriority w:val="99"/>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4" w:customStyle="1">
    <w:name w:val="List Table 3 - Accent 6"/>
    <w:basedOn w:val="813"/>
    <w:uiPriority w:val="99"/>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5" w:customStyle="1">
    <w:name w:val="List Table 4"/>
    <w:basedOn w:val="813"/>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basedOn w:val="813"/>
    <w:uiPriority w:val="9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basedOn w:val="813"/>
    <w:uiPriority w:val="9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basedOn w:val="813"/>
    <w:uiPriority w:val="9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basedOn w:val="813"/>
    <w:uiPriority w:val="9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basedOn w:val="813"/>
    <w:uiPriority w:val="9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basedOn w:val="813"/>
    <w:uiPriority w:val="9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List Table 5 Dark"/>
    <w:basedOn w:val="813"/>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3" w:customStyle="1">
    <w:name w:val="List Table 5 Dark - Accent 1"/>
    <w:basedOn w:val="813"/>
    <w:uiPriority w:val="99"/>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4" w:customStyle="1">
    <w:name w:val="List Table 5 Dark - Accent 2"/>
    <w:basedOn w:val="813"/>
    <w:uiPriority w:val="99"/>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85" w:customStyle="1">
    <w:name w:val="List Table 5 Dark - Accent 3"/>
    <w:basedOn w:val="813"/>
    <w:uiPriority w:val="99"/>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86" w:customStyle="1">
    <w:name w:val="List Table 5 Dark - Accent 4"/>
    <w:basedOn w:val="813"/>
    <w:uiPriority w:val="99"/>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7" w:customStyle="1">
    <w:name w:val="List Table 5 Dark - Accent 5"/>
    <w:basedOn w:val="813"/>
    <w:uiPriority w:val="99"/>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8" w:customStyle="1">
    <w:name w:val="List Table 5 Dark - Accent 6"/>
    <w:basedOn w:val="813"/>
    <w:uiPriority w:val="99"/>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9" w:customStyle="1">
    <w:name w:val="List Table 6 Colorful"/>
    <w:basedOn w:val="813"/>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0" w:customStyle="1">
    <w:name w:val="List Table 6 Colorful - Accent 1"/>
    <w:basedOn w:val="813"/>
    <w:uiPriority w:val="99"/>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91" w:customStyle="1">
    <w:name w:val="List Table 6 Colorful - Accent 2"/>
    <w:basedOn w:val="813"/>
    <w:uiPriority w:val="99"/>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92" w:customStyle="1">
    <w:name w:val="List Table 6 Colorful - Accent 3"/>
    <w:basedOn w:val="813"/>
    <w:uiPriority w:val="99"/>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93" w:customStyle="1">
    <w:name w:val="List Table 6 Colorful - Accent 4"/>
    <w:basedOn w:val="813"/>
    <w:uiPriority w:val="99"/>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94" w:customStyle="1">
    <w:name w:val="List Table 6 Colorful - Accent 5"/>
    <w:basedOn w:val="813"/>
    <w:uiPriority w:val="99"/>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95" w:customStyle="1">
    <w:name w:val="List Table 6 Colorful - Accent 6"/>
    <w:basedOn w:val="813"/>
    <w:uiPriority w:val="99"/>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96" w:customStyle="1">
    <w:name w:val="List Table 7 Colorful"/>
    <w:basedOn w:val="813"/>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basedOn w:val="813"/>
    <w:uiPriority w:val="99"/>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basedOn w:val="813"/>
    <w:uiPriority w:val="99"/>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basedOn w:val="813"/>
    <w:uiPriority w:val="99"/>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basedOn w:val="813"/>
    <w:uiPriority w:val="99"/>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basedOn w:val="813"/>
    <w:uiPriority w:val="99"/>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basedOn w:val="813"/>
    <w:uiPriority w:val="99"/>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basedOn w:val="81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4" w:customStyle="1">
    <w:name w:val="Lined - Accent 1"/>
    <w:basedOn w:val="81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5" w:customStyle="1">
    <w:name w:val="Lined - Accent 2"/>
    <w:basedOn w:val="81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6" w:customStyle="1">
    <w:name w:val="Lined - Accent 3"/>
    <w:basedOn w:val="81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7" w:customStyle="1">
    <w:name w:val="Lined - Accent 4"/>
    <w:basedOn w:val="81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basedOn w:val="81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basedOn w:val="81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basedOn w:val="813"/>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1" w:customStyle="1">
    <w:name w:val="Bordered &amp; Lined - Accent 1"/>
    <w:basedOn w:val="813"/>
    <w:uiPriority w:val="99"/>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2" w:customStyle="1">
    <w:name w:val="Bordered &amp; Lined - Accent 2"/>
    <w:basedOn w:val="813"/>
    <w:uiPriority w:val="99"/>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3" w:customStyle="1">
    <w:name w:val="Bordered &amp; Lined - Accent 3"/>
    <w:basedOn w:val="813"/>
    <w:uiPriority w:val="99"/>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4" w:customStyle="1">
    <w:name w:val="Bordered &amp; Lined - Accent 4"/>
    <w:basedOn w:val="813"/>
    <w:uiPriority w:val="99"/>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basedOn w:val="813"/>
    <w:uiPriority w:val="99"/>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basedOn w:val="813"/>
    <w:uiPriority w:val="99"/>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basedOn w:val="813"/>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8" w:customStyle="1">
    <w:name w:val="Bordered - Accent 1"/>
    <w:basedOn w:val="813"/>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basedOn w:val="813"/>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0" w:customStyle="1">
    <w:name w:val="Bordered - Accent 3"/>
    <w:basedOn w:val="813"/>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1" w:customStyle="1">
    <w:name w:val="Bordered - Accent 4"/>
    <w:basedOn w:val="813"/>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basedOn w:val="813"/>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basedOn w:val="813"/>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Footnote Text Char"/>
    <w:uiPriority w:val="99"/>
    <w:rPr>
      <w:sz w:val="18"/>
    </w:rPr>
  </w:style>
  <w:style w:type="character" w:styleId="1025" w:customStyle="1">
    <w:name w:val="尾注文本 Char"/>
    <w:link w:val="841"/>
    <w:uiPriority w:val="99"/>
    <w:rPr>
      <w:sz w:val="20"/>
    </w:rPr>
  </w:style>
  <w:style w:type="paragraph" w:styleId="1026" w:customStyle="1">
    <w:name w:val="TOC 标题1"/>
    <w:uiPriority w:val="39"/>
    <w:unhideWhenUsed/>
  </w:style>
  <w:style w:type="paragraph" w:styleId="1027" w:customStyle="1">
    <w:name w:val="Heading 1"/>
    <w:basedOn w:val="1028"/>
    <w:next w:val="809"/>
    <w:link w:val="1042"/>
    <w:qFormat/>
    <w:pPr>
      <w:spacing w:before="340" w:after="330" w:line="576" w:lineRule="auto"/>
      <w:outlineLvl w:val="0"/>
    </w:pPr>
    <w:rPr>
      <w:rFonts w:ascii="Times New Roman" w:hAnsi="Times New Roman" w:eastAsia="楷体_GB2312"/>
      <w:bCs w:val="0"/>
      <w:sz w:val="44"/>
      <w:szCs w:val="20"/>
    </w:rPr>
  </w:style>
  <w:style w:type="paragraph" w:styleId="1028" w:customStyle="1">
    <w:name w:val="Heading 2"/>
    <w:basedOn w:val="809"/>
    <w:next w:val="809"/>
    <w:link w:val="1041"/>
    <w:qFormat/>
    <w:pPr>
      <w:jc w:val="both"/>
      <w:keepLines/>
      <w:keepNext/>
      <w:spacing w:before="260" w:after="260" w:line="413" w:lineRule="auto"/>
      <w:widowControl w:val="off"/>
      <w:outlineLvl w:val="1"/>
    </w:pPr>
    <w:rPr>
      <w:rFonts w:ascii="Arial" w:hAnsi="Arial" w:eastAsia="黑体"/>
      <w:b/>
      <w:bCs/>
      <w:sz w:val="32"/>
      <w:szCs w:val="32"/>
    </w:rPr>
  </w:style>
  <w:style w:type="paragraph" w:styleId="1029" w:customStyle="1">
    <w:name w:val="Heading 3"/>
    <w:basedOn w:val="809"/>
    <w:next w:val="809"/>
    <w:link w:val="1043"/>
    <w:qFormat/>
    <w:pPr>
      <w:jc w:val="both"/>
      <w:keepLines/>
      <w:keepNext/>
      <w:spacing w:before="260" w:after="260" w:line="415" w:lineRule="auto"/>
      <w:widowControl w:val="off"/>
      <w:outlineLvl w:val="2"/>
    </w:pPr>
    <w:rPr>
      <w:b/>
      <w:sz w:val="32"/>
    </w:rPr>
  </w:style>
  <w:style w:type="paragraph" w:styleId="1030" w:customStyle="1">
    <w:name w:val="Heading 4"/>
    <w:basedOn w:val="809"/>
    <w:next w:val="809"/>
    <w:link w:val="1044"/>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1031" w:customStyle="1">
    <w:name w:val="Heading 5"/>
    <w:basedOn w:val="1030"/>
    <w:next w:val="1032"/>
    <w:link w:val="1045"/>
    <w:qFormat/>
    <w:pPr>
      <w:ind w:left="3390"/>
      <w:tabs>
        <w:tab w:val="clear" w:pos="1410" w:leader="none"/>
        <w:tab w:val="clear" w:pos="2970" w:leader="none"/>
        <w:tab w:val="left" w:pos="3390" w:leader="none"/>
      </w:tabs>
      <w:outlineLvl w:val="4"/>
    </w:pPr>
    <w:rPr>
      <w:caps w:val="0"/>
      <w:sz w:val="18"/>
    </w:rPr>
  </w:style>
  <w:style w:type="paragraph" w:styleId="1032" w:customStyle="1">
    <w:name w:val="Párrafo"/>
    <w:basedOn w:val="809"/>
    <w:uiPriority w:val="99"/>
    <w:qFormat/>
    <w:pPr>
      <w:jc w:val="both"/>
      <w:spacing w:before="120" w:after="60"/>
    </w:pPr>
    <w:rPr>
      <w:rFonts w:ascii="Verdana" w:hAnsi="Verdana"/>
      <w:sz w:val="18"/>
      <w:lang w:val="es-ES" w:eastAsia="ko-KR"/>
    </w:rPr>
  </w:style>
  <w:style w:type="paragraph" w:styleId="1033" w:customStyle="1">
    <w:name w:val="Heading 6"/>
    <w:basedOn w:val="809"/>
    <w:next w:val="809"/>
    <w:link w:val="1046"/>
    <w:qFormat/>
    <w:pPr>
      <w:ind w:left="3400" w:hanging="708"/>
      <w:jc w:val="both"/>
      <w:spacing w:before="240" w:after="60"/>
      <w:tabs>
        <w:tab w:val="left" w:pos="0" w:leader="none"/>
      </w:tabs>
      <w:outlineLvl w:val="5"/>
    </w:pPr>
    <w:rPr>
      <w:rFonts w:ascii="宋体"/>
      <w:i/>
      <w:sz w:val="22"/>
      <w:lang w:val="es-ES" w:eastAsia="ko-KR"/>
    </w:rPr>
  </w:style>
  <w:style w:type="paragraph" w:styleId="1034" w:customStyle="1">
    <w:name w:val="Heading 7"/>
    <w:basedOn w:val="809"/>
    <w:next w:val="809"/>
    <w:link w:val="1047"/>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1035" w:customStyle="1">
    <w:name w:val="Heading 8"/>
    <w:basedOn w:val="809"/>
    <w:next w:val="809"/>
    <w:link w:val="1048"/>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1036" w:customStyle="1">
    <w:name w:val="Heading 9"/>
    <w:basedOn w:val="809"/>
    <w:next w:val="809"/>
    <w:link w:val="1049"/>
    <w:uiPriority w:val="99"/>
    <w:qFormat/>
    <w:pPr>
      <w:ind w:left="5524" w:hanging="708"/>
      <w:jc w:val="both"/>
      <w:spacing w:before="240" w:after="60"/>
      <w:tabs>
        <w:tab w:val="left" w:pos="0" w:leader="none"/>
      </w:tabs>
      <w:outlineLvl w:val="8"/>
    </w:pPr>
    <w:rPr>
      <w:rFonts w:ascii="Arial" w:hAnsi="Arial"/>
      <w:b/>
      <w:i/>
      <w:sz w:val="18"/>
      <w:lang w:val="es-ES" w:eastAsia="ko-KR"/>
    </w:rPr>
  </w:style>
  <w:style w:type="paragraph" w:styleId="1037" w:customStyle="1">
    <w:name w:val="Caption"/>
    <w:basedOn w:val="809"/>
    <w:next w:val="809"/>
    <w:qFormat/>
    <w:pPr>
      <w:ind w:firstLine="200"/>
      <w:jc w:val="both"/>
      <w:spacing w:before="156" w:line="360" w:lineRule="auto"/>
      <w:widowControl w:val="off"/>
    </w:pPr>
    <w:rPr>
      <w:rFonts w:ascii="Arial" w:hAnsi="Arial" w:eastAsia="黑体"/>
      <w:sz w:val="20"/>
    </w:rPr>
  </w:style>
  <w:style w:type="paragraph" w:styleId="1038" w:customStyle="1">
    <w:name w:val="Footer"/>
    <w:basedOn w:val="809"/>
    <w:link w:val="1060"/>
    <w:qFormat/>
    <w:pPr>
      <w:tabs>
        <w:tab w:val="center" w:pos="4153" w:leader="none"/>
        <w:tab w:val="right" w:pos="8306" w:leader="none"/>
      </w:tabs>
    </w:pPr>
    <w:rPr>
      <w:rFonts w:eastAsia="楷体_GB2312"/>
      <w:sz w:val="18"/>
    </w:rPr>
  </w:style>
  <w:style w:type="paragraph" w:styleId="1039" w:customStyle="1">
    <w:name w:val="Header"/>
    <w:basedOn w:val="809"/>
    <w:link w:val="1061"/>
    <w:qFormat/>
    <w:pPr>
      <w:jc w:val="center"/>
      <w:tabs>
        <w:tab w:val="center" w:pos="4153" w:leader="none"/>
        <w:tab w:val="right" w:pos="8306" w:leader="none"/>
      </w:tabs>
    </w:pPr>
    <w:rPr>
      <w:rFonts w:eastAsia="楷体_GB2312"/>
      <w:sz w:val="18"/>
    </w:rPr>
  </w:style>
  <w:style w:type="character" w:styleId="1040" w:customStyle="1">
    <w:name w:val="正文文本 Char5"/>
    <w:link w:val="827"/>
    <w:qFormat/>
    <w:rPr>
      <w:sz w:val="24"/>
    </w:rPr>
  </w:style>
  <w:style w:type="character" w:styleId="1041" w:customStyle="1">
    <w:name w:val="标题 2 字符1"/>
    <w:link w:val="1028"/>
    <w:qFormat/>
    <w:rPr>
      <w:rFonts w:ascii="Arial" w:hAnsi="Arial" w:eastAsia="黑体"/>
      <w:b/>
      <w:bCs/>
      <w:sz w:val="32"/>
      <w:szCs w:val="32"/>
    </w:rPr>
  </w:style>
  <w:style w:type="character" w:styleId="1042" w:customStyle="1">
    <w:name w:val="标题 1 字符1"/>
    <w:link w:val="1027"/>
    <w:qFormat/>
    <w:rPr>
      <w:rFonts w:eastAsia="楷体_GB2312"/>
      <w:b/>
      <w:sz w:val="44"/>
    </w:rPr>
  </w:style>
  <w:style w:type="character" w:styleId="1043" w:customStyle="1">
    <w:name w:val="标题 3 字符1"/>
    <w:link w:val="1029"/>
    <w:qFormat/>
    <w:rPr>
      <w:b/>
      <w:sz w:val="32"/>
    </w:rPr>
  </w:style>
  <w:style w:type="character" w:styleId="1044" w:customStyle="1">
    <w:name w:val="标题 4 字符1"/>
    <w:link w:val="1030"/>
    <w:qFormat/>
    <w:rPr>
      <w:rFonts w:ascii="Verdana" w:hAnsi="Verdana"/>
      <w:i/>
      <w:caps/>
      <w:lang w:val="es-ES" w:eastAsia="ko-KR"/>
    </w:rPr>
  </w:style>
  <w:style w:type="character" w:styleId="1045" w:customStyle="1">
    <w:name w:val="标题 5 字符1"/>
    <w:link w:val="1031"/>
    <w:qFormat/>
    <w:rPr>
      <w:rFonts w:ascii="Verdana" w:hAnsi="Verdana"/>
      <w:i/>
      <w:sz w:val="18"/>
      <w:lang w:val="es-ES" w:eastAsia="ko-KR"/>
    </w:rPr>
  </w:style>
  <w:style w:type="character" w:styleId="1046" w:customStyle="1">
    <w:name w:val="标题 6 字符1"/>
    <w:link w:val="1033"/>
    <w:qFormat/>
    <w:rPr>
      <w:rFonts w:ascii="宋体"/>
      <w:i/>
      <w:sz w:val="22"/>
      <w:lang w:val="es-ES" w:eastAsia="ko-KR"/>
    </w:rPr>
  </w:style>
  <w:style w:type="character" w:styleId="1047" w:customStyle="1">
    <w:name w:val="标题 7 字符1"/>
    <w:link w:val="1034"/>
    <w:uiPriority w:val="99"/>
    <w:qFormat/>
    <w:rPr>
      <w:rFonts w:ascii="Arial" w:hAnsi="Arial"/>
      <w:lang w:val="es-ES" w:eastAsia="ko-KR"/>
    </w:rPr>
  </w:style>
  <w:style w:type="character" w:styleId="1048" w:customStyle="1">
    <w:name w:val="标题 8 字符1"/>
    <w:link w:val="1035"/>
    <w:uiPriority w:val="99"/>
    <w:qFormat/>
    <w:rPr>
      <w:rFonts w:ascii="Arial" w:hAnsi="Arial"/>
      <w:i/>
      <w:lang w:val="es-ES" w:eastAsia="ko-KR"/>
    </w:rPr>
  </w:style>
  <w:style w:type="character" w:styleId="1049" w:customStyle="1">
    <w:name w:val="标题 9 字符1"/>
    <w:link w:val="1036"/>
    <w:uiPriority w:val="99"/>
    <w:qFormat/>
    <w:rPr>
      <w:rFonts w:ascii="Arial" w:hAnsi="Arial"/>
      <w:b/>
      <w:i/>
      <w:sz w:val="18"/>
      <w:lang w:val="es-ES" w:eastAsia="ko-KR"/>
    </w:rPr>
  </w:style>
  <w:style w:type="character" w:styleId="1050" w:customStyle="1">
    <w:name w:val="正文缩进 Char3"/>
    <w:link w:val="820"/>
    <w:qFormat/>
    <w:rPr>
      <w:rFonts w:eastAsia="楷体_GB2312"/>
      <w:sz w:val="24"/>
    </w:rPr>
  </w:style>
  <w:style w:type="character" w:styleId="1051" w:customStyle="1">
    <w:name w:val="文档结构图 Char3"/>
    <w:link w:val="822"/>
    <w:qFormat/>
    <w:rPr>
      <w:sz w:val="24"/>
      <w:shd w:val="clear" w:color="auto" w:fill="000080"/>
    </w:rPr>
  </w:style>
  <w:style w:type="character" w:styleId="1052" w:customStyle="1">
    <w:name w:val="批注文字 Char4"/>
    <w:link w:val="824"/>
    <w:qFormat/>
    <w:rPr>
      <w:sz w:val="24"/>
    </w:rPr>
  </w:style>
  <w:style w:type="character" w:styleId="1053" w:customStyle="1">
    <w:name w:val="正文文本 3 Char1"/>
    <w:link w:val="826"/>
    <w:qFormat/>
    <w:rPr>
      <w:rFonts w:ascii="Tahoma" w:hAnsi="Tahoma"/>
      <w:sz w:val="16"/>
      <w:szCs w:val="16"/>
    </w:rPr>
  </w:style>
  <w:style w:type="character" w:styleId="1054" w:customStyle="1">
    <w:name w:val="正文文本缩进 Char3"/>
    <w:link w:val="815"/>
    <w:qFormat/>
    <w:rPr>
      <w:sz w:val="24"/>
    </w:rPr>
  </w:style>
  <w:style w:type="character" w:styleId="1055" w:customStyle="1">
    <w:name w:val="HTML 地址 Char1"/>
    <w:link w:val="834"/>
    <w:qFormat/>
    <w:rPr>
      <w:rFonts w:ascii="Times New Roman" w:hAnsi="Times New Roman"/>
      <w:i/>
      <w:iCs/>
      <w:szCs w:val="24"/>
    </w:rPr>
  </w:style>
  <w:style w:type="character" w:styleId="1056" w:customStyle="1">
    <w:name w:val="纯文本 Char6"/>
    <w:link w:val="837"/>
    <w:qFormat/>
    <w:rPr>
      <w:rFonts w:ascii="宋体" w:hAnsi="Courier New" w:eastAsia="楷体_GB2312"/>
      <w:sz w:val="26"/>
    </w:rPr>
  </w:style>
  <w:style w:type="character" w:styleId="1057" w:customStyle="1">
    <w:name w:val="日期 Char4"/>
    <w:link w:val="839"/>
    <w:qFormat/>
    <w:rPr>
      <w:rFonts w:ascii="宋体" w:hAnsi="宋体" w:eastAsia="楷体_GB2312"/>
      <w:sz w:val="24"/>
    </w:rPr>
  </w:style>
  <w:style w:type="character" w:styleId="1058" w:customStyle="1">
    <w:name w:val="正文文本缩进 2 Char3"/>
    <w:link w:val="840"/>
    <w:qFormat/>
    <w:rPr>
      <w:sz w:val="24"/>
    </w:rPr>
  </w:style>
  <w:style w:type="character" w:styleId="1059" w:customStyle="1">
    <w:name w:val="批注框文本 Char4"/>
    <w:link w:val="842"/>
    <w:qFormat/>
    <w:rPr>
      <w:sz w:val="18"/>
    </w:rPr>
  </w:style>
  <w:style w:type="character" w:styleId="1060" w:customStyle="1">
    <w:name w:val="页脚 字符"/>
    <w:link w:val="1038"/>
    <w:qFormat/>
    <w:rPr>
      <w:rFonts w:eastAsia="楷体_GB2312"/>
      <w:sz w:val="18"/>
    </w:rPr>
  </w:style>
  <w:style w:type="character" w:styleId="1061" w:customStyle="1">
    <w:name w:val="页眉 字符"/>
    <w:link w:val="1039"/>
    <w:qFormat/>
    <w:rPr>
      <w:rFonts w:eastAsia="楷体_GB2312"/>
      <w:sz w:val="18"/>
    </w:rPr>
  </w:style>
  <w:style w:type="character" w:styleId="1062" w:customStyle="1">
    <w:name w:val="副标题 Char3"/>
    <w:link w:val="849"/>
    <w:uiPriority w:val="11"/>
    <w:qFormat/>
    <w:rPr>
      <w:rFonts w:ascii="Cambria" w:hAnsi="Cambria"/>
      <w:b/>
      <w:bCs/>
      <w:sz w:val="32"/>
      <w:szCs w:val="32"/>
    </w:rPr>
  </w:style>
  <w:style w:type="character" w:styleId="1063" w:customStyle="1">
    <w:name w:val="脚注文本 Char4"/>
    <w:link w:val="852"/>
    <w:qFormat/>
    <w:rPr>
      <w:sz w:val="18"/>
      <w:szCs w:val="18"/>
    </w:rPr>
  </w:style>
  <w:style w:type="character" w:styleId="1064" w:customStyle="1">
    <w:name w:val="正文文本缩进 3 Char4"/>
    <w:link w:val="853"/>
    <w:uiPriority w:val="99"/>
    <w:qFormat/>
    <w:rPr>
      <w:sz w:val="16"/>
    </w:rPr>
  </w:style>
  <w:style w:type="character" w:styleId="1065" w:customStyle="1">
    <w:name w:val="正文文本 2 Char4"/>
    <w:link w:val="858"/>
    <w:qFormat/>
    <w:rPr>
      <w:sz w:val="24"/>
    </w:rPr>
  </w:style>
  <w:style w:type="character" w:styleId="1066" w:customStyle="1">
    <w:name w:val="HTML 预设格式 Char4"/>
    <w:link w:val="861"/>
    <w:uiPriority w:val="99"/>
    <w:qFormat/>
    <w:rPr>
      <w:rFonts w:ascii="Arial" w:hAnsi="Arial" w:cs="Arial"/>
      <w:sz w:val="24"/>
    </w:rPr>
  </w:style>
  <w:style w:type="character" w:styleId="1067" w:customStyle="1">
    <w:name w:val="标题 Char4"/>
    <w:link w:val="864"/>
    <w:qFormat/>
    <w:rPr>
      <w:smallCaps/>
      <w:sz w:val="48"/>
      <w:szCs w:val="48"/>
    </w:rPr>
  </w:style>
  <w:style w:type="character" w:styleId="1068" w:customStyle="1">
    <w:name w:val="批注主题 Char4"/>
    <w:link w:val="823"/>
    <w:qFormat/>
    <w:rPr>
      <w:b/>
      <w:bCs/>
      <w:sz w:val="24"/>
    </w:rPr>
  </w:style>
  <w:style w:type="character" w:styleId="1069" w:customStyle="1">
    <w:name w:val="正文首行缩进 Char5"/>
    <w:link w:val="828"/>
    <w:uiPriority w:val="99"/>
    <w:qFormat/>
  </w:style>
  <w:style w:type="character" w:styleId="1070" w:customStyle="1">
    <w:name w:val="正文首行缩进 2 Char2"/>
    <w:link w:val="865"/>
    <w:qFormat/>
    <w:rPr>
      <w:rFonts w:ascii="Tahoma" w:hAnsi="Tahoma"/>
      <w:sz w:val="28"/>
      <w:szCs w:val="24"/>
    </w:rPr>
  </w:style>
  <w:style w:type="character" w:styleId="1071" w:customStyle="1">
    <w:name w:val="Char Char18"/>
    <w:qFormat/>
    <w:rPr>
      <w:rFonts w:eastAsia="楷体_GB2312"/>
      <w:b/>
      <w:sz w:val="44"/>
      <w:lang w:val="en-US" w:eastAsia="zh-CN" w:bidi="ar-SA"/>
    </w:rPr>
  </w:style>
  <w:style w:type="character" w:styleId="1072" w:customStyle="1">
    <w:name w:val="标题 8 Char"/>
    <w:uiPriority w:val="99"/>
    <w:qFormat/>
    <w:rPr>
      <w:rFonts w:ascii="Arial" w:hAnsi="Arial"/>
      <w:i/>
      <w:lang w:val="es-ES" w:eastAsia="ko-KR"/>
    </w:rPr>
  </w:style>
  <w:style w:type="character" w:styleId="1073" w:customStyle="1">
    <w:name w:val="文档结构图 Char"/>
    <w:qFormat/>
    <w:rPr>
      <w:sz w:val="24"/>
      <w:shd w:val="clear" w:color="auto" w:fill="000080"/>
    </w:rPr>
  </w:style>
  <w:style w:type="character" w:styleId="1074" w:customStyle="1">
    <w:name w:val="正文文本缩进 Char"/>
    <w:qFormat/>
    <w:rPr>
      <w:sz w:val="24"/>
    </w:rPr>
  </w:style>
  <w:style w:type="character" w:styleId="1075" w:customStyle="1">
    <w:name w:val="标题 3 字符"/>
    <w:qFormat/>
    <w:rPr>
      <w:rFonts w:ascii="Times New Roman" w:hAnsi="Times New Roman" w:eastAsia="宋体" w:cs="Times New Roman"/>
      <w:b/>
      <w:sz w:val="32"/>
      <w:szCs w:val="20"/>
    </w:rPr>
  </w:style>
  <w:style w:type="character" w:styleId="1076" w:customStyle="1">
    <w:name w:val="Char Char2"/>
    <w:qFormat/>
    <w:rPr>
      <w:rFonts w:eastAsia="宋体"/>
      <w:smallCaps/>
      <w:sz w:val="48"/>
      <w:szCs w:val="48"/>
      <w:lang w:val="en-US" w:eastAsia="zh-CN" w:bidi="ar-SA"/>
    </w:rPr>
  </w:style>
  <w:style w:type="character" w:styleId="1077" w:customStyle="1">
    <w:name w:val="标题 2 Char"/>
    <w:qFormat/>
    <w:rPr>
      <w:rFonts w:ascii="Arial" w:hAnsi="Arial" w:eastAsia="黑体"/>
      <w:b/>
      <w:bCs/>
      <w:sz w:val="32"/>
      <w:szCs w:val="32"/>
    </w:rPr>
  </w:style>
  <w:style w:type="character" w:styleId="1078" w:customStyle="1">
    <w:name w:val="文档结构图 Char1"/>
    <w:uiPriority w:val="99"/>
    <w:qFormat/>
    <w:rPr>
      <w:rFonts w:hint="eastAsia" w:ascii="宋体" w:hAnsi="宋体" w:eastAsia="宋体"/>
      <w:sz w:val="18"/>
      <w:szCs w:val="18"/>
    </w:rPr>
  </w:style>
  <w:style w:type="character" w:styleId="1079" w:customStyle="1">
    <w:name w:val="引用 Char2"/>
    <w:uiPriority w:val="29"/>
    <w:qFormat/>
    <w:rPr>
      <w:i/>
      <w:iCs/>
      <w:color w:val="000000"/>
      <w:sz w:val="21"/>
      <w:szCs w:val="24"/>
    </w:rPr>
  </w:style>
  <w:style w:type="character" w:styleId="1080" w:customStyle="1">
    <w:name w:val="current"/>
    <w:qFormat/>
    <w:rPr>
      <w:b/>
      <w:color w:val="05a7d8"/>
      <w:sz w:val="18"/>
      <w:szCs w:val="18"/>
    </w:rPr>
  </w:style>
  <w:style w:type="character" w:styleId="1081" w:customStyle="1">
    <w:name w:val="批注框文本 Char1"/>
    <w:uiPriority w:val="99"/>
    <w:qFormat/>
    <w:rPr>
      <w:sz w:val="18"/>
      <w:szCs w:val="18"/>
    </w:rPr>
  </w:style>
  <w:style w:type="character" w:styleId="1082" w:customStyle="1">
    <w:name w:val="l-btn-left"/>
    <w:qFormat/>
  </w:style>
  <w:style w:type="character" w:styleId="1083" w:customStyle="1">
    <w:name w:val="font21"/>
    <w:qFormat/>
    <w:rPr>
      <w:rFonts w:hint="default" w:ascii="Arial Unicode MS" w:hAnsi="Arial Unicode MS" w:eastAsia="Arial Unicode MS" w:cs="Arial Unicode MS"/>
      <w:color w:val="000000"/>
      <w:sz w:val="20"/>
      <w:szCs w:val="20"/>
      <w:u w:val="none"/>
    </w:rPr>
  </w:style>
  <w:style w:type="character" w:styleId="1084" w:customStyle="1">
    <w:name w:val="批注框文本 Char2"/>
    <w:uiPriority w:val="99"/>
    <w:qFormat/>
    <w:rPr>
      <w:rFonts w:ascii="Times New Roman" w:hAnsi="Times New Roman" w:eastAsia="宋体" w:cs="Times New Roman"/>
      <w:sz w:val="18"/>
      <w:szCs w:val="18"/>
    </w:rPr>
  </w:style>
  <w:style w:type="character" w:styleId="1085" w:customStyle="1">
    <w:name w:val="纯文本 Char3"/>
    <w:uiPriority w:val="99"/>
    <w:qFormat/>
    <w:rPr>
      <w:rFonts w:ascii="宋体" w:hAnsi="Courier New" w:cs="Courier New"/>
      <w:sz w:val="21"/>
      <w:szCs w:val="21"/>
    </w:rPr>
  </w:style>
  <w:style w:type="character" w:styleId="1086" w:customStyle="1">
    <w:name w:val="批注主题 Char"/>
    <w:qFormat/>
    <w:rPr>
      <w:b/>
      <w:bCs/>
      <w:sz w:val="24"/>
    </w:rPr>
  </w:style>
  <w:style w:type="character" w:styleId="1087" w:customStyle="1">
    <w:name w:val="标题 4 字符"/>
    <w:uiPriority w:val="9"/>
    <w:qFormat/>
    <w:rPr>
      <w:rFonts w:ascii="Verdana" w:hAnsi="Verdana" w:eastAsia="宋体" w:cs="Times New Roman"/>
      <w:i/>
      <w:caps/>
      <w:sz w:val="20"/>
      <w:szCs w:val="20"/>
      <w:lang w:val="es-ES" w:eastAsia="ko-KR"/>
    </w:rPr>
  </w:style>
  <w:style w:type="character" w:styleId="1088" w:customStyle="1">
    <w:name w:val="Char Char20"/>
    <w:qFormat/>
    <w:rPr>
      <w:rFonts w:eastAsia="楷体_GB2312"/>
      <w:b/>
      <w:sz w:val="44"/>
      <w:lang w:val="en-US" w:eastAsia="zh-CN" w:bidi="ar-SA"/>
    </w:rPr>
  </w:style>
  <w:style w:type="character" w:styleId="1089" w:customStyle="1">
    <w:name w:val="批注主题 Char1"/>
    <w:qFormat/>
    <w:rPr>
      <w:rFonts w:hint="default" w:ascii="Times New Roman" w:hAnsi="Times New Roman" w:eastAsia="Times New Roman" w:cs="Times New Roman"/>
      <w:b/>
      <w:bCs/>
      <w:sz w:val="24"/>
    </w:rPr>
  </w:style>
  <w:style w:type="character" w:styleId="1090" w:customStyle="1">
    <w:name w:val="正文缩进 Char"/>
    <w:qFormat/>
    <w:rPr>
      <w:rFonts w:eastAsia="楷体_GB2312"/>
      <w:sz w:val="24"/>
    </w:rPr>
  </w:style>
  <w:style w:type="character" w:styleId="1091" w:customStyle="1">
    <w:name w:val="标题 1 Char"/>
    <w:qFormat/>
    <w:rPr>
      <w:rFonts w:eastAsia="楷体_GB2312"/>
      <w:b/>
      <w:sz w:val="44"/>
    </w:rPr>
  </w:style>
  <w:style w:type="character" w:styleId="1092" w:customStyle="1">
    <w:name w:val="标题 5 字符"/>
    <w:uiPriority w:val="9"/>
    <w:qFormat/>
    <w:rPr>
      <w:rFonts w:ascii="Verdana" w:hAnsi="Verdana" w:eastAsia="宋体" w:cs="Times New Roman"/>
      <w:i/>
      <w:sz w:val="18"/>
      <w:szCs w:val="20"/>
      <w:lang w:val="es-ES" w:eastAsia="ko-KR"/>
    </w:rPr>
  </w:style>
  <w:style w:type="character" w:styleId="1093" w:customStyle="1">
    <w:name w:val="Plain Text Char Char"/>
    <w:link w:val="1094"/>
    <w:qFormat/>
    <w:rPr>
      <w:rFonts w:ascii="宋体" w:hAnsi="Courier New" w:eastAsia="楷体_GB2312"/>
      <w:sz w:val="26"/>
    </w:rPr>
  </w:style>
  <w:style w:type="paragraph" w:styleId="1094" w:customStyle="1">
    <w:name w:val="Plain Text1"/>
    <w:basedOn w:val="809"/>
    <w:link w:val="1093"/>
    <w:qFormat/>
    <w:pPr>
      <w:jc w:val="both"/>
      <w:widowControl w:val="off"/>
    </w:pPr>
    <w:rPr>
      <w:rFonts w:ascii="宋体" w:hAnsi="Courier New" w:eastAsia="楷体_GB2312"/>
      <w:sz w:val="26"/>
    </w:rPr>
  </w:style>
  <w:style w:type="character" w:styleId="1095" w:customStyle="1">
    <w:name w:val="方案文档 Char Char"/>
    <w:link w:val="1096"/>
    <w:qFormat/>
    <w:rPr>
      <w:rFonts w:ascii="Arial" w:hAnsi="Arial"/>
      <w:sz w:val="24"/>
      <w:szCs w:val="24"/>
    </w:rPr>
  </w:style>
  <w:style w:type="paragraph" w:styleId="1096" w:customStyle="1">
    <w:name w:val="方案文档"/>
    <w:basedOn w:val="809"/>
    <w:link w:val="1095"/>
    <w:qFormat/>
    <w:pPr>
      <w:ind w:firstLine="540"/>
      <w:jc w:val="both"/>
      <w:spacing w:before="120" w:after="120" w:line="360" w:lineRule="auto"/>
      <w:widowControl w:val="off"/>
    </w:pPr>
    <w:rPr>
      <w:rFonts w:ascii="Arial" w:hAnsi="Arial"/>
      <w:szCs w:val="24"/>
    </w:rPr>
  </w:style>
  <w:style w:type="character" w:styleId="1097" w:customStyle="1">
    <w:name w:val="标题 9 字符"/>
    <w:uiPriority w:val="9"/>
    <w:qFormat/>
    <w:rPr>
      <w:rFonts w:ascii="Arial" w:hAnsi="Arial" w:eastAsia="宋体" w:cs="Times New Roman"/>
      <w:b/>
      <w:i/>
      <w:sz w:val="18"/>
      <w:szCs w:val="20"/>
      <w:lang w:val="es-ES" w:eastAsia="ko-KR"/>
    </w:rPr>
  </w:style>
  <w:style w:type="character" w:styleId="1098" w:customStyle="1">
    <w:name w:val="正文文本缩进 3 Char"/>
    <w:qFormat/>
    <w:rPr>
      <w:sz w:val="16"/>
    </w:rPr>
  </w:style>
  <w:style w:type="character" w:styleId="1099" w:customStyle="1">
    <w:name w:val="正文文本 Char"/>
    <w:qFormat/>
    <w:rPr>
      <w:sz w:val="24"/>
    </w:rPr>
  </w:style>
  <w:style w:type="character" w:styleId="1100" w:customStyle="1">
    <w:name w:val="HTML 预设格式 Char"/>
    <w:qFormat/>
    <w:rPr>
      <w:rFonts w:ascii="Arial" w:hAnsi="Arial" w:cs="Arial"/>
      <w:sz w:val="24"/>
    </w:rPr>
  </w:style>
  <w:style w:type="character" w:styleId="1101" w:customStyle="1">
    <w:name w:val="param-name"/>
    <w:qFormat/>
  </w:style>
  <w:style w:type="character" w:styleId="1102" w:customStyle="1">
    <w:name w:val="Plain Text Char"/>
    <w:link w:val="1103"/>
    <w:qFormat/>
    <w:rPr>
      <w:rFonts w:ascii="宋体" w:hAnsi="Courier New" w:eastAsia="楷体_GB2312"/>
      <w:sz w:val="26"/>
    </w:rPr>
  </w:style>
  <w:style w:type="paragraph" w:styleId="1103" w:customStyle="1">
    <w:name w:val="纯文本1"/>
    <w:basedOn w:val="809"/>
    <w:link w:val="1102"/>
    <w:qFormat/>
    <w:rPr>
      <w:rFonts w:ascii="宋体" w:hAnsi="Courier New" w:eastAsia="楷体_GB2312"/>
      <w:sz w:val="26"/>
    </w:rPr>
  </w:style>
  <w:style w:type="character" w:styleId="1104" w:customStyle="1">
    <w:name w:val="正文文本 Char2"/>
    <w:qFormat/>
    <w:rPr>
      <w:sz w:val="21"/>
      <w:szCs w:val="24"/>
    </w:rPr>
  </w:style>
  <w:style w:type="character" w:styleId="1105" w:customStyle="1">
    <w:name w:val="列出段落 Char2"/>
    <w:link w:val="1106"/>
    <w:uiPriority w:val="34"/>
    <w:qFormat/>
    <w:rPr>
      <w:rFonts w:ascii="Calibri" w:hAnsi="Calibri"/>
      <w:sz w:val="21"/>
      <w:szCs w:val="22"/>
    </w:rPr>
  </w:style>
  <w:style w:type="paragraph" w:styleId="1106">
    <w:name w:val="List Paragraph"/>
    <w:basedOn w:val="809"/>
    <w:link w:val="1105"/>
    <w:uiPriority w:val="34"/>
    <w:qFormat/>
    <w:pPr>
      <w:ind w:firstLine="420"/>
      <w:jc w:val="both"/>
      <w:widowControl w:val="off"/>
    </w:pPr>
    <w:rPr>
      <w:rFonts w:ascii="Calibri" w:hAnsi="Calibri"/>
      <w:sz w:val="21"/>
      <w:szCs w:val="22"/>
    </w:rPr>
  </w:style>
  <w:style w:type="character" w:styleId="1107" w:customStyle="1">
    <w:name w:val="正文文本缩进 Char1"/>
    <w:uiPriority w:val="99"/>
    <w:qFormat/>
    <w:rPr>
      <w:sz w:val="24"/>
    </w:rPr>
  </w:style>
  <w:style w:type="character" w:styleId="1108" w:customStyle="1">
    <w:name w:val="正文样式 Char Char"/>
    <w:link w:val="1109"/>
    <w:qFormat/>
    <w:rPr>
      <w:rFonts w:eastAsia="华文中宋"/>
      <w:sz w:val="24"/>
      <w:szCs w:val="32"/>
    </w:rPr>
  </w:style>
  <w:style w:type="paragraph" w:styleId="1109" w:customStyle="1">
    <w:name w:val="正文样式"/>
    <w:basedOn w:val="809"/>
    <w:link w:val="1108"/>
    <w:qFormat/>
    <w:pPr>
      <w:ind w:firstLine="200"/>
      <w:jc w:val="both"/>
      <w:widowControl w:val="off"/>
    </w:pPr>
    <w:rPr>
      <w:rFonts w:eastAsia="华文中宋"/>
      <w:szCs w:val="32"/>
    </w:rPr>
  </w:style>
  <w:style w:type="character" w:styleId="1110" w:customStyle="1">
    <w:name w:val="页眉 Char2"/>
    <w:uiPriority w:val="99"/>
    <w:qFormat/>
    <w:rPr>
      <w:rFonts w:ascii="Times New Roman" w:hAnsi="Times New Roman" w:eastAsia="宋体" w:cs="Times New Roman"/>
      <w:sz w:val="18"/>
      <w:szCs w:val="18"/>
    </w:rPr>
  </w:style>
  <w:style w:type="character" w:styleId="1111" w:customStyle="1">
    <w:name w:val="小四列表 Char"/>
    <w:link w:val="1112"/>
    <w:qFormat/>
    <w:rPr>
      <w:sz w:val="24"/>
      <w:szCs w:val="24"/>
    </w:rPr>
  </w:style>
  <w:style w:type="paragraph" w:styleId="1112" w:customStyle="1">
    <w:name w:val="小四列表"/>
    <w:basedOn w:val="1113"/>
    <w:link w:val="1111"/>
    <w:qFormat/>
    <w:pPr>
      <w:ind w:left="420" w:hanging="420"/>
    </w:pPr>
    <w:rPr>
      <w:sz w:val="24"/>
    </w:rPr>
  </w:style>
  <w:style w:type="paragraph" w:styleId="1113" w:customStyle="1">
    <w:name w:val="四号正文列表"/>
    <w:basedOn w:val="809"/>
    <w:qFormat/>
    <w:pPr>
      <w:jc w:val="both"/>
      <w:spacing w:line="360" w:lineRule="auto"/>
      <w:widowControl w:val="off"/>
      <w:tabs>
        <w:tab w:val="left" w:pos="600" w:leader="none"/>
      </w:tabs>
    </w:pPr>
    <w:rPr>
      <w:sz w:val="28"/>
      <w:szCs w:val="24"/>
    </w:rPr>
  </w:style>
  <w:style w:type="character" w:styleId="1114" w:customStyle="1">
    <w:name w:val="无间隔 Char"/>
    <w:qFormat/>
    <w:rPr>
      <w:rFonts w:eastAsia="宋体"/>
      <w:sz w:val="21"/>
      <w:szCs w:val="24"/>
      <w:lang w:val="en-US" w:eastAsia="zh-CN" w:bidi="ar-SA"/>
    </w:rPr>
  </w:style>
  <w:style w:type="character" w:styleId="1115" w:customStyle="1">
    <w:name w:val="apple-style-span"/>
    <w:qFormat/>
    <w:rPr>
      <w:rFonts w:ascii="Verdana" w:hAnsi="Verdana" w:eastAsia="宋体"/>
      <w:b/>
      <w:color w:val="000000"/>
      <w:sz w:val="28"/>
      <w:szCs w:val="24"/>
      <w:lang w:val="en-US" w:eastAsia="zh-CN" w:bidi="ar-SA"/>
    </w:rPr>
  </w:style>
  <w:style w:type="character" w:styleId="1116" w:customStyle="1">
    <w:name w:val="正文文本首行缩进 字符"/>
    <w:uiPriority w:val="99"/>
    <w:qFormat/>
  </w:style>
  <w:style w:type="character" w:styleId="1117" w:customStyle="1">
    <w:name w:val="标题 Char1"/>
    <w:uiPriority w:val="10"/>
    <w:qFormat/>
    <w:rPr>
      <w:rFonts w:ascii="Cambria" w:hAnsi="Cambria" w:cs="Times New Roman"/>
      <w:b/>
      <w:bCs/>
      <w:sz w:val="32"/>
      <w:szCs w:val="32"/>
    </w:rPr>
  </w:style>
  <w:style w:type="character" w:styleId="1118" w:customStyle="1">
    <w:name w:val="正文文本缩进 2 Char"/>
    <w:qFormat/>
    <w:rPr>
      <w:sz w:val="24"/>
    </w:rPr>
  </w:style>
  <w:style w:type="character" w:styleId="1119" w:customStyle="1">
    <w:name w:val="_正文段落 Char Char"/>
    <w:link w:val="1120"/>
    <w:qFormat/>
    <w:rPr>
      <w:rFonts w:ascii="宋体" w:hAnsi="宋体"/>
      <w:sz w:val="24"/>
      <w:szCs w:val="24"/>
    </w:rPr>
  </w:style>
  <w:style w:type="paragraph" w:styleId="1120" w:customStyle="1">
    <w:name w:val="_正文段落"/>
    <w:basedOn w:val="809"/>
    <w:link w:val="1119"/>
    <w:qFormat/>
    <w:pPr>
      <w:ind w:firstLine="200"/>
      <w:spacing w:line="360" w:lineRule="auto"/>
      <w:widowControl w:val="off"/>
    </w:pPr>
    <w:rPr>
      <w:rFonts w:ascii="宋体" w:hAnsi="宋体"/>
      <w:szCs w:val="24"/>
    </w:rPr>
  </w:style>
  <w:style w:type="character" w:styleId="1121" w:customStyle="1">
    <w:name w:val="正文文本 2 Char"/>
    <w:qFormat/>
    <w:rPr>
      <w:sz w:val="24"/>
    </w:rPr>
  </w:style>
  <w:style w:type="character" w:styleId="1122" w:customStyle="1">
    <w:name w:val="样式 正文缩进 + 首行缩进:  2 字符 Char Char"/>
    <w:link w:val="1123"/>
    <w:qFormat/>
    <w:rPr>
      <w:sz w:val="24"/>
    </w:rPr>
  </w:style>
  <w:style w:type="paragraph" w:styleId="1123" w:customStyle="1">
    <w:name w:val="样式 正文缩进 + 首行缩进:  2 字符"/>
    <w:basedOn w:val="820"/>
    <w:link w:val="1122"/>
    <w:qFormat/>
    <w:pPr>
      <w:ind w:firstLine="200"/>
      <w:jc w:val="both"/>
      <w:spacing w:before="156" w:line="360" w:lineRule="auto"/>
      <w:widowControl w:val="off"/>
    </w:pPr>
    <w:rPr>
      <w:rFonts w:eastAsia="宋体"/>
    </w:rPr>
  </w:style>
  <w:style w:type="character" w:styleId="1124" w:customStyle="1">
    <w:name w:val="标题 7 Char"/>
    <w:uiPriority w:val="99"/>
    <w:qFormat/>
    <w:rPr>
      <w:rFonts w:ascii="Arial" w:hAnsi="Arial"/>
      <w:lang w:val="es-ES" w:eastAsia="ko-KR"/>
    </w:rPr>
  </w:style>
  <w:style w:type="character" w:styleId="1125" w:customStyle="1">
    <w:name w:val="正文文本缩进 2 Char1"/>
    <w:uiPriority w:val="99"/>
    <w:qFormat/>
    <w:rPr>
      <w:sz w:val="24"/>
    </w:rPr>
  </w:style>
  <w:style w:type="character" w:styleId="1126" w:customStyle="1">
    <w:name w:val="批注框文本 Char"/>
    <w:qFormat/>
    <w:rPr>
      <w:sz w:val="18"/>
    </w:rPr>
  </w:style>
  <w:style w:type="character" w:styleId="1127" w:customStyle="1">
    <w:name w:val="标2 Char"/>
    <w:link w:val="1128"/>
    <w:qFormat/>
    <w:rPr>
      <w:rFonts w:ascii="Arial Narrow" w:hAnsi="Arial Narrow" w:eastAsia="仿宋"/>
      <w:b/>
      <w:sz w:val="21"/>
      <w:szCs w:val="21"/>
    </w:rPr>
  </w:style>
  <w:style w:type="paragraph" w:styleId="1128" w:customStyle="1">
    <w:name w:val="标2"/>
    <w:basedOn w:val="809"/>
    <w:link w:val="1127"/>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29" w:customStyle="1">
    <w:name w:val="ft31"/>
    <w:qFormat/>
  </w:style>
  <w:style w:type="character" w:styleId="1130" w:customStyle="1">
    <w:name w:val="表格 Char"/>
    <w:link w:val="1131"/>
    <w:qFormat/>
    <w:rPr>
      <w:rFonts w:ascii="仿宋" w:hAnsi="仿宋" w:eastAsia="仿宋"/>
      <w:sz w:val="21"/>
      <w:szCs w:val="22"/>
      <w:lang w:val="en-US" w:eastAsia="zh-CN" w:bidi="ar-SA"/>
    </w:rPr>
  </w:style>
  <w:style w:type="paragraph" w:styleId="1131" w:customStyle="1">
    <w:name w:val="表格"/>
    <w:link w:val="1130"/>
    <w:qFormat/>
    <w:pPr>
      <w:jc w:val="center"/>
    </w:pPr>
    <w:rPr>
      <w:rFonts w:ascii="仿宋" w:hAnsi="仿宋" w:eastAsia="仿宋"/>
      <w:sz w:val="21"/>
      <w:szCs w:val="22"/>
    </w:rPr>
  </w:style>
  <w:style w:type="character" w:styleId="1132" w:customStyle="1">
    <w:name w:val="脚注文本 Char2"/>
    <w:uiPriority w:val="99"/>
    <w:qFormat/>
    <w:rPr>
      <w:sz w:val="18"/>
      <w:szCs w:val="18"/>
    </w:rPr>
  </w:style>
  <w:style w:type="character" w:styleId="1133" w:customStyle="1">
    <w:name w:val="页脚 Char"/>
    <w:uiPriority w:val="99"/>
    <w:qFormat/>
    <w:rPr>
      <w:rFonts w:eastAsia="楷体_GB2312"/>
      <w:sz w:val="18"/>
    </w:rPr>
  </w:style>
  <w:style w:type="character" w:styleId="1134" w:customStyle="1">
    <w:name w:val="脚注文本 Char1"/>
    <w:qFormat/>
    <w:rPr>
      <w:sz w:val="18"/>
      <w:szCs w:val="18"/>
    </w:rPr>
  </w:style>
  <w:style w:type="character" w:styleId="1135" w:customStyle="1">
    <w:name w:val="font71"/>
    <w:qFormat/>
    <w:rPr>
      <w:rFonts w:hint="default" w:ascii="Arial Unicode MS" w:hAnsi="Arial Unicode MS" w:eastAsia="Arial Unicode MS" w:cs="Arial Unicode MS"/>
      <w:color w:val="000000"/>
      <w:sz w:val="20"/>
      <w:szCs w:val="20"/>
      <w:u w:val="none"/>
    </w:rPr>
  </w:style>
  <w:style w:type="character" w:styleId="1136" w:customStyle="1">
    <w:name w:val="Char Char16"/>
    <w:qFormat/>
    <w:rPr>
      <w:rFonts w:ascii="宋体" w:hAnsi="Arial" w:eastAsia="宋体"/>
      <w:b/>
      <w:color w:val="000000"/>
      <w:sz w:val="28"/>
      <w:szCs w:val="24"/>
      <w:lang w:val="en-US" w:eastAsia="zh-CN" w:bidi="ar-SA"/>
    </w:rPr>
  </w:style>
  <w:style w:type="character" w:styleId="1137" w:customStyle="1">
    <w:name w:val="日期 Char"/>
    <w:qFormat/>
    <w:rPr>
      <w:rFonts w:ascii="宋体" w:hAnsi="宋体" w:eastAsia="楷体_GB2312"/>
      <w:sz w:val="24"/>
    </w:rPr>
  </w:style>
  <w:style w:type="character" w:styleId="1138" w:customStyle="1">
    <w:name w:val="15"/>
    <w:qFormat/>
    <w:rPr>
      <w:rFonts w:hint="default" w:ascii="Times New Roman" w:hAnsi="Times New Roman" w:cs="Times New Roman"/>
      <w:color w:val="0000ff"/>
      <w:u w:val="single"/>
    </w:rPr>
  </w:style>
  <w:style w:type="character" w:styleId="1139" w:customStyle="1">
    <w:name w:val="样式1 Char"/>
    <w:link w:val="1140"/>
    <w:qFormat/>
    <w:rPr>
      <w:rFonts w:ascii="宋体" w:hAnsi="宋体"/>
      <w:sz w:val="21"/>
      <w:szCs w:val="21"/>
    </w:rPr>
  </w:style>
  <w:style w:type="paragraph" w:styleId="1140" w:customStyle="1">
    <w:name w:val="样式1"/>
    <w:basedOn w:val="809"/>
    <w:link w:val="1139"/>
    <w:qFormat/>
    <w:pPr>
      <w:jc w:val="both"/>
      <w:widowControl w:val="off"/>
    </w:pPr>
    <w:rPr>
      <w:rFonts w:ascii="宋体" w:hAnsi="宋体"/>
      <w:sz w:val="21"/>
      <w:szCs w:val="21"/>
    </w:rPr>
  </w:style>
  <w:style w:type="character" w:styleId="1141" w:customStyle="1">
    <w:name w:val="标题 6 Char"/>
    <w:qFormat/>
    <w:rPr>
      <w:rFonts w:ascii="宋体"/>
      <w:i/>
      <w:sz w:val="22"/>
      <w:lang w:val="es-ES" w:eastAsia="ko-KR"/>
    </w:rPr>
  </w:style>
  <w:style w:type="character" w:styleId="1142" w:customStyle="1">
    <w:name w:val="正文文本 2 Char2"/>
    <w:uiPriority w:val="99"/>
    <w:qFormat/>
    <w:rPr>
      <w:sz w:val="21"/>
      <w:szCs w:val="24"/>
    </w:rPr>
  </w:style>
  <w:style w:type="character" w:styleId="1143" w:customStyle="1">
    <w:name w:val="标题 3 Char"/>
    <w:qFormat/>
    <w:rPr>
      <w:b/>
      <w:sz w:val="32"/>
    </w:rPr>
  </w:style>
  <w:style w:type="character" w:styleId="1144" w:customStyle="1">
    <w:name w:val="font41"/>
    <w:qFormat/>
    <w:rPr>
      <w:rFonts w:hint="default" w:ascii="Times New Roman" w:hAnsi="Times New Roman" w:cs="Times New Roman"/>
      <w:color w:val="000000"/>
      <w:sz w:val="20"/>
      <w:szCs w:val="20"/>
      <w:u w:val="none"/>
    </w:rPr>
  </w:style>
  <w:style w:type="character" w:styleId="1145" w:customStyle="1">
    <w:name w:val="正文文本缩进 3 Char1"/>
    <w:uiPriority w:val="99"/>
    <w:qFormat/>
    <w:rPr>
      <w:sz w:val="16"/>
      <w:szCs w:val="16"/>
    </w:rPr>
  </w:style>
  <w:style w:type="character" w:styleId="1146" w:customStyle="1">
    <w:name w:val="2级 Char Char"/>
    <w:link w:val="1147"/>
    <w:qFormat/>
    <w:rPr>
      <w:sz w:val="32"/>
      <w:szCs w:val="32"/>
      <w:lang w:eastAsia="en-US" w:bidi="en-US"/>
    </w:rPr>
  </w:style>
  <w:style w:type="paragraph" w:styleId="1147" w:customStyle="1">
    <w:name w:val="2级"/>
    <w:basedOn w:val="1148"/>
    <w:link w:val="1146"/>
    <w:qFormat/>
    <w:pPr>
      <w:ind w:left="360" w:hanging="360"/>
      <w:tabs>
        <w:tab w:val="left" w:pos="960" w:leader="none"/>
      </w:tabs>
      <w:outlineLvl w:val="1"/>
    </w:pPr>
    <w:rPr>
      <w:sz w:val="32"/>
      <w:szCs w:val="32"/>
    </w:rPr>
  </w:style>
  <w:style w:type="paragraph" w:styleId="1148" w:customStyle="1">
    <w:name w:val="1级"/>
    <w:basedOn w:val="809"/>
    <w:link w:val="1149"/>
    <w:qFormat/>
    <w:pPr>
      <w:spacing w:line="480" w:lineRule="auto"/>
      <w:tabs>
        <w:tab w:val="left" w:pos="360" w:leader="none"/>
        <w:tab w:val="left" w:pos="600" w:leader="none"/>
      </w:tabs>
      <w:outlineLvl w:val="0"/>
    </w:pPr>
    <w:rPr>
      <w:sz w:val="36"/>
      <w:szCs w:val="36"/>
      <w:lang w:eastAsia="en-US" w:bidi="en-US"/>
    </w:rPr>
  </w:style>
  <w:style w:type="character" w:styleId="1149" w:customStyle="1">
    <w:name w:val="1级 Char Char"/>
    <w:link w:val="1148"/>
    <w:qFormat/>
    <w:rPr>
      <w:sz w:val="36"/>
      <w:szCs w:val="36"/>
      <w:lang w:eastAsia="en-US" w:bidi="en-US"/>
    </w:rPr>
  </w:style>
  <w:style w:type="character" w:styleId="1150" w:customStyle="1">
    <w:name w:val="一级标题 Char"/>
    <w:link w:val="1151"/>
    <w:qFormat/>
    <w:rPr>
      <w:rFonts w:ascii="微软雅黑" w:hAnsi="微软雅黑" w:eastAsia="微软雅黑"/>
      <w:b/>
      <w:sz w:val="28"/>
      <w:szCs w:val="28"/>
    </w:rPr>
  </w:style>
  <w:style w:type="paragraph" w:styleId="1151" w:customStyle="1">
    <w:name w:val="一级标题"/>
    <w:basedOn w:val="809"/>
    <w:link w:val="1150"/>
    <w:qFormat/>
    <w:pPr>
      <w:jc w:val="both"/>
      <w:spacing w:after="240" w:line="360" w:lineRule="auto"/>
      <w:widowControl w:val="off"/>
    </w:pPr>
    <w:rPr>
      <w:rFonts w:ascii="微软雅黑" w:hAnsi="微软雅黑" w:eastAsia="微软雅黑"/>
      <w:b/>
      <w:sz w:val="28"/>
      <w:szCs w:val="28"/>
    </w:rPr>
  </w:style>
  <w:style w:type="character" w:styleId="1152" w:customStyle="1">
    <w:name w:val="可研正文 Char Char"/>
    <w:link w:val="1153"/>
    <w:qFormat/>
    <w:rPr>
      <w:rFonts w:ascii="仿宋_GB2312" w:hAnsi="宋体" w:eastAsia="仿宋_GB2312"/>
      <w:bCs/>
      <w:sz w:val="28"/>
      <w:szCs w:val="28"/>
    </w:rPr>
  </w:style>
  <w:style w:type="paragraph" w:styleId="1153" w:customStyle="1">
    <w:name w:val="可研正文"/>
    <w:basedOn w:val="809"/>
    <w:link w:val="1152"/>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154" w:customStyle="1">
    <w:name w:val="批注文字 Char"/>
    <w:qFormat/>
    <w:rPr>
      <w:sz w:val="24"/>
    </w:rPr>
  </w:style>
  <w:style w:type="character" w:styleId="1155" w:customStyle="1">
    <w:name w:val="正文文本 2 Char1"/>
    <w:uiPriority w:val="99"/>
    <w:qFormat/>
    <w:rPr>
      <w:sz w:val="24"/>
    </w:rPr>
  </w:style>
  <w:style w:type="character" w:styleId="1156" w:customStyle="1">
    <w:name w:val="HTML 预设格式 Char2"/>
    <w:uiPriority w:val="99"/>
    <w:qFormat/>
    <w:rPr>
      <w:rFonts w:ascii="Courier New" w:hAnsi="Courier New" w:eastAsia="宋体" w:cs="Courier New"/>
      <w:sz w:val="20"/>
      <w:szCs w:val="20"/>
    </w:rPr>
  </w:style>
  <w:style w:type="character" w:styleId="1157" w:customStyle="1">
    <w:name w:val="副标题 Char"/>
    <w:qFormat/>
    <w:rPr>
      <w:rFonts w:ascii="Cambria" w:hAnsi="Cambria"/>
      <w:b/>
      <w:bCs/>
      <w:sz w:val="32"/>
      <w:szCs w:val="32"/>
    </w:rPr>
  </w:style>
  <w:style w:type="character" w:styleId="1158" w:customStyle="1">
    <w:name w:val="批注主题 Char2"/>
    <w:uiPriority w:val="99"/>
    <w:semiHidden/>
    <w:qFormat/>
    <w:rPr>
      <w:b/>
      <w:bCs/>
      <w:sz w:val="24"/>
    </w:rPr>
  </w:style>
  <w:style w:type="character" w:styleId="1159" w:customStyle="1">
    <w:name w:val="标题 5 Char"/>
    <w:qFormat/>
    <w:rPr>
      <w:rFonts w:ascii="Verdana" w:hAnsi="Verdana"/>
      <w:i/>
      <w:sz w:val="18"/>
      <w:lang w:val="es-ES" w:eastAsia="ko-KR"/>
    </w:rPr>
  </w:style>
  <w:style w:type="character" w:styleId="1160" w:customStyle="1">
    <w:name w:val="p12"/>
    <w:qFormat/>
  </w:style>
  <w:style w:type="character" w:styleId="1161" w:customStyle="1">
    <w:name w:val="标题 9 Char"/>
    <w:uiPriority w:val="99"/>
    <w:qFormat/>
    <w:rPr>
      <w:rFonts w:ascii="Arial" w:hAnsi="Arial"/>
      <w:b/>
      <w:i/>
      <w:sz w:val="18"/>
      <w:lang w:val="es-ES" w:eastAsia="ko-KR"/>
    </w:rPr>
  </w:style>
  <w:style w:type="character" w:styleId="1162" w:customStyle="1">
    <w:name w:val="ft25"/>
    <w:qFormat/>
  </w:style>
  <w:style w:type="character" w:styleId="1163" w:customStyle="1">
    <w:name w:val="p2"/>
    <w:qFormat/>
    <w:rPr>
      <w:rFonts w:ascii="Verdana" w:hAnsi="Verdana" w:eastAsia="宋体"/>
      <w:b/>
      <w:color w:val="000000"/>
      <w:sz w:val="28"/>
      <w:szCs w:val="24"/>
      <w:lang w:val="en-US" w:eastAsia="zh-CN" w:bidi="ar-SA"/>
    </w:rPr>
  </w:style>
  <w:style w:type="character" w:styleId="1164" w:customStyle="1">
    <w:name w:val="16"/>
    <w:qFormat/>
    <w:rPr>
      <w:rFonts w:hint="default" w:ascii="Times New Roman" w:hAnsi="Times New Roman" w:eastAsia="Times New Roman" w:cs="Times New Roman"/>
      <w:sz w:val="20"/>
    </w:rPr>
  </w:style>
  <w:style w:type="character" w:styleId="1165" w:customStyle="1">
    <w:name w:val="font91"/>
    <w:qFormat/>
    <w:rPr>
      <w:rFonts w:ascii="MingLiU" w:hAnsi="MingLiU" w:eastAsia="MingLiU" w:cs="MingLiU"/>
      <w:color w:val="000000"/>
      <w:sz w:val="20"/>
      <w:szCs w:val="20"/>
      <w:u w:val="none"/>
    </w:rPr>
  </w:style>
  <w:style w:type="character" w:styleId="1166" w:customStyle="1">
    <w:name w:val="样式 正文文本缩进 + 左  0 字符 Char Char"/>
    <w:link w:val="1167"/>
    <w:qFormat/>
    <w:rPr>
      <w:sz w:val="24"/>
    </w:rPr>
  </w:style>
  <w:style w:type="paragraph" w:styleId="1167" w:customStyle="1">
    <w:name w:val="样式 正文文本缩进 + 左  0 字符"/>
    <w:basedOn w:val="809"/>
    <w:next w:val="809"/>
    <w:link w:val="1166"/>
    <w:qFormat/>
    <w:pPr>
      <w:ind w:firstLine="250"/>
      <w:jc w:val="both"/>
      <w:spacing w:line="360" w:lineRule="auto"/>
      <w:widowControl w:val="off"/>
    </w:pPr>
  </w:style>
  <w:style w:type="character" w:styleId="1168" w:customStyle="1">
    <w:name w:val="10"/>
    <w:qFormat/>
    <w:rPr>
      <w:rFonts w:hint="default" w:ascii="Times New Roman" w:hAnsi="Times New Roman" w:eastAsia="Times New Roman" w:cs="Times New Roman"/>
      <w:sz w:val="20"/>
    </w:rPr>
  </w:style>
  <w:style w:type="character" w:styleId="1169" w:customStyle="1">
    <w:name w:val="apple-converted-space"/>
    <w:qFormat/>
  </w:style>
  <w:style w:type="character" w:styleId="1170" w:customStyle="1">
    <w:name w:val="副标题 Char1"/>
    <w:uiPriority w:val="11"/>
    <w:qFormat/>
    <w:rPr>
      <w:rFonts w:ascii="Cambria" w:hAnsi="Cambria" w:eastAsia="宋体" w:cs="Times New Roman"/>
      <w:b/>
      <w:bCs/>
      <w:sz w:val="32"/>
      <w:szCs w:val="32"/>
    </w:rPr>
  </w:style>
  <w:style w:type="character" w:styleId="1171" w:customStyle="1">
    <w:name w:val="正文首行缩进 Char1"/>
    <w:uiPriority w:val="99"/>
    <w:qFormat/>
  </w:style>
  <w:style w:type="character" w:styleId="1172" w:customStyle="1">
    <w:name w:val="正文文本缩进 3 字符"/>
    <w:qFormat/>
    <w:rPr>
      <w:sz w:val="16"/>
    </w:rPr>
  </w:style>
  <w:style w:type="character" w:styleId="1173" w:customStyle="1">
    <w:name w:val="纯文本 Char"/>
    <w:qFormat/>
    <w:rPr>
      <w:rFonts w:ascii="宋体" w:hAnsi="Courier New" w:eastAsia="楷体_GB2312"/>
      <w:sz w:val="26"/>
    </w:rPr>
  </w:style>
  <w:style w:type="character" w:styleId="1174" w:customStyle="1">
    <w:name w:val="l-btn-text36"/>
    <w:qFormat/>
  </w:style>
  <w:style w:type="character" w:styleId="1175" w:customStyle="1">
    <w:name w:val="标题 7 字符"/>
    <w:uiPriority w:val="9"/>
    <w:qFormat/>
    <w:rPr>
      <w:rFonts w:ascii="Arial" w:hAnsi="Arial" w:eastAsia="宋体" w:cs="Times New Roman"/>
      <w:sz w:val="20"/>
      <w:szCs w:val="20"/>
      <w:lang w:val="es-ES" w:eastAsia="ko-KR"/>
    </w:rPr>
  </w:style>
  <w:style w:type="character" w:styleId="1176" w:customStyle="1">
    <w:name w:val="批注文字 Char2"/>
    <w:uiPriority w:val="99"/>
    <w:qFormat/>
    <w:rPr>
      <w:sz w:val="24"/>
    </w:rPr>
  </w:style>
  <w:style w:type="character" w:styleId="1177" w:customStyle="1">
    <w:name w:val="特点 Char1"/>
    <w:qFormat/>
    <w:rPr>
      <w:sz w:val="21"/>
    </w:rPr>
  </w:style>
  <w:style w:type="character" w:styleId="1178" w:customStyle="1">
    <w:name w:val="日期 Char2"/>
    <w:uiPriority w:val="99"/>
    <w:qFormat/>
    <w:rPr>
      <w:sz w:val="21"/>
      <w:szCs w:val="24"/>
    </w:rPr>
  </w:style>
  <w:style w:type="character" w:styleId="1179" w:customStyle="1">
    <w:name w:val="标题 6 字符"/>
    <w:uiPriority w:val="9"/>
    <w:qFormat/>
    <w:rPr>
      <w:rFonts w:ascii="宋体" w:hAnsi="Times New Roman" w:eastAsia="宋体" w:cs="Times New Roman"/>
      <w:i/>
      <w:sz w:val="22"/>
      <w:szCs w:val="20"/>
      <w:lang w:val="es-ES" w:eastAsia="ko-KR"/>
    </w:rPr>
  </w:style>
  <w:style w:type="character" w:styleId="1180" w:customStyle="1">
    <w:name w:val="纯文本 Char2"/>
    <w:uiPriority w:val="99"/>
    <w:qFormat/>
    <w:rPr>
      <w:rFonts w:hint="eastAsia" w:ascii="宋体" w:hAnsi="Courier New" w:eastAsia="宋体" w:cs="Courier New"/>
      <w:sz w:val="21"/>
      <w:szCs w:val="21"/>
    </w:rPr>
  </w:style>
  <w:style w:type="character" w:styleId="1181" w:customStyle="1">
    <w:name w:val="页眉 Char1"/>
    <w:uiPriority w:val="99"/>
    <w:qFormat/>
    <w:rPr>
      <w:sz w:val="18"/>
      <w:szCs w:val="18"/>
    </w:rPr>
  </w:style>
  <w:style w:type="character" w:styleId="1182" w:customStyle="1">
    <w:name w:val="标题 2 字符"/>
    <w:uiPriority w:val="9"/>
    <w:qFormat/>
    <w:rPr>
      <w:rFonts w:ascii="Arial" w:hAnsi="Arial" w:eastAsia="黑体" w:cs="Times New Roman"/>
      <w:b/>
      <w:bCs/>
      <w:sz w:val="32"/>
      <w:szCs w:val="32"/>
    </w:rPr>
  </w:style>
  <w:style w:type="character" w:styleId="1183" w:customStyle="1">
    <w:name w:val="font01"/>
    <w:qFormat/>
    <w:rPr>
      <w:rFonts w:hint="eastAsia" w:ascii="宋体" w:hAnsi="宋体" w:eastAsia="宋体"/>
      <w:color w:val="000000"/>
      <w:sz w:val="22"/>
      <w:szCs w:val="22"/>
      <w:u w:val="none"/>
    </w:rPr>
  </w:style>
  <w:style w:type="character" w:styleId="1184" w:customStyle="1">
    <w:name w:val="正文文本 Char1"/>
    <w:uiPriority w:val="99"/>
    <w:qFormat/>
    <w:rPr>
      <w:sz w:val="24"/>
    </w:rPr>
  </w:style>
  <w:style w:type="character" w:styleId="1185" w:customStyle="1">
    <w:name w:val="标题 4 Char"/>
    <w:qFormat/>
    <w:rPr>
      <w:rFonts w:ascii="Verdana" w:hAnsi="Verdana"/>
      <w:i/>
      <w:caps/>
      <w:lang w:val="es-ES" w:eastAsia="ko-KR"/>
    </w:rPr>
  </w:style>
  <w:style w:type="character" w:styleId="1186" w:customStyle="1">
    <w:name w:val="纯文本 Char4"/>
    <w:uiPriority w:val="99"/>
    <w:qFormat/>
    <w:rPr>
      <w:rFonts w:ascii="宋体" w:hAnsi="Courier New" w:eastAsia="宋体" w:cs="Courier New"/>
      <w:szCs w:val="21"/>
    </w:rPr>
  </w:style>
  <w:style w:type="character" w:styleId="1187" w:customStyle="1">
    <w:name w:val="04-正文 Char Char"/>
    <w:link w:val="1188"/>
    <w:qFormat/>
    <w:rPr>
      <w:rFonts w:eastAsia="Times New Roman"/>
      <w:sz w:val="21"/>
      <w:szCs w:val="24"/>
      <w:lang w:val="en-US" w:eastAsia="zh-CN" w:bidi="ar-SA"/>
    </w:rPr>
  </w:style>
  <w:style w:type="paragraph" w:styleId="1188" w:customStyle="1">
    <w:name w:val="04-正文"/>
    <w:link w:val="1187"/>
    <w:qFormat/>
    <w:pPr>
      <w:ind w:firstLine="420"/>
      <w:spacing w:line="360" w:lineRule="exact"/>
    </w:pPr>
    <w:rPr>
      <w:rFonts w:eastAsia="Times New Roman"/>
      <w:sz w:val="21"/>
      <w:szCs w:val="24"/>
    </w:rPr>
  </w:style>
  <w:style w:type="character" w:styleId="1189" w:customStyle="1">
    <w:name w:val="ft30"/>
    <w:qFormat/>
  </w:style>
  <w:style w:type="character" w:styleId="1190" w:customStyle="1">
    <w:name w:val="标题 1 字符"/>
    <w:qFormat/>
    <w:rPr>
      <w:rFonts w:ascii="Times New Roman" w:hAnsi="Times New Roman" w:eastAsia="楷体_GB2312" w:cs="Times New Roman"/>
      <w:b/>
      <w:sz w:val="44"/>
      <w:szCs w:val="20"/>
    </w:rPr>
  </w:style>
  <w:style w:type="character" w:styleId="1191" w:customStyle="1">
    <w:name w:val="引用 Char"/>
    <w:qFormat/>
    <w:rPr>
      <w:rFonts w:eastAsia="宋体"/>
      <w:i/>
      <w:sz w:val="21"/>
      <w:szCs w:val="24"/>
      <w:lang w:val="en-US" w:eastAsia="zh-CN" w:bidi="ar-SA"/>
    </w:rPr>
  </w:style>
  <w:style w:type="character" w:styleId="1192" w:customStyle="1">
    <w:name w:val="纯文本 字符1"/>
    <w:uiPriority w:val="99"/>
    <w:qFormat/>
    <w:rPr>
      <w:rFonts w:ascii="宋体" w:hAnsi="Courier New" w:eastAsia="楷体_GB2312"/>
      <w:sz w:val="26"/>
    </w:rPr>
  </w:style>
  <w:style w:type="character" w:styleId="1193" w:customStyle="1">
    <w:name w:val="普通文字 Char Char1"/>
    <w:qFormat/>
    <w:rPr>
      <w:rFonts w:ascii="黑体" w:hAnsi="Courier New" w:eastAsia="黑体"/>
      <w:sz w:val="28"/>
      <w:lang w:val="en-US" w:eastAsia="zh-CN" w:bidi="ar-SA"/>
    </w:rPr>
  </w:style>
  <w:style w:type="character" w:styleId="1194" w:customStyle="1">
    <w:name w:val="纯文本 Char1"/>
    <w:uiPriority w:val="99"/>
    <w:qFormat/>
    <w:rPr>
      <w:rFonts w:ascii="宋体" w:hAnsi="Courier New" w:eastAsia="宋体" w:cs="Courier New"/>
      <w:szCs w:val="21"/>
    </w:rPr>
  </w:style>
  <w:style w:type="character" w:styleId="1195" w:customStyle="1">
    <w:name w:val="Footer-Even Char"/>
    <w:qFormat/>
    <w:rPr>
      <w:rFonts w:eastAsia="宋体"/>
      <w:sz w:val="18"/>
      <w:lang w:val="en-US" w:eastAsia="zh-CN" w:bidi="ar-SA"/>
    </w:rPr>
  </w:style>
  <w:style w:type="character" w:styleId="1196" w:customStyle="1">
    <w:name w:val="正文文本缩进 3 Char2"/>
    <w:uiPriority w:val="99"/>
    <w:qFormat/>
    <w:rPr>
      <w:rFonts w:ascii="Times New Roman" w:hAnsi="Times New Roman" w:eastAsia="宋体" w:cs="Times New Roman"/>
      <w:sz w:val="16"/>
      <w:szCs w:val="16"/>
    </w:rPr>
  </w:style>
  <w:style w:type="character" w:styleId="1197" w:customStyle="1">
    <w:name w:val="font51"/>
    <w:qFormat/>
    <w:rPr>
      <w:rFonts w:hint="eastAsia" w:ascii="宋体" w:hAnsi="宋体" w:eastAsia="宋体" w:cs="宋体"/>
      <w:color w:val="000000"/>
      <w:sz w:val="20"/>
      <w:szCs w:val="20"/>
      <w:u w:val="none"/>
    </w:rPr>
  </w:style>
  <w:style w:type="character" w:styleId="1198" w:customStyle="1">
    <w:name w:val="页脚 Char1"/>
    <w:uiPriority w:val="99"/>
    <w:qFormat/>
    <w:rPr>
      <w:sz w:val="18"/>
      <w:szCs w:val="18"/>
    </w:rPr>
  </w:style>
  <w:style w:type="character" w:styleId="1199" w:customStyle="1">
    <w:name w:val="正文首行缩进 Char"/>
    <w:uiPriority w:val="99"/>
    <w:qFormat/>
  </w:style>
  <w:style w:type="character" w:styleId="1200" w:customStyle="1">
    <w:name w:val="批注文字 Char1"/>
    <w:uiPriority w:val="99"/>
    <w:qFormat/>
    <w:rPr>
      <w:rFonts w:eastAsia="Times New Roman"/>
      <w:sz w:val="24"/>
    </w:rPr>
  </w:style>
  <w:style w:type="character" w:styleId="1201" w:customStyle="1">
    <w:name w:val="Char Char5"/>
    <w:qFormat/>
    <w:rPr>
      <w:rFonts w:ascii="宋体" w:hAnsi="宋体" w:eastAsia="宋体"/>
      <w:b/>
      <w:bCs/>
      <w:spacing w:val="20"/>
      <w:sz w:val="21"/>
      <w:szCs w:val="24"/>
      <w:lang w:val="en-US" w:eastAsia="zh-CN" w:bidi="ar-SA"/>
    </w:rPr>
  </w:style>
  <w:style w:type="character" w:styleId="1202" w:customStyle="1">
    <w:name w:val="font61"/>
    <w:qFormat/>
    <w:rPr>
      <w:rFonts w:hint="eastAsia" w:ascii="宋体" w:hAnsi="宋体" w:eastAsia="宋体" w:cs="宋体"/>
      <w:color w:val="000000"/>
      <w:sz w:val="20"/>
      <w:szCs w:val="20"/>
      <w:u w:val="none"/>
    </w:rPr>
  </w:style>
  <w:style w:type="character" w:styleId="1203" w:customStyle="1">
    <w:name w:val="明显引用 Char4"/>
    <w:link w:val="1204"/>
    <w:qFormat/>
    <w:rPr>
      <w:b/>
      <w:i/>
      <w:color w:val="ffffff"/>
      <w:sz w:val="21"/>
      <w:szCs w:val="24"/>
      <w:shd w:val="clear" w:color="auto" w:fill="c0504d"/>
    </w:rPr>
  </w:style>
  <w:style w:type="paragraph" w:styleId="1204">
    <w:name w:val="Intense Quote"/>
    <w:basedOn w:val="809"/>
    <w:next w:val="809"/>
    <w:link w:val="1203"/>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05" w:customStyle="1">
    <w:name w:val="无间隔 Char2"/>
    <w:link w:val="1206"/>
    <w:qFormat/>
    <w:rPr>
      <w:sz w:val="21"/>
      <w:szCs w:val="24"/>
    </w:rPr>
  </w:style>
  <w:style w:type="paragraph" w:styleId="1206">
    <w:name w:val="No Spacing"/>
    <w:basedOn w:val="809"/>
    <w:link w:val="1205"/>
    <w:qFormat/>
    <w:pPr>
      <w:jc w:val="both"/>
      <w:widowControl w:val="off"/>
    </w:pPr>
    <w:rPr>
      <w:sz w:val="21"/>
      <w:szCs w:val="24"/>
    </w:rPr>
  </w:style>
  <w:style w:type="character" w:styleId="1207" w:customStyle="1">
    <w:name w:val="ca-2"/>
    <w:qFormat/>
  </w:style>
  <w:style w:type="character" w:styleId="1208" w:customStyle="1">
    <w:name w:val="标题 3 Char1"/>
    <w:qFormat/>
    <w:rPr>
      <w:b/>
      <w:sz w:val="32"/>
    </w:rPr>
  </w:style>
  <w:style w:type="character" w:styleId="1209" w:customStyle="1">
    <w:name w:val="l-btn-text"/>
    <w:qFormat/>
  </w:style>
  <w:style w:type="character" w:styleId="1210" w:customStyle="1">
    <w:name w:val="正文文本 (13) + Trebuchet MS"/>
    <w:qFormat/>
    <w:rPr>
      <w:rFonts w:hint="default" w:ascii="Trebuchet MS" w:hAnsi="Trebuchet MS" w:eastAsia="Trebuchet MS" w:cs="Trebuchet MS"/>
      <w:color w:val="000000"/>
      <w:spacing w:val="0"/>
      <w:position w:val="0"/>
      <w:sz w:val="26"/>
      <w:szCs w:val="26"/>
      <w:u w:val="none"/>
      <w:lang w:val="en-US" w:eastAsia="en-US" w:bidi="en-US"/>
    </w:rPr>
  </w:style>
  <w:style w:type="character" w:styleId="1211" w:customStyle="1">
    <w:name w:val="font11"/>
    <w:qFormat/>
    <w:rPr>
      <w:rFonts w:hint="eastAsia" w:ascii="宋体" w:hAnsi="宋体" w:eastAsia="宋体" w:cs="宋体"/>
      <w:color w:val="000000"/>
      <w:sz w:val="20"/>
      <w:szCs w:val="20"/>
      <w:u w:val="none"/>
    </w:rPr>
  </w:style>
  <w:style w:type="character" w:styleId="1212" w:customStyle="1">
    <w:name w:val="页眉 Char"/>
    <w:qFormat/>
    <w:rPr>
      <w:rFonts w:eastAsia="楷体_GB2312"/>
      <w:sz w:val="18"/>
    </w:rPr>
  </w:style>
  <w:style w:type="character" w:styleId="1213" w:customStyle="1">
    <w:name w:val="HTML 预设格式 Char1"/>
    <w:uiPriority w:val="99"/>
    <w:qFormat/>
    <w:rPr>
      <w:rFonts w:hint="default" w:ascii="Courier New" w:hAnsi="Courier New" w:cs="Courier New"/>
    </w:rPr>
  </w:style>
  <w:style w:type="character" w:styleId="1214" w:customStyle="1">
    <w:name w:val="Char Char19"/>
    <w:qFormat/>
    <w:rPr>
      <w:rFonts w:ascii="Arial" w:hAnsi="Arial" w:eastAsia="黑体"/>
      <w:b/>
      <w:bCs/>
      <w:sz w:val="32"/>
      <w:szCs w:val="32"/>
      <w:lang w:val="en-US" w:eastAsia="zh-CN" w:bidi="ar-SA"/>
    </w:rPr>
  </w:style>
  <w:style w:type="character" w:styleId="1215" w:customStyle="1">
    <w:name w:val="规范正文 Char Char"/>
    <w:link w:val="1216"/>
    <w:qFormat/>
    <w:rPr>
      <w:sz w:val="24"/>
      <w:szCs w:val="24"/>
    </w:rPr>
  </w:style>
  <w:style w:type="paragraph" w:styleId="1216" w:customStyle="1">
    <w:name w:val="规范正文"/>
    <w:basedOn w:val="809"/>
    <w:link w:val="1215"/>
    <w:qFormat/>
    <w:pPr>
      <w:ind w:left="480"/>
      <w:jc w:val="both"/>
      <w:spacing w:line="360" w:lineRule="auto"/>
      <w:widowControl w:val="off"/>
    </w:pPr>
    <w:rPr>
      <w:szCs w:val="24"/>
    </w:rPr>
  </w:style>
  <w:style w:type="character" w:styleId="1217" w:customStyle="1">
    <w:name w:val="日期 Char1"/>
    <w:uiPriority w:val="99"/>
    <w:qFormat/>
    <w:rPr>
      <w:sz w:val="24"/>
    </w:rPr>
  </w:style>
  <w:style w:type="character" w:styleId="1218" w:customStyle="1">
    <w:name w:val="标1 Char Char"/>
    <w:link w:val="1219"/>
    <w:qFormat/>
    <w:rPr>
      <w:rFonts w:ascii="Arial Narrow" w:hAnsi="Arial Narrow" w:eastAsia="仿宋"/>
      <w:b/>
      <w:spacing w:val="20"/>
      <w:sz w:val="24"/>
      <w:szCs w:val="24"/>
    </w:rPr>
  </w:style>
  <w:style w:type="paragraph" w:styleId="1219" w:customStyle="1">
    <w:name w:val="标1"/>
    <w:basedOn w:val="809"/>
    <w:link w:val="1218"/>
    <w:qFormat/>
    <w:pPr>
      <w:ind w:left="360" w:hanging="360"/>
      <w:spacing w:before="312"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20" w:customStyle="1">
    <w:name w:val="标题 8 字符"/>
    <w:uiPriority w:val="9"/>
    <w:qFormat/>
    <w:rPr>
      <w:rFonts w:ascii="Arial" w:hAnsi="Arial" w:eastAsia="宋体" w:cs="Times New Roman"/>
      <w:i/>
      <w:sz w:val="20"/>
      <w:szCs w:val="20"/>
      <w:lang w:val="es-ES" w:eastAsia="ko-KR"/>
    </w:rPr>
  </w:style>
  <w:style w:type="character" w:styleId="1221" w:customStyle="1">
    <w:name w:val="页脚 Char2"/>
    <w:uiPriority w:val="99"/>
    <w:qFormat/>
    <w:rPr>
      <w:rFonts w:ascii="Times New Roman" w:hAnsi="Times New Roman" w:eastAsia="宋体" w:cs="Times New Roman"/>
      <w:sz w:val="18"/>
      <w:szCs w:val="18"/>
    </w:rPr>
  </w:style>
  <w:style w:type="character" w:styleId="1222" w:customStyle="1">
    <w:name w:val="正文文本 Char3"/>
    <w:uiPriority w:val="99"/>
    <w:semiHidden/>
    <w:qFormat/>
    <w:rPr>
      <w:rFonts w:ascii="Times New Roman" w:hAnsi="Times New Roman" w:eastAsia="宋体" w:cs="Times New Roman"/>
      <w:sz w:val="24"/>
      <w:szCs w:val="24"/>
    </w:rPr>
  </w:style>
  <w:style w:type="character" w:styleId="1223" w:customStyle="1">
    <w:name w:val="引用 Char4"/>
    <w:link w:val="1224"/>
    <w:qFormat/>
    <w:rPr>
      <w:i/>
      <w:sz w:val="21"/>
      <w:szCs w:val="24"/>
    </w:rPr>
  </w:style>
  <w:style w:type="paragraph" w:styleId="1224">
    <w:name w:val="Quote"/>
    <w:basedOn w:val="809"/>
    <w:next w:val="809"/>
    <w:link w:val="1223"/>
    <w:qFormat/>
    <w:pPr>
      <w:jc w:val="both"/>
      <w:widowControl w:val="off"/>
    </w:pPr>
    <w:rPr>
      <w:i/>
      <w:sz w:val="21"/>
      <w:szCs w:val="24"/>
    </w:rPr>
  </w:style>
  <w:style w:type="character" w:styleId="1225" w:customStyle="1">
    <w:name w:val="Heading 1 Char"/>
    <w:qFormat/>
    <w:rPr>
      <w:rFonts w:eastAsia="楷体_GB2312"/>
      <w:b/>
      <w:sz w:val="44"/>
      <w:lang w:val="en-US" w:eastAsia="zh-CN" w:bidi="ar-SA"/>
    </w:rPr>
  </w:style>
  <w:style w:type="character" w:styleId="1226" w:customStyle="1">
    <w:name w:val="正文缩进 Char1"/>
    <w:qFormat/>
    <w:rPr>
      <w:rFonts w:eastAsia="楷体_GB2312"/>
      <w:sz w:val="24"/>
    </w:rPr>
  </w:style>
  <w:style w:type="character" w:styleId="1227" w:customStyle="1">
    <w:name w:val="Char Char13"/>
    <w:qFormat/>
    <w:rPr>
      <w:rFonts w:ascii="Arial" w:hAnsi="Arial" w:eastAsia="黑体"/>
      <w:b/>
      <w:color w:val="000000"/>
      <w:sz w:val="24"/>
      <w:szCs w:val="24"/>
      <w:lang w:val="en-US" w:eastAsia="zh-CN" w:bidi="ar-SA"/>
    </w:rPr>
  </w:style>
  <w:style w:type="character" w:styleId="1228" w:customStyle="1">
    <w:name w:val="Char Char Char Char Char"/>
    <w:qFormat/>
    <w:rPr>
      <w:rFonts w:ascii="宋体" w:hAnsi="Courier New" w:eastAsia="楷体_GB2312"/>
      <w:sz w:val="26"/>
      <w:lang w:val="en-US" w:eastAsia="zh-CN" w:bidi="ar-SA"/>
    </w:rPr>
  </w:style>
  <w:style w:type="character" w:styleId="1229" w:customStyle="1">
    <w:name w:val="明显引用 Char"/>
    <w:qFormat/>
    <w:rPr>
      <w:rFonts w:eastAsia="宋体"/>
      <w:b/>
      <w:i/>
      <w:color w:val="ffffff"/>
      <w:sz w:val="21"/>
      <w:szCs w:val="24"/>
      <w:lang w:val="en-US" w:eastAsia="zh-CN" w:bidi="ar-SA"/>
    </w:rPr>
  </w:style>
  <w:style w:type="character" w:styleId="1230" w:customStyle="1">
    <w:name w:val="访问过的超链接1"/>
    <w:qFormat/>
    <w:rPr>
      <w:color w:val="800080"/>
      <w:u w:val="single"/>
    </w:rPr>
  </w:style>
  <w:style w:type="character" w:styleId="1231" w:customStyle="1">
    <w:name w:val="项目编号A Char Char"/>
    <w:link w:val="1232"/>
    <w:qFormat/>
    <w:rPr>
      <w:rFonts w:ascii="Arial" w:hAnsi="Arial"/>
      <w:b/>
      <w:sz w:val="24"/>
      <w:szCs w:val="24"/>
    </w:rPr>
  </w:style>
  <w:style w:type="paragraph" w:styleId="1232" w:customStyle="1">
    <w:name w:val="项目编号A"/>
    <w:basedOn w:val="809"/>
    <w:link w:val="1231"/>
    <w:qFormat/>
    <w:pPr>
      <w:numPr>
        <w:numId w:val="3"/>
      </w:numPr>
      <w:jc w:val="both"/>
      <w:spacing w:line="360" w:lineRule="auto"/>
      <w:widowControl w:val="off"/>
      <w:tabs>
        <w:tab w:val="left" w:pos="959" w:leader="none"/>
      </w:tabs>
    </w:pPr>
    <w:rPr>
      <w:rFonts w:ascii="Arial" w:hAnsi="Arial"/>
      <w:b/>
      <w:szCs w:val="24"/>
    </w:rPr>
  </w:style>
  <w:style w:type="character" w:styleId="1233" w:customStyle="1">
    <w:name w:val="_正文 Char"/>
    <w:link w:val="1234"/>
    <w:qFormat/>
    <w:rPr>
      <w:sz w:val="24"/>
      <w:szCs w:val="21"/>
      <w:lang w:val="en-US" w:eastAsia="zh-CN" w:bidi="ar-SA"/>
    </w:rPr>
  </w:style>
  <w:style w:type="paragraph" w:styleId="1234" w:customStyle="1">
    <w:name w:val="_正文"/>
    <w:link w:val="1233"/>
    <w:qFormat/>
    <w:pPr>
      <w:ind w:firstLine="200"/>
      <w:spacing w:line="360" w:lineRule="auto"/>
    </w:pPr>
    <w:rPr>
      <w:sz w:val="24"/>
      <w:szCs w:val="21"/>
    </w:rPr>
  </w:style>
  <w:style w:type="character" w:styleId="1235" w:customStyle="1">
    <w:name w:val="Char Char17"/>
    <w:qFormat/>
    <w:rPr>
      <w:rFonts w:ascii="Arial" w:hAnsi="Arial" w:eastAsia="黑体"/>
      <w:b/>
      <w:sz w:val="30"/>
      <w:szCs w:val="24"/>
      <w:lang w:val="en-US" w:eastAsia="zh-CN" w:bidi="ar-SA"/>
    </w:rPr>
  </w:style>
  <w:style w:type="character" w:styleId="1236" w:customStyle="1">
    <w:name w:val="明显引用 Char2"/>
    <w:uiPriority w:val="30"/>
    <w:qFormat/>
    <w:rPr>
      <w:b/>
      <w:bCs/>
      <w:i/>
      <w:iCs/>
      <w:color w:val="4f81bd"/>
      <w:sz w:val="21"/>
      <w:szCs w:val="24"/>
    </w:rPr>
  </w:style>
  <w:style w:type="character" w:styleId="1237" w:customStyle="1">
    <w:name w:val="标题 Char2"/>
    <w:qFormat/>
    <w:rPr>
      <w:rFonts w:ascii="Cambria" w:hAnsi="Cambria" w:cs="Times New Roman"/>
      <w:b/>
      <w:bCs/>
      <w:sz w:val="32"/>
      <w:szCs w:val="32"/>
    </w:rPr>
  </w:style>
  <w:style w:type="character" w:styleId="1238" w:customStyle="1">
    <w:name w:val="脚注文本 Char3"/>
    <w:qFormat/>
    <w:rPr>
      <w:sz w:val="18"/>
      <w:szCs w:val="18"/>
    </w:rPr>
  </w:style>
  <w:style w:type="character" w:styleId="1239" w:customStyle="1">
    <w:name w:val="引用 Char3"/>
    <w:uiPriority w:val="99"/>
    <w:qFormat/>
    <w:rPr>
      <w:i/>
      <w:iCs/>
      <w:color w:val="000000"/>
      <w:sz w:val="24"/>
    </w:rPr>
  </w:style>
  <w:style w:type="character" w:styleId="1240" w:customStyle="1">
    <w:name w:val="明显引用 Char3"/>
    <w:uiPriority w:val="99"/>
    <w:qFormat/>
    <w:rPr>
      <w:b/>
      <w:bCs/>
      <w:i/>
      <w:iCs/>
      <w:color w:val="4f81bd"/>
      <w:sz w:val="24"/>
    </w:rPr>
  </w:style>
  <w:style w:type="paragraph" w:styleId="1241" w:customStyle="1">
    <w:name w:val="Char1 Char Char Char"/>
    <w:basedOn w:val="809"/>
    <w:uiPriority w:val="99"/>
    <w:qFormat/>
    <w:rPr>
      <w:szCs w:val="24"/>
    </w:rPr>
  </w:style>
  <w:style w:type="paragraph" w:styleId="1242" w:customStyle="1">
    <w:name w:val="my正文"/>
    <w:basedOn w:val="809"/>
    <w:qFormat/>
    <w:pPr>
      <w:ind w:firstLine="480"/>
      <w:jc w:val="both"/>
      <w:spacing w:line="360" w:lineRule="auto"/>
      <w:widowControl w:val="off"/>
    </w:pPr>
    <w:rPr>
      <w:szCs w:val="24"/>
    </w:rPr>
  </w:style>
  <w:style w:type="paragraph" w:styleId="1243" w:customStyle="1">
    <w:name w:val="p23"/>
    <w:basedOn w:val="809"/>
    <w:uiPriority w:val="99"/>
    <w:qFormat/>
    <w:rPr>
      <w:rFonts w:ascii="宋体" w:hAnsi="宋体" w:cs="宋体"/>
      <w:szCs w:val="24"/>
    </w:rPr>
  </w:style>
  <w:style w:type="paragraph" w:styleId="1244" w:customStyle="1">
    <w:name w:val="xl99"/>
    <w:basedOn w:val="809"/>
    <w:qFormat/>
    <w:pP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245" w:customStyle="1">
    <w:name w:val="样式 小四 段前: 1.55 磅 段后: 1.55 磅 行距: 1.5 倍行距"/>
    <w:basedOn w:val="809"/>
    <w:qFormat/>
    <w:pPr>
      <w:jc w:val="both"/>
      <w:spacing w:before="31" w:after="31" w:line="360" w:lineRule="auto"/>
      <w:widowControl w:val="off"/>
    </w:pPr>
    <w:rPr>
      <w:sz w:val="28"/>
    </w:rPr>
  </w:style>
  <w:style w:type="paragraph" w:styleId="1246" w:customStyle="1">
    <w:name w:val="_Style 12"/>
    <w:basedOn w:val="822"/>
    <w:qFormat/>
    <w:pPr>
      <w:spacing w:line="360" w:lineRule="auto"/>
    </w:pPr>
    <w:rPr>
      <w:szCs w:val="24"/>
    </w:rPr>
  </w:style>
  <w:style w:type="paragraph" w:styleId="1247" w:customStyle="1">
    <w:name w:val="中等深浅网格 1 - 强调文字颜色 21"/>
    <w:basedOn w:val="809"/>
    <w:qFormat/>
    <w:pPr>
      <w:ind w:firstLine="420"/>
      <w:jc w:val="both"/>
      <w:spacing w:line="500" w:lineRule="exact"/>
      <w:widowControl w:val="off"/>
    </w:pPr>
    <w:rPr>
      <w:sz w:val="21"/>
      <w:szCs w:val="24"/>
    </w:rPr>
  </w:style>
  <w:style w:type="paragraph" w:styleId="1248" w:customStyle="1">
    <w:name w:val="Char Char2 Char Char Char Char"/>
    <w:basedOn w:val="822"/>
    <w:qFormat/>
    <w:pPr>
      <w:spacing w:line="360" w:lineRule="auto"/>
    </w:pPr>
    <w:rPr>
      <w:szCs w:val="24"/>
      <w:shd w:val="clear" w:color="auto" w:fill="000080"/>
    </w:rPr>
  </w:style>
  <w:style w:type="paragraph" w:styleId="1249" w:customStyle="1">
    <w:name w:val="Char Char Char1 Char"/>
    <w:basedOn w:val="822"/>
    <w:qFormat/>
    <w:pPr>
      <w:jc w:val="both"/>
      <w:spacing w:line="360" w:lineRule="auto"/>
      <w:widowControl w:val="off"/>
    </w:pPr>
    <w:rPr>
      <w:rFonts w:ascii="Tahoma" w:hAnsi="Tahoma"/>
      <w:szCs w:val="24"/>
    </w:rPr>
  </w:style>
  <w:style w:type="paragraph" w:styleId="1250" w:customStyle="1">
    <w:name w:val="Char Char2 Char Char Char Char1"/>
    <w:basedOn w:val="822"/>
    <w:qFormat/>
    <w:pPr>
      <w:spacing w:line="360" w:lineRule="auto"/>
    </w:pPr>
    <w:rPr>
      <w:szCs w:val="24"/>
    </w:rPr>
  </w:style>
  <w:style w:type="paragraph" w:styleId="1251" w:customStyle="1">
    <w:name w:val="Plain Text*"/>
    <w:basedOn w:val="809"/>
    <w:uiPriority w:val="99"/>
    <w:qFormat/>
    <w:rPr>
      <w:rFonts w:ascii="宋体" w:hAnsi="宋体" w:eastAsia="楷体_GB2312" w:cs="Courier New"/>
      <w:color w:val="000000"/>
      <w:sz w:val="26"/>
    </w:rPr>
  </w:style>
  <w:style w:type="paragraph" w:styleId="1252" w:customStyle="1">
    <w:name w:val="_Style 31"/>
    <w:basedOn w:val="822"/>
    <w:qFormat/>
    <w:pPr>
      <w:jc w:val="both"/>
      <w:spacing w:line="360" w:lineRule="auto"/>
      <w:widowControl w:val="off"/>
    </w:pPr>
    <w:rPr>
      <w:sz w:val="21"/>
      <w:szCs w:val="24"/>
    </w:rPr>
  </w:style>
  <w:style w:type="paragraph" w:styleId="1253" w:customStyle="1">
    <w:name w:val="xl92"/>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254" w:customStyle="1">
    <w:name w:val="xl145"/>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55" w:customStyle="1">
    <w:name w:val="默认段落字体 Para Char Char Char Char Char Char Char Char Char1 Char Char Char Char"/>
    <w:basedOn w:val="809"/>
    <w:qFormat/>
    <w:pPr>
      <w:jc w:val="both"/>
      <w:widowControl w:val="off"/>
    </w:pPr>
    <w:rPr>
      <w:rFonts w:ascii="Tahoma" w:hAnsi="Tahoma"/>
    </w:rPr>
  </w:style>
  <w:style w:type="paragraph" w:styleId="1256" w:customStyle="1">
    <w:name w:val="默认段落字体 Para Char"/>
    <w:basedOn w:val="809"/>
    <w:qFormat/>
    <w:pPr>
      <w:jc w:val="both"/>
      <w:widowControl w:val="off"/>
    </w:pPr>
    <w:rPr>
      <w:szCs w:val="24"/>
    </w:rPr>
  </w:style>
  <w:style w:type="paragraph" w:styleId="1257" w:customStyle="1">
    <w:name w:val="+正文"/>
    <w:basedOn w:val="809"/>
    <w:qFormat/>
    <w:pPr>
      <w:ind w:firstLine="200"/>
      <w:jc w:val="both"/>
      <w:spacing w:line="360" w:lineRule="auto"/>
      <w:widowControl w:val="off"/>
    </w:pPr>
  </w:style>
  <w:style w:type="paragraph" w:styleId="1258" w:customStyle="1">
    <w:name w:val="Char"/>
    <w:basedOn w:val="809"/>
    <w:uiPriority w:val="99"/>
    <w:qFormat/>
    <w:pPr>
      <w:jc w:val="both"/>
      <w:widowControl w:val="off"/>
      <w:tabs>
        <w:tab w:val="left" w:pos="360" w:leader="none"/>
      </w:tabs>
    </w:pPr>
    <w:rPr>
      <w:szCs w:val="24"/>
    </w:rPr>
  </w:style>
  <w:style w:type="paragraph" w:styleId="1259" w:customStyle="1">
    <w:name w:val="xl71"/>
    <w:basedOn w:val="809"/>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sz w:val="20"/>
    </w:rPr>
  </w:style>
  <w:style w:type="paragraph" w:styleId="1260" w:customStyle="1">
    <w:name w:val="样式 宋体小四，1.5 倍行距"/>
    <w:basedOn w:val="809"/>
    <w:qFormat/>
    <w:pPr>
      <w:jc w:val="both"/>
      <w:spacing w:line="360" w:lineRule="auto"/>
      <w:widowControl w:val="off"/>
    </w:pPr>
    <w:rPr>
      <w:rFonts w:cs="宋体"/>
    </w:rPr>
  </w:style>
  <w:style w:type="paragraph" w:styleId="1261" w:customStyle="1">
    <w:name w:val="p17"/>
    <w:basedOn w:val="809"/>
    <w:uiPriority w:val="99"/>
    <w:qFormat/>
    <w:rPr>
      <w:rFonts w:ascii="宋体" w:hAnsi="宋体" w:cs="宋体"/>
      <w:szCs w:val="24"/>
    </w:rPr>
  </w:style>
  <w:style w:type="paragraph" w:styleId="1262" w:customStyle="1">
    <w:name w:val="正文1"/>
    <w:uiPriority w:val="99"/>
    <w:qFormat/>
    <w:pPr>
      <w:jc w:val="both"/>
      <w:spacing w:line="312" w:lineRule="atLeast"/>
      <w:widowControl w:val="off"/>
    </w:pPr>
    <w:rPr>
      <w:rFonts w:ascii="宋体"/>
      <w:sz w:val="24"/>
    </w:rPr>
  </w:style>
  <w:style w:type="paragraph" w:styleId="1263" w:customStyle="1">
    <w:name w:val="xl143"/>
    <w:basedOn w:val="809"/>
    <w:qFormat/>
    <w:pPr>
      <w:spacing w:before="100" w:beforeAutospacing="1" w:after="100" w:afterAutospacing="1"/>
      <w:shd w:val="clear" w:color="000000" w:fill="ffffff"/>
      <w:pBdr>
        <w:top w:val="single" w:color="auto" w:sz="4" w:space="0"/>
        <w:bottom w:val="single" w:color="auto" w:sz="4" w:space="0"/>
        <w:right w:val="single" w:color="auto" w:sz="6" w:space="0"/>
      </w:pBdr>
    </w:pPr>
    <w:rPr>
      <w:rFonts w:ascii="宋体" w:hAnsi="宋体" w:cs="宋体"/>
      <w:szCs w:val="24"/>
    </w:rPr>
  </w:style>
  <w:style w:type="paragraph" w:styleId="1264" w:customStyle="1">
    <w:name w:val="texte"/>
    <w:basedOn w:val="809"/>
    <w:qFormat/>
    <w:pPr>
      <w:ind w:left="600" w:hanging="420"/>
      <w:jc w:val="both"/>
      <w:keepLines/>
      <w:spacing w:before="120" w:line="440" w:lineRule="atLeast"/>
      <w:tabs>
        <w:tab w:val="left" w:pos="0" w:leader="none"/>
        <w:tab w:val="left" w:pos="600" w:leader="none"/>
      </w:tabs>
    </w:pPr>
    <w:rPr>
      <w:rFonts w:ascii="宋体"/>
    </w:rPr>
  </w:style>
  <w:style w:type="paragraph" w:styleId="1265" w:customStyle="1">
    <w:name w:val="p26"/>
    <w:basedOn w:val="809"/>
    <w:uiPriority w:val="99"/>
    <w:qFormat/>
    <w:rPr>
      <w:sz w:val="18"/>
      <w:szCs w:val="18"/>
    </w:rPr>
  </w:style>
  <w:style w:type="paragraph" w:styleId="1266" w:customStyle="1">
    <w:name w:val="Char Char Char1 Char Char Char Char"/>
    <w:basedOn w:val="809"/>
    <w:uiPriority w:val="99"/>
    <w:qFormat/>
    <w:pPr>
      <w:spacing w:after="160" w:line="240" w:lineRule="exact"/>
    </w:pPr>
  </w:style>
  <w:style w:type="paragraph" w:styleId="1267" w:customStyle="1">
    <w:name w:val="Char Char Char Char Char Char Char Char Char1 Char"/>
    <w:basedOn w:val="822"/>
    <w:uiPriority w:val="99"/>
    <w:qFormat/>
    <w:pPr>
      <w:jc w:val="both"/>
      <w:spacing w:line="360" w:lineRule="auto"/>
      <w:widowControl w:val="off"/>
    </w:pPr>
    <w:rPr>
      <w:rFonts w:eastAsia="楷体_GB2312"/>
      <w:sz w:val="28"/>
    </w:rPr>
  </w:style>
  <w:style w:type="paragraph" w:styleId="1268" w:customStyle="1">
    <w:name w:val="Sangría 1"/>
    <w:basedOn w:val="1032"/>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269" w:customStyle="1">
    <w:name w:val="Char1 Char Char Char Char Char Char"/>
    <w:basedOn w:val="809"/>
    <w:uiPriority w:val="99"/>
    <w:qFormat/>
    <w:pPr>
      <w:jc w:val="both"/>
      <w:widowControl w:val="off"/>
    </w:pPr>
    <w:rPr>
      <w:rFonts w:ascii="宋体"/>
    </w:rPr>
  </w:style>
  <w:style w:type="paragraph" w:styleId="1270" w:customStyle="1">
    <w:name w:val="flNote"/>
    <w:basedOn w:val="809"/>
    <w:uiPriority w:val="99"/>
    <w:qFormat/>
    <w:pPr>
      <w:jc w:val="center"/>
      <w:spacing w:before="320" w:after="160" w:line="360" w:lineRule="atLeast"/>
      <w:widowControl w:val="off"/>
    </w:pPr>
    <w:rPr>
      <w:rFonts w:ascii="Arial" w:eastAsia="黑体"/>
      <w:sz w:val="30"/>
    </w:rPr>
  </w:style>
  <w:style w:type="paragraph" w:styleId="1271" w:customStyle="1">
    <w:name w:val="Char Char Char Char Char Char Char Char Char1 Char Char Char Char"/>
    <w:basedOn w:val="822"/>
    <w:qFormat/>
    <w:pPr>
      <w:jc w:val="both"/>
      <w:spacing w:line="360" w:lineRule="auto"/>
      <w:widowControl w:val="off"/>
    </w:pPr>
    <w:rPr>
      <w:rFonts w:ascii="Tahoma" w:hAnsi="Tahoma"/>
      <w:szCs w:val="24"/>
    </w:rPr>
  </w:style>
  <w:style w:type="paragraph" w:styleId="1272" w:customStyle="1">
    <w:name w:val="目录"/>
    <w:basedOn w:val="809"/>
    <w:uiPriority w:val="99"/>
    <w:qFormat/>
    <w:pPr>
      <w:jc w:val="center"/>
    </w:pPr>
    <w:rPr>
      <w:rFonts w:ascii="宋体"/>
      <w:b/>
      <w:sz w:val="36"/>
    </w:rPr>
  </w:style>
  <w:style w:type="paragraph" w:styleId="1273" w:customStyle="1">
    <w:name w:val="xl69"/>
    <w:basedOn w:val="809"/>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20"/>
    </w:rPr>
  </w:style>
  <w:style w:type="paragraph" w:styleId="1274" w:customStyle="1">
    <w:name w:val="xl31"/>
    <w:basedOn w:val="809"/>
    <w:qFormat/>
    <w:pPr>
      <w:jc w:val="center"/>
      <w:spacing w:before="100" w:beforeAutospacing="1" w:after="100" w:afterAutospacing="1"/>
      <w:pBdr>
        <w:bottom w:val="single" w:color="auto" w:sz="4" w:space="0"/>
        <w:right w:val="single" w:color="auto" w:sz="4" w:space="0"/>
      </w:pBdr>
    </w:pPr>
    <w:rPr>
      <w:rFonts w:ascii="宋体" w:hAnsi="宋体"/>
      <w:sz w:val="21"/>
    </w:rPr>
  </w:style>
  <w:style w:type="paragraph" w:styleId="1275" w:customStyle="1">
    <w:name w:val="段落首行"/>
    <w:basedOn w:val="809"/>
    <w:qFormat/>
    <w:pPr>
      <w:ind w:firstLine="420"/>
      <w:spacing w:after="200" w:line="276" w:lineRule="auto"/>
    </w:pPr>
    <w:rPr>
      <w:rFonts w:cs="宋体"/>
      <w:sz w:val="22"/>
      <w:lang w:eastAsia="en-US" w:bidi="en-US"/>
    </w:rPr>
  </w:style>
  <w:style w:type="paragraph" w:styleId="1276" w:customStyle="1">
    <w:name w:val="xl70"/>
    <w:basedOn w:val="809"/>
    <w:qFormat/>
    <w:pPr>
      <w:jc w:val="center"/>
      <w:spacing w:before="100" w:beforeAutospacing="1" w:after="100" w:afterAutospacing="1"/>
      <w:pBdr>
        <w:top w:val="single" w:color="auto" w:sz="4" w:space="0"/>
        <w:bottom w:val="single" w:color="auto" w:sz="4" w:space="0"/>
      </w:pBdr>
    </w:pPr>
    <w:rPr>
      <w:rFonts w:ascii="宋体" w:hAnsi="宋体" w:cs="宋体"/>
      <w:b/>
      <w:bCs/>
      <w:sz w:val="20"/>
    </w:rPr>
  </w:style>
  <w:style w:type="paragraph" w:styleId="1277" w:customStyle="1">
    <w:name w:val="条目2"/>
    <w:basedOn w:val="809"/>
    <w:next w:val="809"/>
    <w:uiPriority w:val="99"/>
    <w:qFormat/>
    <w:pPr>
      <w:ind w:left="780" w:hanging="420"/>
      <w:spacing w:line="360" w:lineRule="auto"/>
      <w:widowControl w:val="off"/>
      <w:tabs>
        <w:tab w:val="left" w:pos="780" w:leader="none"/>
      </w:tabs>
    </w:pPr>
    <w:rPr>
      <w:rFonts w:ascii="宋体"/>
    </w:rPr>
  </w:style>
  <w:style w:type="paragraph" w:styleId="1278" w:customStyle="1">
    <w:name w:val="正文11"/>
    <w:basedOn w:val="809"/>
    <w:link w:val="1279"/>
    <w:uiPriority w:val="99"/>
    <w:qFormat/>
    <w:pPr>
      <w:jc w:val="both"/>
      <w:spacing w:line="312" w:lineRule="atLeast"/>
      <w:widowControl w:val="off"/>
    </w:pPr>
    <w:rPr>
      <w:rFonts w:ascii="楷体_GB2312" w:eastAsia="楷体_GB2312"/>
    </w:rPr>
  </w:style>
  <w:style w:type="character" w:styleId="1279" w:customStyle="1">
    <w:name w:val="正文1{858D7CFB-ED40-4347-BF05-701D383B685F}"/>
    <w:link w:val="1278"/>
    <w:qFormat/>
    <w:rPr>
      <w:rFonts w:ascii="楷体_GB2312" w:eastAsia="楷体_GB2312"/>
      <w:sz w:val="24"/>
    </w:rPr>
  </w:style>
  <w:style w:type="paragraph" w:styleId="1280" w:customStyle="1">
    <w:name w:val="NRSection"/>
    <w:basedOn w:val="809"/>
    <w:qFormat/>
    <w:pPr>
      <w:outlineLvl w:val="4"/>
    </w:pPr>
    <w:rPr>
      <w:b/>
    </w:rPr>
  </w:style>
  <w:style w:type="paragraph" w:styleId="1281" w:customStyle="1">
    <w:name w:val="xl87"/>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282" w:customStyle="1">
    <w:name w:val="Char Char Char Char1 Char Char Char"/>
    <w:basedOn w:val="809"/>
    <w:qFormat/>
    <w:pPr>
      <w:spacing w:after="160" w:line="240" w:lineRule="exact"/>
    </w:pPr>
    <w:rPr>
      <w:rFonts w:ascii="Verdana" w:hAnsi="Verdana"/>
      <w:sz w:val="20"/>
      <w:lang w:eastAsia="en-US"/>
    </w:rPr>
  </w:style>
  <w:style w:type="paragraph" w:styleId="1283" w:customStyle="1">
    <w:name w:val="xl139"/>
    <w:basedOn w:val="809"/>
    <w:qFormat/>
    <w:pPr>
      <w:jc w:val="center"/>
      <w:spacing w:before="100" w:beforeAutospacing="1" w:after="100" w:afterAutospacing="1"/>
      <w:shd w:val="clear" w:color="000000" w:fill="ffff99"/>
      <w:pBdr>
        <w:top w:val="single" w:color="auto" w:sz="4" w:space="0"/>
        <w:left w:val="single" w:color="auto" w:sz="4" w:space="0"/>
        <w:right w:val="single" w:color="auto" w:sz="4" w:space="0"/>
      </w:pBdr>
    </w:pPr>
    <w:rPr>
      <w:rFonts w:ascii="宋体" w:hAnsi="宋体" w:cs="宋体"/>
      <w:b/>
      <w:bCs/>
      <w:sz w:val="18"/>
      <w:szCs w:val="18"/>
    </w:rPr>
  </w:style>
  <w:style w:type="paragraph" w:styleId="1284" w:customStyle="1">
    <w:name w:val="p18"/>
    <w:basedOn w:val="809"/>
    <w:uiPriority w:val="99"/>
    <w:qFormat/>
    <w:pPr>
      <w:ind w:firstLine="420"/>
    </w:pPr>
    <w:rPr>
      <w:szCs w:val="24"/>
    </w:rPr>
  </w:style>
  <w:style w:type="paragraph" w:styleId="1285" w:customStyle="1">
    <w:name w:val="Char Char Char Char Char Char Char Char Char1 Char1"/>
    <w:basedOn w:val="822"/>
    <w:qFormat/>
    <w:pPr>
      <w:jc w:val="both"/>
      <w:spacing w:line="360" w:lineRule="auto"/>
      <w:widowControl w:val="off"/>
    </w:pPr>
    <w:rPr>
      <w:sz w:val="21"/>
      <w:szCs w:val="24"/>
    </w:rPr>
  </w:style>
  <w:style w:type="paragraph" w:styleId="1286" w:customStyle="1">
    <w:name w:val="_Style 36"/>
    <w:basedOn w:val="822"/>
    <w:qFormat/>
    <w:pPr>
      <w:spacing w:line="360" w:lineRule="auto"/>
    </w:pPr>
    <w:rPr>
      <w:szCs w:val="24"/>
    </w:rPr>
  </w:style>
  <w:style w:type="paragraph" w:styleId="1287" w:customStyle="1">
    <w:name w:val="Char Char Char"/>
    <w:basedOn w:val="822"/>
    <w:uiPriority w:val="99"/>
    <w:qFormat/>
    <w:pPr>
      <w:jc w:val="both"/>
      <w:widowControl w:val="off"/>
    </w:pPr>
    <w:rPr>
      <w:rFonts w:ascii="Tahoma" w:hAnsi="Tahoma"/>
    </w:rPr>
  </w:style>
  <w:style w:type="paragraph" w:styleId="1288" w:customStyle="1">
    <w:name w:val="xl98"/>
    <w:basedOn w:val="809"/>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289" w:customStyle="1">
    <w:name w:val="p4"/>
    <w:basedOn w:val="809"/>
    <w:qFormat/>
    <w:pPr>
      <w:spacing w:before="100" w:beforeAutospacing="1" w:after="100" w:afterAutospacing="1"/>
    </w:pPr>
    <w:rPr>
      <w:rFonts w:ascii="宋体" w:hAnsi="宋体" w:cs="宋体"/>
      <w:szCs w:val="24"/>
    </w:rPr>
  </w:style>
  <w:style w:type="paragraph" w:styleId="1290" w:customStyle="1">
    <w:name w:val="xl95"/>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291"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292" w:customStyle="1">
    <w:name w:val="_Style 327"/>
    <w:uiPriority w:val="99"/>
    <w:unhideWhenUsed/>
    <w:qFormat/>
    <w:rPr>
      <w:sz w:val="24"/>
    </w:rPr>
  </w:style>
  <w:style w:type="paragraph" w:styleId="1293" w:customStyle="1">
    <w:name w:val="Char Char Char Char Char Char Char Char Char Char"/>
    <w:basedOn w:val="809"/>
    <w:uiPriority w:val="99"/>
    <w:qFormat/>
    <w:pPr>
      <w:ind w:left="360" w:hanging="360"/>
      <w:jc w:val="both"/>
      <w:widowControl w:val="off"/>
      <w:tabs>
        <w:tab w:val="left" w:pos="360" w:leader="none"/>
      </w:tabs>
    </w:pPr>
    <w:rPr>
      <w:szCs w:val="24"/>
    </w:rPr>
  </w:style>
  <w:style w:type="paragraph" w:styleId="1294" w:customStyle="1">
    <w:name w:val="Char Char1"/>
    <w:basedOn w:val="809"/>
    <w:uiPriority w:val="99"/>
    <w:qFormat/>
    <w:pPr>
      <w:spacing w:after="160" w:line="240" w:lineRule="exact"/>
    </w:pPr>
    <w:rPr>
      <w:rFonts w:ascii="Verdana" w:hAnsi="Verdana"/>
      <w:sz w:val="20"/>
      <w:lang w:eastAsia="en-US"/>
    </w:rPr>
  </w:style>
  <w:style w:type="paragraph" w:styleId="1295" w:customStyle="1">
    <w:name w:val="xl113"/>
    <w:basedOn w:val="809"/>
    <w:qFormat/>
    <w:pPr>
      <w:jc w:val="both"/>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296" w:customStyle="1">
    <w:name w:val="p24"/>
    <w:basedOn w:val="809"/>
    <w:uiPriority w:val="99"/>
    <w:qFormat/>
    <w:rPr>
      <w:rFonts w:ascii="宋体" w:hAnsi="宋体" w:cs="宋体"/>
      <w:szCs w:val="24"/>
    </w:rPr>
  </w:style>
  <w:style w:type="paragraph" w:styleId="1297" w:customStyle="1">
    <w:name w:val="纯文本3"/>
    <w:basedOn w:val="809"/>
    <w:qFormat/>
    <w:pPr>
      <w:jc w:val="both"/>
      <w:widowControl w:val="off"/>
    </w:pPr>
    <w:rPr>
      <w:rFonts w:ascii="宋体" w:hAnsi="Courier New" w:eastAsia="楷体_GB2312"/>
      <w:sz w:val="26"/>
    </w:rPr>
  </w:style>
  <w:style w:type="paragraph" w:styleId="1298" w:customStyle="1">
    <w:name w:val="纯文本2"/>
    <w:basedOn w:val="809"/>
    <w:uiPriority w:val="99"/>
    <w:qFormat/>
    <w:rPr>
      <w:rFonts w:ascii="宋体" w:hAnsi="Courier New" w:eastAsia="楷体_GB2312"/>
      <w:sz w:val="26"/>
    </w:rPr>
  </w:style>
  <w:style w:type="paragraph" w:styleId="1299" w:customStyle="1">
    <w:name w:val="列项●（二级）"/>
    <w:qFormat/>
    <w:pPr>
      <w:jc w:val="both"/>
      <w:tabs>
        <w:tab w:val="left" w:pos="840" w:leader="none"/>
      </w:tabs>
    </w:pPr>
    <w:rPr>
      <w:rFonts w:ascii="宋体"/>
      <w:sz w:val="21"/>
    </w:rPr>
  </w:style>
  <w:style w:type="paragraph" w:styleId="1300" w:customStyle="1">
    <w:name w:val="Char11"/>
    <w:basedOn w:val="809"/>
    <w:qFormat/>
    <w:pPr>
      <w:ind w:left="840" w:hanging="420"/>
      <w:jc w:val="both"/>
      <w:widowControl w:val="off"/>
      <w:tabs>
        <w:tab w:val="left" w:pos="840" w:leader="none"/>
      </w:tabs>
    </w:pPr>
    <w:rPr>
      <w:szCs w:val="24"/>
    </w:rPr>
  </w:style>
  <w:style w:type="paragraph" w:styleId="1301" w:customStyle="1">
    <w:name w:val="xl120"/>
    <w:basedOn w:val="809"/>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szCs w:val="24"/>
    </w:rPr>
  </w:style>
  <w:style w:type="paragraph" w:styleId="1302" w:customStyle="1">
    <w:name w:val="樣式2"/>
    <w:basedOn w:val="809"/>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03" w:customStyle="1">
    <w:name w:val="p16"/>
    <w:basedOn w:val="809"/>
    <w:uiPriority w:val="99"/>
    <w:qFormat/>
    <w:rPr>
      <w:szCs w:val="24"/>
    </w:rPr>
  </w:style>
  <w:style w:type="paragraph" w:styleId="1304" w:customStyle="1">
    <w:name w:val="xl156"/>
    <w:basedOn w:val="809"/>
    <w:qFormat/>
    <w:pPr>
      <w:jc w:val="center"/>
      <w:spacing w:before="100" w:beforeAutospacing="1" w:after="100" w:afterAutospacing="1"/>
      <w:shd w:val="clear" w:color="000000" w:fill="ffffff"/>
      <w:pBdr>
        <w:left w:val="single" w:color="auto" w:sz="6" w:space="0"/>
        <w:bottom w:val="single" w:color="auto" w:sz="4" w:space="0"/>
        <w:right w:val="single" w:color="auto" w:sz="4" w:space="0"/>
      </w:pBdr>
    </w:pPr>
    <w:rPr>
      <w:rFonts w:ascii="宋体" w:hAnsi="宋体" w:cs="宋体"/>
      <w:szCs w:val="24"/>
    </w:rPr>
  </w:style>
  <w:style w:type="paragraph" w:styleId="1305" w:customStyle="1">
    <w:name w:val="Char Char Char Char Char Char1 Char Char Char Char"/>
    <w:basedOn w:val="822"/>
    <w:uiPriority w:val="99"/>
    <w:qFormat/>
    <w:pPr>
      <w:spacing w:line="360" w:lineRule="auto"/>
    </w:pPr>
    <w:rPr>
      <w:szCs w:val="24"/>
    </w:rPr>
  </w:style>
  <w:style w:type="paragraph" w:styleId="1306" w:customStyle="1">
    <w:name w:val="_Style 1"/>
    <w:basedOn w:val="822"/>
    <w:uiPriority w:val="99"/>
    <w:qFormat/>
    <w:pPr>
      <w:jc w:val="both"/>
      <w:spacing w:line="360" w:lineRule="auto"/>
      <w:widowControl w:val="off"/>
    </w:pPr>
    <w:rPr>
      <w:sz w:val="21"/>
      <w:szCs w:val="24"/>
    </w:rPr>
  </w:style>
  <w:style w:type="paragraph" w:styleId="1307" w:customStyle="1">
    <w:name w:val="正文文本1"/>
    <w:basedOn w:val="809"/>
    <w:qFormat/>
    <w:pPr>
      <w:jc w:val="both"/>
    </w:pPr>
    <w:rPr>
      <w:rFonts w:ascii="楷体_GB2312" w:hAnsi="楷体_GB2312" w:eastAsia="楷体_GB2312"/>
      <w:sz w:val="28"/>
      <w:lang w:val="zh-CN"/>
    </w:rPr>
  </w:style>
  <w:style w:type="paragraph" w:styleId="1308" w:customStyle="1">
    <w:name w:val="_Style 3"/>
    <w:basedOn w:val="809"/>
    <w:uiPriority w:val="99"/>
    <w:qFormat/>
    <w:pPr>
      <w:ind w:left="360" w:hanging="360"/>
      <w:jc w:val="both"/>
      <w:widowControl w:val="off"/>
      <w:tabs>
        <w:tab w:val="left" w:pos="360" w:leader="none"/>
        <w:tab w:val="left" w:pos="540" w:leader="none"/>
      </w:tabs>
    </w:pPr>
    <w:rPr>
      <w:szCs w:val="24"/>
    </w:rPr>
  </w:style>
  <w:style w:type="paragraph" w:styleId="1309" w:customStyle="1">
    <w:name w:val="IBM 正文"/>
    <w:basedOn w:val="809"/>
    <w:uiPriority w:val="99"/>
    <w:qFormat/>
    <w:pPr>
      <w:jc w:val="both"/>
      <w:spacing w:line="400" w:lineRule="exact"/>
      <w:widowControl w:val="off"/>
    </w:pPr>
    <w:rPr>
      <w:rFonts w:ascii="宋体"/>
      <w:spacing w:val="20"/>
    </w:rPr>
  </w:style>
  <w:style w:type="paragraph" w:styleId="1310" w:customStyle="1">
    <w:name w:val="xl154"/>
    <w:basedOn w:val="809"/>
    <w:qFormat/>
    <w:pPr>
      <w:jc w:val="center"/>
      <w:spacing w:before="100" w:beforeAutospacing="1" w:after="100" w:afterAutospacing="1"/>
      <w:shd w:val="clear" w:color="000000" w:fill="ffffff"/>
      <w:pBdr>
        <w:left w:val="single" w:color="auto" w:sz="4" w:space="0"/>
        <w:bottom w:val="single" w:color="auto" w:sz="4" w:space="0"/>
        <w:right w:val="single" w:color="auto" w:sz="4" w:space="0"/>
      </w:pBdr>
    </w:pPr>
    <w:rPr>
      <w:rFonts w:ascii="宋体" w:hAnsi="宋体" w:cs="宋体"/>
      <w:szCs w:val="24"/>
    </w:rPr>
  </w:style>
  <w:style w:type="paragraph" w:styleId="1311" w:customStyle="1">
    <w:name w:val="xl66"/>
    <w:basedOn w:val="809"/>
    <w:qFormat/>
    <w:pPr>
      <w:jc w:val="center"/>
      <w:spacing w:before="100" w:beforeAutospacing="1" w:after="100" w:afterAutospacing="1"/>
    </w:pPr>
    <w:rPr>
      <w:rFonts w:ascii="宋体" w:hAnsi="宋体" w:cs="宋体"/>
      <w:b/>
      <w:bCs/>
      <w:sz w:val="20"/>
    </w:rPr>
  </w:style>
  <w:style w:type="paragraph" w:styleId="1312" w:customStyle="1">
    <w:name w:val="列表段落1"/>
    <w:basedOn w:val="809"/>
    <w:uiPriority w:val="99"/>
    <w:qFormat/>
    <w:pPr>
      <w:ind w:firstLine="420"/>
    </w:pPr>
    <w:rPr>
      <w:szCs w:val="24"/>
    </w:rPr>
  </w:style>
  <w:style w:type="paragraph" w:styleId="1313" w:customStyle="1">
    <w:name w:val="p3"/>
    <w:basedOn w:val="809"/>
    <w:qFormat/>
    <w:pPr>
      <w:spacing w:before="100" w:beforeAutospacing="1" w:after="100" w:afterAutospacing="1"/>
    </w:pPr>
    <w:rPr>
      <w:rFonts w:ascii="宋体" w:hAnsi="宋体" w:cs="宋体"/>
      <w:szCs w:val="24"/>
    </w:rPr>
  </w:style>
  <w:style w:type="paragraph" w:styleId="1314" w:customStyle="1">
    <w:name w:val="List2"/>
    <w:basedOn w:val="809"/>
    <w:uiPriority w:val="99"/>
    <w:qFormat/>
    <w:pPr>
      <w:ind w:left="643" w:hanging="360"/>
      <w:jc w:val="both"/>
      <w:spacing w:line="360" w:lineRule="auto"/>
      <w:widowControl w:val="off"/>
      <w:tabs>
        <w:tab w:val="left" w:pos="643" w:leader="none"/>
      </w:tabs>
    </w:pPr>
    <w:rPr>
      <w:rFonts w:ascii="宋体"/>
    </w:rPr>
  </w:style>
  <w:style w:type="paragraph" w:styleId="1315" w:customStyle="1">
    <w:name w:val="xl127"/>
    <w:basedOn w:val="809"/>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color w:val="ff0000"/>
      <w:szCs w:val="24"/>
    </w:rPr>
  </w:style>
  <w:style w:type="paragraph" w:styleId="1316" w:customStyle="1">
    <w:name w:val="xl74"/>
    <w:basedOn w:val="809"/>
    <w:qFormat/>
    <w:pPr>
      <w:jc w:val="center"/>
      <w:spacing w:before="100" w:beforeAutospacing="1" w:after="100" w:afterAutospacing="1"/>
    </w:pPr>
    <w:rPr>
      <w:rFonts w:ascii="宋体" w:hAnsi="宋体"/>
      <w:sz w:val="20"/>
    </w:rPr>
  </w:style>
  <w:style w:type="paragraph" w:styleId="1317" w:customStyle="1">
    <w:name w:val="Char1 Char Char Char Char Char Char1"/>
    <w:basedOn w:val="809"/>
    <w:uiPriority w:val="99"/>
    <w:qFormat/>
    <w:pPr>
      <w:jc w:val="both"/>
      <w:widowControl w:val="off"/>
    </w:pPr>
    <w:rPr>
      <w:rFonts w:ascii="宋体"/>
    </w:rPr>
  </w:style>
  <w:style w:type="paragraph" w:styleId="1318" w:customStyle="1">
    <w:name w:val="xl76"/>
    <w:basedOn w:val="809"/>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19" w:customStyle="1">
    <w:name w:val="Char Char Char Char Char Char"/>
    <w:basedOn w:val="822"/>
    <w:uiPriority w:val="99"/>
    <w:qFormat/>
    <w:pPr>
      <w:jc w:val="both"/>
      <w:spacing w:line="360" w:lineRule="auto"/>
      <w:widowControl w:val="off"/>
    </w:pPr>
    <w:rPr>
      <w:rFonts w:ascii="Tahoma" w:hAnsi="Tahoma"/>
    </w:rPr>
  </w:style>
  <w:style w:type="paragraph" w:styleId="1320" w:customStyle="1">
    <w:name w:val="樣式3"/>
    <w:basedOn w:val="1302"/>
    <w:uiPriority w:val="99"/>
    <w:qFormat/>
    <w:pPr>
      <w:ind w:left="1800" w:hanging="488"/>
      <w:tabs>
        <w:tab w:val="clear" w:pos="1260" w:leader="none"/>
        <w:tab w:val="left" w:pos="1800" w:leader="none"/>
      </w:tabs>
    </w:pPr>
  </w:style>
  <w:style w:type="paragraph" w:styleId="1321" w:customStyle="1">
    <w:name w:val="_Style 51"/>
    <w:basedOn w:val="809"/>
    <w:uiPriority w:val="99"/>
    <w:qFormat/>
    <w:pPr>
      <w:spacing w:after="160" w:line="240" w:lineRule="exact"/>
    </w:pPr>
    <w:rPr>
      <w:rFonts w:eastAsia="Times New Roman"/>
      <w:sz w:val="20"/>
    </w:rPr>
  </w:style>
  <w:style w:type="paragraph" w:styleId="1322" w:customStyle="1">
    <w:name w:val="font5"/>
    <w:basedOn w:val="809"/>
    <w:qFormat/>
    <w:pPr>
      <w:spacing w:before="100" w:beforeAutospacing="1" w:after="100" w:afterAutospacing="1"/>
    </w:pPr>
    <w:rPr>
      <w:rFonts w:hint="eastAsia" w:ascii="宋体" w:hAnsi="宋体"/>
      <w:sz w:val="18"/>
    </w:rPr>
  </w:style>
  <w:style w:type="paragraph" w:styleId="1323" w:customStyle="1">
    <w:name w:val="flName"/>
    <w:basedOn w:val="809"/>
    <w:uiPriority w:val="99"/>
    <w:qFormat/>
    <w:pPr>
      <w:jc w:val="center"/>
      <w:spacing w:before="320" w:after="160" w:line="360" w:lineRule="atLeast"/>
      <w:widowControl w:val="off"/>
    </w:pPr>
    <w:rPr>
      <w:rFonts w:ascii="Arial" w:eastAsia="黑体"/>
      <w:sz w:val="32"/>
    </w:rPr>
  </w:style>
  <w:style w:type="paragraph" w:styleId="1324" w:customStyle="1">
    <w:name w:val="p25"/>
    <w:basedOn w:val="809"/>
    <w:uiPriority w:val="99"/>
    <w:qFormat/>
    <w:rPr>
      <w:rFonts w:ascii="宋体" w:hAnsi="宋体" w:cs="宋体"/>
      <w:sz w:val="26"/>
      <w:szCs w:val="26"/>
    </w:rPr>
  </w:style>
  <w:style w:type="paragraph" w:styleId="1325" w:customStyle="1">
    <w:name w:val="1"/>
    <w:basedOn w:val="809"/>
    <w:uiPriority w:val="99"/>
    <w:qFormat/>
    <w:pPr>
      <w:ind w:left="420" w:firstLine="270"/>
      <w:jc w:val="both"/>
      <w:widowControl w:val="off"/>
      <w:tabs>
        <w:tab w:val="left" w:pos="425" w:leader="none"/>
      </w:tabs>
    </w:pPr>
    <w:rPr>
      <w:sz w:val="21"/>
    </w:rPr>
  </w:style>
  <w:style w:type="paragraph" w:styleId="1326" w:customStyle="1">
    <w:name w:val="p0"/>
    <w:basedOn w:val="809"/>
    <w:qFormat/>
    <w:rPr>
      <w:szCs w:val="24"/>
    </w:rPr>
  </w:style>
  <w:style w:type="paragraph" w:styleId="1327" w:customStyle="1">
    <w:name w:val="首行缩进"/>
    <w:basedOn w:val="809"/>
    <w:qFormat/>
    <w:pPr>
      <w:ind w:firstLine="480"/>
    </w:pPr>
    <w:rPr>
      <w:rFonts w:ascii="Calibri" w:hAnsi="Calibri"/>
      <w:lang w:val="zh-CN"/>
    </w:rPr>
  </w:style>
  <w:style w:type="paragraph" w:styleId="1328" w:customStyle="1">
    <w:name w:val="Char Char Char1"/>
    <w:basedOn w:val="822"/>
    <w:qFormat/>
    <w:pPr>
      <w:jc w:val="both"/>
      <w:widowControl w:val="off"/>
    </w:pPr>
    <w:rPr>
      <w:rFonts w:ascii="Tahoma" w:hAnsi="Tahoma"/>
    </w:rPr>
  </w:style>
  <w:style w:type="paragraph" w:styleId="1329" w:customStyle="1">
    <w:name w:val="文档正文"/>
    <w:basedOn w:val="809"/>
    <w:uiPriority w:val="99"/>
    <w:qFormat/>
    <w:pPr>
      <w:ind w:firstLine="567"/>
      <w:jc w:val="both"/>
      <w:spacing w:line="480" w:lineRule="atLeast"/>
      <w:widowControl w:val="off"/>
    </w:pPr>
    <w:rPr>
      <w:rFonts w:ascii="仿宋_GB2312" w:eastAsia="仿宋_GB2312"/>
      <w:sz w:val="28"/>
    </w:rPr>
  </w:style>
  <w:style w:type="paragraph" w:styleId="1330" w:customStyle="1">
    <w:name w:val="xl115"/>
    <w:basedOn w:val="809"/>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31" w:customStyle="1">
    <w:name w:val="xl83"/>
    <w:basedOn w:val="809"/>
    <w:qFormat/>
    <w:pPr>
      <w:jc w:val="center"/>
      <w:spacing w:before="100" w:beforeAutospacing="1" w:after="100" w:afterAutospacing="1"/>
      <w:pBdr>
        <w:left w:val="single" w:color="auto" w:sz="4" w:space="0"/>
        <w:right w:val="single" w:color="auto" w:sz="4" w:space="0"/>
      </w:pBdr>
    </w:pPr>
    <w:rPr>
      <w:rFonts w:ascii="宋体" w:hAnsi="宋体" w:cs="宋体"/>
      <w:color w:val="000000"/>
      <w:sz w:val="20"/>
    </w:rPr>
  </w:style>
  <w:style w:type="paragraph" w:styleId="1332" w:customStyle="1">
    <w:name w:val="xl97"/>
    <w:basedOn w:val="809"/>
    <w:qFormat/>
    <w:pPr>
      <w:spacing w:before="100" w:beforeAutospacing="1" w:after="100" w:afterAutospacing="1"/>
      <w:pBdr>
        <w:left w:val="single" w:color="auto" w:sz="4" w:space="0"/>
        <w:right w:val="single" w:color="auto" w:sz="4" w:space="0"/>
      </w:pBdr>
    </w:pPr>
    <w:rPr>
      <w:rFonts w:ascii="宋体" w:hAnsi="宋体" w:cs="宋体"/>
      <w:sz w:val="20"/>
    </w:rPr>
  </w:style>
  <w:style w:type="paragraph" w:styleId="1333" w:customStyle="1">
    <w:name w:val="Char Char Char Char Char Char Char Char Char1 Char Char Char Char1"/>
    <w:basedOn w:val="822"/>
    <w:qFormat/>
    <w:pPr>
      <w:jc w:val="both"/>
      <w:spacing w:line="360" w:lineRule="auto"/>
      <w:widowControl w:val="off"/>
    </w:pPr>
    <w:rPr>
      <w:rFonts w:ascii="Tahoma" w:hAnsi="Tahoma"/>
      <w:szCs w:val="24"/>
    </w:rPr>
  </w:style>
  <w:style w:type="paragraph" w:styleId="1334" w:customStyle="1">
    <w:name w:val="xl103"/>
    <w:basedOn w:val="809"/>
    <w:qFormat/>
    <w:pPr>
      <w:spacing w:before="100" w:beforeAutospacing="1" w:after="100" w:afterAutospacing="1"/>
      <w:pBdr>
        <w:left w:val="single" w:color="auto" w:sz="4" w:space="0"/>
        <w:right w:val="single" w:color="auto" w:sz="4" w:space="0"/>
      </w:pBdr>
    </w:pPr>
    <w:rPr>
      <w:rFonts w:ascii="楷体" w:hAnsi="楷体" w:eastAsia="楷体" w:cs="宋体"/>
      <w:sz w:val="20"/>
    </w:rPr>
  </w:style>
  <w:style w:type="paragraph" w:styleId="1335" w:customStyle="1">
    <w:name w:val="xl35"/>
    <w:basedOn w:val="809"/>
    <w:qFormat/>
    <w:pPr>
      <w:jc w:val="right"/>
      <w:spacing w:before="100" w:beforeAutospacing="1" w:after="100" w:afterAutospacing="1"/>
    </w:pPr>
    <w:rPr>
      <w:rFonts w:ascii="宋体" w:hAnsi="宋体"/>
      <w:sz w:val="18"/>
    </w:rPr>
  </w:style>
  <w:style w:type="paragraph" w:styleId="1336" w:customStyle="1">
    <w:name w:val="Char Char11"/>
    <w:basedOn w:val="809"/>
    <w:qFormat/>
    <w:pPr>
      <w:spacing w:after="160" w:line="240" w:lineRule="exact"/>
    </w:pPr>
    <w:rPr>
      <w:rFonts w:ascii="Verdana" w:hAnsi="Verdana"/>
      <w:sz w:val="20"/>
      <w:lang w:eastAsia="en-US"/>
    </w:rPr>
  </w:style>
  <w:style w:type="paragraph" w:styleId="1337" w:customStyle="1">
    <w:name w:val="标题 21"/>
    <w:basedOn w:val="809"/>
    <w:next w:val="809"/>
    <w:qFormat/>
    <w:pPr>
      <w:jc w:val="center"/>
      <w:keepLines/>
      <w:spacing w:before="260" w:after="260" w:line="413" w:lineRule="auto"/>
    </w:pPr>
    <w:rPr>
      <w:rFonts w:ascii="幼圆" w:hAnsi="幼圆" w:eastAsia="幼圆"/>
      <w:b/>
      <w:sz w:val="44"/>
      <w:lang w:val="zh-CN"/>
    </w:rPr>
  </w:style>
  <w:style w:type="paragraph" w:styleId="1338" w:customStyle="1">
    <w:name w:val="_Style 300"/>
    <w:next w:val="809"/>
    <w:uiPriority w:val="99"/>
    <w:qFormat/>
    <w:rPr>
      <w:sz w:val="24"/>
      <w:szCs w:val="24"/>
    </w:rPr>
  </w:style>
  <w:style w:type="paragraph" w:styleId="1339" w:customStyle="1">
    <w:name w:val="Char Char"/>
    <w:basedOn w:val="809"/>
    <w:uiPriority w:val="99"/>
    <w:qFormat/>
    <w:pPr>
      <w:spacing w:after="160" w:line="240" w:lineRule="exact"/>
    </w:pPr>
    <w:rPr>
      <w:sz w:val="21"/>
    </w:rPr>
  </w:style>
  <w:style w:type="paragraph" w:styleId="1340" w:customStyle="1">
    <w:name w:val="xl116"/>
    <w:basedOn w:val="809"/>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color w:val="000000"/>
      <w:szCs w:val="24"/>
    </w:rPr>
  </w:style>
  <w:style w:type="paragraph" w:styleId="1341" w:customStyle="1">
    <w:name w:val="xl135"/>
    <w:basedOn w:val="809"/>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342" w:customStyle="1">
    <w:name w:val="中等深浅网格 1 - 着色 21"/>
    <w:basedOn w:val="809"/>
    <w:uiPriority w:val="99"/>
    <w:qFormat/>
    <w:pPr>
      <w:ind w:firstLine="420"/>
      <w:jc w:val="both"/>
      <w:spacing w:line="500" w:lineRule="exact"/>
      <w:widowControl w:val="off"/>
    </w:pPr>
    <w:rPr>
      <w:sz w:val="21"/>
      <w:szCs w:val="24"/>
    </w:rPr>
  </w:style>
  <w:style w:type="paragraph" w:styleId="1343" w:customStyle="1">
    <w:name w:val="xl148"/>
    <w:basedOn w:val="809"/>
    <w:qFormat/>
    <w:pPr>
      <w:spacing w:before="100" w:beforeAutospacing="1" w:after="100" w:afterAutospacing="1"/>
      <w:shd w:val="clear" w:color="000000" w:fill="ccffcc"/>
      <w:pBdr>
        <w:top w:val="single" w:color="auto" w:sz="4" w:space="0"/>
        <w:left w:val="single" w:color="auto" w:sz="4" w:space="0"/>
        <w:bottom w:val="single" w:color="auto" w:sz="4" w:space="0"/>
        <w:right w:val="single" w:color="auto" w:sz="6" w:space="0"/>
      </w:pBdr>
    </w:pPr>
    <w:rPr>
      <w:rFonts w:ascii="宋体" w:hAnsi="宋体" w:cs="宋体"/>
      <w:b/>
      <w:bCs/>
      <w:sz w:val="28"/>
      <w:szCs w:val="28"/>
    </w:rPr>
  </w:style>
  <w:style w:type="paragraph" w:styleId="1344" w:customStyle="1">
    <w:name w:val="xl101"/>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45" w:customStyle="1">
    <w:name w:val="Char Char21"/>
    <w:basedOn w:val="822"/>
    <w:uiPriority w:val="99"/>
    <w:qFormat/>
    <w:pPr>
      <w:spacing w:line="360" w:lineRule="auto"/>
    </w:pPr>
    <w:rPr>
      <w:szCs w:val="24"/>
    </w:rPr>
  </w:style>
  <w:style w:type="paragraph" w:styleId="1346" w:customStyle="1">
    <w:name w:val="_Style 84"/>
    <w:next w:val="809"/>
    <w:uiPriority w:val="99"/>
    <w:qFormat/>
    <w:rPr>
      <w:sz w:val="24"/>
    </w:rPr>
  </w:style>
  <w:style w:type="paragraph" w:styleId="1347" w:customStyle="1">
    <w:name w:val="pa-1"/>
    <w:basedOn w:val="809"/>
    <w:qFormat/>
    <w:pPr>
      <w:spacing w:before="100" w:beforeAutospacing="1" w:after="100" w:afterAutospacing="1"/>
    </w:pPr>
    <w:rPr>
      <w:rFonts w:ascii="宋体" w:hAnsi="宋体" w:cs="宋体"/>
      <w:szCs w:val="24"/>
    </w:rPr>
  </w:style>
  <w:style w:type="paragraph" w:styleId="1348" w:customStyle="1">
    <w:name w:val="xl88"/>
    <w:basedOn w:val="809"/>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49" w:customStyle="1">
    <w:name w:val="08-表格内容"/>
    <w:basedOn w:val="809"/>
    <w:qFormat/>
    <w:pPr>
      <w:jc w:val="both"/>
      <w:widowControl w:val="off"/>
    </w:pPr>
    <w:rPr>
      <w:rFonts w:ascii="宋体" w:hAnsi="宋体" w:cs="Arial"/>
      <w:sz w:val="18"/>
      <w:szCs w:val="21"/>
    </w:rPr>
  </w:style>
  <w:style w:type="paragraph" w:styleId="1350" w:customStyle="1">
    <w:name w:val="段"/>
    <w:basedOn w:val="809"/>
    <w:qFormat/>
    <w:pPr>
      <w:ind w:firstLine="200"/>
      <w:jc w:val="both"/>
      <w:spacing w:line="360" w:lineRule="auto"/>
    </w:pPr>
    <w:rPr>
      <w:rFonts w:hint="eastAsia" w:ascii="宋体"/>
      <w:szCs w:val="22"/>
    </w:rPr>
  </w:style>
  <w:style w:type="paragraph" w:styleId="1351" w:customStyle="1">
    <w:name w:val="p21"/>
    <w:basedOn w:val="809"/>
    <w:uiPriority w:val="99"/>
    <w:qFormat/>
    <w:rPr>
      <w:szCs w:val="24"/>
    </w:rPr>
  </w:style>
  <w:style w:type="paragraph" w:styleId="1352" w:customStyle="1">
    <w:name w:val="Char1"/>
    <w:basedOn w:val="809"/>
    <w:uiPriority w:val="99"/>
    <w:qFormat/>
    <w:pPr>
      <w:ind w:left="360" w:hanging="360"/>
      <w:jc w:val="both"/>
      <w:widowControl w:val="off"/>
      <w:tabs>
        <w:tab w:val="left" w:pos="360" w:leader="none"/>
      </w:tabs>
    </w:pPr>
  </w:style>
  <w:style w:type="paragraph" w:styleId="1353" w:customStyle="1">
    <w:name w:val="正文（首行缩进2字符）"/>
    <w:basedOn w:val="809"/>
    <w:qFormat/>
    <w:pPr>
      <w:ind w:firstLine="480"/>
      <w:jc w:val="both"/>
      <w:spacing w:line="360" w:lineRule="auto"/>
      <w:widowControl w:val="off"/>
    </w:pPr>
    <w:rPr>
      <w:szCs w:val="24"/>
    </w:rPr>
  </w:style>
  <w:style w:type="paragraph" w:styleId="1354" w:customStyle="1">
    <w:name w:val="xl141"/>
    <w:basedOn w:val="809"/>
    <w:qFormat/>
    <w:pPr>
      <w:jc w:val="center"/>
      <w:spacing w:before="100" w:beforeAutospacing="1" w:after="100" w:afterAutospacing="1"/>
      <w:shd w:val="clear" w:color="000000" w:fill="ffffff"/>
      <w:pBdr>
        <w:top w:val="single" w:color="auto" w:sz="6" w:space="0"/>
        <w:left w:val="single" w:color="auto" w:sz="4" w:space="0"/>
        <w:bottom w:val="single" w:color="auto" w:sz="4" w:space="0"/>
        <w:right w:val="single" w:color="auto" w:sz="4" w:space="0"/>
      </w:pBdr>
    </w:pPr>
    <w:rPr>
      <w:rFonts w:ascii="宋体" w:hAnsi="宋体" w:cs="宋体"/>
      <w:szCs w:val="24"/>
    </w:rPr>
  </w:style>
  <w:style w:type="paragraph" w:styleId="1355" w:customStyle="1">
    <w:name w:val="xl112"/>
    <w:basedOn w:val="809"/>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color w:val="000000"/>
      <w:szCs w:val="24"/>
    </w:rPr>
  </w:style>
  <w:style w:type="paragraph" w:styleId="1356" w:customStyle="1">
    <w:name w:val="p22"/>
    <w:basedOn w:val="809"/>
    <w:uiPriority w:val="99"/>
    <w:qFormat/>
    <w:pPr>
      <w:ind w:left="420"/>
      <w:spacing w:after="120"/>
    </w:pPr>
    <w:rPr>
      <w:sz w:val="16"/>
      <w:szCs w:val="16"/>
    </w:rPr>
  </w:style>
  <w:style w:type="paragraph" w:styleId="1357" w:customStyle="1">
    <w:name w:val="xl136"/>
    <w:basedOn w:val="809"/>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58" w:customStyle="1">
    <w:name w:val="默认段落字体 Para Char Char Char Char Char Char Char Char Char Char"/>
    <w:basedOn w:val="809"/>
    <w:uiPriority w:val="99"/>
    <w:qFormat/>
    <w:pPr>
      <w:jc w:val="both"/>
      <w:spacing w:line="360" w:lineRule="auto"/>
      <w:widowControl w:val="off"/>
    </w:pPr>
    <w:rPr>
      <w:rFonts w:ascii="宋体"/>
    </w:rPr>
  </w:style>
  <w:style w:type="paragraph" w:styleId="1359" w:customStyle="1">
    <w:name w:val="p19"/>
    <w:basedOn w:val="809"/>
    <w:uiPriority w:val="99"/>
    <w:qFormat/>
    <w:pPr>
      <w:ind w:firstLine="420"/>
    </w:pPr>
    <w:rPr>
      <w:szCs w:val="24"/>
    </w:rPr>
  </w:style>
  <w:style w:type="paragraph" w:styleId="1360" w:customStyle="1">
    <w:name w:val="xl144"/>
    <w:basedOn w:val="809"/>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61" w:customStyle="1">
    <w:name w:val="xl65"/>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2" w:customStyle="1">
    <w:name w:val="样式 标题 3 + 非加粗 行距: 固定值 25 磅"/>
    <w:basedOn w:val="1029"/>
    <w:qFormat/>
    <w:pPr>
      <w:keepLines w:val="0"/>
      <w:keepNext w:val="0"/>
      <w:spacing w:before="0" w:after="0" w:line="360" w:lineRule="auto"/>
      <w:outlineLvl w:val="9"/>
    </w:pPr>
    <w:rPr>
      <w:b w:val="0"/>
      <w:sz w:val="28"/>
      <w:szCs w:val="28"/>
    </w:rPr>
  </w:style>
  <w:style w:type="paragraph" w:styleId="1363" w:customStyle="1">
    <w:name w:val="图"/>
    <w:basedOn w:val="809"/>
    <w:qFormat/>
    <w:pPr>
      <w:jc w:val="center"/>
      <w:keepNext/>
      <w:spacing w:before="60" w:after="60" w:line="300" w:lineRule="auto"/>
      <w:widowControl w:val="off"/>
    </w:pPr>
    <w:rPr>
      <w:spacing w:val="20"/>
    </w:rPr>
  </w:style>
  <w:style w:type="paragraph" w:styleId="1364" w:customStyle="1">
    <w:name w:val="xl138"/>
    <w:basedOn w:val="809"/>
    <w:qFormat/>
    <w:pPr>
      <w:jc w:val="center"/>
      <w:spacing w:before="100" w:beforeAutospacing="1" w:after="100" w:afterAutospacing="1"/>
      <w:shd w:val="clear" w:color="000000" w:fill="ffff99"/>
      <w:pBdr>
        <w:top w:val="single" w:color="auto" w:sz="4" w:space="0"/>
        <w:left w:val="single" w:color="auto" w:sz="6" w:space="0"/>
        <w:right w:val="single" w:color="auto" w:sz="4" w:space="0"/>
      </w:pBdr>
    </w:pPr>
    <w:rPr>
      <w:rFonts w:ascii="宋体" w:hAnsi="宋体" w:cs="宋体"/>
      <w:b/>
      <w:bCs/>
      <w:sz w:val="18"/>
      <w:szCs w:val="18"/>
    </w:rPr>
  </w:style>
  <w:style w:type="paragraph" w:styleId="1365" w:customStyle="1">
    <w:name w:val="正文2"/>
    <w:basedOn w:val="809"/>
    <w:qFormat/>
    <w:pPr>
      <w:ind w:firstLine="200"/>
      <w:jc w:val="both"/>
      <w:spacing w:after="160" w:line="360" w:lineRule="auto"/>
      <w:widowControl w:val="off"/>
    </w:pPr>
    <w:rPr>
      <w:rFonts w:ascii="Verdana" w:hAnsi="Verdana" w:eastAsia="黑体"/>
      <w:sz w:val="21"/>
      <w:szCs w:val="24"/>
      <w:lang w:eastAsia="en-US"/>
    </w:rPr>
  </w:style>
  <w:style w:type="paragraph" w:styleId="1366" w:customStyle="1">
    <w:name w:val="xl51"/>
    <w:basedOn w:val="809"/>
    <w:qFormat/>
    <w:pPr>
      <w:jc w:val="center"/>
      <w:spacing w:before="100" w:beforeAutospacing="1" w:after="100" w:afterAutospacing="1"/>
      <w:pBdr>
        <w:bottom w:val="single" w:color="auto" w:sz="4" w:space="0"/>
        <w:right w:val="single" w:color="auto" w:sz="4" w:space="0"/>
      </w:pBdr>
    </w:pPr>
    <w:rPr>
      <w:rFonts w:eastAsia="Arial Unicode MS"/>
      <w:color w:val="000000"/>
      <w:sz w:val="20"/>
    </w:rPr>
  </w:style>
  <w:style w:type="paragraph" w:styleId="1367" w:customStyle="1">
    <w:name w:val="xl142"/>
    <w:basedOn w:val="809"/>
    <w:qFormat/>
    <w:pPr>
      <w:jc w:val="both"/>
      <w:spacing w:before="100" w:beforeAutospacing="1" w:after="100" w:afterAutospacing="1"/>
      <w:pBdr>
        <w:top w:val="single" w:color="auto" w:sz="6" w:space="0"/>
        <w:left w:val="single" w:color="auto" w:sz="4" w:space="0"/>
        <w:bottom w:val="single" w:color="auto" w:sz="4" w:space="0"/>
        <w:right w:val="single" w:color="auto" w:sz="6" w:space="0"/>
      </w:pBdr>
    </w:pPr>
    <w:rPr>
      <w:rFonts w:ascii="宋体" w:hAnsi="宋体" w:cs="宋体"/>
      <w:szCs w:val="24"/>
    </w:rPr>
  </w:style>
  <w:style w:type="paragraph" w:styleId="1368" w:customStyle="1">
    <w:name w:val="Char Char Char Char"/>
    <w:basedOn w:val="822"/>
    <w:uiPriority w:val="99"/>
    <w:qFormat/>
    <w:pPr>
      <w:jc w:val="both"/>
      <w:spacing w:line="360" w:lineRule="auto"/>
      <w:widowControl w:val="off"/>
    </w:pPr>
    <w:rPr>
      <w:rFonts w:ascii="Tahoma" w:hAnsi="Tahoma"/>
      <w:szCs w:val="24"/>
    </w:rPr>
  </w:style>
  <w:style w:type="paragraph" w:styleId="1369" w:customStyle="1">
    <w:name w:val="_Style 79"/>
    <w:basedOn w:val="809"/>
    <w:qFormat/>
    <w:pPr>
      <w:jc w:val="both"/>
      <w:spacing w:after="160" w:line="240" w:lineRule="exact"/>
      <w:widowControl w:val="off"/>
    </w:pPr>
    <w:rPr>
      <w:sz w:val="21"/>
      <w:szCs w:val="24"/>
    </w:rPr>
  </w:style>
  <w:style w:type="paragraph" w:styleId="1370" w:customStyle="1">
    <w:name w:val="xl151"/>
    <w:basedOn w:val="809"/>
    <w:qFormat/>
    <w:pPr>
      <w:jc w:val="center"/>
      <w:spacing w:before="100" w:beforeAutospacing="1" w:after="100" w:afterAutospacing="1"/>
      <w:pBdr>
        <w:left w:val="single" w:color="auto" w:sz="4" w:space="0"/>
        <w:right w:val="single" w:color="auto" w:sz="4" w:space="0"/>
      </w:pBdr>
    </w:pPr>
    <w:rPr>
      <w:rFonts w:ascii="宋体" w:hAnsi="宋体" w:cs="宋体"/>
      <w:b/>
      <w:bCs/>
      <w:sz w:val="18"/>
      <w:szCs w:val="18"/>
    </w:rPr>
  </w:style>
  <w:style w:type="paragraph" w:styleId="1371" w:customStyle="1">
    <w:name w:val="项目编号B"/>
    <w:basedOn w:val="809"/>
    <w:qFormat/>
    <w:pPr>
      <w:jc w:val="center"/>
      <w:spacing w:line="360" w:lineRule="auto"/>
      <w:widowControl w:val="off"/>
      <w:tabs>
        <w:tab w:val="left" w:pos="1440" w:leader="none"/>
      </w:tabs>
    </w:pPr>
    <w:rPr>
      <w:rFonts w:ascii="Arial" w:hAnsi="Arial"/>
      <w:szCs w:val="24"/>
    </w:rPr>
  </w:style>
  <w:style w:type="paragraph" w:styleId="1372" w:customStyle="1">
    <w:name w:val="Char Char3"/>
    <w:basedOn w:val="809"/>
    <w:qFormat/>
    <w:pPr>
      <w:spacing w:after="160" w:line="240" w:lineRule="exact"/>
    </w:pPr>
    <w:rPr>
      <w:sz w:val="21"/>
    </w:rPr>
  </w:style>
  <w:style w:type="paragraph" w:styleId="1373" w:customStyle="1">
    <w:name w:val="_Style 95"/>
    <w:next w:val="809"/>
    <w:uiPriority w:val="99"/>
    <w:qFormat/>
    <w:rPr>
      <w:sz w:val="24"/>
    </w:rPr>
  </w:style>
  <w:style w:type="paragraph" w:styleId="1374" w:customStyle="1">
    <w:name w:val="xl104"/>
    <w:basedOn w:val="809"/>
    <w:qFormat/>
    <w:pPr>
      <w:spacing w:before="100" w:beforeAutospacing="1" w:after="100" w:afterAutospacing="1"/>
      <w:pBdr>
        <w:left w:val="single" w:color="auto" w:sz="4" w:space="0"/>
        <w:bottom w:val="single" w:color="auto" w:sz="4" w:space="0"/>
        <w:right w:val="single" w:color="auto" w:sz="4" w:space="0"/>
      </w:pBdr>
    </w:pPr>
    <w:rPr>
      <w:rFonts w:ascii="楷体" w:hAnsi="楷体" w:eastAsia="楷体" w:cs="宋体"/>
      <w:sz w:val="20"/>
    </w:rPr>
  </w:style>
  <w:style w:type="paragraph" w:styleId="1375" w:customStyle="1">
    <w:name w:val="纯文本111"/>
    <w:basedOn w:val="809"/>
    <w:qFormat/>
    <w:rPr>
      <w:rFonts w:hint="eastAsia" w:ascii="宋体" w:hAnsi="Courier New"/>
      <w:color w:val="000000"/>
    </w:rPr>
  </w:style>
  <w:style w:type="paragraph" w:styleId="1376" w:customStyle="1">
    <w:name w:val="Char Char Char Char Char Char Char Char Char Char1"/>
    <w:basedOn w:val="809"/>
    <w:qFormat/>
    <w:pPr>
      <w:ind w:left="360" w:hanging="360"/>
      <w:jc w:val="both"/>
      <w:widowControl w:val="off"/>
      <w:tabs>
        <w:tab w:val="left" w:pos="360" w:leader="none"/>
      </w:tabs>
    </w:pPr>
    <w:rPr>
      <w:szCs w:val="24"/>
    </w:rPr>
  </w:style>
  <w:style w:type="paragraph" w:styleId="1377" w:customStyle="1">
    <w:name w:val="font6"/>
    <w:basedOn w:val="809"/>
    <w:qFormat/>
    <w:pPr>
      <w:spacing w:before="100" w:beforeAutospacing="1" w:after="100" w:afterAutospacing="1"/>
    </w:pPr>
    <w:rPr>
      <w:rFonts w:ascii="Tahoma" w:hAnsi="Tahoma" w:cs="Tahoma"/>
      <w:b/>
      <w:bCs/>
      <w:sz w:val="18"/>
      <w:szCs w:val="18"/>
    </w:rPr>
  </w:style>
  <w:style w:type="paragraph" w:styleId="1378" w:customStyle="1">
    <w:name w:val="Default Text"/>
    <w:basedOn w:val="809"/>
    <w:qFormat/>
    <w:rPr>
      <w:lang w:bidi="he-IL"/>
    </w:rPr>
  </w:style>
  <w:style w:type="paragraph" w:styleId="1379" w:customStyle="1">
    <w:name w:val="xl111"/>
    <w:basedOn w:val="809"/>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80" w:customStyle="1">
    <w:name w:val="Char Char Char1 Char1"/>
    <w:basedOn w:val="822"/>
    <w:qFormat/>
    <w:pPr>
      <w:jc w:val="both"/>
      <w:spacing w:line="360" w:lineRule="auto"/>
      <w:widowControl w:val="off"/>
    </w:pPr>
    <w:rPr>
      <w:rFonts w:ascii="Tahoma" w:hAnsi="Tahoma"/>
      <w:szCs w:val="24"/>
    </w:rPr>
  </w:style>
  <w:style w:type="paragraph" w:styleId="1381" w:customStyle="1">
    <w:name w:val="xl128"/>
    <w:basedOn w:val="809"/>
    <w:qFormat/>
    <w:pPr>
      <w:jc w:val="center"/>
      <w:spacing w:before="100" w:beforeAutospacing="1" w:after="100" w:afterAutospacing="1"/>
      <w:pBdr>
        <w:top w:val="single" w:color="auto" w:sz="4" w:space="0"/>
        <w:left w:val="single" w:color="auto" w:sz="6" w:space="0"/>
        <w:bottom w:val="single" w:color="auto" w:sz="4" w:space="0"/>
        <w:right w:val="single" w:color="auto" w:sz="4" w:space="0"/>
      </w:pBdr>
    </w:pPr>
    <w:rPr>
      <w:rFonts w:ascii="Tahoma" w:hAnsi="Tahoma" w:cs="Tahoma"/>
      <w:b/>
      <w:bCs/>
      <w:sz w:val="18"/>
      <w:szCs w:val="18"/>
    </w:rPr>
  </w:style>
  <w:style w:type="paragraph" w:styleId="1382" w:customStyle="1">
    <w:name w:val="_Style 10"/>
    <w:basedOn w:val="822"/>
    <w:qFormat/>
    <w:pPr>
      <w:jc w:val="both"/>
      <w:spacing w:line="360" w:lineRule="auto"/>
      <w:widowControl w:val="off"/>
    </w:pPr>
    <w:rPr>
      <w:sz w:val="21"/>
      <w:szCs w:val="24"/>
    </w:rPr>
  </w:style>
  <w:style w:type="paragraph" w:styleId="1383" w:customStyle="1">
    <w:name w:val="Char Char Char Char Char Char1"/>
    <w:basedOn w:val="822"/>
    <w:qFormat/>
    <w:pPr>
      <w:jc w:val="both"/>
      <w:spacing w:line="360" w:lineRule="auto"/>
      <w:widowControl w:val="off"/>
    </w:pPr>
    <w:rPr>
      <w:rFonts w:ascii="Tahoma" w:hAnsi="Tahoma"/>
    </w:rPr>
  </w:style>
  <w:style w:type="paragraph" w:styleId="1384" w:customStyle="1">
    <w:name w:val="xl124"/>
    <w:basedOn w:val="809"/>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385" w:customStyle="1">
    <w:name w:val="font8"/>
    <w:basedOn w:val="809"/>
    <w:qFormat/>
    <w:pPr>
      <w:spacing w:before="100" w:beforeAutospacing="1" w:after="100" w:afterAutospacing="1"/>
    </w:pPr>
    <w:rPr>
      <w:rFonts w:ascii="宋体" w:hAnsi="宋体" w:cs="宋体"/>
      <w:b/>
      <w:bCs/>
      <w:color w:val="ff0000"/>
      <w:sz w:val="18"/>
      <w:szCs w:val="18"/>
    </w:rPr>
  </w:style>
  <w:style w:type="paragraph" w:styleId="1386" w:customStyle="1">
    <w:name w:val="_Style 26"/>
    <w:basedOn w:val="822"/>
    <w:uiPriority w:val="99"/>
    <w:qFormat/>
    <w:pPr>
      <w:jc w:val="both"/>
      <w:spacing w:line="360" w:lineRule="auto"/>
      <w:widowControl w:val="off"/>
    </w:pPr>
    <w:rPr>
      <w:rFonts w:ascii="Calibri" w:hAnsi="Calibri"/>
      <w:sz w:val="21"/>
      <w:szCs w:val="24"/>
    </w:rPr>
  </w:style>
  <w:style w:type="paragraph" w:styleId="1387" w:customStyle="1">
    <w:name w:val="xl147"/>
    <w:basedOn w:val="809"/>
    <w:qFormat/>
    <w:pPr>
      <w:spacing w:before="100" w:beforeAutospacing="1" w:after="100" w:afterAutospacing="1"/>
      <w:shd w:val="clear" w:color="000000" w:fill="ccffcc"/>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388" w:customStyle="1">
    <w:name w:val="正文_0"/>
    <w:qFormat/>
    <w:pPr>
      <w:jc w:val="both"/>
      <w:widowControl w:val="off"/>
    </w:pPr>
    <w:rPr>
      <w:sz w:val="21"/>
      <w:szCs w:val="24"/>
    </w:rPr>
  </w:style>
  <w:style w:type="paragraph" w:styleId="1389" w:customStyle="1">
    <w:name w:val="Char12"/>
    <w:basedOn w:val="809"/>
    <w:qFormat/>
    <w:pPr>
      <w:ind w:left="360" w:hanging="360"/>
      <w:jc w:val="both"/>
      <w:widowControl w:val="off"/>
      <w:tabs>
        <w:tab w:val="left" w:pos="360" w:leader="none"/>
      </w:tabs>
    </w:pPr>
  </w:style>
  <w:style w:type="paragraph" w:styleId="1390" w:customStyle="1">
    <w:name w:val="xl68"/>
    <w:basedOn w:val="809"/>
    <w:qFormat/>
    <w:pPr>
      <w:jc w:val="center"/>
      <w:spacing w:before="100" w:beforeAutospacing="1" w:after="100" w:afterAutospacing="1"/>
      <w:pBdr>
        <w:left w:val="single" w:color="auto" w:sz="4" w:space="0"/>
        <w:right w:val="single" w:color="auto" w:sz="4" w:space="0"/>
      </w:pBdr>
    </w:pPr>
    <w:rPr>
      <w:rFonts w:ascii="宋体" w:hAnsi="宋体" w:cs="宋体"/>
      <w:b/>
      <w:bCs/>
      <w:sz w:val="20"/>
    </w:rPr>
  </w:style>
  <w:style w:type="paragraph" w:styleId="1391" w:customStyle="1">
    <w:name w:val="xl129"/>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ahoma" w:hAnsi="Tahoma" w:cs="Tahoma"/>
      <w:b/>
      <w:bCs/>
      <w:sz w:val="18"/>
      <w:szCs w:val="18"/>
    </w:rPr>
  </w:style>
  <w:style w:type="paragraph" w:styleId="1392" w:customStyle="1">
    <w:name w:val="xl126"/>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393" w:customStyle="1">
    <w:name w:val="xl121"/>
    <w:basedOn w:val="809"/>
    <w:qFormat/>
    <w:pPr>
      <w:spacing w:before="100" w:beforeAutospacing="1" w:after="100" w:afterAutospacing="1"/>
      <w:pBdr>
        <w:top w:val="single" w:color="auto" w:sz="4" w:space="0"/>
        <w:left w:val="single" w:color="auto" w:sz="6" w:space="0"/>
        <w:bottom w:val="single" w:color="auto" w:sz="4" w:space="0"/>
        <w:right w:val="single" w:color="auto" w:sz="4" w:space="0"/>
      </w:pBdr>
    </w:pPr>
    <w:rPr>
      <w:rFonts w:ascii="宋体" w:hAnsi="宋体" w:cs="宋体"/>
      <w:szCs w:val="24"/>
    </w:rPr>
  </w:style>
  <w:style w:type="paragraph" w:styleId="1394" w:customStyle="1">
    <w:name w:val="font9"/>
    <w:basedOn w:val="809"/>
    <w:qFormat/>
    <w:pPr>
      <w:spacing w:before="100" w:beforeAutospacing="1" w:after="100" w:afterAutospacing="1"/>
    </w:pPr>
    <w:rPr>
      <w:rFonts w:ascii="Tahoma" w:hAnsi="Tahoma" w:cs="Tahoma"/>
      <w:b/>
      <w:bCs/>
      <w:color w:val="ff0000"/>
      <w:sz w:val="18"/>
      <w:szCs w:val="18"/>
    </w:rPr>
  </w:style>
  <w:style w:type="paragraph" w:styleId="1395" w:customStyle="1">
    <w:name w:val="Pa9"/>
    <w:basedOn w:val="809"/>
    <w:next w:val="809"/>
    <w:qFormat/>
    <w:pPr>
      <w:spacing w:line="146" w:lineRule="atLeast"/>
    </w:pPr>
    <w:rPr>
      <w:rFonts w:ascii="Museo Sans For Dell" w:hAnsi="Calibri" w:eastAsia="Museo Sans For Dell"/>
      <w:szCs w:val="24"/>
    </w:rPr>
  </w:style>
  <w:style w:type="paragraph" w:styleId="1396" w:customStyle="1">
    <w:name w:val="xl90"/>
    <w:basedOn w:val="809"/>
    <w:qFormat/>
    <w:pPr>
      <w:jc w:val="cente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397" w:customStyle="1">
    <w:name w:val="cntrt"/>
    <w:basedOn w:val="809"/>
    <w:qFormat/>
    <w:rPr>
      <w:rFonts w:ascii="Arial" w:hAnsi="Arial" w:cs="Arial"/>
      <w:sz w:val="20"/>
      <w:lang w:val="en-AU"/>
    </w:rPr>
  </w:style>
  <w:style w:type="paragraph" w:styleId="1398" w:customStyle="1">
    <w:name w:val="H-TextFormat"/>
    <w:qFormat/>
    <w:rPr>
      <w:rFonts w:ascii="Arial" w:hAnsi="Arial"/>
      <w:sz w:val="22"/>
      <w:lang w:val="en-GB" w:eastAsia="en-US"/>
    </w:rPr>
  </w:style>
  <w:style w:type="paragraph" w:styleId="1399" w:customStyle="1">
    <w:name w:val="xl117"/>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00" w:customStyle="1">
    <w:name w:val="font14"/>
    <w:basedOn w:val="809"/>
    <w:qFormat/>
    <w:pPr>
      <w:spacing w:before="100" w:beforeAutospacing="1" w:after="100" w:afterAutospacing="1"/>
    </w:pPr>
    <w:rPr>
      <w:rFonts w:ascii="宋体" w:hAnsi="宋体" w:cs="宋体"/>
      <w:color w:val="000000"/>
      <w:sz w:val="20"/>
    </w:rPr>
  </w:style>
  <w:style w:type="paragraph" w:styleId="1401" w:customStyle="1">
    <w:name w:val="Char21"/>
    <w:basedOn w:val="809"/>
    <w:qFormat/>
    <w:pPr>
      <w:ind w:left="432" w:hanging="432"/>
      <w:jc w:val="center"/>
      <w:widowControl w:val="off"/>
      <w:tabs>
        <w:tab w:val="left" w:pos="432" w:leader="none"/>
      </w:tabs>
    </w:pPr>
    <w:rPr>
      <w:rFonts w:ascii="仿宋_GB2312" w:hAnsi="Tahoma" w:eastAsia="仿宋_GB2312"/>
      <w:szCs w:val="24"/>
    </w:rPr>
  </w:style>
  <w:style w:type="paragraph" w:styleId="1402" w:customStyle="1">
    <w:name w:val="Blockquote"/>
    <w:basedOn w:val="809"/>
    <w:uiPriority w:val="99"/>
    <w:qFormat/>
    <w:pPr>
      <w:ind w:left="360" w:right="360"/>
      <w:spacing w:before="100" w:after="100"/>
      <w:widowControl w:val="off"/>
    </w:pPr>
    <w:rPr>
      <w:rFonts w:ascii="宋体"/>
    </w:rPr>
  </w:style>
  <w:style w:type="paragraph" w:styleId="1403" w:customStyle="1">
    <w:name w:val="列出段落1"/>
    <w:basedOn w:val="809"/>
    <w:uiPriority w:val="99"/>
    <w:qFormat/>
    <w:pPr>
      <w:ind w:firstLine="420"/>
    </w:pPr>
    <w:rPr>
      <w:szCs w:val="24"/>
    </w:rPr>
  </w:style>
  <w:style w:type="paragraph" w:styleId="1404" w:customStyle="1">
    <w:name w:val="表格文本"/>
    <w:basedOn w:val="809"/>
    <w:qFormat/>
    <w:pPr>
      <w:jc w:val="both"/>
      <w:spacing w:line="288" w:lineRule="auto"/>
      <w:widowControl w:val="off"/>
    </w:pPr>
    <w:rPr>
      <w:sz w:val="21"/>
    </w:rPr>
  </w:style>
  <w:style w:type="paragraph" w:styleId="1405" w:customStyle="1">
    <w:name w:val="Char Char Char1 Char Char Char Char1"/>
    <w:basedOn w:val="809"/>
    <w:qFormat/>
    <w:pPr>
      <w:spacing w:after="160" w:line="240" w:lineRule="exact"/>
    </w:pPr>
  </w:style>
  <w:style w:type="paragraph" w:styleId="1406" w:customStyle="1">
    <w:name w:val="font15"/>
    <w:basedOn w:val="809"/>
    <w:qFormat/>
    <w:pPr>
      <w:spacing w:before="100" w:beforeAutospacing="1" w:after="100" w:afterAutospacing="1"/>
    </w:pPr>
    <w:rPr>
      <w:rFonts w:ascii="宋体" w:hAnsi="宋体" w:cs="宋体"/>
      <w:sz w:val="20"/>
    </w:rPr>
  </w:style>
  <w:style w:type="paragraph" w:styleId="1407" w:customStyle="1">
    <w:name w:val="xl82"/>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08" w:customStyle="1">
    <w:name w:val="xl96"/>
    <w:basedOn w:val="809"/>
    <w:qFormat/>
    <w:pPr>
      <w:spacing w:before="100" w:beforeAutospacing="1" w:after="100" w:afterAutospacing="1"/>
      <w:pBdr>
        <w:left w:val="single" w:color="auto" w:sz="4" w:space="0"/>
        <w:right w:val="single" w:color="auto" w:sz="4" w:space="0"/>
      </w:pBdr>
    </w:pPr>
    <w:rPr>
      <w:rFonts w:ascii="宋体" w:hAnsi="宋体" w:cs="宋体"/>
      <w:color w:val="000000"/>
      <w:sz w:val="20"/>
    </w:rPr>
  </w:style>
  <w:style w:type="paragraph" w:styleId="1409" w:customStyle="1">
    <w:name w:val="Char1 Char Char Char1"/>
    <w:basedOn w:val="809"/>
    <w:qFormat/>
    <w:rPr>
      <w:szCs w:val="24"/>
    </w:rPr>
  </w:style>
  <w:style w:type="paragraph" w:styleId="1410" w:customStyle="1">
    <w:name w:val="彩色列表 - 强调文字颜色 11"/>
    <w:basedOn w:val="809"/>
    <w:qFormat/>
    <w:pPr>
      <w:ind w:firstLine="420"/>
      <w:jc w:val="both"/>
      <w:widowControl w:val="off"/>
    </w:pPr>
    <w:rPr>
      <w:rFonts w:ascii="Calibri" w:hAnsi="Calibri"/>
      <w:sz w:val="21"/>
      <w:szCs w:val="22"/>
    </w:rPr>
  </w:style>
  <w:style w:type="paragraph" w:styleId="1411" w:customStyle="1">
    <w:name w:val="正文文本缩进 21"/>
    <w:basedOn w:val="809"/>
    <w:uiPriority w:val="99"/>
    <w:qFormat/>
    <w:pPr>
      <w:ind w:left="840"/>
      <w:jc w:val="both"/>
      <w:spacing w:line="440" w:lineRule="exact"/>
      <w:widowControl w:val="off"/>
    </w:pPr>
    <w:rPr>
      <w:rFonts w:ascii="宋体"/>
      <w:sz w:val="28"/>
      <w:lang w:eastAsia="ar-SA"/>
    </w:rPr>
  </w:style>
  <w:style w:type="paragraph" w:styleId="1412" w:customStyle="1">
    <w:name w:val="Char Char Char Char Char Char Char"/>
    <w:basedOn w:val="809"/>
    <w:uiPriority w:val="99"/>
    <w:qFormat/>
    <w:pPr>
      <w:jc w:val="both"/>
      <w:widowControl w:val="off"/>
    </w:pPr>
    <w:rPr>
      <w:rFonts w:ascii="宋体"/>
    </w:rPr>
  </w:style>
  <w:style w:type="paragraph" w:styleId="1413" w:customStyle="1">
    <w:name w:val="默认段落字体 Para Char Char Char Char"/>
    <w:basedOn w:val="809"/>
    <w:qFormat/>
    <w:pPr>
      <w:jc w:val="both"/>
      <w:widowControl w:val="off"/>
    </w:pPr>
    <w:rPr>
      <w:rFonts w:ascii="Arial" w:hAnsi="Arial" w:cs="Arial"/>
      <w:sz w:val="21"/>
      <w:szCs w:val="21"/>
    </w:rPr>
  </w:style>
  <w:style w:type="paragraph" w:styleId="1414" w:customStyle="1">
    <w:name w:val="xl118"/>
    <w:basedOn w:val="809"/>
    <w:qFormat/>
    <w:pPr>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15" w:customStyle="1">
    <w:name w:val="WW-正文缩进1"/>
    <w:basedOn w:val="809"/>
    <w:qFormat/>
    <w:pPr>
      <w:ind w:left="567" w:firstLine="510"/>
      <w:spacing w:line="400" w:lineRule="atLeast"/>
    </w:pPr>
    <w:rPr>
      <w:rFonts w:ascii="宋体" w:hAnsi="宋体" w:cs="宋体"/>
      <w:lang w:eastAsia="ar-SA"/>
    </w:rPr>
  </w:style>
  <w:style w:type="paragraph" w:styleId="1416" w:customStyle="1">
    <w:name w:val="xl72"/>
    <w:basedOn w:val="809"/>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sz w:val="20"/>
    </w:rPr>
  </w:style>
  <w:style w:type="paragraph" w:styleId="1417" w:customStyle="1">
    <w:name w:val="xl152"/>
    <w:basedOn w:val="809"/>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18"/>
      <w:szCs w:val="18"/>
    </w:rPr>
  </w:style>
  <w:style w:type="paragraph" w:styleId="1418" w:customStyle="1">
    <w:name w:val="xl80"/>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19" w:customStyle="1">
    <w:name w:val="Char2"/>
    <w:basedOn w:val="809"/>
    <w:uiPriority w:val="99"/>
    <w:qFormat/>
    <w:pPr>
      <w:jc w:val="both"/>
      <w:widowControl w:val="off"/>
    </w:pPr>
    <w:rPr>
      <w:rFonts w:ascii="Tahoma" w:hAnsi="Tahoma"/>
    </w:rPr>
  </w:style>
  <w:style w:type="paragraph" w:styleId="1420" w:customStyle="1">
    <w:name w:val="font16"/>
    <w:basedOn w:val="809"/>
    <w:qFormat/>
    <w:pPr>
      <w:spacing w:before="100" w:beforeAutospacing="1" w:after="100" w:afterAutospacing="1"/>
    </w:pPr>
    <w:rPr>
      <w:rFonts w:ascii="宋体" w:hAnsi="宋体" w:cs="宋体"/>
      <w:sz w:val="20"/>
    </w:rPr>
  </w:style>
  <w:style w:type="paragraph" w:styleId="1421" w:customStyle="1">
    <w:name w:val="xl122"/>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22" w:customStyle="1">
    <w:name w:val="Default Paragraph Font Para Char"/>
    <w:basedOn w:val="809"/>
    <w:qFormat/>
    <w:pPr>
      <w:spacing w:after="160" w:line="240" w:lineRule="exact"/>
    </w:pPr>
    <w:rPr>
      <w:rFonts w:ascii="Verdana" w:hAnsi="Verdana"/>
      <w:sz w:val="20"/>
      <w:lang w:eastAsia="en-US"/>
    </w:rPr>
  </w:style>
  <w:style w:type="paragraph" w:styleId="1423" w:customStyle="1">
    <w:name w:val="Default"/>
    <w:qFormat/>
    <w:pPr>
      <w:widowControl w:val="off"/>
    </w:pPr>
    <w:rPr>
      <w:rFonts w:ascii="Arial Unicode MS" w:eastAsia="Times New Roman" w:cs="Arial Unicode MS"/>
      <w:color w:val="000000"/>
      <w:sz w:val="24"/>
      <w:szCs w:val="24"/>
    </w:rPr>
  </w:style>
  <w:style w:type="paragraph" w:styleId="1424" w:customStyle="1">
    <w:name w:val="xl79"/>
    <w:basedOn w:val="809"/>
    <w:qFormat/>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425" w:customStyle="1">
    <w:name w:val="p20"/>
    <w:basedOn w:val="809"/>
    <w:uiPriority w:val="99"/>
    <w:qFormat/>
    <w:pPr>
      <w:ind w:left="420"/>
      <w:spacing w:after="120"/>
    </w:pPr>
    <w:rPr>
      <w:sz w:val="16"/>
      <w:szCs w:val="16"/>
    </w:rPr>
  </w:style>
  <w:style w:type="paragraph" w:styleId="1426" w:customStyle="1">
    <w:name w:val="Char Char1 Char"/>
    <w:basedOn w:val="809"/>
    <w:qFormat/>
    <w:pPr>
      <w:ind w:left="360" w:hanging="360"/>
      <w:jc w:val="both"/>
      <w:widowControl w:val="off"/>
      <w:tabs>
        <w:tab w:val="left" w:pos="360" w:leader="none"/>
        <w:tab w:val="left" w:pos="600" w:leader="none"/>
      </w:tabs>
    </w:pPr>
    <w:rPr>
      <w:szCs w:val="24"/>
    </w:rPr>
  </w:style>
  <w:style w:type="paragraph" w:styleId="1427" w:customStyle="1">
    <w:name w:val="_Style 47"/>
    <w:basedOn w:val="822"/>
    <w:qFormat/>
    <w:pPr>
      <w:jc w:val="both"/>
      <w:spacing w:line="360" w:lineRule="auto"/>
      <w:widowControl w:val="off"/>
    </w:pPr>
    <w:rPr>
      <w:sz w:val="21"/>
    </w:rPr>
  </w:style>
  <w:style w:type="paragraph" w:styleId="1428" w:customStyle="1">
    <w:name w:val="_Style 121"/>
    <w:next w:val="809"/>
    <w:uiPriority w:val="99"/>
    <w:qFormat/>
    <w:rPr>
      <w:sz w:val="24"/>
    </w:rPr>
  </w:style>
  <w:style w:type="paragraph" w:styleId="1429" w:customStyle="1">
    <w:name w:val="xl109"/>
    <w:basedOn w:val="809"/>
    <w:qFormat/>
    <w:pPr>
      <w:jc w:val="center"/>
      <w:spacing w:before="100" w:beforeAutospacing="1" w:after="100" w:afterAutospacing="1"/>
      <w:shd w:val="clear" w:color="000000" w:fill="ffff99"/>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430" w:customStyle="1">
    <w:name w:val="List Paragraph1"/>
    <w:basedOn w:val="809"/>
    <w:uiPriority w:val="99"/>
    <w:qFormat/>
    <w:pPr>
      <w:ind w:firstLine="420"/>
      <w:jc w:val="both"/>
      <w:widowControl w:val="off"/>
    </w:pPr>
    <w:rPr>
      <w:sz w:val="21"/>
    </w:rPr>
  </w:style>
  <w:style w:type="paragraph" w:styleId="1431" w:customStyle="1">
    <w:name w:val="xl73"/>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2" w:customStyle="1">
    <w:name w:val="xl114"/>
    <w:basedOn w:val="809"/>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33" w:customStyle="1">
    <w:name w:val="Char5"/>
    <w:basedOn w:val="809"/>
    <w:qFormat/>
    <w:pPr>
      <w:jc w:val="both"/>
      <w:widowControl w:val="off"/>
    </w:pPr>
    <w:rPr>
      <w:rFonts w:ascii="Tahoma" w:hAnsi="Tahoma"/>
    </w:rPr>
  </w:style>
  <w:style w:type="paragraph" w:styleId="1434" w:customStyle="1">
    <w:name w:val="默认段落字体 Para Char Char Char Char Char Char Char"/>
    <w:basedOn w:val="809"/>
    <w:qFormat/>
    <w:pPr>
      <w:jc w:val="both"/>
      <w:spacing w:line="360" w:lineRule="auto"/>
      <w:widowControl w:val="off"/>
    </w:pPr>
    <w:rPr>
      <w:rFonts w:ascii="Tahoma" w:hAnsi="Tahoma"/>
    </w:rPr>
  </w:style>
  <w:style w:type="paragraph" w:styleId="1435" w:customStyle="1">
    <w:name w:val="xl130"/>
    <w:basedOn w:val="809"/>
    <w:qFormat/>
    <w:pPr>
      <w:jc w:val="both"/>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36" w:customStyle="1">
    <w:name w:val="xl63"/>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37" w:customStyle="1">
    <w:name w:val="纯文本11"/>
    <w:basedOn w:val="809"/>
    <w:link w:val="1438"/>
    <w:qFormat/>
    <w:rPr>
      <w:rFonts w:ascii="宋体" w:hAnsi="Courier New" w:eastAsia="楷体_GB2312"/>
      <w:sz w:val="26"/>
    </w:rPr>
  </w:style>
  <w:style w:type="character" w:styleId="1438" w:customStyle="1">
    <w:name w:val="纯文本 Char Char"/>
    <w:link w:val="1437"/>
    <w:qFormat/>
    <w:rPr>
      <w:rFonts w:ascii="宋体" w:hAnsi="Courier New" w:eastAsia="楷体_GB2312"/>
      <w:sz w:val="26"/>
    </w:rPr>
  </w:style>
  <w:style w:type="paragraph" w:styleId="1439" w:customStyle="1">
    <w:name w:val="p5"/>
    <w:basedOn w:val="809"/>
    <w:qFormat/>
    <w:pPr>
      <w:spacing w:before="100" w:beforeAutospacing="1" w:after="100" w:afterAutospacing="1"/>
    </w:pPr>
    <w:rPr>
      <w:rFonts w:ascii="宋体" w:hAnsi="宋体" w:cs="宋体"/>
      <w:szCs w:val="24"/>
    </w:rPr>
  </w:style>
  <w:style w:type="paragraph" w:styleId="1440" w:customStyle="1">
    <w:name w:val="xl150"/>
    <w:basedOn w:val="809"/>
    <w:qFormat/>
    <w:pPr>
      <w:jc w:val="center"/>
      <w:spacing w:before="100" w:beforeAutospacing="1" w:after="100" w:afterAutospacing="1"/>
      <w:pBdr>
        <w:top w:val="single" w:color="auto" w:sz="6" w:space="0"/>
        <w:left w:val="single" w:color="auto" w:sz="4" w:space="0"/>
        <w:right w:val="single" w:color="auto" w:sz="4" w:space="0"/>
      </w:pBdr>
    </w:pPr>
    <w:rPr>
      <w:rFonts w:ascii="宋体" w:hAnsi="宋体" w:cs="宋体"/>
      <w:b/>
      <w:bCs/>
      <w:sz w:val="18"/>
      <w:szCs w:val="18"/>
    </w:rPr>
  </w:style>
  <w:style w:type="paragraph" w:styleId="1441" w:customStyle="1">
    <w:name w:val="Table Paragraph"/>
    <w:basedOn w:val="809"/>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442" w:customStyle="1">
    <w:name w:val="xl93"/>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3" w:customStyle="1">
    <w:name w:val="U_正文2"/>
    <w:basedOn w:val="809"/>
    <w:qFormat/>
    <w:pPr>
      <w:jc w:val="both"/>
      <w:spacing w:before="31" w:after="31" w:line="300" w:lineRule="auto"/>
      <w:widowControl w:val="off"/>
    </w:pPr>
  </w:style>
  <w:style w:type="paragraph" w:styleId="1444" w:customStyle="1">
    <w:name w:val="font10"/>
    <w:basedOn w:val="809"/>
    <w:qFormat/>
    <w:pPr>
      <w:spacing w:before="100" w:beforeAutospacing="1" w:after="100" w:afterAutospacing="1"/>
    </w:pPr>
    <w:rPr>
      <w:rFonts w:ascii="宋体" w:hAnsi="宋体" w:cs="宋体"/>
      <w:sz w:val="20"/>
    </w:rPr>
  </w:style>
  <w:style w:type="paragraph" w:styleId="1445" w:customStyle="1">
    <w:name w:val="_Style 247"/>
    <w:next w:val="809"/>
    <w:uiPriority w:val="99"/>
    <w:qFormat/>
    <w:pPr>
      <w:jc w:val="both"/>
      <w:widowControl w:val="off"/>
    </w:pPr>
    <w:rPr>
      <w:sz w:val="21"/>
      <w:szCs w:val="24"/>
    </w:rPr>
  </w:style>
  <w:style w:type="paragraph" w:styleId="1446" w:customStyle="1">
    <w:name w:val="正文 New"/>
    <w:uiPriority w:val="99"/>
    <w:qFormat/>
    <w:pPr>
      <w:jc w:val="both"/>
      <w:widowControl w:val="off"/>
    </w:pPr>
    <w:rPr>
      <w:sz w:val="21"/>
      <w:szCs w:val="24"/>
    </w:rPr>
  </w:style>
  <w:style w:type="paragraph" w:styleId="1447" w:customStyle="1">
    <w:name w:val="_Style 41"/>
    <w:basedOn w:val="809"/>
    <w:qFormat/>
    <w:pPr>
      <w:jc w:val="both"/>
      <w:spacing w:line="360" w:lineRule="auto"/>
      <w:widowControl w:val="off"/>
    </w:pPr>
    <w:rPr>
      <w:rFonts w:ascii="Tahoma" w:hAnsi="Tahoma"/>
    </w:rPr>
  </w:style>
  <w:style w:type="paragraph" w:styleId="1448" w:customStyle="1">
    <w:name w:val="xl153"/>
    <w:basedOn w:val="809"/>
    <w:qFormat/>
    <w:pPr>
      <w:jc w:val="center"/>
      <w:spacing w:before="100" w:beforeAutospacing="1" w:after="100" w:afterAutospacing="1"/>
      <w:shd w:val="clear" w:color="000000" w:fill="ffffff"/>
      <w:pBdr>
        <w:top w:val="single" w:color="auto" w:sz="4" w:space="0"/>
        <w:left w:val="single" w:color="auto" w:sz="4" w:space="0"/>
        <w:right w:val="single" w:color="auto" w:sz="4" w:space="0"/>
      </w:pBdr>
    </w:pPr>
    <w:rPr>
      <w:rFonts w:ascii="宋体" w:hAnsi="宋体" w:cs="宋体"/>
      <w:szCs w:val="24"/>
    </w:rPr>
  </w:style>
  <w:style w:type="paragraph" w:styleId="1449" w:customStyle="1">
    <w:name w:val="xl108"/>
    <w:basedOn w:val="809"/>
    <w:qFormat/>
    <w:pPr>
      <w:jc w:val="center"/>
      <w:spacing w:before="100" w:beforeAutospacing="1" w:after="100" w:afterAutospacing="1"/>
      <w:shd w:val="clear" w:color="000000" w:fill="ffff99"/>
      <w:pBdr>
        <w:top w:val="single" w:color="auto" w:sz="4" w:space="0"/>
        <w:left w:val="single" w:color="auto" w:sz="6" w:space="0"/>
        <w:bottom w:val="single" w:color="auto" w:sz="4" w:space="0"/>
        <w:right w:val="single" w:color="auto" w:sz="4" w:space="0"/>
      </w:pBdr>
    </w:pPr>
    <w:rPr>
      <w:rFonts w:ascii="宋体" w:hAnsi="宋体" w:cs="宋体"/>
      <w:b/>
      <w:bCs/>
      <w:sz w:val="18"/>
      <w:szCs w:val="18"/>
    </w:rPr>
  </w:style>
  <w:style w:type="paragraph" w:styleId="1450" w:customStyle="1">
    <w:name w:val="xl94"/>
    <w:basedOn w:val="809"/>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51" w:customStyle="1">
    <w:name w:val="Char Char Char Char Char Char Char Char Char Char Char Char Char"/>
    <w:basedOn w:val="809"/>
    <w:qFormat/>
    <w:pPr>
      <w:spacing w:after="160" w:line="240" w:lineRule="exact"/>
    </w:pPr>
    <w:rPr>
      <w:rFonts w:ascii="Verdana" w:hAnsi="Verdana" w:eastAsia="仿宋_GB2312"/>
      <w:lang w:eastAsia="en-US"/>
    </w:rPr>
  </w:style>
  <w:style w:type="paragraph" w:styleId="1452" w:customStyle="1">
    <w:name w:val="xl100"/>
    <w:basedOn w:val="809"/>
    <w:qFormat/>
    <w:pPr>
      <w:spacing w:before="100" w:beforeAutospacing="1" w:after="100" w:afterAutospacing="1"/>
      <w:pBdr>
        <w:left w:val="single" w:color="auto" w:sz="4" w:space="0"/>
        <w:bottom w:val="single" w:color="auto" w:sz="4" w:space="0"/>
        <w:right w:val="single" w:color="auto" w:sz="4" w:space="0"/>
      </w:pBdr>
    </w:pPr>
    <w:rPr>
      <w:rFonts w:ascii="楷体" w:hAnsi="楷体" w:eastAsia="楷体" w:cs="宋体"/>
      <w:sz w:val="20"/>
    </w:rPr>
  </w:style>
  <w:style w:type="paragraph" w:styleId="1453" w:customStyle="1">
    <w:name w:val="font7"/>
    <w:basedOn w:val="809"/>
    <w:qFormat/>
    <w:pPr>
      <w:spacing w:before="100" w:beforeAutospacing="1" w:after="100" w:afterAutospacing="1"/>
    </w:pPr>
    <w:rPr>
      <w:rFonts w:ascii="宋体" w:hAnsi="宋体" w:cs="宋体"/>
      <w:b/>
      <w:bCs/>
      <w:sz w:val="18"/>
      <w:szCs w:val="18"/>
    </w:rPr>
  </w:style>
  <w:style w:type="paragraph" w:styleId="1454" w:customStyle="1">
    <w:name w:val="样式 四号 左"/>
    <w:basedOn w:val="809"/>
    <w:qFormat/>
    <w:pPr>
      <w:ind w:firstLine="560"/>
      <w:widowControl w:val="off"/>
    </w:pPr>
    <w:rPr>
      <w:rFonts w:ascii="Calibri" w:hAnsi="Calibri" w:cs="宋体"/>
      <w:sz w:val="28"/>
      <w:szCs w:val="22"/>
    </w:rPr>
  </w:style>
  <w:style w:type="paragraph" w:styleId="1455" w:customStyle="1">
    <w:name w:val="xl84"/>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6" w:customStyle="1">
    <w:name w:val="_Style 49"/>
    <w:basedOn w:val="822"/>
    <w:qFormat/>
    <w:pPr>
      <w:spacing w:line="360" w:lineRule="auto"/>
    </w:pPr>
    <w:rPr>
      <w:szCs w:val="24"/>
    </w:rPr>
  </w:style>
  <w:style w:type="paragraph" w:styleId="1457" w:customStyle="1">
    <w:name w:val="大标题"/>
    <w:basedOn w:val="809"/>
    <w:qFormat/>
    <w:pPr>
      <w:jc w:val="center"/>
      <w:widowControl w:val="off"/>
    </w:pPr>
    <w:rPr>
      <w:rFonts w:eastAsia="黑体" w:cs="宋体"/>
      <w:sz w:val="44"/>
    </w:rPr>
  </w:style>
  <w:style w:type="paragraph" w:styleId="1458" w:customStyle="1">
    <w:name w:val="xl110"/>
    <w:basedOn w:val="809"/>
    <w:qFormat/>
    <w:pPr>
      <w:jc w:val="center"/>
      <w:spacing w:before="100" w:beforeAutospacing="1" w:after="100" w:afterAutospacing="1"/>
      <w:shd w:val="clear" w:color="000000" w:fill="ffff99"/>
      <w:pBdr>
        <w:top w:val="single" w:color="auto" w:sz="4" w:space="0"/>
        <w:left w:val="single" w:color="auto" w:sz="4" w:space="0"/>
        <w:bottom w:val="single" w:color="auto" w:sz="4" w:space="0"/>
        <w:right w:val="single" w:color="auto" w:sz="6" w:space="0"/>
      </w:pBdr>
    </w:pPr>
    <w:rPr>
      <w:rFonts w:ascii="宋体" w:hAnsi="宋体" w:cs="宋体"/>
      <w:b/>
      <w:bCs/>
      <w:sz w:val="18"/>
      <w:szCs w:val="18"/>
    </w:rPr>
  </w:style>
  <w:style w:type="paragraph" w:styleId="1459" w:customStyle="1">
    <w:name w:val="xl75"/>
    <w:basedOn w:val="809"/>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60" w:customStyle="1">
    <w:name w:val="xl86"/>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61" w:customStyle="1">
    <w:name w:val="xl149"/>
    <w:basedOn w:val="809"/>
    <w:qFormat/>
    <w:pPr>
      <w:jc w:val="center"/>
      <w:spacing w:before="100" w:beforeAutospacing="1" w:after="100" w:afterAutospacing="1"/>
      <w:pBdr>
        <w:top w:val="single" w:color="auto" w:sz="6" w:space="0"/>
        <w:left w:val="single" w:color="auto" w:sz="6" w:space="0"/>
        <w:bottom w:val="single" w:color="auto" w:sz="4" w:space="0"/>
        <w:right w:val="single" w:color="auto" w:sz="4" w:space="0"/>
      </w:pBdr>
    </w:pPr>
    <w:rPr>
      <w:rFonts w:ascii="Tahoma" w:hAnsi="Tahoma" w:cs="Tahoma"/>
      <w:b/>
      <w:bCs/>
      <w:sz w:val="18"/>
      <w:szCs w:val="18"/>
    </w:rPr>
  </w:style>
  <w:style w:type="paragraph" w:styleId="1462" w:customStyle="1">
    <w:name w:val="标书正文"/>
    <w:basedOn w:val="827"/>
    <w:qFormat/>
    <w:pPr>
      <w:ind w:firstLine="200"/>
      <w:jc w:val="both"/>
      <w:spacing w:before="156" w:after="156" w:line="400" w:lineRule="exact"/>
    </w:pPr>
    <w:rPr>
      <w:rFonts w:ascii="黑体"/>
      <w:sz w:val="21"/>
    </w:rPr>
  </w:style>
  <w:style w:type="paragraph" w:styleId="1463" w:customStyle="1">
    <w:name w:val="xl146"/>
    <w:basedOn w:val="809"/>
    <w:qFormat/>
    <w:pPr>
      <w:spacing w:before="100" w:beforeAutospacing="1" w:after="100" w:afterAutospacing="1"/>
      <w:shd w:val="clear" w:color="000000" w:fill="ccffcc"/>
      <w:pBdr>
        <w:top w:val="single" w:color="auto" w:sz="4" w:space="0"/>
        <w:left w:val="single" w:color="auto" w:sz="6" w:space="0"/>
        <w:bottom w:val="single" w:color="auto" w:sz="4" w:space="0"/>
        <w:right w:val="single" w:color="auto" w:sz="4" w:space="0"/>
      </w:pBdr>
    </w:pPr>
    <w:rPr>
      <w:rFonts w:ascii="宋体" w:hAnsi="宋体" w:cs="宋体"/>
      <w:b/>
      <w:bCs/>
      <w:sz w:val="28"/>
      <w:szCs w:val="28"/>
    </w:rPr>
  </w:style>
  <w:style w:type="paragraph" w:styleId="1464" w:customStyle="1">
    <w:name w:val="Char Char Char Char1"/>
    <w:basedOn w:val="809"/>
    <w:qFormat/>
    <w:pPr>
      <w:spacing w:after="160" w:line="240" w:lineRule="exact"/>
    </w:pPr>
    <w:rPr>
      <w:rFonts w:ascii="Verdana" w:hAnsi="Verdana"/>
      <w:sz w:val="20"/>
      <w:lang w:eastAsia="en-US"/>
    </w:rPr>
  </w:style>
  <w:style w:type="paragraph" w:styleId="1465" w:customStyle="1">
    <w:name w:val="xl125"/>
    <w:basedOn w:val="809"/>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color w:val="ff0000"/>
      <w:szCs w:val="24"/>
    </w:rPr>
  </w:style>
  <w:style w:type="paragraph" w:styleId="1466" w:customStyle="1">
    <w:name w:val="_Style 8"/>
    <w:basedOn w:val="809"/>
    <w:qFormat/>
    <w:pPr>
      <w:ind w:left="420" w:firstLine="270"/>
      <w:jc w:val="both"/>
      <w:widowControl w:val="off"/>
      <w:tabs>
        <w:tab w:val="left" w:pos="425" w:leader="none"/>
      </w:tabs>
    </w:pPr>
    <w:rPr>
      <w:sz w:val="21"/>
    </w:rPr>
  </w:style>
  <w:style w:type="paragraph" w:styleId="1467" w:customStyle="1">
    <w:name w:val="xl140"/>
    <w:basedOn w:val="809"/>
    <w:qFormat/>
    <w:pPr>
      <w:jc w:val="center"/>
      <w:spacing w:before="100" w:beforeAutospacing="1" w:after="100" w:afterAutospacing="1"/>
      <w:shd w:val="clear" w:color="000000" w:fill="ffff99"/>
      <w:pBdr>
        <w:top w:val="single" w:color="auto" w:sz="4" w:space="0"/>
        <w:left w:val="single" w:color="auto" w:sz="4" w:space="0"/>
        <w:right w:val="single" w:color="auto" w:sz="6" w:space="0"/>
      </w:pBdr>
    </w:pPr>
    <w:rPr>
      <w:rFonts w:ascii="宋体" w:hAnsi="宋体" w:cs="宋体"/>
      <w:b/>
      <w:bCs/>
      <w:sz w:val="18"/>
      <w:szCs w:val="18"/>
    </w:rPr>
  </w:style>
  <w:style w:type="paragraph" w:styleId="1468" w:customStyle="1">
    <w:name w:val="xl77"/>
    <w:basedOn w:val="809"/>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469" w:customStyle="1">
    <w:name w:val="_Style 45"/>
    <w:basedOn w:val="822"/>
    <w:qFormat/>
    <w:pPr>
      <w:spacing w:line="360" w:lineRule="auto"/>
    </w:pPr>
    <w:rPr>
      <w:szCs w:val="24"/>
    </w:rPr>
  </w:style>
  <w:style w:type="paragraph" w:styleId="1470" w:customStyle="1">
    <w:name w:val="样式 标题 3 + (西文) Arial (中文) 宋体 段前: 8.15 磅 行距: 1.5 倍行距"/>
    <w:basedOn w:val="1029"/>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471" w:customStyle="1">
    <w:name w:val="xl133"/>
    <w:basedOn w:val="809"/>
    <w:qFormat/>
    <w:pPr>
      <w:jc w:val="both"/>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72" w:customStyle="1">
    <w:name w:val="xl137"/>
    <w:basedOn w:val="809"/>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73" w:customStyle="1">
    <w:name w:val="_Style 52"/>
    <w:basedOn w:val="809"/>
    <w:next w:val="809"/>
    <w:qFormat/>
  </w:style>
  <w:style w:type="paragraph" w:styleId="1474" w:customStyle="1">
    <w:name w:val="样式 正文首行缩进 2 + 左侧:  1.5 字符 首行缩进:  2 字符2"/>
    <w:basedOn w:val="809"/>
    <w:next w:val="809"/>
    <w:qFormat/>
    <w:pPr>
      <w:jc w:val="both"/>
      <w:spacing w:line="360" w:lineRule="auto"/>
      <w:widowControl w:val="off"/>
    </w:pPr>
    <w:rPr>
      <w:rFonts w:ascii="宋体" w:hAnsi="宋体"/>
      <w:sz w:val="21"/>
      <w:szCs w:val="21"/>
    </w:rPr>
  </w:style>
  <w:style w:type="paragraph" w:styleId="1475" w:customStyle="1">
    <w:name w:val="Char Char7"/>
    <w:basedOn w:val="809"/>
    <w:qFormat/>
    <w:pPr>
      <w:ind w:left="360" w:hanging="360"/>
      <w:jc w:val="both"/>
      <w:widowControl w:val="off"/>
      <w:tabs>
        <w:tab w:val="left" w:pos="360" w:leader="none"/>
        <w:tab w:val="left" w:pos="600" w:leader="none"/>
        <w:tab w:val="left" w:pos="795" w:leader="none"/>
      </w:tabs>
    </w:pPr>
    <w:rPr>
      <w:szCs w:val="24"/>
    </w:rPr>
  </w:style>
  <w:style w:type="paragraph" w:styleId="1476" w:customStyle="1">
    <w:name w:val="p15"/>
    <w:basedOn w:val="809"/>
    <w:qFormat/>
    <w:pPr>
      <w:spacing w:before="100" w:beforeAutospacing="1" w:after="100" w:afterAutospacing="1"/>
    </w:pPr>
    <w:rPr>
      <w:rFonts w:ascii="宋体" w:hAnsi="宋体" w:cs="宋体"/>
      <w:szCs w:val="24"/>
    </w:rPr>
  </w:style>
  <w:style w:type="paragraph" w:styleId="1477" w:customStyle="1">
    <w:name w:val="xl102"/>
    <w:basedOn w:val="809"/>
    <w:qFormat/>
    <w:pP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478" w:customStyle="1">
    <w:name w:val="默认段落字体 Para Char Char Char Char Char Char Char Char Char1 Char Char Char Char Char Char Char"/>
    <w:basedOn w:val="822"/>
    <w:qFormat/>
    <w:pPr>
      <w:jc w:val="both"/>
      <w:widowControl w:val="off"/>
    </w:pPr>
    <w:rPr>
      <w:sz w:val="21"/>
      <w:szCs w:val="24"/>
    </w:rPr>
  </w:style>
  <w:style w:type="paragraph" w:styleId="1479" w:customStyle="1">
    <w:name w:val="样式3"/>
    <w:basedOn w:val="837"/>
    <w:link w:val="1480"/>
    <w:qFormat/>
    <w:pPr>
      <w:jc w:val="both"/>
      <w:spacing w:line="0" w:lineRule="atLeast"/>
      <w:widowControl w:val="off"/>
      <w:outlineLvl w:val="0"/>
    </w:pPr>
    <w:rPr>
      <w:rFonts w:eastAsia="宋体"/>
      <w:sz w:val="28"/>
    </w:rPr>
  </w:style>
  <w:style w:type="character" w:styleId="1480" w:customStyle="1">
    <w:name w:val="样式3 Char Char"/>
    <w:link w:val="1479"/>
    <w:qFormat/>
    <w:rPr>
      <w:rFonts w:ascii="宋体" w:hAnsi="Courier New"/>
      <w:sz w:val="28"/>
    </w:rPr>
  </w:style>
  <w:style w:type="paragraph" w:styleId="1481" w:customStyle="1">
    <w:name w:val="xl155"/>
    <w:basedOn w:val="809"/>
    <w:qFormat/>
    <w:pPr>
      <w:jc w:val="center"/>
      <w:spacing w:before="100" w:beforeAutospacing="1" w:after="100" w:afterAutospacing="1"/>
      <w:shd w:val="clear" w:color="000000" w:fill="ffffff"/>
      <w:pBdr>
        <w:top w:val="single" w:color="auto" w:sz="4" w:space="0"/>
        <w:left w:val="single" w:color="auto" w:sz="6" w:space="0"/>
        <w:right w:val="single" w:color="auto" w:sz="4" w:space="0"/>
      </w:pBdr>
    </w:pPr>
    <w:rPr>
      <w:rFonts w:ascii="宋体" w:hAnsi="宋体" w:cs="宋体"/>
      <w:szCs w:val="24"/>
    </w:rPr>
  </w:style>
  <w:style w:type="paragraph" w:styleId="1482" w:customStyle="1">
    <w:name w:val="p1"/>
    <w:basedOn w:val="809"/>
    <w:qFormat/>
    <w:pPr>
      <w:spacing w:before="100" w:beforeAutospacing="1" w:after="100" w:afterAutospacing="1"/>
    </w:pPr>
    <w:rPr>
      <w:rFonts w:ascii="宋体" w:hAnsi="宋体" w:cs="宋体"/>
      <w:szCs w:val="24"/>
    </w:rPr>
  </w:style>
  <w:style w:type="paragraph" w:styleId="1483" w:customStyle="1">
    <w:name w:val="无间隔1"/>
    <w:uiPriority w:val="1"/>
    <w:qFormat/>
    <w:rPr>
      <w:sz w:val="22"/>
      <w:szCs w:val="22"/>
    </w:rPr>
  </w:style>
  <w:style w:type="paragraph" w:styleId="1484" w:customStyle="1">
    <w:name w:val="Char Char71"/>
    <w:basedOn w:val="809"/>
    <w:qFormat/>
    <w:pPr>
      <w:jc w:val="both"/>
      <w:widowControl w:val="off"/>
      <w:tabs>
        <w:tab w:val="left" w:pos="705" w:leader="none"/>
        <w:tab w:val="left" w:pos="795" w:leader="none"/>
      </w:tabs>
    </w:pPr>
    <w:rPr>
      <w:szCs w:val="24"/>
    </w:rPr>
  </w:style>
  <w:style w:type="paragraph" w:styleId="1485" w:customStyle="1">
    <w:name w:val="xl132"/>
    <w:basedOn w:val="809"/>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86" w:customStyle="1">
    <w:name w:val="Char4"/>
    <w:basedOn w:val="809"/>
    <w:qFormat/>
    <w:pPr>
      <w:jc w:val="both"/>
      <w:widowControl w:val="off"/>
    </w:pPr>
    <w:rPr>
      <w:rFonts w:ascii="Tahoma" w:hAnsi="Tahoma"/>
    </w:rPr>
  </w:style>
  <w:style w:type="paragraph" w:styleId="1487" w:customStyle="1">
    <w:name w:val="xl78"/>
    <w:basedOn w:val="809"/>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488" w:customStyle="1">
    <w:name w:val="xl89"/>
    <w:basedOn w:val="809"/>
    <w:qFormat/>
    <w:pPr>
      <w:jc w:val="both"/>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489" w:customStyle="1">
    <w:name w:val="纯文本4"/>
    <w:basedOn w:val="809"/>
    <w:qFormat/>
    <w:pPr>
      <w:jc w:val="both"/>
      <w:widowControl w:val="off"/>
    </w:pPr>
    <w:rPr>
      <w:rFonts w:ascii="宋体" w:hAnsi="Courier New" w:eastAsia="楷体_GB2312"/>
      <w:sz w:val="28"/>
    </w:rPr>
  </w:style>
  <w:style w:type="paragraph" w:styleId="1490" w:customStyle="1">
    <w:name w:val="xl119"/>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91" w:customStyle="1">
    <w:name w:val="xl123"/>
    <w:basedOn w:val="809"/>
    <w:qFormat/>
    <w:pPr>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92" w:customStyle="1">
    <w:name w:val="xl91"/>
    <w:basedOn w:val="809"/>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93" w:customStyle="1">
    <w:name w:val="font12"/>
    <w:basedOn w:val="809"/>
    <w:qFormat/>
    <w:pPr>
      <w:spacing w:before="100" w:beforeAutospacing="1" w:after="100" w:afterAutospacing="1"/>
    </w:pPr>
    <w:rPr>
      <w:rFonts w:ascii="宋体" w:hAnsi="宋体" w:cs="宋体"/>
      <w:color w:val="ff0000"/>
      <w:sz w:val="20"/>
    </w:rPr>
  </w:style>
  <w:style w:type="paragraph" w:styleId="1494" w:customStyle="1">
    <w:name w:val="table"/>
    <w:basedOn w:val="809"/>
    <w:qFormat/>
    <w:pPr>
      <w:keepLines/>
    </w:pPr>
    <w:rPr>
      <w:rFonts w:ascii="Arial" w:hAnsi="Arial"/>
      <w:sz w:val="20"/>
      <w:lang w:val="en-AU" w:eastAsia="en-US"/>
    </w:rPr>
  </w:style>
  <w:style w:type="paragraph" w:styleId="1495" w:customStyle="1">
    <w:name w:val="标准正文"/>
    <w:basedOn w:val="809"/>
    <w:qFormat/>
    <w:pPr>
      <w:ind w:firstLine="200"/>
      <w:jc w:val="both"/>
      <w:spacing w:line="240" w:lineRule="atLeast"/>
      <w:widowControl w:val="off"/>
    </w:pPr>
    <w:rPr>
      <w:sz w:val="21"/>
      <w:szCs w:val="21"/>
    </w:rPr>
  </w:style>
  <w:style w:type="paragraph" w:styleId="1496" w:customStyle="1">
    <w:name w:val="标题 （小）"/>
    <w:basedOn w:val="864"/>
    <w:qFormat/>
    <w:pPr>
      <w:jc w:val="center"/>
      <w:spacing w:before="240" w:after="60" w:line="480" w:lineRule="auto"/>
      <w:pBdr>
        <w:top w:val="none" w:color="auto" w:sz="0" w:space="0"/>
      </w:pBdr>
    </w:pPr>
    <w:rPr>
      <w:rFonts w:ascii="华文新魏" w:hAnsi="Arial" w:eastAsia="华文新魏" w:cs="Arial"/>
      <w:b/>
      <w:bCs/>
      <w:smallCaps w:val="0"/>
      <w:sz w:val="32"/>
      <w:szCs w:val="44"/>
    </w:rPr>
  </w:style>
  <w:style w:type="paragraph" w:styleId="1497" w:customStyle="1">
    <w:name w:val="表格文字"/>
    <w:basedOn w:val="809"/>
    <w:qFormat/>
    <w:pPr>
      <w:jc w:val="both"/>
      <w:widowControl w:val="off"/>
    </w:pPr>
    <w:rPr>
      <w:rFonts w:ascii="宋体" w:hAnsi="宋体"/>
      <w:sz w:val="18"/>
      <w:szCs w:val="18"/>
    </w:rPr>
  </w:style>
  <w:style w:type="paragraph" w:styleId="1498" w:customStyle="1">
    <w:name w:val="目录标题"/>
    <w:basedOn w:val="809"/>
    <w:next w:val="855"/>
    <w:qFormat/>
    <w:pPr>
      <w:jc w:val="center"/>
      <w:spacing w:before="120" w:after="120" w:line="312" w:lineRule="atLeast"/>
      <w:widowControl w:val="off"/>
    </w:pPr>
  </w:style>
  <w:style w:type="paragraph" w:styleId="1499" w:customStyle="1">
    <w:name w:val="Char Char Char Char2"/>
    <w:basedOn w:val="809"/>
    <w:qFormat/>
    <w:pPr>
      <w:jc w:val="both"/>
      <w:widowControl w:val="off"/>
    </w:pPr>
    <w:rPr>
      <w:rFonts w:ascii="仿宋_GB2312" w:eastAsia="仿宋_GB2312"/>
      <w:b/>
      <w:sz w:val="32"/>
      <w:szCs w:val="32"/>
    </w:rPr>
  </w:style>
  <w:style w:type="paragraph" w:styleId="1500" w:customStyle="1">
    <w:name w:val="font13"/>
    <w:basedOn w:val="809"/>
    <w:qFormat/>
    <w:pPr>
      <w:spacing w:before="100" w:beforeAutospacing="1" w:after="100" w:afterAutospacing="1"/>
    </w:pPr>
    <w:rPr>
      <w:rFonts w:ascii="Tahoma" w:hAnsi="Tahoma" w:cs="Tahoma"/>
      <w:color w:val="ff0000"/>
      <w:sz w:val="20"/>
    </w:rPr>
  </w:style>
  <w:style w:type="paragraph" w:styleId="1501" w:customStyle="1">
    <w:name w:val="xl85"/>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2" w:customStyle="1">
    <w:name w:val="标3"/>
    <w:basedOn w:val="809"/>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03" w:customStyle="1">
    <w:name w:val="xl64"/>
    <w:basedOn w:val="809"/>
    <w:qFormat/>
    <w:pPr>
      <w:jc w:val="center"/>
      <w:spacing w:before="100" w:beforeAutospacing="1" w:after="100" w:afterAutospacing="1"/>
    </w:pPr>
    <w:rPr>
      <w:rFonts w:ascii="宋体" w:hAnsi="宋体" w:cs="宋体"/>
      <w:sz w:val="20"/>
    </w:rPr>
  </w:style>
  <w:style w:type="paragraph" w:styleId="1504" w:customStyle="1">
    <w:name w:val="a6"/>
    <w:basedOn w:val="809"/>
    <w:qFormat/>
    <w:pPr>
      <w:spacing w:before="100" w:beforeAutospacing="1" w:after="100" w:afterAutospacing="1"/>
    </w:pPr>
    <w:rPr>
      <w:rFonts w:ascii="宋体" w:hAnsi="宋体" w:cs="宋体"/>
      <w:szCs w:val="24"/>
    </w:rPr>
  </w:style>
  <w:style w:type="paragraph" w:styleId="1505" w:customStyle="1">
    <w:name w:val="xl131"/>
    <w:basedOn w:val="809"/>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szCs w:val="24"/>
    </w:rPr>
  </w:style>
  <w:style w:type="paragraph" w:styleId="1506" w:customStyle="1">
    <w:name w:val="xl81"/>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507" w:customStyle="1">
    <w:name w:val="_Style 542"/>
    <w:basedOn w:val="1027"/>
    <w:next w:val="809"/>
    <w:qFormat/>
    <w:pPr>
      <w:spacing w:before="480" w:after="0" w:line="276" w:lineRule="auto"/>
      <w:outlineLvl w:val="9"/>
    </w:pPr>
    <w:rPr>
      <w:rFonts w:ascii="Cambria" w:hAnsi="Cambria" w:eastAsia="宋体"/>
      <w:bCs/>
      <w:color w:val="365f91"/>
      <w:sz w:val="28"/>
      <w:szCs w:val="28"/>
    </w:rPr>
  </w:style>
  <w:style w:type="paragraph" w:styleId="1508" w:customStyle="1">
    <w:name w:val="xl67"/>
    <w:basedOn w:val="809"/>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sz w:val="20"/>
    </w:rPr>
  </w:style>
  <w:style w:type="paragraph" w:styleId="1509" w:customStyle="1">
    <w:name w:val="文字"/>
    <w:basedOn w:val="809"/>
    <w:qFormat/>
    <w:pPr>
      <w:ind w:right="-210" w:firstLine="556"/>
      <w:jc w:val="both"/>
      <w:spacing w:line="312" w:lineRule="auto"/>
      <w:widowControl w:val="off"/>
      <w:tabs>
        <w:tab w:val="left" w:pos="8520" w:leader="none"/>
      </w:tabs>
    </w:pPr>
    <w:rPr>
      <w:rFonts w:ascii="宋体" w:hAnsi="宋体"/>
      <w:sz w:val="28"/>
    </w:rPr>
  </w:style>
  <w:style w:type="paragraph" w:styleId="1510" w:customStyle="1">
    <w:name w:val="正文 New New New New New"/>
    <w:qFormat/>
    <w:pPr>
      <w:jc w:val="both"/>
      <w:widowControl w:val="off"/>
    </w:pPr>
    <w:rPr>
      <w:sz w:val="21"/>
    </w:rPr>
  </w:style>
  <w:style w:type="paragraph" w:styleId="1511" w:customStyle="1">
    <w:name w:val="_Style 2"/>
    <w:qFormat/>
    <w:pPr>
      <w:jc w:val="both"/>
      <w:widowControl w:val="off"/>
    </w:pPr>
    <w:rPr>
      <w:sz w:val="21"/>
      <w:szCs w:val="24"/>
    </w:rPr>
  </w:style>
  <w:style w:type="paragraph" w:styleId="1512" w:customStyle="1">
    <w:name w:val="正文3"/>
    <w:qFormat/>
    <w:pPr>
      <w:jc w:val="both"/>
      <w:spacing w:line="312" w:lineRule="atLeast"/>
      <w:widowControl w:val="off"/>
    </w:pPr>
    <w:rPr>
      <w:rFonts w:ascii="宋体"/>
      <w:sz w:val="24"/>
    </w:rPr>
  </w:style>
  <w:style w:type="paragraph" w:styleId="1513" w:customStyle="1">
    <w:name w:val="_Style 14"/>
    <w:basedOn w:val="809"/>
    <w:qFormat/>
    <w:pPr>
      <w:jc w:val="both"/>
      <w:widowControl w:val="off"/>
    </w:pPr>
    <w:rPr>
      <w:sz w:val="21"/>
    </w:rPr>
  </w:style>
  <w:style w:type="paragraph" w:styleId="1514" w:customStyle="1">
    <w:name w:val="标题1"/>
    <w:basedOn w:val="837"/>
    <w:link w:val="1515"/>
    <w:qFormat/>
    <w:pPr>
      <w:spacing w:line="360" w:lineRule="auto"/>
    </w:pPr>
    <w:rPr>
      <w:rFonts w:eastAsia="宋体"/>
      <w:b/>
      <w:sz w:val="30"/>
      <w:szCs w:val="28"/>
    </w:rPr>
  </w:style>
  <w:style w:type="character" w:styleId="1515" w:customStyle="1">
    <w:name w:val="标题1 Char Char"/>
    <w:link w:val="1514"/>
    <w:qFormat/>
    <w:rPr>
      <w:rFonts w:ascii="宋体" w:hAnsi="Courier New"/>
      <w:b/>
      <w:sz w:val="30"/>
      <w:szCs w:val="28"/>
    </w:rPr>
  </w:style>
  <w:style w:type="paragraph" w:styleId="1516" w:customStyle="1">
    <w:name w:val="xl134"/>
    <w:basedOn w:val="809"/>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table" w:styleId="1517" w:customStyle="1">
    <w:name w:val="Table Normal7"/>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18" w:customStyle="1">
    <w:name w:val="网格型21"/>
    <w:basedOn w:val="81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19" w:customStyle="1">
    <w:name w:val="Table Normal6"/>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0" w:customStyle="1">
    <w:name w:val="Table Normal12"/>
    <w:qFormat/>
    <w:rPr>
      <w:rFonts w:eastAsia="Arial Unicode MS"/>
    </w:rPr>
    <w:tblPr>
      <w:tblCellMar>
        <w:left w:w="0" w:type="dxa"/>
        <w:top w:w="0" w:type="dxa"/>
        <w:right w:w="0" w:type="dxa"/>
        <w:bottom w:w="0" w:type="dxa"/>
      </w:tblCellMar>
    </w:tblPr>
  </w:style>
  <w:style w:type="table" w:styleId="1521" w:customStyle="1">
    <w:name w:val="Table Normal15"/>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2" w:customStyle="1">
    <w:name w:val="Table Normal4"/>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3" w:customStyle="1">
    <w:name w:val="Table Normal3"/>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4" w:customStyle="1">
    <w:name w:val="Table Normal10"/>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5" w:customStyle="1">
    <w:name w:val="网格型1"/>
    <w:basedOn w:val="813"/>
    <w:uiPriority w:val="39"/>
    <w:qFormat/>
    <w:rPr>
      <w:rFonts w:ascii="等线" w:hAnsi="等线" w:eastAsia="等线"/>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26" w:customStyle="1">
    <w:name w:val="Table Normal"/>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7" w:customStyle="1">
    <w:name w:val="Table Normal1"/>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8" w:customStyle="1">
    <w:name w:val="Table Normal2"/>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9" w:customStyle="1">
    <w:name w:val="Table Normal5"/>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30" w:customStyle="1">
    <w:name w:val="Table Normal8"/>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31" w:customStyle="1">
    <w:name w:val="Table Normal9"/>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32" w:customStyle="1">
    <w:name w:val="Table Normal11"/>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33" w:customStyle="1">
    <w:name w:val="Table Normal14"/>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34" w:customStyle="1">
    <w:name w:val="网格型2"/>
    <w:basedOn w:val="81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35" w:customStyle="1">
    <w:name w:val="网格型3"/>
    <w:basedOn w:val="81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36" w:customStyle="1">
    <w:name w:val="网格型22"/>
    <w:basedOn w:val="81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37" w:customStyle="1">
    <w:name w:val="font31"/>
    <w:qFormat/>
    <w:rPr>
      <w:rFonts w:hint="eastAsia" w:ascii="宋体" w:hAnsi="宋体" w:eastAsia="宋体" w:cs="宋体"/>
      <w:color w:val="ff0000"/>
      <w:sz w:val="21"/>
      <w:szCs w:val="21"/>
      <w:u w:val="none"/>
    </w:rPr>
  </w:style>
  <w:style w:type="paragraph" w:styleId="1538" w:customStyle="1">
    <w:name w:val="msolistparagraph"/>
    <w:basedOn w:val="809"/>
    <w:qFormat/>
    <w:pPr>
      <w:ind w:firstLine="420"/>
      <w:jc w:val="both"/>
      <w:widowControl w:val="off"/>
    </w:pPr>
    <w:rPr>
      <w:sz w:val="21"/>
      <w:szCs w:val="22"/>
    </w:rPr>
  </w:style>
  <w:style w:type="character" w:styleId="1539" w:customStyle="1">
    <w:name w:val="edri-正文 Char"/>
    <w:qFormat/>
    <w:rPr>
      <w:rFonts w:hint="eastAsia" w:ascii="宋体" w:hAnsi="宋体" w:eastAsia="宋体" w:cs="宋体"/>
      <w:sz w:val="24"/>
      <w:lang w:val="en-US" w:eastAsia="zh-CN" w:bidi="ar-SA"/>
    </w:rPr>
  </w:style>
  <w:style w:type="paragraph" w:styleId="1540" w:customStyle="1">
    <w:name w:val="正文文本缩进1"/>
    <w:basedOn w:val="809"/>
    <w:qFormat/>
    <w:pPr>
      <w:ind w:firstLine="540"/>
      <w:jc w:val="both"/>
      <w:widowControl w:val="off"/>
      <w:tabs>
        <w:tab w:val="left" w:pos="540" w:leader="none"/>
      </w:tabs>
    </w:pPr>
    <w:rPr>
      <w:sz w:val="21"/>
      <w:szCs w:val="24"/>
    </w:rPr>
  </w:style>
  <w:style w:type="paragraph" w:styleId="1541" w:customStyle="1">
    <w:name w:val="S HD2 Char"/>
    <w:basedOn w:val="809"/>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542" w:customStyle="1">
    <w:name w:val="Text In box"/>
    <w:basedOn w:val="809"/>
    <w:qFormat/>
    <w:pPr>
      <w:spacing w:before="120" w:after="120"/>
    </w:pPr>
    <w:rPr>
      <w:rFonts w:ascii="Arial" w:hAnsi="Arial" w:eastAsia="Times New Roman"/>
      <w:sz w:val="20"/>
      <w:lang w:val="en-GB" w:eastAsia="en-US"/>
    </w:rPr>
  </w:style>
  <w:style w:type="paragraph" w:styleId="1543" w:customStyle="1">
    <w:name w:val="S HD1"/>
    <w:basedOn w:val="809"/>
    <w:qFormat/>
    <w:pPr>
      <w:numPr>
        <w:numId w:val="5"/>
      </w:numPr>
      <w:spacing w:before="120" w:after="120" w:line="200" w:lineRule="exact"/>
    </w:pPr>
    <w:rPr>
      <w:rFonts w:ascii="Arial Bold" w:hAnsi="Arial Bold" w:eastAsia="Times New Roman"/>
      <w:b/>
      <w:caps/>
      <w:sz w:val="18"/>
      <w:szCs w:val="18"/>
      <w:lang w:val="en-GB" w:eastAsia="en-US"/>
    </w:rPr>
  </w:style>
  <w:style w:type="paragraph" w:styleId="1544" w:customStyle="1">
    <w:name w:val="正文缩进1"/>
    <w:basedOn w:val="809"/>
    <w:qFormat/>
    <w:pPr>
      <w:ind w:firstLine="420"/>
      <w:jc w:val="both"/>
      <w:spacing w:line="360" w:lineRule="atLeast"/>
      <w:widowControl w:val="off"/>
    </w:pPr>
    <w:rPr>
      <w:sz w:val="21"/>
    </w:rPr>
  </w:style>
  <w:style w:type="paragraph" w:styleId="1545" w:customStyle="1">
    <w:name w:val="列表段落11"/>
    <w:basedOn w:val="809"/>
    <w:qFormat/>
    <w:pPr>
      <w:ind w:firstLine="420"/>
      <w:jc w:val="both"/>
      <w:widowControl w:val="off"/>
    </w:pPr>
    <w:rPr>
      <w:sz w:val="21"/>
      <w:szCs w:val="24"/>
    </w:rPr>
  </w:style>
  <w:style w:type="paragraph" w:styleId="1546" w:customStyle="1">
    <w:name w:val="样式A"/>
    <w:basedOn w:val="809"/>
    <w:next w:val="809"/>
    <w:qFormat/>
    <w:pPr>
      <w:numPr>
        <w:numId w:val="6"/>
      </w:numPr>
      <w:jc w:val="center"/>
      <w:widowControl w:val="off"/>
    </w:pPr>
    <w:rPr>
      <w:rFonts w:eastAsia="黑体"/>
      <w:b/>
      <w:sz w:val="32"/>
    </w:rPr>
  </w:style>
  <w:style w:type="paragraph" w:styleId="1547" w:customStyle="1">
    <w:name w:val="xl28"/>
    <w:basedOn w:val="809"/>
    <w:qFormat/>
    <w:pPr>
      <w:jc w:val="center"/>
      <w:spacing w:before="100" w:beforeAutospacing="1" w:after="100" w:afterAutospacing="1"/>
      <w:widowControl w:val="off"/>
    </w:pPr>
    <w:rPr>
      <w:rFonts w:hint="eastAsia" w:ascii="宋体" w:hAnsi="宋体"/>
      <w:szCs w:val="24"/>
    </w:rPr>
  </w:style>
  <w:style w:type="paragraph" w:styleId="1548" w:customStyle="1">
    <w:name w:val="Style Text In Box + Bold"/>
    <w:basedOn w:val="809"/>
    <w:qFormat/>
    <w:pPr>
      <w:spacing w:before="20" w:after="20"/>
    </w:pPr>
    <w:rPr>
      <w:rFonts w:ascii="Century Gothic" w:hAnsi="Century Gothic"/>
      <w:b/>
      <w:bCs/>
      <w:sz w:val="18"/>
    </w:rPr>
  </w:style>
  <w:style w:type="paragraph" w:styleId="1549" w:customStyle="1">
    <w:name w:val="_Style 5"/>
    <w:basedOn w:val="809"/>
    <w:qFormat/>
    <w:pPr>
      <w:spacing w:after="160" w:line="240" w:lineRule="exact"/>
    </w:pPr>
    <w:rPr>
      <w:sz w:val="21"/>
      <w:szCs w:val="24"/>
    </w:rPr>
  </w:style>
  <w:style w:type="paragraph" w:styleId="1550" w:customStyle="1">
    <w:name w:val="S HD3 Char"/>
    <w:basedOn w:val="1541"/>
    <w:qFormat/>
    <w:pPr>
      <w:numPr>
        <w:ilvl w:val="2"/>
      </w:numPr>
      <w:ind w:left="770" w:hanging="330"/>
      <w:tabs>
        <w:tab w:val="left" w:pos="770" w:leader="none"/>
      </w:tabs>
    </w:pPr>
  </w:style>
  <w:style w:type="character" w:styleId="1551" w:customStyle="1">
    <w:name w:val="列表段落 字符"/>
    <w:uiPriority w:val="34"/>
    <w:qFormat/>
    <w:rPr>
      <w:rFonts w:ascii="Times New Roman" w:hAnsi="Times New Roman" w:eastAsia="宋体" w:cs="Times New Roman"/>
      <w:szCs w:val="24"/>
    </w:rPr>
  </w:style>
  <w:style w:type="character" w:styleId="1552" w:customStyle="1">
    <w:name w:val="列出段落 Char"/>
    <w:link w:val="1553"/>
    <w:uiPriority w:val="34"/>
    <w:qFormat/>
    <w:rPr>
      <w:szCs w:val="24"/>
    </w:rPr>
  </w:style>
  <w:style w:type="paragraph" w:styleId="1553" w:customStyle="1">
    <w:name w:val="_Style 1122"/>
    <w:basedOn w:val="809"/>
    <w:next w:val="1106"/>
    <w:link w:val="1552"/>
    <w:uiPriority w:val="34"/>
    <w:qFormat/>
    <w:pPr>
      <w:ind w:firstLine="420"/>
      <w:jc w:val="both"/>
      <w:spacing w:line="312" w:lineRule="atLeast"/>
      <w:widowControl w:val="off"/>
    </w:pPr>
    <w:rPr>
      <w:sz w:val="20"/>
      <w:szCs w:val="24"/>
    </w:rPr>
  </w:style>
  <w:style w:type="character" w:styleId="1554" w:customStyle="1">
    <w:name w:val="章标题 Char"/>
    <w:link w:val="1555"/>
    <w:qFormat/>
    <w:rPr>
      <w:rFonts w:ascii="黑体" w:eastAsia="黑体"/>
      <w:sz w:val="21"/>
      <w:lang w:val="en-US" w:eastAsia="zh-CN" w:bidi="ar-SA"/>
    </w:rPr>
  </w:style>
  <w:style w:type="paragraph" w:styleId="1555" w:customStyle="1">
    <w:name w:val="章标题"/>
    <w:next w:val="1350"/>
    <w:link w:val="1554"/>
    <w:qFormat/>
    <w:pPr>
      <w:jc w:val="both"/>
      <w:spacing w:before="156" w:after="156"/>
      <w:outlineLvl w:val="1"/>
    </w:pPr>
    <w:rPr>
      <w:rFonts w:ascii="黑体" w:eastAsia="黑体"/>
      <w:sz w:val="21"/>
    </w:rPr>
  </w:style>
  <w:style w:type="character" w:styleId="1556" w:customStyle="1">
    <w:name w:val="三级条标题 Char"/>
    <w:link w:val="1557"/>
    <w:qFormat/>
  </w:style>
  <w:style w:type="paragraph" w:styleId="1557" w:customStyle="1">
    <w:name w:val="三级条标题"/>
    <w:basedOn w:val="1558"/>
    <w:next w:val="1350"/>
    <w:link w:val="1556"/>
    <w:qFormat/>
    <w:pPr>
      <w:ind w:left="-180"/>
      <w:tabs>
        <w:tab w:val="left" w:pos="360" w:leader="none"/>
      </w:tabs>
      <w:outlineLvl w:val="4"/>
    </w:pPr>
    <w:rPr>
      <w:rFonts w:ascii="Calibri" w:hAnsi="Calibri" w:eastAsia="宋体"/>
    </w:rPr>
  </w:style>
  <w:style w:type="paragraph" w:styleId="1558" w:customStyle="1">
    <w:name w:val="二级条标题"/>
    <w:basedOn w:val="809"/>
    <w:next w:val="1350"/>
    <w:link w:val="1559"/>
    <w:qFormat/>
    <w:pPr>
      <w:jc w:val="both"/>
      <w:outlineLvl w:val="3"/>
    </w:pPr>
    <w:rPr>
      <w:rFonts w:ascii="黑体" w:eastAsia="黑体"/>
      <w:sz w:val="20"/>
    </w:rPr>
  </w:style>
  <w:style w:type="character" w:styleId="1559" w:customStyle="1">
    <w:name w:val="二级条标题 Char"/>
    <w:link w:val="1558"/>
    <w:qFormat/>
    <w:rPr>
      <w:rFonts w:ascii="黑体" w:hAnsi="Times New Roman" w:eastAsia="黑体"/>
    </w:rPr>
  </w:style>
  <w:style w:type="character" w:styleId="1560" w:customStyle="1">
    <w:name w:val="表内居两端对齐 Char"/>
    <w:link w:val="1561"/>
    <w:qFormat/>
  </w:style>
  <w:style w:type="paragraph" w:styleId="1561" w:customStyle="1">
    <w:name w:val="表内居两端对齐"/>
    <w:basedOn w:val="1562"/>
    <w:link w:val="1560"/>
    <w:qFormat/>
    <w:pPr>
      <w:jc w:val="both"/>
    </w:pPr>
    <w:rPr>
      <w:sz w:val="20"/>
      <w:szCs w:val="20"/>
    </w:rPr>
  </w:style>
  <w:style w:type="paragraph" w:styleId="1562" w:customStyle="1">
    <w:name w:val="表内居中小五"/>
    <w:basedOn w:val="809"/>
    <w:link w:val="1563"/>
    <w:qFormat/>
    <w:pPr>
      <w:jc w:val="center"/>
      <w:widowControl w:val="off"/>
    </w:pPr>
    <w:rPr>
      <w:sz w:val="18"/>
      <w:szCs w:val="18"/>
    </w:rPr>
  </w:style>
  <w:style w:type="character" w:styleId="1563" w:customStyle="1">
    <w:name w:val="表内居中小五 Char"/>
    <w:link w:val="1562"/>
    <w:qFormat/>
    <w:rPr>
      <w:sz w:val="18"/>
      <w:szCs w:val="18"/>
    </w:rPr>
  </w:style>
  <w:style w:type="character" w:styleId="1564" w:customStyle="1">
    <w:name w:val="一级条标题 Char"/>
    <w:link w:val="1565"/>
    <w:qFormat/>
    <w:rPr>
      <w:rFonts w:ascii="黑体" w:hAnsi="Times New Roman" w:eastAsia="黑体"/>
    </w:rPr>
  </w:style>
  <w:style w:type="paragraph" w:styleId="1565" w:customStyle="1">
    <w:name w:val="一级条标题"/>
    <w:basedOn w:val="1555"/>
    <w:next w:val="1350"/>
    <w:link w:val="1564"/>
    <w:qFormat/>
    <w:pPr>
      <w:outlineLvl w:val="2"/>
    </w:pPr>
    <w:rPr>
      <w:sz w:val="20"/>
    </w:rPr>
  </w:style>
  <w:style w:type="character" w:styleId="1566" w:customStyle="1">
    <w:name w:val="样式 标题 3 + 宋体 Char"/>
    <w:link w:val="1567"/>
    <w:qFormat/>
    <w:rPr>
      <w:rFonts w:ascii="宋体" w:hAnsi="宋体"/>
      <w:sz w:val="21"/>
      <w:szCs w:val="21"/>
    </w:rPr>
  </w:style>
  <w:style w:type="paragraph" w:styleId="1567" w:customStyle="1">
    <w:name w:val="样式 标题 3 + 宋体"/>
    <w:basedOn w:val="1029"/>
    <w:link w:val="1566"/>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568" w:customStyle="1">
    <w:name w:val="发布"/>
    <w:qFormat/>
    <w:rPr>
      <w:rFonts w:ascii="黑体" w:eastAsia="黑体"/>
      <w:spacing w:val="22"/>
      <w:position w:val="3"/>
      <w:sz w:val="28"/>
    </w:rPr>
  </w:style>
  <w:style w:type="character" w:styleId="1569" w:customStyle="1">
    <w:name w:val="EmailStyle1381"/>
    <w:qFormat/>
    <w:rPr>
      <w:rFonts w:ascii="Arial" w:hAnsi="Arial" w:eastAsia="宋体" w:cs="Arial"/>
      <w:color w:val="auto"/>
      <w:sz w:val="20"/>
    </w:rPr>
  </w:style>
  <w:style w:type="character" w:styleId="1570" w:customStyle="1">
    <w:name w:val="样式 标题 4 + (符号) 宋体 Char"/>
    <w:link w:val="1571"/>
    <w:qFormat/>
    <w:rPr>
      <w:rFonts w:ascii="宋体" w:hAnsi="Times New Roman"/>
      <w:sz w:val="21"/>
      <w:szCs w:val="21"/>
    </w:rPr>
  </w:style>
  <w:style w:type="paragraph" w:styleId="1571" w:customStyle="1">
    <w:name w:val="样式 标题 4 + (符号) 宋体"/>
    <w:basedOn w:val="1030"/>
    <w:link w:val="1570"/>
    <w:qFormat/>
    <w:pPr>
      <w:numPr>
        <w:ilvl w:val="3"/>
        <w:numId w:val="2"/>
      </w:numPr>
      <w:spacing w:before="0"/>
      <w:widowControl w:val="off"/>
      <w:tabs>
        <w:tab w:val="clear" w:pos="1410" w:leader="none"/>
        <w:tab w:val="clear" w:pos="2970" w:leader="none"/>
      </w:tabs>
    </w:pPr>
    <w:rPr>
      <w:rFonts w:ascii="宋体" w:hAnsi="Times New Roman"/>
      <w:i w:val="0"/>
      <w:caps w:val="0"/>
      <w:sz w:val="21"/>
      <w:szCs w:val="21"/>
    </w:rPr>
  </w:style>
  <w:style w:type="character" w:styleId="1572" w:customStyle="1">
    <w:name w:val="EmailStyle1391"/>
    <w:qFormat/>
    <w:rPr>
      <w:rFonts w:ascii="Arial" w:hAnsi="Arial" w:eastAsia="宋体" w:cs="Arial"/>
      <w:color w:val="auto"/>
      <w:sz w:val="20"/>
    </w:rPr>
  </w:style>
  <w:style w:type="character" w:styleId="1573" w:customStyle="1">
    <w:name w:val="unnamed11"/>
    <w:qFormat/>
    <w:rPr>
      <w:spacing w:val="12"/>
      <w:sz w:val="22"/>
      <w:szCs w:val="22"/>
    </w:rPr>
  </w:style>
  <w:style w:type="paragraph" w:styleId="1574" w:customStyle="1">
    <w:name w:val="文献分类号"/>
    <w:qFormat/>
    <w:pPr>
      <w:widowControl w:val="off"/>
    </w:pPr>
    <w:rPr>
      <w:rFonts w:eastAsia="黑体"/>
      <w:sz w:val="21"/>
    </w:rPr>
  </w:style>
  <w:style w:type="paragraph" w:styleId="1575" w:customStyle="1">
    <w:name w:val="其他发布部门"/>
    <w:basedOn w:val="809"/>
    <w:qFormat/>
    <w:pPr>
      <w:jc w:val="center"/>
      <w:spacing w:line="0" w:lineRule="atLeast"/>
    </w:pPr>
    <w:rPr>
      <w:rFonts w:ascii="黑体" w:eastAsia="黑体"/>
      <w:spacing w:val="20"/>
      <w:sz w:val="36"/>
    </w:rPr>
  </w:style>
  <w:style w:type="paragraph" w:styleId="1576" w:customStyle="1">
    <w:name w:val="Char Char Char Char Char Char Char Char Char Char Char Char"/>
    <w:basedOn w:val="809"/>
    <w:qFormat/>
    <w:pPr>
      <w:jc w:val="both"/>
      <w:spacing w:line="360" w:lineRule="auto"/>
      <w:widowControl w:val="off"/>
    </w:pPr>
    <w:rPr>
      <w:rFonts w:ascii="Tahoma" w:hAnsi="Tahoma"/>
    </w:rPr>
  </w:style>
  <w:style w:type="paragraph" w:styleId="1577" w:customStyle="1">
    <w:name w:val="五级条标题"/>
    <w:basedOn w:val="809"/>
    <w:next w:val="1350"/>
    <w:qFormat/>
    <w:pPr>
      <w:jc w:val="both"/>
      <w:outlineLvl w:val="6"/>
    </w:pPr>
    <w:rPr>
      <w:rFonts w:ascii="黑体" w:eastAsia="黑体"/>
      <w:sz w:val="21"/>
    </w:rPr>
  </w:style>
  <w:style w:type="paragraph" w:styleId="1578" w:customStyle="1">
    <w:name w:val="四级条标题"/>
    <w:basedOn w:val="1557"/>
    <w:next w:val="1350"/>
    <w:qFormat/>
    <w:pPr>
      <w:ind w:left="0"/>
      <w:tabs>
        <w:tab w:val="clear" w:pos="360" w:leader="none"/>
      </w:tabs>
      <w:outlineLvl w:val="5"/>
    </w:pPr>
  </w:style>
  <w:style w:type="paragraph" w:styleId="1579" w:customStyle="1">
    <w:name w:val="前言、引言标题"/>
    <w:next w:val="809"/>
    <w:qFormat/>
    <w:pPr>
      <w:ind w:left="720" w:hanging="720"/>
      <w:jc w:val="center"/>
      <w:spacing w:before="640" w:after="560"/>
      <w:shd w:val="clear" w:color="ffffff" w:fill="ffffff"/>
      <w:outlineLvl w:val="0"/>
    </w:pPr>
    <w:rPr>
      <w:rFonts w:ascii="黑体" w:eastAsia="黑体"/>
      <w:sz w:val="32"/>
    </w:rPr>
  </w:style>
  <w:style w:type="paragraph" w:styleId="1580" w:customStyle="1">
    <w:name w:val="附录二级条标题"/>
    <w:basedOn w:val="1581"/>
    <w:next w:val="1350"/>
    <w:qFormat/>
    <w:pPr>
      <w:numPr>
        <w:ilvl w:val="3"/>
      </w:numPr>
      <w:outlineLvl w:val="3"/>
    </w:pPr>
  </w:style>
  <w:style w:type="paragraph" w:styleId="1581" w:customStyle="1">
    <w:name w:val="附录一级条标题"/>
    <w:basedOn w:val="1582"/>
    <w:next w:val="1350"/>
    <w:qFormat/>
    <w:pPr>
      <w:numPr>
        <w:ilvl w:val="2"/>
      </w:numPr>
    </w:pPr>
  </w:style>
  <w:style w:type="paragraph" w:styleId="1582" w:customStyle="1">
    <w:name w:val="附录章标题"/>
    <w:next w:val="1350"/>
    <w:qFormat/>
    <w:pPr>
      <w:numPr>
        <w:ilvl w:val="1"/>
        <w:numId w:val="1"/>
      </w:numPr>
      <w:jc w:val="both"/>
      <w:spacing w:before="156" w:after="156"/>
      <w:outlineLvl w:val="1"/>
    </w:pPr>
    <w:rPr>
      <w:rFonts w:ascii="黑体" w:eastAsia="黑体"/>
      <w:sz w:val="21"/>
    </w:rPr>
  </w:style>
  <w:style w:type="paragraph" w:styleId="1583" w:customStyle="1">
    <w:name w:val="列项·"/>
    <w:qFormat/>
    <w:pPr>
      <w:jc w:val="both"/>
      <w:tabs>
        <w:tab w:val="left" w:pos="360" w:leader="none"/>
        <w:tab w:val="left" w:pos="840" w:leader="none"/>
      </w:tabs>
    </w:pPr>
    <w:rPr>
      <w:rFonts w:ascii="宋体"/>
      <w:sz w:val="21"/>
    </w:rPr>
  </w:style>
  <w:style w:type="paragraph" w:styleId="1584" w:customStyle="1">
    <w:name w:val="附录图标题"/>
    <w:next w:val="1350"/>
    <w:qFormat/>
    <w:pPr>
      <w:jc w:val="center"/>
    </w:pPr>
    <w:rPr>
      <w:rFonts w:ascii="黑体" w:eastAsia="黑体"/>
      <w:sz w:val="21"/>
    </w:rPr>
  </w:style>
  <w:style w:type="paragraph" w:styleId="1585" w:customStyle="1">
    <w:name w:val="附录三级条标题"/>
    <w:basedOn w:val="1580"/>
    <w:next w:val="1350"/>
    <w:qFormat/>
    <w:pPr>
      <w:numPr>
        <w:ilvl w:val="4"/>
      </w:numPr>
      <w:outlineLvl w:val="4"/>
    </w:pPr>
  </w:style>
  <w:style w:type="paragraph" w:styleId="1586" w:customStyle="1">
    <w:name w:val="其他标准称谓"/>
    <w:qFormat/>
    <w:pPr>
      <w:jc w:val="both"/>
      <w:spacing w:line="0" w:lineRule="atLeast"/>
    </w:pPr>
    <w:rPr>
      <w:rFonts w:ascii="黑体" w:hAnsi="宋体" w:eastAsia="黑体"/>
      <w:sz w:val="52"/>
    </w:rPr>
  </w:style>
  <w:style w:type="paragraph" w:styleId="1587" w:customStyle="1">
    <w:name w:val="标准1级标题"/>
    <w:basedOn w:val="809"/>
    <w:qFormat/>
    <w:pPr>
      <w:keepLines/>
      <w:keepNext/>
      <w:spacing w:before="240" w:after="240" w:line="416" w:lineRule="atLeast"/>
      <w:outlineLvl w:val="0"/>
    </w:pPr>
    <w:rPr>
      <w:rFonts w:ascii="黑体" w:eastAsia="黑体"/>
      <w:sz w:val="21"/>
    </w:rPr>
  </w:style>
  <w:style w:type="paragraph" w:styleId="1588" w:customStyle="1">
    <w:name w:val="附录标识"/>
    <w:basedOn w:val="1579"/>
    <w:qFormat/>
    <w:pPr>
      <w:tabs>
        <w:tab w:val="left" w:pos="600" w:leader="none"/>
      </w:tabs>
    </w:pPr>
  </w:style>
  <w:style w:type="paragraph" w:styleId="1589" w:customStyle="1">
    <w:name w:val="CM5"/>
    <w:basedOn w:val="1423"/>
    <w:next w:val="1423"/>
    <w:qFormat/>
    <w:pPr>
      <w:spacing w:line="471" w:lineRule="atLeast"/>
    </w:pPr>
    <w:rPr>
      <w:rFonts w:ascii="黑体" w:eastAsia="黑体" w:cs="Times New Roman"/>
      <w:color w:val="auto"/>
    </w:rPr>
  </w:style>
  <w:style w:type="paragraph" w:styleId="1590" w:customStyle="1">
    <w:name w:val="发布日期"/>
    <w:qFormat/>
    <w:rPr>
      <w:rFonts w:eastAsia="黑体"/>
      <w:sz w:val="28"/>
    </w:rPr>
  </w:style>
  <w:style w:type="paragraph" w:styleId="1591" w:customStyle="1">
    <w:name w:val="表格内容靠左正常_制度头表格"/>
    <w:qFormat/>
    <w:rPr>
      <w:sz w:val="21"/>
      <w:szCs w:val="21"/>
    </w:rPr>
  </w:style>
  <w:style w:type="paragraph" w:styleId="1592" w:customStyle="1">
    <w:name w:val="实施日期"/>
    <w:basedOn w:val="1590"/>
    <w:qFormat/>
    <w:pPr>
      <w:jc w:val="right"/>
    </w:pPr>
  </w:style>
  <w:style w:type="paragraph" w:styleId="1593" w:customStyle="1">
    <w:name w:val="参考文献、索引标题"/>
    <w:basedOn w:val="809"/>
    <w:next w:val="809"/>
    <w:qFormat/>
    <w:pPr>
      <w:jc w:val="center"/>
      <w:spacing w:before="640" w:after="200"/>
      <w:shd w:val="clear" w:color="ffffff" w:fill="ffffff"/>
      <w:outlineLvl w:val="0"/>
    </w:pPr>
    <w:rPr>
      <w:rFonts w:ascii="黑体" w:eastAsia="黑体"/>
      <w:sz w:val="21"/>
    </w:rPr>
  </w:style>
  <w:style w:type="paragraph" w:styleId="1594" w:customStyle="1">
    <w:name w:val="附录四级条标题"/>
    <w:basedOn w:val="1585"/>
    <w:next w:val="1350"/>
    <w:qFormat/>
    <w:pPr>
      <w:numPr>
        <w:ilvl w:val="5"/>
      </w:numPr>
      <w:outlineLvl w:val="5"/>
    </w:pPr>
  </w:style>
  <w:style w:type="paragraph" w:styleId="1595" w:customStyle="1">
    <w:name w:val="封面一致性程度标识"/>
    <w:qFormat/>
    <w:pPr>
      <w:jc w:val="center"/>
      <w:spacing w:before="440" w:line="400" w:lineRule="exact"/>
    </w:pPr>
    <w:rPr>
      <w:rFonts w:ascii="宋体"/>
      <w:sz w:val="28"/>
    </w:rPr>
  </w:style>
  <w:style w:type="paragraph" w:styleId="1596" w:customStyle="1">
    <w:name w:val="四级无标题条"/>
    <w:basedOn w:val="809"/>
    <w:qFormat/>
    <w:pPr>
      <w:numPr>
        <w:ilvl w:val="5"/>
        <w:numId w:val="3"/>
      </w:numPr>
      <w:jc w:val="both"/>
      <w:widowControl w:val="off"/>
    </w:pPr>
    <w:rPr>
      <w:sz w:val="21"/>
      <w:szCs w:val="24"/>
    </w:rPr>
  </w:style>
  <w:style w:type="paragraph" w:styleId="1597" w:customStyle="1">
    <w:name w:val="标准2级标题"/>
    <w:basedOn w:val="809"/>
    <w:qFormat/>
    <w:pPr>
      <w:spacing w:before="120" w:after="120"/>
      <w:outlineLvl w:val="1"/>
    </w:pPr>
    <w:rPr>
      <w:rFonts w:ascii="黑体" w:eastAsia="黑体"/>
      <w:sz w:val="21"/>
    </w:rPr>
  </w:style>
  <w:style w:type="paragraph" w:styleId="1598" w:customStyle="1">
    <w:name w:val="CM23"/>
    <w:basedOn w:val="1423"/>
    <w:next w:val="1423"/>
    <w:qFormat/>
    <w:pPr>
      <w:spacing w:line="468" w:lineRule="atLeast"/>
    </w:pPr>
    <w:rPr>
      <w:rFonts w:ascii="黑体" w:eastAsia="黑体" w:cs="Times New Roman"/>
      <w:color w:val="auto"/>
    </w:rPr>
  </w:style>
  <w:style w:type="paragraph" w:styleId="1599" w:customStyle="1">
    <w:name w:val="附录五级条标题"/>
    <w:basedOn w:val="1594"/>
    <w:next w:val="1350"/>
    <w:qFormat/>
    <w:pPr>
      <w:numPr>
        <w:ilvl w:val="6"/>
      </w:numPr>
      <w:outlineLvl w:val="6"/>
    </w:pPr>
  </w:style>
  <w:style w:type="paragraph" w:styleId="1600" w:customStyle="1">
    <w:name w:val="CM22"/>
    <w:basedOn w:val="1423"/>
    <w:next w:val="1423"/>
    <w:qFormat/>
    <w:pPr>
      <w:spacing w:line="468" w:lineRule="atLeast"/>
    </w:pPr>
    <w:rPr>
      <w:rFonts w:ascii="黑体" w:eastAsia="黑体" w:cs="Times New Roman"/>
      <w:color w:val="auto"/>
    </w:rPr>
  </w:style>
  <w:style w:type="paragraph" w:styleId="1601" w:customStyle="1">
    <w:name w:val="注×："/>
    <w:qFormat/>
    <w:pPr>
      <w:numPr>
        <w:numId w:val="7"/>
      </w:numPr>
      <w:jc w:val="both"/>
      <w:widowControl w:val="off"/>
      <w:tabs>
        <w:tab w:val="left" w:pos="360" w:leader="none"/>
        <w:tab w:val="left" w:pos="630" w:leader="none"/>
      </w:tabs>
    </w:pPr>
    <w:rPr>
      <w:rFonts w:ascii="宋体"/>
      <w:sz w:val="18"/>
    </w:rPr>
  </w:style>
  <w:style w:type="paragraph" w:styleId="1602" w:customStyle="1">
    <w:name w:val="标准称谓"/>
    <w:next w:val="809"/>
    <w:qFormat/>
    <w:pPr>
      <w:jc w:val="both"/>
      <w:spacing w:line="0" w:lineRule="atLeast"/>
      <w:widowControl w:val="off"/>
    </w:pPr>
    <w:rPr>
      <w:rFonts w:ascii="宋体"/>
      <w:b/>
      <w:bCs/>
      <w:spacing w:val="20"/>
      <w:sz w:val="52"/>
    </w:rPr>
  </w:style>
  <w:style w:type="paragraph" w:styleId="1603" w:customStyle="1">
    <w:name w:val="标准书脚_偶数页"/>
    <w:qFormat/>
    <w:pPr>
      <w:spacing w:before="120"/>
    </w:pPr>
    <w:rPr>
      <w:sz w:val="18"/>
    </w:rPr>
  </w:style>
  <w:style w:type="paragraph" w:styleId="1604" w:customStyle="1">
    <w:name w:val="附录表标题"/>
    <w:next w:val="1350"/>
    <w:qFormat/>
    <w:pPr>
      <w:jc w:val="center"/>
    </w:pPr>
    <w:rPr>
      <w:rFonts w:ascii="黑体" w:eastAsia="黑体"/>
      <w:sz w:val="21"/>
    </w:rPr>
  </w:style>
  <w:style w:type="paragraph" w:styleId="1605" w:customStyle="1">
    <w:name w:val="前言首行"/>
    <w:basedOn w:val="809"/>
    <w:qFormat/>
    <w:pPr>
      <w:jc w:val="center"/>
      <w:spacing w:after="120"/>
      <w:widowControl w:val="off"/>
    </w:pPr>
    <w:rPr>
      <w:rFonts w:eastAsia="黑体" w:cs="宋体"/>
      <w:b/>
      <w:bCs/>
      <w:sz w:val="32"/>
    </w:rPr>
  </w:style>
  <w:style w:type="paragraph" w:styleId="1606" w:customStyle="1">
    <w:name w:val="封面标准文稿编辑信息"/>
    <w:qFormat/>
    <w:pPr>
      <w:jc w:val="center"/>
      <w:spacing w:before="180" w:line="180" w:lineRule="exact"/>
    </w:pPr>
    <w:rPr>
      <w:rFonts w:ascii="宋体"/>
      <w:sz w:val="21"/>
    </w:rPr>
  </w:style>
  <w:style w:type="paragraph" w:styleId="1607" w:customStyle="1">
    <w:name w:val="Char Char1 Char1"/>
    <w:basedOn w:val="809"/>
    <w:qFormat/>
    <w:pPr>
      <w:jc w:val="both"/>
      <w:widowControl w:val="off"/>
    </w:pPr>
    <w:rPr>
      <w:sz w:val="21"/>
      <w:szCs w:val="24"/>
    </w:rPr>
  </w:style>
  <w:style w:type="paragraph" w:styleId="1608" w:customStyle="1">
    <w:name w:val="封面标准英文名称"/>
    <w:qFormat/>
    <w:pPr>
      <w:jc w:val="center"/>
      <w:spacing w:before="370" w:line="400" w:lineRule="exact"/>
      <w:widowControl w:val="off"/>
    </w:pPr>
    <w:rPr>
      <w:sz w:val="28"/>
    </w:rPr>
  </w:style>
  <w:style w:type="paragraph" w:styleId="1609" w:customStyle="1">
    <w:name w:val="封面标准文稿类别"/>
    <w:qFormat/>
    <w:pPr>
      <w:jc w:val="center"/>
      <w:spacing w:before="440" w:line="400" w:lineRule="exact"/>
    </w:pPr>
    <w:rPr>
      <w:rFonts w:ascii="宋体"/>
      <w:sz w:val="24"/>
    </w:rPr>
  </w:style>
  <w:style w:type="paragraph" w:styleId="1610" w:customStyle="1">
    <w:name w:val="注："/>
    <w:next w:val="1350"/>
    <w:qFormat/>
    <w:pPr>
      <w:jc w:val="both"/>
      <w:widowControl w:val="off"/>
      <w:tabs>
        <w:tab w:val="left" w:pos="360" w:leader="none"/>
      </w:tabs>
    </w:pPr>
    <w:rPr>
      <w:rFonts w:ascii="宋体"/>
      <w:sz w:val="18"/>
    </w:rPr>
  </w:style>
  <w:style w:type="paragraph" w:styleId="1611" w:customStyle="1">
    <w:name w:val="表格空行_制度头表格"/>
    <w:basedOn w:val="1612"/>
    <w:qFormat/>
    <w:pPr>
      <w:jc w:val="both"/>
      <w:tabs>
        <w:tab w:val="left" w:pos="2960" w:leader="none"/>
      </w:tabs>
    </w:pPr>
    <w:rPr>
      <w:rFonts w:eastAsia="黑体"/>
      <w:sz w:val="11"/>
      <w:szCs w:val="30"/>
    </w:rPr>
  </w:style>
  <w:style w:type="paragraph" w:styleId="1612" w:customStyle="1">
    <w:name w:val="表格标题正常_制度头表格"/>
    <w:qFormat/>
    <w:pPr>
      <w:jc w:val="center"/>
    </w:pPr>
    <w:rPr>
      <w:sz w:val="21"/>
    </w:rPr>
  </w:style>
  <w:style w:type="paragraph" w:styleId="1613" w:customStyle="1">
    <w:name w:val="目次、索引正文"/>
    <w:qFormat/>
    <w:pPr>
      <w:jc w:val="both"/>
      <w:spacing w:line="320" w:lineRule="exact"/>
    </w:pPr>
    <w:rPr>
      <w:rFonts w:ascii="宋体"/>
      <w:sz w:val="21"/>
    </w:rPr>
  </w:style>
  <w:style w:type="paragraph" w:styleId="1614" w:customStyle="1">
    <w:name w:val="CM33"/>
    <w:basedOn w:val="1423"/>
    <w:next w:val="1423"/>
    <w:qFormat/>
    <w:pPr>
      <w:spacing w:after="205"/>
    </w:pPr>
    <w:rPr>
      <w:rFonts w:ascii="黑体" w:eastAsia="黑体" w:cs="Times New Roman"/>
      <w:color w:val="auto"/>
    </w:rPr>
  </w:style>
  <w:style w:type="paragraph" w:styleId="1615" w:customStyle="1">
    <w:name w:val="数字编号列项（二级）"/>
    <w:qFormat/>
    <w:pPr>
      <w:jc w:val="both"/>
    </w:pPr>
    <w:rPr>
      <w:rFonts w:ascii="宋体"/>
      <w:sz w:val="21"/>
    </w:rPr>
  </w:style>
  <w:style w:type="paragraph" w:styleId="1616" w:customStyle="1">
    <w:name w:val="条文脚注"/>
    <w:basedOn w:val="852"/>
    <w:qFormat/>
    <w:pPr>
      <w:ind w:left="780" w:hanging="360"/>
      <w:jc w:val="both"/>
      <w:widowControl w:val="off"/>
    </w:pPr>
    <w:rPr>
      <w:rFonts w:ascii="宋体"/>
    </w:rPr>
  </w:style>
  <w:style w:type="paragraph" w:styleId="1617" w:customStyle="1">
    <w:name w:val="五级无标题条"/>
    <w:basedOn w:val="809"/>
    <w:qFormat/>
    <w:pPr>
      <w:numPr>
        <w:ilvl w:val="6"/>
        <w:numId w:val="3"/>
      </w:numPr>
      <w:jc w:val="both"/>
      <w:widowControl w:val="off"/>
    </w:pPr>
    <w:rPr>
      <w:sz w:val="21"/>
      <w:szCs w:val="24"/>
    </w:rPr>
  </w:style>
  <w:style w:type="paragraph" w:styleId="1618" w:customStyle="1">
    <w:name w:val="标准书眉一"/>
    <w:qFormat/>
    <w:pPr>
      <w:ind w:firstLine="400"/>
      <w:jc w:val="both"/>
      <w:tabs>
        <w:tab w:val="left" w:pos="1120" w:leader="none"/>
      </w:tabs>
    </w:pPr>
  </w:style>
  <w:style w:type="paragraph" w:styleId="1619" w:customStyle="1">
    <w:name w:val="Char Char Char Char Char Char Char Char Char Char Char Char1"/>
    <w:basedOn w:val="809"/>
    <w:qFormat/>
    <w:pPr>
      <w:jc w:val="both"/>
      <w:spacing w:line="360" w:lineRule="auto"/>
      <w:widowControl w:val="off"/>
    </w:pPr>
    <w:rPr>
      <w:rFonts w:ascii="Tahoma" w:hAnsi="Tahoma"/>
    </w:rPr>
  </w:style>
  <w:style w:type="paragraph" w:styleId="1620" w:customStyle="1">
    <w:name w:val="封面正文"/>
    <w:qFormat/>
    <w:pPr>
      <w:jc w:val="both"/>
    </w:pPr>
  </w:style>
  <w:style w:type="paragraph" w:styleId="1621" w:customStyle="1">
    <w:name w:val="一级无标题条"/>
    <w:basedOn w:val="809"/>
    <w:qFormat/>
    <w:pPr>
      <w:numPr>
        <w:ilvl w:val="2"/>
        <w:numId w:val="3"/>
      </w:numPr>
      <w:jc w:val="both"/>
      <w:widowControl w:val="off"/>
    </w:pPr>
    <w:rPr>
      <w:sz w:val="21"/>
      <w:szCs w:val="24"/>
    </w:rPr>
  </w:style>
  <w:style w:type="paragraph" w:styleId="1622" w:customStyle="1">
    <w:name w:val="正文图标题"/>
    <w:next w:val="1350"/>
    <w:qFormat/>
    <w:pPr>
      <w:jc w:val="center"/>
      <w:tabs>
        <w:tab w:val="left" w:pos="360" w:leader="none"/>
      </w:tabs>
    </w:pPr>
    <w:rPr>
      <w:rFonts w:ascii="黑体" w:eastAsia="黑体"/>
      <w:sz w:val="21"/>
    </w:rPr>
  </w:style>
  <w:style w:type="paragraph" w:styleId="1623" w:customStyle="1">
    <w:name w:val="二级无标题条"/>
    <w:basedOn w:val="809"/>
    <w:qFormat/>
    <w:pPr>
      <w:numPr>
        <w:ilvl w:val="3"/>
        <w:numId w:val="3"/>
      </w:numPr>
      <w:jc w:val="both"/>
      <w:widowControl w:val="off"/>
    </w:pPr>
    <w:rPr>
      <w:sz w:val="21"/>
      <w:szCs w:val="24"/>
    </w:rPr>
  </w:style>
  <w:style w:type="paragraph" w:styleId="1624" w:customStyle="1">
    <w:name w:val="CM10"/>
    <w:basedOn w:val="1423"/>
    <w:next w:val="1423"/>
    <w:qFormat/>
    <w:pPr>
      <w:spacing w:line="468" w:lineRule="atLeast"/>
    </w:pPr>
    <w:rPr>
      <w:rFonts w:ascii="黑体" w:eastAsia="黑体" w:cs="Times New Roman"/>
      <w:color w:val="auto"/>
    </w:rPr>
  </w:style>
  <w:style w:type="paragraph" w:styleId="1625" w:customStyle="1">
    <w:name w:val="标准标志"/>
    <w:next w:val="809"/>
    <w:qFormat/>
    <w:pPr>
      <w:jc w:val="right"/>
      <w:spacing w:line="0" w:lineRule="atLeast"/>
      <w:shd w:val="solid" w:color="ffffff" w:fill="ffffff"/>
    </w:pPr>
    <w:rPr>
      <w:b/>
      <w:sz w:val="96"/>
    </w:rPr>
  </w:style>
  <w:style w:type="paragraph" w:styleId="1626" w:customStyle="1">
    <w:name w:val="字母编号列项（一级）"/>
    <w:qFormat/>
    <w:pPr>
      <w:ind w:left="840" w:hanging="420"/>
      <w:jc w:val="both"/>
    </w:pPr>
    <w:rPr>
      <w:rFonts w:ascii="宋体"/>
      <w:sz w:val="21"/>
    </w:rPr>
  </w:style>
  <w:style w:type="paragraph" w:styleId="1627" w:customStyle="1">
    <w:name w:val="表格名称"/>
    <w:basedOn w:val="809"/>
    <w:qFormat/>
    <w:pPr>
      <w:jc w:val="center"/>
    </w:pPr>
    <w:rPr>
      <w:rFonts w:eastAsia="黑体"/>
      <w:sz w:val="18"/>
    </w:rPr>
  </w:style>
  <w:style w:type="paragraph" w:styleId="1628" w:customStyle="1">
    <w:name w:val="列项——"/>
    <w:qFormat/>
    <w:pPr>
      <w:numPr>
        <w:numId w:val="8"/>
      </w:numPr>
      <w:ind w:left="0" w:firstLine="0"/>
      <w:jc w:val="both"/>
      <w:widowControl w:val="off"/>
    </w:pPr>
    <w:rPr>
      <w:rFonts w:ascii="宋体"/>
      <w:sz w:val="21"/>
    </w:rPr>
  </w:style>
  <w:style w:type="paragraph" w:styleId="1629" w:customStyle="1">
    <w:name w:val="CM3"/>
    <w:basedOn w:val="1423"/>
    <w:next w:val="1423"/>
    <w:qFormat/>
    <w:pPr>
      <w:spacing w:line="468" w:lineRule="atLeast"/>
    </w:pPr>
    <w:rPr>
      <w:rFonts w:ascii="黑体" w:eastAsia="黑体" w:cs="Times New Roman"/>
      <w:color w:val="auto"/>
    </w:rPr>
  </w:style>
  <w:style w:type="paragraph" w:styleId="1630" w:customStyle="1">
    <w:name w:val="封面标准代替信息"/>
    <w:basedOn w:val="1631"/>
    <w:qFormat/>
    <w:pPr>
      <w:spacing w:before="57"/>
    </w:pPr>
    <w:rPr>
      <w:rFonts w:ascii="宋体"/>
      <w:sz w:val="21"/>
    </w:rPr>
  </w:style>
  <w:style w:type="paragraph" w:styleId="1631" w:customStyle="1">
    <w:name w:val="封面标准号2"/>
    <w:basedOn w:val="1632"/>
    <w:qFormat/>
    <w:pPr>
      <w:spacing w:before="357" w:line="280" w:lineRule="exact"/>
    </w:pPr>
  </w:style>
  <w:style w:type="paragraph" w:styleId="1632" w:customStyle="1">
    <w:name w:val="封面标准号1"/>
    <w:qFormat/>
    <w:pPr>
      <w:jc w:val="right"/>
      <w:spacing w:before="308"/>
      <w:widowControl w:val="off"/>
    </w:pPr>
    <w:rPr>
      <w:sz w:val="28"/>
    </w:rPr>
  </w:style>
  <w:style w:type="paragraph" w:styleId="1633" w:customStyle="1">
    <w:name w:val="样式 标题 5 + 右侧:  1 字符"/>
    <w:basedOn w:val="1031"/>
    <w:qFormat/>
    <w:pPr>
      <w:numPr>
        <w:ilvl w:val="4"/>
        <w:numId w:val="2"/>
      </w:numPr>
      <w:ind w:right="210"/>
      <w:keepLines/>
      <w:keepNext/>
      <w:spacing w:before="0"/>
      <w:widowControl w:val="off"/>
      <w:tabs>
        <w:tab w:val="clear" w:pos="3390" w:leader="none"/>
      </w:tabs>
    </w:pPr>
    <w:rPr>
      <w:rFonts w:ascii="Times New Roman" w:hAnsi="Times New Roman"/>
      <w:i w:val="0"/>
      <w:sz w:val="21"/>
      <w:lang w:val="en-US" w:eastAsia="zh-CN"/>
    </w:rPr>
  </w:style>
  <w:style w:type="paragraph" w:styleId="1634" w:customStyle="1">
    <w:name w:val="标准书脚_奇数页"/>
    <w:qFormat/>
    <w:pPr>
      <w:jc w:val="right"/>
      <w:spacing w:before="120"/>
    </w:pPr>
    <w:rPr>
      <w:sz w:val="18"/>
    </w:rPr>
  </w:style>
  <w:style w:type="paragraph" w:styleId="1635" w:customStyle="1">
    <w:name w:val="表格内容居中正常_制度头表格"/>
    <w:qFormat/>
    <w:pPr>
      <w:jc w:val="center"/>
    </w:pPr>
    <w:rPr>
      <w:szCs w:val="21"/>
    </w:rPr>
  </w:style>
  <w:style w:type="paragraph" w:styleId="1636" w:customStyle="1">
    <w:name w:val="CM17"/>
    <w:basedOn w:val="1423"/>
    <w:next w:val="1423"/>
    <w:qFormat/>
    <w:pPr>
      <w:spacing w:line="468" w:lineRule="atLeast"/>
    </w:pPr>
    <w:rPr>
      <w:rFonts w:ascii="黑体" w:eastAsia="黑体" w:cs="Times New Roman"/>
      <w:color w:val="auto"/>
    </w:rPr>
  </w:style>
  <w:style w:type="paragraph" w:styleId="1637" w:customStyle="1">
    <w:name w:val="封面标准名称"/>
    <w:qFormat/>
    <w:pPr>
      <w:jc w:val="center"/>
      <w:spacing w:line="680" w:lineRule="exact"/>
      <w:widowControl w:val="off"/>
    </w:pPr>
    <w:rPr>
      <w:rFonts w:ascii="黑体" w:eastAsia="黑体"/>
      <w:sz w:val="52"/>
    </w:rPr>
  </w:style>
  <w:style w:type="paragraph" w:styleId="1638" w:customStyle="1">
    <w:name w:val="标准书眉_奇数页"/>
    <w:next w:val="809"/>
    <w:qFormat/>
    <w:pPr>
      <w:jc w:val="right"/>
      <w:spacing w:after="120"/>
      <w:tabs>
        <w:tab w:val="center" w:pos="4154" w:leader="none"/>
        <w:tab w:val="right" w:pos="8306" w:leader="none"/>
      </w:tabs>
    </w:pPr>
    <w:rPr>
      <w:sz w:val="21"/>
    </w:rPr>
  </w:style>
  <w:style w:type="paragraph" w:styleId="1639" w:customStyle="1">
    <w:name w:val="图表脚注"/>
    <w:next w:val="1350"/>
    <w:qFormat/>
    <w:pPr>
      <w:ind w:left="300" w:hanging="100"/>
      <w:jc w:val="both"/>
    </w:pPr>
    <w:rPr>
      <w:rFonts w:ascii="宋体"/>
      <w:sz w:val="18"/>
    </w:rPr>
  </w:style>
  <w:style w:type="paragraph" w:styleId="1640" w:customStyle="1">
    <w:name w:val="正文表标题"/>
    <w:next w:val="1350"/>
    <w:qFormat/>
    <w:pPr>
      <w:ind w:left="678" w:hanging="468"/>
      <w:jc w:val="center"/>
      <w:tabs>
        <w:tab w:val="left" w:pos="360" w:leader="none"/>
        <w:tab w:val="left" w:pos="678" w:leader="none"/>
      </w:tabs>
    </w:pPr>
    <w:rPr>
      <w:rFonts w:ascii="黑体" w:eastAsia="黑体"/>
      <w:sz w:val="21"/>
    </w:rPr>
  </w:style>
  <w:style w:type="paragraph" w:styleId="1641" w:customStyle="1">
    <w:name w:val="表格内容靠左粗体_制度头表格"/>
    <w:basedOn w:val="1635"/>
    <w:qFormat/>
    <w:pPr>
      <w:jc w:val="both"/>
    </w:pPr>
    <w:rPr>
      <w:b/>
      <w:bCs/>
      <w:sz w:val="21"/>
    </w:rPr>
  </w:style>
  <w:style w:type="paragraph" w:styleId="1642" w:customStyle="1">
    <w:name w:val="示例"/>
    <w:next w:val="1350"/>
    <w:qFormat/>
    <w:pPr>
      <w:numPr>
        <w:numId w:val="9"/>
      </w:numPr>
      <w:ind w:firstLine="0"/>
      <w:jc w:val="both"/>
      <w:tabs>
        <w:tab w:val="left" w:pos="360" w:leader="none"/>
      </w:tabs>
    </w:pPr>
    <w:rPr>
      <w:rFonts w:ascii="宋体"/>
      <w:sz w:val="18"/>
    </w:rPr>
  </w:style>
  <w:style w:type="paragraph" w:styleId="1643" w:customStyle="1">
    <w:name w:val="CM9"/>
    <w:basedOn w:val="1423"/>
    <w:next w:val="1423"/>
    <w:qFormat/>
    <w:pPr>
      <w:spacing w:line="468" w:lineRule="atLeast"/>
    </w:pPr>
    <w:rPr>
      <w:rFonts w:ascii="黑体" w:eastAsia="黑体" w:cs="Times New Roman"/>
      <w:color w:val="auto"/>
    </w:rPr>
  </w:style>
  <w:style w:type="paragraph" w:styleId="1644" w:customStyle="1">
    <w:name w:val="无标题条"/>
    <w:next w:val="1350"/>
    <w:qFormat/>
    <w:pPr>
      <w:jc w:val="both"/>
    </w:pPr>
    <w:rPr>
      <w:sz w:val="21"/>
    </w:rPr>
  </w:style>
  <w:style w:type="paragraph" w:styleId="1645" w:customStyle="1">
    <w:name w:val="发布部门"/>
    <w:next w:val="1350"/>
    <w:qFormat/>
    <w:pPr>
      <w:jc w:val="center"/>
    </w:pPr>
    <w:rPr>
      <w:rFonts w:ascii="宋体"/>
      <w:b/>
      <w:spacing w:val="20"/>
      <w:sz w:val="36"/>
    </w:rPr>
  </w:style>
  <w:style w:type="paragraph" w:styleId="1646" w:customStyle="1">
    <w:name w:val="目次、标准名称标题"/>
    <w:basedOn w:val="1579"/>
    <w:next w:val="1350"/>
    <w:qFormat/>
    <w:pPr>
      <w:ind w:left="0" w:firstLine="0"/>
      <w:spacing w:line="460" w:lineRule="exact"/>
      <w:tabs>
        <w:tab w:val="left" w:pos="1140" w:leader="none"/>
      </w:tabs>
    </w:pPr>
  </w:style>
  <w:style w:type="paragraph" w:styleId="1647" w:customStyle="1">
    <w:name w:val="标准书眉_偶数页"/>
    <w:basedOn w:val="1638"/>
    <w:next w:val="809"/>
    <w:qFormat/>
    <w:pPr>
      <w:jc w:val="left"/>
    </w:pPr>
  </w:style>
  <w:style w:type="paragraph" w:styleId="1648" w:customStyle="1">
    <w:name w:val="三级无标题条"/>
    <w:basedOn w:val="809"/>
    <w:qFormat/>
    <w:pPr>
      <w:numPr>
        <w:ilvl w:val="4"/>
        <w:numId w:val="3"/>
      </w:numPr>
      <w:jc w:val="both"/>
      <w:widowControl w:val="off"/>
    </w:pPr>
    <w:rPr>
      <w:sz w:val="21"/>
      <w:szCs w:val="24"/>
    </w:rPr>
  </w:style>
  <w:style w:type="paragraph" w:styleId="1649" w:customStyle="1">
    <w:name w:val="表格标题粗体_制度头表格"/>
    <w:qFormat/>
    <w:pPr>
      <w:jc w:val="center"/>
    </w:pPr>
    <w:rPr>
      <w:b/>
      <w:sz w:val="21"/>
      <w:szCs w:val="21"/>
    </w:rPr>
  </w:style>
  <w:style w:type="character" w:styleId="1650" w:customStyle="1">
    <w:name w:val="标题 Char"/>
    <w:qFormat/>
    <w:rPr>
      <w:rFonts w:ascii="Cambria" w:hAnsi="Cambria" w:eastAsia="宋体" w:cs="Times New Roman"/>
      <w:b/>
      <w:bCs/>
      <w:sz w:val="32"/>
      <w:szCs w:val="32"/>
    </w:rPr>
  </w:style>
  <w:style w:type="character" w:styleId="1651" w:customStyle="1">
    <w:name w:val="cjn1"/>
    <w:qFormat/>
    <w:rPr>
      <w:rFonts w:hint="eastAsia" w:ascii="宋体" w:hAnsi="宋体" w:eastAsia="宋体"/>
      <w:sz w:val="22"/>
      <w:szCs w:val="22"/>
      <w:u w:val="none"/>
    </w:rPr>
  </w:style>
  <w:style w:type="character" w:styleId="1652" w:customStyle="1">
    <w:name w:val="Definition"/>
    <w:qFormat/>
    <w:rPr>
      <w:i/>
    </w:rPr>
  </w:style>
  <w:style w:type="character" w:styleId="1653" w:customStyle="1">
    <w:name w:val="a0"/>
    <w:qFormat/>
  </w:style>
  <w:style w:type="character" w:styleId="1654" w:customStyle="1">
    <w:name w:val="othertitle1"/>
    <w:qFormat/>
    <w:rPr>
      <w:rFonts w:eastAsia="宋体"/>
      <w:color w:val="0066cc"/>
      <w:spacing w:val="240"/>
      <w:sz w:val="21"/>
      <w:szCs w:val="24"/>
      <w:lang w:val="en-US" w:eastAsia="zh-CN" w:bidi="ar-SA"/>
    </w:rPr>
  </w:style>
  <w:style w:type="character" w:styleId="1655" w:customStyle="1">
    <w:name w:val="样式2 Char Char"/>
    <w:link w:val="1656"/>
    <w:qFormat/>
    <w:rPr>
      <w:rFonts w:ascii="宋体" w:hAnsi="宋体"/>
      <w:sz w:val="28"/>
      <w:szCs w:val="28"/>
    </w:rPr>
  </w:style>
  <w:style w:type="paragraph" w:styleId="1656" w:customStyle="1">
    <w:name w:val="样式2"/>
    <w:basedOn w:val="809"/>
    <w:link w:val="1655"/>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657" w:customStyle="1">
    <w:name w:val="hps"/>
    <w:qFormat/>
  </w:style>
  <w:style w:type="character" w:styleId="1658" w:customStyle="1">
    <w:name w:val="CODE"/>
    <w:qFormat/>
    <w:rPr>
      <w:rFonts w:ascii="Courier New" w:hAnsi="Courier New"/>
      <w:sz w:val="20"/>
    </w:rPr>
  </w:style>
  <w:style w:type="character" w:styleId="1659" w:customStyle="1">
    <w:name w:val="meuncn1"/>
    <w:qFormat/>
    <w:rPr>
      <w:rFonts w:hint="eastAsia" w:ascii="宋体" w:hAnsi="宋体" w:eastAsia="宋体"/>
      <w:color w:val="666666"/>
      <w:sz w:val="18"/>
      <w:szCs w:val="18"/>
      <w:u w:val="none"/>
      <w:lang w:val="en-US" w:eastAsia="zh-CN" w:bidi="ar-SA"/>
    </w:rPr>
  </w:style>
  <w:style w:type="character" w:styleId="1660" w:customStyle="1">
    <w:name w:val="Typewriter"/>
    <w:qFormat/>
    <w:rPr>
      <w:rFonts w:ascii="Courier New" w:hAnsi="Courier New"/>
      <w:sz w:val="20"/>
    </w:rPr>
  </w:style>
  <w:style w:type="character" w:styleId="1661" w:customStyle="1">
    <w:name w:val="标题 3.1 Char Char"/>
    <w:link w:val="1662"/>
    <w:qFormat/>
    <w:rPr>
      <w:rFonts w:ascii="华文仿宋" w:hAnsi="华文仿宋" w:eastAsia="华文仿宋"/>
      <w:b/>
      <w:sz w:val="28"/>
      <w:szCs w:val="28"/>
    </w:rPr>
  </w:style>
  <w:style w:type="paragraph" w:styleId="1662" w:customStyle="1">
    <w:name w:val="标题 3.1"/>
    <w:basedOn w:val="1029"/>
    <w:link w:val="1661"/>
    <w:qFormat/>
    <w:pPr>
      <w:spacing w:line="600" w:lineRule="exact"/>
      <w:tabs>
        <w:tab w:val="left" w:pos="1440" w:leader="none"/>
        <w:tab w:val="left" w:pos="1620" w:leader="none"/>
      </w:tabs>
    </w:pPr>
    <w:rPr>
      <w:rFonts w:ascii="华文仿宋" w:hAnsi="华文仿宋" w:eastAsia="华文仿宋"/>
      <w:sz w:val="28"/>
      <w:szCs w:val="28"/>
    </w:rPr>
  </w:style>
  <w:style w:type="character" w:styleId="1663" w:customStyle="1">
    <w:name w:val="Bullet Char Char"/>
    <w:link w:val="1664"/>
    <w:qFormat/>
    <w:rPr>
      <w:rFonts w:ascii="Arial" w:hAnsi="Arial"/>
      <w:sz w:val="21"/>
      <w:szCs w:val="22"/>
      <w:lang w:eastAsia="en-US"/>
    </w:rPr>
  </w:style>
  <w:style w:type="paragraph" w:styleId="1664" w:customStyle="1">
    <w:name w:val="Bullet"/>
    <w:basedOn w:val="809"/>
    <w:link w:val="1663"/>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665" w:customStyle="1">
    <w:name w:val="表格样式居左 Char Char Char"/>
    <w:qFormat/>
    <w:rPr>
      <w:rFonts w:eastAsia="仿宋_GB2312"/>
      <w:bCs/>
      <w:sz w:val="21"/>
      <w:szCs w:val="44"/>
      <w:lang w:val="en-US" w:eastAsia="zh-CN" w:bidi="ar-SA"/>
    </w:rPr>
  </w:style>
  <w:style w:type="character" w:styleId="1666" w:customStyle="1">
    <w:name w:val="0正文 Char Char"/>
    <w:link w:val="1667"/>
    <w:qFormat/>
    <w:rPr>
      <w:rFonts w:ascii="Verdana" w:hAnsi="Verdana"/>
      <w:color w:val="000080"/>
      <w:sz w:val="21"/>
      <w:szCs w:val="21"/>
    </w:rPr>
  </w:style>
  <w:style w:type="paragraph" w:styleId="1667" w:customStyle="1">
    <w:name w:val="0正文"/>
    <w:basedOn w:val="809"/>
    <w:link w:val="1666"/>
    <w:qFormat/>
    <w:pPr>
      <w:ind w:left="50" w:right="50" w:firstLine="200"/>
      <w:jc w:val="both"/>
      <w:spacing w:line="360" w:lineRule="auto"/>
      <w:widowControl w:val="off"/>
    </w:pPr>
    <w:rPr>
      <w:rFonts w:ascii="Verdana" w:hAnsi="Verdana"/>
      <w:color w:val="000080"/>
      <w:sz w:val="21"/>
      <w:szCs w:val="21"/>
    </w:rPr>
  </w:style>
  <w:style w:type="character" w:styleId="1668" w:customStyle="1">
    <w:name w:val="small"/>
    <w:qFormat/>
  </w:style>
  <w:style w:type="character" w:styleId="1669" w:customStyle="1">
    <w:name w:val="Sample"/>
    <w:qFormat/>
    <w:rPr>
      <w:rFonts w:ascii="Courier New" w:hAnsi="Courier New"/>
    </w:rPr>
  </w:style>
  <w:style w:type="character" w:styleId="1670" w:customStyle="1">
    <w:name w:val="reg"/>
    <w:qFormat/>
  </w:style>
  <w:style w:type="character" w:styleId="1671" w:customStyle="1">
    <w:name w:val="表格样式居左 Char Char"/>
    <w:link w:val="1672"/>
    <w:qFormat/>
    <w:rPr>
      <w:bCs/>
      <w:sz w:val="21"/>
      <w:szCs w:val="44"/>
      <w:lang w:val="en-US" w:eastAsia="zh-CN" w:bidi="ar-SA"/>
    </w:rPr>
  </w:style>
  <w:style w:type="paragraph" w:styleId="1672" w:customStyle="1">
    <w:name w:val="表格样式居左"/>
    <w:link w:val="1671"/>
    <w:qFormat/>
    <w:rPr>
      <w:bCs/>
      <w:sz w:val="21"/>
      <w:szCs w:val="44"/>
    </w:rPr>
  </w:style>
  <w:style w:type="character" w:styleId="1673" w:customStyle="1">
    <w:name w:val="norm10pt1"/>
    <w:qFormat/>
    <w:rPr>
      <w:sz w:val="20"/>
    </w:rPr>
  </w:style>
  <w:style w:type="character" w:styleId="1674" w:customStyle="1">
    <w:name w:val="myfont2"/>
    <w:qFormat/>
    <w:rPr>
      <w:rFonts w:eastAsia="宋体"/>
      <w:sz w:val="24"/>
      <w:szCs w:val="24"/>
      <w:lang w:val="en-US" w:eastAsia="zh-CN" w:bidi="ar-SA"/>
    </w:rPr>
  </w:style>
  <w:style w:type="character" w:styleId="1675" w:customStyle="1">
    <w:name w:val="Highlighted Variable"/>
    <w:qFormat/>
    <w:rPr>
      <w:rFonts w:eastAsia="宋体"/>
      <w:color w:val="000000"/>
      <w:sz w:val="24"/>
      <w:szCs w:val="24"/>
      <w:lang w:val="en-US" w:eastAsia="zh-CN" w:bidi="ar-SA"/>
    </w:rPr>
  </w:style>
  <w:style w:type="character" w:styleId="1676" w:customStyle="1">
    <w:name w:val="HTML Markup"/>
    <w:qFormat/>
    <w:rPr>
      <w:vanish/>
      <w:color w:val="ff0000"/>
    </w:rPr>
  </w:style>
  <w:style w:type="character" w:styleId="1677" w:customStyle="1">
    <w:name w:val="bold1"/>
    <w:qFormat/>
    <w:rPr>
      <w:rFonts w:eastAsia="宋体"/>
      <w:sz w:val="32"/>
      <w:szCs w:val="18"/>
      <w:lang w:val="en-US" w:eastAsia="zh-CN" w:bidi="ar-SA"/>
    </w:rPr>
  </w:style>
  <w:style w:type="character" w:styleId="1678" w:customStyle="1">
    <w:name w:val="wctjfont1"/>
    <w:qFormat/>
    <w:rPr>
      <w:rFonts w:eastAsia="宋体"/>
      <w:sz w:val="18"/>
      <w:szCs w:val="18"/>
      <w:lang w:val="en-US" w:eastAsia="zh-CN" w:bidi="ar-SA"/>
    </w:rPr>
  </w:style>
  <w:style w:type="character" w:styleId="1679" w:customStyle="1">
    <w:name w:val="页脚 Char Char"/>
    <w:qFormat/>
    <w:rPr>
      <w:rFonts w:ascii="Tahoma" w:hAnsi="Tahoma"/>
      <w:sz w:val="18"/>
      <w:szCs w:val="18"/>
    </w:rPr>
  </w:style>
  <w:style w:type="character" w:styleId="1680" w:customStyle="1">
    <w:name w:val="标题2 Char Char"/>
    <w:link w:val="1681"/>
    <w:qFormat/>
    <w:rPr>
      <w:rFonts w:ascii="Arial" w:hAnsi="Arial" w:eastAsia="黑体"/>
      <w:b/>
      <w:bCs/>
      <w:spacing w:val="20"/>
      <w:sz w:val="28"/>
      <w:szCs w:val="28"/>
      <w:lang w:eastAsia="en-US"/>
    </w:rPr>
  </w:style>
  <w:style w:type="paragraph" w:styleId="1681" w:customStyle="1">
    <w:name w:val="标题2"/>
    <w:basedOn w:val="1028"/>
    <w:link w:val="168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682" w:customStyle="1">
    <w:name w:val="quyu_201607291"/>
    <w:qFormat/>
    <w:rPr>
      <w:rFonts w:ascii="微软雅黑" w:hAnsi="微软雅黑" w:eastAsia="微软雅黑" w:cs="微软雅黑"/>
      <w:b/>
      <w:color w:val="333333"/>
      <w:sz w:val="18"/>
      <w:szCs w:val="18"/>
    </w:rPr>
  </w:style>
  <w:style w:type="character" w:styleId="1683" w:customStyle="1">
    <w:name w:val="p141_0_0"/>
    <w:qFormat/>
    <w:rPr>
      <w:rFonts w:ascii="Calibri" w:hAnsi="Calibri"/>
      <w:sz w:val="21"/>
      <w:szCs w:val="21"/>
    </w:rPr>
  </w:style>
  <w:style w:type="character" w:styleId="1684" w:customStyle="1">
    <w:name w:val="times1"/>
    <w:qFormat/>
    <w:rPr>
      <w:color w:val="cdcdcd"/>
      <w:shd w:val="clear" w:color="auto" w:fill="efefef"/>
    </w:rPr>
  </w:style>
  <w:style w:type="character" w:styleId="1685" w:customStyle="1">
    <w:name w:val="p141_0"/>
    <w:qFormat/>
    <w:rPr>
      <w:rFonts w:ascii="Calibri" w:hAnsi="Calibri"/>
      <w:sz w:val="21"/>
      <w:szCs w:val="21"/>
    </w:rPr>
  </w:style>
  <w:style w:type="character" w:styleId="1686" w:customStyle="1">
    <w:name w:val="p141"/>
    <w:qFormat/>
    <w:rPr>
      <w:sz w:val="21"/>
      <w:szCs w:val="21"/>
    </w:rPr>
  </w:style>
  <w:style w:type="character" w:styleId="1687" w:customStyle="1">
    <w:name w:val="copy1"/>
    <w:qFormat/>
    <w:rPr>
      <w:rFonts w:hint="default" w:ascii="Arial" w:hAnsi="Arial" w:cs="Arial"/>
      <w:color w:val="00367b"/>
      <w:sz w:val="22"/>
      <w:szCs w:val="22"/>
    </w:rPr>
  </w:style>
  <w:style w:type="character" w:styleId="1688" w:customStyle="1">
    <w:name w:val="正文文本缩进 2 Char Char"/>
    <w:qFormat/>
    <w:rPr>
      <w:rFonts w:hint="default" w:ascii="Times" w:hAnsi="Times" w:eastAsia="宋体" w:cs="Times"/>
      <w:sz w:val="24"/>
      <w:lang w:val="en-US" w:eastAsia="zh-CN"/>
    </w:rPr>
  </w:style>
  <w:style w:type="character" w:styleId="1689" w:customStyle="1">
    <w:name w:val="页码1"/>
    <w:qFormat/>
  </w:style>
  <w:style w:type="character" w:styleId="1690" w:customStyle="1">
    <w:name w:val="ZGSM"/>
    <w:qFormat/>
  </w:style>
  <w:style w:type="character" w:styleId="1691" w:customStyle="1">
    <w:name w:val="正文缩进2格 Char Char"/>
    <w:link w:val="1692"/>
    <w:qFormat/>
    <w:rPr>
      <w:rFonts w:ascii="仿宋_GB2312" w:hAnsi="宋体" w:eastAsia="仿宋_GB2312"/>
      <w:sz w:val="31"/>
      <w:szCs w:val="28"/>
    </w:rPr>
  </w:style>
  <w:style w:type="paragraph" w:styleId="1692" w:customStyle="1">
    <w:name w:val="正文缩进2格"/>
    <w:basedOn w:val="809"/>
    <w:link w:val="1691"/>
    <w:qFormat/>
    <w:pPr>
      <w:ind w:firstLine="639"/>
      <w:jc w:val="both"/>
      <w:spacing w:line="600" w:lineRule="exact"/>
      <w:widowControl w:val="off"/>
    </w:pPr>
    <w:rPr>
      <w:rFonts w:ascii="仿宋_GB2312" w:hAnsi="宋体" w:eastAsia="仿宋_GB2312"/>
      <w:sz w:val="31"/>
      <w:szCs w:val="28"/>
    </w:rPr>
  </w:style>
  <w:style w:type="character" w:styleId="1693" w:customStyle="1">
    <w:name w:val="Variable"/>
    <w:qFormat/>
    <w:rPr>
      <w:i/>
    </w:rPr>
  </w:style>
  <w:style w:type="character" w:styleId="1694" w:customStyle="1">
    <w:name w:val="Comment"/>
    <w:qFormat/>
    <w:rPr>
      <w:vanish/>
    </w:rPr>
  </w:style>
  <w:style w:type="character" w:styleId="1695" w:customStyle="1">
    <w:name w:val="xdtextbox1"/>
    <w:qFormat/>
    <w:rPr>
      <w:color w:val="auto"/>
      <w:shd w:val="clear" w:color="auto" w:fill="ffffff"/>
    </w:rPr>
  </w:style>
  <w:style w:type="character" w:styleId="1696" w:customStyle="1">
    <w:name w:val="pron1"/>
    <w:qFormat/>
    <w:rPr>
      <w:rFonts w:eastAsia="宋体"/>
      <w:color w:val="333333"/>
      <w:sz w:val="24"/>
      <w:szCs w:val="24"/>
      <w:lang w:val="en-US" w:eastAsia="zh-CN" w:bidi="ar-SA"/>
    </w:rPr>
  </w:style>
  <w:style w:type="character" w:styleId="1697" w:customStyle="1">
    <w:name w:val="times"/>
    <w:qFormat/>
    <w:rPr>
      <w:color w:val="3399ff"/>
      <w:shd w:val="clear" w:color="auto" w:fill="eaf9ff"/>
    </w:rPr>
  </w:style>
  <w:style w:type="character" w:styleId="1698" w:customStyle="1">
    <w:name w:val="CITE"/>
    <w:qFormat/>
    <w:rPr>
      <w:i/>
    </w:rPr>
  </w:style>
  <w:style w:type="character" w:styleId="1699" w:customStyle="1">
    <w:name w:val="hy_fsp_20160801"/>
    <w:qFormat/>
    <w:rPr>
      <w:rFonts w:hint="eastAsia" w:ascii="微软雅黑" w:hAnsi="微软雅黑" w:eastAsia="微软雅黑" w:cs="微软雅黑"/>
      <w:b/>
      <w:color w:val="333333"/>
      <w:sz w:val="18"/>
      <w:szCs w:val="18"/>
    </w:rPr>
  </w:style>
  <w:style w:type="character" w:styleId="1700" w:customStyle="1">
    <w:name w:val="style81"/>
    <w:qFormat/>
    <w:rPr>
      <w:rFonts w:eastAsia="宋体"/>
      <w:sz w:val="21"/>
      <w:szCs w:val="24"/>
      <w:lang w:val="en-US" w:eastAsia="zh-CN" w:bidi="ar-SA"/>
    </w:rPr>
  </w:style>
  <w:style w:type="character" w:styleId="1701" w:customStyle="1">
    <w:name w:val="Keyboard"/>
    <w:qFormat/>
    <w:rPr>
      <w:rFonts w:ascii="Courier New" w:hAnsi="Courier New"/>
      <w:b/>
      <w:sz w:val="20"/>
    </w:rPr>
  </w:style>
  <w:style w:type="character" w:styleId="1702" w:customStyle="1">
    <w:name w:val="样式 正文首行缩进 + 宋体 Char"/>
    <w:qFormat/>
    <w:rPr>
      <w:rFonts w:eastAsia="宋体"/>
      <w:sz w:val="28"/>
      <w:szCs w:val="28"/>
      <w:lang w:val="en-US" w:eastAsia="zh-CN" w:bidi="ar-SA"/>
    </w:rPr>
  </w:style>
  <w:style w:type="character" w:styleId="1703" w:customStyle="1">
    <w:name w:val="bodytext1"/>
    <w:qFormat/>
    <w:rPr>
      <w:rFonts w:hint="default" w:ascii="Arial" w:hAnsi="Arial" w:cs="Arial"/>
      <w:color w:val="000000"/>
      <w:spacing w:val="240"/>
      <w:sz w:val="20"/>
      <w:szCs w:val="20"/>
    </w:rPr>
  </w:style>
  <w:style w:type="character" w:styleId="1704" w:customStyle="1">
    <w:name w:val="Char Char14"/>
    <w:qFormat/>
    <w:rPr>
      <w:rFonts w:ascii="Tahoma" w:hAnsi="Tahoma" w:eastAsia="宋体" w:cs="Times New Roman"/>
      <w:sz w:val="18"/>
      <w:szCs w:val="18"/>
    </w:rPr>
  </w:style>
  <w:style w:type="character" w:styleId="1705" w:customStyle="1">
    <w:name w:val="Char Char131"/>
    <w:qFormat/>
    <w:rPr>
      <w:rFonts w:ascii="Tahoma" w:hAnsi="Tahoma" w:eastAsia="宋体" w:cs="Times New Roman"/>
      <w:sz w:val="18"/>
      <w:szCs w:val="18"/>
    </w:rPr>
  </w:style>
  <w:style w:type="character" w:styleId="1706" w:customStyle="1">
    <w:name w:val="￥正文 Char Char"/>
    <w:link w:val="1707"/>
    <w:qFormat/>
    <w:rPr>
      <w:sz w:val="24"/>
      <w:szCs w:val="22"/>
    </w:rPr>
  </w:style>
  <w:style w:type="paragraph" w:styleId="1707" w:customStyle="1">
    <w:name w:val="￥正文"/>
    <w:basedOn w:val="809"/>
    <w:link w:val="1706"/>
    <w:qFormat/>
    <w:pPr>
      <w:ind w:firstLine="200"/>
      <w:jc w:val="both"/>
      <w:spacing w:line="360" w:lineRule="auto"/>
      <w:widowControl w:val="off"/>
    </w:pPr>
    <w:rPr>
      <w:szCs w:val="22"/>
    </w:rPr>
  </w:style>
  <w:style w:type="character" w:styleId="1708" w:customStyle="1">
    <w:name w:val="ca-41"/>
    <w:qFormat/>
    <w:rPr>
      <w:rFonts w:hint="eastAsia" w:ascii="宋体" w:hAnsi="宋体" w:eastAsia="宋体"/>
      <w:color w:val="000000"/>
      <w:sz w:val="20"/>
      <w:szCs w:val="20"/>
      <w:lang w:val="en-US" w:eastAsia="en-US"/>
    </w:rPr>
  </w:style>
  <w:style w:type="character" w:styleId="1709" w:customStyle="1">
    <w:name w:val="a011"/>
    <w:qFormat/>
    <w:rPr>
      <w:rFonts w:hint="eastAsia" w:ascii="宋体" w:hAnsi="宋体" w:eastAsia="宋体"/>
      <w:sz w:val="24"/>
      <w:szCs w:val="24"/>
      <w:u w:val="none"/>
    </w:rPr>
  </w:style>
  <w:style w:type="character" w:styleId="1710" w:customStyle="1">
    <w:name w:val="标题 3 Char Char"/>
    <w:qFormat/>
    <w:rPr>
      <w:rFonts w:eastAsia="黑体"/>
      <w:bCs/>
      <w:sz w:val="30"/>
      <w:szCs w:val="32"/>
      <w:lang w:val="en-US" w:eastAsia="zh-CN"/>
    </w:rPr>
  </w:style>
  <w:style w:type="character" w:styleId="1711" w:customStyle="1">
    <w:name w:val="hover42"/>
    <w:qFormat/>
  </w:style>
  <w:style w:type="character" w:styleId="1712" w:customStyle="1">
    <w:name w:val="Plain Text Char1"/>
    <w:uiPriority w:val="99"/>
    <w:qFormat/>
    <w:rPr>
      <w:rFonts w:ascii="宋体" w:hAnsi="Courier New" w:eastAsia="宋体"/>
      <w:sz w:val="24"/>
    </w:rPr>
  </w:style>
  <w:style w:type="character" w:styleId="1713" w:customStyle="1">
    <w:name w:val="font1"/>
    <w:qFormat/>
    <w:rPr>
      <w:rFonts w:hint="default" w:ascii="Arial" w:hAnsi="Arial" w:cs="Arial"/>
      <w:color w:val="333333"/>
      <w:sz w:val="17"/>
      <w:szCs w:val="17"/>
    </w:rPr>
  </w:style>
  <w:style w:type="character" w:styleId="1714" w:customStyle="1">
    <w:name w:val="Footer1 Char"/>
    <w:qFormat/>
    <w:rPr>
      <w:rFonts w:eastAsia="宋体"/>
      <w:sz w:val="18"/>
      <w:szCs w:val="24"/>
      <w:lang w:val="en-US" w:eastAsia="zh-CN" w:bidi="ar-SA"/>
    </w:rPr>
  </w:style>
  <w:style w:type="character" w:styleId="1715" w:customStyle="1">
    <w:name w:val="样式1 Char Char"/>
    <w:qFormat/>
    <w:rPr>
      <w:rFonts w:ascii="Tahoma" w:hAnsi="Tahoma" w:eastAsia="宋体"/>
      <w:sz w:val="28"/>
      <w:szCs w:val="18"/>
      <w:lang w:val="en-US" w:eastAsia="zh-CN" w:bidi="ar-SA"/>
    </w:rPr>
  </w:style>
  <w:style w:type="character" w:styleId="1716" w:customStyle="1">
    <w:name w:val="Indent 1 Char1"/>
    <w:qFormat/>
    <w:rPr>
      <w:rFonts w:ascii="Times New Roman" w:hAnsi="Times New Roman" w:eastAsia="宋体" w:cs="Times New Roman"/>
      <w:sz w:val="24"/>
      <w:szCs w:val="20"/>
    </w:rPr>
  </w:style>
  <w:style w:type="character" w:styleId="1717" w:customStyle="1">
    <w:name w:val="c lh15"/>
    <w:qFormat/>
    <w:rPr>
      <w:rFonts w:eastAsia="宋体"/>
      <w:sz w:val="24"/>
      <w:szCs w:val="24"/>
      <w:lang w:val="en-US" w:eastAsia="zh-CN" w:bidi="ar-SA"/>
    </w:rPr>
  </w:style>
  <w:style w:type="character" w:styleId="1718" w:customStyle="1">
    <w:name w:val="表格非标题文字 Char Char"/>
    <w:link w:val="1719"/>
    <w:qFormat/>
    <w:rPr>
      <w:rFonts w:ascii="Futura Bk" w:hAnsi="Futura Bk"/>
      <w:sz w:val="18"/>
      <w:szCs w:val="21"/>
      <w:lang w:val="en-US" w:eastAsia="zh-CN" w:bidi="ar-SA"/>
    </w:rPr>
  </w:style>
  <w:style w:type="paragraph" w:styleId="1719" w:customStyle="1">
    <w:name w:val="表格非标题文字"/>
    <w:link w:val="1718"/>
    <w:qFormat/>
    <w:pPr>
      <w:spacing w:before="80" w:after="40"/>
    </w:pPr>
    <w:rPr>
      <w:rFonts w:ascii="Futura Bk" w:hAnsi="Futura Bk"/>
      <w:sz w:val="18"/>
      <w:szCs w:val="21"/>
    </w:rPr>
  </w:style>
  <w:style w:type="character" w:styleId="1720" w:customStyle="1">
    <w:name w:val="Bullet2 Char Char"/>
    <w:link w:val="1721"/>
    <w:qFormat/>
    <w:rPr>
      <w:rFonts w:ascii="Arial" w:hAnsi="Arial"/>
      <w:sz w:val="21"/>
      <w:szCs w:val="21"/>
    </w:rPr>
  </w:style>
  <w:style w:type="paragraph" w:styleId="1721" w:customStyle="1">
    <w:name w:val="Bullet2"/>
    <w:basedOn w:val="809"/>
    <w:link w:val="1720"/>
    <w:qFormat/>
    <w:pPr>
      <w:ind w:left="2013" w:hanging="346"/>
      <w:jc w:val="both"/>
      <w:spacing w:before="120" w:line="288" w:lineRule="auto"/>
      <w:tabs>
        <w:tab w:val="left" w:pos="1247" w:leader="none"/>
      </w:tabs>
    </w:pPr>
    <w:rPr>
      <w:rFonts w:ascii="Arial" w:hAnsi="Arial"/>
      <w:sz w:val="21"/>
      <w:szCs w:val="21"/>
    </w:rPr>
  </w:style>
  <w:style w:type="character" w:styleId="1722" w:customStyle="1">
    <w:name w:val="段落 Char1"/>
    <w:link w:val="1723"/>
    <w:qFormat/>
    <w:rPr>
      <w:sz w:val="24"/>
      <w:szCs w:val="24"/>
      <w:lang w:val="en-US" w:eastAsia="zh-CN" w:bidi="ar-SA"/>
    </w:rPr>
  </w:style>
  <w:style w:type="paragraph" w:styleId="1723" w:customStyle="1">
    <w:name w:val="段落"/>
    <w:link w:val="1722"/>
    <w:qFormat/>
    <w:pPr>
      <w:ind w:firstLine="480"/>
      <w:jc w:val="both"/>
      <w:spacing w:before="120" w:after="120" w:line="360" w:lineRule="auto"/>
    </w:pPr>
    <w:rPr>
      <w:sz w:val="24"/>
      <w:szCs w:val="24"/>
    </w:rPr>
  </w:style>
  <w:style w:type="character" w:styleId="1724" w:customStyle="1">
    <w:name w:val="批注引用1"/>
    <w:qFormat/>
    <w:rPr>
      <w:sz w:val="21"/>
      <w:szCs w:val="21"/>
    </w:rPr>
  </w:style>
  <w:style w:type="character" w:styleId="1725" w:customStyle="1">
    <w:name w:val="正文首行缩进 2 Char1"/>
    <w:link w:val="1726"/>
    <w:qFormat/>
  </w:style>
  <w:style w:type="paragraph" w:styleId="1726" w:customStyle="1">
    <w:name w:val="正文首行缩进 21"/>
    <w:basedOn w:val="815"/>
    <w:link w:val="1725"/>
    <w:qFormat/>
    <w:pPr>
      <w:ind w:left="420" w:firstLine="420"/>
      <w:jc w:val="both"/>
      <w:spacing w:after="120" w:line="240" w:lineRule="auto"/>
      <w:widowControl w:val="off"/>
    </w:pPr>
    <w:rPr>
      <w:sz w:val="20"/>
    </w:rPr>
  </w:style>
  <w:style w:type="character" w:styleId="1727" w:customStyle="1">
    <w:name w:val="A5"/>
    <w:qFormat/>
    <w:rPr>
      <w:rFonts w:cs="Siemens Sans"/>
      <w:color w:val="000000"/>
      <w:sz w:val="13"/>
      <w:szCs w:val="13"/>
    </w:rPr>
  </w:style>
  <w:style w:type="paragraph" w:styleId="1728" w:customStyle="1">
    <w:name w:val="xl39"/>
    <w:basedOn w:val="809"/>
    <w:qFormat/>
    <w:pPr>
      <w:jc w:val="center"/>
      <w:spacing w:before="100" w:beforeAutospacing="1" w:after="100" w:afterAutospacing="1"/>
    </w:pPr>
    <w:rPr>
      <w:rFonts w:hint="eastAsia" w:ascii="宋体" w:hAnsi="宋体"/>
      <w:szCs w:val="24"/>
    </w:rPr>
  </w:style>
  <w:style w:type="paragraph" w:styleId="1729" w:customStyle="1">
    <w:name w:val="P标3"/>
    <w:basedOn w:val="1029"/>
    <w:qFormat/>
    <w:pPr>
      <w:ind w:left="432" w:hanging="432"/>
      <w:keepLines w:val="0"/>
      <w:keepNext w:val="0"/>
      <w:spacing w:before="120" w:after="120" w:line="480" w:lineRule="atLeast"/>
      <w:tabs>
        <w:tab w:val="left" w:pos="432" w:leader="none"/>
      </w:tabs>
    </w:pPr>
    <w:rPr>
      <w:rFonts w:ascii="宋体" w:eastAsia="黑体"/>
      <w:sz w:val="24"/>
    </w:rPr>
  </w:style>
  <w:style w:type="paragraph" w:styleId="1730" w:customStyle="1">
    <w:name w:val="正文文本首行缩进 21"/>
    <w:basedOn w:val="1731"/>
    <w:qFormat/>
    <w:pPr>
      <w:ind w:left="420" w:firstLine="420"/>
      <w:jc w:val="both"/>
      <w:spacing w:before="0" w:beforeAutospacing="0" w:after="120" w:afterAutospacing="0" w:line="360" w:lineRule="auto"/>
      <w:widowControl w:val="off"/>
    </w:pPr>
    <w:rPr>
      <w:rFonts w:hint="default" w:ascii="Tahoma" w:hAnsi="Tahoma"/>
      <w:sz w:val="28"/>
    </w:rPr>
  </w:style>
  <w:style w:type="paragraph" w:styleId="1731" w:customStyle="1">
    <w:name w:val="正文文本缩进2"/>
    <w:basedOn w:val="809"/>
    <w:qFormat/>
    <w:pPr>
      <w:spacing w:before="100" w:beforeAutospacing="1" w:after="100" w:afterAutospacing="1"/>
    </w:pPr>
    <w:rPr>
      <w:rFonts w:hint="eastAsia" w:ascii="宋体" w:hAnsi="宋体"/>
      <w:szCs w:val="24"/>
    </w:rPr>
  </w:style>
  <w:style w:type="paragraph" w:styleId="1732" w:customStyle="1">
    <w:name w:val="批注主题1"/>
    <w:basedOn w:val="824"/>
    <w:next w:val="824"/>
    <w:qFormat/>
    <w:pPr>
      <w:widowControl w:val="off"/>
    </w:pPr>
    <w:rPr>
      <w:b/>
      <w:bCs/>
      <w:szCs w:val="24"/>
    </w:rPr>
  </w:style>
  <w:style w:type="paragraph" w:styleId="1733" w:customStyle="1">
    <w:name w:val="正文0"/>
    <w:basedOn w:val="809"/>
    <w:qFormat/>
    <w:pPr>
      <w:jc w:val="both"/>
      <w:spacing w:before="240" w:after="60" w:line="360" w:lineRule="atLeast"/>
      <w:widowControl w:val="off"/>
    </w:pPr>
    <w:rPr>
      <w:rFonts w:ascii="宋体"/>
      <w:b/>
    </w:rPr>
  </w:style>
  <w:style w:type="paragraph" w:styleId="1734" w:customStyle="1">
    <w:name w:val="样式 2级标题 + 宋体 五号"/>
    <w:basedOn w:val="809"/>
    <w:qFormat/>
    <w:pPr>
      <w:spacing w:line="360" w:lineRule="auto"/>
      <w:widowControl w:val="off"/>
      <w:outlineLvl w:val="3"/>
    </w:pPr>
    <w:rPr>
      <w:rFonts w:ascii="宋体" w:hAnsi="宋体"/>
      <w:b/>
      <w:bCs/>
      <w:sz w:val="21"/>
      <w:szCs w:val="22"/>
    </w:rPr>
  </w:style>
  <w:style w:type="paragraph" w:styleId="1735" w:customStyle="1">
    <w:name w:val="_Style 13"/>
    <w:basedOn w:val="809"/>
    <w:qFormat/>
    <w:pPr>
      <w:spacing w:after="160" w:line="240" w:lineRule="exact"/>
    </w:pPr>
    <w:rPr>
      <w:rFonts w:ascii="宋体"/>
      <w:sz w:val="34"/>
    </w:rPr>
  </w:style>
  <w:style w:type="paragraph" w:styleId="1736" w:customStyle="1">
    <w:name w:val="xl32"/>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Cs w:val="24"/>
    </w:rPr>
  </w:style>
  <w:style w:type="paragraph" w:styleId="1737" w:customStyle="1">
    <w:name w:val="正文文本缩进 31"/>
    <w:basedOn w:val="809"/>
    <w:qFormat/>
    <w:pPr>
      <w:ind w:left="420"/>
      <w:jc w:val="both"/>
      <w:spacing w:after="120"/>
      <w:widowControl w:val="off"/>
    </w:pPr>
    <w:rPr>
      <w:rFonts w:ascii="Tahoma" w:hAnsi="Tahoma"/>
      <w:sz w:val="16"/>
      <w:szCs w:val="16"/>
    </w:rPr>
  </w:style>
  <w:style w:type="paragraph" w:styleId="1738" w:customStyle="1">
    <w:name w:val="普通(网站)_0"/>
    <w:basedOn w:val="1739"/>
    <w:qFormat/>
    <w:pPr>
      <w:jc w:val="left"/>
      <w:spacing w:before="100" w:beforeAutospacing="1" w:after="100" w:afterAutospacing="1"/>
      <w:widowControl/>
    </w:pPr>
    <w:rPr>
      <w:rFonts w:ascii="宋体" w:hAnsi="宋体"/>
      <w:sz w:val="24"/>
    </w:rPr>
  </w:style>
  <w:style w:type="paragraph" w:styleId="1739" w:customStyle="1">
    <w:name w:val="正文_1"/>
    <w:qFormat/>
    <w:pPr>
      <w:jc w:val="both"/>
      <w:widowControl w:val="off"/>
    </w:pPr>
    <w:rPr>
      <w:sz w:val="21"/>
      <w:szCs w:val="24"/>
    </w:rPr>
  </w:style>
  <w:style w:type="paragraph" w:styleId="1740" w:customStyle="1">
    <w:name w:val="样式 小四 首行缩进:  0.74 厘米"/>
    <w:basedOn w:val="809"/>
    <w:qFormat/>
    <w:pPr>
      <w:ind w:firstLine="420"/>
      <w:jc w:val="both"/>
      <w:spacing w:line="360" w:lineRule="auto"/>
      <w:widowControl w:val="off"/>
    </w:pPr>
    <w:rPr>
      <w:rFonts w:cs="宋体"/>
    </w:rPr>
  </w:style>
  <w:style w:type="paragraph" w:styleId="1741" w:customStyle="1">
    <w:name w:val="正文文本首行缩进1"/>
    <w:basedOn w:val="827"/>
    <w:qFormat/>
    <w:pPr>
      <w:ind w:firstLine="420"/>
      <w:jc w:val="both"/>
      <w:spacing w:after="120"/>
      <w:widowControl w:val="off"/>
    </w:pPr>
    <w:rPr>
      <w:rFonts w:ascii="Tahoma" w:hAnsi="Tahoma"/>
      <w:szCs w:val="24"/>
    </w:rPr>
  </w:style>
  <w:style w:type="paragraph" w:styleId="1742" w:customStyle="1">
    <w:name w:val="编号1"/>
    <w:basedOn w:val="809"/>
    <w:qFormat/>
    <w:pPr>
      <w:ind w:left="1260" w:hanging="420"/>
      <w:jc w:val="both"/>
      <w:widowControl w:val="off"/>
      <w:tabs>
        <w:tab w:val="left" w:pos="1260" w:leader="none"/>
      </w:tabs>
    </w:pPr>
    <w:rPr>
      <w:sz w:val="21"/>
      <w:szCs w:val="24"/>
    </w:rPr>
  </w:style>
  <w:style w:type="paragraph" w:styleId="1743" w:customStyle="1">
    <w:name w:val="5"/>
    <w:basedOn w:val="809"/>
    <w:next w:val="837"/>
    <w:qFormat/>
    <w:pPr>
      <w:jc w:val="both"/>
      <w:spacing w:line="360" w:lineRule="auto"/>
      <w:widowControl w:val="off"/>
    </w:pPr>
    <w:rPr>
      <w:rFonts w:ascii="宋体" w:hAnsi="Courier New"/>
      <w:spacing w:val="-8"/>
    </w:rPr>
  </w:style>
  <w:style w:type="paragraph" w:styleId="1744" w:customStyle="1">
    <w:name w:val="文档结构图1"/>
    <w:basedOn w:val="809"/>
    <w:qFormat/>
    <w:pPr>
      <w:jc w:val="both"/>
      <w:shd w:val="clear" w:color="auto" w:fill="000080"/>
      <w:widowControl w:val="off"/>
    </w:pPr>
    <w:rPr>
      <w:rFonts w:ascii="Tahoma" w:hAnsi="Tahoma"/>
      <w:szCs w:val="24"/>
    </w:rPr>
  </w:style>
  <w:style w:type="paragraph" w:styleId="1745" w:customStyle="1">
    <w:name w:val="修订1"/>
    <w:qFormat/>
    <w:rPr>
      <w:rFonts w:ascii="Tahoma" w:hAnsi="Tahoma"/>
      <w:sz w:val="24"/>
      <w:szCs w:val="24"/>
    </w:rPr>
  </w:style>
  <w:style w:type="paragraph" w:styleId="1746" w:customStyle="1">
    <w:name w:val="正文文本 21"/>
    <w:basedOn w:val="809"/>
    <w:qFormat/>
    <w:pPr>
      <w:jc w:val="both"/>
      <w:widowControl w:val="off"/>
    </w:pPr>
    <w:rPr>
      <w:rFonts w:hint="eastAsia" w:ascii="宋体" w:hAnsi="宋体"/>
      <w:b/>
      <w:bCs/>
      <w:sz w:val="28"/>
      <w:szCs w:val="24"/>
    </w:rPr>
  </w:style>
  <w:style w:type="paragraph" w:styleId="1747" w:customStyle="1">
    <w:name w:val="Char Char Char Char Char1"/>
    <w:basedOn w:val="809"/>
    <w:qFormat/>
    <w:pPr>
      <w:spacing w:after="160" w:line="240" w:lineRule="exact"/>
    </w:pPr>
    <w:rPr>
      <w:rFonts w:ascii="Verdana" w:hAnsi="Verdana" w:eastAsia="仿宋_GB2312"/>
      <w:lang w:eastAsia="en-US"/>
    </w:rPr>
  </w:style>
  <w:style w:type="paragraph" w:styleId="1748" w:customStyle="1">
    <w:name w:val="Char Char Char1 Char Char Char Char Char Char Char Char Char Char"/>
    <w:basedOn w:val="809"/>
    <w:qFormat/>
    <w:pPr>
      <w:jc w:val="both"/>
      <w:widowControl w:val="off"/>
    </w:pPr>
    <w:rPr>
      <w:rFonts w:ascii="Tahoma" w:hAnsi="Tahoma"/>
    </w:rPr>
  </w:style>
  <w:style w:type="paragraph" w:styleId="1749" w:customStyle="1">
    <w:name w:val="文本块1"/>
    <w:basedOn w:val="809"/>
    <w:qFormat/>
    <w:pPr>
      <w:ind w:left="718" w:right="25" w:firstLine="2"/>
      <w:jc w:val="both"/>
      <w:widowControl w:val="off"/>
    </w:pPr>
    <w:rPr>
      <w:sz w:val="21"/>
      <w:szCs w:val="24"/>
    </w:rPr>
  </w:style>
  <w:style w:type="paragraph" w:styleId="1750" w:customStyle="1">
    <w:name w:val="样式 标题 2H2h2Underrubrik1prop2标题 1.1Heading 2 HiddenHeading..."/>
    <w:basedOn w:val="1028"/>
    <w:qFormat/>
    <w:pPr>
      <w:spacing w:line="300" w:lineRule="auto"/>
    </w:pPr>
    <w:rPr>
      <w:rFonts w:ascii="仿宋_GB2312" w:hAnsi="仿宋_GB2312" w:eastAsia="宋体" w:cs="Arial"/>
      <w:bCs w:val="0"/>
      <w:sz w:val="28"/>
      <w:szCs w:val="20"/>
    </w:rPr>
  </w:style>
  <w:style w:type="paragraph" w:styleId="1751" w:customStyle="1">
    <w:name w:val="05-F3-标题一"/>
    <w:basedOn w:val="1027"/>
    <w:qFormat/>
    <w:pPr>
      <w:ind w:left="980" w:hanging="420"/>
      <w:jc w:val="center"/>
      <w:tabs>
        <w:tab w:val="left" w:pos="980" w:leader="none"/>
      </w:tabs>
    </w:pPr>
    <w:rPr>
      <w:rFonts w:eastAsia="黑体"/>
      <w:sz w:val="30"/>
    </w:rPr>
  </w:style>
  <w:style w:type="paragraph" w:styleId="1752" w:customStyle="1">
    <w:name w:val="4级标题"/>
    <w:basedOn w:val="809"/>
    <w:next w:val="1329"/>
    <w:qFormat/>
    <w:pPr>
      <w:spacing w:line="360" w:lineRule="auto"/>
      <w:widowControl w:val="off"/>
      <w:outlineLvl w:val="3"/>
    </w:pPr>
    <w:rPr>
      <w:b/>
      <w:sz w:val="28"/>
      <w:szCs w:val="22"/>
    </w:rPr>
  </w:style>
  <w:style w:type="paragraph" w:styleId="1753" w:customStyle="1">
    <w:name w:val="Address"/>
    <w:basedOn w:val="809"/>
    <w:next w:val="809"/>
    <w:qFormat/>
    <w:pPr>
      <w:widowControl w:val="off"/>
    </w:pPr>
    <w:rPr>
      <w:rFonts w:ascii="宋体"/>
      <w:i/>
    </w:rPr>
  </w:style>
  <w:style w:type="paragraph" w:styleId="1754" w:customStyle="1">
    <w:name w:val="D标1"/>
    <w:basedOn w:val="1027"/>
    <w:next w:val="809"/>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755" w:customStyle="1">
    <w:name w:val="表格内容"/>
    <w:basedOn w:val="827"/>
    <w:qFormat/>
    <w:pPr>
      <w:spacing w:after="120"/>
      <w:widowControl w:val="off"/>
      <w:suppressLineNumbers/>
    </w:pPr>
    <w:rPr>
      <w:szCs w:val="24"/>
    </w:rPr>
  </w:style>
  <w:style w:type="paragraph" w:styleId="1756" w:customStyle="1">
    <w:name w:val="样式 正文首行缩进 2 + 首行缩进:  2 字符"/>
    <w:basedOn w:val="865"/>
    <w:qFormat/>
    <w:pPr>
      <w:ind w:left="0" w:firstLine="357"/>
      <w:spacing w:line="240" w:lineRule="auto"/>
    </w:pPr>
    <w:rPr>
      <w:rFonts w:ascii="Times New Roman" w:hAnsi="Times New Roman"/>
      <w:sz w:val="21"/>
      <w:szCs w:val="20"/>
    </w:rPr>
  </w:style>
  <w:style w:type="paragraph" w:styleId="1757" w:customStyle="1">
    <w:name w:val="D标4"/>
    <w:basedOn w:val="809"/>
    <w:next w:val="1758"/>
    <w:qFormat/>
    <w:pPr>
      <w:ind w:left="390" w:hanging="390"/>
      <w:jc w:val="both"/>
      <w:spacing w:before="120" w:line="480" w:lineRule="atLeast"/>
      <w:widowControl w:val="off"/>
      <w:tabs>
        <w:tab w:val="left" w:pos="390" w:leader="none"/>
      </w:tabs>
    </w:pPr>
    <w:rPr>
      <w:rFonts w:ascii="宋体"/>
    </w:rPr>
  </w:style>
  <w:style w:type="paragraph" w:styleId="1758" w:customStyle="1">
    <w:name w:val="D文1"/>
    <w:basedOn w:val="809"/>
    <w:qFormat/>
    <w:pPr>
      <w:ind w:left="680" w:firstLine="510"/>
      <w:jc w:val="both"/>
      <w:spacing w:after="120" w:line="480" w:lineRule="atLeast"/>
      <w:widowControl w:val="off"/>
      <w:tabs>
        <w:tab w:val="left" w:pos="720" w:leader="none"/>
      </w:tabs>
    </w:pPr>
    <w:rPr>
      <w:rFonts w:ascii="宋体"/>
    </w:rPr>
  </w:style>
  <w:style w:type="paragraph" w:styleId="1759" w:customStyle="1">
    <w:name w:val="3级标题"/>
    <w:basedOn w:val="809"/>
    <w:next w:val="1329"/>
    <w:qFormat/>
    <w:pPr>
      <w:spacing w:line="360" w:lineRule="auto"/>
      <w:widowControl w:val="off"/>
      <w:outlineLvl w:val="2"/>
    </w:pPr>
    <w:rPr>
      <w:b/>
      <w:sz w:val="32"/>
      <w:szCs w:val="22"/>
    </w:rPr>
  </w:style>
  <w:style w:type="paragraph" w:styleId="1760" w:customStyle="1">
    <w:name w:val="表格栏头"/>
    <w:basedOn w:val="1761"/>
    <w:next w:val="1761"/>
    <w:qFormat/>
    <w:rPr>
      <w:b/>
    </w:rPr>
  </w:style>
  <w:style w:type="paragraph" w:styleId="1761" w:customStyle="1">
    <w:name w:val="表格正文"/>
    <w:basedOn w:val="809"/>
    <w:qFormat/>
    <w:pPr>
      <w:spacing w:before="312" w:after="312" w:line="360" w:lineRule="auto"/>
    </w:pPr>
    <w:rPr>
      <w:rFonts w:ascii="宋体" w:hAnsi="Tahoma"/>
    </w:rPr>
  </w:style>
  <w:style w:type="paragraph" w:styleId="1762" w:customStyle="1">
    <w:name w:val="1级标题"/>
    <w:basedOn w:val="809"/>
    <w:next w:val="1329"/>
    <w:qFormat/>
    <w:pPr>
      <w:spacing w:before="156" w:after="156" w:line="480" w:lineRule="auto"/>
      <w:widowControl w:val="off"/>
      <w:outlineLvl w:val="0"/>
    </w:pPr>
    <w:rPr>
      <w:b/>
      <w:sz w:val="44"/>
      <w:szCs w:val="22"/>
    </w:rPr>
  </w:style>
  <w:style w:type="paragraph" w:styleId="1763" w:customStyle="1">
    <w:name w:val="xl25"/>
    <w:basedOn w:val="809"/>
    <w:qFormat/>
    <w:pPr>
      <w:jc w:val="center"/>
      <w:spacing w:before="100" w:beforeAutospacing="1" w:after="100" w:afterAutospacing="1"/>
      <w:pBdr>
        <w:bottom w:val="single" w:color="auto" w:sz="4" w:space="0"/>
        <w:right w:val="single" w:color="auto" w:sz="4" w:space="0"/>
      </w:pBdr>
    </w:pPr>
    <w:rPr>
      <w:rFonts w:ascii="宋体" w:hAnsi="宋体"/>
      <w:sz w:val="28"/>
      <w:szCs w:val="28"/>
    </w:rPr>
  </w:style>
  <w:style w:type="paragraph" w:styleId="1764" w:customStyle="1">
    <w:name w:val="正文文本缩进 22"/>
    <w:basedOn w:val="809"/>
    <w:qFormat/>
    <w:pPr>
      <w:ind w:left="718"/>
      <w:jc w:val="both"/>
      <w:widowControl w:val="off"/>
    </w:pPr>
    <w:rPr>
      <w:sz w:val="28"/>
      <w:szCs w:val="24"/>
    </w:rPr>
  </w:style>
  <w:style w:type="paragraph" w:styleId="1765" w:customStyle="1">
    <w:name w:val="H6"/>
    <w:basedOn w:val="809"/>
    <w:next w:val="809"/>
    <w:qFormat/>
    <w:pPr>
      <w:keepNext/>
      <w:spacing w:before="100" w:after="100"/>
      <w:widowControl w:val="off"/>
      <w:outlineLvl w:val="6"/>
    </w:pPr>
    <w:rPr>
      <w:rFonts w:ascii="宋体"/>
      <w:b/>
      <w:sz w:val="16"/>
    </w:rPr>
  </w:style>
  <w:style w:type="paragraph" w:styleId="1766" w:customStyle="1">
    <w:name w:val="xl33"/>
    <w:basedOn w:val="809"/>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 w:val="20"/>
    </w:rPr>
  </w:style>
  <w:style w:type="paragraph" w:styleId="1767" w:customStyle="1">
    <w:name w:val="样式 样式3 + 右侧:  0.78 厘米"/>
    <w:basedOn w:val="809"/>
    <w:qFormat/>
    <w:pPr>
      <w:ind w:right="32" w:firstLine="480"/>
      <w:jc w:val="both"/>
      <w:spacing w:line="360" w:lineRule="auto"/>
      <w:widowControl w:val="off"/>
      <w:tabs>
        <w:tab w:val="left" w:pos="8280" w:leader="none"/>
      </w:tabs>
    </w:pPr>
    <w:rPr>
      <w:rFonts w:ascii="宋体"/>
      <w:lang w:val="zh-CN"/>
    </w:rPr>
  </w:style>
  <w:style w:type="paragraph" w:styleId="1768" w:customStyle="1">
    <w:name w:val="正文 New New"/>
    <w:qFormat/>
    <w:pPr>
      <w:jc w:val="both"/>
      <w:widowControl w:val="off"/>
    </w:pPr>
    <w:rPr>
      <w:sz w:val="30"/>
      <w:szCs w:val="24"/>
    </w:rPr>
  </w:style>
  <w:style w:type="paragraph" w:styleId="1769" w:customStyle="1">
    <w:name w:val="tabletext"/>
    <w:basedOn w:val="809"/>
    <w:qFormat/>
    <w:pPr>
      <w:spacing w:before="100" w:beforeAutospacing="1" w:after="100" w:afterAutospacing="1"/>
    </w:pPr>
    <w:rPr>
      <w:rFonts w:ascii="宋体" w:hAnsi="宋体" w:cs="宋体"/>
      <w:szCs w:val="24"/>
    </w:rPr>
  </w:style>
  <w:style w:type="paragraph" w:styleId="1770" w:customStyle="1">
    <w:name w:val="标题4"/>
    <w:basedOn w:val="1030"/>
    <w:qFormat/>
    <w:pPr>
      <w:ind w:left="1247" w:hanging="1247"/>
      <w:jc w:val="left"/>
      <w:spacing w:line="240" w:lineRule="auto"/>
      <w:tabs>
        <w:tab w:val="left" w:pos="1247" w:leader="none"/>
        <w:tab w:val="clear" w:pos="1410" w:leader="none"/>
        <w:tab w:val="clear" w:pos="2970" w:leader="none"/>
      </w:tabs>
    </w:pPr>
    <w:rPr>
      <w:rFonts w:ascii="Arial" w:hAnsi="Arial"/>
      <w:b/>
      <w:bCs/>
      <w:i w:val="0"/>
      <w:iCs/>
      <w:caps w:val="0"/>
      <w:sz w:val="21"/>
      <w:lang w:val="pt-BR" w:eastAsia="en-US"/>
    </w:rPr>
  </w:style>
  <w:style w:type="paragraph" w:styleId="1771" w:customStyle="1">
    <w:name w:val="xl30"/>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Cs w:val="24"/>
    </w:rPr>
  </w:style>
  <w:style w:type="paragraph" w:styleId="1772" w:customStyle="1">
    <w:name w:val="kuan3"/>
    <w:basedOn w:val="809"/>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773" w:customStyle="1">
    <w:name w:val="样式 标题 1 + 右侧:  1 字符 段前: 0.5 行 段后: 0.5 行"/>
    <w:basedOn w:val="1027"/>
    <w:qFormat/>
    <w:pPr>
      <w:ind w:right="210"/>
      <w:spacing w:before="0" w:after="0" w:line="360" w:lineRule="auto"/>
    </w:pPr>
    <w:rPr>
      <w:rFonts w:ascii="仿宋_GB2312" w:hAnsi="仿宋_GB2312" w:eastAsia="黑体" w:cs="宋体"/>
      <w:b w:val="0"/>
      <w:sz w:val="32"/>
    </w:rPr>
  </w:style>
  <w:style w:type="paragraph" w:styleId="1774" w:customStyle="1">
    <w:name w:val="Paragraph"/>
    <w:basedOn w:val="809"/>
    <w:qFormat/>
    <w:pPr>
      <w:keepLines/>
      <w:keepNext/>
      <w:spacing w:after="200"/>
      <w:widowControl w:val="off"/>
      <w:tabs>
        <w:tab w:val="left" w:pos="0" w:leader="none"/>
      </w:tabs>
    </w:pPr>
    <w:rPr>
      <w:rFonts w:ascii="Book Antiqua" w:hAnsi="Book Antiqua"/>
      <w:sz w:val="20"/>
      <w:lang w:eastAsia="en-US"/>
    </w:rPr>
  </w:style>
  <w:style w:type="paragraph" w:styleId="1775" w:customStyle="1">
    <w:name w:val="z-Bottom of Form1"/>
    <w:next w:val="809"/>
    <w:qFormat/>
    <w:pPr>
      <w:jc w:val="center"/>
      <w:widowControl w:val="off"/>
      <w:pBdr>
        <w:top w:val="single" w:color="000000" w:sz="2" w:space="0"/>
      </w:pBdr>
    </w:pPr>
    <w:rPr>
      <w:rFonts w:ascii="Arial" w:hAnsi="Arial"/>
      <w:vanish/>
      <w:sz w:val="16"/>
    </w:rPr>
  </w:style>
  <w:style w:type="paragraph" w:styleId="1776" w:customStyle="1">
    <w:name w:val="Char3"/>
    <w:basedOn w:val="809"/>
    <w:qFormat/>
    <w:pPr>
      <w:spacing w:after="160" w:line="240" w:lineRule="exact"/>
    </w:pPr>
    <w:rPr>
      <w:rFonts w:ascii="Verdana" w:hAnsi="Verdana"/>
      <w:sz w:val="21"/>
      <w:lang w:eastAsia="en-US"/>
    </w:rPr>
  </w:style>
  <w:style w:type="paragraph" w:styleId="1777" w:customStyle="1">
    <w:name w:val="Definition Term"/>
    <w:basedOn w:val="809"/>
    <w:next w:val="1778"/>
    <w:qFormat/>
    <w:pPr>
      <w:widowControl w:val="off"/>
    </w:pPr>
    <w:rPr>
      <w:rFonts w:ascii="宋体"/>
    </w:rPr>
  </w:style>
  <w:style w:type="paragraph" w:styleId="1778" w:customStyle="1">
    <w:name w:val="Definition List"/>
    <w:basedOn w:val="809"/>
    <w:next w:val="1777"/>
    <w:qFormat/>
    <w:pPr>
      <w:ind w:left="360"/>
      <w:widowControl w:val="off"/>
    </w:pPr>
    <w:rPr>
      <w:rFonts w:ascii="宋体"/>
    </w:rPr>
  </w:style>
  <w:style w:type="paragraph" w:styleId="1779" w:customStyle="1">
    <w:name w:val="xl27"/>
    <w:basedOn w:val="809"/>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780" w:customStyle="1">
    <w:name w:val="普通(网站)1"/>
    <w:basedOn w:val="809"/>
    <w:qFormat/>
    <w:pPr>
      <w:spacing w:before="100" w:beforeAutospacing="1" w:after="100" w:afterAutospacing="1"/>
    </w:pPr>
    <w:rPr>
      <w:rFonts w:ascii="宋体" w:hAnsi="宋体"/>
      <w:color w:val="000000"/>
      <w:szCs w:val="24"/>
    </w:rPr>
  </w:style>
  <w:style w:type="paragraph" w:styleId="1781" w:customStyle="1">
    <w:name w:val="标书正文1"/>
    <w:basedOn w:val="809"/>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782" w:customStyle="1">
    <w:name w:val="默认段落字体 Para Char Char Char Char Char Char Char Char Char1 Char"/>
    <w:basedOn w:val="809"/>
    <w:qFormat/>
    <w:pPr>
      <w:jc w:val="both"/>
      <w:widowControl w:val="off"/>
    </w:pPr>
    <w:rPr>
      <w:rFonts w:ascii="Tahoma" w:hAnsi="Tahoma"/>
    </w:rPr>
  </w:style>
  <w:style w:type="paragraph" w:styleId="1783" w:customStyle="1">
    <w:name w:val="Char Char Char Char Char1 Char"/>
    <w:basedOn w:val="809"/>
    <w:qFormat/>
    <w:pPr>
      <w:spacing w:after="160" w:line="240" w:lineRule="exact"/>
    </w:pPr>
    <w:rPr>
      <w:rFonts w:ascii="Verdana" w:hAnsi="Verdana" w:eastAsia="仿宋_GB2312"/>
      <w:lang w:eastAsia="en-US"/>
    </w:rPr>
  </w:style>
  <w:style w:type="paragraph" w:styleId="1784" w:customStyle="1">
    <w:name w:val="标题3"/>
    <w:basedOn w:val="1029"/>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785" w:customStyle="1">
    <w:name w:val="正文 New New New New New New New New New New New New New New New New New New New New New New New New New New New"/>
    <w:qFormat/>
    <w:pPr>
      <w:jc w:val="both"/>
      <w:widowControl w:val="off"/>
    </w:pPr>
    <w:rPr>
      <w:sz w:val="21"/>
    </w:rPr>
  </w:style>
  <w:style w:type="paragraph" w:styleId="1786" w:customStyle="1">
    <w:name w:val="Zchn Zchn"/>
    <w:basedOn w:val="809"/>
    <w:qFormat/>
    <w:pPr>
      <w:jc w:val="both"/>
      <w:widowControl w:val="off"/>
    </w:pPr>
    <w:rPr>
      <w:rFonts w:ascii="Tahoma" w:hAnsi="Tahoma"/>
    </w:rPr>
  </w:style>
  <w:style w:type="paragraph" w:styleId="1787" w:customStyle="1">
    <w:name w:val="D标3"/>
    <w:basedOn w:val="1029"/>
    <w:qFormat/>
    <w:pPr>
      <w:ind w:left="720" w:hanging="720"/>
      <w:keepLines w:val="0"/>
      <w:keepNext w:val="0"/>
      <w:spacing w:before="120" w:after="0" w:line="480" w:lineRule="atLeast"/>
      <w:tabs>
        <w:tab w:val="left" w:pos="720" w:leader="none"/>
      </w:tabs>
    </w:pPr>
    <w:rPr>
      <w:rFonts w:ascii="宋体" w:eastAsia="黑体"/>
      <w:sz w:val="24"/>
    </w:rPr>
  </w:style>
  <w:style w:type="paragraph" w:styleId="1788" w:customStyle="1">
    <w:name w:val="Char Char2 Char"/>
    <w:basedOn w:val="809"/>
    <w:qFormat/>
    <w:pPr>
      <w:jc w:val="both"/>
      <w:widowControl w:val="off"/>
    </w:pPr>
    <w:rPr>
      <w:rFonts w:ascii="宋体" w:hAnsi="宋体"/>
      <w:b/>
      <w:sz w:val="28"/>
      <w:szCs w:val="28"/>
    </w:rPr>
  </w:style>
  <w:style w:type="paragraph" w:styleId="1789" w:customStyle="1">
    <w:name w:val="标题 四 ＋ 宋体"/>
    <w:basedOn w:val="809"/>
    <w:qFormat/>
    <w:pPr>
      <w:jc w:val="both"/>
      <w:spacing w:line="360" w:lineRule="auto"/>
      <w:widowControl w:val="off"/>
      <w:tabs>
        <w:tab w:val="left" w:pos="360" w:leader="none"/>
      </w:tabs>
    </w:pPr>
    <w:rPr>
      <w:i/>
      <w:szCs w:val="24"/>
    </w:rPr>
  </w:style>
  <w:style w:type="paragraph" w:styleId="1790" w:customStyle="1">
    <w:name w:val="xl26"/>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 w:val="20"/>
    </w:rPr>
  </w:style>
  <w:style w:type="paragraph" w:styleId="1791" w:customStyle="1">
    <w:name w:val="Char Char1 Char Char Char Char Char Char Char Char Char Char Char Char Char Char"/>
    <w:basedOn w:val="809"/>
    <w:qFormat/>
    <w:pPr>
      <w:spacing w:after="160" w:line="240" w:lineRule="exact"/>
    </w:pPr>
    <w:rPr>
      <w:sz w:val="21"/>
    </w:rPr>
  </w:style>
  <w:style w:type="paragraph" w:styleId="1792" w:customStyle="1">
    <w:name w:val="正文文本 New"/>
    <w:basedOn w:val="1768"/>
    <w:qFormat/>
    <w:pPr>
      <w:spacing w:after="120"/>
    </w:pPr>
  </w:style>
  <w:style w:type="paragraph" w:styleId="1793" w:customStyle="1">
    <w:name w:val="font0"/>
    <w:basedOn w:val="809"/>
    <w:qFormat/>
    <w:pPr>
      <w:spacing w:before="100" w:beforeAutospacing="1" w:after="100" w:afterAutospacing="1"/>
    </w:pPr>
    <w:rPr>
      <w:rFonts w:hint="eastAsia" w:ascii="宋体" w:hAnsi="宋体" w:cs="Arial Unicode MS"/>
      <w:szCs w:val="24"/>
    </w:rPr>
  </w:style>
  <w:style w:type="paragraph" w:styleId="1794" w:customStyle="1">
    <w:name w:val="正文文本 31"/>
    <w:basedOn w:val="809"/>
    <w:qFormat/>
    <w:pPr>
      <w:spacing w:line="320" w:lineRule="exact"/>
      <w:widowControl w:val="off"/>
    </w:pPr>
  </w:style>
  <w:style w:type="paragraph" w:styleId="1795" w:customStyle="1">
    <w:name w:val="Char Char Char Char Char Char Char Char Char Char Char Char Char Char Char"/>
    <w:basedOn w:val="809"/>
    <w:qFormat/>
    <w:pPr>
      <w:spacing w:after="160" w:line="240" w:lineRule="exact"/>
    </w:pPr>
    <w:rPr>
      <w:rFonts w:ascii="Verdana" w:hAnsi="Verdana" w:eastAsia="仿宋_GB2312"/>
      <w:lang w:eastAsia="en-US"/>
    </w:rPr>
  </w:style>
  <w:style w:type="paragraph" w:styleId="1796" w:customStyle="1">
    <w:name w:val="正文缩进小五"/>
    <w:basedOn w:val="809"/>
    <w:qFormat/>
    <w:pPr>
      <w:ind w:firstLine="360"/>
      <w:jc w:val="both"/>
      <w:spacing w:before="120" w:after="120"/>
    </w:pPr>
    <w:rPr>
      <w:rFonts w:ascii="Arial" w:hAnsi="Arial"/>
      <w:sz w:val="18"/>
    </w:rPr>
  </w:style>
  <w:style w:type="paragraph" w:styleId="1797" w:customStyle="1">
    <w:name w:val="_Style 213"/>
    <w:basedOn w:val="809"/>
    <w:next w:val="809"/>
    <w:qFormat/>
    <w:pPr>
      <w:ind w:left="2940"/>
      <w:jc w:val="both"/>
      <w:widowControl w:val="off"/>
    </w:pPr>
    <w:rPr>
      <w:rFonts w:ascii="宋体"/>
      <w:sz w:val="34"/>
    </w:rPr>
  </w:style>
  <w:style w:type="paragraph" w:styleId="1798" w:customStyle="1">
    <w:name w:val="xl42"/>
    <w:basedOn w:val="809"/>
    <w:qFormat/>
    <w:pPr>
      <w:spacing w:before="100" w:beforeAutospacing="1" w:after="100" w:afterAutospacing="1"/>
      <w:tabs>
        <w:tab w:val="left" w:pos="900" w:leader="none"/>
      </w:tabs>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799" w:customStyle="1">
    <w:name w:val="Char Char Char Char Char Char Char Char Char Char Char Char Char Char Char Char Char Char Char Char Char Char Char Char Char Char Char Char Char Char Char Char Char Char Char Char Char Char Char Char Char Char Char Char Char Char"/>
    <w:basedOn w:val="809"/>
    <w:qFormat/>
    <w:pPr>
      <w:spacing w:after="160" w:line="240" w:lineRule="exact"/>
    </w:pPr>
    <w:rPr>
      <w:rFonts w:ascii="Verdana" w:hAnsi="Verdana" w:eastAsia="仿宋_GB2312"/>
      <w:lang w:eastAsia="en-US"/>
    </w:rPr>
  </w:style>
  <w:style w:type="paragraph" w:styleId="1800" w:customStyle="1">
    <w:name w:val="2级标题"/>
    <w:basedOn w:val="809"/>
    <w:next w:val="1329"/>
    <w:qFormat/>
    <w:pPr>
      <w:spacing w:line="360" w:lineRule="auto"/>
      <w:widowControl w:val="off"/>
      <w:outlineLvl w:val="1"/>
    </w:pPr>
    <w:rPr>
      <w:b/>
      <w:sz w:val="36"/>
      <w:szCs w:val="22"/>
    </w:rPr>
  </w:style>
  <w:style w:type="paragraph" w:styleId="1801" w:customStyle="1">
    <w:name w:val="Char Char Char1 Char Char Char2 Char Char Char Char Char Char"/>
    <w:basedOn w:val="822"/>
    <w:qFormat/>
    <w:pPr>
      <w:jc w:val="both"/>
      <w:widowControl w:val="off"/>
    </w:pPr>
    <w:rPr>
      <w:rFonts w:ascii="Tahoma" w:hAnsi="Tahoma" w:cs="Tahoma"/>
      <w:sz w:val="18"/>
      <w:szCs w:val="24"/>
    </w:rPr>
  </w:style>
  <w:style w:type="paragraph" w:styleId="1802" w:customStyle="1">
    <w:name w:val="日期1"/>
    <w:basedOn w:val="809"/>
    <w:next w:val="809"/>
    <w:qFormat/>
    <w:pPr>
      <w:jc w:val="both"/>
      <w:widowControl w:val="off"/>
    </w:pPr>
    <w:rPr>
      <w:sz w:val="28"/>
    </w:rPr>
  </w:style>
  <w:style w:type="paragraph" w:styleId="1803" w:customStyle="1">
    <w:name w:val="Normal1"/>
    <w:qFormat/>
    <w:pPr>
      <w:spacing w:line="360" w:lineRule="atLeast"/>
      <w:widowControl w:val="off"/>
    </w:pPr>
    <w:rPr>
      <w:rFonts w:ascii="宋体"/>
      <w:sz w:val="34"/>
    </w:rPr>
  </w:style>
  <w:style w:type="paragraph" w:styleId="1804" w:customStyle="1">
    <w:name w:val="±íÏî"/>
    <w:basedOn w:val="809"/>
    <w:qFormat/>
    <w:pPr>
      <w:jc w:val="center"/>
      <w:spacing w:line="300" w:lineRule="auto"/>
    </w:pPr>
    <w:rPr>
      <w:sz w:val="18"/>
    </w:rPr>
  </w:style>
  <w:style w:type="paragraph" w:styleId="1805" w:customStyle="1">
    <w:name w:val="正文列表"/>
    <w:basedOn w:val="809"/>
    <w:qFormat/>
    <w:pPr>
      <w:jc w:val="center"/>
      <w:widowControl w:val="off"/>
    </w:pPr>
    <w:rPr>
      <w:rFonts w:ascii="宋体" w:hAnsi="宋体"/>
    </w:rPr>
  </w:style>
  <w:style w:type="paragraph" w:styleId="1806" w:customStyle="1">
    <w:name w:val="xl34"/>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Cs w:val="24"/>
    </w:rPr>
  </w:style>
  <w:style w:type="paragraph" w:styleId="1807" w:customStyle="1">
    <w:name w:val="标题 4_0"/>
    <w:basedOn w:val="1739"/>
    <w:next w:val="1739"/>
    <w:uiPriority w:val="9"/>
    <w:qFormat/>
    <w:pPr>
      <w:keepLines/>
      <w:keepNext/>
      <w:spacing w:before="280" w:after="290" w:line="376" w:lineRule="auto"/>
      <w:outlineLvl w:val="3"/>
    </w:pPr>
    <w:rPr>
      <w:rFonts w:ascii="Cambria" w:hAnsi="Cambria"/>
      <w:b/>
      <w:bCs/>
      <w:sz w:val="28"/>
      <w:szCs w:val="28"/>
    </w:rPr>
  </w:style>
  <w:style w:type="paragraph" w:styleId="1808" w:customStyle="1">
    <w:name w:val="xl2511910"/>
    <w:basedOn w:val="809"/>
    <w:qFormat/>
    <w:pPr>
      <w:jc w:val="center"/>
      <w:spacing w:before="100" w:beforeAutospacing="1" w:after="100" w:afterAutospacing="1"/>
      <w:pBdr>
        <w:bottom w:val="single" w:color="auto" w:sz="4" w:space="0"/>
        <w:right w:val="single" w:color="auto" w:sz="4" w:space="1"/>
      </w:pBdr>
    </w:pPr>
    <w:rPr>
      <w:rFonts w:ascii="宋体" w:eastAsia="Arial Unicode MS"/>
      <w:sz w:val="34"/>
    </w:rPr>
  </w:style>
  <w:style w:type="paragraph" w:styleId="1809" w:customStyle="1">
    <w:name w:val="Char5 Char Char Char Char Char Char"/>
    <w:basedOn w:val="809"/>
    <w:qFormat/>
    <w:pPr>
      <w:spacing w:after="160" w:line="240" w:lineRule="exact"/>
    </w:pPr>
    <w:rPr>
      <w:rFonts w:ascii="Verdana" w:hAnsi="Verdana" w:eastAsia="仿宋_GB2312"/>
      <w:lang w:eastAsia="en-US"/>
    </w:rPr>
  </w:style>
  <w:style w:type="paragraph" w:styleId="1810" w:customStyle="1">
    <w:name w:val="Char Char Char Char Char Char1 Char Char Char Char Char Char Char Char Char Char Char Char Char Char"/>
    <w:basedOn w:val="809"/>
    <w:qFormat/>
    <w:pPr>
      <w:spacing w:after="160" w:line="240" w:lineRule="exact"/>
    </w:pPr>
    <w:rPr>
      <w:rFonts w:ascii="Verdana" w:hAnsi="Verdana" w:eastAsia="仿宋_GB2312"/>
      <w:lang w:eastAsia="en-US"/>
    </w:rPr>
  </w:style>
  <w:style w:type="paragraph" w:styleId="1811" w:customStyle="1">
    <w:name w:val="z-Top of Form1"/>
    <w:next w:val="809"/>
    <w:qFormat/>
    <w:pPr>
      <w:jc w:val="center"/>
      <w:widowControl w:val="off"/>
      <w:pBdr>
        <w:bottom w:val="single" w:color="000000" w:sz="2" w:space="0"/>
      </w:pBdr>
    </w:pPr>
    <w:rPr>
      <w:rFonts w:ascii="Arial" w:hAnsi="Arial"/>
      <w:vanish/>
      <w:sz w:val="16"/>
    </w:rPr>
  </w:style>
  <w:style w:type="paragraph" w:styleId="1812" w:customStyle="1">
    <w:name w:val="xl24"/>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b/>
      <w:bCs/>
      <w:szCs w:val="24"/>
    </w:rPr>
  </w:style>
  <w:style w:type="paragraph" w:styleId="1813" w:customStyle="1">
    <w:name w:val="样式 宋体 五号 加粗 段前: 7.8 磅 段后: 7.8 磅 行距: 1.5 倍行距"/>
    <w:basedOn w:val="809"/>
    <w:qFormat/>
    <w:pPr>
      <w:jc w:val="both"/>
      <w:spacing w:before="156" w:after="156" w:line="360" w:lineRule="auto"/>
      <w:widowControl w:val="off"/>
      <w:outlineLvl w:val="0"/>
    </w:pPr>
    <w:rPr>
      <w:rFonts w:ascii="宋体" w:hAnsi="宋体" w:cs="宋体"/>
      <w:b/>
      <w:bCs/>
      <w:sz w:val="21"/>
    </w:rPr>
  </w:style>
  <w:style w:type="paragraph" w:styleId="1814" w:customStyle="1">
    <w:name w:val="样式 样式 左侧:  2 字符 + 左侧:  0.85 厘米 首行缩进:  2 字符1"/>
    <w:basedOn w:val="809"/>
    <w:qFormat/>
    <w:pPr>
      <w:ind w:left="482" w:firstLine="200"/>
      <w:jc w:val="both"/>
      <w:widowControl w:val="off"/>
    </w:pPr>
    <w:rPr>
      <w:rFonts w:ascii="Tahoma" w:hAnsi="Tahoma"/>
    </w:rPr>
  </w:style>
  <w:style w:type="paragraph" w:styleId="1815" w:customStyle="1">
    <w:name w:val="正文文本 211"/>
    <w:basedOn w:val="809"/>
    <w:qFormat/>
    <w:pPr>
      <w:ind w:firstLine="425"/>
      <w:spacing w:line="400" w:lineRule="exact"/>
      <w:widowControl w:val="off"/>
    </w:pPr>
    <w:rPr>
      <w:sz w:val="28"/>
    </w:rPr>
  </w:style>
  <w:style w:type="paragraph" w:styleId="1816" w:customStyle="1">
    <w:name w:val="Char Char Char Char Char Char1 Char"/>
    <w:basedOn w:val="809"/>
    <w:qFormat/>
    <w:pPr>
      <w:spacing w:after="160" w:line="240" w:lineRule="exact"/>
    </w:pPr>
    <w:rPr>
      <w:rFonts w:ascii="Arial" w:hAnsi="Arial" w:eastAsia="Times New Roman" w:cs="Verdana"/>
      <w:b/>
      <w:lang w:eastAsia="en-US"/>
    </w:rPr>
  </w:style>
  <w:style w:type="paragraph" w:styleId="1817" w:customStyle="1">
    <w:name w:val="msoacetate"/>
    <w:basedOn w:val="809"/>
    <w:qFormat/>
    <w:pPr>
      <w:jc w:val="both"/>
      <w:widowControl w:val="off"/>
    </w:pPr>
    <w:rPr>
      <w:rFonts w:ascii="Tahoma" w:hAnsi="Tahoma"/>
      <w:sz w:val="18"/>
      <w:szCs w:val="18"/>
    </w:rPr>
  </w:style>
  <w:style w:type="paragraph" w:styleId="1818" w:customStyle="1">
    <w:name w:val="CSS1级正文 Char"/>
    <w:basedOn w:val="827"/>
    <w:qFormat/>
    <w:pPr>
      <w:ind w:firstLine="480"/>
      <w:jc w:val="both"/>
      <w:spacing w:line="360" w:lineRule="auto"/>
      <w:widowControl w:val="off"/>
    </w:pPr>
    <w:rPr>
      <w:szCs w:val="24"/>
    </w:rPr>
  </w:style>
  <w:style w:type="paragraph" w:styleId="1819" w:customStyle="1">
    <w:name w:val="标题四"/>
    <w:basedOn w:val="103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20" w:customStyle="1">
    <w:name w:val="_Style 19"/>
    <w:basedOn w:val="809"/>
    <w:next w:val="1106"/>
    <w:uiPriority w:val="99"/>
    <w:qFormat/>
    <w:pPr>
      <w:ind w:firstLine="420"/>
      <w:jc w:val="both"/>
      <w:widowControl w:val="off"/>
    </w:pPr>
    <w:rPr>
      <w:rFonts w:ascii="Tahoma" w:hAnsi="Tahoma"/>
      <w:szCs w:val="24"/>
    </w:rPr>
  </w:style>
  <w:style w:type="paragraph" w:styleId="1821" w:customStyle="1">
    <w:name w:val="标准段落"/>
    <w:basedOn w:val="809"/>
    <w:qFormat/>
    <w:pPr>
      <w:ind w:firstLine="562"/>
      <w:jc w:val="both"/>
      <w:spacing w:line="0" w:lineRule="atLeast"/>
      <w:widowControl w:val="off"/>
    </w:pPr>
    <w:rPr>
      <w:rFonts w:eastAsia="仿宋_GB2312"/>
      <w:b/>
      <w:sz w:val="28"/>
      <w:szCs w:val="24"/>
      <w:lang w:bidi="th-TH"/>
    </w:rPr>
  </w:style>
  <w:style w:type="paragraph" w:styleId="1822" w:customStyle="1">
    <w:name w:val="style22"/>
    <w:basedOn w:val="809"/>
    <w:qFormat/>
    <w:pPr>
      <w:spacing w:before="100" w:beforeAutospacing="1" w:after="100" w:afterAutospacing="1"/>
    </w:pPr>
    <w:rPr>
      <w:rFonts w:ascii="宋体" w:hAnsi="宋体"/>
      <w:b/>
      <w:sz w:val="27"/>
    </w:rPr>
  </w:style>
  <w:style w:type="paragraph" w:styleId="1823" w:customStyle="1">
    <w:name w:val="正文首行缩进 New"/>
    <w:basedOn w:val="1792"/>
    <w:qFormat/>
    <w:pPr>
      <w:ind w:firstLine="420"/>
    </w:pPr>
  </w:style>
  <w:style w:type="paragraph" w:styleId="1824" w:customStyle="1">
    <w:name w:val="题目副题"/>
    <w:basedOn w:val="849"/>
    <w:qFormat/>
    <w:pPr>
      <w:ind w:left="240" w:firstLine="600"/>
      <w:jc w:val="left"/>
      <w:spacing w:before="0" w:after="312"/>
      <w:outlineLvl w:val="9"/>
    </w:pPr>
    <w:rPr>
      <w:rFonts w:ascii="宋体" w:hAnsi="宋体"/>
      <w:bCs w:val="0"/>
      <w:sz w:val="30"/>
      <w:szCs w:val="20"/>
    </w:rPr>
  </w:style>
  <w:style w:type="paragraph" w:styleId="1825" w:customStyle="1">
    <w:name w:val="H5"/>
    <w:basedOn w:val="809"/>
    <w:next w:val="809"/>
    <w:qFormat/>
    <w:pPr>
      <w:keepNext/>
      <w:spacing w:before="100" w:after="100"/>
      <w:widowControl w:val="off"/>
      <w:outlineLvl w:val="5"/>
    </w:pPr>
    <w:rPr>
      <w:rFonts w:ascii="宋体"/>
      <w:b/>
      <w:sz w:val="20"/>
    </w:rPr>
  </w:style>
  <w:style w:type="paragraph" w:styleId="1826" w:customStyle="1">
    <w:name w:val="版权"/>
    <w:basedOn w:val="809"/>
    <w:qFormat/>
    <w:pPr>
      <w:ind w:firstLine="480"/>
      <w:jc w:val="center"/>
      <w:spacing w:before="312" w:after="312"/>
      <w:widowControl w:val="off"/>
      <w:outlineLvl w:val="0"/>
    </w:pPr>
    <w:rPr>
      <w:rFonts w:ascii="华文中宋" w:hAnsi="华文中宋"/>
      <w:b/>
    </w:rPr>
  </w:style>
  <w:style w:type="paragraph" w:styleId="1827" w:customStyle="1">
    <w:name w:val="Char1 Char Char Char Char Char Char1 Char Char Char"/>
    <w:basedOn w:val="809"/>
    <w:qFormat/>
    <w:pPr>
      <w:spacing w:after="160" w:line="240" w:lineRule="exact"/>
    </w:pPr>
    <w:rPr>
      <w:rFonts w:ascii="Verdana" w:hAnsi="Verdana"/>
      <w:sz w:val="21"/>
      <w:lang w:eastAsia="en-US"/>
    </w:rPr>
  </w:style>
  <w:style w:type="paragraph" w:styleId="1828" w:customStyle="1">
    <w:name w:val="表中文字"/>
    <w:basedOn w:val="809"/>
    <w:qFormat/>
    <w:pPr>
      <w:jc w:val="center"/>
      <w:widowControl w:val="off"/>
    </w:pPr>
    <w:rPr>
      <w:rFonts w:ascii="仿宋_GB2312"/>
      <w:sz w:val="21"/>
    </w:rPr>
  </w:style>
  <w:style w:type="paragraph" w:styleId="1829" w:customStyle="1">
    <w:name w:val="索引 11"/>
    <w:basedOn w:val="809"/>
    <w:next w:val="809"/>
    <w:qFormat/>
    <w:pPr>
      <w:jc w:val="both"/>
      <w:widowControl w:val="off"/>
    </w:pPr>
    <w:rPr>
      <w:rFonts w:hint="eastAsia" w:ascii="宋体" w:hAnsi="宋体" w:cs="Arial"/>
      <w:szCs w:val="24"/>
    </w:rPr>
  </w:style>
  <w:style w:type="paragraph" w:styleId="1830" w:customStyle="1">
    <w:name w:val="Table Description"/>
    <w:basedOn w:val="809"/>
    <w:qFormat/>
    <w:pPr>
      <w:ind w:left="1701"/>
      <w:jc w:val="both"/>
      <w:widowControl w:val="off"/>
    </w:pPr>
    <w:rPr>
      <w:sz w:val="21"/>
    </w:rPr>
  </w:style>
  <w:style w:type="paragraph" w:styleId="1831" w:customStyle="1">
    <w:name w:val="Preformatted"/>
    <w:basedOn w:val="809"/>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32" w:customStyle="1">
    <w:name w:val="Char Char1 Char Char Char Char Char Char Char Char Char Char"/>
    <w:basedOn w:val="809"/>
    <w:qFormat/>
    <w:pPr>
      <w:spacing w:after="160" w:line="240" w:lineRule="exact"/>
    </w:pPr>
    <w:rPr>
      <w:rFonts w:ascii="Verdana" w:hAnsi="Verdana" w:eastAsia="仿宋_GB2312"/>
      <w:lang w:eastAsia="en-US"/>
    </w:rPr>
  </w:style>
  <w:style w:type="paragraph" w:styleId="1833" w:customStyle="1">
    <w:name w:val="ÕýÎÄ"/>
    <w:qFormat/>
    <w:pPr>
      <w:jc w:val="both"/>
      <w:widowControl w:val="off"/>
    </w:pPr>
    <w:rPr>
      <w:sz w:val="21"/>
    </w:rPr>
  </w:style>
  <w:style w:type="paragraph" w:styleId="1834" w:customStyle="1">
    <w:name w:val="Char Char Char Char Char Char Char Char Char Char Char Char Char Char Char Char Char"/>
    <w:basedOn w:val="809"/>
    <w:qFormat/>
    <w:pPr>
      <w:spacing w:after="160" w:line="240" w:lineRule="exact"/>
    </w:pPr>
    <w:rPr>
      <w:rFonts w:ascii="Verdana" w:hAnsi="Verdana" w:eastAsia="仿宋_GB2312"/>
      <w:lang w:eastAsia="en-US"/>
    </w:rPr>
  </w:style>
  <w:style w:type="paragraph" w:styleId="1835" w:customStyle="1">
    <w:name w:val="_Style 17"/>
    <w:basedOn w:val="809"/>
    <w:next w:val="1106"/>
    <w:uiPriority w:val="34"/>
    <w:qFormat/>
    <w:pPr>
      <w:ind w:firstLine="420"/>
      <w:jc w:val="both"/>
      <w:widowControl w:val="off"/>
    </w:pPr>
    <w:rPr>
      <w:rFonts w:ascii="Tahoma" w:hAnsi="Tahoma"/>
      <w:szCs w:val="24"/>
    </w:rPr>
  </w:style>
  <w:style w:type="paragraph" w:styleId="1836" w:customStyle="1">
    <w:name w:val="列出段落5"/>
    <w:basedOn w:val="809"/>
    <w:qFormat/>
    <w:pPr>
      <w:ind w:firstLine="420"/>
      <w:jc w:val="both"/>
      <w:spacing w:line="360" w:lineRule="auto"/>
      <w:widowControl w:val="off"/>
    </w:pPr>
  </w:style>
  <w:style w:type="paragraph" w:styleId="1837" w:customStyle="1">
    <w:name w:val="a2"/>
    <w:basedOn w:val="809"/>
    <w:qFormat/>
    <w:pPr>
      <w:spacing w:before="100" w:beforeAutospacing="1" w:after="100" w:afterAutospacing="1"/>
    </w:pPr>
    <w:rPr>
      <w:rFonts w:ascii="宋体" w:hAnsi="宋体" w:cs="宋体"/>
      <w:szCs w:val="24"/>
    </w:rPr>
  </w:style>
  <w:style w:type="paragraph" w:styleId="1838" w:customStyle="1">
    <w:name w:val="dash6b63_65871"/>
    <w:basedOn w:val="809"/>
    <w:qFormat/>
    <w:rPr>
      <w:rFonts w:ascii="宋体" w:hAnsi="宋体" w:cs="宋体"/>
      <w:szCs w:val="24"/>
    </w:rPr>
  </w:style>
  <w:style w:type="paragraph" w:styleId="1839" w:customStyle="1">
    <w:name w:val="正文 New New New New New New New New New New New New New New New New New New New New New"/>
    <w:qFormat/>
    <w:pPr>
      <w:jc w:val="both"/>
      <w:widowControl w:val="off"/>
    </w:pPr>
    <w:rPr>
      <w:sz w:val="21"/>
    </w:rPr>
  </w:style>
  <w:style w:type="paragraph" w:styleId="1840" w:customStyle="1">
    <w:name w:val="正文缩进2"/>
    <w:basedOn w:val="809"/>
    <w:qFormat/>
    <w:pPr>
      <w:ind w:left="181" w:firstLine="420"/>
      <w:jc w:val="both"/>
      <w:spacing w:line="360" w:lineRule="auto"/>
      <w:widowControl w:val="off"/>
    </w:pPr>
    <w:rPr>
      <w:rFonts w:ascii="Tahoma" w:hAnsi="Tahoma"/>
      <w:szCs w:val="24"/>
    </w:rPr>
  </w:style>
  <w:style w:type="paragraph" w:styleId="1841" w:customStyle="1">
    <w:name w:val="D标2"/>
    <w:basedOn w:val="1028"/>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842" w:customStyle="1">
    <w:name w:val="样式 小四 段前: 5 磅 段后: 5 磅 首行缩进:  2 字符"/>
    <w:basedOn w:val="809"/>
    <w:qFormat/>
    <w:pPr>
      <w:jc w:val="both"/>
      <w:spacing w:line="400" w:lineRule="exact"/>
      <w:widowControl w:val="off"/>
    </w:pPr>
    <w:rPr>
      <w:rFonts w:ascii="宋体" w:hAnsi="宋体"/>
      <w:szCs w:val="24"/>
    </w:rPr>
  </w:style>
  <w:style w:type="paragraph" w:styleId="1843" w:customStyle="1">
    <w:name w:val="信息标题2"/>
    <w:basedOn w:val="1037"/>
    <w:next w:val="1037"/>
    <w:qFormat/>
    <w:pPr>
      <w:ind w:left="422" w:hanging="422"/>
      <w:jc w:val="left"/>
      <w:spacing w:after="156" w:line="240" w:lineRule="auto"/>
    </w:pPr>
    <w:rPr>
      <w:rFonts w:ascii="Arial Black" w:hAnsi="Arial Black" w:eastAsia="宋体"/>
      <w:b/>
      <w:bCs/>
      <w:sz w:val="30"/>
    </w:rPr>
  </w:style>
  <w:style w:type="paragraph" w:styleId="1844" w:customStyle="1">
    <w:name w:val="xl43"/>
    <w:basedOn w:val="809"/>
    <w:qFormat/>
    <w:pPr>
      <w:jc w:val="center"/>
      <w:spacing w:before="100" w:beforeAutospacing="1" w:after="100" w:afterAutospacing="1"/>
      <w:pBdr>
        <w:left w:val="single" w:color="auto" w:sz="4" w:space="0"/>
        <w:right w:val="single" w:color="auto" w:sz="4" w:space="0"/>
      </w:pBdr>
    </w:pPr>
    <w:rPr>
      <w:rFonts w:ascii="Arial Unicode MS" w:hAnsi="Arial Unicode MS" w:eastAsia="Arial Unicode MS" w:cs="Arial Unicode MS"/>
      <w:sz w:val="20"/>
    </w:rPr>
  </w:style>
  <w:style w:type="paragraph" w:styleId="1845" w:customStyle="1">
    <w:name w:val="xl29"/>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Cs w:val="24"/>
    </w:rPr>
  </w:style>
  <w:style w:type="paragraph" w:styleId="1846" w:customStyle="1">
    <w:name w:val="Figure Description"/>
    <w:basedOn w:val="809"/>
    <w:qFormat/>
    <w:pPr>
      <w:ind w:left="1701"/>
      <w:jc w:val="both"/>
      <w:widowControl w:val="off"/>
    </w:pPr>
    <w:rPr>
      <w:sz w:val="21"/>
    </w:rPr>
  </w:style>
  <w:style w:type="paragraph" w:styleId="1847" w:customStyle="1">
    <w:name w:val="H3"/>
    <w:basedOn w:val="809"/>
    <w:next w:val="809"/>
    <w:qFormat/>
    <w:pPr>
      <w:keepNext/>
      <w:spacing w:before="100" w:after="100"/>
      <w:widowControl w:val="off"/>
      <w:outlineLvl w:val="3"/>
    </w:pPr>
    <w:rPr>
      <w:rFonts w:ascii="宋体"/>
      <w:b/>
      <w:sz w:val="28"/>
    </w:rPr>
  </w:style>
  <w:style w:type="paragraph" w:styleId="1848" w:customStyle="1">
    <w:name w:val="普通(Web)"/>
    <w:basedOn w:val="809"/>
    <w:qFormat/>
    <w:pPr>
      <w:ind w:firstLine="360"/>
      <w:spacing w:before="100" w:beforeAutospacing="1" w:after="100" w:afterAutospacing="1" w:line="240" w:lineRule="atLeast"/>
    </w:pPr>
    <w:rPr>
      <w:rFonts w:ascii="宋体" w:hAnsi="宋体"/>
      <w:sz w:val="18"/>
      <w:szCs w:val="18"/>
    </w:rPr>
  </w:style>
  <w:style w:type="paragraph" w:styleId="1849" w:customStyle="1">
    <w:name w:val="样式4"/>
    <w:basedOn w:val="809"/>
    <w:qFormat/>
    <w:pPr>
      <w:ind w:left="1984" w:hanging="708"/>
      <w:jc w:val="both"/>
      <w:widowControl w:val="off"/>
      <w:tabs>
        <w:tab w:val="left" w:pos="1984" w:leader="none"/>
      </w:tabs>
    </w:pPr>
    <w:rPr>
      <w:sz w:val="21"/>
      <w:szCs w:val="24"/>
    </w:rPr>
  </w:style>
  <w:style w:type="paragraph" w:styleId="1850" w:customStyle="1">
    <w:name w:val="H4"/>
    <w:basedOn w:val="809"/>
    <w:next w:val="809"/>
    <w:qFormat/>
    <w:pPr>
      <w:keepNext/>
      <w:spacing w:before="100" w:after="100"/>
      <w:widowControl w:val="off"/>
      <w:outlineLvl w:val="4"/>
    </w:pPr>
    <w:rPr>
      <w:rFonts w:ascii="宋体"/>
      <w:b/>
    </w:rPr>
  </w:style>
  <w:style w:type="paragraph" w:styleId="1851" w:customStyle="1">
    <w:name w:val="H1"/>
    <w:basedOn w:val="809"/>
    <w:next w:val="809"/>
    <w:qFormat/>
    <w:pPr>
      <w:keepNext/>
      <w:spacing w:before="100" w:after="100"/>
      <w:widowControl w:val="off"/>
      <w:outlineLvl w:val="1"/>
    </w:pPr>
    <w:rPr>
      <w:rFonts w:ascii="宋体"/>
      <w:b/>
      <w:sz w:val="48"/>
    </w:rPr>
  </w:style>
  <w:style w:type="paragraph" w:styleId="1852" w:customStyle="1">
    <w:name w:val="(1)"/>
    <w:basedOn w:val="809"/>
    <w:qFormat/>
    <w:pPr>
      <w:ind w:left="1531" w:hanging="567"/>
      <w:jc w:val="both"/>
      <w:spacing w:line="280" w:lineRule="exact"/>
      <w:widowControl w:val="off"/>
    </w:pPr>
    <w:rPr>
      <w:rFonts w:ascii="Arial" w:hAnsi="Arial" w:eastAsia="DFKai-SB" w:cs="Arial"/>
      <w:bCs/>
      <w:szCs w:val="24"/>
    </w:rPr>
  </w:style>
  <w:style w:type="paragraph" w:styleId="1853" w:customStyle="1">
    <w:name w:val="(A)"/>
    <w:basedOn w:val="809"/>
    <w:qFormat/>
    <w:pPr>
      <w:ind w:left="2098" w:hanging="567"/>
      <w:jc w:val="both"/>
      <w:spacing w:line="280" w:lineRule="exact"/>
      <w:widowControl w:val="off"/>
    </w:pPr>
    <w:rPr>
      <w:rFonts w:ascii="Arial" w:hAnsi="Arial" w:eastAsia="DFKai-SB"/>
      <w:bCs/>
      <w:szCs w:val="24"/>
    </w:rPr>
  </w:style>
  <w:style w:type="paragraph" w:styleId="1854" w:customStyle="1">
    <w:name w:val="(a)"/>
    <w:basedOn w:val="809"/>
    <w:qFormat/>
    <w:pPr>
      <w:ind w:left="2665" w:hanging="567"/>
      <w:jc w:val="both"/>
      <w:spacing w:line="280" w:lineRule="exact"/>
      <w:widowControl w:val="off"/>
    </w:pPr>
    <w:rPr>
      <w:rFonts w:ascii="Arial" w:hAnsi="Arial" w:eastAsia="華康中楷體"/>
      <w:szCs w:val="24"/>
    </w:rPr>
  </w:style>
  <w:style w:type="paragraph" w:styleId="1855" w:customStyle="1">
    <w:name w:val="_Style 892"/>
    <w:basedOn w:val="809"/>
    <w:next w:val="1106"/>
    <w:link w:val="1856"/>
    <w:qFormat/>
    <w:pPr>
      <w:ind w:firstLine="420"/>
      <w:jc w:val="both"/>
      <w:widowControl w:val="off"/>
    </w:pPr>
    <w:rPr>
      <w:sz w:val="21"/>
      <w:szCs w:val="22"/>
    </w:rPr>
  </w:style>
  <w:style w:type="character" w:styleId="1856" w:customStyle="1">
    <w:name w:val="列表段落 字符1"/>
    <w:link w:val="1855"/>
    <w:qFormat/>
    <w:rPr>
      <w:sz w:val="21"/>
      <w:szCs w:val="22"/>
    </w:rPr>
  </w:style>
  <w:style w:type="character" w:styleId="1857" w:customStyle="1">
    <w:name w:val="正文文本 3 字符"/>
    <w:uiPriority w:val="99"/>
    <w:qFormat/>
    <w:rPr>
      <w:rFonts w:ascii="Tahoma" w:hAnsi="Tahoma"/>
      <w:sz w:val="16"/>
      <w:szCs w:val="16"/>
    </w:rPr>
  </w:style>
  <w:style w:type="character" w:styleId="1858" w:customStyle="1">
    <w:name w:val="正文文本首行缩进 字符1"/>
    <w:uiPriority w:val="99"/>
    <w:qFormat/>
  </w:style>
  <w:style w:type="character" w:styleId="1859" w:customStyle="1">
    <w:name w:val="正文文本首行缩进 2 字符"/>
    <w:qFormat/>
    <w:rPr>
      <w:rFonts w:ascii="Tahoma" w:hAnsi="Tahoma"/>
      <w:sz w:val="28"/>
      <w:szCs w:val="24"/>
    </w:rPr>
  </w:style>
  <w:style w:type="character" w:styleId="1860" w:customStyle="1">
    <w:name w:val="正文文本 Char4"/>
    <w:qFormat/>
    <w:rPr>
      <w:sz w:val="24"/>
    </w:rPr>
  </w:style>
  <w:style w:type="character" w:styleId="1861" w:customStyle="1">
    <w:name w:val="标题 1 Char1"/>
    <w:qFormat/>
    <w:rPr>
      <w:rFonts w:eastAsia="楷体_GB2312"/>
      <w:b/>
      <w:sz w:val="44"/>
    </w:rPr>
  </w:style>
  <w:style w:type="character" w:styleId="1862" w:customStyle="1">
    <w:name w:val="标题 2 Char1"/>
    <w:qFormat/>
    <w:rPr>
      <w:rFonts w:ascii="Arial" w:hAnsi="Arial" w:eastAsia="黑体"/>
      <w:b/>
      <w:bCs/>
      <w:sz w:val="32"/>
      <w:szCs w:val="32"/>
    </w:rPr>
  </w:style>
  <w:style w:type="character" w:styleId="1863" w:customStyle="1">
    <w:name w:val="标题 3 Char2"/>
    <w:qFormat/>
    <w:rPr>
      <w:b/>
      <w:sz w:val="32"/>
    </w:rPr>
  </w:style>
  <w:style w:type="character" w:styleId="1864" w:customStyle="1">
    <w:name w:val="标题 4 Char1"/>
    <w:qFormat/>
    <w:rPr>
      <w:rFonts w:ascii="Verdana" w:hAnsi="Verdana"/>
      <w:i/>
      <w:caps/>
      <w:lang w:val="es-ES" w:eastAsia="ko-KR"/>
    </w:rPr>
  </w:style>
  <w:style w:type="character" w:styleId="1865" w:customStyle="1">
    <w:name w:val="标题 5 Char1"/>
    <w:qFormat/>
    <w:rPr>
      <w:rFonts w:ascii="Verdana" w:hAnsi="Verdana"/>
      <w:i/>
      <w:sz w:val="18"/>
      <w:lang w:val="es-ES" w:eastAsia="ko-KR"/>
    </w:rPr>
  </w:style>
  <w:style w:type="character" w:styleId="1866" w:customStyle="1">
    <w:name w:val="标题 6 Char1"/>
    <w:qFormat/>
    <w:rPr>
      <w:rFonts w:ascii="宋体"/>
      <w:i/>
      <w:sz w:val="22"/>
      <w:lang w:val="es-ES" w:eastAsia="ko-KR"/>
    </w:rPr>
  </w:style>
  <w:style w:type="character" w:styleId="1867" w:customStyle="1">
    <w:name w:val="标题 7 Char1"/>
    <w:uiPriority w:val="99"/>
    <w:qFormat/>
    <w:rPr>
      <w:rFonts w:ascii="Arial" w:hAnsi="Arial"/>
      <w:lang w:val="es-ES" w:eastAsia="ko-KR"/>
    </w:rPr>
  </w:style>
  <w:style w:type="character" w:styleId="1868" w:customStyle="1">
    <w:name w:val="标题 8 Char1"/>
    <w:uiPriority w:val="99"/>
    <w:qFormat/>
    <w:rPr>
      <w:rFonts w:ascii="Arial" w:hAnsi="Arial"/>
      <w:i/>
      <w:lang w:val="es-ES" w:eastAsia="ko-KR"/>
    </w:rPr>
  </w:style>
  <w:style w:type="character" w:styleId="1869" w:customStyle="1">
    <w:name w:val="标题 9 Char1"/>
    <w:uiPriority w:val="99"/>
    <w:qFormat/>
    <w:rPr>
      <w:rFonts w:ascii="Arial" w:hAnsi="Arial"/>
      <w:b/>
      <w:i/>
      <w:sz w:val="18"/>
      <w:lang w:val="es-ES" w:eastAsia="ko-KR"/>
    </w:rPr>
  </w:style>
  <w:style w:type="character" w:styleId="1870" w:customStyle="1">
    <w:name w:val="正文缩进 Char2"/>
    <w:qFormat/>
    <w:rPr>
      <w:rFonts w:eastAsia="楷体_GB2312"/>
      <w:sz w:val="24"/>
    </w:rPr>
  </w:style>
  <w:style w:type="character" w:styleId="1871" w:customStyle="1">
    <w:name w:val="文档结构图 Char2"/>
    <w:uiPriority w:val="99"/>
    <w:qFormat/>
    <w:rPr>
      <w:sz w:val="24"/>
      <w:shd w:val="clear" w:color="auto" w:fill="000080"/>
    </w:rPr>
  </w:style>
  <w:style w:type="character" w:styleId="1872" w:customStyle="1">
    <w:name w:val="批注文字 Char3"/>
    <w:uiPriority w:val="99"/>
    <w:qFormat/>
    <w:rPr>
      <w:sz w:val="24"/>
    </w:rPr>
  </w:style>
  <w:style w:type="character" w:styleId="1873" w:customStyle="1">
    <w:name w:val="正文文本缩进 Char2"/>
    <w:uiPriority w:val="99"/>
    <w:qFormat/>
    <w:rPr>
      <w:sz w:val="24"/>
    </w:rPr>
  </w:style>
  <w:style w:type="character" w:styleId="1874" w:customStyle="1">
    <w:name w:val="HTML 地址 Char"/>
    <w:qFormat/>
    <w:rPr>
      <w:rFonts w:ascii="Times New Roman" w:hAnsi="Times New Roman"/>
      <w:i/>
      <w:iCs/>
      <w:szCs w:val="24"/>
    </w:rPr>
  </w:style>
  <w:style w:type="character" w:styleId="1875" w:customStyle="1">
    <w:name w:val="纯文本 Char5"/>
    <w:qFormat/>
    <w:rPr>
      <w:rFonts w:ascii="宋体" w:hAnsi="Courier New" w:eastAsia="楷体_GB2312"/>
      <w:sz w:val="26"/>
    </w:rPr>
  </w:style>
  <w:style w:type="character" w:styleId="1876" w:customStyle="1">
    <w:name w:val="日期 Char3"/>
    <w:qFormat/>
    <w:rPr>
      <w:rFonts w:ascii="宋体" w:hAnsi="宋体" w:eastAsia="楷体_GB2312"/>
      <w:sz w:val="24"/>
    </w:rPr>
  </w:style>
  <w:style w:type="character" w:styleId="1877" w:customStyle="1">
    <w:name w:val="正文文本缩进 2 Char2"/>
    <w:uiPriority w:val="99"/>
    <w:qFormat/>
    <w:rPr>
      <w:sz w:val="24"/>
    </w:rPr>
  </w:style>
  <w:style w:type="character" w:styleId="1878" w:customStyle="1">
    <w:name w:val="批注框文本 Char3"/>
    <w:qFormat/>
    <w:rPr>
      <w:sz w:val="18"/>
    </w:rPr>
  </w:style>
  <w:style w:type="character" w:styleId="1879" w:customStyle="1">
    <w:name w:val="页脚 Char3"/>
    <w:qFormat/>
    <w:rPr>
      <w:rFonts w:eastAsia="楷体_GB2312"/>
      <w:sz w:val="18"/>
    </w:rPr>
  </w:style>
  <w:style w:type="character" w:styleId="1880" w:customStyle="1">
    <w:name w:val="页眉 Char3"/>
    <w:qFormat/>
    <w:rPr>
      <w:rFonts w:eastAsia="楷体_GB2312"/>
      <w:sz w:val="18"/>
    </w:rPr>
  </w:style>
  <w:style w:type="character" w:styleId="1881" w:customStyle="1">
    <w:name w:val="副标题 Char2"/>
    <w:qFormat/>
    <w:rPr>
      <w:rFonts w:ascii="Cambria" w:hAnsi="Cambria"/>
      <w:b/>
      <w:bCs/>
      <w:sz w:val="32"/>
      <w:szCs w:val="32"/>
    </w:rPr>
  </w:style>
  <w:style w:type="character" w:styleId="1882" w:customStyle="1">
    <w:name w:val="脚注文本 Char"/>
    <w:qFormat/>
    <w:rPr>
      <w:sz w:val="18"/>
      <w:szCs w:val="18"/>
    </w:rPr>
  </w:style>
  <w:style w:type="character" w:styleId="1883" w:customStyle="1">
    <w:name w:val="正文文本缩进 3 Char3"/>
    <w:uiPriority w:val="99"/>
    <w:qFormat/>
    <w:rPr>
      <w:sz w:val="16"/>
    </w:rPr>
  </w:style>
  <w:style w:type="character" w:styleId="1884" w:customStyle="1">
    <w:name w:val="正文文本 2 Char3"/>
    <w:uiPriority w:val="99"/>
    <w:qFormat/>
    <w:rPr>
      <w:sz w:val="24"/>
    </w:rPr>
  </w:style>
  <w:style w:type="character" w:styleId="1885" w:customStyle="1">
    <w:name w:val="HTML 预设格式 Char3"/>
    <w:qFormat/>
    <w:rPr>
      <w:rFonts w:ascii="Arial" w:hAnsi="Arial" w:cs="Arial"/>
      <w:sz w:val="24"/>
    </w:rPr>
  </w:style>
  <w:style w:type="character" w:styleId="1886" w:customStyle="1">
    <w:name w:val="标题 Char3"/>
    <w:qFormat/>
    <w:rPr>
      <w:smallCaps/>
      <w:sz w:val="48"/>
      <w:szCs w:val="48"/>
    </w:rPr>
  </w:style>
  <w:style w:type="character" w:styleId="1887" w:customStyle="1">
    <w:name w:val="批注主题 Char3"/>
    <w:uiPriority w:val="99"/>
    <w:qFormat/>
    <w:rPr>
      <w:b/>
      <w:bCs/>
      <w:sz w:val="24"/>
    </w:rPr>
  </w:style>
  <w:style w:type="character" w:styleId="1888" w:customStyle="1">
    <w:name w:val="正文首行缩进 Char2"/>
    <w:uiPriority w:val="99"/>
    <w:qFormat/>
  </w:style>
  <w:style w:type="character" w:styleId="1889" w:customStyle="1">
    <w:name w:val="列出段落 Char1"/>
    <w:qFormat/>
    <w:rPr>
      <w:rFonts w:ascii="Calibri" w:hAnsi="Calibri"/>
      <w:sz w:val="21"/>
      <w:szCs w:val="22"/>
    </w:rPr>
  </w:style>
  <w:style w:type="character" w:styleId="1890" w:customStyle="1">
    <w:name w:val="明显引用 Char1"/>
    <w:qFormat/>
    <w:rPr>
      <w:b/>
      <w:i/>
      <w:color w:val="ffffff"/>
      <w:sz w:val="21"/>
      <w:szCs w:val="24"/>
      <w:shd w:val="clear" w:color="auto" w:fill="c0504d"/>
    </w:rPr>
  </w:style>
  <w:style w:type="character" w:styleId="1891" w:customStyle="1">
    <w:name w:val="无间隔 Char1"/>
    <w:qFormat/>
    <w:rPr>
      <w:sz w:val="21"/>
      <w:szCs w:val="24"/>
    </w:rPr>
  </w:style>
  <w:style w:type="character" w:styleId="1892" w:customStyle="1">
    <w:name w:val="引用 Char1"/>
    <w:qFormat/>
    <w:rPr>
      <w:i/>
      <w:sz w:val="21"/>
      <w:szCs w:val="24"/>
    </w:rPr>
  </w:style>
  <w:style w:type="paragraph" w:styleId="1893" w:customStyle="1">
    <w:name w:val="TOC 标题1"/>
    <w:basedOn w:val="1027"/>
    <w:next w:val="809"/>
    <w:qFormat/>
    <w:pPr>
      <w:numPr>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894" w:customStyle="1">
    <w:name w:val="纯文本5"/>
    <w:basedOn w:val="809"/>
    <w:qFormat/>
    <w:rPr>
      <w:rFonts w:ascii="宋体" w:hAnsi="Courier New" w:eastAsia="楷体_GB2312"/>
      <w:sz w:val="26"/>
    </w:rPr>
  </w:style>
  <w:style w:type="character" w:styleId="1895" w:customStyle="1">
    <w:name w:val="称呼 字符"/>
    <w:basedOn w:val="812"/>
    <w:uiPriority w:val="99"/>
    <w:semiHidden/>
    <w:qFormat/>
    <w:rPr>
      <w:sz w:val="24"/>
    </w:rPr>
  </w:style>
  <w:style w:type="character" w:styleId="1896" w:customStyle="1">
    <w:name w:val="文档结构图 字符1"/>
    <w:uiPriority w:val="99"/>
    <w:qFormat/>
    <w:rPr>
      <w:rFonts w:ascii="宋体" w:hAnsi="Times New Roman" w:eastAsia="等线" w:cs="Times New Roman"/>
      <w:sz w:val="24"/>
      <w:szCs w:val="20"/>
      <w:shd w:val="clear" w:color="auto" w:fill="000080"/>
    </w:rPr>
  </w:style>
  <w:style w:type="character" w:styleId="1897" w:customStyle="1">
    <w:name w:val="批注文字 字符1"/>
    <w:uiPriority w:val="99"/>
    <w:qFormat/>
    <w:rPr>
      <w:rFonts w:ascii="宋体" w:hAnsi="Times New Roman" w:eastAsia="等线" w:cs="Times New Roman"/>
      <w:sz w:val="24"/>
      <w:szCs w:val="20"/>
    </w:rPr>
  </w:style>
  <w:style w:type="character" w:styleId="1898" w:customStyle="1">
    <w:name w:val="称呼 Char1"/>
    <w:link w:val="825"/>
    <w:qFormat/>
    <w:rPr>
      <w:rFonts w:ascii="宋体" w:hAnsi="宋体" w:eastAsia="等线"/>
      <w:sz w:val="28"/>
      <w:szCs w:val="28"/>
    </w:rPr>
  </w:style>
  <w:style w:type="character" w:styleId="1899" w:customStyle="1">
    <w:name w:val="正文文本 字符1"/>
    <w:uiPriority w:val="99"/>
    <w:qFormat/>
    <w:rPr>
      <w:rFonts w:ascii="宋体" w:hAnsi="Times New Roman" w:eastAsia="等线" w:cs="Times New Roman"/>
      <w:sz w:val="24"/>
      <w:szCs w:val="20"/>
    </w:rPr>
  </w:style>
  <w:style w:type="character" w:styleId="1900" w:customStyle="1">
    <w:name w:val="正文文本缩进 字符1"/>
    <w:uiPriority w:val="99"/>
    <w:qFormat/>
    <w:rPr>
      <w:rFonts w:ascii="宋体" w:hAnsi="Times New Roman" w:eastAsia="等线" w:cs="Times New Roman"/>
      <w:sz w:val="24"/>
      <w:szCs w:val="20"/>
    </w:rPr>
  </w:style>
  <w:style w:type="character" w:styleId="1901" w:customStyle="1">
    <w:name w:val="日期 字符1"/>
    <w:uiPriority w:val="99"/>
    <w:qFormat/>
    <w:rPr>
      <w:rFonts w:ascii="宋体" w:hAnsi="宋体" w:eastAsia="楷体_GB2312" w:cs="Times New Roman"/>
      <w:sz w:val="24"/>
      <w:szCs w:val="20"/>
    </w:rPr>
  </w:style>
  <w:style w:type="character" w:styleId="1902" w:customStyle="1">
    <w:name w:val="正文文本缩进 2 字符1"/>
    <w:uiPriority w:val="99"/>
    <w:qFormat/>
    <w:rPr>
      <w:rFonts w:ascii="宋体" w:hAnsi="Times New Roman" w:eastAsia="等线" w:cs="Times New Roman"/>
      <w:sz w:val="24"/>
      <w:szCs w:val="20"/>
    </w:rPr>
  </w:style>
  <w:style w:type="character" w:styleId="1903" w:customStyle="1">
    <w:name w:val="批注框文本 字符1"/>
    <w:uiPriority w:val="99"/>
    <w:qFormat/>
    <w:rPr>
      <w:rFonts w:ascii="宋体" w:hAnsi="Times New Roman" w:eastAsia="等线" w:cs="Times New Roman"/>
      <w:sz w:val="18"/>
      <w:szCs w:val="20"/>
    </w:rPr>
  </w:style>
  <w:style w:type="character" w:styleId="1904" w:customStyle="1">
    <w:name w:val="页脚 字符1"/>
    <w:uiPriority w:val="99"/>
    <w:qFormat/>
    <w:rPr>
      <w:rFonts w:ascii="宋体" w:hAnsi="Times New Roman" w:eastAsia="楷体_GB2312" w:cs="Times New Roman"/>
      <w:sz w:val="18"/>
      <w:szCs w:val="20"/>
    </w:rPr>
  </w:style>
  <w:style w:type="character" w:styleId="1905" w:customStyle="1">
    <w:name w:val="页眉 字符1"/>
    <w:qFormat/>
    <w:rPr>
      <w:rFonts w:ascii="宋体" w:hAnsi="Times New Roman" w:eastAsia="楷体_GB2312" w:cs="Times New Roman"/>
      <w:sz w:val="18"/>
      <w:szCs w:val="20"/>
    </w:rPr>
  </w:style>
  <w:style w:type="character" w:styleId="1906" w:customStyle="1">
    <w:name w:val="副标题 字符1"/>
    <w:qFormat/>
    <w:rPr>
      <w:rFonts w:ascii="Cambria" w:hAnsi="Cambria" w:eastAsia="等线" w:cs="Times New Roman"/>
      <w:b/>
      <w:bCs/>
      <w:sz w:val="32"/>
      <w:szCs w:val="32"/>
    </w:rPr>
  </w:style>
  <w:style w:type="character" w:styleId="1907" w:customStyle="1">
    <w:name w:val="正文文本缩进 3 字符2"/>
    <w:uiPriority w:val="99"/>
    <w:qFormat/>
    <w:rPr>
      <w:rFonts w:ascii="宋体" w:hAnsi="Times New Roman" w:eastAsia="等线" w:cs="Times New Roman"/>
      <w:sz w:val="16"/>
      <w:szCs w:val="20"/>
    </w:rPr>
  </w:style>
  <w:style w:type="character" w:styleId="1908" w:customStyle="1">
    <w:name w:val="正文文本 2 字符1"/>
    <w:uiPriority w:val="99"/>
    <w:qFormat/>
    <w:rPr>
      <w:rFonts w:ascii="宋体" w:hAnsi="Times New Roman" w:eastAsia="等线" w:cs="Times New Roman"/>
      <w:sz w:val="24"/>
      <w:szCs w:val="20"/>
    </w:rPr>
  </w:style>
  <w:style w:type="character" w:styleId="1909" w:customStyle="1">
    <w:name w:val="HTML 预设格式 字符1"/>
    <w:qFormat/>
    <w:rPr>
      <w:rFonts w:ascii="Arial" w:hAnsi="Arial" w:eastAsia="等线" w:cs="Times New Roman"/>
      <w:sz w:val="24"/>
      <w:szCs w:val="20"/>
    </w:rPr>
  </w:style>
  <w:style w:type="character" w:styleId="1910" w:customStyle="1">
    <w:name w:val="批注主题 字符1"/>
    <w:uiPriority w:val="99"/>
    <w:qFormat/>
    <w:rPr>
      <w:rFonts w:ascii="宋体" w:hAnsi="Times New Roman" w:eastAsia="等线" w:cs="Times New Roman"/>
      <w:b/>
      <w:bCs/>
      <w:sz w:val="24"/>
      <w:szCs w:val="20"/>
    </w:rPr>
  </w:style>
  <w:style w:type="paragraph" w:styleId="1911" w:customStyle="1">
    <w:name w:val="正文首行缩进1"/>
    <w:basedOn w:val="827"/>
    <w:link w:val="1912"/>
    <w:qFormat/>
    <w:pPr>
      <w:ind w:firstLine="420"/>
      <w:jc w:val="both"/>
      <w:spacing w:after="120" w:line="312" w:lineRule="atLeast"/>
      <w:widowControl w:val="off"/>
    </w:pPr>
    <w:rPr>
      <w:rFonts w:ascii="宋体" w:eastAsia="等线"/>
    </w:rPr>
  </w:style>
  <w:style w:type="character" w:styleId="1912" w:customStyle="1">
    <w:name w:val="正文首行缩进 Char3"/>
    <w:link w:val="1911"/>
    <w:qFormat/>
    <w:rPr>
      <w:rFonts w:ascii="宋体" w:eastAsia="等线"/>
      <w:sz w:val="24"/>
    </w:rPr>
  </w:style>
  <w:style w:type="paragraph" w:styleId="1913" w:customStyle="1">
    <w:name w:val="_Style 53"/>
    <w:basedOn w:val="809"/>
    <w:link w:val="1914"/>
    <w:qFormat/>
    <w:pPr>
      <w:ind w:firstLine="420"/>
      <w:jc w:val="both"/>
      <w:spacing w:line="312" w:lineRule="atLeast"/>
      <w:widowControl w:val="off"/>
    </w:pPr>
    <w:rPr>
      <w:rFonts w:ascii="Calibri" w:hAnsi="Calibri"/>
      <w:sz w:val="21"/>
      <w:szCs w:val="22"/>
    </w:rPr>
  </w:style>
  <w:style w:type="character" w:styleId="1914" w:customStyle="1">
    <w:name w:val="正文首行缩进 2 Char"/>
    <w:link w:val="1913"/>
    <w:qFormat/>
    <w:rPr>
      <w:rFonts w:ascii="Calibri" w:hAnsi="Calibri"/>
      <w:sz w:val="21"/>
      <w:szCs w:val="22"/>
    </w:rPr>
  </w:style>
  <w:style w:type="paragraph" w:styleId="1915" w:customStyle="1">
    <w:name w:val="列出段落11"/>
    <w:basedOn w:val="809"/>
    <w:uiPriority w:val="34"/>
    <w:qFormat/>
    <w:pPr>
      <w:ind w:firstLine="200"/>
      <w:jc w:val="both"/>
      <w:spacing w:line="312" w:lineRule="atLeast"/>
      <w:widowControl w:val="off"/>
    </w:pPr>
    <w:rPr>
      <w:rFonts w:eastAsia="等线"/>
      <w:szCs w:val="24"/>
    </w:rPr>
  </w:style>
  <w:style w:type="paragraph" w:styleId="1916" w:customStyle="1">
    <w:name w:val="Char Char12"/>
    <w:basedOn w:val="809"/>
    <w:qFormat/>
    <w:pPr>
      <w:jc w:val="both"/>
      <w:spacing w:after="160" w:line="240" w:lineRule="exact"/>
      <w:widowControl w:val="off"/>
    </w:pPr>
    <w:rPr>
      <w:rFonts w:ascii="Verdana" w:hAnsi="Verdana" w:eastAsia="等线"/>
      <w:sz w:val="20"/>
      <w:lang w:eastAsia="en-US"/>
    </w:rPr>
  </w:style>
  <w:style w:type="table" w:styleId="1917" w:customStyle="1">
    <w:name w:val="网格型11"/>
    <w:basedOn w:val="813"/>
    <w:uiPriority w:val="39"/>
    <w:qFormat/>
    <w:rPr>
      <w:rFonts w:ascii="等线" w:hAnsi="等线" w:eastAsia="等线"/>
    </w:rPr>
    <w:tblPr>
      <w:tblInd w:w="0" w:type="dxa"/>
      <w:tblCellMar>
        <w:left w:w="108" w:type="dxa"/>
        <w:top w:w="0" w:type="dxa"/>
        <w:right w:w="108" w:type="dxa"/>
        <w:bottom w:w="0" w:type="dxa"/>
      </w:tblCellMar>
    </w:tblPr>
  </w:style>
  <w:style w:type="table" w:styleId="1918" w:customStyle="1">
    <w:name w:val="网格型23"/>
    <w:basedOn w:val="813"/>
    <w:qFormat/>
    <w:rPr>
      <w:rFonts w:ascii="Calibri" w:hAnsi="Calibri"/>
    </w:rPr>
    <w:tblPr>
      <w:tblInd w:w="0" w:type="dxa"/>
      <w:tblCellMar>
        <w:left w:w="108" w:type="dxa"/>
        <w:top w:w="0" w:type="dxa"/>
        <w:right w:w="108" w:type="dxa"/>
        <w:bottom w:w="0" w:type="dxa"/>
      </w:tblCellMar>
    </w:tblPr>
  </w:style>
  <w:style w:type="table" w:styleId="1919" w:customStyle="1">
    <w:name w:val="网格型31"/>
    <w:basedOn w:val="813"/>
    <w:qFormat/>
    <w:rPr>
      <w:rFonts w:ascii="Calibri" w:hAnsi="Calibri"/>
    </w:rPr>
    <w:tblPr>
      <w:tblInd w:w="0" w:type="dxa"/>
      <w:tblCellMar>
        <w:left w:w="108" w:type="dxa"/>
        <w:top w:w="0" w:type="dxa"/>
        <w:right w:w="108" w:type="dxa"/>
        <w:bottom w:w="0" w:type="dxa"/>
      </w:tblCellMar>
    </w:tblPr>
  </w:style>
  <w:style w:type="table" w:styleId="1920" w:customStyle="1">
    <w:name w:val="网格型4"/>
    <w:basedOn w:val="813"/>
    <w:qFormat/>
    <w:rPr>
      <w:rFonts w:ascii="Calibri" w:hAnsi="Calibri"/>
    </w:rPr>
    <w:tblPr>
      <w:tblInd w:w="0" w:type="dxa"/>
      <w:tblCellMar>
        <w:left w:w="108" w:type="dxa"/>
        <w:top w:w="0" w:type="dxa"/>
        <w:right w:w="108" w:type="dxa"/>
        <w:bottom w:w="0" w:type="dxa"/>
      </w:tblCellMar>
    </w:tblPr>
  </w:style>
  <w:style w:type="character" w:styleId="1921" w:customStyle="1">
    <w:name w:val="grame"/>
    <w:qFormat/>
  </w:style>
  <w:style w:type="paragraph" w:styleId="1922" w:customStyle="1">
    <w:name w:val="目录 51"/>
    <w:qFormat/>
    <w:pPr>
      <w:ind w:left="1275"/>
      <w:jc w:val="both"/>
    </w:pPr>
    <w:rPr>
      <w:rFonts w:eastAsia="等线"/>
      <w:sz w:val="21"/>
    </w:rPr>
  </w:style>
  <w:style w:type="paragraph" w:styleId="1923" w:customStyle="1">
    <w:name w:val="正文 A"/>
    <w:qFormat/>
    <w:pPr>
      <w:jc w:val="both"/>
      <w:widowControl w:val="off"/>
    </w:pPr>
    <w:rPr>
      <w:rFonts w:eastAsia="ヒラギノ角ゴ Pro W3"/>
      <w:color w:val="000000"/>
    </w:rPr>
  </w:style>
  <w:style w:type="paragraph" w:styleId="1924" w:customStyle="1">
    <w:name w:val="CM68"/>
    <w:basedOn w:val="1423"/>
    <w:qFormat/>
    <w:rPr>
      <w:rFonts w:hint="eastAsia" w:ascii="黑体" w:hAnsi="黑体" w:eastAsia="黑体" w:cs="Times New Roman"/>
      <w:szCs w:val="20"/>
    </w:rPr>
  </w:style>
  <w:style w:type="character" w:styleId="1925" w:customStyle="1">
    <w:name w:val="NormalCharacter"/>
    <w:qFormat/>
  </w:style>
  <w:style w:type="character" w:styleId="1926" w:customStyle="1">
    <w:name w:val="font81"/>
    <w:qFormat/>
    <w:rPr>
      <w:rFonts w:hint="eastAsia" w:ascii="宋体" w:hAnsi="宋体" w:eastAsia="宋体"/>
      <w:color w:val="000000"/>
      <w:sz w:val="21"/>
      <w:szCs w:val="21"/>
      <w:u w:val="none"/>
    </w:rPr>
  </w:style>
  <w:style w:type="character" w:styleId="1927" w:customStyle="1">
    <w:name w:val="font101"/>
    <w:qFormat/>
    <w:rPr>
      <w:rFonts w:hint="eastAsia" w:ascii="宋体" w:hAnsi="宋体" w:eastAsia="宋体"/>
      <w:b/>
      <w:bCs/>
      <w:color w:val="000000"/>
      <w:sz w:val="21"/>
      <w:szCs w:val="21"/>
      <w:u w:val="none"/>
    </w:rPr>
  </w:style>
  <w:style w:type="character" w:styleId="1928" w:customStyle="1">
    <w:name w:val="信息标题 字符"/>
    <w:basedOn w:val="812"/>
    <w:uiPriority w:val="99"/>
    <w:semiHidden/>
    <w:qFormat/>
    <w:rPr>
      <w:rFonts w:asciiTheme="majorHAnsi" w:hAnsiTheme="majorHAnsi" w:eastAsiaTheme="majorEastAsia" w:cstheme="majorBidi"/>
      <w:sz w:val="24"/>
      <w:szCs w:val="24"/>
      <w:shd w:val="pct20" w:color="auto" w:fill="auto"/>
    </w:rPr>
  </w:style>
  <w:style w:type="character" w:styleId="1929" w:customStyle="1">
    <w:name w:val="信息标题 Char1"/>
    <w:link w:val="860"/>
    <w:qFormat/>
    <w:rPr>
      <w:rFonts w:ascii="Arial" w:hAnsi="Arial"/>
      <w:sz w:val="24"/>
      <w:shd w:val="pct5" w:color="auto" w:fill="auto"/>
      <w:lang w:eastAsia="en-US"/>
    </w:rPr>
  </w:style>
  <w:style w:type="character" w:styleId="1930" w:customStyle="1">
    <w:name w:val="正文首行缩进 Char4"/>
    <w:uiPriority w:val="99"/>
    <w:semiHidden/>
    <w:qFormat/>
    <w:rPr>
      <w:rFonts w:ascii="宋体" w:hAnsi="Times New Roman" w:eastAsia="等线" w:cs="Times New Roman"/>
      <w:sz w:val="24"/>
      <w:szCs w:val="20"/>
    </w:rPr>
  </w:style>
  <w:style w:type="character" w:styleId="1931" w:customStyle="1">
    <w:name w:val="明显引用 字符1"/>
    <w:uiPriority w:val="30"/>
    <w:qFormat/>
    <w:rPr>
      <w:i/>
      <w:iCs/>
      <w:color w:val="4f81bd"/>
    </w:rPr>
  </w:style>
  <w:style w:type="character" w:styleId="1932" w:customStyle="1">
    <w:name w:val="引用 字符1"/>
    <w:uiPriority w:val="29"/>
    <w:qFormat/>
    <w:rPr>
      <w:i/>
      <w:iCs/>
      <w:color w:val="404040"/>
    </w:rPr>
  </w:style>
  <w:style w:type="paragraph" w:styleId="1933" w:customStyle="1">
    <w:name w:val="Char Char Char Char11"/>
    <w:basedOn w:val="809"/>
    <w:qFormat/>
    <w:pPr>
      <w:jc w:val="both"/>
      <w:widowControl w:val="off"/>
    </w:pPr>
    <w:rPr>
      <w:rFonts w:ascii="仿宋_GB2312" w:eastAsia="仿宋_GB2312"/>
      <w:b/>
      <w:sz w:val="32"/>
      <w:szCs w:val="32"/>
    </w:rPr>
  </w:style>
  <w:style w:type="paragraph" w:styleId="1934" w:customStyle="1">
    <w:name w:val="纯文本31"/>
    <w:basedOn w:val="809"/>
    <w:qFormat/>
    <w:pPr>
      <w:jc w:val="both"/>
      <w:widowControl w:val="off"/>
    </w:pPr>
    <w:rPr>
      <w:rFonts w:ascii="宋体" w:hAnsi="Courier New" w:eastAsia="楷体_GB2312"/>
      <w:sz w:val="26"/>
    </w:rPr>
  </w:style>
  <w:style w:type="paragraph" w:styleId="1935" w:customStyle="1">
    <w:name w:val="中等深浅网格 1 - 强调文字颜色 211"/>
    <w:basedOn w:val="809"/>
    <w:uiPriority w:val="99"/>
    <w:qFormat/>
    <w:pPr>
      <w:ind w:firstLine="420"/>
      <w:jc w:val="both"/>
      <w:spacing w:line="500" w:lineRule="exact"/>
      <w:widowControl w:val="off"/>
    </w:pPr>
    <w:rPr>
      <w:sz w:val="21"/>
      <w:szCs w:val="24"/>
    </w:rPr>
  </w:style>
  <w:style w:type="table" w:styleId="1936" w:customStyle="1">
    <w:name w:val="Table Normal13"/>
    <w:qFormat/>
    <w:rPr>
      <w:rFonts w:eastAsia="Arial Unicode MS"/>
    </w:rPr>
    <w:tblPr>
      <w:tblCellMar>
        <w:left w:w="0" w:type="dxa"/>
        <w:top w:w="0" w:type="dxa"/>
        <w:right w:w="0" w:type="dxa"/>
        <w:bottom w:w="0" w:type="dxa"/>
      </w:tblCellMar>
    </w:tblPr>
  </w:style>
  <w:style w:type="table" w:styleId="1937" w:customStyle="1">
    <w:name w:val="网格型211"/>
    <w:basedOn w:val="813"/>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38" w:customStyle="1">
    <w:name w:val="网格型111"/>
    <w:basedOn w:val="813"/>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939" w:customStyle="1">
    <w:name w:val="Function"/>
    <w:basedOn w:val="809"/>
    <w:qFormat/>
    <w:pPr>
      <w:ind w:left="1134" w:hanging="567"/>
      <w:spacing w:after="60"/>
      <w:tabs>
        <w:tab w:val="left" w:pos="1134" w:leader="none"/>
      </w:tabs>
    </w:pPr>
    <w:rPr>
      <w:rFonts w:ascii="Arial" w:hAnsi="Arial"/>
    </w:rPr>
  </w:style>
  <w:style w:type="paragraph" w:styleId="1940" w:customStyle="1">
    <w:name w:val="Para 3"/>
    <w:basedOn w:val="809"/>
    <w:next w:val="809"/>
    <w:qFormat/>
    <w:pPr>
      <w:ind w:left="360" w:hanging="360"/>
      <w:tabs>
        <w:tab w:val="left" w:pos="360" w:leader="none"/>
      </w:tabs>
    </w:pPr>
    <w:rPr>
      <w:rFonts w:ascii="Arial" w:hAnsi="Arial"/>
      <w:lang w:eastAsia="en-US"/>
    </w:rPr>
  </w:style>
  <w:style w:type="paragraph" w:styleId="1941" w:customStyle="1">
    <w:name w:val="Para A"/>
    <w:basedOn w:val="809"/>
    <w:next w:val="809"/>
    <w:qFormat/>
    <w:pPr>
      <w:ind w:left="1134" w:hanging="567"/>
      <w:tabs>
        <w:tab w:val="left" w:pos="1134" w:leader="none"/>
      </w:tabs>
    </w:pPr>
    <w:rPr>
      <w:rFonts w:ascii="Arial" w:hAnsi="Arial"/>
      <w:lang w:eastAsia="en-US"/>
    </w:rPr>
  </w:style>
  <w:style w:type="paragraph" w:styleId="1942" w:customStyle="1">
    <w:name w:val="survey question"/>
    <w:basedOn w:val="809"/>
    <w:qFormat/>
    <w:pPr>
      <w:ind w:left="567" w:hanging="567"/>
      <w:tabs>
        <w:tab w:val="left" w:pos="567" w:leader="none"/>
      </w:tabs>
    </w:pPr>
    <w:rPr>
      <w:rFonts w:eastAsia="Times New Roman"/>
      <w:sz w:val="20"/>
      <w:lang w:eastAsia="en-US"/>
    </w:rPr>
  </w:style>
  <w:style w:type="paragraph" w:styleId="1943" w:customStyle="1">
    <w:name w:val="Tender"/>
    <w:basedOn w:val="809"/>
    <w:next w:val="809"/>
    <w:qFormat/>
    <w:pPr>
      <w:spacing w:before="120" w:after="360" w:line="360" w:lineRule="auto"/>
    </w:pPr>
    <w:rPr>
      <w:rFonts w:ascii="Arial" w:hAnsi="Arial"/>
      <w:szCs w:val="24"/>
      <w:lang w:eastAsia="en-US"/>
    </w:rPr>
  </w:style>
  <w:style w:type="paragraph" w:styleId="1944" w:customStyle="1">
    <w:name w:val="Table Text"/>
    <w:basedOn w:val="809"/>
    <w:qFormat/>
    <w:rPr>
      <w:rFonts w:ascii="Times" w:hAnsi="Times" w:eastAsia="Times New Roman"/>
      <w:szCs w:val="24"/>
    </w:rPr>
  </w:style>
  <w:style w:type="paragraph" w:styleId="1945" w:customStyle="1">
    <w:name w:val="flType"/>
    <w:basedOn w:val="809"/>
    <w:qFormat/>
    <w:pPr>
      <w:jc w:val="center"/>
      <w:spacing w:after="284" w:line="113" w:lineRule="atLeast"/>
      <w:widowControl w:val="off"/>
    </w:pPr>
    <w:rPr>
      <w:rFonts w:hint="eastAsia" w:ascii="宋体"/>
    </w:rPr>
  </w:style>
  <w:style w:type="paragraph" w:styleId="1946" w:customStyle="1">
    <w:name w:val="- PAGE -"/>
    <w:qFormat/>
    <w:rPr>
      <w:rFonts w:eastAsia="Times New Roman"/>
      <w:lang w:eastAsia="en-US"/>
    </w:rPr>
  </w:style>
  <w:style w:type="paragraph" w:styleId="1947" w:customStyle="1">
    <w:name w:val="AutoCorrect"/>
    <w:qFormat/>
    <w:rPr>
      <w:rFonts w:eastAsia="Times New Roman"/>
      <w:lang w:eastAsia="en-US"/>
    </w:rPr>
  </w:style>
  <w:style w:type="paragraph" w:styleId="1948" w:customStyle="1">
    <w:name w:val="Block Text R"/>
    <w:basedOn w:val="832"/>
    <w:qFormat/>
    <w:pPr>
      <w:ind w:left="0" w:right="0" w:firstLine="0"/>
      <w:jc w:val="right"/>
      <w:spacing w:line="240" w:lineRule="auto"/>
    </w:pPr>
    <w:rPr>
      <w:rFonts w:hint="default" w:ascii="Times New Roman" w:eastAsia="Times New Roman"/>
      <w:sz w:val="22"/>
      <w:lang w:val="en-GB" w:eastAsia="en-US"/>
    </w:rPr>
  </w:style>
  <w:style w:type="table" w:styleId="1949" w:customStyle="1">
    <w:name w:val="网格型2111"/>
    <w:basedOn w:val="81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950" w:customStyle="1">
    <w:name w:val="h Char1"/>
    <w:qFormat/>
    <w:rPr>
      <w:rFonts w:eastAsia="宋体"/>
      <w:sz w:val="24"/>
      <w:lang w:val="en-US" w:eastAsia="zh-CN"/>
    </w:rPr>
  </w:style>
  <w:style w:type="paragraph" w:styleId="1951" w:customStyle="1">
    <w:name w:val="xl54"/>
    <w:basedOn w:val="809"/>
    <w:qFormat/>
    <w:pP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52" w:customStyle="1">
    <w:name w:val="表格文字（大）"/>
    <w:basedOn w:val="809"/>
    <w:qFormat/>
    <w:pPr>
      <w:jc w:val="both"/>
      <w:spacing w:before="20" w:after="20"/>
      <w:widowControl w:val="off"/>
    </w:pPr>
    <w:rPr>
      <w:rFonts w:ascii="Century Gothic" w:hAnsi="Century Gothic"/>
    </w:rPr>
  </w:style>
  <w:style w:type="paragraph" w:styleId="1953" w:customStyle="1">
    <w:name w:val="xl47"/>
    <w:basedOn w:val="809"/>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54" w:customStyle="1">
    <w:name w:val="Table Header Text"/>
    <w:basedOn w:val="1944"/>
    <w:qFormat/>
    <w:pPr>
      <w:jc w:val="center"/>
    </w:pPr>
    <w:rPr>
      <w:b/>
      <w:szCs w:val="20"/>
    </w:rPr>
  </w:style>
  <w:style w:type="paragraph" w:styleId="1955" w:customStyle="1">
    <w:name w:val="xl37"/>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56" w:customStyle="1">
    <w:name w:val="xl50"/>
    <w:basedOn w:val="809"/>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57" w:customStyle="1">
    <w:name w:val="xl55"/>
    <w:basedOn w:val="809"/>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58" w:customStyle="1">
    <w:name w:val="xl44"/>
    <w:basedOn w:val="809"/>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59" w:customStyle="1">
    <w:name w:val="¨¨¡À¨º???¡À?"/>
    <w:basedOn w:val="809"/>
    <w:qFormat/>
  </w:style>
  <w:style w:type="paragraph" w:styleId="1960" w:customStyle="1">
    <w:name w:val="xl46"/>
    <w:basedOn w:val="809"/>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sz w:val="22"/>
      <w:lang w:eastAsia="en-US"/>
    </w:rPr>
  </w:style>
  <w:style w:type="paragraph" w:styleId="1961" w:customStyle="1">
    <w:name w:val="xl40"/>
    <w:basedOn w:val="809"/>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62" w:customStyle="1">
    <w:name w:val="xl36"/>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int="eastAsia" w:ascii="宋体" w:hAnsi="宋体"/>
      <w:sz w:val="22"/>
      <w:lang w:eastAsia="en-US"/>
    </w:rPr>
  </w:style>
  <w:style w:type="paragraph" w:styleId="1963" w:customStyle="1">
    <w:name w:val="xl38"/>
    <w:basedOn w:val="809"/>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64" w:customStyle="1">
    <w:name w:val="xl59"/>
    <w:basedOn w:val="809"/>
    <w:qFormat/>
    <w:pPr>
      <w:jc w:val="center"/>
      <w:spacing w:before="100" w:beforeAutospacing="1" w:after="100" w:afterAutospacing="1"/>
      <w:pBdr>
        <w:bottom w:val="single" w:color="auto" w:sz="4" w:space="0"/>
      </w:pBdr>
    </w:pPr>
    <w:rPr>
      <w:rFonts w:ascii="Arial Unicode MS" w:hAnsi="Arial Unicode MS" w:eastAsia="Arial Unicode MS"/>
      <w:sz w:val="32"/>
      <w:lang w:eastAsia="en-US"/>
    </w:rPr>
  </w:style>
  <w:style w:type="paragraph" w:styleId="1965" w:customStyle="1">
    <w:name w:val="xl57"/>
    <w:basedOn w:val="809"/>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66" w:customStyle="1">
    <w:name w:val="_Style 85"/>
    <w:basedOn w:val="809"/>
    <w:qFormat/>
    <w:pPr>
      <w:spacing w:after="160" w:line="240" w:lineRule="exact"/>
    </w:pPr>
  </w:style>
  <w:style w:type="paragraph" w:styleId="1967" w:customStyle="1">
    <w:name w:val="xl48"/>
    <w:basedOn w:val="809"/>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68" w:customStyle="1">
    <w:name w:val="xl45"/>
    <w:basedOn w:val="809"/>
    <w:qFormat/>
    <w:pP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69" w:customStyle="1">
    <w:name w:val="xl53"/>
    <w:basedOn w:val="809"/>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70" w:customStyle="1">
    <w:name w:val="xl58"/>
    <w:basedOn w:val="809"/>
    <w:qFormat/>
    <w:pPr>
      <w:jc w:val="center"/>
      <w:spacing w:before="100" w:beforeAutospacing="1" w:after="100" w:afterAutospacing="1"/>
      <w:pBdr>
        <w:bottom w:val="single" w:color="auto" w:sz="4" w:space="0"/>
      </w:pBdr>
    </w:pPr>
    <w:rPr>
      <w:rFonts w:hint="eastAsia" w:ascii="宋体" w:hAnsi="宋体"/>
      <w:sz w:val="32"/>
      <w:lang w:eastAsia="en-US"/>
    </w:rPr>
  </w:style>
  <w:style w:type="paragraph" w:styleId="1971" w:customStyle="1">
    <w:name w:val="xl41"/>
    <w:basedOn w:val="809"/>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72" w:customStyle="1">
    <w:name w:val="xl56"/>
    <w:basedOn w:val="809"/>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73" w:customStyle="1">
    <w:name w:val="xl52"/>
    <w:basedOn w:val="809"/>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74" w:customStyle="1">
    <w:name w:val="xl49"/>
    <w:basedOn w:val="809"/>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character" w:styleId="1975" w:customStyle="1">
    <w:name w:val="h Char Char"/>
    <w:qFormat/>
    <w:rPr>
      <w:rFonts w:eastAsia="宋体"/>
      <w:sz w:val="24"/>
      <w:lang w:val="en-US" w:eastAsia="zh-CN" w:bidi="ar-SA"/>
    </w:rPr>
  </w:style>
  <w:style w:type="paragraph" w:styleId="1976" w:customStyle="1">
    <w:name w:val="Char Char2 Char Char"/>
    <w:basedOn w:val="809"/>
    <w:qFormat/>
    <w:pPr>
      <w:spacing w:after="160" w:line="240" w:lineRule="exact"/>
    </w:pPr>
  </w:style>
  <w:style w:type="paragraph" w:styleId="1977" w:customStyle="1">
    <w:name w:val="Char Char Char Char Char Char Char Char Char Char Char Char Char1"/>
    <w:basedOn w:val="822"/>
    <w:qFormat/>
    <w:pPr>
      <w:ind w:left="357"/>
      <w:spacing w:line="436" w:lineRule="exact"/>
      <w:widowControl w:val="off"/>
      <w:outlineLvl w:val="3"/>
    </w:pPr>
    <w:rPr>
      <w:rFonts w:ascii="Tahoma" w:hAnsi="Tahoma"/>
      <w:b/>
      <w:szCs w:val="24"/>
    </w:rPr>
  </w:style>
  <w:style w:type="paragraph" w:styleId="1978" w:customStyle="1">
    <w:name w:val="_Style 87"/>
    <w:basedOn w:val="809"/>
    <w:qFormat/>
    <w:pPr>
      <w:spacing w:after="160" w:line="240" w:lineRule="exact"/>
    </w:pPr>
  </w:style>
  <w:style w:type="character" w:styleId="1979" w:customStyle="1">
    <w:name w:val="h Char"/>
    <w:qFormat/>
    <w:rPr>
      <w:rFonts w:eastAsia="宋体"/>
      <w:sz w:val="24"/>
      <w:lang w:val="en-US" w:eastAsia="zh-CN"/>
    </w:rPr>
  </w:style>
  <w:style w:type="paragraph" w:styleId="1980" w:customStyle="1">
    <w:name w:val="xl22"/>
    <w:basedOn w:val="809"/>
    <w:qFormat/>
    <w:pPr>
      <w:jc w:val="center"/>
      <w:spacing w:before="100" w:beforeAutospacing="1" w:after="100" w:afterAutospacing="1"/>
    </w:pPr>
    <w:rPr>
      <w:rFonts w:hint="eastAsia" w:ascii="宋体" w:hAnsi="宋体" w:cs="Arial Unicode MS"/>
      <w:szCs w:val="24"/>
      <w:lang w:eastAsia="en-US"/>
    </w:rPr>
  </w:style>
  <w:style w:type="paragraph" w:styleId="1981" w:customStyle="1">
    <w:name w:val="Char1 Char Char Char Char Char"/>
    <w:basedOn w:val="809"/>
    <w:qFormat/>
    <w:pPr>
      <w:spacing w:after="160" w:line="240" w:lineRule="exact"/>
    </w:pPr>
    <w:rPr>
      <w:rFonts w:ascii="Tahoma" w:hAnsi="Tahoma" w:cs="Tahoma"/>
      <w:sz w:val="20"/>
      <w:lang w:eastAsia="en-US"/>
    </w:rPr>
  </w:style>
  <w:style w:type="character" w:styleId="1982" w:customStyle="1">
    <w:name w:val="TargetId"/>
    <w:qFormat/>
    <w:rPr>
      <w:vanish/>
      <w:color w:val="ff00ff"/>
    </w:rPr>
  </w:style>
  <w:style w:type="character" w:styleId="1983" w:customStyle="1">
    <w:name w:val="h Char Char1"/>
    <w:qFormat/>
    <w:rPr>
      <w:rFonts w:eastAsia="宋体"/>
      <w:sz w:val="24"/>
      <w:lang w:val="en-US" w:eastAsia="zh-CN"/>
    </w:rPr>
  </w:style>
  <w:style w:type="paragraph" w:styleId="1984" w:customStyle="1">
    <w:name w:val="Plain Text2"/>
    <w:basedOn w:val="809"/>
    <w:qFormat/>
    <w:pPr>
      <w:jc w:val="both"/>
      <w:widowControl w:val="off"/>
    </w:pPr>
    <w:rPr>
      <w:rFonts w:ascii="宋体" w:hAnsi="Courier New" w:eastAsia="楷体_GB2312"/>
      <w:sz w:val="26"/>
    </w:rPr>
  </w:style>
  <w:style w:type="paragraph" w:styleId="1985" w:customStyle="1">
    <w:name w:val="正文文字格式"/>
    <w:basedOn w:val="809"/>
    <w:qFormat/>
    <w:pPr>
      <w:ind w:firstLine="505"/>
      <w:spacing w:line="460" w:lineRule="exact"/>
      <w:widowControl w:val="off"/>
    </w:pPr>
    <w:rPr>
      <w:rFonts w:ascii="宋体"/>
    </w:rPr>
  </w:style>
  <w:style w:type="character" w:styleId="1986" w:customStyle="1">
    <w:name w:val="hongf-16"/>
    <w:qFormat/>
  </w:style>
  <w:style w:type="character" w:styleId="1987" w:customStyle="1">
    <w:name w:val="Char Char31"/>
    <w:qFormat/>
    <w:rPr>
      <w:sz w:val="18"/>
      <w:szCs w:val="18"/>
    </w:rPr>
  </w:style>
  <w:style w:type="paragraph" w:styleId="1988" w:customStyle="1">
    <w:name w:val="Para 1"/>
    <w:basedOn w:val="809"/>
    <w:next w:val="809"/>
    <w:qFormat/>
    <w:pPr>
      <w:spacing w:after="480" w:line="360" w:lineRule="auto"/>
    </w:pPr>
    <w:rPr>
      <w:rFonts w:ascii="Arial" w:hAnsi="Arial"/>
      <w:lang w:eastAsia="en-US"/>
    </w:rPr>
  </w:style>
  <w:style w:type="paragraph" w:styleId="1989" w:customStyle="1">
    <w:name w:val="Para 2"/>
    <w:basedOn w:val="809"/>
    <w:qFormat/>
    <w:pPr>
      <w:ind w:left="360" w:hanging="360"/>
      <w:spacing w:before="240" w:after="240"/>
      <w:tabs>
        <w:tab w:val="left" w:pos="360" w:leader="none"/>
      </w:tabs>
    </w:pPr>
    <w:rPr>
      <w:rFonts w:ascii="Arial" w:hAnsi="Arial"/>
      <w:lang w:eastAsia="en-US"/>
    </w:rPr>
  </w:style>
  <w:style w:type="table" w:styleId="1990" w:customStyle="1">
    <w:name w:val="网格型311"/>
    <w:basedOn w:val="813"/>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991" w:customStyle="1">
    <w:name w:val="Char Char2 Char Char1"/>
    <w:basedOn w:val="809"/>
    <w:qFormat/>
    <w:pPr>
      <w:spacing w:after="160" w:line="240" w:lineRule="exact"/>
    </w:pPr>
  </w:style>
  <w:style w:type="paragraph" w:styleId="1992" w:customStyle="1">
    <w:name w:val="Char1 Char Char Char Char Char1"/>
    <w:basedOn w:val="809"/>
    <w:qFormat/>
    <w:pPr>
      <w:spacing w:after="160" w:line="240" w:lineRule="exact"/>
    </w:pPr>
    <w:rPr>
      <w:rFonts w:ascii="Tahoma" w:hAnsi="Tahoma" w:cs="Tahoma"/>
      <w:sz w:val="20"/>
      <w:lang w:eastAsia="en-US"/>
    </w:rPr>
  </w:style>
  <w:style w:type="character" w:styleId="1993" w:customStyle="1">
    <w:name w:val="Char Char32"/>
    <w:qFormat/>
    <w:rPr>
      <w:sz w:val="18"/>
      <w:szCs w:val="18"/>
    </w:rPr>
  </w:style>
  <w:style w:type="table" w:styleId="1994" w:customStyle="1">
    <w:name w:val="网格型3111"/>
    <w:basedOn w:val="81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95" w:customStyle="1">
    <w:name w:val="网格型21111"/>
    <w:basedOn w:val="813"/>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96" w:customStyle="1">
    <w:name w:val="网格型211111"/>
    <w:basedOn w:val="81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97" w:customStyle="1">
    <w:name w:val="网格型12"/>
    <w:basedOn w:val="813"/>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998" w:customStyle="1">
    <w:name w:val="正文_2"/>
    <w:qFormat/>
    <w:pPr>
      <w:jc w:val="both"/>
      <w:widowControl w:val="off"/>
    </w:pPr>
    <w:rPr>
      <w:rFonts w:ascii="Calibri" w:hAnsi="Calibri"/>
      <w:sz w:val="21"/>
      <w:szCs w:val="22"/>
    </w:rPr>
  </w:style>
  <w:style w:type="table" w:styleId="1999" w:customStyle="1">
    <w:name w:val="网格型5"/>
    <w:basedOn w:val="81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000" w:customStyle="1">
    <w:name w:val="spelle"/>
    <w:qFormat/>
  </w:style>
  <w:style w:type="paragraph" w:styleId="2001" w:customStyle="1">
    <w:name w:val="Char Char Char Char Char Char Char Char Char Char2"/>
    <w:basedOn w:val="809"/>
    <w:qFormat/>
    <w:pPr>
      <w:ind w:left="360" w:hanging="360"/>
      <w:jc w:val="both"/>
      <w:widowControl w:val="off"/>
      <w:tabs>
        <w:tab w:val="left" w:pos="360" w:leader="none"/>
      </w:tabs>
    </w:pPr>
    <w:rPr>
      <w:szCs w:val="24"/>
    </w:rPr>
  </w:style>
  <w:style w:type="paragraph" w:styleId="2002" w:customStyle="1">
    <w:name w:val="Char Char Char2"/>
    <w:basedOn w:val="822"/>
    <w:qFormat/>
    <w:pPr>
      <w:jc w:val="both"/>
      <w:widowControl w:val="off"/>
    </w:pPr>
    <w:rPr>
      <w:rFonts w:ascii="Tahoma" w:hAnsi="Tahoma"/>
    </w:rPr>
  </w:style>
  <w:style w:type="paragraph" w:styleId="2003" w:customStyle="1">
    <w:name w:val="纯文本6"/>
    <w:basedOn w:val="809"/>
    <w:qFormat/>
    <w:rPr>
      <w:rFonts w:ascii="宋体" w:hAnsi="Courier New" w:eastAsia="楷体_GB2312"/>
      <w:sz w:val="26"/>
    </w:rPr>
  </w:style>
  <w:style w:type="paragraph" w:styleId="2004" w:customStyle="1">
    <w:name w:val="Char1 Char Char Char Char Char Char2"/>
    <w:basedOn w:val="809"/>
    <w:qFormat/>
    <w:pPr>
      <w:jc w:val="both"/>
      <w:widowControl w:val="off"/>
    </w:pPr>
    <w:rPr>
      <w:rFonts w:ascii="宋体"/>
    </w:rPr>
  </w:style>
  <w:style w:type="paragraph" w:styleId="2005" w:customStyle="1">
    <w:name w:val="Char1 Char Char Char2"/>
    <w:basedOn w:val="809"/>
    <w:qFormat/>
    <w:rPr>
      <w:szCs w:val="24"/>
    </w:rPr>
  </w:style>
  <w:style w:type="paragraph" w:styleId="2006" w:customStyle="1">
    <w:name w:val="Char Char Char Char Char Char2"/>
    <w:basedOn w:val="822"/>
    <w:qFormat/>
    <w:pPr>
      <w:jc w:val="both"/>
      <w:spacing w:line="360" w:lineRule="auto"/>
      <w:widowControl w:val="off"/>
    </w:pPr>
    <w:rPr>
      <w:rFonts w:ascii="Tahoma" w:hAnsi="Tahoma"/>
    </w:rPr>
  </w:style>
  <w:style w:type="paragraph" w:styleId="2007" w:customStyle="1">
    <w:name w:val="Char Char4"/>
    <w:basedOn w:val="809"/>
    <w:qFormat/>
    <w:pPr>
      <w:spacing w:after="160" w:line="240" w:lineRule="exact"/>
    </w:pPr>
    <w:rPr>
      <w:sz w:val="21"/>
    </w:rPr>
  </w:style>
  <w:style w:type="paragraph" w:styleId="2008" w:customStyle="1">
    <w:name w:val="正文4"/>
    <w:uiPriority w:val="99"/>
    <w:qFormat/>
    <w:pPr>
      <w:jc w:val="both"/>
      <w:spacing w:line="312" w:lineRule="atLeast"/>
      <w:widowControl w:val="off"/>
    </w:pPr>
    <w:rPr>
      <w:rFonts w:ascii="宋体"/>
      <w:sz w:val="24"/>
    </w:rPr>
  </w:style>
  <w:style w:type="paragraph" w:styleId="2009" w:customStyle="1">
    <w:name w:val="Char6"/>
    <w:basedOn w:val="809"/>
    <w:qFormat/>
    <w:pPr>
      <w:ind w:left="840" w:hanging="420"/>
      <w:jc w:val="both"/>
      <w:widowControl w:val="off"/>
      <w:tabs>
        <w:tab w:val="left" w:pos="840" w:leader="none"/>
      </w:tabs>
    </w:pPr>
    <w:rPr>
      <w:szCs w:val="24"/>
    </w:rPr>
  </w:style>
  <w:style w:type="paragraph" w:styleId="2010" w:customStyle="1">
    <w:name w:val="Char Char Char1 Char Char Char Char2"/>
    <w:basedOn w:val="809"/>
    <w:qFormat/>
    <w:pPr>
      <w:spacing w:after="160" w:line="240" w:lineRule="exact"/>
    </w:pPr>
  </w:style>
  <w:style w:type="table" w:styleId="2011" w:customStyle="1">
    <w:name w:val="网格型13"/>
    <w:basedOn w:val="813"/>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12" w:customStyle="1">
    <w:name w:val="网格型231"/>
    <w:basedOn w:val="81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013" w:customStyle="1">
    <w:name w:val="Char Char201"/>
    <w:qFormat/>
    <w:rPr>
      <w:rFonts w:eastAsia="楷体_GB2312"/>
      <w:b/>
      <w:sz w:val="44"/>
      <w:lang w:val="en-US" w:eastAsia="zh-CN" w:bidi="ar-SA"/>
    </w:rPr>
  </w:style>
  <w:style w:type="character" w:styleId="2014" w:customStyle="1">
    <w:name w:val="Char Char181"/>
    <w:qFormat/>
    <w:rPr>
      <w:rFonts w:eastAsia="楷体_GB2312"/>
      <w:b/>
      <w:sz w:val="44"/>
      <w:lang w:val="en-US" w:eastAsia="zh-CN" w:bidi="ar-SA"/>
    </w:rPr>
  </w:style>
  <w:style w:type="character" w:styleId="2015" w:customStyle="1">
    <w:name w:val="Char Char191"/>
    <w:qFormat/>
    <w:rPr>
      <w:rFonts w:ascii="Arial" w:hAnsi="Arial" w:eastAsia="黑体"/>
      <w:b/>
      <w:bCs/>
      <w:sz w:val="32"/>
      <w:szCs w:val="32"/>
      <w:lang w:val="en-US" w:eastAsia="zh-CN" w:bidi="ar-SA"/>
    </w:rPr>
  </w:style>
  <w:style w:type="character" w:styleId="2016" w:customStyle="1">
    <w:name w:val="Char Char22"/>
    <w:qFormat/>
    <w:rPr>
      <w:rFonts w:eastAsia="宋体"/>
      <w:smallCaps/>
      <w:sz w:val="48"/>
      <w:szCs w:val="48"/>
      <w:lang w:val="en-US" w:eastAsia="zh-CN" w:bidi="ar-SA"/>
    </w:rPr>
  </w:style>
  <w:style w:type="character" w:styleId="2017" w:customStyle="1">
    <w:name w:val="Char Char171"/>
    <w:qFormat/>
    <w:rPr>
      <w:rFonts w:ascii="Arial" w:hAnsi="Arial" w:eastAsia="黑体"/>
      <w:b/>
      <w:sz w:val="30"/>
      <w:szCs w:val="24"/>
      <w:lang w:val="en-US" w:eastAsia="zh-CN" w:bidi="ar-SA"/>
    </w:rPr>
  </w:style>
  <w:style w:type="character" w:styleId="2018" w:customStyle="1">
    <w:name w:val="Char Char161"/>
    <w:qFormat/>
    <w:rPr>
      <w:rFonts w:ascii="宋体" w:hAnsi="Arial" w:eastAsia="宋体"/>
      <w:b/>
      <w:color w:val="000000"/>
      <w:sz w:val="28"/>
      <w:szCs w:val="24"/>
      <w:lang w:val="en-US" w:eastAsia="zh-CN" w:bidi="ar-SA"/>
    </w:rPr>
  </w:style>
  <w:style w:type="paragraph" w:styleId="2019" w:customStyle="1">
    <w:name w:val="修订2"/>
    <w:semiHidden/>
    <w:qFormat/>
    <w:rPr>
      <w:sz w:val="24"/>
    </w:rPr>
  </w:style>
  <w:style w:type="paragraph" w:styleId="2020" w:customStyle="1">
    <w:name w:val="TOC 标题2"/>
    <w:basedOn w:val="1027"/>
    <w:next w:val="809"/>
    <w:qFormat/>
    <w:pPr>
      <w:jc w:val="left"/>
      <w:spacing w:before="480" w:after="0" w:line="276" w:lineRule="auto"/>
      <w:widowControl/>
      <w:outlineLvl w:val="9"/>
    </w:pPr>
    <w:rPr>
      <w:rFonts w:ascii="Cambria" w:hAnsi="Cambria" w:eastAsia="宋体"/>
      <w:bCs/>
      <w:color w:val="365f91"/>
      <w:sz w:val="28"/>
      <w:szCs w:val="28"/>
    </w:rPr>
  </w:style>
  <w:style w:type="paragraph" w:styleId="2021" w:customStyle="1">
    <w:name w:val="Char Char2 Char Char Char Char2"/>
    <w:basedOn w:val="822"/>
    <w:qFormat/>
    <w:pPr>
      <w:spacing w:line="360" w:lineRule="auto"/>
    </w:pPr>
    <w:rPr>
      <w:szCs w:val="24"/>
    </w:rPr>
  </w:style>
  <w:style w:type="paragraph" w:styleId="2022" w:customStyle="1">
    <w:name w:val="Char Char Char1 Char2"/>
    <w:basedOn w:val="822"/>
    <w:qFormat/>
    <w:pPr>
      <w:jc w:val="both"/>
      <w:spacing w:line="360" w:lineRule="auto"/>
      <w:widowControl w:val="off"/>
    </w:pPr>
    <w:rPr>
      <w:rFonts w:ascii="Tahoma" w:hAnsi="Tahoma"/>
      <w:szCs w:val="24"/>
    </w:rPr>
  </w:style>
  <w:style w:type="paragraph" w:styleId="2023" w:customStyle="1">
    <w:name w:val="Char Char Char Char Char Char Char Char Char1 Char2"/>
    <w:basedOn w:val="822"/>
    <w:qFormat/>
    <w:pPr>
      <w:jc w:val="both"/>
      <w:spacing w:line="360" w:lineRule="auto"/>
      <w:widowControl w:val="off"/>
    </w:pPr>
    <w:rPr>
      <w:sz w:val="21"/>
      <w:szCs w:val="24"/>
    </w:rPr>
  </w:style>
  <w:style w:type="paragraph" w:styleId="2024" w:customStyle="1">
    <w:name w:val="Char Char Char Char Char Char Char Char Char1 Char Char Char Char2"/>
    <w:basedOn w:val="822"/>
    <w:qFormat/>
    <w:pPr>
      <w:jc w:val="both"/>
      <w:spacing w:line="360" w:lineRule="auto"/>
      <w:widowControl w:val="off"/>
    </w:pPr>
    <w:rPr>
      <w:rFonts w:ascii="Tahoma" w:hAnsi="Tahoma"/>
      <w:szCs w:val="24"/>
    </w:rPr>
  </w:style>
  <w:style w:type="paragraph" w:styleId="2025" w:customStyle="1">
    <w:name w:val="Char Char72"/>
    <w:basedOn w:val="809"/>
    <w:qFormat/>
    <w:pPr>
      <w:ind w:left="720" w:hanging="720"/>
      <w:jc w:val="both"/>
      <w:widowControl w:val="off"/>
      <w:tabs>
        <w:tab w:val="left" w:pos="600" w:leader="none"/>
        <w:tab w:val="left" w:pos="720" w:leader="none"/>
        <w:tab w:val="left" w:pos="795" w:leader="none"/>
      </w:tabs>
    </w:pPr>
    <w:rPr>
      <w:szCs w:val="24"/>
    </w:rPr>
  </w:style>
  <w:style w:type="paragraph" w:styleId="2026" w:customStyle="1">
    <w:name w:val="Char Char Char Char1 Char Char Char1"/>
    <w:basedOn w:val="809"/>
    <w:qFormat/>
    <w:pPr>
      <w:spacing w:after="160" w:line="240" w:lineRule="exact"/>
    </w:pPr>
    <w:rPr>
      <w:rFonts w:ascii="Verdana" w:hAnsi="Verdana"/>
      <w:sz w:val="20"/>
      <w:lang w:eastAsia="en-US"/>
    </w:rPr>
  </w:style>
  <w:style w:type="paragraph" w:styleId="2027" w:customStyle="1">
    <w:name w:val="Char Char Char Char12"/>
    <w:basedOn w:val="809"/>
    <w:qFormat/>
    <w:pPr>
      <w:spacing w:after="160" w:line="240" w:lineRule="exact"/>
    </w:pPr>
    <w:rPr>
      <w:rFonts w:ascii="Verdana" w:hAnsi="Verdana"/>
      <w:sz w:val="20"/>
      <w:lang w:eastAsia="en-US"/>
    </w:rPr>
  </w:style>
  <w:style w:type="paragraph" w:styleId="2028" w:customStyle="1">
    <w:name w:val="Char Char Char Char Char Char Char Char Char Char Char Char Char2"/>
    <w:basedOn w:val="809"/>
    <w:qFormat/>
    <w:pPr>
      <w:spacing w:after="160" w:line="240" w:lineRule="exact"/>
    </w:pPr>
    <w:rPr>
      <w:rFonts w:ascii="Verdana" w:hAnsi="Verdana" w:eastAsia="仿宋_GB2312"/>
      <w:lang w:eastAsia="en-US"/>
    </w:rPr>
  </w:style>
  <w:style w:type="table" w:styleId="2029" w:customStyle="1">
    <w:name w:val="Table Normal16"/>
    <w:qFormat/>
    <w:rPr>
      <w:rFonts w:eastAsia="Arial Unicode MS"/>
    </w:rPr>
    <w:tblPr>
      <w:tblCellMar>
        <w:left w:w="0" w:type="dxa"/>
        <w:top w:w="0" w:type="dxa"/>
        <w:right w:w="0" w:type="dxa"/>
        <w:bottom w:w="0" w:type="dxa"/>
      </w:tblCellMar>
    </w:tblPr>
  </w:style>
  <w:style w:type="table" w:styleId="2030" w:customStyle="1">
    <w:name w:val="网格型212"/>
    <w:basedOn w:val="81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31" w:customStyle="1">
    <w:name w:val="网格型32"/>
    <w:basedOn w:val="81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32" w:customStyle="1">
    <w:name w:val="网格型41"/>
    <w:basedOn w:val="81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33" w:customStyle="1">
    <w:name w:val="网格型51"/>
    <w:basedOn w:val="81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34" w:customStyle="1">
    <w:name w:val="网格型221"/>
    <w:basedOn w:val="81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35" w:customStyle="1">
    <w:name w:val="网格型6"/>
    <w:basedOn w:val="81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036" w:customStyle="1">
    <w:name w:val="纯文本7"/>
    <w:basedOn w:val="809"/>
    <w:qFormat/>
    <w:rPr>
      <w:rFonts w:ascii="宋体" w:hAnsi="Courier New" w:eastAsia="楷体_GB2312"/>
      <w:sz w:val="26"/>
    </w:rPr>
  </w:style>
  <w:style w:type="paragraph" w:styleId="2037" w:customStyle="1">
    <w:name w:val="Char13"/>
    <w:basedOn w:val="809"/>
    <w:qFormat/>
    <w:pPr>
      <w:ind w:left="720" w:hanging="720"/>
      <w:jc w:val="both"/>
      <w:widowControl w:val="off"/>
      <w:tabs>
        <w:tab w:val="left" w:pos="360" w:leader="none"/>
        <w:tab w:val="left" w:pos="720" w:leader="none"/>
      </w:tabs>
    </w:pPr>
  </w:style>
  <w:style w:type="paragraph" w:styleId="2038" w:customStyle="1">
    <w:name w:val="Char Char Char Char Char Char3"/>
    <w:basedOn w:val="822"/>
    <w:qFormat/>
    <w:pPr>
      <w:jc w:val="both"/>
      <w:spacing w:line="360" w:lineRule="auto"/>
      <w:widowControl w:val="off"/>
    </w:pPr>
    <w:rPr>
      <w:rFonts w:ascii="Tahoma" w:hAnsi="Tahoma"/>
    </w:rPr>
  </w:style>
  <w:style w:type="paragraph" w:styleId="2039" w:customStyle="1">
    <w:name w:val="Char1 Char Char Char3"/>
    <w:basedOn w:val="809"/>
    <w:qFormat/>
    <w:rPr>
      <w:szCs w:val="24"/>
    </w:rPr>
  </w:style>
  <w:style w:type="paragraph" w:styleId="2040" w:customStyle="1">
    <w:name w:val="Char Char Char1 Char Char Char Char3"/>
    <w:basedOn w:val="809"/>
    <w:qFormat/>
    <w:pPr>
      <w:spacing w:after="160" w:line="240" w:lineRule="exact"/>
    </w:pPr>
  </w:style>
  <w:style w:type="paragraph" w:styleId="2041" w:customStyle="1">
    <w:name w:val="Char Char Char Char Char Char Char Char Char Char3"/>
    <w:basedOn w:val="809"/>
    <w:qFormat/>
    <w:pPr>
      <w:ind w:left="720" w:hanging="720"/>
      <w:jc w:val="both"/>
      <w:widowControl w:val="off"/>
      <w:tabs>
        <w:tab w:val="left" w:pos="360" w:leader="none"/>
        <w:tab w:val="left" w:pos="720" w:leader="none"/>
      </w:tabs>
    </w:pPr>
    <w:rPr>
      <w:szCs w:val="24"/>
    </w:rPr>
  </w:style>
  <w:style w:type="paragraph" w:styleId="2042" w:customStyle="1">
    <w:name w:val="Char Char6"/>
    <w:basedOn w:val="809"/>
    <w:qFormat/>
    <w:pPr>
      <w:spacing w:after="160" w:line="240" w:lineRule="exact"/>
    </w:pPr>
    <w:rPr>
      <w:sz w:val="21"/>
    </w:rPr>
  </w:style>
  <w:style w:type="paragraph" w:styleId="2043" w:customStyle="1">
    <w:name w:val="列表段落2"/>
    <w:basedOn w:val="809"/>
    <w:qFormat/>
    <w:pPr>
      <w:ind w:firstLine="420"/>
      <w:jc w:val="both"/>
      <w:widowControl w:val="off"/>
    </w:pPr>
    <w:rPr>
      <w:sz w:val="21"/>
      <w:szCs w:val="21"/>
    </w:rPr>
  </w:style>
  <w:style w:type="paragraph" w:styleId="2044" w:customStyle="1">
    <w:name w:val="Char Char Char Char Char Char Char Char Char1 Char3"/>
    <w:basedOn w:val="822"/>
    <w:qFormat/>
    <w:pPr>
      <w:spacing w:line="360" w:lineRule="auto"/>
    </w:pPr>
  </w:style>
  <w:style w:type="paragraph" w:styleId="2045" w:customStyle="1">
    <w:name w:val="xl2539"/>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6" w:customStyle="1">
    <w:name w:val="xl2540"/>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7" w:customStyle="1">
    <w:name w:val="xl2541"/>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8" w:customStyle="1">
    <w:name w:val="xl2542"/>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9" w:customStyle="1">
    <w:name w:val="xl2543"/>
    <w:basedOn w:val="809"/>
    <w:qFormat/>
    <w:pPr>
      <w:jc w:val="center"/>
      <w:spacing w:before="100" w:beforeAutospacing="1" w:after="100" w:afterAutospacing="1"/>
    </w:pPr>
    <w:rPr>
      <w:rFonts w:ascii="黑体" w:hAnsi="黑体" w:eastAsia="黑体" w:cs="宋体"/>
      <w:sz w:val="16"/>
      <w:szCs w:val="16"/>
    </w:rPr>
  </w:style>
  <w:style w:type="paragraph" w:styleId="2050" w:customStyle="1">
    <w:name w:val="xl2544"/>
    <w:basedOn w:val="809"/>
    <w:qFormat/>
    <w:pPr>
      <w:spacing w:before="100" w:beforeAutospacing="1" w:after="100" w:afterAutospacing="1"/>
    </w:pPr>
    <w:rPr>
      <w:rFonts w:ascii="黑体" w:hAnsi="黑体" w:eastAsia="黑体" w:cs="宋体"/>
      <w:sz w:val="16"/>
      <w:szCs w:val="16"/>
    </w:rPr>
  </w:style>
  <w:style w:type="paragraph" w:styleId="2051" w:customStyle="1">
    <w:name w:val="xl2545"/>
    <w:basedOn w:val="809"/>
    <w:qFormat/>
    <w:pPr>
      <w:jc w:val="center"/>
      <w:spacing w:before="100" w:beforeAutospacing="1" w:after="100" w:afterAutospacing="1"/>
    </w:pPr>
    <w:rPr>
      <w:rFonts w:ascii="黑体" w:hAnsi="黑体" w:eastAsia="黑体" w:cs="宋体"/>
      <w:sz w:val="16"/>
      <w:szCs w:val="16"/>
    </w:rPr>
  </w:style>
  <w:style w:type="paragraph" w:styleId="2052" w:customStyle="1">
    <w:name w:val="xl2546"/>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3" w:customStyle="1">
    <w:name w:val="xl2547"/>
    <w:basedOn w:val="809"/>
    <w:qFormat/>
    <w:pPr>
      <w:spacing w:before="100" w:beforeAutospacing="1" w:after="100" w:afterAutospacing="1"/>
    </w:pPr>
    <w:rPr>
      <w:rFonts w:ascii="黑体" w:hAnsi="黑体" w:eastAsia="黑体" w:cs="宋体"/>
      <w:sz w:val="16"/>
      <w:szCs w:val="16"/>
    </w:rPr>
  </w:style>
  <w:style w:type="paragraph" w:styleId="2054" w:customStyle="1">
    <w:name w:val="xl2548"/>
    <w:basedOn w:val="809"/>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5" w:customStyle="1">
    <w:name w:val="xl2549"/>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6" w:customStyle="1">
    <w:name w:val="xl2550"/>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7" w:customStyle="1">
    <w:name w:val="xl2551"/>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8" w:customStyle="1">
    <w:name w:val="xl2552"/>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9" w:customStyle="1">
    <w:name w:val="xl2553"/>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2060" w:customStyle="1">
    <w:name w:val="xl2554"/>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2061" w:customStyle="1">
    <w:name w:val="xl2555"/>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62" w:customStyle="1">
    <w:name w:val="xl2556"/>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63" w:customStyle="1">
    <w:name w:val="xl2557"/>
    <w:basedOn w:val="80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64" w:customStyle="1">
    <w:name w:val="xl2558"/>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65" w:customStyle="1">
    <w:name w:val="xl2559"/>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66" w:customStyle="1">
    <w:name w:val="xl2560"/>
    <w:basedOn w:val="809"/>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character" w:styleId="2067" w:customStyle="1">
    <w:name w:val="批注文字 Char5"/>
    <w:qFormat/>
    <w:rPr>
      <w:sz w:val="24"/>
    </w:rPr>
  </w:style>
  <w:style w:type="table" w:styleId="2068" w:customStyle="1">
    <w:name w:val="网格型14"/>
    <w:basedOn w:val="813"/>
    <w:uiPriority w:val="39"/>
    <w:qFormat/>
    <w:rPr>
      <w:rFonts w:ascii="等线" w:hAnsi="等线" w:eastAsia="等线"/>
    </w:rPr>
    <w:tblPr>
      <w:tblInd w:w="0" w:type="dxa"/>
      <w:tblCellMar>
        <w:left w:w="108" w:type="dxa"/>
        <w:top w:w="0" w:type="dxa"/>
        <w:right w:w="108" w:type="dxa"/>
        <w:bottom w:w="0" w:type="dxa"/>
      </w:tblCellMar>
    </w:tblPr>
  </w:style>
  <w:style w:type="table" w:styleId="2069" w:customStyle="1">
    <w:name w:val="网格型24"/>
    <w:basedOn w:val="813"/>
    <w:qFormat/>
    <w:rPr>
      <w:rFonts w:ascii="Calibri" w:hAnsi="Calibri"/>
    </w:rPr>
    <w:tblPr>
      <w:tblInd w:w="0" w:type="dxa"/>
      <w:tblCellMar>
        <w:left w:w="108" w:type="dxa"/>
        <w:top w:w="0" w:type="dxa"/>
        <w:right w:w="108" w:type="dxa"/>
        <w:bottom w:w="0" w:type="dxa"/>
      </w:tblCellMar>
    </w:tblPr>
  </w:style>
  <w:style w:type="table" w:styleId="2070" w:customStyle="1">
    <w:name w:val="网格型33"/>
    <w:basedOn w:val="813"/>
    <w:qFormat/>
    <w:rPr>
      <w:rFonts w:ascii="Calibri" w:hAnsi="Calibri"/>
    </w:rPr>
    <w:tblPr>
      <w:tblInd w:w="0" w:type="dxa"/>
      <w:tblCellMar>
        <w:left w:w="108" w:type="dxa"/>
        <w:top w:w="0" w:type="dxa"/>
        <w:right w:w="108" w:type="dxa"/>
        <w:bottom w:w="0" w:type="dxa"/>
      </w:tblCellMar>
    </w:tblPr>
  </w:style>
  <w:style w:type="table" w:styleId="2071" w:customStyle="1">
    <w:name w:val="Table Normal17"/>
    <w:qFormat/>
    <w:rPr>
      <w:rFonts w:eastAsia="Arial Unicode MS"/>
    </w:rPr>
    <w:tblPr>
      <w:tblCellMar>
        <w:left w:w="0" w:type="dxa"/>
        <w:top w:w="0" w:type="dxa"/>
        <w:right w:w="0" w:type="dxa"/>
        <w:bottom w:w="0" w:type="dxa"/>
      </w:tblCellMar>
    </w:tblPr>
  </w:style>
  <w:style w:type="table" w:styleId="2072" w:customStyle="1">
    <w:name w:val="网格型213"/>
    <w:basedOn w:val="813"/>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73" w:customStyle="1">
    <w:name w:val="网格型112"/>
    <w:basedOn w:val="813"/>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74" w:customStyle="1">
    <w:name w:val="网格型2112"/>
    <w:basedOn w:val="81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75" w:customStyle="1">
    <w:name w:val="网格型312"/>
    <w:basedOn w:val="813"/>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76" w:customStyle="1">
    <w:name w:val="网格型3112"/>
    <w:basedOn w:val="81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77" w:customStyle="1">
    <w:name w:val="网格型21112"/>
    <w:basedOn w:val="813"/>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78" w:customStyle="1">
    <w:name w:val="网格型211112"/>
    <w:basedOn w:val="81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79" w:customStyle="1">
    <w:name w:val="网格型232"/>
    <w:basedOn w:val="81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80" w:customStyle="1">
    <w:name w:val="Table Normal18"/>
    <w:qFormat/>
    <w:rPr>
      <w:rFonts w:eastAsia="Arial Unicode MS"/>
    </w:rPr>
    <w:tblPr>
      <w:tblCellMar>
        <w:left w:w="0" w:type="dxa"/>
        <w:top w:w="0" w:type="dxa"/>
        <w:right w:w="0" w:type="dxa"/>
        <w:bottom w:w="0" w:type="dxa"/>
      </w:tblCellMar>
    </w:tblPr>
  </w:style>
  <w:style w:type="paragraph" w:styleId="2081" w:customStyle="1">
    <w:name w:val="msonormal"/>
    <w:basedOn w:val="809"/>
    <w:qFormat/>
    <w:pPr>
      <w:spacing w:before="100" w:beforeAutospacing="1" w:after="100" w:afterAutospacing="1"/>
    </w:pPr>
    <w:rPr>
      <w:rFonts w:ascii="宋体" w:hAnsi="宋体" w:cs="宋体"/>
      <w:szCs w:val="24"/>
    </w:rPr>
  </w:style>
  <w:style w:type="character" w:styleId="2082" w:customStyle="1">
    <w:name w:val="称呼 Char"/>
    <w:qFormat/>
    <w:rPr>
      <w:rFonts w:ascii="宋体" w:hAnsi="宋体" w:eastAsia="等线"/>
      <w:sz w:val="28"/>
      <w:szCs w:val="28"/>
    </w:rPr>
  </w:style>
  <w:style w:type="character" w:styleId="2083" w:customStyle="1">
    <w:name w:val="正文文本 3 Char"/>
    <w:qFormat/>
    <w:rPr>
      <w:rFonts w:ascii="Arial" w:hAnsi="Arial" w:eastAsia="新宋体" w:cs="Arial"/>
      <w:b/>
      <w:bCs/>
    </w:rPr>
  </w:style>
  <w:style w:type="character" w:styleId="2084" w:customStyle="1">
    <w:name w:val="信息标题 Char"/>
    <w:qFormat/>
    <w:rPr>
      <w:rFonts w:ascii="Arial" w:hAnsi="Arial"/>
      <w:sz w:val="24"/>
      <w:shd w:val="pct5" w:color="auto" w:fill="auto"/>
      <w:lang w:eastAsia="en-US"/>
    </w:rPr>
  </w:style>
  <w:style w:type="table" w:styleId="2085" w:customStyle="1">
    <w:name w:val="网格型15"/>
    <w:basedOn w:val="813"/>
    <w:uiPriority w:val="39"/>
    <w:qFormat/>
    <w:rPr>
      <w:rFonts w:ascii="等线" w:hAnsi="等线" w:eastAsia="等线"/>
    </w:rPr>
    <w:tblPr>
      <w:tblInd w:w="0" w:type="dxa"/>
      <w:tblCellMar>
        <w:left w:w="108" w:type="dxa"/>
        <w:top w:w="0" w:type="dxa"/>
        <w:right w:w="108" w:type="dxa"/>
        <w:bottom w:w="0" w:type="dxa"/>
      </w:tblCellMar>
    </w:tblPr>
  </w:style>
  <w:style w:type="table" w:styleId="2086" w:customStyle="1">
    <w:name w:val="网格型25"/>
    <w:basedOn w:val="813"/>
    <w:qFormat/>
    <w:rPr>
      <w:rFonts w:ascii="Calibri" w:hAnsi="Calibri"/>
    </w:rPr>
    <w:tblPr>
      <w:tblInd w:w="0" w:type="dxa"/>
      <w:tblCellMar>
        <w:left w:w="108" w:type="dxa"/>
        <w:top w:w="0" w:type="dxa"/>
        <w:right w:w="108" w:type="dxa"/>
        <w:bottom w:w="0" w:type="dxa"/>
      </w:tblCellMar>
    </w:tblPr>
  </w:style>
  <w:style w:type="table" w:styleId="2087" w:customStyle="1">
    <w:name w:val="网格型34"/>
    <w:basedOn w:val="813"/>
    <w:qFormat/>
    <w:rPr>
      <w:rFonts w:ascii="Calibri" w:hAnsi="Calibri"/>
    </w:rPr>
    <w:tblPr>
      <w:tblInd w:w="0" w:type="dxa"/>
      <w:tblCellMar>
        <w:left w:w="108" w:type="dxa"/>
        <w:top w:w="0" w:type="dxa"/>
        <w:right w:w="108" w:type="dxa"/>
        <w:bottom w:w="0" w:type="dxa"/>
      </w:tblCellMar>
    </w:tblPr>
  </w:style>
  <w:style w:type="table" w:styleId="2088" w:customStyle="1">
    <w:name w:val="Table Normal19"/>
    <w:qFormat/>
    <w:rPr>
      <w:rFonts w:eastAsia="Arial Unicode MS"/>
    </w:rPr>
    <w:tblPr>
      <w:tblCellMar>
        <w:left w:w="0" w:type="dxa"/>
        <w:top w:w="0" w:type="dxa"/>
        <w:right w:w="0" w:type="dxa"/>
        <w:bottom w:w="0" w:type="dxa"/>
      </w:tblCellMar>
    </w:tblPr>
  </w:style>
  <w:style w:type="table" w:styleId="2089" w:customStyle="1">
    <w:name w:val="网格型214"/>
    <w:basedOn w:val="813"/>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0" w:customStyle="1">
    <w:name w:val="网格型113"/>
    <w:basedOn w:val="813"/>
    <w:uiPriority w:val="39"/>
    <w:qFormat/>
    <w:rPr>
      <w:rFonts w:ascii="等线" w:hAnsi="等线" w:eastAsia="等线"/>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1" w:customStyle="1">
    <w:name w:val="网格型2113"/>
    <w:basedOn w:val="81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2" w:customStyle="1">
    <w:name w:val="网格型313"/>
    <w:basedOn w:val="813"/>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3" w:customStyle="1">
    <w:name w:val="网格型3113"/>
    <w:basedOn w:val="81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4" w:customStyle="1">
    <w:name w:val="网格型21113"/>
    <w:basedOn w:val="813"/>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5" w:customStyle="1">
    <w:name w:val="网格型211113"/>
    <w:basedOn w:val="81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6" w:customStyle="1">
    <w:name w:val="网格型121"/>
    <w:basedOn w:val="813"/>
    <w:uiPriority w:val="39"/>
    <w:qFormat/>
    <w:rPr>
      <w:rFonts w:ascii="等线" w:hAnsi="等线" w:eastAsia="等线"/>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7" w:customStyle="1">
    <w:name w:val="网格型131"/>
    <w:basedOn w:val="813"/>
    <w:uiPriority w:val="39"/>
    <w:qFormat/>
    <w:rPr>
      <w:rFonts w:ascii="等线" w:hAnsi="等线" w:eastAsia="等线"/>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8" w:customStyle="1">
    <w:name w:val="网格型233"/>
    <w:basedOn w:val="81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9" w:customStyle="1">
    <w:name w:val="Table Normal110"/>
    <w:qFormat/>
    <w:rPr>
      <w:rFonts w:eastAsia="Arial Unicode MS"/>
    </w:rPr>
    <w:tblPr>
      <w:tblCellMar>
        <w:left w:w="0" w:type="dxa"/>
        <w:top w:w="0" w:type="dxa"/>
        <w:right w:w="0" w:type="dxa"/>
        <w:bottom w:w="0" w:type="dxa"/>
      </w:tblCellMar>
    </w:tblPr>
  </w:style>
  <w:style w:type="table" w:styleId="2100" w:customStyle="1">
    <w:name w:val="Table Normal21"/>
    <w:unhideWhenUsed/>
    <w:qFormat/>
    <w:rPr>
      <w:rFonts w:ascii="Arial" w:hAnsi="Arial" w:cs="Arial"/>
      <w:color w:val="000000"/>
      <w:sz w:val="21"/>
      <w:szCs w:val="21"/>
    </w:rPr>
    <w:tblPr>
      <w:tblCellMar>
        <w:left w:w="0" w:type="dxa"/>
        <w:top w:w="0" w:type="dxa"/>
        <w:right w:w="0" w:type="dxa"/>
        <w:bottom w:w="0" w:type="dxa"/>
      </w:tblCellMar>
    </w:tblPr>
  </w:style>
  <w:style w:type="table" w:styleId="2101" w:customStyle="1">
    <w:name w:val="网格型7"/>
    <w:basedOn w:val="813"/>
    <w:uiPriority w:val="59"/>
    <w:qFormat/>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02" w:customStyle="1">
    <w:name w:val="网格型1211"/>
    <w:basedOn w:val="813"/>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03" w:customStyle="1">
    <w:name w:val="网格型1311"/>
    <w:basedOn w:val="813"/>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04" w:customStyle="1">
    <w:name w:val="网格型16"/>
    <w:basedOn w:val="813"/>
    <w:uiPriority w:val="39"/>
    <w:qFormat/>
    <w:rPr>
      <w:rFonts w:ascii="等线" w:hAnsi="等线" w:eastAsia="等线"/>
    </w:rPr>
    <w:tblPr>
      <w:tblInd w:w="0" w:type="dxa"/>
      <w:tblCellMar>
        <w:left w:w="108" w:type="dxa"/>
        <w:top w:w="0" w:type="dxa"/>
        <w:right w:w="108" w:type="dxa"/>
        <w:bottom w:w="0" w:type="dxa"/>
      </w:tblCellMar>
    </w:tblPr>
  </w:style>
  <w:style w:type="table" w:styleId="2105" w:customStyle="1">
    <w:name w:val="网格型26"/>
    <w:basedOn w:val="813"/>
    <w:qFormat/>
    <w:rPr>
      <w:rFonts w:ascii="Calibri" w:hAnsi="Calibri"/>
    </w:rPr>
    <w:tblPr>
      <w:tblInd w:w="0" w:type="dxa"/>
      <w:tblCellMar>
        <w:left w:w="108" w:type="dxa"/>
        <w:top w:w="0" w:type="dxa"/>
        <w:right w:w="108" w:type="dxa"/>
        <w:bottom w:w="0" w:type="dxa"/>
      </w:tblCellMar>
    </w:tblPr>
  </w:style>
  <w:style w:type="table" w:styleId="2106" w:customStyle="1">
    <w:name w:val="网格型35"/>
    <w:basedOn w:val="813"/>
    <w:qFormat/>
    <w:rPr>
      <w:rFonts w:ascii="Calibri" w:hAnsi="Calibri"/>
    </w:rPr>
    <w:tblPr>
      <w:tblInd w:w="0" w:type="dxa"/>
      <w:tblCellMar>
        <w:left w:w="108" w:type="dxa"/>
        <w:top w:w="0" w:type="dxa"/>
        <w:right w:w="108" w:type="dxa"/>
        <w:bottom w:w="0" w:type="dxa"/>
      </w:tblCellMar>
    </w:tblPr>
  </w:style>
  <w:style w:type="table" w:styleId="2107" w:customStyle="1">
    <w:name w:val="Table Normal20"/>
    <w:qFormat/>
    <w:rPr>
      <w:rFonts w:eastAsia="Arial Unicode MS"/>
    </w:rPr>
    <w:tblPr>
      <w:tblCellMar>
        <w:left w:w="0" w:type="dxa"/>
        <w:top w:w="0" w:type="dxa"/>
        <w:right w:w="0" w:type="dxa"/>
        <w:bottom w:w="0" w:type="dxa"/>
      </w:tblCellMar>
    </w:tblPr>
  </w:style>
  <w:style w:type="table" w:styleId="2108" w:customStyle="1">
    <w:name w:val="网格型215"/>
    <w:basedOn w:val="813"/>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09" w:customStyle="1">
    <w:name w:val="网格型114"/>
    <w:basedOn w:val="813"/>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0" w:customStyle="1">
    <w:name w:val="网格型2114"/>
    <w:basedOn w:val="81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1" w:customStyle="1">
    <w:name w:val="网格型314"/>
    <w:basedOn w:val="813"/>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2" w:customStyle="1">
    <w:name w:val="网格型3114"/>
    <w:basedOn w:val="81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3" w:customStyle="1">
    <w:name w:val="网格型21114"/>
    <w:basedOn w:val="813"/>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4" w:customStyle="1">
    <w:name w:val="网格型211114"/>
    <w:basedOn w:val="81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5" w:customStyle="1">
    <w:name w:val="网格型234"/>
    <w:basedOn w:val="81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6" w:customStyle="1">
    <w:name w:val="Table Normal111"/>
    <w:qFormat/>
    <w:rPr>
      <w:rFonts w:eastAsia="Arial Unicode MS"/>
    </w:rPr>
    <w:tblPr>
      <w:tblCellMar>
        <w:left w:w="0" w:type="dxa"/>
        <w:top w:w="0" w:type="dxa"/>
        <w:right w:w="0" w:type="dxa"/>
        <w:bottom w:w="0" w:type="dxa"/>
      </w:tblCellMar>
    </w:tblPr>
  </w:style>
  <w:style w:type="paragraph" w:styleId="2117" w:customStyle="1">
    <w:name w:val="修订3"/>
    <w:uiPriority w:val="99"/>
    <w:semiHidden/>
    <w:qFormat/>
    <w:rPr>
      <w:rFonts w:ascii="Calibri" w:hAnsi="Calibri"/>
      <w:sz w:val="24"/>
      <w:szCs w:val="24"/>
    </w:rPr>
  </w:style>
  <w:style w:type="paragraph" w:styleId="2118" w:customStyle="1">
    <w:name w:val="参数表格"/>
    <w:basedOn w:val="809"/>
    <w:qFormat/>
    <w:pPr>
      <w:spacing w:line="360" w:lineRule="auto"/>
    </w:pPr>
    <w:rPr>
      <w:rFonts w:ascii="宋体" w:hAnsi="宋体"/>
      <w:szCs w:val="24"/>
    </w:rPr>
  </w:style>
  <w:style w:type="paragraph" w:styleId="2119" w:customStyle="1">
    <w:name w:val="修订4"/>
    <w:uiPriority w:val="99"/>
    <w:semiHidden/>
    <w:qFormat/>
    <w:rPr>
      <w:rFonts w:ascii="Calibri" w:hAnsi="Calibri"/>
      <w:sz w:val="24"/>
      <w:szCs w:val="24"/>
    </w:rPr>
  </w:style>
  <w:style w:type="paragraph" w:styleId="2120" w:customStyle="1">
    <w:name w:val="Normal_17"/>
    <w:qFormat/>
    <w:rPr>
      <w:rFonts w:eastAsia="Times New Roman"/>
      <w:sz w:val="24"/>
      <w:szCs w:val="24"/>
    </w:rPr>
  </w:style>
  <w:style w:type="character" w:styleId="2121" w:customStyle="1">
    <w:name w:val="页眉 Char4"/>
    <w:basedOn w:val="812"/>
    <w:link w:val="844"/>
    <w:uiPriority w:val="99"/>
    <w:semiHidden/>
    <w:rPr>
      <w:sz w:val="18"/>
      <w:szCs w:val="18"/>
    </w:rPr>
  </w:style>
  <w:style w:type="character" w:styleId="2122" w:customStyle="1">
    <w:name w:val="页脚 Char4"/>
    <w:basedOn w:val="812"/>
    <w:link w:val="843"/>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jszfcg.jsczt.cn/&#65289;&#33719;&#21462;&#25307;&#26631;&#25991;&#20214;&#65292;&#24182;&#20110;2024/" TargetMode="External"/><Relationship Id="rId18" Type="http://schemas.openxmlformats.org/officeDocument/2006/relationships/image" Target="media/image1.emf"/><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9"/>
    <customShpInfo spid="_x0000_s1027"/>
  </customShpExts>
</s:customData>
</file>

<file path=customXml/itemProps1.xml><?xml version="1.0" encoding="utf-8"?>
<ds:datastoreItem xmlns:ds="http://schemas.openxmlformats.org/officeDocument/2006/customXml" ds:itemID="{296896BA-28E8-480C-9A9E-D95342456A2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金树梅</cp:lastModifiedBy>
  <cp:revision>19</cp:revision>
  <dcterms:created xsi:type="dcterms:W3CDTF">2024-06-11T02:42:00Z</dcterms:created>
  <dcterms:modified xsi:type="dcterms:W3CDTF">2024-06-14T04:17:32Z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9A554F4E1DFE4545AE51D2030F156E8F_13</vt:lpwstr>
  </property>
  <property fmtid="{D5CDD505-2E9C-101B-9397-08002B2CF9AE}" pid="4" name="commondata">
    <vt:lpwstr>eyJoZGlkIjoiMzZhMGY2MmIzNWY0NTUzYTUwMjVlOTA3MzQ5OTgxMTgifQ==</vt:lpwstr>
  </property>
</Properties>
</file>