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1E074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滨海县新时代文明实践中心红色记忆厅改造提升项目（三次）补充通知</w:t>
      </w:r>
    </w:p>
    <w:p w14:paraId="667F3814">
      <w:pPr>
        <w:jc w:val="center"/>
        <w:rPr>
          <w:rFonts w:hint="eastAsia"/>
          <w:b/>
          <w:bCs/>
          <w:sz w:val="32"/>
          <w:szCs w:val="40"/>
        </w:rPr>
      </w:pPr>
    </w:p>
    <w:p w14:paraId="012E37A8"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各潜在投标人：</w:t>
      </w:r>
    </w:p>
    <w:p w14:paraId="6528D523">
      <w:pPr>
        <w:ind w:firstLine="560"/>
        <w:jc w:val="both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①采购需求1 全彩显示屏第12条描述：</w:t>
      </w:r>
      <w:r>
        <w:rPr>
          <w:rFonts w:hint="eastAsia" w:asciiTheme="minorHAnsi" w:eastAsiaTheme="minorEastAsia"/>
          <w:b w:val="0"/>
          <w:bCs w:val="0"/>
          <w:sz w:val="28"/>
          <w:szCs w:val="36"/>
          <w:lang w:val="en-US" w:eastAsia="zh-CN"/>
        </w:rPr>
        <w:t>“★通过独有技术提高屏体的黑色水平，增强屏体的对比度，同时提高观看的舒适度，黑色亮度≤0.0005cd/㎡ （投标时提供表面具有CMA或ilac-MRA或CNAS标识的检测报告扫描件）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”。现修改为：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>“</w:t>
      </w:r>
      <w:r>
        <w:rPr>
          <w:rFonts w:hint="eastAsia" w:asciiTheme="minorHAnsi" w:eastAsiaTheme="minorEastAsia"/>
          <w:b w:val="0"/>
          <w:bCs w:val="0"/>
          <w:sz w:val="28"/>
          <w:szCs w:val="36"/>
          <w:u w:val="single"/>
          <w:lang w:val="en-US" w:eastAsia="zh-CN"/>
        </w:rPr>
        <w:t>★通过技术提高屏体的黑色水平，增强屏体的对比度，同时提高观看的舒适度，黑色亮度≤0.0005cd/㎡ （投标时提供表面具有CMA或ilac-MRA或CNAS标识的检测报告扫描件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>”</w:t>
      </w:r>
    </w:p>
    <w:p w14:paraId="0458C4E2">
      <w:pPr>
        <w:ind w:firstLine="560"/>
        <w:jc w:val="both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②原评标办法企业资信中：“</w:t>
      </w:r>
      <w:r>
        <w:rPr>
          <w:rFonts w:hint="eastAsia" w:asciiTheme="minorHAnsi" w:eastAsiaTheme="minorEastAsia"/>
          <w:b w:val="0"/>
          <w:bCs w:val="0"/>
          <w:sz w:val="28"/>
          <w:szCs w:val="36"/>
          <w:lang w:val="en-US" w:eastAsia="zh-CN"/>
        </w:rPr>
        <w:t>1.投标人具有有效期内的展览工程企业水平证书的，得2分，未提供不得分。2.投标人具有有效期内的个人数据隐私保护管理证书的，得2分，未提供不得分。注：投标时须提供上述证书扫描件，否则不得分。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”现修改为：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>“1.投标人具有有效期内的展览工程企业水平证书的，得1分，未提供不得分。2.投标人具有有效期内的个人数据隐私保护管理证书的，得1分，未提供不得分。注：投标时须提供上述证书扫描件，否则不得分。”</w:t>
      </w:r>
    </w:p>
    <w:p w14:paraId="4FBB55EF">
      <w:pPr>
        <w:ind w:firstLine="56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③</w:t>
      </w:r>
      <w:r>
        <w:rPr>
          <w:rFonts w:hint="eastAsia" w:asciiTheme="minorHAnsi" w:eastAsiaTheme="minorEastAsia"/>
          <w:b w:val="0"/>
          <w:bCs w:val="0"/>
          <w:sz w:val="28"/>
          <w:szCs w:val="36"/>
          <w:lang w:val="en-US" w:eastAsia="zh-CN"/>
        </w:rPr>
        <w:t>原评标办法售后服务方案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：“投标人具有完善的售后服务体系,针对本项目提供切实可行的方案，评委按照以下标准进行打分：（1）售后质量及服务方案；（2）故障处理方案；（3）应急处理方案进行评审打分。注：方案内容描述全面合理符合采购需求的得6分，每有一项内容缺失的扣2分；每有一处内容存在缺陷或不满足要求的扣1分，扣完为止。（缺陷或不满足指：内容不全面、与实际需求不符、内容不清晰或交叉混乱、套用其他项目方案、有规范性或常识性错误、存在无关的事项、凭空编造、存在不可能实现的夸大情形等任意一种情形）。”</w:t>
      </w:r>
    </w:p>
    <w:p w14:paraId="2E906615">
      <w:pPr>
        <w:ind w:firstLine="560"/>
        <w:jc w:val="both"/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现修改为：“</w:t>
      </w:r>
      <w:r>
        <w:rPr>
          <w:rFonts w:hint="eastAsia" w:asciiTheme="minorHAnsi" w:eastAsiaTheme="minorEastAsia"/>
          <w:b w:val="0"/>
          <w:bCs w:val="0"/>
          <w:sz w:val="28"/>
          <w:szCs w:val="36"/>
          <w:u w:val="single"/>
          <w:lang w:val="en-US" w:eastAsia="zh-CN"/>
        </w:rPr>
        <w:t>投标人具有完善的售后服务体系,针对本项目提供切实可行的方案，评委按照以下标准进行打分：（1）售后质量及服务方案；（2）故障处理方案；（3）应急处理方案进行评审打分。注：方案内容描述全面合理符合采购需求的得8分，每有一项内容缺失的扣2分；每有一处内容存在缺陷或不满足要求的扣1分，扣完为止。（缺陷或不满足指：内容不全面、与实际需求不符、内容不清晰或交叉混乱、套用其他项目方案、有规范性或常识性错误、存在无关的事项、凭空编造、存在不可能实现的夸大情形等任意一种情形）。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”</w:t>
      </w:r>
    </w:p>
    <w:p w14:paraId="58D0D6AF"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3FED3209"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3C7E2E80">
      <w:pPr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中共滨海县委宣传部</w:t>
      </w:r>
    </w:p>
    <w:p w14:paraId="42E3B695">
      <w:pPr>
        <w:jc w:val="righ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2025年7月21日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621A"/>
    <w:rsid w:val="07563646"/>
    <w:rsid w:val="0B7A250D"/>
    <w:rsid w:val="0F053294"/>
    <w:rsid w:val="103E7FAD"/>
    <w:rsid w:val="21B856E5"/>
    <w:rsid w:val="28A6098D"/>
    <w:rsid w:val="2E2F16FD"/>
    <w:rsid w:val="3058256D"/>
    <w:rsid w:val="319E0453"/>
    <w:rsid w:val="336E2C47"/>
    <w:rsid w:val="3E846C23"/>
    <w:rsid w:val="42FC76D0"/>
    <w:rsid w:val="4FDB5C01"/>
    <w:rsid w:val="520143BB"/>
    <w:rsid w:val="5E783C56"/>
    <w:rsid w:val="63AB687C"/>
    <w:rsid w:val="6B842554"/>
    <w:rsid w:val="78450B71"/>
    <w:rsid w:val="7AD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930</Characters>
  <Lines>0</Lines>
  <Paragraphs>0</Paragraphs>
  <TotalTime>0</TotalTime>
  <ScaleCrop>false</ScaleCrop>
  <LinksUpToDate>false</LinksUpToDate>
  <CharactersWithSpaces>933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2025-07-21T01:17:00Z</dcterms:created>
  <dc:creator>Administrator</dc:creator>
  <cp:lastModifiedBy>嫉容</cp:lastModifiedBy>
  <dcterms:modified xsi:type="dcterms:W3CDTF">2025-07-21T01:29:45Z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eyJoZGlkIjoiMmIwN2I0N2VmMTcyZjlkMzM2YWY4NDViZDQ4ZjRiMjAiLCJ1c2VySWQiOiIzNDIxNDI5NjQifQ==</vt:lpwstr>
  </property>
  <property fmtid="{D5CDD505-2E9C-101B-9397-08002B2CF9AE}" pid="4" name="ICV">
    <vt:lpwstr>5A1FA9672DB34A3BA208715BB7DDA662_12</vt:lpwstr>
  </property>
</Properties>
</file>