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sz w:val="32"/>
        </w:rPr>
      </w:pPr>
      <w:r>
        <w:rPr>
          <w:rFonts w:hint="eastAsia" w:ascii="宋体" w:hAnsi="宋体"/>
          <w:sz w:val="32"/>
        </w:rPr>
        <w:t xml:space="preserve">       </w:t>
      </w:r>
      <w:r/>
    </w:p>
    <w:p>
      <w:pPr>
        <w:jc w:val="both"/>
        <w:rPr>
          <w:rFonts w:hint="eastAsia"/>
          <w:sz w:val="84"/>
          <w:szCs w:val="84"/>
          <w:lang w:eastAsia="zh-CN"/>
        </w:rPr>
      </w:pPr>
      <w:r>
        <w:rPr>
          <w:rFonts w:hint="eastAsia"/>
          <w:sz w:val="84"/>
          <w:szCs w:val="84"/>
          <w:lang w:eastAsia="zh-CN"/>
        </w:rPr>
      </w:r>
      <w:r/>
    </w:p>
    <w:p>
      <w:pPr>
        <w:jc w:val="center"/>
        <w:rPr>
          <w:rFonts w:hint="eastAsia"/>
          <w:b/>
          <w:bCs/>
          <w:sz w:val="84"/>
          <w:szCs w:val="84"/>
        </w:rPr>
      </w:pPr>
      <w:r>
        <w:rPr>
          <w:rFonts w:hint="eastAsia"/>
          <w:b/>
          <w:bCs/>
          <w:sz w:val="84"/>
          <w:szCs w:val="84"/>
          <w:lang w:eastAsia="zh-CN"/>
        </w:rPr>
        <w:t xml:space="preserve">招标</w:t>
      </w:r>
      <w:r>
        <w:rPr>
          <w:rFonts w:hint="eastAsia"/>
          <w:b/>
          <w:bCs/>
          <w:sz w:val="84"/>
          <w:szCs w:val="84"/>
        </w:rPr>
        <w:t xml:space="preserve">文件</w:t>
      </w:r>
      <w:r/>
    </w:p>
    <w:p>
      <w:pPr>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71"/>
        <w:jc w:val="both"/>
        <w:rPr>
          <w:rFonts w:hint="eastAsia"/>
        </w:rPr>
      </w:pPr>
      <w:r>
        <w:rPr>
          <w:rFonts w:hint="eastAsia"/>
        </w:rPr>
      </w:r>
      <w:r/>
    </w:p>
    <w:p>
      <w:pPr>
        <w:ind w:firstLine="643"/>
        <w:jc w:val="left"/>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JSZC-320324-JSRS-G2025-0006</w:t>
      </w:r>
      <w:r>
        <w:rPr>
          <w:rFonts w:hint="eastAsia" w:ascii="宋体" w:hAnsi="宋体" w:eastAsia="宋体" w:cs="宋体"/>
          <w:b/>
          <w:bCs/>
          <w:color w:val="auto"/>
          <w:sz w:val="32"/>
          <w:highlight w:val="none"/>
        </w:rPr>
        <w:t xml:space="preserve">                                    </w:t>
      </w:r>
      <w:r/>
    </w:p>
    <w:p>
      <w:pPr>
        <w:ind w:left="2244" w:hanging="1606"/>
        <w:jc w:val="left"/>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cs="宋体"/>
          <w:b/>
          <w:bCs/>
          <w:color w:val="auto"/>
          <w:sz w:val="32"/>
          <w:highlight w:val="none"/>
          <w:lang w:eastAsia="zh-CN"/>
        </w:rPr>
        <w:t xml:space="preserve">江苏徐州空港经济开发区开发建设规划及规划环境影响报告书编制项目</w:t>
      </w:r>
      <w:r/>
    </w:p>
    <w:p>
      <w:pPr>
        <w:ind w:firstLine="643"/>
        <w:jc w:val="left"/>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采购单位：</w:t>
      </w:r>
      <w:r>
        <w:rPr>
          <w:rFonts w:hint="eastAsia" w:ascii="宋体" w:hAnsi="宋体" w:cs="宋体"/>
          <w:b/>
          <w:bCs/>
          <w:color w:val="auto"/>
          <w:sz w:val="32"/>
          <w:highlight w:val="none"/>
          <w:lang w:eastAsia="zh-CN"/>
        </w:rPr>
        <w:t xml:space="preserve">睢宁县双沟镇人民政府</w:t>
      </w:r>
      <w:r/>
    </w:p>
    <w:p>
      <w:pPr>
        <w:pStyle w:val="771"/>
        <w:jc w:val="both"/>
        <w:rPr>
          <w:rFonts w:hint="eastAsia"/>
        </w:rPr>
      </w:pPr>
      <w:r>
        <w:rPr>
          <w:rFonts w:hint="eastAsia"/>
        </w:rPr>
      </w:r>
      <w:r/>
    </w:p>
    <w:p>
      <w:pPr>
        <w:jc w:val="center"/>
        <w:spacing w:line="360" w:lineRule="auto"/>
        <w:rPr>
          <w:rFonts w:hint="eastAsia" w:ascii="宋体" w:hAnsi="宋体" w:eastAsia="宋体" w:cs="宋体"/>
          <w:color w:val="auto"/>
          <w:szCs w:val="21"/>
          <w:highlight w:val="none"/>
        </w:rPr>
      </w:pPr>
      <w:r>
        <w:rPr>
          <w:rFonts w:hint="eastAsia" w:hAnsi="宋体" w:eastAsia="宋体"/>
          <w:color w:val="000000"/>
          <w:sz w:val="32"/>
          <w:highlight w:val="none"/>
          <w:lang w:eastAsia="zh-CN"/>
        </w:rPr>
        <mc:AlternateContent>
          <mc:Choice Requires="wpg">
            <w:drawing>
              <wp:inline xmlns:wp="http://schemas.openxmlformats.org/drawingml/2006/wordprocessingDrawing" distT="0" distB="0" distL="0" distR="0">
                <wp:extent cx="2855595" cy="1998345"/>
                <wp:effectExtent l="0" t="0" r="1905" b="1905"/>
                <wp:docPr id="2" name="图片 2" descr="58692e3877c96d948d278c3d5fdae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58692e3877c96d948d278c3d5fdaefb"/>
                        <pic:cNvPicPr>
                          <a:picLocks noChangeAspect="1"/>
                        </pic:cNvPicPr>
                        <pic:nvPr/>
                      </pic:nvPicPr>
                      <pic:blipFill>
                        <a:blip r:embed="rId16"/>
                        <a:stretch/>
                      </pic:blipFill>
                      <pic:spPr bwMode="auto">
                        <a:xfrm>
                          <a:off x="0" y="0"/>
                          <a:ext cx="2855595" cy="199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4.8pt;height:157.3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采购</w:t>
      </w:r>
      <w:r>
        <w:rPr>
          <w:rFonts w:hint="eastAsia" w:ascii="宋体" w:hAnsi="宋体" w:eastAsia="宋体" w:cs="宋体"/>
          <w:b/>
          <w:bCs/>
          <w:color w:val="auto"/>
          <w:sz w:val="32"/>
          <w:highlight w:val="none"/>
        </w:rPr>
        <w:t xml:space="preserve">代理机构：</w:t>
      </w:r>
      <w:r>
        <w:rPr>
          <w:rFonts w:hint="eastAsia" w:ascii="宋体" w:hAnsi="宋体" w:cs="宋体"/>
          <w:b/>
          <w:bCs/>
          <w:color w:val="auto"/>
          <w:sz w:val="32"/>
          <w:highlight w:val="none"/>
          <w:lang w:eastAsia="zh-CN"/>
        </w:rPr>
        <w:t xml:space="preserve">江苏润实建设项目咨询有限公司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w:t>
      </w:r>
      <w:r>
        <w:rPr>
          <w:rFonts w:hint="eastAsia" w:ascii="宋体" w:hAnsi="宋体" w:cs="宋体"/>
          <w:b/>
          <w:color w:val="auto"/>
          <w:sz w:val="32"/>
          <w:highlight w:val="none"/>
          <w:lang w:val="en-US" w:eastAsia="zh-CN"/>
        </w:rPr>
        <w:t xml:space="preserve">五</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widowControl/>
        <w:rPr>
          <w:rFonts w:ascii="宋体" w:hAnsi="宋体"/>
          <w:b/>
          <w:sz w:val="44"/>
        </w:rPr>
      </w:pPr>
      <w:r>
        <w:rPr>
          <w:rFonts w:hint="eastAsia" w:ascii="宋体" w:hAnsi="宋体"/>
          <w:b/>
          <w:sz w:val="44"/>
        </w:rPr>
        <w:t xml:space="preserve">目 录</w:t>
      </w:r>
      <w:r/>
    </w:p>
    <w:p>
      <w:pPr>
        <w:jc w:val="center"/>
        <w:spacing w:line="520" w:lineRule="exact"/>
        <w:rPr>
          <w:rFonts w:ascii="华文中宋" w:hAnsi="华文中宋" w:eastAsia="华文中宋"/>
          <w:b/>
          <w:sz w:val="44"/>
          <w:szCs w:val="44"/>
        </w:rPr>
      </w:pPr>
      <w:r/>
      <w:bookmarkStart w:id="0" w:name="_Toc522790130"/>
      <w:r/>
      <w:r/>
    </w:p>
    <w:p>
      <w:pPr>
        <w:pStyle w:val="756"/>
        <w:tabs>
          <w:tab w:val="right" w:pos="8400" w:leader="dot"/>
        </w:tabs>
        <w:rPr>
          <w:sz w:val="24"/>
          <w:szCs w:val="24"/>
        </w:rPr>
      </w:pPr>
      <w:r>
        <w:rPr>
          <w:rFonts w:hint="eastAsia" w:ascii="仿宋" w:hAnsi="仿宋" w:eastAsia="仿宋" w:cs="仿宋"/>
          <w:b/>
          <w:sz w:val="30"/>
          <w:szCs w:val="30"/>
        </w:rPr>
        <w:fldChar w:fldCharType="begin"/>
      </w:r>
      <w:r>
        <w:rPr>
          <w:rFonts w:hint="eastAsia" w:ascii="仿宋" w:hAnsi="仿宋" w:eastAsia="仿宋" w:cs="仿宋"/>
          <w:b/>
          <w:sz w:val="30"/>
          <w:szCs w:val="30"/>
        </w:rPr>
        <w:instrText xml:space="preserve"> TOC \o "1-3" \h \z \u </w:instrText>
      </w:r>
      <w:r>
        <w:rPr>
          <w:rFonts w:hint="eastAsia" w:ascii="仿宋" w:hAnsi="仿宋" w:eastAsia="仿宋" w:cs="仿宋"/>
          <w:b/>
          <w:sz w:val="30"/>
          <w:szCs w:val="30"/>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_Toc29414 </w:instrText>
      </w:r>
      <w:r>
        <w:rPr>
          <w:rFonts w:hint="eastAsia" w:ascii="仿宋" w:hAnsi="仿宋" w:eastAsia="仿宋" w:cs="仿宋"/>
          <w:sz w:val="24"/>
          <w:szCs w:val="24"/>
        </w:rPr>
        <w:fldChar w:fldCharType="separate"/>
      </w:r>
      <w:r>
        <w:rPr>
          <w:rFonts w:hint="eastAsia"/>
          <w:sz w:val="24"/>
          <w:szCs w:val="24"/>
        </w:rPr>
        <w:t xml:space="preserve">第一章</w:t>
      </w:r>
      <w:r>
        <w:rPr>
          <w:sz w:val="24"/>
          <w:szCs w:val="24"/>
        </w:rPr>
        <w:t xml:space="preserve">  </w:t>
      </w:r>
      <w:r>
        <w:rPr>
          <w:rFonts w:hint="eastAsia"/>
          <w:sz w:val="24"/>
          <w:szCs w:val="24"/>
        </w:rPr>
        <w:t xml:space="preserve">投标邀请</w:t>
      </w:r>
      <w:r>
        <w:rPr>
          <w:sz w:val="24"/>
          <w:szCs w:val="24"/>
        </w:rPr>
        <w:tab/>
      </w:r>
      <w:r>
        <w:rPr>
          <w:sz w:val="24"/>
          <w:szCs w:val="24"/>
        </w:rPr>
        <w:fldChar w:fldCharType="begin"/>
      </w:r>
      <w:r>
        <w:rPr>
          <w:sz w:val="24"/>
          <w:szCs w:val="24"/>
        </w:rPr>
        <w:instrText xml:space="preserve"> PAGEREF _Toc29414 \h </w:instrText>
      </w:r>
      <w:r>
        <w:rPr>
          <w:sz w:val="24"/>
          <w:szCs w:val="24"/>
        </w:rPr>
        <w:fldChar w:fldCharType="separate"/>
      </w:r>
      <w:r>
        <w:rPr>
          <w:sz w:val="24"/>
          <w:szCs w:val="24"/>
        </w:rPr>
        <w:t xml:space="preserve">1</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_Toc30230 </w:instrText>
      </w:r>
      <w:r>
        <w:rPr>
          <w:rFonts w:hint="eastAsia" w:ascii="仿宋" w:hAnsi="仿宋" w:eastAsia="仿宋" w:cs="仿宋"/>
          <w:sz w:val="24"/>
          <w:szCs w:val="24"/>
        </w:rPr>
        <w:fldChar w:fldCharType="separate"/>
      </w:r>
      <w:r>
        <w:rPr>
          <w:rFonts w:hint="eastAsia"/>
          <w:sz w:val="24"/>
          <w:szCs w:val="24"/>
          <w:lang w:val="en-US" w:eastAsia="zh-CN"/>
        </w:rPr>
        <w:t xml:space="preserve">第二章  投标</w:t>
      </w:r>
      <w:r>
        <w:rPr>
          <w:rFonts w:hint="eastAsia" w:ascii="Times New Roman" w:hAnsi="Times New Roman" w:cs="Times New Roman"/>
          <w:sz w:val="24"/>
          <w:szCs w:val="24"/>
          <w:lang w:val="en-US" w:eastAsia="zh-CN"/>
        </w:rPr>
        <w:t xml:space="preserve">人须知</w:t>
      </w:r>
      <w:r>
        <w:rPr>
          <w:sz w:val="24"/>
          <w:szCs w:val="24"/>
        </w:rPr>
        <w:tab/>
      </w:r>
      <w:r>
        <w:rPr>
          <w:sz w:val="24"/>
          <w:szCs w:val="24"/>
        </w:rPr>
        <w:fldChar w:fldCharType="begin"/>
      </w:r>
      <w:r>
        <w:rPr>
          <w:sz w:val="24"/>
          <w:szCs w:val="24"/>
        </w:rPr>
        <w:instrText xml:space="preserve"> PAGEREF _Toc30230 \h </w:instrText>
      </w:r>
      <w:r>
        <w:rPr>
          <w:sz w:val="24"/>
          <w:szCs w:val="24"/>
        </w:rPr>
        <w:fldChar w:fldCharType="separate"/>
      </w:r>
      <w:r>
        <w:rPr>
          <w:sz w:val="24"/>
          <w:szCs w:val="24"/>
        </w:rPr>
        <w:t xml:space="preserve">5</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_Toc10635 </w:instrText>
      </w:r>
      <w:r>
        <w:rPr>
          <w:rFonts w:hint="eastAsia" w:ascii="仿宋" w:hAnsi="仿宋" w:eastAsia="仿宋" w:cs="仿宋"/>
          <w:sz w:val="24"/>
          <w:szCs w:val="24"/>
        </w:rPr>
        <w:fldChar w:fldCharType="separate"/>
      </w:r>
      <w:r>
        <w:rPr>
          <w:rFonts w:hint="eastAsia" w:ascii="Times New Roman" w:hAnsi="Times New Roman" w:cs="Times New Roman"/>
          <w:sz w:val="24"/>
          <w:szCs w:val="24"/>
          <w:lang w:val="en-US" w:eastAsia="zh-CN"/>
        </w:rPr>
        <w:t xml:space="preserve">第三章  投标资料表</w:t>
      </w:r>
      <w:r>
        <w:rPr>
          <w:sz w:val="24"/>
          <w:szCs w:val="24"/>
        </w:rPr>
        <w:tab/>
      </w:r>
      <w:r>
        <w:rPr>
          <w:sz w:val="24"/>
          <w:szCs w:val="24"/>
        </w:rPr>
        <w:fldChar w:fldCharType="begin"/>
      </w:r>
      <w:r>
        <w:rPr>
          <w:sz w:val="24"/>
          <w:szCs w:val="24"/>
        </w:rPr>
        <w:instrText xml:space="preserve"> PAGEREF _Toc10635 \h </w:instrText>
      </w:r>
      <w:r>
        <w:rPr>
          <w:sz w:val="24"/>
          <w:szCs w:val="24"/>
        </w:rPr>
        <w:fldChar w:fldCharType="separate"/>
      </w:r>
      <w:r>
        <w:rPr>
          <w:sz w:val="24"/>
          <w:szCs w:val="24"/>
        </w:rPr>
        <w:t xml:space="preserve">16</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_Toc24012 </w:instrText>
      </w:r>
      <w:r>
        <w:rPr>
          <w:rFonts w:hint="eastAsia" w:ascii="仿宋" w:hAnsi="仿宋" w:eastAsia="仿宋" w:cs="仿宋"/>
          <w:sz w:val="24"/>
          <w:szCs w:val="24"/>
        </w:rPr>
        <w:fldChar w:fldCharType="separate"/>
      </w:r>
      <w:r>
        <w:rPr>
          <w:rFonts w:hint="eastAsia" w:ascii="Times New Roman" w:hAnsi="Times New Roman" w:cs="Times New Roman"/>
          <w:bCs/>
          <w:sz w:val="24"/>
          <w:szCs w:val="24"/>
          <w:lang w:val="en-US" w:eastAsia="zh-CN" w:bidi="ar-SA"/>
        </w:rPr>
        <w:t xml:space="preserve">第四章  评标标准</w:t>
      </w:r>
      <w:r>
        <w:rPr>
          <w:sz w:val="24"/>
          <w:szCs w:val="24"/>
        </w:rPr>
        <w:tab/>
      </w:r>
      <w:r>
        <w:rPr>
          <w:sz w:val="24"/>
          <w:szCs w:val="24"/>
        </w:rPr>
        <w:fldChar w:fldCharType="begin"/>
      </w:r>
      <w:r>
        <w:rPr>
          <w:sz w:val="24"/>
          <w:szCs w:val="24"/>
        </w:rPr>
        <w:instrText xml:space="preserve"> PAGEREF _Toc24012 \h </w:instrText>
      </w:r>
      <w:r>
        <w:rPr>
          <w:sz w:val="24"/>
          <w:szCs w:val="24"/>
        </w:rPr>
        <w:fldChar w:fldCharType="separate"/>
      </w:r>
      <w:r>
        <w:rPr>
          <w:sz w:val="24"/>
          <w:szCs w:val="24"/>
        </w:rPr>
        <w:t xml:space="preserve">24</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_Toc1053 </w:instrText>
      </w:r>
      <w:r>
        <w:rPr>
          <w:rFonts w:hint="eastAsia" w:ascii="仿宋" w:hAnsi="仿宋" w:eastAsia="仿宋" w:cs="仿宋"/>
          <w:sz w:val="24"/>
          <w:szCs w:val="24"/>
        </w:rPr>
        <w:fldChar w:fldCharType="separate"/>
      </w:r>
      <w:r>
        <w:rPr>
          <w:rFonts w:hint="eastAsia" w:ascii="Calibri" w:hAnsi="Calibri" w:eastAsia="新宋体" w:cs="Times New Roman"/>
          <w:bCs/>
          <w:sz w:val="24"/>
          <w:szCs w:val="24"/>
          <w:lang w:val="en-US" w:eastAsia="zh-CN" w:bidi="ar-SA"/>
        </w:rPr>
        <w:t xml:space="preserve">第五章  拟签订的合同文本</w:t>
      </w:r>
      <w:r>
        <w:rPr>
          <w:sz w:val="24"/>
          <w:szCs w:val="24"/>
        </w:rPr>
        <w:tab/>
      </w:r>
      <w:r>
        <w:rPr>
          <w:sz w:val="24"/>
          <w:szCs w:val="24"/>
        </w:rPr>
        <w:fldChar w:fldCharType="begin"/>
      </w:r>
      <w:r>
        <w:rPr>
          <w:sz w:val="24"/>
          <w:szCs w:val="24"/>
        </w:rPr>
        <w:instrText xml:space="preserve"> PAGEREF _Toc1053 \h </w:instrText>
      </w:r>
      <w:r>
        <w:rPr>
          <w:sz w:val="24"/>
          <w:szCs w:val="24"/>
        </w:rPr>
        <w:fldChar w:fldCharType="separate"/>
      </w:r>
      <w:r>
        <w:rPr>
          <w:sz w:val="24"/>
          <w:szCs w:val="24"/>
        </w:rPr>
        <w:t xml:space="preserve">27</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_Toc31521 </w:instrText>
      </w:r>
      <w:r>
        <w:rPr>
          <w:rFonts w:hint="eastAsia" w:ascii="仿宋" w:hAnsi="仿宋" w:eastAsia="仿宋" w:cs="仿宋"/>
          <w:sz w:val="24"/>
          <w:szCs w:val="24"/>
        </w:rPr>
        <w:fldChar w:fldCharType="separate"/>
      </w:r>
      <w:r>
        <w:rPr>
          <w:rFonts w:hint="eastAsia" w:ascii="Calibri" w:hAnsi="Calibri" w:eastAsia="新宋体" w:cs="Times New Roman"/>
          <w:bCs/>
          <w:sz w:val="24"/>
          <w:szCs w:val="24"/>
          <w:lang w:val="en-US" w:eastAsia="zh-CN" w:bidi="ar-SA"/>
        </w:rPr>
        <w:t xml:space="preserve">第六章  采购需求</w:t>
      </w:r>
      <w:r>
        <w:rPr>
          <w:sz w:val="24"/>
          <w:szCs w:val="24"/>
        </w:rPr>
        <w:tab/>
      </w:r>
      <w:r>
        <w:rPr>
          <w:sz w:val="24"/>
          <w:szCs w:val="24"/>
        </w:rPr>
        <w:fldChar w:fldCharType="begin"/>
      </w:r>
      <w:r>
        <w:rPr>
          <w:sz w:val="24"/>
          <w:szCs w:val="24"/>
        </w:rPr>
        <w:instrText xml:space="preserve"> PAGEREF _Toc31521 \h </w:instrText>
      </w:r>
      <w:r>
        <w:rPr>
          <w:sz w:val="24"/>
          <w:szCs w:val="24"/>
        </w:rPr>
        <w:fldChar w:fldCharType="separate"/>
      </w:r>
      <w:r>
        <w:rPr>
          <w:sz w:val="24"/>
          <w:szCs w:val="24"/>
        </w:rPr>
        <w:t xml:space="preserve">32</w:t>
      </w:r>
      <w:r>
        <w:rPr>
          <w:sz w:val="24"/>
          <w:szCs w:val="24"/>
        </w:rPr>
        <w:fldChar w:fldCharType="end"/>
      </w:r>
      <w:r>
        <w:rPr>
          <w:rFonts w:hint="eastAsia" w:ascii="仿宋" w:hAnsi="仿宋" w:eastAsia="仿宋" w:cs="仿宋"/>
          <w:sz w:val="24"/>
          <w:szCs w:val="24"/>
        </w:rPr>
        <w:fldChar w:fldCharType="end"/>
      </w:r>
      <w:r/>
    </w:p>
    <w:p>
      <w:pPr>
        <w:pStyle w:val="756"/>
        <w:tabs>
          <w:tab w:val="right" w:pos="8400" w:leader="dot"/>
        </w:tabs>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_Toc32416 </w:instrText>
      </w:r>
      <w:r>
        <w:rPr>
          <w:rFonts w:hint="eastAsia" w:ascii="仿宋" w:hAnsi="仿宋" w:eastAsia="仿宋" w:cs="仿宋"/>
          <w:sz w:val="24"/>
          <w:szCs w:val="24"/>
        </w:rPr>
        <w:fldChar w:fldCharType="separate"/>
      </w:r>
      <w:r>
        <w:rPr>
          <w:rFonts w:hint="eastAsia"/>
          <w:sz w:val="24"/>
          <w:szCs w:val="24"/>
        </w:rPr>
        <w:t xml:space="preserve">第七章  投标文件相关格式</w:t>
      </w:r>
      <w:r>
        <w:rPr>
          <w:sz w:val="24"/>
          <w:szCs w:val="24"/>
        </w:rPr>
        <w:tab/>
      </w:r>
      <w:r>
        <w:rPr>
          <w:sz w:val="24"/>
          <w:szCs w:val="24"/>
        </w:rPr>
        <w:fldChar w:fldCharType="begin"/>
      </w:r>
      <w:r>
        <w:rPr>
          <w:sz w:val="24"/>
          <w:szCs w:val="24"/>
        </w:rPr>
        <w:instrText xml:space="preserve"> PAGEREF _Toc32416 \h </w:instrText>
      </w:r>
      <w:r>
        <w:rPr>
          <w:sz w:val="24"/>
          <w:szCs w:val="24"/>
        </w:rPr>
        <w:fldChar w:fldCharType="separate"/>
      </w:r>
      <w:r>
        <w:rPr>
          <w:sz w:val="24"/>
          <w:szCs w:val="24"/>
        </w:rPr>
        <w:t xml:space="preserve">39</w:t>
      </w:r>
      <w:r>
        <w:rPr>
          <w:sz w:val="24"/>
          <w:szCs w:val="24"/>
        </w:rPr>
        <w:fldChar w:fldCharType="end"/>
      </w:r>
      <w:r>
        <w:rPr>
          <w:rFonts w:hint="eastAsia" w:ascii="仿宋" w:hAnsi="仿宋" w:eastAsia="仿宋" w:cs="仿宋"/>
          <w:sz w:val="24"/>
          <w:szCs w:val="24"/>
        </w:rPr>
        <w:fldChar w:fldCharType="end"/>
      </w:r>
      <w:r/>
    </w:p>
    <w:p>
      <w:pPr>
        <w:jc w:val="center"/>
        <w:spacing w:line="520" w:lineRule="exact"/>
        <w:rPr>
          <w:rFonts w:ascii="华文中宋" w:hAnsi="华文中宋" w:eastAsia="华文中宋"/>
          <w:b/>
          <w:sz w:val="44"/>
          <w:szCs w:val="44"/>
        </w:rPr>
      </w:pPr>
      <w:r>
        <w:rPr>
          <w:rFonts w:hint="eastAsia" w:ascii="仿宋" w:hAnsi="仿宋" w:eastAsia="仿宋" w:cs="仿宋"/>
          <w:szCs w:val="30"/>
        </w:rPr>
        <w:fldChar w:fldCharType="end"/>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jc w:val="center"/>
        <w:widowControl/>
        <w:rPr>
          <w:rFonts w:hint="eastAsia" w:ascii="华文中宋" w:hAnsi="华文中宋" w:eastAsia="华文中宋" w:cs="华文中宋"/>
          <w:b/>
          <w:sz w:val="44"/>
          <w:szCs w:val="44"/>
          <w:lang w:eastAsia="zh-CN"/>
        </w:rPr>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华文中宋" w:hAnsi="华文中宋" w:eastAsia="华文中宋" w:cs="华文中宋"/>
          <w:b/>
          <w:sz w:val="44"/>
          <w:szCs w:val="44"/>
          <w:lang w:eastAsia="zh-CN"/>
        </w:rPr>
      </w:r>
      <w:r/>
    </w:p>
    <w:p>
      <w:pPr>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江苏徐州空港经济开发区开发建设规划及规划环境影响报告书编制项目</w:t>
      </w:r>
      <w:r>
        <w:rPr>
          <w:rFonts w:hint="eastAsia" w:ascii="华文中宋" w:hAnsi="华文中宋" w:eastAsia="华文中宋" w:cs="华文中宋"/>
          <w:b/>
          <w:sz w:val="44"/>
          <w:szCs w:val="44"/>
        </w:rPr>
        <w:t xml:space="preserve">》招标文件</w:t>
      </w:r>
      <w:r/>
    </w:p>
    <w:p>
      <w:pPr>
        <w:ind w:firstLine="600"/>
        <w:spacing w:line="520" w:lineRule="exact"/>
        <w:rPr>
          <w:rFonts w:ascii="仿宋_GB2312" w:hAnsi="新宋体" w:eastAsia="仿宋_GB2312"/>
          <w:sz w:val="30"/>
          <w:szCs w:val="30"/>
        </w:rP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71"/>
        <w:spacing w:line="520" w:lineRule="exact"/>
      </w:pPr>
      <w:r/>
      <w:bookmarkStart w:id="1" w:name="_Toc29414"/>
      <w:r>
        <w:rPr>
          <w:rFonts w:hint="eastAsia"/>
        </w:rPr>
        <w:t xml:space="preserve">第一章</w:t>
      </w:r>
      <w:r>
        <w:t xml:space="preserve">  </w:t>
      </w:r>
      <w:r>
        <w:rPr>
          <w:rFonts w:hint="eastAsia"/>
        </w:rPr>
        <w:t xml:space="preserve">投标邀请</w:t>
      </w:r>
      <w:bookmarkEnd w:id="1"/>
      <w:r/>
      <w:r/>
    </w:p>
    <w:p>
      <w:pPr>
        <w:jc w:val="center"/>
        <w:spacing w:line="360" w:lineRule="exact"/>
        <w:rPr>
          <w:rFonts w:ascii="仿宋_GB2312" w:hAnsi="宋体" w:eastAsia="仿宋_GB2312"/>
          <w:sz w:val="30"/>
          <w:szCs w:val="30"/>
        </w:rPr>
      </w:pPr>
      <w:r>
        <w:rPr>
          <w:rFonts w:ascii="仿宋_GB2312" w:hAnsi="宋体" w:eastAsia="仿宋_GB2312"/>
          <w:sz w:val="30"/>
          <w:szCs w:val="30"/>
        </w:rPr>
      </w:r>
      <w:bookmarkEnd w:id="0"/>
      <w:r/>
      <w:r/>
    </w:p>
    <w:p>
      <w:pPr>
        <w:ind w:firstLine="6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u w:val="single"/>
          <w:lang w:val="en-US" w:eastAsia="zh-CN"/>
        </w:rPr>
        <w:t xml:space="preserve">江苏润实建设项目咨询有限公司</w:t>
      </w:r>
      <w:r>
        <w:rPr>
          <w:rFonts w:hint="eastAsia" w:ascii="宋体" w:hAnsi="宋体" w:cs="宋体"/>
          <w:sz w:val="28"/>
          <w:szCs w:val="28"/>
          <w:lang w:val="en-US" w:eastAsia="zh-CN"/>
        </w:rPr>
        <w:t xml:space="preserve">对</w:t>
      </w:r>
      <w:r>
        <w:rPr>
          <w:rFonts w:hint="eastAsia" w:ascii="宋体" w:hAnsi="宋体" w:cs="宋体"/>
          <w:sz w:val="28"/>
          <w:szCs w:val="28"/>
          <w:u w:val="single"/>
          <w:lang w:eastAsia="zh-CN"/>
        </w:rPr>
        <w:t xml:space="preserve">江苏徐州空港经济开发区开发建设规划及规划环境影响报告书编制项目</w:t>
      </w:r>
      <w:r>
        <w:rPr>
          <w:rFonts w:hint="eastAsia" w:ascii="宋体" w:hAnsi="宋体" w:eastAsia="宋体" w:cs="宋体"/>
          <w:sz w:val="28"/>
          <w:szCs w:val="28"/>
          <w:lang w:val="en-US" w:eastAsia="zh-CN"/>
        </w:rPr>
        <w:t xml:space="preserve">项目进行公开招标</w:t>
      </w:r>
      <w:r>
        <w:rPr>
          <w:rFonts w:hint="eastAsia" w:ascii="宋体" w:hAnsi="宋体" w:cs="宋体"/>
          <w:sz w:val="28"/>
          <w:szCs w:val="28"/>
          <w:lang w:val="en-US" w:eastAsia="zh-CN"/>
        </w:rPr>
        <w:t xml:space="preserve">采购</w:t>
      </w:r>
      <w:r>
        <w:rPr>
          <w:rFonts w:hint="eastAsia" w:ascii="宋体" w:hAnsi="宋体" w:eastAsia="宋体" w:cs="宋体"/>
          <w:sz w:val="28"/>
          <w:szCs w:val="28"/>
          <w:lang w:val="en-US" w:eastAsia="zh-CN"/>
        </w:rPr>
        <w:t xml:space="preserve">，</w:t>
      </w:r>
      <w:r>
        <w:rPr>
          <w:rFonts w:hint="eastAsia" w:ascii="宋体" w:hAnsi="宋体" w:eastAsia="宋体" w:cs="宋体"/>
          <w:color w:val="000000" w:themeColor="text1"/>
          <w:sz w:val="28"/>
          <w:szCs w:val="28"/>
          <w14:textFill>
            <w14:solidFill>
              <w14:schemeClr w14:val="tx1"/>
            </w14:solidFill>
          </w14:textFill>
        </w:rPr>
        <w:t xml:space="preserve">现邀请符合相关条件的供应商投标</w:t>
      </w:r>
      <w:r>
        <w:rPr>
          <w:rFonts w:hint="eastAsia" w:ascii="宋体" w:hAnsi="宋体" w:eastAsia="宋体" w:cs="宋体"/>
          <w:sz w:val="28"/>
          <w:szCs w:val="28"/>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一、项目名称和项目编号</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项目名称：江苏徐州空港经济开发区开发建设规划及规划环境影响报告书编制项目</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项目编号：</w:t>
      </w:r>
      <w:r>
        <w:rPr>
          <w:rFonts w:hint="eastAsia" w:ascii="宋体" w:hAnsi="宋体" w:cs="宋体"/>
          <w:color w:val="000000" w:themeColor="text1"/>
          <w:sz w:val="28"/>
          <w:szCs w:val="28"/>
          <w:lang w:val="en-US" w:eastAsia="zh-CN" w:bidi="ar-SA"/>
          <w14:textFill>
            <w14:solidFill>
              <w14:schemeClr w14:val="tx1"/>
            </w14:solidFill>
          </w14:textFill>
        </w:rPr>
        <w:t xml:space="preserve">JSZC-320324-JSRS-G2025-0006</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二、投标人的资格要求：</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见本项目公开招标公告。</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三、获取招标文件的时间期限、地点、方式及招标文件售价</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1．时间（时间期限）、地点、方式：</w:t>
      </w:r>
      <w:r/>
    </w:p>
    <w:p>
      <w:pPr>
        <w:ind w:right="-512" w:firstLine="480"/>
        <w:jc w:val="both"/>
        <w:keepLines w:val="0"/>
        <w:keepNext w:val="0"/>
        <w:pageBreakBefore w:val="0"/>
        <w:spacing w:line="360" w:lineRule="auto"/>
        <w:widowControl/>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招标文件提供期限：</w:t>
      </w:r>
      <w:r>
        <w:rPr>
          <w:rFonts w:hint="eastAsia" w:ascii="宋体" w:hAnsi="宋体" w:eastAsia="宋体" w:cs="宋体"/>
          <w:color w:val="000000" w:themeColor="text1"/>
          <w:sz w:val="28"/>
          <w:szCs w:val="28"/>
          <w:highlight w:val="yellow"/>
          <w:lang w:val="en-US" w:eastAsia="zh-CN" w:bidi="ar-SA"/>
          <w14:textFill>
            <w14:solidFill>
              <w14:schemeClr w14:val="tx1"/>
            </w14:solidFill>
          </w14:textFill>
        </w:rPr>
        <w:t xml:space="preserve">2025年0</w:t>
      </w:r>
      <w:r>
        <w:rPr>
          <w:rFonts w:hint="eastAsia" w:ascii="宋体" w:hAnsi="宋体" w:cs="宋体"/>
          <w:color w:val="000000" w:themeColor="text1"/>
          <w:sz w:val="28"/>
          <w:szCs w:val="28"/>
          <w:highlight w:val="yellow"/>
          <w:lang w:val="en-US" w:eastAsia="zh-CN" w:bidi="ar-SA"/>
          <w14:textFill>
            <w14:solidFill>
              <w14:schemeClr w14:val="tx1"/>
            </w14:solidFill>
          </w14:textFill>
        </w:rPr>
        <w:t xml:space="preserve">9</w:t>
      </w:r>
      <w:r>
        <w:rPr>
          <w:rFonts w:hint="eastAsia" w:ascii="宋体" w:hAnsi="宋体" w:eastAsia="宋体" w:cs="宋体"/>
          <w:color w:val="000000" w:themeColor="text1"/>
          <w:sz w:val="28"/>
          <w:szCs w:val="28"/>
          <w:highlight w:val="yellow"/>
          <w:lang w:val="en-US" w:eastAsia="zh-CN" w:bidi="ar-SA"/>
          <w14:textFill>
            <w14:solidFill>
              <w14:schemeClr w14:val="tx1"/>
            </w14:solidFill>
          </w14:textFill>
        </w:rPr>
        <w:t xml:space="preserve">月</w:t>
      </w:r>
      <w:r>
        <w:rPr>
          <w:rFonts w:hint="eastAsia" w:ascii="宋体" w:hAnsi="宋体" w:cs="宋体"/>
          <w:color w:val="000000" w:themeColor="text1"/>
          <w:sz w:val="28"/>
          <w:szCs w:val="28"/>
          <w:highlight w:val="yellow"/>
          <w:lang w:val="en-US" w:eastAsia="zh-CN" w:bidi="ar-SA"/>
          <w14:textFill>
            <w14:solidFill>
              <w14:schemeClr w14:val="tx1"/>
            </w14:solidFill>
          </w14:textFill>
        </w:rPr>
        <w:t xml:space="preserve">24</w:t>
      </w:r>
      <w:r>
        <w:rPr>
          <w:rFonts w:hint="eastAsia" w:ascii="宋体" w:hAnsi="宋体" w:eastAsia="宋体" w:cs="宋体"/>
          <w:color w:val="000000" w:themeColor="text1"/>
          <w:sz w:val="28"/>
          <w:szCs w:val="28"/>
          <w:highlight w:val="yellow"/>
          <w:lang w:val="en-US" w:eastAsia="zh-CN" w:bidi="ar-SA"/>
          <w14:textFill>
            <w14:solidFill>
              <w14:schemeClr w14:val="tx1"/>
            </w14:solidFill>
          </w14:textFill>
        </w:rPr>
        <w:t xml:space="preserve">日至2025年</w:t>
      </w:r>
      <w:r>
        <w:rPr>
          <w:rFonts w:hint="eastAsia" w:ascii="宋体" w:hAnsi="宋体" w:cs="宋体"/>
          <w:color w:val="000000" w:themeColor="text1"/>
          <w:sz w:val="28"/>
          <w:szCs w:val="28"/>
          <w:highlight w:val="yellow"/>
          <w:lang w:val="en-US" w:eastAsia="zh-CN" w:bidi="ar-SA"/>
          <w14:textFill>
            <w14:solidFill>
              <w14:schemeClr w14:val="tx1"/>
            </w14:solidFill>
          </w14:textFill>
        </w:rPr>
        <w:t xml:space="preserve">09</w:t>
      </w:r>
      <w:r>
        <w:rPr>
          <w:rFonts w:hint="eastAsia" w:ascii="宋体" w:hAnsi="宋体" w:eastAsia="宋体" w:cs="宋体"/>
          <w:color w:val="000000" w:themeColor="text1"/>
          <w:sz w:val="28"/>
          <w:szCs w:val="28"/>
          <w:highlight w:val="yellow"/>
          <w:lang w:val="en-US" w:eastAsia="zh-CN" w:bidi="ar-SA"/>
          <w14:textFill>
            <w14:solidFill>
              <w14:schemeClr w14:val="tx1"/>
            </w14:solidFill>
          </w14:textFill>
        </w:rPr>
        <w:t xml:space="preserve">月</w:t>
      </w:r>
      <w:r>
        <w:rPr>
          <w:rFonts w:hint="eastAsia" w:ascii="宋体" w:hAnsi="宋体" w:cs="宋体"/>
          <w:color w:val="000000" w:themeColor="text1"/>
          <w:sz w:val="28"/>
          <w:szCs w:val="28"/>
          <w:highlight w:val="yellow"/>
          <w:lang w:val="en-US" w:eastAsia="zh-CN" w:bidi="ar-SA"/>
          <w14:textFill>
            <w14:solidFill>
              <w14:schemeClr w14:val="tx1"/>
            </w14:solidFill>
          </w14:textFill>
        </w:rPr>
        <w:t xml:space="preserve">30</w:t>
      </w:r>
      <w:r>
        <w:rPr>
          <w:rFonts w:hint="eastAsia" w:ascii="宋体" w:hAnsi="宋体" w:eastAsia="宋体" w:cs="宋体"/>
          <w:color w:val="000000" w:themeColor="text1"/>
          <w:sz w:val="28"/>
          <w:szCs w:val="28"/>
          <w:highlight w:val="yellow"/>
          <w:lang w:val="en-US" w:eastAsia="zh-CN" w:bidi="ar-SA"/>
          <w14:textFill>
            <w14:solidFill>
              <w14:schemeClr w14:val="tx1"/>
            </w14:solidFill>
          </w14:textFill>
        </w:rPr>
        <w:t xml:space="preserve">日</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keepLines w:val="0"/>
        <w:keepNext w:val="0"/>
        <w:pageBreakBefore w:val="0"/>
        <w:spacing w:line="360" w:lineRule="auto"/>
        <w:widowControl/>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特别说明：“招标文件提供期限”后仍可以下载招标文件，“招标文件提供期限”后下载的招标文件，视为非有效方式且不做为供应商权益受到损害的证明材料和依据。</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2．招标文件售价：免费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四、投标有关信息</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1.投标截止时间：</w:t>
      </w:r>
      <w:r>
        <w:rPr>
          <w:rFonts w:hint="eastAsia" w:ascii="宋体" w:hAnsi="宋体" w:eastAsia="宋体" w:cs="宋体"/>
          <w:b/>
          <w:bCs/>
          <w:color w:val="000000" w:themeColor="text1"/>
          <w:sz w:val="28"/>
          <w:szCs w:val="28"/>
          <w:highlight w:val="yellow"/>
          <w:lang w:val="en-US" w:eastAsia="zh-CN" w:bidi="ar-SA"/>
          <w14:textFill>
            <w14:solidFill>
              <w14:schemeClr w14:val="tx1"/>
            </w14:solidFill>
          </w14:textFill>
        </w:rPr>
        <w:t xml:space="preserve">2025年10月16日09：00</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（电子招标投标交易平台（即“苏采云”系统）的国家授时中心标准时间，下同）</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2.开标时间：</w:t>
      </w:r>
      <w:r>
        <w:rPr>
          <w:rFonts w:hint="eastAsia" w:ascii="宋体" w:hAnsi="宋体" w:eastAsia="宋体" w:cs="宋体"/>
          <w:b/>
          <w:bCs/>
          <w:color w:val="000000" w:themeColor="text1"/>
          <w:sz w:val="28"/>
          <w:szCs w:val="28"/>
          <w:highlight w:val="yellow"/>
          <w:lang w:val="en-US" w:eastAsia="zh-CN" w:bidi="ar-SA"/>
          <w14:textFill>
            <w14:solidFill>
              <w14:schemeClr w14:val="tx1"/>
            </w14:solidFill>
          </w14:textFill>
        </w:rPr>
        <w:t xml:space="preserve">2025年10月16日09：00</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3.开标地点：“苏采云”系统（网址：http://jszfcg.jsczt.cn/）“开标大厅”或进入徐州政府采购网（网址：http://czj.xz.gov.cn/Home/HomeIndex）--业务工作--用户登录，点击“苏采云”进入系统“开标大厅”。</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五、采购人</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1.名 称：睢宁县双沟镇人民政府</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2.地址：双沟镇幸福路1号</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3.联系方法：13914890500</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4.采购项目联系人：唐烁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六、采购代理机构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1．名称：江苏润实建设项目咨询有限公司</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2．地址：睢宁县睢河街道睢魏北路10号   邮编：221200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3．联系方法：0516-88118828</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4．采购项目联系人：汤工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jc w:val="center"/>
        <w:widowControl/>
        <w:rPr>
          <w:rStyle w:val="930"/>
          <w:rFonts w:hint="eastAsia" w:ascii="Times New Roman" w:hAnsi="Times New Roman" w:cs="Times New Roman"/>
          <w:lang w:val="en-US" w:eastAsia="zh-CN"/>
        </w:rPr>
      </w:pPr>
      <w:r/>
      <w:bookmarkStart w:id="2" w:name="_Toc522790131"/>
      <w:r>
        <w:br w:type="page" w:clear="all"/>
      </w:r>
      <w:bookmarkStart w:id="3" w:name="_Toc30230"/>
      <w:r>
        <w:rPr>
          <w:rStyle w:val="930"/>
          <w:rFonts w:hint="eastAsia"/>
          <w:lang w:val="en-US" w:eastAsia="zh-CN"/>
        </w:rPr>
        <w:t xml:space="preserve">第二章  投标</w:t>
      </w:r>
      <w:r>
        <w:rPr>
          <w:rStyle w:val="930"/>
          <w:rFonts w:hint="eastAsia" w:ascii="Times New Roman" w:hAnsi="Times New Roman" w:cs="Times New Roman"/>
          <w:lang w:val="en-US" w:eastAsia="zh-CN"/>
        </w:rPr>
        <w:t xml:space="preserve">人须知</w:t>
      </w:r>
      <w:bookmarkEnd w:id="2"/>
      <w:r/>
      <w:bookmarkEnd w:id="3"/>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一、总则</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（一）采购人。采购人即指依法进行政府采购的国家机关、事业单位和团体组织。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（六）投标人的资格条件：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投标人是指响应招标、参加投标竞争的法人、其他组织或者自然人。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2.投标人授权代表系指法定代表人或受法人委托的受托人。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二、招标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（八）招标文件应包括以下内容：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第一章，投标邀请；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第二章，投标人须知；</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第三章，投标资料表；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第四章，评标标准；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第五章，拟签订的合同文本；</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第六章，采购需求；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第七章，投标文件相关格式。</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（九）招标文件澄清或者修改：</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2.现场考察以本文件第三章《投标资料表》中的要求为准。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3.开标前答疑会以本文件第三章《投标资料表》中的要求为准。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三、投标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（十二）投标文件的构成：</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1.投标文件的构成以本文件第三章《投标资料表》中的要求为准。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2.投标人应当提交的资格、资信证明文件，以本文件第三章《投标资料表》中的所提要求为准。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（十三）投标函和价格表、商务条件、交货和提供服务的时间：</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2.商务条件以本文件第三章《投标资料表》中的要求为准。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3.交货和提供服务的时间，以本文件第三章《投标资料表》中所提要求为准。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（十四）投标报价要求：</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1.投标人应按照招标文件的要求报出分项价格和总价。</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2.投标人应按照招标文件的要求进行报价，如投标人作出偏离，应在《偏离表》中列出。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3.采购人不支付报价以外的任何费用。</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（十五）投标货币。以本文件第三章《投标资料表》中所提要求为准。</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（十六）投标有效期：</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1.投标有效期为开标之日后</w:t>
      </w:r>
      <w:r>
        <w:rPr>
          <w:rFonts w:hint="eastAsia" w:ascii="宋体" w:hAnsi="宋体" w:cs="宋体"/>
          <w:sz w:val="28"/>
          <w:szCs w:val="28"/>
          <w:lang w:val="en-US" w:eastAsia="zh-CN"/>
        </w:rPr>
        <w:t xml:space="preserve">90</w:t>
      </w:r>
      <w:r>
        <w:rPr>
          <w:rFonts w:hint="eastAsia" w:ascii="宋体" w:hAnsi="宋体" w:eastAsia="宋体" w:cs="宋体"/>
          <w:sz w:val="28"/>
          <w:szCs w:val="28"/>
        </w:rPr>
        <w:t xml:space="preserve">天。采购人可以要求对投标有效期延长一次，但该延长期最长不得超过30天。</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（十七）投标文件的编制要求和签署要求：</w:t>
      </w:r>
      <w:r/>
    </w:p>
    <w:p>
      <w:pPr>
        <w:ind w:firstLine="482"/>
        <w:jc w:val="left"/>
        <w:spacing w:line="520" w:lineRule="exact"/>
        <w:widowControl/>
        <w:rPr>
          <w:rFonts w:hint="eastAsia" w:ascii="宋体" w:hAnsi="宋体" w:eastAsia="宋体" w:cs="宋体"/>
          <w:color w:val="000000" w:themeColor="text1"/>
          <w:sz w:val="28"/>
          <w:szCs w:val="28"/>
          <w:lang w:val="en-US" w:eastAsia="zh-CN" w:bidi="ar-SA"/>
          <w14:textFill>
            <w14:solidFill>
              <w14:schemeClr w14:val="tx1"/>
            </w14:solidFill>
          </w14:textFill>
        </w:rPr>
      </w:pPr>
      <w:r/>
      <w:bookmarkStart w:id="4" w:name="_Toc10200"/>
      <w:r>
        <w:rPr>
          <w:rFonts w:hint="eastAsia" w:ascii="宋体" w:hAnsi="宋体" w:eastAsia="宋体" w:cs="宋体"/>
          <w:color w:val="000000" w:themeColor="text1"/>
          <w:sz w:val="28"/>
          <w:szCs w:val="28"/>
          <w:lang w:val="en-US" w:eastAsia="zh-CN" w:bidi="ar-SA"/>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520" w:lineRule="exact"/>
        <w:widowControl/>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3.投标人应当对招标文件提出的要求和条件作出实质性响应，并在电子投标系统逐条应答。</w:t>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4.</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投标人应对要求提供的资格证明文件（如资质证书、资格证书）、技术资料（如白皮书、彩页、手册、检测报告等）扫描上传至投标系统。</w:t>
      </w:r>
      <w:bookmarkEnd w:id="4"/>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（十八）投标文件的盖章要求：</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投标文件的盖章要求，以本文件第三章《投标资料表》中所提要求为准。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（十九）</w:t>
      </w:r>
      <w:r>
        <w:rPr>
          <w:rFonts w:hint="eastAsia" w:ascii="宋体" w:hAnsi="宋体" w:eastAsia="宋体" w:cs="宋体"/>
          <w:color w:val="000000" w:themeColor="text1"/>
          <w:sz w:val="28"/>
          <w:szCs w:val="28"/>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w:t>
      </w:r>
      <w:r>
        <w:rPr>
          <w:rFonts w:hint="eastAsia" w:ascii="宋体" w:hAnsi="宋体" w:eastAsia="宋体" w:cs="宋体"/>
          <w:color w:val="000000" w:themeColor="text1"/>
          <w:sz w:val="28"/>
          <w:szCs w:val="28"/>
          <w14:textFill>
            <w14:solidFill>
              <w14:schemeClr w14:val="tx1"/>
            </w14:solidFill>
          </w14:textFill>
        </w:rPr>
        <w:t xml:space="preserve">凡在招标文件要求提交投标文件的截止时间之后送达的投标文件，均为无效投标文件，“苏采云”系统将自动拒收。 各投标人应在规定时间内通过 CA 证书进行网上解密。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（二十一）</w:t>
      </w:r>
      <w:r>
        <w:rPr>
          <w:rFonts w:hint="eastAsia" w:ascii="宋体" w:hAnsi="宋体" w:eastAsia="宋体" w:cs="宋体"/>
          <w:color w:val="000000" w:themeColor="text1"/>
          <w:sz w:val="28"/>
          <w:szCs w:val="28"/>
          <w14:textFill>
            <w14:solidFill>
              <w14:schemeClr w14:val="tx1"/>
            </w14:solidFill>
          </w14:textFill>
        </w:rPr>
        <w:t xml:space="preserve">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（二十二）本项目不允许分包。</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（二十四）有下列情形之一的，其投标无效。</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5.不同投标人的投标文件相互混装；</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7.投标文件未按规定期限投标的；</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8.投标文件未按招标文件要求</w:t>
      </w:r>
      <w:r>
        <w:rPr>
          <w:rFonts w:hint="eastAsia" w:ascii="宋体" w:hAnsi="宋体" w:cs="宋体"/>
          <w:sz w:val="28"/>
          <w:szCs w:val="28"/>
          <w:lang w:val="en-US" w:eastAsia="zh-CN"/>
        </w:rPr>
        <w:t xml:space="preserve">盖</w:t>
      </w:r>
      <w:r>
        <w:rPr>
          <w:rFonts w:hint="eastAsia" w:ascii="宋体" w:hAnsi="宋体" w:eastAsia="宋体" w:cs="宋体"/>
          <w:sz w:val="28"/>
          <w:szCs w:val="28"/>
        </w:rPr>
        <w:t xml:space="preserve">章的；</w:t>
      </w:r>
      <w:r/>
    </w:p>
    <w:p>
      <w:pPr>
        <w:ind w:firstLine="600"/>
        <w:jc w:val="left"/>
        <w:spacing w:line="520" w:lineRule="exact"/>
        <w:shd w:val="clear" w:color="auto" w:fill="ffffff"/>
        <w:widowControl/>
        <w:rPr>
          <w:rFonts w:hint="eastAsia" w:ascii="宋体" w:hAnsi="宋体" w:eastAsia="宋体" w:cs="宋体"/>
          <w:sz w:val="28"/>
          <w:szCs w:val="28"/>
          <w:lang w:eastAsia="zh-CN"/>
        </w:rPr>
      </w:pPr>
      <w:r>
        <w:rPr>
          <w:rFonts w:hint="eastAsia" w:ascii="宋体" w:hAnsi="宋体" w:eastAsia="宋体" w:cs="宋体"/>
          <w:sz w:val="28"/>
          <w:szCs w:val="28"/>
        </w:rPr>
        <w:t xml:space="preserve">10.投标文件未按招标文件规定的内容和要求填写的</w:t>
      </w:r>
      <w:r>
        <w:rPr>
          <w:rFonts w:hint="eastAsia" w:ascii="宋体" w:hAnsi="宋体" w:cs="宋体"/>
          <w:sz w:val="28"/>
          <w:szCs w:val="28"/>
          <w:lang w:eastAsia="zh-CN"/>
        </w:rPr>
        <w:t xml:space="preserve">；</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11.不具备招标文件中规定的资格要求的；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12.报价超过招标文件中规定的预算金额或者最高限价的；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13.投标文件含有采购人不能接受的附加条件的；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14.法律、法规和招标文件规定的其他无效情形。</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四、开标</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（二十五）开标：</w:t>
      </w:r>
      <w:r/>
    </w:p>
    <w:p>
      <w:pPr>
        <w:ind w:firstLine="600"/>
        <w:jc w:val="both"/>
        <w:spacing w:line="52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600"/>
        <w:jc w:val="both"/>
        <w:spacing w:line="520" w:lineRule="exact"/>
        <w:widowControl w:val="off"/>
        <w:rPr>
          <w:rFonts w:hint="eastAsia" w:ascii="宋体" w:hAnsi="宋体" w:eastAsia="宋体" w:cs="宋体"/>
          <w:color w:val="000000" w:themeColor="text1"/>
          <w:sz w:val="28"/>
          <w:szCs w:val="28"/>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8"/>
          <w:szCs w:val="28"/>
          <w:shd w:val="clear" w:color="auto" w:fill="ffffff"/>
          <w:lang w:val="en-US" w:eastAsia="zh-CN" w:bidi="ar-SA"/>
          <w14:textFill>
            <w14:solidFill>
              <w14:schemeClr w14:val="tx1"/>
            </w14:solidFill>
          </w14:textFill>
        </w:rPr>
        <w:t xml:space="preserve">2.由电子招标投标交易平台主持，邀请投标人参加。</w:t>
      </w:r>
      <w:r/>
    </w:p>
    <w:p>
      <w:pPr>
        <w:ind w:firstLine="600"/>
        <w:jc w:val="both"/>
        <w:spacing w:line="520" w:lineRule="exact"/>
        <w:widowControl w:val="off"/>
        <w:rPr>
          <w:rFonts w:hint="eastAsia" w:ascii="宋体" w:hAnsi="宋体" w:eastAsia="宋体" w:cs="宋体"/>
          <w:color w:val="000000" w:themeColor="text1"/>
          <w:sz w:val="28"/>
          <w:szCs w:val="28"/>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8"/>
          <w:szCs w:val="28"/>
          <w:shd w:val="clear" w:color="auto" w:fill="ffffff"/>
          <w:lang w:val="en-US" w:eastAsia="zh-CN" w:bidi="ar-SA"/>
          <w14:textFill>
            <w14:solidFill>
              <w14:schemeClr w14:val="tx1"/>
            </w14:solidFill>
          </w14:textFill>
        </w:rPr>
        <w:t xml:space="preserve">3.所有投标单位使用 CA 证书在开标时间时，解密各自投标文件，投标人不足3家的，不得评标。</w:t>
      </w:r>
      <w:r/>
    </w:p>
    <w:p>
      <w:pPr>
        <w:ind w:firstLine="600"/>
        <w:jc w:val="both"/>
        <w:spacing w:line="520" w:lineRule="exact"/>
        <w:widowControl w:val="off"/>
        <w:rPr>
          <w:rFonts w:hint="default" w:ascii="宋体" w:hAnsi="宋体" w:eastAsia="宋体" w:cs="宋体"/>
          <w:sz w:val="28"/>
          <w:szCs w:val="28"/>
          <w:lang w:val="en-US"/>
        </w:rPr>
      </w:pPr>
      <w:r>
        <w:rPr>
          <w:rFonts w:hint="eastAsia" w:ascii="宋体" w:hAnsi="宋体" w:eastAsia="宋体" w:cs="宋体"/>
          <w:color w:val="000000" w:themeColor="text1"/>
          <w:sz w:val="28"/>
          <w:szCs w:val="28"/>
          <w:shd w:val="clear" w:color="auto" w:fill="ffffff"/>
          <w:lang w:val="en-US" w:eastAsia="zh-CN" w:bidi="ar-SA"/>
          <w14:textFill>
            <w14:solidFill>
              <w14:schemeClr w14:val="tx1"/>
            </w14:solidFill>
          </w14:textFill>
        </w:rPr>
        <w:t xml:space="preserve">4.投标人原因造成投标文件未</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1.评标工作由采购代理机构负责组织，并履行下列职责：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（2）宣布评标纪律；</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（3）公布投标人名单，告知评审专家应当回避的情形；</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（4）组织评标委员会推选评标组长（采购人代表不得担任组长）；</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（5）在评标期间采取必要的通讯管理措施，保证评标活动不受外界干扰；</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（6）根据评标委员会的要求介绍政府采购相关政策法规、招标文件；</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（8）核对评标结果，对有《</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"http://www.caigou2003.com/" \t "_blank" </w:instrText>
      </w:r>
      <w:r>
        <w:rPr>
          <w:rFonts w:hint="eastAsia" w:ascii="宋体" w:hAnsi="宋体" w:eastAsia="宋体" w:cs="宋体"/>
          <w:sz w:val="28"/>
          <w:szCs w:val="28"/>
        </w:rPr>
        <w:fldChar w:fldCharType="separate"/>
      </w:r>
      <w:r>
        <w:rPr>
          <w:rFonts w:hint="eastAsia" w:ascii="宋体" w:hAnsi="宋体" w:eastAsia="宋体" w:cs="宋体"/>
          <w:color w:val="000000"/>
          <w:sz w:val="28"/>
          <w:szCs w:val="28"/>
        </w:rPr>
        <w:t xml:space="preserve">政府采购</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（10）处理与评标有关的其他事项。</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2.评标委员会负责具体评标事务，并独立履行下列职责：</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（1）审查、评价投标文件是否符合招标文件的商务、技术等实质性要求；</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（2）要求投标人对投标文件有关事项作出澄清或者说明；</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（3）对投标文件进行比较和评价；</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（4）确定中标候选人名单，以及根据采购人委托直接确定中标人；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（5）向采购人、采购代理机构或有关部门报告评标中发现的违法行为。</w:t>
      </w:r>
      <w:r/>
    </w:p>
    <w:p>
      <w:pPr>
        <w:ind w:firstLine="450"/>
        <w:jc w:val="left"/>
        <w:spacing w:line="52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（二十七）评标方法分为最低评标价法和综合评分法。</w:t>
      </w:r>
      <w:r/>
    </w:p>
    <w:p>
      <w:pPr>
        <w:ind w:firstLine="45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（二十八）评标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1.评标工作程序：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（1）投标文件初审。</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①资格性审查。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②符合性审查。</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（2）澄清有关问题。</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（3）比较与评价。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（4）推荐中标候选供应商名单。</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（5）编写评审报告（评标报告）。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3.采用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"http://lilun.caigou2003.com/recijiedu/2365668.html"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最低评标价法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采用</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"http://lilun.caigou2003.com/recijiedu/2365667.html" \t "_blank"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综合评分法</w:t>
      </w:r>
      <w:r>
        <w:rPr>
          <w:rFonts w:hint="eastAsia" w:ascii="宋体" w:hAnsi="宋体" w:eastAsia="宋体" w:cs="宋体"/>
          <w:sz w:val="28"/>
          <w:szCs w:val="28"/>
        </w:rPr>
        <w:fldChar w:fldCharType="end"/>
      </w:r>
      <w:r>
        <w:rPr>
          <w:rFonts w:hint="eastAsia" w:ascii="宋体" w:hAnsi="宋体" w:eastAsia="宋体"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非单一产品采购项目，多家投标人提供的核心产品品牌相同的，按前两款规定处理。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（二十九）投标文件报价出现前后不一致的，按照下列规定修正：</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4.总价金额与按单价合计金额不一致的，以单价金额计算结果为准。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评标中需要投标人对投标文件澄清或者说明的，应当通过</w:t>
      </w:r>
      <w:r>
        <w:rPr>
          <w:rFonts w:hint="eastAsia" w:ascii="宋体" w:hAnsi="宋体" w:cs="宋体"/>
          <w:sz w:val="28"/>
          <w:szCs w:val="28"/>
          <w:lang w:val="en-US" w:eastAsia="zh-CN"/>
        </w:rPr>
        <w:t xml:space="preserve">投标文件中提供的授权人电话联系投标人</w:t>
      </w:r>
      <w:r>
        <w:rPr>
          <w:rFonts w:hint="eastAsia" w:ascii="宋体" w:hAnsi="宋体" w:eastAsia="宋体" w:cs="宋体"/>
          <w:sz w:val="28"/>
          <w:szCs w:val="28"/>
        </w:rPr>
        <w:t xml:space="preserve">。在评标期间，请投标人保持</w:t>
      </w:r>
      <w:r>
        <w:rPr>
          <w:rFonts w:hint="eastAsia" w:ascii="宋体" w:hAnsi="宋体" w:cs="宋体"/>
          <w:sz w:val="28"/>
          <w:szCs w:val="28"/>
          <w:lang w:val="en-US" w:eastAsia="zh-CN"/>
        </w:rPr>
        <w:t xml:space="preserve">电话畅通</w:t>
      </w:r>
      <w:r>
        <w:rPr>
          <w:rFonts w:hint="eastAsia" w:ascii="宋体" w:hAnsi="宋体" w:eastAsia="宋体" w:cs="宋体"/>
          <w:sz w:val="28"/>
          <w:szCs w:val="28"/>
        </w:rPr>
        <w:t xml:space="preserve">。</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（三十二）废标条款：</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出现下列情形之一的，应予废标。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1.符合专业条件的供应商或者对招标文件作实质响应的供应商不足三家的；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2.出现影响采购公正的违法、违规行为的；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3.投标人的报价均超过了采购预算，采购人不能支付的；</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4.因重大变故，采购任务取消的。</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六、定标</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（三十三）采购代理机构应当在评标结束后2个工作日内将评标报告送采购人。</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七、政府采购合同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（三十六）签订政府采购合同（合同签订方式）：</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采购人不得向中标人提出任何不合理的要求作为签订合同的条件。</w:t>
      </w:r>
      <w:r/>
    </w:p>
    <w:p>
      <w:pPr>
        <w:ind w:firstLine="600"/>
        <w:jc w:val="left"/>
        <w:spacing w:line="520" w:lineRule="exact"/>
        <w:widowControl/>
        <w:rPr>
          <w:rFonts w:hint="eastAsia" w:ascii="宋体" w:hAnsi="宋体" w:eastAsia="宋体" w:cs="宋体"/>
          <w:sz w:val="28"/>
          <w:szCs w:val="28"/>
        </w:rPr>
      </w:pPr>
      <w:r>
        <w:rPr>
          <w:rFonts w:hint="eastAsia" w:ascii="宋体" w:hAnsi="宋体" w:eastAsia="宋体" w:cs="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hint="eastAsia" w:ascii="宋体" w:hAnsi="宋体" w:eastAsia="宋体" w:cs="宋体"/>
          <w:sz w:val="28"/>
          <w:szCs w:val="28"/>
        </w:rPr>
      </w:pPr>
      <w:r>
        <w:rPr>
          <w:rFonts w:hint="eastAsia" w:ascii="宋体" w:hAnsi="宋体" w:eastAsia="宋体"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default" w:ascii="宋体" w:hAnsi="宋体" w:eastAsia="宋体" w:cs="宋体"/>
          <w:b/>
          <w:bCs/>
          <w:sz w:val="28"/>
          <w:szCs w:val="28"/>
          <w:lang w:val="en-US" w:eastAsia="zh-CN"/>
        </w:rPr>
      </w:pPr>
      <w:r>
        <w:rPr>
          <w:rFonts w:hint="eastAsia" w:ascii="宋体" w:hAnsi="宋体" w:eastAsia="宋体" w:cs="宋体"/>
          <w:sz w:val="28"/>
          <w:szCs w:val="28"/>
        </w:rPr>
        <w:t xml:space="preserve">（三十八）履约保证金：</w:t>
      </w:r>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本项目无需缴纳）</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（三十九）腐败和欺诈行为：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（1）腐败和欺诈行为的含义：</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②“欺诈行为”系指为了影响招标、采购和合同执行等过程，隐瞒事实</w:t>
      </w:r>
      <w:r>
        <w:rPr>
          <w:rFonts w:hint="eastAsia" w:ascii="宋体" w:hAnsi="宋体" w:eastAsia="宋体" w:cs="宋体"/>
          <w:sz w:val="28"/>
          <w:szCs w:val="28"/>
          <w:lang w:eastAsia="zh-CN"/>
        </w:rPr>
        <w:t xml:space="preserve">真相</w:t>
      </w:r>
      <w:r>
        <w:rPr>
          <w:rFonts w:hint="eastAsia" w:ascii="宋体" w:hAnsi="宋体" w:eastAsia="宋体" w:cs="宋体"/>
          <w:sz w:val="28"/>
          <w:szCs w:val="28"/>
        </w:rPr>
        <w:t xml:space="preserve">，给买方、卖方、采购代理机构及他人造成损害的行为，其中包括投标人之间的串通行为。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八、询问和质疑</w:t>
      </w:r>
      <w:r/>
    </w:p>
    <w:p>
      <w:pPr>
        <w:ind w:firstLine="600"/>
        <w:jc w:val="left"/>
        <w:spacing w:line="52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（四十）询问和质疑</w:t>
      </w:r>
      <w:r/>
    </w:p>
    <w:p>
      <w:pPr>
        <w:ind w:firstLine="600"/>
        <w:jc w:val="left"/>
        <w:spacing w:line="52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line="52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九、电子招标投标交易平台</w:t>
      </w:r>
      <w:r/>
    </w:p>
    <w:p>
      <w:pPr>
        <w:ind w:firstLine="600"/>
        <w:jc w:val="both"/>
        <w:spacing w:line="520" w:lineRule="exact"/>
        <w:widowControl w:val="off"/>
        <w:rPr>
          <w:rFonts w:hint="eastAsia" w:ascii="宋体" w:hAnsi="宋体" w:eastAsia="宋体" w:cs="宋体"/>
          <w:color w:val="000000" w:themeColor="text1"/>
          <w:sz w:val="30"/>
          <w:szCs w:val="30"/>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sz w:val="21"/>
          <w:szCs w:val="24"/>
          <w:lang w:val="en-US" w:eastAsia="zh-CN" w:bidi="ar-SA"/>
          <w14:textFill>
            <w14:solidFill>
              <w14:schemeClr w14:val="tx1"/>
            </w14:solidFill>
          </w14:textFill>
        </w:rPr>
        <w:fldChar w:fldCharType="begin"/>
      </w:r>
      <w:r>
        <w:rPr>
          <w:rFonts w:hint="eastAsia" w:ascii="宋体" w:hAnsi="宋体" w:eastAsia="宋体" w:cs="宋体"/>
          <w:color w:val="000000" w:themeColor="text1"/>
          <w:sz w:val="21"/>
          <w:szCs w:val="24"/>
          <w:lang w:val="en-US" w:eastAsia="zh-CN" w:bidi="ar-SA"/>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4"/>
          <w:lang w:val="en-US" w:eastAsia="zh-CN" w:bidi="ar-SA"/>
          <w14:textFill>
            <w14:solidFill>
              <w14:schemeClr w14:val="tx1"/>
            </w14:solidFill>
          </w14:textFill>
        </w:rPr>
        <w:fldChar w:fldCharType="separate"/>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http://jszfcg.jsczt.cn/</w:t>
      </w:r>
      <w:r>
        <w:rPr>
          <w:rFonts w:hint="eastAsia" w:ascii="宋体" w:hAnsi="宋体" w:eastAsia="宋体" w:cs="宋体"/>
          <w:color w:val="000000" w:themeColor="text1"/>
          <w:sz w:val="28"/>
          <w:szCs w:val="28"/>
          <w:lang w:val="en-US" w:eastAsia="zh-CN" w:bidi="ar-SA"/>
          <w14:textFill>
            <w14:solidFill>
              <w14:schemeClr w14:val="tx1"/>
            </w14:solidFill>
          </w14:textFill>
        </w:rPr>
        <w:fldChar w:fldCharType="end"/>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）相关要求是本招标文件的组成部分。</w:t>
      </w:r>
      <w:r/>
    </w:p>
    <w:p>
      <w:pPr>
        <w:ind w:firstLine="600"/>
        <w:jc w:val="left"/>
        <w:spacing w:line="520" w:lineRule="exact"/>
        <w:shd w:val="clear" w:color="auto" w:fill="ffffff"/>
        <w:widowControl/>
        <w:rPr>
          <w:rFonts w:hint="eastAsia" w:ascii="宋体" w:hAnsi="宋体" w:eastAsia="宋体" w:cs="宋体"/>
          <w:sz w:val="28"/>
          <w:szCs w:val="28"/>
        </w:rPr>
      </w:pPr>
      <w:r>
        <w:rPr>
          <w:rFonts w:hint="eastAsia" w:ascii="宋体" w:hAnsi="宋体" w:eastAsia="宋体" w:cs="宋体"/>
          <w:sz w:val="28"/>
          <w:szCs w:val="28"/>
        </w:rPr>
      </w:r>
      <w:r/>
    </w:p>
    <w:p>
      <w:pPr>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jc w:val="center"/>
        <w:rPr>
          <w:rStyle w:val="930"/>
          <w:rFonts w:hint="eastAsia" w:ascii="Times New Roman" w:hAnsi="Times New Roman" w:cs="Times New Roman"/>
          <w:lang w:val="en-US" w:eastAsia="zh-CN"/>
        </w:rPr>
      </w:pPr>
      <w:r/>
      <w:bookmarkStart w:id="5" w:name="_Toc522790132"/>
      <w:r>
        <w:rPr>
          <w:rFonts w:hint="eastAsia"/>
        </w:rPr>
        <w:br w:type="page" w:clear="all"/>
      </w:r>
      <w:bookmarkStart w:id="6" w:name="_Toc10635"/>
      <w:r>
        <w:rPr>
          <w:rStyle w:val="930"/>
          <w:rFonts w:hint="eastAsia" w:ascii="Times New Roman" w:hAnsi="Times New Roman" w:cs="Times New Roman"/>
          <w:lang w:val="en-US" w:eastAsia="zh-CN"/>
        </w:rPr>
        <w:t xml:space="preserve">第三章  投标资料表</w:t>
      </w:r>
      <w:bookmarkEnd w:id="5"/>
      <w:r/>
      <w:bookmarkEnd w:id="6"/>
      <w:r/>
      <w:r/>
    </w:p>
    <w:p>
      <w:pPr>
        <w:ind w:firstLine="600"/>
        <w:jc w:val="center"/>
        <w:spacing w:line="360" w:lineRule="exact"/>
        <w:rPr>
          <w:rFonts w:ascii="宋体" w:hAnsi="宋体"/>
          <w:sz w:val="30"/>
          <w:szCs w:val="30"/>
        </w:rPr>
      </w:pPr>
      <w:r>
        <w:rPr>
          <w:rFonts w:ascii="宋体" w:hAnsi="宋体"/>
          <w:sz w:val="30"/>
          <w:szCs w:val="30"/>
        </w:rPr>
      </w:r>
      <w:r/>
    </w:p>
    <w:p>
      <w:pPr>
        <w:pStyle w:val="955"/>
        <w:ind w:firstLine="60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rPr>
      </w:pPr>
      <w:r>
        <w:rPr>
          <w:rFonts w:ascii="仿宋" w:hAnsi="仿宋" w:eastAsia="仿宋"/>
        </w:rPr>
      </w:r>
      <w:r/>
    </w:p>
    <w:tbl>
      <w:tblPr>
        <w:tblStyle w:val="745"/>
        <w:tblW w:w="9058"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498"/>
      </w:tblGrid>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sz w:val="28"/>
                <w:szCs w:val="28"/>
              </w:rPr>
              <w:suppressLineNumbers w:val="0"/>
            </w:pPr>
            <w:r>
              <w:rPr>
                <w:rFonts w:hint="eastAsia" w:ascii="宋体" w:hAnsi="宋体" w:eastAsia="宋体" w:cs="宋体"/>
                <w:b/>
                <w:sz w:val="28"/>
                <w:szCs w:val="28"/>
              </w:rPr>
              <w:t xml:space="preserve">条款项号</w:t>
            </w:r>
            <w:r/>
          </w:p>
        </w:tc>
        <w:tc>
          <w:tcPr>
            <w:tcW w:w="7498"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sz w:val="28"/>
                <w:szCs w:val="28"/>
              </w:rPr>
              <w:suppressLineNumbers w:val="0"/>
            </w:pPr>
            <w:r>
              <w:rPr>
                <w:rFonts w:hint="eastAsia" w:ascii="宋体" w:hAnsi="宋体" w:eastAsia="宋体" w:cs="宋体"/>
                <w:b/>
                <w:sz w:val="28"/>
                <w:szCs w:val="28"/>
              </w:rPr>
              <w:t xml:space="preserve">内    容</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一</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总则</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(一)</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本项目采购人：</w:t>
            </w:r>
            <w:r>
              <w:rPr>
                <w:rFonts w:hint="eastAsia" w:ascii="宋体" w:hAnsi="宋体" w:cs="宋体"/>
                <w:sz w:val="28"/>
                <w:szCs w:val="28"/>
                <w:lang w:eastAsia="zh-CN"/>
              </w:rPr>
              <w:t xml:space="preserve">睢宁县双沟镇人民政府</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本次采购采用的政府采购方式：公开招标。</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(四)</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采购人确定的采购项目属性：</w:t>
            </w:r>
            <w:r>
              <w:rPr>
                <w:rFonts w:hint="eastAsia" w:ascii="宋体" w:hAnsi="宋体" w:cs="宋体"/>
                <w:sz w:val="28"/>
                <w:szCs w:val="28"/>
                <w:lang w:val="en-US" w:eastAsia="zh-CN"/>
              </w:rPr>
              <w:t xml:space="preserve">服务</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(五)</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本项目采购代理机构：</w:t>
            </w:r>
            <w:r>
              <w:rPr>
                <w:rFonts w:hint="eastAsia" w:ascii="宋体" w:hAnsi="宋体" w:cs="宋体"/>
                <w:sz w:val="28"/>
                <w:szCs w:val="28"/>
                <w:lang w:eastAsia="zh-CN"/>
              </w:rPr>
              <w:t xml:space="preserve">江苏润实建设项目咨询有限公司</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(六)</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投标人的资格条件：</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1.符合《中华人民共和国政府采购法》第二十二条的规定；</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
                <w:bCs/>
                <w:sz w:val="28"/>
                <w:szCs w:val="28"/>
              </w:rPr>
              <w:t xml:space="preserve">2.</w:t>
            </w:r>
            <w:r>
              <w:rPr>
                <w:rFonts w:hint="eastAsia" w:ascii="宋体" w:hAnsi="宋体" w:eastAsia="宋体" w:cs="宋体"/>
                <w:b/>
                <w:bCs/>
                <w:sz w:val="28"/>
                <w:szCs w:val="28"/>
                <w:highlight w:val="yellow"/>
              </w:rPr>
              <w:t xml:space="preserve">本项目</w:t>
            </w:r>
            <w:r>
              <w:rPr>
                <w:rFonts w:hint="eastAsia" w:ascii="宋体" w:hAnsi="宋体" w:cs="宋体"/>
                <w:b/>
                <w:bCs/>
                <w:sz w:val="28"/>
                <w:szCs w:val="28"/>
                <w:highlight w:val="yellow"/>
                <w:lang w:val="en-US" w:eastAsia="zh-CN"/>
              </w:rPr>
              <w:t xml:space="preserve">属于</w:t>
            </w:r>
            <w:r>
              <w:rPr>
                <w:rFonts w:hint="eastAsia" w:ascii="宋体" w:hAnsi="宋体" w:eastAsia="宋体" w:cs="宋体"/>
                <w:b/>
                <w:bCs/>
                <w:sz w:val="28"/>
                <w:szCs w:val="28"/>
                <w:highlight w:val="yellow"/>
              </w:rPr>
              <w:t xml:space="preserve">专门面向中小微企业、监狱企业、残疾人福利性单位。</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同时明确相关事项如下：</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一、本项目不接受联合体参与采购活动。</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二、单位负责人为同一人或者存在直接控股、管理关系的不同供应商，不得参加同一合同项下的政府采购活动。</w:t>
            </w:r>
            <w:r/>
          </w:p>
          <w:p>
            <w:pPr>
              <w:ind w:left="560" w:right="0" w:hanging="560"/>
              <w:jc w:val="left"/>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三、为本采购项目提供整体设计、规范编制或者项目管理、</w:t>
            </w:r>
            <w:r/>
          </w:p>
          <w:p>
            <w:pPr>
              <w:ind w:left="560" w:right="0" w:hanging="560"/>
              <w:jc w:val="left"/>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监理、检测等服务的供应商，不得再参加本采购项目的采购</w:t>
            </w:r>
            <w:r/>
          </w:p>
          <w:p>
            <w:pPr>
              <w:ind w:left="560" w:right="0" w:hanging="560"/>
              <w:jc w:val="left"/>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活动。</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四、查询及使用供应商信用记录：</w:t>
            </w:r>
            <w:r/>
          </w:p>
          <w:p>
            <w:pPr>
              <w:ind w:left="0" w:right="0" w:firstLine="42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(一)由采购人查询信用信息。</w:t>
            </w:r>
            <w:r/>
          </w:p>
          <w:p>
            <w:pPr>
              <w:ind w:left="0" w:right="0" w:firstLine="42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(二)查询渠道包括：</w:t>
            </w:r>
            <w:r/>
          </w:p>
          <w:p>
            <w:pPr>
              <w:ind w:left="0" w:right="0" w:firstLine="70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1.“信用中国”网（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"http://www.creditchina.gov.cn/"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www.creditchina.gov.cn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left="0" w:right="0" w:firstLine="70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2.中国政府采购网（</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"http://www.ccgp.gov.cn/"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www.ccgp.gov.cn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left="0" w:right="0" w:firstLine="70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3.“信用江苏”网（www.jscredit.gov.cn）；</w:t>
            </w:r>
            <w:r/>
          </w:p>
          <w:p>
            <w:pPr>
              <w:ind w:left="0" w:right="0" w:firstLine="70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4.“信用中国（江苏徐州）”网</w:t>
            </w:r>
            <w:r/>
          </w:p>
          <w:p>
            <w:pPr>
              <w:ind w:left="0" w:right="0" w:firstLine="70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"http://www.xuzhoucredit.gov.cn/"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http://www.xuzhoucredit.gov.cn</w:t>
            </w:r>
            <w:r>
              <w:rPr>
                <w:rFonts w:hint="eastAsia" w:ascii="宋体" w:hAnsi="宋体" w:eastAsia="宋体" w:cs="宋体"/>
                <w:sz w:val="28"/>
                <w:szCs w:val="28"/>
              </w:rPr>
              <w:fldChar w:fldCharType="end"/>
            </w:r>
            <w:r>
              <w:rPr>
                <w:rFonts w:hint="eastAsia" w:ascii="宋体" w:hAnsi="宋体" w:eastAsia="宋体" w:cs="宋体"/>
                <w:sz w:val="28"/>
                <w:szCs w:val="28"/>
              </w:rPr>
              <w:t xml:space="preserve">）；</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   (三)截止时点（查询环节）：</w:t>
            </w:r>
            <w:r>
              <w:rPr>
                <w:rFonts w:hint="eastAsia" w:ascii="宋体" w:hAnsi="宋体" w:eastAsia="宋体" w:cs="宋体"/>
                <w:color w:val="000000" w:themeColor="text1"/>
                <w:sz w:val="28"/>
                <w:szCs w:val="28"/>
                <w14:textFill>
                  <w14:solidFill>
                    <w14:schemeClr w14:val="tx1"/>
                  </w14:solidFill>
                </w14:textFill>
              </w:rPr>
              <w:t xml:space="preserve">资格审查结束前</w:t>
            </w:r>
            <w:r>
              <w:rPr>
                <w:rFonts w:hint="eastAsia" w:ascii="宋体" w:hAnsi="宋体" w:eastAsia="宋体" w:cs="宋体"/>
                <w:sz w:val="28"/>
                <w:szCs w:val="28"/>
              </w:rPr>
              <w:t xml:space="preserve">。</w:t>
            </w:r>
            <w:r/>
          </w:p>
          <w:p>
            <w:pPr>
              <w:ind w:left="980" w:right="0" w:hanging="56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(四)信用信息查询记录和证据留存的具体方式：网页截</w:t>
            </w:r>
            <w:r/>
          </w:p>
          <w:p>
            <w:pPr>
              <w:ind w:left="980" w:right="0" w:hanging="56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屏打印，与其他采购文件一并保存。</w:t>
            </w:r>
            <w:r/>
          </w:p>
          <w:p>
            <w:pPr>
              <w:ind w:left="0" w:right="0" w:firstLine="42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(五)信用信息的使用规则：</w:t>
            </w:r>
            <w:r/>
          </w:p>
          <w:p>
            <w:pPr>
              <w:ind w:left="0" w:right="0" w:firstLine="56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(七)</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招标代理服务费由中标人支付，标准见《招标代理服务收费标准》（见附件）。</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招标</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(九)1</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Cs/>
                <w:color w:val="000000" w:themeColor="text1"/>
                <w:sz w:val="28"/>
                <w:szCs w:val="28"/>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(九)2</w:t>
            </w:r>
            <w:r/>
          </w:p>
        </w:tc>
        <w:tc>
          <w:tcPr>
            <w:tcW w:w="7498" w:type="dxa"/>
            <w:vAlign w:val="top"/>
            <w:textDirection w:val="lrTb"/>
            <w:noWrap w:val="false"/>
          </w:tcPr>
          <w:p>
            <w:pPr>
              <w:ind w:left="0" w:right="0"/>
              <w:keepLines w:val="0"/>
              <w:keepNext w:val="0"/>
              <w:spacing w:before="0" w:beforeAutospacing="0" w:after="0" w:afterAutospacing="0" w:line="400" w:lineRule="exact"/>
              <w:tabs>
                <w:tab w:val="left" w:pos="5760" w:leader="none"/>
              </w:tabs>
              <w:rPr>
                <w:rFonts w:hint="eastAsia" w:ascii="宋体" w:hAnsi="宋体" w:eastAsia="宋体" w:cs="宋体"/>
                <w:sz w:val="28"/>
                <w:szCs w:val="28"/>
              </w:rPr>
              <w:suppressLineNumbers w:val="0"/>
            </w:pPr>
            <w:r>
              <w:rPr>
                <w:rFonts w:hint="eastAsia" w:ascii="宋体" w:hAnsi="宋体" w:eastAsia="宋体" w:cs="宋体"/>
                <w:sz w:val="28"/>
                <w:szCs w:val="28"/>
              </w:rPr>
              <w:t xml:space="preserve">不安排现场考察。</w:t>
            </w:r>
            <w:r/>
          </w:p>
        </w:tc>
      </w:tr>
      <w:tr>
        <w:trPr>
          <w:trHeight w:val="375"/>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(九)3</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不安排开标前答疑会。</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三</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投标</w:t>
            </w:r>
            <w:r/>
          </w:p>
        </w:tc>
      </w:tr>
      <w:tr>
        <w:trPr>
          <w:trHeight w:val="510"/>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(十一)</w:t>
            </w:r>
            <w:r/>
          </w:p>
        </w:tc>
        <w:tc>
          <w:tcPr>
            <w:tcW w:w="7498" w:type="dxa"/>
            <w:vAlign w:val="top"/>
            <w:textDirection w:val="lrTb"/>
            <w:noWrap w:val="false"/>
          </w:tcPr>
          <w:p>
            <w:pPr>
              <w:ind w:left="0" w:right="0"/>
              <w:keepLines w:val="0"/>
              <w:keepNext w:val="0"/>
              <w:spacing w:before="0" w:beforeAutospacing="0" w:after="0" w:afterAutospacing="0" w:line="400" w:lineRule="exact"/>
              <w:tabs>
                <w:tab w:val="left" w:pos="5760" w:leader="none"/>
              </w:tabs>
              <w:rPr>
                <w:rFonts w:hint="eastAsia" w:ascii="宋体" w:hAnsi="宋体" w:eastAsia="宋体" w:cs="宋体"/>
                <w:sz w:val="28"/>
                <w:szCs w:val="28"/>
              </w:rPr>
              <w:suppressLineNumbers w:val="0"/>
            </w:pPr>
            <w:r>
              <w:rPr>
                <w:rFonts w:hint="eastAsia" w:ascii="宋体" w:hAnsi="宋体" w:eastAsia="宋体" w:cs="宋体"/>
                <w:sz w:val="28"/>
                <w:szCs w:val="28"/>
              </w:rPr>
              <w:t xml:space="preserve">投标文件的语言为中文</w:t>
            </w:r>
            <w:r/>
          </w:p>
        </w:tc>
      </w:tr>
      <w:tr>
        <w:trPr>
          <w:trHeight w:val="90"/>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(十二)1</w:t>
            </w:r>
            <w:r/>
          </w:p>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(十二)2</w:t>
            </w:r>
            <w:r/>
          </w:p>
        </w:tc>
        <w:tc>
          <w:tcPr>
            <w:tcW w:w="7498" w:type="dxa"/>
            <w:vAlign w:val="top"/>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投标文件编制要求：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一、基本目录</w:t>
            </w:r>
            <w:r/>
          </w:p>
          <w:p>
            <w:pPr>
              <w:ind w:left="0" w:right="0"/>
              <w:jc w:val="both"/>
              <w:keepLines w:val="0"/>
              <w:keepNext w:val="0"/>
              <w:spacing w:before="0" w:beforeAutospacing="0" w:after="0" w:afterAutospacing="0" w:line="400" w:lineRule="exact"/>
              <w:widowControl w:val="off"/>
              <w:rPr>
                <w:rFonts w:hint="eastAsia" w:ascii="宋体" w:hAnsi="宋体" w:eastAsia="宋体" w:cs="宋体"/>
                <w:bCs/>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bCs/>
                <w:color w:val="000000" w:themeColor="text1"/>
                <w:sz w:val="28"/>
                <w:szCs w:val="28"/>
                <w:lang w:val="en-US" w:eastAsia="zh-CN" w:bidi="ar-SA"/>
                <w14:textFill>
                  <w14:solidFill>
                    <w14:schemeClr w14:val="tx1"/>
                  </w14:solidFill>
                </w14:textFill>
              </w:rPr>
              <w:t xml:space="preserve">1.《开标一览表》（电子签章，政府采购客户端工具输入报价自动生成）；</w:t>
            </w:r>
            <w:r/>
          </w:p>
          <w:p>
            <w:pPr>
              <w:ind w:left="0" w:right="0"/>
              <w:jc w:val="both"/>
              <w:keepLines w:val="0"/>
              <w:keepNext w:val="0"/>
              <w:spacing w:before="0" w:beforeAutospacing="0" w:after="0" w:afterAutospacing="0" w:line="400" w:lineRule="exact"/>
              <w:widowControl w:val="off"/>
              <w:rPr>
                <w:rFonts w:hint="eastAsia" w:ascii="宋体" w:hAnsi="宋体" w:eastAsia="宋体" w:cs="宋体"/>
                <w:bCs/>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bCs/>
                <w:color w:val="000000" w:themeColor="text1"/>
                <w:sz w:val="28"/>
                <w:szCs w:val="28"/>
                <w:lang w:val="en-US" w:eastAsia="zh-CN" w:bidi="ar-SA"/>
                <w14:textFill>
                  <w14:solidFill>
                    <w14:schemeClr w14:val="tx1"/>
                  </w14:solidFill>
                </w14:textFill>
              </w:rPr>
              <w:t xml:space="preserve">2.《法定代表人授权书》（提供原件的扫描件，格式见招标文件第七章《投标文件相关格式》）</w:t>
            </w:r>
            <w:r>
              <w:rPr>
                <w:rFonts w:hint="eastAsia" w:ascii="宋体" w:hAnsi="宋体" w:eastAsia="宋体" w:cs="宋体"/>
                <w:b/>
                <w:color w:val="000000" w:themeColor="text1"/>
                <w:sz w:val="28"/>
                <w:szCs w:val="28"/>
                <w:lang w:val="en-US" w:eastAsia="zh-CN" w:bidi="ar-SA"/>
                <w14:textFill>
                  <w14:solidFill>
                    <w14:schemeClr w14:val="tx1"/>
                  </w14:solidFill>
                </w14:textFill>
              </w:rPr>
              <w:t xml:space="preserve">（必须提供，否则在符合性审查时按照投标无效处理）</w:t>
            </w:r>
            <w:r>
              <w:rPr>
                <w:rFonts w:hint="eastAsia" w:ascii="宋体" w:hAnsi="宋体" w:eastAsia="宋体" w:cs="宋体"/>
                <w:bCs/>
                <w:color w:val="000000" w:themeColor="text1"/>
                <w:sz w:val="28"/>
                <w:szCs w:val="28"/>
                <w:lang w:val="en-US" w:eastAsia="zh-CN" w:bidi="ar-SA"/>
                <w14:textFill>
                  <w14:solidFill>
                    <w14:schemeClr w14:val="tx1"/>
                  </w14:solidFill>
                </w14:textFill>
              </w:rPr>
              <w:t xml:space="preserve">；</w:t>
            </w:r>
            <w:r/>
          </w:p>
          <w:p>
            <w:pPr>
              <w:ind w:left="0" w:right="0"/>
              <w:jc w:val="both"/>
              <w:keepLines w:val="0"/>
              <w:keepNext w:val="0"/>
              <w:spacing w:before="0" w:beforeAutospacing="0" w:after="0" w:afterAutospacing="0" w:line="400" w:lineRule="exact"/>
              <w:widowControl w:val="off"/>
              <w:rPr>
                <w:rFonts w:hint="eastAsia" w:ascii="宋体" w:hAnsi="宋体" w:eastAsia="宋体" w:cs="宋体"/>
                <w:bCs/>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bCs/>
                <w:color w:val="000000" w:themeColor="text1"/>
                <w:sz w:val="28"/>
                <w:szCs w:val="28"/>
                <w:lang w:val="en-US" w:eastAsia="zh-CN" w:bidi="ar-SA"/>
                <w14:textFill>
                  <w14:solidFill>
                    <w14:schemeClr w14:val="tx1"/>
                  </w14:solidFill>
                </w14:textFill>
              </w:rPr>
              <w:t xml:space="preserve">3.所投产品的环境标志产品认证证书原件的扫描件（如有）。</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注：</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（2）环境标志产品认证证书是否符合要求，采购人评标时查询中国政府采购网（www.ccgp.gov.cn）相关内容后确定。</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.所投产品的节能产品认证证书原件的扫描件（如有）。</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注：</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（2）节能产品认证证书是否符合要求，采购人评标时查询中国政府采购网（www.ccgp.gov.cn）相关内容后确定。</w:t>
            </w:r>
            <w:r/>
          </w:p>
          <w:p>
            <w:pPr>
              <w:ind w:left="0" w:right="0"/>
              <w:keepLines w:val="0"/>
              <w:keepNext w:val="0"/>
              <w:spacing w:before="0" w:beforeAutospacing="0" w:after="0" w:afterAutospacing="0" w:line="4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二、资格条件（1-</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必须提供，否则投标无效）</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1.投标人合法有效的法人或者其他组织的营业执照等证明文件，</w:t>
            </w:r>
            <w:r>
              <w:rPr>
                <w:rFonts w:hint="eastAsia" w:ascii="宋体" w:hAnsi="宋体" w:eastAsia="宋体" w:cs="宋体"/>
                <w:color w:val="000000" w:themeColor="text1"/>
                <w:sz w:val="28"/>
                <w:szCs w:val="28"/>
                <w14:textFill>
                  <w14:solidFill>
                    <w14:schemeClr w14:val="tx1"/>
                  </w14:solidFill>
                </w14:textFill>
              </w:rPr>
              <w:t xml:space="preserve">自然人的身份证明，</w:t>
            </w:r>
            <w:r>
              <w:rPr>
                <w:rFonts w:hint="eastAsia" w:ascii="宋体" w:hAnsi="宋体" w:eastAsia="宋体" w:cs="宋体"/>
                <w:sz w:val="28"/>
                <w:szCs w:val="28"/>
              </w:rPr>
              <w:t xml:space="preserve">以上证明文件提供原件的扫描件。</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left="0" w:right="0"/>
              <w:keepLines w:val="0"/>
              <w:keepNext w:val="0"/>
              <w:spacing w:before="0" w:beforeAutospacing="0" w:after="0" w:afterAutospacing="0" w:line="400" w:lineRule="exact"/>
              <w:widowControl/>
              <w:rPr>
                <w:rFonts w:hint="eastAsia" w:ascii="宋体" w:hAnsi="宋体" w:eastAsia="宋体" w:cs="宋体"/>
                <w:b/>
                <w:bCs/>
                <w:sz w:val="28"/>
                <w:szCs w:val="28"/>
              </w:rPr>
              <w:suppressLineNumbers w:val="0"/>
            </w:pPr>
            <w:r>
              <w:rPr>
                <w:rFonts w:hint="eastAsia" w:ascii="宋体" w:hAnsi="宋体" w:eastAsia="宋体" w:cs="宋体"/>
                <w:sz w:val="28"/>
                <w:szCs w:val="28"/>
              </w:rPr>
              <w:t xml:space="preserve">4.具备履行合同所必需的设备和专业技术能力的证明材料（即投标文件中提供《具备履行合同所必需的设备和专业技术能力的书面声明（附证明材料）》（</w:t>
            </w:r>
            <w:r>
              <w:rPr>
                <w:rFonts w:hint="eastAsia" w:ascii="宋体" w:hAnsi="宋体" w:cs="宋体"/>
                <w:sz w:val="28"/>
                <w:szCs w:val="28"/>
                <w:lang w:val="en-US" w:eastAsia="zh-CN"/>
              </w:rPr>
              <w:t xml:space="preserve">电子签章</w:t>
            </w:r>
            <w:r>
              <w:rPr>
                <w:rFonts w:hint="eastAsia" w:ascii="宋体" w:hAnsi="宋体" w:eastAsia="宋体" w:cs="宋体"/>
                <w:sz w:val="28"/>
                <w:szCs w:val="28"/>
              </w:rPr>
              <w:t xml:space="preserve">，格式见招标文件第七章《投标文件相关格式》</w:t>
            </w:r>
            <w:r>
              <w:rPr>
                <w:rFonts w:hint="eastAsia" w:ascii="宋体" w:hAnsi="宋体" w:eastAsia="宋体" w:cs="宋体"/>
                <w:b/>
                <w:bCs/>
                <w:sz w:val="28"/>
                <w:szCs w:val="28"/>
              </w:rPr>
              <w:t xml:space="preserve">；</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5.投标人参加政府采购活动前3年内在经营活动中没有重大违法记录的书面声明（</w:t>
            </w:r>
            <w:r>
              <w:rPr>
                <w:rFonts w:hint="eastAsia" w:ascii="宋体" w:hAnsi="宋体" w:cs="宋体"/>
                <w:sz w:val="28"/>
                <w:szCs w:val="28"/>
                <w:lang w:val="en-US" w:eastAsia="zh-CN"/>
              </w:rPr>
              <w:t xml:space="preserve">电子签章</w:t>
            </w:r>
            <w:r>
              <w:rPr>
                <w:rFonts w:hint="eastAsia" w:ascii="宋体" w:hAnsi="宋体" w:eastAsia="宋体" w:cs="宋体"/>
                <w:sz w:val="28"/>
                <w:szCs w:val="28"/>
              </w:rPr>
              <w:t xml:space="preserve">，格式见招标文件第七章《投标文件相关格式》）。</w:t>
            </w:r>
            <w:r/>
          </w:p>
          <w:p>
            <w:pPr>
              <w:ind w:left="0" w:right="0"/>
              <w:keepLines w:val="0"/>
              <w:keepNext w:val="0"/>
              <w:spacing w:before="0" w:beforeAutospacing="0" w:after="0" w:afterAutospacing="0"/>
              <w:rPr>
                <w:rFonts w:hint="eastAsia" w:ascii="宋体" w:hAnsi="宋体" w:eastAsia="宋体" w:cs="宋体"/>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6、提供《中小企业声明函》（</w:t>
            </w:r>
            <w:r>
              <w:rPr>
                <w:rFonts w:hint="eastAsia" w:ascii="宋体" w:hAnsi="宋体" w:cs="宋体"/>
                <w:b/>
                <w:bCs/>
                <w:color w:val="000000"/>
                <w:sz w:val="28"/>
                <w:szCs w:val="28"/>
                <w:lang w:val="en-US" w:eastAsia="zh-CN"/>
              </w:rPr>
              <w:t xml:space="preserve">如是</w:t>
            </w:r>
            <w:r>
              <w:rPr>
                <w:rFonts w:hint="eastAsia" w:ascii="宋体" w:hAnsi="宋体" w:eastAsia="宋体" w:cs="宋体"/>
                <w:b/>
                <w:bCs/>
                <w:color w:val="000000"/>
                <w:sz w:val="28"/>
                <w:szCs w:val="28"/>
              </w:rPr>
              <w:t xml:space="preserve">，格式见招标文件第七章《投标文件相关格式》</w:t>
            </w:r>
            <w:r>
              <w:rPr>
                <w:rFonts w:hint="eastAsia" w:ascii="宋体" w:hAnsi="宋体" w:eastAsia="宋体" w:cs="宋体"/>
                <w:color w:val="000000"/>
                <w:sz w:val="28"/>
                <w:szCs w:val="28"/>
              </w:rPr>
              <w:t xml:space="preserve">。</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  《中小企业声明函》查询渠道参考工业和信息化部发布的中小企业规模自测小程序。中小企业规模自测小程序详见《中小企业声明函》。</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注：具体以《政府采购促进中小企业发展管理办法》（财库[2020]46号）和《关于印发中小企业划型标准规定的通知》（工信部联企业[2011]300号）的规定为准。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注：监狱企业和残疾人福利性单位等同于小微企业。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投标人为监狱企业的，提供省级以上监狱管理局、戒毒管理局（含新疆生产建设兵团）出具的属于监狱企业的证明文件原件的扫描件。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具体以《财政部 司法部关于政府采购支持监狱企业发展有关问题的通知》（财库〔2014〕68号）的规定为准。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投标人为享受政府采购支持政策的残疾人福利性单位的，提供《残疾人福利性单位声明函》（加盖电子签章，格式见招标文件第七章《投标文件相关格式》）。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享受政府采购支持政策的残疾人福利性单位应当同时满足以下条件：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①安置的残疾人占本单位在职职工人数的比例不低于25%（含25%），并且安置的残疾人人数不少于10人（含10人）；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②依法与安置的每位残疾人签订了一年以上（含一年）的劳动合同或服务协议；</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③为安置的每位残疾人按月足额缴纳了基本养老保险、基本医疗保险、失业保险、工伤保险和生育保险等社会保险费；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④通过银行等金融机构向安置的每位残疾人，按月支付了不低于单位所在区县适用的经省级人民政府批准的月最低工资标准的工资；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⑤提供本单位制造的货物、承担的工程或者服务（以下简称产品），或者提供其他残疾人福利性单位制造的货物（不包括使用非残疾人福利性单位注册商标的货物）。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w:t>
            </w:r>
            <w:r/>
          </w:p>
          <w:p>
            <w:pPr>
              <w:ind w:left="0" w:right="0"/>
              <w:keepLines w:val="0"/>
              <w:keepNext w:val="0"/>
              <w:spacing w:before="0" w:beforeAutospacing="0" w:after="0" w:afterAutospacing="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rPr>
              <w:t xml:space="preserve">具体以《三部门联合发布关于促进残疾人就业政府采购政策的通知》（财库〔2017〕141号）规定为准。</w:t>
            </w:r>
            <w:r/>
          </w:p>
          <w:p>
            <w:pPr>
              <w:numPr>
                <w:ilvl w:val="0"/>
                <w:numId w:val="0"/>
              </w:numPr>
              <w:ind w:left="0" w:right="0"/>
              <w:keepLines w:val="0"/>
              <w:keepNext w:val="0"/>
              <w:spacing w:before="0" w:beforeAutospacing="0" w:after="0" w:afterAutospacing="0" w:line="4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三、符合条件（必须提供，否则投标无效）</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(一)报价</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《分项价格表》（</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（二）商务资信</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《投标函》（</w:t>
            </w:r>
            <w:r>
              <w:rPr>
                <w:rFonts w:hint="eastAsia" w:ascii="宋体" w:hAnsi="宋体" w:cs="宋体"/>
                <w:sz w:val="28"/>
                <w:szCs w:val="28"/>
                <w:highlight w:val="none"/>
                <w:lang w:val="en-US" w:eastAsia="zh-CN"/>
              </w:rPr>
              <w:t xml:space="preserve">加盖</w:t>
            </w:r>
            <w:bookmarkStart w:id="16" w:name="_GoBack"/>
            <w:r/>
            <w:bookmarkEnd w:id="16"/>
            <w:r>
              <w:rPr>
                <w:rFonts w:hint="eastAsia" w:ascii="宋体" w:hAnsi="宋体" w:cs="宋体"/>
                <w:sz w:val="28"/>
                <w:szCs w:val="28"/>
                <w:highlight w:val="none"/>
                <w:lang w:val="en-US" w:eastAsia="zh-CN"/>
              </w:rPr>
              <w:t xml:space="preserve">公章</w:t>
            </w:r>
            <w:r>
              <w:rPr>
                <w:rFonts w:hint="eastAsia" w:ascii="宋体" w:hAnsi="宋体" w:eastAsia="宋体" w:cs="宋体"/>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《授权委托书》（提供原件的扫描件，格式见招标文件第七章《投标文件相关格式》）；</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（三）技术响应</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《偏离表》（</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四、综合评审评分项</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（一）技术部分</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rPr>
                <w:rFonts w:hint="eastAsia" w:ascii="宋体" w:hAnsi="宋体" w:eastAsia="宋体" w:cs="宋体"/>
                <w:color w:val="auto"/>
                <w:sz w:val="28"/>
                <w:szCs w:val="28"/>
                <w:highlight w:val="none"/>
                <w:lang w:val="en-US" w:eastAsia="zh-CN" w:bidi="ar-SA"/>
              </w:rPr>
              <w:t xml:space="preserve">规划环评项目认识</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，要求见招标文件第六章《采购需求》）；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2.</w:t>
            </w:r>
            <w:r>
              <w:rPr>
                <w:rFonts w:hint="eastAsia" w:ascii="宋体" w:hAnsi="宋体" w:eastAsia="宋体" w:cs="宋体"/>
                <w:color w:val="auto"/>
                <w:sz w:val="28"/>
                <w:szCs w:val="28"/>
                <w:highlight w:val="none"/>
                <w:lang w:val="en-US" w:eastAsia="zh-CN" w:bidi="ar-SA"/>
              </w:rPr>
              <w:t xml:space="preserve">总体服务方案</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，要求见招标文件第六章《采购需求》）；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3.</w:t>
            </w:r>
            <w:r>
              <w:rPr>
                <w:rFonts w:hint="eastAsia" w:ascii="宋体" w:hAnsi="宋体" w:eastAsia="宋体" w:cs="宋体"/>
                <w:color w:val="auto"/>
                <w:sz w:val="28"/>
                <w:szCs w:val="28"/>
                <w:highlight w:val="none"/>
                <w:lang w:val="en-US" w:eastAsia="zh-CN" w:bidi="ar-SA"/>
              </w:rPr>
              <w:t xml:space="preserve">质量保证措施</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，要求见招标文件第六章《采购需求》）；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4.</w:t>
            </w:r>
            <w:r>
              <w:rPr>
                <w:rFonts w:hint="eastAsia" w:ascii="宋体" w:hAnsi="宋体" w:eastAsia="宋体" w:cs="宋体"/>
                <w:color w:val="auto"/>
                <w:sz w:val="28"/>
                <w:szCs w:val="28"/>
                <w:highlight w:val="none"/>
                <w:lang w:val="en-US" w:eastAsia="zh-CN" w:bidi="ar-SA"/>
              </w:rPr>
              <w:t xml:space="preserve">进度保证措施</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，要求见招标文件第六章《采购需求》）；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5.</w:t>
            </w:r>
            <w:r>
              <w:rPr>
                <w:rFonts w:hint="eastAsia" w:ascii="宋体" w:hAnsi="宋体" w:eastAsia="宋体" w:cs="宋体"/>
                <w:color w:val="auto"/>
                <w:sz w:val="28"/>
                <w:szCs w:val="28"/>
                <w:highlight w:val="none"/>
                <w:lang w:val="en-US" w:eastAsia="zh-CN" w:bidi="ar-SA"/>
              </w:rPr>
              <w:t xml:space="preserve">服务保障措施</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电子签章</w:t>
            </w:r>
            <w:r>
              <w:rPr>
                <w:rFonts w:hint="eastAsia" w:ascii="宋体" w:hAnsi="宋体" w:eastAsia="宋体" w:cs="宋体"/>
                <w:sz w:val="28"/>
                <w:szCs w:val="28"/>
                <w:highlight w:val="none"/>
              </w:rPr>
              <w:t xml:space="preserve">，要求见招标文件第六章《采购需求》）；</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评分细则中评分得分需提供的相关证明文件复印件或扫描件。特别要求的除外。</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（二）商务部分</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lang w:eastAsia="zh-CN"/>
              </w:rPr>
              <w:t xml:space="preserve">业绩</w:t>
            </w:r>
            <w:r>
              <w:rPr>
                <w:rFonts w:hint="eastAsia" w:ascii="宋体" w:hAnsi="宋体" w:eastAsia="宋体" w:cs="宋体"/>
                <w:sz w:val="28"/>
                <w:szCs w:val="28"/>
                <w:highlight w:val="none"/>
              </w:rPr>
              <w:t xml:space="preserve">（要求见招标文件第四章《评标标准》）；</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投标人实力（要求见招标文件第四章《评标标准》）；</w:t>
            </w:r>
            <w:r/>
          </w:p>
          <w:p>
            <w:pPr>
              <w:ind w:left="0" w:right="0"/>
              <w:keepLines w:val="0"/>
              <w:keepNext w:val="0"/>
              <w:spacing w:before="0" w:beforeAutospacing="0" w:after="0" w:afterAutospacing="0" w:line="400" w:lineRule="exact"/>
              <w:widowControl/>
              <w:rPr>
                <w:rFonts w:hint="eastAsia"/>
                <w:lang w:val="en-US" w:eastAsia="zh-CN"/>
              </w:rPr>
              <w:suppressLineNumbers w:val="0"/>
            </w:pPr>
            <w:r>
              <w:rPr>
                <w:rFonts w:hint="eastAsia" w:ascii="宋体" w:hAnsi="宋体" w:eastAsia="宋体" w:cs="宋体"/>
                <w:sz w:val="28"/>
                <w:szCs w:val="28"/>
                <w:highlight w:val="none"/>
                <w:lang w:val="en-US" w:eastAsia="zh-CN"/>
              </w:rPr>
              <w:t xml:space="preserve">项目团队（要求见招标文件第四章《评标标准》）；</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rPr>
              <w:t xml:space="preserve">五、价格折扣文件格式</w:t>
            </w:r>
            <w:r>
              <w:rPr>
                <w:rFonts w:hint="eastAsia" w:ascii="宋体" w:hAnsi="宋体" w:eastAsia="宋体" w:cs="宋体"/>
                <w:sz w:val="28"/>
                <w:szCs w:val="28"/>
                <w:highlight w:val="none"/>
                <w:lang w:eastAsia="zh-CN"/>
              </w:rPr>
              <w:t xml:space="preserve">：无</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注：</w:t>
            </w:r>
            <w:r/>
          </w:p>
          <w:p>
            <w:pPr>
              <w:ind w:left="0" w:right="0" w:firstLine="560"/>
              <w:keepLines w:val="0"/>
              <w:keepNext w:val="0"/>
              <w:spacing w:before="0" w:beforeAutospacing="0" w:after="0" w:afterAutospacing="0" w:line="400" w:lineRule="exact"/>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1.投标人应对以上文件的合法性、真实性负责。</w:t>
            </w:r>
            <w:r/>
          </w:p>
          <w:p>
            <w:pPr>
              <w:ind w:left="832" w:right="0" w:hanging="280"/>
              <w:keepLines w:val="0"/>
              <w:keepNext w:val="0"/>
              <w:spacing w:before="0" w:beforeAutospacing="0" w:after="0" w:afterAutospacing="0" w:line="400" w:lineRule="exact"/>
              <w:rPr>
                <w:rFonts w:hint="eastAsia" w:ascii="宋体" w:hAnsi="宋体" w:eastAsia="宋体" w:cs="宋体"/>
                <w:bCs/>
                <w:sz w:val="28"/>
                <w:szCs w:val="28"/>
                <w:highlight w:val="none"/>
              </w:rPr>
              <w:suppressLineNumbers w:val="0"/>
            </w:pPr>
            <w:r>
              <w:rPr>
                <w:rFonts w:hint="eastAsia" w:ascii="宋体" w:hAnsi="宋体" w:eastAsia="宋体" w:cs="宋体"/>
                <w:sz w:val="28"/>
                <w:szCs w:val="28"/>
                <w:highlight w:val="none"/>
              </w:rPr>
              <w:t xml:space="preserve">2.</w:t>
            </w:r>
            <w:r>
              <w:rPr>
                <w:rFonts w:hint="eastAsia" w:ascii="宋体" w:hAnsi="宋体" w:eastAsia="宋体" w:cs="宋体"/>
                <w:bCs/>
                <w:sz w:val="28"/>
                <w:szCs w:val="28"/>
                <w:highlight w:val="none"/>
              </w:rPr>
              <w:t xml:space="preserve">签订合同前，中标人必须向采购人提交其投标文件中</w:t>
            </w:r>
            <w:r/>
          </w:p>
          <w:p>
            <w:pPr>
              <w:ind w:left="0" w:right="0"/>
              <w:keepLines w:val="0"/>
              <w:keepNext w:val="0"/>
              <w:spacing w:before="0" w:beforeAutospacing="0" w:after="0" w:afterAutospacing="0" w:line="400" w:lineRule="exact"/>
              <w:rPr>
                <w:rFonts w:hint="eastAsia" w:ascii="宋体" w:hAnsi="宋体" w:eastAsia="宋体" w:cs="宋体"/>
                <w:bCs/>
                <w:sz w:val="28"/>
                <w:szCs w:val="28"/>
              </w:rPr>
              <w:suppressLineNumbers w:val="0"/>
            </w:pPr>
            <w:r>
              <w:rPr>
                <w:rFonts w:hint="eastAsia" w:ascii="宋体" w:hAnsi="宋体" w:eastAsia="宋体" w:cs="宋体"/>
                <w:bCs/>
                <w:sz w:val="28"/>
                <w:szCs w:val="28"/>
                <w:highlight w:val="none"/>
              </w:rPr>
              <w:t xml:space="preserve">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(十三)2</w:t>
            </w:r>
            <w:r/>
          </w:p>
        </w:tc>
        <w:tc>
          <w:tcPr>
            <w:tcW w:w="7498" w:type="dxa"/>
            <w:vAlign w:val="top"/>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商务条件见：</w:t>
            </w:r>
            <w:r/>
          </w:p>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一、本文件第四章《评标标准》中《评分细则》。</w:t>
            </w:r>
            <w:r/>
          </w:p>
          <w:p>
            <w:pPr>
              <w:ind w:left="0" w:right="0"/>
              <w:keepLines w:val="0"/>
              <w:keepNext w:val="0"/>
              <w:spacing w:before="0" w:beforeAutospacing="0" w:after="0" w:afterAutospacing="0" w:line="400" w:lineRule="exact"/>
              <w:rPr>
                <w:rFonts w:hint="eastAsia" w:ascii="宋体" w:hAnsi="宋体" w:eastAsia="宋体" w:cs="宋体"/>
                <w:bCs/>
                <w:sz w:val="28"/>
                <w:szCs w:val="28"/>
              </w:rPr>
              <w:suppressLineNumbers w:val="0"/>
            </w:pPr>
            <w:r>
              <w:rPr>
                <w:rFonts w:hint="eastAsia" w:ascii="宋体" w:hAnsi="宋体" w:eastAsia="宋体" w:cs="宋体"/>
                <w:sz w:val="28"/>
                <w:szCs w:val="28"/>
              </w:rPr>
              <w:t xml:space="preserve">二、本文件第三章《投标资料表》中(十二)1和(十二)2。</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(十三)3</w:t>
            </w:r>
            <w:r/>
          </w:p>
        </w:tc>
        <w:tc>
          <w:tcPr>
            <w:tcW w:w="7498" w:type="dxa"/>
            <w:vAlign w:val="top"/>
            <w:textDirection w:val="lrTb"/>
            <w:noWrap w:val="false"/>
          </w:tcPr>
          <w:p>
            <w:pPr>
              <w:ind w:left="0" w:right="0"/>
              <w:keepLines w:val="0"/>
              <w:keepNext w:val="0"/>
              <w:spacing w:before="0" w:beforeAutospacing="0" w:after="0" w:afterAutospacing="0" w:line="40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(十四)3</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Cs/>
                <w:sz w:val="28"/>
                <w:szCs w:val="28"/>
              </w:rPr>
              <w:t xml:space="preserve">本项目（</w:t>
            </w:r>
            <w:r>
              <w:rPr>
                <w:rFonts w:hint="eastAsia" w:ascii="宋体" w:hAnsi="宋体" w:cs="宋体"/>
                <w:bCs/>
                <w:sz w:val="28"/>
                <w:szCs w:val="28"/>
                <w:lang w:eastAsia="zh-CN"/>
              </w:rPr>
              <w:t xml:space="preserve">江苏徐州空港经济开发区开发建设规划及规划环境影响报告书编制项目</w:t>
            </w:r>
            <w:r>
              <w:rPr>
                <w:rFonts w:hint="eastAsia" w:ascii="宋体" w:hAnsi="宋体" w:eastAsia="宋体" w:cs="宋体"/>
                <w:bCs/>
                <w:sz w:val="28"/>
                <w:szCs w:val="28"/>
              </w:rPr>
              <w:t xml:space="preserve">）不接受超过</w:t>
            </w:r>
            <w:r>
              <w:rPr>
                <w:rFonts w:hint="eastAsia" w:ascii="宋体" w:hAnsi="宋体" w:cs="宋体"/>
                <w:sz w:val="28"/>
                <w:szCs w:val="28"/>
                <w:highlight w:val="none"/>
                <w:u w:val="single"/>
                <w:lang w:val="en-US" w:eastAsia="zh-CN"/>
              </w:rPr>
              <w:t xml:space="preserve">170</w:t>
            </w:r>
            <w:r>
              <w:rPr>
                <w:rFonts w:hint="eastAsia" w:ascii="宋体" w:hAnsi="宋体" w:eastAsia="宋体" w:cs="宋体"/>
                <w:bCs/>
                <w:sz w:val="28"/>
                <w:szCs w:val="28"/>
                <w:highlight w:val="none"/>
                <w:u w:val="single"/>
              </w:rPr>
              <w:t xml:space="preserve">万元</w:t>
            </w:r>
            <w:r>
              <w:rPr>
                <w:rFonts w:hint="eastAsia" w:ascii="宋体" w:hAnsi="宋体" w:eastAsia="宋体" w:cs="宋体"/>
                <w:bCs/>
                <w:sz w:val="28"/>
                <w:szCs w:val="28"/>
              </w:rPr>
              <w:t xml:space="preserve">人民币（采购项目预算金额）的投标报价。</w:t>
            </w:r>
            <w:r>
              <w:rPr>
                <w:rFonts w:hint="eastAsia" w:ascii="宋体" w:hAnsi="宋体" w:eastAsia="宋体" w:cs="宋体"/>
                <w:sz w:val="28"/>
                <w:szCs w:val="28"/>
              </w:rPr>
              <w:t xml:space="preserve">报价包括产品价、税金、运费、安装调试、检验、保险、验收等全部费用。</w:t>
            </w:r>
            <w:r>
              <w:rPr>
                <w:rFonts w:hint="eastAsia" w:ascii="宋体" w:hAnsi="宋体" w:cs="宋体"/>
                <w:sz w:val="28"/>
                <w:szCs w:val="28"/>
                <w:lang w:val="en-US" w:eastAsia="zh-CN"/>
              </w:rPr>
              <w:t xml:space="preserve">采购人</w:t>
            </w:r>
            <w:r>
              <w:rPr>
                <w:rFonts w:hint="eastAsia" w:ascii="宋体" w:hAnsi="宋体" w:eastAsia="宋体" w:cs="宋体"/>
                <w:sz w:val="28"/>
                <w:szCs w:val="28"/>
              </w:rPr>
              <w:t xml:space="preserve">不再支付报价以外的任何费用。</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(十五)</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以人民币报价。</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(十八)</w:t>
            </w:r>
            <w:r/>
          </w:p>
        </w:tc>
        <w:tc>
          <w:tcPr>
            <w:tcW w:w="7498" w:type="dxa"/>
            <w:vAlign w:val="top"/>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投标人应当通过“苏采云”系统提交数据电文形式的投标文件（即电子投标）。</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特别说明：通过“苏采云”系统提交政府采购客户端工具导出加密的投标文件（后缀名为zip）。投标文件的大小不得超过苏采云要求！</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(十九)</w:t>
            </w:r>
            <w:r/>
          </w:p>
        </w:tc>
        <w:tc>
          <w:tcPr>
            <w:tcW w:w="7498" w:type="dxa"/>
            <w:vAlign w:val="top"/>
            <w:textDirection w:val="lrTb"/>
            <w:noWrap w:val="false"/>
          </w:tcPr>
          <w:p>
            <w:pPr>
              <w:ind w:left="0" w:right="0"/>
              <w:jc w:val="left"/>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投标文件的提交与接收：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1.投标文件提交与接收时间：</w:t>
            </w: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提交投标文件截止时间（2025年10月16日北京时间09:00）前。</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highlight w:val="yellow"/>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shd w:val="clear" w:color="auto" w:fill="auto"/>
            <w:tcW w:w="1560" w:type="dxa"/>
            <w:vAlign w:val="top"/>
            <w:textDirection w:val="lrTb"/>
            <w:noWrap w:val="false"/>
          </w:tcPr>
          <w:p>
            <w:pPr>
              <w:pStyle w:val="949"/>
              <w:ind w:left="0" w:right="0"/>
              <w:jc w:val="center"/>
              <w:keepLines w:val="0"/>
              <w:keepNext w:val="0"/>
              <w:spacing w:before="0" w:beforeAutospacing="0" w:after="0" w:afterAutospacing="0" w:line="400" w:lineRule="exact"/>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14:textFill>
                  <w14:solidFill>
                    <w14:schemeClr w14:val="tx1"/>
                  </w14:solidFill>
                </w14:textFill>
              </w:rPr>
              <w:t xml:space="preserve">（二十）</w:t>
            </w:r>
            <w:r/>
          </w:p>
        </w:tc>
        <w:tc>
          <w:tcPr>
            <w:shd w:val="clear" w:color="auto" w:fill="auto"/>
            <w:tcW w:w="7498" w:type="dxa"/>
            <w:vAlign w:val="top"/>
            <w:textDirection w:val="lrTb"/>
            <w:noWrap w:val="false"/>
          </w:tcPr>
          <w:p>
            <w:pPr>
              <w:pStyle w:val="949"/>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14:textFill>
                  <w14:solidFill>
                    <w14:schemeClr w14:val="tx1"/>
                  </w14:solidFill>
                </w14:textFill>
              </w:rPr>
              <w:suppressLineNumbers w:val="0"/>
            </w:pPr>
            <w:r>
              <w:rPr>
                <w:rFonts w:hint="eastAsia" w:ascii="宋体" w:hAnsi="宋体" w:eastAsia="宋体" w:cs="宋体"/>
                <w:color w:val="000000" w:themeColor="text1"/>
                <w:sz w:val="28"/>
                <w:szCs w:val="28"/>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49"/>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14:textFill>
                  <w14:solidFill>
                    <w14:schemeClr w14:val="tx1"/>
                  </w14:solidFill>
                </w14:textFill>
              </w:rPr>
              <w:t xml:space="preserve">投标人应在达到开标时间后，使用CA数字证书解密各自投标文件。</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四</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开标</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(二十五)</w:t>
            </w:r>
            <w:r/>
          </w:p>
        </w:tc>
        <w:tc>
          <w:tcPr>
            <w:tcW w:w="7498" w:type="dxa"/>
            <w:vAlign w:val="top"/>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开标时间及地点：</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1.开标时间：2025年10月16日北京时间09:00（标准时间）</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p>
        </w:tc>
        <w:tc>
          <w:tcPr>
            <w:tcW w:w="7498" w:type="dxa"/>
            <w:vAlign w:val="top"/>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line="400" w:lineRule="exact"/>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五</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评标</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(二十七)</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采用综合评分法。</w:t>
            </w:r>
            <w:r/>
          </w:p>
        </w:tc>
      </w:tr>
      <w:tr>
        <w:trPr>
          <w:trHeight w:val="90"/>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(二十八)</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color w:val="000000"/>
                <w:sz w:val="28"/>
                <w:szCs w:val="28"/>
              </w:rPr>
              <w:t xml:space="preserve">二、采用综合评分法的，按评审后得分由高到低顺序排列。得分相同的，按投标报价由低到高顺序排列。得分且投标报价相同的，按项目实施方案优劣得分顺序排列。</w:t>
            </w:r>
            <w:r/>
          </w:p>
        </w:tc>
      </w:tr>
      <w:tr>
        <w:trPr/>
        <w:tc>
          <w:tcPr>
            <w:tcW w:w="1560" w:type="dxa"/>
            <w:vAlign w:val="top"/>
            <w:textDirection w:val="lrTb"/>
            <w:noWrap w:val="false"/>
          </w:tcPr>
          <w:p>
            <w:pPr>
              <w:ind w:left="0" w:right="0"/>
              <w:jc w:val="both"/>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（二十九）</w:t>
            </w:r>
            <w:r/>
          </w:p>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498" w:type="dxa"/>
            <w:vAlign w:val="top"/>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themeColor="text1"/>
                <w:sz w:val="28"/>
                <w:szCs w:val="28"/>
                <w:lang w:val="en-US" w:eastAsia="zh-CN" w:bidi="ar-SA"/>
                <w14:textFill>
                  <w14:solidFill>
                    <w14:schemeClr w14:val="tx1"/>
                  </w14:solidFill>
                </w14:textFill>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七</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政府采购合同</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(三十七)</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（三十八）</w:t>
            </w:r>
            <w:r/>
          </w:p>
        </w:tc>
        <w:tc>
          <w:tcPr>
            <w:tcW w:w="7498" w:type="dxa"/>
            <w:vAlign w:val="top"/>
            <w:textDirection w:val="lrTb"/>
            <w:noWrap w:val="false"/>
          </w:tcPr>
          <w:p>
            <w:pPr>
              <w:ind w:left="0" w:right="0"/>
              <w:keepLines w:val="0"/>
              <w:keepNext w:val="0"/>
              <w:spacing w:before="0" w:beforeAutospacing="0" w:after="0" w:afterAutospacing="0" w:line="40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sz w:val="28"/>
                <w:szCs w:val="28"/>
              </w:rPr>
              <w:t xml:space="preserve">履约保证金。</w:t>
            </w:r>
            <w:r>
              <w:rPr>
                <w:rFonts w:hint="eastAsia" w:ascii="宋体" w:hAnsi="宋体" w:cs="宋体"/>
                <w:b/>
                <w:bCs/>
                <w:sz w:val="28"/>
                <w:szCs w:val="28"/>
                <w:lang w:val="en-US" w:eastAsia="zh-CN"/>
              </w:rPr>
              <w:t xml:space="preserve">本项目无需缴纳</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sz w:val="28"/>
                <w:szCs w:val="28"/>
              </w:rPr>
              <w:t xml:space="preserve">(三十九)</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二、供应商在法定质疑期内一次性提出针对同一采购程序环节的质疑。</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质疑接收人：</w:t>
            </w:r>
            <w:r>
              <w:rPr>
                <w:rFonts w:hint="eastAsia" w:ascii="宋体" w:hAnsi="宋体" w:cs="宋体"/>
                <w:color w:val="000000"/>
                <w:sz w:val="28"/>
                <w:szCs w:val="28"/>
                <w:lang w:val="en-US" w:eastAsia="zh-CN"/>
              </w:rPr>
              <w:t xml:space="preserve">汤工</w:t>
            </w:r>
            <w:r>
              <w:rPr>
                <w:rFonts w:hint="eastAsia" w:ascii="宋体" w:hAnsi="宋体" w:eastAsia="宋体" w:cs="宋体"/>
                <w:color w:val="000000"/>
                <w:sz w:val="28"/>
                <w:szCs w:val="28"/>
              </w:rPr>
              <w:t xml:space="preserve">;联系电话：</w:t>
            </w:r>
            <w:r>
              <w:rPr>
                <w:rFonts w:hint="eastAsia" w:ascii="宋体" w:hAnsi="宋体" w:eastAsia="宋体" w:cs="宋体"/>
                <w:color w:val="000000"/>
                <w:sz w:val="28"/>
                <w:szCs w:val="28"/>
                <w:lang w:eastAsia="zh-CN"/>
              </w:rPr>
              <w:t xml:space="preserve">0516-</w:t>
            </w:r>
            <w:r>
              <w:rPr>
                <w:rFonts w:hint="eastAsia" w:ascii="宋体" w:hAnsi="宋体" w:cs="宋体"/>
                <w:color w:val="000000"/>
                <w:sz w:val="28"/>
                <w:szCs w:val="28"/>
                <w:lang w:val="en-US" w:eastAsia="zh-CN"/>
              </w:rPr>
              <w:t xml:space="preserve">88118828</w:t>
            </w:r>
            <w:r>
              <w:rPr>
                <w:rFonts w:hint="eastAsia" w:ascii="宋体" w:hAnsi="宋体" w:cs="宋体"/>
                <w:color w:val="000000"/>
                <w:sz w:val="28"/>
                <w:szCs w:val="28"/>
                <w:lang w:eastAsia="zh-CN"/>
              </w:rPr>
              <w:t xml:space="preserve">；</w:t>
            </w:r>
            <w:r/>
          </w:p>
          <w:p>
            <w:pPr>
              <w:ind w:left="0" w:right="0"/>
              <w:keepLines w:val="0"/>
              <w:keepNext w:val="0"/>
              <w:spacing w:before="0" w:beforeAutospacing="0" w:after="0" w:afterAutospacing="0" w:line="400" w:lineRule="exact"/>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办公地址：睢宁县睢河街道睢魏北路10号二楼</w:t>
            </w:r>
            <w:r/>
          </w:p>
        </w:tc>
      </w:tr>
      <w:tr>
        <w:trPr/>
        <w:tc>
          <w:tcPr>
            <w:tcW w:w="1560" w:type="dxa"/>
            <w:vAlign w:val="top"/>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8"/>
                <w:szCs w:val="28"/>
              </w:rPr>
              <w:suppressLineNumbers w:val="0"/>
            </w:pPr>
            <w:r>
              <w:rPr>
                <w:rFonts w:hint="eastAsia" w:ascii="宋体" w:hAnsi="宋体" w:eastAsia="宋体" w:cs="宋体"/>
                <w:bCs/>
                <w:sz w:val="28"/>
                <w:szCs w:val="28"/>
              </w:rPr>
              <w:t xml:space="preserve">附加说明</w:t>
            </w:r>
            <w:r/>
          </w:p>
        </w:tc>
        <w:tc>
          <w:tcPr>
            <w:tcW w:w="7498" w:type="dxa"/>
            <w:vAlign w:val="top"/>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000000"/>
                <w:sz w:val="28"/>
                <w:szCs w:val="28"/>
              </w:rPr>
              <w:suppressLineNumbers w:val="0"/>
            </w:pPr>
            <w:r>
              <w:rPr>
                <w:rFonts w:hint="eastAsia" w:ascii="宋体" w:hAnsi="宋体" w:eastAsia="宋体" w:cs="宋体"/>
                <w:sz w:val="28"/>
                <w:szCs w:val="28"/>
              </w:rPr>
              <w:t xml:space="preserve">中标人在</w:t>
            </w:r>
            <w:r>
              <w:rPr>
                <w:rFonts w:hint="eastAsia" w:ascii="宋体" w:hAnsi="宋体" w:cs="宋体"/>
                <w:sz w:val="28"/>
                <w:szCs w:val="28"/>
                <w:lang w:val="en-US" w:eastAsia="zh-CN"/>
              </w:rPr>
              <w:t xml:space="preserve">领取</w:t>
            </w:r>
            <w:r>
              <w:rPr>
                <w:rFonts w:hint="eastAsia" w:ascii="宋体" w:hAnsi="宋体" w:eastAsia="宋体" w:cs="宋体"/>
                <w:sz w:val="28"/>
                <w:szCs w:val="28"/>
              </w:rPr>
              <w:t xml:space="preserve">中标通知书时，须向采购代理机构</w:t>
            </w:r>
            <w:r>
              <w:rPr>
                <w:rFonts w:hint="eastAsia" w:ascii="宋体" w:hAnsi="宋体" w:cs="宋体"/>
                <w:sz w:val="28"/>
                <w:szCs w:val="28"/>
                <w:lang w:val="en-US" w:eastAsia="zh-CN"/>
              </w:rPr>
              <w:t xml:space="preserve">提交响应文件纸质正本1份、副本三份并附电子版U盘。</w:t>
            </w:r>
            <w:r/>
          </w:p>
        </w:tc>
      </w:tr>
    </w:tbl>
    <w:p>
      <w:pPr>
        <w:pStyle w:val="966"/>
        <w:jc w:val="center"/>
        <w:widowControl w:val="off"/>
        <w:rPr>
          <w:rFonts w:hint="eastAsia" w:ascii="宋体" w:hAnsi="宋体" w:eastAsia="宋体" w:cs="宋体"/>
          <w:sz w:val="24"/>
          <w:szCs w:val="24"/>
          <w:highlight w:val="none"/>
        </w:rPr>
      </w:pPr>
      <w:r/>
      <w:bookmarkStart w:id="7" w:name="_Toc522790133"/>
      <w:r>
        <w:rPr>
          <w:rFonts w:ascii="黑体" w:hAnsi="黑体" w:eastAsia="黑体" w:cs="Arial"/>
          <w:sz w:val="30"/>
          <w:szCs w:val="30"/>
        </w:rPr>
        <w:br w:type="page" w:clear="all"/>
      </w:r>
      <w:r>
        <w:rPr>
          <w:rFonts w:hint="eastAsia" w:ascii="宋体" w:hAnsi="宋体" w:eastAsia="宋体" w:cs="宋体"/>
          <w:sz w:val="30"/>
          <w:szCs w:val="30"/>
        </w:rPr>
        <w:t xml:space="preserve">本章附件：</w:t>
      </w:r>
      <w:r>
        <w:rPr>
          <w:rFonts w:hint="eastAsia" w:ascii="宋体" w:hAnsi="宋体" w:eastAsia="Times New Roman" w:cs="宋体"/>
          <w:b/>
          <w:sz w:val="32"/>
          <w:szCs w:val="32"/>
        </w:rPr>
        <w:t xml:space="preserve">代理服务收费标准</w:t>
      </w:r>
      <w:r/>
    </w:p>
    <w:tbl>
      <w:tblPr>
        <w:tblStyle w:val="745"/>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费率</w:t>
            </w:r>
            <w:r/>
          </w:p>
        </w:tc>
      </w:tr>
      <w:tr>
        <w:trPr>
          <w:jc w:val="center"/>
          <w:trHeight w:val="505"/>
        </w:trPr>
        <w:tc>
          <w:tcPr>
            <w:tcBorders>
              <w:top w:val="single" w:color="auto" w:sz="4" w:space="0"/>
            </w:tcBorders>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最低收费金额（每个委托项目）</w:t>
            </w:r>
            <w:r/>
          </w:p>
        </w:tc>
        <w:tc>
          <w:tcPr>
            <w:tcBorders>
              <w:top w:val="single" w:color="auto" w:sz="4" w:space="0"/>
            </w:tcBorders>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5000元</w:t>
            </w:r>
            <w:r/>
          </w:p>
        </w:tc>
      </w:tr>
      <w:tr>
        <w:trPr>
          <w:jc w:val="center"/>
          <w:trHeight w:val="505"/>
        </w:trPr>
        <w:tc>
          <w:tcPr>
            <w:tcBorders>
              <w:top w:val="single" w:color="auto" w:sz="4" w:space="0"/>
            </w:tcBorders>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50万元以下（含50万元）</w:t>
            </w:r>
            <w:r/>
          </w:p>
        </w:tc>
        <w:tc>
          <w:tcPr>
            <w:tcBorders>
              <w:top w:val="single" w:color="auto" w:sz="4" w:space="0"/>
            </w:tcBorders>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1.6%</w:t>
            </w:r>
            <w:r/>
          </w:p>
        </w:tc>
      </w:tr>
      <w:tr>
        <w:trPr>
          <w:jc w:val="center"/>
          <w:trHeight w:val="505"/>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50-400万元（含400万元）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1.5%</w:t>
            </w:r>
            <w:r/>
          </w:p>
        </w:tc>
      </w:tr>
      <w:tr>
        <w:trPr>
          <w:jc w:val="center"/>
          <w:trHeight w:val="505"/>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400-1000万元（含1000万元）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1.1%</w:t>
            </w:r>
            <w:r/>
          </w:p>
        </w:tc>
      </w:tr>
      <w:tr>
        <w:trPr>
          <w:jc w:val="center"/>
          <w:trHeight w:val="520"/>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1000-5000万元（含5000万元）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0.8%</w:t>
            </w:r>
            <w:r/>
          </w:p>
        </w:tc>
      </w:tr>
      <w:tr>
        <w:trPr>
          <w:jc w:val="center"/>
          <w:trHeight w:val="520"/>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5000-l亿元（含1亿元）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0.25%</w:t>
            </w:r>
            <w:r/>
          </w:p>
        </w:tc>
      </w:tr>
      <w:tr>
        <w:trPr>
          <w:jc w:val="center"/>
          <w:trHeight w:val="520"/>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1-10亿元（含10亿元）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0.05%</w:t>
            </w:r>
            <w:r/>
          </w:p>
        </w:tc>
      </w:tr>
      <w:tr>
        <w:trPr>
          <w:jc w:val="center"/>
          <w:trHeight w:val="520"/>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10-50亿元（含50亿元）</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0.01%</w:t>
            </w:r>
            <w:r/>
          </w:p>
        </w:tc>
      </w:tr>
      <w:tr>
        <w:trPr>
          <w:jc w:val="center"/>
          <w:trHeight w:val="550"/>
        </w:trPr>
        <w:tc>
          <w:tcPr>
            <w:tcW w:w="6536"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50亿元以上</w:t>
            </w:r>
            <w:r/>
          </w:p>
        </w:tc>
        <w:tc>
          <w:tcPr>
            <w:tcW w:w="170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bidi="ar-SA"/>
              </w:rPr>
              <w:t xml:space="preserve">0.005%</w:t>
            </w:r>
            <w:r/>
          </w:p>
        </w:tc>
      </w:tr>
    </w:tbl>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5.定点类等无金额或事先不能计算出价格总额的项目，按中标（成交）金额100万元计算服务费。</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6.有分包（分标段）的按一个项目计算。</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p>
    <w:p>
      <w:pPr>
        <w:ind w:firstLine="63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账户信息</w:t>
      </w:r>
      <w:r/>
    </w:p>
    <w:p>
      <w:pPr>
        <w:ind w:firstLine="72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收款人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江苏润实建设项目咨询有限</w:t>
      </w:r>
      <w:r>
        <w:rPr>
          <w:rFonts w:hint="eastAsia" w:ascii="宋体" w:hAnsi="宋体" w:eastAsia="宋体" w:cs="宋体"/>
          <w:color w:val="000000"/>
          <w:sz w:val="24"/>
          <w:szCs w:val="24"/>
          <w:highlight w:val="none"/>
        </w:rPr>
        <w:t xml:space="preserve">公司</w:t>
      </w:r>
      <w:r/>
    </w:p>
    <w:p>
      <w:pPr>
        <w:ind w:firstLine="720"/>
        <w:jc w:val="both"/>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开</w:t>
      </w:r>
      <w:r>
        <w:rPr>
          <w:rFonts w:hint="eastAsia" w:ascii="宋体" w:hAnsi="宋体" w:eastAsia="宋体" w:cs="宋体"/>
          <w:color w:val="000000"/>
          <w:sz w:val="24"/>
          <w:szCs w:val="24"/>
          <w:highlight w:val="none"/>
        </w:rPr>
        <w:t xml:space="preserve">户</w:t>
      </w:r>
      <w:r>
        <w:rPr>
          <w:rFonts w:hint="eastAsia" w:ascii="宋体" w:hAnsi="宋体" w:cs="宋体"/>
          <w:color w:val="000000"/>
          <w:sz w:val="24"/>
          <w:szCs w:val="24"/>
          <w:highlight w:val="none"/>
          <w:lang w:val="en-US" w:eastAsia="zh-CN"/>
        </w:rPr>
        <w:t xml:space="preserve">银</w:t>
      </w:r>
      <w:r>
        <w:rPr>
          <w:rFonts w:hint="eastAsia" w:ascii="宋体" w:hAnsi="宋体" w:eastAsia="宋体" w:cs="宋体"/>
          <w:color w:val="000000"/>
          <w:sz w:val="24"/>
          <w:szCs w:val="24"/>
          <w:highlight w:val="none"/>
        </w:rPr>
        <w:t xml:space="preserve">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江苏睢宁农村商业银行八一路支行</w:t>
      </w:r>
      <w:r/>
    </w:p>
    <w:p>
      <w:pPr>
        <w:ind w:firstLine="720"/>
        <w:jc w:val="both"/>
        <w:spacing w:line="360" w:lineRule="auto"/>
        <w:widowControl/>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账号：32032404010100000</w:t>
      </w:r>
      <w:r>
        <w:rPr>
          <w:rFonts w:hint="eastAsia" w:ascii="宋体" w:hAnsi="宋体" w:eastAsia="宋体" w:cs="宋体"/>
          <w:color w:val="000000"/>
          <w:sz w:val="24"/>
          <w:szCs w:val="24"/>
          <w:highlight w:val="none"/>
          <w:lang w:val="en-US" w:eastAsia="zh-CN"/>
        </w:rPr>
        <w:t xml:space="preserve">13359</w:t>
      </w:r>
      <w:r/>
    </w:p>
    <w:p>
      <w:pPr>
        <w:ind w:firstLine="480"/>
        <w:spacing w:line="300" w:lineRule="exact"/>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firstLine="480"/>
        <w:spacing w:line="300" w:lineRule="exact"/>
        <w:widowControl/>
        <w:rPr>
          <w:rFonts w:ascii="Times New Roman" w:hAnsi="Times New Roman" w:eastAsia="宋体" w:cs="Times New Roman"/>
          <w:color w:val="auto"/>
          <w:sz w:val="24"/>
        </w:rPr>
      </w:pPr>
      <w:r>
        <w:rPr>
          <w:rFonts w:ascii="Times New Roman" w:hAnsi="Times New Roman" w:eastAsia="宋体" w:cs="Times New Roman"/>
          <w:color w:val="auto"/>
          <w:sz w:val="24"/>
        </w:rPr>
      </w:r>
      <w:r/>
    </w:p>
    <w:p>
      <w:pPr>
        <w:numPr>
          <w:ilvl w:val="0"/>
          <w:numId w:val="1"/>
        </w:numPr>
        <w:ind w:left="2700" w:firstLine="0"/>
        <w:spacing w:line="300" w:lineRule="exact"/>
        <w:widowControl/>
        <w:rPr>
          <w:rFonts w:hint="eastAsia" w:ascii="Calibri" w:hAnsi="Calibri" w:eastAsia="新宋体" w:cs="Times New Roman"/>
          <w:b/>
          <w:bCs/>
          <w:sz w:val="30"/>
          <w:szCs w:val="44"/>
          <w:lang w:val="en-US" w:eastAsia="zh-CN" w:bidi="ar-SA"/>
        </w:rPr>
      </w:pPr>
      <w:r>
        <w:rPr>
          <w:rFonts w:ascii="Times New Roman" w:hAnsi="Times New Roman" w:eastAsia="宋体" w:cs="Times New Roman"/>
          <w:color w:val="auto"/>
          <w:sz w:val="24"/>
        </w:rPr>
        <w:br w:type="page" w:clear="all"/>
      </w:r>
      <w:bookmarkEnd w:id="7"/>
      <w:r/>
      <w:r/>
    </w:p>
    <w:p>
      <w:pPr>
        <w:pStyle w:val="771"/>
        <w:numPr>
          <w:ilvl w:val="0"/>
          <w:numId w:val="0"/>
        </w:numPr>
        <w:ind w:left="2700"/>
        <w:jc w:val="both"/>
        <w:rPr>
          <w:rStyle w:val="930"/>
          <w:rFonts w:hint="default" w:ascii="Times New Roman" w:hAnsi="Times New Roman" w:cs="Times New Roman"/>
          <w:b/>
          <w:bCs/>
          <w:highlight w:val="none"/>
          <w:lang w:val="en-US" w:eastAsia="zh-CN" w:bidi="ar-SA"/>
        </w:rPr>
      </w:pPr>
      <w:r/>
      <w:bookmarkStart w:id="8" w:name="_Toc24012"/>
      <w:r>
        <w:rPr>
          <w:rStyle w:val="930"/>
          <w:rFonts w:hint="eastAsia" w:ascii="Times New Roman" w:hAnsi="Times New Roman" w:cs="Times New Roman"/>
          <w:b/>
          <w:bCs/>
          <w:highlight w:val="none"/>
          <w:lang w:val="en-US" w:eastAsia="zh-CN" w:bidi="ar-SA"/>
        </w:rPr>
        <w:t xml:space="preserve">第四章  评标标准</w:t>
      </w:r>
      <w:bookmarkEnd w:id="8"/>
      <w:r/>
      <w:r/>
    </w:p>
    <w:tbl>
      <w:tblPr>
        <w:tblStyle w:val="767"/>
        <w:tblW w:w="8932" w:type="dxa"/>
        <w:tblInd w:w="-25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1436"/>
        <w:gridCol w:w="6291"/>
      </w:tblGrid>
      <w:tr>
        <w:trPr>
          <w:trHeight w:val="535"/>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1"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4"/>
              </w:rPr>
              <w:t xml:space="preserve">评 分 标 准</w:t>
            </w:r>
            <w:r/>
          </w:p>
        </w:tc>
      </w:tr>
      <w:tr>
        <w:trPr>
          <w:trHeight w:val="188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1" w:type="dxa"/>
            <w:vAlign w:val="center"/>
            <w:textDirection w:val="lrTb"/>
            <w:noWrap w:val="false"/>
          </w:tcPr>
          <w:p>
            <w:pPr>
              <w:jc w:val="center"/>
              <w:spacing w:after="0" w:line="280" w:lineRule="exact"/>
              <w:tabs>
                <w:tab w:val="left" w:pos="720" w:leader="none"/>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价格部分</w:t>
            </w:r>
            <w:r/>
          </w:p>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80" w:lineRule="exact"/>
              <w:tabs>
                <w:tab w:val="left" w:pos="720" w:leader="none"/>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采用低价优先法计算，即满足招标文件要求且评审价格最低的供应商报价为评标基准价，其价格得分为满分；</w:t>
            </w:r>
            <w:r/>
          </w:p>
          <w:p>
            <w:pPr>
              <w:jc w:val="left"/>
              <w:spacing w:after="0" w:line="280" w:lineRule="exact"/>
              <w:tabs>
                <w:tab w:val="left" w:pos="720" w:leader="none"/>
              </w:tabs>
              <w:rPr>
                <w:rFonts w:hint="eastAsia" w:ascii="仿宋" w:hAnsi="仿宋" w:eastAsia="仿宋" w:cs="仿宋"/>
                <w:color w:val="auto"/>
                <w:sz w:val="28"/>
                <w:szCs w:val="24"/>
              </w:rPr>
            </w:pPr>
            <w:r>
              <w:rPr>
                <w:rFonts w:hint="eastAsia" w:ascii="宋体" w:hAnsi="宋体" w:eastAsia="宋体" w:cs="宋体"/>
                <w:color w:val="auto"/>
                <w:sz w:val="28"/>
                <w:szCs w:val="28"/>
                <w:lang w:val="en-US" w:eastAsia="zh-CN" w:bidi="ar-SA"/>
              </w:rPr>
              <w:t xml:space="preserve">各供应商价格得分=评标基准价（供应商的最低评审价格）÷各供应商评审价格×10。（按四舍五入取至小数点后两位）</w:t>
            </w:r>
            <w:r/>
          </w:p>
        </w:tc>
      </w:tr>
      <w:tr>
        <w:trPr>
          <w:trHeight w:val="285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1" w:type="dxa"/>
            <w:vAlign w:val="center"/>
            <w:textDirection w:val="lrTb"/>
            <w:noWrap w:val="false"/>
          </w:tcPr>
          <w:p>
            <w:pPr>
              <w:jc w:val="center"/>
              <w:spacing w:after="0" w:line="280" w:lineRule="exact"/>
              <w:tabs>
                <w:tab w:val="left" w:pos="720" w:leader="none"/>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业绩</w:t>
            </w:r>
            <w:r/>
          </w:p>
          <w:p>
            <w:pPr>
              <w:jc w:val="center"/>
              <w:spacing w:after="0" w:line="240" w:lineRule="auto"/>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80" w:lineRule="exact"/>
              <w:tabs>
                <w:tab w:val="left" w:pos="720" w:leader="none"/>
              </w:tabs>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自</w:t>
            </w:r>
            <w:r>
              <w:rPr>
                <w:rFonts w:hint="eastAsia" w:ascii="宋体" w:hAnsi="宋体" w:eastAsia="宋体" w:cs="宋体"/>
                <w:color w:val="auto"/>
                <w:sz w:val="28"/>
                <w:szCs w:val="28"/>
                <w:highlight w:val="none"/>
                <w:lang w:val="en-US" w:eastAsia="zh-CN" w:bidi="ar-SA"/>
              </w:rPr>
              <w:t xml:space="preserve">202</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年1月1日以来</w:t>
            </w:r>
            <w:r>
              <w:rPr>
                <w:rFonts w:hint="eastAsia" w:ascii="宋体" w:hAnsi="宋体" w:eastAsia="宋体" w:cs="宋体"/>
                <w:color w:val="auto"/>
                <w:sz w:val="28"/>
                <w:szCs w:val="28"/>
                <w:lang w:val="en-US" w:eastAsia="zh-CN" w:bidi="ar-SA"/>
              </w:rPr>
              <w:t xml:space="preserve">(以合同签订时间为准)，投标人承担过</w:t>
            </w:r>
            <w:r>
              <w:rPr>
                <w:rFonts w:hint="eastAsia" w:ascii="宋体" w:hAnsi="宋体" w:cs="宋体"/>
                <w:color w:val="auto"/>
                <w:sz w:val="28"/>
                <w:szCs w:val="28"/>
                <w:highlight w:val="none"/>
                <w:lang w:val="en-US" w:eastAsia="zh-CN" w:bidi="ar-SA"/>
              </w:rPr>
              <w:t xml:space="preserve">省级</w:t>
            </w:r>
            <w:r>
              <w:rPr>
                <w:rFonts w:hint="eastAsia" w:ascii="宋体" w:hAnsi="宋体" w:eastAsia="宋体" w:cs="宋体"/>
                <w:color w:val="auto"/>
                <w:sz w:val="28"/>
                <w:szCs w:val="28"/>
                <w:highlight w:val="none"/>
                <w:lang w:val="en-US" w:eastAsia="zh-CN" w:bidi="ar-SA"/>
              </w:rPr>
              <w:t xml:space="preserve">及</w:t>
            </w:r>
            <w:r>
              <w:rPr>
                <w:rFonts w:hint="eastAsia" w:ascii="宋体" w:hAnsi="宋体" w:eastAsia="宋体" w:cs="宋体"/>
                <w:color w:val="auto"/>
                <w:sz w:val="28"/>
                <w:szCs w:val="28"/>
                <w:lang w:val="en-US" w:eastAsia="zh-CN" w:bidi="ar-SA"/>
              </w:rPr>
              <w:t xml:space="preserve">以上开发区规划环评或跟踪评价业绩并取得通过审查意见的，每有1个得2分，本项最多得10分。</w:t>
            </w:r>
            <w:r/>
          </w:p>
          <w:p>
            <w:pPr>
              <w:jc w:val="left"/>
              <w:spacing w:after="0" w:line="280" w:lineRule="exact"/>
              <w:tabs>
                <w:tab w:val="left" w:pos="720" w:leader="none"/>
              </w:tabs>
              <w:rPr>
                <w:rFonts w:hint="default" w:ascii="宋体" w:hAnsi="宋体" w:eastAsia="宋体" w:cs="宋体"/>
                <w:b/>
                <w:bCs/>
                <w:color w:val="auto"/>
                <w:sz w:val="28"/>
                <w:szCs w:val="28"/>
                <w:lang w:val="en-US" w:eastAsia="zh-CN" w:bidi="ar-SA"/>
              </w:rPr>
            </w:pPr>
            <w:r>
              <w:rPr>
                <w:rFonts w:hint="eastAsia" w:ascii="宋体" w:hAnsi="宋体" w:eastAsia="宋体" w:cs="宋体"/>
                <w:color w:val="auto"/>
                <w:sz w:val="28"/>
                <w:szCs w:val="28"/>
                <w:lang w:val="en-US" w:eastAsia="zh-CN" w:bidi="ar-SA"/>
              </w:rPr>
              <w:t xml:space="preserve">注：</w:t>
            </w:r>
            <w:r>
              <w:rPr>
                <w:rFonts w:hint="eastAsia" w:ascii="宋体" w:hAnsi="宋体" w:eastAsia="宋体" w:cs="宋体"/>
                <w:b/>
                <w:bCs/>
                <w:color w:val="auto"/>
                <w:sz w:val="28"/>
                <w:szCs w:val="28"/>
                <w:lang w:val="en-US" w:eastAsia="zh-CN" w:bidi="ar-SA"/>
              </w:rPr>
              <w:t xml:space="preserve">1.时间以合同签订时间为准，须提供合同原件扫描件，若合同中无法体现合同签订时间、项目内容等评审因素不得分。同一份合同仅作一次评审依据、不重复计分使用。</w:t>
            </w:r>
            <w:r/>
          </w:p>
          <w:p>
            <w:pPr>
              <w:jc w:val="left"/>
              <w:spacing w:after="0" w:line="280" w:lineRule="exact"/>
              <w:tabs>
                <w:tab w:val="left" w:pos="720" w:leader="none"/>
              </w:tabs>
              <w:rPr>
                <w:rFonts w:hint="eastAsia" w:ascii="宋体" w:hAnsi="宋体" w:eastAsia="宋体" w:cs="宋体"/>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2.提供的审查意见应为生态环境部审查或省级生态环境厅审查。</w:t>
            </w:r>
            <w:r/>
          </w:p>
        </w:tc>
      </w:tr>
      <w:tr>
        <w:trPr>
          <w:trHeight w:val="188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1" w:type="dxa"/>
            <w:vAlign w:val="center"/>
            <w:textDirection w:val="lrTb"/>
            <w:noWrap w:val="false"/>
          </w:tcPr>
          <w:p>
            <w:pPr>
              <w:jc w:val="center"/>
              <w:spacing w:after="0" w:line="280" w:lineRule="exact"/>
              <w:tabs>
                <w:tab w:val="left" w:pos="720" w:leader="none"/>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投标人实力（10分）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w:t>
            </w:r>
            <w:r>
              <w:rPr>
                <w:rFonts w:hint="eastAsia" w:ascii="宋体" w:hAnsi="宋体" w:eastAsia="宋体" w:cs="宋体"/>
                <w:color w:val="auto"/>
                <w:sz w:val="28"/>
                <w:szCs w:val="28"/>
                <w:lang w:val="zh-CN" w:eastAsia="zh-CN" w:bidi="ar-SA"/>
              </w:rPr>
              <w:t xml:space="preserve">供应商</w:t>
            </w:r>
            <w:r>
              <w:rPr>
                <w:rFonts w:hint="eastAsia" w:ascii="宋体" w:hAnsi="宋体" w:eastAsia="宋体" w:cs="宋体"/>
                <w:color w:val="auto"/>
                <w:sz w:val="28"/>
                <w:szCs w:val="28"/>
                <w:lang w:val="en-US" w:eastAsia="zh-CN" w:bidi="ar-SA"/>
              </w:rPr>
              <w:t xml:space="preserve">具有</w:t>
            </w:r>
            <w:r>
              <w:rPr>
                <w:rFonts w:hint="eastAsia" w:ascii="宋体" w:hAnsi="宋体" w:eastAsia="宋体" w:cs="宋体"/>
                <w:color w:val="auto"/>
                <w:sz w:val="28"/>
                <w:szCs w:val="28"/>
                <w:lang w:val="zh-CN" w:eastAsia="zh-CN" w:bidi="ar-SA"/>
              </w:rPr>
              <w:t xml:space="preserve">质量管理体系认证、环境管理体系认证、职业健康安全管理体系认证证书中，</w:t>
            </w:r>
            <w:r>
              <w:rPr>
                <w:rFonts w:hint="eastAsia" w:ascii="宋体" w:hAnsi="宋体" w:eastAsia="宋体" w:cs="宋体"/>
                <w:color w:val="auto"/>
                <w:sz w:val="28"/>
                <w:szCs w:val="28"/>
                <w:lang w:val="en-US" w:eastAsia="zh-CN" w:bidi="ar-SA"/>
              </w:rPr>
              <w:t xml:space="preserve">每有</w:t>
            </w:r>
            <w:r>
              <w:rPr>
                <w:rFonts w:hint="eastAsia" w:ascii="宋体" w:hAnsi="宋体" w:eastAsia="宋体" w:cs="宋体"/>
                <w:color w:val="auto"/>
                <w:sz w:val="28"/>
                <w:szCs w:val="28"/>
                <w:lang w:val="zh-CN" w:eastAsia="zh-CN" w:bidi="ar-SA"/>
              </w:rPr>
              <w:t xml:space="preserve">一个得</w:t>
            </w:r>
            <w:r>
              <w:rPr>
                <w:rFonts w:hint="default" w:ascii="宋体" w:hAnsi="宋体" w:eastAsia="宋体" w:cs="宋体"/>
                <w:color w:val="auto"/>
                <w:sz w:val="28"/>
                <w:szCs w:val="28"/>
                <w:lang w:val="en-US" w:eastAsia="zh-CN" w:bidi="ar-SA"/>
              </w:rPr>
              <w:t xml:space="preserve">2</w:t>
            </w:r>
            <w:r>
              <w:rPr>
                <w:rFonts w:hint="eastAsia" w:ascii="宋体" w:hAnsi="宋体" w:eastAsia="宋体" w:cs="宋体"/>
                <w:color w:val="auto"/>
                <w:sz w:val="28"/>
                <w:szCs w:val="28"/>
                <w:lang w:val="zh-CN" w:eastAsia="zh-CN" w:bidi="ar-SA"/>
              </w:rPr>
              <w:t xml:space="preserve">分，</w:t>
            </w:r>
            <w:r>
              <w:rPr>
                <w:rFonts w:hint="eastAsia" w:ascii="宋体" w:hAnsi="宋体" w:eastAsia="宋体" w:cs="宋体"/>
                <w:color w:val="auto"/>
                <w:sz w:val="28"/>
                <w:szCs w:val="28"/>
                <w:lang w:val="en-US" w:eastAsia="zh-CN" w:bidi="ar-SA"/>
              </w:rPr>
              <w:t xml:space="preserve">本项最高得6分。</w:t>
            </w:r>
            <w:r/>
          </w:p>
          <w:p>
            <w:pPr>
              <w:jc w:val="left"/>
              <w:spacing w:after="0" w:line="240" w:lineRule="auto"/>
              <w:rPr>
                <w:rFonts w:hint="eastAsia" w:ascii="宋体" w:hAnsi="宋体" w:eastAsia="宋体" w:cs="Times New Roman"/>
                <w:b/>
                <w:bCs/>
                <w:sz w:val="28"/>
                <w:szCs w:val="28"/>
              </w:rPr>
            </w:pPr>
            <w:r>
              <w:rPr>
                <w:rFonts w:hint="eastAsia" w:ascii="宋体" w:hAnsi="宋体" w:eastAsia="宋体" w:cs="Times New Roman"/>
                <w:b/>
                <w:sz w:val="28"/>
                <w:szCs w:val="28"/>
              </w:rPr>
              <w:t xml:space="preserve">注：投标文件中提供有效的证书扫描件以及全国认证认可信息公共服务平台</w:t>
            </w:r>
            <w:r>
              <w:rPr>
                <w:rFonts w:hint="default" w:ascii="宋体" w:hAnsi="宋体" w:eastAsia="宋体" w:cs="Times New Roman"/>
                <w:b/>
                <w:sz w:val="28"/>
                <w:szCs w:val="28"/>
              </w:rPr>
              <w:t xml:space="preserve">证书</w:t>
            </w:r>
            <w:r>
              <w:rPr>
                <w:rFonts w:hint="eastAsia" w:ascii="宋体" w:hAnsi="宋体" w:eastAsia="宋体" w:cs="Times New Roman"/>
                <w:b/>
                <w:sz w:val="28"/>
                <w:szCs w:val="28"/>
              </w:rPr>
              <w:t xml:space="preserve">信息</w:t>
            </w:r>
            <w:r>
              <w:rPr>
                <w:rFonts w:hint="default" w:ascii="宋体" w:hAnsi="宋体" w:eastAsia="宋体" w:cs="Times New Roman"/>
                <w:b/>
                <w:sz w:val="28"/>
                <w:szCs w:val="28"/>
              </w:rPr>
              <w:t xml:space="preserve">查询截图</w:t>
            </w:r>
            <w:r>
              <w:rPr>
                <w:rFonts w:hint="eastAsia" w:ascii="宋体" w:hAnsi="宋体" w:eastAsia="宋体" w:cs="Times New Roman"/>
                <w:b/>
                <w:sz w:val="28"/>
                <w:szCs w:val="28"/>
              </w:rPr>
              <w:t xml:space="preserve">。</w:t>
            </w:r>
            <w:r>
              <w:rPr>
                <w:rFonts w:hint="eastAsia" w:ascii="宋体" w:hAnsi="宋体" w:eastAsia="宋体" w:cs="Times New Roman"/>
                <w:b/>
                <w:bCs/>
                <w:sz w:val="28"/>
                <w:szCs w:val="28"/>
              </w:rPr>
              <w:t xml:space="preserve">以上证明材料需提供原件扫描件加盖公章，否则不得分。</w:t>
            </w:r>
            <w:r/>
          </w:p>
          <w:p>
            <w:pPr>
              <w:jc w:val="left"/>
              <w:spacing w:after="0" w:line="240" w:lineRule="auto"/>
              <w:rPr>
                <w:rFonts w:hint="eastAsia" w:ascii="宋体" w:hAnsi="宋体" w:eastAsia="宋体" w:cs="宋体"/>
                <w:color w:val="ff0000"/>
                <w:sz w:val="28"/>
                <w:szCs w:val="28"/>
                <w:highlight w:val="yellow"/>
                <w:lang w:val="zh-CN" w:eastAsia="zh-CN" w:bidi="ar-SA"/>
              </w:rPr>
            </w:pPr>
            <w:r>
              <w:rPr>
                <w:rFonts w:hint="eastAsia" w:ascii="宋体" w:hAnsi="宋体" w:eastAsia="宋体" w:cs="宋体"/>
                <w:color w:val="auto"/>
                <w:sz w:val="28"/>
                <w:szCs w:val="28"/>
                <w:lang w:val="en-US" w:eastAsia="zh-CN" w:bidi="ar-SA"/>
              </w:rPr>
              <w:t xml:space="preserve">2</w:t>
            </w:r>
            <w:r>
              <w:rPr>
                <w:rFonts w:hint="eastAsia" w:ascii="宋体" w:hAnsi="宋体" w:eastAsia="宋体" w:cs="宋体"/>
                <w:color w:val="auto"/>
                <w:sz w:val="28"/>
                <w:szCs w:val="28"/>
                <w:lang w:val="zh-CN" w:eastAsia="zh-CN" w:bidi="ar-SA"/>
              </w:rPr>
              <w:t xml:space="preserve">、</w:t>
            </w:r>
            <w:r>
              <w:rPr>
                <w:rFonts w:hint="eastAsia" w:ascii="宋体" w:hAnsi="宋体" w:cs="宋体"/>
                <w:color w:val="auto"/>
                <w:sz w:val="28"/>
                <w:szCs w:val="28"/>
                <w:highlight w:val="none"/>
                <w:lang w:val="en-US" w:eastAsia="zh-CN" w:bidi="ar-SA"/>
              </w:rPr>
              <w:t xml:space="preserve">自2022年1月1日以来（以获奖时间为准），</w:t>
            </w:r>
            <w:r>
              <w:rPr>
                <w:rFonts w:hint="eastAsia" w:ascii="宋体" w:hAnsi="宋体" w:eastAsia="宋体" w:cs="宋体"/>
                <w:color w:val="auto"/>
                <w:sz w:val="28"/>
                <w:szCs w:val="28"/>
                <w:lang w:val="zh-CN" w:eastAsia="zh-CN" w:bidi="ar-SA"/>
              </w:rPr>
              <w:t xml:space="preserve">供应商完成的规划环评或跟踪评价报告获得过</w:t>
            </w:r>
            <w:r>
              <w:rPr>
                <w:rFonts w:hint="eastAsia" w:ascii="宋体" w:hAnsi="宋体" w:cs="宋体"/>
                <w:color w:val="auto"/>
                <w:sz w:val="28"/>
                <w:szCs w:val="28"/>
                <w:lang w:val="en-US" w:eastAsia="zh-CN" w:bidi="ar-SA"/>
              </w:rPr>
              <w:t xml:space="preserve">省</w:t>
            </w:r>
            <w:r>
              <w:rPr>
                <w:rFonts w:hint="eastAsia" w:ascii="宋体" w:hAnsi="宋体" w:eastAsia="宋体" w:cs="宋体"/>
                <w:color w:val="auto"/>
                <w:sz w:val="28"/>
                <w:szCs w:val="28"/>
                <w:lang w:val="zh-CN" w:eastAsia="zh-CN" w:bidi="ar-SA"/>
              </w:rPr>
              <w:t xml:space="preserve">级及以上环保主管部门、直属单位颁发的获奖证书的</w:t>
            </w:r>
            <w:r>
              <w:rPr>
                <w:rFonts w:hint="eastAsia" w:ascii="宋体" w:hAnsi="宋体" w:cs="宋体"/>
                <w:color w:val="auto"/>
                <w:sz w:val="28"/>
                <w:szCs w:val="28"/>
                <w:lang w:val="en-US" w:eastAsia="zh-CN" w:bidi="ar-SA"/>
              </w:rPr>
              <w:t xml:space="preserve">得4分</w:t>
            </w:r>
            <w:r>
              <w:rPr>
                <w:rFonts w:hint="eastAsia" w:ascii="宋体" w:hAnsi="宋体" w:cs="宋体"/>
                <w:color w:val="auto"/>
                <w:sz w:val="28"/>
                <w:szCs w:val="28"/>
                <w:highlight w:val="none"/>
                <w:lang w:val="en-US" w:eastAsia="zh-CN" w:bidi="ar-SA"/>
              </w:rPr>
              <w:t xml:space="preserve">，市级及以下的</w:t>
            </w:r>
            <w:r>
              <w:rPr>
                <w:rFonts w:hint="eastAsia" w:ascii="宋体" w:hAnsi="宋体" w:cs="宋体"/>
                <w:color w:val="auto"/>
                <w:sz w:val="28"/>
                <w:szCs w:val="28"/>
                <w:highlight w:val="none"/>
                <w:lang w:val="en-US" w:eastAsia="zh-CN" w:bidi="ar-SA"/>
              </w:rPr>
              <w:t xml:space="preserve">每有</w:t>
            </w:r>
            <w:r>
              <w:rPr>
                <w:rFonts w:hint="eastAsia" w:ascii="宋体" w:hAnsi="宋体" w:cs="宋体"/>
                <w:color w:val="auto"/>
                <w:sz w:val="28"/>
                <w:szCs w:val="28"/>
                <w:highlight w:val="none"/>
                <w:lang w:val="en-US" w:eastAsia="zh-CN" w:bidi="ar-SA"/>
              </w:rPr>
              <w:t xml:space="preserve">一个</w:t>
            </w:r>
            <w:r>
              <w:rPr>
                <w:rFonts w:hint="eastAsia" w:ascii="宋体" w:hAnsi="宋体" w:cs="宋体"/>
                <w:color w:val="auto"/>
                <w:sz w:val="28"/>
                <w:szCs w:val="28"/>
                <w:highlight w:val="none"/>
                <w:lang w:val="en-US" w:eastAsia="zh-CN" w:bidi="ar-SA"/>
              </w:rPr>
              <w:t xml:space="preserve">得2分</w:t>
            </w:r>
            <w:r>
              <w:rPr>
                <w:rFonts w:hint="eastAsia" w:ascii="宋体" w:hAnsi="宋体" w:eastAsia="宋体" w:cs="宋体"/>
                <w:color w:val="auto"/>
                <w:sz w:val="28"/>
                <w:szCs w:val="28"/>
                <w:highlight w:val="none"/>
                <w:lang w:val="zh-CN" w:eastAsia="zh-CN" w:bidi="ar-SA"/>
              </w:rPr>
              <w:t xml:space="preserve">，</w:t>
            </w:r>
            <w:r>
              <w:rPr>
                <w:rFonts w:hint="eastAsia" w:ascii="宋体" w:hAnsi="宋体" w:eastAsia="宋体" w:cs="宋体"/>
                <w:color w:val="auto"/>
                <w:sz w:val="28"/>
                <w:szCs w:val="28"/>
                <w:lang w:val="en-US" w:eastAsia="zh-CN" w:bidi="ar-SA"/>
              </w:rPr>
              <w:t xml:space="preserve">本项最高得4分。</w:t>
            </w:r>
            <w:r/>
            <w:r>
              <w:rPr>
                <w:rFonts w:hint="eastAsia" w:ascii="宋体" w:hAnsi="宋体" w:eastAsia="宋体" w:cs="宋体"/>
                <w:color w:val="auto"/>
                <w:sz w:val="28"/>
                <w:szCs w:val="28"/>
                <w:highlight w:val="none"/>
                <w:lang w:val="zh-CN" w:eastAsia="zh-CN" w:bidi="ar-SA"/>
              </w:rPr>
            </w:r>
            <w:r>
              <w:rPr>
                <w:rFonts w:hint="eastAsia" w:ascii="宋体" w:hAnsi="宋体" w:eastAsia="宋体" w:cs="宋体"/>
                <w:color w:val="auto"/>
                <w:sz w:val="28"/>
                <w:szCs w:val="28"/>
                <w:highlight w:val="none"/>
                <w:lang w:val="zh-CN" w:eastAsia="zh-CN" w:bidi="ar-SA"/>
              </w:rPr>
            </w:r>
            <w:r/>
          </w:p>
          <w:p>
            <w:pPr>
              <w:jc w:val="left"/>
              <w:spacing w:after="0" w:line="240" w:lineRule="auto"/>
              <w:rPr>
                <w:rFonts w:hint="eastAsia" w:ascii="宋体" w:hAnsi="宋体" w:eastAsia="宋体" w:cs="Times New Roman"/>
                <w:b/>
                <w:bCs/>
                <w:sz w:val="28"/>
                <w:szCs w:val="28"/>
                <w:lang w:val="en-US" w:eastAsia="zh-CN"/>
              </w:rPr>
            </w:pPr>
            <w:r>
              <w:rPr>
                <w:rFonts w:hint="eastAsia" w:ascii="宋体" w:hAnsi="宋体" w:eastAsia="宋体" w:cs="宋体"/>
                <w:b/>
                <w:bCs/>
                <w:color w:val="auto"/>
                <w:sz w:val="28"/>
                <w:szCs w:val="28"/>
                <w:lang w:val="zh-CN" w:eastAsia="zh-CN" w:bidi="ar-SA"/>
              </w:rPr>
              <w:t xml:space="preserve">注：提供证书或相关证明材料扫描件。</w:t>
            </w:r>
            <w:r/>
          </w:p>
        </w:tc>
      </w:tr>
      <w:tr>
        <w:trPr>
          <w:trHeight w:val="68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1" w:type="dxa"/>
            <w:vAlign w:val="center"/>
            <w:textDirection w:val="lrTb"/>
            <w:noWrap w:val="false"/>
          </w:tcPr>
          <w:p>
            <w:pPr>
              <w:ind w:firstLine="560"/>
              <w:jc w:val="left"/>
              <w:spacing w:after="0" w:line="240" w:lineRule="auto"/>
              <w:rPr>
                <w:rFonts w:hint="default" w:ascii="宋体" w:hAnsi="宋体" w:eastAsia="宋体" w:cs="宋体"/>
                <w:color w:val="auto"/>
                <w:sz w:val="28"/>
                <w:szCs w:val="28"/>
                <w:lang w:val="en-US" w:eastAsia="zh-CN" w:bidi="ar-SA"/>
              </w:rPr>
            </w:pPr>
            <w:r>
              <w:rPr>
                <w:rFonts w:hint="default" w:ascii="宋体" w:hAnsi="宋体" w:eastAsia="宋体" w:cs="宋体"/>
                <w:color w:val="auto"/>
                <w:sz w:val="28"/>
                <w:szCs w:val="28"/>
                <w:lang w:val="en-US" w:eastAsia="zh-CN" w:bidi="ar-SA"/>
              </w:rPr>
              <w:t xml:space="preserve">项目团队</w:t>
            </w:r>
            <w:r/>
          </w:p>
          <w:p>
            <w:pPr>
              <w:jc w:val="center"/>
              <w:spacing w:after="0" w:line="240" w:lineRule="auto"/>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w:t>
            </w:r>
            <w:r>
              <w:rPr>
                <w:rFonts w:hint="eastAsia" w:ascii="宋体" w:hAnsi="宋体" w:cs="宋体"/>
                <w:color w:val="auto"/>
                <w:sz w:val="28"/>
                <w:szCs w:val="28"/>
                <w:lang w:val="en-US" w:eastAsia="zh-CN" w:bidi="ar-SA"/>
              </w:rPr>
              <w:t xml:space="preserve">21</w:t>
            </w:r>
            <w:r>
              <w:rPr>
                <w:rFonts w:hint="eastAsia" w:ascii="宋体" w:hAnsi="宋体" w:eastAsia="宋体" w:cs="宋体"/>
                <w:color w:val="auto"/>
                <w:sz w:val="28"/>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zh-CN" w:eastAsia="zh-CN" w:bidi="ar-SA"/>
              </w:rPr>
              <w:t xml:space="preserve">1、</w:t>
            </w:r>
            <w:r>
              <w:rPr>
                <w:rFonts w:hint="eastAsia" w:ascii="宋体" w:hAnsi="宋体" w:cs="宋体"/>
                <w:color w:val="auto"/>
                <w:sz w:val="28"/>
                <w:szCs w:val="28"/>
                <w:lang w:val="en-US" w:eastAsia="zh-CN" w:bidi="ar-SA"/>
              </w:rPr>
              <w:t xml:space="preserve">项目负责人</w:t>
            </w:r>
            <w:r/>
          </w:p>
          <w:p>
            <w:pPr>
              <w:jc w:val="left"/>
              <w:spacing w:after="0" w:line="240" w:lineRule="auto"/>
              <w:rPr>
                <w:rFonts w:hint="eastAsia" w:ascii="宋体" w:hAnsi="宋体" w:eastAsia="宋体" w:cs="宋体"/>
                <w:color w:val="auto"/>
                <w:sz w:val="28"/>
                <w:szCs w:val="28"/>
                <w:lang w:val="zh-CN" w:eastAsia="zh-CN" w:bidi="ar-SA"/>
              </w:rPr>
            </w:pPr>
            <w:r>
              <w:rPr>
                <w:rFonts w:hint="eastAsia" w:ascii="宋体" w:hAnsi="宋体" w:eastAsia="宋体" w:cs="宋体"/>
                <w:color w:val="auto"/>
                <w:sz w:val="28"/>
                <w:szCs w:val="28"/>
                <w:lang w:val="en-US" w:eastAsia="zh-CN" w:bidi="ar-SA"/>
              </w:rPr>
              <w:t xml:space="preserve">项目负责人具有</w:t>
            </w:r>
            <w:r>
              <w:rPr>
                <w:rFonts w:hint="eastAsia" w:ascii="宋体" w:hAnsi="宋体" w:eastAsia="宋体" w:cs="宋体"/>
                <w:color w:val="auto"/>
                <w:sz w:val="28"/>
                <w:szCs w:val="28"/>
                <w:highlight w:val="none"/>
                <w:lang w:val="en-US" w:eastAsia="zh-CN" w:bidi="ar-SA"/>
              </w:rPr>
              <w:t xml:space="preserve">环保类研究员级或正高级工程师职称的得2分，高级工程师得1分</w:t>
            </w:r>
            <w:r>
              <w:rPr>
                <w:rFonts w:hint="eastAsia" w:ascii="宋体" w:hAnsi="宋体" w:eastAsia="宋体" w:cs="宋体"/>
                <w:color w:val="auto"/>
                <w:sz w:val="28"/>
                <w:szCs w:val="28"/>
                <w:lang w:val="en-US" w:eastAsia="zh-CN" w:bidi="ar-SA"/>
              </w:rPr>
              <w:t xml:space="preserve">；具有环境影响评价工程师证书的得</w:t>
            </w:r>
            <w:r>
              <w:rPr>
                <w:rFonts w:hint="eastAsia" w:ascii="宋体" w:hAnsi="宋体" w:cs="宋体"/>
                <w:color w:val="auto"/>
                <w:sz w:val="28"/>
                <w:szCs w:val="28"/>
                <w:lang w:val="en-US" w:eastAsia="zh-CN" w:bidi="ar-SA"/>
              </w:rPr>
              <w:t xml:space="preserve">2</w:t>
            </w:r>
            <w:r>
              <w:rPr>
                <w:rFonts w:hint="eastAsia" w:ascii="宋体" w:hAnsi="宋体" w:eastAsia="宋体" w:cs="宋体"/>
                <w:color w:val="auto"/>
                <w:sz w:val="28"/>
                <w:szCs w:val="28"/>
                <w:lang w:val="en-US" w:eastAsia="zh-CN" w:bidi="ar-SA"/>
              </w:rPr>
              <w:t xml:space="preserve">分；具有注册环保工程师证书的，得2分。本项最高得6分</w:t>
            </w:r>
            <w:r>
              <w:rPr>
                <w:rFonts w:hint="eastAsia" w:ascii="宋体" w:hAnsi="宋体" w:eastAsia="宋体" w:cs="宋体"/>
                <w:color w:val="auto"/>
                <w:sz w:val="28"/>
                <w:szCs w:val="28"/>
                <w:lang w:val="zh-CN" w:eastAsia="zh-CN" w:bidi="ar-SA"/>
              </w:rPr>
              <w:t xml:space="preserve">。</w:t>
            </w:r>
            <w:r/>
          </w:p>
          <w:p>
            <w:pPr>
              <w:jc w:val="left"/>
              <w:spacing w:after="0" w:line="280" w:lineRule="exact"/>
              <w:tabs>
                <w:tab w:val="left" w:pos="720" w:leader="none"/>
              </w:tabs>
              <w:rPr>
                <w:rFonts w:hint="eastAsia" w:ascii="宋体" w:hAnsi="宋体" w:eastAsia="宋体" w:cs="宋体"/>
                <w:b/>
                <w:bCs/>
                <w:color w:val="auto"/>
                <w:sz w:val="28"/>
                <w:szCs w:val="28"/>
                <w:lang w:val="zh-CN" w:eastAsia="zh-CN" w:bidi="ar-SA"/>
              </w:rPr>
            </w:pPr>
            <w:r>
              <w:rPr>
                <w:rFonts w:hint="eastAsia" w:ascii="宋体" w:hAnsi="宋体" w:eastAsia="宋体" w:cs="宋体"/>
                <w:b/>
                <w:bCs/>
                <w:color w:val="auto"/>
                <w:sz w:val="28"/>
                <w:szCs w:val="28"/>
                <w:lang w:val="zh-CN" w:eastAsia="zh-CN" w:bidi="ar-SA"/>
              </w:rPr>
              <w:t xml:space="preserve">注：项目负责人须提供相关证书，同时提供社保机构出具的投标企业为其缴纳近3个月中任意一个月的社保证明扫描件。</w:t>
            </w:r>
            <w:r/>
          </w:p>
          <w:p>
            <w:pPr>
              <w:numPr>
                <w:ilvl w:val="0"/>
                <w:numId w:val="2"/>
              </w:numPr>
              <w:jc w:val="left"/>
              <w:spacing w:after="0" w:line="280" w:lineRule="exact"/>
              <w:tabs>
                <w:tab w:val="left" w:pos="720" w:leader="none"/>
              </w:tabs>
              <w:rPr>
                <w:rFonts w:hint="eastAsia" w:ascii="宋体" w:hAnsi="宋体" w:eastAsia="宋体" w:cs="宋体"/>
                <w:color w:val="auto"/>
                <w:sz w:val="28"/>
                <w:szCs w:val="28"/>
                <w:lang w:val="zh-CN" w:eastAsia="zh-CN" w:bidi="ar-SA"/>
              </w:rPr>
            </w:pPr>
            <w:r>
              <w:rPr>
                <w:rFonts w:hint="eastAsia" w:ascii="宋体" w:hAnsi="宋体" w:cs="宋体"/>
                <w:color w:val="auto"/>
                <w:sz w:val="28"/>
                <w:szCs w:val="28"/>
                <w:lang w:val="en-US" w:eastAsia="zh-CN" w:bidi="ar-SA"/>
              </w:rPr>
              <w:t xml:space="preserve">项目组其他成员</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fldChar w:fldCharType="begin"/>
            </w:r>
            <w:r>
              <w:rPr>
                <w:rFonts w:hint="eastAsia" w:ascii="宋体" w:hAnsi="宋体" w:eastAsia="宋体" w:cs="宋体"/>
                <w:color w:val="auto"/>
                <w:sz w:val="28"/>
                <w:szCs w:val="28"/>
                <w:lang w:val="en-US" w:eastAsia="zh-CN" w:bidi="ar-SA"/>
              </w:rPr>
              <w:instrText xml:space="preserve"> = 1 \* GB3 </w:instrText>
            </w:r>
            <w:r>
              <w:rPr>
                <w:rFonts w:hint="eastAsia" w:ascii="宋体" w:hAnsi="宋体" w:eastAsia="宋体" w:cs="宋体"/>
                <w:color w:val="auto"/>
                <w:sz w:val="28"/>
                <w:szCs w:val="28"/>
                <w:lang w:val="en-US" w:eastAsia="zh-CN" w:bidi="ar-SA"/>
              </w:rPr>
              <w:fldChar w:fldCharType="separate"/>
            </w:r>
            <w:r>
              <w:rPr>
                <w:rFonts w:hint="eastAsia" w:ascii="宋体" w:hAnsi="宋体" w:eastAsia="宋体" w:cs="宋体"/>
                <w:color w:val="auto"/>
                <w:sz w:val="28"/>
                <w:szCs w:val="28"/>
                <w:lang w:val="en-US" w:eastAsia="zh-CN" w:bidi="ar-SA"/>
              </w:rPr>
              <w:t xml:space="preserve">①</w:t>
            </w:r>
            <w:r>
              <w:rPr>
                <w:rFonts w:hint="eastAsia" w:ascii="宋体" w:hAnsi="宋体" w:eastAsia="宋体" w:cs="宋体"/>
                <w:color w:val="auto"/>
                <w:sz w:val="28"/>
                <w:szCs w:val="28"/>
                <w:lang w:val="en-US" w:eastAsia="zh-CN" w:bidi="ar-SA"/>
              </w:rPr>
              <w:fldChar w:fldCharType="end"/>
            </w:r>
            <w:r>
              <w:rPr>
                <w:rFonts w:hint="eastAsia" w:ascii="宋体" w:hAnsi="宋体" w:eastAsia="宋体" w:cs="宋体"/>
                <w:color w:val="auto"/>
                <w:sz w:val="28"/>
                <w:szCs w:val="28"/>
                <w:lang w:val="en-US" w:eastAsia="zh-CN" w:bidi="ar-SA"/>
              </w:rPr>
              <w:t xml:space="preserve">项目组成员中有环保类</w:t>
            </w:r>
            <w:r>
              <w:rPr>
                <w:rFonts w:hint="eastAsia" w:ascii="宋体" w:hAnsi="宋体" w:eastAsia="宋体" w:cs="宋体"/>
                <w:color w:val="auto"/>
                <w:sz w:val="28"/>
                <w:szCs w:val="28"/>
                <w:highlight w:val="none"/>
                <w:lang w:val="en-US" w:eastAsia="zh-CN" w:bidi="ar-SA"/>
              </w:rPr>
              <w:t xml:space="preserve">高级</w:t>
            </w:r>
            <w:r>
              <w:rPr>
                <w:rFonts w:hint="eastAsia" w:ascii="宋体" w:hAnsi="宋体" w:eastAsia="宋体" w:cs="宋体"/>
                <w:color w:val="auto"/>
                <w:sz w:val="28"/>
                <w:szCs w:val="28"/>
                <w:lang w:val="en-US" w:eastAsia="zh-CN" w:bidi="ar-SA"/>
              </w:rPr>
              <w:t xml:space="preserve">工程师职称</w:t>
            </w:r>
            <w:r>
              <w:rPr>
                <w:rFonts w:hint="eastAsia" w:ascii="宋体" w:hAnsi="宋体" w:cs="宋体"/>
                <w:color w:val="auto"/>
                <w:sz w:val="28"/>
                <w:szCs w:val="28"/>
                <w:lang w:val="en-US" w:eastAsia="zh-CN" w:bidi="ar-SA"/>
              </w:rPr>
              <w:t xml:space="preserve">的，每有1人得1分，最高得4分。</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fldChar w:fldCharType="begin"/>
            </w:r>
            <w:r>
              <w:rPr>
                <w:rFonts w:hint="eastAsia" w:ascii="宋体" w:hAnsi="宋体" w:eastAsia="宋体" w:cs="宋体"/>
                <w:color w:val="auto"/>
                <w:sz w:val="28"/>
                <w:szCs w:val="28"/>
                <w:lang w:val="en-US" w:eastAsia="zh-CN" w:bidi="ar-SA"/>
              </w:rPr>
              <w:instrText xml:space="preserve"> = 2 \* GB3 </w:instrText>
            </w:r>
            <w:r>
              <w:rPr>
                <w:rFonts w:hint="eastAsia" w:ascii="宋体" w:hAnsi="宋体" w:eastAsia="宋体" w:cs="宋体"/>
                <w:color w:val="auto"/>
                <w:sz w:val="28"/>
                <w:szCs w:val="28"/>
                <w:lang w:val="en-US" w:eastAsia="zh-CN" w:bidi="ar-SA"/>
              </w:rPr>
              <w:fldChar w:fldCharType="separate"/>
            </w:r>
            <w:r>
              <w:rPr>
                <w:rFonts w:hint="eastAsia" w:ascii="宋体" w:hAnsi="宋体" w:eastAsia="宋体" w:cs="宋体"/>
                <w:color w:val="auto"/>
                <w:sz w:val="28"/>
                <w:szCs w:val="28"/>
                <w:lang w:val="en-US" w:eastAsia="zh-CN" w:bidi="ar-SA"/>
              </w:rPr>
              <w:t xml:space="preserve">②</w:t>
            </w:r>
            <w:r>
              <w:rPr>
                <w:rFonts w:hint="eastAsia" w:ascii="宋体" w:hAnsi="宋体" w:eastAsia="宋体" w:cs="宋体"/>
                <w:color w:val="auto"/>
                <w:sz w:val="28"/>
                <w:szCs w:val="28"/>
                <w:lang w:val="en-US" w:eastAsia="zh-CN" w:bidi="ar-SA"/>
              </w:rPr>
              <w:fldChar w:fldCharType="end"/>
            </w:r>
            <w:r>
              <w:rPr>
                <w:rFonts w:hint="eastAsia" w:ascii="宋体" w:hAnsi="宋体" w:eastAsia="宋体" w:cs="宋体"/>
                <w:color w:val="auto"/>
                <w:sz w:val="28"/>
                <w:szCs w:val="28"/>
                <w:lang w:val="en-US" w:eastAsia="zh-CN" w:bidi="ar-SA"/>
              </w:rPr>
              <w:t xml:space="preserve">项目组成员中具有注册环保工程师证书</w:t>
            </w:r>
            <w:r>
              <w:rPr>
                <w:rFonts w:hint="eastAsia" w:ascii="宋体" w:hAnsi="宋体" w:cs="宋体"/>
                <w:color w:val="auto"/>
                <w:sz w:val="28"/>
                <w:szCs w:val="28"/>
                <w:lang w:val="en-US" w:eastAsia="zh-CN" w:bidi="ar-SA"/>
              </w:rPr>
              <w:t xml:space="preserve">或</w:t>
            </w:r>
            <w:r>
              <w:rPr>
                <w:rFonts w:hint="eastAsia" w:ascii="宋体" w:hAnsi="宋体" w:eastAsia="宋体" w:cs="宋体"/>
                <w:color w:val="auto"/>
                <w:sz w:val="28"/>
                <w:szCs w:val="28"/>
                <w:lang w:val="en-US" w:eastAsia="zh-CN" w:bidi="ar-SA"/>
              </w:rPr>
              <w:t xml:space="preserve">环境影响评价工程师证书的每有1人得1分，最高得4分。</w:t>
            </w:r>
            <w:r/>
          </w:p>
          <w:p>
            <w:pPr>
              <w:jc w:val="left"/>
              <w:spacing w:after="0" w:line="240" w:lineRule="auto"/>
              <w:rPr>
                <w:rFonts w:hint="eastAsia" w:ascii="宋体" w:hAnsi="宋体" w:eastAsia="宋体" w:cs="宋体"/>
                <w:color w:val="auto"/>
                <w:sz w:val="28"/>
                <w:szCs w:val="28"/>
                <w:lang w:val="zh-CN" w:eastAsia="zh-CN" w:bidi="ar-SA"/>
              </w:rPr>
            </w:pPr>
            <w:r>
              <w:rPr>
                <w:rFonts w:hint="eastAsia" w:ascii="宋体" w:hAnsi="宋体" w:eastAsia="宋体" w:cs="宋体"/>
                <w:color w:val="auto"/>
                <w:sz w:val="28"/>
                <w:szCs w:val="28"/>
                <w:lang w:val="en-US" w:eastAsia="zh-CN" w:bidi="ar-SA"/>
              </w:rPr>
              <w:fldChar w:fldCharType="begin"/>
            </w:r>
            <w:r>
              <w:rPr>
                <w:rFonts w:hint="eastAsia" w:ascii="宋体" w:hAnsi="宋体" w:eastAsia="宋体" w:cs="宋体"/>
                <w:color w:val="auto"/>
                <w:sz w:val="28"/>
                <w:szCs w:val="28"/>
                <w:lang w:val="en-US" w:eastAsia="zh-CN" w:bidi="ar-SA"/>
              </w:rPr>
              <w:instrText xml:space="preserve"> = 3 \* GB3 </w:instrText>
            </w:r>
            <w:r>
              <w:rPr>
                <w:rFonts w:hint="eastAsia" w:ascii="宋体" w:hAnsi="宋体" w:eastAsia="宋体" w:cs="宋体"/>
                <w:color w:val="auto"/>
                <w:sz w:val="28"/>
                <w:szCs w:val="28"/>
                <w:lang w:val="en-US" w:eastAsia="zh-CN" w:bidi="ar-SA"/>
              </w:rPr>
              <w:fldChar w:fldCharType="separate"/>
            </w:r>
            <w:r>
              <w:rPr>
                <w:rFonts w:hint="eastAsia" w:ascii="宋体" w:hAnsi="宋体" w:eastAsia="宋体" w:cs="宋体"/>
                <w:color w:val="auto"/>
                <w:sz w:val="28"/>
                <w:szCs w:val="28"/>
                <w:lang w:val="en-US" w:eastAsia="zh-CN" w:bidi="ar-SA"/>
              </w:rPr>
              <w:t xml:space="preserve">③</w:t>
            </w:r>
            <w:r>
              <w:rPr>
                <w:rFonts w:hint="eastAsia" w:ascii="宋体" w:hAnsi="宋体" w:eastAsia="宋体" w:cs="宋体"/>
                <w:color w:val="auto"/>
                <w:sz w:val="28"/>
                <w:szCs w:val="28"/>
                <w:lang w:val="en-US" w:eastAsia="zh-CN" w:bidi="ar-SA"/>
              </w:rPr>
              <w:fldChar w:fldCharType="end"/>
            </w:r>
            <w:r>
              <w:rPr>
                <w:rFonts w:hint="eastAsia" w:ascii="宋体" w:hAnsi="宋体" w:eastAsia="宋体" w:cs="宋体"/>
                <w:color w:val="auto"/>
                <w:sz w:val="28"/>
                <w:szCs w:val="28"/>
                <w:lang w:val="en-US" w:eastAsia="zh-CN" w:bidi="ar-SA"/>
              </w:rPr>
              <w:t xml:space="preserve">团队成员技术力量强，专业结构合理、齐全，分工明确，具备开展本项工作所具备的环境监察、大气物理学与大气环境、环保设备工程、地下水科学与工程、环境监测治理与评价专业、</w:t>
            </w:r>
            <w:r>
              <w:rPr>
                <w:rFonts w:hint="default" w:ascii="宋体" w:hAnsi="宋体" w:eastAsia="宋体" w:cs="宋体"/>
                <w:color w:val="auto"/>
                <w:sz w:val="28"/>
                <w:szCs w:val="28"/>
                <w:lang w:val="en-US" w:eastAsia="zh-CN" w:bidi="ar-SA"/>
              </w:rPr>
              <w:t xml:space="preserve">3S</w:t>
            </w:r>
            <w:r>
              <w:rPr>
                <w:rFonts w:hint="eastAsia" w:ascii="宋体" w:hAnsi="宋体" w:eastAsia="宋体" w:cs="宋体"/>
                <w:color w:val="auto"/>
                <w:sz w:val="28"/>
                <w:szCs w:val="28"/>
                <w:lang w:val="en-US" w:eastAsia="zh-CN" w:bidi="ar-SA"/>
              </w:rPr>
              <w:t xml:space="preserve">集成与气象应用、环境与资源保护法专业证书的，每提供一个得1分，同一种专业不重复得分，本项最高得7分。</w:t>
            </w:r>
            <w:r/>
          </w:p>
          <w:p>
            <w:pPr>
              <w:jc w:val="left"/>
              <w:spacing w:after="0" w:line="280" w:lineRule="exact"/>
              <w:tabs>
                <w:tab w:val="left" w:pos="720" w:leader="none"/>
              </w:tabs>
              <w:rPr>
                <w:rFonts w:hint="eastAsia" w:ascii="宋体" w:hAnsi="宋体" w:eastAsia="宋体" w:cs="Times New Roman"/>
                <w:szCs w:val="21"/>
                <w:lang w:val="en-US" w:eastAsia="zh-CN"/>
              </w:rPr>
            </w:pPr>
            <w:r>
              <w:rPr>
                <w:rFonts w:hint="eastAsia" w:ascii="宋体" w:hAnsi="宋体" w:eastAsia="宋体" w:cs="宋体"/>
                <w:b/>
                <w:bCs/>
                <w:color w:val="auto"/>
                <w:sz w:val="28"/>
                <w:szCs w:val="28"/>
                <w:lang w:val="zh-CN" w:eastAsia="zh-CN" w:bidi="ar-SA"/>
              </w:rPr>
              <w:t xml:space="preserve">注：以上项目组成员不含项目负责人且同一人员提供多个证书不重复得分；须提供团队技术人员的职称及相关证书扫描件，同时提供社保机构出具的投标企业为其缴纳近3个月中任意一个月的社保证明扫描件。</w:t>
            </w:r>
            <w:r/>
          </w:p>
        </w:tc>
      </w:tr>
      <w:tr>
        <w:trPr>
          <w:trHeight w:val="2381"/>
        </w:trPr>
        <w:tc>
          <w:tcPr>
            <w:tcBorders>
              <w:top w:val="single" w:color="000000" w:sz="4" w:space="0"/>
              <w:left w:val="single" w:color="000000" w:sz="4" w:space="0"/>
              <w:right w:val="single" w:color="000000" w:sz="4" w:space="0"/>
            </w:tcBorders>
            <w:tcMar>
              <w:left w:w="108" w:type="dxa"/>
              <w:top w:w="0" w:type="dxa"/>
              <w:right w:w="108" w:type="dxa"/>
              <w:bottom w:w="0" w:type="dxa"/>
            </w:tcMar>
            <w:tcW w:w="1205" w:type="dxa"/>
            <w:vAlign w:val="center"/>
            <w:vMerge w:val="restart"/>
            <w:textDirection w:val="lrTb"/>
            <w:noWrap w:val="false"/>
          </w:tcPr>
          <w:p>
            <w:pPr>
              <w:jc w:val="center"/>
              <w:spacing w:after="0" w:line="240" w:lineRule="auto"/>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技术部分</w:t>
            </w:r>
            <w:r/>
          </w:p>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w:t>
            </w:r>
            <w:r>
              <w:rPr>
                <w:rFonts w:hint="eastAsia" w:ascii="宋体" w:hAnsi="宋体" w:cs="宋体"/>
                <w:color w:val="auto"/>
                <w:sz w:val="28"/>
                <w:szCs w:val="28"/>
                <w:lang w:val="en-US" w:eastAsia="zh-CN" w:bidi="ar-SA"/>
              </w:rPr>
              <w:t xml:space="preserve">49</w:t>
            </w:r>
            <w:r>
              <w:rPr>
                <w:rFonts w:hint="eastAsia" w:ascii="宋体" w:hAnsi="宋体" w:eastAsia="宋体" w:cs="宋体"/>
                <w:color w:val="auto"/>
                <w:sz w:val="28"/>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6"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规划环评项目认识（10分）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评审专家对供应商提供的对本项目服务实施的意义认知程度、对规划环评编制工作技术路线流程把握准确、对评价基本任务明确、评价重点与难点等方案进行综合评审：</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1、阐述清楚的得10分；2、阐述比较清楚的得7分；3、阐述不够准确的得5分。</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不合理或未提供的得0分。</w:t>
            </w:r>
            <w:r/>
          </w:p>
        </w:tc>
      </w:tr>
      <w:tr>
        <w:trPr>
          <w:trHeight w:val="2381"/>
        </w:trPr>
        <w:tc>
          <w:tcPr>
            <w:tcBorders>
              <w:left w:val="single" w:color="000000" w:sz="4" w:space="0"/>
              <w:right w:val="single" w:color="000000" w:sz="4" w:space="0"/>
            </w:tcBorders>
            <w:tcMar>
              <w:left w:w="108" w:type="dxa"/>
              <w:top w:w="0" w:type="dxa"/>
              <w:right w:w="108" w:type="dxa"/>
              <w:bottom w:w="0" w:type="dxa"/>
            </w:tcMar>
            <w:tcW w:w="1205" w:type="dxa"/>
            <w:vAlign w:val="center"/>
            <w:vMerge w:val="continue"/>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6"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总体服务方案（</w:t>
            </w:r>
            <w:r>
              <w:rPr>
                <w:rFonts w:hint="eastAsia" w:ascii="宋体" w:hAnsi="宋体" w:cs="宋体"/>
                <w:color w:val="auto"/>
                <w:sz w:val="28"/>
                <w:szCs w:val="28"/>
                <w:lang w:val="en-US" w:eastAsia="zh-CN" w:bidi="ar-SA"/>
              </w:rPr>
              <w:t xml:space="preserve">12</w:t>
            </w:r>
            <w:r>
              <w:rPr>
                <w:rFonts w:hint="eastAsia" w:ascii="宋体" w:hAnsi="宋体" w:eastAsia="宋体" w:cs="宋体"/>
                <w:color w:val="auto"/>
                <w:sz w:val="28"/>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评审专家对供应商提供的对本项目规划历程熟悉、规划概述全面、周边环境保护目标、相关法律法规等编制依据、评价标准等编制总体服务方案进行综合评审：</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1、对本项目充分了解，全面科学具有针对性的得</w:t>
            </w:r>
            <w:r>
              <w:rPr>
                <w:rFonts w:hint="eastAsia" w:ascii="宋体" w:hAnsi="宋体" w:cs="宋体"/>
                <w:color w:val="auto"/>
                <w:sz w:val="28"/>
                <w:szCs w:val="28"/>
                <w:lang w:val="en-US" w:eastAsia="zh-CN" w:bidi="ar-SA"/>
              </w:rPr>
              <w:t xml:space="preserve">12</w:t>
            </w:r>
            <w:r>
              <w:rPr>
                <w:rFonts w:hint="eastAsia" w:ascii="宋体" w:hAnsi="宋体" w:eastAsia="宋体" w:cs="宋体"/>
                <w:color w:val="auto"/>
                <w:sz w:val="28"/>
                <w:szCs w:val="28"/>
                <w:lang w:val="en-US" w:eastAsia="zh-CN" w:bidi="ar-SA"/>
              </w:rPr>
              <w:t xml:space="preserve">分；</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2、对本项目比较了解，比较全面科学具有针对性的得9分；</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3、对本项目了解不足，无针对性的得6分；</w:t>
            </w:r>
            <w:r/>
          </w:p>
          <w:p>
            <w:p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不合理或未提供的得0分。</w:t>
            </w:r>
            <w:r/>
          </w:p>
        </w:tc>
      </w:tr>
      <w:tr>
        <w:trPr>
          <w:trHeight w:val="90"/>
        </w:trPr>
        <w:tc>
          <w:tcPr>
            <w:tcBorders>
              <w:left w:val="single" w:color="000000" w:sz="4" w:space="0"/>
              <w:right w:val="single" w:color="000000" w:sz="4" w:space="0"/>
            </w:tcBorders>
            <w:tcW w:w="1205" w:type="dxa"/>
            <w:vMerge w:val="continue"/>
            <w:textDirection w:val="lrTb"/>
            <w:noWrap w:val="false"/>
          </w:tcPr>
          <w:p>
            <w:pPr>
              <w:ind w:firstLine="723"/>
              <w:spacing w:after="0" w:line="240" w:lineRule="auto"/>
              <w:rPr>
                <w:rFonts w:hint="eastAsia" w:ascii="仿宋" w:hAnsi="仿宋" w:eastAsia="仿宋" w:cs="仿宋"/>
                <w:color w:val="auto"/>
                <w:sz w:val="28"/>
                <w:szCs w:val="24"/>
              </w:rPr>
            </w:pPr>
            <w:r>
              <w:rPr>
                <w:rFonts w:hint="eastAsia" w:ascii="仿宋" w:hAnsi="仿宋" w:eastAsia="仿宋" w:cs="仿宋"/>
                <w:color w:val="auto"/>
                <w:sz w:val="28"/>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6"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质量保证措施（10分）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评审专家对供应商提供的对本项目服务质量保障可行、具体全面、有针对性措施等方案进行综合评审：</w:t>
            </w:r>
            <w:r/>
          </w:p>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服务质量保障可行、具体全面、有针对性的10分；</w:t>
            </w:r>
            <w:r/>
          </w:p>
          <w:p>
            <w:p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服务质量保障相对可行、内容相对全面、有一定针对性的得7分；</w:t>
            </w:r>
            <w:r/>
          </w:p>
          <w:p>
            <w:p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服务质量保障可行一般、内容一般、不具备针对性的得5分；</w:t>
            </w:r>
            <w:r/>
          </w:p>
          <w:p>
            <w:pPr>
              <w:jc w:val="left"/>
              <w:spacing w:after="0" w:line="240" w:lineRule="auto"/>
              <w:rPr>
                <w:rFonts w:hint="eastAsia" w:ascii="仿宋" w:hAnsi="仿宋" w:eastAsia="仿宋" w:cs="仿宋"/>
                <w:color w:val="auto"/>
                <w:sz w:val="28"/>
                <w:szCs w:val="24"/>
              </w:rPr>
            </w:pPr>
            <w:r>
              <w:rPr>
                <w:rFonts w:hint="eastAsia" w:ascii="宋体" w:hAnsi="宋体" w:eastAsia="宋体" w:cs="宋体"/>
                <w:color w:val="auto"/>
                <w:sz w:val="28"/>
                <w:szCs w:val="28"/>
                <w:lang w:val="en-US" w:eastAsia="zh-CN" w:bidi="ar-SA"/>
              </w:rPr>
              <w:t xml:space="preserve">不合理或未提供的得0分。</w:t>
            </w:r>
            <w:r/>
          </w:p>
        </w:tc>
      </w:tr>
      <w:tr>
        <w:trPr>
          <w:trHeight w:val="387"/>
        </w:trPr>
        <w:tc>
          <w:tcPr>
            <w:tcBorders>
              <w:left w:val="single" w:color="000000" w:sz="4" w:space="0"/>
              <w:right w:val="single" w:color="000000" w:sz="4" w:space="0"/>
            </w:tcBorders>
            <w:tcW w:w="1205" w:type="dxa"/>
            <w:vMerge w:val="continue"/>
            <w:textDirection w:val="lrTb"/>
            <w:noWrap w:val="false"/>
          </w:tcPr>
          <w:p>
            <w:pPr>
              <w:ind w:firstLine="723"/>
              <w:spacing w:after="0" w:line="240" w:lineRule="auto"/>
              <w:rPr>
                <w:rFonts w:hint="eastAsia" w:ascii="仿宋" w:hAnsi="仿宋" w:eastAsia="仿宋" w:cs="仿宋"/>
                <w:color w:val="auto"/>
                <w:sz w:val="28"/>
                <w:szCs w:val="24"/>
              </w:rPr>
            </w:pPr>
            <w:r>
              <w:rPr>
                <w:rFonts w:hint="eastAsia" w:ascii="仿宋" w:hAnsi="仿宋" w:eastAsia="仿宋" w:cs="仿宋"/>
                <w:color w:val="auto"/>
                <w:sz w:val="28"/>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6" w:type="dxa"/>
            <w:vAlign w:val="center"/>
            <w:textDirection w:val="lrTb"/>
            <w:noWrap w:val="false"/>
          </w:tcPr>
          <w:p>
            <w:pPr>
              <w:jc w:val="center"/>
              <w:spacing w:after="0" w:line="240" w:lineRule="auto"/>
              <w:rPr>
                <w:rFonts w:hint="eastAsia" w:ascii="仿宋" w:hAnsi="仿宋" w:eastAsia="仿宋" w:cs="仿宋"/>
                <w:color w:val="auto"/>
                <w:sz w:val="28"/>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bidi="ar-SA"/>
              </w:rPr>
              <w:t xml:space="preserve">进度保证措施（10分）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评审专家对供应商提供的本项目时间进度安排、工作计划等方案进行综合评审：</w:t>
            </w:r>
            <w:r/>
          </w:p>
          <w:p>
            <w:pPr>
              <w:numPr>
                <w:ilvl w:val="0"/>
                <w:numId w:val="3"/>
              </w:num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时间进度安排合理的，制定详细的工作计划确保在规定的时间节点内完成工作任务的得10分；</w:t>
            </w:r>
            <w:r/>
          </w:p>
          <w:p>
            <w:pPr>
              <w:numPr>
                <w:ilvl w:val="0"/>
                <w:numId w:val="3"/>
              </w:num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时间进度安排相对合理的，制定较详细的工作计划确保在规定的时间节点内完成工作任务的得7分；</w:t>
            </w:r>
            <w:r/>
          </w:p>
          <w:p>
            <w:pPr>
              <w:numPr>
                <w:ilvl w:val="0"/>
                <w:numId w:val="3"/>
              </w:num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时间进度安排，工作计划基本符合项目采购需求的得5分；</w:t>
            </w:r>
            <w:r/>
          </w:p>
          <w:p>
            <w:pPr>
              <w:numPr>
                <w:ilvl w:val="0"/>
                <w:numId w:val="0"/>
              </w:numPr>
              <w:jc w:val="left"/>
              <w:spacing w:after="0" w:line="240" w:lineRule="auto"/>
              <w:rPr>
                <w:rFonts w:hint="default"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不合理或未提供的得0分。</w:t>
            </w:r>
            <w:r/>
          </w:p>
        </w:tc>
      </w:tr>
      <w:tr>
        <w:trPr>
          <w:trHeight w:val="1694"/>
        </w:trPr>
        <w:tc>
          <w:tcPr>
            <w:tcBorders>
              <w:left w:val="single" w:color="000000" w:sz="4" w:space="0"/>
              <w:bottom w:val="single" w:color="000000" w:sz="4" w:space="0"/>
              <w:right w:val="single" w:color="000000" w:sz="4" w:space="0"/>
            </w:tcBorders>
            <w:tcW w:w="1205" w:type="dxa"/>
            <w:vMerge w:val="continue"/>
            <w:textDirection w:val="lrTb"/>
            <w:noWrap w:val="false"/>
          </w:tcPr>
          <w:p>
            <w:pPr>
              <w:ind w:firstLine="723"/>
              <w:spacing w:after="0" w:line="240" w:lineRule="auto"/>
              <w:rPr>
                <w:rFonts w:hint="eastAsia" w:ascii="仿宋" w:hAnsi="仿宋" w:eastAsia="仿宋" w:cs="仿宋"/>
                <w:color w:val="auto"/>
                <w:sz w:val="28"/>
                <w:szCs w:val="24"/>
              </w:rPr>
            </w:pPr>
            <w:r>
              <w:rPr>
                <w:rFonts w:hint="eastAsia" w:ascii="仿宋" w:hAnsi="仿宋" w:eastAsia="仿宋" w:cs="仿宋"/>
                <w:color w:val="auto"/>
                <w:sz w:val="28"/>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6" w:type="dxa"/>
            <w:vAlign w:val="center"/>
            <w:textDirection w:val="lrTb"/>
            <w:noWrap w:val="false"/>
          </w:tcPr>
          <w:p>
            <w:pPr>
              <w:numPr>
                <w:ilvl w:val="0"/>
                <w:numId w:val="0"/>
              </w:numPr>
              <w:jc w:val="center"/>
              <w:spacing w:after="0"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服务保障措施（7分）</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91" w:type="dxa"/>
            <w:vAlign w:val="center"/>
            <w:textDirection w:val="lrTb"/>
            <w:noWrap w:val="false"/>
          </w:tcPr>
          <w:p>
            <w:pPr>
              <w:numPr>
                <w:numId w:val="0"/>
              </w:numPr>
              <w:jc w:val="left"/>
              <w:spacing w:after="0" w:line="240" w:lineRule="auto"/>
              <w:rPr>
                <w:rFonts w:hint="eastAsia" w:ascii="宋体" w:hAnsi="宋体" w:eastAsia="宋体" w:cs="宋体"/>
                <w:color w:val="auto"/>
                <w:sz w:val="28"/>
                <w:szCs w:val="28"/>
                <w:lang w:val="en-US" w:eastAsia="zh-CN" w:bidi="ar-SA"/>
              </w:rPr>
            </w:pPr>
            <w:r>
              <w:rPr>
                <w:rFonts w:hint="eastAsia" w:ascii="宋体" w:hAnsi="宋体" w:cs="宋体"/>
                <w:color w:val="auto"/>
                <w:sz w:val="28"/>
                <w:szCs w:val="28"/>
                <w:lang w:val="en-US" w:eastAsia="zh-CN" w:bidi="ar-SA"/>
              </w:rPr>
              <w:t xml:space="preserve">1、</w:t>
            </w:r>
            <w:r>
              <w:rPr>
                <w:rFonts w:hint="eastAsia" w:ascii="宋体" w:hAnsi="宋体" w:eastAsia="宋体" w:cs="宋体"/>
                <w:color w:val="auto"/>
                <w:sz w:val="28"/>
                <w:szCs w:val="28"/>
                <w:lang w:val="en-US" w:eastAsia="zh-CN" w:bidi="ar-SA"/>
              </w:rPr>
              <w:t xml:space="preserve">服务质量保证措施、保密措施健全，建立完整的工作台帐、工作信息收集、反馈体系，应急服务措施详细、完备，优得7分，良得5分，一般得3分，不合理或未提供的得0分。</w:t>
            </w:r>
            <w:r/>
          </w:p>
        </w:tc>
      </w:tr>
    </w:tbl>
    <w:p>
      <w:pPr>
        <w:pStyle w:val="771"/>
        <w:numPr>
          <w:ilvl w:val="0"/>
          <w:numId w:val="0"/>
        </w:numPr>
        <w:ind w:left="2700"/>
        <w:jc w:val="both"/>
        <w:rPr>
          <w:rStyle w:val="930"/>
          <w:rFonts w:hint="default" w:ascii="Times New Roman" w:hAnsi="Times New Roman" w:cs="Times New Roman"/>
          <w:b/>
          <w:bCs/>
          <w:highlight w:val="none"/>
          <w:lang w:val="en-US" w:eastAsia="zh-CN" w:bidi="ar-SA"/>
        </w:rPr>
      </w:pPr>
      <w:r>
        <w:rPr>
          <w:rFonts w:hint="default" w:ascii="Times New Roman" w:hAnsi="Times New Roman" w:cs="Times New Roman"/>
          <w:b/>
          <w:bCs/>
          <w:highlight w:val="none"/>
          <w:lang w:val="en-US" w:eastAsia="zh-CN" w:bidi="ar-SA"/>
        </w:rPr>
      </w:r>
      <w:r/>
    </w:p>
    <w:p>
      <w:pPr>
        <w:pStyle w:val="940"/>
        <w:contextualSpacing/>
        <w:jc w:val="left"/>
        <w:spacing w:line="312" w:lineRule="auto"/>
        <w:widowControl w:val="off"/>
        <w:rPr>
          <w:rFonts w:hint="default" w:ascii="宋体" w:hAnsi="宋体" w:eastAsia="宋体" w:cs="宋体"/>
          <w:b/>
          <w:bCs/>
          <w:color w:val="auto"/>
          <w:sz w:val="36"/>
          <w:szCs w:val="36"/>
          <w:highlight w:val="none"/>
          <w:lang w:val="en-US"/>
        </w:rPr>
      </w:pPr>
      <w:r>
        <w:rPr>
          <w:rFonts w:hint="eastAsia" w:ascii="宋体" w:hAnsi="宋体" w:eastAsia="宋体" w:cs="宋体"/>
          <w:color w:val="auto"/>
          <w:sz w:val="28"/>
          <w:szCs w:val="28"/>
          <w:lang w:val="en-US" w:eastAsia="zh-CN" w:bidi="ar-SA"/>
        </w:rPr>
        <w:t xml:space="preserve">本章说明：本项目采用综合评分法。 保留小数点后二位</w:t>
      </w:r>
      <w:r>
        <w:rPr>
          <w:rFonts w:hint="eastAsia" w:ascii="宋体" w:hAnsi="宋体" w:cs="宋体"/>
          <w:color w:val="auto"/>
          <w:sz w:val="28"/>
          <w:szCs w:val="28"/>
          <w:lang w:val="en-US" w:eastAsia="zh-CN" w:bidi="ar-SA"/>
        </w:rPr>
        <w:t xml:space="preserve">。</w:t>
      </w:r>
      <w:r/>
    </w:p>
    <w:p>
      <w:pPr>
        <w:ind w:firstLine="600"/>
        <w:spacing w:line="520" w:lineRule="exact"/>
        <w:rPr>
          <w:rFonts w:ascii="仿宋" w:hAnsi="仿宋" w:eastAsia="仿宋"/>
          <w:sz w:val="30"/>
          <w:szCs w:val="30"/>
        </w:rPr>
      </w:pPr>
      <w:r>
        <w:rPr>
          <w:rFonts w:ascii="仿宋" w:hAnsi="仿宋" w:eastAsia="仿宋"/>
          <w:sz w:val="30"/>
          <w:szCs w:val="30"/>
        </w:rPr>
      </w:r>
      <w:r/>
    </w:p>
    <w:p>
      <w:pPr>
        <w:pStyle w:val="771"/>
        <w:rPr>
          <w:rFonts w:hint="eastAsia" w:ascii="Calibri" w:hAnsi="Calibri" w:eastAsia="新宋体" w:cs="Times New Roman"/>
          <w:b/>
          <w:bCs/>
          <w:sz w:val="30"/>
          <w:szCs w:val="44"/>
          <w:lang w:val="en-US" w:eastAsia="zh-CN" w:bidi="ar-SA"/>
        </w:rPr>
      </w:pPr>
      <w:r/>
      <w:bookmarkStart w:id="9" w:name="_Toc522790134"/>
      <w:r>
        <w:br w:type="page" w:clear="all"/>
      </w:r>
      <w:bookmarkStart w:id="10" w:name="_Toc1053"/>
      <w:r>
        <w:rPr>
          <w:rFonts w:hint="eastAsia" w:ascii="Calibri" w:hAnsi="Calibri" w:eastAsia="新宋体" w:cs="Times New Roman"/>
          <w:b/>
          <w:bCs/>
          <w:sz w:val="30"/>
          <w:szCs w:val="44"/>
          <w:lang w:val="en-US" w:eastAsia="zh-CN" w:bidi="ar-SA"/>
        </w:rPr>
        <w:t xml:space="preserve">第五章  拟签订的合同文本</w:t>
      </w:r>
      <w:bookmarkEnd w:id="9"/>
      <w:r/>
      <w:bookmarkEnd w:id="10"/>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项目名称：</w:t>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p>
    <w:p>
      <w:pPr>
        <w:pStyle w:val="772"/>
        <w:jc w:val="cente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政</w:t>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府</w:t>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采</w:t>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购</w:t>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合</w:t>
      </w:r>
      <w:r/>
    </w:p>
    <w:p>
      <w:pPr>
        <w:pStyle w:val="772"/>
        <w:jc w:val="center"/>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t xml:space="preserve">同</w:t>
      </w:r>
      <w:r/>
    </w:p>
    <w:p>
      <w:pPr>
        <w:pStyle w:val="772"/>
        <w:rPr>
          <w:rFonts w:hint="eastAsia" w:ascii="宋体" w:hAnsi="宋体" w:eastAsia="宋体" w:cs="宋体"/>
          <w:sz w:val="40"/>
          <w:szCs w:val="40"/>
          <w:lang w:val="en-US" w:eastAsia="zh-CN" w:bidi="ar-SA"/>
        </w:rPr>
      </w:pPr>
      <w:r>
        <w:rPr>
          <w:rFonts w:hint="eastAsia" w:ascii="宋体" w:hAnsi="宋体" w:eastAsia="宋体" w:cs="宋体"/>
          <w:sz w:val="40"/>
          <w:szCs w:val="40"/>
          <w:lang w:val="en-US" w:eastAsia="zh-CN" w:bidi="ar-SA"/>
        </w:rPr>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  购  人：</w:t>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成交供应商：</w:t>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  购  包：</w:t>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合同签订日期： 年 月 日</w:t>
      </w:r>
      <w:r/>
    </w:p>
    <w:p>
      <w:pPr>
        <w:pStyle w:val="772"/>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友情提醒：采购人与中标、成交供应商应当在中标、成交通知书发出之日起三十日内，按照采购文件确定的事项签订政府采购合同。</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b/>
          <w:bCs/>
          <w:color w:val="ff0000"/>
          <w:sz w:val="24"/>
          <w:szCs w:val="24"/>
        </w:rPr>
        <w:br w:type="page" w:clear="all"/>
      </w:r>
      <w:bookmarkStart w:id="11" w:name="_Toc27624"/>
      <w:r>
        <w:rPr>
          <w:rFonts w:hint="eastAsia" w:ascii="宋体" w:hAnsi="宋体" w:eastAsia="宋体" w:cs="宋体"/>
          <w:sz w:val="28"/>
          <w:szCs w:val="28"/>
          <w:lang w:val="en-US" w:eastAsia="zh-CN" w:bidi="ar-SA"/>
        </w:rPr>
        <w:t xml:space="preserve">委托方（甲方）：睢宁县双沟镇人民政府  </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受托方（乙方）： </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甲方委托乙方承担江苏徐州空港经济开发区开发建设规划及规划环境影响报告书编制项目编制工作。经双方协商一致，达成如下协议，双方共同执行。</w:t>
      </w:r>
      <w:r/>
    </w:p>
    <w:p>
      <w:pPr>
        <w:ind w:firstLine="600"/>
        <w:spacing w:line="520" w:lineRule="exact"/>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一、项目基本情况</w:t>
      </w:r>
      <w:r/>
    </w:p>
    <w:p>
      <w:pPr>
        <w:ind w:firstLine="600"/>
        <w:spacing w:line="520" w:lineRule="exac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项目实施要求：严格按照最新版本法律法规、各项标准及各专项技术导则要求，紧密结合项目的实际情况进行编写，报告的针对性要强，评价所用的方法和提出的措施必须符合开发区实际，不得出现明显的重大技术缺陷。根据各级专家评审意见修改，形成报告报批稿，通过相关主管部门审查。负责报告书送审过程中需要的各类评审会务、专家咨询等各项保障工作。</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2、成果要求：包括文本、图件等，以书面和电子文件两种形式表达。</w:t>
      </w:r>
      <w:r/>
    </w:p>
    <w:p>
      <w:pPr>
        <w:ind w:firstLine="600"/>
        <w:spacing w:line="520" w:lineRule="exac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3、服务期限：2025年12月31日前完成江苏徐州空港经济开发区总体发展规划及规划环境影响评价报告书送审稿编制，直至规划环评取得审查意见；</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4、质量要求：符合国家及江苏省现行有关技术规范要求，并通过相关主管部门审查。</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6、未尽事宜：</w:t>
      </w:r>
      <w:r/>
    </w:p>
    <w:p>
      <w:pPr>
        <w:ind w:firstLine="600"/>
        <w:spacing w:line="520" w:lineRule="exac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采购人不组织现场勘查，供应商自行对服务区域及周围环境进行勘察，勘察现场所发生的费用由供应商自行承担。</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二、技术咨询的内容、方式和要求</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1.咨询内容：受甲方委托，乙方承担江苏徐州空港经济开发区开发建设规划及规划环境影响报告书编制项目编制工作。</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2.咨询要求：按照国家有关标准、导则、规范等进行评价工作。</w:t>
      </w:r>
      <w:r/>
    </w:p>
    <w:p>
      <w:pPr>
        <w:ind w:firstLine="600"/>
        <w:spacing w:line="520" w:lineRule="exac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3.咨询方式：甲方书面委托、双方签定合同，乙方进行咨询服务工作。</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三、甲、乙双方的责任和权利</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（一）甲方的责任和权利</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1、甲方配合乙方提供部分前期的技术资料（在乙方提交送审稿前，提供符合本项目产业定位的建设规划。甲方应充分保证上述资料的真实性、准确性和完整性。</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2、甲方应为乙方提供现场工作条件：</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⑴为踏勘现场提供必要的工作方便；</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⑵安排至少一名专门技术人员全过程协助乙方项目组人员工作。</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3、甲方应按本合同的付款条件及程序，及时支付合同项下的各款项。</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（二）乙方的责任和权利</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1、乙方应按合同中的约定，派遣合格的项目经理及各专业工程师为该项目服务，并按时、按质、按量完成本项目。</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2、乙方在进入甲方生产场地工作时，应严格执行甲方或其授权公司的安全程序。</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3、如果甲方延期付款十个工作日及以上，乙方保留暂时停止工作的权利，但这种停止应事先书面告知甲方。</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四、技术信息和经营信息的保密事项</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技术咨询成果归双方所有，未经甲方同意乙方不得向无关第三方透露项目信息，经甲方盖章的书面资料及政府批复等资料不得在其他项目使用。</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五、验收的标准和方法</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1、乙方提交工作成果的形式：</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江苏徐州空港经济开发区开发建设规划及规划环境影响报告书编制项目</w:t>
      </w:r>
      <w:r>
        <w:rPr>
          <w:rFonts w:hint="eastAsia" w:ascii="宋体" w:hAnsi="宋体" w:eastAsia="宋体" w:cs="宋体"/>
          <w:sz w:val="28"/>
          <w:szCs w:val="28"/>
          <w:lang w:val="en-US" w:eastAsia="zh-CN" w:bidi="ar-SA"/>
        </w:rPr>
        <w:t xml:space="preserve">；</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highlight w:val="none"/>
          <w:lang w:val="en-US" w:eastAsia="zh-CN" w:bidi="ar-SA"/>
        </w:rPr>
        <w:t xml:space="preserve">工作成果的验收标准：通过由环保主管部门组织技术审查及取得环评批复。</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六、技术咨询报酬及其支付方式</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签订合同后支付合同价款的40%，提交经评审通过的成果后付至合同价款的70%，成果经过主管部门审批通过后付清余款。</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每次付款前乙方应提供合格等额的咨询服务费发票给甲方。</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七、违约金或者赔偿损失的方式</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甲方不能按时提供所需技术资料时，乙方提供报告的时间将向后顺延；因乙方原因导致推迟提交服务成果，乙方支付违约金，每推迟一天支付合同总价的1%。</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八、争议的解决方式</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双方协商解决，双方不愿协商或协商不成的，任何一方均可向合同履行地法院提起诉讼。</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九、名词和技术术语的解释</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无</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十、其它有关约定事项</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本合同的变更必须由双方协商一致，并以书面形式确定。但有下列情形之一的，一方可以向另一方提出变更合同权利与义务的请求，另一方应当在五个工作日内予以答复；逾期未予答复的，视为同意：⑴甲方向乙方提交的基础资料有重大失误(如生产规模、工艺、原辅料消耗量、采用的防治污染措施重大隐瞒等)；⑵在评价过程中国家、省或地方管理部门出台新的政策影响项目的进展。</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十一、本合同一式   肆  份，甲乙方各执贰份，具有同等法律效力。</w:t>
      </w:r>
      <w:r/>
    </w:p>
    <w:p>
      <w:pPr>
        <w:ind w:firstLine="600"/>
        <w:spacing w:line="52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十二、本合同经双方签字盖章后生效。</w:t>
      </w:r>
      <w:r/>
    </w:p>
    <w:p>
      <w:pPr>
        <w:ind w:firstLine="600"/>
        <w:spacing w:line="520" w:lineRule="exact"/>
        <w:rPr>
          <w:rFonts w:hint="eastAsia" w:ascii="宋体" w:hAnsi="宋体" w:eastAsia="宋体" w:cs="宋体"/>
          <w:sz w:val="28"/>
          <w:szCs w:val="28"/>
          <w:lang w:val="zh-TW" w:eastAsia="zh-CN" w:bidi="ar-SA"/>
        </w:rPr>
      </w:pPr>
      <w:r>
        <w:rPr>
          <w:rFonts w:hint="eastAsia" w:ascii="宋体" w:hAnsi="宋体" w:eastAsia="宋体" w:cs="宋体"/>
          <w:sz w:val="28"/>
          <w:szCs w:val="28"/>
          <w:lang w:val="zh-TW" w:eastAsia="zh-TW" w:bidi="ar-SA"/>
        </w:rPr>
        <w:t xml:space="preserve">甲方</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zh-TW" w:eastAsia="zh-CN" w:bidi="ar-SA"/>
        </w:rPr>
        <w:t xml:space="preserve">                               </w:t>
      </w:r>
      <w:r>
        <w:rPr>
          <w:rFonts w:hint="eastAsia" w:ascii="宋体" w:hAnsi="宋体" w:eastAsia="宋体" w:cs="宋体"/>
          <w:sz w:val="28"/>
          <w:szCs w:val="28"/>
          <w:lang w:val="zh-TW" w:eastAsia="zh-TW" w:bidi="ar-SA"/>
        </w:rPr>
        <w:t xml:space="preserve">乙</w:t>
      </w:r>
      <w:r>
        <w:rPr>
          <w:rFonts w:hint="eastAsia" w:ascii="宋体" w:hAnsi="宋体" w:eastAsia="宋体" w:cs="宋体"/>
          <w:sz w:val="28"/>
          <w:szCs w:val="28"/>
          <w:lang w:val="zh-TW" w:eastAsia="zh-CN" w:bidi="ar-SA"/>
        </w:rPr>
        <w:t xml:space="preserve">方：                  </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zh-TW" w:eastAsia="zh-TW" w:bidi="ar-SA"/>
        </w:rPr>
        <w:t xml:space="preserve">地址</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zh-TW" w:eastAsia="zh-CN" w:bidi="ar-SA"/>
        </w:rPr>
        <w:t xml:space="preserve">                               </w:t>
      </w:r>
      <w:r>
        <w:rPr>
          <w:rFonts w:hint="eastAsia" w:ascii="宋体" w:hAnsi="宋体" w:eastAsia="宋体" w:cs="宋体"/>
          <w:sz w:val="28"/>
          <w:szCs w:val="28"/>
          <w:lang w:val="zh-TW" w:eastAsia="zh-TW" w:bidi="ar-SA"/>
        </w:rPr>
        <w:t xml:space="preserve">地址：</w:t>
      </w:r>
      <w:r>
        <w:rPr>
          <w:rFonts w:hint="eastAsia" w:ascii="宋体" w:hAnsi="宋体" w:eastAsia="宋体" w:cs="宋体"/>
          <w:sz w:val="28"/>
          <w:szCs w:val="28"/>
          <w:lang w:val="zh-TW" w:eastAsia="zh-CN" w:bidi="ar-SA"/>
        </w:rPr>
        <w:t xml:space="preserve">                                     </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zh-TW" w:eastAsia="zh-TW" w:bidi="ar-SA"/>
        </w:rPr>
        <w:t xml:space="preserve">邮编</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zh-TW" w:eastAsia="zh-CN" w:bidi="ar-SA"/>
        </w:rPr>
        <w:t xml:space="preserve">                               </w:t>
      </w:r>
      <w:r>
        <w:rPr>
          <w:rFonts w:hint="eastAsia" w:ascii="宋体" w:hAnsi="宋体" w:eastAsia="宋体" w:cs="宋体"/>
          <w:sz w:val="28"/>
          <w:szCs w:val="28"/>
          <w:lang w:val="zh-TW" w:eastAsia="zh-TW" w:bidi="ar-SA"/>
        </w:rPr>
        <w:t xml:space="preserve">邮编：</w:t>
      </w:r>
      <w:r>
        <w:rPr>
          <w:rFonts w:hint="eastAsia" w:ascii="宋体" w:hAnsi="宋体" w:eastAsia="宋体" w:cs="宋体"/>
          <w:sz w:val="28"/>
          <w:szCs w:val="28"/>
          <w:lang w:val="zh-TW" w:eastAsia="zh-CN" w:bidi="ar-SA"/>
        </w:rPr>
        <w:t xml:space="preserve">                                     </w:t>
      </w:r>
      <w:r/>
    </w:p>
    <w:p>
      <w:pPr>
        <w:ind w:firstLine="600"/>
        <w:spacing w:line="52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zh-TW" w:eastAsia="zh-TW" w:bidi="ar-SA"/>
        </w:rPr>
        <w:t xml:space="preserve">电话</w:t>
      </w:r>
      <w:r>
        <w:rPr>
          <w:rFonts w:hint="eastAsia" w:ascii="宋体" w:hAnsi="宋体" w:eastAsia="宋体" w:cs="宋体"/>
          <w:sz w:val="28"/>
          <w:szCs w:val="28"/>
          <w:lang w:val="en-US" w:eastAsia="zh-CN" w:bidi="ar-SA"/>
        </w:rPr>
        <w:t xml:space="preserve">:</w:t>
      </w:r>
      <w:r>
        <w:rPr>
          <w:rFonts w:hint="eastAsia" w:ascii="宋体" w:hAnsi="宋体" w:eastAsia="宋体" w:cs="宋体"/>
          <w:sz w:val="28"/>
          <w:szCs w:val="28"/>
          <w:lang w:val="zh-TW" w:eastAsia="zh-CN" w:bidi="ar-SA"/>
        </w:rPr>
        <w:t xml:space="preserve">                               </w:t>
      </w:r>
      <w:r>
        <w:rPr>
          <w:rFonts w:hint="eastAsia" w:ascii="宋体" w:hAnsi="宋体" w:eastAsia="宋体" w:cs="宋体"/>
          <w:sz w:val="28"/>
          <w:szCs w:val="28"/>
          <w:lang w:val="zh-TW" w:eastAsia="zh-TW" w:bidi="ar-SA"/>
        </w:rPr>
        <w:t xml:space="preserve">电话：</w:t>
      </w:r>
      <w:r>
        <w:rPr>
          <w:rFonts w:hint="eastAsia" w:ascii="宋体" w:hAnsi="宋体" w:eastAsia="宋体" w:cs="宋体"/>
          <w:sz w:val="28"/>
          <w:szCs w:val="28"/>
          <w:lang w:val="zh-TW" w:eastAsia="zh-CN" w:bidi="ar-SA"/>
        </w:rPr>
        <w:t xml:space="preserve"> </w:t>
      </w:r>
      <w:bookmarkEnd w:id="11"/>
      <w:r/>
      <w:r/>
    </w:p>
    <w:p>
      <w:pPr>
        <w:rPr>
          <w:rFonts w:hint="eastAsia"/>
          <w:lang w:val="en-US" w:eastAsia="zh-CN"/>
        </w:rPr>
      </w:pPr>
      <w:r/>
      <w:bookmarkStart w:id="12" w:name="_Toc31521"/>
      <w:r/>
      <w:bookmarkStart w:id="13" w:name="_Toc522790135"/>
      <w:r/>
      <w:r/>
    </w:p>
    <w:p>
      <w:pPr>
        <w:rPr>
          <w:rFonts w:hint="eastAsia"/>
          <w:lang w:val="en-US" w:eastAsia="zh-CN"/>
        </w:rPr>
      </w:pPr>
      <w:r>
        <w:rPr>
          <w:rFonts w:hint="eastAsia"/>
          <w:lang w:val="en-US" w:eastAsia="zh-CN"/>
        </w:rPr>
      </w:r>
      <w:r/>
    </w:p>
    <w:p>
      <w:pPr>
        <w:pStyle w:val="771"/>
        <w:rPr>
          <w:rFonts w:hint="eastAsia" w:ascii="Calibri" w:hAnsi="Calibri" w:eastAsia="新宋体" w:cs="Times New Roman"/>
          <w:b/>
          <w:bCs/>
          <w:sz w:val="30"/>
          <w:szCs w:val="44"/>
          <w:lang w:val="en-US" w:eastAsia="zh-CN" w:bidi="ar-SA"/>
        </w:rPr>
      </w:pPr>
      <w:r>
        <w:rPr>
          <w:rFonts w:hint="eastAsia" w:ascii="Calibri" w:hAnsi="Calibri" w:eastAsia="新宋体" w:cs="Times New Roman"/>
          <w:b/>
          <w:bCs/>
          <w:sz w:val="30"/>
          <w:szCs w:val="44"/>
          <w:lang w:val="en-US" w:eastAsia="zh-CN" w:bidi="ar-SA"/>
        </w:rPr>
        <w:t xml:space="preserve">第六章  采购需求</w:t>
      </w:r>
      <w:bookmarkEnd w:id="12"/>
      <w:r/>
      <w:bookmarkEnd w:id="13"/>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8"/>
          <w:szCs w:val="28"/>
          <w:highlight w:val="none"/>
          <w:lang w:val="en-US" w:eastAsia="zh-CN"/>
        </w:rPr>
      </w:pPr>
      <w:r>
        <w:rPr>
          <w:rStyle w:val="997"/>
          <w:rFonts w:hint="eastAsia" w:ascii="宋体" w:hAnsi="宋体" w:eastAsia="宋体" w:cs="宋体"/>
          <w:b w:val="0"/>
          <w:bCs w:val="0"/>
          <w:color w:val="auto"/>
          <w:sz w:val="28"/>
          <w:szCs w:val="28"/>
          <w:highlight w:val="none"/>
          <w:lang w:val="en-US" w:eastAsia="zh-CN"/>
        </w:rPr>
        <w:t xml:space="preserve">一、</w:t>
      </w:r>
      <w:r>
        <w:rPr>
          <w:rFonts w:hint="eastAsia" w:ascii="宋体" w:hAnsi="宋体"/>
          <w:b/>
          <w:bCs/>
          <w:sz w:val="28"/>
          <w:szCs w:val="28"/>
        </w:rPr>
        <w:t xml:space="preserve">本项目不接受超过</w:t>
      </w:r>
      <w:r>
        <w:rPr>
          <w:rFonts w:hint="eastAsia" w:ascii="宋体" w:hAnsi="宋体"/>
          <w:b/>
          <w:bCs/>
          <w:sz w:val="28"/>
          <w:szCs w:val="28"/>
          <w:lang w:val="en-US" w:eastAsia="zh-CN"/>
        </w:rPr>
        <w:t xml:space="preserve">170</w:t>
      </w:r>
      <w:r>
        <w:rPr>
          <w:rFonts w:hint="eastAsia" w:ascii="宋体" w:hAnsi="宋体"/>
          <w:b/>
          <w:bCs/>
          <w:sz w:val="28"/>
          <w:szCs w:val="28"/>
        </w:rPr>
        <w:t xml:space="preserve">万元</w:t>
      </w:r>
      <w:r>
        <w:rPr>
          <w:rFonts w:hint="eastAsia" w:ascii="宋体" w:hAnsi="宋体" w:cs="宋体"/>
          <w:b/>
          <w:bCs/>
          <w:sz w:val="28"/>
          <w:szCs w:val="28"/>
        </w:rPr>
        <w:t xml:space="preserve">的报价</w:t>
      </w:r>
      <w:r>
        <w:rPr>
          <w:rFonts w:hint="eastAsia" w:ascii="宋体" w:hAnsi="宋体" w:cs="宋体"/>
          <w:sz w:val="28"/>
          <w:szCs w:val="28"/>
        </w:rPr>
        <w:t xml:space="preserve">，</w:t>
      </w:r>
      <w:r>
        <w:rPr>
          <w:rFonts w:hint="eastAsia" w:ascii="宋体" w:hAnsi="宋体"/>
          <w:sz w:val="28"/>
          <w:szCs w:val="28"/>
        </w:rPr>
        <w:t xml:space="preserve">项目报价应包括所提供服务过程中产生的各种费用，采购人不再支付报价以外的任何费用。报价采用全费用固定总价报价，投标报价包括但不限于前期调查、评估、人工费、材料费、检测费、验收费、售后服务费、管理费、税费、企业管理费、利润等以及所有不可预见的全部相关费用（应充分考虑所有风险、责任等），招标文件未列明，而投标人认为必需的费用自行综合考虑到报价。</w:t>
      </w:r>
      <w:r>
        <w:rPr>
          <w:rStyle w:val="997"/>
          <w:rFonts w:hint="eastAsia" w:ascii="宋体" w:hAnsi="宋体" w:eastAsia="宋体" w:cs="宋体"/>
          <w:b w:val="0"/>
          <w:bCs w:val="0"/>
          <w:color w:val="auto"/>
          <w:sz w:val="28"/>
          <w:szCs w:val="28"/>
          <w:highlight w:val="none"/>
          <w:lang w:val="en-US" w:eastAsia="zh-CN"/>
        </w:rPr>
        <w:t xml:space="preserve">采购人不再支付报价以外的任何费用。</w:t>
      </w:r>
      <w:r/>
    </w:p>
    <w:p>
      <w:pPr>
        <w:ind w:firstLine="562"/>
        <w:spacing w:after="0" w:line="440" w:lineRule="exact"/>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二</w:t>
      </w:r>
      <w:r>
        <w:rPr>
          <w:rFonts w:hint="eastAsia" w:ascii="宋体" w:hAnsi="宋体" w:eastAsia="宋体" w:cs="宋体"/>
          <w:b/>
          <w:color w:val="000000"/>
          <w:sz w:val="28"/>
          <w:szCs w:val="28"/>
        </w:rPr>
        <w:t xml:space="preserve">、项目</w:t>
      </w:r>
      <w:r>
        <w:rPr>
          <w:rFonts w:hint="eastAsia" w:ascii="宋体" w:hAnsi="宋体" w:eastAsia="宋体" w:cs="宋体"/>
          <w:b/>
          <w:color w:val="000000"/>
          <w:sz w:val="28"/>
          <w:szCs w:val="28"/>
          <w:lang w:val="en-US" w:eastAsia="zh-CN"/>
        </w:rPr>
        <w:t xml:space="preserve">概况</w:t>
      </w:r>
      <w:r/>
    </w:p>
    <w:p>
      <w:pPr>
        <w:ind w:firstLine="560"/>
        <w:keepLines w:val="0"/>
        <w:keepNext w:val="0"/>
        <w:pageBreakBefore w:val="0"/>
        <w:spacing w:after="0"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徐州空港开发区 2018 年9 月经江苏省人民政府批准</w:t>
      </w:r>
      <w:r>
        <w:rPr>
          <w:rFonts w:hint="eastAsia" w:ascii="宋体" w:hAnsi="宋体" w:eastAsia="宋体" w:cs="宋体"/>
          <w:sz w:val="28"/>
          <w:szCs w:val="28"/>
          <w:lang w:val="en-US" w:eastAsia="zh-CN"/>
        </w:rPr>
        <w:t xml:space="preserve">为省级经济技术开发区，2019年7月开发区委托编制了《江苏徐州空港开发区开发建设规划（2020-2030）》，规划面积约为10.74平方公里，其规划环评于2021年6月通过省生态环境厅技术审查。为进一步推进开发区高质量发展，拟对园区规划范围和主导产业进行优化调整，调整后总面积约616.21公顷，其中区块一面积343.1068公顷，东至东环路，南至故黄河、黄河大道，西至双塔路、台北路，北至淮徐高速公路；区块二面积273.1032公顷，东至双塔路、吕梁风景路，南至翔宇大道，西至航运路，北至圆通大道以北375米。</w:t>
      </w:r>
      <w:r/>
    </w:p>
    <w:p>
      <w:pPr>
        <w:ind w:firstLine="560"/>
        <w:keepLines w:val="0"/>
        <w:keepNext w:val="0"/>
        <w:pageBreakBefore w:val="0"/>
        <w:spacing w:after="0" w:line="440" w:lineRule="exact"/>
        <w:widowControl w:val="off"/>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依据《中华人民共和国环境影响评价法》、《规划环境影响评价条例》、《关于进一步加强产业园区规划环境影响评价工作的意见》（环环评〔2020〕65 号）等有关规定，为保护生态环境，指导开发区实现科学及可持续发展，开展以下规划和规划环评的采购工作。</w:t>
      </w:r>
      <w:r/>
    </w:p>
    <w:p>
      <w:pPr>
        <w:contextualSpacing/>
        <w:ind w:left="0" w:firstLine="480"/>
        <w:jc w:val="both"/>
        <w:spacing w:after="0" w:line="440" w:lineRule="exact"/>
        <w:widowControl w:val="off"/>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 xml:space="preserve">三、项目服务内容：</w:t>
      </w:r>
      <w:r/>
    </w:p>
    <w:p>
      <w:pPr>
        <w:contextualSpacing/>
        <w:ind w:left="0" w:firstLine="480"/>
        <w:jc w:val="both"/>
        <w:spacing w:after="0" w:line="440" w:lineRule="exact"/>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（1）开发建设规划编制：</w:t>
      </w:r>
      <w:r>
        <w:rPr>
          <w:rFonts w:hint="eastAsia" w:ascii="宋体" w:hAnsi="宋体" w:eastAsia="宋体" w:cs="宋体"/>
          <w:b w:val="0"/>
          <w:bCs w:val="0"/>
          <w:sz w:val="28"/>
          <w:szCs w:val="28"/>
          <w:lang w:val="en-US" w:eastAsia="zh-CN" w:bidi="ar-SA"/>
        </w:rPr>
        <w:t xml:space="preserve">根据园区产业特征、优势、市场需求等因素，分析开发建设规划的主要内容，确立园区未来10年主导产业定位及产业发展重点；分析主导产业的发展目标、重点任务以及产业链构建；按照布局集中、企业集聚、产业集群、用地集约的原则，提出重点产业板块布局引导方案。</w:t>
      </w:r>
      <w:r/>
    </w:p>
    <w:p>
      <w:pPr>
        <w:ind w:firstLine="641"/>
        <w:keepLines w:val="0"/>
        <w:keepNext w:val="0"/>
        <w:pageBreakBefore w:val="0"/>
        <w:spacing w:line="440" w:lineRule="exact"/>
        <w:widowControl/>
        <w:rPr>
          <w:rStyle w:val="997"/>
          <w:rFonts w:hint="eastAsia" w:ascii="宋体" w:hAnsi="宋体" w:cs="宋体"/>
          <w:b w:val="0"/>
          <w:bCs w:val="0"/>
          <w:color w:val="auto"/>
          <w:sz w:val="28"/>
          <w:szCs w:val="28"/>
          <w:highlight w:val="none"/>
          <w:lang w:val="en-US" w:eastAsia="zh-CN"/>
        </w:rPr>
      </w:pPr>
      <w:r>
        <w:rPr>
          <w:rFonts w:hint="eastAsia" w:ascii="宋体" w:hAnsi="宋体" w:eastAsia="宋体" w:cs="宋体"/>
          <w:b/>
          <w:bCs/>
          <w:sz w:val="28"/>
          <w:szCs w:val="28"/>
          <w:lang w:val="en-US" w:eastAsia="zh-CN" w:bidi="ar-SA"/>
        </w:rPr>
        <w:t xml:space="preserve">（2）规划环境影响报告书编制：</w:t>
      </w:r>
      <w:r>
        <w:rPr>
          <w:rFonts w:hint="eastAsia" w:ascii="宋体" w:hAnsi="宋体" w:eastAsia="宋体" w:cs="宋体"/>
          <w:sz w:val="28"/>
          <w:szCs w:val="28"/>
          <w:lang w:val="en-US" w:eastAsia="zh-CN" w:bidi="ar-SA"/>
        </w:rPr>
        <w:t xml:space="preserve">根据《中华人民共和国环境影响评价法》、《规划环</w:t>
      </w:r>
      <w:r>
        <w:rPr>
          <w:rFonts w:hint="eastAsia" w:ascii="宋体" w:hAnsi="宋体" w:eastAsia="宋体" w:cs="宋体"/>
          <w:b w:val="0"/>
          <w:bCs w:val="0"/>
          <w:sz w:val="28"/>
          <w:szCs w:val="28"/>
          <w:lang w:val="en-US" w:eastAsia="zh-CN" w:bidi="ar-SA"/>
        </w:rPr>
        <w:t xml:space="preserve">境影响评价条例》、《关于进一步加强产业园区规划环境影响评价工作的意见》（环环评〔2020〕65号）等相关要求，编制完成《江苏徐州空港经济开发区开发建设规划环境影响评价报</w:t>
      </w:r>
      <w:r>
        <w:rPr>
          <w:rFonts w:hint="eastAsia" w:ascii="宋体" w:hAnsi="宋体" w:eastAsia="宋体" w:cs="宋体"/>
          <w:sz w:val="28"/>
          <w:szCs w:val="28"/>
          <w:lang w:val="en-US" w:eastAsia="zh-CN" w:bidi="ar-SA"/>
        </w:rPr>
        <w:t xml:space="preserve">告书》，提交江苏省生态环境厅审查。</w:t>
      </w:r>
      <w:r/>
    </w:p>
    <w:p>
      <w:pPr>
        <w:contextualSpacing/>
        <w:ind w:left="0" w:firstLine="480"/>
        <w:jc w:val="both"/>
        <w:spacing w:after="0" w:line="440" w:lineRule="exact"/>
        <w:widowControl w:val="off"/>
        <w:rPr>
          <w:rFonts w:hint="default"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 xml:space="preserve">四、项目服务要求</w:t>
      </w:r>
      <w:r/>
    </w:p>
    <w:p>
      <w:pPr>
        <w:ind w:firstLine="560"/>
        <w:spacing w:after="0" w:line="440" w:lineRule="exact"/>
        <w:rPr>
          <w:rFonts w:hint="default" w:ascii="宋体" w:hAnsi="宋体" w:eastAsia="宋体" w:cs="宋体"/>
          <w:color w:val="000000"/>
          <w:sz w:val="28"/>
          <w:szCs w:val="28"/>
        </w:rPr>
      </w:pPr>
      <w:r>
        <w:rPr>
          <w:rFonts w:hint="eastAsia" w:ascii="宋体" w:hAnsi="宋体" w:eastAsia="宋体" w:cs="宋体"/>
          <w:color w:val="000000"/>
          <w:sz w:val="28"/>
          <w:szCs w:val="28"/>
        </w:rPr>
        <w:t xml:space="preserve">1、项目实施要求：严格按照最新版本法律法规、各项标准及各专项技术导则要求，紧密结合项目的实际情况进行编写，报告的针对性要强，评价所用的方法</w:t>
      </w:r>
      <w:r>
        <w:rPr>
          <w:rFonts w:hint="eastAsia" w:ascii="宋体" w:hAnsi="宋体" w:eastAsia="宋体" w:cs="宋体"/>
          <w:color w:val="000000"/>
          <w:sz w:val="28"/>
          <w:szCs w:val="28"/>
          <w:lang w:val="en-US" w:eastAsia="zh-CN"/>
        </w:rPr>
        <w:t xml:space="preserve">和</w:t>
      </w:r>
      <w:r>
        <w:rPr>
          <w:rFonts w:hint="eastAsia" w:ascii="宋体" w:hAnsi="宋体" w:eastAsia="宋体" w:cs="宋体"/>
          <w:color w:val="000000"/>
          <w:sz w:val="28"/>
          <w:szCs w:val="28"/>
        </w:rPr>
        <w:t xml:space="preserve">提出的措施必须符合</w:t>
      </w:r>
      <w:r>
        <w:rPr>
          <w:rFonts w:hint="eastAsia" w:ascii="宋体" w:hAnsi="宋体" w:eastAsia="宋体" w:cs="宋体"/>
          <w:color w:val="000000"/>
          <w:sz w:val="28"/>
          <w:szCs w:val="28"/>
          <w:lang w:val="en-US" w:eastAsia="zh-CN"/>
        </w:rPr>
        <w:t xml:space="preserve">开发区</w:t>
      </w:r>
      <w:r>
        <w:rPr>
          <w:rFonts w:hint="eastAsia" w:ascii="宋体" w:hAnsi="宋体" w:eastAsia="宋体" w:cs="宋体"/>
          <w:color w:val="000000"/>
          <w:sz w:val="28"/>
          <w:szCs w:val="28"/>
        </w:rPr>
        <w:t xml:space="preserve">实际，不得出现明显的重大技术缺陷</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根据各级专家评审意见修改，形成报告报批稿，通过</w:t>
      </w:r>
      <w:r>
        <w:rPr>
          <w:rFonts w:hint="eastAsia" w:ascii="宋体" w:hAnsi="宋体" w:eastAsia="宋体" w:cs="宋体"/>
          <w:color w:val="000000"/>
          <w:sz w:val="28"/>
          <w:szCs w:val="28"/>
          <w:lang w:val="en-US" w:eastAsia="zh-CN"/>
        </w:rPr>
        <w:t xml:space="preserve">相关主管</w:t>
      </w:r>
      <w:r>
        <w:rPr>
          <w:rFonts w:hint="eastAsia" w:ascii="宋体" w:hAnsi="宋体" w:eastAsia="宋体" w:cs="宋体"/>
          <w:color w:val="000000"/>
          <w:sz w:val="28"/>
          <w:szCs w:val="28"/>
        </w:rPr>
        <w:t xml:space="preserve">部门审查。负责报告书送审过程中需要的各类评审会务、专家咨询等各项保障工作。</w:t>
      </w:r>
      <w:r/>
    </w:p>
    <w:p>
      <w:pPr>
        <w:ind w:firstLine="560"/>
        <w:spacing w:after="0"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2、成果要求：包括文本、图件等，以书面和电子文件两种形式表达。</w:t>
      </w:r>
      <w:r/>
    </w:p>
    <w:p>
      <w:pPr>
        <w:ind w:firstLine="560"/>
        <w:spacing w:after="0" w:line="440" w:lineRule="exact"/>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3、服务期限：2025年12月31日前完成江苏徐州空港经济开发区总体发展规划及规划环境影响评价报告书送审稿编制，直至规划环评取得审查意见；</w:t>
      </w:r>
      <w:r/>
    </w:p>
    <w:p>
      <w:pPr>
        <w:ind w:firstLine="560"/>
        <w:spacing w:after="0" w:line="440" w:lineRule="exact"/>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4</w:t>
      </w:r>
      <w:r>
        <w:rPr>
          <w:rFonts w:hint="eastAsia" w:ascii="宋体" w:hAnsi="宋体" w:eastAsia="宋体" w:cs="Times New Roman"/>
          <w:sz w:val="28"/>
          <w:szCs w:val="28"/>
        </w:rPr>
        <w:t xml:space="preserve">、质量要求：符合国家及江苏省现行有关技术规范要求</w:t>
      </w:r>
      <w:r>
        <w:rPr>
          <w:rFonts w:hint="eastAsia" w:ascii="宋体" w:hAnsi="宋体" w:eastAsia="宋体" w:cs="Times New Roman"/>
          <w:sz w:val="28"/>
          <w:szCs w:val="28"/>
          <w:lang w:eastAsia="zh-CN"/>
        </w:rPr>
        <w:t xml:space="preserve">，</w:t>
      </w:r>
      <w:r>
        <w:rPr>
          <w:rFonts w:hint="eastAsia" w:ascii="宋体" w:hAnsi="宋体" w:eastAsia="宋体" w:cs="Times New Roman"/>
          <w:sz w:val="28"/>
          <w:szCs w:val="28"/>
          <w:lang w:val="en-US" w:eastAsia="zh-CN"/>
        </w:rPr>
        <w:t xml:space="preserve">并通过相关主管部门审查</w:t>
      </w:r>
      <w:r>
        <w:rPr>
          <w:rFonts w:hint="eastAsia" w:ascii="宋体" w:hAnsi="宋体" w:eastAsia="宋体" w:cs="Times New Roman"/>
          <w:sz w:val="28"/>
          <w:szCs w:val="28"/>
        </w:rPr>
        <w:t xml:space="preserve">。</w:t>
      </w:r>
      <w:r/>
    </w:p>
    <w:p>
      <w:pPr>
        <w:ind w:firstLine="600"/>
        <w:spacing w:line="520" w:lineRule="exact"/>
        <w:rPr>
          <w:rFonts w:hint="eastAsia" w:ascii="宋体" w:hAnsi="宋体" w:eastAsia="宋体" w:cs="Times New Roman"/>
          <w:b/>
          <w:bCs/>
          <w:sz w:val="28"/>
          <w:szCs w:val="28"/>
          <w:lang w:val="en-US" w:eastAsia="zh-CN"/>
        </w:rPr>
      </w:pPr>
      <w:r>
        <w:rPr>
          <w:rFonts w:hint="eastAsia" w:ascii="宋体" w:hAnsi="宋体" w:eastAsia="宋体" w:cs="Times New Roman"/>
          <w:sz w:val="28"/>
          <w:szCs w:val="28"/>
          <w:lang w:val="en-US" w:eastAsia="zh-CN"/>
        </w:rPr>
        <w:t xml:space="preserve">5、付款方式：</w:t>
      </w:r>
      <w:r>
        <w:rPr>
          <w:rFonts w:hint="eastAsia" w:ascii="宋体" w:hAnsi="宋体" w:eastAsia="宋体" w:cs="Times New Roman"/>
          <w:b/>
          <w:bCs/>
          <w:sz w:val="28"/>
          <w:szCs w:val="28"/>
          <w:lang w:val="en-US" w:eastAsia="zh-CN"/>
        </w:rPr>
        <w:t xml:space="preserve">签订合同后支付合同价款的40%，提交经评审通过的成果后付至合同价款的70%，成果经过主管部门审批通过后付清余款。</w:t>
      </w:r>
      <w:r/>
    </w:p>
    <w:p>
      <w:pPr>
        <w:ind w:firstLine="600"/>
        <w:spacing w:line="520" w:lineRule="exact"/>
        <w:rPr>
          <w:rFonts w:hint="eastAsia" w:ascii="宋体" w:hAnsi="宋体" w:eastAsia="宋体" w:cs="Times New Roman"/>
          <w:b/>
          <w:bCs/>
          <w:sz w:val="28"/>
          <w:szCs w:val="28"/>
          <w:lang w:val="en-US" w:eastAsia="zh-CN"/>
        </w:rPr>
      </w:pPr>
      <w:r>
        <w:rPr>
          <w:rFonts w:hint="eastAsia" w:ascii="宋体" w:hAnsi="宋体" w:eastAsia="宋体" w:cs="宋体"/>
          <w:b/>
          <w:bCs/>
          <w:sz w:val="28"/>
          <w:szCs w:val="28"/>
          <w:lang w:val="en-US" w:eastAsia="zh-CN" w:bidi="ar-SA"/>
        </w:rPr>
        <w:t xml:space="preserve">每次付款前乙方应提供合格等额的咨询服务费发票给甲方。</w:t>
      </w:r>
      <w:r/>
    </w:p>
    <w:p>
      <w:pPr>
        <w:ind w:firstLine="560"/>
        <w:spacing w:after="0" w:line="440" w:lineRule="exact"/>
        <w:rPr>
          <w:rFonts w:hint="eastAsia" w:ascii="宋体" w:hAnsi="宋体" w:eastAsia="宋体" w:cs="Times New Roman"/>
          <w:sz w:val="28"/>
          <w:szCs w:val="28"/>
        </w:rPr>
      </w:pP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未尽事宜：</w:t>
      </w:r>
      <w:r/>
    </w:p>
    <w:p>
      <w:pPr>
        <w:ind w:firstLine="560"/>
        <w:spacing w:after="0" w:line="440" w:lineRule="exact"/>
        <w:rPr>
          <w:rFonts w:hint="default" w:ascii="宋体" w:hAnsi="宋体" w:eastAsia="宋体" w:cs="Times New Roman"/>
          <w:sz w:val="28"/>
          <w:szCs w:val="28"/>
        </w:rPr>
      </w:pPr>
      <w:r>
        <w:rPr>
          <w:rFonts w:hint="eastAsia" w:ascii="宋体" w:hAnsi="宋体" w:eastAsia="宋体" w:cs="Times New Roman"/>
          <w:sz w:val="28"/>
          <w:szCs w:val="28"/>
        </w:rPr>
        <w:t xml:space="preserve">采购人不组织现场勘查，供应商自行对服务区域及周围环境进行勘察，勘察现场所发生的费用由供应商自行承担。</w:t>
      </w:r>
      <w:r/>
    </w:p>
    <w:p>
      <w:pPr>
        <w:ind w:firstLine="361"/>
        <w:jc w:val="both"/>
        <w:spacing w:line="440" w:lineRule="exact"/>
        <w:widowControl w:val="off"/>
        <w:rPr>
          <w:rFonts w:ascii="宋体" w:hAnsi="宋体" w:eastAsia="仿宋_GB2312" w:cs="Times New Roman"/>
          <w:sz w:val="28"/>
          <w:szCs w:val="28"/>
          <w:lang w:val="en-US" w:eastAsia="zh-CN" w:bidi="ar-SA"/>
        </w:rPr>
      </w:pPr>
      <w:r>
        <w:rPr>
          <w:rFonts w:hint="eastAsia" w:ascii="宋体" w:hAnsi="宋体" w:eastAsia="宋体" w:cs="宋体"/>
          <w:b/>
          <w:color w:val="000000"/>
          <w:sz w:val="28"/>
          <w:szCs w:val="28"/>
          <w:lang w:val="en-US" w:eastAsia="zh-CN" w:bidi="ar-SA"/>
        </w:rPr>
        <w:t xml:space="preserve">六、其他要求：见《磋商文件》附件：《拟签订合同文本》。</w:t>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pStyle w:val="746"/>
        <w:rPr>
          <w:rStyle w:val="997"/>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r>
      <w:r/>
    </w:p>
    <w:p>
      <w:pPr>
        <w:jc w:val="center"/>
        <w:rPr>
          <w:rStyle w:val="930"/>
        </w:rPr>
      </w:pPr>
      <w:r/>
      <w:bookmarkStart w:id="14" w:name="_Toc522790136"/>
      <w:r>
        <w:rPr>
          <w:rStyle w:val="930"/>
          <w:rFonts w:hint="eastAsia"/>
        </w:rPr>
        <w:br w:type="page" w:clear="all"/>
      </w:r>
      <w:bookmarkStart w:id="15" w:name="_Toc32416"/>
      <w:r>
        <w:rPr>
          <w:rStyle w:val="930"/>
          <w:rFonts w:hint="eastAsia"/>
        </w:rPr>
        <w:t xml:space="preserve">第七章  投标文件相关格式</w:t>
      </w:r>
      <w:bookmarkEnd w:id="14"/>
      <w:r/>
      <w:bookmarkEnd w:id="15"/>
      <w:r/>
      <w:r/>
    </w:p>
    <w:p>
      <w:pPr>
        <w:jc w:val="center"/>
        <w:rPr>
          <w:rFonts w:hint="eastAsia" w:ascii="宋体" w:hAnsi="宋体" w:eastAsia="宋体"/>
          <w:sz w:val="24"/>
          <w:lang w:eastAsia="zh-CN"/>
        </w:rPr>
      </w:pP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rPr>
        <w:t xml:space="preserve">本章提供</w:t>
      </w:r>
      <w:r>
        <w:rPr>
          <w:rFonts w:hint="eastAsia" w:ascii="宋体" w:hAnsi="宋体" w:cs="宋体"/>
          <w:b/>
          <w:color w:val="000000"/>
          <w:sz w:val="24"/>
          <w:highlight w:val="none"/>
          <w:lang w:val="en-US" w:eastAsia="zh-CN"/>
        </w:rPr>
        <w:t xml:space="preserve">投标</w:t>
      </w:r>
      <w:r>
        <w:rPr>
          <w:rFonts w:hint="eastAsia" w:ascii="宋体" w:hAnsi="宋体" w:eastAsia="宋体" w:cs="宋体"/>
          <w:b/>
          <w:color w:val="000000"/>
          <w:sz w:val="24"/>
          <w:highlight w:val="none"/>
        </w:rPr>
        <w:t xml:space="preserve">文件中的部分文件格式，不应被理解为包含了</w:t>
      </w:r>
      <w:r>
        <w:rPr>
          <w:rFonts w:hint="eastAsia" w:ascii="宋体" w:hAnsi="宋体" w:cs="宋体"/>
          <w:b/>
          <w:color w:val="000000"/>
          <w:sz w:val="24"/>
          <w:highlight w:val="none"/>
          <w:lang w:val="en-US" w:eastAsia="zh-CN"/>
        </w:rPr>
        <w:t xml:space="preserve">招标</w:t>
      </w:r>
      <w:r>
        <w:rPr>
          <w:rFonts w:hint="eastAsia" w:ascii="宋体" w:hAnsi="宋体" w:eastAsia="宋体" w:cs="宋体"/>
          <w:b/>
          <w:color w:val="000000"/>
          <w:sz w:val="24"/>
          <w:highlight w:val="none"/>
        </w:rPr>
        <w:t xml:space="preserve">文件所需的全部资料</w:t>
      </w:r>
      <w:r>
        <w:rPr>
          <w:rFonts w:hint="eastAsia" w:ascii="宋体" w:hAnsi="宋体" w:cs="宋体"/>
          <w:b/>
          <w:color w:val="000000"/>
          <w:sz w:val="24"/>
          <w:highlight w:val="none"/>
          <w:lang w:eastAsia="zh-CN"/>
        </w:rPr>
        <w:t xml:space="preserve">）</w:t>
      </w:r>
      <w:r/>
    </w:p>
    <w:p>
      <w:pPr>
        <w:spacing w:line="520" w:lineRule="exact"/>
        <w:rPr>
          <w:rFonts w:ascii="仿宋_GB2312" w:hAnsi="宋体" w:eastAsia="仿宋_GB2312"/>
          <w:sz w:val="30"/>
          <w:szCs w:val="30"/>
        </w:rPr>
      </w:pPr>
      <w:r>
        <w:rPr>
          <w:rFonts w:hint="eastAsia" w:ascii="黑体" w:hAnsi="黑体" w:eastAsia="黑体"/>
          <w:sz w:val="32"/>
          <w:szCs w:val="32"/>
        </w:rPr>
        <w:t xml:space="preserve">一、投标函格式</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致：</w:t>
      </w:r>
      <w:r>
        <w:rPr>
          <w:rStyle w:val="997"/>
          <w:rFonts w:hint="eastAsia" w:ascii="宋体" w:hAnsi="宋体" w:cs="宋体"/>
          <w:b w:val="0"/>
          <w:bCs w:val="0"/>
          <w:color w:val="auto"/>
          <w:sz w:val="24"/>
          <w:highlight w:val="none"/>
          <w:lang w:val="en-US" w:eastAsia="zh-CN"/>
        </w:rPr>
        <w:t xml:space="preserve">江苏润实建设项目咨询有限公司</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根据</w:t>
      </w:r>
      <w:r>
        <w:rPr>
          <w:rStyle w:val="997"/>
          <w:rFonts w:hint="eastAsia" w:ascii="宋体" w:hAnsi="宋体" w:eastAsia="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u w:val="single"/>
          <w:lang w:val="en-US" w:eastAsia="zh-CN"/>
        </w:rPr>
        <w:t xml:space="preserve">  </w:t>
      </w:r>
      <w:r>
        <w:rPr>
          <w:rStyle w:val="997"/>
          <w:rFonts w:hint="eastAsia" w:ascii="宋体" w:hAnsi="宋体" w:eastAsia="宋体" w:cs="宋体"/>
          <w:b w:val="0"/>
          <w:bCs w:val="0"/>
          <w:color w:val="auto"/>
          <w:sz w:val="24"/>
          <w:highlight w:val="none"/>
          <w:lang w:val="en-US" w:eastAsia="zh-CN"/>
        </w:rPr>
        <w:t xml:space="preserve">项目[项目编号：</w:t>
      </w:r>
      <w:r>
        <w:rPr>
          <w:rStyle w:val="997"/>
          <w:rFonts w:hint="eastAsia" w:ascii="宋体" w:hAnsi="宋体" w:cs="宋体"/>
          <w:b w:val="0"/>
          <w:bCs w:val="0"/>
          <w:color w:val="auto"/>
          <w:sz w:val="24"/>
          <w:highlight w:val="none"/>
          <w:lang w:val="en-US" w:eastAsia="zh-CN"/>
        </w:rPr>
        <w:t xml:space="preserve">JSZC-320324-JSRS-G2025-0006</w:t>
      </w:r>
      <w:r>
        <w:rPr>
          <w:rStyle w:val="997"/>
          <w:rFonts w:hint="eastAsia" w:ascii="宋体" w:hAnsi="宋体" w:eastAsia="宋体" w:cs="宋体"/>
          <w:b w:val="0"/>
          <w:bCs w:val="0"/>
          <w:color w:val="auto"/>
          <w:sz w:val="24"/>
          <w:highlight w:val="none"/>
          <w:lang w:val="en-US" w:eastAsia="zh-CN"/>
        </w:rPr>
        <w:t xml:space="preserve">]招标文件，</w:t>
      </w:r>
      <w:r>
        <w:rPr>
          <w:rStyle w:val="997"/>
          <w:rFonts w:hint="eastAsia" w:ascii="宋体" w:hAnsi="宋体" w:eastAsia="宋体" w:cs="宋体"/>
          <w:b w:val="0"/>
          <w:bCs w:val="0"/>
          <w:color w:val="auto"/>
          <w:sz w:val="24"/>
          <w:highlight w:val="none"/>
          <w:u w:val="single"/>
          <w:lang w:val="en-US" w:eastAsia="zh-CN"/>
        </w:rPr>
        <w:t xml:space="preserve">          </w:t>
      </w:r>
      <w:r>
        <w:rPr>
          <w:rStyle w:val="997"/>
          <w:rFonts w:hint="eastAsia" w:ascii="宋体" w:hAnsi="宋体" w:eastAsia="宋体" w:cs="宋体"/>
          <w:b w:val="0"/>
          <w:bCs w:val="0"/>
          <w:color w:val="auto"/>
          <w:sz w:val="24"/>
          <w:highlight w:val="none"/>
          <w:lang w:val="en-US" w:eastAsia="zh-CN"/>
        </w:rPr>
        <w:t xml:space="preserve">(姓名)代表我方</w:t>
      </w:r>
      <w:r>
        <w:rPr>
          <w:rStyle w:val="997"/>
          <w:rFonts w:hint="eastAsia" w:ascii="宋体" w:hAnsi="宋体" w:eastAsia="宋体" w:cs="宋体"/>
          <w:b w:val="0"/>
          <w:bCs w:val="0"/>
          <w:color w:val="auto"/>
          <w:sz w:val="24"/>
          <w:highlight w:val="none"/>
          <w:u w:val="single"/>
          <w:lang w:val="en-US" w:eastAsia="zh-CN"/>
        </w:rPr>
        <w:t xml:space="preserve">           </w:t>
      </w:r>
      <w:r>
        <w:rPr>
          <w:rStyle w:val="997"/>
          <w:rFonts w:hint="eastAsia" w:ascii="宋体" w:hAnsi="宋体" w:eastAsia="宋体" w:cs="宋体"/>
          <w:b w:val="0"/>
          <w:bCs w:val="0"/>
          <w:color w:val="auto"/>
          <w:sz w:val="24"/>
          <w:highlight w:val="none"/>
          <w:lang w:val="en-US" w:eastAsia="zh-CN"/>
        </w:rPr>
        <w:t xml:space="preserve">（投标人的名称）全权处理本次投标的有关事宜。</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据此函，投标人承诺并同意如下：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1. 投标人唯一投标报价见《开标一览表》。</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2. 投标人将按招标文件的规定履行合同责任和义务。</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3.投标人已详细审查全部招标文件，包括第[插入编号] [补遗书][如果有的话]。投标人完全理解并同意放弃对这方面有不明及误解的权力。</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4. 投标有效期为开标之日后90天。</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5.投标人同意提供按照贵方可能要求的与其投标有关的一切数据或资料，完全理解贵方不一定接受最低价的投标或收到的任何投标。</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6.投标人同意在授予合同后，按照有关规定支付公证费(如有)。</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7.</w:t>
      </w:r>
      <w:r>
        <w:rPr>
          <w:rStyle w:val="997"/>
          <w:rFonts w:hint="eastAsia" w:ascii="宋体" w:hAnsi="宋体" w:cs="宋体"/>
          <w:b w:val="0"/>
          <w:bCs w:val="0"/>
          <w:color w:val="auto"/>
          <w:sz w:val="24"/>
          <w:highlight w:val="none"/>
          <w:lang w:val="en-US" w:eastAsia="zh-CN"/>
        </w:rPr>
        <w:t xml:space="preserve">江苏润实建设项目咨询有限公司</w:t>
      </w:r>
      <w:r>
        <w:rPr>
          <w:rStyle w:val="997"/>
          <w:rFonts w:hint="eastAsia" w:ascii="宋体" w:hAnsi="宋体" w:eastAsia="宋体" w:cs="宋体"/>
          <w:b w:val="0"/>
          <w:bCs w:val="0"/>
          <w:color w:val="auto"/>
          <w:sz w:val="24"/>
          <w:highlight w:val="none"/>
          <w:lang w:val="en-US" w:eastAsia="zh-CN"/>
        </w:rPr>
        <w:t xml:space="preserve">有权将我单位本项目的《开标一览表》和《分项价格表》予以公示，公示的方式由</w:t>
      </w:r>
      <w:r>
        <w:rPr>
          <w:rStyle w:val="997"/>
          <w:rFonts w:hint="eastAsia" w:ascii="宋体" w:hAnsi="宋体" w:cs="宋体"/>
          <w:b w:val="0"/>
          <w:bCs w:val="0"/>
          <w:color w:val="auto"/>
          <w:sz w:val="24"/>
          <w:highlight w:val="none"/>
          <w:lang w:val="en-US" w:eastAsia="zh-CN"/>
        </w:rPr>
        <w:t xml:space="preserve">江苏润实建设项目咨询有限公司</w:t>
      </w:r>
      <w:r>
        <w:rPr>
          <w:rStyle w:val="997"/>
          <w:rFonts w:hint="eastAsia" w:ascii="宋体" w:hAnsi="宋体" w:eastAsia="宋体" w:cs="宋体"/>
          <w:b w:val="0"/>
          <w:bCs w:val="0"/>
          <w:color w:val="auto"/>
          <w:sz w:val="24"/>
          <w:highlight w:val="none"/>
          <w:lang w:val="en-US" w:eastAsia="zh-CN"/>
        </w:rPr>
        <w:t xml:space="preserve">确定。</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9.与本投标有关的一切正式往来信函请寄：</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地址：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电话：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传真：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Style w:val="997"/>
          <w:rFonts w:hint="eastAsia" w:ascii="宋体" w:hAnsi="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rPr>
          <w:rFonts w:hint="eastAsia" w:ascii="黑体" w:hAnsi="黑体" w:eastAsia="黑体"/>
          <w:sz w:val="32"/>
          <w:szCs w:val="32"/>
        </w:rPr>
      </w:pPr>
      <w:r>
        <w:rPr>
          <w:rFonts w:hint="eastAsia" w:ascii="黑体" w:hAnsi="黑体" w:eastAsia="黑体"/>
          <w:sz w:val="32"/>
          <w:szCs w:val="32"/>
        </w:rPr>
      </w:r>
      <w:r/>
    </w:p>
    <w:p>
      <w:pPr>
        <w:ind w:firstLine="640"/>
        <w:jc w:val="center"/>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货币单位：人民币元</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tbl>
      <w:tblPr>
        <w:tblStyle w:val="745"/>
        <w:tblW w:w="923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707"/>
        <w:gridCol w:w="3750"/>
        <w:gridCol w:w="1781"/>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707" w:type="dxa"/>
            <w:vAlign w:val="center"/>
            <w:textDirection w:val="lrTb"/>
            <w:noWrap/>
          </w:tcPr>
          <w:p>
            <w:pPr>
              <w:ind w:left="0" w:right="0" w:firstLine="641"/>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Style w:val="997"/>
                <w:rFonts w:hint="eastAsia" w:ascii="宋体" w:hAnsi="宋体" w:eastAsia="宋体" w:cs="宋体"/>
                <w:b w:val="0"/>
                <w:bCs w:val="0"/>
                <w:color w:val="auto"/>
                <w:sz w:val="24"/>
                <w:highlight w:val="none"/>
                <w:lang w:val="en-US" w:eastAsia="zh-CN"/>
              </w:rPr>
              <w:t xml:space="preserve">项目名称</w:t>
            </w:r>
            <w:r/>
          </w:p>
        </w:tc>
        <w:tc>
          <w:tcPr>
            <w:tcBorders>
              <w:top w:val="single" w:color="000000" w:sz="6" w:space="0"/>
              <w:left w:val="single" w:color="000000" w:sz="2" w:space="0"/>
              <w:bottom w:val="single" w:color="000000" w:sz="2" w:space="0"/>
              <w:right w:val="single" w:color="000000" w:sz="4" w:space="0"/>
            </w:tcBorders>
            <w:tcW w:w="3750" w:type="dxa"/>
            <w:vAlign w:val="center"/>
            <w:textDirection w:val="lrTb"/>
            <w:noWrap/>
          </w:tcPr>
          <w:p>
            <w:pPr>
              <w:ind w:left="0" w:right="0" w:firstLine="641"/>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Style w:val="997"/>
                <w:rFonts w:hint="eastAsia" w:ascii="宋体" w:hAnsi="宋体" w:eastAsia="宋体" w:cs="宋体"/>
                <w:b w:val="0"/>
                <w:bCs w:val="0"/>
                <w:color w:val="auto"/>
                <w:sz w:val="24"/>
                <w:highlight w:val="none"/>
                <w:lang w:val="en-US" w:eastAsia="zh-CN"/>
              </w:rPr>
              <w:t xml:space="preserve">项目内容</w:t>
            </w:r>
            <w:r/>
          </w:p>
        </w:tc>
        <w:tc>
          <w:tcPr>
            <w:tcBorders>
              <w:top w:val="single" w:color="000000" w:sz="6" w:space="0"/>
              <w:left w:val="single" w:color="000000" w:sz="4" w:space="0"/>
              <w:bottom w:val="single" w:color="000000" w:sz="2" w:space="0"/>
              <w:right w:val="single" w:color="000000" w:sz="2" w:space="0"/>
            </w:tcBorders>
            <w:tcW w:w="1781" w:type="dxa"/>
            <w:vAlign w:val="center"/>
            <w:textDirection w:val="lrTb"/>
            <w:noWrap/>
          </w:tcPr>
          <w:p>
            <w:pPr>
              <w:ind w:left="0" w:right="0"/>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Style w:val="997"/>
                <w:rFonts w:hint="eastAsia" w:ascii="宋体" w:hAnsi="宋体" w:eastAsia="宋体" w:cs="宋体"/>
                <w:b w:val="0"/>
                <w:bCs w:val="0"/>
                <w:color w:val="auto"/>
                <w:sz w:val="24"/>
                <w:highlight w:val="none"/>
                <w:lang w:val="en-US" w:eastAsia="zh-CN"/>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707" w:type="dxa"/>
            <w:vAlign w:val="center"/>
            <w:textDirection w:val="lrTb"/>
            <w:noWrap/>
          </w:tcPr>
          <w:p>
            <w:pPr>
              <w:ind w:left="0" w:right="0"/>
              <w:jc w:val="center"/>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p>
        </w:tc>
        <w:tc>
          <w:tcPr>
            <w:tcBorders>
              <w:top w:val="single" w:color="000000" w:sz="2" w:space="0"/>
              <w:left w:val="single" w:color="000000" w:sz="2" w:space="0"/>
              <w:right w:val="single" w:color="000000" w:sz="4" w:space="0"/>
            </w:tcBorders>
            <w:tcW w:w="3750" w:type="dxa"/>
            <w:vAlign w:val="center"/>
            <w:textDirection w:val="lrTb"/>
            <w:noWrap/>
          </w:tcPr>
          <w:p>
            <w:pPr>
              <w:ind w:left="0" w:right="0" w:firstLine="641"/>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Style w:val="997"/>
                <w:rFonts w:hint="eastAsia" w:ascii="宋体" w:hAnsi="宋体" w:eastAsia="宋体" w:cs="宋体"/>
                <w:b w:val="0"/>
                <w:bCs w:val="0"/>
                <w:color w:val="auto"/>
                <w:sz w:val="24"/>
                <w:highlight w:val="none"/>
                <w:lang w:val="en-US" w:eastAsia="zh-CN"/>
              </w:rPr>
              <w:t xml:space="preserve">详见投标文件  </w:t>
            </w:r>
            <w:r/>
          </w:p>
        </w:tc>
        <w:tc>
          <w:tcPr>
            <w:tcBorders>
              <w:top w:val="single" w:color="000000" w:sz="2" w:space="0"/>
              <w:left w:val="single" w:color="000000" w:sz="4" w:space="0"/>
              <w:right w:val="single" w:color="000000" w:sz="2" w:space="0"/>
            </w:tcBorders>
            <w:tcW w:w="1781" w:type="dxa"/>
            <w:vAlign w:val="center"/>
            <w:textDirection w:val="lrTb"/>
            <w:noWrap/>
          </w:tcPr>
          <w:p>
            <w:pPr>
              <w:ind w:left="0" w:right="0" w:firstLine="641"/>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Fonts w:hint="default" w:ascii="宋体" w:hAnsi="宋体" w:eastAsia="宋体" w:cs="宋体"/>
                <w:b w:val="0"/>
                <w:bCs w:val="0"/>
                <w:color w:val="auto"/>
                <w:sz w:val="24"/>
                <w:highlight w:val="none"/>
                <w:lang w:val="en-US" w:eastAsia="zh-CN"/>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9238" w:type="dxa"/>
            <w:vAlign w:val="center"/>
            <w:textDirection w:val="lrTb"/>
            <w:noWrap/>
          </w:tcPr>
          <w:p>
            <w:pPr>
              <w:ind w:left="0" w:right="0" w:firstLine="641"/>
              <w:keepLines w:val="0"/>
              <w:keepNext w:val="0"/>
              <w:pageBreakBefore w:val="0"/>
              <w:spacing w:before="0" w:beforeAutospacing="0" w:after="0" w:afterAutospacing="0" w:line="440" w:lineRule="exact"/>
              <w:widowControl/>
              <w:rPr>
                <w:rStyle w:val="997"/>
                <w:rFonts w:hint="default" w:ascii="宋体" w:hAnsi="宋体" w:eastAsia="宋体" w:cs="宋体"/>
                <w:b w:val="0"/>
                <w:bCs w:val="0"/>
                <w:color w:val="auto"/>
                <w:sz w:val="24"/>
                <w:highlight w:val="none"/>
                <w:lang w:val="en-US" w:eastAsia="zh-CN"/>
              </w:rPr>
              <w:suppressLineNumbers w:val="0"/>
            </w:pPr>
            <w:r>
              <w:rPr>
                <w:rStyle w:val="997"/>
                <w:rFonts w:hint="eastAsia" w:ascii="宋体" w:hAnsi="宋体" w:eastAsia="宋体" w:cs="宋体"/>
                <w:b w:val="0"/>
                <w:bCs w:val="0"/>
                <w:color w:val="auto"/>
                <w:sz w:val="24"/>
                <w:highlight w:val="none"/>
                <w:lang w:val="en-US" w:eastAsia="zh-CN"/>
              </w:rPr>
              <w:t xml:space="preserve">总价（大写）：</w:t>
            </w:r>
            <w:r/>
          </w:p>
        </w:tc>
      </w:tr>
    </w:tbl>
    <w:p>
      <w:pPr>
        <w:ind w:firstLine="2760"/>
        <w:spacing w:line="480" w:lineRule="exact"/>
        <w:rPr>
          <w:rFonts w:ascii="仿宋" w:hAnsi="仿宋" w:eastAsia="仿宋"/>
          <w:sz w:val="24"/>
        </w:rPr>
      </w:pPr>
      <w:r>
        <w:rPr>
          <w:rFonts w:ascii="仿宋" w:hAnsi="仿宋" w:eastAsia="仿宋"/>
          <w:sz w:val="24"/>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注：具体以苏采云系统内格式为准</w:t>
      </w:r>
      <w:r/>
    </w:p>
    <w:p>
      <w:pPr>
        <w:ind w:firstLine="2760"/>
        <w:spacing w:line="480" w:lineRule="exact"/>
        <w:rPr>
          <w:rFonts w:ascii="仿宋" w:hAnsi="仿宋" w:eastAsia="仿宋"/>
          <w:sz w:val="24"/>
        </w:rPr>
      </w:pPr>
      <w:r>
        <w:rPr>
          <w:rFonts w:ascii="仿宋" w:hAnsi="仿宋" w:eastAsia="仿宋"/>
          <w:sz w:val="24"/>
        </w:rPr>
      </w:r>
      <w:r/>
    </w:p>
    <w:p>
      <w:pPr>
        <w:ind w:firstLine="2760"/>
        <w:spacing w:line="480" w:lineRule="exact"/>
        <w:rPr>
          <w:rFonts w:ascii="仿宋" w:hAnsi="仿宋" w:eastAsia="仿宋"/>
          <w:sz w:val="24"/>
        </w:rPr>
      </w:pPr>
      <w:r>
        <w:rPr>
          <w:rFonts w:ascii="仿宋" w:hAnsi="仿宋" w:eastAsia="仿宋"/>
          <w:sz w:val="24"/>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_GB2312" w:hAnsi="宋体" w:eastAsia="仿宋_GB2312"/>
          <w:sz w:val="30"/>
          <w:szCs w:val="30"/>
        </w:rPr>
      </w:pPr>
      <w:r>
        <w:rPr>
          <w:rFonts w:ascii="仿宋_GB2312" w:hAnsi="宋体" w:eastAsia="仿宋_GB2312"/>
          <w:sz w:val="30"/>
          <w:szCs w:val="30"/>
        </w:rPr>
      </w:r>
      <w:r/>
    </w:p>
    <w:p>
      <w:pPr>
        <w:jc w:val="center"/>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货币单位：人民币元</w:t>
      </w:r>
      <w:r/>
    </w:p>
    <w:p>
      <w:pPr>
        <w:pStyle w:val="772"/>
        <w:ind w:firstLine="600"/>
      </w:pPr>
      <w:r/>
      <w:r/>
    </w:p>
    <w:p>
      <w:pPr>
        <w:ind w:firstLine="600"/>
        <w:spacing w:line="480" w:lineRule="exact"/>
        <w:rPr>
          <w:rFonts w:hint="default" w:ascii="仿宋" w:hAnsi="仿宋" w:eastAsia="仿宋"/>
          <w:sz w:val="30"/>
          <w:szCs w:val="30"/>
          <w:lang w:val="en-US" w:eastAsia="zh-CN"/>
        </w:rPr>
      </w:pPr>
      <w:r>
        <w:rPr>
          <w:rFonts w:hint="eastAsia" w:ascii="仿宋" w:hAnsi="仿宋" w:eastAsia="仿宋"/>
          <w:sz w:val="30"/>
          <w:szCs w:val="30"/>
          <w:lang w:eastAsia="zh-CN"/>
        </w:rPr>
        <w:t xml:space="preserve">按</w:t>
      </w:r>
      <w:r>
        <w:rPr>
          <w:rFonts w:hint="eastAsia" w:ascii="仿宋" w:hAnsi="仿宋" w:eastAsia="仿宋"/>
          <w:sz w:val="30"/>
          <w:szCs w:val="30"/>
          <w:lang w:val="en-US" w:eastAsia="zh-CN"/>
        </w:rPr>
        <w:t xml:space="preserve">服务内容</w:t>
      </w:r>
      <w:r>
        <w:rPr>
          <w:rFonts w:hint="eastAsia" w:ascii="仿宋" w:hAnsi="仿宋" w:eastAsia="仿宋"/>
          <w:sz w:val="30"/>
          <w:szCs w:val="30"/>
          <w:lang w:eastAsia="zh-CN"/>
        </w:rPr>
        <w:t xml:space="preserve">进行报价，</w:t>
      </w:r>
      <w:r>
        <w:rPr>
          <w:rFonts w:hint="eastAsia" w:ascii="仿宋" w:hAnsi="仿宋" w:eastAsia="仿宋"/>
          <w:sz w:val="30"/>
          <w:szCs w:val="30"/>
          <w:lang w:val="en-US" w:eastAsia="zh-CN"/>
        </w:rPr>
        <w:t xml:space="preserve">格式自拟</w:t>
      </w:r>
      <w:r/>
    </w:p>
    <w:p>
      <w:pPr>
        <w:ind w:firstLine="2850"/>
        <w:spacing w:line="480" w:lineRule="exact"/>
        <w:rPr>
          <w:rFonts w:ascii="仿宋" w:hAnsi="仿宋" w:eastAsia="仿宋"/>
          <w:sz w:val="30"/>
          <w:szCs w:val="30"/>
        </w:rPr>
      </w:pPr>
      <w:r>
        <w:rPr>
          <w:rFonts w:ascii="仿宋" w:hAnsi="仿宋" w:eastAsia="仿宋"/>
          <w:sz w:val="30"/>
          <w:szCs w:val="30"/>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ind w:firstLine="600"/>
        <w:spacing w:line="480" w:lineRule="exact"/>
        <w:rPr>
          <w:rFonts w:ascii="仿宋" w:hAnsi="仿宋" w:eastAsia="仿宋"/>
          <w:sz w:val="30"/>
          <w:szCs w:val="30"/>
        </w:rPr>
      </w:pPr>
      <w:r>
        <w:rPr>
          <w:rFonts w:ascii="仿宋" w:hAnsi="仿宋" w:eastAsia="仿宋"/>
          <w:sz w:val="30"/>
          <w:szCs w:val="30"/>
        </w:rPr>
      </w:r>
      <w:r/>
    </w:p>
    <w:p>
      <w:pPr>
        <w:ind w:firstLine="560"/>
        <w:jc w:val="center"/>
        <w:spacing w:line="480" w:lineRule="exact"/>
        <w:rPr>
          <w:rFonts w:ascii="仿宋_GB2312" w:hAnsi="宋体" w:eastAsia="仿宋_GB2312"/>
          <w:sz w:val="30"/>
          <w:szCs w:val="30"/>
        </w:rPr>
      </w:pPr>
      <w:r>
        <w:rPr>
          <w:rFonts w:ascii="黑体" w:hAnsi="黑体" w:eastAsia="黑体"/>
          <w:sz w:val="28"/>
          <w:szCs w:val="28"/>
        </w:rPr>
        <w:br w:type="page" w:clear="all"/>
      </w:r>
      <w:r>
        <w:rPr>
          <w:rFonts w:hint="eastAsia" w:ascii="黑体" w:hAnsi="黑体" w:eastAsia="黑体"/>
          <w:sz w:val="28"/>
          <w:szCs w:val="28"/>
        </w:rPr>
        <w:t xml:space="preserve">四、偏离表格式</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p>
    <w:tbl>
      <w:tblPr>
        <w:tblStyle w:val="74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caps/>
                <w:sz w:val="24"/>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caps/>
                <w:sz w:val="24"/>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sz w:val="24"/>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sz w:val="24"/>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caps/>
                <w:sz w:val="24"/>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ind w:left="0" w:right="0"/>
              <w:jc w:val="center"/>
              <w:keepLines w:val="0"/>
              <w:keepNext w:val="0"/>
              <w:spacing w:before="0" w:beforeAutospacing="0" w:after="0" w:afterAutospacing="0"/>
              <w:rPr>
                <w:rFonts w:ascii="仿宋" w:hAnsi="仿宋" w:eastAsia="仿宋"/>
                <w:caps/>
                <w:sz w:val="24"/>
              </w:rPr>
              <w:suppressLineNumbers w:val="0"/>
            </w:pPr>
            <w:r>
              <w:rPr>
                <w:rFonts w:hint="eastAsia" w:ascii="仿宋" w:hAnsi="仿宋" w:eastAsia="仿宋"/>
                <w:caps/>
                <w:sz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r>
        <w:trP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ind w:left="0" w:right="0"/>
              <w:keepLines w:val="0"/>
              <w:keepNext w:val="0"/>
              <w:spacing w:before="0" w:beforeAutospacing="0" w:after="0" w:afterAutospacing="0"/>
              <w:rPr>
                <w:rFonts w:ascii="仿宋" w:hAnsi="仿宋" w:eastAsia="仿宋"/>
                <w:sz w:val="24"/>
              </w:rPr>
              <w:suppressLineNumbers w:val="0"/>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注：投标人的投标文件中的内容与招标文件（含招标文件的澄清或者修改的内容）的要求不同时，逐条列在偏离表中，否则将认为投标人接受招标文件的要求。</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jc w:val="center"/>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委托人：</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地  址：</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法定代表人（负责人）：               职务：</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统一社会信用代码：</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受托人：                   性别：男（女）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年龄：  岁                 民族：   族</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职务：</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身份证号：</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兹委托（       ）全权代表我企业（公司）参与（</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）项目（项目编号：</w:t>
      </w:r>
      <w:r>
        <w:rPr>
          <w:rStyle w:val="997"/>
          <w:rFonts w:hint="eastAsia" w:ascii="宋体" w:hAnsi="宋体" w:cs="宋体"/>
          <w:b w:val="0"/>
          <w:bCs w:val="0"/>
          <w:color w:val="auto"/>
          <w:sz w:val="24"/>
          <w:highlight w:val="none"/>
          <w:lang w:val="en-US" w:eastAsia="zh-CN"/>
        </w:rPr>
        <w:t xml:space="preserve">JSZC-320324-JSRS-G2025-0006</w:t>
      </w:r>
      <w:r>
        <w:rPr>
          <w:rStyle w:val="997"/>
          <w:rFonts w:hint="eastAsia" w:ascii="宋体" w:hAnsi="宋体" w:eastAsia="宋体" w:cs="宋体"/>
          <w:b w:val="0"/>
          <w:bCs w:val="0"/>
          <w:color w:val="auto"/>
          <w:sz w:val="24"/>
          <w:highlight w:val="none"/>
          <w:lang w:val="en-US"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特此授权委托。</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委托人（公章）：               受托人（签字或盖章）：</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法定代表人（签字或盖章）：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年   月   日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(受托人身份证复印件附后)</w:t>
      </w:r>
      <w:r/>
    </w:p>
    <w:p>
      <w:pPr>
        <w:ind w:firstLine="4470"/>
        <w:rPr>
          <w:rFonts w:ascii="宋体" w:hAnsi="宋体"/>
          <w:sz w:val="28"/>
          <w:szCs w:val="28"/>
        </w:rPr>
      </w:pPr>
      <w:r>
        <w:rPr>
          <w:rFonts w:hint="eastAsia" w:ascii="宋体" w:hAnsi="宋体"/>
          <w:sz w:val="28"/>
          <w:szCs w:val="28"/>
        </w:rPr>
        <w:t xml:space="preserve"> </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jc w:val="center"/>
        <w:widowControl/>
        <w:rPr>
          <w:rFonts w:hint="default" w:ascii="黑体" w:hAnsi="黑体" w:eastAsia="黑体" w:cs="宋体"/>
          <w:sz w:val="30"/>
          <w:szCs w:val="30"/>
          <w:lang w:val="en-US" w:eastAsia="zh-CN"/>
        </w:rPr>
      </w:pPr>
      <w:r>
        <w:rPr>
          <w:rFonts w:ascii="黑体" w:hAnsi="黑体" w:eastAsia="黑体" w:cs="宋体"/>
          <w:sz w:val="30"/>
          <w:szCs w:val="30"/>
        </w:rPr>
        <w:br w:type="page" w:clear="all"/>
      </w:r>
      <w:r>
        <w:rPr>
          <w:rFonts w:hint="eastAsia" w:ascii="黑体" w:hAnsi="黑体" w:eastAsia="黑体" w:cs="宋体"/>
          <w:sz w:val="30"/>
          <w:szCs w:val="30"/>
        </w:rPr>
        <w:t xml:space="preserve">    六、中小企业声明函格式</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p>
    <w:p>
      <w:pPr>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JSZC-320324-JSRS-G2025-0006</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本公司       （联合体）郑重声明，根据《政府采购促进中小企业发展管理办法》（财库 (2020)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641"/>
        <w:keepLines w:val="0"/>
        <w:keepNext w:val="0"/>
        <w:pageBreakBefore w:val="0"/>
        <w:spacing w:line="440" w:lineRule="exact"/>
        <w:widowControl/>
        <w:rPr>
          <w:rFonts w:hint="eastAsia" w:ascii="宋体" w:hAnsi="宋体" w:eastAsia="宋体" w:cs="宋体"/>
          <w:sz w:val="30"/>
          <w:szCs w:val="30"/>
        </w:rPr>
      </w:pPr>
      <w:r>
        <w:rPr>
          <w:rStyle w:val="997"/>
          <w:rFonts w:hint="eastAsia" w:ascii="宋体" w:hAnsi="宋体" w:eastAsia="宋体" w:cs="宋体"/>
          <w:b w:val="0"/>
          <w:bCs w:val="0"/>
          <w:color w:val="auto"/>
          <w:sz w:val="24"/>
          <w:highlight w:val="none"/>
          <w:lang w:val="en-US" w:eastAsia="zh-CN"/>
        </w:rPr>
        <w:t xml:space="preserve">1.（        ），属于（</w:t>
      </w:r>
      <w:r>
        <w:rPr>
          <w:rFonts w:hint="eastAsia" w:ascii="宋体" w:hAnsi="宋体" w:eastAsia="宋体" w:cs="宋体"/>
          <w:sz w:val="28"/>
          <w:szCs w:val="28"/>
          <w:u w:val="single"/>
        </w:rPr>
        <w:t xml:space="preserve">其他未列明行业</w:t>
      </w:r>
      <w:r>
        <w:rPr>
          <w:rStyle w:val="997"/>
          <w:rFonts w:hint="eastAsia" w:ascii="宋体" w:hAnsi="宋体" w:eastAsia="宋体" w:cs="宋体"/>
          <w:b w:val="0"/>
          <w:bCs w:val="0"/>
          <w:color w:val="auto"/>
          <w:sz w:val="24"/>
          <w:highlight w:val="none"/>
          <w:lang w:val="en-US" w:eastAsia="zh-CN"/>
        </w:rPr>
        <w:t xml:space="preserve">）行业；制造商为（企业名称），从业人员人，营业收入为万元， 资产总额为万元，属于</w:t>
      </w:r>
      <w:r>
        <w:rPr>
          <w:rFonts w:hint="eastAsia" w:ascii="宋体" w:hAnsi="宋体" w:eastAsia="宋体" w:cs="宋体"/>
          <w:sz w:val="30"/>
          <w:szCs w:val="30"/>
          <w:u w:val="single"/>
        </w:rPr>
        <w:t xml:space="preserve">（□中型企业、□小型企业、□微型企业  </w:t>
      </w:r>
      <w:r>
        <w:rPr>
          <w:rFonts w:hint="eastAsia" w:ascii="宋体" w:hAnsi="宋体" w:eastAsia="宋体" w:cs="宋体"/>
          <w:b/>
          <w:color w:val="ff0000"/>
          <w:sz w:val="24"/>
        </w:rPr>
        <w:t xml:space="preserve">请勾选！</w:t>
      </w:r>
      <w:r>
        <w:rPr>
          <w:rFonts w:hint="eastAsia" w:ascii="宋体" w:hAnsi="宋体" w:eastAsia="宋体" w:cs="宋体"/>
          <w:sz w:val="30"/>
          <w:szCs w:val="30"/>
          <w:u w:val="single"/>
        </w:rPr>
        <w:t xml:space="preserve">)</w:t>
      </w:r>
      <w:r>
        <w:rPr>
          <w:rFonts w:hint="eastAsia" w:ascii="宋体" w:hAnsi="宋体" w:eastAsia="宋体" w:cs="宋体"/>
          <w:sz w:val="30"/>
          <w:szCs w:val="30"/>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以上企业，不属于大企业的分支机构，不存在控股股东为大企业的情形，也不存在与大企业的负责人为同一人的情形。</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本企业对上述声明内容的真实性负责。如有虚假，将依法承担相应责任。</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企业名称（供应商名称）（</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    期：</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注：本项目采购的</w:t>
      </w:r>
      <w:r>
        <w:rPr>
          <w:rStyle w:val="997"/>
          <w:rFonts w:hint="eastAsia" w:ascii="宋体" w:hAnsi="宋体" w:cs="宋体"/>
          <w:b w:val="0"/>
          <w:bCs w:val="0"/>
          <w:color w:val="auto"/>
          <w:sz w:val="24"/>
          <w:highlight w:val="none"/>
          <w:lang w:val="en-US" w:eastAsia="zh-CN"/>
        </w:rPr>
        <w:t xml:space="preserve">服务</w:t>
      </w:r>
      <w:r>
        <w:rPr>
          <w:rStyle w:val="997"/>
          <w:rFonts w:hint="eastAsia" w:ascii="宋体" w:hAnsi="宋体" w:eastAsia="宋体" w:cs="宋体"/>
          <w:b w:val="0"/>
          <w:bCs w:val="0"/>
          <w:color w:val="auto"/>
          <w:sz w:val="24"/>
          <w:highlight w:val="none"/>
          <w:lang w:val="en-US" w:eastAsia="zh-CN"/>
        </w:rPr>
        <w:t xml:space="preserve">属于</w:t>
      </w:r>
      <w:r>
        <w:rPr>
          <w:rFonts w:hint="eastAsia" w:ascii="宋体" w:hAnsi="宋体" w:eastAsia="宋体" w:cs="宋体"/>
          <w:sz w:val="28"/>
          <w:szCs w:val="28"/>
          <w:u w:val="single"/>
        </w:rPr>
        <w:t xml:space="preserve">其他未列明行业</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备注：</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1、从业人员、营业收入、资产总额填报上一年度数据，无上一年度数据的新成立企业可不填报。</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2、《中小企业声明函》查询渠道参考工业和信息化部发布的中小企业规模自测小程序。</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r>
        <w:rPr>
          <w:rFonts w:hint="eastAsia"/>
          <w:lang w:val="en-US" w:eastAsia="zh-CN"/>
        </w:rPr>
        <w:t xml:space="preserve">                     </w:t>
      </w:r>
      <w:r>
        <mc:AlternateContent>
          <mc:Choice Requires="wpg">
            <w:drawing>
              <wp:inline xmlns:wp="http://schemas.openxmlformats.org/drawingml/2006/wordprocessingDrawing" distT="0" distB="0" distL="0" distR="0">
                <wp:extent cx="2730500" cy="6603365"/>
                <wp:effectExtent l="0" t="0" r="12700" b="6985"/>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7"/>
                        <a:stretch/>
                      </pic:blipFill>
                      <pic:spPr bwMode="auto">
                        <a:xfrm>
                          <a:off x="0" y="0"/>
                          <a:ext cx="2730500" cy="660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0pt;height:519.9pt;mso-wrap-distance-left:0.0pt;mso-wrap-distance-top:0.0pt;mso-wrap-distance-right:0.0pt;mso-wrap-distance-bottom:0.0pt;" stroked="f">
                <v:path textboxrect="0,0,0,0"/>
                <v:imagedata r:id="rId17" o:title=""/>
              </v:shape>
            </w:pict>
          </mc:Fallback>
        </mc:AlternateContent>
      </w:r>
      <w:r/>
    </w:p>
    <w:p>
      <w:pPr>
        <w:ind w:firstLine="600"/>
        <w:spacing w:before="100" w:beforeAutospacing="1" w:after="100" w:afterAutospacing="1" w:line="460" w:lineRule="exact"/>
        <w:widowControl/>
        <w:rPr>
          <w:rFonts w:ascii="仿宋" w:hAnsi="仿宋" w:eastAsia="仿宋" w:cs="仿宋"/>
          <w:sz w:val="30"/>
          <w:szCs w:val="30"/>
        </w:rPr>
      </w:pPr>
      <w:r>
        <w:rPr>
          <w:rFonts w:ascii="仿宋" w:hAnsi="仿宋" w:eastAsia="仿宋" w:cs="仿宋"/>
          <w:sz w:val="30"/>
          <w:szCs w:val="30"/>
        </w:rPr>
      </w:r>
      <w:r/>
    </w:p>
    <w:p>
      <w:pPr>
        <w:ind w:firstLine="600"/>
        <w:jc w:val="center"/>
        <w:spacing w:line="480" w:lineRule="exact"/>
        <w:rPr>
          <w:rFonts w:ascii="黑体" w:hAnsi="黑体" w:eastAsia="黑体"/>
          <w:b/>
          <w:spacing w:val="6"/>
          <w:sz w:val="30"/>
          <w:szCs w:val="30"/>
        </w:rPr>
      </w:pPr>
      <w:r>
        <w:rPr>
          <w:rFonts w:ascii="黑体" w:hAnsi="黑体" w:eastAsia="黑体"/>
          <w:sz w:val="30"/>
          <w:szCs w:val="30"/>
        </w:rPr>
        <w:br w:type="page" w:clear="all"/>
      </w:r>
      <w:r>
        <w:rPr>
          <w:rFonts w:hint="eastAsia" w:ascii="黑体" w:hAnsi="黑体" w:eastAsia="黑体"/>
          <w:sz w:val="30"/>
          <w:szCs w:val="30"/>
        </w:rPr>
        <w:t xml:space="preserve">七、残疾人福利性单位声明函格式</w:t>
      </w:r>
      <w:r/>
    </w:p>
    <w:p>
      <w:pPr>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 </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本单位对上述声明的真实性负责。如有虚假，将依法承担相应责任。</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ind w:firstLine="641"/>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我单位在参加</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rPr>
          <w:rStyle w:val="997"/>
          <w:rFonts w:hint="eastAsia" w:ascii="宋体" w:hAnsi="宋体" w:eastAsia="宋体" w:cs="宋体"/>
          <w:b w:val="0"/>
          <w:bCs w:val="0"/>
          <w:color w:val="auto"/>
          <w:sz w:val="24"/>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我单位对上述声明的真实性负责。如有虚假，将依法承担相应责任。</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 </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56"/>
      </w:pPr>
      <w:r/>
      <w:r/>
    </w:p>
    <w:p>
      <w:r/>
      <w:r/>
    </w:p>
    <w:p>
      <w:pPr>
        <w:pStyle w:val="955"/>
        <w:rPr>
          <w:rFonts w:eastAsia="仿宋"/>
        </w:rPr>
      </w:pPr>
      <w:r>
        <w:rPr>
          <w:rFonts w:eastAsia="仿宋"/>
        </w:rPr>
      </w:r>
      <w:r/>
    </w:p>
    <w:p>
      <w:pPr>
        <w:pStyle w:val="956"/>
      </w:pPr>
      <w:r/>
      <w:r/>
    </w:p>
    <w:p>
      <w:r/>
      <w:r/>
    </w:p>
    <w:p>
      <w:pPr>
        <w:pStyle w:val="955"/>
        <w:rPr>
          <w:rFonts w:eastAsia="仿宋"/>
        </w:rPr>
      </w:pPr>
      <w:r>
        <w:rPr>
          <w:rFonts w:eastAsia="仿宋"/>
        </w:rPr>
      </w:r>
      <w:r/>
    </w:p>
    <w:p>
      <w:pPr>
        <w:pStyle w:val="956"/>
      </w:pPr>
      <w:r/>
      <w:r/>
    </w:p>
    <w:p>
      <w:r/>
      <w:r/>
    </w:p>
    <w:p>
      <w:pPr>
        <w:pStyle w:val="955"/>
        <w:rPr>
          <w:rFonts w:eastAsia="仿宋"/>
        </w:rPr>
      </w:pPr>
      <w:r>
        <w:rPr>
          <w:rFonts w:eastAsia="仿宋"/>
        </w:rPr>
      </w:r>
      <w:r/>
    </w:p>
    <w:p>
      <w:pPr>
        <w:pStyle w:val="956"/>
      </w:pPr>
      <w:r/>
      <w:r/>
    </w:p>
    <w:p>
      <w:r/>
      <w:r/>
    </w:p>
    <w:p>
      <w:pPr>
        <w:pStyle w:val="955"/>
        <w:rPr>
          <w:rFonts w:eastAsia="仿宋"/>
        </w:rPr>
      </w:pPr>
      <w:r>
        <w:rPr>
          <w:rFonts w:eastAsia="仿宋"/>
        </w:rPr>
      </w:r>
      <w:r/>
    </w:p>
    <w:p>
      <w:pPr>
        <w:pStyle w:val="956"/>
      </w:pPr>
      <w:r/>
      <w:r/>
    </w:p>
    <w:p>
      <w:r/>
      <w:r/>
    </w:p>
    <w:p>
      <w:pPr>
        <w:pStyle w:val="955"/>
        <w:rPr>
          <w:rFonts w:eastAsia="仿宋"/>
        </w:rPr>
      </w:pPr>
      <w:r>
        <w:rPr>
          <w:rFonts w:eastAsia="仿宋"/>
        </w:rPr>
      </w:r>
      <w:r/>
    </w:p>
    <w:p>
      <w:pPr>
        <w:pStyle w:val="956"/>
      </w:pPr>
      <w:r/>
      <w:r/>
    </w:p>
    <w:p>
      <w:r/>
      <w:r/>
    </w:p>
    <w:p>
      <w:pPr>
        <w:pStyle w:val="955"/>
        <w:rPr>
          <w:rFonts w:eastAsia="仿宋"/>
        </w:rPr>
      </w:pPr>
      <w:r>
        <w:rPr>
          <w:rFonts w:eastAsia="仿宋"/>
        </w:rPr>
      </w:r>
      <w:r/>
    </w:p>
    <w:p>
      <w:pPr>
        <w:pStyle w:val="956"/>
      </w:pPr>
      <w:r/>
      <w:r/>
    </w:p>
    <w:p>
      <w:r/>
      <w:r/>
    </w:p>
    <w:p>
      <w:r/>
      <w:r/>
    </w:p>
    <w:p>
      <w:pPr>
        <w:ind w:firstLine="562"/>
        <w:spacing w:line="480" w:lineRule="exact"/>
        <w:rPr>
          <w:rFonts w:hint="eastAsia" w:ascii="宋体" w:hAnsi="宋体"/>
          <w:b/>
          <w:sz w:val="28"/>
          <w:szCs w:val="28"/>
        </w:rPr>
      </w:pPr>
      <w:r>
        <w:rPr>
          <w:rFonts w:hint="eastAsia" w:ascii="宋体" w:hAnsi="宋体"/>
          <w:b/>
          <w:sz w:val="28"/>
          <w:szCs w:val="28"/>
        </w:rPr>
      </w:r>
      <w:r/>
    </w:p>
    <w:p>
      <w:pPr>
        <w:spacing w:line="480" w:lineRule="exact"/>
        <w:rPr>
          <w:rFonts w:hint="eastAsia" w:ascii="黑体" w:hAnsi="黑体" w:eastAsia="黑体"/>
          <w:sz w:val="30"/>
          <w:szCs w:val="30"/>
        </w:rPr>
      </w:pPr>
      <w:r>
        <w:rPr>
          <w:rFonts w:hint="eastAsia" w:ascii="黑体" w:hAnsi="黑体" w:eastAsia="黑体"/>
          <w:sz w:val="30"/>
          <w:szCs w:val="30"/>
        </w:rPr>
      </w:r>
      <w:r/>
    </w:p>
    <w:p>
      <w:pPr>
        <w:pStyle w:val="771"/>
        <w:rPr>
          <w:rFonts w:hint="eastAsia" w:ascii="黑体" w:hAnsi="黑体" w:eastAsia="黑体"/>
          <w:sz w:val="30"/>
          <w:szCs w:val="30"/>
        </w:rPr>
      </w:pPr>
      <w:r>
        <w:rPr>
          <w:rFonts w:hint="eastAsia" w:ascii="黑体" w:hAnsi="黑体" w:eastAsia="黑体"/>
          <w:sz w:val="30"/>
          <w:szCs w:val="30"/>
        </w:rPr>
      </w:r>
      <w:r/>
    </w:p>
    <w:p>
      <w:pPr>
        <w:rPr>
          <w:rFonts w:hint="eastAsia" w:ascii="黑体" w:hAnsi="黑体" w:eastAsia="黑体"/>
          <w:sz w:val="30"/>
          <w:szCs w:val="30"/>
        </w:rPr>
      </w:pPr>
      <w:r>
        <w:rPr>
          <w:rFonts w:hint="eastAsia" w:ascii="黑体" w:hAnsi="黑体" w:eastAsia="黑体"/>
          <w:sz w:val="30"/>
          <w:szCs w:val="30"/>
        </w:rPr>
      </w:r>
      <w:r/>
    </w:p>
    <w:p>
      <w:pPr>
        <w:ind w:firstLine="600"/>
        <w:spacing w:line="480" w:lineRule="exact"/>
        <w:rPr>
          <w:rFonts w:hint="eastAsia" w:ascii="黑体" w:hAnsi="黑体" w:eastAsia="黑体"/>
          <w:sz w:val="30"/>
          <w:szCs w:val="30"/>
        </w:rPr>
      </w:pPr>
      <w:r>
        <w:rPr>
          <w:rFonts w:hint="eastAsia" w:ascii="黑体" w:hAnsi="黑体" w:eastAsia="黑体"/>
          <w:sz w:val="30"/>
          <w:szCs w:val="30"/>
        </w:rPr>
      </w:r>
      <w:r/>
    </w:p>
    <w:p>
      <w:pPr>
        <w:ind w:firstLine="600"/>
        <w:spacing w:line="480" w:lineRule="exact"/>
        <w:rPr>
          <w:rFonts w:hint="eastAsia" w:ascii="黑体" w:hAnsi="黑体" w:eastAsia="黑体"/>
          <w:sz w:val="30"/>
          <w:szCs w:val="30"/>
          <w:highlight w:val="none"/>
        </w:rPr>
      </w:pPr>
      <w:r>
        <w:rPr>
          <w:rFonts w:hint="eastAsia" w:ascii="黑体" w:hAnsi="黑体" w:eastAsia="黑体"/>
          <w:sz w:val="30"/>
          <w:szCs w:val="30"/>
        </w:rPr>
        <w:t xml:space="preserve">九、具备履行合同所必需的设备和专业技术能力的书面声明（附证明材料）</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投标人郑重声明：投标人具备履行合同（项目名称：</w:t>
      </w:r>
      <w:r>
        <w:rPr>
          <w:rStyle w:val="997"/>
          <w:rFonts w:hint="eastAsia" w:ascii="宋体" w:hAnsi="宋体" w:cs="宋体"/>
          <w:b w:val="0"/>
          <w:bCs w:val="0"/>
          <w:color w:val="auto"/>
          <w:sz w:val="24"/>
          <w:highlight w:val="none"/>
          <w:lang w:val="en-US" w:eastAsia="zh-CN"/>
        </w:rPr>
        <w:t xml:space="preserve">江苏徐州空港经济开发区开发建设规划及规划环境影响报告书编制项目</w:t>
      </w:r>
      <w:r>
        <w:rPr>
          <w:rStyle w:val="997"/>
          <w:rFonts w:hint="eastAsia" w:ascii="宋体" w:hAnsi="宋体" w:eastAsia="宋体" w:cs="宋体"/>
          <w:b w:val="0"/>
          <w:bCs w:val="0"/>
          <w:color w:val="auto"/>
          <w:sz w:val="24"/>
          <w:highlight w:val="none"/>
          <w:lang w:val="en-US" w:eastAsia="zh-CN"/>
        </w:rPr>
        <w:t xml:space="preserve">，项目编号：</w:t>
      </w:r>
      <w:r>
        <w:rPr>
          <w:rStyle w:val="997"/>
          <w:rFonts w:hint="eastAsia" w:ascii="宋体" w:hAnsi="宋体" w:cs="宋体"/>
          <w:b w:val="0"/>
          <w:bCs w:val="0"/>
          <w:color w:val="auto"/>
          <w:sz w:val="24"/>
          <w:highlight w:val="none"/>
          <w:lang w:val="en-US" w:eastAsia="zh-CN"/>
        </w:rPr>
        <w:t xml:space="preserve">JSZC-320324-JSRS-G2025-0006</w:t>
      </w:r>
      <w:r>
        <w:rPr>
          <w:rStyle w:val="997"/>
          <w:rFonts w:hint="eastAsia" w:ascii="宋体" w:hAnsi="宋体" w:eastAsia="宋体" w:cs="宋体"/>
          <w:b w:val="0"/>
          <w:bCs w:val="0"/>
          <w:color w:val="auto"/>
          <w:sz w:val="24"/>
          <w:highlight w:val="none"/>
          <w:lang w:val="en-US" w:eastAsia="zh-CN"/>
        </w:rPr>
        <w:t xml:space="preserve">）所必需的设备和专业技术能力，具体为：</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设备：</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1.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2.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3.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专业技术能力：</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1.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2.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3.                           （证明材料附后）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特此声明。</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投标人对上述声明的真实性负责。如有虚假，将依法承担相应责任。</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投标人：                  （</w:t>
      </w:r>
      <w:r>
        <w:rPr>
          <w:rFonts w:hint="eastAsia" w:ascii="宋体" w:hAnsi="宋体" w:eastAsia="宋体" w:cs="宋体"/>
          <w:b w:val="0"/>
          <w:bCs w:val="0"/>
          <w:color w:val="auto"/>
          <w:sz w:val="24"/>
          <w:highlight w:val="none"/>
          <w:lang w:val="en-US" w:eastAsia="zh-CN"/>
        </w:rPr>
        <w:t xml:space="preserve">电子签章</w:t>
      </w:r>
      <w:r>
        <w:rPr>
          <w:rStyle w:val="997"/>
          <w:rFonts w:hint="eastAsia" w:ascii="宋体" w:hAnsi="宋体" w:eastAsia="宋体" w:cs="宋体"/>
          <w:b w:val="0"/>
          <w:bCs w:val="0"/>
          <w:color w:val="auto"/>
          <w:sz w:val="24"/>
          <w:highlight w:val="none"/>
          <w:lang w:val="en-US" w:eastAsia="zh-CN"/>
        </w:rPr>
        <w:t xml:space="preserve">） </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Style w:val="997"/>
          <w:rFonts w:hint="eastAsia" w:ascii="宋体" w:hAnsi="宋体" w:eastAsia="宋体" w:cs="宋体"/>
          <w:b w:val="0"/>
          <w:bCs w:val="0"/>
          <w:color w:val="auto"/>
          <w:sz w:val="24"/>
          <w:highlight w:val="none"/>
          <w:lang w:val="en-US" w:eastAsia="zh-CN"/>
        </w:rPr>
        <w:t xml:space="preserve">日期：   年  月  日</w:t>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ind w:firstLine="480"/>
        <w:keepLines w:val="0"/>
        <w:keepNext w:val="0"/>
        <w:pageBreakBefore w:val="0"/>
        <w:spacing w:line="440" w:lineRule="exact"/>
        <w:widowControl/>
        <w:rPr>
          <w:rStyle w:val="997"/>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r>
      <w:r/>
    </w:p>
    <w:p>
      <w:pPr>
        <w:pStyle w:val="949"/>
        <w:ind w:firstLine="562"/>
        <w:jc w:val="center"/>
        <w:spacing w:line="480" w:lineRule="exact"/>
        <w:rPr>
          <w:rFonts w:ascii="仿宋" w:hAnsi="仿宋" w:eastAsia="仿宋" w:cs="仿宋"/>
          <w:sz w:val="30"/>
          <w:szCs w:val="30"/>
        </w:rPr>
      </w:pPr>
      <w:r>
        <w:rPr>
          <w:rFonts w:ascii="仿宋" w:hAnsi="仿宋" w:eastAsia="仿宋" w:cs="仿宋"/>
          <w:sz w:val="30"/>
          <w:szCs w:val="30"/>
        </w:rPr>
      </w:r>
      <w:r/>
    </w:p>
    <w:p>
      <w:pPr>
        <w:pStyle w:val="969"/>
        <w:ind w:left="0" w:firstLine="0"/>
        <w:jc w:val="both"/>
        <w:rPr>
          <w:rFonts w:hint="eastAsia"/>
          <w:sz w:val="24"/>
          <w:szCs w:val="24"/>
          <w:lang w:eastAsia="zh-CN"/>
        </w:rPr>
      </w:pPr>
      <w:r>
        <w:rPr>
          <w:rFonts w:hint="eastAsia"/>
          <w:sz w:val="24"/>
          <w:szCs w:val="24"/>
          <w:lang w:eastAsia="zh-CN"/>
        </w:rPr>
      </w:r>
      <w:r/>
    </w:p>
    <w:p>
      <w:pPr>
        <w:pStyle w:val="972"/>
        <w:ind w:firstLine="420"/>
        <w:rPr>
          <w:sz w:val="24"/>
          <w:szCs w:val="24"/>
        </w:rPr>
      </w:pPr>
      <w:r>
        <w:rPr>
          <w:sz w:val="24"/>
          <w:szCs w:val="24"/>
        </w:rPr>
      </w:r>
      <w:r/>
    </w:p>
    <w:p>
      <w:pPr>
        <w:pStyle w:val="947"/>
        <w:ind w:left="0" w:right="1470"/>
        <w:rPr>
          <w:rFonts w:hint="eastAsia"/>
          <w:sz w:val="24"/>
          <w:szCs w:val="24"/>
        </w:rPr>
      </w:pPr>
      <w:r>
        <w:rPr>
          <w:rFonts w:hint="eastAsia"/>
          <w:sz w:val="24"/>
          <w:szCs w:val="24"/>
        </w:rPr>
      </w:r>
      <w:r/>
    </w:p>
    <w:sectPr>
      <w:footerReference w:type="default" r:id="rId14"/>
      <w:footnotePr/>
      <w:endnotePr/>
      <w:type w:val="nextPage"/>
      <w:pgSz w:w="11906" w:h="16838" w:orient="portrait"/>
      <w:pgMar w:top="851" w:right="1702" w:bottom="851" w:left="18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Tahoma">
    <w:panose1 w:val="020B0604030504040204"/>
  </w:font>
  <w:font w:name="Symbol">
    <w:panose1 w:val="05050102010706020507"/>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 w:name="等线">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28"/>
      </w:rPr>
      <w:framePr w:wrap="around" w:vAnchor="text" w:hAnchor="margin" w:xAlign="center" w:y="1"/>
    </w:pPr>
    <w:r>
      <w:fldChar w:fldCharType="begin"/>
    </w:r>
    <w:r>
      <w:rPr>
        <w:rStyle w:val="928"/>
      </w:rPr>
      <w:instrText xml:space="preserve">PAGE  </w:instrText>
    </w:r>
    <w:r>
      <w:fldChar w:fldCharType="end"/>
    </w:r>
    <w:r/>
  </w:p>
  <w:p>
    <w:pPr>
      <w:pStyle w:val="9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6"/>
                            <w:tabs>
                              <w:tab w:val="clear" w:pos="4153" w:leader="none"/>
                              <w:tab w:val="clear" w:pos="8306" w:leader="none"/>
                            </w:tabs>
                            <w:rPr>
                              <w:rStyle w:val="928"/>
                            </w:rPr>
                          </w:pPr>
                          <w:r>
                            <w:fldChar w:fldCharType="begin"/>
                          </w:r>
                          <w:r>
                            <w:rPr>
                              <w:rStyle w:val="928"/>
                            </w:rPr>
                            <w:instrText xml:space="preserve">PAGE  </w:instrText>
                          </w:r>
                          <w:r>
                            <w:fldChar w:fldCharType="separate"/>
                          </w:r>
                          <w:r>
                            <w:rPr>
                              <w:rStyle w:val="928"/>
                            </w:rPr>
                            <w:t xml:space="preserve">73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6"/>
                      <w:tabs>
                        <w:tab w:val="clear" w:pos="4153" w:leader="none"/>
                        <w:tab w:val="clear" w:pos="8306" w:leader="none"/>
                      </w:tabs>
                      <w:rPr>
                        <w:rStyle w:val="928"/>
                      </w:rPr>
                    </w:pPr>
                    <w:r>
                      <w:fldChar w:fldCharType="begin"/>
                    </w:r>
                    <w:r>
                      <w:rPr>
                        <w:rStyle w:val="928"/>
                      </w:rPr>
                      <w:instrText xml:space="preserve">PAGE  </w:instrText>
                    </w:r>
                    <w:r>
                      <w:fldChar w:fldCharType="separate"/>
                    </w:r>
                    <w:r>
                      <w:rPr>
                        <w:rStyle w:val="928"/>
                      </w:rPr>
                      <w:t xml:space="preserve">73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27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997"/>
    <w:uiPriority w:val="0"/>
    <w:qFormat/>
    <w:pPr>
      <w:jc w:val="both"/>
      <w:widowControl w:val="off"/>
    </w:pPr>
    <w:rPr>
      <w:rFonts w:hint="default" w:ascii="Calibri" w:hAnsi="Calibri" w:eastAsia="宋体" w:cs="Times New Roman"/>
      <w:sz w:val="21"/>
      <w:szCs w:val="24"/>
      <w:lang w:val="en-US" w:eastAsia="zh-CN" w:bidi="ar-SA"/>
    </w:rPr>
  </w:style>
  <w:style w:type="paragraph" w:styleId="735">
    <w:name w:val="Heading 1"/>
    <w:basedOn w:val="734"/>
    <w:next w:val="734"/>
    <w:link w:val="773"/>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0"/>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5"/>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6"/>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7"/>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8"/>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80"/>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1"/>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746">
    <w:name w:val="Block Text"/>
    <w:basedOn w:val="734"/>
    <w:uiPriority w:val="6"/>
    <w:qFormat/>
    <w:pPr>
      <w:ind w:left="256" w:right="6" w:firstLine="624"/>
    </w:pPr>
    <w:rPr>
      <w:rFonts w:eastAsia="仿宋"/>
      <w:sz w:val="28"/>
      <w:szCs w:val="20"/>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Body Text"/>
    <w:basedOn w:val="734"/>
    <w:link w:val="1000"/>
    <w:uiPriority w:val="99"/>
    <w:unhideWhenUsed/>
    <w:qFormat/>
    <w:pPr>
      <w:spacing w:after="120" w:afterAutospacing="0"/>
    </w:pPr>
  </w:style>
  <w:style w:type="paragraph" w:styleId="750">
    <w:name w:val="toc 5"/>
    <w:basedOn w:val="734"/>
    <w:next w:val="734"/>
    <w:uiPriority w:val="39"/>
    <w:unhideWhenUsed/>
    <w:qFormat/>
    <w:pPr>
      <w:ind w:left="1134" w:right="0" w:firstLine="0"/>
      <w:spacing w:after="57"/>
    </w:pPr>
  </w:style>
  <w:style w:type="paragraph" w:styleId="751">
    <w:name w:val="toc 3"/>
    <w:basedOn w:val="734"/>
    <w:next w:val="734"/>
    <w:uiPriority w:val="39"/>
    <w:unhideWhenUsed/>
    <w:qFormat/>
    <w:pPr>
      <w:ind w:left="567" w:right="0" w:firstLine="0"/>
      <w:spacing w:after="57"/>
    </w:pPr>
  </w:style>
  <w:style w:type="paragraph" w:styleId="752">
    <w:name w:val="toc 8"/>
    <w:basedOn w:val="734"/>
    <w:next w:val="734"/>
    <w:uiPriority w:val="39"/>
    <w:unhideWhenUsed/>
    <w:qFormat/>
    <w:pPr>
      <w:ind w:left="1984" w:right="0" w:firstLine="0"/>
      <w:spacing w:after="57"/>
    </w:pPr>
  </w:style>
  <w:style w:type="paragraph" w:styleId="753">
    <w:name w:val="endnote text"/>
    <w:basedOn w:val="734"/>
    <w:link w:val="919"/>
    <w:uiPriority w:val="99"/>
    <w:semiHidden/>
    <w:unhideWhenUsed/>
    <w:qFormat/>
    <w:pPr>
      <w:spacing w:after="0" w:line="240" w:lineRule="auto"/>
    </w:pPr>
    <w:rPr>
      <w:sz w:val="20"/>
    </w:rPr>
  </w:style>
  <w:style w:type="paragraph" w:styleId="754">
    <w:name w:val="Footer"/>
    <w:basedOn w:val="734"/>
    <w:link w:val="792"/>
    <w:uiPriority w:val="99"/>
    <w:unhideWhenUsed/>
    <w:qFormat/>
    <w:pPr>
      <w:spacing w:after="0" w:line="240" w:lineRule="auto"/>
      <w:tabs>
        <w:tab w:val="center" w:pos="7143" w:leader="none"/>
        <w:tab w:val="right" w:pos="14287" w:leader="none"/>
      </w:tabs>
    </w:pPr>
  </w:style>
  <w:style w:type="paragraph" w:styleId="755">
    <w:name w:val="Header"/>
    <w:basedOn w:val="734"/>
    <w:link w:val="790"/>
    <w:uiPriority w:val="99"/>
    <w:unhideWhenUsed/>
    <w:qFormat/>
    <w:pPr>
      <w:spacing w:after="0" w:line="240" w:lineRule="auto"/>
      <w:tabs>
        <w:tab w:val="center" w:pos="7143" w:leader="none"/>
        <w:tab w:val="right" w:pos="14287" w:leader="none"/>
      </w:tabs>
    </w:pPr>
  </w:style>
  <w:style w:type="paragraph" w:styleId="756">
    <w:name w:val="toc 1"/>
    <w:basedOn w:val="734"/>
    <w:next w:val="734"/>
    <w:uiPriority w:val="39"/>
    <w:unhideWhenUsed/>
    <w:qFormat/>
    <w:pPr>
      <w:ind w:left="0" w:right="0" w:firstLine="0"/>
      <w:spacing w:after="57"/>
    </w:pPr>
  </w:style>
  <w:style w:type="paragraph" w:styleId="757">
    <w:name w:val="toc 4"/>
    <w:basedOn w:val="734"/>
    <w:next w:val="734"/>
    <w:uiPriority w:val="39"/>
    <w:unhideWhenUsed/>
    <w:qFormat/>
    <w:pPr>
      <w:ind w:left="850" w:right="0" w:firstLine="0"/>
      <w:spacing w:after="57"/>
    </w:pPr>
  </w:style>
  <w:style w:type="paragraph" w:styleId="758">
    <w:name w:val="Subtitle"/>
    <w:basedOn w:val="734"/>
    <w:next w:val="734"/>
    <w:link w:val="785"/>
    <w:uiPriority w:val="11"/>
    <w:qFormat/>
    <w:pPr>
      <w:spacing w:before="200" w:after="200"/>
    </w:pPr>
    <w:rPr>
      <w:sz w:val="24"/>
      <w:szCs w:val="24"/>
    </w:rPr>
  </w:style>
  <w:style w:type="paragraph" w:styleId="759">
    <w:name w:val="footnote text"/>
    <w:basedOn w:val="734"/>
    <w:link w:val="918"/>
    <w:uiPriority w:val="99"/>
    <w:semiHidden/>
    <w:unhideWhenUsed/>
    <w:qFormat/>
    <w:pPr>
      <w:spacing w:after="40" w:line="240" w:lineRule="auto"/>
    </w:pPr>
    <w:rPr>
      <w:sz w:val="18"/>
    </w:rPr>
  </w:style>
  <w:style w:type="paragraph" w:styleId="760">
    <w:name w:val="toc 6"/>
    <w:basedOn w:val="734"/>
    <w:next w:val="734"/>
    <w:uiPriority w:val="39"/>
    <w:unhideWhenUsed/>
    <w:qFormat/>
    <w:pPr>
      <w:ind w:left="1417" w:right="0" w:firstLine="0"/>
      <w:spacing w:after="57"/>
    </w:pPr>
  </w:style>
  <w:style w:type="paragraph" w:styleId="761">
    <w:name w:val="table of figures"/>
    <w:basedOn w:val="734"/>
    <w:next w:val="734"/>
    <w:uiPriority w:val="99"/>
    <w:unhideWhenUsed/>
    <w:qFormat/>
    <w:pPr>
      <w:spacing w:after="0" w:afterAutospacing="0"/>
    </w:pPr>
  </w:style>
  <w:style w:type="paragraph" w:styleId="762">
    <w:name w:val="toc 2"/>
    <w:basedOn w:val="734"/>
    <w:next w:val="734"/>
    <w:uiPriority w:val="39"/>
    <w:unhideWhenUsed/>
    <w:qFormat/>
    <w:pPr>
      <w:ind w:left="283" w:right="0" w:firstLine="0"/>
      <w:spacing w:after="57"/>
    </w:pPr>
  </w:style>
  <w:style w:type="paragraph" w:styleId="763">
    <w:name w:val="toc 9"/>
    <w:basedOn w:val="734"/>
    <w:next w:val="734"/>
    <w:uiPriority w:val="39"/>
    <w:unhideWhenUsed/>
    <w:qFormat/>
    <w:pPr>
      <w:ind w:left="2268" w:right="0" w:firstLine="0"/>
      <w:spacing w:after="57"/>
    </w:pPr>
  </w:style>
  <w:style w:type="paragraph" w:styleId="764">
    <w:name w:val="Normal (Web)"/>
    <w:basedOn w:val="734"/>
    <w:uiPriority w:val="0"/>
    <w:qFormat/>
    <w:pPr>
      <w:jc w:val="left"/>
      <w:spacing w:before="100" w:beforeAutospacing="1" w:after="100" w:afterAutospacing="1"/>
      <w:widowControl/>
    </w:pPr>
    <w:rPr>
      <w:rFonts w:ascii="宋体" w:hAnsi="宋体"/>
      <w:sz w:val="24"/>
    </w:rPr>
  </w:style>
  <w:style w:type="paragraph" w:styleId="765">
    <w:name w:val="Title"/>
    <w:basedOn w:val="734"/>
    <w:next w:val="734"/>
    <w:link w:val="784"/>
    <w:uiPriority w:val="10"/>
    <w:qFormat/>
    <w:pPr>
      <w:contextualSpacing/>
      <w:spacing w:before="300" w:after="200"/>
    </w:pPr>
    <w:rPr>
      <w:sz w:val="48"/>
      <w:szCs w:val="48"/>
    </w:rPr>
  </w:style>
  <w:style w:type="paragraph" w:styleId="766">
    <w:name w:val="Body Text First Indent"/>
    <w:uiPriority w:val="99"/>
    <w:unhideWhenUsed/>
    <w:qFormat/>
    <w:pPr>
      <w:ind w:firstLine="420"/>
      <w:jc w:val="both"/>
      <w:spacing w:line="360" w:lineRule="auto"/>
      <w:widowControl w:val="off"/>
    </w:pPr>
    <w:rPr>
      <w:rFonts w:hint="default" w:ascii="Calibri" w:hAnsi="Calibri" w:eastAsia="仿宋" w:cs="Times New Roman"/>
      <w:sz w:val="24"/>
      <w:szCs w:val="24"/>
      <w:lang w:val="en-US" w:eastAsia="zh-CN" w:bidi="ar-SA"/>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标题 11"/>
    <w:basedOn w:val="734"/>
    <w:next w:val="734"/>
    <w:link w:val="930"/>
    <w:uiPriority w:val="0"/>
    <w:qFormat/>
    <w:pPr>
      <w:jc w:val="center"/>
      <w:keepLines/>
      <w:keepNext/>
      <w:spacing w:line="578" w:lineRule="auto"/>
      <w:outlineLvl w:val="0"/>
    </w:pPr>
    <w:rPr>
      <w:rFonts w:eastAsia="新宋体"/>
      <w:b/>
      <w:bCs/>
      <w:sz w:val="30"/>
      <w:szCs w:val="44"/>
    </w:rPr>
  </w:style>
  <w:style w:type="paragraph" w:styleId="772" w:customStyle="1">
    <w:name w:val="正文文本11"/>
    <w:basedOn w:val="734"/>
    <w:next w:val="734"/>
    <w:uiPriority w:val="0"/>
    <w:qFormat/>
    <w:pPr>
      <w:spacing w:after="120"/>
    </w:pPr>
    <w:rPr>
      <w:rFonts w:ascii="Calibri" w:hAnsi="Calibri"/>
    </w:rPr>
  </w:style>
  <w:style w:type="character" w:styleId="773" w:customStyle="1">
    <w:name w:val="Heading 1 Char"/>
    <w:link w:val="735"/>
    <w:uiPriority w:val="9"/>
    <w:qFormat/>
    <w:rPr>
      <w:rFonts w:ascii="Arial" w:hAnsi="Arial" w:eastAsia="Arial" w:cs="Arial"/>
      <w:sz w:val="40"/>
      <w:szCs w:val="40"/>
    </w:rPr>
  </w:style>
  <w:style w:type="character" w:styleId="774" w:customStyle="1">
    <w:name w:val="Heading 2 Char"/>
    <w:uiPriority w:val="9"/>
    <w:qFormat/>
    <w:rPr>
      <w:rFonts w:ascii="Arial" w:hAnsi="Arial" w:eastAsia="Arial" w:cs="Arial"/>
      <w:sz w:val="34"/>
    </w:rPr>
  </w:style>
  <w:style w:type="character" w:styleId="775" w:customStyle="1">
    <w:name w:val="Heading 3 Char"/>
    <w:link w:val="737"/>
    <w:uiPriority w:val="9"/>
    <w:qFormat/>
    <w:rPr>
      <w:rFonts w:ascii="Arial" w:hAnsi="Arial" w:eastAsia="Arial" w:cs="Arial"/>
      <w:sz w:val="30"/>
      <w:szCs w:val="30"/>
    </w:rPr>
  </w:style>
  <w:style w:type="character" w:styleId="776" w:customStyle="1">
    <w:name w:val="Heading 4 Char"/>
    <w:link w:val="738"/>
    <w:uiPriority w:val="9"/>
    <w:qFormat/>
    <w:rPr>
      <w:rFonts w:ascii="Arial" w:hAnsi="Arial" w:eastAsia="Arial" w:cs="Arial"/>
      <w:b/>
      <w:bCs/>
      <w:sz w:val="26"/>
      <w:szCs w:val="26"/>
    </w:rPr>
  </w:style>
  <w:style w:type="character" w:styleId="777" w:customStyle="1">
    <w:name w:val="Heading 5 Char"/>
    <w:link w:val="739"/>
    <w:uiPriority w:val="9"/>
    <w:qFormat/>
    <w:rPr>
      <w:rFonts w:ascii="Arial" w:hAnsi="Arial" w:eastAsia="Arial" w:cs="Arial"/>
      <w:b/>
      <w:bCs/>
      <w:sz w:val="24"/>
      <w:szCs w:val="24"/>
    </w:rPr>
  </w:style>
  <w:style w:type="character" w:styleId="778" w:customStyle="1">
    <w:name w:val="Heading 6 Char"/>
    <w:link w:val="740"/>
    <w:uiPriority w:val="9"/>
    <w:qFormat/>
    <w:rPr>
      <w:rFonts w:ascii="Arial" w:hAnsi="Arial" w:eastAsia="Arial" w:cs="Arial"/>
      <w:b/>
      <w:bCs/>
      <w:sz w:val="22"/>
      <w:szCs w:val="22"/>
    </w:rPr>
  </w:style>
  <w:style w:type="character" w:styleId="779" w:customStyle="1">
    <w:name w:val="Heading 7 Char"/>
    <w:link w:val="741"/>
    <w:uiPriority w:val="9"/>
    <w:qFormat/>
    <w:rPr>
      <w:rFonts w:ascii="Arial" w:hAnsi="Arial" w:eastAsia="Arial" w:cs="Arial"/>
      <w:b/>
      <w:bCs/>
      <w:i/>
      <w:iCs/>
      <w:sz w:val="22"/>
      <w:szCs w:val="22"/>
    </w:rPr>
  </w:style>
  <w:style w:type="character" w:styleId="780" w:customStyle="1">
    <w:name w:val="Heading 8 Char"/>
    <w:link w:val="742"/>
    <w:uiPriority w:val="9"/>
    <w:qFormat/>
    <w:rPr>
      <w:rFonts w:ascii="Arial" w:hAnsi="Arial" w:eastAsia="Arial" w:cs="Arial"/>
      <w:i/>
      <w:iCs/>
      <w:sz w:val="22"/>
      <w:szCs w:val="22"/>
    </w:rPr>
  </w:style>
  <w:style w:type="character" w:styleId="781" w:customStyle="1">
    <w:name w:val="Heading 9 Char"/>
    <w:link w:val="743"/>
    <w:uiPriority w:val="9"/>
    <w:qFormat/>
    <w:rPr>
      <w:rFonts w:ascii="Arial" w:hAnsi="Arial" w:eastAsia="Arial" w:cs="Arial"/>
      <w:i/>
      <w:iCs/>
      <w:sz w:val="21"/>
      <w:szCs w:val="21"/>
    </w:rPr>
  </w:style>
  <w:style w:type="paragraph" w:styleId="782">
    <w:name w:val="List Paragraph"/>
    <w:basedOn w:val="734"/>
    <w:uiPriority w:val="34"/>
    <w:qFormat/>
    <w:pPr>
      <w:contextualSpacing/>
      <w:ind w:left="720"/>
    </w:pPr>
  </w:style>
  <w:style w:type="paragraph" w:styleId="783">
    <w:name w:val="No Spacing"/>
    <w:uiPriority w:val="1"/>
    <w:qFormat/>
    <w:pPr>
      <w:spacing w:before="0" w:after="0" w:line="240" w:lineRule="auto"/>
    </w:pPr>
    <w:rPr>
      <w:rFonts w:hint="default" w:ascii="Calibri" w:hAnsi="Calibri" w:eastAsia="宋体" w:cs="Times New Roman"/>
    </w:rPr>
  </w:style>
  <w:style w:type="character" w:styleId="784" w:customStyle="1">
    <w:name w:val="Title Char"/>
    <w:link w:val="765"/>
    <w:uiPriority w:val="10"/>
    <w:qFormat/>
    <w:rPr>
      <w:sz w:val="48"/>
      <w:szCs w:val="48"/>
    </w:rPr>
  </w:style>
  <w:style w:type="character" w:styleId="785" w:customStyle="1">
    <w:name w:val="Subtitle Char"/>
    <w:link w:val="758"/>
    <w:uiPriority w:val="11"/>
    <w:qFormat/>
    <w:rPr>
      <w:sz w:val="24"/>
      <w:szCs w:val="24"/>
    </w:rPr>
  </w:style>
  <w:style w:type="paragraph" w:styleId="786">
    <w:name w:val="Quote"/>
    <w:basedOn w:val="734"/>
    <w:next w:val="734"/>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34"/>
    <w:next w:val="734"/>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55"/>
    <w:uiPriority w:val="99"/>
    <w:qFormat/>
  </w:style>
  <w:style w:type="character" w:styleId="791" w:customStyle="1">
    <w:name w:val="Footer Char"/>
    <w:link w:val="754"/>
    <w:uiPriority w:val="99"/>
    <w:qFormat/>
  </w:style>
  <w:style w:type="character" w:styleId="792" w:customStyle="1">
    <w:name w:val="Caption Char"/>
    <w:link w:val="754"/>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59"/>
    <w:uiPriority w:val="99"/>
    <w:qFormat/>
    <w:rPr>
      <w:sz w:val="18"/>
    </w:rPr>
  </w:style>
  <w:style w:type="character" w:styleId="919" w:customStyle="1">
    <w:name w:val="Endnote Text Char"/>
    <w:link w:val="753"/>
    <w:uiPriority w:val="99"/>
    <w:qFormat/>
    <w:rPr>
      <w:sz w:val="20"/>
    </w:rPr>
  </w:style>
  <w:style w:type="paragraph" w:styleId="920" w:customStyle="1">
    <w:name w:val="TOC Heading"/>
    <w:uiPriority w:val="39"/>
    <w:unhideWhenUsed/>
    <w:qFormat/>
    <w:rPr>
      <w:rFonts w:hint="default" w:ascii="Calibri" w:hAnsi="Calibri" w:eastAsia="宋体" w:cs="Times New Roman"/>
    </w:rPr>
  </w:style>
  <w:style w:type="paragraph" w:styleId="921" w:customStyle="1">
    <w:name w:val="标题 21"/>
    <w:basedOn w:val="734"/>
    <w:next w:val="734"/>
    <w:uiPriority w:val="99"/>
    <w:qFormat/>
    <w:pPr>
      <w:jc w:val="center"/>
      <w:keepLines/>
      <w:keepNext/>
      <w:spacing w:before="260" w:after="260" w:line="360" w:lineRule="auto"/>
      <w:outlineLvl w:val="1"/>
    </w:pPr>
    <w:rPr>
      <w:rFonts w:ascii="Arial" w:hAnsi="Arial" w:eastAsia="仿宋"/>
      <w:bCs/>
      <w:sz w:val="24"/>
      <w:szCs w:val="32"/>
    </w:rPr>
  </w:style>
  <w:style w:type="paragraph" w:styleId="922" w:customStyle="1">
    <w:name w:val="标题 31"/>
    <w:basedOn w:val="734"/>
    <w:next w:val="734"/>
    <w:link w:val="931"/>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23" w:customStyle="1">
    <w:name w:val="标题 411"/>
    <w:basedOn w:val="734"/>
    <w:next w:val="734"/>
    <w:link w:val="938"/>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24" w:customStyle="1">
    <w:name w:val="默认段落字体1"/>
    <w:link w:val="734"/>
    <w:uiPriority w:val="1"/>
    <w:unhideWhenUsed/>
    <w:qFormat/>
  </w:style>
  <w:style w:type="table" w:styleId="925" w:customStyle="1">
    <w:name w:val="普通表格1"/>
    <w:uiPriority w:val="99"/>
    <w:unhideWhenUsed/>
    <w:qFormat/>
    <w:tblPr/>
  </w:style>
  <w:style w:type="character" w:styleId="926" w:customStyle="1">
    <w:name w:val="已访问的超链接1"/>
    <w:link w:val="734"/>
    <w:uiPriority w:val="0"/>
    <w:unhideWhenUsed/>
    <w:qFormat/>
    <w:rPr>
      <w:color w:val="800080"/>
      <w:u w:val="none"/>
    </w:rPr>
  </w:style>
  <w:style w:type="character" w:styleId="927" w:customStyle="1">
    <w:name w:val="超链接11"/>
    <w:link w:val="734"/>
    <w:uiPriority w:val="99"/>
    <w:unhideWhenUsed/>
    <w:qFormat/>
    <w:rPr>
      <w:color w:val="0000ff"/>
      <w:u w:val="none"/>
    </w:rPr>
  </w:style>
  <w:style w:type="character" w:styleId="928" w:customStyle="1">
    <w:name w:val="页码1"/>
    <w:basedOn w:val="924"/>
    <w:link w:val="734"/>
    <w:uiPriority w:val="0"/>
    <w:qFormat/>
  </w:style>
  <w:style w:type="character" w:styleId="929" w:customStyle="1">
    <w:name w:val="批注引用1"/>
    <w:link w:val="734"/>
    <w:uiPriority w:val="0"/>
    <w:unhideWhenUsed/>
    <w:qFormat/>
    <w:rPr>
      <w:sz w:val="21"/>
      <w:szCs w:val="21"/>
    </w:rPr>
  </w:style>
  <w:style w:type="character" w:styleId="930" w:customStyle="1">
    <w:name w:val="标题 1 字符"/>
    <w:link w:val="771"/>
    <w:uiPriority w:val="0"/>
    <w:qFormat/>
    <w:rPr>
      <w:rFonts w:eastAsia="新宋体"/>
      <w:b/>
      <w:bCs/>
      <w:sz w:val="30"/>
      <w:szCs w:val="44"/>
    </w:rPr>
  </w:style>
  <w:style w:type="character" w:styleId="931" w:customStyle="1">
    <w:name w:val="标题 3 字符"/>
    <w:link w:val="922"/>
    <w:uiPriority w:val="9"/>
    <w:qFormat/>
    <w:rPr>
      <w:rFonts w:ascii="Tahoma" w:hAnsi="Tahoma" w:eastAsia="微软雅黑" w:cs="Times New Roman"/>
      <w:b/>
      <w:bCs/>
      <w:sz w:val="32"/>
      <w:szCs w:val="32"/>
    </w:rPr>
  </w:style>
  <w:style w:type="character" w:styleId="932" w:customStyle="1">
    <w:name w:val="批注文字 字符"/>
    <w:link w:val="933"/>
    <w:uiPriority w:val="99"/>
    <w:qFormat/>
    <w:rPr>
      <w:sz w:val="21"/>
      <w:szCs w:val="24"/>
    </w:rPr>
  </w:style>
  <w:style w:type="paragraph" w:styleId="933" w:customStyle="1">
    <w:name w:val="批注文字1"/>
    <w:basedOn w:val="734"/>
    <w:link w:val="932"/>
    <w:uiPriority w:val="99"/>
    <w:qFormat/>
    <w:pPr>
      <w:jc w:val="left"/>
    </w:pPr>
  </w:style>
  <w:style w:type="character" w:styleId="934" w:customStyle="1">
    <w:name w:val="ql-font-songti"/>
    <w:basedOn w:val="924"/>
    <w:link w:val="734"/>
    <w:uiPriority w:val="0"/>
    <w:qFormat/>
  </w:style>
  <w:style w:type="character" w:styleId="935" w:customStyle="1">
    <w:name w:val="页脚 字符"/>
    <w:link w:val="936"/>
    <w:uiPriority w:val="99"/>
    <w:qFormat/>
    <w:rPr>
      <w:rFonts w:ascii="Times New Roman" w:hAnsi="Times New Roman" w:eastAsia="宋体" w:cs="Times New Roman"/>
      <w:sz w:val="18"/>
      <w:szCs w:val="18"/>
    </w:rPr>
  </w:style>
  <w:style w:type="paragraph" w:styleId="936" w:customStyle="1">
    <w:name w:val="页脚1"/>
    <w:basedOn w:val="734"/>
    <w:link w:val="935"/>
    <w:uiPriority w:val="99"/>
    <w:qFormat/>
    <w:pPr>
      <w:jc w:val="left"/>
      <w:tabs>
        <w:tab w:val="center" w:pos="4153" w:leader="none"/>
        <w:tab w:val="right" w:pos="8306" w:leader="none"/>
      </w:tabs>
    </w:pPr>
    <w:rPr>
      <w:sz w:val="18"/>
      <w:szCs w:val="18"/>
    </w:rPr>
  </w:style>
  <w:style w:type="character" w:styleId="937" w:customStyle="1">
    <w:name w:val="NormalCharacter1"/>
    <w:link w:val="734"/>
    <w:uiPriority w:val="0"/>
    <w:semiHidden/>
    <w:qFormat/>
    <w:rPr>
      <w:sz w:val="28"/>
      <w:lang w:val="en-US" w:eastAsia="zh-CN" w:bidi="ar-SA"/>
    </w:rPr>
  </w:style>
  <w:style w:type="character" w:styleId="938" w:customStyle="1">
    <w:name w:val="标题 4 字符"/>
    <w:link w:val="923"/>
    <w:uiPriority w:val="0"/>
    <w:semiHidden/>
    <w:qFormat/>
    <w:rPr>
      <w:rFonts w:ascii="Calibri Light" w:hAnsi="Calibri Light" w:eastAsia="宋体" w:cs="Times New Roman"/>
      <w:b/>
      <w:bCs/>
      <w:sz w:val="28"/>
      <w:szCs w:val="28"/>
    </w:rPr>
  </w:style>
  <w:style w:type="character" w:styleId="939" w:customStyle="1">
    <w:name w:val="超链接1"/>
    <w:link w:val="940"/>
    <w:uiPriority w:val="0"/>
    <w:qFormat/>
    <w:rPr>
      <w:rFonts w:ascii="Times New Roman" w:hAnsi="Times New Roman" w:eastAsia="宋体" w:cs="Times New Roman"/>
      <w:sz w:val="21"/>
      <w:szCs w:val="24"/>
      <w:lang w:val="en-US" w:eastAsia="zh-CN" w:bidi="ar-SA"/>
    </w:rPr>
  </w:style>
  <w:style w:type="paragraph" w:styleId="940" w:customStyle="1">
    <w:name w:val="正文11"/>
    <w:next w:val="941"/>
    <w:link w:val="939"/>
    <w:uiPriority w:val="0"/>
    <w:qFormat/>
    <w:pPr>
      <w:jc w:val="both"/>
      <w:widowControl w:val="off"/>
    </w:pPr>
    <w:rPr>
      <w:rFonts w:hint="default" w:ascii="Calibri" w:hAnsi="Calibri" w:eastAsia="宋体" w:cs="Times New Roman"/>
      <w:sz w:val="21"/>
      <w:szCs w:val="24"/>
      <w:lang w:val="en-US" w:eastAsia="zh-CN" w:bidi="ar-SA"/>
    </w:rPr>
  </w:style>
  <w:style w:type="paragraph" w:styleId="941" w:customStyle="1">
    <w:name w:val="文本块1"/>
    <w:basedOn w:val="942"/>
    <w:uiPriority w:val="0"/>
    <w:qFormat/>
    <w:pPr>
      <w:ind w:left="420" w:right="33"/>
      <w:jc w:val="left"/>
    </w:pPr>
    <w:rPr>
      <w:sz w:val="24"/>
      <w:szCs w:val="20"/>
    </w:rPr>
  </w:style>
  <w:style w:type="paragraph" w:styleId="942" w:customStyle="1">
    <w:name w:val="正文111"/>
    <w:next w:val="943"/>
    <w:uiPriority w:val="0"/>
    <w:qFormat/>
    <w:pPr>
      <w:jc w:val="both"/>
      <w:widowControl w:val="off"/>
    </w:pPr>
    <w:rPr>
      <w:rFonts w:hint="default" w:ascii="Calibri" w:hAnsi="Calibri" w:eastAsia="宋体" w:cs="Times New Roman"/>
      <w:sz w:val="21"/>
      <w:szCs w:val="24"/>
      <w:lang w:val="en-US" w:eastAsia="zh-CN" w:bidi="ar-SA"/>
    </w:rPr>
  </w:style>
  <w:style w:type="paragraph" w:styleId="943" w:customStyle="1">
    <w:name w:val="正文文本缩进11"/>
    <w:basedOn w:val="734"/>
    <w:next w:val="944"/>
    <w:uiPriority w:val="0"/>
    <w:qFormat/>
    <w:pPr>
      <w:ind w:left="420"/>
      <w:spacing w:after="120"/>
    </w:pPr>
    <w:rPr>
      <w:rFonts w:ascii="Calibri" w:hAnsi="Calibri"/>
    </w:rPr>
  </w:style>
  <w:style w:type="paragraph" w:styleId="944" w:customStyle="1">
    <w:name w:val="寄信人地址1"/>
    <w:basedOn w:val="940"/>
    <w:uiPriority w:val="0"/>
    <w:qFormat/>
    <w:rPr>
      <w:rFonts w:ascii="Arial" w:hAnsi="Arial"/>
    </w:rPr>
  </w:style>
  <w:style w:type="paragraph" w:styleId="945" w:customStyle="1">
    <w:name w:val="目录 11"/>
    <w:basedOn w:val="946"/>
    <w:next w:val="940"/>
    <w:uiPriority w:val="0"/>
    <w:qFormat/>
    <w:pPr>
      <w:jc w:val="left"/>
      <w:spacing w:after="100" w:line="259" w:lineRule="auto"/>
      <w:widowControl/>
    </w:pPr>
    <w:rPr>
      <w:rFonts w:ascii="Calibri" w:hAnsi="Calibri"/>
      <w:sz w:val="22"/>
      <w:szCs w:val="22"/>
    </w:rPr>
  </w:style>
  <w:style w:type="paragraph" w:styleId="946" w:customStyle="1">
    <w:name w:val="正文12"/>
    <w:next w:val="947"/>
    <w:uiPriority w:val="0"/>
    <w:qFormat/>
    <w:pPr>
      <w:ind w:firstLine="723"/>
      <w:jc w:val="both"/>
      <w:spacing w:line="360" w:lineRule="auto"/>
      <w:widowControl w:val="off"/>
    </w:pPr>
    <w:rPr>
      <w:rFonts w:hint="default" w:ascii="Calibri" w:hAnsi="Calibri" w:eastAsia="宋体" w:cs="Times New Roman"/>
      <w:sz w:val="24"/>
      <w:szCs w:val="24"/>
      <w:lang w:val="en-US" w:eastAsia="zh-CN" w:bidi="ar-SA"/>
    </w:rPr>
  </w:style>
  <w:style w:type="paragraph" w:styleId="947" w:customStyle="1">
    <w:name w:val="文本块11"/>
    <w:basedOn w:val="948"/>
    <w:uiPriority w:val="6"/>
    <w:unhideWhenUsed/>
    <w:qFormat/>
    <w:pPr>
      <w:ind w:left="1440" w:right="1440"/>
      <w:spacing w:after="120"/>
    </w:pPr>
  </w:style>
  <w:style w:type="paragraph" w:styleId="948" w:customStyle="1">
    <w:name w:val="正文121"/>
    <w:next w:val="947"/>
    <w:uiPriority w:val="0"/>
    <w:qFormat/>
    <w:rPr>
      <w:rFonts w:hint="default" w:ascii="Times New Roman" w:hAnsi="Times New Roman" w:eastAsia="宋体" w:cs="Times New Roman"/>
    </w:rPr>
  </w:style>
  <w:style w:type="paragraph" w:styleId="949" w:customStyle="1">
    <w:name w:val="正文1"/>
    <w:basedOn w:val="940"/>
    <w:next w:val="941"/>
    <w:uiPriority w:val="0"/>
    <w:qFormat/>
  </w:style>
  <w:style w:type="character" w:styleId="950" w:customStyle="1">
    <w:name w:val="批注主题 字符"/>
    <w:link w:val="951"/>
    <w:uiPriority w:val="0"/>
    <w:semiHidden/>
    <w:qFormat/>
    <w:rPr>
      <w:b/>
      <w:bCs/>
      <w:sz w:val="21"/>
      <w:szCs w:val="24"/>
    </w:rPr>
  </w:style>
  <w:style w:type="paragraph" w:styleId="951" w:customStyle="1">
    <w:name w:val="批注主题1"/>
    <w:basedOn w:val="933"/>
    <w:next w:val="933"/>
    <w:link w:val="950"/>
    <w:uiPriority w:val="0"/>
    <w:unhideWhenUsed/>
    <w:qFormat/>
    <w:rPr>
      <w:b/>
      <w:bCs/>
    </w:rPr>
  </w:style>
  <w:style w:type="character" w:styleId="952" w:customStyle="1">
    <w:name w:val="批注框文本 字符"/>
    <w:link w:val="953"/>
    <w:uiPriority w:val="0"/>
    <w:qFormat/>
    <w:rPr>
      <w:rFonts w:ascii="Times New Roman" w:hAnsi="Times New Roman" w:eastAsia="宋体" w:cs="Times New Roman"/>
      <w:sz w:val="18"/>
      <w:szCs w:val="18"/>
    </w:rPr>
  </w:style>
  <w:style w:type="paragraph" w:styleId="953" w:customStyle="1">
    <w:name w:val="批注框文本1"/>
    <w:basedOn w:val="734"/>
    <w:link w:val="952"/>
    <w:uiPriority w:val="0"/>
    <w:qFormat/>
    <w:rPr>
      <w:sz w:val="18"/>
      <w:szCs w:val="18"/>
    </w:rPr>
  </w:style>
  <w:style w:type="character" w:styleId="954" w:customStyle="1">
    <w:name w:val="脚注文本 字符"/>
    <w:link w:val="955"/>
    <w:uiPriority w:val="99"/>
    <w:qFormat/>
    <w:rPr>
      <w:rFonts w:ascii="宋体" w:hAnsi="Times New Roman" w:eastAsia="Times New Roman" w:cs="Times New Roman"/>
      <w:sz w:val="18"/>
      <w:szCs w:val="18"/>
    </w:rPr>
  </w:style>
  <w:style w:type="paragraph" w:styleId="955" w:customStyle="1">
    <w:name w:val="脚注文本12"/>
    <w:basedOn w:val="734"/>
    <w:next w:val="956"/>
    <w:link w:val="954"/>
    <w:uiPriority w:val="99"/>
    <w:qFormat/>
    <w:pPr>
      <w:jc w:val="left"/>
    </w:pPr>
    <w:rPr>
      <w:rFonts w:ascii="宋体" w:eastAsia="Times New Roman"/>
      <w:sz w:val="18"/>
      <w:szCs w:val="18"/>
    </w:rPr>
  </w:style>
  <w:style w:type="paragraph" w:styleId="956" w:customStyle="1">
    <w:name w:val="索引 5111"/>
    <w:basedOn w:val="734"/>
    <w:next w:val="734"/>
    <w:uiPriority w:val="0"/>
    <w:qFormat/>
    <w:pPr>
      <w:ind w:left="798"/>
      <w:jc w:val="left"/>
    </w:pPr>
    <w:rPr>
      <w:rFonts w:ascii="Calibri" w:hAnsi="Calibri"/>
    </w:rPr>
  </w:style>
  <w:style w:type="character" w:styleId="957" w:customStyle="1">
    <w:name w:val="ql-font-timesnewroman"/>
    <w:basedOn w:val="924"/>
    <w:link w:val="734"/>
    <w:uiPriority w:val="0"/>
    <w:qFormat/>
  </w:style>
  <w:style w:type="paragraph" w:styleId="958" w:customStyle="1">
    <w:name w:val="普通(网站)1"/>
    <w:basedOn w:val="734"/>
    <w:uiPriority w:val="99"/>
    <w:qFormat/>
    <w:pPr>
      <w:jc w:val="left"/>
      <w:spacing w:before="100" w:beforeAutospacing="1" w:after="100" w:afterAutospacing="1"/>
      <w:widowControl/>
    </w:pPr>
    <w:rPr>
      <w:rFonts w:ascii="宋体" w:hAnsi="宋体" w:cs="宋体"/>
      <w:sz w:val="24"/>
    </w:rPr>
  </w:style>
  <w:style w:type="paragraph" w:styleId="959" w:customStyle="1">
    <w:name w:val="正文首行缩进 211"/>
    <w:basedOn w:val="943"/>
    <w:uiPriority w:val="0"/>
    <w:qFormat/>
    <w:pPr>
      <w:ind w:firstLine="420"/>
      <w:spacing w:line="360" w:lineRule="auto"/>
    </w:pPr>
    <w:rPr>
      <w:color w:val="000000"/>
      <w:sz w:val="20"/>
    </w:rPr>
  </w:style>
  <w:style w:type="paragraph" w:styleId="960" w:customStyle="1">
    <w:name w:val="寄信人地址11"/>
    <w:basedOn w:val="734"/>
    <w:uiPriority w:val="0"/>
    <w:qFormat/>
    <w:rPr>
      <w:rFonts w:ascii="Arial" w:hAnsi="Arial"/>
    </w:rPr>
  </w:style>
  <w:style w:type="paragraph" w:styleId="961" w:customStyle="1">
    <w:name w:val="纯文本1"/>
    <w:basedOn w:val="734"/>
    <w:uiPriority w:val="0"/>
    <w:qFormat/>
    <w:rPr>
      <w:rFonts w:ascii="宋体" w:hAnsi="Courier New"/>
      <w:szCs w:val="20"/>
    </w:rPr>
  </w:style>
  <w:style w:type="paragraph" w:styleId="962" w:customStyle="1">
    <w:name w:val="正文缩进1"/>
    <w:basedOn w:val="734"/>
    <w:uiPriority w:val="0"/>
    <w:qFormat/>
    <w:pPr>
      <w:ind w:firstLine="420"/>
    </w:pPr>
  </w:style>
  <w:style w:type="paragraph" w:styleId="963" w:customStyle="1">
    <w:name w:val="目录 1112"/>
    <w:basedOn w:val="734"/>
    <w:next w:val="734"/>
    <w:uiPriority w:val="39"/>
    <w:qFormat/>
  </w:style>
  <w:style w:type="paragraph" w:styleId="964" w:customStyle="1">
    <w:name w:val="日期1"/>
    <w:basedOn w:val="734"/>
    <w:next w:val="734"/>
    <w:uiPriority w:val="0"/>
    <w:qFormat/>
    <w:rPr>
      <w:rFonts w:eastAsia="仿宋_GB2312"/>
      <w:sz w:val="28"/>
      <w:szCs w:val="20"/>
    </w:rPr>
  </w:style>
  <w:style w:type="paragraph" w:styleId="965" w:customStyle="1">
    <w:name w:val="标题 41"/>
    <w:basedOn w:val="946"/>
    <w:next w:val="949"/>
    <w:uiPriority w:val="0"/>
    <w:qFormat/>
    <w:pPr>
      <w:keepLines/>
      <w:keepNext/>
      <w:spacing w:before="280" w:after="290" w:line="376" w:lineRule="auto"/>
      <w:outlineLvl w:val="3"/>
    </w:pPr>
    <w:rPr>
      <w:rFonts w:ascii="Cambria" w:hAnsi="Cambria"/>
      <w:b/>
      <w:bCs/>
      <w:sz w:val="28"/>
      <w:szCs w:val="28"/>
    </w:rPr>
  </w:style>
  <w:style w:type="paragraph" w:styleId="966" w:customStyle="1">
    <w:name w:val="脚注文本1"/>
    <w:basedOn w:val="949"/>
    <w:next w:val="967"/>
    <w:uiPriority w:val="0"/>
    <w:qFormat/>
    <w:pPr>
      <w:jc w:val="left"/>
    </w:pPr>
    <w:rPr>
      <w:rFonts w:ascii="宋体" w:eastAsia="Times New Roman"/>
      <w:sz w:val="18"/>
      <w:szCs w:val="18"/>
    </w:rPr>
  </w:style>
  <w:style w:type="paragraph" w:styleId="967" w:customStyle="1">
    <w:name w:val="索引 51"/>
    <w:basedOn w:val="949"/>
    <w:next w:val="949"/>
    <w:uiPriority w:val="0"/>
    <w:qFormat/>
    <w:pPr>
      <w:ind w:left="798"/>
      <w:jc w:val="left"/>
    </w:pPr>
    <w:rPr>
      <w:rFonts w:ascii="Calibri" w:hAnsi="Calibri"/>
    </w:rPr>
  </w:style>
  <w:style w:type="paragraph" w:styleId="968" w:customStyle="1">
    <w:name w:val="正文文本1"/>
    <w:basedOn w:val="949"/>
    <w:next w:val="969"/>
    <w:uiPriority w:val="0"/>
    <w:qFormat/>
    <w:pPr>
      <w:spacing w:after="120"/>
    </w:pPr>
    <w:rPr>
      <w:rFonts w:ascii="Calibri" w:hAnsi="Calibri"/>
    </w:rPr>
  </w:style>
  <w:style w:type="paragraph" w:styleId="969" w:customStyle="1">
    <w:name w:val="一级条标题"/>
    <w:basedOn w:val="970"/>
    <w:next w:val="9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basedOn w:val="971"/>
    <w:next w:val="94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71" w:customStyle="1">
    <w:name w:val="正文112"/>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段"/>
    <w:basedOn w:val="734"/>
    <w:next w:val="734"/>
    <w:uiPriority w:val="0"/>
    <w:qFormat/>
    <w:pPr>
      <w:ind w:firstLine="200"/>
      <w:widowControl/>
    </w:pPr>
    <w:rPr>
      <w:rFonts w:hint="eastAsia" w:ascii="宋体"/>
    </w:rPr>
  </w:style>
  <w:style w:type="paragraph" w:styleId="973" w:customStyle="1">
    <w:name w:val="目录 21"/>
    <w:basedOn w:val="734"/>
    <w:next w:val="734"/>
    <w:uiPriority w:val="0"/>
    <w:unhideWhenUsed/>
    <w:qFormat/>
    <w:pPr>
      <w:ind w:left="420"/>
    </w:pPr>
  </w:style>
  <w:style w:type="paragraph" w:styleId="974" w:customStyle="1">
    <w:name w:val="页眉1"/>
    <w:basedOn w:val="734"/>
    <w:uiPriority w:val="99"/>
    <w:qFormat/>
    <w:pPr>
      <w:jc w:val="center"/>
      <w:tabs>
        <w:tab w:val="center" w:pos="4153" w:leader="none"/>
        <w:tab w:val="right" w:pos="8306" w:leader="none"/>
      </w:tabs>
      <w:pBdr>
        <w:bottom w:val="single" w:color="000000" w:sz="6" w:space="1"/>
      </w:pBdr>
    </w:pPr>
    <w:rPr>
      <w:sz w:val="18"/>
      <w:szCs w:val="18"/>
    </w:rPr>
  </w:style>
  <w:style w:type="paragraph" w:styleId="975" w:customStyle="1">
    <w:name w:val="正文文本缩进 21"/>
    <w:basedOn w:val="734"/>
    <w:uiPriority w:val="0"/>
    <w:qFormat/>
    <w:pPr>
      <w:ind w:firstLine="560"/>
      <w:spacing w:line="500" w:lineRule="exact"/>
    </w:pPr>
    <w:rPr>
      <w:color w:val="000000"/>
      <w:sz w:val="28"/>
    </w:rPr>
  </w:style>
  <w:style w:type="paragraph" w:styleId="976" w:customStyle="1">
    <w:name w:val="列出段落1"/>
    <w:basedOn w:val="734"/>
    <w:uiPriority w:val="0"/>
    <w:qFormat/>
    <w:pPr>
      <w:ind w:firstLine="420"/>
    </w:pPr>
    <w:rPr>
      <w:szCs w:val="21"/>
    </w:rPr>
  </w:style>
  <w:style w:type="paragraph" w:styleId="977" w:customStyle="1">
    <w:name w:val="ql-align-justify"/>
    <w:basedOn w:val="734"/>
    <w:uiPriority w:val="0"/>
    <w:qFormat/>
    <w:pPr>
      <w:jc w:val="left"/>
      <w:spacing w:before="100" w:beforeAutospacing="1" w:after="100" w:afterAutospacing="1"/>
      <w:widowControl/>
    </w:pPr>
    <w:rPr>
      <w:rFonts w:ascii="宋体" w:hAnsi="宋体" w:cs="宋体"/>
      <w:sz w:val="24"/>
    </w:rPr>
  </w:style>
  <w:style w:type="paragraph" w:styleId="978" w:customStyle="1">
    <w:name w:val="脚注文本11"/>
    <w:basedOn w:val="734"/>
    <w:next w:val="979"/>
    <w:uiPriority w:val="0"/>
    <w:unhideWhenUsed/>
    <w:qFormat/>
    <w:pPr>
      <w:spacing w:after="40"/>
    </w:pPr>
    <w:rPr>
      <w:sz w:val="18"/>
    </w:rPr>
  </w:style>
  <w:style w:type="paragraph" w:styleId="979" w:customStyle="1">
    <w:name w:val="索引 511"/>
    <w:basedOn w:val="734"/>
    <w:next w:val="734"/>
    <w:uiPriority w:val="0"/>
    <w:qFormat/>
    <w:pPr>
      <w:ind w:left="798"/>
      <w:jc w:val="left"/>
    </w:pPr>
    <w:rPr>
      <w:rFonts w:ascii="Calibri" w:hAnsi="Calibri"/>
    </w:rPr>
  </w:style>
  <w:style w:type="paragraph" w:styleId="98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1" w:customStyle="1">
    <w:name w:val="正文文本缩进1"/>
    <w:basedOn w:val="949"/>
    <w:next w:val="944"/>
    <w:uiPriority w:val="0"/>
    <w:qFormat/>
    <w:pPr>
      <w:ind w:left="420"/>
      <w:spacing w:after="120"/>
    </w:pPr>
    <w:rPr>
      <w:rFonts w:ascii="Calibri" w:hAnsi="Calibri"/>
    </w:rPr>
  </w:style>
  <w:style w:type="paragraph" w:styleId="982" w:customStyle="1">
    <w:name w:val="Table Paragraph"/>
    <w:basedOn w:val="734"/>
    <w:uiPriority w:val="1"/>
    <w:qFormat/>
    <w:pPr>
      <w:jc w:val="left"/>
    </w:pPr>
    <w:rPr>
      <w:rFonts w:ascii="Arial Unicode MS" w:hAnsi="Arial Unicode MS" w:eastAsia="Arial Unicode MS" w:cs="Arial Unicode MS"/>
      <w:sz w:val="22"/>
      <w:szCs w:val="22"/>
      <w:lang w:val="zh-CN" w:bidi="zh-CN"/>
    </w:rPr>
  </w:style>
  <w:style w:type="paragraph" w:styleId="983" w:customStyle="1">
    <w:name w:val="目录 1111"/>
    <w:basedOn w:val="734"/>
    <w:next w:val="734"/>
    <w:uiPriority w:val="39"/>
    <w:unhideWhenUsed/>
    <w:qFormat/>
    <w:pPr>
      <w:jc w:val="left"/>
      <w:spacing w:after="100" w:line="259" w:lineRule="auto"/>
      <w:widowControl/>
    </w:pPr>
    <w:rPr>
      <w:rFonts w:ascii="Calibri" w:hAnsi="Calibri" w:eastAsia="宋体"/>
      <w:sz w:val="22"/>
      <w:szCs w:val="22"/>
    </w:rPr>
  </w:style>
  <w:style w:type="paragraph" w:styleId="984" w:customStyle="1">
    <w:name w:val="列表段落"/>
    <w:basedOn w:val="734"/>
    <w:uiPriority w:val="34"/>
    <w:qFormat/>
    <w:pPr>
      <w:ind w:firstLine="420"/>
    </w:pPr>
  </w:style>
  <w:style w:type="paragraph" w:styleId="985" w:customStyle="1">
    <w:name w:val="样式 样式 样式 样式 小四 左 首行缩进:  2 字符 + 首行缩进:  2 字符 Char + 右  0 字符1 + 首行缩...3"/>
    <w:basedOn w:val="734"/>
    <w:uiPriority w:val="99"/>
    <w:qFormat/>
    <w:pPr>
      <w:ind w:firstLine="480"/>
      <w:jc w:val="left"/>
      <w:spacing w:line="360" w:lineRule="auto"/>
    </w:pPr>
    <w:rPr>
      <w:sz w:val="24"/>
    </w:rPr>
  </w:style>
  <w:style w:type="paragraph" w:styleId="986" w:customStyle="1">
    <w:name w:val="ql-align-center"/>
    <w:basedOn w:val="734"/>
    <w:uiPriority w:val="0"/>
    <w:qFormat/>
    <w:pPr>
      <w:jc w:val="left"/>
      <w:spacing w:before="100" w:beforeAutospacing="1" w:after="100" w:afterAutospacing="1"/>
      <w:widowControl/>
    </w:pPr>
    <w:rPr>
      <w:rFonts w:ascii="宋体" w:hAnsi="宋体" w:cs="宋体"/>
      <w:sz w:val="24"/>
    </w:rPr>
  </w:style>
  <w:style w:type="paragraph" w:styleId="987" w:customStyle="1">
    <w:name w:val="正文首行缩进 21"/>
    <w:basedOn w:val="943"/>
    <w:uiPriority w:val="0"/>
    <w:qFormat/>
    <w:pPr>
      <w:ind w:firstLine="420"/>
    </w:pPr>
  </w:style>
  <w:style w:type="paragraph" w:styleId="988" w:customStyle="1">
    <w:name w:val="p0"/>
    <w:basedOn w:val="734"/>
    <w:uiPriority w:val="0"/>
    <w:qFormat/>
    <w:pPr>
      <w:widowControl/>
    </w:pPr>
    <w:rPr>
      <w:szCs w:val="21"/>
    </w:rPr>
  </w:style>
  <w:style w:type="paragraph" w:styleId="989" w:customStyle="1">
    <w:name w:val="目录 111"/>
    <w:basedOn w:val="734"/>
    <w:next w:val="734"/>
    <w:uiPriority w:val="39"/>
    <w:unhideWhenUsed/>
    <w:qFormat/>
    <w:pPr>
      <w:jc w:val="left"/>
      <w:spacing w:after="100" w:line="259" w:lineRule="auto"/>
      <w:widowControl/>
    </w:pPr>
    <w:rPr>
      <w:rFonts w:ascii="Calibri" w:hAnsi="Calibri" w:eastAsia="宋体"/>
      <w:sz w:val="22"/>
      <w:szCs w:val="22"/>
    </w:rPr>
  </w:style>
  <w:style w:type="paragraph" w:styleId="990" w:customStyle="1">
    <w:name w:val="UserStyle_0"/>
    <w:uiPriority w:val="0"/>
    <w:qFormat/>
    <w:rPr>
      <w:rFonts w:hint="default" w:ascii="Calibri" w:hAnsi="Calibri" w:eastAsia="宋体" w:cs="Times New Roman"/>
      <w:color w:val="000000"/>
      <w:sz w:val="24"/>
      <w:szCs w:val="24"/>
      <w:lang w:val="en-US" w:eastAsia="zh-CN" w:bidi="ar-SA"/>
    </w:rPr>
  </w:style>
  <w:style w:type="paragraph" w:styleId="991" w:customStyle="1">
    <w:name w:val="标准"/>
    <w:basedOn w:val="734"/>
    <w:uiPriority w:val="0"/>
    <w:qFormat/>
    <w:pPr>
      <w:ind w:firstLine="200"/>
      <w:spacing w:line="360" w:lineRule="auto"/>
    </w:pPr>
    <w:rPr>
      <w:rFonts w:cs="宋体"/>
      <w:szCs w:val="21"/>
    </w:rPr>
  </w:style>
  <w:style w:type="paragraph" w:styleId="992" w:customStyle="1">
    <w:name w:val="无间隔"/>
    <w:uiPriority w:val="1"/>
    <w:qFormat/>
    <w:pPr>
      <w:widowControl w:val="off"/>
    </w:pPr>
    <w:rPr>
      <w:rFonts w:hint="default" w:ascii="Calibri" w:hAnsi="Calibri" w:eastAsia="宋体" w:cs="Times New Roman"/>
      <w:sz w:val="21"/>
      <w:szCs w:val="22"/>
      <w:lang w:val="en-US" w:eastAsia="zh-CN" w:bidi="ar-SA"/>
    </w:rPr>
  </w:style>
  <w:style w:type="paragraph" w:styleId="993"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94" w:customStyle="1">
    <w:name w:val="179"/>
    <w:basedOn w:val="734"/>
    <w:uiPriority w:val="0"/>
    <w:qFormat/>
    <w:pPr>
      <w:ind w:firstLine="420"/>
      <w:jc w:val="left"/>
      <w:widowControl/>
    </w:pPr>
    <w:rPr>
      <w:rFonts w:ascii="宋体" w:hAnsi="宋体"/>
      <w:sz w:val="24"/>
    </w:rPr>
  </w:style>
  <w:style w:type="paragraph" w:styleId="995" w:customStyle="1">
    <w:name w:val="Heading21"/>
    <w:basedOn w:val="734"/>
    <w:next w:val="734"/>
    <w:uiPriority w:val="0"/>
    <w:qFormat/>
    <w:pPr>
      <w:jc w:val="left"/>
      <w:keepLines/>
      <w:keepNext/>
      <w:spacing w:before="260" w:after="260" w:line="416" w:lineRule="auto"/>
    </w:pPr>
    <w:rPr>
      <w:rFonts w:ascii="Calibri Light" w:hAnsi="Calibri Light"/>
      <w:b/>
      <w:bCs/>
      <w:sz w:val="24"/>
      <w:szCs w:val="32"/>
    </w:rPr>
  </w:style>
  <w:style w:type="table" w:styleId="996" w:customStyle="1">
    <w:name w:val="网格型1"/>
    <w:basedOn w:val="925"/>
    <w:uiPriority w:val="0"/>
    <w:qFormat/>
    <w:tblPr/>
  </w:style>
  <w:style w:type="character" w:styleId="997" w:customStyle="1">
    <w:name w:val="NormalCharacter"/>
    <w:link w:val="734"/>
    <w:uiPriority w:val="0"/>
    <w:semiHidden/>
    <w:qFormat/>
    <w:rPr>
      <w:rFonts w:hint="default" w:ascii="Times New Roman" w:hAnsi="Times New Roman" w:eastAsia="宋体" w:cs="Times New Roman"/>
      <w:sz w:val="21"/>
      <w:szCs w:val="24"/>
      <w:lang w:val="en-US" w:eastAsia="zh-CN" w:bidi="ar-SA"/>
    </w:rPr>
  </w:style>
  <w:style w:type="paragraph" w:styleId="998" w:customStyle="1">
    <w:name w:val="HtmlNormal"/>
    <w:basedOn w:val="734"/>
    <w:uiPriority w:val="0"/>
    <w:qFormat/>
    <w:pPr>
      <w:jc w:val="left"/>
      <w:spacing w:before="100" w:beforeAutospacing="1" w:after="100" w:afterAutospacing="1"/>
    </w:pPr>
    <w:rPr>
      <w:rFonts w:ascii="宋体" w:hAnsi="宋体"/>
      <w:sz w:val="24"/>
    </w:rPr>
  </w:style>
  <w:style w:type="character" w:styleId="999" w:customStyle="1">
    <w:name w:val="font31"/>
    <w:basedOn w:val="744"/>
    <w:uiPriority w:val="0"/>
    <w:qFormat/>
    <w:rPr>
      <w:rFonts w:hint="eastAsia" w:ascii="宋体" w:hAnsi="宋体" w:eastAsia="宋体" w:cs="宋体"/>
      <w:color w:val="000000"/>
      <w:sz w:val="24"/>
      <w:szCs w:val="24"/>
      <w:u w:val="none"/>
    </w:rPr>
  </w:style>
  <w:style w:type="character" w:styleId="1000" w:customStyle="1">
    <w:name w:val="正文文本 字符"/>
    <w:basedOn w:val="744"/>
    <w:link w:val="749"/>
    <w:uiPriority w:val="0"/>
    <w:qFormat/>
    <w:rPr>
      <w:rFonts w:hint="default" w:ascii="Times New Roman" w:hAnsi="Times New Roman" w:eastAsia="宋体" w:cs="Times New Roman"/>
      <w:szCs w:val="24"/>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汤顺</cp:lastModifiedBy>
  <cp:revision>12</cp:revision>
  <dcterms:created xsi:type="dcterms:W3CDTF">2022-01-18T09:01:00Z</dcterms:created>
  <dcterms:modified xsi:type="dcterms:W3CDTF">2025-09-25T03:59:26Z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25F9FF885AC34CC8B8AD5DB01CDA1C98_13</vt:lpwstr>
  </property>
  <property fmtid="{D5CDD505-2E9C-101B-9397-08002B2CF9AE}" pid="4" name="KSOTemplateDocerSaveRecord">
    <vt:lpwstr>eyJoZGlkIjoiMmZhZWZlZjg4OTA2MjlmODBhOGY2MjBjNTUyOGJiOTUifQ==</vt:lpwstr>
  </property>
</Properties>
</file>