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sz w:val="24"/>
        </w:rPr>
      </w:pPr>
      <w:r>
        <w:rPr>
          <w:rFonts w:hint="eastAsia" w:ascii="宋体" w:hAnsi="宋体"/>
          <w:sz w:val="24"/>
        </w:rPr>
        <w:t xml:space="preserve">编号：</w:t>
      </w:r>
      <w:r>
        <w:rPr>
          <w:rFonts w:ascii="宋体" w:hAnsi="宋体"/>
          <w:sz w:val="24"/>
        </w:rPr>
        <w:t xml:space="preserve">JSZC-321012-JSDZ-G2025-0018</w:t>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ascii="宋体" w:hAnsi="宋体"/>
          <w:sz w:val="36"/>
        </w:rPr>
        <w:t xml:space="preserve">江都区公立医院改革与高质量发展信息化示范项目（信息系统集成）</w:t>
      </w:r>
      <w:r>
        <w:rPr>
          <w:rFonts w:hint="eastAsia" w:ascii="宋体" w:hAnsi="宋体"/>
          <w:sz w:val="36"/>
        </w:rPr>
        <w:t xml:space="preserve">公开招标文件</w:t>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ascii="宋体" w:hAnsi="宋体"/>
          <w:sz w:val="36"/>
        </w:rPr>
      </w:r>
      <w:r/>
    </w:p>
    <w:p>
      <w:pPr>
        <w:jc w:val="center"/>
      </w:pPr>
      <w:r>
        <w:rPr>
          <w:rFonts w:ascii="宋体" w:hAnsi="宋体"/>
          <w:sz w:val="36"/>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834390</wp:posOffset>
                </wp:positionH>
                <wp:positionV relativeFrom="paragraph">
                  <wp:posOffset>13335</wp:posOffset>
                </wp:positionV>
                <wp:extent cx="3300730" cy="825500"/>
                <wp:effectExtent l="0" t="0" r="0" b="0"/>
                <wp:wrapSquare wrapText="bothSides"/>
                <wp:docPr id="1" name="图片 1" descr="logo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_l"/>
                        <pic:cNvPicPr>
                          <a:picLocks noChangeAspect="1"/>
                        </pic:cNvPicPr>
                        <pic:nvPr/>
                      </pic:nvPicPr>
                      <pic:blipFill>
                        <a:blip r:embed="rId12"/>
                        <a:stretch/>
                      </pic:blipFill>
                      <pic:spPr bwMode="auto">
                        <a:xfrm>
                          <a:off x="0" y="0"/>
                          <a:ext cx="3300730" cy="825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65.7pt;mso-position-horizontal:absolute;mso-position-vertical-relative:text;margin-top:1.1pt;mso-position-vertical:absolute;width:259.9pt;height:65.0pt;mso-wrap-distance-left:9.0pt;mso-wrap-distance-top:0.0pt;mso-wrap-distance-right:9.0pt;mso-wrap-distance-bottom:0.0pt;" stroked="f">
                <v:path textboxrect="0,0,0,0"/>
                <w10:wrap type="square"/>
                <v:imagedata r:id="rId12" o:title=""/>
              </v:shape>
            </w:pict>
          </mc:Fallback>
        </mc:AlternateContent>
      </w:r>
      <w:r/>
    </w:p>
    <w:p>
      <w:r/>
      <w:r/>
    </w:p>
    <w:p>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hint="eastAsia" w:ascii="宋体" w:hAnsi="宋体"/>
          <w:sz w:val="36"/>
        </w:rPr>
        <w:t xml:space="preserve">大洲设计咨询集团有限公司</w:t>
      </w:r>
      <w:r/>
    </w:p>
    <w:p>
      <w:pPr>
        <w:jc w:val="center"/>
        <w:spacing w:line="360" w:lineRule="auto"/>
        <w:rPr>
          <w:rFonts w:ascii="宋体" w:hAnsi="宋体"/>
          <w:sz w:val="36"/>
        </w:rPr>
      </w:pPr>
      <w:r>
        <w:rPr>
          <w:rFonts w:ascii="宋体" w:hAnsi="宋体"/>
          <w:sz w:val="36"/>
        </w:rPr>
        <w:t xml:space="preserve">2025年</w:t>
      </w:r>
      <w:r>
        <w:rPr>
          <w:rFonts w:ascii="宋体" w:hAnsi="宋体"/>
          <w:sz w:val="36"/>
        </w:rPr>
        <w:t xml:space="preserve">3</w:t>
      </w:r>
      <w:r>
        <w:rPr>
          <w:rFonts w:hint="eastAsia" w:ascii="宋体" w:hAnsi="宋体"/>
          <w:sz w:val="36"/>
        </w:rPr>
        <w:t xml:space="preserve">月</w:t>
      </w:r>
      <w:r/>
    </w:p>
    <w:p>
      <w:pPr>
        <w:spacing w:line="360" w:lineRule="auto"/>
      </w:pPr>
      <w:r>
        <w:br w:type="page" w:clear="all"/>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hint="eastAsia" w:ascii="宋体" w:hAnsi="宋体"/>
          <w:sz w:val="32"/>
        </w:rPr>
        <w:t xml:space="preserve">目 录</w:t>
      </w:r>
      <w:r/>
    </w:p>
    <w:p>
      <w:pPr>
        <w:jc w:val="center"/>
        <w:spacing w:line="360" w:lineRule="auto"/>
        <w:rPr>
          <w:rFonts w:ascii="宋体" w:hAnsi="宋体"/>
          <w:sz w:val="32"/>
        </w:rPr>
      </w:pPr>
      <w:r>
        <w:rPr>
          <w:rFonts w:ascii="宋体" w:hAnsi="宋体"/>
          <w:sz w:val="32"/>
        </w:rPr>
      </w:r>
      <w:r/>
    </w:p>
    <w:p>
      <w:pPr>
        <w:pStyle w:val="767"/>
        <w:spacing w:line="360" w:lineRule="auto"/>
        <w:tabs>
          <w:tab w:val="right" w:pos="8296" w:leader="dot"/>
        </w:tabs>
        <w:rPr>
          <w:rFonts w:ascii="仿宋" w:hAnsi="仿宋" w:eastAsia="仿宋" w:cstheme="minorBidi"/>
          <w:b/>
          <w:sz w:val="24"/>
          <w:szCs w:val="28"/>
        </w:rPr>
      </w:pPr>
      <w:r>
        <w:rPr>
          <w:rFonts w:hint="eastAsia" w:ascii="仿宋" w:hAnsi="仿宋" w:eastAsia="仿宋"/>
          <w:b/>
          <w:sz w:val="24"/>
          <w:szCs w:val="28"/>
        </w:rPr>
        <w:fldChar w:fldCharType="begin"/>
      </w:r>
      <w:r>
        <w:rPr>
          <w:rFonts w:hint="eastAsia" w:ascii="仿宋" w:hAnsi="仿宋" w:eastAsia="仿宋"/>
          <w:b/>
          <w:sz w:val="24"/>
          <w:szCs w:val="28"/>
        </w:rPr>
        <w:instrText xml:space="preserve"> TOC \o "1-3" \f </w:instrText>
      </w:r>
      <w:r>
        <w:rPr>
          <w:rFonts w:hint="eastAsia" w:ascii="仿宋" w:hAnsi="仿宋" w:eastAsia="仿宋"/>
          <w:b/>
          <w:sz w:val="24"/>
          <w:szCs w:val="28"/>
        </w:rPr>
        <w:fldChar w:fldCharType="separate"/>
      </w:r>
      <w:r>
        <w:rPr>
          <w:rFonts w:ascii="仿宋" w:hAnsi="仿宋" w:eastAsia="仿宋"/>
          <w:b/>
          <w:sz w:val="24"/>
          <w:szCs w:val="28"/>
        </w:rPr>
        <w:t xml:space="preserve">第一章</w:t>
      </w:r>
      <w:r>
        <w:rPr>
          <w:rFonts w:hint="eastAsia" w:ascii="仿宋" w:hAnsi="仿宋" w:eastAsia="仿宋"/>
          <w:b/>
          <w:sz w:val="24"/>
          <w:szCs w:val="28"/>
        </w:rPr>
        <w:t xml:space="preserve"> </w:t>
      </w:r>
      <w:r>
        <w:rPr>
          <w:rFonts w:ascii="仿宋" w:hAnsi="仿宋" w:eastAsia="仿宋"/>
          <w:b/>
          <w:sz w:val="24"/>
          <w:szCs w:val="28"/>
        </w:rPr>
        <w:t xml:space="preserve">招标公告</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_Toc176956649 \h </w:instrText>
      </w:r>
      <w:r>
        <w:rPr>
          <w:rFonts w:ascii="仿宋" w:hAnsi="仿宋" w:eastAsia="仿宋"/>
          <w:b/>
          <w:sz w:val="24"/>
          <w:szCs w:val="28"/>
        </w:rPr>
        <w:fldChar w:fldCharType="separate"/>
      </w:r>
      <w:r>
        <w:rPr>
          <w:rFonts w:ascii="仿宋" w:hAnsi="仿宋" w:eastAsia="仿宋"/>
          <w:b/>
          <w:sz w:val="24"/>
          <w:szCs w:val="28"/>
        </w:rPr>
        <w:t xml:space="preserve">2</w:t>
      </w:r>
      <w:r>
        <w:rPr>
          <w:rFonts w:ascii="仿宋" w:hAnsi="仿宋" w:eastAsia="仿宋"/>
          <w:b/>
          <w:sz w:val="24"/>
          <w:szCs w:val="28"/>
        </w:rPr>
        <w:fldChar w:fldCharType="end"/>
      </w:r>
      <w:r/>
    </w:p>
    <w:p>
      <w:pPr>
        <w:pStyle w:val="767"/>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第二章 投标人须知</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_Toc176956650 \h </w:instrText>
      </w:r>
      <w:r>
        <w:rPr>
          <w:rFonts w:ascii="仿宋" w:hAnsi="仿宋" w:eastAsia="仿宋"/>
          <w:b/>
          <w:sz w:val="24"/>
          <w:szCs w:val="28"/>
        </w:rPr>
        <w:fldChar w:fldCharType="separate"/>
      </w:r>
      <w:r>
        <w:rPr>
          <w:rFonts w:ascii="仿宋" w:hAnsi="仿宋" w:eastAsia="仿宋"/>
          <w:b/>
          <w:sz w:val="24"/>
          <w:szCs w:val="28"/>
        </w:rPr>
        <w:t xml:space="preserve">5</w:t>
      </w:r>
      <w:r>
        <w:rPr>
          <w:rFonts w:ascii="仿宋" w:hAnsi="仿宋" w:eastAsia="仿宋"/>
          <w:b/>
          <w:sz w:val="24"/>
          <w:szCs w:val="28"/>
        </w:rPr>
        <w:fldChar w:fldCharType="end"/>
      </w:r>
      <w:r/>
    </w:p>
    <w:p>
      <w:pPr>
        <w:pStyle w:val="767"/>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第三章 合同条款及格式</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_Toc176956651 \h </w:instrText>
      </w:r>
      <w:r>
        <w:rPr>
          <w:rFonts w:ascii="仿宋" w:hAnsi="仿宋" w:eastAsia="仿宋"/>
          <w:b/>
          <w:sz w:val="24"/>
          <w:szCs w:val="28"/>
        </w:rPr>
        <w:fldChar w:fldCharType="separate"/>
      </w:r>
      <w:r>
        <w:rPr>
          <w:rFonts w:ascii="仿宋" w:hAnsi="仿宋" w:eastAsia="仿宋"/>
          <w:b/>
          <w:sz w:val="24"/>
          <w:szCs w:val="28"/>
        </w:rPr>
        <w:t xml:space="preserve">16</w:t>
      </w:r>
      <w:r>
        <w:rPr>
          <w:rFonts w:ascii="仿宋" w:hAnsi="仿宋" w:eastAsia="仿宋"/>
          <w:b/>
          <w:sz w:val="24"/>
          <w:szCs w:val="28"/>
        </w:rPr>
        <w:fldChar w:fldCharType="end"/>
      </w:r>
      <w:r/>
    </w:p>
    <w:p>
      <w:pPr>
        <w:pStyle w:val="767"/>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第四章 项目需求</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_Toc176956652 \h </w:instrText>
      </w:r>
      <w:r>
        <w:rPr>
          <w:rFonts w:ascii="仿宋" w:hAnsi="仿宋" w:eastAsia="仿宋"/>
          <w:b/>
          <w:sz w:val="24"/>
          <w:szCs w:val="28"/>
        </w:rPr>
        <w:fldChar w:fldCharType="separate"/>
      </w:r>
      <w:r>
        <w:rPr>
          <w:rFonts w:ascii="仿宋" w:hAnsi="仿宋" w:eastAsia="仿宋"/>
          <w:b/>
          <w:sz w:val="24"/>
          <w:szCs w:val="28"/>
        </w:rPr>
        <w:t xml:space="preserve">19</w:t>
      </w:r>
      <w:r>
        <w:rPr>
          <w:rFonts w:ascii="仿宋" w:hAnsi="仿宋" w:eastAsia="仿宋"/>
          <w:b/>
          <w:sz w:val="24"/>
          <w:szCs w:val="28"/>
        </w:rPr>
        <w:fldChar w:fldCharType="end"/>
      </w:r>
      <w:r/>
    </w:p>
    <w:p>
      <w:pPr>
        <w:pStyle w:val="767"/>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第五章 评标方法及评标标准</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_Toc176956653 \h </w:instrText>
      </w:r>
      <w:r>
        <w:rPr>
          <w:rFonts w:ascii="仿宋" w:hAnsi="仿宋" w:eastAsia="仿宋"/>
          <w:b/>
          <w:sz w:val="24"/>
          <w:szCs w:val="28"/>
        </w:rPr>
        <w:fldChar w:fldCharType="separate"/>
      </w:r>
      <w:r>
        <w:rPr>
          <w:rFonts w:ascii="仿宋" w:hAnsi="仿宋" w:eastAsia="仿宋"/>
          <w:b/>
          <w:sz w:val="24"/>
          <w:szCs w:val="28"/>
        </w:rPr>
        <w:t xml:space="preserve">112</w:t>
      </w:r>
      <w:r>
        <w:rPr>
          <w:rFonts w:ascii="仿宋" w:hAnsi="仿宋" w:eastAsia="仿宋"/>
          <w:b/>
          <w:sz w:val="24"/>
          <w:szCs w:val="28"/>
        </w:rPr>
        <w:fldChar w:fldCharType="end"/>
      </w:r>
      <w:r/>
    </w:p>
    <w:p>
      <w:pPr>
        <w:pStyle w:val="767"/>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第六章 投标文件格式</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_Toc176956654 \h </w:instrText>
      </w:r>
      <w:r>
        <w:rPr>
          <w:rFonts w:ascii="仿宋" w:hAnsi="仿宋" w:eastAsia="仿宋"/>
          <w:b/>
          <w:sz w:val="24"/>
          <w:szCs w:val="28"/>
        </w:rPr>
        <w:fldChar w:fldCharType="separate"/>
      </w:r>
      <w:r>
        <w:rPr>
          <w:rFonts w:ascii="仿宋" w:hAnsi="仿宋" w:eastAsia="仿宋"/>
          <w:b/>
          <w:sz w:val="24"/>
          <w:szCs w:val="28"/>
        </w:rPr>
        <w:t xml:space="preserve">116</w:t>
      </w:r>
      <w:r>
        <w:rPr>
          <w:rFonts w:ascii="仿宋" w:hAnsi="仿宋" w:eastAsia="仿宋"/>
          <w:b/>
          <w:sz w:val="24"/>
          <w:szCs w:val="28"/>
        </w:rPr>
        <w:fldChar w:fldCharType="end"/>
      </w:r>
      <w:r/>
    </w:p>
    <w:p>
      <w:pPr>
        <w:pStyle w:val="775"/>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一、资格审查响应对照表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_Toc176956655 \h </w:instrText>
      </w:r>
      <w:r>
        <w:rPr>
          <w:rFonts w:ascii="仿宋" w:hAnsi="仿宋" w:eastAsia="仿宋"/>
          <w:b/>
          <w:sz w:val="24"/>
          <w:szCs w:val="28"/>
        </w:rPr>
        <w:fldChar w:fldCharType="separate"/>
      </w:r>
      <w:r>
        <w:rPr>
          <w:rFonts w:ascii="仿宋" w:hAnsi="仿宋" w:eastAsia="仿宋"/>
          <w:b/>
          <w:sz w:val="24"/>
          <w:szCs w:val="28"/>
        </w:rPr>
        <w:t xml:space="preserve">118</w:t>
      </w:r>
      <w:r>
        <w:rPr>
          <w:rFonts w:ascii="仿宋" w:hAnsi="仿宋" w:eastAsia="仿宋"/>
          <w:b/>
          <w:sz w:val="24"/>
          <w:szCs w:val="28"/>
        </w:rPr>
        <w:fldChar w:fldCharType="end"/>
      </w:r>
      <w:r/>
    </w:p>
    <w:p>
      <w:pPr>
        <w:pStyle w:val="775"/>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二、符合性审查响应对照表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_Toc176956656 \h </w:instrText>
      </w:r>
      <w:r>
        <w:rPr>
          <w:rFonts w:ascii="仿宋" w:hAnsi="仿宋" w:eastAsia="仿宋"/>
          <w:b/>
          <w:sz w:val="24"/>
          <w:szCs w:val="28"/>
        </w:rPr>
        <w:fldChar w:fldCharType="separate"/>
      </w:r>
      <w:r>
        <w:rPr>
          <w:rFonts w:ascii="仿宋" w:hAnsi="仿宋" w:eastAsia="仿宋"/>
          <w:b/>
          <w:sz w:val="24"/>
          <w:szCs w:val="28"/>
        </w:rPr>
        <w:t xml:space="preserve">124</w:t>
      </w:r>
      <w:r>
        <w:rPr>
          <w:rFonts w:ascii="仿宋" w:hAnsi="仿宋" w:eastAsia="仿宋"/>
          <w:b/>
          <w:sz w:val="24"/>
          <w:szCs w:val="28"/>
        </w:rPr>
        <w:fldChar w:fldCharType="end"/>
      </w:r>
      <w:r/>
    </w:p>
    <w:p>
      <w:pPr>
        <w:pStyle w:val="775"/>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三、非实质性响应对照表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_Toc176956657 \h </w:instrText>
      </w:r>
      <w:r>
        <w:rPr>
          <w:rFonts w:ascii="仿宋" w:hAnsi="仿宋" w:eastAsia="仿宋"/>
          <w:b/>
          <w:sz w:val="24"/>
          <w:szCs w:val="28"/>
        </w:rPr>
        <w:fldChar w:fldCharType="separate"/>
      </w:r>
      <w:r>
        <w:rPr>
          <w:rFonts w:ascii="仿宋" w:hAnsi="仿宋" w:eastAsia="仿宋"/>
          <w:b/>
          <w:sz w:val="24"/>
          <w:szCs w:val="28"/>
        </w:rPr>
        <w:t xml:space="preserve">124</w:t>
      </w:r>
      <w:r>
        <w:rPr>
          <w:rFonts w:ascii="仿宋" w:hAnsi="仿宋" w:eastAsia="仿宋"/>
          <w:b/>
          <w:sz w:val="24"/>
          <w:szCs w:val="28"/>
        </w:rPr>
        <w:fldChar w:fldCharType="end"/>
      </w:r>
      <w:r/>
    </w:p>
    <w:p>
      <w:pPr>
        <w:pStyle w:val="775"/>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四、开标一览表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_Toc176956658 \h </w:instrText>
      </w:r>
      <w:r>
        <w:rPr>
          <w:rFonts w:ascii="仿宋" w:hAnsi="仿宋" w:eastAsia="仿宋"/>
          <w:b/>
          <w:sz w:val="24"/>
          <w:szCs w:val="28"/>
        </w:rPr>
        <w:fldChar w:fldCharType="separate"/>
      </w:r>
      <w:r>
        <w:rPr>
          <w:rFonts w:ascii="仿宋" w:hAnsi="仿宋" w:eastAsia="仿宋"/>
          <w:b/>
          <w:sz w:val="24"/>
          <w:szCs w:val="28"/>
        </w:rPr>
        <w:t xml:space="preserve">129</w:t>
      </w:r>
      <w:r>
        <w:rPr>
          <w:rFonts w:ascii="仿宋" w:hAnsi="仿宋" w:eastAsia="仿宋"/>
          <w:b/>
          <w:sz w:val="24"/>
          <w:szCs w:val="28"/>
        </w:rPr>
        <w:fldChar w:fldCharType="end"/>
      </w:r>
      <w:r/>
    </w:p>
    <w:p>
      <w:pPr>
        <w:pStyle w:val="775"/>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五、分项报价表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_Toc176956659 \h </w:instrText>
      </w:r>
      <w:r>
        <w:rPr>
          <w:rFonts w:ascii="仿宋" w:hAnsi="仿宋" w:eastAsia="仿宋"/>
          <w:b/>
          <w:sz w:val="24"/>
          <w:szCs w:val="28"/>
        </w:rPr>
        <w:fldChar w:fldCharType="separate"/>
      </w:r>
      <w:r>
        <w:rPr>
          <w:rFonts w:ascii="仿宋" w:hAnsi="仿宋" w:eastAsia="仿宋"/>
          <w:b/>
          <w:sz w:val="24"/>
          <w:szCs w:val="28"/>
        </w:rPr>
        <w:t xml:space="preserve">130</w:t>
      </w:r>
      <w:r>
        <w:rPr>
          <w:rFonts w:ascii="仿宋" w:hAnsi="仿宋" w:eastAsia="仿宋"/>
          <w:b/>
          <w:sz w:val="24"/>
          <w:szCs w:val="28"/>
        </w:rPr>
        <w:fldChar w:fldCharType="end"/>
      </w:r>
      <w:r/>
    </w:p>
    <w:p>
      <w:pPr>
        <w:pStyle w:val="775"/>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六、技术响应及偏离表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_Toc176956660 \h </w:instrText>
      </w:r>
      <w:r>
        <w:rPr>
          <w:rFonts w:ascii="仿宋" w:hAnsi="仿宋" w:eastAsia="仿宋"/>
          <w:b/>
          <w:sz w:val="24"/>
          <w:szCs w:val="28"/>
        </w:rPr>
        <w:fldChar w:fldCharType="separate"/>
      </w:r>
      <w:r>
        <w:rPr>
          <w:rFonts w:ascii="仿宋" w:hAnsi="仿宋" w:eastAsia="仿宋"/>
          <w:b/>
          <w:sz w:val="24"/>
          <w:szCs w:val="28"/>
        </w:rPr>
        <w:t xml:space="preserve">131</w:t>
      </w:r>
      <w:r>
        <w:rPr>
          <w:rFonts w:ascii="仿宋" w:hAnsi="仿宋" w:eastAsia="仿宋"/>
          <w:b/>
          <w:sz w:val="24"/>
          <w:szCs w:val="28"/>
        </w:rPr>
        <w:fldChar w:fldCharType="end"/>
      </w:r>
      <w:r/>
    </w:p>
    <w:p>
      <w:pPr>
        <w:pStyle w:val="775"/>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七、商务条款响应及偏离表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_Toc176956661 \h </w:instrText>
      </w:r>
      <w:r>
        <w:rPr>
          <w:rFonts w:ascii="仿宋" w:hAnsi="仿宋" w:eastAsia="仿宋"/>
          <w:b/>
          <w:sz w:val="24"/>
          <w:szCs w:val="28"/>
        </w:rPr>
        <w:fldChar w:fldCharType="separate"/>
      </w:r>
      <w:r>
        <w:rPr>
          <w:rFonts w:ascii="仿宋" w:hAnsi="仿宋" w:eastAsia="仿宋"/>
          <w:b/>
          <w:sz w:val="24"/>
          <w:szCs w:val="28"/>
        </w:rPr>
        <w:t xml:space="preserve">132</w:t>
      </w:r>
      <w:r>
        <w:rPr>
          <w:rFonts w:ascii="仿宋" w:hAnsi="仿宋" w:eastAsia="仿宋"/>
          <w:b/>
          <w:sz w:val="24"/>
          <w:szCs w:val="28"/>
        </w:rPr>
        <w:fldChar w:fldCharType="end"/>
      </w:r>
      <w:r/>
    </w:p>
    <w:p>
      <w:pPr>
        <w:spacing w:line="360" w:lineRule="auto"/>
        <w:rPr>
          <w:rFonts w:ascii="宋体" w:hAnsi="宋体"/>
          <w:sz w:val="28"/>
        </w:rPr>
      </w:pPr>
      <w:r>
        <w:rPr>
          <w:rFonts w:hint="eastAsia" w:ascii="仿宋" w:hAnsi="仿宋" w:eastAsia="仿宋"/>
          <w:b/>
          <w:sz w:val="24"/>
          <w:szCs w:val="28"/>
        </w:rPr>
        <w:fldChar w:fldCharType="end"/>
      </w:r>
      <w:r/>
    </w:p>
    <w:p>
      <w:pPr>
        <w:spacing w:line="360" w:lineRule="auto"/>
      </w:pPr>
      <w:r>
        <w:rPr>
          <w:rFonts w:hint="eastAsia" w:ascii="宋体" w:hAnsi="宋体"/>
          <w:sz w:val="28"/>
        </w:rPr>
        <w:br w:type="page" w:clear="all"/>
      </w:r>
      <w:r/>
    </w:p>
    <w:p>
      <w:pPr>
        <w:pStyle w:val="727"/>
        <w:jc w:val="center"/>
        <w:keepLines w:val="0"/>
        <w:keepNext w:val="0"/>
        <w:spacing w:before="0" w:after="0" w:line="360" w:lineRule="auto"/>
        <w:rPr>
          <w:rFonts w:ascii="宋体" w:hAnsi="宋体"/>
          <w:sz w:val="32"/>
          <w:szCs w:val="36"/>
        </w:rPr>
      </w:pPr>
      <w:r/>
      <w:bookmarkStart w:id="0" w:name="_Toc55204177"/>
      <w:r/>
      <w:bookmarkStart w:id="1" w:name="_Toc176956649"/>
      <w:r>
        <w:rPr>
          <w:rFonts w:hint="eastAsia" w:ascii="宋体" w:hAnsi="宋体"/>
          <w:sz w:val="32"/>
          <w:szCs w:val="36"/>
        </w:rPr>
        <w:t xml:space="preserve">第一章 </w:t>
      </w:r>
      <w:r>
        <w:rPr>
          <w:rFonts w:ascii="宋体" w:hAnsi="宋体"/>
          <w:sz w:val="32"/>
          <w:szCs w:val="36"/>
        </w:rPr>
        <w:t xml:space="preserve">江都区公立医院改革与高质量发展信息化示范项目（信息系统集成）</w:t>
      </w:r>
      <w:r>
        <w:rPr>
          <w:rFonts w:hint="eastAsia" w:ascii="宋体" w:hAnsi="宋体"/>
          <w:sz w:val="32"/>
          <w:szCs w:val="36"/>
        </w:rPr>
        <w:t xml:space="preserve">的招标公告</w:t>
      </w:r>
      <w:bookmarkEnd w:id="0"/>
      <w:r/>
      <w:bookmarkEnd w:id="1"/>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w:t>
      </w:r>
      <w:r>
        <w:rPr>
          <w:rFonts w:ascii="宋体" w:hAnsi="宋体" w:cs="宋体"/>
        </w:rPr>
        <w:t xml:space="preserve">扬州市江都区卫生健康委员会</w:t>
      </w:r>
      <w:r>
        <w:rPr>
          <w:rFonts w:hint="eastAsia" w:ascii="宋体" w:hAnsi="宋体" w:cs="宋体"/>
        </w:rPr>
        <w:t xml:space="preserve">的委托，大洲设计咨询集团有限公司就</w:t>
      </w:r>
      <w:r>
        <w:rPr>
          <w:rFonts w:ascii="宋体" w:hAnsi="宋体" w:cs="宋体"/>
        </w:rPr>
        <w:t xml:space="preserve">江都区公立医院改革与高质量发展信息化示范项目（信息系统集成）</w:t>
      </w:r>
      <w:r>
        <w:rPr>
          <w:rFonts w:hint="eastAsia" w:ascii="宋体" w:hAnsi="宋体" w:cs="宋体"/>
        </w:rPr>
        <w:t xml:space="preserve">进行公开招标采购，欢迎符合条件的供应商投标。</w:t>
      </w:r>
      <w:r/>
    </w:p>
    <w:p>
      <w:pPr>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ascii="宋体" w:hAnsi="宋体" w:cs="宋体"/>
          <w:u w:val="single"/>
        </w:rPr>
        <w:t xml:space="preserve">江都区公立医院改革与高质量发展信息化示范项目（信息系统集成）</w:t>
      </w:r>
      <w:r>
        <w:rPr>
          <w:rFonts w:hint="eastAsia" w:ascii="宋体" w:hAnsi="宋体" w:cs="宋体"/>
        </w:rPr>
        <w:t xml:space="preserve"> 招标项目的潜在投标人应在</w:t>
      </w:r>
      <w:r>
        <w:rPr>
          <w:rFonts w:hint="eastAsia" w:ascii="宋体" w:hAnsi="宋体" w:cs="宋体"/>
          <w:u w:val="single"/>
        </w:rPr>
        <w:t xml:space="preserve">“扬州市政府采购网”、“江苏省政府采购网”自行免费下载</w:t>
      </w:r>
      <w:r>
        <w:rPr>
          <w:rFonts w:hint="eastAsia" w:ascii="宋体" w:hAnsi="宋体" w:cs="宋体"/>
        </w:rPr>
        <w:t xml:space="preserve">招标文件，并于</w:t>
      </w:r>
      <w:r>
        <w:rPr>
          <w:rFonts w:ascii="宋体" w:hAnsi="宋体" w:cs="宋体"/>
          <w:bCs/>
          <w:u w:val="single"/>
        </w:rPr>
        <w:t xml:space="preserve">2025年</w:t>
      </w:r>
      <w:r>
        <w:rPr>
          <w:rFonts w:hint="eastAsia" w:ascii="宋体" w:hAnsi="宋体" w:cs="宋体"/>
          <w:bCs/>
          <w:u w:val="single"/>
        </w:rPr>
        <w:t xml:space="preserve">3月</w:t>
      </w:r>
      <w:r>
        <w:rPr>
          <w:rFonts w:ascii="宋体" w:hAnsi="宋体" w:cs="宋体"/>
          <w:bCs/>
          <w:u w:val="single"/>
        </w:rPr>
        <w:t xml:space="preserve">27</w:t>
      </w:r>
      <w:r>
        <w:rPr>
          <w:rFonts w:ascii="宋体" w:hAnsi="宋体" w:cs="宋体"/>
          <w:bCs/>
          <w:u w:val="single"/>
        </w:rPr>
        <w:t xml:space="preserve">日</w:t>
      </w:r>
      <w:r>
        <w:rPr>
          <w:rFonts w:ascii="宋体" w:hAnsi="宋体" w:cs="宋体"/>
          <w:bCs/>
          <w:u w:val="single"/>
        </w:rPr>
        <w:t xml:space="preserve">9</w:t>
      </w:r>
      <w:r>
        <w:rPr>
          <w:rFonts w:hint="eastAsia" w:ascii="宋体" w:hAnsi="宋体" w:cs="宋体"/>
          <w:bCs/>
          <w:u w:val="single"/>
        </w:rPr>
        <w:t xml:space="preserve">:3</w:t>
      </w:r>
      <w:r>
        <w:rPr>
          <w:rFonts w:ascii="宋体" w:hAnsi="宋体" w:cs="宋体"/>
          <w:bCs/>
          <w:u w:val="single"/>
        </w:rPr>
        <w:t xml:space="preserve">0</w:t>
      </w:r>
      <w:r>
        <w:rPr>
          <w:rFonts w:hint="eastAsia" w:ascii="宋体" w:hAnsi="宋体" w:cs="宋体"/>
          <w:bCs/>
          <w:u w:val="single"/>
        </w:rPr>
        <w:t xml:space="preserve">（</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2" w:name="_Toc38985263"/>
      <w:r/>
      <w:bookmarkStart w:id="3" w:name="_Toc28359002"/>
      <w:r/>
      <w:bookmarkStart w:id="4" w:name="_Toc28359079"/>
      <w:r/>
      <w:bookmarkStart w:id="5" w:name="_Toc35393790"/>
      <w:r/>
      <w:bookmarkStart w:id="6" w:name="_Toc35393621"/>
      <w:r/>
      <w:bookmarkStart w:id="7" w:name="_Hlk24379207"/>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rPr>
        <w:t xml:space="preserve">项目编号：</w:t>
      </w:r>
      <w:r>
        <w:rPr>
          <w:rFonts w:ascii="宋体" w:hAnsi="宋体" w:cs="宋体"/>
        </w:rPr>
        <w:t xml:space="preserve">JSZC-321012-JSDZ-G2025-0018</w:t>
      </w:r>
      <w:r/>
    </w:p>
    <w:p>
      <w:pPr>
        <w:ind w:firstLine="420"/>
        <w:spacing w:line="360" w:lineRule="auto"/>
        <w:rPr>
          <w:rFonts w:ascii="宋体" w:hAnsi="宋体" w:cs="宋体"/>
        </w:rPr>
      </w:pPr>
      <w:r>
        <w:rPr>
          <w:rFonts w:hint="eastAsia" w:ascii="宋体" w:hAnsi="宋体" w:cs="宋体"/>
        </w:rPr>
        <w:t xml:space="preserve">项目名称：</w:t>
      </w:r>
      <w:r>
        <w:rPr>
          <w:rFonts w:ascii="宋体" w:hAnsi="宋体" w:cs="宋体"/>
        </w:rPr>
        <w:t xml:space="preserve">江都区公立医院改革与高质量发展信息化示范项目（信息系统集成）</w:t>
      </w:r>
      <w:bookmarkEnd w:id="7"/>
      <w:r/>
      <w:r/>
    </w:p>
    <w:p>
      <w:pPr>
        <w:ind w:firstLine="420"/>
        <w:spacing w:line="360" w:lineRule="auto"/>
        <w:rPr>
          <w:rFonts w:ascii="宋体" w:hAnsi="宋体" w:cs="宋体"/>
        </w:rPr>
      </w:pPr>
      <w:r>
        <w:rPr>
          <w:rFonts w:hint="eastAsia" w:ascii="宋体" w:hAnsi="宋体" w:cs="宋体"/>
        </w:rPr>
        <w:t xml:space="preserve">预算金额：1870万元</w:t>
      </w:r>
      <w:r/>
    </w:p>
    <w:p>
      <w:pPr>
        <w:ind w:firstLine="420"/>
        <w:spacing w:line="360" w:lineRule="auto"/>
        <w:rPr>
          <w:rFonts w:ascii="宋体" w:hAnsi="宋体" w:cs="宋体"/>
        </w:rPr>
      </w:pPr>
      <w:r>
        <w:rPr>
          <w:rFonts w:hint="eastAsia" w:ascii="宋体" w:hAnsi="宋体" w:cs="宋体"/>
        </w:rPr>
        <w:t xml:space="preserve">本项目设置最高限价：1870万元，</w:t>
      </w:r>
      <w:r>
        <w:rPr>
          <w:rFonts w:hint="eastAsia" w:ascii="宋体" w:hAnsi="宋体" w:cs="宋体"/>
        </w:rPr>
        <w:t xml:space="preserve">其中</w:t>
      </w:r>
      <w:bookmarkStart w:id="8" w:name="_GoBack"/>
      <w:r/>
      <w:bookmarkEnd w:id="8"/>
      <w:r>
        <w:rPr>
          <w:rFonts w:hint="eastAsia" w:ascii="宋体" w:hAnsi="宋体" w:cs="宋体"/>
        </w:rPr>
        <w:t xml:space="preserve">信息系统部分</w:t>
      </w:r>
      <w:r>
        <w:rPr>
          <w:rFonts w:hint="eastAsia" w:ascii="宋体" w:hAnsi="宋体" w:cs="宋体"/>
        </w:rPr>
        <w:t xml:space="preserve">最高限价1</w:t>
      </w:r>
      <w:r>
        <w:rPr>
          <w:rFonts w:ascii="宋体" w:hAnsi="宋体" w:cs="宋体"/>
        </w:rPr>
        <w:t xml:space="preserve">500</w:t>
      </w:r>
      <w:r>
        <w:rPr>
          <w:rFonts w:hint="eastAsia" w:ascii="宋体" w:hAnsi="宋体" w:cs="宋体"/>
        </w:rPr>
        <w:t xml:space="preserve">万元；硬件资源租赁最高限价</w:t>
      </w:r>
      <w:r>
        <w:rPr>
          <w:rFonts w:ascii="宋体" w:hAnsi="宋体" w:cs="宋体"/>
        </w:rPr>
        <w:t xml:space="preserve">370</w:t>
      </w:r>
      <w:r>
        <w:rPr>
          <w:rFonts w:hint="eastAsia" w:ascii="宋体" w:hAnsi="宋体" w:cs="宋体"/>
        </w:rPr>
        <w:t xml:space="preserve">万元</w:t>
      </w:r>
      <w:r>
        <w:rPr>
          <w:rFonts w:ascii="宋体" w:hAnsi="宋体" w:cs="宋体"/>
        </w:rPr>
        <w:t xml:space="preserve"> </w:t>
      </w:r>
      <w:r/>
    </w:p>
    <w:p>
      <w:pPr>
        <w:ind w:firstLine="420"/>
        <w:spacing w:line="360" w:lineRule="auto"/>
        <w:rPr>
          <w:rFonts w:ascii="宋体" w:hAnsi="宋体" w:cs="宋体"/>
          <w:u w:val="single"/>
        </w:rPr>
      </w:pPr>
      <w:r>
        <w:rPr>
          <w:rFonts w:hint="eastAsia" w:ascii="宋体" w:hAnsi="宋体" w:cs="宋体"/>
        </w:rPr>
        <w:t xml:space="preserve">采购需求：</w:t>
      </w:r>
      <w:r>
        <w:rPr>
          <w:rFonts w:hint="eastAsia" w:ascii="宋体" w:hAnsi="宋体"/>
          <w:szCs w:val="21"/>
        </w:rPr>
        <w:t xml:space="preserve">本项目建设目标旨在紧扣扬州市“推进公立医院改革与高质量发展、打造优质高效整合型医疗卫生服务体系”总目标，通过全民健康信息平台集成整合本项目所有软、硬件设施，实现服务统一注册、数据统一标准、交互统一规范、门户统一登录，实现互联网医院区域内建制医疗机构和社区卫生服务中心全覆盖、全区统一、全区应用</w:t>
      </w:r>
      <w:r>
        <w:rPr>
          <w:rFonts w:hint="eastAsia" w:ascii="宋体" w:hAnsi="宋体" w:cs="宋体"/>
        </w:rPr>
        <w:t xml:space="preserve">（详细内容见本招标文件第四章采购需求）</w:t>
      </w:r>
      <w:r/>
    </w:p>
    <w:p>
      <w:pPr>
        <w:ind w:firstLine="420"/>
        <w:spacing w:line="360" w:lineRule="auto"/>
        <w:rPr>
          <w:rFonts w:ascii="宋体" w:hAnsi="宋体" w:cs="宋体"/>
        </w:rPr>
      </w:pPr>
      <w:r>
        <w:rPr>
          <w:rFonts w:hint="eastAsia" w:ascii="宋体" w:hAnsi="宋体" w:cs="宋体"/>
        </w:rPr>
        <w:t xml:space="preserve">合同履行期限：自合同签订之日起需在6个月内完成集成实施、调试（含配套硬件试运行）并交付使用；租赁期</w:t>
      </w:r>
      <w:r>
        <w:rPr>
          <w:rFonts w:hint="eastAsia" w:ascii="宋体" w:hAnsi="宋体"/>
          <w:iCs/>
          <w:szCs w:val="21"/>
        </w:rPr>
        <w:t xml:space="preserve">自验收</w:t>
      </w:r>
      <w:r>
        <w:rPr>
          <w:rFonts w:hint="eastAsia" w:ascii="宋体" w:hAnsi="宋体"/>
          <w:iCs/>
          <w:szCs w:val="21"/>
        </w:rPr>
        <w:t xml:space="preserve">合格</w:t>
      </w:r>
      <w:r>
        <w:rPr>
          <w:rFonts w:hint="eastAsia" w:ascii="宋体" w:hAnsi="宋体"/>
          <w:iCs/>
          <w:szCs w:val="21"/>
        </w:rPr>
        <w:t xml:space="preserve">之日起</w:t>
      </w:r>
      <w:r>
        <w:rPr>
          <w:rFonts w:hint="eastAsia" w:ascii="宋体" w:hAnsi="宋体" w:cs="宋体"/>
        </w:rPr>
        <w:t xml:space="preserve">3</w:t>
      </w:r>
      <w:r>
        <w:rPr>
          <w:rFonts w:hint="eastAsia" w:ascii="宋体" w:hAnsi="宋体" w:cs="宋体"/>
        </w:rPr>
        <w:t xml:space="preserve">年</w:t>
      </w:r>
      <w:r/>
    </w:p>
    <w:p>
      <w:pPr>
        <w:ind w:firstLine="420"/>
        <w:spacing w:line="360" w:lineRule="auto"/>
        <w:rPr>
          <w:rFonts w:ascii="宋体" w:hAnsi="宋体" w:cs="宋体"/>
        </w:rPr>
      </w:pPr>
      <w:r>
        <w:rPr>
          <w:rFonts w:hint="eastAsia" w:ascii="宋体" w:hAnsi="宋体" w:cs="宋体"/>
        </w:rPr>
        <w:t xml:space="preserve">本项目接受联合体投标</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9" w:name="_Toc28359003"/>
      <w:r/>
      <w:bookmarkStart w:id="10" w:name="_Toc28359080"/>
      <w:r/>
      <w:bookmarkStart w:id="11" w:name="_Toc35393622"/>
      <w:r/>
      <w:bookmarkStart w:id="12" w:name="_Toc38985264"/>
      <w:r/>
      <w:bookmarkStart w:id="13" w:name="_Toc35393791"/>
      <w:r>
        <w:rPr>
          <w:rFonts w:hint="eastAsia" w:ascii="宋体" w:hAnsi="宋体" w:cs="宋体"/>
          <w:b/>
          <w:bCs/>
        </w:rPr>
        <w:t xml:space="preserve">二、申请人的资格要求：</w:t>
      </w:r>
      <w:bookmarkEnd w:id="9"/>
      <w:r/>
      <w:bookmarkEnd w:id="10"/>
      <w:r/>
      <w:bookmarkEnd w:id="11"/>
      <w:r/>
      <w:bookmarkEnd w:id="12"/>
      <w:r/>
      <w:bookmarkEnd w:id="13"/>
      <w:r/>
      <w:r/>
    </w:p>
    <w:p>
      <w:pPr>
        <w:ind w:firstLine="420"/>
        <w:spacing w:line="360" w:lineRule="auto"/>
        <w:rPr>
          <w:rFonts w:ascii="宋体" w:hAnsi="宋体" w:cs="宋体"/>
        </w:rPr>
      </w:pPr>
      <w:r/>
      <w:bookmarkStart w:id="14" w:name="_Toc35393623"/>
      <w:r/>
      <w:bookmarkStart w:id="15" w:name="_Toc28359004"/>
      <w:r/>
      <w:bookmarkStart w:id="16" w:name="_Toc38985265"/>
      <w:r/>
      <w:bookmarkStart w:id="17" w:name="_Toc35393792"/>
      <w:r/>
      <w:bookmarkStart w:id="18" w:name="_Toc28359081"/>
      <w:r>
        <w:rPr>
          <w:rFonts w:hint="eastAsia" w:ascii="宋体" w:hAnsi="宋体" w:cs="宋体"/>
        </w:rPr>
        <w:t xml:space="preserve">（一）满足《中华人民共和国政府采购法》第二十二条规定：</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1.法人或者其他组织的营业执照等证明文件</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2.依法缴纳职工社会保障资金的证明材料</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3.依法纳税的缴款凭证</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4.具有良好的商业信誉和健全的财务会计制度</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5.具备履行合同所必需的设备和专业技术能力</w:t>
      </w:r>
      <w:r>
        <w:rPr>
          <w:rFonts w:hint="eastAsia" w:ascii="宋体" w:hAnsi="宋体" w:cs="宋体"/>
          <w:b/>
          <w:bCs/>
          <w:i/>
          <w:iCs/>
          <w:szCs w:val="21"/>
          <w:u w:val="single"/>
        </w:rPr>
        <w:t xml:space="preserve"> (可提供“基本资格条件承诺函”）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6.参加本次政府采购活动前3年内在经营活动中没有重大违法记录的书面声明</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7.未被“信用中国”网站、“中国政府采购网”列入失信被执行人、重大税收违法案</w:t>
      </w:r>
      <w:r>
        <w:rPr>
          <w:rFonts w:hint="eastAsia" w:ascii="宋体" w:hAnsi="宋体" w:cs="宋体"/>
          <w:i/>
          <w:iCs/>
          <w:szCs w:val="21"/>
          <w:u w:val="single"/>
        </w:rPr>
        <w:t xml:space="preserve">件当事人名单、政府采购严重违法失信行为记录名单</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8.供应商信用承诺函</w:t>
      </w:r>
      <w:r/>
    </w:p>
    <w:p>
      <w:pPr>
        <w:ind w:firstLine="420"/>
        <w:spacing w:line="360" w:lineRule="auto"/>
        <w:rPr>
          <w:rFonts w:ascii="宋体" w:hAnsi="宋体" w:cs="宋体"/>
          <w:szCs w:val="21"/>
        </w:rPr>
      </w:pPr>
      <w:r>
        <w:rPr>
          <w:rFonts w:hint="eastAsia" w:ascii="宋体" w:hAnsi="宋体" w:cs="宋体"/>
          <w:szCs w:val="21"/>
        </w:rPr>
        <w:t xml:space="preserve">（二）落实政府采购政策需满足的资格要求：</w:t>
      </w:r>
      <w:r>
        <w:rPr>
          <w:rFonts w:hint="eastAsia" w:ascii="宋体" w:hAnsi="宋体" w:cs="宋体"/>
          <w:i/>
          <w:iCs/>
          <w:szCs w:val="21"/>
          <w:u w:val="single"/>
        </w:rPr>
        <w:t xml:space="preserve">/。</w:t>
      </w:r>
      <w:r/>
    </w:p>
    <w:p>
      <w:pPr>
        <w:ind w:firstLine="420"/>
        <w:spacing w:line="360" w:lineRule="auto"/>
        <w:rPr>
          <w:rFonts w:ascii="宋体" w:hAnsi="宋体" w:cs="宋体"/>
          <w:i/>
          <w:iCs/>
          <w:szCs w:val="21"/>
          <w:u w:val="single"/>
        </w:rPr>
      </w:pPr>
      <w:r>
        <w:rPr>
          <w:rFonts w:hint="eastAsia" w:ascii="宋体" w:hAnsi="宋体" w:cs="宋体"/>
          <w:szCs w:val="21"/>
        </w:rPr>
        <w:t xml:space="preserve">（三）本项目的特定资格要求：</w:t>
      </w:r>
      <w:r>
        <w:rPr>
          <w:rFonts w:ascii="宋体" w:hAnsi="宋体" w:cs="宋体"/>
          <w:i/>
          <w:iCs/>
          <w:szCs w:val="21"/>
          <w:u w:val="single"/>
        </w:rPr>
        <w:t xml:space="preserve">/</w:t>
      </w:r>
      <w:r>
        <w:rPr>
          <w:rFonts w:hint="eastAsia" w:ascii="宋体" w:hAnsi="宋体" w:cs="宋体"/>
          <w:i/>
          <w:iCs/>
          <w:szCs w:val="21"/>
          <w:u w:val="single"/>
        </w:rPr>
        <w:t xml:space="preserve">。</w:t>
      </w:r>
      <w:r/>
    </w:p>
    <w:p>
      <w:pPr>
        <w:ind w:firstLine="420"/>
        <w:spacing w:line="360" w:lineRule="auto"/>
        <w:rPr>
          <w:rFonts w:ascii="宋体" w:hAnsi="宋体" w:cs="宋体"/>
          <w:szCs w:val="21"/>
        </w:rPr>
      </w:pPr>
      <w:r>
        <w:rPr>
          <w:rFonts w:hint="eastAsia" w:ascii="宋体" w:hAnsi="宋体" w:cs="宋体"/>
          <w:iCs/>
          <w:szCs w:val="21"/>
        </w:rPr>
        <w:t xml:space="preserve">（四）</w:t>
      </w:r>
      <w:r>
        <w:rPr>
          <w:rFonts w:hint="eastAsia" w:ascii="宋体" w:hAnsi="宋体" w:cs="宋体"/>
          <w:szCs w:val="21"/>
        </w:rPr>
        <w:t xml:space="preserve">拒绝下述供应商参加本次采购活动：</w:t>
      </w:r>
      <w:r/>
    </w:p>
    <w:p>
      <w:pPr>
        <w:ind w:firstLine="420"/>
        <w:spacing w:line="360" w:lineRule="auto"/>
        <w:rPr>
          <w:rFonts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（2）凡为采购项目提供整体设计、规范编制或者项目管理、监理、检测等服务的供应商，不得再参加该项目的其他采购活动。</w:t>
      </w:r>
      <w:r/>
    </w:p>
    <w:p>
      <w:pPr>
        <w:ind w:firstLine="420"/>
        <w:spacing w:line="360" w:lineRule="auto"/>
        <w:rPr>
          <w:rFonts w:ascii="宋体" w:hAnsi="宋体" w:cs="宋体"/>
          <w:szCs w:val="21"/>
        </w:rPr>
      </w:pPr>
      <w:r>
        <w:rPr>
          <w:rFonts w:hint="eastAsia" w:ascii="宋体" w:hAnsi="宋体" w:cs="宋体"/>
          <w:szCs w:val="21"/>
        </w:rPr>
        <w:t xml:space="preserve">（3）供应商被“信用中国”网站、“中国政府采购网”列入失信被执行人、重大税收违法案件当事人名单、政府采购严重违法失信行为记录名单</w:t>
      </w:r>
      <w:r/>
    </w:p>
    <w:p>
      <w:pPr>
        <w:spacing w:line="360" w:lineRule="auto"/>
        <w:tabs>
          <w:tab w:val="left" w:pos="266" w:leader="none"/>
        </w:tabs>
        <w:rPr>
          <w:rFonts w:ascii="宋体" w:hAnsi="宋体" w:cs="宋体"/>
          <w:b/>
          <w:bCs/>
        </w:rPr>
      </w:pPr>
      <w:r>
        <w:rPr>
          <w:rFonts w:hint="eastAsia" w:ascii="宋体" w:hAnsi="宋体" w:cs="宋体"/>
          <w:b/>
          <w:bCs/>
        </w:rPr>
        <w:t xml:space="preserve">三、获取招标文件</w:t>
      </w:r>
      <w:bookmarkEnd w:id="14"/>
      <w:r/>
      <w:bookmarkEnd w:id="15"/>
      <w:r/>
      <w:bookmarkEnd w:id="16"/>
      <w:r/>
      <w:bookmarkEnd w:id="17"/>
      <w:r/>
      <w:bookmarkEnd w:id="18"/>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bookmarkStart w:id="19" w:name="_Toc28359005"/>
      <w:r/>
      <w:bookmarkStart w:id="20" w:name="_Toc28359082"/>
      <w:r/>
      <w:bookmarkStart w:id="21" w:name="_Toc35393793"/>
      <w:r/>
      <w:bookmarkStart w:id="22" w:name="_Toc35393624"/>
      <w:r/>
      <w:bookmarkStart w:id="23" w:name="_Toc38985266"/>
      <w:r>
        <w:rPr>
          <w:rFonts w:hint="eastAsia" w:ascii="宋体" w:hAnsi="宋体" w:cs="宋体"/>
        </w:rPr>
        <w:t xml:space="preserve">时间：自招标文件公告发布之日起5个工作日。5个工作日后仍可下载招标文件，但不作为供应商权益受到损害的证明材料和依据</w:t>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地点：“扬州市政府采购网”、“江苏省政府采购网”</w:t>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方式：本项目采用网上注册登记方式</w:t>
      </w:r>
      <w:r/>
    </w:p>
    <w:p>
      <w:pPr>
        <w:ind w:firstLine="420"/>
        <w:spacing w:line="360" w:lineRule="auto"/>
        <w:rPr>
          <w:rFonts w:ascii="宋体" w:hAnsi="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售价：0.00元</w:t>
      </w:r>
      <w:r/>
    </w:p>
    <w:p>
      <w:pPr>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19"/>
      <w:r/>
      <w:bookmarkEnd w:id="20"/>
      <w:r>
        <w:rPr>
          <w:rFonts w:hint="eastAsia" w:ascii="宋体" w:hAnsi="宋体" w:cs="宋体"/>
          <w:b/>
          <w:bCs/>
        </w:rPr>
        <w:t xml:space="preserve">截止时间、开标时间和地点</w:t>
      </w:r>
      <w:bookmarkEnd w:id="21"/>
      <w:r/>
      <w:bookmarkEnd w:id="22"/>
      <w:r/>
      <w:bookmarkEnd w:id="23"/>
      <w:r/>
      <w:r/>
    </w:p>
    <w:p>
      <w:pPr>
        <w:ind w:firstLine="420"/>
        <w:spacing w:line="360" w:lineRule="auto"/>
        <w:rPr>
          <w:rFonts w:ascii="宋体" w:hAnsi="宋体" w:cs="宋体"/>
        </w:rPr>
      </w:pPr>
      <w:r>
        <w:rPr>
          <w:rFonts w:hint="eastAsia" w:ascii="宋体" w:hAnsi="宋体" w:cs="宋体"/>
        </w:rPr>
        <w:t xml:space="preserve">202</w:t>
      </w:r>
      <w:r>
        <w:rPr>
          <w:rFonts w:ascii="宋体" w:hAnsi="宋体" w:cs="宋体"/>
        </w:rPr>
        <w:t xml:space="preserve">5</w:t>
      </w:r>
      <w:r>
        <w:rPr>
          <w:rFonts w:hint="eastAsia" w:ascii="宋体" w:hAnsi="宋体" w:cs="宋体"/>
        </w:rPr>
        <w:t xml:space="preserve">-</w:t>
      </w:r>
      <w:r>
        <w:rPr>
          <w:rFonts w:ascii="宋体" w:hAnsi="宋体" w:cs="宋体"/>
        </w:rPr>
        <w:t xml:space="preserve">3</w:t>
      </w:r>
      <w:r>
        <w:rPr>
          <w:rFonts w:hint="eastAsia" w:ascii="宋体" w:hAnsi="宋体" w:cs="宋体"/>
        </w:rPr>
        <w:t xml:space="preserve">-</w:t>
      </w:r>
      <w:r>
        <w:rPr>
          <w:rFonts w:ascii="宋体" w:hAnsi="宋体" w:cs="宋体"/>
        </w:rPr>
        <w:t xml:space="preserve">27</w:t>
      </w:r>
      <w:r>
        <w:rPr>
          <w:rFonts w:hint="eastAsia" w:ascii="宋体" w:hAnsi="宋体" w:cs="宋体"/>
        </w:rPr>
        <w:t xml:space="preserve"> </w:t>
      </w:r>
      <w:r>
        <w:rPr>
          <w:rFonts w:ascii="宋体" w:hAnsi="宋体" w:cs="宋体"/>
        </w:rPr>
        <w:t xml:space="preserve">9</w:t>
      </w:r>
      <w:r>
        <w:rPr>
          <w:rFonts w:hint="eastAsia" w:ascii="宋体" w:hAnsi="宋体" w:cs="宋体"/>
        </w:rPr>
        <w:t xml:space="preserve">:30（北京时间）</w:t>
      </w:r>
      <w:r/>
    </w:p>
    <w:p>
      <w:pPr>
        <w:ind w:firstLine="420"/>
        <w:spacing w:line="360" w:lineRule="auto"/>
        <w:rPr>
          <w:rFonts w:ascii="宋体" w:hAnsi="宋体" w:cs="宋体"/>
          <w:bCs/>
          <w:u w:val="single"/>
        </w:rPr>
      </w:pPr>
      <w:r>
        <w:rPr>
          <w:rFonts w:hint="eastAsia" w:ascii="宋体" w:hAnsi="宋体" w:cs="宋体"/>
        </w:rPr>
        <w:t xml:space="preserve">地点：“苏采云”系统（网址：http：//jszfcg.jsczt.cn/）</w:t>
      </w:r>
      <w:r/>
    </w:p>
    <w:p>
      <w:pPr>
        <w:spacing w:line="360" w:lineRule="auto"/>
        <w:tabs>
          <w:tab w:val="left" w:pos="266" w:leader="none"/>
        </w:tabs>
        <w:rPr>
          <w:rFonts w:ascii="宋体" w:hAnsi="宋体" w:cs="宋体"/>
          <w:b/>
          <w:bCs/>
        </w:rPr>
      </w:pPr>
      <w:r/>
      <w:bookmarkStart w:id="24" w:name="_Toc28359084"/>
      <w:r/>
      <w:bookmarkStart w:id="25" w:name="_Toc38985267"/>
      <w:r/>
      <w:bookmarkStart w:id="26" w:name="_Toc28359007"/>
      <w:r/>
      <w:bookmarkStart w:id="27" w:name="_Toc35393794"/>
      <w:r/>
      <w:bookmarkStart w:id="28" w:name="_Toc35393625"/>
      <w:r>
        <w:rPr>
          <w:rFonts w:hint="eastAsia" w:ascii="宋体" w:hAnsi="宋体" w:cs="宋体"/>
          <w:b/>
          <w:bCs/>
        </w:rPr>
        <w:t xml:space="preserve">五、公告期限</w:t>
      </w:r>
      <w:bookmarkEnd w:id="24"/>
      <w:r/>
      <w:bookmarkEnd w:id="25"/>
      <w:r/>
      <w:bookmarkEnd w:id="26"/>
      <w:r/>
      <w:bookmarkEnd w:id="27"/>
      <w:r/>
      <w:bookmarkEnd w:id="28"/>
      <w:r/>
      <w:r/>
    </w:p>
    <w:p>
      <w:pPr>
        <w:ind w:firstLine="420"/>
        <w:spacing w:line="360" w:lineRule="auto"/>
        <w:rPr>
          <w:rFonts w:ascii="宋体" w:hAnsi="宋体" w:cs="宋体"/>
        </w:rPr>
      </w:pPr>
      <w:r/>
      <w:bookmarkStart w:id="29" w:name="_Toc38985268"/>
      <w:r/>
      <w:bookmarkStart w:id="30" w:name="_Toc35393626"/>
      <w:r/>
      <w:bookmarkStart w:id="31" w:name="_Toc35393795"/>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9"/>
      <w:r/>
      <w:bookmarkEnd w:id="30"/>
      <w:r/>
      <w:bookmarkEnd w:id="31"/>
      <w:r/>
      <w:r/>
    </w:p>
    <w:p>
      <w:pPr>
        <w:ind w:firstLine="422"/>
        <w:spacing w:line="360" w:lineRule="auto"/>
        <w:rPr>
          <w:rFonts w:ascii="宋体" w:hAnsi="宋体" w:cs="宋体"/>
          <w:iCs/>
        </w:rPr>
      </w:pPr>
      <w:r>
        <w:rPr>
          <w:rFonts w:hint="eastAsia" w:ascii="宋体" w:hAnsi="宋体" w:cs="宋体"/>
          <w:iCs/>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ind w:firstLine="422"/>
        <w:spacing w:line="360" w:lineRule="auto"/>
        <w:rPr>
          <w:rFonts w:ascii="宋体" w:hAnsi="宋体" w:cs="宋体"/>
          <w:iCs/>
        </w:rPr>
      </w:pPr>
      <w:r>
        <w:rPr>
          <w:rFonts w:hint="eastAsia" w:ascii="宋体" w:hAnsi="宋体" w:cs="宋体"/>
          <w:iCs/>
        </w:rPr>
        <w:t xml:space="preserve">2.供应商如确定参加投标，可自行下载招标文件及有关资料，按照“操作手册”进行注册，领取CA和办理电子签章，并按</w:t>
      </w:r>
      <w:r>
        <w:rPr>
          <w:rFonts w:hint="eastAsia" w:ascii="宋体" w:hAnsi="宋体"/>
          <w:bCs/>
          <w:szCs w:val="21"/>
        </w:rPr>
        <w:t xml:space="preserve">“</w:t>
      </w:r>
      <w:r>
        <w:rPr>
          <w:rFonts w:hint="eastAsia" w:ascii="宋体" w:hAnsi="宋体" w:cs="宋体"/>
          <w:iCs/>
        </w:rPr>
        <w:t xml:space="preserve">操作手册”要求制作、上传电子投标文件，技术支持联系方式：13813140731。</w:t>
      </w:r>
      <w:r/>
    </w:p>
    <w:p>
      <w:pPr>
        <w:ind w:firstLine="422"/>
        <w:spacing w:line="360" w:lineRule="auto"/>
        <w:rPr>
          <w:rFonts w:ascii="宋体" w:hAnsi="宋体" w:cs="宋体"/>
          <w:iCs/>
        </w:rPr>
      </w:pPr>
      <w:r>
        <w:rPr>
          <w:rFonts w:hint="eastAsia" w:ascii="宋体" w:hAnsi="宋体" w:cs="宋体"/>
          <w:iCs/>
        </w:rPr>
        <w:t xml:space="preserve">3.本次采购不收取投标保证金。</w:t>
      </w:r>
      <w:r/>
    </w:p>
    <w:p>
      <w:pPr>
        <w:ind w:firstLine="422"/>
        <w:spacing w:line="360" w:lineRule="auto"/>
        <w:rPr>
          <w:rFonts w:ascii="宋体" w:hAnsi="宋体" w:cs="宋体"/>
          <w:iCs/>
        </w:rPr>
      </w:pPr>
      <w:r>
        <w:rPr>
          <w:rFonts w:hint="eastAsia" w:ascii="宋体" w:hAnsi="宋体" w:cs="宋体"/>
          <w:iCs/>
        </w:rPr>
        <w:t xml:space="preserve">4.有关本次采购的事项若存在变动或修改，敬请及时关注“江苏省政府采购网”、“扬州市政府采购网”、“扬州市江都区政府采购网”发布的信息。</w:t>
      </w:r>
      <w:r/>
    </w:p>
    <w:p>
      <w:pPr>
        <w:ind w:firstLine="422"/>
        <w:spacing w:line="360" w:lineRule="auto"/>
        <w:rPr>
          <w:rFonts w:ascii="宋体" w:hAnsi="宋体" w:cs="宋体"/>
          <w:iCs/>
        </w:rPr>
      </w:pPr>
      <w:r>
        <w:rPr>
          <w:rFonts w:hint="eastAsia" w:ascii="宋体" w:hAnsi="宋体" w:cs="宋体"/>
          <w:iCs/>
        </w:rPr>
        <w:t xml:space="preserve">5.潜在供应商对采购文件项目需求部分的询问、质疑请向采购人提出，由采购人负责</w:t>
      </w:r>
      <w:r>
        <w:rPr>
          <w:rFonts w:hint="eastAsia" w:ascii="宋体" w:hAnsi="宋体" w:cs="宋体"/>
          <w:iCs/>
        </w:rPr>
        <w:t xml:space="preserve">答复。</w:t>
      </w:r>
      <w:r/>
    </w:p>
    <w:p>
      <w:pPr>
        <w:ind w:firstLine="422"/>
        <w:spacing w:line="360" w:lineRule="auto"/>
        <w:rPr>
          <w:rFonts w:ascii="宋体" w:hAnsi="宋体" w:cs="宋体"/>
          <w:i/>
          <w:iCs/>
          <w:u w:val="single"/>
        </w:rPr>
      </w:pPr>
      <w:r>
        <w:rPr>
          <w:rFonts w:ascii="宋体" w:hAnsi="宋体" w:cs="宋体"/>
          <w:iCs/>
        </w:rPr>
        <w:t xml:space="preserve">6.</w:t>
      </w:r>
      <w:r>
        <w:rPr>
          <w:rFonts w:hint="eastAsia" w:ascii="宋体" w:hAnsi="宋体" w:cs="宋体"/>
          <w:i/>
          <w:iCs/>
          <w:u w:val="single"/>
        </w:rPr>
        <w:t xml:space="preserve">本项目招标文件中所有斜体下划线部分为实质性条款，如不满足，则为无效投标。</w:t>
      </w:r>
      <w:r/>
    </w:p>
    <w:p>
      <w:pPr>
        <w:ind w:firstLine="422"/>
        <w:spacing w:line="360" w:lineRule="auto"/>
        <w:rPr>
          <w:rFonts w:ascii="宋体" w:hAnsi="宋体" w:cs="宋体"/>
          <w:iCs/>
        </w:rPr>
      </w:pPr>
      <w:r>
        <w:rPr>
          <w:rFonts w:ascii="宋体" w:hAnsi="宋体" w:cs="宋体"/>
          <w:iCs/>
        </w:rPr>
        <w:t xml:space="preserve">7.</w:t>
      </w:r>
      <w:r>
        <w:rPr>
          <w:rFonts w:hint="eastAsia" w:ascii="宋体" w:hAnsi="宋体" w:cs="宋体"/>
          <w:iCs/>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spacing w:line="360" w:lineRule="auto"/>
        <w:tabs>
          <w:tab w:val="left" w:pos="266" w:leader="none"/>
        </w:tabs>
        <w:rPr>
          <w:rFonts w:ascii="宋体" w:hAnsi="宋体" w:cs="宋体"/>
          <w:b/>
          <w:bCs/>
        </w:rPr>
      </w:pPr>
      <w:r/>
      <w:bookmarkStart w:id="32" w:name="_Toc38985269"/>
      <w:r/>
      <w:bookmarkStart w:id="33" w:name="_Toc28359008"/>
      <w:r/>
      <w:bookmarkStart w:id="34" w:name="_Toc35393627"/>
      <w:r/>
      <w:bookmarkStart w:id="35" w:name="_Toc35393796"/>
      <w:r/>
      <w:bookmarkStart w:id="36" w:name="_Toc28359085"/>
      <w:r>
        <w:rPr>
          <w:rFonts w:hint="eastAsia" w:ascii="宋体" w:hAnsi="宋体" w:cs="宋体"/>
          <w:b/>
          <w:bCs/>
        </w:rPr>
        <w:t xml:space="preserve">七、本次招标联系方式</w:t>
      </w:r>
      <w:bookmarkEnd w:id="32"/>
      <w:r/>
      <w:bookmarkEnd w:id="33"/>
      <w:r/>
      <w:bookmarkEnd w:id="34"/>
      <w:r/>
      <w:bookmarkEnd w:id="35"/>
      <w:r/>
      <w:bookmarkEnd w:id="36"/>
      <w:r/>
      <w:r/>
    </w:p>
    <w:p>
      <w:pPr>
        <w:ind w:firstLine="420"/>
        <w:jc w:val="left"/>
        <w:spacing w:line="360" w:lineRule="auto"/>
        <w:rPr>
          <w:rFonts w:ascii="宋体" w:hAnsi="宋体" w:cs="宋体"/>
          <w:szCs w:val="21"/>
        </w:rPr>
      </w:pPr>
      <w:r>
        <w:rPr>
          <w:rFonts w:hint="eastAsia" w:ascii="宋体" w:hAnsi="宋体" w:cs="宋体"/>
        </w:rPr>
        <w:t xml:space="preserve">1.采购人信息</w:t>
      </w:r>
      <w:r/>
    </w:p>
    <w:p>
      <w:pPr>
        <w:ind w:firstLine="420"/>
        <w:jc w:val="left"/>
        <w:spacing w:line="360" w:lineRule="auto"/>
        <w:rPr>
          <w:rFonts w:ascii="宋体" w:hAnsi="宋体" w:cs="宋体"/>
        </w:rPr>
      </w:pPr>
      <w:r>
        <w:rPr>
          <w:rFonts w:hint="eastAsia" w:ascii="宋体" w:hAnsi="宋体" w:cs="宋体"/>
        </w:rPr>
        <w:t xml:space="preserve">名称：</w:t>
      </w:r>
      <w:r>
        <w:rPr>
          <w:rFonts w:ascii="宋体" w:hAnsi="宋体" w:cs="宋体"/>
          <w:u w:val="single"/>
        </w:rPr>
        <w:t xml:space="preserve">扬州市江都区卫生健康委员会</w:t>
      </w:r>
      <w:r/>
    </w:p>
    <w:p>
      <w:pPr>
        <w:ind w:firstLine="420"/>
        <w:jc w:val="left"/>
        <w:spacing w:line="360" w:lineRule="auto"/>
        <w:rPr>
          <w:rFonts w:ascii="宋体" w:hAnsi="宋体" w:cs="宋体"/>
        </w:rPr>
      </w:pPr>
      <w:r>
        <w:rPr>
          <w:rFonts w:hint="eastAsia" w:ascii="宋体" w:hAnsi="宋体" w:cs="宋体"/>
        </w:rPr>
        <w:t xml:space="preserve">地址：</w:t>
      </w:r>
      <w:r>
        <w:rPr>
          <w:rFonts w:ascii="宋体" w:hAnsi="宋体" w:cs="宋体"/>
          <w:u w:val="single"/>
        </w:rPr>
        <w:t xml:space="preserve">扬州市江都区</w:t>
      </w:r>
      <w:r>
        <w:rPr>
          <w:rFonts w:hint="eastAsia" w:ascii="宋体" w:hAnsi="宋体" w:cs="宋体"/>
          <w:u w:val="single"/>
        </w:rPr>
        <w:t xml:space="preserve">金山路</w:t>
      </w:r>
      <w:r/>
    </w:p>
    <w:p>
      <w:pPr>
        <w:ind w:firstLine="420"/>
        <w:jc w:val="left"/>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方先生</w:t>
      </w:r>
      <w:r/>
    </w:p>
    <w:p>
      <w:pPr>
        <w:ind w:firstLine="420"/>
        <w:jc w:val="left"/>
        <w:spacing w:line="360" w:lineRule="auto"/>
        <w:rPr>
          <w:rFonts w:ascii="宋体" w:hAnsi="宋体" w:cs="宋体"/>
          <w:u w:val="single"/>
        </w:rPr>
      </w:pPr>
      <w:r>
        <w:rPr>
          <w:rFonts w:hint="eastAsia" w:ascii="宋体" w:hAnsi="宋体" w:cs="宋体"/>
        </w:rPr>
        <w:t xml:space="preserve">联系方式：</w:t>
      </w:r>
      <w:bookmarkStart w:id="37" w:name="_Toc28359009"/>
      <w:r/>
      <w:bookmarkStart w:id="38" w:name="_Toc28359086"/>
      <w:r>
        <w:rPr>
          <w:rFonts w:ascii="宋体" w:hAnsi="宋体" w:cs="宋体"/>
          <w:u w:val="single"/>
        </w:rPr>
        <w:t xml:space="preserve">15052582326</w:t>
      </w:r>
      <w:r/>
    </w:p>
    <w:p>
      <w:pPr>
        <w:ind w:firstLine="420"/>
        <w:jc w:val="left"/>
        <w:spacing w:line="360" w:lineRule="auto"/>
        <w:rPr>
          <w:rFonts w:ascii="宋体" w:hAnsi="宋体" w:cs="宋体"/>
        </w:rPr>
      </w:pPr>
      <w:r>
        <w:rPr>
          <w:rFonts w:hint="eastAsia" w:ascii="宋体" w:hAnsi="宋体" w:cs="宋体"/>
        </w:rPr>
        <w:t xml:space="preserve">2.代理机构信息</w:t>
      </w:r>
      <w:bookmarkEnd w:id="37"/>
      <w:r/>
      <w:bookmarkEnd w:id="38"/>
      <w:r/>
      <w:r/>
    </w:p>
    <w:p>
      <w:pPr>
        <w:ind w:firstLine="420"/>
        <w:spacing w:line="360" w:lineRule="auto"/>
        <w:rPr>
          <w:rFonts w:ascii="宋体" w:hAnsi="宋体" w:cs="宋体"/>
        </w:rPr>
      </w:pPr>
      <w:r>
        <w:rPr>
          <w:rFonts w:hint="eastAsia" w:ascii="宋体" w:hAnsi="宋体" w:cs="宋体"/>
        </w:rPr>
        <w:t xml:space="preserve">名称：</w:t>
      </w:r>
      <w:r>
        <w:rPr>
          <w:rFonts w:hint="eastAsia" w:ascii="宋体" w:hAnsi="宋体" w:cs="宋体"/>
          <w:u w:val="single"/>
        </w:rPr>
        <w:t xml:space="preserve">大洲设计咨询集团有限公司</w:t>
      </w:r>
      <w:r/>
    </w:p>
    <w:p>
      <w:pPr>
        <w:ind w:firstLine="420"/>
        <w:spacing w:line="360" w:lineRule="auto"/>
        <w:rPr>
          <w:rFonts w:ascii="宋体" w:hAnsi="宋体" w:cs="宋体"/>
        </w:rPr>
      </w:pPr>
      <w:r>
        <w:rPr>
          <w:rFonts w:hint="eastAsia" w:ascii="宋体" w:hAnsi="宋体" w:cs="宋体"/>
        </w:rPr>
        <w:t xml:space="preserve">地址：</w:t>
      </w:r>
      <w:r>
        <w:rPr>
          <w:rFonts w:hint="eastAsia" w:ascii="宋体" w:hAnsi="宋体" w:cs="宋体"/>
          <w:u w:val="single"/>
        </w:rPr>
        <w:t xml:space="preserve">扬州市江都区仙女镇南苑东路1</w:t>
      </w:r>
      <w:r>
        <w:rPr>
          <w:rFonts w:ascii="宋体" w:hAnsi="宋体" w:cs="宋体"/>
          <w:u w:val="single"/>
        </w:rPr>
        <w:t xml:space="preserve">69</w:t>
      </w:r>
      <w:r>
        <w:rPr>
          <w:rFonts w:hint="eastAsia" w:ascii="宋体" w:hAnsi="宋体" w:cs="宋体"/>
          <w:u w:val="single"/>
        </w:rPr>
        <w:t xml:space="preserve">号</w:t>
      </w:r>
      <w:r/>
    </w:p>
    <w:p>
      <w:pPr>
        <w:ind w:firstLine="420"/>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李先生</w:t>
      </w:r>
      <w:r/>
    </w:p>
    <w:p>
      <w:pPr>
        <w:ind w:firstLine="420"/>
        <w:spacing w:line="360" w:lineRule="auto"/>
        <w:rPr>
          <w:rFonts w:ascii="宋体" w:hAnsi="宋体" w:cs="宋体"/>
          <w:u w:val="single"/>
        </w:rPr>
      </w:pPr>
      <w:r>
        <w:rPr>
          <w:rFonts w:hint="eastAsia" w:ascii="宋体" w:hAnsi="宋体" w:cs="宋体"/>
        </w:rPr>
        <w:t xml:space="preserve">联系方式：</w:t>
      </w:r>
      <w:bookmarkStart w:id="39" w:name="_Toc28359087"/>
      <w:r/>
      <w:bookmarkStart w:id="40" w:name="_Toc28359010"/>
      <w:r>
        <w:rPr>
          <w:rFonts w:ascii="宋体" w:hAnsi="宋体" w:cs="宋体"/>
          <w:u w:val="single"/>
        </w:rPr>
        <w:t xml:space="preserve">0514-86858968</w:t>
      </w:r>
      <w:bookmarkEnd w:id="39"/>
      <w:r/>
      <w:bookmarkEnd w:id="40"/>
      <w:r/>
      <w:r/>
    </w:p>
    <w:p>
      <w:pPr>
        <w:ind w:firstLine="420"/>
        <w:spacing w:line="360" w:lineRule="auto"/>
      </w:pPr>
      <w:r>
        <w:br w:type="page" w:clear="all"/>
      </w:r>
      <w:r/>
    </w:p>
    <w:p>
      <w:pPr>
        <w:pStyle w:val="727"/>
        <w:jc w:val="center"/>
        <w:keepLines w:val="0"/>
        <w:keepNext w:val="0"/>
        <w:spacing w:before="0" w:after="0" w:line="360" w:lineRule="auto"/>
        <w:rPr>
          <w:rFonts w:ascii="宋体" w:hAnsi="宋体"/>
          <w:sz w:val="32"/>
          <w:szCs w:val="36"/>
        </w:rPr>
      </w:pPr>
      <w:r/>
      <w:bookmarkStart w:id="41" w:name="_Toc55204178"/>
      <w:r/>
      <w:bookmarkStart w:id="42" w:name="_Toc176956650"/>
      <w:r>
        <w:rPr>
          <w:rFonts w:hint="eastAsia" w:ascii="宋体" w:hAnsi="宋体"/>
          <w:sz w:val="32"/>
          <w:szCs w:val="36"/>
        </w:rPr>
        <w:t xml:space="preserve">第二章 投标人须知</w:t>
      </w:r>
      <w:bookmarkEnd w:id="41"/>
      <w:r/>
      <w:bookmarkEnd w:id="42"/>
      <w:r/>
      <w:r/>
    </w:p>
    <w:p>
      <w:pPr>
        <w:ind w:firstLine="422"/>
        <w:spacing w:line="360" w:lineRule="auto"/>
        <w:rPr>
          <w:rFonts w:ascii="宋体" w:hAnsi="宋体"/>
          <w:b/>
          <w:szCs w:val="21"/>
        </w:rPr>
      </w:pPr>
      <w:r>
        <w:rPr>
          <w:rFonts w:hint="eastAsia" w:ascii="宋体" w:hAnsi="宋体"/>
          <w:b/>
          <w:szCs w:val="21"/>
        </w:rPr>
        <w:t xml:space="preserve">1、招标方式</w:t>
      </w:r>
      <w:r/>
    </w:p>
    <w:p>
      <w:pPr>
        <w:ind w:firstLine="420"/>
        <w:spacing w:line="360" w:lineRule="auto"/>
        <w:rPr>
          <w:rFonts w:ascii="宋体" w:hAnsi="宋体"/>
          <w:bCs/>
          <w:szCs w:val="21"/>
        </w:rPr>
      </w:pPr>
      <w:r>
        <w:rPr>
          <w:rFonts w:hint="eastAsia" w:ascii="宋体" w:hAnsi="宋体"/>
          <w:bCs/>
          <w:szCs w:val="21"/>
        </w:rPr>
        <w:t xml:space="preserve">1.1本次招标采取公开招标方式，本招标文件仅适用于</w:t>
      </w:r>
      <w:r>
        <w:rPr>
          <w:rFonts w:hint="eastAsia" w:ascii="宋体" w:hAnsi="宋体"/>
          <w:bCs/>
          <w:szCs w:val="21"/>
        </w:rPr>
        <w:t xml:space="preserve">JSZC-321012-JSDZ-G2025-0018</w:t>
      </w:r>
      <w:r>
        <w:rPr>
          <w:rFonts w:hint="eastAsia" w:ascii="宋体" w:hAnsi="宋体"/>
          <w:bCs/>
          <w:szCs w:val="21"/>
        </w:rPr>
        <w:t xml:space="preserve">号项目。</w:t>
      </w:r>
      <w:r/>
    </w:p>
    <w:p>
      <w:pPr>
        <w:ind w:firstLine="422"/>
        <w:spacing w:line="360" w:lineRule="auto"/>
        <w:rPr>
          <w:rFonts w:ascii="宋体" w:hAnsi="宋体"/>
          <w:b/>
          <w:szCs w:val="21"/>
        </w:rPr>
      </w:pPr>
      <w:r>
        <w:rPr>
          <w:rFonts w:hint="eastAsia" w:ascii="宋体" w:hAnsi="宋体"/>
          <w:b/>
          <w:szCs w:val="21"/>
        </w:rPr>
        <w:t xml:space="preserve">2、投标人</w:t>
      </w:r>
      <w:r/>
    </w:p>
    <w:p>
      <w:pPr>
        <w:ind w:firstLine="420"/>
        <w:spacing w:line="360" w:lineRule="auto"/>
        <w:rPr>
          <w:rFonts w:ascii="宋体" w:hAnsi="宋体"/>
          <w:bCs/>
          <w:szCs w:val="21"/>
        </w:rPr>
      </w:pPr>
      <w:r>
        <w:rPr>
          <w:rFonts w:hint="eastAsia" w:ascii="宋体" w:hAnsi="宋体"/>
          <w:bCs/>
          <w:szCs w:val="21"/>
        </w:rPr>
        <w:t xml:space="preserve">2.1本招标文件中“供应商”，即“投标人”，是指参加投标竞争，并符合招标文件规定资格条件的法人、其他组织或者自然人。</w:t>
      </w:r>
      <w:r/>
    </w:p>
    <w:p>
      <w:pPr>
        <w:ind w:firstLine="420"/>
        <w:spacing w:line="360" w:lineRule="auto"/>
        <w:rPr>
          <w:rFonts w:ascii="宋体" w:hAnsi="宋体"/>
          <w:bCs/>
          <w:szCs w:val="21"/>
        </w:rPr>
      </w:pPr>
      <w:r>
        <w:rPr>
          <w:rFonts w:hint="eastAsia" w:ascii="宋体" w:hAnsi="宋体"/>
          <w:bCs/>
          <w:szCs w:val="21"/>
        </w:rPr>
        <w:t xml:space="preserve">2.2合格的投标人</w:t>
      </w:r>
      <w:r/>
    </w:p>
    <w:p>
      <w:pPr>
        <w:ind w:firstLine="420"/>
        <w:spacing w:line="360" w:lineRule="auto"/>
        <w:rPr>
          <w:rFonts w:ascii="宋体" w:hAnsi="宋体"/>
          <w:bCs/>
          <w:szCs w:val="21"/>
        </w:rPr>
      </w:pPr>
      <w:r>
        <w:rPr>
          <w:rFonts w:hint="eastAsia" w:ascii="宋体" w:hAnsi="宋体"/>
          <w:bCs/>
          <w:szCs w:val="21"/>
        </w:rPr>
        <w:t xml:space="preserve">2.2.1满足招标公告中供应商的资格条件要求的规定。</w:t>
      </w:r>
      <w:r/>
    </w:p>
    <w:p>
      <w:pPr>
        <w:ind w:firstLine="420"/>
        <w:spacing w:line="360" w:lineRule="auto"/>
        <w:rPr>
          <w:rFonts w:ascii="宋体" w:hAnsi="宋体"/>
          <w:bCs/>
          <w:szCs w:val="21"/>
        </w:rPr>
      </w:pPr>
      <w:r>
        <w:rPr>
          <w:rFonts w:hint="eastAsia" w:ascii="宋体" w:hAnsi="宋体"/>
          <w:bCs/>
          <w:szCs w:val="21"/>
        </w:rPr>
        <w:t xml:space="preserve">2.2.2满足本文件实质性条款的规定。</w:t>
      </w:r>
      <w:r/>
    </w:p>
    <w:p>
      <w:pPr>
        <w:ind w:firstLine="422"/>
        <w:spacing w:line="360" w:lineRule="auto"/>
        <w:rPr>
          <w:rFonts w:ascii="宋体" w:hAnsi="宋体"/>
          <w:b/>
          <w:szCs w:val="21"/>
        </w:rPr>
      </w:pPr>
      <w:r>
        <w:rPr>
          <w:rFonts w:hint="eastAsia" w:ascii="宋体" w:hAnsi="宋体"/>
          <w:b/>
          <w:szCs w:val="21"/>
        </w:rPr>
        <w:t xml:space="preserve">3、适用法律</w:t>
      </w:r>
      <w:r/>
    </w:p>
    <w:p>
      <w:pPr>
        <w:ind w:firstLine="420"/>
        <w:spacing w:line="360" w:lineRule="auto"/>
        <w:rPr>
          <w:rFonts w:ascii="宋体" w:hAnsi="宋体"/>
          <w:bCs/>
          <w:szCs w:val="21"/>
        </w:rPr>
      </w:pPr>
      <w:r>
        <w:rPr>
          <w:rFonts w:hint="eastAsia" w:ascii="宋体" w:hAnsi="宋体"/>
          <w:bCs/>
          <w:szCs w:val="21"/>
        </w:rPr>
        <w:t xml:space="preserve">3.1本次招标及由此产生的合同受中华人民共和国有关的法律法规制约和保护。</w:t>
      </w:r>
      <w:r/>
    </w:p>
    <w:p>
      <w:pPr>
        <w:ind w:firstLine="422"/>
        <w:spacing w:line="360" w:lineRule="auto"/>
        <w:rPr>
          <w:rFonts w:ascii="宋体" w:hAnsi="宋体"/>
          <w:b/>
          <w:szCs w:val="21"/>
        </w:rPr>
      </w:pPr>
      <w:r>
        <w:rPr>
          <w:rFonts w:hint="eastAsia" w:ascii="宋体" w:hAnsi="宋体"/>
          <w:b/>
          <w:szCs w:val="21"/>
        </w:rPr>
        <w:t xml:space="preserve">4、投标费用</w:t>
      </w:r>
      <w:r/>
    </w:p>
    <w:p>
      <w:pPr>
        <w:ind w:firstLine="420"/>
        <w:spacing w:line="360" w:lineRule="auto"/>
        <w:rPr>
          <w:rFonts w:ascii="宋体" w:hAnsi="宋体"/>
        </w:rPr>
      </w:pPr>
      <w:r>
        <w:rPr>
          <w:rFonts w:ascii="宋体" w:hAnsi="宋体"/>
        </w:rPr>
        <w:t xml:space="preserve">4.1投标人应自行承担所有与参加投标有关的费用，无论投标过程中的做法和结果如何，代理机构在任何情况下均无义务和责任承担这些费用。</w:t>
      </w:r>
      <w:r/>
    </w:p>
    <w:p>
      <w:pPr>
        <w:ind w:firstLine="420"/>
        <w:spacing w:line="360" w:lineRule="auto"/>
        <w:rPr>
          <w:rFonts w:ascii="宋体" w:hAnsi="宋体"/>
        </w:rPr>
      </w:pPr>
      <w:r>
        <w:rPr>
          <w:rFonts w:ascii="宋体" w:hAnsi="宋体"/>
        </w:rPr>
        <w:t xml:space="preserve">4.</w:t>
      </w:r>
      <w:r>
        <w:rPr>
          <w:rFonts w:hint="eastAsia" w:ascii="宋体" w:hAnsi="宋体"/>
        </w:rPr>
        <w:t xml:space="preserve">2中标服务费</w:t>
      </w:r>
      <w:r>
        <w:rPr>
          <w:rFonts w:hint="eastAsia" w:ascii="宋体" w:hAnsi="宋体"/>
          <w:szCs w:val="21"/>
        </w:rPr>
        <w:t xml:space="preserve">：</w:t>
      </w:r>
      <w:r>
        <w:rPr>
          <w:rFonts w:ascii="宋体" w:hAnsi="宋体"/>
          <w:lang w:val="zh-CN"/>
        </w:rPr>
        <w:t xml:space="preserve">本招标文件约定由中标人</w:t>
      </w:r>
      <w:r>
        <w:rPr>
          <w:rFonts w:hint="eastAsia" w:ascii="宋体" w:hAnsi="宋体"/>
        </w:rPr>
        <w:t xml:space="preserve">向代理机构</w:t>
      </w:r>
      <w:r>
        <w:rPr>
          <w:rFonts w:ascii="宋体" w:hAnsi="宋体"/>
          <w:lang w:val="zh-CN"/>
        </w:rPr>
        <w:t xml:space="preserve">支付招标代理服务费，代理服务费按照</w:t>
      </w:r>
      <w:r>
        <w:rPr>
          <w:rFonts w:hint="eastAsia" w:ascii="宋体" w:hAnsi="宋体"/>
          <w:lang w:val="zh-CN"/>
        </w:rPr>
        <w:t xml:space="preserve">苏招协[</w:t>
      </w:r>
      <w:r>
        <w:rPr>
          <w:rFonts w:ascii="宋体" w:hAnsi="宋体"/>
          <w:lang w:val="zh-CN"/>
        </w:rPr>
        <w:t xml:space="preserve">20</w:t>
      </w:r>
      <w:r>
        <w:rPr>
          <w:rFonts w:hint="eastAsia" w:ascii="宋体" w:hAnsi="宋体"/>
          <w:lang w:val="zh-CN"/>
        </w:rPr>
        <w:t xml:space="preserve">22]002号文</w:t>
      </w:r>
      <w:r>
        <w:rPr>
          <w:rFonts w:ascii="宋体" w:hAnsi="宋体"/>
          <w:lang w:val="zh-CN"/>
        </w:rPr>
        <w:t xml:space="preserve">规定标准计算</w:t>
      </w:r>
      <w:r>
        <w:rPr>
          <w:rFonts w:hint="eastAsia" w:ascii="宋体" w:hAnsi="宋体"/>
        </w:rPr>
        <w:t xml:space="preserve">。上述费用</w:t>
      </w:r>
      <w:r>
        <w:rPr>
          <w:rFonts w:ascii="宋体" w:hAnsi="宋体"/>
          <w:lang w:val="zh-CN"/>
        </w:rPr>
        <w:t xml:space="preserve">由中标</w:t>
      </w:r>
      <w:r>
        <w:rPr>
          <w:rFonts w:hint="eastAsia" w:ascii="宋体" w:hAnsi="宋体"/>
          <w:lang w:val="zh-CN"/>
        </w:rPr>
        <w:t xml:space="preserve">人</w:t>
      </w:r>
      <w:r>
        <w:rPr>
          <w:rFonts w:ascii="宋体" w:hAnsi="宋体"/>
          <w:lang w:val="zh-CN"/>
        </w:rPr>
        <w:t xml:space="preserve">在领取</w:t>
      </w:r>
      <w:r>
        <w:rPr>
          <w:rFonts w:hint="eastAsia" w:ascii="宋体" w:hAnsi="宋体"/>
        </w:rPr>
        <w:t xml:space="preserve">中标通知</w:t>
      </w:r>
      <w:r>
        <w:rPr>
          <w:rFonts w:ascii="宋体" w:hAnsi="宋体"/>
          <w:lang w:val="zh-CN"/>
        </w:rPr>
        <w:t xml:space="preserve">书前，向招标代理机构一次性付清。</w:t>
      </w:r>
      <w:r/>
    </w:p>
    <w:p>
      <w:pPr>
        <w:ind w:firstLine="420"/>
        <w:spacing w:line="360" w:lineRule="auto"/>
        <w:rPr>
          <w:rFonts w:ascii="宋体" w:hAnsi="宋体"/>
        </w:rPr>
      </w:pPr>
      <w:r>
        <w:rPr>
          <w:rFonts w:ascii="宋体" w:hAnsi="宋体"/>
        </w:rPr>
        <w:t xml:space="preserve">（1）服务费以人民币支付；</w:t>
      </w:r>
      <w:r/>
    </w:p>
    <w:p>
      <w:pPr>
        <w:ind w:firstLine="420"/>
        <w:spacing w:line="360" w:lineRule="auto"/>
        <w:rPr>
          <w:rFonts w:ascii="宋体" w:hAnsi="宋体"/>
        </w:rPr>
      </w:pPr>
      <w:r>
        <w:rPr>
          <w:rFonts w:ascii="宋体" w:hAnsi="宋体"/>
        </w:rPr>
        <w:t xml:space="preserve">（2）服务费一次性以电汇、转账等非现金形式支付；</w:t>
      </w:r>
      <w:r/>
    </w:p>
    <w:p>
      <w:pPr>
        <w:ind w:firstLine="420"/>
        <w:spacing w:line="360" w:lineRule="auto"/>
        <w:rPr>
          <w:rFonts w:ascii="宋体" w:hAnsi="宋体"/>
        </w:rPr>
      </w:pPr>
      <w:r>
        <w:rPr>
          <w:rFonts w:ascii="宋体" w:hAnsi="宋体"/>
        </w:rPr>
        <w:t xml:space="preserve">（3）服务费不在投标报价中单列，包含在投标总价中，由中标单位支付给代理机构。</w:t>
      </w:r>
      <w:r/>
    </w:p>
    <w:p>
      <w:pPr>
        <w:ind w:firstLine="420"/>
        <w:spacing w:line="360" w:lineRule="auto"/>
        <w:rPr>
          <w:rFonts w:ascii="宋体" w:hAnsi="宋体"/>
        </w:rPr>
      </w:pPr>
      <w:r>
        <w:rPr>
          <w:rFonts w:ascii="宋体" w:hAnsi="宋体"/>
        </w:rPr>
        <w:t xml:space="preserve">招标代理服务费开户银行：</w:t>
      </w:r>
      <w:r>
        <w:rPr>
          <w:rFonts w:hint="eastAsia" w:ascii="宋体" w:hAnsi="宋体"/>
        </w:rPr>
        <w:t xml:space="preserve">中国建设银行扬州卫星分理处</w:t>
      </w:r>
      <w:r/>
    </w:p>
    <w:p>
      <w:pPr>
        <w:ind w:firstLine="420"/>
        <w:spacing w:line="360" w:lineRule="auto"/>
        <w:rPr>
          <w:rFonts w:ascii="宋体" w:hAnsi="宋体"/>
        </w:rPr>
      </w:pPr>
      <w:r>
        <w:rPr>
          <w:rFonts w:ascii="宋体" w:hAnsi="宋体"/>
        </w:rPr>
        <w:t xml:space="preserve">开户名称：</w:t>
      </w:r>
      <w:r>
        <w:rPr>
          <w:rFonts w:hint="eastAsia" w:ascii="宋体" w:hAnsi="宋体"/>
        </w:rPr>
        <w:t xml:space="preserve">大洲设计咨询集团有限公司扬州分公司</w:t>
      </w:r>
      <w:r/>
    </w:p>
    <w:p>
      <w:pPr>
        <w:ind w:firstLine="420"/>
        <w:spacing w:line="360" w:lineRule="auto"/>
        <w:rPr>
          <w:rFonts w:ascii="宋体" w:hAnsi="宋体"/>
        </w:rPr>
      </w:pPr>
      <w:r>
        <w:rPr>
          <w:rFonts w:ascii="宋体" w:hAnsi="宋体"/>
        </w:rPr>
        <w:t xml:space="preserve">开户账号：</w:t>
      </w:r>
      <w:r>
        <w:rPr>
          <w:rFonts w:hint="eastAsia" w:ascii="宋体" w:hAnsi="宋体"/>
        </w:rPr>
        <w:t xml:space="preserve">32050174776200000159（行号：105312500074）</w:t>
      </w:r>
      <w:r/>
    </w:p>
    <w:p>
      <w:pPr>
        <w:ind w:firstLine="422"/>
        <w:spacing w:line="360" w:lineRule="auto"/>
        <w:rPr>
          <w:rFonts w:ascii="宋体" w:hAnsi="宋体"/>
          <w:b/>
          <w:szCs w:val="21"/>
        </w:rPr>
      </w:pPr>
      <w:r>
        <w:rPr>
          <w:rFonts w:hint="eastAsia" w:ascii="宋体" w:hAnsi="宋体"/>
          <w:b/>
          <w:szCs w:val="21"/>
        </w:rPr>
        <w:t xml:space="preserve">5、招标文件的约束力</w:t>
      </w:r>
      <w:r/>
    </w:p>
    <w:p>
      <w:pPr>
        <w:ind w:firstLine="420"/>
        <w:spacing w:line="360" w:lineRule="auto"/>
        <w:rPr>
          <w:rFonts w:ascii="宋体" w:hAnsi="宋体"/>
          <w:bCs/>
          <w:szCs w:val="21"/>
        </w:rPr>
      </w:pPr>
      <w:r>
        <w:rPr>
          <w:rFonts w:hint="eastAsia" w:ascii="宋体" w:hAnsi="宋体"/>
          <w:bCs/>
          <w:szCs w:val="21"/>
        </w:rPr>
        <w:t xml:space="preserve">5.1投标人一旦参加本项目采购活动，即被认为接受了本招标文件的规定和约束。</w:t>
      </w:r>
      <w:r/>
    </w:p>
    <w:p>
      <w:pPr>
        <w:ind w:firstLine="422"/>
        <w:spacing w:line="360" w:lineRule="auto"/>
        <w:rPr>
          <w:rFonts w:ascii="宋体" w:hAnsi="宋体"/>
          <w:b/>
          <w:szCs w:val="21"/>
        </w:rPr>
      </w:pPr>
      <w:r>
        <w:rPr>
          <w:rFonts w:hint="eastAsia" w:ascii="宋体" w:hAnsi="宋体"/>
          <w:b/>
          <w:szCs w:val="21"/>
        </w:rPr>
        <w:t xml:space="preserve">6、招标文件构成</w:t>
      </w:r>
      <w:r/>
    </w:p>
    <w:p>
      <w:pPr>
        <w:ind w:firstLine="420"/>
        <w:spacing w:line="360" w:lineRule="auto"/>
        <w:rPr>
          <w:rFonts w:ascii="宋体" w:hAnsi="宋体"/>
          <w:bCs/>
          <w:szCs w:val="21"/>
        </w:rPr>
      </w:pPr>
      <w:r>
        <w:rPr>
          <w:rFonts w:hint="eastAsia" w:ascii="宋体" w:hAnsi="宋体"/>
          <w:bCs/>
          <w:szCs w:val="21"/>
        </w:rPr>
        <w:t xml:space="preserve">6.1招标文件有以下部分组成：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pPr>
      <w:r>
        <w:rPr>
          <w:rFonts w:hint="eastAsia" w:ascii="宋体" w:hAnsi="宋体"/>
          <w:b/>
          <w:szCs w:val="21"/>
        </w:rPr>
        <w:t xml:space="preserve">7、招标文件的澄清</w:t>
      </w:r>
      <w:r/>
    </w:p>
    <w:p>
      <w:pPr>
        <w:ind w:firstLine="420"/>
        <w:spacing w:line="360" w:lineRule="auto"/>
        <w:rPr>
          <w:rFonts w:ascii="宋体" w:hAnsi="宋体"/>
          <w:bCs/>
          <w:szCs w:val="21"/>
        </w:rPr>
      </w:pPr>
      <w:r>
        <w:rPr>
          <w:rFonts w:hint="eastAsia" w:ascii="宋体" w:hAnsi="宋体"/>
          <w:bCs/>
          <w:szCs w:val="21"/>
        </w:rPr>
        <w:t xml:space="preserve">7.1任何要求对招标文件进行澄清的投标人，应在投标截止日期的十日前按招标公告中的通讯地址，以书面形式通知代理机构。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rPr>
      </w:pPr>
      <w:r>
        <w:rPr>
          <w:rFonts w:hint="eastAsia" w:ascii="宋体" w:hAnsi="宋体"/>
          <w:b/>
          <w:szCs w:val="21"/>
        </w:rPr>
        <w:t xml:space="preserve">8、招标文件的修改</w:t>
      </w:r>
      <w:r/>
    </w:p>
    <w:p>
      <w:pPr>
        <w:ind w:firstLine="420"/>
        <w:spacing w:line="360" w:lineRule="auto"/>
        <w:rPr>
          <w:rFonts w:ascii="宋体" w:hAnsi="宋体"/>
          <w:bCs/>
          <w:szCs w:val="21"/>
        </w:rPr>
      </w:pPr>
      <w:r>
        <w:rPr>
          <w:rFonts w:hint="eastAsia" w:ascii="宋体" w:hAnsi="宋体"/>
          <w:bCs/>
          <w:szCs w:val="21"/>
        </w:rPr>
        <w:t xml:space="preserve">8.1在投标截止时间前，代理机构可以对招标文件进行修改。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b/>
          <w:szCs w:val="21"/>
        </w:rPr>
      </w:pPr>
      <w:r>
        <w:rPr>
          <w:rFonts w:hint="eastAsia" w:ascii="宋体" w:hAnsi="宋体"/>
          <w:b/>
          <w:szCs w:val="21"/>
        </w:rPr>
        <w:t xml:space="preserve">9、投标文件的语言、度量衡单位、货币</w:t>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9.2除技术性能另有规定外，投标文件所使用的度量衡单位，均须采用国家法定计量单位。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p>
    <w:p>
      <w:pPr>
        <w:ind w:firstLine="422"/>
        <w:spacing w:line="360" w:lineRule="auto"/>
        <w:rPr>
          <w:rFonts w:ascii="宋体" w:hAnsi="宋体"/>
          <w:b/>
          <w:szCs w:val="21"/>
        </w:rPr>
      </w:pPr>
      <w:r>
        <w:rPr>
          <w:rFonts w:hint="eastAsia" w:ascii="宋体" w:hAnsi="宋体"/>
          <w:b/>
          <w:szCs w:val="21"/>
        </w:rPr>
        <w:t xml:space="preserve">10、投标文件构成</w:t>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w:t>
      </w:r>
      <w:r/>
    </w:p>
    <w:p>
      <w:pPr>
        <w:ind w:firstLine="420"/>
        <w:spacing w:line="360" w:lineRule="auto"/>
        <w:rPr>
          <w:rFonts w:ascii="宋体" w:hAnsi="宋体"/>
          <w:bCs/>
          <w:szCs w:val="21"/>
        </w:rPr>
      </w:pPr>
      <w:r>
        <w:rPr>
          <w:rFonts w:hint="eastAsia" w:ascii="宋体" w:hAnsi="宋体"/>
          <w:bCs/>
          <w:szCs w:val="21"/>
        </w:rPr>
        <w:t xml:space="preserve">（5）分项报价表</w:t>
      </w:r>
      <w:r/>
    </w:p>
    <w:p>
      <w:pPr>
        <w:ind w:firstLine="420"/>
        <w:spacing w:line="360" w:lineRule="auto"/>
        <w:rPr>
          <w:rFonts w:ascii="宋体" w:hAnsi="宋体"/>
          <w:bCs/>
          <w:szCs w:val="21"/>
        </w:rPr>
      </w:pPr>
      <w:r>
        <w:rPr>
          <w:rFonts w:hint="eastAsia" w:ascii="宋体" w:hAnsi="宋体"/>
          <w:bCs/>
          <w:szCs w:val="21"/>
        </w:rPr>
        <w:t xml:space="preserve">（6）技术参数响应及偏离表</w:t>
      </w:r>
      <w:r/>
    </w:p>
    <w:p>
      <w:pPr>
        <w:ind w:firstLine="420"/>
        <w:spacing w:line="360" w:lineRule="auto"/>
        <w:rPr>
          <w:rFonts w:ascii="宋体" w:hAnsi="宋体"/>
          <w:bCs/>
          <w:szCs w:val="21"/>
        </w:rPr>
      </w:pPr>
      <w:r>
        <w:rPr>
          <w:rFonts w:hint="eastAsia" w:ascii="宋体" w:hAnsi="宋体"/>
          <w:bCs/>
          <w:szCs w:val="21"/>
        </w:rPr>
        <w:t xml:space="preserve">（7）商务条款响应及偏离表</w:t>
      </w:r>
      <w:r/>
    </w:p>
    <w:p>
      <w:pPr>
        <w:ind w:firstLine="420"/>
        <w:spacing w:line="360" w:lineRule="auto"/>
        <w:rPr>
          <w:rFonts w:ascii="宋体" w:hAnsi="宋体"/>
          <w:bCs/>
          <w:szCs w:val="21"/>
        </w:rPr>
      </w:pPr>
      <w:r>
        <w:rPr>
          <w:rFonts w:hint="eastAsia" w:ascii="宋体" w:hAnsi="宋体"/>
          <w:bCs/>
          <w:szCs w:val="21"/>
        </w:rPr>
        <w:t xml:space="preserve">（8）其他（投标人认为有必要提供的声明和文件，如有自拟并自行添加）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ind w:firstLine="420"/>
        <w:spacing w:line="360" w:lineRule="auto"/>
        <w:rPr>
          <w:rFonts w:ascii="宋体" w:hAnsi="宋体"/>
          <w:bCs/>
          <w:szCs w:val="21"/>
        </w:rPr>
      </w:pPr>
      <w:r>
        <w:rPr>
          <w:rFonts w:hint="eastAsia" w:ascii="宋体" w:hAnsi="宋体"/>
          <w:bCs/>
          <w:szCs w:val="21"/>
        </w:rPr>
        <w:t xml:space="preserve">11.4投标人应提交根据合同要求提供的证明服务质量合格以及符合招标文件规定的证明文件。</w:t>
      </w:r>
      <w:r/>
    </w:p>
    <w:p>
      <w:pPr>
        <w:ind w:firstLine="420"/>
        <w:spacing w:line="360" w:lineRule="auto"/>
        <w:rPr>
          <w:rFonts w:ascii="宋体" w:hAnsi="宋体"/>
          <w:bCs/>
          <w:szCs w:val="21"/>
        </w:rPr>
      </w:pPr>
      <w:r>
        <w:rPr>
          <w:rFonts w:hint="eastAsia" w:ascii="宋体" w:hAnsi="宋体"/>
          <w:bCs/>
          <w:szCs w:val="21"/>
        </w:rPr>
        <w:t xml:space="preserve">11.5证明投标人所提供服务与招标文件的要求相一致的文件可以是手册、图纸、文字资料和数据。</w:t>
      </w:r>
      <w:r/>
    </w:p>
    <w:p>
      <w:pPr>
        <w:ind w:firstLine="422"/>
        <w:spacing w:line="360" w:lineRule="auto"/>
        <w:rPr>
          <w:rFonts w:ascii="宋体" w:hAnsi="宋体"/>
          <w:b/>
          <w:szCs w:val="21"/>
        </w:rPr>
      </w:pPr>
      <w:r>
        <w:rPr>
          <w:rFonts w:hint="eastAsia" w:ascii="宋体" w:hAnsi="宋体"/>
          <w:b/>
          <w:szCs w:val="21"/>
        </w:rPr>
        <w:t xml:space="preserve">12、投标分项报价表</w:t>
      </w:r>
      <w:r/>
    </w:p>
    <w:p>
      <w:pPr>
        <w:ind w:firstLine="420"/>
        <w:spacing w:line="360" w:lineRule="auto"/>
        <w:rPr>
          <w:rFonts w:ascii="宋体" w:hAnsi="宋体"/>
          <w:bCs/>
          <w:szCs w:val="21"/>
        </w:rPr>
      </w:pPr>
      <w:r>
        <w:rPr>
          <w:rFonts w:hint="eastAsia" w:ascii="宋体" w:hAnsi="宋体"/>
          <w:bCs/>
          <w:szCs w:val="21"/>
        </w:rPr>
        <w:t xml:space="preserve">12.1投标人应按照招标文件规定格式填报投标总价与分项报价表，每项只允许有一个报价，任何有选择的报价将不予接受。</w:t>
      </w:r>
      <w:r/>
    </w:p>
    <w:p>
      <w:pPr>
        <w:ind w:firstLine="420"/>
        <w:spacing w:line="360" w:lineRule="auto"/>
        <w:rPr>
          <w:rFonts w:ascii="宋体" w:hAnsi="宋体"/>
          <w:bCs/>
          <w:szCs w:val="21"/>
        </w:rPr>
      </w:pPr>
      <w:r>
        <w:rPr>
          <w:rFonts w:hint="eastAsia" w:ascii="宋体" w:hAnsi="宋体"/>
          <w:bCs/>
          <w:szCs w:val="21"/>
        </w:rPr>
        <w:t xml:space="preserve">12.2有关费用处理</w:t>
      </w:r>
      <w:r/>
    </w:p>
    <w:p>
      <w:pPr>
        <w:ind w:firstLine="420"/>
        <w:spacing w:line="360" w:lineRule="auto"/>
        <w:rPr>
          <w:rFonts w:ascii="宋体" w:hAnsi="宋体"/>
          <w:bCs/>
          <w:szCs w:val="21"/>
        </w:rPr>
      </w:pPr>
      <w:r>
        <w:rPr>
          <w:rFonts w:hint="eastAsia" w:ascii="宋体" w:hAnsi="宋体"/>
          <w:bCs/>
          <w:szCs w:val="21"/>
        </w:rPr>
        <w:t xml:space="preserve">招标报价应包括为完成本项目发生的所有费用，包括不限于完成本项目的实施直至后续服务的所有费用，以及管理费、税金等。</w:t>
      </w:r>
      <w:r/>
    </w:p>
    <w:p>
      <w:pPr>
        <w:ind w:firstLine="420"/>
        <w:spacing w:line="360" w:lineRule="auto"/>
        <w:rPr>
          <w:rFonts w:ascii="宋体" w:hAnsi="宋体"/>
          <w:bCs/>
          <w:szCs w:val="21"/>
        </w:rPr>
      </w:pPr>
      <w:r>
        <w:rPr>
          <w:rFonts w:hint="eastAsia" w:ascii="宋体" w:hAnsi="宋体"/>
          <w:bCs/>
          <w:szCs w:val="21"/>
        </w:rPr>
        <w:t xml:space="preserve">12.</w:t>
      </w:r>
      <w:r>
        <w:rPr>
          <w:rFonts w:ascii="宋体" w:hAnsi="宋体"/>
          <w:bCs/>
          <w:szCs w:val="21"/>
        </w:rPr>
        <w:t xml:space="preserve">3</w:t>
      </w:r>
      <w:r>
        <w:rPr>
          <w:rFonts w:hint="eastAsia" w:ascii="宋体" w:hAnsi="宋体"/>
          <w:bCs/>
          <w:szCs w:val="21"/>
        </w:rPr>
        <w:t xml:space="preserve">投标货币</w:t>
      </w:r>
      <w:r/>
    </w:p>
    <w:p>
      <w:pPr>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bCs/>
          <w:szCs w:val="21"/>
        </w:rPr>
      </w:pPr>
      <w:r>
        <w:rPr>
          <w:rFonts w:hint="eastAsia" w:ascii="宋体" w:hAnsi="宋体"/>
          <w:bCs/>
          <w:szCs w:val="21"/>
        </w:rPr>
        <w:t xml:space="preserve">12.</w:t>
      </w:r>
      <w:r>
        <w:rPr>
          <w:rFonts w:ascii="宋体" w:hAnsi="宋体"/>
          <w:bCs/>
          <w:szCs w:val="21"/>
        </w:rPr>
        <w:t xml:space="preserve">4</w:t>
      </w:r>
      <w:r>
        <w:rPr>
          <w:rFonts w:hint="eastAsia" w:ascii="宋体" w:hAnsi="宋体"/>
          <w:bCs/>
          <w:szCs w:val="21"/>
        </w:rPr>
        <w:t xml:space="preserve">报价要求：</w:t>
      </w:r>
      <w:r/>
    </w:p>
    <w:p>
      <w:pPr>
        <w:ind w:firstLine="420"/>
        <w:spacing w:line="360" w:lineRule="auto"/>
        <w:rPr>
          <w:rFonts w:ascii="宋体" w:hAnsi="宋体"/>
          <w:bCs/>
          <w:szCs w:val="21"/>
        </w:rPr>
      </w:pPr>
      <w:r>
        <w:rPr>
          <w:rFonts w:hint="eastAsia" w:ascii="宋体" w:hAnsi="宋体"/>
          <w:bCs/>
          <w:szCs w:val="21"/>
        </w:rPr>
        <w:t xml:space="preserve">采购人提供的“项目清单”是完成本招标项目的基本要求，投标人不得对清单内容及清单数量作出变更；投标人的报价应当包含完成本项目所有工作内容的总价及单价（包含不限于项目清单内容），如有缺项、漏项，均视作投标人的让利，最终结算时不因任何理由予以调整或补贴。</w:t>
      </w:r>
      <w:r/>
    </w:p>
    <w:p>
      <w:pPr>
        <w:ind w:firstLine="422"/>
        <w:spacing w:line="360" w:lineRule="auto"/>
        <w:rPr>
          <w:rFonts w:ascii="宋体" w:hAnsi="宋体"/>
          <w:b/>
          <w:szCs w:val="21"/>
        </w:rPr>
      </w:pPr>
      <w:r>
        <w:rPr>
          <w:rFonts w:hint="eastAsia" w:ascii="宋体" w:hAnsi="宋体"/>
          <w:b/>
          <w:szCs w:val="21"/>
        </w:rPr>
        <w:t xml:space="preserve">13、技术参数响应及偏离表、商务条款响应及偏离表</w:t>
      </w:r>
      <w:r/>
    </w:p>
    <w:p>
      <w:pPr>
        <w:ind w:firstLine="420"/>
        <w:spacing w:line="360" w:lineRule="auto"/>
        <w:rPr>
          <w:rFonts w:ascii="宋体" w:hAnsi="宋体"/>
          <w:bCs/>
          <w:szCs w:val="21"/>
        </w:rPr>
      </w:pPr>
      <w:r>
        <w:rPr>
          <w:rFonts w:hint="eastAsia" w:ascii="宋体" w:hAnsi="宋体"/>
          <w:bCs/>
          <w:szCs w:val="21"/>
        </w:rPr>
        <w:t xml:space="preserve">13.1对招标文件中的技术与商务条款要求逐项作出响应或偏离，并说明原因；</w:t>
      </w:r>
      <w:r/>
    </w:p>
    <w:p>
      <w:pPr>
        <w:ind w:firstLine="420"/>
        <w:spacing w:line="360" w:lineRule="auto"/>
        <w:rPr>
          <w:rFonts w:ascii="宋体" w:hAnsi="宋体"/>
          <w:bCs/>
          <w:szCs w:val="21"/>
        </w:rPr>
      </w:pPr>
      <w:r>
        <w:rPr>
          <w:rFonts w:hint="eastAsia" w:ascii="宋体" w:hAnsi="宋体"/>
          <w:bCs/>
          <w:szCs w:val="21"/>
        </w:rPr>
        <w:t xml:space="preserve">13.2投标人认为需要的其他技术文件或说明。</w:t>
      </w:r>
      <w:r/>
    </w:p>
    <w:p>
      <w:pPr>
        <w:ind w:firstLine="422"/>
        <w:spacing w:line="360" w:lineRule="auto"/>
        <w:rPr>
          <w:rFonts w:ascii="宋体" w:hAnsi="宋体"/>
          <w:b/>
          <w:szCs w:val="21"/>
        </w:rPr>
      </w:pPr>
      <w:r>
        <w:rPr>
          <w:rFonts w:hint="eastAsia" w:ascii="宋体" w:hAnsi="宋体"/>
          <w:b/>
          <w:szCs w:val="21"/>
        </w:rPr>
        <w:t xml:space="preserve">14、服务承诺及售后服务机构、人员的情况介绍</w:t>
      </w:r>
      <w:r/>
    </w:p>
    <w:p>
      <w:pPr>
        <w:ind w:firstLine="420"/>
        <w:spacing w:line="360" w:lineRule="auto"/>
        <w:rPr>
          <w:rFonts w:ascii="宋体" w:hAnsi="宋体"/>
          <w:bCs/>
          <w:szCs w:val="21"/>
        </w:rPr>
      </w:pPr>
      <w:r>
        <w:rPr>
          <w:rFonts w:hint="eastAsia" w:ascii="宋体" w:hAnsi="宋体"/>
          <w:bCs/>
          <w:szCs w:val="21"/>
        </w:rPr>
        <w:t xml:space="preserve">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tabs>
          <w:tab w:val="center" w:pos="4364" w:leader="none"/>
        </w:tabs>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16、投标有效期</w:t>
      </w:r>
      <w:r/>
    </w:p>
    <w:p>
      <w:pPr>
        <w:ind w:firstLine="420"/>
        <w:spacing w:line="360" w:lineRule="auto"/>
        <w:rPr>
          <w:rFonts w:ascii="宋体" w:hAnsi="宋体"/>
          <w:bCs/>
          <w:szCs w:val="21"/>
        </w:rPr>
      </w:pPr>
      <w:r>
        <w:rPr>
          <w:rFonts w:hint="eastAsia" w:ascii="宋体" w:hAnsi="宋体"/>
          <w:bCs/>
          <w:szCs w:val="21"/>
        </w:rPr>
        <w:t xml:space="preserve">16.1投标有效期为开标之日起六十（60）天。投标有效期比规定短的将被视为非响应性投标而予以拒绝。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43" w:name="_Toc513029225"/>
      <w:r/>
      <w:bookmarkStart w:id="44" w:name="_Toc462564084"/>
      <w:r/>
      <w:bookmarkStart w:id="45" w:name="_Toc20823297"/>
      <w:r/>
      <w:bookmarkStart w:id="46" w:name="_Toc16938541"/>
      <w:r>
        <w:rPr>
          <w:rFonts w:hint="eastAsia" w:ascii="宋体" w:hAnsi="宋体"/>
          <w:b/>
          <w:szCs w:val="21"/>
        </w:rPr>
        <w:t xml:space="preserve">17、投标文件</w:t>
      </w:r>
      <w:bookmarkEnd w:id="43"/>
      <w:r/>
      <w:bookmarkEnd w:id="44"/>
      <w:r/>
      <w:bookmarkEnd w:id="45"/>
      <w:r/>
      <w:bookmarkEnd w:id="46"/>
      <w:r>
        <w:rPr>
          <w:rFonts w:hint="eastAsia" w:ascii="宋体" w:hAnsi="宋体"/>
          <w:b/>
          <w:szCs w:val="21"/>
        </w:rPr>
        <w:t xml:space="preserve">的递交</w:t>
      </w:r>
      <w:r/>
    </w:p>
    <w:p>
      <w:pPr>
        <w:ind w:firstLine="420"/>
        <w:spacing w:line="360" w:lineRule="auto"/>
        <w:rPr>
          <w:rFonts w:ascii="宋体" w:hAnsi="宋体"/>
          <w:bCs/>
          <w:szCs w:val="21"/>
        </w:rPr>
      </w:pPr>
      <w:r>
        <w:rPr>
          <w:rFonts w:hint="eastAsia" w:ascii="宋体" w:hAnsi="宋体"/>
          <w:bCs/>
          <w:szCs w:val="21"/>
        </w:rPr>
        <w:t xml:space="preserve">17.1电子投标文件的递交投标人应当按照“操作手册”规定，在投标截止时间前制作并上传电子投标文件。</w:t>
      </w:r>
      <w:bookmarkStart w:id="47" w:name="_Toc20823298"/>
      <w:r/>
      <w:bookmarkStart w:id="48" w:name="_Toc513029226"/>
      <w:r/>
      <w:bookmarkStart w:id="49" w:name="_Toc16938542"/>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17.3投标人应对CA证书妥善保管，如被他人盗用投标，因此带来的结果均由投标人自行承担。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17.7各投标人应在规定时间内凭CA证书进行网上解密。</w:t>
      </w:r>
      <w:r/>
    </w:p>
    <w:p>
      <w:pPr>
        <w:ind w:firstLine="422"/>
        <w:spacing w:line="360" w:lineRule="auto"/>
        <w:rPr>
          <w:rFonts w:ascii="宋体" w:hAnsi="宋体"/>
          <w:b/>
          <w:szCs w:val="21"/>
        </w:rPr>
      </w:pPr>
      <w:r>
        <w:rPr>
          <w:rFonts w:hint="eastAsia" w:ascii="宋体" w:hAnsi="宋体"/>
          <w:b/>
          <w:szCs w:val="21"/>
        </w:rPr>
        <w:t xml:space="preserve">18、投标截止日期</w:t>
      </w:r>
      <w:bookmarkEnd w:id="47"/>
      <w:r/>
      <w:bookmarkEnd w:id="48"/>
      <w:r/>
      <w:bookmarkEnd w:id="49"/>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pPr>
      <w:r/>
      <w:bookmarkStart w:id="50" w:name="_Toc16938543"/>
      <w:r/>
      <w:bookmarkStart w:id="51" w:name="_Toc20823299"/>
      <w:r/>
      <w:bookmarkStart w:id="52" w:name="_Toc513029227"/>
      <w:r>
        <w:rPr>
          <w:rFonts w:hint="eastAsia" w:ascii="宋体" w:hAnsi="宋体"/>
          <w:b/>
          <w:szCs w:val="21"/>
        </w:rPr>
        <w:t xml:space="preserve">19、投标文件</w:t>
      </w:r>
      <w:bookmarkEnd w:id="50"/>
      <w:r/>
      <w:bookmarkEnd w:id="51"/>
      <w:r/>
      <w:bookmarkEnd w:id="52"/>
      <w:r>
        <w:rPr>
          <w:rFonts w:hint="eastAsia" w:ascii="宋体" w:hAnsi="宋体"/>
          <w:b/>
          <w:szCs w:val="21"/>
        </w:rPr>
        <w:t xml:space="preserve">的拒收</w:t>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pPr>
      <w:r/>
      <w:bookmarkStart w:id="53" w:name="_Toc513029228"/>
      <w:r/>
      <w:bookmarkStart w:id="54" w:name="_Toc20823300"/>
      <w:r/>
      <w:bookmarkStart w:id="55" w:name="_Toc16938544"/>
      <w:r>
        <w:rPr>
          <w:rFonts w:hint="eastAsia" w:ascii="宋体" w:hAnsi="宋体"/>
          <w:b/>
          <w:szCs w:val="21"/>
        </w:rPr>
        <w:t xml:space="preserve">20、投标文件的撤回和修改</w:t>
      </w:r>
      <w:bookmarkEnd w:id="53"/>
      <w:r/>
      <w:bookmarkEnd w:id="54"/>
      <w:r/>
      <w:bookmarkEnd w:id="55"/>
      <w:r/>
      <w:r/>
    </w:p>
    <w:p>
      <w:pPr>
        <w:ind w:firstLine="420"/>
        <w:spacing w:line="360" w:lineRule="auto"/>
        <w:rPr>
          <w:rFonts w:ascii="宋体" w:hAnsi="宋体"/>
          <w:bCs/>
          <w:szCs w:val="21"/>
        </w:rPr>
      </w:pPr>
      <w:r>
        <w:rPr>
          <w:rFonts w:hint="eastAsia" w:ascii="宋体" w:hAnsi="宋体"/>
          <w:bCs/>
          <w:szCs w:val="21"/>
        </w:rPr>
        <w:t xml:space="preserve">20.1投标文件的撤回</w:t>
      </w:r>
      <w:r/>
    </w:p>
    <w:p>
      <w:pPr>
        <w:ind w:firstLine="420"/>
        <w:spacing w:line="360" w:lineRule="auto"/>
        <w:rPr>
          <w:rFonts w:ascii="宋体" w:hAnsi="宋体"/>
          <w:bCs/>
          <w:szCs w:val="21"/>
        </w:rPr>
      </w:pPr>
      <w:r>
        <w:rPr>
          <w:rFonts w:hint="eastAsia" w:ascii="宋体" w:hAnsi="宋体"/>
          <w:bCs/>
          <w:szCs w:val="21"/>
        </w:rPr>
        <w:t xml:space="preserve">20.1.1电子投标文件的撤回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20.4在投标截止时间至招标文件中规定的投标有效期满之间的这段时间内，投标人不得撤回其投标。</w:t>
      </w:r>
      <w:r/>
    </w:p>
    <w:p>
      <w:pPr>
        <w:ind w:firstLine="422"/>
        <w:spacing w:line="360" w:lineRule="auto"/>
        <w:rPr>
          <w:rFonts w:ascii="宋体" w:hAnsi="宋体"/>
          <w:b/>
          <w:szCs w:val="21"/>
        </w:rPr>
      </w:pPr>
      <w:r>
        <w:rPr>
          <w:rFonts w:hint="eastAsia" w:ascii="宋体" w:hAnsi="宋体"/>
          <w:b/>
          <w:szCs w:val="21"/>
        </w:rPr>
        <w:t xml:space="preserve">21、开标</w:t>
      </w:r>
      <w:r/>
    </w:p>
    <w:p>
      <w:pPr>
        <w:ind w:firstLine="420"/>
        <w:spacing w:line="360" w:lineRule="auto"/>
        <w:rPr>
          <w:rFonts w:ascii="宋体" w:hAnsi="宋体"/>
          <w:bCs/>
          <w:szCs w:val="21"/>
        </w:rPr>
      </w:pPr>
      <w:r>
        <w:rPr>
          <w:rFonts w:hint="eastAsia" w:ascii="宋体" w:hAnsi="宋体"/>
          <w:bCs/>
          <w:szCs w:val="21"/>
        </w:rPr>
        <w:t xml:space="preserve">21.1代理机构将在招标公告中规定的时间和地点组织公开开标。投标人应当按照“操作手册”规定，参加开标活动。</w:t>
      </w:r>
      <w:r/>
    </w:p>
    <w:p>
      <w:pPr>
        <w:ind w:firstLine="422"/>
        <w:spacing w:line="360" w:lineRule="auto"/>
        <w:rPr>
          <w:rFonts w:ascii="宋体" w:hAnsi="宋体"/>
          <w:bCs/>
          <w:szCs w:val="21"/>
        </w:rPr>
      </w:pPr>
      <w:r>
        <w:rPr>
          <w:rFonts w:hint="eastAsia" w:ascii="宋体" w:hAnsi="宋体"/>
          <w:b/>
          <w:szCs w:val="21"/>
        </w:rPr>
        <w:t xml:space="preserve">21.2开标仪式由代理机构组织。“政府采购管理交易系统（苏采云）”将自动对项目进行开标，并按程序设定公布相关开标信息。</w:t>
      </w:r>
      <w:r/>
    </w:p>
    <w:p>
      <w:pPr>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p>
    <w:p>
      <w:pPr>
        <w:ind w:firstLine="422"/>
        <w:spacing w:line="360" w:lineRule="auto"/>
        <w:rPr>
          <w:rFonts w:ascii="宋体" w:hAnsi="宋体"/>
          <w:b/>
          <w:szCs w:val="21"/>
        </w:rPr>
      </w:pPr>
      <w:r>
        <w:rPr>
          <w:rFonts w:hint="eastAsia" w:ascii="宋体" w:hAnsi="宋体"/>
          <w:b/>
          <w:szCs w:val="21"/>
        </w:rPr>
        <w:t xml:space="preserve">22、评标委员会</w:t>
      </w:r>
      <w:r/>
    </w:p>
    <w:p>
      <w:pPr>
        <w:ind w:firstLine="420"/>
        <w:spacing w:line="360" w:lineRule="auto"/>
        <w:rPr>
          <w:rFonts w:ascii="宋体" w:hAnsi="宋体"/>
          <w:bCs/>
          <w:szCs w:val="21"/>
        </w:rPr>
      </w:pPr>
      <w:r>
        <w:rPr>
          <w:rFonts w:hint="eastAsia" w:ascii="宋体" w:hAnsi="宋体"/>
          <w:bCs/>
          <w:szCs w:val="21"/>
        </w:rPr>
        <w:t xml:space="preserve">22.1开标后，代理机构将立即组织评标委员会（以下简称评委会）进行评标。</w:t>
      </w:r>
      <w:r/>
    </w:p>
    <w:p>
      <w:pPr>
        <w:ind w:firstLine="420"/>
        <w:spacing w:line="360" w:lineRule="auto"/>
        <w:rPr>
          <w:rFonts w:ascii="宋体" w:hAnsi="宋体"/>
          <w:bCs/>
          <w:szCs w:val="21"/>
        </w:rPr>
      </w:pPr>
      <w:r>
        <w:rPr>
          <w:rFonts w:hint="eastAsia" w:ascii="宋体" w:hAnsi="宋体"/>
          <w:bCs/>
          <w:szCs w:val="21"/>
        </w:rPr>
        <w:t xml:space="preserve">22.2评委会由采购人代表和有关技术、经济等方面的专家组成，且人员构成符合政府采购有关规定。</w:t>
      </w:r>
      <w:r/>
    </w:p>
    <w:p>
      <w:pPr>
        <w:ind w:firstLine="420"/>
        <w:spacing w:line="360" w:lineRule="auto"/>
        <w:rPr>
          <w:rFonts w:ascii="宋体" w:hAnsi="宋体"/>
          <w:bCs/>
          <w:szCs w:val="21"/>
        </w:rPr>
      </w:pPr>
      <w:r>
        <w:rPr>
          <w:rFonts w:hint="eastAsia" w:ascii="宋体" w:hAnsi="宋体"/>
          <w:bCs/>
          <w:szCs w:val="21"/>
        </w:rPr>
        <w:t xml:space="preserve">22.3评委会独立工作，负责评审所有投标文件并确定中标候选人。</w:t>
      </w:r>
      <w:r/>
    </w:p>
    <w:p>
      <w:pPr>
        <w:ind w:firstLine="422"/>
        <w:spacing w:line="360" w:lineRule="auto"/>
        <w:rPr>
          <w:rFonts w:ascii="宋体" w:hAnsi="宋体"/>
          <w:b/>
          <w:szCs w:val="21"/>
        </w:rPr>
      </w:pPr>
      <w:r>
        <w:rPr>
          <w:rFonts w:hint="eastAsia" w:ascii="宋体" w:hAnsi="宋体"/>
          <w:b/>
          <w:szCs w:val="21"/>
        </w:rPr>
        <w:t xml:space="preserve">23、评标过程的保密与公正</w:t>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pPr>
      <w:r>
        <w:rPr>
          <w:rFonts w:hint="eastAsia" w:ascii="宋体" w:hAnsi="宋体"/>
          <w:b/>
          <w:szCs w:val="21"/>
        </w:rPr>
        <w:t xml:space="preserve">24、投标的澄清</w:t>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w:t>
      </w:r>
      <w:r>
        <w:rPr>
          <w:rFonts w:hint="eastAsia" w:ascii="宋体" w:hAnsi="宋体"/>
          <w:bCs/>
          <w:szCs w:val="21"/>
        </w:rPr>
        <w:t xml:space="preserve">理交易系统（苏采云）”中作出澄清，澄清的内容作为投标文件的补充部分，但投标的价格和实质性的内容不得做任何更改。具体操作方式见“操作手册”。</w:t>
      </w:r>
      <w:r/>
    </w:p>
    <w:p>
      <w:pPr>
        <w:ind w:firstLine="420"/>
        <w:spacing w:line="360" w:lineRule="auto"/>
        <w:rPr>
          <w:rFonts w:ascii="宋体" w:hAnsi="宋体"/>
          <w:bCs/>
          <w:szCs w:val="21"/>
        </w:rPr>
      </w:pPr>
      <w:r>
        <w:rPr>
          <w:rFonts w:hint="eastAsia" w:ascii="宋体" w:hAnsi="宋体"/>
          <w:bCs/>
          <w:szCs w:val="21"/>
        </w:rPr>
        <w:t xml:space="preserve">24.3接到评委会澄清要求的投标人如未按规定作出澄清，其风险由投标人自行承担。</w:t>
      </w:r>
      <w:r/>
    </w:p>
    <w:p>
      <w:pPr>
        <w:ind w:firstLine="422"/>
        <w:spacing w:line="360" w:lineRule="auto"/>
        <w:rPr>
          <w:rFonts w:ascii="宋体" w:hAnsi="宋体"/>
          <w:b/>
          <w:szCs w:val="21"/>
        </w:rPr>
      </w:pPr>
      <w:r>
        <w:rPr>
          <w:rFonts w:hint="eastAsia" w:ascii="宋体" w:hAnsi="宋体"/>
          <w:b/>
          <w:szCs w:val="21"/>
        </w:rPr>
        <w:t xml:space="preserve">25、对投标文件的初审</w:t>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w:t>
      </w:r>
      <w:r>
        <w:rPr>
          <w:rFonts w:hint="eastAsia" w:ascii="宋体" w:hAnsi="宋体"/>
          <w:bCs/>
          <w:szCs w:val="21"/>
        </w:rPr>
        <w:t xml:space="preserve">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bCs/>
          <w:szCs w:val="21"/>
        </w:rPr>
      </w:pPr>
      <w:r>
        <w:rPr>
          <w:rFonts w:hint="eastAsia" w:ascii="宋体" w:hAnsi="宋体"/>
          <w:bCs/>
          <w:szCs w:val="21"/>
        </w:rPr>
        <w:t xml:space="preserve">25.8投标人在开、评标全过程中应保持通讯畅通，并安排专人与代理机构及评委会联系。</w:t>
      </w:r>
      <w:r/>
    </w:p>
    <w:p>
      <w:pPr>
        <w:ind w:firstLine="422"/>
        <w:spacing w:line="360" w:lineRule="auto"/>
        <w:rPr>
          <w:rFonts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w:t>
      </w:r>
      <w:r>
        <w:rPr>
          <w:rFonts w:hint="eastAsia" w:ascii="宋体" w:hAnsi="宋体"/>
          <w:bCs/>
          <w:szCs w:val="21"/>
        </w:rPr>
        <w:t xml:space="preserve">视同联合体存在不良应用记录。</w:t>
      </w:r>
      <w:r/>
    </w:p>
    <w:p>
      <w:pPr>
        <w:ind w:firstLine="420"/>
        <w:spacing w:line="360" w:lineRule="auto"/>
        <w:rPr>
          <w:rFonts w:ascii="宋体" w:hAnsi="宋体"/>
          <w:bCs/>
          <w:szCs w:val="21"/>
        </w:rPr>
      </w:pPr>
      <w:r>
        <w:rPr>
          <w:rFonts w:hint="eastAsia" w:ascii="宋体" w:hAnsi="宋体"/>
          <w:bCs/>
          <w:szCs w:val="21"/>
        </w:rPr>
        <w:t xml:space="preserve">26.1.9投标文件含有采购人不能接受的附加条件的。</w:t>
      </w:r>
      <w:r/>
    </w:p>
    <w:p>
      <w:pPr>
        <w:ind w:firstLine="420"/>
        <w:spacing w:line="360" w:lineRule="auto"/>
        <w:rPr>
          <w:rFonts w:ascii="宋体" w:hAnsi="宋体"/>
          <w:b/>
          <w:bCs/>
          <w:szCs w:val="21"/>
        </w:rPr>
      </w:pPr>
      <w:r>
        <w:rPr>
          <w:rFonts w:hint="eastAsia" w:ascii="宋体" w:hAnsi="宋体"/>
          <w:bCs/>
          <w:szCs w:val="21"/>
        </w:rPr>
        <w:t xml:space="preserve">26.1.10</w:t>
      </w:r>
      <w:r>
        <w:rPr>
          <w:rFonts w:hint="eastAsia" w:ascii="宋体" w:hAnsi="宋体"/>
          <w:b/>
          <w:bCs/>
          <w:szCs w:val="21"/>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hint="eastAsia" w:ascii="宋体" w:hAnsi="宋体"/>
          <w:bCs/>
          <w:szCs w:val="21"/>
        </w:rPr>
        <w:t xml:space="preserve">26.1.11投标文件未按照招标文件要求加盖电子签章。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26.1.12其他法律、法规及本招标文件规定的属无效投标的情形。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firstLine="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w:t>
      </w:r>
      <w:r/>
    </w:p>
    <w:p>
      <w:pPr>
        <w:ind w:firstLine="420"/>
        <w:spacing w:line="360" w:lineRule="auto"/>
        <w:rPr>
          <w:rFonts w:ascii="宋体" w:hAnsi="宋体"/>
          <w:bCs/>
          <w:szCs w:val="21"/>
        </w:rPr>
      </w:pPr>
      <w:r>
        <w:rPr>
          <w:rFonts w:hint="eastAsia" w:ascii="宋体" w:hAnsi="宋体"/>
          <w:bCs/>
          <w:szCs w:val="21"/>
        </w:rPr>
        <w:t xml:space="preserve">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26.3.1如出现投标截止时间结束后参加投标的供应商或者在评标期间对招标文件作出实质性响应的供应商不足三家情况，除采购任务取消情形外，按照以下方式处理：</w:t>
      </w:r>
      <w:r/>
    </w:p>
    <w:p>
      <w:pPr>
        <w:ind w:firstLine="420"/>
        <w:jc w:val="left"/>
        <w:spacing w:line="360" w:lineRule="auto"/>
        <w:rPr>
          <w:rFonts w:ascii="宋体" w:hAnsi="宋体"/>
          <w:bCs/>
          <w:szCs w:val="21"/>
        </w:rPr>
      </w:pPr>
      <w:r>
        <w:rPr>
          <w:rFonts w:hint="eastAsia" w:ascii="宋体" w:hAnsi="宋体"/>
          <w:bCs/>
          <w:szCs w:val="21"/>
        </w:rPr>
        <w:t xml:space="preserve">26.3.1招标文件存在不合理条款或者招标程序不符合规定的，由采购人、代理机构改正后依法重新招标；</w:t>
      </w:r>
      <w:r/>
    </w:p>
    <w:p>
      <w:pPr>
        <w:ind w:firstLine="420"/>
        <w:spacing w:line="360" w:lineRule="auto"/>
        <w:rPr>
          <w:rFonts w:ascii="宋体" w:hAnsi="宋体"/>
          <w:bCs/>
          <w:szCs w:val="21"/>
        </w:rPr>
      </w:pPr>
      <w:r>
        <w:rPr>
          <w:rFonts w:hint="eastAsia" w:ascii="宋体" w:hAnsi="宋体"/>
          <w:bCs/>
          <w:szCs w:val="21"/>
        </w:rPr>
        <w:t xml:space="preserve">26.3.2招标文件没有不合理条款、招标程序符合规定，需要采用其他采购方式采购的，采购人应当依法报财政部门批准。</w:t>
      </w:r>
      <w:r/>
    </w:p>
    <w:p>
      <w:pPr>
        <w:ind w:firstLine="422"/>
        <w:spacing w:line="360" w:lineRule="auto"/>
        <w:rPr>
          <w:rFonts w:ascii="宋体" w:hAnsi="宋体"/>
          <w:b/>
          <w:szCs w:val="21"/>
        </w:rPr>
      </w:pPr>
      <w:r>
        <w:rPr>
          <w:rFonts w:hint="eastAsia" w:ascii="宋体" w:hAnsi="宋体"/>
          <w:b/>
          <w:szCs w:val="21"/>
        </w:rPr>
        <w:t xml:space="preserve">27、确定中标单位</w:t>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28.2.2对采购过程提出质疑的，为各采购程序环节结束之日起7个工作日内提出。</w:t>
      </w:r>
      <w:r/>
    </w:p>
    <w:p>
      <w:pPr>
        <w:ind w:firstLine="420"/>
        <w:spacing w:line="360" w:lineRule="auto"/>
        <w:rPr>
          <w:rFonts w:ascii="宋体" w:hAnsi="宋体"/>
          <w:bCs/>
          <w:szCs w:val="21"/>
        </w:rPr>
      </w:pPr>
      <w:r>
        <w:rPr>
          <w:rFonts w:hint="eastAsia" w:ascii="宋体" w:hAnsi="宋体"/>
          <w:bCs/>
          <w:szCs w:val="21"/>
        </w:rPr>
        <w:t xml:space="preserve">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rPr>
      </w:pPr>
      <w:r>
        <w:rPr>
          <w:rFonts w:hint="eastAsia" w:ascii="宋体" w:hAnsi="宋体"/>
          <w:bCs/>
          <w:szCs w:val="21"/>
        </w:rPr>
        <w:t xml:space="preserve">28.5代理机构及采购人只接收以纸质原件形式送达的质疑。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28.8以下情形的质疑不予受理</w:t>
      </w:r>
      <w:r/>
    </w:p>
    <w:p>
      <w:pPr>
        <w:ind w:firstLine="420"/>
        <w:spacing w:line="360" w:lineRule="auto"/>
        <w:rPr>
          <w:rFonts w:ascii="宋体" w:hAnsi="宋体"/>
          <w:bCs/>
          <w:szCs w:val="21"/>
        </w:rPr>
      </w:pPr>
      <w:r>
        <w:rPr>
          <w:rFonts w:hint="eastAsia" w:ascii="宋体" w:hAnsi="宋体"/>
          <w:bCs/>
          <w:szCs w:val="21"/>
        </w:rPr>
        <w:t xml:space="preserve">28.8.1内容不符合《政府采购质疑和投诉办法》第十二条规定的质疑。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28.8.2超出政府采购法定期限的质疑。</w:t>
      </w:r>
      <w:r/>
    </w:p>
    <w:p>
      <w:pPr>
        <w:ind w:firstLine="420"/>
        <w:spacing w:line="360" w:lineRule="auto"/>
        <w:rPr>
          <w:rFonts w:ascii="宋体" w:hAnsi="宋体"/>
          <w:bCs/>
          <w:szCs w:val="21"/>
        </w:rPr>
      </w:pPr>
      <w:r>
        <w:rPr>
          <w:rFonts w:hint="eastAsia" w:ascii="宋体" w:hAnsi="宋体"/>
          <w:bCs/>
          <w:szCs w:val="21"/>
        </w:rPr>
        <w:t xml:space="preserve">28.8.3以传真、电子邮件等方式递交的非原件形式的质疑。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29、中标通知书</w:t>
      </w:r>
      <w:r/>
    </w:p>
    <w:p>
      <w:pPr>
        <w:ind w:firstLine="420"/>
        <w:spacing w:line="360" w:lineRule="auto"/>
        <w:rPr>
          <w:rFonts w:ascii="宋体" w:hAnsi="宋体"/>
          <w:bCs/>
          <w:szCs w:val="21"/>
        </w:rPr>
      </w:pPr>
      <w:r>
        <w:rPr>
          <w:rFonts w:hint="eastAsia" w:ascii="宋体" w:hAnsi="宋体"/>
          <w:bCs/>
          <w:szCs w:val="21"/>
        </w:rPr>
        <w:t xml:space="preserve">29.l中标结果确定后，代理机构将向中标人发出中标通知书。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pPr>
      <w:r>
        <w:rPr>
          <w:rFonts w:hint="eastAsia" w:ascii="宋体" w:hAnsi="宋体"/>
          <w:b/>
          <w:szCs w:val="21"/>
        </w:rPr>
        <w:t xml:space="preserve">30、签订合同</w:t>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30.l中标人应在中标通知书发出之日起三十日内，按照招标文件确定的事项与采购人签订政府采购合同。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30.3合同在“政府采购管理交易系统（苏采云）”中签订，签订合同后，</w:t>
      </w:r>
      <w:r>
        <w:rPr>
          <w:rFonts w:hint="eastAsia" w:ascii="宋体" w:hAnsi="宋体"/>
          <w:bCs/>
          <w:i/>
          <w:iCs/>
          <w:szCs w:val="21"/>
          <w:u w:val="single"/>
        </w:rPr>
        <w:t xml:space="preserve">中标人不得将项目进行转包或违法分包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rPr>
      </w:pPr>
      <w:r>
        <w:rPr>
          <w:rFonts w:hint="eastAsia" w:ascii="宋体" w:hAnsi="宋体"/>
          <w:b/>
          <w:szCs w:val="21"/>
        </w:rPr>
        <w:t xml:space="preserve">31、电子投标文件要求</w:t>
      </w:r>
      <w:r/>
    </w:p>
    <w:p>
      <w:pPr>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31.2投标人应对CA证书妥善保管，如被他人盗用投标，因此带来的结果均由投标人自行承担。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31.3投标人应当对招标文件提出的要求和条件作出实质性响应，并在电子投标系统逐条应答。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31.4投标人应对要求提供的资格证明文件（如资质证书、资格证书）、技术资料（如白皮书、彩页、手册、检测报告等）扫描上传至投标系统。</w:t>
      </w:r>
      <w:r/>
    </w:p>
    <w:p>
      <w:pPr>
        <w:numPr>
          <w:ilvl w:val="0"/>
          <w:numId w:val="4"/>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p>
    <w:p>
      <w:pPr>
        <w:ind w:firstLine="422"/>
        <w:spacing w:line="360" w:lineRule="auto"/>
        <w:rPr>
          <w:rFonts w:ascii="宋体" w:hAnsi="宋体"/>
          <w:b/>
          <w:szCs w:val="21"/>
        </w:rPr>
      </w:pPr>
      <w:r>
        <w:rPr>
          <w:rFonts w:hint="eastAsia" w:ascii="宋体" w:hAnsi="宋体"/>
          <w:b/>
          <w:szCs w:val="21"/>
        </w:rPr>
        <w:t xml:space="preserve">32.1投标人应当在招标文件要求提交投标文件的截止时间前，将投标文件提交至“苏采云”系统，逾期提交的投标文件，“苏采云”系统将自动拒收。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32.2各投标人应在规定时间内凭CA证书进行网上解密。</w:t>
      </w:r>
      <w:r/>
    </w:p>
    <w:p>
      <w:pPr>
        <w:ind w:firstLine="422"/>
        <w:spacing w:line="360" w:lineRule="auto"/>
        <w:rPr>
          <w:rFonts w:ascii="宋体" w:hAnsi="宋体"/>
          <w:b/>
          <w:bCs/>
        </w:rPr>
      </w:pPr>
      <w:r>
        <w:rPr>
          <w:rFonts w:ascii="宋体" w:hAnsi="宋体"/>
          <w:b/>
          <w:bCs/>
        </w:rPr>
        <w:t xml:space="preserve">3</w:t>
      </w:r>
      <w:r>
        <w:rPr>
          <w:rFonts w:hint="eastAsia" w:ascii="宋体" w:hAnsi="宋体"/>
          <w:b/>
          <w:bCs/>
        </w:rPr>
        <w:t xml:space="preserve">3、其他</w:t>
      </w:r>
      <w:r/>
    </w:p>
    <w:p>
      <w:pPr>
        <w:ind w:firstLine="420"/>
        <w:spacing w:line="360" w:lineRule="auto"/>
      </w:pPr>
      <w:r>
        <w:rPr>
          <w:rFonts w:ascii="宋体" w:hAnsi="宋体"/>
        </w:rPr>
        <w:t xml:space="preserve">3</w:t>
      </w:r>
      <w:r>
        <w:rPr>
          <w:rFonts w:hint="eastAsia" w:ascii="宋体" w:hAnsi="宋体"/>
        </w:rPr>
        <w:t xml:space="preserve">3</w:t>
      </w:r>
      <w:r>
        <w:rPr>
          <w:rFonts w:ascii="宋体" w:hAnsi="宋体"/>
        </w:rPr>
        <w:t xml:space="preserve">.1</w:t>
      </w:r>
      <w:r>
        <w:rPr>
          <w:rFonts w:hint="eastAsia" w:ascii="宋体" w:hAnsi="宋体"/>
        </w:rPr>
        <w:t xml:space="preserve">依据《政府采购促进中小企业发展管理办法》享受扶持政策获得政府采购合</w:t>
      </w:r>
      <w:r>
        <w:rPr>
          <w:rFonts w:hint="eastAsia"/>
        </w:rPr>
        <w:t xml:space="preserve">同的，小微企业不得将合同分包给大中型企业，中型企业不得将合同分包给大型企业。</w:t>
      </w:r>
      <w:r/>
    </w:p>
    <w:p>
      <w:pPr>
        <w:ind w:firstLine="420"/>
        <w:spacing w:line="360" w:lineRule="auto"/>
      </w:pPr>
      <w:r/>
      <w:r/>
    </w:p>
    <w:p>
      <w:pPr>
        <w:spacing w:line="360" w:lineRule="auto"/>
      </w:pPr>
      <w:r/>
      <w:r/>
    </w:p>
    <w:p>
      <w:pPr>
        <w:spacing w:line="360" w:lineRule="auto"/>
      </w:pPr>
      <w:r/>
      <w:bookmarkStart w:id="56" w:name="_Toc55204179"/>
      <w:r/>
      <w:bookmarkStart w:id="57" w:name="_Hlk69392822"/>
      <w:r>
        <w:br w:type="page" w:clear="all"/>
      </w:r>
      <w:r/>
    </w:p>
    <w:p>
      <w:pPr>
        <w:pStyle w:val="727"/>
        <w:jc w:val="center"/>
        <w:keepLines w:val="0"/>
        <w:keepNext w:val="0"/>
        <w:spacing w:before="0" w:after="0" w:line="360" w:lineRule="auto"/>
        <w:rPr>
          <w:rFonts w:ascii="宋体" w:hAnsi="宋体"/>
          <w:sz w:val="32"/>
          <w:szCs w:val="36"/>
        </w:rPr>
      </w:pPr>
      <w:r/>
      <w:bookmarkStart w:id="58" w:name="_Toc176956651"/>
      <w:r>
        <w:rPr>
          <w:rFonts w:hint="eastAsia" w:ascii="宋体" w:hAnsi="宋体"/>
          <w:sz w:val="32"/>
          <w:szCs w:val="36"/>
        </w:rPr>
        <w:t xml:space="preserve">第三章 合同条款及格式</w:t>
      </w:r>
      <w:bookmarkEnd w:id="56"/>
      <w:r/>
      <w:bookmarkEnd w:id="58"/>
      <w:r/>
      <w:r/>
    </w:p>
    <w:p>
      <w:pPr>
        <w:pStyle w:val="758"/>
        <w:ind w:firstLine="420"/>
        <w:spacing w:before="120" w:after="120" w:line="360" w:lineRule="auto"/>
        <w:rPr>
          <w:rFonts w:hAnsi="宋体"/>
          <w:sz w:val="21"/>
        </w:rPr>
      </w:pPr>
      <w:r>
        <w:rPr>
          <w:rFonts w:hint="eastAsia" w:hAnsi="宋体"/>
          <w:sz w:val="21"/>
        </w:rPr>
        <w:t xml:space="preserve">以下为中标后签订本项目合同的通用条款，中标人不得提出实质性的修改，关于专用条款将由采购人与中标人结合本项目具体情况协商后签订。</w:t>
      </w:r>
      <w:r/>
    </w:p>
    <w:p>
      <w:pPr>
        <w:ind w:firstLine="211"/>
        <w:jc w:val="center"/>
        <w:spacing w:line="360" w:lineRule="auto"/>
        <w:rPr>
          <w:b/>
          <w:bCs/>
        </w:rPr>
      </w:pPr>
      <w:r>
        <w:rPr>
          <w:rFonts w:hint="eastAsia"/>
          <w:b/>
          <w:bCs/>
        </w:rPr>
        <w:t xml:space="preserve">江苏省政府采购合同（服务）（合同编号）</w:t>
      </w:r>
      <w:r/>
    </w:p>
    <w:p>
      <w:pPr>
        <w:spacing w:line="360" w:lineRule="auto"/>
        <w:rPr>
          <w:rFonts w:ascii="宋体" w:hAnsi="宋体"/>
          <w:szCs w:val="21"/>
        </w:rPr>
      </w:pPr>
      <w:r>
        <w:rPr>
          <w:rFonts w:ascii="宋体" w:hAnsi="宋体"/>
          <w:szCs w:val="21"/>
        </w:rPr>
        <w:t xml:space="preserve">项目名称：                                       项目编号：</w:t>
      </w:r>
      <w:r/>
    </w:p>
    <w:p>
      <w:pPr>
        <w:spacing w:line="360" w:lineRule="auto"/>
        <w:rPr>
          <w:rFonts w:ascii="宋体" w:hAnsi="宋体"/>
          <w:szCs w:val="21"/>
        </w:rPr>
      </w:pPr>
      <w:r>
        <w:rPr>
          <w:rFonts w:ascii="宋体" w:hAnsi="宋体"/>
          <w:szCs w:val="21"/>
        </w:rPr>
        <w:t xml:space="preserve">甲方：（买方）</w:t>
      </w:r>
      <w:r>
        <w:rPr>
          <w:rFonts w:ascii="宋体" w:hAnsi="宋体"/>
          <w:szCs w:val="21"/>
          <w:u w:val="single"/>
        </w:rPr>
        <w:t xml:space="preserve">                     </w:t>
      </w:r>
      <w:r/>
    </w:p>
    <w:p>
      <w:pPr>
        <w:spacing w:line="360" w:lineRule="auto"/>
        <w:rPr>
          <w:rFonts w:ascii="宋体" w:hAnsi="宋体"/>
          <w:szCs w:val="21"/>
        </w:rPr>
      </w:pPr>
      <w:r>
        <w:rPr>
          <w:rFonts w:ascii="宋体" w:hAnsi="宋体"/>
          <w:szCs w:val="21"/>
        </w:rPr>
        <w:t xml:space="preserve">乙方：（卖方）</w:t>
      </w:r>
      <w:r>
        <w:rPr>
          <w:rFonts w:ascii="宋体" w:hAnsi="宋体"/>
          <w:szCs w:val="21"/>
          <w:u w:val="single"/>
        </w:rPr>
        <w:t xml:space="preserve">                     </w:t>
      </w:r>
      <w:r/>
    </w:p>
    <w:p>
      <w:pPr>
        <w:ind w:firstLine="424"/>
        <w:spacing w:line="360" w:lineRule="auto"/>
        <w:rPr>
          <w:rFonts w:ascii="宋体" w:hAnsi="宋体"/>
          <w:b/>
          <w:szCs w:val="21"/>
        </w:rPr>
      </w:pPr>
      <w:r>
        <w:rPr>
          <w:rFonts w:ascii="宋体" w:hAnsi="宋体"/>
          <w:szCs w:val="21"/>
        </w:rPr>
        <w:t xml:space="preserve">甲、乙双方根据</w:t>
      </w:r>
      <w:r>
        <w:rPr>
          <w:rFonts w:ascii="宋体" w:hAnsi="宋体"/>
          <w:szCs w:val="21"/>
          <w:u w:val="single"/>
        </w:rPr>
        <w:t xml:space="preserve">                     </w:t>
      </w:r>
      <w:r>
        <w:rPr>
          <w:rFonts w:ascii="宋体" w:hAnsi="宋体"/>
          <w:szCs w:val="21"/>
        </w:rPr>
        <w:t xml:space="preserve">项目公开招标的结果，签署本合同。</w:t>
      </w:r>
      <w:r/>
    </w:p>
    <w:p>
      <w:pPr>
        <w:spacing w:line="360" w:lineRule="auto"/>
        <w:rPr>
          <w:rFonts w:ascii="宋体" w:hAnsi="宋体"/>
          <w:b/>
          <w:szCs w:val="21"/>
        </w:rPr>
      </w:pPr>
      <w:r>
        <w:rPr>
          <w:rFonts w:ascii="宋体" w:hAnsi="宋体"/>
          <w:b/>
          <w:szCs w:val="21"/>
        </w:rPr>
        <w:t xml:space="preserve">一、</w:t>
      </w:r>
      <w:r>
        <w:rPr>
          <w:rFonts w:hint="eastAsia" w:ascii="宋体" w:hAnsi="宋体"/>
          <w:b/>
          <w:szCs w:val="21"/>
        </w:rPr>
        <w:t xml:space="preserve">合同</w:t>
      </w:r>
      <w:r>
        <w:rPr>
          <w:rFonts w:ascii="宋体" w:hAnsi="宋体"/>
          <w:b/>
          <w:szCs w:val="21"/>
        </w:rPr>
        <w:t xml:space="preserve">内容</w:t>
      </w:r>
      <w:r/>
    </w:p>
    <w:p>
      <w:pPr>
        <w:ind w:firstLine="424"/>
        <w:spacing w:line="360" w:lineRule="auto"/>
        <w:rPr>
          <w:rFonts w:ascii="宋体" w:hAnsi="宋体"/>
          <w:szCs w:val="21"/>
        </w:rPr>
      </w:pPr>
      <w:r>
        <w:rPr>
          <w:rFonts w:ascii="宋体" w:hAnsi="宋体"/>
          <w:szCs w:val="21"/>
        </w:rPr>
        <w:t xml:space="preserve">1.1</w:t>
      </w:r>
      <w:r>
        <w:rPr>
          <w:rFonts w:hint="eastAsia" w:ascii="宋体" w:hAnsi="宋体"/>
          <w:szCs w:val="21"/>
        </w:rPr>
        <w:t xml:space="preserve">标的</w:t>
      </w:r>
      <w:r>
        <w:rPr>
          <w:rFonts w:ascii="宋体" w:hAnsi="宋体"/>
          <w:szCs w:val="21"/>
        </w:rPr>
        <w:t xml:space="preserve">名称：</w:t>
      </w:r>
      <w:r/>
    </w:p>
    <w:p>
      <w:pPr>
        <w:ind w:firstLine="424"/>
        <w:spacing w:line="360" w:lineRule="auto"/>
        <w:rPr>
          <w:rFonts w:ascii="宋体" w:hAnsi="宋体"/>
          <w:szCs w:val="21"/>
        </w:rPr>
      </w:pPr>
      <w:r>
        <w:rPr>
          <w:rFonts w:ascii="宋体" w:hAnsi="宋体"/>
          <w:szCs w:val="21"/>
        </w:rPr>
        <w:t xml:space="preserve">1.2</w:t>
      </w:r>
      <w:r>
        <w:rPr>
          <w:rFonts w:hint="eastAsia" w:ascii="宋体" w:hAnsi="宋体"/>
          <w:szCs w:val="21"/>
        </w:rPr>
        <w:t xml:space="preserve">标的质量：</w:t>
      </w:r>
      <w:r/>
    </w:p>
    <w:p>
      <w:pPr>
        <w:ind w:firstLine="424"/>
        <w:spacing w:line="360" w:lineRule="auto"/>
        <w:rPr>
          <w:rFonts w:ascii="宋体" w:hAnsi="宋体"/>
          <w:szCs w:val="21"/>
        </w:rPr>
      </w:pPr>
      <w:r>
        <w:rPr>
          <w:rFonts w:hint="eastAsia" w:ascii="宋体" w:hAnsi="宋体"/>
          <w:szCs w:val="21"/>
        </w:rPr>
        <w:t xml:space="preserve">1.3标的数量（规模）：</w:t>
      </w:r>
      <w:r/>
    </w:p>
    <w:p>
      <w:pPr>
        <w:ind w:firstLine="424"/>
        <w:spacing w:line="360" w:lineRule="auto"/>
        <w:rPr>
          <w:rFonts w:ascii="宋体" w:hAnsi="宋体"/>
          <w:szCs w:val="21"/>
        </w:rPr>
      </w:pPr>
      <w:r>
        <w:rPr>
          <w:rFonts w:hint="eastAsia" w:ascii="宋体" w:hAnsi="宋体"/>
          <w:szCs w:val="21"/>
        </w:rPr>
        <w:t xml:space="preserve">1.4履行时间（期限）：</w:t>
      </w:r>
      <w:r/>
    </w:p>
    <w:p>
      <w:pPr>
        <w:ind w:firstLine="424"/>
        <w:spacing w:line="360" w:lineRule="auto"/>
        <w:rPr>
          <w:rFonts w:ascii="宋体" w:hAnsi="宋体"/>
          <w:szCs w:val="21"/>
        </w:rPr>
      </w:pPr>
      <w:r>
        <w:rPr>
          <w:rFonts w:hint="eastAsia" w:ascii="宋体" w:hAnsi="宋体"/>
          <w:szCs w:val="21"/>
        </w:rPr>
        <w:t xml:space="preserve">1.5履行地点：</w:t>
      </w:r>
      <w:r/>
    </w:p>
    <w:p>
      <w:pPr>
        <w:ind w:firstLine="424"/>
        <w:spacing w:line="360" w:lineRule="auto"/>
        <w:rPr>
          <w:rFonts w:ascii="宋体" w:hAnsi="宋体"/>
          <w:szCs w:val="21"/>
        </w:rPr>
      </w:pPr>
      <w:r>
        <w:rPr>
          <w:rFonts w:ascii="宋体" w:hAnsi="宋体"/>
          <w:szCs w:val="21"/>
        </w:rPr>
        <w:t xml:space="preserve">1.</w:t>
      </w:r>
      <w:r>
        <w:rPr>
          <w:rFonts w:hint="eastAsia" w:ascii="宋体" w:hAnsi="宋体"/>
          <w:szCs w:val="21"/>
        </w:rPr>
        <w:t xml:space="preserve">6履行方式：</w:t>
      </w:r>
      <w:r/>
    </w:p>
    <w:p>
      <w:pPr>
        <w:spacing w:line="360" w:lineRule="auto"/>
        <w:rPr>
          <w:rFonts w:ascii="宋体" w:hAnsi="宋体"/>
          <w:b/>
          <w:szCs w:val="21"/>
        </w:rPr>
      </w:pPr>
      <w:r>
        <w:rPr>
          <w:rFonts w:ascii="宋体" w:hAnsi="宋体"/>
          <w:b/>
          <w:szCs w:val="21"/>
        </w:rPr>
        <w:t xml:space="preserve">二、合同金额</w:t>
      </w:r>
      <w:r/>
    </w:p>
    <w:p>
      <w:pPr>
        <w:ind w:firstLine="424"/>
        <w:spacing w:line="360" w:lineRule="auto"/>
        <w:rPr>
          <w:rFonts w:ascii="宋体" w:hAnsi="宋体"/>
          <w:szCs w:val="21"/>
        </w:rPr>
      </w:pPr>
      <w:r>
        <w:rPr>
          <w:rFonts w:ascii="宋体" w:hAnsi="宋体"/>
          <w:szCs w:val="21"/>
        </w:rPr>
        <w:t xml:space="preserve">2.1 本合同金额为（大写）：_______________</w:t>
      </w:r>
      <w:r>
        <w:rPr>
          <w:rFonts w:hint="eastAsia" w:ascii="宋体" w:hAnsi="宋体"/>
          <w:szCs w:val="21"/>
        </w:rPr>
        <w:t xml:space="preserve">元</w:t>
      </w:r>
      <w:r>
        <w:rPr>
          <w:rFonts w:ascii="宋体" w:hAnsi="宋体"/>
          <w:szCs w:val="21"/>
        </w:rPr>
        <w:t xml:space="preserve">（__________元）人民币。</w:t>
      </w:r>
      <w:r/>
    </w:p>
    <w:p>
      <w:pPr>
        <w:spacing w:line="360" w:lineRule="auto"/>
        <w:rPr>
          <w:rFonts w:ascii="宋体" w:hAnsi="宋体"/>
          <w:b/>
          <w:szCs w:val="21"/>
        </w:rPr>
      </w:pPr>
      <w:r>
        <w:rPr>
          <w:rFonts w:ascii="宋体" w:hAnsi="宋体"/>
          <w:b/>
          <w:szCs w:val="21"/>
        </w:rPr>
        <w:t xml:space="preserve">三、技术资料</w:t>
      </w:r>
      <w:r/>
    </w:p>
    <w:p>
      <w:pPr>
        <w:ind w:firstLine="424"/>
        <w:spacing w:line="360" w:lineRule="auto"/>
        <w:rPr>
          <w:rFonts w:ascii="宋体" w:hAnsi="宋体"/>
          <w:szCs w:val="21"/>
        </w:rPr>
      </w:pPr>
      <w:r>
        <w:rPr>
          <w:rFonts w:ascii="宋体" w:hAnsi="宋体"/>
          <w:szCs w:val="21"/>
        </w:rPr>
        <w:t xml:space="preserve">3.1乙方应按招标文件规定的时间向甲方提供服务</w:t>
      </w:r>
      <w:r>
        <w:rPr>
          <w:rFonts w:hint="eastAsia" w:ascii="宋体" w:hAnsi="宋体"/>
          <w:szCs w:val="21"/>
        </w:rPr>
        <w:t xml:space="preserve">（包含与服务相关的货物）</w:t>
      </w:r>
      <w:r>
        <w:rPr>
          <w:rFonts w:ascii="宋体" w:hAnsi="宋体"/>
          <w:szCs w:val="21"/>
        </w:rPr>
        <w:t xml:space="preserve">的有关技术资料。</w:t>
      </w:r>
      <w:r/>
    </w:p>
    <w:p>
      <w:pPr>
        <w:ind w:firstLine="424"/>
        <w:spacing w:line="360" w:lineRule="auto"/>
        <w:rPr>
          <w:rFonts w:ascii="宋体" w:hAnsi="宋体"/>
          <w:szCs w:val="21"/>
        </w:rPr>
      </w:pPr>
      <w:r>
        <w:rPr>
          <w:rFonts w:ascii="宋体" w:hAnsi="宋体"/>
          <w:szCs w:val="21"/>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360" w:lineRule="auto"/>
        <w:rPr>
          <w:rFonts w:ascii="宋体" w:hAnsi="宋体"/>
          <w:b/>
          <w:szCs w:val="21"/>
        </w:rPr>
      </w:pPr>
      <w:r>
        <w:rPr>
          <w:rFonts w:ascii="宋体" w:hAnsi="宋体"/>
          <w:b/>
          <w:szCs w:val="21"/>
        </w:rPr>
        <w:t xml:space="preserve">四、知识产权</w:t>
      </w:r>
      <w:r/>
    </w:p>
    <w:p>
      <w:pPr>
        <w:ind w:firstLine="424"/>
        <w:spacing w:line="360" w:lineRule="auto"/>
        <w:rPr>
          <w:rFonts w:ascii="宋体" w:hAnsi="宋体"/>
          <w:szCs w:val="21"/>
        </w:rPr>
      </w:pPr>
      <w:r>
        <w:rPr>
          <w:rFonts w:ascii="宋体" w:hAnsi="宋体"/>
          <w:szCs w:val="21"/>
        </w:rPr>
        <w:t xml:space="preserve">4.1乙</w:t>
      </w:r>
      <w:r>
        <w:rPr>
          <w:rFonts w:hint="eastAsia" w:ascii="宋体" w:hAnsi="宋体"/>
          <w:szCs w:val="21"/>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spacing w:line="360" w:lineRule="auto"/>
        <w:rPr>
          <w:rFonts w:ascii="宋体" w:hAnsi="宋体"/>
          <w:szCs w:val="21"/>
          <w:u w:val="single"/>
        </w:rPr>
      </w:pPr>
      <w:r>
        <w:rPr>
          <w:rFonts w:ascii="宋体" w:hAnsi="宋体"/>
          <w:b/>
          <w:szCs w:val="21"/>
        </w:rPr>
        <w:t xml:space="preserve">五、产权担保</w:t>
      </w:r>
      <w:r/>
    </w:p>
    <w:p>
      <w:pPr>
        <w:ind w:firstLine="424"/>
        <w:spacing w:line="360" w:lineRule="auto"/>
        <w:rPr>
          <w:rFonts w:ascii="宋体" w:hAnsi="宋体"/>
          <w:szCs w:val="21"/>
          <w:u w:val="single"/>
        </w:rPr>
      </w:pPr>
      <w:r>
        <w:rPr>
          <w:rFonts w:ascii="宋体" w:hAnsi="宋体"/>
          <w:szCs w:val="21"/>
        </w:rPr>
        <w:t xml:space="preserve">5.1 乙方保证所交付的</w:t>
      </w:r>
      <w:r>
        <w:rPr>
          <w:rFonts w:hint="eastAsia" w:ascii="宋体" w:hAnsi="宋体"/>
          <w:szCs w:val="21"/>
        </w:rPr>
        <w:t xml:space="preserve">服务（包含与服务相关的货物）</w:t>
      </w:r>
      <w:r>
        <w:rPr>
          <w:rFonts w:ascii="宋体" w:hAnsi="宋体"/>
          <w:szCs w:val="21"/>
        </w:rPr>
        <w:t xml:space="preserve">的所有权完全属于乙方且无任何抵押、查封等产权瑕疵。</w:t>
      </w:r>
      <w:r/>
    </w:p>
    <w:p>
      <w:pPr>
        <w:spacing w:line="360" w:lineRule="auto"/>
        <w:rPr>
          <w:rFonts w:ascii="宋体" w:hAnsi="宋体"/>
          <w:b/>
          <w:szCs w:val="21"/>
        </w:rPr>
      </w:pPr>
      <w:r>
        <w:rPr>
          <w:rFonts w:ascii="宋体" w:hAnsi="宋体"/>
          <w:b/>
          <w:szCs w:val="21"/>
        </w:rPr>
        <w:t xml:space="preserve">六、履约保证金</w:t>
      </w:r>
      <w:r/>
    </w:p>
    <w:p>
      <w:pPr>
        <w:ind w:firstLine="424"/>
        <w:spacing w:line="360" w:lineRule="auto"/>
        <w:rPr>
          <w:rFonts w:ascii="宋体" w:hAnsi="宋体"/>
          <w:szCs w:val="21"/>
        </w:rPr>
      </w:pPr>
      <w:r>
        <w:rPr>
          <w:rFonts w:ascii="宋体" w:hAnsi="宋体"/>
          <w:szCs w:val="21"/>
        </w:rPr>
        <w:t xml:space="preserve">6.1 乙方交纳人民币</w:t>
      </w:r>
      <w:r>
        <w:rPr>
          <w:rFonts w:hint="eastAsia" w:ascii="宋体" w:hAnsi="宋体"/>
          <w:szCs w:val="21"/>
          <w:u w:val="single"/>
        </w:rPr>
        <w:t xml:space="preserve"> 零 </w:t>
      </w:r>
      <w:r>
        <w:rPr>
          <w:rFonts w:ascii="宋体" w:hAnsi="宋体"/>
          <w:szCs w:val="21"/>
        </w:rPr>
        <w:t xml:space="preserve">元作为本合同的履约保证金。</w:t>
      </w:r>
      <w:r>
        <w:rPr>
          <w:rFonts w:hint="eastAsia" w:ascii="宋体" w:hAnsi="宋体"/>
          <w:szCs w:val="21"/>
        </w:rPr>
        <w:t xml:space="preserve">（不得超过合同金额的10%）</w:t>
      </w:r>
      <w:r/>
    </w:p>
    <w:p>
      <w:pPr>
        <w:ind w:firstLine="424"/>
        <w:spacing w:line="360" w:lineRule="auto"/>
        <w:rPr>
          <w:rFonts w:ascii="宋体" w:hAnsi="宋体"/>
          <w:szCs w:val="21"/>
        </w:rPr>
      </w:pPr>
      <w:r>
        <w:rPr>
          <w:rFonts w:hint="eastAsia" w:ascii="宋体" w:hAnsi="宋体"/>
          <w:szCs w:val="21"/>
        </w:rPr>
        <w:t xml:space="preserve">6.2合同履行结束后，甲方应及时退还交纳的履约保证金。</w:t>
      </w:r>
      <w:r/>
    </w:p>
    <w:p>
      <w:pPr>
        <w:ind w:firstLine="424"/>
        <w:spacing w:line="360" w:lineRule="auto"/>
        <w:rPr>
          <w:rFonts w:ascii="宋体" w:hAnsi="宋体"/>
          <w:szCs w:val="21"/>
        </w:rPr>
      </w:pPr>
      <w:r>
        <w:rPr>
          <w:rFonts w:hint="eastAsia" w:ascii="宋体" w:hAnsi="宋体"/>
          <w:szCs w:val="21"/>
        </w:rPr>
        <w:t xml:space="preserve">6.2.1履约保证金退还方式：无</w:t>
      </w:r>
      <w:r/>
    </w:p>
    <w:p>
      <w:pPr>
        <w:ind w:firstLine="424"/>
        <w:spacing w:line="360" w:lineRule="auto"/>
        <w:rPr>
          <w:rFonts w:ascii="宋体" w:hAnsi="宋体"/>
          <w:szCs w:val="21"/>
        </w:rPr>
      </w:pPr>
      <w:r>
        <w:rPr>
          <w:rFonts w:hint="eastAsia" w:ascii="宋体" w:hAnsi="宋体"/>
          <w:szCs w:val="21"/>
        </w:rPr>
        <w:t xml:space="preserve">6.2.2履约保证金退还时间：无</w:t>
      </w:r>
      <w:r/>
    </w:p>
    <w:p>
      <w:pPr>
        <w:ind w:firstLine="424"/>
        <w:spacing w:line="360" w:lineRule="auto"/>
        <w:rPr>
          <w:rFonts w:ascii="宋体" w:hAnsi="宋体"/>
          <w:szCs w:val="21"/>
        </w:rPr>
      </w:pPr>
      <w:r>
        <w:rPr>
          <w:rFonts w:hint="eastAsia" w:ascii="宋体" w:hAnsi="宋体"/>
          <w:szCs w:val="21"/>
        </w:rPr>
        <w:t xml:space="preserve">6.2.3履约保证金退还条件：无</w:t>
      </w:r>
      <w:r/>
    </w:p>
    <w:p>
      <w:pPr>
        <w:ind w:firstLine="424"/>
        <w:spacing w:line="360" w:lineRule="auto"/>
        <w:rPr>
          <w:rFonts w:ascii="宋体" w:hAnsi="宋体"/>
          <w:szCs w:val="21"/>
        </w:rPr>
      </w:pPr>
      <w:r>
        <w:rPr>
          <w:rFonts w:hint="eastAsia" w:ascii="宋体" w:hAnsi="宋体"/>
          <w:szCs w:val="21"/>
        </w:rPr>
        <w:t xml:space="preserve">6.2.4履约保证金不予退还的情形：无</w:t>
      </w:r>
      <w:r/>
    </w:p>
    <w:p>
      <w:pPr>
        <w:spacing w:line="360" w:lineRule="auto"/>
        <w:rPr>
          <w:rFonts w:ascii="宋体" w:hAnsi="宋体"/>
          <w:b/>
          <w:szCs w:val="21"/>
        </w:rPr>
      </w:pPr>
      <w:r>
        <w:rPr>
          <w:rFonts w:hint="eastAsia" w:ascii="宋体" w:hAnsi="宋体"/>
          <w:b/>
          <w:szCs w:val="21"/>
        </w:rPr>
        <w:t xml:space="preserve">七、合同转包或分包</w:t>
      </w:r>
      <w:r/>
    </w:p>
    <w:p>
      <w:pPr>
        <w:ind w:firstLine="424"/>
        <w:spacing w:line="360" w:lineRule="auto"/>
        <w:rPr>
          <w:rFonts w:ascii="宋体" w:hAnsi="宋体"/>
          <w:szCs w:val="21"/>
        </w:rPr>
      </w:pPr>
      <w:r>
        <w:rPr>
          <w:rFonts w:hint="eastAsia" w:ascii="宋体" w:hAnsi="宋体"/>
          <w:szCs w:val="21"/>
        </w:rPr>
        <w:t xml:space="preserve">7.1乙方不得将合同标的转包给他人履行。</w:t>
      </w:r>
      <w:r/>
    </w:p>
    <w:p>
      <w:pPr>
        <w:ind w:firstLine="424"/>
        <w:spacing w:line="360" w:lineRule="auto"/>
        <w:rPr>
          <w:rFonts w:ascii="宋体" w:hAnsi="宋体"/>
          <w:szCs w:val="21"/>
        </w:rPr>
      </w:pPr>
      <w:r>
        <w:rPr>
          <w:rFonts w:hint="eastAsia" w:ascii="宋体" w:hAnsi="宋体"/>
          <w:szCs w:val="21"/>
        </w:rPr>
        <w:t xml:space="preserve">7.2乙方不得将合同标的分包给他人履行。</w:t>
      </w:r>
      <w:r/>
    </w:p>
    <w:p>
      <w:pPr>
        <w:ind w:firstLine="424"/>
        <w:spacing w:line="360" w:lineRule="auto"/>
        <w:rPr>
          <w:rFonts w:ascii="宋体" w:hAnsi="宋体"/>
          <w:szCs w:val="21"/>
        </w:rPr>
      </w:pPr>
      <w:r>
        <w:rPr>
          <w:rFonts w:ascii="宋体" w:hAnsi="宋体"/>
          <w:szCs w:val="21"/>
        </w:rPr>
        <w:t xml:space="preserve">7.3</w:t>
      </w:r>
      <w:r>
        <w:rPr>
          <w:rFonts w:hint="eastAsia" w:ascii="宋体" w:hAnsi="宋体"/>
          <w:szCs w:val="21"/>
        </w:rPr>
        <w:t xml:space="preserve">乙方如有转包或未经甲方同意的分包行为，甲方有权解除合同。</w:t>
      </w:r>
      <w:r/>
    </w:p>
    <w:p>
      <w:pPr>
        <w:spacing w:line="360" w:lineRule="auto"/>
        <w:rPr>
          <w:rFonts w:ascii="宋体" w:hAnsi="宋体"/>
          <w:b/>
          <w:szCs w:val="21"/>
        </w:rPr>
      </w:pPr>
      <w:r>
        <w:rPr>
          <w:rFonts w:hint="eastAsia" w:ascii="宋体" w:hAnsi="宋体"/>
          <w:b/>
          <w:szCs w:val="21"/>
        </w:rPr>
        <w:t xml:space="preserve">八</w:t>
      </w:r>
      <w:r>
        <w:rPr>
          <w:rFonts w:ascii="宋体" w:hAnsi="宋体"/>
          <w:b/>
          <w:szCs w:val="21"/>
        </w:rPr>
        <w:t xml:space="preserve">、</w:t>
      </w:r>
      <w:r>
        <w:rPr>
          <w:rFonts w:hint="eastAsia" w:ascii="宋体" w:hAnsi="宋体"/>
          <w:b/>
          <w:szCs w:val="21"/>
        </w:rPr>
        <w:t xml:space="preserve">合同款项</w:t>
      </w:r>
      <w:r>
        <w:rPr>
          <w:rFonts w:ascii="宋体" w:hAnsi="宋体"/>
          <w:b/>
          <w:szCs w:val="21"/>
        </w:rPr>
        <w:t xml:space="preserve">支付</w:t>
      </w:r>
      <w:r/>
    </w:p>
    <w:p>
      <w:pPr>
        <w:ind w:firstLine="424"/>
        <w:spacing w:line="360" w:lineRule="auto"/>
        <w:rPr>
          <w:rFonts w:ascii="宋体" w:hAnsi="宋体"/>
          <w:bCs/>
          <w:szCs w:val="21"/>
          <w:u w:val="single"/>
        </w:rPr>
      </w:pPr>
      <w:r>
        <w:rPr>
          <w:rFonts w:hint="eastAsia" w:ascii="宋体" w:hAnsi="宋体"/>
          <w:bCs/>
          <w:szCs w:val="21"/>
          <w:u w:val="single"/>
        </w:rPr>
        <w:t xml:space="preserve">付款方式：</w:t>
      </w:r>
      <w:r/>
    </w:p>
    <w:p>
      <w:pPr>
        <w:ind w:firstLine="424"/>
        <w:spacing w:line="360" w:lineRule="auto"/>
        <w:rPr>
          <w:rFonts w:ascii="宋体" w:hAnsi="宋体"/>
          <w:bCs/>
          <w:szCs w:val="21"/>
          <w:u w:val="single"/>
        </w:rPr>
      </w:pPr>
      <w:r>
        <w:rPr>
          <w:rFonts w:hint="eastAsia" w:ascii="宋体" w:hAnsi="宋体"/>
          <w:bCs/>
          <w:szCs w:val="21"/>
          <w:u w:val="single"/>
        </w:rPr>
        <w:t xml:space="preserve">信息系统部分</w:t>
      </w:r>
      <w:r>
        <w:rPr>
          <w:rFonts w:hint="eastAsia" w:ascii="宋体" w:hAnsi="宋体"/>
          <w:bCs/>
          <w:szCs w:val="21"/>
          <w:u w:val="single"/>
        </w:rPr>
        <w:t xml:space="preserve">：合同签订后支付合同额40%，项目通过初验后付合同额30%，项目验收且通过相应测评和评价并通过项目审计</w:t>
      </w:r>
      <w:r>
        <w:rPr>
          <w:rFonts w:hint="eastAsia" w:ascii="宋体" w:hAnsi="宋体"/>
          <w:bCs/>
          <w:szCs w:val="21"/>
          <w:u w:val="single"/>
        </w:rPr>
        <w:t xml:space="preserve">后</w:t>
      </w:r>
      <w:r>
        <w:rPr>
          <w:rFonts w:hint="eastAsia" w:ascii="宋体" w:hAnsi="宋体"/>
          <w:bCs/>
          <w:szCs w:val="21"/>
          <w:u w:val="single"/>
        </w:rPr>
        <w:t xml:space="preserve">，按审定价付剩余价款。</w:t>
      </w:r>
      <w:r/>
    </w:p>
    <w:p>
      <w:pPr>
        <w:ind w:firstLine="424"/>
        <w:spacing w:line="360" w:lineRule="auto"/>
        <w:rPr>
          <w:rFonts w:ascii="宋体" w:hAnsi="宋体"/>
          <w:bCs/>
          <w:szCs w:val="21"/>
          <w:u w:val="single"/>
        </w:rPr>
      </w:pPr>
      <w:r>
        <w:rPr>
          <w:rFonts w:hint="eastAsia" w:ascii="宋体" w:hAnsi="宋体"/>
          <w:bCs/>
          <w:szCs w:val="21"/>
          <w:u w:val="single"/>
        </w:rPr>
        <w:t xml:space="preserve">硬件资源租赁部分：资源租赁安装调试投入使用后付合同额40%，通过验收后满一年付合同额</w:t>
      </w:r>
      <w:r>
        <w:rPr>
          <w:rFonts w:ascii="宋体" w:hAnsi="宋体"/>
          <w:bCs/>
          <w:szCs w:val="21"/>
          <w:u w:val="single"/>
        </w:rPr>
        <w:t xml:space="preserve">3</w:t>
      </w:r>
      <w:r>
        <w:rPr>
          <w:rFonts w:hint="eastAsia" w:ascii="宋体" w:hAnsi="宋体"/>
          <w:bCs/>
          <w:szCs w:val="21"/>
          <w:u w:val="single"/>
        </w:rPr>
        <w:t xml:space="preserve">0%，验收后按合同约定满3年并通过项目审计，按审定价付剩余价款。</w:t>
      </w:r>
      <w:r/>
    </w:p>
    <w:p>
      <w:pPr>
        <w:spacing w:line="360" w:lineRule="auto"/>
        <w:rPr>
          <w:rFonts w:ascii="宋体" w:hAnsi="宋体"/>
          <w:b/>
          <w:szCs w:val="21"/>
        </w:rPr>
      </w:pPr>
      <w:r>
        <w:rPr>
          <w:rFonts w:hint="eastAsia" w:ascii="宋体" w:hAnsi="宋体"/>
          <w:b/>
          <w:szCs w:val="21"/>
        </w:rPr>
        <w:t xml:space="preserve">九、税费</w:t>
      </w:r>
      <w:r/>
    </w:p>
    <w:p>
      <w:pPr>
        <w:ind w:firstLine="424"/>
        <w:spacing w:line="360" w:lineRule="auto"/>
        <w:rPr>
          <w:rFonts w:ascii="宋体" w:hAnsi="宋体"/>
          <w:szCs w:val="21"/>
        </w:rPr>
      </w:pPr>
      <w:r>
        <w:rPr>
          <w:rFonts w:hint="eastAsia" w:ascii="宋体" w:hAnsi="宋体"/>
          <w:szCs w:val="21"/>
        </w:rPr>
        <w:t xml:space="preserve">9</w:t>
      </w:r>
      <w:r>
        <w:rPr>
          <w:rFonts w:ascii="宋体" w:hAnsi="宋体"/>
          <w:szCs w:val="21"/>
        </w:rPr>
        <w:t xml:space="preserve">.1</w:t>
      </w:r>
      <w:r>
        <w:rPr>
          <w:rFonts w:hint="eastAsia" w:ascii="宋体" w:hAnsi="宋体"/>
          <w:szCs w:val="21"/>
        </w:rPr>
        <w:t xml:space="preserve">本合同执行中相关的一切税费均由乙方负担。</w:t>
      </w:r>
      <w:r/>
    </w:p>
    <w:p>
      <w:pPr>
        <w:spacing w:line="360" w:lineRule="auto"/>
        <w:rPr>
          <w:rFonts w:ascii="宋体" w:hAnsi="宋体"/>
          <w:b/>
          <w:szCs w:val="21"/>
        </w:rPr>
      </w:pPr>
      <w:r>
        <w:rPr>
          <w:rFonts w:ascii="宋体" w:hAnsi="宋体"/>
          <w:b/>
          <w:szCs w:val="21"/>
        </w:rPr>
        <w:t xml:space="preserve">十、</w:t>
      </w:r>
      <w:r>
        <w:rPr>
          <w:rFonts w:hint="eastAsia" w:ascii="宋体" w:hAnsi="宋体"/>
          <w:b/>
          <w:szCs w:val="21"/>
        </w:rPr>
        <w:t xml:space="preserve">项目</w:t>
      </w:r>
      <w:r>
        <w:rPr>
          <w:rFonts w:ascii="宋体" w:hAnsi="宋体"/>
          <w:b/>
          <w:szCs w:val="21"/>
        </w:rPr>
        <w:t xml:space="preserve">验收</w:t>
      </w:r>
      <w:r/>
    </w:p>
    <w:p>
      <w:pPr>
        <w:ind w:firstLine="424"/>
        <w:spacing w:line="360" w:lineRule="auto"/>
        <w:rPr>
          <w:rFonts w:ascii="宋体" w:hAnsi="宋体"/>
          <w:szCs w:val="21"/>
        </w:rPr>
      </w:pPr>
      <w:r>
        <w:rPr>
          <w:rFonts w:hint="eastAsia" w:ascii="宋体" w:hAnsi="宋体"/>
          <w:szCs w:val="21"/>
        </w:rPr>
        <w:t xml:space="preserve">10.1 甲方依法组织履约验收工作。</w:t>
      </w:r>
      <w:r/>
    </w:p>
    <w:p>
      <w:pPr>
        <w:ind w:firstLine="424"/>
        <w:spacing w:line="360" w:lineRule="auto"/>
        <w:rPr>
          <w:rFonts w:ascii="宋体" w:hAnsi="宋体"/>
          <w:szCs w:val="21"/>
        </w:rPr>
      </w:pPr>
      <w:r>
        <w:rPr>
          <w:rFonts w:hint="eastAsia" w:ascii="宋体" w:hAnsi="宋体"/>
          <w:szCs w:val="21"/>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4"/>
        <w:spacing w:line="360" w:lineRule="auto"/>
        <w:rPr>
          <w:rFonts w:ascii="宋体" w:hAnsi="宋体"/>
          <w:szCs w:val="21"/>
        </w:rPr>
      </w:pPr>
      <w:r>
        <w:rPr>
          <w:rFonts w:hint="eastAsia" w:ascii="宋体" w:hAnsi="宋体"/>
          <w:szCs w:val="21"/>
        </w:rPr>
        <w:t xml:space="preserve">10.3 对于实际使用人和甲方分离的项目，甲方邀请实际使用人参与验收。</w:t>
      </w:r>
      <w:r/>
    </w:p>
    <w:p>
      <w:pPr>
        <w:ind w:firstLine="424"/>
        <w:spacing w:line="360" w:lineRule="auto"/>
        <w:rPr>
          <w:rFonts w:ascii="宋体" w:hAnsi="宋体"/>
          <w:szCs w:val="21"/>
        </w:rPr>
      </w:pPr>
      <w:r>
        <w:rPr>
          <w:rFonts w:hint="eastAsia" w:ascii="宋体" w:hAnsi="宋体"/>
          <w:szCs w:val="21"/>
        </w:rPr>
        <w:t xml:space="preserve">10.4如有必要，甲方邀请参加本项目的其他供应商或第三方专业机构及专家参与验收，相关意见将作为验收书的参考资料。</w:t>
      </w:r>
      <w:r/>
    </w:p>
    <w:p>
      <w:pPr>
        <w:ind w:firstLine="424"/>
        <w:spacing w:line="360" w:lineRule="auto"/>
        <w:rPr>
          <w:rFonts w:ascii="宋体" w:hAnsi="宋体"/>
          <w:szCs w:val="21"/>
        </w:rPr>
      </w:pPr>
      <w:r>
        <w:rPr>
          <w:rFonts w:hint="eastAsia" w:ascii="宋体" w:hAnsi="宋体"/>
          <w:szCs w:val="21"/>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4"/>
        <w:spacing w:line="360" w:lineRule="auto"/>
        <w:rPr>
          <w:rFonts w:ascii="宋体" w:hAnsi="宋体"/>
          <w:szCs w:val="21"/>
        </w:rPr>
      </w:pPr>
      <w:r>
        <w:rPr>
          <w:rFonts w:hint="eastAsia" w:ascii="宋体" w:hAnsi="宋体"/>
          <w:szCs w:val="21"/>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360" w:lineRule="auto"/>
        <w:rPr>
          <w:rFonts w:ascii="宋体" w:hAnsi="宋体"/>
          <w:b/>
          <w:szCs w:val="21"/>
        </w:rPr>
      </w:pPr>
      <w:r>
        <w:rPr>
          <w:rFonts w:ascii="宋体" w:hAnsi="宋体"/>
          <w:b/>
          <w:szCs w:val="21"/>
        </w:rPr>
        <w:t xml:space="preserve">十</w:t>
      </w:r>
      <w:r>
        <w:rPr>
          <w:rFonts w:hint="eastAsia" w:ascii="宋体" w:hAnsi="宋体"/>
          <w:b/>
          <w:szCs w:val="21"/>
        </w:rPr>
        <w:t xml:space="preserve">一</w:t>
      </w:r>
      <w:r>
        <w:rPr>
          <w:rFonts w:ascii="宋体" w:hAnsi="宋体"/>
          <w:b/>
          <w:szCs w:val="21"/>
        </w:rPr>
        <w:t xml:space="preserve">、违约责任</w:t>
      </w:r>
      <w:r/>
    </w:p>
    <w:p>
      <w:pPr>
        <w:ind w:firstLine="424"/>
        <w:spacing w:line="360" w:lineRule="auto"/>
        <w:rPr>
          <w:rFonts w:ascii="宋体" w:hAnsi="宋体"/>
          <w:szCs w:val="21"/>
        </w:rPr>
      </w:pPr>
      <w:r>
        <w:rPr>
          <w:rFonts w:ascii="宋体" w:hAnsi="宋体"/>
          <w:szCs w:val="21"/>
        </w:rPr>
        <w:t xml:space="preserve">1</w:t>
      </w:r>
      <w:r>
        <w:rPr>
          <w:rFonts w:hint="eastAsia" w:ascii="宋体" w:hAnsi="宋体"/>
          <w:szCs w:val="21"/>
        </w:rPr>
        <w:t xml:space="preserve">1</w:t>
      </w:r>
      <w:r>
        <w:rPr>
          <w:rFonts w:ascii="宋体" w:hAnsi="宋体"/>
          <w:szCs w:val="21"/>
        </w:rPr>
        <w:t xml:space="preserve">.1 甲方无正当理由</w:t>
      </w:r>
      <w:r>
        <w:rPr>
          <w:rFonts w:hint="eastAsia" w:ascii="宋体" w:hAnsi="宋体"/>
          <w:szCs w:val="21"/>
        </w:rPr>
        <w:t xml:space="preserve">拒绝接受乙方提供服务</w:t>
      </w:r>
      <w:r>
        <w:rPr>
          <w:rFonts w:ascii="宋体" w:hAnsi="宋体"/>
          <w:szCs w:val="21"/>
        </w:rPr>
        <w:t xml:space="preserve">的，甲方向乙方偿付</w:t>
      </w:r>
      <w:r>
        <w:rPr>
          <w:rFonts w:hint="eastAsia" w:ascii="宋体" w:hAnsi="宋体"/>
          <w:szCs w:val="21"/>
        </w:rPr>
        <w:t xml:space="preserve">拒绝接受服务合同价款</w:t>
      </w:r>
      <w:r>
        <w:rPr>
          <w:rFonts w:ascii="宋体" w:hAnsi="宋体"/>
          <w:szCs w:val="21"/>
        </w:rPr>
        <w:t xml:space="preserve">总值</w:t>
      </w:r>
      <w:r>
        <w:rPr>
          <w:rFonts w:hint="eastAsia" w:ascii="宋体" w:hAnsi="宋体"/>
          <w:szCs w:val="21"/>
          <w:u w:val="single"/>
        </w:rPr>
        <w:t xml:space="preserve">    </w:t>
      </w:r>
      <w:r>
        <w:rPr>
          <w:rFonts w:ascii="宋体" w:hAnsi="宋体"/>
          <w:szCs w:val="21"/>
        </w:rPr>
        <w:t xml:space="preserve">的违约金。</w:t>
      </w:r>
      <w:r/>
    </w:p>
    <w:p>
      <w:pPr>
        <w:ind w:firstLine="424"/>
        <w:spacing w:line="360" w:lineRule="auto"/>
        <w:rPr>
          <w:rFonts w:ascii="宋体" w:hAnsi="宋体"/>
          <w:szCs w:val="21"/>
        </w:rPr>
      </w:pPr>
      <w:r>
        <w:rPr>
          <w:rFonts w:ascii="宋体" w:hAnsi="宋体"/>
          <w:szCs w:val="21"/>
        </w:rPr>
        <w:t xml:space="preserve">1</w:t>
      </w:r>
      <w:r>
        <w:rPr>
          <w:rFonts w:hint="eastAsia" w:ascii="宋体" w:hAnsi="宋体"/>
          <w:szCs w:val="21"/>
        </w:rPr>
        <w:t xml:space="preserve">1</w:t>
      </w:r>
      <w:r>
        <w:rPr>
          <w:rFonts w:ascii="宋体" w:hAnsi="宋体"/>
          <w:szCs w:val="21"/>
        </w:rPr>
        <w:t xml:space="preserve">.2 甲方无故逾期验收和办理</w:t>
      </w:r>
      <w:r>
        <w:rPr>
          <w:rFonts w:hint="eastAsia" w:ascii="宋体" w:hAnsi="宋体"/>
          <w:szCs w:val="21"/>
        </w:rPr>
        <w:t xml:space="preserve">合同款项</w:t>
      </w:r>
      <w:r>
        <w:rPr>
          <w:rFonts w:ascii="宋体" w:hAnsi="宋体"/>
          <w:szCs w:val="21"/>
        </w:rPr>
        <w:t xml:space="preserve">支付手续的,甲方应按逾期付款总额</w:t>
      </w:r>
      <w:r>
        <w:rPr>
          <w:rFonts w:hint="eastAsia" w:ascii="宋体" w:hAnsi="宋体"/>
          <w:szCs w:val="21"/>
          <w:u w:val="single"/>
        </w:rPr>
        <w:t xml:space="preserve">    </w:t>
      </w:r>
      <w:r>
        <w:rPr>
          <w:rFonts w:ascii="宋体" w:hAnsi="宋体"/>
          <w:szCs w:val="21"/>
        </w:rPr>
        <w:t xml:space="preserve">每日向乙方支付违约金。</w:t>
      </w:r>
      <w:r/>
    </w:p>
    <w:p>
      <w:pPr>
        <w:ind w:firstLine="424"/>
        <w:spacing w:line="360" w:lineRule="auto"/>
        <w:rPr>
          <w:rFonts w:ascii="宋体" w:hAnsi="宋体"/>
          <w:szCs w:val="21"/>
        </w:rPr>
      </w:pPr>
      <w:r>
        <w:rPr>
          <w:rFonts w:ascii="宋体" w:hAnsi="宋体"/>
          <w:szCs w:val="21"/>
        </w:rPr>
        <w:t xml:space="preserve">1</w:t>
      </w:r>
      <w:r>
        <w:rPr>
          <w:rFonts w:hint="eastAsia" w:ascii="宋体" w:hAnsi="宋体"/>
          <w:szCs w:val="21"/>
        </w:rPr>
        <w:t xml:space="preserve">1</w:t>
      </w:r>
      <w:r>
        <w:rPr>
          <w:rFonts w:ascii="宋体" w:hAnsi="宋体"/>
          <w:szCs w:val="21"/>
        </w:rPr>
        <w:t xml:space="preserve">.3 乙方逾期</w:t>
      </w:r>
      <w:r>
        <w:rPr>
          <w:rFonts w:hint="eastAsia" w:ascii="宋体" w:hAnsi="宋体"/>
          <w:szCs w:val="21"/>
        </w:rPr>
        <w:t xml:space="preserve">提供服务</w:t>
      </w:r>
      <w:r>
        <w:rPr>
          <w:rFonts w:ascii="宋体" w:hAnsi="宋体"/>
          <w:szCs w:val="21"/>
        </w:rPr>
        <w:t xml:space="preserve">的，乙方应按逾期</w:t>
      </w:r>
      <w:r>
        <w:rPr>
          <w:rFonts w:hint="eastAsia" w:ascii="宋体" w:hAnsi="宋体"/>
          <w:szCs w:val="21"/>
        </w:rPr>
        <w:t xml:space="preserve">提供服务合同</w:t>
      </w:r>
      <w:r>
        <w:rPr>
          <w:rFonts w:ascii="宋体" w:hAnsi="宋体"/>
          <w:szCs w:val="21"/>
        </w:rPr>
        <w:t xml:space="preserve">总额每日千分之六向甲方支付违约金，由甲方从待付</w:t>
      </w:r>
      <w:r>
        <w:rPr>
          <w:rFonts w:hint="eastAsia" w:ascii="宋体" w:hAnsi="宋体"/>
          <w:szCs w:val="21"/>
        </w:rPr>
        <w:t xml:space="preserve">合同款项</w:t>
      </w:r>
      <w:r>
        <w:rPr>
          <w:rFonts w:ascii="宋体" w:hAnsi="宋体"/>
          <w:szCs w:val="21"/>
        </w:rPr>
        <w:t xml:space="preserve">中扣除。逾期超过约定日期10个工作日不能</w:t>
      </w:r>
      <w:r>
        <w:rPr>
          <w:rFonts w:hint="eastAsia" w:ascii="宋体" w:hAnsi="宋体"/>
          <w:szCs w:val="21"/>
        </w:rPr>
        <w:t xml:space="preserve">提供服务</w:t>
      </w:r>
      <w:r>
        <w:rPr>
          <w:rFonts w:ascii="宋体" w:hAnsi="宋体"/>
          <w:szCs w:val="21"/>
        </w:rPr>
        <w:t xml:space="preserve">的，甲方可解除本合同。乙方因逾期</w:t>
      </w:r>
      <w:r>
        <w:rPr>
          <w:rFonts w:hint="eastAsia" w:ascii="宋体" w:hAnsi="宋体"/>
          <w:szCs w:val="21"/>
        </w:rPr>
        <w:t xml:space="preserve">提供服务</w:t>
      </w:r>
      <w:r>
        <w:rPr>
          <w:rFonts w:ascii="宋体" w:hAnsi="宋体"/>
          <w:szCs w:val="21"/>
        </w:rPr>
        <w:t xml:space="preserve">或因其他违约行为导致甲方解除合同的，乙方应向甲方支付合同</w:t>
      </w:r>
      <w:r>
        <w:rPr>
          <w:rFonts w:hint="eastAsia" w:ascii="宋体" w:hAnsi="宋体"/>
          <w:szCs w:val="21"/>
        </w:rPr>
        <w:t xml:space="preserve">价款总额</w:t>
      </w:r>
      <w:r>
        <w:rPr>
          <w:rFonts w:hint="eastAsia" w:ascii="宋体" w:hAnsi="宋体"/>
          <w:szCs w:val="21"/>
          <w:u w:val="single"/>
        </w:rPr>
        <w:t xml:space="preserve">     </w:t>
      </w:r>
      <w:r>
        <w:rPr>
          <w:rFonts w:ascii="宋体" w:hAnsi="宋体"/>
          <w:szCs w:val="21"/>
        </w:rPr>
        <w:t xml:space="preserve">的违约金，如造成甲方损失超过违约金的，超出部分由乙方继续承担赔偿责任。 </w:t>
      </w:r>
      <w:r/>
    </w:p>
    <w:p>
      <w:pPr>
        <w:ind w:firstLine="424"/>
        <w:spacing w:line="360" w:lineRule="auto"/>
        <w:rPr>
          <w:rFonts w:ascii="宋体" w:hAnsi="宋体"/>
          <w:szCs w:val="21"/>
        </w:rPr>
      </w:pPr>
      <w:r>
        <w:rPr>
          <w:rFonts w:ascii="宋体" w:hAnsi="宋体"/>
          <w:szCs w:val="21"/>
        </w:rPr>
        <w:t xml:space="preserve">1</w:t>
      </w:r>
      <w:r>
        <w:rPr>
          <w:rFonts w:hint="eastAsia" w:ascii="宋体" w:hAnsi="宋体"/>
          <w:szCs w:val="21"/>
        </w:rPr>
        <w:t xml:space="preserve">1</w:t>
      </w:r>
      <w:r>
        <w:rPr>
          <w:rFonts w:ascii="宋体" w:hAnsi="宋体"/>
          <w:szCs w:val="21"/>
        </w:rPr>
        <w:t xml:space="preserve">.4 乙方</w:t>
      </w:r>
      <w:r>
        <w:rPr>
          <w:rFonts w:hint="eastAsia" w:ascii="宋体" w:hAnsi="宋体"/>
          <w:szCs w:val="21"/>
        </w:rPr>
        <w:t xml:space="preserve">所提供服务的标准</w:t>
      </w:r>
      <w:r>
        <w:rPr>
          <w:rFonts w:ascii="宋体" w:hAnsi="宋体"/>
          <w:szCs w:val="21"/>
        </w:rPr>
        <w:t xml:space="preserve">不符合合同规定及招标文件规定标准的，甲方有权</w:t>
      </w:r>
      <w:r>
        <w:rPr>
          <w:rFonts w:hint="eastAsia" w:ascii="宋体" w:hAnsi="宋体"/>
          <w:szCs w:val="21"/>
        </w:rPr>
        <w:t xml:space="preserve">拒绝接受服务</w:t>
      </w:r>
      <w:r>
        <w:rPr>
          <w:rFonts w:ascii="宋体" w:hAnsi="宋体"/>
          <w:szCs w:val="21"/>
        </w:rPr>
        <w:t xml:space="preserve">，</w:t>
      </w:r>
      <w:r>
        <w:rPr>
          <w:rFonts w:hint="eastAsia" w:ascii="宋体" w:hAnsi="宋体"/>
          <w:szCs w:val="21"/>
        </w:rPr>
        <w:t xml:space="preserve">并</w:t>
      </w:r>
      <w:r>
        <w:rPr>
          <w:rFonts w:ascii="宋体" w:hAnsi="宋体"/>
          <w:szCs w:val="21"/>
        </w:rPr>
        <w:t xml:space="preserve">可单方面解除合同。</w:t>
      </w:r>
      <w:r/>
    </w:p>
    <w:p>
      <w:pPr>
        <w:spacing w:line="360" w:lineRule="auto"/>
        <w:rPr>
          <w:rFonts w:ascii="宋体" w:hAnsi="宋体"/>
          <w:b/>
          <w:szCs w:val="21"/>
        </w:rPr>
      </w:pPr>
      <w:r>
        <w:rPr>
          <w:rFonts w:ascii="宋体" w:hAnsi="宋体"/>
          <w:b/>
          <w:szCs w:val="21"/>
        </w:rPr>
        <w:t xml:space="preserve">十</w:t>
      </w:r>
      <w:r>
        <w:rPr>
          <w:rFonts w:hint="eastAsia" w:ascii="宋体" w:hAnsi="宋体"/>
          <w:b/>
          <w:szCs w:val="21"/>
        </w:rPr>
        <w:t xml:space="preserve">二</w:t>
      </w:r>
      <w:r>
        <w:rPr>
          <w:rFonts w:ascii="宋体" w:hAnsi="宋体"/>
          <w:b/>
          <w:szCs w:val="21"/>
        </w:rPr>
        <w:t xml:space="preserve">、不可抗力事件处理</w:t>
      </w:r>
      <w:r/>
    </w:p>
    <w:p>
      <w:pPr>
        <w:ind w:firstLine="424"/>
        <w:spacing w:line="360" w:lineRule="auto"/>
        <w:rPr>
          <w:rFonts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t xml:space="preserve">.1 在合同有效期内，任何一方因不可抗力事件导致不能履行合同，则合同履行期可延长，其延长期与不可抗力影响</w:t>
      </w:r>
      <w:r>
        <w:rPr>
          <w:rFonts w:hint="eastAsia" w:ascii="宋体" w:hAnsi="宋体"/>
          <w:szCs w:val="21"/>
        </w:rPr>
        <w:t xml:space="preserve"> </w:t>
      </w:r>
      <w:r>
        <w:rPr>
          <w:rFonts w:ascii="宋体" w:hAnsi="宋体"/>
          <w:szCs w:val="21"/>
        </w:rPr>
        <w:t xml:space="preserve">期相同。</w:t>
      </w:r>
      <w:r/>
    </w:p>
    <w:p>
      <w:pPr>
        <w:ind w:firstLine="424"/>
        <w:spacing w:line="360" w:lineRule="auto"/>
        <w:rPr>
          <w:rFonts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t xml:space="preserve">.2 不可抗力事件发生后，应立即通知对方，并寄送有关权威机构出具的证明。</w:t>
      </w:r>
      <w:r/>
    </w:p>
    <w:p>
      <w:pPr>
        <w:ind w:firstLine="424"/>
        <w:spacing w:line="360" w:lineRule="auto"/>
        <w:rPr>
          <w:rFonts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t xml:space="preserve">.3 不可抗力事件延续120天以上，双方应通过友好协商，确定是否继续履行合同。</w:t>
      </w:r>
      <w:r/>
    </w:p>
    <w:p>
      <w:pPr>
        <w:spacing w:line="360" w:lineRule="auto"/>
        <w:rPr>
          <w:rFonts w:ascii="宋体" w:hAnsi="宋体"/>
          <w:b/>
          <w:szCs w:val="21"/>
        </w:rPr>
      </w:pPr>
      <w:r>
        <w:rPr>
          <w:rFonts w:ascii="宋体" w:hAnsi="宋体"/>
          <w:b/>
          <w:szCs w:val="21"/>
        </w:rPr>
        <w:t xml:space="preserve">十</w:t>
      </w:r>
      <w:r>
        <w:rPr>
          <w:rFonts w:hint="eastAsia" w:ascii="宋体" w:hAnsi="宋体"/>
          <w:b/>
          <w:szCs w:val="21"/>
        </w:rPr>
        <w:t xml:space="preserve">三</w:t>
      </w:r>
      <w:r>
        <w:rPr>
          <w:rFonts w:ascii="宋体" w:hAnsi="宋体"/>
          <w:b/>
          <w:szCs w:val="21"/>
        </w:rPr>
        <w:t xml:space="preserve">、</w:t>
      </w:r>
      <w:r>
        <w:rPr>
          <w:rFonts w:hint="eastAsia" w:ascii="宋体" w:hAnsi="宋体"/>
          <w:b/>
          <w:szCs w:val="21"/>
        </w:rPr>
        <w:t xml:space="preserve">解决争议的方法</w:t>
      </w:r>
      <w:r/>
    </w:p>
    <w:p>
      <w:pPr>
        <w:ind w:firstLine="424"/>
        <w:spacing w:line="360" w:lineRule="auto"/>
        <w:rPr>
          <w:rFonts w:ascii="宋体" w:hAnsi="宋体"/>
          <w:szCs w:val="21"/>
        </w:rPr>
      </w:pPr>
      <w:r>
        <w:rPr>
          <w:rFonts w:hint="eastAsia" w:ascii="宋体" w:hAnsi="宋体"/>
          <w:szCs w:val="21"/>
        </w:rPr>
        <w:t xml:space="preserve">13.1双方在签订、履行合同中所发生的一切争议，应通过友好协商解决。如协商不成，由甲方住所地人民法院管辖。</w:t>
      </w:r>
      <w:r/>
    </w:p>
    <w:p>
      <w:pPr>
        <w:spacing w:line="360" w:lineRule="auto"/>
        <w:rPr>
          <w:rFonts w:ascii="宋体" w:hAnsi="宋体"/>
          <w:b/>
          <w:szCs w:val="21"/>
        </w:rPr>
      </w:pPr>
      <w:r>
        <w:rPr>
          <w:rFonts w:ascii="宋体" w:hAnsi="宋体"/>
          <w:b/>
          <w:szCs w:val="21"/>
        </w:rPr>
        <w:t xml:space="preserve">十</w:t>
      </w:r>
      <w:r>
        <w:rPr>
          <w:rFonts w:hint="eastAsia" w:ascii="宋体" w:hAnsi="宋体"/>
          <w:b/>
          <w:szCs w:val="21"/>
        </w:rPr>
        <w:t xml:space="preserve">四</w:t>
      </w:r>
      <w:r>
        <w:rPr>
          <w:rFonts w:ascii="宋体" w:hAnsi="宋体"/>
          <w:b/>
          <w:szCs w:val="21"/>
        </w:rPr>
        <w:t xml:space="preserve">、合同生效及其它</w:t>
      </w:r>
      <w:r/>
    </w:p>
    <w:p>
      <w:pPr>
        <w:ind w:firstLine="424"/>
        <w:spacing w:line="360" w:lineRule="auto"/>
        <w:rPr>
          <w:rFonts w:ascii="宋体" w:hAnsi="宋体"/>
          <w:szCs w:val="21"/>
        </w:rPr>
      </w:pPr>
      <w:r>
        <w:rPr>
          <w:rFonts w:ascii="宋体" w:hAnsi="宋体"/>
          <w:szCs w:val="21"/>
        </w:rPr>
        <w:t xml:space="preserve">1</w:t>
      </w:r>
      <w:r>
        <w:rPr>
          <w:rFonts w:hint="eastAsia" w:ascii="宋体" w:hAnsi="宋体"/>
          <w:szCs w:val="21"/>
        </w:rPr>
        <w:t xml:space="preserve">4</w:t>
      </w:r>
      <w:r>
        <w:rPr>
          <w:rFonts w:ascii="宋体" w:hAnsi="宋体"/>
          <w:szCs w:val="21"/>
        </w:rPr>
        <w:t xml:space="preserve">.1 合同经双方法定代表人或授权委托代</w:t>
      </w:r>
      <w:r>
        <w:rPr>
          <w:rFonts w:hint="eastAsia" w:ascii="宋体" w:hAnsi="宋体"/>
          <w:szCs w:val="21"/>
        </w:rPr>
        <w:t xml:space="preserve">表</w:t>
      </w:r>
      <w:r>
        <w:rPr>
          <w:rFonts w:ascii="宋体" w:hAnsi="宋体"/>
          <w:szCs w:val="21"/>
        </w:rPr>
        <w:t xml:space="preserve">人签字并加盖单位公章后生效。</w:t>
      </w:r>
      <w:r/>
    </w:p>
    <w:p>
      <w:pPr>
        <w:ind w:firstLine="424"/>
        <w:spacing w:line="360" w:lineRule="auto"/>
        <w:rPr>
          <w:rFonts w:ascii="宋体" w:hAnsi="宋体"/>
          <w:szCs w:val="21"/>
        </w:rPr>
      </w:pPr>
      <w:r>
        <w:rPr>
          <w:rFonts w:ascii="宋体" w:hAnsi="宋体"/>
          <w:szCs w:val="21"/>
        </w:rPr>
        <w:t xml:space="preserve">1</w:t>
      </w:r>
      <w:r>
        <w:rPr>
          <w:rFonts w:hint="eastAsia" w:ascii="宋体" w:hAnsi="宋体"/>
          <w:szCs w:val="21"/>
        </w:rPr>
        <w:t xml:space="preserve">4</w:t>
      </w:r>
      <w:r>
        <w:rPr>
          <w:rFonts w:ascii="宋体" w:hAnsi="宋体"/>
          <w:szCs w:val="21"/>
        </w:rPr>
        <w:t xml:space="preserve">.2本合同未尽事宜，遵照</w:t>
      </w:r>
      <w:r>
        <w:rPr>
          <w:rFonts w:hint="eastAsia" w:ascii="宋体" w:hAnsi="宋体"/>
          <w:szCs w:val="21"/>
        </w:rPr>
        <w:t xml:space="preserve">《中华人民共和国民法典》、《中华人民共和国政府采购法》</w:t>
      </w:r>
      <w:r>
        <w:rPr>
          <w:rFonts w:ascii="宋体" w:hAnsi="宋体"/>
          <w:szCs w:val="21"/>
        </w:rPr>
        <w:t xml:space="preserve">有关条文执行。</w:t>
      </w:r>
      <w:r/>
    </w:p>
    <w:p>
      <w:pPr>
        <w:ind w:firstLine="424"/>
        <w:spacing w:line="360" w:lineRule="auto"/>
        <w:rPr>
          <w:rFonts w:ascii="宋体" w:hAnsi="宋体"/>
          <w:szCs w:val="21"/>
        </w:rPr>
      </w:pPr>
      <w:r>
        <w:rPr>
          <w:rFonts w:ascii="宋体" w:hAnsi="宋体"/>
          <w:szCs w:val="21"/>
        </w:rPr>
        <w:t xml:space="preserve">1</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3</w:t>
      </w:r>
      <w:r>
        <w:rPr>
          <w:rFonts w:ascii="宋体" w:hAnsi="宋体"/>
          <w:szCs w:val="21"/>
        </w:rPr>
        <w:t xml:space="preserve"> 本合同正本一式</w:t>
      </w:r>
      <w:r>
        <w:rPr>
          <w:rFonts w:hint="eastAsia" w:ascii="宋体" w:hAnsi="宋体"/>
          <w:szCs w:val="21"/>
        </w:rPr>
        <w:t xml:space="preserve">肆</w:t>
      </w:r>
      <w:r>
        <w:rPr>
          <w:rFonts w:ascii="宋体" w:hAnsi="宋体"/>
          <w:szCs w:val="21"/>
        </w:rPr>
        <w:t xml:space="preserve">份，具有同等法律效力，甲</w:t>
      </w:r>
      <w:r>
        <w:rPr>
          <w:rFonts w:hint="eastAsia" w:ascii="宋体" w:hAnsi="宋体"/>
          <w:szCs w:val="21"/>
        </w:rPr>
        <w:t xml:space="preserve">方、</w:t>
      </w:r>
      <w:r>
        <w:rPr>
          <w:rFonts w:ascii="宋体" w:hAnsi="宋体"/>
          <w:szCs w:val="21"/>
        </w:rPr>
        <w:t xml:space="preserve">乙方各执</w:t>
      </w:r>
      <w:r>
        <w:rPr>
          <w:rFonts w:hint="eastAsia" w:ascii="宋体" w:hAnsi="宋体"/>
          <w:szCs w:val="21"/>
        </w:rPr>
        <w:t xml:space="preserve">两</w:t>
      </w:r>
      <w:r>
        <w:rPr>
          <w:rFonts w:ascii="宋体" w:hAnsi="宋体"/>
          <w:szCs w:val="21"/>
        </w:rPr>
        <w:t xml:space="preserve">份。</w:t>
      </w:r>
      <w:r/>
    </w:p>
    <w:p>
      <w:r/>
      <w:r/>
    </w:p>
    <w:p>
      <w:r/>
      <w:r/>
    </w:p>
    <w:p>
      <w:pPr>
        <w:spacing w:line="360" w:lineRule="auto"/>
        <w:tabs>
          <w:tab w:val="left" w:pos="4536" w:leader="none"/>
        </w:tabs>
        <w:rPr>
          <w:rFonts w:ascii="宋体" w:hAnsi="宋体"/>
          <w:szCs w:val="21"/>
        </w:rPr>
      </w:pPr>
      <w:r>
        <w:rPr>
          <w:rFonts w:ascii="宋体" w:hAnsi="宋体"/>
          <w:szCs w:val="21"/>
        </w:rPr>
        <w:t xml:space="preserve">甲方：  </w:t>
      </w:r>
      <w:r>
        <w:rPr>
          <w:rFonts w:ascii="宋体" w:hAnsi="宋体"/>
          <w:szCs w:val="21"/>
        </w:rPr>
        <w:tab/>
        <w:t xml:space="preserve">乙方： </w:t>
      </w:r>
      <w:r/>
    </w:p>
    <w:p>
      <w:pPr>
        <w:spacing w:line="360" w:lineRule="auto"/>
        <w:tabs>
          <w:tab w:val="left" w:pos="4536" w:leader="none"/>
        </w:tabs>
        <w:rPr>
          <w:rFonts w:ascii="宋体" w:hAnsi="宋体"/>
          <w:szCs w:val="21"/>
        </w:rPr>
      </w:pPr>
      <w:r>
        <w:rPr>
          <w:rFonts w:ascii="宋体" w:hAnsi="宋体"/>
          <w:szCs w:val="21"/>
        </w:rPr>
        <w:t xml:space="preserve">地址：               </w:t>
      </w:r>
      <w:r>
        <w:rPr>
          <w:rFonts w:ascii="宋体" w:hAnsi="宋体"/>
          <w:szCs w:val="21"/>
        </w:rPr>
        <w:tab/>
        <w:t xml:space="preserve">地址： </w:t>
      </w:r>
      <w:r/>
    </w:p>
    <w:p>
      <w:pPr>
        <w:spacing w:line="360" w:lineRule="auto"/>
        <w:tabs>
          <w:tab w:val="left" w:pos="4536" w:leader="none"/>
        </w:tabs>
        <w:rPr>
          <w:rFonts w:ascii="宋体" w:hAnsi="宋体"/>
          <w:szCs w:val="21"/>
        </w:rPr>
      </w:pPr>
      <w:r>
        <w:rPr>
          <w:rFonts w:ascii="宋体" w:hAnsi="宋体"/>
          <w:szCs w:val="21"/>
        </w:rPr>
        <w:t xml:space="preserve">法定代表人</w:t>
      </w:r>
      <w:r>
        <w:rPr>
          <w:rFonts w:hint="eastAsia" w:ascii="宋体" w:hAnsi="宋体"/>
          <w:szCs w:val="21"/>
        </w:rPr>
        <w:t xml:space="preserve">或授权代表</w:t>
      </w:r>
      <w:r>
        <w:rPr>
          <w:rFonts w:ascii="宋体" w:hAnsi="宋体"/>
          <w:szCs w:val="21"/>
        </w:rPr>
        <w:t xml:space="preserve">：   </w:t>
      </w:r>
      <w:r>
        <w:rPr>
          <w:rFonts w:ascii="宋体" w:hAnsi="宋体"/>
          <w:szCs w:val="21"/>
        </w:rPr>
        <w:tab/>
        <w:t xml:space="preserve">法定代表人</w:t>
      </w:r>
      <w:r>
        <w:rPr>
          <w:rFonts w:hint="eastAsia" w:ascii="宋体" w:hAnsi="宋体"/>
          <w:szCs w:val="21"/>
        </w:rPr>
        <w:t xml:space="preserve">或授权代表</w:t>
      </w:r>
      <w:r>
        <w:rPr>
          <w:rFonts w:ascii="宋体" w:hAnsi="宋体"/>
          <w:szCs w:val="21"/>
        </w:rPr>
        <w:t xml:space="preserve">：</w:t>
      </w:r>
      <w:r/>
    </w:p>
    <w:p>
      <w:pPr>
        <w:spacing w:line="360" w:lineRule="auto"/>
        <w:tabs>
          <w:tab w:val="left" w:pos="4536" w:leader="none"/>
        </w:tabs>
        <w:rPr>
          <w:rFonts w:ascii="宋体" w:hAnsi="宋体"/>
          <w:szCs w:val="21"/>
        </w:rPr>
      </w:pPr>
      <w:r>
        <w:rPr>
          <w:rFonts w:hint="eastAsia" w:ascii="宋体" w:hAnsi="宋体"/>
          <w:szCs w:val="21"/>
        </w:rPr>
        <w:t xml:space="preserve">联系电话：              </w:t>
      </w:r>
      <w:r>
        <w:rPr>
          <w:rFonts w:ascii="宋体" w:hAnsi="宋体"/>
          <w:szCs w:val="21"/>
        </w:rPr>
        <w:tab/>
      </w:r>
      <w:r>
        <w:rPr>
          <w:rFonts w:hint="eastAsia" w:ascii="宋体" w:hAnsi="宋体"/>
          <w:szCs w:val="21"/>
        </w:rPr>
        <w:t xml:space="preserve">联系电话：          </w:t>
      </w:r>
      <w:r/>
    </w:p>
    <w:p>
      <w:pPr>
        <w:ind w:firstLine="424"/>
        <w:spacing w:line="360" w:lineRule="auto"/>
        <w:rPr>
          <w:rFonts w:ascii="宋体" w:hAnsi="宋体"/>
          <w:szCs w:val="21"/>
        </w:rPr>
      </w:pPr>
      <w:r>
        <w:rPr>
          <w:rFonts w:hint="eastAsia" w:ascii="宋体" w:hAnsi="宋体"/>
          <w:szCs w:val="21"/>
        </w:rPr>
        <w:t xml:space="preserve">                                          </w:t>
      </w:r>
      <w:r>
        <w:rPr>
          <w:rFonts w:ascii="宋体" w:hAnsi="宋体"/>
          <w:szCs w:val="21"/>
        </w:rPr>
        <w:t xml:space="preserve">签订日期：      年  </w:t>
      </w:r>
      <w:r>
        <w:rPr>
          <w:rFonts w:hint="eastAsia" w:ascii="宋体" w:hAnsi="宋体"/>
          <w:szCs w:val="21"/>
        </w:rPr>
        <w:t xml:space="preserve">  </w:t>
      </w:r>
      <w:r>
        <w:rPr>
          <w:rFonts w:ascii="宋体" w:hAnsi="宋体"/>
          <w:szCs w:val="21"/>
        </w:rPr>
        <w:t xml:space="preserve">月  </w:t>
      </w:r>
      <w:r>
        <w:rPr>
          <w:rFonts w:hint="eastAsia" w:ascii="宋体" w:hAnsi="宋体"/>
          <w:szCs w:val="21"/>
        </w:rPr>
        <w:t xml:space="preserve"> </w:t>
      </w:r>
      <w:r>
        <w:rPr>
          <w:rFonts w:ascii="宋体" w:hAnsi="宋体"/>
          <w:szCs w:val="21"/>
        </w:rPr>
        <w:t xml:space="preserve">日</w:t>
      </w:r>
      <w:bookmarkStart w:id="59" w:name="_Hlt16619369"/>
      <w:r/>
      <w:bookmarkEnd w:id="59"/>
      <w:r/>
      <w:r/>
    </w:p>
    <w:p>
      <w:pPr>
        <w:ind w:firstLine="360"/>
        <w:jc w:val="left"/>
        <w:spacing w:line="360" w:lineRule="auto"/>
        <w:rPr>
          <w:rFonts w:ascii="宋体" w:hAnsi="宋体"/>
          <w:bCs/>
          <w:sz w:val="28"/>
          <w:szCs w:val="28"/>
        </w:rPr>
      </w:pPr>
      <w:r>
        <w:rPr>
          <w:rFonts w:ascii="宋体" w:hAnsi="宋体"/>
          <w:bCs/>
          <w:sz w:val="28"/>
          <w:szCs w:val="28"/>
        </w:rPr>
      </w:r>
      <w:r/>
    </w:p>
    <w:p>
      <w:pPr>
        <w:spacing w:line="360" w:lineRule="auto"/>
      </w:pPr>
      <w:r>
        <w:br w:type="page" w:clear="all"/>
      </w:r>
      <w:bookmarkEnd w:id="57"/>
      <w:r/>
      <w:r/>
    </w:p>
    <w:p>
      <w:pPr>
        <w:pStyle w:val="727"/>
        <w:jc w:val="center"/>
        <w:keepLines w:val="0"/>
        <w:keepNext w:val="0"/>
        <w:spacing w:before="0" w:after="0" w:line="360" w:lineRule="auto"/>
        <w:rPr>
          <w:rFonts w:ascii="宋体" w:hAnsi="宋体"/>
          <w:sz w:val="32"/>
          <w:szCs w:val="36"/>
        </w:rPr>
      </w:pPr>
      <w:r/>
      <w:bookmarkStart w:id="60" w:name="_Toc176956652"/>
      <w:r>
        <w:rPr>
          <w:rFonts w:hint="eastAsia" w:ascii="宋体" w:hAnsi="宋体"/>
          <w:sz w:val="32"/>
          <w:szCs w:val="36"/>
        </w:rPr>
        <w:t xml:space="preserve">第四章 项目需求</w:t>
      </w:r>
      <w:bookmarkEnd w:id="60"/>
      <w:r/>
      <w:r/>
    </w:p>
    <w:p>
      <w:pPr>
        <w:spacing w:line="360" w:lineRule="auto"/>
        <w:rPr>
          <w:rFonts w:ascii="宋体" w:hAnsi="宋体"/>
          <w:b/>
          <w:bCs/>
          <w:sz w:val="24"/>
          <w:szCs w:val="24"/>
        </w:rPr>
      </w:pPr>
      <w:r>
        <w:rPr>
          <w:rFonts w:hint="eastAsia" w:ascii="宋体" w:hAnsi="宋体"/>
          <w:b/>
          <w:bCs/>
          <w:sz w:val="24"/>
          <w:szCs w:val="24"/>
        </w:rPr>
        <w:t xml:space="preserve">其他要求</w:t>
      </w:r>
      <w:r/>
    </w:p>
    <w:p>
      <w:pPr>
        <w:ind w:firstLine="420"/>
        <w:spacing w:line="360" w:lineRule="auto"/>
        <w:rPr>
          <w:rFonts w:ascii="宋体" w:hAnsi="宋体"/>
          <w:bCs/>
          <w:iCs/>
          <w:szCs w:val="21"/>
        </w:rPr>
      </w:pPr>
      <w:r>
        <w:rPr>
          <w:rFonts w:hint="eastAsia" w:ascii="宋体" w:hAnsi="宋体"/>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b/>
          <w:bCs/>
          <w:i/>
          <w:iCs/>
          <w:szCs w:val="21"/>
          <w:u w:val="single"/>
        </w:rPr>
        <w:t xml:space="preserve">如属政府强制采购产品未提供认证证书的或认证证书提供不全的将视为未实质性响应采购要求。</w:t>
      </w:r>
      <w:r>
        <w:rPr>
          <w:rFonts w:hint="eastAsia" w:ascii="宋体" w:hAnsi="宋体"/>
          <w:bCs/>
          <w:iCs/>
          <w:szCs w:val="21"/>
        </w:rPr>
        <w:t xml:space="preserve">其他条件相同情况下，应当优先采购节能产品、环境标志产品。</w:t>
      </w:r>
      <w:r/>
    </w:p>
    <w:p>
      <w:pPr>
        <w:ind w:firstLine="420"/>
        <w:spacing w:line="360" w:lineRule="auto"/>
        <w:rPr>
          <w:rFonts w:ascii="宋体" w:hAnsi="宋体"/>
        </w:rPr>
      </w:pPr>
      <w:r>
        <w:rPr>
          <w:rFonts w:ascii="宋体" w:hAnsi="宋体"/>
        </w:rPr>
        <w:t xml:space="preserve">供应商对于投标产品的包装应按照“财办库〔2020〕123号</w:t>
      </w:r>
      <w:r>
        <w:rPr>
          <w:rFonts w:hint="eastAsia" w:ascii="宋体" w:hAnsi="宋体"/>
        </w:rPr>
        <w:t xml:space="preserve">，</w:t>
      </w:r>
      <w:r>
        <w:rPr>
          <w:rFonts w:ascii="宋体" w:hAnsi="宋体"/>
        </w:rPr>
        <w:t xml:space="preserve">关于印发《商品包装政府采购需求标准（试行）》、《快递包装政府采购需求标准（试行）》的通知》”执行。</w:t>
      </w:r>
      <w:r/>
    </w:p>
    <w:p>
      <w:pPr>
        <w:ind w:firstLine="420"/>
        <w:spacing w:line="360" w:lineRule="auto"/>
        <w:rPr>
          <w:rFonts w:ascii="宋体" w:hAnsi="宋体"/>
        </w:rPr>
      </w:pPr>
      <w:r>
        <w:rPr>
          <w:rFonts w:hint="eastAsia" w:ascii="宋体" w:hAnsi="宋体"/>
        </w:rPr>
        <w:t xml:space="preserve">注：本章内容里斜体且有下划线部分为实质性要求和条件，投标文件不满足的，视为无效投标处理。请各供应商制作电子投标文件时，将实质性响应的内容在政府采购交易系统</w:t>
      </w:r>
      <w:r>
        <w:rPr>
          <w:rFonts w:ascii="宋体" w:hAnsi="宋体"/>
        </w:rPr>
        <w:t xml:space="preserve">“</w:t>
      </w:r>
      <w:r>
        <w:rPr>
          <w:rFonts w:hint="eastAsia" w:ascii="宋体" w:hAnsi="宋体"/>
        </w:rPr>
        <w:t xml:space="preserve">符合证明文件格式</w:t>
      </w:r>
      <w:r>
        <w:rPr>
          <w:rFonts w:ascii="宋体" w:hAnsi="宋体"/>
        </w:rPr>
        <w:t xml:space="preserve">”</w:t>
      </w:r>
      <w:r>
        <w:rPr>
          <w:rFonts w:hint="eastAsia" w:ascii="宋体" w:hAnsi="宋体"/>
        </w:rPr>
        <w:t xml:space="preserve">中准确填写或上传。</w:t>
      </w:r>
      <w:r/>
    </w:p>
    <w:p>
      <w:pPr>
        <w:ind w:firstLine="562"/>
        <w:spacing w:line="360" w:lineRule="auto"/>
        <w:rPr>
          <w:b/>
          <w:sz w:val="28"/>
        </w:rPr>
      </w:pPr>
      <w:r>
        <w:rPr>
          <w:rFonts w:hint="eastAsia"/>
          <w:b/>
          <w:sz w:val="28"/>
        </w:rPr>
        <w:t xml:space="preserve">本项目所属行业：软件和信息技术服务业</w:t>
      </w:r>
      <w:r/>
    </w:p>
    <w:p>
      <w:pPr>
        <w:spacing w:line="360" w:lineRule="auto"/>
        <w:rPr>
          <w:rFonts w:ascii="宋体" w:hAnsi="宋体"/>
          <w:b/>
          <w:szCs w:val="21"/>
        </w:rPr>
      </w:pPr>
      <w:r/>
      <w:bookmarkStart w:id="61" w:name="_Toc1833"/>
      <w:r>
        <w:rPr>
          <w:rFonts w:hint="eastAsia" w:ascii="宋体" w:hAnsi="宋体"/>
          <w:b/>
          <w:szCs w:val="21"/>
        </w:rPr>
        <w:t xml:space="preserve">一、信息系统建设内容需求</w:t>
      </w:r>
      <w:bookmarkEnd w:id="61"/>
      <w:r/>
      <w:r/>
    </w:p>
    <w:p>
      <w:pPr>
        <w:spacing w:line="360" w:lineRule="auto"/>
        <w:rPr>
          <w:rFonts w:ascii="宋体" w:hAnsi="宋体"/>
          <w:b/>
          <w:szCs w:val="21"/>
        </w:rPr>
      </w:pPr>
      <w:r/>
      <w:bookmarkStart w:id="62" w:name="_Toc8556"/>
      <w:r>
        <w:rPr>
          <w:rFonts w:hint="eastAsia" w:ascii="宋体" w:hAnsi="宋体"/>
          <w:b/>
          <w:szCs w:val="21"/>
        </w:rPr>
        <w:t xml:space="preserve">1</w:t>
      </w:r>
      <w:r>
        <w:rPr>
          <w:rFonts w:ascii="宋体" w:hAnsi="宋体"/>
          <w:b/>
          <w:szCs w:val="21"/>
        </w:rPr>
        <w:t xml:space="preserve">.</w:t>
      </w:r>
      <w:r>
        <w:rPr>
          <w:rFonts w:hint="eastAsia" w:ascii="宋体" w:hAnsi="宋体"/>
          <w:b/>
          <w:szCs w:val="21"/>
        </w:rPr>
        <w:t xml:space="preserve">建设需求</w:t>
      </w:r>
      <w:bookmarkEnd w:id="62"/>
      <w:r/>
      <w:r/>
    </w:p>
    <w:p>
      <w:pPr>
        <w:ind w:firstLine="422"/>
        <w:spacing w:line="360" w:lineRule="auto"/>
        <w:rPr>
          <w:rFonts w:ascii="宋体" w:hAnsi="宋体"/>
          <w:b/>
          <w:szCs w:val="21"/>
        </w:rPr>
      </w:pPr>
      <w:r>
        <w:rPr>
          <w:rFonts w:hint="eastAsia" w:ascii="宋体" w:hAnsi="宋体"/>
          <w:b/>
          <w:szCs w:val="21"/>
        </w:rPr>
        <w:t xml:space="preserve">1</w:t>
      </w:r>
      <w:r>
        <w:rPr>
          <w:rFonts w:ascii="宋体" w:hAnsi="宋体"/>
          <w:b/>
          <w:szCs w:val="21"/>
        </w:rPr>
        <w:t xml:space="preserve">.1</w:t>
      </w:r>
      <w:r>
        <w:rPr>
          <w:rFonts w:hint="eastAsia" w:ascii="宋体" w:hAnsi="宋体"/>
          <w:b/>
          <w:szCs w:val="21"/>
        </w:rPr>
        <w:t xml:space="preserve">建设目标</w:t>
      </w:r>
      <w:r/>
    </w:p>
    <w:p>
      <w:pPr>
        <w:ind w:firstLine="422"/>
        <w:spacing w:line="360" w:lineRule="auto"/>
        <w:rPr>
          <w:rFonts w:ascii="宋体" w:hAnsi="宋体"/>
          <w:szCs w:val="21"/>
        </w:rPr>
      </w:pPr>
      <w:r>
        <w:rPr>
          <w:rFonts w:hint="eastAsia" w:ascii="宋体" w:hAnsi="宋体"/>
          <w:szCs w:val="21"/>
        </w:rPr>
        <w:t xml:space="preserve">本项目建设目标旨在紧扣扬州市“推进公立医院改革与高质量发展、打造优质高效整合型医疗卫生服务体系”总目标，通过全民健康信息平台集成整合本项目所有软、硬件设施，实现服务统一注册、数据统一标准、交互统一规范、门户统一登录，实现互联网医院区域内建制医疗机构和社区卫生服务中心全覆盖、全区统一、全区应用。</w:t>
      </w:r>
      <w:r/>
    </w:p>
    <w:p>
      <w:pPr>
        <w:ind w:firstLine="422"/>
        <w:spacing w:line="360" w:lineRule="auto"/>
        <w:rPr>
          <w:rFonts w:ascii="宋体" w:hAnsi="宋体"/>
          <w:szCs w:val="21"/>
        </w:rPr>
      </w:pPr>
      <w:r>
        <w:rPr>
          <w:rFonts w:hint="eastAsia" w:ascii="宋体" w:hAnsi="宋体"/>
          <w:szCs w:val="21"/>
        </w:rPr>
        <w:t xml:space="preserve">(一)按照《江苏省全民健康信息平台功能应用分级评价标准》（2021版），对江都区全民健康信息平台进行升级优化，辖区内公立医疗机构实现互联互通,通过江苏省全民健康信息平台功能应用分级评价五级评审。</w:t>
      </w:r>
      <w:r/>
    </w:p>
    <w:p>
      <w:pPr>
        <w:ind w:firstLine="422"/>
        <w:spacing w:line="360" w:lineRule="auto"/>
        <w:rPr>
          <w:rFonts w:ascii="宋体" w:hAnsi="宋体"/>
          <w:szCs w:val="21"/>
        </w:rPr>
      </w:pPr>
      <w:r>
        <w:rPr>
          <w:rFonts w:hint="eastAsia" w:ascii="宋体" w:hAnsi="宋体"/>
          <w:szCs w:val="21"/>
        </w:rPr>
        <w:t xml:space="preserve">(二)按照《互联网诊疗管理办法（试行）》、《互联网医院管理办法（试行）》，针对乡镇卫生院、社区卫生服务中心开展互联网医院建设，实现互联网医院覆盖全区（每一家都完成对接省互联网医疗监管平台并取得互联网医院牌照）。</w:t>
      </w:r>
      <w:r/>
    </w:p>
    <w:p>
      <w:pPr>
        <w:ind w:firstLine="422"/>
        <w:spacing w:line="360" w:lineRule="auto"/>
        <w:rPr>
          <w:rFonts w:ascii="宋体" w:hAnsi="宋体"/>
          <w:szCs w:val="21"/>
        </w:rPr>
      </w:pPr>
      <w:r>
        <w:rPr>
          <w:rFonts w:hint="eastAsia" w:ascii="宋体" w:hAnsi="宋体"/>
          <w:szCs w:val="21"/>
        </w:rPr>
        <w:t xml:space="preserve">(三)按照《电子病历系统应用水平分级评价管理办法（试行）》和《电子病历系统应用水平分级评价标准（试行）》针对以下医疗机构和对应评级开展信息系统优化补充建设：</w:t>
      </w:r>
      <w:r/>
    </w:p>
    <w:p>
      <w:pPr>
        <w:ind w:firstLine="422"/>
        <w:spacing w:line="360" w:lineRule="auto"/>
        <w:rPr>
          <w:rFonts w:ascii="宋体" w:hAnsi="宋体"/>
          <w:szCs w:val="21"/>
        </w:rPr>
      </w:pPr>
      <w:r>
        <w:rPr>
          <w:rFonts w:hint="eastAsia" w:ascii="宋体" w:hAnsi="宋体"/>
          <w:szCs w:val="21"/>
        </w:rPr>
        <w:t xml:space="preserve">通过电子病历五级：扬州市江都中医院、扬州市江都妇幼保健院</w:t>
      </w:r>
      <w:r/>
    </w:p>
    <w:p>
      <w:pPr>
        <w:ind w:firstLine="422"/>
        <w:spacing w:line="360" w:lineRule="auto"/>
        <w:rPr>
          <w:rFonts w:ascii="宋体" w:hAnsi="宋体"/>
          <w:szCs w:val="21"/>
        </w:rPr>
      </w:pPr>
      <w:r>
        <w:rPr>
          <w:rFonts w:hint="eastAsia" w:ascii="宋体" w:hAnsi="宋体"/>
          <w:szCs w:val="21"/>
        </w:rPr>
        <w:t xml:space="preserve">通过电子病历四级：扬州市江都区大桥中心卫生院、扬州市江都区邵伯中心卫生院、扬州市江都区樊川中心卫生院、扬州市江都区真武中心卫生院、扬州市江都区小纪中心卫</w:t>
      </w:r>
      <w:r>
        <w:rPr>
          <w:rFonts w:hint="eastAsia" w:ascii="宋体" w:hAnsi="宋体"/>
          <w:szCs w:val="21"/>
        </w:rPr>
        <w:t xml:space="preserve">生院</w:t>
      </w:r>
      <w:r/>
    </w:p>
    <w:p>
      <w:pPr>
        <w:ind w:firstLine="422"/>
        <w:spacing w:line="360" w:lineRule="auto"/>
        <w:rPr>
          <w:rFonts w:ascii="宋体" w:hAnsi="宋体"/>
          <w:b/>
          <w:szCs w:val="21"/>
        </w:rPr>
      </w:pPr>
      <w:r>
        <w:rPr>
          <w:rFonts w:ascii="宋体" w:hAnsi="宋体"/>
          <w:b/>
          <w:szCs w:val="21"/>
        </w:rPr>
        <w:t xml:space="preserve">1.</w:t>
      </w:r>
      <w:r>
        <w:rPr>
          <w:rFonts w:hint="eastAsia" w:ascii="宋体" w:hAnsi="宋体"/>
          <w:b/>
          <w:szCs w:val="21"/>
        </w:rPr>
        <w:t xml:space="preserve">2建设标准规范</w:t>
      </w:r>
      <w:r/>
    </w:p>
    <w:p>
      <w:pPr>
        <w:ind w:firstLine="422"/>
        <w:spacing w:line="360" w:lineRule="auto"/>
        <w:rPr>
          <w:rFonts w:ascii="宋体" w:hAnsi="宋体"/>
          <w:szCs w:val="21"/>
        </w:rPr>
      </w:pPr>
      <w:r>
        <w:rPr>
          <w:rFonts w:hint="eastAsia" w:ascii="宋体" w:hAnsi="宋体"/>
          <w:szCs w:val="21"/>
        </w:rPr>
        <w:t xml:space="preserve">系统应遵循和满足现行或实施期间出台的有关标准、规范和要求等，主要包括，但不限于以下内容：</w:t>
      </w:r>
      <w:r/>
    </w:p>
    <w:p>
      <w:pPr>
        <w:ind w:firstLine="422"/>
        <w:spacing w:line="360" w:lineRule="auto"/>
        <w:rPr>
          <w:rFonts w:ascii="宋体" w:hAnsi="宋体"/>
          <w:szCs w:val="21"/>
        </w:rPr>
      </w:pPr>
      <w:r>
        <w:rPr>
          <w:rFonts w:hint="eastAsia" w:ascii="宋体" w:hAnsi="宋体"/>
          <w:szCs w:val="21"/>
        </w:rPr>
        <w:t xml:space="preserve">国务院办公厅关于推动公立医院高质量发展的意见（国办发〔2021〕18号）</w:t>
      </w:r>
      <w:r/>
    </w:p>
    <w:p>
      <w:pPr>
        <w:ind w:firstLine="422"/>
        <w:spacing w:line="360" w:lineRule="auto"/>
        <w:rPr>
          <w:rFonts w:ascii="宋体" w:hAnsi="宋体"/>
          <w:szCs w:val="21"/>
        </w:rPr>
      </w:pPr>
      <w:r>
        <w:rPr>
          <w:rFonts w:hint="eastAsia" w:ascii="宋体" w:hAnsi="宋体"/>
          <w:szCs w:val="21"/>
        </w:rPr>
        <w:t xml:space="preserve">国务院医改领导小组秘书处关于综合医改试点省份率先推动公立医院高质量发展的通知（国医改秘函〔2021〕40号）</w:t>
      </w:r>
      <w:r/>
    </w:p>
    <w:p>
      <w:pPr>
        <w:ind w:firstLine="422"/>
        <w:spacing w:line="360" w:lineRule="auto"/>
        <w:rPr>
          <w:rFonts w:ascii="宋体" w:hAnsi="宋体"/>
          <w:szCs w:val="21"/>
        </w:rPr>
      </w:pPr>
      <w:r>
        <w:rPr>
          <w:rFonts w:hint="eastAsia" w:ascii="宋体" w:hAnsi="宋体"/>
          <w:szCs w:val="21"/>
        </w:rPr>
        <w:t xml:space="preserve">关于印发公立医院高质量发展促进行动（2021-2025年）的通知（国卫医发〔2021〕27号）</w:t>
      </w:r>
      <w:r/>
    </w:p>
    <w:p>
      <w:pPr>
        <w:ind w:firstLine="422"/>
        <w:spacing w:line="360" w:lineRule="auto"/>
        <w:rPr>
          <w:rFonts w:ascii="宋体" w:hAnsi="宋体"/>
          <w:szCs w:val="21"/>
        </w:rPr>
      </w:pPr>
      <w:r>
        <w:rPr>
          <w:rFonts w:hint="eastAsia" w:ascii="宋体" w:hAnsi="宋体"/>
          <w:szCs w:val="21"/>
        </w:rPr>
        <w:t xml:space="preserve">国务院医改领导小组秘书处关于抓好推动公立医院高质量发展意见落实的通知（国医改秘函〔2022〕6号）</w:t>
      </w:r>
      <w:r/>
    </w:p>
    <w:p>
      <w:pPr>
        <w:ind w:firstLine="422"/>
        <w:spacing w:line="360" w:lineRule="auto"/>
        <w:rPr>
          <w:rFonts w:ascii="宋体" w:hAnsi="宋体"/>
          <w:szCs w:val="21"/>
        </w:rPr>
      </w:pPr>
      <w:r>
        <w:rPr>
          <w:rFonts w:hint="eastAsia" w:ascii="宋体" w:hAnsi="宋体"/>
          <w:szCs w:val="21"/>
        </w:rPr>
        <w:t xml:space="preserve">财政部办公厅 国家卫生健康委办公厅关于组织申报中央财政支持公立医院改革与高质量发展示范项目的通知（财办社〔2022〕7号）</w:t>
      </w:r>
      <w:r/>
    </w:p>
    <w:p>
      <w:pPr>
        <w:ind w:firstLine="422"/>
        <w:spacing w:line="360" w:lineRule="auto"/>
        <w:rPr>
          <w:rFonts w:ascii="宋体" w:hAnsi="宋体"/>
          <w:szCs w:val="21"/>
        </w:rPr>
      </w:pPr>
      <w:r>
        <w:rPr>
          <w:rFonts w:hint="eastAsia" w:ascii="宋体" w:hAnsi="宋体"/>
          <w:szCs w:val="21"/>
        </w:rPr>
        <w:t xml:space="preserve">关于印发公立医院高质量发展评价指标（试行）的通知（国卫办医发〔2022〕9号）</w:t>
      </w:r>
      <w:r/>
    </w:p>
    <w:p>
      <w:pPr>
        <w:ind w:firstLine="422"/>
        <w:spacing w:line="360" w:lineRule="auto"/>
        <w:rPr>
          <w:rFonts w:ascii="宋体" w:hAnsi="宋体"/>
          <w:szCs w:val="21"/>
        </w:rPr>
      </w:pPr>
      <w:r>
        <w:rPr>
          <w:rFonts w:hint="eastAsia" w:ascii="宋体" w:hAnsi="宋体"/>
          <w:szCs w:val="21"/>
        </w:rPr>
        <w:t xml:space="preserve">中共扬州市委 扬州市人民政府印发扬州市国家公立医院改革与高质量发展示范项目实施方案（2023—2025 年）的通知（扬发〔2023〕48 号）</w:t>
      </w:r>
      <w:r/>
    </w:p>
    <w:p>
      <w:pPr>
        <w:ind w:firstLine="422"/>
        <w:spacing w:line="360" w:lineRule="auto"/>
        <w:rPr>
          <w:rFonts w:ascii="宋体" w:hAnsi="宋体"/>
          <w:szCs w:val="21"/>
        </w:rPr>
      </w:pPr>
      <w:r>
        <w:rPr>
          <w:rFonts w:hint="eastAsia" w:ascii="宋体" w:hAnsi="宋体"/>
          <w:szCs w:val="21"/>
        </w:rPr>
        <w:t xml:space="preserve">关于印发电子病历系统应用水平分级评价管理办法（试行）及评价标准（试行）的通知（国卫办医函〔2018〕1079号）</w:t>
      </w:r>
      <w:r/>
    </w:p>
    <w:p>
      <w:pPr>
        <w:ind w:firstLine="422"/>
        <w:spacing w:line="360" w:lineRule="auto"/>
        <w:rPr>
          <w:rFonts w:ascii="宋体" w:hAnsi="宋体"/>
          <w:szCs w:val="21"/>
        </w:rPr>
      </w:pPr>
      <w:r>
        <w:rPr>
          <w:rFonts w:hint="eastAsia" w:ascii="宋体" w:hAnsi="宋体"/>
          <w:szCs w:val="21"/>
        </w:rPr>
        <w:t xml:space="preserve">国家卫生健康委统计信息中心关于印发医院信息互联互通标准化成熟度测评方案（2020年版）的通知（国卫统信便函〔2020〕30号）</w:t>
      </w:r>
      <w:r/>
    </w:p>
    <w:p>
      <w:pPr>
        <w:ind w:firstLine="422"/>
        <w:spacing w:line="360" w:lineRule="auto"/>
        <w:rPr>
          <w:rFonts w:ascii="宋体" w:hAnsi="宋体"/>
          <w:szCs w:val="21"/>
        </w:rPr>
      </w:pPr>
      <w:r>
        <w:rPr>
          <w:rFonts w:hint="eastAsia" w:ascii="宋体" w:hAnsi="宋体"/>
          <w:szCs w:val="21"/>
        </w:rPr>
        <w:t xml:space="preserve">国家卫生健康委办公厅关于印发医院智慧服务分级评估标准体系（试行）的通知（国卫办医函〔2019〕236号）</w:t>
      </w:r>
      <w:r/>
    </w:p>
    <w:p>
      <w:pPr>
        <w:ind w:firstLine="422"/>
        <w:spacing w:line="360" w:lineRule="auto"/>
        <w:rPr>
          <w:rFonts w:ascii="宋体" w:hAnsi="宋体"/>
          <w:szCs w:val="21"/>
        </w:rPr>
      </w:pPr>
      <w:r>
        <w:rPr>
          <w:rFonts w:hint="eastAsia" w:ascii="宋体" w:hAnsi="宋体"/>
          <w:szCs w:val="21"/>
        </w:rPr>
        <w:t xml:space="preserve">《江苏省全民健康信息平台功能应用分级评价标准》（2021版）</w:t>
      </w:r>
      <w:r/>
    </w:p>
    <w:p>
      <w:pPr>
        <w:ind w:firstLine="422"/>
        <w:spacing w:line="360" w:lineRule="auto"/>
        <w:rPr>
          <w:rFonts w:ascii="宋体" w:hAnsi="宋体"/>
          <w:szCs w:val="21"/>
        </w:rPr>
      </w:pPr>
      <w:r>
        <w:rPr>
          <w:rFonts w:hint="eastAsia" w:ascii="宋体" w:hAnsi="宋体"/>
          <w:szCs w:val="21"/>
        </w:rPr>
        <w:t xml:space="preserve">《互联网诊疗管理办法（试行）》</w:t>
      </w:r>
      <w:r/>
    </w:p>
    <w:p>
      <w:pPr>
        <w:ind w:firstLine="422"/>
        <w:spacing w:line="360" w:lineRule="auto"/>
        <w:rPr>
          <w:rFonts w:ascii="宋体" w:hAnsi="宋体"/>
          <w:szCs w:val="21"/>
        </w:rPr>
      </w:pPr>
      <w:r>
        <w:rPr>
          <w:rFonts w:hint="eastAsia" w:ascii="宋体" w:hAnsi="宋体"/>
          <w:szCs w:val="21"/>
        </w:rPr>
        <w:t xml:space="preserve">《互联网医院管理办法（试行）》</w:t>
      </w:r>
      <w:r/>
    </w:p>
    <w:p>
      <w:pPr>
        <w:ind w:firstLine="422"/>
        <w:spacing w:line="360" w:lineRule="auto"/>
        <w:rPr>
          <w:rFonts w:ascii="宋体" w:hAnsi="宋体"/>
          <w:szCs w:val="21"/>
        </w:rPr>
      </w:pPr>
      <w:r>
        <w:rPr>
          <w:rFonts w:hint="eastAsia" w:ascii="宋体" w:hAnsi="宋体"/>
          <w:szCs w:val="21"/>
        </w:rPr>
        <w:t xml:space="preserve">《江苏省互联网医疗服务审批程序》</w:t>
      </w:r>
      <w:r/>
    </w:p>
    <w:p>
      <w:pPr>
        <w:ind w:firstLine="422"/>
        <w:spacing w:line="360" w:lineRule="auto"/>
        <w:rPr>
          <w:rFonts w:ascii="宋体" w:hAnsi="宋体"/>
          <w:b/>
          <w:szCs w:val="21"/>
        </w:rPr>
      </w:pPr>
      <w:r>
        <w:rPr>
          <w:rFonts w:hint="eastAsia" w:ascii="宋体" w:hAnsi="宋体"/>
          <w:b/>
          <w:szCs w:val="21"/>
        </w:rPr>
        <w:t xml:space="preserve">1</w:t>
      </w:r>
      <w:r>
        <w:rPr>
          <w:rFonts w:ascii="宋体" w:hAnsi="宋体"/>
          <w:b/>
          <w:szCs w:val="21"/>
        </w:rPr>
        <w:t xml:space="preserve">.3</w:t>
      </w:r>
      <w:r>
        <w:rPr>
          <w:rFonts w:hint="eastAsia" w:ascii="宋体" w:hAnsi="宋体"/>
          <w:b/>
          <w:szCs w:val="21"/>
        </w:rPr>
        <w:t xml:space="preserve">总体要求</w:t>
      </w:r>
      <w:r/>
    </w:p>
    <w:p>
      <w:pPr>
        <w:ind w:firstLine="422"/>
        <w:spacing w:line="360" w:lineRule="auto"/>
        <w:rPr>
          <w:rFonts w:ascii="宋体" w:hAnsi="宋体"/>
          <w:szCs w:val="21"/>
        </w:rPr>
      </w:pPr>
      <w:r>
        <w:rPr>
          <w:rFonts w:hint="eastAsia" w:ascii="宋体" w:hAnsi="宋体"/>
          <w:szCs w:val="21"/>
        </w:rPr>
        <w:t xml:space="preserve">投标人必须承诺：</w:t>
      </w:r>
      <w:r/>
    </w:p>
    <w:p>
      <w:pPr>
        <w:ind w:firstLine="422"/>
        <w:spacing w:line="360" w:lineRule="auto"/>
        <w:rPr>
          <w:rFonts w:ascii="宋体" w:hAnsi="宋体"/>
          <w:szCs w:val="21"/>
        </w:rPr>
      </w:pPr>
      <w:r>
        <w:rPr>
          <w:rFonts w:hint="eastAsia" w:ascii="宋体" w:hAnsi="宋体"/>
          <w:szCs w:val="21"/>
        </w:rPr>
        <w:t xml:space="preserve">（1）对采购人现有系统和平台支持免费对接或免费更换，所有相关接口费用由投标人承担，包含在投标总价中；</w:t>
      </w:r>
      <w:r/>
    </w:p>
    <w:p>
      <w:pPr>
        <w:ind w:firstLine="422"/>
        <w:spacing w:line="360" w:lineRule="auto"/>
        <w:rPr>
          <w:rFonts w:ascii="宋体" w:hAnsi="宋体"/>
          <w:szCs w:val="21"/>
        </w:rPr>
      </w:pPr>
      <w:r>
        <w:rPr>
          <w:rFonts w:hint="eastAsia" w:ascii="宋体" w:hAnsi="宋体"/>
          <w:szCs w:val="21"/>
        </w:rPr>
        <w:t xml:space="preserve">（2）投标人对国家、省、市（区）所有应用平台和系统按采购人要求实行免费对接或免费提供接口，主要包含但不仅限于：国家医保接口、国家传染病接口、江苏省影像和检验平台接口、江苏健康通、健康扬州、我的扬州APP等，同时，按采购人要求免费开放接口和对接服务；</w:t>
      </w:r>
      <w:r/>
    </w:p>
    <w:p>
      <w:pPr>
        <w:ind w:firstLine="422"/>
        <w:spacing w:line="360" w:lineRule="auto"/>
        <w:rPr>
          <w:rFonts w:ascii="宋体" w:hAnsi="宋体"/>
          <w:szCs w:val="21"/>
        </w:rPr>
      </w:pPr>
      <w:r>
        <w:rPr>
          <w:rFonts w:hint="eastAsia" w:ascii="宋体" w:hAnsi="宋体"/>
          <w:szCs w:val="21"/>
        </w:rPr>
        <w:t xml:space="preserve">（3）投标人要根据采购人实际需求进行系统优化或系统置换；</w:t>
      </w:r>
      <w:r/>
    </w:p>
    <w:p>
      <w:pPr>
        <w:ind w:firstLine="422"/>
        <w:spacing w:line="360" w:lineRule="auto"/>
        <w:rPr>
          <w:rFonts w:ascii="宋体" w:hAnsi="宋体"/>
          <w:szCs w:val="21"/>
        </w:rPr>
      </w:pPr>
      <w:r>
        <w:rPr>
          <w:rFonts w:hint="eastAsia" w:ascii="宋体" w:hAnsi="宋体"/>
          <w:szCs w:val="21"/>
        </w:rPr>
        <w:t xml:space="preserve">（4）投标人要提供所建设系统的表结构、数据字典、数据库管理员用户名和密码、安装配置手册和操作文档；</w:t>
      </w:r>
      <w:r/>
    </w:p>
    <w:p>
      <w:pPr>
        <w:ind w:firstLine="422"/>
        <w:spacing w:line="360" w:lineRule="auto"/>
        <w:rPr>
          <w:rFonts w:ascii="宋体" w:hAnsi="宋体"/>
          <w:szCs w:val="21"/>
        </w:rPr>
      </w:pPr>
      <w:r>
        <w:rPr>
          <w:rFonts w:hint="eastAsia" w:ascii="宋体" w:hAnsi="宋体"/>
          <w:szCs w:val="21"/>
        </w:rPr>
        <w:t xml:space="preserve">（5）投标人系统上线经两次验收仍不通过的，按采购人要求及时更换系统；</w:t>
      </w:r>
      <w:r/>
    </w:p>
    <w:p>
      <w:pPr>
        <w:ind w:firstLine="422"/>
        <w:spacing w:line="360" w:lineRule="auto"/>
        <w:rPr>
          <w:rFonts w:ascii="宋体" w:hAnsi="宋体"/>
          <w:szCs w:val="21"/>
        </w:rPr>
      </w:pPr>
      <w:r>
        <w:rPr>
          <w:rFonts w:hint="eastAsia" w:ascii="宋体" w:hAnsi="宋体"/>
          <w:szCs w:val="21"/>
        </w:rPr>
        <w:t xml:space="preserve">（6）采购人拥有所建设系统的所有权，投标人需承诺提供采购人二次开发所需接口资料和技术支持服务，所需费用包含在本次投标总价中。</w:t>
      </w:r>
      <w:r/>
    </w:p>
    <w:p>
      <w:pPr>
        <w:ind w:firstLine="422"/>
        <w:spacing w:line="360" w:lineRule="auto"/>
        <w:rPr>
          <w:rFonts w:ascii="宋体" w:hAnsi="宋体"/>
          <w:szCs w:val="21"/>
        </w:rPr>
      </w:pPr>
      <w:r>
        <w:rPr>
          <w:rFonts w:hint="eastAsia" w:ascii="宋体" w:hAnsi="宋体"/>
          <w:szCs w:val="21"/>
        </w:rPr>
        <w:t xml:space="preserve">（7）投标人所建系统必须按国家、省、市（区）最新标准规范建设，项目未验收国家、省、市（区）有新标准规范，采购人免费按新标准实施。</w:t>
      </w:r>
      <w:r/>
    </w:p>
    <w:p>
      <w:pPr>
        <w:ind w:firstLine="422"/>
        <w:spacing w:line="360" w:lineRule="auto"/>
        <w:rPr>
          <w:rFonts w:ascii="宋体" w:hAnsi="宋体"/>
          <w:szCs w:val="21"/>
        </w:rPr>
      </w:pPr>
      <w:r>
        <w:rPr>
          <w:rFonts w:hint="eastAsia" w:ascii="宋体" w:hAnsi="宋体"/>
          <w:szCs w:val="21"/>
        </w:rPr>
        <w:t xml:space="preserve">（8）投标人必须按计算机软件文档编制规范《计算机软件文档编制规范》GB/T 8567-2006，提供整套电子文档给采购人。</w:t>
      </w:r>
      <w:r/>
    </w:p>
    <w:p>
      <w:pPr>
        <w:ind w:firstLine="422"/>
        <w:spacing w:line="360" w:lineRule="auto"/>
        <w:rPr>
          <w:rFonts w:ascii="宋体" w:hAnsi="宋体"/>
          <w:szCs w:val="21"/>
        </w:rPr>
      </w:pPr>
      <w:r>
        <w:rPr>
          <w:rFonts w:hint="eastAsia" w:ascii="宋体" w:hAnsi="宋体"/>
          <w:szCs w:val="21"/>
        </w:rPr>
        <w:t xml:space="preserve">投标人提供的软件系统和硬件设备必须具备高度兼容性，能够无缝对接并协同工作。所有硬件设备应支持软件系统的运行环境需求，软件系统也需针对硬件设备进行优化，确保系统整体性能稳定。</w:t>
      </w:r>
      <w:r>
        <w:rPr>
          <w:rFonts w:hint="eastAsia" w:ascii="宋体" w:hAnsi="宋体"/>
          <w:b/>
          <w:szCs w:val="21"/>
        </w:rPr>
        <w:t xml:space="preserve">项目建设均要符合国家数据安全管理相关要求。</w:t>
      </w:r>
      <w:r/>
    </w:p>
    <w:p>
      <w:pPr>
        <w:ind w:firstLine="424"/>
        <w:spacing w:line="360" w:lineRule="auto"/>
        <w:rPr>
          <w:rFonts w:ascii="宋体" w:hAnsi="宋体"/>
          <w:b/>
          <w:szCs w:val="21"/>
        </w:rPr>
      </w:pPr>
      <w:r>
        <w:rPr>
          <w:rFonts w:hint="eastAsia" w:ascii="宋体" w:hAnsi="宋体"/>
          <w:b/>
          <w:szCs w:val="21"/>
        </w:rPr>
        <w:t xml:space="preserve">1</w:t>
      </w:r>
      <w:r>
        <w:rPr>
          <w:rFonts w:ascii="宋体" w:hAnsi="宋体"/>
          <w:b/>
          <w:szCs w:val="21"/>
        </w:rPr>
        <w:t xml:space="preserve">.4</w:t>
      </w:r>
      <w:r>
        <w:rPr>
          <w:rFonts w:hint="eastAsia" w:ascii="宋体" w:hAnsi="宋体"/>
          <w:b/>
          <w:szCs w:val="21"/>
        </w:rPr>
        <w:t xml:space="preserve">建设清单（包含但不限于，按国家、省、市相关规范要求建设）</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1"/>
        <w:gridCol w:w="1137"/>
        <w:gridCol w:w="1268"/>
        <w:gridCol w:w="5200"/>
      </w:tblGrid>
      <w:tr>
        <w:trPr>
          <w:jc w:val="center"/>
          <w:trHeight w:val="510"/>
        </w:trPr>
        <w:tc>
          <w:tcPr>
            <w:shd w:val="clear" w:color="auto" w:fill="auto"/>
            <w:tcW w:w="691" w:type="dxa"/>
            <w:vAlign w:val="center"/>
            <w:textDirection w:val="lrTb"/>
            <w:noWrap w:val="false"/>
          </w:tcPr>
          <w:p>
            <w:pPr>
              <w:jc w:val="center"/>
              <w:spacing w:line="276" w:lineRule="auto"/>
              <w:rPr>
                <w:rFonts w:ascii="宋体" w:hAnsi="宋体"/>
                <w:b/>
                <w:bCs/>
                <w:szCs w:val="21"/>
              </w:rPr>
            </w:pPr>
            <w:r>
              <w:rPr>
                <w:rFonts w:hint="eastAsia" w:ascii="宋体" w:hAnsi="宋体"/>
                <w:b/>
                <w:bCs/>
                <w:szCs w:val="21"/>
              </w:rPr>
              <w:t xml:space="preserve">序号</w:t>
            </w:r>
            <w:r/>
          </w:p>
        </w:tc>
        <w:tc>
          <w:tcPr>
            <w:shd w:val="clear" w:color="auto" w:fill="auto"/>
            <w:tcW w:w="1137" w:type="dxa"/>
            <w:vAlign w:val="center"/>
            <w:textDirection w:val="lrTb"/>
            <w:noWrap w:val="false"/>
          </w:tcPr>
          <w:p>
            <w:pPr>
              <w:jc w:val="center"/>
              <w:spacing w:line="276" w:lineRule="auto"/>
              <w:rPr>
                <w:rFonts w:ascii="宋体" w:hAnsi="宋体"/>
                <w:b/>
                <w:bCs/>
                <w:szCs w:val="21"/>
              </w:rPr>
            </w:pPr>
            <w:r>
              <w:rPr>
                <w:rFonts w:hint="eastAsia" w:ascii="宋体" w:hAnsi="宋体"/>
                <w:b/>
                <w:bCs/>
                <w:szCs w:val="21"/>
              </w:rPr>
              <w:t xml:space="preserve">项目</w:t>
            </w:r>
            <w:r/>
          </w:p>
        </w:tc>
        <w:tc>
          <w:tcPr>
            <w:shd w:val="clear" w:color="auto" w:fill="auto"/>
            <w:tcW w:w="1268" w:type="dxa"/>
            <w:vAlign w:val="center"/>
            <w:textDirection w:val="lrTb"/>
            <w:noWrap w:val="false"/>
          </w:tcPr>
          <w:p>
            <w:pPr>
              <w:jc w:val="center"/>
              <w:spacing w:line="276" w:lineRule="auto"/>
              <w:rPr>
                <w:rFonts w:ascii="宋体" w:hAnsi="宋体"/>
                <w:b/>
                <w:bCs/>
                <w:szCs w:val="21"/>
              </w:rPr>
            </w:pPr>
            <w:r>
              <w:rPr>
                <w:rFonts w:hint="eastAsia" w:ascii="宋体" w:hAnsi="宋体"/>
                <w:b/>
                <w:bCs/>
                <w:szCs w:val="21"/>
              </w:rPr>
              <w:t xml:space="preserve">类别</w:t>
            </w:r>
            <w:r/>
          </w:p>
        </w:tc>
        <w:tc>
          <w:tcPr>
            <w:shd w:val="clear" w:color="auto" w:fill="auto"/>
            <w:tcW w:w="5200" w:type="dxa"/>
            <w:vAlign w:val="center"/>
            <w:textDirection w:val="lrTb"/>
            <w:noWrap w:val="false"/>
          </w:tcPr>
          <w:p>
            <w:pPr>
              <w:jc w:val="center"/>
              <w:spacing w:line="276" w:lineRule="auto"/>
              <w:rPr>
                <w:rFonts w:ascii="宋体" w:hAnsi="宋体"/>
                <w:b/>
                <w:bCs/>
                <w:szCs w:val="21"/>
              </w:rPr>
            </w:pPr>
            <w:r>
              <w:rPr>
                <w:rFonts w:hint="eastAsia" w:ascii="宋体" w:hAnsi="宋体"/>
                <w:b/>
                <w:bCs/>
                <w:szCs w:val="21"/>
              </w:rPr>
              <w:t xml:space="preserve">系统名称</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restart"/>
            <w:textDirection w:val="lrTb"/>
            <w:noWrap w:val="false"/>
          </w:tcPr>
          <w:p>
            <w:pPr>
              <w:spacing w:line="276" w:lineRule="auto"/>
              <w:rPr>
                <w:rFonts w:ascii="宋体" w:hAnsi="宋体"/>
                <w:szCs w:val="21"/>
              </w:rPr>
            </w:pPr>
            <w:r>
              <w:rPr>
                <w:rFonts w:hint="eastAsia" w:ascii="宋体" w:hAnsi="宋体"/>
                <w:szCs w:val="21"/>
              </w:rPr>
              <w:t xml:space="preserve">全民健康信息互联互通示范工程项目：省五级测评</w:t>
            </w:r>
            <w:r/>
          </w:p>
        </w:tc>
        <w:tc>
          <w:tcPr>
            <w:shd w:val="clear" w:color="auto" w:fill="auto"/>
            <w:tcW w:w="1600" w:type="dxa"/>
            <w:vAlign w:val="center"/>
            <w:vMerge w:val="restart"/>
            <w:textDirection w:val="lrTb"/>
            <w:noWrap w:val="false"/>
          </w:tcPr>
          <w:p>
            <w:pPr>
              <w:spacing w:line="276" w:lineRule="auto"/>
              <w:rPr>
                <w:rFonts w:ascii="宋体" w:hAnsi="宋体"/>
                <w:szCs w:val="21"/>
              </w:rPr>
            </w:pPr>
            <w:r>
              <w:rPr>
                <w:rFonts w:hint="eastAsia" w:ascii="宋体" w:hAnsi="宋体"/>
                <w:szCs w:val="21"/>
              </w:rPr>
              <w:t xml:space="preserve">全民健康信息平台省测评五级升级集成</w:t>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区域病历检索系统</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闭环追溯系统</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交互服务系统</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数据资产管理系统</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数据共享订阅系统</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传染病个案查询系统</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疫苗接种查询系统</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妇幼保健信息查询系统</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重残发放花名册查询系统</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死亡信息查询系统</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协同公卫提醒系统</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重复提醒及结果互认系统</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机构绩效考核系统</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远程心电大屏监管系统</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移动监管系统</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特困人群信息查询系统</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医疗设备信息查询系统</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院前急救管理查询系统</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应急资源管理查询系统</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殡葬信息查询系统</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失信自然人查询系统</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全民健康信息平台数据集和编码标准更新改造</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对接区域内民营医疗机构</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公卫考核督导系统</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居民健康画像系统</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restart"/>
            <w:textDirection w:val="lrTb"/>
            <w:noWrap w:val="false"/>
          </w:tcPr>
          <w:p>
            <w:pPr>
              <w:spacing w:line="276" w:lineRule="auto"/>
              <w:rPr>
                <w:rFonts w:ascii="宋体" w:hAnsi="宋体"/>
                <w:szCs w:val="21"/>
              </w:rPr>
            </w:pPr>
            <w:r>
              <w:rPr>
                <w:rFonts w:hint="eastAsia" w:ascii="宋体" w:hAnsi="宋体"/>
                <w:szCs w:val="21"/>
              </w:rPr>
              <w:t xml:space="preserve">卫生健康数智便民服务示范工程项目：互联网医院建设</w:t>
            </w:r>
            <w:r/>
          </w:p>
        </w:tc>
        <w:tc>
          <w:tcPr>
            <w:shd w:val="clear" w:color="auto" w:fill="auto"/>
            <w:tcW w:w="1600" w:type="dxa"/>
            <w:vAlign w:val="center"/>
            <w:vMerge w:val="restart"/>
            <w:textDirection w:val="lrTb"/>
            <w:noWrap w:val="false"/>
          </w:tcPr>
          <w:p>
            <w:pPr>
              <w:spacing w:line="276" w:lineRule="auto"/>
              <w:rPr>
                <w:rFonts w:ascii="宋体" w:hAnsi="宋体"/>
                <w:szCs w:val="21"/>
              </w:rPr>
            </w:pPr>
            <w:r>
              <w:rPr>
                <w:rFonts w:hint="eastAsia" w:ascii="宋体" w:hAnsi="宋体"/>
                <w:szCs w:val="21"/>
              </w:rPr>
              <w:t xml:space="preserve">互联网医院集成建设</w:t>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互联网医院综合服务系统</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tcPr>
          <w:p>
            <w:pPr>
              <w:spacing w:line="276" w:lineRule="auto"/>
              <w:rPr>
                <w:rFonts w:ascii="宋体" w:hAnsi="宋体"/>
                <w:szCs w:val="21"/>
              </w:rPr>
            </w:pPr>
            <w:r>
              <w:rPr>
                <w:rFonts w:hint="eastAsia" w:ascii="宋体" w:hAnsi="宋体"/>
                <w:szCs w:val="21"/>
              </w:rPr>
              <w:t xml:space="preserve">互联网医院健康服务系统</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tcPr>
          <w:p>
            <w:pPr>
              <w:spacing w:line="276" w:lineRule="auto"/>
              <w:rPr>
                <w:rFonts w:ascii="宋体" w:hAnsi="宋体"/>
                <w:szCs w:val="21"/>
              </w:rPr>
            </w:pPr>
            <w:r>
              <w:rPr>
                <w:rFonts w:hint="eastAsia" w:ascii="宋体" w:hAnsi="宋体"/>
                <w:szCs w:val="21"/>
              </w:rPr>
              <w:t xml:space="preserve">互联网医院健康管理系统</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tcPr>
          <w:p>
            <w:pPr>
              <w:spacing w:line="276" w:lineRule="auto"/>
              <w:rPr>
                <w:rFonts w:ascii="宋体" w:hAnsi="宋体"/>
                <w:szCs w:val="21"/>
              </w:rPr>
            </w:pPr>
            <w:r>
              <w:rPr>
                <w:rFonts w:hint="eastAsia" w:ascii="宋体" w:hAnsi="宋体"/>
                <w:szCs w:val="21"/>
              </w:rPr>
              <w:t xml:space="preserve">互联网医院健康医务系统</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tcPr>
          <w:p>
            <w:pPr>
              <w:spacing w:line="276" w:lineRule="auto"/>
              <w:rPr>
                <w:rFonts w:ascii="宋体" w:hAnsi="宋体"/>
                <w:szCs w:val="21"/>
              </w:rPr>
            </w:pPr>
            <w:r>
              <w:rPr>
                <w:rFonts w:hint="eastAsia" w:ascii="宋体" w:hAnsi="宋体"/>
                <w:szCs w:val="21"/>
              </w:rPr>
              <w:t xml:space="preserve">互联网医院医保线上支付</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600"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tcPr>
          <w:p>
            <w:pPr>
              <w:spacing w:line="276" w:lineRule="auto"/>
              <w:rPr>
                <w:rFonts w:ascii="宋体" w:hAnsi="宋体"/>
                <w:szCs w:val="21"/>
              </w:rPr>
            </w:pPr>
            <w:r>
              <w:rPr>
                <w:rFonts w:hint="eastAsia" w:ascii="宋体" w:hAnsi="宋体"/>
                <w:szCs w:val="21"/>
              </w:rPr>
              <w:t xml:space="preserve">接入健康通、省区域支付平台、“我的扬州”应用或“健康扬州”应用</w:t>
            </w:r>
            <w:r/>
          </w:p>
        </w:tc>
      </w:tr>
      <w:tr>
        <w:trPr>
          <w:jc w:val="center"/>
          <w:trHeight w:val="510"/>
        </w:trPr>
        <w:tc>
          <w:tcPr>
            <w:shd w:val="clear" w:color="auto" w:fill="auto"/>
            <w:tcW w:w="829" w:type="dxa"/>
            <w:vAlign w:val="center"/>
            <w:textDirection w:val="lrTb"/>
            <w:noWrap w:val="false"/>
          </w:tcPr>
          <w:p>
            <w:pPr>
              <w:pStyle w:val="938"/>
              <w:numPr>
                <w:ilvl w:val="0"/>
                <w:numId w:val="5"/>
              </w:numPr>
              <w:spacing w:line="276" w:lineRule="auto"/>
            </w:pPr>
            <w:r/>
            <w:r/>
          </w:p>
        </w:tc>
        <w:tc>
          <w:tcPr>
            <w:shd w:val="clear" w:color="auto" w:fill="auto"/>
            <w:tcW w:w="1400" w:type="dxa"/>
            <w:vAlign w:val="center"/>
            <w:vMerge w:val="restart"/>
            <w:textDirection w:val="lrTb"/>
            <w:noWrap w:val="false"/>
          </w:tcPr>
          <w:p>
            <w:pPr>
              <w:spacing w:line="276" w:lineRule="auto"/>
              <w:rPr>
                <w:rFonts w:ascii="宋体" w:hAnsi="宋体"/>
                <w:szCs w:val="21"/>
              </w:rPr>
            </w:pPr>
            <w:r>
              <w:rPr>
                <w:rFonts w:hint="eastAsia" w:ascii="宋体" w:hAnsi="宋体"/>
                <w:szCs w:val="21"/>
              </w:rPr>
              <w:t xml:space="preserve">智慧医院建设示范工程项目：电子病历评级建设</w:t>
            </w:r>
            <w:r/>
          </w:p>
        </w:tc>
        <w:tc>
          <w:tcPr>
            <w:shd w:val="clear" w:color="auto" w:fill="auto"/>
            <w:tcW w:w="1600" w:type="dxa"/>
            <w:vAlign w:val="center"/>
            <w:vMerge w:val="restart"/>
            <w:textDirection w:val="lrTb"/>
            <w:noWrap w:val="false"/>
          </w:tcPr>
          <w:p>
            <w:pPr>
              <w:spacing w:line="276" w:lineRule="auto"/>
              <w:rPr>
                <w:rFonts w:ascii="宋体" w:hAnsi="宋体"/>
                <w:szCs w:val="21"/>
              </w:rPr>
            </w:pPr>
            <w:r>
              <w:rPr>
                <w:rFonts w:hint="eastAsia" w:ascii="宋体" w:hAnsi="宋体"/>
                <w:szCs w:val="21"/>
              </w:rPr>
              <w:t xml:space="preserve">扬州市江都中医院电子病历五级集成建设</w:t>
            </w:r>
            <w:r/>
          </w:p>
        </w:tc>
        <w:tc>
          <w:tcPr>
            <w:shd w:val="clear" w:color="auto" w:fill="auto"/>
            <w:tcW w:w="5200" w:type="dxa"/>
            <w:vAlign w:val="center"/>
            <w:textDirection w:val="lrTb"/>
            <w:noWrap/>
          </w:tcPr>
          <w:p>
            <w:pPr>
              <w:spacing w:line="276" w:lineRule="auto"/>
              <w:rPr>
                <w:rFonts w:ascii="宋体" w:hAnsi="宋体"/>
                <w:szCs w:val="21"/>
              </w:rPr>
            </w:pPr>
            <w:r>
              <w:rPr>
                <w:rFonts w:hint="eastAsia" w:ascii="宋体" w:hAnsi="宋体"/>
                <w:szCs w:val="21"/>
              </w:rPr>
              <w:t xml:space="preserve">医院原有信息系统升级优化</w:t>
            </w:r>
            <w:r/>
          </w:p>
        </w:tc>
      </w:tr>
      <w:tr>
        <w:trPr>
          <w:jc w:val="center"/>
          <w:trHeight w:val="510"/>
        </w:trPr>
        <w:tc>
          <w:tcPr>
            <w:shd w:val="clear" w:color="auto" w:fill="auto"/>
            <w:tcW w:w="691" w:type="dxa"/>
            <w:vAlign w:val="center"/>
            <w:textDirection w:val="lrTb"/>
            <w:noWrap w:val="false"/>
          </w:tcPr>
          <w:p>
            <w:pPr>
              <w:pStyle w:val="938"/>
              <w:numPr>
                <w:ilvl w:val="0"/>
                <w:numId w:val="5"/>
              </w:numPr>
              <w:spacing w:line="276" w:lineRule="auto"/>
            </w:pPr>
            <w:r/>
            <w:r/>
          </w:p>
        </w:tc>
        <w:tc>
          <w:tcPr>
            <w:shd w:val="clear" w:color="auto" w:fill="auto"/>
            <w:tcW w:w="1137"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268"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tcPr>
          <w:p>
            <w:pPr>
              <w:spacing w:line="276" w:lineRule="auto"/>
              <w:rPr>
                <w:rFonts w:ascii="宋体" w:hAnsi="宋体"/>
                <w:szCs w:val="21"/>
              </w:rPr>
            </w:pPr>
            <w:r>
              <w:rPr>
                <w:rFonts w:hint="eastAsia" w:ascii="宋体" w:hAnsi="宋体"/>
                <w:szCs w:val="21"/>
              </w:rPr>
              <w:t xml:space="preserve">临床决策支持系统（CDSS）</w:t>
            </w:r>
            <w:r/>
          </w:p>
        </w:tc>
      </w:tr>
      <w:tr>
        <w:trPr>
          <w:jc w:val="center"/>
          <w:trHeight w:val="510"/>
        </w:trPr>
        <w:tc>
          <w:tcPr>
            <w:shd w:val="clear" w:color="auto" w:fill="auto"/>
            <w:tcW w:w="691" w:type="dxa"/>
            <w:vAlign w:val="center"/>
            <w:textDirection w:val="lrTb"/>
            <w:noWrap w:val="false"/>
          </w:tcPr>
          <w:p>
            <w:pPr>
              <w:pStyle w:val="938"/>
              <w:numPr>
                <w:ilvl w:val="0"/>
                <w:numId w:val="5"/>
              </w:numPr>
              <w:spacing w:line="276" w:lineRule="auto"/>
            </w:pPr>
            <w:r/>
            <w:r/>
          </w:p>
        </w:tc>
        <w:tc>
          <w:tcPr>
            <w:shd w:val="clear" w:color="auto" w:fill="auto"/>
            <w:tcW w:w="1137"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268"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tcPr>
          <w:p>
            <w:pPr>
              <w:spacing w:line="276" w:lineRule="auto"/>
              <w:rPr>
                <w:rFonts w:ascii="宋体" w:hAnsi="宋体"/>
                <w:szCs w:val="21"/>
              </w:rPr>
            </w:pPr>
            <w:r>
              <w:rPr>
                <w:rFonts w:hint="eastAsia" w:ascii="宋体" w:hAnsi="宋体"/>
                <w:szCs w:val="21"/>
              </w:rPr>
              <w:t xml:space="preserve">无纸化病案管理系统</w:t>
            </w:r>
            <w:r/>
          </w:p>
        </w:tc>
      </w:tr>
      <w:tr>
        <w:trPr>
          <w:jc w:val="center"/>
          <w:trHeight w:val="510"/>
        </w:trPr>
        <w:tc>
          <w:tcPr>
            <w:shd w:val="clear" w:color="auto" w:fill="auto"/>
            <w:tcW w:w="691" w:type="dxa"/>
            <w:vAlign w:val="center"/>
            <w:textDirection w:val="lrTb"/>
            <w:noWrap w:val="false"/>
          </w:tcPr>
          <w:p>
            <w:pPr>
              <w:pStyle w:val="938"/>
              <w:numPr>
                <w:ilvl w:val="0"/>
                <w:numId w:val="5"/>
              </w:numPr>
              <w:spacing w:line="276" w:lineRule="auto"/>
            </w:pPr>
            <w:r/>
            <w:r/>
          </w:p>
        </w:tc>
        <w:tc>
          <w:tcPr>
            <w:shd w:val="clear" w:color="auto" w:fill="auto"/>
            <w:tcW w:w="1137"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268"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tcPr>
          <w:p>
            <w:pPr>
              <w:spacing w:line="276" w:lineRule="auto"/>
              <w:rPr>
                <w:rFonts w:ascii="宋体" w:hAnsi="宋体"/>
                <w:szCs w:val="21"/>
              </w:rPr>
            </w:pPr>
            <w:r>
              <w:rPr>
                <w:rFonts w:hint="eastAsia" w:ascii="宋体" w:hAnsi="宋体"/>
                <w:szCs w:val="21"/>
              </w:rPr>
              <w:t xml:space="preserve">医技预约系统</w:t>
            </w:r>
            <w:r/>
          </w:p>
        </w:tc>
      </w:tr>
      <w:tr>
        <w:trPr>
          <w:jc w:val="center"/>
          <w:trHeight w:val="510"/>
        </w:trPr>
        <w:tc>
          <w:tcPr>
            <w:shd w:val="clear" w:color="auto" w:fill="auto"/>
            <w:tcW w:w="691" w:type="dxa"/>
            <w:vAlign w:val="center"/>
            <w:textDirection w:val="lrTb"/>
            <w:noWrap w:val="false"/>
          </w:tcPr>
          <w:p>
            <w:pPr>
              <w:pStyle w:val="938"/>
              <w:numPr>
                <w:ilvl w:val="0"/>
                <w:numId w:val="5"/>
              </w:numPr>
              <w:spacing w:line="276" w:lineRule="auto"/>
            </w:pPr>
            <w:r/>
            <w:r/>
          </w:p>
        </w:tc>
        <w:tc>
          <w:tcPr>
            <w:shd w:val="clear" w:color="auto" w:fill="auto"/>
            <w:tcW w:w="1137"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268"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康复治疗系统</w:t>
            </w:r>
            <w:r/>
          </w:p>
        </w:tc>
      </w:tr>
      <w:tr>
        <w:trPr>
          <w:jc w:val="center"/>
          <w:trHeight w:val="510"/>
        </w:trPr>
        <w:tc>
          <w:tcPr>
            <w:shd w:val="clear" w:color="auto" w:fill="auto"/>
            <w:tcW w:w="691" w:type="dxa"/>
            <w:vAlign w:val="center"/>
            <w:textDirection w:val="lrTb"/>
            <w:noWrap w:val="false"/>
          </w:tcPr>
          <w:p>
            <w:pPr>
              <w:pStyle w:val="938"/>
              <w:numPr>
                <w:ilvl w:val="0"/>
                <w:numId w:val="5"/>
              </w:numPr>
              <w:spacing w:line="276" w:lineRule="auto"/>
            </w:pPr>
            <w:r/>
            <w:r/>
          </w:p>
        </w:tc>
        <w:tc>
          <w:tcPr>
            <w:shd w:val="clear" w:color="auto" w:fill="auto"/>
            <w:tcW w:w="1137"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268"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扬州市区域预约挂号</w:t>
            </w:r>
            <w:r/>
          </w:p>
        </w:tc>
      </w:tr>
      <w:tr>
        <w:trPr>
          <w:jc w:val="center"/>
          <w:trHeight w:val="510"/>
        </w:trPr>
        <w:tc>
          <w:tcPr>
            <w:shd w:val="clear" w:color="auto" w:fill="auto"/>
            <w:tcW w:w="691" w:type="dxa"/>
            <w:vAlign w:val="center"/>
            <w:textDirection w:val="lrTb"/>
            <w:noWrap w:val="false"/>
          </w:tcPr>
          <w:p>
            <w:pPr>
              <w:pStyle w:val="938"/>
              <w:numPr>
                <w:ilvl w:val="0"/>
                <w:numId w:val="5"/>
              </w:numPr>
              <w:spacing w:line="276" w:lineRule="auto"/>
            </w:pPr>
            <w:r/>
            <w:r/>
          </w:p>
        </w:tc>
        <w:tc>
          <w:tcPr>
            <w:shd w:val="clear" w:color="auto" w:fill="auto"/>
            <w:tcW w:w="1137"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268" w:type="dxa"/>
            <w:vAlign w:val="center"/>
            <w:vMerge w:val="restart"/>
            <w:textDirection w:val="lrTb"/>
            <w:noWrap w:val="false"/>
          </w:tcPr>
          <w:p>
            <w:pPr>
              <w:spacing w:line="276" w:lineRule="auto"/>
              <w:rPr>
                <w:rFonts w:ascii="宋体" w:hAnsi="宋体"/>
                <w:szCs w:val="21"/>
              </w:rPr>
            </w:pPr>
            <w:r>
              <w:rPr>
                <w:rFonts w:hint="eastAsia" w:ascii="宋体" w:hAnsi="宋体"/>
                <w:szCs w:val="21"/>
              </w:rPr>
              <w:t xml:space="preserve">扬州市江都妇幼保健院电子病历五级集成建设</w:t>
            </w:r>
            <w:r/>
          </w:p>
        </w:tc>
        <w:tc>
          <w:tcPr>
            <w:shd w:val="clear" w:color="auto" w:fill="auto"/>
            <w:tcW w:w="5200" w:type="dxa"/>
            <w:vAlign w:val="center"/>
            <w:textDirection w:val="lrTb"/>
            <w:noWrap/>
          </w:tcPr>
          <w:p>
            <w:pPr>
              <w:spacing w:line="276" w:lineRule="auto"/>
              <w:rPr>
                <w:rFonts w:ascii="宋体" w:hAnsi="宋体"/>
                <w:szCs w:val="21"/>
              </w:rPr>
            </w:pPr>
            <w:r>
              <w:rPr>
                <w:rFonts w:hint="eastAsia" w:ascii="宋体" w:hAnsi="宋体"/>
                <w:szCs w:val="21"/>
              </w:rPr>
              <w:t xml:space="preserve">医院原有信息系统升级优化</w:t>
            </w:r>
            <w:r/>
          </w:p>
        </w:tc>
      </w:tr>
      <w:tr>
        <w:trPr>
          <w:jc w:val="center"/>
          <w:trHeight w:val="510"/>
        </w:trPr>
        <w:tc>
          <w:tcPr>
            <w:shd w:val="clear" w:color="auto" w:fill="auto"/>
            <w:tcW w:w="691" w:type="dxa"/>
            <w:vAlign w:val="center"/>
            <w:textDirection w:val="lrTb"/>
            <w:noWrap w:val="false"/>
          </w:tcPr>
          <w:p>
            <w:pPr>
              <w:pStyle w:val="938"/>
              <w:numPr>
                <w:ilvl w:val="0"/>
                <w:numId w:val="5"/>
              </w:numPr>
              <w:spacing w:line="276" w:lineRule="auto"/>
            </w:pPr>
            <w:r/>
            <w:r/>
          </w:p>
        </w:tc>
        <w:tc>
          <w:tcPr>
            <w:shd w:val="clear" w:color="auto" w:fill="auto"/>
            <w:tcW w:w="1137"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268"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tcPr>
          <w:p>
            <w:pPr>
              <w:spacing w:line="276" w:lineRule="auto"/>
              <w:rPr>
                <w:rFonts w:ascii="宋体" w:hAnsi="宋体"/>
                <w:szCs w:val="21"/>
              </w:rPr>
            </w:pPr>
            <w:r>
              <w:rPr>
                <w:rFonts w:hint="eastAsia" w:ascii="宋体" w:hAnsi="宋体"/>
                <w:szCs w:val="21"/>
              </w:rPr>
              <w:t xml:space="preserve">临床决策支持系统（CDSS）</w:t>
            </w:r>
            <w:r/>
          </w:p>
        </w:tc>
      </w:tr>
      <w:tr>
        <w:trPr>
          <w:jc w:val="center"/>
          <w:trHeight w:val="510"/>
        </w:trPr>
        <w:tc>
          <w:tcPr>
            <w:shd w:val="clear" w:color="auto" w:fill="auto"/>
            <w:tcW w:w="691" w:type="dxa"/>
            <w:vAlign w:val="center"/>
            <w:textDirection w:val="lrTb"/>
            <w:noWrap w:val="false"/>
          </w:tcPr>
          <w:p>
            <w:pPr>
              <w:pStyle w:val="938"/>
              <w:numPr>
                <w:ilvl w:val="0"/>
                <w:numId w:val="5"/>
              </w:numPr>
              <w:spacing w:line="276" w:lineRule="auto"/>
            </w:pPr>
            <w:r/>
            <w:r/>
          </w:p>
        </w:tc>
        <w:tc>
          <w:tcPr>
            <w:shd w:val="clear" w:color="auto" w:fill="auto"/>
            <w:tcW w:w="1137"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268"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tcPr>
          <w:p>
            <w:pPr>
              <w:spacing w:line="276" w:lineRule="auto"/>
              <w:rPr>
                <w:rFonts w:ascii="宋体" w:hAnsi="宋体"/>
                <w:szCs w:val="21"/>
              </w:rPr>
            </w:pPr>
            <w:r>
              <w:rPr>
                <w:rFonts w:hint="eastAsia" w:ascii="宋体" w:hAnsi="宋体"/>
                <w:szCs w:val="21"/>
              </w:rPr>
              <w:t xml:space="preserve">无纸化病案管理系统</w:t>
            </w:r>
            <w:r/>
          </w:p>
        </w:tc>
      </w:tr>
      <w:tr>
        <w:trPr>
          <w:jc w:val="center"/>
          <w:trHeight w:val="510"/>
        </w:trPr>
        <w:tc>
          <w:tcPr>
            <w:shd w:val="clear" w:color="auto" w:fill="auto"/>
            <w:tcW w:w="691" w:type="dxa"/>
            <w:vAlign w:val="center"/>
            <w:textDirection w:val="lrTb"/>
            <w:noWrap w:val="false"/>
          </w:tcPr>
          <w:p>
            <w:pPr>
              <w:pStyle w:val="938"/>
              <w:numPr>
                <w:ilvl w:val="0"/>
                <w:numId w:val="5"/>
              </w:numPr>
              <w:spacing w:line="276" w:lineRule="auto"/>
            </w:pPr>
            <w:r/>
            <w:r/>
          </w:p>
        </w:tc>
        <w:tc>
          <w:tcPr>
            <w:shd w:val="clear" w:color="auto" w:fill="auto"/>
            <w:tcW w:w="1137"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268"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tcPr>
          <w:p>
            <w:pPr>
              <w:spacing w:line="276" w:lineRule="auto"/>
              <w:rPr>
                <w:rFonts w:ascii="宋体" w:hAnsi="宋体"/>
                <w:szCs w:val="21"/>
              </w:rPr>
            </w:pPr>
            <w:r>
              <w:rPr>
                <w:rFonts w:hint="eastAsia" w:ascii="宋体" w:hAnsi="宋体"/>
                <w:szCs w:val="21"/>
              </w:rPr>
              <w:t xml:space="preserve">医技预约系统</w:t>
            </w:r>
            <w:r/>
          </w:p>
        </w:tc>
      </w:tr>
      <w:tr>
        <w:trPr>
          <w:jc w:val="center"/>
          <w:trHeight w:val="510"/>
        </w:trPr>
        <w:tc>
          <w:tcPr>
            <w:shd w:val="clear" w:color="auto" w:fill="auto"/>
            <w:tcW w:w="691" w:type="dxa"/>
            <w:vAlign w:val="center"/>
            <w:textDirection w:val="lrTb"/>
            <w:noWrap w:val="false"/>
          </w:tcPr>
          <w:p>
            <w:pPr>
              <w:pStyle w:val="938"/>
              <w:numPr>
                <w:ilvl w:val="0"/>
                <w:numId w:val="5"/>
              </w:numPr>
              <w:spacing w:line="276" w:lineRule="auto"/>
            </w:pPr>
            <w:r/>
            <w:r/>
          </w:p>
        </w:tc>
        <w:tc>
          <w:tcPr>
            <w:shd w:val="clear" w:color="auto" w:fill="auto"/>
            <w:tcW w:w="1137"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268"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tcPr>
          <w:p>
            <w:pPr>
              <w:spacing w:line="276" w:lineRule="auto"/>
              <w:rPr>
                <w:rFonts w:ascii="宋体" w:hAnsi="宋体"/>
                <w:szCs w:val="21"/>
              </w:rPr>
            </w:pPr>
            <w:r>
              <w:rPr>
                <w:rFonts w:hint="eastAsia" w:ascii="宋体" w:hAnsi="宋体"/>
                <w:szCs w:val="21"/>
              </w:rPr>
              <w:t xml:space="preserve">康复治疗系统</w:t>
            </w:r>
            <w:r/>
          </w:p>
        </w:tc>
      </w:tr>
      <w:tr>
        <w:trPr>
          <w:jc w:val="center"/>
          <w:trHeight w:val="510"/>
        </w:trPr>
        <w:tc>
          <w:tcPr>
            <w:shd w:val="clear" w:color="auto" w:fill="auto"/>
            <w:tcW w:w="691" w:type="dxa"/>
            <w:vAlign w:val="center"/>
            <w:textDirection w:val="lrTb"/>
            <w:noWrap w:val="false"/>
          </w:tcPr>
          <w:p>
            <w:pPr>
              <w:pStyle w:val="938"/>
              <w:numPr>
                <w:ilvl w:val="0"/>
                <w:numId w:val="5"/>
              </w:numPr>
              <w:spacing w:line="276" w:lineRule="auto"/>
            </w:pPr>
            <w:r/>
            <w:r/>
          </w:p>
        </w:tc>
        <w:tc>
          <w:tcPr>
            <w:shd w:val="clear" w:color="auto" w:fill="auto"/>
            <w:tcW w:w="1137"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268"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扬州市区域预约挂号</w:t>
            </w:r>
            <w:r/>
          </w:p>
        </w:tc>
      </w:tr>
      <w:tr>
        <w:trPr>
          <w:jc w:val="center"/>
          <w:trHeight w:val="510"/>
        </w:trPr>
        <w:tc>
          <w:tcPr>
            <w:shd w:val="clear" w:color="auto" w:fill="auto"/>
            <w:tcW w:w="691" w:type="dxa"/>
            <w:vAlign w:val="center"/>
            <w:textDirection w:val="lrTb"/>
            <w:noWrap w:val="false"/>
          </w:tcPr>
          <w:p>
            <w:pPr>
              <w:pStyle w:val="938"/>
              <w:numPr>
                <w:ilvl w:val="0"/>
                <w:numId w:val="5"/>
              </w:numPr>
              <w:spacing w:line="276" w:lineRule="auto"/>
            </w:pPr>
            <w:r/>
            <w:r/>
          </w:p>
        </w:tc>
        <w:tc>
          <w:tcPr>
            <w:shd w:val="clear" w:color="auto" w:fill="auto"/>
            <w:tcW w:w="1137"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268" w:type="dxa"/>
            <w:vAlign w:val="center"/>
            <w:vMerge w:val="restart"/>
            <w:textDirection w:val="lrTb"/>
            <w:noWrap w:val="false"/>
          </w:tcPr>
          <w:p>
            <w:pPr>
              <w:spacing w:line="276" w:lineRule="auto"/>
              <w:rPr>
                <w:rFonts w:ascii="宋体" w:hAnsi="宋体"/>
                <w:szCs w:val="21"/>
              </w:rPr>
            </w:pPr>
            <w:r>
              <w:rPr>
                <w:rFonts w:hint="eastAsia" w:ascii="宋体" w:hAnsi="宋体"/>
                <w:szCs w:val="21"/>
              </w:rPr>
              <w:t xml:space="preserve">五家区域医疗中心电子病历四级集成建设（大桥、邵伯、樊川、真武、小纪）</w:t>
            </w:r>
            <w:r/>
          </w:p>
        </w:tc>
        <w:tc>
          <w:tcPr>
            <w:shd w:val="clear" w:color="auto" w:fill="auto"/>
            <w:tcW w:w="5200" w:type="dxa"/>
            <w:vAlign w:val="center"/>
            <w:textDirection w:val="lrTb"/>
            <w:noWrap w:val="false"/>
          </w:tcPr>
          <w:p>
            <w:pPr>
              <w:spacing w:line="276" w:lineRule="auto"/>
              <w:rPr>
                <w:rFonts w:ascii="宋体" w:hAnsi="宋体"/>
                <w:szCs w:val="21"/>
              </w:rPr>
            </w:pPr>
            <w:r>
              <w:rPr>
                <w:rFonts w:hint="eastAsia" w:ascii="宋体" w:hAnsi="宋体"/>
                <w:szCs w:val="21"/>
              </w:rPr>
              <w:t xml:space="preserve">HIS 医院管理系统升级</w:t>
            </w:r>
            <w:r/>
          </w:p>
        </w:tc>
      </w:tr>
      <w:tr>
        <w:trPr>
          <w:jc w:val="center"/>
          <w:trHeight w:val="510"/>
        </w:trPr>
        <w:tc>
          <w:tcPr>
            <w:shd w:val="clear" w:color="auto" w:fill="auto"/>
            <w:tcW w:w="691" w:type="dxa"/>
            <w:vAlign w:val="center"/>
            <w:textDirection w:val="lrTb"/>
            <w:noWrap w:val="false"/>
          </w:tcPr>
          <w:p>
            <w:pPr>
              <w:pStyle w:val="938"/>
              <w:numPr>
                <w:ilvl w:val="0"/>
                <w:numId w:val="5"/>
              </w:numPr>
              <w:spacing w:line="276" w:lineRule="auto"/>
            </w:pPr>
            <w:r/>
            <w:r/>
          </w:p>
        </w:tc>
        <w:tc>
          <w:tcPr>
            <w:shd w:val="clear" w:color="auto" w:fill="auto"/>
            <w:tcW w:w="1137"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268"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tcPr>
          <w:p>
            <w:pPr>
              <w:spacing w:line="276" w:lineRule="auto"/>
              <w:rPr>
                <w:rFonts w:ascii="宋体" w:hAnsi="宋体"/>
                <w:szCs w:val="21"/>
              </w:rPr>
            </w:pPr>
            <w:r>
              <w:rPr>
                <w:rFonts w:hint="eastAsia" w:ascii="宋体" w:hAnsi="宋体"/>
                <w:szCs w:val="21"/>
              </w:rPr>
              <w:t xml:space="preserve">临床质量控制系统升级</w:t>
            </w:r>
            <w:r/>
          </w:p>
        </w:tc>
      </w:tr>
      <w:tr>
        <w:trPr>
          <w:jc w:val="center"/>
          <w:trHeight w:val="510"/>
        </w:trPr>
        <w:tc>
          <w:tcPr>
            <w:shd w:val="clear" w:color="auto" w:fill="auto"/>
            <w:tcW w:w="691" w:type="dxa"/>
            <w:vAlign w:val="center"/>
            <w:textDirection w:val="lrTb"/>
            <w:noWrap w:val="false"/>
          </w:tcPr>
          <w:p>
            <w:pPr>
              <w:pStyle w:val="938"/>
              <w:numPr>
                <w:ilvl w:val="0"/>
                <w:numId w:val="5"/>
              </w:numPr>
              <w:spacing w:line="276" w:lineRule="auto"/>
            </w:pPr>
            <w:r/>
            <w:r/>
          </w:p>
        </w:tc>
        <w:tc>
          <w:tcPr>
            <w:shd w:val="clear" w:color="auto" w:fill="auto"/>
            <w:tcW w:w="1137"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268"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tcPr>
          <w:p>
            <w:pPr>
              <w:spacing w:line="276" w:lineRule="auto"/>
              <w:rPr>
                <w:rFonts w:ascii="宋体" w:hAnsi="宋体"/>
                <w:szCs w:val="21"/>
              </w:rPr>
            </w:pPr>
            <w:r>
              <w:rPr>
                <w:rFonts w:hint="eastAsia" w:ascii="宋体" w:hAnsi="宋体"/>
                <w:szCs w:val="21"/>
              </w:rPr>
              <w:t xml:space="preserve">LIS 检验信息系统升级</w:t>
            </w:r>
            <w:r/>
          </w:p>
        </w:tc>
      </w:tr>
      <w:tr>
        <w:trPr>
          <w:jc w:val="center"/>
          <w:trHeight w:val="510"/>
        </w:trPr>
        <w:tc>
          <w:tcPr>
            <w:shd w:val="clear" w:color="auto" w:fill="auto"/>
            <w:tcW w:w="691" w:type="dxa"/>
            <w:vAlign w:val="center"/>
            <w:textDirection w:val="lrTb"/>
            <w:noWrap w:val="false"/>
          </w:tcPr>
          <w:p>
            <w:pPr>
              <w:pStyle w:val="938"/>
              <w:numPr>
                <w:ilvl w:val="0"/>
                <w:numId w:val="5"/>
              </w:numPr>
              <w:spacing w:line="276" w:lineRule="auto"/>
            </w:pPr>
            <w:r/>
            <w:r/>
          </w:p>
        </w:tc>
        <w:tc>
          <w:tcPr>
            <w:shd w:val="clear" w:color="auto" w:fill="auto"/>
            <w:tcW w:w="1137"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268"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tcPr>
          <w:p>
            <w:pPr>
              <w:spacing w:line="276" w:lineRule="auto"/>
              <w:rPr>
                <w:rFonts w:ascii="宋体" w:hAnsi="宋体"/>
                <w:szCs w:val="21"/>
              </w:rPr>
            </w:pPr>
            <w:r>
              <w:rPr>
                <w:rFonts w:hint="eastAsia" w:ascii="宋体" w:hAnsi="宋体"/>
                <w:szCs w:val="21"/>
              </w:rPr>
              <w:t xml:space="preserve">电子病历系统升级</w:t>
            </w:r>
            <w:r/>
          </w:p>
        </w:tc>
      </w:tr>
      <w:tr>
        <w:trPr>
          <w:jc w:val="center"/>
          <w:trHeight w:val="510"/>
        </w:trPr>
        <w:tc>
          <w:tcPr>
            <w:shd w:val="clear" w:color="auto" w:fill="auto"/>
            <w:tcW w:w="691" w:type="dxa"/>
            <w:vAlign w:val="center"/>
            <w:textDirection w:val="lrTb"/>
            <w:noWrap w:val="false"/>
          </w:tcPr>
          <w:p>
            <w:pPr>
              <w:pStyle w:val="938"/>
              <w:numPr>
                <w:ilvl w:val="0"/>
                <w:numId w:val="5"/>
              </w:numPr>
              <w:spacing w:line="276" w:lineRule="auto"/>
            </w:pPr>
            <w:r/>
            <w:r/>
          </w:p>
        </w:tc>
        <w:tc>
          <w:tcPr>
            <w:shd w:val="clear" w:color="auto" w:fill="auto"/>
            <w:tcW w:w="1137"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268"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tcPr>
          <w:p>
            <w:pPr>
              <w:spacing w:line="276" w:lineRule="auto"/>
              <w:rPr>
                <w:rFonts w:ascii="宋体" w:hAnsi="宋体"/>
                <w:szCs w:val="21"/>
              </w:rPr>
            </w:pPr>
            <w:r>
              <w:rPr>
                <w:rFonts w:hint="eastAsia" w:ascii="宋体" w:hAnsi="宋体"/>
                <w:szCs w:val="21"/>
              </w:rPr>
              <w:t xml:space="preserve">不良事件上报系统升级</w:t>
            </w:r>
            <w:r/>
          </w:p>
        </w:tc>
      </w:tr>
      <w:tr>
        <w:trPr>
          <w:jc w:val="center"/>
          <w:trHeight w:val="510"/>
        </w:trPr>
        <w:tc>
          <w:tcPr>
            <w:shd w:val="clear" w:color="auto" w:fill="auto"/>
            <w:tcW w:w="691" w:type="dxa"/>
            <w:vAlign w:val="center"/>
            <w:textDirection w:val="lrTb"/>
            <w:noWrap w:val="false"/>
          </w:tcPr>
          <w:p>
            <w:pPr>
              <w:pStyle w:val="938"/>
              <w:numPr>
                <w:ilvl w:val="0"/>
                <w:numId w:val="5"/>
              </w:numPr>
              <w:spacing w:line="276" w:lineRule="auto"/>
            </w:pPr>
            <w:r/>
            <w:r/>
          </w:p>
        </w:tc>
        <w:tc>
          <w:tcPr>
            <w:shd w:val="clear" w:color="auto" w:fill="auto"/>
            <w:tcW w:w="1137"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268"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tcPr>
          <w:p>
            <w:pPr>
              <w:spacing w:line="276" w:lineRule="auto"/>
              <w:rPr>
                <w:rFonts w:ascii="宋体" w:hAnsi="宋体"/>
                <w:szCs w:val="21"/>
              </w:rPr>
            </w:pPr>
            <w:r>
              <w:rPr>
                <w:rFonts w:hint="eastAsia" w:ascii="宋体" w:hAnsi="宋体"/>
                <w:szCs w:val="21"/>
              </w:rPr>
              <w:t xml:space="preserve">临床路径系统升级</w:t>
            </w:r>
            <w:r/>
          </w:p>
        </w:tc>
      </w:tr>
      <w:tr>
        <w:trPr>
          <w:jc w:val="center"/>
          <w:trHeight w:val="510"/>
        </w:trPr>
        <w:tc>
          <w:tcPr>
            <w:shd w:val="clear" w:color="auto" w:fill="auto"/>
            <w:tcW w:w="691" w:type="dxa"/>
            <w:vAlign w:val="center"/>
            <w:textDirection w:val="lrTb"/>
            <w:noWrap w:val="false"/>
          </w:tcPr>
          <w:p>
            <w:pPr>
              <w:pStyle w:val="938"/>
              <w:numPr>
                <w:ilvl w:val="0"/>
                <w:numId w:val="5"/>
              </w:numPr>
              <w:spacing w:line="276" w:lineRule="auto"/>
            </w:pPr>
            <w:r/>
            <w:r/>
          </w:p>
        </w:tc>
        <w:tc>
          <w:tcPr>
            <w:shd w:val="clear" w:color="auto" w:fill="auto"/>
            <w:tcW w:w="1137"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268"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tcPr>
          <w:p>
            <w:pPr>
              <w:spacing w:line="276" w:lineRule="auto"/>
              <w:rPr>
                <w:rFonts w:ascii="宋体" w:hAnsi="宋体"/>
                <w:szCs w:val="21"/>
              </w:rPr>
            </w:pPr>
            <w:r>
              <w:rPr>
                <w:rFonts w:hint="eastAsia" w:ascii="宋体" w:hAnsi="宋体"/>
                <w:szCs w:val="21"/>
              </w:rPr>
              <w:t xml:space="preserve">病案信息管理系统升级</w:t>
            </w:r>
            <w:r/>
          </w:p>
        </w:tc>
      </w:tr>
      <w:tr>
        <w:trPr>
          <w:jc w:val="center"/>
          <w:trHeight w:val="510"/>
        </w:trPr>
        <w:tc>
          <w:tcPr>
            <w:shd w:val="clear" w:color="auto" w:fill="auto"/>
            <w:tcW w:w="691" w:type="dxa"/>
            <w:vAlign w:val="center"/>
            <w:textDirection w:val="lrTb"/>
            <w:noWrap w:val="false"/>
          </w:tcPr>
          <w:p>
            <w:pPr>
              <w:pStyle w:val="938"/>
              <w:numPr>
                <w:ilvl w:val="0"/>
                <w:numId w:val="5"/>
              </w:numPr>
              <w:spacing w:line="276" w:lineRule="auto"/>
            </w:pPr>
            <w:r/>
            <w:r/>
          </w:p>
        </w:tc>
        <w:tc>
          <w:tcPr>
            <w:shd w:val="clear" w:color="auto" w:fill="auto"/>
            <w:tcW w:w="1137"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268"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tcPr>
          <w:p>
            <w:pPr>
              <w:spacing w:line="276" w:lineRule="auto"/>
              <w:rPr>
                <w:rFonts w:ascii="宋体" w:hAnsi="宋体"/>
                <w:szCs w:val="21"/>
              </w:rPr>
            </w:pPr>
            <w:r>
              <w:rPr>
                <w:rFonts w:hint="eastAsia" w:ascii="宋体" w:hAnsi="宋体"/>
                <w:szCs w:val="21"/>
              </w:rPr>
              <w:t xml:space="preserve">预约挂号系统升级</w:t>
            </w:r>
            <w:r/>
          </w:p>
        </w:tc>
      </w:tr>
      <w:tr>
        <w:trPr>
          <w:jc w:val="center"/>
          <w:trHeight w:val="510"/>
        </w:trPr>
        <w:tc>
          <w:tcPr>
            <w:shd w:val="clear" w:color="auto" w:fill="auto"/>
            <w:tcW w:w="691" w:type="dxa"/>
            <w:vAlign w:val="center"/>
            <w:textDirection w:val="lrTb"/>
            <w:noWrap w:val="false"/>
          </w:tcPr>
          <w:p>
            <w:pPr>
              <w:pStyle w:val="938"/>
              <w:numPr>
                <w:ilvl w:val="0"/>
                <w:numId w:val="5"/>
              </w:numPr>
              <w:spacing w:line="276" w:lineRule="auto"/>
            </w:pPr>
            <w:r/>
            <w:r/>
          </w:p>
        </w:tc>
        <w:tc>
          <w:tcPr>
            <w:shd w:val="clear" w:color="auto" w:fill="auto"/>
            <w:tcW w:w="1137"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268"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tcPr>
          <w:p>
            <w:pPr>
              <w:spacing w:line="276" w:lineRule="auto"/>
              <w:rPr>
                <w:rFonts w:ascii="宋体" w:hAnsi="宋体"/>
                <w:szCs w:val="21"/>
              </w:rPr>
            </w:pPr>
            <w:r>
              <w:rPr>
                <w:rFonts w:hint="eastAsia" w:ascii="宋体" w:hAnsi="宋体"/>
                <w:szCs w:val="21"/>
              </w:rPr>
              <w:t xml:space="preserve">耗材使用追踪系统升级</w:t>
            </w:r>
            <w:r/>
          </w:p>
        </w:tc>
      </w:tr>
      <w:tr>
        <w:trPr>
          <w:jc w:val="center"/>
          <w:trHeight w:val="510"/>
        </w:trPr>
        <w:tc>
          <w:tcPr>
            <w:shd w:val="clear" w:color="auto" w:fill="auto"/>
            <w:tcW w:w="691" w:type="dxa"/>
            <w:vAlign w:val="center"/>
            <w:textDirection w:val="lrTb"/>
            <w:noWrap w:val="false"/>
          </w:tcPr>
          <w:p>
            <w:pPr>
              <w:pStyle w:val="938"/>
              <w:numPr>
                <w:ilvl w:val="0"/>
                <w:numId w:val="5"/>
              </w:numPr>
              <w:spacing w:line="276" w:lineRule="auto"/>
            </w:pPr>
            <w:r/>
            <w:r/>
          </w:p>
        </w:tc>
        <w:tc>
          <w:tcPr>
            <w:shd w:val="clear" w:color="auto" w:fill="auto"/>
            <w:tcW w:w="1137"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268"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tcPr>
          <w:p>
            <w:pPr>
              <w:spacing w:line="276" w:lineRule="auto"/>
              <w:rPr>
                <w:rFonts w:ascii="宋体" w:hAnsi="宋体"/>
                <w:szCs w:val="21"/>
              </w:rPr>
            </w:pPr>
            <w:r>
              <w:rPr>
                <w:rFonts w:hint="eastAsia" w:ascii="宋体" w:hAnsi="宋体"/>
                <w:szCs w:val="21"/>
              </w:rPr>
              <w:t xml:space="preserve">门诊电子病历系统升级</w:t>
            </w:r>
            <w:r/>
          </w:p>
        </w:tc>
      </w:tr>
      <w:tr>
        <w:trPr>
          <w:jc w:val="center"/>
          <w:trHeight w:val="510"/>
        </w:trPr>
        <w:tc>
          <w:tcPr>
            <w:shd w:val="clear" w:color="auto" w:fill="auto"/>
            <w:tcW w:w="691" w:type="dxa"/>
            <w:vAlign w:val="center"/>
            <w:textDirection w:val="lrTb"/>
            <w:noWrap w:val="false"/>
          </w:tcPr>
          <w:p>
            <w:pPr>
              <w:pStyle w:val="938"/>
              <w:numPr>
                <w:ilvl w:val="0"/>
                <w:numId w:val="5"/>
              </w:numPr>
              <w:spacing w:line="276" w:lineRule="auto"/>
            </w:pPr>
            <w:r/>
            <w:r/>
          </w:p>
        </w:tc>
        <w:tc>
          <w:tcPr>
            <w:shd w:val="clear" w:color="auto" w:fill="auto"/>
            <w:tcW w:w="1137"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268"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tcPr>
          <w:p>
            <w:pPr>
              <w:spacing w:line="276" w:lineRule="auto"/>
              <w:rPr>
                <w:rFonts w:ascii="宋体" w:hAnsi="宋体"/>
                <w:szCs w:val="21"/>
              </w:rPr>
            </w:pPr>
            <w:r>
              <w:rPr>
                <w:rFonts w:hint="eastAsia" w:ascii="宋体" w:hAnsi="宋体"/>
                <w:szCs w:val="21"/>
              </w:rPr>
              <w:t xml:space="preserve">危急值管理系统升级</w:t>
            </w:r>
            <w:r/>
          </w:p>
        </w:tc>
      </w:tr>
      <w:tr>
        <w:trPr>
          <w:jc w:val="center"/>
          <w:trHeight w:val="510"/>
        </w:trPr>
        <w:tc>
          <w:tcPr>
            <w:shd w:val="clear" w:color="auto" w:fill="auto"/>
            <w:tcW w:w="691" w:type="dxa"/>
            <w:vAlign w:val="center"/>
            <w:textDirection w:val="lrTb"/>
            <w:noWrap w:val="false"/>
          </w:tcPr>
          <w:p>
            <w:pPr>
              <w:pStyle w:val="938"/>
              <w:numPr>
                <w:ilvl w:val="0"/>
                <w:numId w:val="5"/>
              </w:numPr>
              <w:spacing w:line="276" w:lineRule="auto"/>
            </w:pPr>
            <w:r/>
            <w:r/>
          </w:p>
        </w:tc>
        <w:tc>
          <w:tcPr>
            <w:shd w:val="clear" w:color="auto" w:fill="auto"/>
            <w:tcW w:w="1137"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268"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tcPr>
          <w:p>
            <w:pPr>
              <w:spacing w:line="276" w:lineRule="auto"/>
              <w:rPr>
                <w:rFonts w:ascii="宋体" w:hAnsi="宋体"/>
                <w:szCs w:val="21"/>
              </w:rPr>
            </w:pPr>
            <w:r>
              <w:rPr>
                <w:rFonts w:hint="eastAsia" w:ascii="宋体" w:hAnsi="宋体"/>
                <w:szCs w:val="21"/>
              </w:rPr>
              <w:t xml:space="preserve">单病种管理系统升级</w:t>
            </w:r>
            <w:r/>
          </w:p>
        </w:tc>
      </w:tr>
      <w:tr>
        <w:trPr>
          <w:jc w:val="center"/>
          <w:trHeight w:val="510"/>
        </w:trPr>
        <w:tc>
          <w:tcPr>
            <w:shd w:val="clear" w:color="auto" w:fill="auto"/>
            <w:tcW w:w="691" w:type="dxa"/>
            <w:vAlign w:val="center"/>
            <w:textDirection w:val="lrTb"/>
            <w:noWrap w:val="false"/>
          </w:tcPr>
          <w:p>
            <w:pPr>
              <w:pStyle w:val="938"/>
              <w:numPr>
                <w:ilvl w:val="0"/>
                <w:numId w:val="5"/>
              </w:numPr>
              <w:spacing w:line="276" w:lineRule="auto"/>
            </w:pPr>
            <w:r/>
            <w:r/>
          </w:p>
        </w:tc>
        <w:tc>
          <w:tcPr>
            <w:shd w:val="clear" w:color="auto" w:fill="auto"/>
            <w:tcW w:w="1137"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1268"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shd w:val="clear" w:color="auto" w:fill="auto"/>
            <w:tcW w:w="5200" w:type="dxa"/>
            <w:vAlign w:val="center"/>
            <w:textDirection w:val="lrTb"/>
            <w:noWrap/>
          </w:tcPr>
          <w:p>
            <w:pPr>
              <w:spacing w:line="276" w:lineRule="auto"/>
              <w:rPr>
                <w:rFonts w:ascii="宋体" w:hAnsi="宋体"/>
                <w:szCs w:val="21"/>
              </w:rPr>
            </w:pPr>
            <w:r>
              <w:rPr>
                <w:rFonts w:hint="eastAsia" w:ascii="宋体" w:hAnsi="宋体"/>
                <w:szCs w:val="21"/>
              </w:rPr>
              <w:t xml:space="preserve">扬州市区域预约挂号</w:t>
            </w:r>
            <w:r/>
          </w:p>
        </w:tc>
      </w:tr>
    </w:tbl>
    <w:p>
      <w:pPr>
        <w:spacing w:line="360" w:lineRule="auto"/>
        <w:rPr>
          <w:rFonts w:ascii="宋体" w:hAnsi="宋体"/>
          <w:b/>
          <w:bCs/>
          <w:szCs w:val="21"/>
        </w:rPr>
      </w:pPr>
      <w:r/>
      <w:bookmarkStart w:id="63" w:name="_Toc27088"/>
      <w:r>
        <w:rPr>
          <w:rFonts w:hint="eastAsia" w:ascii="宋体" w:hAnsi="宋体"/>
          <w:b/>
          <w:bCs/>
          <w:szCs w:val="21"/>
        </w:rPr>
        <w:t xml:space="preserve">2</w:t>
      </w:r>
      <w:r>
        <w:rPr>
          <w:rFonts w:ascii="宋体" w:hAnsi="宋体"/>
          <w:b/>
          <w:bCs/>
          <w:szCs w:val="21"/>
        </w:rPr>
        <w:t xml:space="preserve">.</w:t>
      </w:r>
      <w:r>
        <w:rPr>
          <w:rFonts w:hint="eastAsia" w:ascii="宋体" w:hAnsi="宋体"/>
          <w:b/>
          <w:bCs/>
          <w:szCs w:val="21"/>
        </w:rPr>
        <w:t xml:space="preserve">技术</w:t>
      </w:r>
      <w:bookmarkEnd w:id="63"/>
      <w:r>
        <w:rPr>
          <w:rFonts w:hint="eastAsia" w:ascii="宋体" w:hAnsi="宋体"/>
          <w:b/>
          <w:bCs/>
          <w:szCs w:val="21"/>
        </w:rPr>
        <w:t xml:space="preserve">要求</w:t>
      </w:r>
      <w:r/>
    </w:p>
    <w:p>
      <w:pPr>
        <w:ind w:firstLine="422"/>
        <w:spacing w:line="360" w:lineRule="auto"/>
        <w:rPr>
          <w:rFonts w:ascii="宋体" w:hAnsi="宋体"/>
          <w:szCs w:val="21"/>
        </w:rPr>
      </w:pPr>
      <w:r/>
      <w:bookmarkStart w:id="64" w:name="_Toc21579"/>
      <w:r/>
      <w:bookmarkStart w:id="65" w:name="_Toc30815"/>
      <w:r>
        <w:rPr>
          <w:rFonts w:hint="eastAsia" w:ascii="宋体" w:hAnsi="宋体"/>
          <w:b/>
          <w:szCs w:val="21"/>
        </w:rPr>
        <w:t xml:space="preserve">2.1全民健康信息互联互通示范工程项目：</w:t>
      </w:r>
      <w:r>
        <w:rPr>
          <w:rFonts w:hint="eastAsia" w:ascii="宋体" w:hAnsi="宋体"/>
          <w:szCs w:val="21"/>
        </w:rPr>
        <w:t xml:space="preserve">省五级测评</w:t>
      </w:r>
      <w:bookmarkEnd w:id="64"/>
      <w:r/>
      <w:bookmarkEnd w:id="65"/>
      <w:r/>
      <w:r/>
    </w:p>
    <w:p>
      <w:pPr>
        <w:ind w:firstLine="424"/>
        <w:spacing w:line="360" w:lineRule="auto"/>
        <w:rPr>
          <w:rFonts w:ascii="宋体" w:hAnsi="宋体"/>
          <w:szCs w:val="21"/>
        </w:rPr>
      </w:pPr>
      <w:r>
        <w:rPr>
          <w:rFonts w:hint="eastAsia" w:ascii="宋体" w:hAnsi="宋体"/>
          <w:szCs w:val="21"/>
        </w:rPr>
        <w:t xml:space="preserve">根据《江苏省全民健康信息平台功能应用分级评价标准》（2021版），对现有的江都区全民健康信息平台展开全面且深入的功能拓展工作。投标方需运用先进的软硬件集成技术，确保通过集成后的系统能顺利达到省五级评审要求，在功能完整性、数据交互流畅性、系统稳定性等多方面满足评审细则的各项指标。</w:t>
      </w:r>
      <w:r/>
    </w:p>
    <w:p>
      <w:pPr>
        <w:ind w:firstLine="426"/>
        <w:spacing w:line="360" w:lineRule="auto"/>
        <w:rPr>
          <w:rFonts w:ascii="宋体" w:hAnsi="宋体"/>
          <w:b/>
          <w:bCs/>
          <w:szCs w:val="21"/>
        </w:rPr>
      </w:pPr>
      <w:r>
        <w:rPr>
          <w:rFonts w:hint="eastAsia" w:ascii="宋体" w:hAnsi="宋体"/>
          <w:b/>
          <w:bCs/>
          <w:szCs w:val="21"/>
        </w:rPr>
        <w:t xml:space="preserve">2.1.1全民健康信息平台省测评五级升级集成</w:t>
      </w:r>
      <w:r/>
    </w:p>
    <w:p>
      <w:pPr>
        <w:ind w:firstLine="426"/>
        <w:spacing w:line="360" w:lineRule="auto"/>
        <w:rPr>
          <w:rFonts w:ascii="宋体" w:hAnsi="宋体"/>
          <w:b/>
          <w:bCs/>
          <w:szCs w:val="21"/>
        </w:rPr>
      </w:pPr>
      <w:r>
        <w:rPr>
          <w:rFonts w:hint="eastAsia" w:ascii="宋体" w:hAnsi="宋体"/>
          <w:b/>
          <w:bCs/>
          <w:szCs w:val="21"/>
        </w:rPr>
        <w:t xml:space="preserve">2.1.1.1区域病历检索系统</w:t>
      </w:r>
      <w:r/>
    </w:p>
    <w:p>
      <w:pPr>
        <w:numPr>
          <w:ilvl w:val="0"/>
          <w:numId w:val="6"/>
        </w:numPr>
        <w:ind w:firstLine="424"/>
        <w:spacing w:line="360" w:lineRule="auto"/>
        <w:rPr>
          <w:rFonts w:ascii="宋体" w:hAnsi="宋体"/>
          <w:szCs w:val="21"/>
        </w:rPr>
      </w:pPr>
      <w:r>
        <w:rPr>
          <w:rFonts w:hint="eastAsia" w:ascii="宋体" w:hAnsi="宋体"/>
          <w:szCs w:val="21"/>
        </w:rPr>
        <w:t xml:space="preserve">病历检索</w:t>
      </w:r>
      <w:r/>
    </w:p>
    <w:p>
      <w:pPr>
        <w:ind w:firstLine="424"/>
        <w:spacing w:line="360" w:lineRule="auto"/>
        <w:rPr>
          <w:rFonts w:ascii="宋体" w:hAnsi="宋体"/>
          <w:szCs w:val="21"/>
        </w:rPr>
      </w:pPr>
      <w:r>
        <w:rPr>
          <w:rFonts w:hint="eastAsia" w:ascii="宋体" w:hAnsi="宋体"/>
          <w:szCs w:val="21"/>
        </w:rPr>
        <w:t xml:space="preserve">需支持对就诊过程中产生的病历文书进行文档内容匹配，医生可以快速找到与关键词相关的病历文档，提高检索效率和准确性</w:t>
      </w:r>
      <w:r/>
    </w:p>
    <w:p>
      <w:pPr>
        <w:ind w:firstLine="424"/>
        <w:spacing w:line="360" w:lineRule="auto"/>
        <w:rPr>
          <w:rFonts w:ascii="宋体" w:hAnsi="宋体"/>
          <w:szCs w:val="21"/>
        </w:rPr>
      </w:pPr>
      <w:r>
        <w:rPr>
          <w:rFonts w:hint="eastAsia" w:ascii="宋体" w:hAnsi="宋体"/>
          <w:szCs w:val="21"/>
        </w:rPr>
        <w:t xml:space="preserve">需提供全面的高级检索功能，支持包含全文检索与结构化检索的综合检索方式，提高检索的灵活性和准确性</w:t>
      </w:r>
      <w:r/>
    </w:p>
    <w:p>
      <w:pPr>
        <w:ind w:firstLine="424"/>
        <w:spacing w:line="360" w:lineRule="auto"/>
        <w:rPr>
          <w:rFonts w:ascii="宋体" w:hAnsi="宋体"/>
          <w:szCs w:val="21"/>
        </w:rPr>
      </w:pPr>
      <w:r>
        <w:rPr>
          <w:rFonts w:hint="eastAsia" w:ascii="宋体" w:hAnsi="宋体"/>
          <w:szCs w:val="21"/>
        </w:rPr>
        <w:t xml:space="preserve">需提供多样化的结果展示方式，包括患者模式、就诊模式和文档模式，使用者可以根</w:t>
      </w:r>
      <w:r>
        <w:rPr>
          <w:rFonts w:hint="eastAsia" w:ascii="宋体" w:hAnsi="宋体"/>
          <w:szCs w:val="21"/>
        </w:rPr>
        <w:t xml:space="preserve">据自己的偏好和场景，灵活切换展示方式，以便更方便地获取所需信息。提高使用者的工作效率和信息获取的准确性，从而更好地服务于临床和科研工作。</w:t>
      </w:r>
      <w:r/>
    </w:p>
    <w:p>
      <w:pPr>
        <w:ind w:firstLine="424"/>
        <w:spacing w:line="360" w:lineRule="auto"/>
        <w:rPr>
          <w:rFonts w:ascii="宋体" w:hAnsi="宋体"/>
          <w:szCs w:val="21"/>
        </w:rPr>
      </w:pPr>
      <w:r>
        <w:rPr>
          <w:rFonts w:hint="eastAsia" w:ascii="宋体" w:hAnsi="宋体"/>
          <w:szCs w:val="21"/>
        </w:rPr>
        <w:t xml:space="preserve">需提供强大的筛选功能，支持使用者根据文书类型和时间范围进行二次搜索筛选，进一步细化检索结果。</w:t>
      </w:r>
      <w:r/>
    </w:p>
    <w:p>
      <w:pPr>
        <w:ind w:firstLine="424"/>
        <w:spacing w:line="360" w:lineRule="auto"/>
        <w:rPr>
          <w:rFonts w:ascii="宋体" w:hAnsi="宋体"/>
          <w:szCs w:val="21"/>
        </w:rPr>
      </w:pPr>
      <w:r>
        <w:rPr>
          <w:rFonts w:hint="eastAsia" w:ascii="宋体" w:hAnsi="宋体"/>
          <w:szCs w:val="21"/>
        </w:rPr>
        <w:t xml:space="preserve">需提供便捷的跳转功能，支持使用者根据检索结果直接跳转到患者全景视图。方便使用者快速浏览患者的完整病历信息，包括就诊记录、诊断结果、治疗方案等。</w:t>
      </w:r>
      <w:r/>
    </w:p>
    <w:p>
      <w:pPr>
        <w:numPr>
          <w:ilvl w:val="0"/>
          <w:numId w:val="6"/>
        </w:numPr>
        <w:ind w:firstLine="424"/>
        <w:spacing w:line="360" w:lineRule="auto"/>
        <w:rPr>
          <w:rFonts w:ascii="宋体" w:hAnsi="宋体"/>
          <w:szCs w:val="21"/>
        </w:rPr>
      </w:pPr>
      <w:r>
        <w:rPr>
          <w:rFonts w:hint="eastAsia" w:ascii="宋体" w:hAnsi="宋体"/>
          <w:szCs w:val="21"/>
        </w:rPr>
        <w:t xml:space="preserve">我的收藏</w:t>
      </w:r>
      <w:r/>
    </w:p>
    <w:p>
      <w:pPr>
        <w:ind w:firstLine="424"/>
        <w:spacing w:line="360" w:lineRule="auto"/>
        <w:rPr>
          <w:rFonts w:ascii="宋体" w:hAnsi="宋体"/>
          <w:szCs w:val="21"/>
        </w:rPr>
      </w:pPr>
      <w:r>
        <w:rPr>
          <w:rFonts w:hint="eastAsia" w:ascii="宋体" w:hAnsi="宋体"/>
          <w:szCs w:val="21"/>
        </w:rPr>
        <w:t xml:space="preserve">需提供个性化的个人收藏功能，支持医生收藏感兴趣的患者、病历和检索条件，方便地管理和快速访问自己关心的患者信息和病历资料，提高工作效率。</w:t>
      </w:r>
      <w:r/>
    </w:p>
    <w:p>
      <w:pPr>
        <w:numPr>
          <w:ilvl w:val="0"/>
          <w:numId w:val="6"/>
        </w:numPr>
        <w:ind w:firstLine="424"/>
        <w:spacing w:line="360" w:lineRule="auto"/>
        <w:rPr>
          <w:rFonts w:ascii="宋体" w:hAnsi="宋体"/>
          <w:szCs w:val="21"/>
        </w:rPr>
      </w:pPr>
      <w:r>
        <w:rPr>
          <w:rFonts w:hint="eastAsia" w:ascii="宋体" w:hAnsi="宋体"/>
          <w:szCs w:val="21"/>
        </w:rPr>
        <w:t xml:space="preserve">检索条件管理</w:t>
      </w:r>
      <w:r/>
    </w:p>
    <w:p>
      <w:pPr>
        <w:ind w:firstLine="424"/>
        <w:spacing w:line="360" w:lineRule="auto"/>
        <w:rPr>
          <w:rFonts w:ascii="宋体" w:hAnsi="宋体"/>
          <w:szCs w:val="21"/>
        </w:rPr>
      </w:pPr>
      <w:r>
        <w:rPr>
          <w:rFonts w:hint="eastAsia" w:ascii="宋体" w:hAnsi="宋体"/>
          <w:szCs w:val="21"/>
        </w:rPr>
        <w:t xml:space="preserve">需提供病历结构化检索条件的管理配置功能，轻松定制和配置病历检索的高级检索功能中的结构化条件，使得医生能够更加灵活地定义和筛选病历数据，提高检索效率和准确性。</w:t>
      </w:r>
      <w:r/>
    </w:p>
    <w:p>
      <w:pPr>
        <w:ind w:firstLine="424"/>
        <w:spacing w:line="360" w:lineRule="auto"/>
        <w:rPr>
          <w:rFonts w:ascii="宋体" w:hAnsi="宋体"/>
          <w:szCs w:val="21"/>
        </w:rPr>
      </w:pPr>
      <w:r>
        <w:rPr>
          <w:rFonts w:hint="eastAsia" w:ascii="宋体" w:hAnsi="宋体"/>
          <w:szCs w:val="21"/>
        </w:rPr>
        <w:t xml:space="preserve">需提供检索条件抽取执行日志查看功能，使用者能够轻松跟踪和审查检索条件的抽取执行情况。</w:t>
      </w:r>
      <w:r/>
    </w:p>
    <w:p>
      <w:pPr>
        <w:ind w:firstLine="424"/>
        <w:spacing w:line="360" w:lineRule="auto"/>
        <w:rPr>
          <w:rFonts w:ascii="宋体" w:hAnsi="宋体"/>
          <w:szCs w:val="21"/>
        </w:rPr>
      </w:pPr>
      <w:r>
        <w:rPr>
          <w:rFonts w:hint="eastAsia" w:ascii="宋体" w:hAnsi="宋体"/>
          <w:szCs w:val="21"/>
        </w:rPr>
        <w:t xml:space="preserve">需提供数据序列重置功能，允许使用者将当前抽取到的数据时间重置到指定开始时间，并进行重新采集覆盖，确保数据的准确性和一致性。</w:t>
      </w:r>
      <w:r/>
    </w:p>
    <w:p>
      <w:pPr>
        <w:numPr>
          <w:ilvl w:val="0"/>
          <w:numId w:val="6"/>
        </w:numPr>
        <w:ind w:firstLine="424"/>
        <w:spacing w:line="360" w:lineRule="auto"/>
        <w:rPr>
          <w:rFonts w:ascii="宋体" w:hAnsi="宋体"/>
          <w:szCs w:val="21"/>
        </w:rPr>
      </w:pPr>
      <w:r>
        <w:rPr>
          <w:rFonts w:hint="eastAsia" w:ascii="宋体" w:hAnsi="宋体"/>
          <w:szCs w:val="21"/>
        </w:rPr>
        <w:t xml:space="preserve">数据源管理</w:t>
      </w:r>
      <w:r/>
    </w:p>
    <w:p>
      <w:pPr>
        <w:ind w:firstLine="424"/>
        <w:spacing w:line="360" w:lineRule="auto"/>
        <w:rPr>
          <w:rFonts w:ascii="宋体" w:hAnsi="宋体"/>
          <w:szCs w:val="21"/>
        </w:rPr>
      </w:pPr>
      <w:r>
        <w:rPr>
          <w:rFonts w:hint="eastAsia" w:ascii="宋体" w:hAnsi="宋体"/>
          <w:szCs w:val="21"/>
        </w:rPr>
        <w:t xml:space="preserve">需提供数据源管理功能，管理员可以集中管理和控制各种数据源，方便使用者快速访问和使用数据。</w:t>
      </w:r>
      <w:r/>
    </w:p>
    <w:p>
      <w:pPr>
        <w:ind w:firstLine="426"/>
        <w:spacing w:line="360" w:lineRule="auto"/>
        <w:rPr>
          <w:rFonts w:ascii="宋体" w:hAnsi="宋体"/>
          <w:b/>
          <w:bCs/>
          <w:szCs w:val="21"/>
        </w:rPr>
      </w:pPr>
      <w:r>
        <w:rPr>
          <w:rFonts w:hint="eastAsia" w:ascii="宋体" w:hAnsi="宋体"/>
          <w:b/>
          <w:bCs/>
          <w:szCs w:val="21"/>
        </w:rPr>
        <w:t xml:space="preserve">2.1.1.2闭环追溯系统</w:t>
      </w:r>
      <w:r/>
    </w:p>
    <w:p>
      <w:pPr>
        <w:numPr>
          <w:ilvl w:val="0"/>
          <w:numId w:val="7"/>
        </w:numPr>
        <w:ind w:left="0" w:firstLine="424"/>
        <w:spacing w:line="360" w:lineRule="auto"/>
        <w:rPr>
          <w:rFonts w:ascii="宋体" w:hAnsi="宋体"/>
          <w:szCs w:val="21"/>
        </w:rPr>
      </w:pPr>
      <w:r>
        <w:rPr>
          <w:rFonts w:hint="eastAsia" w:ascii="宋体" w:hAnsi="宋体"/>
          <w:szCs w:val="21"/>
        </w:rPr>
        <w:t xml:space="preserve">闭环概览</w:t>
      </w:r>
      <w:r/>
    </w:p>
    <w:p>
      <w:pPr>
        <w:ind w:firstLine="424"/>
        <w:spacing w:line="360" w:lineRule="auto"/>
        <w:rPr>
          <w:rFonts w:ascii="宋体" w:hAnsi="宋体"/>
          <w:szCs w:val="21"/>
        </w:rPr>
      </w:pPr>
      <w:r>
        <w:rPr>
          <w:rFonts w:hint="eastAsia" w:ascii="宋体" w:hAnsi="宋体"/>
          <w:szCs w:val="21"/>
        </w:rPr>
        <w:t xml:space="preserve">需提供闭环概览功能：全面展示闭环基本信息统计数据，包括闭环流程总数、闭环数据总量、完整闭环数以及超时闭环数等关键信息，以便更好地了解和评估闭环系统的运行状况。</w:t>
      </w:r>
      <w:r/>
    </w:p>
    <w:p>
      <w:pPr>
        <w:ind w:firstLine="424"/>
        <w:spacing w:line="360" w:lineRule="auto"/>
        <w:rPr>
          <w:rFonts w:ascii="宋体" w:hAnsi="宋体"/>
          <w:szCs w:val="21"/>
        </w:rPr>
      </w:pPr>
      <w:r>
        <w:rPr>
          <w:rFonts w:hint="eastAsia" w:ascii="宋体" w:hAnsi="宋体"/>
          <w:szCs w:val="21"/>
        </w:rPr>
        <w:t xml:space="preserve">需提供闭环完整率功能：提供闭环完整率的详细数据展示，以图表形式直观地展示总闭环完整率以及各个业务流程的闭环完整率，以便更好地了解和评估闭环系统的完整性情况。</w:t>
      </w:r>
      <w:r/>
    </w:p>
    <w:p>
      <w:pPr>
        <w:ind w:firstLine="424"/>
        <w:spacing w:line="360" w:lineRule="auto"/>
        <w:rPr>
          <w:rFonts w:ascii="宋体" w:hAnsi="宋体"/>
          <w:szCs w:val="21"/>
        </w:rPr>
      </w:pPr>
      <w:r>
        <w:rPr>
          <w:rFonts w:hint="eastAsia" w:ascii="宋体" w:hAnsi="宋体"/>
          <w:szCs w:val="21"/>
        </w:rPr>
        <w:t xml:space="preserve">需提供闭环超时分析功能：提供闭环超时情况的详细统计展示，包括闭环流程超时Top10和科室超时Top5，以便更好地了解和解决闭环超时问题，优化系统性能。</w:t>
      </w:r>
      <w:r/>
    </w:p>
    <w:p>
      <w:pPr>
        <w:ind w:firstLine="424"/>
        <w:spacing w:line="360" w:lineRule="auto"/>
        <w:rPr>
          <w:rFonts w:ascii="宋体" w:hAnsi="宋体"/>
          <w:szCs w:val="21"/>
        </w:rPr>
      </w:pPr>
      <w:r>
        <w:rPr>
          <w:rFonts w:hint="eastAsia" w:ascii="宋体" w:hAnsi="宋体"/>
          <w:szCs w:val="21"/>
        </w:rPr>
        <w:t xml:space="preserve">需提供闭环数据情况功能：提供各个类型闭环数据量的详细情况，以便了解各类闭环数据的使用情况和分布情况，更好地进行数据管理和优化。</w:t>
      </w:r>
      <w:r/>
    </w:p>
    <w:p>
      <w:pPr>
        <w:numPr>
          <w:ilvl w:val="0"/>
          <w:numId w:val="7"/>
        </w:numPr>
        <w:ind w:left="0" w:firstLine="424"/>
        <w:spacing w:line="360" w:lineRule="auto"/>
        <w:rPr>
          <w:rFonts w:ascii="宋体" w:hAnsi="宋体"/>
          <w:szCs w:val="21"/>
        </w:rPr>
      </w:pPr>
      <w:r>
        <w:rPr>
          <w:rFonts w:hint="eastAsia" w:ascii="宋体" w:hAnsi="宋体"/>
          <w:szCs w:val="21"/>
        </w:rPr>
        <w:t xml:space="preserve">就诊列表</w:t>
      </w:r>
      <w:r/>
    </w:p>
    <w:p>
      <w:pPr>
        <w:ind w:firstLine="424"/>
        <w:spacing w:line="360" w:lineRule="auto"/>
        <w:rPr>
          <w:rFonts w:ascii="宋体" w:hAnsi="宋体"/>
          <w:szCs w:val="21"/>
        </w:rPr>
      </w:pPr>
      <w:r>
        <w:rPr>
          <w:rFonts w:hint="eastAsia" w:ascii="宋体" w:hAnsi="宋体"/>
          <w:szCs w:val="21"/>
        </w:rPr>
        <w:t xml:space="preserve">需提供就诊列表功能：按照时间倒序排列提供以列表形式展示患者就诊信息，并提供</w:t>
      </w:r>
      <w:r>
        <w:rPr>
          <w:rFonts w:hint="eastAsia" w:ascii="宋体" w:hAnsi="宋体"/>
          <w:szCs w:val="21"/>
        </w:rPr>
        <w:t xml:space="preserve">筛选功能，允许使用者根据需求选择特定患者、时间范围和就诊科室等条件进行筛选，以便快速找到所需的就诊信息，并直接跳转到患者就诊闭环视图或患者全景视图页面。</w:t>
      </w:r>
      <w:r/>
    </w:p>
    <w:p>
      <w:pPr>
        <w:numPr>
          <w:ilvl w:val="0"/>
          <w:numId w:val="7"/>
        </w:numPr>
        <w:ind w:left="0" w:firstLine="424"/>
        <w:spacing w:line="360" w:lineRule="auto"/>
        <w:rPr>
          <w:rFonts w:ascii="宋体" w:hAnsi="宋体"/>
          <w:szCs w:val="21"/>
        </w:rPr>
      </w:pPr>
      <w:r>
        <w:rPr>
          <w:rFonts w:hint="eastAsia" w:ascii="宋体" w:hAnsi="宋体"/>
          <w:szCs w:val="21"/>
        </w:rPr>
        <w:t xml:space="preserve">闭环配置</w:t>
      </w:r>
      <w:r/>
    </w:p>
    <w:p>
      <w:pPr>
        <w:ind w:firstLine="424"/>
        <w:spacing w:line="360" w:lineRule="auto"/>
        <w:rPr>
          <w:rFonts w:ascii="宋体" w:hAnsi="宋体"/>
          <w:szCs w:val="21"/>
        </w:rPr>
      </w:pPr>
      <w:r>
        <w:rPr>
          <w:rFonts w:hint="eastAsia" w:ascii="宋体" w:hAnsi="宋体"/>
          <w:szCs w:val="21"/>
        </w:rPr>
        <w:t xml:space="preserve">需提供流程自定义功能：提供灵活的自定义闭环流程功能，根据实际业务需求定制闭环流程，以便更好地满足业务需求和流程管理需求。</w:t>
      </w:r>
      <w:r/>
    </w:p>
    <w:p>
      <w:pPr>
        <w:ind w:firstLine="424"/>
        <w:spacing w:line="360" w:lineRule="auto"/>
        <w:rPr>
          <w:rFonts w:ascii="宋体" w:hAnsi="宋体"/>
          <w:szCs w:val="21"/>
        </w:rPr>
      </w:pPr>
      <w:r>
        <w:rPr>
          <w:rFonts w:hint="eastAsia" w:ascii="宋体" w:hAnsi="宋体"/>
          <w:szCs w:val="21"/>
        </w:rPr>
        <w:t xml:space="preserve">需支持和患者全景视图进行关联，嵌入到患者全景视图中的业务模块中进行展示。</w:t>
      </w:r>
      <w:r/>
    </w:p>
    <w:p>
      <w:pPr>
        <w:ind w:firstLine="424"/>
        <w:spacing w:line="360" w:lineRule="auto"/>
        <w:rPr>
          <w:rFonts w:ascii="宋体" w:hAnsi="宋体"/>
          <w:szCs w:val="21"/>
        </w:rPr>
      </w:pPr>
      <w:r>
        <w:rPr>
          <w:rFonts w:hint="eastAsia" w:ascii="宋体" w:hAnsi="宋体"/>
          <w:szCs w:val="21"/>
        </w:rPr>
        <w:t xml:space="preserve">需提供节点自定义功能：根据使用者的闭环业务需求，可以自定义和配置中间追踪节点，以满足特定业务需求和流程管理的灵活性。</w:t>
      </w:r>
      <w:r/>
    </w:p>
    <w:p>
      <w:pPr>
        <w:numPr>
          <w:ilvl w:val="0"/>
          <w:numId w:val="7"/>
        </w:numPr>
        <w:ind w:left="0" w:firstLine="424"/>
        <w:spacing w:line="360" w:lineRule="auto"/>
        <w:rPr>
          <w:rFonts w:ascii="宋体" w:hAnsi="宋体"/>
          <w:szCs w:val="21"/>
        </w:rPr>
      </w:pPr>
      <w:r>
        <w:rPr>
          <w:rFonts w:hint="eastAsia" w:ascii="宋体" w:hAnsi="宋体"/>
          <w:szCs w:val="21"/>
        </w:rPr>
        <w:t xml:space="preserve">闭环属性</w:t>
      </w:r>
      <w:r/>
    </w:p>
    <w:p>
      <w:pPr>
        <w:ind w:firstLine="424"/>
        <w:spacing w:line="360" w:lineRule="auto"/>
        <w:rPr>
          <w:rFonts w:ascii="宋体" w:hAnsi="宋体"/>
          <w:szCs w:val="21"/>
        </w:rPr>
      </w:pPr>
      <w:r>
        <w:rPr>
          <w:rFonts w:hint="eastAsia" w:ascii="宋体" w:hAnsi="宋体"/>
          <w:szCs w:val="21"/>
        </w:rPr>
        <w:t xml:space="preserve">需提供展示状态管理功能：根据使用者设定的闭环配置流程节点，提供灵活的状态展示设定，让使用者能自定义每个节点的展示状态。支持直观的可视化流程展示，方便使用者理解和管理工作流程。</w:t>
      </w:r>
      <w:r/>
    </w:p>
    <w:p>
      <w:pPr>
        <w:ind w:firstLine="424"/>
        <w:spacing w:line="360" w:lineRule="auto"/>
        <w:rPr>
          <w:rFonts w:ascii="宋体" w:hAnsi="宋体"/>
          <w:szCs w:val="21"/>
        </w:rPr>
      </w:pPr>
      <w:r>
        <w:rPr>
          <w:rFonts w:hint="eastAsia" w:ascii="宋体" w:hAnsi="宋体"/>
          <w:szCs w:val="21"/>
        </w:rPr>
        <w:t xml:space="preserve">需提供超时节点配置功能：根据使用者设置的闭环配置流程节点，提供闭环节点超时的设置功能，允许使用者根据实际需求自定义每个节点的超时时间，以确保流程的顺利进行和有效管理。</w:t>
      </w:r>
      <w:r/>
    </w:p>
    <w:p>
      <w:pPr>
        <w:ind w:firstLine="424"/>
        <w:spacing w:line="360" w:lineRule="auto"/>
        <w:rPr>
          <w:rFonts w:ascii="宋体" w:hAnsi="宋体"/>
          <w:szCs w:val="21"/>
        </w:rPr>
      </w:pPr>
      <w:r>
        <w:rPr>
          <w:rFonts w:hint="eastAsia" w:ascii="宋体" w:hAnsi="宋体"/>
          <w:szCs w:val="21"/>
        </w:rPr>
        <w:t xml:space="preserve">需提供完整节点配置功能：根据使用者设置的闭环配置流程节点，提供闭环节点是否属于完整性判定的设置功能，允许使用者自定义每个节点是否参与完整性判定，以满足不同业务场景的需求。</w:t>
      </w:r>
      <w:r/>
    </w:p>
    <w:p>
      <w:pPr>
        <w:numPr>
          <w:ilvl w:val="0"/>
          <w:numId w:val="7"/>
        </w:numPr>
        <w:ind w:left="0" w:firstLine="424"/>
        <w:spacing w:line="360" w:lineRule="auto"/>
        <w:rPr>
          <w:rFonts w:ascii="宋体" w:hAnsi="宋体"/>
          <w:szCs w:val="21"/>
        </w:rPr>
      </w:pPr>
      <w:r>
        <w:rPr>
          <w:rFonts w:hint="eastAsia" w:ascii="宋体" w:hAnsi="宋体"/>
          <w:szCs w:val="21"/>
        </w:rPr>
        <w:t xml:space="preserve">数据源管理</w:t>
      </w:r>
      <w:r/>
    </w:p>
    <w:p>
      <w:pPr>
        <w:ind w:firstLine="424"/>
        <w:spacing w:line="360" w:lineRule="auto"/>
        <w:rPr>
          <w:rFonts w:ascii="宋体" w:hAnsi="宋体"/>
          <w:szCs w:val="21"/>
        </w:rPr>
      </w:pPr>
      <w:r>
        <w:rPr>
          <w:rFonts w:hint="eastAsia" w:ascii="宋体" w:hAnsi="宋体"/>
          <w:szCs w:val="21"/>
        </w:rPr>
        <w:t xml:space="preserve">需提供数据源管理功能：通过数据源管理功能，管理员可以集中管理和控制各种数据源，方便使用者快速访问和使用数据。</w:t>
      </w:r>
      <w:r/>
    </w:p>
    <w:p>
      <w:pPr>
        <w:numPr>
          <w:ilvl w:val="0"/>
          <w:numId w:val="7"/>
        </w:numPr>
        <w:ind w:left="0" w:firstLine="424"/>
        <w:spacing w:line="360" w:lineRule="auto"/>
        <w:rPr>
          <w:rFonts w:ascii="宋体" w:hAnsi="宋体"/>
          <w:szCs w:val="21"/>
        </w:rPr>
      </w:pPr>
      <w:r>
        <w:rPr>
          <w:rFonts w:hint="eastAsia" w:ascii="宋体" w:hAnsi="宋体"/>
          <w:szCs w:val="21"/>
        </w:rPr>
        <w:t xml:space="preserve">闭环视图</w:t>
      </w:r>
      <w:r/>
    </w:p>
    <w:p>
      <w:pPr>
        <w:ind w:firstLine="424"/>
        <w:spacing w:line="360" w:lineRule="auto"/>
        <w:rPr>
          <w:rFonts w:ascii="宋体" w:hAnsi="宋体"/>
          <w:szCs w:val="21"/>
        </w:rPr>
      </w:pPr>
      <w:r>
        <w:rPr>
          <w:rFonts w:hint="eastAsia" w:ascii="宋体" w:hAnsi="宋体"/>
          <w:szCs w:val="21"/>
        </w:rPr>
        <w:t xml:space="preserve">需提供闭环视图功能：支持将患者当次就诊的所有相关闭环信息整合在一个简洁的页面中浏览，方便医护人员快速浏览和掌握。支持多种闭环流程，包括但不限于：</w:t>
      </w:r>
      <w:r/>
    </w:p>
    <w:p>
      <w:pPr>
        <w:ind w:firstLine="424"/>
        <w:spacing w:line="360" w:lineRule="auto"/>
        <w:rPr>
          <w:rFonts w:ascii="宋体" w:hAnsi="宋体"/>
          <w:szCs w:val="21"/>
        </w:rPr>
      </w:pPr>
      <w:r>
        <w:rPr>
          <w:rFonts w:hint="eastAsia" w:ascii="宋体" w:hAnsi="宋体"/>
          <w:szCs w:val="21"/>
        </w:rPr>
        <w:t xml:space="preserve">1)会诊闭环</w:t>
      </w:r>
      <w:r/>
    </w:p>
    <w:p>
      <w:pPr>
        <w:ind w:firstLine="424"/>
        <w:spacing w:line="360" w:lineRule="auto"/>
        <w:rPr>
          <w:rFonts w:ascii="宋体" w:hAnsi="宋体"/>
          <w:szCs w:val="21"/>
        </w:rPr>
      </w:pPr>
      <w:r>
        <w:rPr>
          <w:rFonts w:hint="eastAsia" w:ascii="宋体" w:hAnsi="宋体"/>
          <w:szCs w:val="21"/>
        </w:rPr>
        <w:t xml:space="preserve">2)住院检验闭环</w:t>
      </w:r>
      <w:r/>
    </w:p>
    <w:p>
      <w:pPr>
        <w:ind w:firstLine="424"/>
        <w:spacing w:line="360" w:lineRule="auto"/>
        <w:rPr>
          <w:rFonts w:ascii="宋体" w:hAnsi="宋体"/>
          <w:szCs w:val="21"/>
        </w:rPr>
      </w:pPr>
      <w:r>
        <w:rPr>
          <w:rFonts w:hint="eastAsia" w:ascii="宋体" w:hAnsi="宋体"/>
          <w:szCs w:val="21"/>
        </w:rPr>
        <w:t xml:space="preserve">3)住院检查闭环</w:t>
      </w:r>
      <w:r/>
    </w:p>
    <w:p>
      <w:pPr>
        <w:ind w:firstLine="424"/>
        <w:spacing w:line="360" w:lineRule="auto"/>
        <w:rPr>
          <w:rFonts w:ascii="宋体" w:hAnsi="宋体"/>
          <w:szCs w:val="21"/>
        </w:rPr>
      </w:pPr>
      <w:r>
        <w:rPr>
          <w:rFonts w:hint="eastAsia" w:ascii="宋体" w:hAnsi="宋体"/>
          <w:szCs w:val="21"/>
        </w:rPr>
        <w:t xml:space="preserve">4)门诊药品闭环</w:t>
      </w:r>
      <w:r/>
    </w:p>
    <w:p>
      <w:pPr>
        <w:ind w:firstLine="424"/>
        <w:spacing w:line="360" w:lineRule="auto"/>
        <w:rPr>
          <w:rFonts w:ascii="宋体" w:hAnsi="宋体"/>
          <w:szCs w:val="21"/>
        </w:rPr>
      </w:pPr>
      <w:r>
        <w:rPr>
          <w:rFonts w:hint="eastAsia" w:ascii="宋体" w:hAnsi="宋体"/>
          <w:szCs w:val="21"/>
        </w:rPr>
        <w:t xml:space="preserve">5)门诊检验闭环</w:t>
      </w:r>
      <w:r/>
    </w:p>
    <w:p>
      <w:pPr>
        <w:ind w:firstLine="424"/>
        <w:spacing w:line="360" w:lineRule="auto"/>
        <w:rPr>
          <w:rFonts w:ascii="宋体" w:hAnsi="宋体"/>
          <w:szCs w:val="21"/>
        </w:rPr>
      </w:pPr>
      <w:r>
        <w:rPr>
          <w:rFonts w:hint="eastAsia" w:ascii="宋体" w:hAnsi="宋体"/>
          <w:szCs w:val="21"/>
        </w:rPr>
        <w:t xml:space="preserve">6)门诊检查闭环</w:t>
      </w:r>
      <w:r/>
    </w:p>
    <w:p>
      <w:pPr>
        <w:ind w:firstLine="424"/>
        <w:spacing w:line="360" w:lineRule="auto"/>
        <w:rPr>
          <w:rFonts w:ascii="宋体" w:hAnsi="宋体"/>
          <w:szCs w:val="21"/>
        </w:rPr>
      </w:pPr>
      <w:r>
        <w:rPr>
          <w:rFonts w:hint="eastAsia" w:ascii="宋体" w:hAnsi="宋体"/>
          <w:szCs w:val="21"/>
        </w:rPr>
        <w:t xml:space="preserve">7)住院口服类药品闭环</w:t>
      </w:r>
      <w:r/>
    </w:p>
    <w:p>
      <w:pPr>
        <w:ind w:firstLine="424"/>
        <w:spacing w:line="360" w:lineRule="auto"/>
        <w:rPr>
          <w:rFonts w:ascii="宋体" w:hAnsi="宋体"/>
          <w:szCs w:val="21"/>
        </w:rPr>
      </w:pPr>
      <w:r>
        <w:rPr>
          <w:rFonts w:hint="eastAsia" w:ascii="宋体" w:hAnsi="宋体"/>
          <w:szCs w:val="21"/>
        </w:rPr>
        <w:t xml:space="preserve">8)住院静滴类药品闭环</w:t>
      </w:r>
      <w:r/>
    </w:p>
    <w:p>
      <w:pPr>
        <w:ind w:firstLine="424"/>
        <w:spacing w:line="360" w:lineRule="auto"/>
        <w:rPr>
          <w:rFonts w:ascii="宋体" w:hAnsi="宋体"/>
          <w:szCs w:val="21"/>
        </w:rPr>
      </w:pPr>
      <w:r>
        <w:rPr>
          <w:rFonts w:hint="eastAsia" w:ascii="宋体" w:hAnsi="宋体"/>
          <w:szCs w:val="21"/>
        </w:rPr>
        <w:t xml:space="preserve">9)住院手术闭环</w:t>
      </w:r>
      <w:r/>
    </w:p>
    <w:p>
      <w:pPr>
        <w:ind w:firstLine="424"/>
        <w:spacing w:line="360" w:lineRule="auto"/>
        <w:rPr>
          <w:rFonts w:ascii="宋体" w:hAnsi="宋体"/>
          <w:szCs w:val="21"/>
        </w:rPr>
      </w:pPr>
      <w:r>
        <w:rPr>
          <w:rFonts w:hint="eastAsia" w:ascii="宋体" w:hAnsi="宋体"/>
          <w:szCs w:val="21"/>
        </w:rPr>
        <w:t xml:space="preserve">10)住院输血闭环</w:t>
      </w:r>
      <w:r/>
    </w:p>
    <w:p>
      <w:pPr>
        <w:ind w:firstLine="426"/>
        <w:spacing w:line="360" w:lineRule="auto"/>
        <w:rPr>
          <w:rFonts w:ascii="宋体" w:hAnsi="宋体"/>
          <w:b/>
          <w:bCs/>
          <w:szCs w:val="21"/>
        </w:rPr>
      </w:pPr>
      <w:r>
        <w:rPr>
          <w:rFonts w:hint="eastAsia" w:ascii="宋体" w:hAnsi="宋体"/>
          <w:b/>
          <w:bCs/>
          <w:szCs w:val="21"/>
        </w:rPr>
        <w:t xml:space="preserve">2.1.1.3交互服务系统</w:t>
      </w:r>
      <w:r/>
    </w:p>
    <w:p>
      <w:pPr>
        <w:numPr>
          <w:ilvl w:val="0"/>
          <w:numId w:val="8"/>
        </w:numPr>
        <w:ind w:left="0" w:firstLine="424"/>
        <w:spacing w:line="360" w:lineRule="auto"/>
        <w:tabs>
          <w:tab w:val="clear" w:pos="420" w:leader="none"/>
        </w:tabs>
        <w:rPr>
          <w:rFonts w:ascii="宋体" w:hAnsi="宋体"/>
          <w:szCs w:val="21"/>
        </w:rPr>
      </w:pPr>
      <w:r>
        <w:rPr>
          <w:rFonts w:hint="eastAsia" w:ascii="宋体" w:hAnsi="宋体"/>
          <w:szCs w:val="21"/>
        </w:rPr>
        <w:t xml:space="preserve">交互服务配置</w:t>
      </w:r>
      <w:r/>
    </w:p>
    <w:p>
      <w:pPr>
        <w:ind w:firstLine="424"/>
        <w:spacing w:line="360" w:lineRule="auto"/>
        <w:rPr>
          <w:rFonts w:ascii="宋体" w:hAnsi="宋体"/>
          <w:szCs w:val="21"/>
        </w:rPr>
      </w:pPr>
      <w:r>
        <w:rPr>
          <w:rFonts w:hint="eastAsia" w:ascii="宋体" w:hAnsi="宋体"/>
          <w:szCs w:val="21"/>
        </w:rPr>
        <w:t xml:space="preserve">需提供交互服务配置功能，包含模板管理、交互服务查询配置、日志转换配置、交互服务演练与平台接收消息日志功能。</w:t>
      </w:r>
      <w:r/>
    </w:p>
    <w:p>
      <w:pPr>
        <w:numPr>
          <w:ilvl w:val="0"/>
          <w:numId w:val="8"/>
        </w:numPr>
        <w:ind w:left="0" w:firstLine="424"/>
        <w:spacing w:line="360" w:lineRule="auto"/>
        <w:tabs>
          <w:tab w:val="clear" w:pos="420" w:leader="none"/>
        </w:tabs>
        <w:rPr>
          <w:rFonts w:ascii="宋体" w:hAnsi="宋体"/>
          <w:szCs w:val="21"/>
        </w:rPr>
      </w:pPr>
      <w:r>
        <w:rPr>
          <w:rFonts w:hint="eastAsia" w:ascii="宋体" w:hAnsi="宋体"/>
          <w:szCs w:val="21"/>
        </w:rPr>
        <w:t xml:space="preserve">共享文档配置</w:t>
      </w:r>
      <w:r/>
    </w:p>
    <w:p>
      <w:pPr>
        <w:ind w:firstLine="424"/>
        <w:spacing w:line="360" w:lineRule="auto"/>
        <w:rPr>
          <w:rFonts w:ascii="宋体" w:hAnsi="宋体"/>
          <w:szCs w:val="21"/>
        </w:rPr>
      </w:pPr>
      <w:r>
        <w:rPr>
          <w:rFonts w:hint="eastAsia" w:ascii="宋体" w:hAnsi="宋体"/>
          <w:szCs w:val="21"/>
        </w:rPr>
        <w:t xml:space="preserve">需提供共享文档配置功能，包含模板管理、文档生成设置、定时任务处理、共享文档分类管理（包括文档模式与患者模式）、文档生成统计、定期文档抽样以及共享文档配置。</w:t>
      </w:r>
      <w:r/>
    </w:p>
    <w:p>
      <w:pPr>
        <w:numPr>
          <w:ilvl w:val="0"/>
          <w:numId w:val="8"/>
        </w:numPr>
        <w:ind w:left="0" w:firstLine="424"/>
        <w:spacing w:line="360" w:lineRule="auto"/>
        <w:tabs>
          <w:tab w:val="clear" w:pos="420" w:leader="none"/>
        </w:tabs>
        <w:rPr>
          <w:rFonts w:ascii="宋体" w:hAnsi="宋体"/>
          <w:szCs w:val="21"/>
        </w:rPr>
      </w:pPr>
      <w:r>
        <w:rPr>
          <w:rFonts w:hint="eastAsia" w:ascii="宋体" w:hAnsi="宋体"/>
          <w:szCs w:val="21"/>
        </w:rPr>
        <w:t xml:space="preserve">系统管理</w:t>
      </w:r>
      <w:r/>
    </w:p>
    <w:p>
      <w:pPr>
        <w:ind w:firstLine="424"/>
        <w:spacing w:line="360" w:lineRule="auto"/>
        <w:rPr>
          <w:rFonts w:ascii="宋体" w:hAnsi="宋体"/>
          <w:szCs w:val="21"/>
        </w:rPr>
      </w:pPr>
      <w:r>
        <w:rPr>
          <w:rFonts w:hint="eastAsia" w:ascii="宋体" w:hAnsi="宋体"/>
          <w:szCs w:val="21"/>
        </w:rPr>
        <w:t xml:space="preserve">需提供系统管理功能，包含测试地址管理、容灾配置和数据源管理等功能。</w:t>
      </w:r>
      <w:r/>
    </w:p>
    <w:p>
      <w:pPr>
        <w:numPr>
          <w:ilvl w:val="0"/>
          <w:numId w:val="8"/>
        </w:numPr>
        <w:ind w:left="0" w:firstLine="424"/>
        <w:spacing w:line="360" w:lineRule="auto"/>
        <w:tabs>
          <w:tab w:val="clear" w:pos="420" w:leader="none"/>
        </w:tabs>
        <w:rPr>
          <w:rFonts w:ascii="宋体" w:hAnsi="宋体"/>
          <w:szCs w:val="21"/>
        </w:rPr>
      </w:pPr>
      <w:r>
        <w:rPr>
          <w:rFonts w:hint="eastAsia" w:ascii="宋体" w:hAnsi="宋体"/>
          <w:szCs w:val="21"/>
        </w:rPr>
        <w:t xml:space="preserve">日志管理</w:t>
      </w:r>
      <w:r/>
    </w:p>
    <w:p>
      <w:pPr>
        <w:ind w:firstLine="424"/>
        <w:spacing w:line="360" w:lineRule="auto"/>
        <w:rPr>
          <w:rFonts w:ascii="宋体" w:hAnsi="宋体"/>
          <w:szCs w:val="21"/>
        </w:rPr>
      </w:pPr>
      <w:r>
        <w:rPr>
          <w:rFonts w:hint="eastAsia" w:ascii="宋体" w:hAnsi="宋体"/>
          <w:szCs w:val="21"/>
        </w:rPr>
        <w:t xml:space="preserve">需提供日志管理功能，包含定时任务日志、数据演练日志。定时任务日志：支持随时监控定时任务的执行状态和结果。数据演练日志：支持全面了解共享文档和交互服务的质量状况，及时发现并解决潜在问题，确保服务的高效与稳定。</w:t>
      </w:r>
      <w:r/>
    </w:p>
    <w:p>
      <w:pPr>
        <w:ind w:firstLine="426"/>
        <w:spacing w:line="360" w:lineRule="auto"/>
        <w:rPr>
          <w:rFonts w:ascii="宋体" w:hAnsi="宋体"/>
          <w:b/>
          <w:bCs/>
          <w:szCs w:val="21"/>
        </w:rPr>
      </w:pPr>
      <w:r>
        <w:rPr>
          <w:rFonts w:hint="eastAsia" w:ascii="宋体" w:hAnsi="宋体"/>
          <w:b/>
          <w:bCs/>
          <w:szCs w:val="21"/>
        </w:rPr>
        <w:t xml:space="preserve">2.1.1.4数据资产管理系统</w:t>
      </w:r>
      <w:r/>
    </w:p>
    <w:p>
      <w:pPr>
        <w:numPr>
          <w:ilvl w:val="0"/>
          <w:numId w:val="9"/>
        </w:numPr>
        <w:ind w:left="0" w:firstLine="424"/>
        <w:spacing w:line="360" w:lineRule="auto"/>
        <w:tabs>
          <w:tab w:val="clear" w:pos="420" w:leader="none"/>
        </w:tabs>
        <w:rPr>
          <w:rFonts w:ascii="宋体" w:hAnsi="宋体"/>
          <w:szCs w:val="21"/>
        </w:rPr>
      </w:pPr>
      <w:r>
        <w:rPr>
          <w:rFonts w:hint="eastAsia" w:ascii="宋体" w:hAnsi="宋体"/>
          <w:szCs w:val="21"/>
        </w:rPr>
        <w:t xml:space="preserve">目录管理</w:t>
      </w:r>
      <w:r/>
    </w:p>
    <w:p>
      <w:pPr>
        <w:ind w:firstLine="424"/>
        <w:spacing w:line="360" w:lineRule="auto"/>
        <w:rPr>
          <w:rFonts w:ascii="宋体" w:hAnsi="宋体"/>
          <w:szCs w:val="21"/>
        </w:rPr>
      </w:pPr>
      <w:r>
        <w:rPr>
          <w:rFonts w:hint="eastAsia" w:ascii="宋体" w:hAnsi="宋体"/>
          <w:szCs w:val="21"/>
        </w:rPr>
        <w:t xml:space="preserve">需提供目录管理功能，构建并维护一个完善的数据资产目录体系，包含目录的编码规则，确保每个数据资产都能获得独一无二的、高辨识度的编码，提升数据资产的可追溯性和管理效率。体系内需嵌入基于业务或数据类别的主题域划分机制，实现数据资产的精准归类与快速检索。</w:t>
      </w:r>
      <w:r/>
    </w:p>
    <w:p>
      <w:pPr>
        <w:numPr>
          <w:ilvl w:val="0"/>
          <w:numId w:val="9"/>
        </w:numPr>
        <w:ind w:left="0" w:firstLine="424"/>
        <w:spacing w:line="360" w:lineRule="auto"/>
        <w:tabs>
          <w:tab w:val="clear" w:pos="420" w:leader="none"/>
        </w:tabs>
        <w:rPr>
          <w:rFonts w:ascii="宋体" w:hAnsi="宋体"/>
          <w:szCs w:val="21"/>
        </w:rPr>
      </w:pPr>
      <w:r>
        <w:rPr>
          <w:rFonts w:hint="eastAsia" w:ascii="宋体" w:hAnsi="宋体"/>
          <w:szCs w:val="21"/>
        </w:rPr>
        <w:t xml:space="preserve">资产管理</w:t>
      </w:r>
      <w:r/>
    </w:p>
    <w:p>
      <w:pPr>
        <w:ind w:firstLine="424"/>
        <w:spacing w:line="360" w:lineRule="auto"/>
        <w:rPr>
          <w:rFonts w:ascii="宋体" w:hAnsi="宋体"/>
          <w:szCs w:val="21"/>
        </w:rPr>
      </w:pPr>
      <w:r>
        <w:rPr>
          <w:rFonts w:hint="eastAsia" w:ascii="宋体" w:hAnsi="宋体"/>
          <w:szCs w:val="21"/>
        </w:rPr>
        <w:t xml:space="preserve">需提供资产管理功能，包含编目、审核与发布功能。资产编目，实现数据、API服务、文件资产的精准分类编目，确保资产清晰界定与有序管理，促进数据的高效利用与价值挖掘。资产审核，确保数据资产目录的准确无误与高度可靠性，为数据的管理、使用及深入分析提供坚实支撑。资产发布，促进数据的广泛共享与流通，显著提升数据资产的利用率，强化数据治理效能。</w:t>
      </w:r>
      <w:r/>
    </w:p>
    <w:p>
      <w:pPr>
        <w:numPr>
          <w:ilvl w:val="0"/>
          <w:numId w:val="9"/>
        </w:numPr>
        <w:ind w:left="0" w:firstLine="424"/>
        <w:spacing w:line="360" w:lineRule="auto"/>
        <w:tabs>
          <w:tab w:val="clear" w:pos="420" w:leader="none"/>
        </w:tabs>
        <w:rPr>
          <w:rFonts w:ascii="宋体" w:hAnsi="宋体"/>
          <w:szCs w:val="21"/>
        </w:rPr>
      </w:pPr>
      <w:r>
        <w:rPr>
          <w:rFonts w:hint="eastAsia" w:ascii="宋体" w:hAnsi="宋体"/>
          <w:szCs w:val="21"/>
        </w:rPr>
        <w:t xml:space="preserve">数据安全</w:t>
      </w:r>
      <w:r/>
    </w:p>
    <w:p>
      <w:pPr>
        <w:ind w:firstLine="424"/>
        <w:spacing w:line="360" w:lineRule="auto"/>
        <w:rPr>
          <w:rFonts w:ascii="宋体" w:hAnsi="宋体"/>
          <w:szCs w:val="21"/>
        </w:rPr>
      </w:pPr>
      <w:r>
        <w:rPr>
          <w:rFonts w:hint="eastAsia" w:ascii="宋体" w:hAnsi="宋体"/>
          <w:szCs w:val="21"/>
        </w:rPr>
        <w:t xml:space="preserve">需提供数据安全功能，包含脱敏规则与规则组的精细管理配置。支持根据具体业务需求，自主定义脱敏算法与脱敏规则，确保数据在共享与使用过程中保持适当的安全级别。规则组配置功能支持用户针对多样化的业务场景，灵活引入并管理相应的脱敏规则信息，实现规则的灵活组合与复用。支持对每个规则组下字段信息细致管理，确保脱敏策略能够精准作用于数据中的敏感字段，全面保障数据安全。</w:t>
      </w:r>
      <w:r/>
    </w:p>
    <w:p>
      <w:pPr>
        <w:numPr>
          <w:ilvl w:val="0"/>
          <w:numId w:val="9"/>
        </w:numPr>
        <w:ind w:left="0" w:firstLine="424"/>
        <w:spacing w:line="360" w:lineRule="auto"/>
        <w:tabs>
          <w:tab w:val="clear" w:pos="420" w:leader="none"/>
        </w:tabs>
        <w:rPr>
          <w:rFonts w:ascii="宋体" w:hAnsi="宋体"/>
          <w:szCs w:val="21"/>
        </w:rPr>
      </w:pPr>
      <w:r>
        <w:rPr>
          <w:rFonts w:hint="eastAsia" w:ascii="宋体" w:hAnsi="宋体"/>
          <w:szCs w:val="21"/>
        </w:rPr>
        <w:t xml:space="preserve">资产检索</w:t>
      </w:r>
      <w:r/>
    </w:p>
    <w:p>
      <w:pPr>
        <w:ind w:firstLine="424"/>
        <w:spacing w:line="360" w:lineRule="auto"/>
        <w:rPr>
          <w:rFonts w:ascii="宋体" w:hAnsi="宋体"/>
          <w:szCs w:val="21"/>
        </w:rPr>
      </w:pPr>
      <w:r>
        <w:rPr>
          <w:rFonts w:hint="eastAsia" w:ascii="宋体" w:hAnsi="宋体"/>
          <w:szCs w:val="21"/>
        </w:rPr>
        <w:t xml:space="preserve">需提供资产检索功能，支持通过关键字搜索引擎，锁定目标资产，实现精准定位。检索结果支持列表展示与图谱可视化方式，通过图谱的关联展示，展示数据资产之间的内在</w:t>
      </w:r>
      <w:r>
        <w:rPr>
          <w:rFonts w:hint="eastAsia" w:ascii="宋体" w:hAnsi="宋体"/>
          <w:szCs w:val="21"/>
        </w:rPr>
        <w:t xml:space="preserve">联系与结构。</w:t>
      </w:r>
      <w:r/>
    </w:p>
    <w:p>
      <w:pPr>
        <w:numPr>
          <w:ilvl w:val="0"/>
          <w:numId w:val="9"/>
        </w:numPr>
        <w:ind w:left="0" w:firstLine="424"/>
        <w:spacing w:line="360" w:lineRule="auto"/>
        <w:tabs>
          <w:tab w:val="clear" w:pos="420" w:leader="none"/>
        </w:tabs>
        <w:rPr>
          <w:rFonts w:ascii="宋体" w:hAnsi="宋体"/>
          <w:szCs w:val="21"/>
        </w:rPr>
      </w:pPr>
      <w:r>
        <w:rPr>
          <w:rFonts w:hint="eastAsia" w:ascii="宋体" w:hAnsi="宋体"/>
          <w:szCs w:val="21"/>
        </w:rPr>
        <w:t xml:space="preserve">数据中心门户</w:t>
      </w:r>
      <w:r/>
    </w:p>
    <w:p>
      <w:pPr>
        <w:ind w:firstLine="424"/>
        <w:spacing w:line="360" w:lineRule="auto"/>
        <w:rPr>
          <w:rFonts w:ascii="宋体" w:hAnsi="宋体"/>
          <w:szCs w:val="21"/>
        </w:rPr>
      </w:pPr>
      <w:r>
        <w:rPr>
          <w:rFonts w:hint="eastAsia" w:ascii="宋体" w:hAnsi="宋体"/>
          <w:szCs w:val="21"/>
        </w:rPr>
        <w:t xml:space="preserve">需提供数据中心门户功能，集成数据中心所有的数据标准、数据开发、数据资产、数据应用等功能。展示数据统计信息包括：数据中心数据库、数据资产、数据服务API、数据元、数据集、主数据、主索引等信息的同框汇总展示。</w:t>
      </w:r>
      <w:r/>
    </w:p>
    <w:p>
      <w:pPr>
        <w:numPr>
          <w:ilvl w:val="0"/>
          <w:numId w:val="9"/>
        </w:numPr>
        <w:ind w:left="0" w:firstLine="424"/>
        <w:spacing w:line="360" w:lineRule="auto"/>
        <w:tabs>
          <w:tab w:val="clear" w:pos="420" w:leader="none"/>
        </w:tabs>
        <w:rPr>
          <w:rFonts w:ascii="宋体" w:hAnsi="宋体"/>
          <w:szCs w:val="21"/>
        </w:rPr>
      </w:pPr>
      <w:r>
        <w:rPr>
          <w:rFonts w:hint="eastAsia" w:ascii="宋体" w:hAnsi="宋体"/>
          <w:szCs w:val="21"/>
        </w:rPr>
        <w:t xml:space="preserve">数据浏览</w:t>
      </w:r>
      <w:r/>
    </w:p>
    <w:p>
      <w:pPr>
        <w:ind w:firstLine="424"/>
        <w:spacing w:line="360" w:lineRule="auto"/>
        <w:rPr>
          <w:rFonts w:ascii="宋体" w:hAnsi="宋体"/>
          <w:szCs w:val="21"/>
        </w:rPr>
      </w:pPr>
      <w:r>
        <w:rPr>
          <w:rFonts w:hint="eastAsia" w:ascii="宋体" w:hAnsi="宋体"/>
          <w:szCs w:val="21"/>
        </w:rPr>
        <w:t xml:space="preserve">需支持数据资源/数据浏览功能，支持对数据中心所有的资源进行查阅，可以查看到数据的源、库、表信息，可以直观看到源链接地址、数据库存储文件地址、数据库的数据占用、日志占用等信息。</w:t>
      </w:r>
      <w:r/>
    </w:p>
    <w:p>
      <w:pPr>
        <w:ind w:firstLine="424"/>
        <w:spacing w:line="360" w:lineRule="auto"/>
        <w:rPr>
          <w:rFonts w:ascii="宋体" w:hAnsi="宋体"/>
          <w:szCs w:val="21"/>
        </w:rPr>
      </w:pPr>
      <w:r>
        <w:rPr>
          <w:rFonts w:hint="eastAsia" w:ascii="宋体" w:hAnsi="宋体"/>
          <w:szCs w:val="21"/>
        </w:rPr>
        <w:t xml:space="preserve">需支持快速查阅数据库所使用的模型集信息、表对应的模型信息，直观看到表关联模型数量,表与模型的差异数量、未关联数量，支持展示对应表的数据量、存储空间占用、分区情况、创建时间等信息。</w:t>
      </w:r>
      <w:r/>
    </w:p>
    <w:p>
      <w:pPr>
        <w:ind w:firstLine="424"/>
        <w:spacing w:line="360" w:lineRule="auto"/>
        <w:rPr>
          <w:rFonts w:ascii="宋体" w:hAnsi="宋体"/>
          <w:szCs w:val="21"/>
        </w:rPr>
      </w:pPr>
      <w:r>
        <w:rPr>
          <w:rFonts w:hint="eastAsia" w:ascii="宋体" w:hAnsi="宋体"/>
          <w:szCs w:val="21"/>
        </w:rPr>
        <w:t xml:space="preserve">需支持查看表详情信息，包括表结构、表数据，并且在表数据浏览时可以通过快速检索功能对表数据进行动态多条件检索。</w:t>
      </w:r>
      <w:r/>
    </w:p>
    <w:p>
      <w:pPr>
        <w:ind w:firstLine="424"/>
        <w:spacing w:line="360" w:lineRule="auto"/>
        <w:rPr>
          <w:rFonts w:ascii="宋体" w:hAnsi="宋体"/>
          <w:szCs w:val="21"/>
        </w:rPr>
      </w:pPr>
      <w:r>
        <w:rPr>
          <w:rFonts w:hint="eastAsia" w:ascii="宋体" w:hAnsi="宋体"/>
          <w:szCs w:val="21"/>
        </w:rPr>
        <w:t xml:space="preserve">需支持查询视图、函数信息，支持通过脚本备份。</w:t>
      </w:r>
      <w:r/>
    </w:p>
    <w:p>
      <w:pPr>
        <w:numPr>
          <w:ilvl w:val="0"/>
          <w:numId w:val="9"/>
        </w:numPr>
        <w:ind w:left="0" w:firstLine="424"/>
        <w:spacing w:line="360" w:lineRule="auto"/>
        <w:tabs>
          <w:tab w:val="clear" w:pos="420" w:leader="none"/>
        </w:tabs>
        <w:rPr>
          <w:rFonts w:ascii="宋体" w:hAnsi="宋体"/>
          <w:szCs w:val="21"/>
        </w:rPr>
      </w:pPr>
      <w:r>
        <w:rPr>
          <w:rFonts w:hint="eastAsia" w:ascii="宋体" w:hAnsi="宋体"/>
          <w:szCs w:val="21"/>
        </w:rPr>
        <w:t xml:space="preserve">脚本管理</w:t>
      </w:r>
      <w:r>
        <w:rPr>
          <w:rFonts w:hint="eastAsia" w:ascii="宋体" w:hAnsi="宋体"/>
          <w:szCs w:val="21"/>
        </w:rPr>
        <w:tab/>
      </w:r>
      <w:r/>
    </w:p>
    <w:p>
      <w:pPr>
        <w:ind w:firstLine="424"/>
        <w:spacing w:line="360" w:lineRule="auto"/>
        <w:rPr>
          <w:rFonts w:ascii="宋体" w:hAnsi="宋体"/>
          <w:szCs w:val="21"/>
        </w:rPr>
      </w:pPr>
      <w:r>
        <w:rPr>
          <w:rFonts w:hint="eastAsia" w:ascii="宋体" w:hAnsi="宋体"/>
          <w:szCs w:val="21"/>
        </w:rPr>
        <w:t xml:space="preserve">需支持对被备份的脚本进行管理，提供脚本执行、与下载功能。</w:t>
      </w:r>
      <w:r/>
    </w:p>
    <w:p>
      <w:pPr>
        <w:numPr>
          <w:ilvl w:val="0"/>
          <w:numId w:val="9"/>
        </w:numPr>
        <w:ind w:left="0" w:firstLine="424"/>
        <w:spacing w:line="360" w:lineRule="auto"/>
        <w:tabs>
          <w:tab w:val="clear" w:pos="420" w:leader="none"/>
        </w:tabs>
        <w:rPr>
          <w:rFonts w:ascii="宋体" w:hAnsi="宋体"/>
          <w:szCs w:val="21"/>
        </w:rPr>
      </w:pPr>
      <w:r>
        <w:rPr>
          <w:rFonts w:hint="eastAsia" w:ascii="宋体" w:hAnsi="宋体"/>
          <w:szCs w:val="21"/>
        </w:rPr>
        <w:t xml:space="preserve">数据源管理</w:t>
      </w:r>
      <w:r/>
    </w:p>
    <w:p>
      <w:pPr>
        <w:ind w:firstLine="424"/>
        <w:spacing w:line="360" w:lineRule="auto"/>
        <w:rPr>
          <w:rFonts w:ascii="宋体" w:hAnsi="宋体"/>
          <w:szCs w:val="21"/>
        </w:rPr>
      </w:pPr>
      <w:r>
        <w:rPr>
          <w:rFonts w:hint="eastAsia" w:ascii="宋体" w:hAnsi="宋体"/>
          <w:szCs w:val="21"/>
        </w:rPr>
        <w:t xml:space="preserve">需支持数据中心数据源连接管理，支持符合《数据库政府采购需求标准（2023版）》的数据库。</w:t>
      </w:r>
      <w:r/>
    </w:p>
    <w:p>
      <w:pPr>
        <w:numPr>
          <w:ilvl w:val="0"/>
          <w:numId w:val="9"/>
        </w:numPr>
        <w:ind w:left="0" w:firstLine="424"/>
        <w:spacing w:line="360" w:lineRule="auto"/>
        <w:tabs>
          <w:tab w:val="clear" w:pos="420" w:leader="none"/>
        </w:tabs>
        <w:rPr>
          <w:rFonts w:ascii="宋体" w:hAnsi="宋体"/>
          <w:szCs w:val="21"/>
        </w:rPr>
      </w:pPr>
      <w:r>
        <w:rPr>
          <w:rFonts w:hint="eastAsia" w:ascii="宋体" w:hAnsi="宋体"/>
          <w:szCs w:val="21"/>
        </w:rPr>
        <w:t xml:space="preserve">模型设计</w:t>
      </w:r>
      <w:r/>
    </w:p>
    <w:p>
      <w:pPr>
        <w:ind w:firstLine="424"/>
        <w:spacing w:line="360" w:lineRule="auto"/>
        <w:rPr>
          <w:rFonts w:ascii="宋体" w:hAnsi="宋体"/>
          <w:szCs w:val="21"/>
        </w:rPr>
      </w:pPr>
      <w:r>
        <w:rPr>
          <w:rFonts w:hint="eastAsia" w:ascii="宋体" w:hAnsi="宋体"/>
          <w:szCs w:val="21"/>
        </w:rPr>
        <w:t xml:space="preserve">需支持新建任务、新增模型、提交审核、发布模型等功能。</w:t>
      </w:r>
      <w:r/>
    </w:p>
    <w:p>
      <w:pPr>
        <w:ind w:firstLine="424"/>
        <w:spacing w:line="360" w:lineRule="auto"/>
        <w:rPr>
          <w:rFonts w:ascii="宋体" w:hAnsi="宋体"/>
          <w:szCs w:val="21"/>
        </w:rPr>
      </w:pPr>
      <w:r>
        <w:rPr>
          <w:rFonts w:hint="eastAsia" w:ascii="宋体" w:hAnsi="宋体"/>
          <w:szCs w:val="21"/>
        </w:rPr>
        <w:t xml:space="preserve">需支持新增模型的模型内容通过Excel导入、继承数据元/数据集、页面录入等方式进行，支持模型字段关联数据元、值域、设置长度、类型、主键、必填性、默认值、正则、范围等属性。</w:t>
      </w:r>
      <w:r/>
    </w:p>
    <w:p>
      <w:pPr>
        <w:ind w:firstLine="424"/>
        <w:spacing w:line="360" w:lineRule="auto"/>
        <w:rPr>
          <w:rFonts w:ascii="宋体" w:hAnsi="宋体"/>
          <w:szCs w:val="21"/>
        </w:rPr>
      </w:pPr>
      <w:r>
        <w:rPr>
          <w:rFonts w:hint="eastAsia" w:ascii="宋体" w:hAnsi="宋体"/>
          <w:szCs w:val="21"/>
        </w:rPr>
        <w:t xml:space="preserve">需支持查看当前进行的流程节点。</w:t>
      </w:r>
      <w:r/>
    </w:p>
    <w:p>
      <w:pPr>
        <w:ind w:firstLine="424"/>
        <w:spacing w:line="360" w:lineRule="auto"/>
        <w:rPr>
          <w:rFonts w:ascii="宋体" w:hAnsi="宋体"/>
          <w:szCs w:val="21"/>
        </w:rPr>
      </w:pPr>
      <w:r>
        <w:rPr>
          <w:rFonts w:hint="eastAsia" w:ascii="宋体" w:hAnsi="宋体"/>
          <w:szCs w:val="21"/>
        </w:rPr>
        <w:t xml:space="preserve">需支持审核通过的模型必须通过发布才能正式生效、发布前不影响正式使用的模型信息。</w:t>
      </w:r>
      <w:r/>
    </w:p>
    <w:p>
      <w:pPr>
        <w:numPr>
          <w:ilvl w:val="0"/>
          <w:numId w:val="9"/>
        </w:numPr>
        <w:ind w:left="0" w:firstLine="424"/>
        <w:spacing w:line="360" w:lineRule="auto"/>
        <w:tabs>
          <w:tab w:val="clear" w:pos="420" w:leader="none"/>
        </w:tabs>
        <w:rPr>
          <w:rFonts w:ascii="宋体" w:hAnsi="宋体"/>
          <w:szCs w:val="21"/>
        </w:rPr>
      </w:pPr>
      <w:r>
        <w:rPr>
          <w:rFonts w:hint="eastAsia" w:ascii="宋体" w:hAnsi="宋体"/>
          <w:szCs w:val="21"/>
        </w:rPr>
        <w:t xml:space="preserve">模型审核</w:t>
      </w:r>
      <w:r/>
    </w:p>
    <w:p>
      <w:pPr>
        <w:ind w:firstLine="424"/>
        <w:spacing w:line="360" w:lineRule="auto"/>
        <w:rPr>
          <w:rFonts w:ascii="宋体" w:hAnsi="宋体"/>
          <w:szCs w:val="21"/>
        </w:rPr>
      </w:pPr>
      <w:r>
        <w:rPr>
          <w:rFonts w:hint="eastAsia" w:ascii="宋体" w:hAnsi="宋体"/>
          <w:szCs w:val="21"/>
        </w:rPr>
        <w:t xml:space="preserve">需支持对模型信息进行审核，审核通过的模型才可以进行发布，审核通过而未发布的模型支持反审核操作。</w:t>
      </w:r>
      <w:r/>
    </w:p>
    <w:p>
      <w:pPr>
        <w:numPr>
          <w:ilvl w:val="0"/>
          <w:numId w:val="9"/>
        </w:numPr>
        <w:ind w:left="0" w:firstLine="424"/>
        <w:spacing w:line="360" w:lineRule="auto"/>
        <w:tabs>
          <w:tab w:val="clear" w:pos="420" w:leader="none"/>
        </w:tabs>
        <w:rPr>
          <w:rFonts w:ascii="宋体" w:hAnsi="宋体"/>
          <w:szCs w:val="21"/>
        </w:rPr>
      </w:pPr>
      <w:r>
        <w:rPr>
          <w:rFonts w:hint="eastAsia" w:ascii="宋体" w:hAnsi="宋体"/>
          <w:szCs w:val="21"/>
        </w:rPr>
        <w:t xml:space="preserve">模型管理</w:t>
      </w:r>
      <w:r/>
    </w:p>
    <w:p>
      <w:pPr>
        <w:ind w:firstLine="424"/>
        <w:spacing w:line="360" w:lineRule="auto"/>
        <w:rPr>
          <w:rFonts w:ascii="宋体" w:hAnsi="宋体"/>
          <w:szCs w:val="21"/>
        </w:rPr>
      </w:pPr>
      <w:r>
        <w:rPr>
          <w:rFonts w:hint="eastAsia" w:ascii="宋体" w:hAnsi="宋体"/>
          <w:szCs w:val="21"/>
        </w:rPr>
        <w:t xml:space="preserve">需支持查看可用的模型信息，并且对模型集的版本进行维护。</w:t>
      </w:r>
      <w:r/>
    </w:p>
    <w:p>
      <w:pPr>
        <w:ind w:firstLine="424"/>
        <w:spacing w:line="360" w:lineRule="auto"/>
        <w:rPr>
          <w:rFonts w:ascii="宋体" w:hAnsi="宋体"/>
          <w:szCs w:val="21"/>
        </w:rPr>
      </w:pPr>
      <w:r>
        <w:rPr>
          <w:rFonts w:hint="eastAsia" w:ascii="宋体" w:hAnsi="宋体"/>
          <w:szCs w:val="21"/>
        </w:rPr>
        <w:t xml:space="preserve">需支持物化功能，在数据库创建或者更新数据表，物化时支持自主选择数据源、库，</w:t>
      </w:r>
      <w:r>
        <w:rPr>
          <w:rFonts w:hint="eastAsia" w:ascii="宋体" w:hAnsi="宋体"/>
          <w:szCs w:val="21"/>
        </w:rPr>
        <w:t xml:space="preserve">支持查看模型是属于已物化、未物化、未更新的三种状态，并且当数据表数据量过大能够提示更新风险，支持通过一键忽略进行更新跳过物化。</w:t>
      </w:r>
      <w:r/>
    </w:p>
    <w:p>
      <w:pPr>
        <w:ind w:firstLine="424"/>
        <w:spacing w:line="360" w:lineRule="auto"/>
        <w:rPr>
          <w:rFonts w:ascii="宋体" w:hAnsi="宋体"/>
          <w:szCs w:val="21"/>
        </w:rPr>
      </w:pPr>
      <w:r>
        <w:rPr>
          <w:rFonts w:hint="eastAsia" w:ascii="宋体" w:hAnsi="宋体"/>
          <w:szCs w:val="21"/>
        </w:rPr>
        <w:t xml:space="preserve">需支持对比功能，支持模型与模型对比、模型与数据库对比、模型与标准对比。对比时候能够按行展示出对比两方结构的差异，并且支持按行进行差异同步。</w:t>
      </w:r>
      <w:r/>
    </w:p>
    <w:p>
      <w:pPr>
        <w:ind w:firstLine="424"/>
        <w:spacing w:line="360" w:lineRule="auto"/>
        <w:rPr>
          <w:rFonts w:ascii="宋体" w:hAnsi="宋体"/>
          <w:szCs w:val="21"/>
        </w:rPr>
      </w:pPr>
      <w:r>
        <w:rPr>
          <w:rFonts w:hint="eastAsia" w:ascii="宋体" w:hAnsi="宋体"/>
          <w:szCs w:val="21"/>
        </w:rPr>
        <w:t xml:space="preserve">需支持对模型进行修改期间不会对使用中的模型进行影响，支持与其他版本、或者不同的模型集、或者数据库进行对比，展示差异，选择差异进行同步。</w:t>
      </w:r>
      <w:r/>
    </w:p>
    <w:p>
      <w:pPr>
        <w:ind w:firstLine="424"/>
        <w:spacing w:line="360" w:lineRule="auto"/>
        <w:rPr>
          <w:rFonts w:ascii="宋体" w:hAnsi="宋体"/>
          <w:szCs w:val="21"/>
        </w:rPr>
      </w:pPr>
      <w:r>
        <w:rPr>
          <w:rFonts w:hint="eastAsia" w:ascii="宋体" w:hAnsi="宋体"/>
          <w:szCs w:val="21"/>
        </w:rPr>
        <w:t xml:space="preserve">需支持导出操作。</w:t>
      </w:r>
      <w:r/>
    </w:p>
    <w:p>
      <w:pPr>
        <w:numPr>
          <w:ilvl w:val="0"/>
          <w:numId w:val="9"/>
        </w:numPr>
        <w:ind w:left="0" w:firstLine="424"/>
        <w:spacing w:line="360" w:lineRule="auto"/>
        <w:tabs>
          <w:tab w:val="clear" w:pos="420" w:leader="none"/>
        </w:tabs>
        <w:rPr>
          <w:rFonts w:ascii="宋体" w:hAnsi="宋体"/>
          <w:szCs w:val="21"/>
        </w:rPr>
      </w:pPr>
      <w:r>
        <w:rPr>
          <w:rFonts w:hint="eastAsia" w:ascii="宋体" w:hAnsi="宋体"/>
          <w:szCs w:val="21"/>
        </w:rPr>
        <w:t xml:space="preserve">模型映射</w:t>
      </w:r>
      <w:r/>
    </w:p>
    <w:p>
      <w:pPr>
        <w:ind w:firstLine="424"/>
        <w:spacing w:line="360" w:lineRule="auto"/>
        <w:rPr>
          <w:rFonts w:ascii="宋体" w:hAnsi="宋体"/>
          <w:szCs w:val="21"/>
        </w:rPr>
      </w:pPr>
      <w:r>
        <w:rPr>
          <w:rFonts w:hint="eastAsia" w:ascii="宋体" w:hAnsi="宋体"/>
          <w:szCs w:val="21"/>
        </w:rPr>
        <w:t xml:space="preserve">需支持模型映射功能，将两个业务相似但是结构不同的模型进行映射，如：上报数据场景下，上级标准的结构与下级结构不同，但是业务相同。通过模型映射功能将不同的模型进行映射，用于数据上报与下发应用，映射时候支持智能匹配通过计算两边模型字段的名称的相似度，按相似度排序推荐映射。</w:t>
      </w:r>
      <w:r/>
    </w:p>
    <w:p>
      <w:pPr>
        <w:numPr>
          <w:ilvl w:val="0"/>
          <w:numId w:val="9"/>
        </w:numPr>
        <w:ind w:left="0" w:firstLine="424"/>
        <w:spacing w:line="360" w:lineRule="auto"/>
        <w:tabs>
          <w:tab w:val="clear" w:pos="420" w:leader="none"/>
        </w:tabs>
        <w:rPr>
          <w:rFonts w:ascii="宋体" w:hAnsi="宋体"/>
          <w:szCs w:val="21"/>
        </w:rPr>
      </w:pPr>
      <w:r>
        <w:rPr>
          <w:rFonts w:hint="eastAsia" w:ascii="宋体" w:hAnsi="宋体"/>
          <w:szCs w:val="21"/>
        </w:rPr>
        <w:t xml:space="preserve">关系维护</w:t>
      </w:r>
      <w:r/>
    </w:p>
    <w:p>
      <w:pPr>
        <w:ind w:firstLine="424"/>
        <w:spacing w:line="360" w:lineRule="auto"/>
        <w:rPr>
          <w:rFonts w:ascii="宋体" w:hAnsi="宋体"/>
          <w:szCs w:val="21"/>
        </w:rPr>
      </w:pPr>
      <w:r>
        <w:rPr>
          <w:rFonts w:hint="eastAsia" w:ascii="宋体" w:hAnsi="宋体"/>
          <w:szCs w:val="21"/>
        </w:rPr>
        <w:t xml:space="preserve">需支持关系维护功能，维护模型与模型之间的关系，支持在表格的一行快速的维护两个模型之间的关系、设置关系为“一对一”、“一对多”、“多对一”。关系维护完成后支持在模型详情处查看模型关系图谱。</w:t>
      </w:r>
      <w:r/>
    </w:p>
    <w:p>
      <w:pPr>
        <w:numPr>
          <w:ilvl w:val="0"/>
          <w:numId w:val="9"/>
        </w:numPr>
        <w:ind w:left="0" w:firstLine="424"/>
        <w:spacing w:line="360" w:lineRule="auto"/>
        <w:tabs>
          <w:tab w:val="clear" w:pos="420" w:leader="none"/>
        </w:tabs>
        <w:rPr>
          <w:rFonts w:ascii="宋体" w:hAnsi="宋体"/>
          <w:szCs w:val="21"/>
        </w:rPr>
      </w:pPr>
      <w:r>
        <w:rPr>
          <w:rFonts w:hint="eastAsia" w:ascii="宋体" w:hAnsi="宋体"/>
          <w:szCs w:val="21"/>
        </w:rPr>
        <w:t xml:space="preserve">导入导出</w:t>
      </w:r>
      <w:r/>
    </w:p>
    <w:p>
      <w:pPr>
        <w:ind w:firstLine="424"/>
        <w:spacing w:line="360" w:lineRule="auto"/>
        <w:rPr>
          <w:rFonts w:ascii="宋体" w:hAnsi="宋体"/>
          <w:szCs w:val="21"/>
        </w:rPr>
      </w:pPr>
      <w:r>
        <w:rPr>
          <w:rFonts w:hint="eastAsia" w:ascii="宋体" w:hAnsi="宋体"/>
          <w:szCs w:val="21"/>
        </w:rPr>
        <w:t xml:space="preserve">需支持导入导出功能，对可用的模型信息进行导入与导出管理。</w:t>
      </w:r>
      <w:r/>
    </w:p>
    <w:p>
      <w:pPr>
        <w:ind w:firstLine="424"/>
        <w:spacing w:line="360" w:lineRule="auto"/>
        <w:rPr>
          <w:rFonts w:ascii="宋体" w:hAnsi="宋体"/>
          <w:szCs w:val="21"/>
        </w:rPr>
      </w:pPr>
      <w:r>
        <w:rPr>
          <w:rFonts w:hint="eastAsia" w:ascii="宋体" w:hAnsi="宋体"/>
          <w:szCs w:val="21"/>
        </w:rPr>
        <w:t xml:space="preserve">需支持导出功能，模型支持通过导出按钮导出为“Word”、“Excel”、“PDF”等文件进行查看，支持导出为备份文件用于导入。支持在导出页面直接调整模型的排序，导出后的文件与调整后的顺序保持一致。</w:t>
      </w:r>
      <w:r/>
    </w:p>
    <w:p>
      <w:pPr>
        <w:ind w:firstLine="424"/>
        <w:spacing w:line="360" w:lineRule="auto"/>
        <w:rPr>
          <w:rFonts w:ascii="宋体" w:hAnsi="宋体"/>
          <w:szCs w:val="21"/>
        </w:rPr>
      </w:pPr>
      <w:r>
        <w:rPr>
          <w:rFonts w:hint="eastAsia" w:ascii="宋体" w:hAnsi="宋体"/>
          <w:szCs w:val="21"/>
        </w:rPr>
        <w:t xml:space="preserve">需支持导入功能，将备份文件导入系统并且保留导入记录。</w:t>
      </w:r>
      <w:r/>
    </w:p>
    <w:p>
      <w:pPr>
        <w:numPr>
          <w:ilvl w:val="0"/>
          <w:numId w:val="9"/>
        </w:numPr>
        <w:ind w:left="0" w:firstLine="424"/>
        <w:spacing w:line="360" w:lineRule="auto"/>
        <w:tabs>
          <w:tab w:val="clear" w:pos="420" w:leader="none"/>
        </w:tabs>
        <w:rPr>
          <w:rFonts w:ascii="宋体" w:hAnsi="宋体"/>
          <w:szCs w:val="21"/>
        </w:rPr>
      </w:pPr>
      <w:r>
        <w:rPr>
          <w:rFonts w:hint="eastAsia" w:ascii="宋体" w:hAnsi="宋体"/>
          <w:szCs w:val="21"/>
        </w:rPr>
        <w:t xml:space="preserve">字典引入</w:t>
      </w:r>
      <w:r/>
    </w:p>
    <w:p>
      <w:pPr>
        <w:ind w:firstLine="424"/>
        <w:spacing w:line="360" w:lineRule="auto"/>
        <w:rPr>
          <w:rFonts w:ascii="宋体" w:hAnsi="宋体"/>
          <w:szCs w:val="21"/>
        </w:rPr>
      </w:pPr>
      <w:r>
        <w:rPr>
          <w:rFonts w:hint="eastAsia" w:ascii="宋体" w:hAnsi="宋体"/>
          <w:szCs w:val="21"/>
        </w:rPr>
        <w:t xml:space="preserve">需支持字典引入功能，支持直接选择需要引入的字典数据表资源链接，通过配置的方式快速将一张资源表的数据引入变为字典使用。</w:t>
      </w:r>
      <w:r/>
    </w:p>
    <w:p>
      <w:pPr>
        <w:ind w:firstLine="424"/>
        <w:spacing w:line="360" w:lineRule="auto"/>
        <w:rPr>
          <w:rFonts w:ascii="宋体" w:hAnsi="宋体"/>
          <w:szCs w:val="21"/>
        </w:rPr>
      </w:pPr>
      <w:r>
        <w:rPr>
          <w:rFonts w:hint="eastAsia" w:ascii="宋体" w:hAnsi="宋体"/>
          <w:szCs w:val="21"/>
        </w:rPr>
        <w:t xml:space="preserve">需支持采用“单字典表”与“多字典表”两种引入方式，针对一张表存放一个字典与一张表存放多张字典的情况，支持引入多字段字典，动态设置多个字典属性并且展示。</w:t>
      </w:r>
      <w:r/>
    </w:p>
    <w:p>
      <w:pPr>
        <w:numPr>
          <w:ilvl w:val="0"/>
          <w:numId w:val="9"/>
        </w:numPr>
        <w:ind w:left="0" w:firstLine="424"/>
        <w:spacing w:line="360" w:lineRule="auto"/>
        <w:tabs>
          <w:tab w:val="clear" w:pos="420" w:leader="none"/>
        </w:tabs>
        <w:rPr>
          <w:rFonts w:ascii="宋体" w:hAnsi="宋体"/>
          <w:szCs w:val="21"/>
        </w:rPr>
      </w:pPr>
      <w:r>
        <w:rPr>
          <w:rFonts w:hint="eastAsia" w:ascii="宋体" w:hAnsi="宋体"/>
          <w:szCs w:val="21"/>
        </w:rPr>
        <w:t xml:space="preserve">字典浏览</w:t>
      </w:r>
      <w:r/>
    </w:p>
    <w:p>
      <w:pPr>
        <w:ind w:firstLine="424"/>
        <w:spacing w:line="360" w:lineRule="auto"/>
        <w:rPr>
          <w:rFonts w:ascii="宋体" w:hAnsi="宋体"/>
          <w:szCs w:val="21"/>
        </w:rPr>
      </w:pPr>
      <w:r>
        <w:rPr>
          <w:rFonts w:hint="eastAsia" w:ascii="宋体" w:hAnsi="宋体"/>
          <w:szCs w:val="21"/>
        </w:rPr>
        <w:t xml:space="preserve">需支持对引入的字典信息安装目录进行浏览，支持导出为Excel文件查看。</w:t>
      </w:r>
      <w:r/>
    </w:p>
    <w:p>
      <w:pPr>
        <w:numPr>
          <w:ilvl w:val="0"/>
          <w:numId w:val="9"/>
        </w:numPr>
        <w:ind w:left="0" w:firstLine="424"/>
        <w:spacing w:line="360" w:lineRule="auto"/>
        <w:tabs>
          <w:tab w:val="clear" w:pos="420" w:leader="none"/>
        </w:tabs>
        <w:rPr>
          <w:rFonts w:ascii="宋体" w:hAnsi="宋体"/>
          <w:szCs w:val="21"/>
        </w:rPr>
      </w:pPr>
      <w:r>
        <w:rPr>
          <w:rFonts w:hint="eastAsia" w:ascii="宋体" w:hAnsi="宋体"/>
          <w:szCs w:val="21"/>
        </w:rPr>
        <w:t xml:space="preserve">流程建模</w:t>
      </w:r>
      <w:r/>
    </w:p>
    <w:p>
      <w:pPr>
        <w:ind w:firstLine="424"/>
        <w:spacing w:line="360" w:lineRule="auto"/>
        <w:rPr>
          <w:rFonts w:ascii="宋体" w:hAnsi="宋体"/>
          <w:szCs w:val="21"/>
        </w:rPr>
      </w:pPr>
      <w:r>
        <w:rPr>
          <w:rFonts w:hint="eastAsia" w:ascii="宋体" w:hAnsi="宋体"/>
          <w:szCs w:val="21"/>
        </w:rPr>
        <w:t xml:space="preserve">需支持流程建模功能，支持通过页面点击操作的方式对数据中心治理流程进行预先编排。新增流程后可以通过新增主流程余分支流程的方式绘制数据治理的流程。在流程上可以配置数据采集、数据校验、业务校验等处理流程。在设计完成整个数据中心治理流程的模型后。可以在当前流程页面对每个模型集进行数据库物化的绑定，并且快速物化数据库</w:t>
      </w:r>
      <w:r>
        <w:rPr>
          <w:rFonts w:hint="eastAsia" w:ascii="宋体" w:hAnsi="宋体"/>
          <w:szCs w:val="21"/>
        </w:rPr>
        <w:t xml:space="preserve">结构。并且支持导入/导出流程配置，用于快速迁移数据治理流程。</w:t>
      </w:r>
      <w:r/>
    </w:p>
    <w:p>
      <w:pPr>
        <w:numPr>
          <w:ilvl w:val="0"/>
          <w:numId w:val="9"/>
        </w:numPr>
        <w:ind w:left="0" w:firstLine="424"/>
        <w:spacing w:line="360" w:lineRule="auto"/>
        <w:tabs>
          <w:tab w:val="clear" w:pos="420" w:leader="none"/>
        </w:tabs>
        <w:rPr>
          <w:rFonts w:ascii="宋体" w:hAnsi="宋体"/>
          <w:szCs w:val="21"/>
        </w:rPr>
      </w:pPr>
      <w:r>
        <w:rPr>
          <w:rFonts w:hint="eastAsia" w:ascii="宋体" w:hAnsi="宋体"/>
          <w:szCs w:val="21"/>
        </w:rPr>
        <w:t xml:space="preserve">环境维护</w:t>
      </w:r>
      <w:r/>
    </w:p>
    <w:p>
      <w:pPr>
        <w:ind w:firstLine="424"/>
        <w:spacing w:line="360" w:lineRule="auto"/>
        <w:rPr>
          <w:rFonts w:ascii="宋体" w:hAnsi="宋体"/>
          <w:szCs w:val="21"/>
        </w:rPr>
      </w:pPr>
      <w:r>
        <w:rPr>
          <w:rFonts w:hint="eastAsia" w:ascii="宋体" w:hAnsi="宋体"/>
          <w:szCs w:val="21"/>
        </w:rPr>
        <w:t xml:space="preserve">需支持环境维护，对各个数据中心环境的标准与配置进行维护管理，如标准开发环境和数据中心环境。每个环境内的配置相互独立，互不影响，数据中心环境可以进行下载、导入、复制等操作，并且支持按照用户进行查看权限的管理。</w:t>
      </w:r>
      <w:r/>
    </w:p>
    <w:p>
      <w:pPr>
        <w:numPr>
          <w:ilvl w:val="0"/>
          <w:numId w:val="9"/>
        </w:numPr>
        <w:ind w:left="0" w:firstLine="424"/>
        <w:spacing w:line="360" w:lineRule="auto"/>
        <w:tabs>
          <w:tab w:val="clear" w:pos="420" w:leader="none"/>
        </w:tabs>
        <w:rPr>
          <w:rFonts w:ascii="宋体" w:hAnsi="宋体"/>
          <w:szCs w:val="21"/>
        </w:rPr>
      </w:pPr>
      <w:r>
        <w:rPr>
          <w:rFonts w:hint="eastAsia" w:ascii="宋体" w:hAnsi="宋体"/>
          <w:szCs w:val="21"/>
        </w:rPr>
        <w:t xml:space="preserve">环境对比</w:t>
      </w:r>
      <w:r/>
    </w:p>
    <w:p>
      <w:pPr>
        <w:ind w:firstLine="424"/>
        <w:spacing w:line="360" w:lineRule="auto"/>
        <w:rPr>
          <w:rFonts w:ascii="宋体" w:hAnsi="宋体"/>
          <w:szCs w:val="21"/>
        </w:rPr>
      </w:pPr>
      <w:r>
        <w:rPr>
          <w:rFonts w:hint="eastAsia" w:ascii="宋体" w:hAnsi="宋体"/>
          <w:szCs w:val="21"/>
        </w:rPr>
        <w:t xml:space="preserve">需支持环境对比功能，对两个环境进行对比，在两个不同环境之间进行跨环境的配置同步用于数据中心环境的标准升级与标准反向同步。</w:t>
      </w:r>
      <w:r/>
    </w:p>
    <w:p>
      <w:pPr>
        <w:numPr>
          <w:ilvl w:val="0"/>
          <w:numId w:val="9"/>
        </w:numPr>
        <w:ind w:left="0" w:firstLine="424"/>
        <w:spacing w:line="360" w:lineRule="auto"/>
        <w:tabs>
          <w:tab w:val="clear" w:pos="420" w:leader="none"/>
        </w:tabs>
        <w:rPr>
          <w:rFonts w:ascii="宋体" w:hAnsi="宋体"/>
          <w:szCs w:val="21"/>
        </w:rPr>
      </w:pPr>
      <w:r>
        <w:rPr>
          <w:rFonts w:hint="eastAsia" w:ascii="宋体" w:hAnsi="宋体"/>
          <w:szCs w:val="21"/>
        </w:rPr>
        <w:t xml:space="preserve">字段维护</w:t>
      </w:r>
      <w:r/>
    </w:p>
    <w:p>
      <w:pPr>
        <w:ind w:firstLine="424"/>
        <w:spacing w:line="360" w:lineRule="auto"/>
        <w:rPr>
          <w:rFonts w:ascii="宋体" w:hAnsi="宋体"/>
          <w:szCs w:val="21"/>
        </w:rPr>
      </w:pPr>
      <w:r>
        <w:rPr>
          <w:rFonts w:hint="eastAsia" w:ascii="宋体" w:hAnsi="宋体"/>
          <w:szCs w:val="21"/>
        </w:rPr>
        <w:t xml:space="preserve">需支持字段维护，对各种数据库的字段进行维护。支持快速的扩展数据库的字段类型，并且进行不同类型数据库的字段映射操作，在模型集复制时候将对字段按字段映射进行复制转换。</w:t>
      </w:r>
      <w:r/>
    </w:p>
    <w:p>
      <w:pPr>
        <w:numPr>
          <w:ilvl w:val="0"/>
          <w:numId w:val="9"/>
        </w:numPr>
        <w:ind w:left="0" w:firstLine="424"/>
        <w:spacing w:line="360" w:lineRule="auto"/>
        <w:tabs>
          <w:tab w:val="clear" w:pos="420" w:leader="none"/>
        </w:tabs>
        <w:rPr>
          <w:rFonts w:ascii="宋体" w:hAnsi="宋体"/>
          <w:szCs w:val="21"/>
        </w:rPr>
      </w:pPr>
      <w:r>
        <w:rPr>
          <w:rFonts w:hint="eastAsia" w:ascii="宋体" w:hAnsi="宋体"/>
          <w:szCs w:val="21"/>
        </w:rPr>
        <w:t xml:space="preserve">开发日志</w:t>
      </w:r>
      <w:r/>
    </w:p>
    <w:p>
      <w:pPr>
        <w:ind w:left="424"/>
        <w:spacing w:line="360" w:lineRule="auto"/>
        <w:tabs>
          <w:tab w:val="left" w:pos="420" w:leader="none"/>
        </w:tabs>
        <w:rPr>
          <w:rFonts w:ascii="宋体" w:hAnsi="宋体"/>
          <w:szCs w:val="21"/>
        </w:rPr>
      </w:pPr>
      <w:r>
        <w:rPr>
          <w:rFonts w:hint="eastAsia" w:ascii="宋体" w:hAnsi="宋体"/>
          <w:szCs w:val="21"/>
        </w:rPr>
        <w:t xml:space="preserve">需支持开发日志功能，记录数据中心开发过程的所有操作日志记录。</w:t>
      </w:r>
      <w:r/>
    </w:p>
    <w:p>
      <w:pPr>
        <w:numPr>
          <w:ilvl w:val="0"/>
          <w:numId w:val="9"/>
        </w:numPr>
        <w:ind w:left="0" w:firstLine="424"/>
        <w:spacing w:line="360" w:lineRule="auto"/>
        <w:tabs>
          <w:tab w:val="clear" w:pos="420" w:leader="none"/>
        </w:tabs>
        <w:rPr>
          <w:rFonts w:ascii="宋体" w:hAnsi="宋体"/>
          <w:szCs w:val="21"/>
        </w:rPr>
      </w:pPr>
      <w:r>
        <w:rPr>
          <w:rFonts w:hint="eastAsia" w:ascii="宋体" w:hAnsi="宋体"/>
          <w:szCs w:val="21"/>
        </w:rPr>
        <w:t xml:space="preserve">物化日志</w:t>
      </w:r>
      <w:r/>
    </w:p>
    <w:p>
      <w:pPr>
        <w:ind w:firstLine="424"/>
        <w:spacing w:line="360" w:lineRule="auto"/>
        <w:rPr>
          <w:rFonts w:ascii="宋体" w:hAnsi="宋体"/>
          <w:szCs w:val="21"/>
        </w:rPr>
      </w:pPr>
      <w:r>
        <w:rPr>
          <w:rFonts w:hint="eastAsia" w:ascii="宋体" w:hAnsi="宋体"/>
          <w:szCs w:val="21"/>
        </w:rPr>
        <w:t xml:space="preserve">需支持物化日志功能，记录数据中心物化过程的所有物化日志记录。</w:t>
      </w:r>
      <w:r/>
    </w:p>
    <w:p>
      <w:pPr>
        <w:numPr>
          <w:ilvl w:val="0"/>
          <w:numId w:val="9"/>
        </w:numPr>
        <w:ind w:left="0" w:firstLine="424"/>
        <w:spacing w:line="360" w:lineRule="auto"/>
        <w:tabs>
          <w:tab w:val="clear" w:pos="420" w:leader="none"/>
        </w:tabs>
        <w:rPr>
          <w:rFonts w:ascii="宋体" w:hAnsi="宋体"/>
          <w:szCs w:val="21"/>
        </w:rPr>
      </w:pPr>
      <w:r>
        <w:rPr>
          <w:rFonts w:hint="eastAsia" w:ascii="宋体" w:hAnsi="宋体"/>
          <w:szCs w:val="21"/>
        </w:rPr>
        <w:t xml:space="preserve">值域管理</w:t>
      </w:r>
      <w:r/>
    </w:p>
    <w:p>
      <w:pPr>
        <w:ind w:firstLine="424"/>
        <w:spacing w:line="360" w:lineRule="auto"/>
        <w:rPr>
          <w:rFonts w:ascii="宋体" w:hAnsi="宋体"/>
          <w:szCs w:val="21"/>
        </w:rPr>
      </w:pPr>
      <w:r>
        <w:rPr>
          <w:rFonts w:hint="eastAsia" w:ascii="宋体" w:hAnsi="宋体"/>
          <w:szCs w:val="21"/>
        </w:rPr>
        <w:t xml:space="preserve">需支持值域管理功能，支持多机构模式，包含值域引入、 值域映射、 值域浏览。</w:t>
      </w:r>
      <w:r/>
    </w:p>
    <w:p>
      <w:pPr>
        <w:ind w:firstLine="424"/>
        <w:spacing w:line="360" w:lineRule="auto"/>
        <w:rPr>
          <w:rFonts w:ascii="宋体" w:hAnsi="宋体"/>
          <w:szCs w:val="21"/>
        </w:rPr>
      </w:pPr>
      <w:r>
        <w:rPr>
          <w:rFonts w:hint="eastAsia" w:ascii="宋体" w:hAnsi="宋体"/>
          <w:szCs w:val="21"/>
        </w:rPr>
        <w:t xml:space="preserve">需支持值域映射功能，支持字典对码，支持辅助字典匹配，支持通过辅助匹配功能自动计算出被匹配字典的相似度，按照相似度进行倒序排列；支持智能一键匹配，自动将相似度高于用户设置值的字典进行对照。并且支持导出映射结果，或者将映射结果直接导入使用。</w:t>
      </w:r>
      <w:r/>
    </w:p>
    <w:p>
      <w:pPr>
        <w:ind w:firstLine="426"/>
        <w:spacing w:line="360" w:lineRule="auto"/>
        <w:rPr>
          <w:rFonts w:ascii="宋体" w:hAnsi="宋体"/>
          <w:b/>
          <w:bCs/>
          <w:szCs w:val="21"/>
        </w:rPr>
      </w:pPr>
      <w:r>
        <w:rPr>
          <w:rFonts w:hint="eastAsia" w:ascii="宋体" w:hAnsi="宋体"/>
          <w:b/>
          <w:bCs/>
          <w:szCs w:val="21"/>
        </w:rPr>
        <w:t xml:space="preserve">2.1.1.5数据共享订阅系统</w:t>
      </w:r>
      <w:r/>
    </w:p>
    <w:p>
      <w:pPr>
        <w:numPr>
          <w:ilvl w:val="0"/>
          <w:numId w:val="10"/>
        </w:numPr>
        <w:ind w:left="0" w:firstLine="424"/>
        <w:spacing w:line="360" w:lineRule="auto"/>
        <w:tabs>
          <w:tab w:val="clear" w:pos="420" w:leader="none"/>
        </w:tabs>
        <w:rPr>
          <w:rFonts w:ascii="宋体" w:hAnsi="宋体"/>
          <w:szCs w:val="21"/>
        </w:rPr>
      </w:pPr>
      <w:r>
        <w:rPr>
          <w:rFonts w:hint="eastAsia" w:ascii="宋体" w:hAnsi="宋体"/>
          <w:szCs w:val="21"/>
        </w:rPr>
        <w:t xml:space="preserve">指标展示</w:t>
      </w:r>
      <w:r/>
    </w:p>
    <w:p>
      <w:pPr>
        <w:ind w:firstLine="424"/>
        <w:spacing w:line="360" w:lineRule="auto"/>
        <w:rPr>
          <w:rFonts w:ascii="宋体" w:hAnsi="宋体"/>
          <w:szCs w:val="21"/>
        </w:rPr>
      </w:pPr>
      <w:r>
        <w:rPr>
          <w:rFonts w:hint="eastAsia" w:ascii="宋体" w:hAnsi="宋体"/>
          <w:szCs w:val="21"/>
        </w:rPr>
        <w:t xml:space="preserve">需支持展示系统基础指标：API开发情况，API上线情况，接入系统数量。</w:t>
      </w:r>
      <w:r/>
    </w:p>
    <w:p>
      <w:pPr>
        <w:ind w:firstLine="424"/>
        <w:spacing w:line="360" w:lineRule="auto"/>
        <w:rPr>
          <w:rFonts w:ascii="宋体" w:hAnsi="宋体"/>
          <w:szCs w:val="21"/>
        </w:rPr>
      </w:pPr>
      <w:r>
        <w:rPr>
          <w:rFonts w:hint="eastAsia" w:ascii="宋体" w:hAnsi="宋体"/>
          <w:szCs w:val="21"/>
        </w:rPr>
        <w:t xml:space="preserve">需支持展示API使用情况：展示今日API访问总数、失败总数与API待更新数。</w:t>
      </w:r>
      <w:r/>
    </w:p>
    <w:p>
      <w:pPr>
        <w:ind w:firstLine="424"/>
        <w:spacing w:line="360" w:lineRule="auto"/>
        <w:rPr>
          <w:rFonts w:ascii="宋体" w:hAnsi="宋体"/>
          <w:szCs w:val="21"/>
        </w:rPr>
      </w:pPr>
      <w:r>
        <w:rPr>
          <w:rFonts w:hint="eastAsia" w:ascii="宋体" w:hAnsi="宋体"/>
          <w:szCs w:val="21"/>
        </w:rPr>
        <w:t xml:space="preserve">需支持展示24小时内API调用趋势。</w:t>
      </w:r>
      <w:r/>
    </w:p>
    <w:p>
      <w:pPr>
        <w:ind w:firstLine="424"/>
        <w:spacing w:line="360" w:lineRule="auto"/>
        <w:rPr>
          <w:rFonts w:ascii="宋体" w:hAnsi="宋体"/>
          <w:szCs w:val="21"/>
        </w:rPr>
      </w:pPr>
      <w:r>
        <w:rPr>
          <w:rFonts w:hint="eastAsia" w:ascii="宋体" w:hAnsi="宋体"/>
          <w:szCs w:val="21"/>
        </w:rPr>
        <w:t xml:space="preserve">需支持展示今日API使用频次TOP10、API今日耗时TOP10，同时支持平均、最长、最短耗时切换。</w:t>
      </w:r>
      <w:r/>
    </w:p>
    <w:p>
      <w:pPr>
        <w:ind w:firstLine="424"/>
        <w:spacing w:line="360" w:lineRule="auto"/>
        <w:rPr>
          <w:rFonts w:ascii="宋体" w:hAnsi="宋体"/>
          <w:szCs w:val="21"/>
        </w:rPr>
      </w:pPr>
      <w:r>
        <w:rPr>
          <w:rFonts w:hint="eastAsia" w:ascii="宋体" w:hAnsi="宋体"/>
          <w:szCs w:val="21"/>
        </w:rPr>
        <w:t xml:space="preserve">需支持展示接入方今日调用API TOP5。</w:t>
      </w:r>
      <w:r/>
    </w:p>
    <w:p>
      <w:pPr>
        <w:ind w:firstLine="424"/>
        <w:spacing w:line="360" w:lineRule="auto"/>
        <w:rPr>
          <w:rFonts w:ascii="宋体" w:hAnsi="宋体"/>
          <w:szCs w:val="21"/>
        </w:rPr>
      </w:pPr>
      <w:r>
        <w:rPr>
          <w:rFonts w:hint="eastAsia" w:ascii="宋体" w:hAnsi="宋体"/>
          <w:szCs w:val="21"/>
        </w:rPr>
        <w:t xml:space="preserve">需支持展示系统部署与运行情况。</w:t>
      </w:r>
      <w:r/>
    </w:p>
    <w:p>
      <w:pPr>
        <w:numPr>
          <w:ilvl w:val="0"/>
          <w:numId w:val="10"/>
        </w:numPr>
        <w:ind w:left="0" w:firstLine="424"/>
        <w:spacing w:line="360" w:lineRule="auto"/>
        <w:tabs>
          <w:tab w:val="clear" w:pos="420" w:leader="none"/>
        </w:tabs>
        <w:rPr>
          <w:rFonts w:ascii="宋体" w:hAnsi="宋体"/>
          <w:szCs w:val="21"/>
        </w:rPr>
      </w:pPr>
      <w:r>
        <w:rPr>
          <w:rFonts w:hint="eastAsia" w:ascii="宋体" w:hAnsi="宋体"/>
          <w:szCs w:val="21"/>
        </w:rPr>
        <w:t xml:space="preserve">服务开发管理</w:t>
      </w:r>
      <w:r/>
    </w:p>
    <w:p>
      <w:pPr>
        <w:ind w:firstLine="424"/>
        <w:spacing w:line="360" w:lineRule="auto"/>
        <w:rPr>
          <w:rFonts w:ascii="宋体" w:hAnsi="宋体"/>
          <w:szCs w:val="21"/>
        </w:rPr>
      </w:pPr>
      <w:r>
        <w:rPr>
          <w:rFonts w:hint="eastAsia" w:ascii="宋体" w:hAnsi="宋体"/>
          <w:szCs w:val="21"/>
        </w:rPr>
        <w:t xml:space="preserve">需提供标准和自定义两种模式进行服务开发。标准模式支持通过数据资源进行快速服务开发，并支持单服务开发和批量创建两种模式。</w:t>
      </w:r>
      <w:r/>
    </w:p>
    <w:p>
      <w:pPr>
        <w:ind w:firstLine="424"/>
        <w:spacing w:line="360" w:lineRule="auto"/>
        <w:rPr>
          <w:rFonts w:ascii="宋体" w:hAnsi="宋体"/>
          <w:szCs w:val="21"/>
        </w:rPr>
      </w:pPr>
      <w:r>
        <w:rPr>
          <w:rFonts w:hint="eastAsia" w:ascii="宋体" w:hAnsi="宋体"/>
          <w:szCs w:val="21"/>
        </w:rPr>
        <w:t xml:space="preserve">需支持快速测试功能，提高服务开发和验证效率,同时测试数据在测试完毕后自动回滚，不会污染数据库。</w:t>
      </w:r>
      <w:r/>
    </w:p>
    <w:p>
      <w:pPr>
        <w:ind w:firstLine="424"/>
        <w:spacing w:line="360" w:lineRule="auto"/>
        <w:rPr>
          <w:rFonts w:ascii="宋体" w:hAnsi="宋体"/>
          <w:szCs w:val="21"/>
        </w:rPr>
      </w:pPr>
      <w:r>
        <w:rPr>
          <w:rFonts w:hint="eastAsia" w:ascii="宋体" w:hAnsi="宋体"/>
          <w:szCs w:val="21"/>
        </w:rPr>
        <w:t xml:space="preserve">需提供标准更新后对比页面，通过对比功能可实现API的快速迭代</w:t>
      </w:r>
      <w:r/>
    </w:p>
    <w:p>
      <w:pPr>
        <w:ind w:firstLine="424"/>
        <w:spacing w:line="360" w:lineRule="auto"/>
        <w:rPr>
          <w:rFonts w:ascii="宋体" w:hAnsi="宋体"/>
          <w:szCs w:val="21"/>
        </w:rPr>
      </w:pPr>
      <w:r>
        <w:rPr>
          <w:rFonts w:hint="eastAsia" w:ascii="宋体" w:hAnsi="宋体"/>
          <w:szCs w:val="21"/>
        </w:rPr>
        <w:t xml:space="preserve">需提供批量发布功能，服务开发完成后，可快速提供使用。</w:t>
      </w:r>
      <w:r/>
    </w:p>
    <w:p>
      <w:pPr>
        <w:ind w:firstLine="424"/>
        <w:spacing w:line="360" w:lineRule="auto"/>
        <w:rPr>
          <w:rFonts w:ascii="宋体" w:hAnsi="宋体"/>
          <w:szCs w:val="21"/>
        </w:rPr>
      </w:pPr>
      <w:r>
        <w:rPr>
          <w:rFonts w:hint="eastAsia" w:ascii="宋体" w:hAnsi="宋体"/>
          <w:szCs w:val="21"/>
        </w:rPr>
        <w:t xml:space="preserve">需提供导入和导出功能，在进行环境切换和数据备份方向，提供便利。</w:t>
      </w:r>
      <w:r/>
    </w:p>
    <w:p>
      <w:pPr>
        <w:ind w:firstLine="424"/>
        <w:spacing w:line="360" w:lineRule="auto"/>
        <w:rPr>
          <w:rFonts w:ascii="宋体" w:hAnsi="宋体"/>
          <w:szCs w:val="21"/>
        </w:rPr>
      </w:pPr>
      <w:r>
        <w:rPr>
          <w:rFonts w:hint="eastAsia" w:ascii="宋体" w:hAnsi="宋体"/>
          <w:szCs w:val="21"/>
        </w:rPr>
        <w:t xml:space="preserve">需提供版本记录功能，服务发生异常时，可根据版本记录进行快速版本回退。</w:t>
      </w:r>
      <w:r/>
    </w:p>
    <w:p>
      <w:pPr>
        <w:numPr>
          <w:ilvl w:val="0"/>
          <w:numId w:val="10"/>
        </w:numPr>
        <w:ind w:left="0" w:firstLine="424"/>
        <w:spacing w:line="360" w:lineRule="auto"/>
        <w:tabs>
          <w:tab w:val="clear" w:pos="420" w:leader="none"/>
        </w:tabs>
        <w:rPr>
          <w:rFonts w:ascii="宋体" w:hAnsi="宋体"/>
          <w:szCs w:val="21"/>
        </w:rPr>
      </w:pPr>
      <w:r>
        <w:rPr>
          <w:rFonts w:hint="eastAsia" w:ascii="宋体" w:hAnsi="宋体"/>
          <w:szCs w:val="21"/>
        </w:rPr>
        <w:t xml:space="preserve">服务集中测试</w:t>
      </w:r>
      <w:r/>
    </w:p>
    <w:p>
      <w:pPr>
        <w:ind w:firstLine="424"/>
        <w:spacing w:line="360" w:lineRule="auto"/>
        <w:rPr>
          <w:rFonts w:ascii="宋体" w:hAnsi="宋体"/>
          <w:szCs w:val="21"/>
        </w:rPr>
      </w:pPr>
      <w:r>
        <w:rPr>
          <w:rFonts w:hint="eastAsia" w:ascii="宋体" w:hAnsi="宋体"/>
          <w:szCs w:val="21"/>
        </w:rPr>
        <w:t xml:space="preserve">需支持批量引入服务并调试，快速验证服务连通性和服务授权情况，快速定位问题。</w:t>
      </w:r>
      <w:r/>
    </w:p>
    <w:p>
      <w:pPr>
        <w:numPr>
          <w:ilvl w:val="0"/>
          <w:numId w:val="10"/>
        </w:numPr>
        <w:ind w:left="0" w:firstLine="424"/>
        <w:spacing w:line="360" w:lineRule="auto"/>
        <w:tabs>
          <w:tab w:val="clear" w:pos="420" w:leader="none"/>
        </w:tabs>
        <w:rPr>
          <w:rFonts w:ascii="宋体" w:hAnsi="宋体"/>
          <w:szCs w:val="21"/>
        </w:rPr>
      </w:pPr>
      <w:r>
        <w:rPr>
          <w:rFonts w:hint="eastAsia" w:ascii="宋体" w:hAnsi="宋体"/>
          <w:szCs w:val="21"/>
        </w:rPr>
        <w:t xml:space="preserve">接入方管理</w:t>
      </w:r>
      <w:r/>
    </w:p>
    <w:p>
      <w:pPr>
        <w:ind w:firstLine="424"/>
        <w:spacing w:line="360" w:lineRule="auto"/>
        <w:rPr>
          <w:rFonts w:ascii="宋体" w:hAnsi="宋体"/>
          <w:szCs w:val="21"/>
        </w:rPr>
      </w:pPr>
      <w:r>
        <w:rPr>
          <w:rFonts w:hint="eastAsia" w:ascii="宋体" w:hAnsi="宋体"/>
          <w:szCs w:val="21"/>
        </w:rPr>
        <w:t xml:space="preserve">需提供接入方注册和访问策略控制，支持快速启停接入方访问功能，避免持续攻击。</w:t>
      </w:r>
      <w:r/>
    </w:p>
    <w:p>
      <w:pPr>
        <w:ind w:firstLine="424"/>
        <w:spacing w:line="360" w:lineRule="auto"/>
        <w:rPr>
          <w:rFonts w:ascii="宋体" w:hAnsi="宋体"/>
          <w:szCs w:val="21"/>
        </w:rPr>
      </w:pPr>
      <w:r>
        <w:rPr>
          <w:rFonts w:hint="eastAsia" w:ascii="宋体" w:hAnsi="宋体"/>
          <w:szCs w:val="21"/>
        </w:rPr>
        <w:t xml:space="preserve">需提供API授权功能，未授权服务的接入方无法访问。</w:t>
      </w:r>
      <w:r/>
    </w:p>
    <w:p>
      <w:pPr>
        <w:numPr>
          <w:ilvl w:val="0"/>
          <w:numId w:val="10"/>
        </w:numPr>
        <w:ind w:left="0" w:firstLine="424"/>
        <w:spacing w:line="360" w:lineRule="auto"/>
        <w:tabs>
          <w:tab w:val="clear" w:pos="420" w:leader="none"/>
        </w:tabs>
        <w:rPr>
          <w:rFonts w:ascii="宋体" w:hAnsi="宋体"/>
          <w:szCs w:val="21"/>
        </w:rPr>
      </w:pPr>
      <w:r>
        <w:rPr>
          <w:rFonts w:hint="eastAsia" w:ascii="宋体" w:hAnsi="宋体"/>
          <w:szCs w:val="21"/>
        </w:rPr>
        <w:t xml:space="preserve">服务发布管理</w:t>
      </w:r>
      <w:r/>
    </w:p>
    <w:p>
      <w:pPr>
        <w:ind w:firstLine="424"/>
        <w:spacing w:line="360" w:lineRule="auto"/>
        <w:rPr>
          <w:rFonts w:ascii="宋体" w:hAnsi="宋体"/>
          <w:szCs w:val="21"/>
        </w:rPr>
      </w:pPr>
      <w:r>
        <w:rPr>
          <w:rFonts w:hint="eastAsia" w:ascii="宋体" w:hAnsi="宋体"/>
          <w:szCs w:val="21"/>
        </w:rPr>
        <w:t xml:space="preserve">需提供已发布服务的上线和下线操作，服务下线后，接入方将无法访问并提示服务已下线。</w:t>
      </w:r>
      <w:r/>
    </w:p>
    <w:p>
      <w:pPr>
        <w:ind w:firstLine="424"/>
        <w:spacing w:line="360" w:lineRule="auto"/>
        <w:rPr>
          <w:rFonts w:ascii="宋体" w:hAnsi="宋体"/>
          <w:szCs w:val="21"/>
        </w:rPr>
      </w:pPr>
      <w:r>
        <w:rPr>
          <w:rFonts w:hint="eastAsia" w:ascii="宋体" w:hAnsi="宋体"/>
          <w:szCs w:val="21"/>
        </w:rPr>
        <w:t xml:space="preserve">需提供快速跳转服务开发页面功能，点击开发按钮，快速跳转至服务开发并自动定位。</w:t>
      </w:r>
      <w:r/>
    </w:p>
    <w:p>
      <w:pPr>
        <w:ind w:firstLine="424"/>
        <w:spacing w:line="360" w:lineRule="auto"/>
        <w:rPr>
          <w:rFonts w:ascii="宋体" w:hAnsi="宋体"/>
          <w:szCs w:val="21"/>
        </w:rPr>
      </w:pPr>
      <w:r>
        <w:rPr>
          <w:rFonts w:hint="eastAsia" w:ascii="宋体" w:hAnsi="宋体"/>
          <w:szCs w:val="21"/>
        </w:rPr>
        <w:t xml:space="preserve">需提供服务注销功能，提高系统的安全性、资源管理、可维护性、性能和稳定性。</w:t>
      </w:r>
      <w:r/>
    </w:p>
    <w:p>
      <w:pPr>
        <w:ind w:firstLine="424"/>
        <w:spacing w:line="360" w:lineRule="auto"/>
        <w:rPr>
          <w:rFonts w:ascii="宋体" w:hAnsi="宋体"/>
          <w:szCs w:val="21"/>
        </w:rPr>
      </w:pPr>
      <w:r>
        <w:rPr>
          <w:rFonts w:hint="eastAsia" w:ascii="宋体" w:hAnsi="宋体"/>
          <w:szCs w:val="21"/>
        </w:rPr>
        <w:t xml:space="preserve">需提供服务详情查看功能，在发布页面展示服务详情。</w:t>
      </w:r>
      <w:r/>
    </w:p>
    <w:p>
      <w:pPr>
        <w:ind w:firstLine="424"/>
        <w:spacing w:line="360" w:lineRule="auto"/>
        <w:rPr>
          <w:rFonts w:ascii="宋体" w:hAnsi="宋体"/>
          <w:szCs w:val="21"/>
        </w:rPr>
      </w:pPr>
      <w:r>
        <w:rPr>
          <w:rFonts w:hint="eastAsia" w:ascii="宋体" w:hAnsi="宋体"/>
          <w:szCs w:val="21"/>
        </w:rPr>
        <w:t xml:space="preserve">需提供服务文档导出功能，方便接入方进行服务开发。</w:t>
      </w:r>
      <w:r/>
    </w:p>
    <w:p>
      <w:pPr>
        <w:numPr>
          <w:ilvl w:val="0"/>
          <w:numId w:val="10"/>
        </w:numPr>
        <w:ind w:left="0" w:firstLine="424"/>
        <w:spacing w:line="360" w:lineRule="auto"/>
        <w:tabs>
          <w:tab w:val="clear" w:pos="420" w:leader="none"/>
        </w:tabs>
        <w:rPr>
          <w:rFonts w:ascii="宋体" w:hAnsi="宋体"/>
          <w:szCs w:val="21"/>
        </w:rPr>
      </w:pPr>
      <w:r>
        <w:rPr>
          <w:rFonts w:hint="eastAsia" w:ascii="宋体" w:hAnsi="宋体"/>
          <w:szCs w:val="21"/>
        </w:rPr>
        <w:t xml:space="preserve">API调用记录</w:t>
      </w:r>
      <w:r/>
    </w:p>
    <w:p>
      <w:pPr>
        <w:ind w:firstLine="424"/>
        <w:spacing w:line="360" w:lineRule="auto"/>
        <w:rPr>
          <w:rFonts w:ascii="宋体" w:hAnsi="宋体"/>
          <w:szCs w:val="21"/>
        </w:rPr>
      </w:pPr>
      <w:r>
        <w:rPr>
          <w:rFonts w:hint="eastAsia" w:ascii="宋体" w:hAnsi="宋体"/>
          <w:szCs w:val="21"/>
        </w:rPr>
        <w:t xml:space="preserve">需提供接入方调用API记录查询，可通过接入方、分组、资源、路径等条件进行快速过滤。</w:t>
      </w:r>
      <w:r/>
    </w:p>
    <w:p>
      <w:pPr>
        <w:ind w:firstLine="424"/>
        <w:spacing w:line="360" w:lineRule="auto"/>
        <w:rPr>
          <w:rFonts w:ascii="宋体" w:hAnsi="宋体"/>
          <w:szCs w:val="21"/>
        </w:rPr>
      </w:pPr>
      <w:r>
        <w:rPr>
          <w:rFonts w:hint="eastAsia" w:ascii="宋体" w:hAnsi="宋体"/>
          <w:szCs w:val="21"/>
        </w:rPr>
        <w:t xml:space="preserve">需提供消息内容查看功能，详细展示消息的请求与响应。</w:t>
      </w:r>
      <w:r/>
    </w:p>
    <w:p>
      <w:pPr>
        <w:numPr>
          <w:ilvl w:val="0"/>
          <w:numId w:val="10"/>
        </w:numPr>
        <w:ind w:left="0" w:firstLine="424"/>
        <w:spacing w:line="360" w:lineRule="auto"/>
        <w:tabs>
          <w:tab w:val="clear" w:pos="420" w:leader="none"/>
        </w:tabs>
        <w:rPr>
          <w:rFonts w:ascii="宋体" w:hAnsi="宋体"/>
          <w:szCs w:val="21"/>
        </w:rPr>
      </w:pPr>
      <w:r>
        <w:rPr>
          <w:rFonts w:hint="eastAsia" w:ascii="宋体" w:hAnsi="宋体"/>
          <w:szCs w:val="21"/>
        </w:rPr>
        <w:t xml:space="preserve">API统计与分析</w:t>
      </w:r>
      <w:r/>
    </w:p>
    <w:p>
      <w:pPr>
        <w:ind w:firstLine="424"/>
        <w:spacing w:line="360" w:lineRule="auto"/>
        <w:rPr>
          <w:rFonts w:ascii="宋体" w:hAnsi="宋体"/>
          <w:szCs w:val="21"/>
        </w:rPr>
      </w:pPr>
      <w:r>
        <w:rPr>
          <w:rFonts w:hint="eastAsia" w:ascii="宋体" w:hAnsi="宋体"/>
          <w:szCs w:val="21"/>
        </w:rPr>
        <w:t xml:space="preserve">需提供API使用情况查询统计，支持根据分组、资源等条件统计API调用次数、失败次数、最长耗时、最短耗时、平均耗时。</w:t>
      </w:r>
      <w:r/>
    </w:p>
    <w:p>
      <w:pPr>
        <w:ind w:firstLine="424"/>
        <w:spacing w:line="360" w:lineRule="auto"/>
        <w:rPr>
          <w:rFonts w:ascii="宋体" w:hAnsi="宋体"/>
          <w:szCs w:val="21"/>
        </w:rPr>
      </w:pPr>
      <w:r>
        <w:rPr>
          <w:rFonts w:hint="eastAsia" w:ascii="宋体" w:hAnsi="宋体"/>
          <w:szCs w:val="21"/>
        </w:rPr>
        <w:t xml:space="preserve">需提供分析功能，通过图表模式直观展示服务每一次调用的耗时情况。</w:t>
      </w:r>
      <w:r/>
    </w:p>
    <w:p>
      <w:pPr>
        <w:ind w:firstLine="424"/>
        <w:spacing w:line="360" w:lineRule="auto"/>
        <w:rPr>
          <w:rFonts w:ascii="宋体" w:hAnsi="宋体"/>
          <w:szCs w:val="21"/>
        </w:rPr>
      </w:pPr>
      <w:r>
        <w:rPr>
          <w:rFonts w:hint="eastAsia" w:ascii="宋体" w:hAnsi="宋体"/>
          <w:szCs w:val="21"/>
        </w:rPr>
        <w:t xml:space="preserve">需支持运维管理报表，提供系统每日运行指标数据结转功能，管理人员可通过此功能，了解系统的历史运行情况。</w:t>
      </w:r>
      <w:r/>
    </w:p>
    <w:p>
      <w:pPr>
        <w:ind w:firstLine="424"/>
        <w:spacing w:line="360" w:lineRule="auto"/>
        <w:rPr>
          <w:rFonts w:ascii="宋体" w:hAnsi="宋体"/>
          <w:szCs w:val="21"/>
        </w:rPr>
      </w:pPr>
      <w:r>
        <w:rPr>
          <w:rFonts w:hint="eastAsia" w:ascii="宋体" w:hAnsi="宋体"/>
          <w:szCs w:val="21"/>
        </w:rPr>
        <w:t xml:space="preserve">需提供两种结转模式：天，月，可根据需求进行查看</w:t>
      </w:r>
      <w:r/>
    </w:p>
    <w:p>
      <w:pPr>
        <w:ind w:firstLine="424"/>
        <w:spacing w:line="360" w:lineRule="auto"/>
        <w:rPr>
          <w:rFonts w:ascii="宋体" w:hAnsi="宋体"/>
          <w:szCs w:val="21"/>
        </w:rPr>
      </w:pPr>
      <w:r>
        <w:rPr>
          <w:rFonts w:hint="eastAsia" w:ascii="宋体" w:hAnsi="宋体"/>
          <w:szCs w:val="21"/>
        </w:rPr>
        <w:t xml:space="preserve">需支持运维管理报表PDF文档导出。</w:t>
      </w:r>
      <w:r/>
    </w:p>
    <w:p>
      <w:pPr>
        <w:ind w:firstLine="426"/>
        <w:spacing w:line="360" w:lineRule="auto"/>
        <w:rPr>
          <w:rFonts w:ascii="宋体" w:hAnsi="宋体"/>
          <w:b/>
          <w:bCs/>
          <w:szCs w:val="21"/>
        </w:rPr>
      </w:pPr>
      <w:r>
        <w:rPr>
          <w:rFonts w:hint="eastAsia" w:ascii="宋体" w:hAnsi="宋体"/>
          <w:b/>
          <w:bCs/>
          <w:szCs w:val="21"/>
        </w:rPr>
        <w:t xml:space="preserve">2.1.1.6传染病个案查询系统</w:t>
      </w:r>
      <w:r/>
    </w:p>
    <w:p>
      <w:pPr>
        <w:numPr>
          <w:ilvl w:val="0"/>
          <w:numId w:val="11"/>
        </w:numPr>
        <w:ind w:firstLine="424"/>
        <w:spacing w:line="360" w:lineRule="auto"/>
        <w:rPr>
          <w:rFonts w:ascii="宋体" w:hAnsi="宋体"/>
          <w:szCs w:val="21"/>
        </w:rPr>
      </w:pPr>
      <w:r>
        <w:rPr>
          <w:rFonts w:hint="eastAsia" w:ascii="宋体" w:hAnsi="宋体"/>
          <w:szCs w:val="21"/>
        </w:rPr>
        <w:t xml:space="preserve">传染病个案分析</w:t>
      </w:r>
      <w:r/>
    </w:p>
    <w:p>
      <w:pPr>
        <w:ind w:firstLine="424"/>
        <w:spacing w:line="360" w:lineRule="auto"/>
        <w:rPr>
          <w:rFonts w:ascii="宋体" w:hAnsi="宋体"/>
          <w:szCs w:val="21"/>
        </w:rPr>
      </w:pPr>
      <w:r>
        <w:rPr>
          <w:rFonts w:hint="eastAsia" w:ascii="宋体" w:hAnsi="宋体"/>
          <w:szCs w:val="21"/>
        </w:rPr>
        <w:t xml:space="preserve">需提供详细的传染病发病数据统计，并且可以根据病例类型、患者性别、年龄分布、地理分布等多个维度对病例进行深入分析。</w:t>
      </w:r>
      <w:r/>
    </w:p>
    <w:p>
      <w:pPr>
        <w:numPr>
          <w:ilvl w:val="0"/>
          <w:numId w:val="11"/>
        </w:numPr>
        <w:ind w:firstLine="424"/>
        <w:spacing w:line="360" w:lineRule="auto"/>
        <w:rPr>
          <w:rFonts w:ascii="宋体" w:hAnsi="宋体"/>
          <w:szCs w:val="21"/>
        </w:rPr>
      </w:pPr>
      <w:r>
        <w:rPr>
          <w:rFonts w:hint="eastAsia" w:ascii="宋体" w:hAnsi="宋体"/>
          <w:szCs w:val="21"/>
        </w:rPr>
        <w:t xml:space="preserve">传染病个案管理</w:t>
      </w:r>
      <w:r/>
    </w:p>
    <w:p>
      <w:pPr>
        <w:ind w:firstLine="424"/>
        <w:spacing w:line="360" w:lineRule="auto"/>
        <w:rPr>
          <w:rFonts w:ascii="宋体" w:hAnsi="宋体"/>
          <w:szCs w:val="21"/>
        </w:rPr>
      </w:pPr>
      <w:r>
        <w:rPr>
          <w:rFonts w:hint="eastAsia" w:ascii="宋体" w:hAnsi="宋体"/>
          <w:szCs w:val="21"/>
        </w:rPr>
        <w:t xml:space="preserve">需支持用户查询某一时段内某地区的传染病数据，支持通过患者姓名、传染病名称、报告单位对传染病数据进行筛选。</w:t>
      </w:r>
      <w:r/>
    </w:p>
    <w:p>
      <w:pPr>
        <w:ind w:firstLine="426"/>
        <w:spacing w:line="360" w:lineRule="auto"/>
        <w:rPr>
          <w:rFonts w:ascii="宋体" w:hAnsi="宋体"/>
          <w:b/>
          <w:bCs/>
          <w:szCs w:val="21"/>
        </w:rPr>
      </w:pPr>
      <w:r>
        <w:rPr>
          <w:rFonts w:hint="eastAsia" w:ascii="宋体" w:hAnsi="宋体"/>
          <w:b/>
          <w:bCs/>
          <w:szCs w:val="21"/>
        </w:rPr>
        <w:t xml:space="preserve">2.1.1.7疫苗接种查询系统</w:t>
      </w:r>
      <w:r/>
    </w:p>
    <w:p>
      <w:pPr>
        <w:numPr>
          <w:ilvl w:val="0"/>
          <w:numId w:val="12"/>
        </w:numPr>
        <w:ind w:firstLine="424"/>
        <w:spacing w:line="360" w:lineRule="auto"/>
        <w:rPr>
          <w:rFonts w:ascii="宋体" w:hAnsi="宋体"/>
          <w:szCs w:val="21"/>
        </w:rPr>
      </w:pPr>
      <w:r>
        <w:rPr>
          <w:rFonts w:hint="eastAsia" w:ascii="宋体" w:hAnsi="宋体"/>
          <w:szCs w:val="21"/>
        </w:rPr>
        <w:t xml:space="preserve">成人接种管理</w:t>
      </w:r>
      <w:r/>
    </w:p>
    <w:p>
      <w:pPr>
        <w:ind w:firstLine="424"/>
        <w:spacing w:line="360" w:lineRule="auto"/>
        <w:rPr>
          <w:rFonts w:ascii="宋体" w:hAnsi="宋体"/>
          <w:szCs w:val="21"/>
        </w:rPr>
      </w:pPr>
      <w:r>
        <w:rPr>
          <w:rFonts w:hint="eastAsia" w:ascii="宋体" w:hAnsi="宋体"/>
          <w:szCs w:val="21"/>
        </w:rPr>
        <w:t xml:space="preserve">需支持通过输入个人信息（如身份证号码、姓名等）查询用户的疫苗接种历史记录，了解已接种的疫苗种类和时间。</w:t>
      </w:r>
      <w:r/>
    </w:p>
    <w:p>
      <w:pPr>
        <w:ind w:firstLine="424"/>
        <w:spacing w:line="360" w:lineRule="auto"/>
        <w:rPr>
          <w:rFonts w:ascii="宋体" w:hAnsi="宋体"/>
          <w:szCs w:val="21"/>
        </w:rPr>
      </w:pPr>
      <w:r>
        <w:rPr>
          <w:rFonts w:hint="eastAsia" w:ascii="宋体" w:hAnsi="宋体"/>
          <w:szCs w:val="21"/>
        </w:rPr>
        <w:t xml:space="preserve">需支持通过时间、建档单位筛选查询某一时段内某地区的接种数据。</w:t>
      </w:r>
      <w:r/>
    </w:p>
    <w:p>
      <w:pPr>
        <w:numPr>
          <w:ilvl w:val="0"/>
          <w:numId w:val="12"/>
        </w:numPr>
        <w:ind w:firstLine="424"/>
        <w:spacing w:line="360" w:lineRule="auto"/>
        <w:rPr>
          <w:rFonts w:ascii="宋体" w:hAnsi="宋体"/>
          <w:szCs w:val="21"/>
        </w:rPr>
      </w:pPr>
      <w:r>
        <w:rPr>
          <w:rFonts w:hint="eastAsia" w:ascii="宋体" w:hAnsi="宋体"/>
          <w:szCs w:val="21"/>
        </w:rPr>
        <w:t xml:space="preserve">儿童接种管理</w:t>
      </w:r>
      <w:r/>
    </w:p>
    <w:p>
      <w:pPr>
        <w:ind w:firstLine="424"/>
        <w:spacing w:line="360" w:lineRule="auto"/>
        <w:rPr>
          <w:rFonts w:ascii="宋体" w:hAnsi="宋体"/>
          <w:szCs w:val="21"/>
        </w:rPr>
      </w:pPr>
      <w:r>
        <w:rPr>
          <w:rFonts w:hint="eastAsia" w:ascii="宋体" w:hAnsi="宋体"/>
          <w:szCs w:val="21"/>
        </w:rPr>
        <w:t xml:space="preserve">需支持通过输入个人信息（如身份证号码、儿童姓名、儿童父母姓名等）查询接种儿童的疫苗接种历史记录，了解已接种和未接种的疫苗种类和时间。</w:t>
      </w:r>
      <w:r/>
    </w:p>
    <w:p>
      <w:pPr>
        <w:ind w:firstLine="424"/>
        <w:spacing w:line="360" w:lineRule="auto"/>
        <w:rPr>
          <w:rFonts w:ascii="宋体" w:hAnsi="宋体"/>
          <w:szCs w:val="21"/>
        </w:rPr>
      </w:pPr>
      <w:r>
        <w:rPr>
          <w:rFonts w:hint="eastAsia" w:ascii="宋体" w:hAnsi="宋体"/>
          <w:szCs w:val="21"/>
        </w:rPr>
        <w:t xml:space="preserve">需支持用户通过时间、建档单位筛选查询某一时段内某地区的接种数据。</w:t>
      </w:r>
      <w:r/>
    </w:p>
    <w:p>
      <w:pPr>
        <w:ind w:firstLine="426"/>
        <w:spacing w:line="360" w:lineRule="auto"/>
        <w:rPr>
          <w:rFonts w:ascii="宋体" w:hAnsi="宋体"/>
          <w:b/>
          <w:bCs/>
          <w:szCs w:val="21"/>
        </w:rPr>
      </w:pPr>
      <w:r>
        <w:rPr>
          <w:rFonts w:hint="eastAsia" w:ascii="宋体" w:hAnsi="宋体"/>
          <w:b/>
          <w:bCs/>
          <w:szCs w:val="21"/>
        </w:rPr>
        <w:t xml:space="preserve">2.1.1.8妇幼保健信息查询系统</w:t>
      </w:r>
      <w:r/>
    </w:p>
    <w:p>
      <w:pPr>
        <w:numPr>
          <w:ilvl w:val="0"/>
          <w:numId w:val="13"/>
        </w:numPr>
        <w:ind w:firstLine="424"/>
        <w:spacing w:line="360" w:lineRule="auto"/>
        <w:rPr>
          <w:rFonts w:ascii="宋体" w:hAnsi="宋体"/>
          <w:szCs w:val="21"/>
        </w:rPr>
      </w:pPr>
      <w:r>
        <w:rPr>
          <w:rFonts w:hint="eastAsia" w:ascii="宋体" w:hAnsi="宋体"/>
          <w:szCs w:val="21"/>
        </w:rPr>
        <w:t xml:space="preserve">妇幼保健查询</w:t>
      </w:r>
      <w:r/>
    </w:p>
    <w:p>
      <w:pPr>
        <w:ind w:firstLine="424"/>
        <w:spacing w:line="360" w:lineRule="auto"/>
        <w:rPr>
          <w:rFonts w:ascii="宋体" w:hAnsi="宋体"/>
          <w:szCs w:val="21"/>
        </w:rPr>
      </w:pPr>
      <w:r>
        <w:rPr>
          <w:rFonts w:hint="eastAsia" w:ascii="宋体" w:hAnsi="宋体"/>
          <w:szCs w:val="21"/>
        </w:rPr>
        <w:t xml:space="preserve">儿童保健：</w:t>
      </w:r>
      <w:r/>
    </w:p>
    <w:p>
      <w:pPr>
        <w:ind w:firstLine="424"/>
        <w:spacing w:line="360" w:lineRule="auto"/>
        <w:rPr>
          <w:rFonts w:ascii="宋体" w:hAnsi="宋体"/>
          <w:szCs w:val="21"/>
        </w:rPr>
      </w:pPr>
      <w:r>
        <w:rPr>
          <w:rFonts w:hint="eastAsia" w:ascii="宋体" w:hAnsi="宋体"/>
          <w:szCs w:val="21"/>
        </w:rPr>
        <w:t xml:space="preserve">需支持数据同步区域内所有儿童及新生儿保健信息</w:t>
      </w:r>
      <w:r/>
    </w:p>
    <w:p>
      <w:pPr>
        <w:ind w:firstLine="424"/>
        <w:spacing w:line="360" w:lineRule="auto"/>
        <w:rPr>
          <w:rFonts w:ascii="宋体" w:hAnsi="宋体"/>
          <w:szCs w:val="21"/>
        </w:rPr>
      </w:pPr>
      <w:r>
        <w:rPr>
          <w:rFonts w:hint="eastAsia" w:ascii="宋体" w:hAnsi="宋体"/>
          <w:szCs w:val="21"/>
        </w:rPr>
        <w:t xml:space="preserve">需支持通过输入姓名、证件号、保健号筛选出区域内所有儿童信息。</w:t>
      </w:r>
      <w:r/>
    </w:p>
    <w:p>
      <w:pPr>
        <w:ind w:firstLine="424"/>
        <w:spacing w:line="360" w:lineRule="auto"/>
        <w:rPr>
          <w:rFonts w:ascii="宋体" w:hAnsi="宋体"/>
          <w:szCs w:val="21"/>
        </w:rPr>
      </w:pPr>
      <w:r>
        <w:rPr>
          <w:rFonts w:hint="eastAsia" w:ascii="宋体" w:hAnsi="宋体"/>
          <w:szCs w:val="21"/>
        </w:rPr>
        <w:t xml:space="preserve">需支持查看医学出生证明、儿童登记情况、儿童体检、高危体弱儿管理等数据。</w:t>
      </w:r>
      <w:r/>
    </w:p>
    <w:p>
      <w:pPr>
        <w:ind w:firstLine="424"/>
        <w:spacing w:line="360" w:lineRule="auto"/>
        <w:rPr>
          <w:rFonts w:ascii="宋体" w:hAnsi="宋体"/>
          <w:szCs w:val="21"/>
        </w:rPr>
      </w:pPr>
      <w:r>
        <w:rPr>
          <w:rFonts w:hint="eastAsia" w:ascii="宋体" w:hAnsi="宋体"/>
          <w:szCs w:val="21"/>
        </w:rPr>
        <w:t xml:space="preserve">孕产妇保健：</w:t>
      </w:r>
      <w:r/>
    </w:p>
    <w:p>
      <w:pPr>
        <w:ind w:firstLine="424"/>
        <w:spacing w:line="360" w:lineRule="auto"/>
        <w:rPr>
          <w:rFonts w:ascii="宋体" w:hAnsi="宋体"/>
          <w:szCs w:val="21"/>
        </w:rPr>
      </w:pPr>
      <w:r>
        <w:rPr>
          <w:rFonts w:hint="eastAsia" w:ascii="宋体" w:hAnsi="宋体"/>
          <w:szCs w:val="21"/>
        </w:rPr>
        <w:t xml:space="preserve">需支持数据同步区域内所有孕产妇保健信息</w:t>
      </w:r>
      <w:r/>
    </w:p>
    <w:p>
      <w:pPr>
        <w:ind w:firstLine="424"/>
        <w:spacing w:line="360" w:lineRule="auto"/>
        <w:rPr>
          <w:rFonts w:ascii="宋体" w:hAnsi="宋体"/>
          <w:szCs w:val="21"/>
        </w:rPr>
      </w:pPr>
      <w:r>
        <w:rPr>
          <w:rFonts w:hint="eastAsia" w:ascii="宋体" w:hAnsi="宋体"/>
          <w:szCs w:val="21"/>
        </w:rPr>
        <w:t xml:space="preserve">需支持通过输入姓名、证件号、保健号筛选出区域内所有孕产妇。</w:t>
      </w:r>
      <w:r/>
    </w:p>
    <w:p>
      <w:pPr>
        <w:ind w:firstLine="424"/>
        <w:spacing w:line="360" w:lineRule="auto"/>
        <w:rPr>
          <w:rFonts w:ascii="宋体" w:hAnsi="宋体"/>
          <w:szCs w:val="21"/>
        </w:rPr>
      </w:pPr>
      <w:r>
        <w:rPr>
          <w:rFonts w:hint="eastAsia" w:ascii="宋体" w:hAnsi="宋体"/>
          <w:szCs w:val="21"/>
        </w:rPr>
        <w:t xml:space="preserve">需支持查看孕产妇登记情况、产前检查、分娩情况、高危产妇管理、产后访视、妇女常见病筛查等数据。</w:t>
      </w:r>
      <w:r/>
    </w:p>
    <w:p>
      <w:pPr>
        <w:numPr>
          <w:ilvl w:val="0"/>
          <w:numId w:val="13"/>
        </w:numPr>
        <w:ind w:firstLine="424"/>
        <w:spacing w:line="360" w:lineRule="auto"/>
        <w:rPr>
          <w:rFonts w:ascii="宋体" w:hAnsi="宋体"/>
          <w:szCs w:val="21"/>
        </w:rPr>
      </w:pPr>
      <w:r>
        <w:rPr>
          <w:rFonts w:hint="eastAsia" w:ascii="宋体" w:hAnsi="宋体"/>
          <w:szCs w:val="21"/>
        </w:rPr>
        <w:t xml:space="preserve">妇幼数据登记上传</w:t>
      </w:r>
      <w:r/>
    </w:p>
    <w:p>
      <w:pPr>
        <w:ind w:firstLine="424"/>
        <w:spacing w:line="360" w:lineRule="auto"/>
        <w:rPr>
          <w:rFonts w:ascii="宋体" w:hAnsi="宋体"/>
          <w:szCs w:val="21"/>
        </w:rPr>
      </w:pPr>
      <w:r>
        <w:rPr>
          <w:rFonts w:hint="eastAsia" w:ascii="宋体" w:hAnsi="宋体"/>
          <w:szCs w:val="21"/>
        </w:rPr>
        <w:t xml:space="preserve">需支持孕产妇分娩登记功能，支持登记上传孕产妇的基本信息、分娩信息及分娩过程信息等，信息将同步上传至妇幼保健查询。</w:t>
      </w:r>
      <w:r/>
    </w:p>
    <w:p>
      <w:pPr>
        <w:ind w:firstLine="424"/>
        <w:spacing w:line="360" w:lineRule="auto"/>
        <w:rPr>
          <w:rFonts w:ascii="宋体" w:hAnsi="宋体"/>
          <w:szCs w:val="21"/>
        </w:rPr>
      </w:pPr>
      <w:r>
        <w:rPr>
          <w:rFonts w:hint="eastAsia" w:ascii="宋体" w:hAnsi="宋体"/>
          <w:szCs w:val="21"/>
        </w:rPr>
        <w:t xml:space="preserve">需支持新生儿登记功能，支持登记新生儿的基本信息、助产信息、新生儿母亲分娩信息等，信息将同步上传至妇幼保健查询。</w:t>
      </w:r>
      <w:r/>
    </w:p>
    <w:p>
      <w:pPr>
        <w:numPr>
          <w:ilvl w:val="0"/>
          <w:numId w:val="13"/>
        </w:numPr>
        <w:ind w:firstLine="424"/>
        <w:spacing w:line="360" w:lineRule="auto"/>
        <w:rPr>
          <w:rFonts w:ascii="宋体" w:hAnsi="宋体"/>
          <w:szCs w:val="21"/>
        </w:rPr>
      </w:pPr>
      <w:r>
        <w:rPr>
          <w:rFonts w:hint="eastAsia" w:ascii="宋体" w:hAnsi="宋体"/>
          <w:szCs w:val="21"/>
        </w:rPr>
        <w:t xml:space="preserve">登记记录查询</w:t>
      </w:r>
      <w:r/>
    </w:p>
    <w:p>
      <w:pPr>
        <w:ind w:firstLine="424"/>
        <w:spacing w:line="360" w:lineRule="auto"/>
        <w:rPr>
          <w:rFonts w:ascii="宋体" w:hAnsi="宋体"/>
          <w:szCs w:val="21"/>
        </w:rPr>
      </w:pPr>
      <w:r>
        <w:rPr>
          <w:rFonts w:hint="eastAsia" w:ascii="宋体" w:hAnsi="宋体"/>
          <w:szCs w:val="21"/>
        </w:rPr>
        <w:t xml:space="preserve">需支持孕产妇分娩登记记录功能，支持查看登记的孕产妇分娩登记信息，支持查看管理数据上传状态及上传失败原因，支持通过状态筛选出未上传的以及上传失败的登记，并对上传失败的数据进行重新上传操作。</w:t>
      </w:r>
      <w:r/>
    </w:p>
    <w:p>
      <w:pPr>
        <w:ind w:firstLine="424"/>
        <w:spacing w:line="360" w:lineRule="auto"/>
        <w:rPr>
          <w:rFonts w:ascii="宋体" w:hAnsi="宋体"/>
          <w:szCs w:val="21"/>
        </w:rPr>
      </w:pPr>
      <w:r>
        <w:rPr>
          <w:rFonts w:hint="eastAsia" w:ascii="宋体" w:hAnsi="宋体"/>
          <w:szCs w:val="21"/>
        </w:rPr>
        <w:t xml:space="preserve">需支持新生儿登记记录功能，支持查看登记的新生儿登记信息，支持查看管理数据上传状态及上传失败原因，支持通过状态筛选出未上传的以及上传失败的登记，并对上传失</w:t>
      </w:r>
      <w:r>
        <w:rPr>
          <w:rFonts w:hint="eastAsia" w:ascii="宋体" w:hAnsi="宋体"/>
          <w:szCs w:val="21"/>
        </w:rPr>
        <w:t xml:space="preserve">败的数据进行重新上传操作。</w:t>
      </w:r>
      <w:r/>
    </w:p>
    <w:p>
      <w:pPr>
        <w:ind w:firstLine="426"/>
        <w:spacing w:line="360" w:lineRule="auto"/>
        <w:rPr>
          <w:rFonts w:ascii="宋体" w:hAnsi="宋体"/>
          <w:b/>
          <w:bCs/>
          <w:szCs w:val="21"/>
        </w:rPr>
      </w:pPr>
      <w:r>
        <w:rPr>
          <w:rFonts w:hint="eastAsia" w:ascii="宋体" w:hAnsi="宋体"/>
          <w:b/>
          <w:bCs/>
          <w:szCs w:val="21"/>
        </w:rPr>
        <w:t xml:space="preserve">2.1.1.9重残发放花名册查询系统</w:t>
      </w:r>
      <w:r/>
    </w:p>
    <w:p>
      <w:pPr>
        <w:ind w:firstLine="424"/>
        <w:spacing w:line="360" w:lineRule="auto"/>
        <w:rPr>
          <w:rFonts w:ascii="宋体" w:hAnsi="宋体"/>
          <w:szCs w:val="21"/>
        </w:rPr>
      </w:pPr>
      <w:r>
        <w:rPr>
          <w:rFonts w:hint="eastAsia" w:ascii="宋体" w:hAnsi="宋体"/>
          <w:szCs w:val="21"/>
        </w:rPr>
        <w:t xml:space="preserve">需支持通过输入姓名、残疾证号、地址、残疾等级筛选出重度残疾人。</w:t>
      </w:r>
      <w:r/>
    </w:p>
    <w:p>
      <w:pPr>
        <w:ind w:firstLine="424"/>
        <w:spacing w:line="360" w:lineRule="auto"/>
        <w:rPr>
          <w:rFonts w:ascii="宋体" w:hAnsi="宋体"/>
          <w:szCs w:val="21"/>
        </w:rPr>
      </w:pPr>
      <w:r>
        <w:rPr>
          <w:rFonts w:hint="eastAsia" w:ascii="宋体" w:hAnsi="宋体"/>
          <w:szCs w:val="21"/>
        </w:rPr>
        <w:t xml:space="preserve">需支持通过筛选结果查看符合条件的重度残疾人姓名、户籍地址、残疾类别、残疾等级、生活补贴、护理补贴等数据。</w:t>
      </w:r>
      <w:r/>
    </w:p>
    <w:p>
      <w:pPr>
        <w:ind w:firstLine="426"/>
        <w:spacing w:line="360" w:lineRule="auto"/>
        <w:rPr>
          <w:rFonts w:ascii="宋体" w:hAnsi="宋体"/>
          <w:b/>
          <w:bCs/>
          <w:szCs w:val="21"/>
        </w:rPr>
      </w:pPr>
      <w:r>
        <w:rPr>
          <w:rFonts w:hint="eastAsia" w:ascii="宋体" w:hAnsi="宋体"/>
          <w:b/>
          <w:bCs/>
          <w:szCs w:val="21"/>
        </w:rPr>
        <w:t xml:space="preserve">2.1.1.10死亡信息查询系统</w:t>
      </w:r>
      <w:r/>
    </w:p>
    <w:p>
      <w:pPr>
        <w:ind w:firstLine="424"/>
        <w:spacing w:line="360" w:lineRule="auto"/>
        <w:rPr>
          <w:rFonts w:ascii="宋体" w:hAnsi="宋体"/>
          <w:szCs w:val="21"/>
        </w:rPr>
      </w:pPr>
      <w:r>
        <w:rPr>
          <w:rFonts w:hint="eastAsia" w:ascii="宋体" w:hAnsi="宋体"/>
          <w:szCs w:val="21"/>
        </w:rPr>
        <w:t xml:space="preserve">需支持通过输入姓名、证件号、死亡日期筛选出死亡人员。</w:t>
      </w:r>
      <w:r/>
    </w:p>
    <w:p>
      <w:pPr>
        <w:ind w:firstLine="424"/>
        <w:spacing w:line="360" w:lineRule="auto"/>
        <w:rPr>
          <w:rFonts w:ascii="宋体" w:hAnsi="宋体"/>
          <w:szCs w:val="21"/>
        </w:rPr>
      </w:pPr>
      <w:r>
        <w:rPr>
          <w:rFonts w:hint="eastAsia" w:ascii="宋体" w:hAnsi="宋体"/>
          <w:szCs w:val="21"/>
        </w:rPr>
        <w:t xml:space="preserve">需支持查看死亡时间、死亡地点、死亡原因、报告医生等医疗卫生机构开具死亡医嘱。</w:t>
      </w:r>
      <w:r/>
    </w:p>
    <w:p>
      <w:pPr>
        <w:ind w:firstLine="426"/>
        <w:spacing w:line="360" w:lineRule="auto"/>
        <w:rPr>
          <w:rFonts w:ascii="宋体" w:hAnsi="宋体"/>
          <w:b/>
          <w:bCs/>
          <w:szCs w:val="21"/>
        </w:rPr>
      </w:pPr>
      <w:r>
        <w:rPr>
          <w:rFonts w:hint="eastAsia" w:ascii="宋体" w:hAnsi="宋体"/>
          <w:b/>
          <w:bCs/>
          <w:szCs w:val="21"/>
        </w:rPr>
        <w:t xml:space="preserve">2.1.1.11协同公卫提醒系统</w:t>
      </w:r>
      <w:r/>
    </w:p>
    <w:p>
      <w:pPr>
        <w:ind w:firstLine="424"/>
        <w:spacing w:line="360" w:lineRule="auto"/>
        <w:rPr>
          <w:rFonts w:ascii="宋体" w:hAnsi="宋体"/>
          <w:szCs w:val="21"/>
        </w:rPr>
      </w:pPr>
      <w:r>
        <w:rPr>
          <w:rFonts w:hint="eastAsia" w:ascii="宋体" w:hAnsi="宋体"/>
          <w:szCs w:val="21"/>
        </w:rPr>
        <w:t xml:space="preserve">需支持周期性服务提醒：包括高血压患者、糖尿病患者、重性精神病患者的业务提醒服务，展示周期性公卫随访提醒信息列表。</w:t>
      </w:r>
      <w:r/>
    </w:p>
    <w:p>
      <w:pPr>
        <w:ind w:firstLine="424"/>
        <w:spacing w:line="360" w:lineRule="auto"/>
        <w:rPr>
          <w:rFonts w:ascii="宋体" w:hAnsi="宋体"/>
          <w:szCs w:val="21"/>
        </w:rPr>
      </w:pPr>
      <w:r>
        <w:rPr>
          <w:rFonts w:hint="eastAsia" w:ascii="宋体" w:hAnsi="宋体"/>
          <w:szCs w:val="21"/>
        </w:rPr>
        <w:t xml:space="preserve">需支持档案管理提醒：通过提醒规则，扫描公卫提醒业务主题库，展示健康档案管理任务提醒信息列表。</w:t>
      </w:r>
      <w:r/>
    </w:p>
    <w:p>
      <w:pPr>
        <w:ind w:firstLine="424"/>
        <w:spacing w:line="360" w:lineRule="auto"/>
        <w:rPr>
          <w:rFonts w:ascii="宋体" w:hAnsi="宋体"/>
          <w:szCs w:val="21"/>
        </w:rPr>
      </w:pPr>
      <w:r>
        <w:rPr>
          <w:rFonts w:hint="eastAsia" w:ascii="宋体" w:hAnsi="宋体"/>
          <w:szCs w:val="21"/>
        </w:rPr>
        <w:t xml:space="preserve">需支持家庭档案提醒：家庭档案提醒信息列表。</w:t>
      </w:r>
      <w:r/>
    </w:p>
    <w:p>
      <w:pPr>
        <w:ind w:firstLine="424"/>
        <w:spacing w:line="360" w:lineRule="auto"/>
        <w:rPr>
          <w:rFonts w:ascii="宋体" w:hAnsi="宋体"/>
          <w:szCs w:val="21"/>
        </w:rPr>
      </w:pPr>
      <w:r>
        <w:rPr>
          <w:rFonts w:hint="eastAsia" w:ascii="宋体" w:hAnsi="宋体"/>
          <w:szCs w:val="21"/>
        </w:rPr>
        <w:t xml:space="preserve">需支持慢病管理提醒：慢病业务提醒信息列表。</w:t>
      </w:r>
      <w:r/>
    </w:p>
    <w:p>
      <w:pPr>
        <w:ind w:firstLine="424"/>
        <w:spacing w:line="360" w:lineRule="auto"/>
        <w:rPr>
          <w:rFonts w:ascii="宋体" w:hAnsi="宋体"/>
          <w:szCs w:val="21"/>
        </w:rPr>
      </w:pPr>
      <w:r>
        <w:rPr>
          <w:rFonts w:hint="eastAsia" w:ascii="宋体" w:hAnsi="宋体"/>
          <w:szCs w:val="21"/>
        </w:rPr>
        <w:t xml:space="preserve">需支持儿童保健提醒：儿保业务提醒信息列表。</w:t>
      </w:r>
      <w:r/>
    </w:p>
    <w:p>
      <w:pPr>
        <w:ind w:firstLine="424"/>
        <w:spacing w:line="360" w:lineRule="auto"/>
        <w:rPr>
          <w:rFonts w:ascii="宋体" w:hAnsi="宋体"/>
          <w:szCs w:val="21"/>
        </w:rPr>
      </w:pPr>
      <w:r>
        <w:rPr>
          <w:rFonts w:hint="eastAsia" w:ascii="宋体" w:hAnsi="宋体"/>
          <w:szCs w:val="21"/>
        </w:rPr>
        <w:t xml:space="preserve">需支持妇幼保健提醒：妇幼业务提醒信息列表。</w:t>
      </w:r>
      <w:r/>
    </w:p>
    <w:p>
      <w:pPr>
        <w:ind w:firstLine="424"/>
        <w:spacing w:line="360" w:lineRule="auto"/>
        <w:rPr>
          <w:rFonts w:ascii="宋体" w:hAnsi="宋体"/>
          <w:szCs w:val="21"/>
        </w:rPr>
      </w:pPr>
      <w:r>
        <w:rPr>
          <w:rFonts w:hint="eastAsia" w:ascii="宋体" w:hAnsi="宋体"/>
          <w:szCs w:val="21"/>
        </w:rPr>
        <w:t xml:space="preserve">需支持家庭签约提醒：家庭医生签约提醒信息列表。</w:t>
      </w:r>
      <w:r/>
    </w:p>
    <w:p>
      <w:pPr>
        <w:ind w:firstLine="424"/>
        <w:spacing w:line="360" w:lineRule="auto"/>
        <w:rPr>
          <w:rFonts w:ascii="宋体" w:hAnsi="宋体"/>
          <w:szCs w:val="21"/>
        </w:rPr>
      </w:pPr>
      <w:r>
        <w:rPr>
          <w:rFonts w:hint="eastAsia" w:ascii="宋体" w:hAnsi="宋体"/>
          <w:szCs w:val="21"/>
        </w:rPr>
        <w:t xml:space="preserve">需支持健康体检提醒：对65岁以上的老年人进行健康体检提醒，展示提醒信息列表。</w:t>
      </w:r>
      <w:r/>
    </w:p>
    <w:p>
      <w:pPr>
        <w:ind w:firstLine="424"/>
        <w:spacing w:line="360" w:lineRule="auto"/>
        <w:rPr>
          <w:rFonts w:ascii="宋体" w:hAnsi="宋体"/>
          <w:szCs w:val="21"/>
        </w:rPr>
      </w:pPr>
      <w:r>
        <w:rPr>
          <w:rFonts w:hint="eastAsia" w:ascii="宋体" w:hAnsi="宋体"/>
          <w:szCs w:val="21"/>
        </w:rPr>
        <w:t xml:space="preserve">需支持死亡终止提醒：状态变为死亡后提醒信息列表。</w:t>
      </w:r>
      <w:r/>
    </w:p>
    <w:p>
      <w:pPr>
        <w:ind w:firstLine="424"/>
        <w:spacing w:line="360" w:lineRule="auto"/>
        <w:rPr>
          <w:rFonts w:ascii="宋体" w:hAnsi="宋体"/>
          <w:szCs w:val="21"/>
        </w:rPr>
      </w:pPr>
      <w:r>
        <w:rPr>
          <w:rFonts w:hint="eastAsia" w:ascii="宋体" w:hAnsi="宋体"/>
          <w:szCs w:val="21"/>
        </w:rPr>
        <w:t xml:space="preserve">需支持健康宣教：健康宣教记录。</w:t>
      </w:r>
      <w:r/>
    </w:p>
    <w:p>
      <w:pPr>
        <w:ind w:firstLine="426"/>
        <w:spacing w:line="360" w:lineRule="auto"/>
        <w:rPr>
          <w:rFonts w:ascii="宋体" w:hAnsi="宋体"/>
          <w:b/>
          <w:bCs/>
          <w:szCs w:val="21"/>
        </w:rPr>
      </w:pPr>
      <w:r>
        <w:rPr>
          <w:rFonts w:hint="eastAsia" w:ascii="宋体" w:hAnsi="宋体"/>
          <w:b/>
          <w:bCs/>
          <w:szCs w:val="21"/>
        </w:rPr>
        <w:t xml:space="preserve">2.1.1.12重复提醒及结果互认系统</w:t>
      </w:r>
      <w:r/>
    </w:p>
    <w:p>
      <w:pPr>
        <w:numPr>
          <w:ilvl w:val="0"/>
          <w:numId w:val="14"/>
        </w:numPr>
        <w:ind w:firstLine="424"/>
        <w:spacing w:line="360" w:lineRule="auto"/>
        <w:rPr>
          <w:rFonts w:ascii="宋体" w:hAnsi="宋体"/>
          <w:szCs w:val="21"/>
        </w:rPr>
      </w:pPr>
      <w:r>
        <w:rPr>
          <w:rFonts w:hint="eastAsia" w:ascii="宋体" w:hAnsi="宋体"/>
          <w:szCs w:val="21"/>
        </w:rPr>
        <w:t xml:space="preserve">互认资源中心</w:t>
      </w:r>
      <w:r/>
    </w:p>
    <w:p>
      <w:pPr>
        <w:ind w:firstLine="424"/>
        <w:spacing w:line="360" w:lineRule="auto"/>
        <w:rPr>
          <w:rFonts w:ascii="宋体" w:hAnsi="宋体"/>
          <w:szCs w:val="21"/>
        </w:rPr>
      </w:pPr>
      <w:r>
        <w:rPr>
          <w:rFonts w:hint="eastAsia" w:ascii="宋体" w:hAnsi="宋体"/>
          <w:szCs w:val="21"/>
        </w:rPr>
        <w:t xml:space="preserve">需支持整合检查检验资源信息，支持展示一定时间范围内的最新资源数据。</w:t>
      </w:r>
      <w:r/>
    </w:p>
    <w:p>
      <w:pPr>
        <w:numPr>
          <w:ilvl w:val="0"/>
          <w:numId w:val="14"/>
        </w:numPr>
        <w:ind w:firstLine="424"/>
        <w:spacing w:line="360" w:lineRule="auto"/>
        <w:rPr>
          <w:rFonts w:ascii="宋体" w:hAnsi="宋体"/>
          <w:szCs w:val="21"/>
        </w:rPr>
      </w:pPr>
      <w:r>
        <w:rPr>
          <w:rFonts w:hint="eastAsia" w:ascii="宋体" w:hAnsi="宋体"/>
          <w:szCs w:val="21"/>
        </w:rPr>
        <w:t xml:space="preserve">检查检验结果互认（嵌入页面）</w:t>
      </w:r>
      <w:r/>
    </w:p>
    <w:p>
      <w:pPr>
        <w:ind w:firstLine="424"/>
        <w:spacing w:line="360" w:lineRule="auto"/>
        <w:rPr>
          <w:rFonts w:ascii="宋体" w:hAnsi="宋体"/>
          <w:szCs w:val="21"/>
        </w:rPr>
      </w:pPr>
      <w:r>
        <w:rPr>
          <w:rFonts w:hint="eastAsia" w:ascii="宋体" w:hAnsi="宋体"/>
          <w:szCs w:val="21"/>
        </w:rPr>
        <w:t xml:space="preserve">需提供检查检验互认报告查看及互认界面，在医生工作站突出位置显示互认按钮，临床医生点击按钮调用平台的互认报告查看界面，结合患者的病情，决定是否认可报告中结果。</w:t>
      </w:r>
      <w:r/>
    </w:p>
    <w:p>
      <w:pPr>
        <w:numPr>
          <w:ilvl w:val="0"/>
          <w:numId w:val="14"/>
        </w:numPr>
        <w:ind w:firstLine="424"/>
        <w:spacing w:line="360" w:lineRule="auto"/>
        <w:rPr>
          <w:rFonts w:ascii="宋体" w:hAnsi="宋体"/>
          <w:szCs w:val="21"/>
        </w:rPr>
      </w:pPr>
      <w:r>
        <w:rPr>
          <w:rFonts w:hint="eastAsia" w:ascii="宋体" w:hAnsi="宋体"/>
          <w:szCs w:val="21"/>
        </w:rPr>
        <w:t xml:space="preserve">重复提醒记录</w:t>
      </w:r>
      <w:r/>
    </w:p>
    <w:p>
      <w:pPr>
        <w:ind w:firstLine="424"/>
        <w:spacing w:line="360" w:lineRule="auto"/>
        <w:rPr>
          <w:rFonts w:ascii="宋体" w:hAnsi="宋体"/>
          <w:szCs w:val="21"/>
        </w:rPr>
      </w:pPr>
      <w:r>
        <w:rPr>
          <w:rFonts w:hint="eastAsia" w:ascii="宋体" w:hAnsi="宋体"/>
          <w:szCs w:val="21"/>
        </w:rPr>
        <w:t xml:space="preserve">需支持对重复检查、检验、用药提醒进行记录。</w:t>
      </w:r>
      <w:r/>
    </w:p>
    <w:p>
      <w:pPr>
        <w:numPr>
          <w:ilvl w:val="0"/>
          <w:numId w:val="14"/>
        </w:numPr>
        <w:ind w:firstLine="424"/>
        <w:spacing w:line="360" w:lineRule="auto"/>
        <w:rPr>
          <w:rFonts w:ascii="宋体" w:hAnsi="宋体"/>
          <w:szCs w:val="21"/>
        </w:rPr>
      </w:pPr>
      <w:r>
        <w:rPr>
          <w:rFonts w:hint="eastAsia" w:ascii="宋体" w:hAnsi="宋体"/>
          <w:szCs w:val="21"/>
        </w:rPr>
        <w:t xml:space="preserve">互认记录查询</w:t>
      </w:r>
      <w:r/>
    </w:p>
    <w:p>
      <w:pPr>
        <w:ind w:firstLine="424"/>
        <w:spacing w:line="360" w:lineRule="auto"/>
        <w:rPr>
          <w:rFonts w:ascii="宋体" w:hAnsi="宋体"/>
          <w:szCs w:val="21"/>
        </w:rPr>
      </w:pPr>
      <w:r>
        <w:rPr>
          <w:rFonts w:hint="eastAsia" w:ascii="宋体" w:hAnsi="宋体"/>
          <w:szCs w:val="21"/>
        </w:rPr>
        <w:t xml:space="preserve">需支持互认记录查询：支持对互认的调阅报告进行记录。</w:t>
      </w:r>
      <w:r/>
    </w:p>
    <w:p>
      <w:pPr>
        <w:ind w:firstLine="424"/>
        <w:spacing w:line="360" w:lineRule="auto"/>
        <w:rPr>
          <w:rFonts w:ascii="宋体" w:hAnsi="宋体"/>
          <w:szCs w:val="21"/>
        </w:rPr>
      </w:pPr>
      <w:r>
        <w:rPr>
          <w:rFonts w:hint="eastAsia" w:ascii="宋体" w:hAnsi="宋体"/>
          <w:szCs w:val="21"/>
        </w:rPr>
        <w:t xml:space="preserve">需支持未互认记录查询：支持对未互认的调阅报告进行记录。</w:t>
      </w:r>
      <w:r/>
    </w:p>
    <w:p>
      <w:pPr>
        <w:numPr>
          <w:ilvl w:val="0"/>
          <w:numId w:val="14"/>
        </w:numPr>
        <w:ind w:firstLine="424"/>
        <w:spacing w:line="360" w:lineRule="auto"/>
        <w:rPr>
          <w:rFonts w:ascii="宋体" w:hAnsi="宋体"/>
          <w:szCs w:val="21"/>
        </w:rPr>
      </w:pPr>
      <w:r>
        <w:rPr>
          <w:rFonts w:hint="eastAsia" w:ascii="宋体" w:hAnsi="宋体"/>
          <w:szCs w:val="21"/>
        </w:rPr>
        <w:t xml:space="preserve">系统规则配置</w:t>
      </w:r>
      <w:r/>
    </w:p>
    <w:p>
      <w:pPr>
        <w:ind w:firstLine="424"/>
        <w:spacing w:line="360" w:lineRule="auto"/>
        <w:rPr>
          <w:rFonts w:ascii="宋体" w:hAnsi="宋体"/>
          <w:szCs w:val="21"/>
        </w:rPr>
      </w:pPr>
      <w:r>
        <w:rPr>
          <w:rFonts w:hint="eastAsia" w:ascii="宋体" w:hAnsi="宋体"/>
          <w:szCs w:val="21"/>
        </w:rPr>
        <w:t xml:space="preserve">需支持规则管理：支持维护字典管理的互认标准。</w:t>
      </w:r>
      <w:r/>
    </w:p>
    <w:p>
      <w:pPr>
        <w:ind w:firstLine="424"/>
        <w:spacing w:line="360" w:lineRule="auto"/>
        <w:rPr>
          <w:rFonts w:ascii="宋体" w:hAnsi="宋体"/>
          <w:szCs w:val="21"/>
        </w:rPr>
      </w:pPr>
      <w:r>
        <w:rPr>
          <w:rFonts w:hint="eastAsia" w:ascii="宋体" w:hAnsi="宋体"/>
          <w:szCs w:val="21"/>
        </w:rPr>
        <w:t xml:space="preserve">需支持字典管理：支持维护字典管理中的不互认原因。</w:t>
      </w:r>
      <w:r/>
    </w:p>
    <w:p>
      <w:pPr>
        <w:ind w:firstLine="426"/>
        <w:spacing w:line="360" w:lineRule="auto"/>
        <w:rPr>
          <w:rFonts w:ascii="宋体" w:hAnsi="宋体"/>
          <w:b/>
          <w:bCs/>
          <w:szCs w:val="21"/>
        </w:rPr>
      </w:pPr>
      <w:r>
        <w:rPr>
          <w:rFonts w:hint="eastAsia" w:ascii="宋体" w:hAnsi="宋体"/>
          <w:b/>
          <w:bCs/>
          <w:szCs w:val="21"/>
        </w:rPr>
        <w:t xml:space="preserve">2.1.1.13机构绩效考核系统</w:t>
      </w:r>
      <w:r/>
    </w:p>
    <w:p>
      <w:pPr>
        <w:ind w:firstLine="424"/>
        <w:spacing w:line="360" w:lineRule="auto"/>
        <w:rPr>
          <w:rFonts w:ascii="宋体" w:hAnsi="宋体"/>
          <w:szCs w:val="21"/>
        </w:rPr>
      </w:pPr>
      <w:r>
        <w:rPr>
          <w:rFonts w:hint="eastAsia" w:ascii="宋体" w:hAnsi="宋体"/>
          <w:szCs w:val="21"/>
        </w:rPr>
        <w:t xml:space="preserve">需支持通过自定义评价体系，建立集填报、查询、审核、视察、申辩为一体的区域医疗机构的绩效考核系统。</w:t>
      </w:r>
      <w:r/>
    </w:p>
    <w:p>
      <w:pPr>
        <w:ind w:firstLine="426"/>
        <w:spacing w:line="360" w:lineRule="auto"/>
        <w:rPr>
          <w:rFonts w:ascii="宋体" w:hAnsi="宋体"/>
          <w:b/>
          <w:bCs/>
          <w:szCs w:val="21"/>
        </w:rPr>
      </w:pPr>
      <w:r>
        <w:rPr>
          <w:rFonts w:hint="eastAsia" w:ascii="宋体" w:hAnsi="宋体"/>
          <w:b/>
          <w:bCs/>
          <w:szCs w:val="21"/>
        </w:rPr>
        <w:t xml:space="preserve">2.1.1.14远程心电大屏监管系统</w:t>
      </w:r>
      <w:r/>
    </w:p>
    <w:p>
      <w:pPr>
        <w:ind w:firstLine="424"/>
        <w:spacing w:line="360" w:lineRule="auto"/>
        <w:rPr>
          <w:rFonts w:ascii="宋体" w:hAnsi="宋体"/>
          <w:szCs w:val="21"/>
        </w:rPr>
      </w:pPr>
      <w:r>
        <w:rPr>
          <w:rFonts w:hint="eastAsia" w:ascii="宋体" w:hAnsi="宋体"/>
          <w:szCs w:val="21"/>
        </w:rPr>
        <w:t xml:space="preserve">需支持按年月日、院内院外进行检查量汇总统计；</w:t>
      </w:r>
      <w:r/>
    </w:p>
    <w:p>
      <w:pPr>
        <w:ind w:firstLine="424"/>
        <w:spacing w:line="360" w:lineRule="auto"/>
        <w:rPr>
          <w:rFonts w:ascii="宋体" w:hAnsi="宋体"/>
          <w:szCs w:val="21"/>
        </w:rPr>
      </w:pPr>
      <w:r>
        <w:rPr>
          <w:rFonts w:hint="eastAsia" w:ascii="宋体" w:hAnsi="宋体"/>
          <w:szCs w:val="21"/>
        </w:rPr>
        <w:t xml:space="preserve">需支持展示诊断中心的年诊断量、月诊断量、诊断医生；</w:t>
      </w:r>
      <w:r/>
    </w:p>
    <w:p>
      <w:pPr>
        <w:ind w:firstLine="424"/>
        <w:spacing w:line="360" w:lineRule="auto"/>
        <w:rPr>
          <w:rFonts w:ascii="宋体" w:hAnsi="宋体"/>
          <w:szCs w:val="21"/>
        </w:rPr>
      </w:pPr>
      <w:r>
        <w:rPr>
          <w:rFonts w:hint="eastAsia" w:ascii="宋体" w:hAnsi="宋体"/>
          <w:szCs w:val="21"/>
        </w:rPr>
        <w:t xml:space="preserve">需支持展示诊断的分布；</w:t>
      </w:r>
      <w:r/>
    </w:p>
    <w:p>
      <w:pPr>
        <w:ind w:firstLine="424"/>
        <w:spacing w:line="360" w:lineRule="auto"/>
        <w:rPr>
          <w:rFonts w:ascii="宋体" w:hAnsi="宋体"/>
          <w:szCs w:val="21"/>
        </w:rPr>
      </w:pPr>
      <w:r>
        <w:rPr>
          <w:rFonts w:hint="eastAsia" w:ascii="宋体" w:hAnsi="宋体"/>
          <w:szCs w:val="21"/>
        </w:rPr>
        <w:t xml:space="preserve">需支持展示诊断分级百分比饼图；</w:t>
      </w:r>
      <w:r/>
    </w:p>
    <w:p>
      <w:pPr>
        <w:ind w:firstLine="424"/>
        <w:spacing w:line="360" w:lineRule="auto"/>
        <w:rPr>
          <w:rFonts w:ascii="宋体" w:hAnsi="宋体"/>
          <w:szCs w:val="21"/>
        </w:rPr>
      </w:pPr>
      <w:r>
        <w:rPr>
          <w:rFonts w:hint="eastAsia" w:ascii="宋体" w:hAnsi="宋体"/>
          <w:szCs w:val="21"/>
        </w:rPr>
        <w:t xml:space="preserve">需支持对检查项目进行年度和月度统计；</w:t>
      </w:r>
      <w:r/>
    </w:p>
    <w:p>
      <w:pPr>
        <w:ind w:firstLine="424"/>
        <w:spacing w:line="360" w:lineRule="auto"/>
        <w:rPr>
          <w:rFonts w:ascii="宋体" w:hAnsi="宋体"/>
          <w:szCs w:val="21"/>
        </w:rPr>
      </w:pPr>
      <w:r>
        <w:rPr>
          <w:rFonts w:hint="eastAsia" w:ascii="宋体" w:hAnsi="宋体"/>
          <w:szCs w:val="21"/>
        </w:rPr>
        <w:t xml:space="preserve">需支持统计各科室工作量；</w:t>
      </w:r>
      <w:r/>
    </w:p>
    <w:p>
      <w:pPr>
        <w:ind w:firstLine="424"/>
        <w:spacing w:line="360" w:lineRule="auto"/>
        <w:rPr>
          <w:rFonts w:ascii="宋体" w:hAnsi="宋体"/>
          <w:szCs w:val="21"/>
        </w:rPr>
      </w:pPr>
      <w:r>
        <w:rPr>
          <w:rFonts w:hint="eastAsia" w:ascii="宋体" w:hAnsi="宋体"/>
          <w:szCs w:val="21"/>
        </w:rPr>
        <w:t xml:space="preserve">需支持针对检查机构进行诊断量排名；</w:t>
      </w:r>
      <w:r/>
    </w:p>
    <w:p>
      <w:pPr>
        <w:ind w:firstLine="424"/>
        <w:spacing w:line="360" w:lineRule="auto"/>
        <w:rPr>
          <w:rFonts w:ascii="宋体" w:hAnsi="宋体"/>
          <w:szCs w:val="21"/>
        </w:rPr>
      </w:pPr>
      <w:r>
        <w:rPr>
          <w:rFonts w:hint="eastAsia" w:ascii="宋体" w:hAnsi="宋体"/>
          <w:szCs w:val="21"/>
        </w:rPr>
        <w:t xml:space="preserve">需支持展现检查量趋势的时间变化；</w:t>
      </w:r>
      <w:r/>
    </w:p>
    <w:p>
      <w:pPr>
        <w:ind w:firstLine="424"/>
        <w:spacing w:line="360" w:lineRule="auto"/>
        <w:rPr>
          <w:rFonts w:ascii="宋体" w:hAnsi="宋体"/>
          <w:szCs w:val="21"/>
        </w:rPr>
      </w:pPr>
      <w:r>
        <w:rPr>
          <w:rFonts w:hint="eastAsia" w:ascii="宋体" w:hAnsi="宋体"/>
          <w:szCs w:val="21"/>
        </w:rPr>
        <w:t xml:space="preserve">需支持展示月度业务时效分析；</w:t>
      </w:r>
      <w:r/>
    </w:p>
    <w:p>
      <w:pPr>
        <w:ind w:firstLine="424"/>
        <w:spacing w:line="360" w:lineRule="auto"/>
        <w:rPr>
          <w:rFonts w:ascii="宋体" w:hAnsi="宋体"/>
          <w:szCs w:val="21"/>
        </w:rPr>
      </w:pPr>
      <w:r>
        <w:rPr>
          <w:rFonts w:hint="eastAsia" w:ascii="宋体" w:hAnsi="宋体"/>
          <w:szCs w:val="21"/>
        </w:rPr>
        <w:t xml:space="preserve">需支持进行归档数据总计统计。</w:t>
      </w:r>
      <w:r/>
    </w:p>
    <w:p>
      <w:pPr>
        <w:ind w:firstLine="426"/>
        <w:spacing w:line="360" w:lineRule="auto"/>
        <w:rPr>
          <w:rFonts w:ascii="宋体" w:hAnsi="宋体"/>
          <w:b/>
          <w:bCs/>
          <w:szCs w:val="21"/>
        </w:rPr>
      </w:pPr>
      <w:r>
        <w:rPr>
          <w:rFonts w:hint="eastAsia" w:ascii="宋体" w:hAnsi="宋体"/>
          <w:b/>
          <w:bCs/>
          <w:szCs w:val="21"/>
        </w:rPr>
        <w:t xml:space="preserve">2.1.1.15移动监管系统</w:t>
      </w:r>
      <w:r/>
    </w:p>
    <w:p>
      <w:pPr>
        <w:ind w:firstLine="424"/>
        <w:spacing w:line="360" w:lineRule="auto"/>
        <w:rPr>
          <w:rFonts w:ascii="宋体" w:hAnsi="宋体"/>
          <w:szCs w:val="21"/>
        </w:rPr>
      </w:pPr>
      <w:r>
        <w:rPr>
          <w:rFonts w:hint="eastAsia" w:ascii="宋体" w:hAnsi="宋体"/>
          <w:szCs w:val="21"/>
        </w:rPr>
        <w:t xml:space="preserve">需支持在移动端对监管指标的查看以及管理，扩充综合监管PC端，随时随地对重要指标的查看，同步接收预警消息。</w:t>
      </w:r>
      <w:r/>
    </w:p>
    <w:p>
      <w:pPr>
        <w:ind w:firstLine="426"/>
        <w:spacing w:line="360" w:lineRule="auto"/>
        <w:rPr>
          <w:rFonts w:ascii="宋体" w:hAnsi="宋体"/>
          <w:b/>
          <w:bCs/>
          <w:szCs w:val="21"/>
        </w:rPr>
      </w:pPr>
      <w:r>
        <w:rPr>
          <w:rFonts w:hint="eastAsia" w:ascii="宋体" w:hAnsi="宋体"/>
          <w:b/>
          <w:bCs/>
          <w:szCs w:val="21"/>
        </w:rPr>
        <w:t xml:space="preserve">2.1.1.16特困人群信息查询系统</w:t>
      </w:r>
      <w:r/>
    </w:p>
    <w:p>
      <w:pPr>
        <w:numPr>
          <w:ilvl w:val="0"/>
          <w:numId w:val="15"/>
        </w:numPr>
        <w:ind w:firstLine="424"/>
        <w:spacing w:line="360" w:lineRule="auto"/>
        <w:rPr>
          <w:rFonts w:ascii="宋体" w:hAnsi="宋体"/>
          <w:szCs w:val="21"/>
        </w:rPr>
      </w:pPr>
      <w:r>
        <w:rPr>
          <w:rFonts w:hint="eastAsia" w:ascii="宋体" w:hAnsi="宋体"/>
          <w:szCs w:val="21"/>
        </w:rPr>
        <w:t xml:space="preserve">特困人群分散供养</w:t>
      </w:r>
      <w:r/>
    </w:p>
    <w:p>
      <w:pPr>
        <w:ind w:firstLine="424"/>
        <w:spacing w:line="360" w:lineRule="auto"/>
        <w:rPr>
          <w:rFonts w:ascii="宋体" w:hAnsi="宋体"/>
          <w:szCs w:val="21"/>
        </w:rPr>
      </w:pPr>
      <w:r>
        <w:rPr>
          <w:rFonts w:hint="eastAsia" w:ascii="宋体" w:hAnsi="宋体"/>
          <w:szCs w:val="21"/>
        </w:rPr>
        <w:t xml:space="preserve">需支持记录分散供养的特困人群在系统中的个人信息，包括姓名、性别、年龄、身份证号、所在镇组、一卡通号等，支持下载和导出。</w:t>
      </w:r>
      <w:r/>
    </w:p>
    <w:p>
      <w:pPr>
        <w:numPr>
          <w:ilvl w:val="0"/>
          <w:numId w:val="15"/>
        </w:numPr>
        <w:ind w:firstLine="424"/>
        <w:spacing w:line="360" w:lineRule="auto"/>
        <w:rPr>
          <w:rFonts w:ascii="宋体" w:hAnsi="宋体"/>
          <w:szCs w:val="21"/>
        </w:rPr>
      </w:pPr>
      <w:r>
        <w:rPr>
          <w:rFonts w:hint="eastAsia" w:ascii="宋体" w:hAnsi="宋体"/>
          <w:szCs w:val="21"/>
        </w:rPr>
        <w:t xml:space="preserve">特困人群集中供养</w:t>
      </w:r>
      <w:r/>
    </w:p>
    <w:p>
      <w:pPr>
        <w:ind w:firstLine="424"/>
        <w:spacing w:line="360" w:lineRule="auto"/>
        <w:rPr>
          <w:rFonts w:ascii="宋体" w:hAnsi="宋体"/>
          <w:szCs w:val="21"/>
        </w:rPr>
      </w:pPr>
      <w:r>
        <w:rPr>
          <w:rFonts w:hint="eastAsia" w:ascii="宋体" w:hAnsi="宋体"/>
          <w:szCs w:val="21"/>
        </w:rPr>
        <w:t xml:space="preserve">需支持记录集中供养的特困人群在系统中的个人信息，包括姓名、性别、年龄、身份证号、家庭住址等，支持下载和导出。</w:t>
      </w:r>
      <w:r/>
    </w:p>
    <w:p>
      <w:pPr>
        <w:ind w:firstLine="426"/>
        <w:spacing w:line="360" w:lineRule="auto"/>
        <w:rPr>
          <w:rFonts w:ascii="宋体" w:hAnsi="宋体"/>
          <w:b/>
          <w:bCs/>
          <w:szCs w:val="21"/>
        </w:rPr>
      </w:pPr>
      <w:r>
        <w:rPr>
          <w:rFonts w:hint="eastAsia" w:ascii="宋体" w:hAnsi="宋体"/>
          <w:b/>
          <w:bCs/>
          <w:szCs w:val="21"/>
        </w:rPr>
        <w:t xml:space="preserve">2.1.1.17医疗设备信息查询系统</w:t>
      </w:r>
      <w:r/>
    </w:p>
    <w:p>
      <w:pPr>
        <w:ind w:firstLine="424"/>
        <w:spacing w:line="360" w:lineRule="auto"/>
        <w:rPr>
          <w:rFonts w:ascii="宋体" w:hAnsi="宋体"/>
          <w:szCs w:val="21"/>
        </w:rPr>
      </w:pPr>
      <w:r>
        <w:rPr>
          <w:rFonts w:hint="eastAsia" w:ascii="宋体" w:hAnsi="宋体"/>
          <w:szCs w:val="21"/>
        </w:rPr>
        <w:t xml:space="preserve">需支持通过系统搜索并查询特定的医疗设备信息。支持通过设备代号、型号、产地、类别、使用情况、购买单价、购买日期等相关信息检索详细的设备信息。</w:t>
      </w:r>
      <w:r/>
    </w:p>
    <w:p>
      <w:pPr>
        <w:ind w:firstLine="424"/>
        <w:spacing w:line="360" w:lineRule="auto"/>
        <w:rPr>
          <w:rFonts w:ascii="宋体" w:hAnsi="宋体"/>
          <w:szCs w:val="21"/>
        </w:rPr>
      </w:pPr>
      <w:r>
        <w:rPr>
          <w:rFonts w:hint="eastAsia" w:ascii="宋体" w:hAnsi="宋体"/>
          <w:szCs w:val="21"/>
        </w:rPr>
        <w:t xml:space="preserve">需提供查询、新增、报废功能；输入设备的特定信息，可以新增医疗设备，也可以将医疗设备进行报废，并支持下载和导出功能。</w:t>
      </w:r>
      <w:r/>
    </w:p>
    <w:p>
      <w:pPr>
        <w:ind w:firstLine="426"/>
        <w:spacing w:line="360" w:lineRule="auto"/>
        <w:rPr>
          <w:rFonts w:ascii="宋体" w:hAnsi="宋体"/>
          <w:b/>
          <w:bCs/>
          <w:szCs w:val="21"/>
        </w:rPr>
      </w:pPr>
      <w:r>
        <w:rPr>
          <w:rFonts w:hint="eastAsia" w:ascii="宋体" w:hAnsi="宋体"/>
          <w:b/>
          <w:bCs/>
          <w:szCs w:val="21"/>
        </w:rPr>
        <w:t xml:space="preserve">2.1.1.18院前急救管理查询系统</w:t>
      </w:r>
      <w:r/>
    </w:p>
    <w:p>
      <w:pPr>
        <w:numPr>
          <w:ilvl w:val="0"/>
          <w:numId w:val="16"/>
        </w:numPr>
        <w:ind w:firstLine="424"/>
        <w:spacing w:line="360" w:lineRule="auto"/>
        <w:rPr>
          <w:rFonts w:ascii="宋体" w:hAnsi="宋体"/>
          <w:szCs w:val="21"/>
        </w:rPr>
      </w:pPr>
      <w:r>
        <w:rPr>
          <w:rFonts w:hint="eastAsia" w:ascii="宋体" w:hAnsi="宋体"/>
          <w:szCs w:val="21"/>
        </w:rPr>
        <w:t xml:space="preserve">呼叫管理</w:t>
      </w:r>
      <w:r/>
    </w:p>
    <w:p>
      <w:pPr>
        <w:ind w:firstLine="424"/>
        <w:spacing w:line="360" w:lineRule="auto"/>
        <w:rPr>
          <w:rFonts w:ascii="宋体" w:hAnsi="宋体"/>
          <w:szCs w:val="21"/>
        </w:rPr>
      </w:pPr>
      <w:r>
        <w:rPr>
          <w:rFonts w:hint="eastAsia" w:ascii="宋体" w:hAnsi="宋体"/>
          <w:szCs w:val="21"/>
        </w:rPr>
        <w:t xml:space="preserve">需支持记录和查询呼叫的明细信息，包括呼叫流水号、主叫号码、呼叫类型、呼叫来</w:t>
      </w:r>
      <w:r>
        <w:rPr>
          <w:rFonts w:hint="eastAsia" w:ascii="宋体" w:hAnsi="宋体"/>
          <w:szCs w:val="21"/>
        </w:rPr>
        <w:t xml:space="preserve">源、呼叫时间、振铃时间、摘机时间、挂机时间等，并支持下载和导出功能。</w:t>
      </w:r>
      <w:r/>
    </w:p>
    <w:p>
      <w:pPr>
        <w:numPr>
          <w:ilvl w:val="0"/>
          <w:numId w:val="16"/>
        </w:numPr>
        <w:ind w:firstLine="424"/>
        <w:spacing w:line="360" w:lineRule="auto"/>
        <w:rPr>
          <w:rFonts w:ascii="宋体" w:hAnsi="宋体"/>
          <w:szCs w:val="21"/>
        </w:rPr>
      </w:pPr>
      <w:r>
        <w:rPr>
          <w:rFonts w:hint="eastAsia" w:ascii="宋体" w:hAnsi="宋体"/>
          <w:szCs w:val="21"/>
        </w:rPr>
        <w:t xml:space="preserve">受理管理</w:t>
      </w:r>
      <w:r/>
    </w:p>
    <w:p>
      <w:pPr>
        <w:ind w:firstLine="424"/>
        <w:spacing w:line="360" w:lineRule="auto"/>
        <w:rPr>
          <w:rFonts w:ascii="宋体" w:hAnsi="宋体"/>
          <w:szCs w:val="21"/>
        </w:rPr>
      </w:pPr>
      <w:r>
        <w:rPr>
          <w:rFonts w:hint="eastAsia" w:ascii="宋体" w:hAnsi="宋体"/>
          <w:szCs w:val="21"/>
        </w:rPr>
        <w:t xml:space="preserve">需支持记录和查询呼叫后的受理信息，包括受理流水号、受理来源、受理类型、受理调度员姓名、受理时间、派车类型、车牌号、派车时间等，可以查看详情，查询受理更多明细信息，并支持下载和导出功能。</w:t>
      </w:r>
      <w:r/>
    </w:p>
    <w:p>
      <w:pPr>
        <w:ind w:firstLine="426"/>
        <w:spacing w:line="360" w:lineRule="auto"/>
        <w:rPr>
          <w:rFonts w:ascii="宋体" w:hAnsi="宋体"/>
          <w:b/>
          <w:bCs/>
          <w:szCs w:val="21"/>
        </w:rPr>
      </w:pPr>
      <w:r>
        <w:rPr>
          <w:rFonts w:hint="eastAsia" w:ascii="宋体" w:hAnsi="宋体"/>
          <w:b/>
          <w:bCs/>
          <w:szCs w:val="21"/>
        </w:rPr>
        <w:t xml:space="preserve">2.1.1.19应急资源管理查询系统</w:t>
      </w:r>
      <w:r/>
    </w:p>
    <w:p>
      <w:pPr>
        <w:numPr>
          <w:ilvl w:val="0"/>
          <w:numId w:val="17"/>
        </w:numPr>
        <w:ind w:firstLine="424"/>
        <w:spacing w:line="360" w:lineRule="auto"/>
        <w:rPr>
          <w:rFonts w:ascii="宋体" w:hAnsi="宋体"/>
          <w:szCs w:val="21"/>
        </w:rPr>
      </w:pPr>
      <w:r>
        <w:rPr>
          <w:rFonts w:hint="eastAsia" w:ascii="宋体" w:hAnsi="宋体"/>
          <w:szCs w:val="21"/>
        </w:rPr>
        <w:t xml:space="preserve">急救车辆</w:t>
      </w:r>
      <w:r/>
    </w:p>
    <w:p>
      <w:pPr>
        <w:ind w:firstLine="424"/>
        <w:spacing w:line="360" w:lineRule="auto"/>
        <w:rPr>
          <w:rFonts w:ascii="宋体" w:hAnsi="宋体"/>
          <w:szCs w:val="21"/>
        </w:rPr>
      </w:pPr>
      <w:r>
        <w:rPr>
          <w:rFonts w:hint="eastAsia" w:ascii="宋体" w:hAnsi="宋体"/>
          <w:szCs w:val="21"/>
        </w:rPr>
        <w:t xml:space="preserve">需支持记录和查询急救车辆的基本信息，包括车辆所在单位、车牌号、车载电话、车辆颜色、车辆品牌、车辆购买时间、注销标志等信息，并支持下载和导出功能。</w:t>
      </w:r>
      <w:r/>
    </w:p>
    <w:p>
      <w:pPr>
        <w:numPr>
          <w:ilvl w:val="0"/>
          <w:numId w:val="17"/>
        </w:numPr>
        <w:ind w:firstLine="424"/>
        <w:spacing w:line="360" w:lineRule="auto"/>
        <w:rPr>
          <w:rFonts w:ascii="宋体" w:hAnsi="宋体"/>
          <w:szCs w:val="21"/>
        </w:rPr>
      </w:pPr>
      <w:r>
        <w:rPr>
          <w:rFonts w:hint="eastAsia" w:ascii="宋体" w:hAnsi="宋体"/>
          <w:szCs w:val="21"/>
        </w:rPr>
        <w:t xml:space="preserve">急救单位</w:t>
      </w:r>
      <w:r/>
    </w:p>
    <w:p>
      <w:pPr>
        <w:ind w:firstLine="424"/>
        <w:spacing w:line="360" w:lineRule="auto"/>
        <w:rPr>
          <w:rFonts w:ascii="宋体" w:hAnsi="宋体"/>
          <w:szCs w:val="21"/>
        </w:rPr>
      </w:pPr>
      <w:r>
        <w:rPr>
          <w:rFonts w:hint="eastAsia" w:ascii="宋体" w:hAnsi="宋体"/>
          <w:szCs w:val="21"/>
        </w:rPr>
        <w:t xml:space="preserve">需支持记录和查询急救单位的基本信息，包括单位类型、社会信用代码、有无调度权、单位联系电话、地址、经纬度、分站名称、是否注销等信息，并支持下载和导出功能。</w:t>
      </w:r>
      <w:r/>
    </w:p>
    <w:p>
      <w:pPr>
        <w:numPr>
          <w:ilvl w:val="0"/>
          <w:numId w:val="17"/>
        </w:numPr>
        <w:ind w:firstLine="424"/>
        <w:spacing w:line="360" w:lineRule="auto"/>
        <w:rPr>
          <w:rFonts w:ascii="宋体" w:hAnsi="宋体"/>
          <w:szCs w:val="21"/>
        </w:rPr>
      </w:pPr>
      <w:r>
        <w:rPr>
          <w:rFonts w:hint="eastAsia" w:ascii="宋体" w:hAnsi="宋体"/>
          <w:szCs w:val="21"/>
        </w:rPr>
        <w:t xml:space="preserve">急救人员</w:t>
      </w:r>
      <w:r/>
    </w:p>
    <w:p>
      <w:pPr>
        <w:ind w:firstLine="424"/>
        <w:spacing w:line="360" w:lineRule="auto"/>
        <w:rPr>
          <w:rFonts w:ascii="宋体" w:hAnsi="宋体"/>
          <w:szCs w:val="21"/>
        </w:rPr>
      </w:pPr>
      <w:r>
        <w:rPr>
          <w:rFonts w:hint="eastAsia" w:ascii="宋体" w:hAnsi="宋体"/>
          <w:szCs w:val="21"/>
        </w:rPr>
        <w:t xml:space="preserve">需支持记录和查询急救人员的基本信息，包括所属单位、人员姓名、职能名称、所属科室、移动电话、注销标志、单位类型、所在部门（科室）等信息，并支持下载和导出功能。</w:t>
      </w:r>
      <w:r/>
    </w:p>
    <w:p>
      <w:pPr>
        <w:ind w:firstLine="426"/>
        <w:spacing w:line="360" w:lineRule="auto"/>
        <w:rPr>
          <w:rFonts w:ascii="宋体" w:hAnsi="宋体"/>
          <w:b/>
          <w:bCs/>
          <w:szCs w:val="21"/>
        </w:rPr>
      </w:pPr>
      <w:r>
        <w:rPr>
          <w:rFonts w:hint="eastAsia" w:ascii="宋体" w:hAnsi="宋体"/>
          <w:b/>
          <w:bCs/>
          <w:szCs w:val="21"/>
        </w:rPr>
        <w:t xml:space="preserve">2.1.1.20殡葬信息查询系统</w:t>
      </w:r>
      <w:r/>
    </w:p>
    <w:p>
      <w:pPr>
        <w:ind w:firstLine="424"/>
        <w:spacing w:line="360" w:lineRule="auto"/>
        <w:rPr>
          <w:rFonts w:ascii="宋体" w:hAnsi="宋体"/>
          <w:szCs w:val="21"/>
        </w:rPr>
      </w:pPr>
      <w:r>
        <w:rPr>
          <w:rFonts w:hint="eastAsia" w:ascii="宋体" w:hAnsi="宋体"/>
          <w:szCs w:val="21"/>
        </w:rPr>
        <w:t xml:space="preserve">需支持记录和查询殡葬人员的基本信息，包括逝者姓名、性别、年龄、死亡日期、身份证号、死亡原因、火化日期、户籍地址、承办人、承办人身份证、联系电话、与逝者关系等，可以查看详情，查询更多明细信息，并支持下载和导出功能</w:t>
      </w:r>
      <w:r>
        <w:rPr>
          <w:rFonts w:ascii="宋体" w:hAnsi="宋体"/>
          <w:szCs w:val="21"/>
        </w:rPr>
        <w:t xml:space="preserve">。</w:t>
      </w:r>
      <w:r/>
    </w:p>
    <w:p>
      <w:pPr>
        <w:ind w:firstLine="426"/>
        <w:spacing w:line="360" w:lineRule="auto"/>
        <w:rPr>
          <w:rFonts w:ascii="宋体" w:hAnsi="宋体"/>
          <w:b/>
          <w:bCs/>
          <w:szCs w:val="21"/>
        </w:rPr>
      </w:pPr>
      <w:r>
        <w:rPr>
          <w:rFonts w:hint="eastAsia" w:ascii="宋体" w:hAnsi="宋体"/>
          <w:b/>
          <w:bCs/>
          <w:szCs w:val="21"/>
        </w:rPr>
        <w:t xml:space="preserve">2.1.1.21失信自然人查询系统</w:t>
      </w:r>
      <w:r/>
    </w:p>
    <w:p>
      <w:pPr>
        <w:ind w:firstLine="424"/>
        <w:spacing w:line="360" w:lineRule="auto"/>
        <w:rPr>
          <w:rFonts w:ascii="宋体" w:hAnsi="宋体"/>
          <w:szCs w:val="21"/>
        </w:rPr>
      </w:pPr>
      <w:r>
        <w:rPr>
          <w:rFonts w:hint="eastAsia" w:ascii="宋体" w:hAnsi="宋体"/>
          <w:szCs w:val="21"/>
        </w:rPr>
        <w:t xml:space="preserve">需支持记录和查询失信人相关信息，如姓名、身份证号、发布时间、执行案号、失信行为情形、失信到期日、数据更新时间等。提交查询后，系统会显示该自然人是否为失信被执行人以及相关的失信记录，并支持下载和导出功能。</w:t>
      </w:r>
      <w:r/>
    </w:p>
    <w:p>
      <w:pPr>
        <w:ind w:firstLine="426"/>
        <w:spacing w:line="360" w:lineRule="auto"/>
        <w:rPr>
          <w:rFonts w:ascii="宋体" w:hAnsi="宋体"/>
          <w:b/>
          <w:bCs/>
          <w:szCs w:val="21"/>
        </w:rPr>
      </w:pPr>
      <w:r>
        <w:rPr>
          <w:rFonts w:hint="eastAsia" w:ascii="宋体" w:hAnsi="宋体"/>
          <w:b/>
          <w:bCs/>
          <w:szCs w:val="21"/>
        </w:rPr>
        <w:t xml:space="preserve">2.1.1.22全民健康信息平台数据集和编码标准更新改造</w:t>
      </w:r>
      <w:r/>
    </w:p>
    <w:p>
      <w:pPr>
        <w:ind w:firstLine="424"/>
        <w:spacing w:line="360" w:lineRule="auto"/>
        <w:rPr>
          <w:rFonts w:ascii="宋体" w:hAnsi="宋体"/>
          <w:szCs w:val="21"/>
        </w:rPr>
      </w:pPr>
      <w:r>
        <w:rPr>
          <w:rFonts w:hint="eastAsia" w:ascii="宋体" w:hAnsi="宋体"/>
          <w:szCs w:val="21"/>
        </w:rPr>
        <w:t xml:space="preserve">需根据《关于规范居民电子健康档案首页基本内容的通知》苏卫办基层〔2024〕4 号，对全民健康信息平台数据集和编码标准进行更新改造，按照《江苏省健康信息平台共享数据集和编码标准》（公卫部分）上传数据至省全民健康信息平台。</w:t>
      </w:r>
      <w:r/>
    </w:p>
    <w:p>
      <w:pPr>
        <w:ind w:firstLine="426"/>
        <w:spacing w:line="360" w:lineRule="auto"/>
        <w:rPr>
          <w:rFonts w:ascii="宋体" w:hAnsi="宋体"/>
          <w:b/>
          <w:bCs/>
          <w:szCs w:val="21"/>
        </w:rPr>
      </w:pPr>
      <w:r>
        <w:rPr>
          <w:rFonts w:hint="eastAsia" w:ascii="宋体" w:hAnsi="宋体"/>
          <w:b/>
          <w:bCs/>
          <w:szCs w:val="21"/>
        </w:rPr>
        <w:t xml:space="preserve">2.1.1.23对接区域内民营医疗机构</w:t>
      </w:r>
      <w:r/>
    </w:p>
    <w:p>
      <w:pPr>
        <w:ind w:firstLine="424"/>
        <w:spacing w:line="360" w:lineRule="auto"/>
        <w:rPr>
          <w:rFonts w:ascii="宋体" w:hAnsi="宋体"/>
          <w:szCs w:val="21"/>
        </w:rPr>
      </w:pPr>
      <w:r>
        <w:rPr>
          <w:rFonts w:hint="eastAsia" w:ascii="宋体" w:hAnsi="宋体"/>
          <w:szCs w:val="21"/>
        </w:rPr>
        <w:t xml:space="preserve">需支持对接区域内民营医疗机构，实现区域内民营医疗机构数据交换。</w:t>
      </w:r>
      <w:r/>
    </w:p>
    <w:p>
      <w:pPr>
        <w:ind w:firstLine="426"/>
        <w:spacing w:line="360" w:lineRule="auto"/>
        <w:rPr>
          <w:rFonts w:ascii="宋体" w:hAnsi="宋体"/>
          <w:b/>
          <w:bCs/>
          <w:szCs w:val="21"/>
        </w:rPr>
      </w:pPr>
      <w:r>
        <w:rPr>
          <w:rFonts w:hint="eastAsia" w:ascii="宋体" w:hAnsi="宋体"/>
          <w:b/>
          <w:bCs/>
          <w:szCs w:val="21"/>
        </w:rPr>
        <w:t xml:space="preserve">2.1.1.24公卫考核督导系统</w:t>
      </w:r>
      <w:r/>
    </w:p>
    <w:p>
      <w:pPr>
        <w:numPr>
          <w:ilvl w:val="0"/>
          <w:numId w:val="18"/>
        </w:numPr>
        <w:ind w:firstLine="424"/>
        <w:spacing w:line="360" w:lineRule="auto"/>
        <w:rPr>
          <w:rFonts w:ascii="宋体" w:hAnsi="宋体"/>
          <w:szCs w:val="21"/>
        </w:rPr>
      </w:pPr>
      <w:r>
        <w:rPr>
          <w:rFonts w:hint="eastAsia" w:ascii="宋体" w:hAnsi="宋体"/>
          <w:szCs w:val="21"/>
        </w:rPr>
        <w:t xml:space="preserve">首页</w:t>
      </w:r>
      <w:r/>
    </w:p>
    <w:p>
      <w:pPr>
        <w:ind w:firstLine="424"/>
        <w:spacing w:line="360" w:lineRule="auto"/>
        <w:rPr>
          <w:rFonts w:ascii="宋体" w:hAnsi="宋体"/>
          <w:szCs w:val="21"/>
        </w:rPr>
      </w:pPr>
      <w:r>
        <w:rPr>
          <w:rFonts w:hint="eastAsia" w:ascii="宋体" w:hAnsi="宋体"/>
          <w:szCs w:val="21"/>
        </w:rPr>
        <w:t xml:space="preserve">需支持按照用户权限展示系统的考核信息，分两级权限（卫健委、机构）</w:t>
      </w:r>
      <w:r/>
    </w:p>
    <w:p>
      <w:pPr>
        <w:numPr>
          <w:ilvl w:val="0"/>
          <w:numId w:val="18"/>
        </w:numPr>
        <w:ind w:firstLine="424"/>
        <w:spacing w:line="360" w:lineRule="auto"/>
        <w:rPr>
          <w:rFonts w:ascii="宋体" w:hAnsi="宋体"/>
          <w:szCs w:val="21"/>
        </w:rPr>
      </w:pPr>
      <w:r>
        <w:rPr>
          <w:rFonts w:hint="eastAsia" w:ascii="宋体" w:hAnsi="宋体"/>
          <w:szCs w:val="21"/>
        </w:rPr>
        <w:t xml:space="preserve">基础管理</w:t>
      </w:r>
      <w:r/>
    </w:p>
    <w:p>
      <w:pPr>
        <w:ind w:firstLine="424"/>
        <w:spacing w:line="360" w:lineRule="auto"/>
        <w:rPr>
          <w:rFonts w:ascii="宋体" w:hAnsi="宋体"/>
          <w:szCs w:val="21"/>
        </w:rPr>
      </w:pPr>
      <w:r>
        <w:rPr>
          <w:rFonts w:hint="eastAsia" w:ascii="宋体" w:hAnsi="宋体"/>
          <w:szCs w:val="21"/>
        </w:rPr>
        <w:t xml:space="preserve">需支持数据源维护功能，对需要进行考核的公卫数据进行数据源配置，相应的信息的增删改查功能</w:t>
      </w:r>
      <w:r/>
    </w:p>
    <w:p>
      <w:pPr>
        <w:ind w:firstLine="424"/>
        <w:spacing w:line="360" w:lineRule="auto"/>
        <w:rPr>
          <w:rFonts w:ascii="宋体" w:hAnsi="宋体"/>
          <w:szCs w:val="21"/>
        </w:rPr>
      </w:pPr>
      <w:r>
        <w:rPr>
          <w:rFonts w:hint="eastAsia" w:ascii="宋体" w:hAnsi="宋体"/>
          <w:szCs w:val="21"/>
        </w:rPr>
        <w:t xml:space="preserve">需支持指标管理功能，对区域的考核指标进行管理，指标可绑定数据源，此处设置指标档案明细，便于查看满足和不满足指标的档案，相应的信息的增删改查功能</w:t>
      </w:r>
      <w:r/>
    </w:p>
    <w:p>
      <w:pPr>
        <w:ind w:firstLine="424"/>
        <w:spacing w:line="360" w:lineRule="auto"/>
        <w:rPr>
          <w:rFonts w:ascii="宋体" w:hAnsi="宋体"/>
          <w:szCs w:val="21"/>
        </w:rPr>
      </w:pPr>
      <w:r>
        <w:rPr>
          <w:rFonts w:hint="eastAsia" w:ascii="宋体" w:hAnsi="宋体"/>
          <w:szCs w:val="21"/>
        </w:rPr>
        <w:t xml:space="preserve">需支持考核项管理功能，对区域的考核方案所需的考核项进行管理，由考核指标和核查项组成，相应的信息的增删改查功能</w:t>
      </w:r>
      <w:r/>
    </w:p>
    <w:p>
      <w:pPr>
        <w:ind w:firstLine="424"/>
        <w:spacing w:line="360" w:lineRule="auto"/>
        <w:rPr>
          <w:rFonts w:ascii="宋体" w:hAnsi="宋体"/>
          <w:szCs w:val="21"/>
        </w:rPr>
      </w:pPr>
      <w:r>
        <w:rPr>
          <w:rFonts w:hint="eastAsia" w:ascii="宋体" w:hAnsi="宋体"/>
          <w:szCs w:val="21"/>
        </w:rPr>
        <w:t xml:space="preserve">需支持核查管理功能，对区域的考核方案所需的核查内容进行管理，可对核查内容、核查结果等进行管理，相应的信息的增删改查功能</w:t>
      </w:r>
      <w:r/>
    </w:p>
    <w:p>
      <w:pPr>
        <w:ind w:firstLine="424"/>
        <w:spacing w:line="360" w:lineRule="auto"/>
        <w:rPr>
          <w:rFonts w:ascii="宋体" w:hAnsi="宋体"/>
          <w:szCs w:val="21"/>
        </w:rPr>
      </w:pPr>
      <w:r>
        <w:rPr>
          <w:rFonts w:hint="eastAsia" w:ascii="宋体" w:hAnsi="宋体"/>
          <w:szCs w:val="21"/>
        </w:rPr>
        <w:t xml:space="preserve">需支持对象管理功能，对区域内的考核对象进行管理，可对组成对象进行管理，相应的增删改查功能</w:t>
      </w:r>
      <w:r/>
    </w:p>
    <w:p>
      <w:pPr>
        <w:ind w:firstLine="424"/>
        <w:spacing w:line="360" w:lineRule="auto"/>
        <w:rPr>
          <w:rFonts w:ascii="宋体" w:hAnsi="宋体"/>
          <w:szCs w:val="21"/>
        </w:rPr>
      </w:pPr>
      <w:r>
        <w:rPr>
          <w:rFonts w:hint="eastAsia" w:ascii="宋体" w:hAnsi="宋体"/>
          <w:szCs w:val="21"/>
        </w:rPr>
        <w:t xml:space="preserve">需支持补助资金设置功能，对区域内需要进行考核的指标的资金信息进行设置，不同的层级人员的金额不同，与考核指标挂钩</w:t>
      </w:r>
      <w:r/>
    </w:p>
    <w:p>
      <w:pPr>
        <w:numPr>
          <w:ilvl w:val="0"/>
          <w:numId w:val="18"/>
        </w:numPr>
        <w:ind w:firstLine="424"/>
        <w:spacing w:line="360" w:lineRule="auto"/>
        <w:rPr>
          <w:rFonts w:ascii="宋体" w:hAnsi="宋体"/>
          <w:szCs w:val="21"/>
        </w:rPr>
      </w:pPr>
      <w:r>
        <w:rPr>
          <w:rFonts w:hint="eastAsia" w:ascii="宋体" w:hAnsi="宋体"/>
          <w:szCs w:val="21"/>
        </w:rPr>
        <w:t xml:space="preserve">考核管理</w:t>
      </w:r>
      <w:r/>
    </w:p>
    <w:p>
      <w:pPr>
        <w:ind w:firstLine="424"/>
        <w:spacing w:line="360" w:lineRule="auto"/>
        <w:rPr>
          <w:rFonts w:ascii="宋体" w:hAnsi="宋体"/>
          <w:szCs w:val="21"/>
        </w:rPr>
      </w:pPr>
      <w:r>
        <w:rPr>
          <w:rFonts w:hint="eastAsia" w:ascii="宋体" w:hAnsi="宋体"/>
          <w:szCs w:val="21"/>
        </w:rPr>
        <w:t xml:space="preserve">需支持考核方案功能，对区域的考核方案进行管理，由考核项和考核对象组成，并进行阈值设置，并对查看人员进行设置</w:t>
      </w:r>
      <w:r/>
    </w:p>
    <w:p>
      <w:pPr>
        <w:ind w:firstLine="424"/>
        <w:spacing w:line="360" w:lineRule="auto"/>
        <w:rPr>
          <w:rFonts w:ascii="宋体" w:hAnsi="宋体"/>
          <w:szCs w:val="21"/>
        </w:rPr>
      </w:pPr>
      <w:r>
        <w:rPr>
          <w:rFonts w:hint="eastAsia" w:ascii="宋体" w:hAnsi="宋体"/>
          <w:szCs w:val="21"/>
        </w:rPr>
        <w:t xml:space="preserve">需支持考核发布功能，对已经维护的绩效/督导考核方案发起考核，可对发起的考核进行撤回、作废、重新发起、查看详情、</w:t>
      </w:r>
      <w:r/>
    </w:p>
    <w:p>
      <w:pPr>
        <w:ind w:firstLine="424"/>
        <w:spacing w:line="360" w:lineRule="auto"/>
        <w:rPr>
          <w:rFonts w:ascii="宋体" w:hAnsi="宋体"/>
          <w:szCs w:val="21"/>
        </w:rPr>
      </w:pPr>
      <w:r>
        <w:rPr>
          <w:rFonts w:hint="eastAsia" w:ascii="宋体" w:hAnsi="宋体"/>
          <w:szCs w:val="21"/>
        </w:rPr>
        <w:t xml:space="preserve">需支持考核确认功能，对方案中自动计算的绩效/督导考核结果进行确认，针对考核时间结束后仍未进行确认的内容则自动确认</w:t>
      </w:r>
      <w:r/>
    </w:p>
    <w:p>
      <w:pPr>
        <w:ind w:firstLine="424"/>
        <w:spacing w:line="360" w:lineRule="auto"/>
        <w:rPr>
          <w:rFonts w:ascii="宋体" w:hAnsi="宋体"/>
          <w:szCs w:val="21"/>
        </w:rPr>
      </w:pPr>
      <w:r>
        <w:rPr>
          <w:rFonts w:hint="eastAsia" w:ascii="宋体" w:hAnsi="宋体"/>
          <w:szCs w:val="21"/>
        </w:rPr>
        <w:t xml:space="preserve">需支持核查任务功能，为考核方案增加核查结果内容，可对考核结果进行增删改查操作</w:t>
      </w:r>
      <w:r/>
    </w:p>
    <w:p>
      <w:pPr>
        <w:ind w:firstLine="424"/>
        <w:spacing w:line="360" w:lineRule="auto"/>
        <w:rPr>
          <w:rFonts w:ascii="宋体" w:hAnsi="宋体"/>
          <w:szCs w:val="21"/>
        </w:rPr>
      </w:pPr>
      <w:r>
        <w:rPr>
          <w:rFonts w:hint="eastAsia" w:ascii="宋体" w:hAnsi="宋体"/>
          <w:szCs w:val="21"/>
        </w:rPr>
        <w:t xml:space="preserve">需支持附件任务功能，对考核方案需要附件的考核项进行管理，可对附件进行增删改查操作</w:t>
      </w:r>
      <w:r/>
    </w:p>
    <w:p>
      <w:pPr>
        <w:ind w:firstLine="424"/>
        <w:spacing w:line="360" w:lineRule="auto"/>
        <w:rPr>
          <w:rFonts w:ascii="宋体" w:hAnsi="宋体"/>
          <w:szCs w:val="21"/>
        </w:rPr>
      </w:pPr>
      <w:r>
        <w:rPr>
          <w:rFonts w:hint="eastAsia" w:ascii="宋体" w:hAnsi="宋体"/>
          <w:szCs w:val="21"/>
        </w:rPr>
        <w:t xml:space="preserve">需支持考核结果功能，对考核方案最终形成的结果进行和手工录入</w:t>
      </w:r>
      <w:r/>
    </w:p>
    <w:p>
      <w:pPr>
        <w:ind w:firstLine="424"/>
        <w:spacing w:line="360" w:lineRule="auto"/>
        <w:rPr>
          <w:rFonts w:ascii="宋体" w:hAnsi="宋体"/>
          <w:szCs w:val="21"/>
        </w:rPr>
      </w:pPr>
      <w:r>
        <w:rPr>
          <w:rFonts w:hint="eastAsia" w:ascii="宋体" w:hAnsi="宋体"/>
          <w:szCs w:val="21"/>
        </w:rPr>
        <w:t xml:space="preserve">需支持申辩管理功能，为已完成的绩效考核发布方案的考核结果进行管理，可对申辩结果进行通过、驳回等进行管理</w:t>
      </w:r>
      <w:r/>
    </w:p>
    <w:p>
      <w:pPr>
        <w:ind w:firstLine="424"/>
        <w:spacing w:line="360" w:lineRule="auto"/>
        <w:rPr>
          <w:rFonts w:ascii="宋体" w:hAnsi="宋体"/>
          <w:szCs w:val="21"/>
        </w:rPr>
      </w:pPr>
      <w:r>
        <w:rPr>
          <w:rFonts w:hint="eastAsia" w:ascii="宋体" w:hAnsi="宋体"/>
          <w:szCs w:val="21"/>
        </w:rPr>
        <w:t xml:space="preserve">需支持考核明细功能，对发布的考核可进行考核对象、考核项、考核方案、考核指标的逐步分析，并对未达标的指标细化至具体档案，卫监的展示所有信息，卫生院/卫生室/村医则按照权限展示对应的信息</w:t>
      </w:r>
      <w:r/>
    </w:p>
    <w:p>
      <w:pPr>
        <w:numPr>
          <w:ilvl w:val="0"/>
          <w:numId w:val="18"/>
        </w:numPr>
        <w:ind w:firstLine="424"/>
        <w:spacing w:line="360" w:lineRule="auto"/>
        <w:rPr>
          <w:rFonts w:ascii="宋体" w:hAnsi="宋体"/>
          <w:szCs w:val="21"/>
        </w:rPr>
      </w:pPr>
      <w:r>
        <w:rPr>
          <w:rFonts w:hint="eastAsia" w:ascii="宋体" w:hAnsi="宋体"/>
          <w:szCs w:val="21"/>
        </w:rPr>
        <w:t xml:space="preserve">上报管理</w:t>
      </w:r>
      <w:r/>
    </w:p>
    <w:p>
      <w:pPr>
        <w:ind w:firstLine="424"/>
        <w:spacing w:line="360" w:lineRule="auto"/>
        <w:rPr>
          <w:rFonts w:ascii="宋体" w:hAnsi="宋体"/>
          <w:szCs w:val="21"/>
        </w:rPr>
      </w:pPr>
      <w:r>
        <w:rPr>
          <w:rFonts w:hint="eastAsia" w:ascii="宋体" w:hAnsi="宋体"/>
          <w:szCs w:val="21"/>
        </w:rPr>
        <w:t xml:space="preserve">需支持上报结果功能，将完成的发布考核的内容形成考核结果进行上报，可手动修改，完成后进行上报，上报成功的同时自动存储资料</w:t>
      </w:r>
      <w:r/>
    </w:p>
    <w:p>
      <w:pPr>
        <w:ind w:firstLine="424"/>
        <w:spacing w:line="360" w:lineRule="auto"/>
        <w:rPr>
          <w:rFonts w:ascii="宋体" w:hAnsi="宋体"/>
          <w:szCs w:val="21"/>
        </w:rPr>
      </w:pPr>
      <w:r>
        <w:rPr>
          <w:rFonts w:hint="eastAsia" w:ascii="宋体" w:hAnsi="宋体"/>
          <w:szCs w:val="21"/>
        </w:rPr>
        <w:t xml:space="preserve">需支持上报配置功能，对区域的上报方案所涉及到的考核方案进行设置形成最终的上报信息，相应的信息的增删改查</w:t>
      </w:r>
      <w:r/>
    </w:p>
    <w:p>
      <w:pPr>
        <w:numPr>
          <w:ilvl w:val="0"/>
          <w:numId w:val="18"/>
        </w:numPr>
        <w:ind w:firstLine="424"/>
        <w:spacing w:line="360" w:lineRule="auto"/>
        <w:rPr>
          <w:rFonts w:ascii="宋体" w:hAnsi="宋体"/>
          <w:szCs w:val="21"/>
        </w:rPr>
      </w:pPr>
      <w:r>
        <w:rPr>
          <w:rFonts w:hint="eastAsia" w:ascii="宋体" w:hAnsi="宋体"/>
          <w:szCs w:val="21"/>
        </w:rPr>
        <w:t xml:space="preserve">资金管理</w:t>
      </w:r>
      <w:r/>
    </w:p>
    <w:p>
      <w:pPr>
        <w:ind w:firstLine="424"/>
        <w:spacing w:line="360" w:lineRule="auto"/>
        <w:rPr>
          <w:rFonts w:ascii="宋体" w:hAnsi="宋体"/>
          <w:szCs w:val="21"/>
        </w:rPr>
      </w:pPr>
      <w:r>
        <w:rPr>
          <w:rFonts w:hint="eastAsia" w:ascii="宋体" w:hAnsi="宋体"/>
          <w:szCs w:val="21"/>
        </w:rPr>
        <w:t xml:space="preserve">需支持资金结果功能，卫生院或村医可查看相应的资金来源明细</w:t>
      </w:r>
      <w:r/>
    </w:p>
    <w:p>
      <w:pPr>
        <w:ind w:firstLine="424"/>
        <w:spacing w:line="360" w:lineRule="auto"/>
        <w:rPr>
          <w:rFonts w:ascii="宋体" w:hAnsi="宋体"/>
          <w:szCs w:val="21"/>
        </w:rPr>
      </w:pPr>
      <w:r>
        <w:rPr>
          <w:rFonts w:hint="eastAsia" w:ascii="宋体" w:hAnsi="宋体"/>
          <w:szCs w:val="21"/>
        </w:rPr>
        <w:t xml:space="preserve">需支持资金配置功能，对区域的资金发放内容进行核算，可选择考核/上报方案和资金方案设置计算公式，用于配置资金信息</w:t>
      </w:r>
      <w:r/>
    </w:p>
    <w:p>
      <w:pPr>
        <w:numPr>
          <w:ilvl w:val="0"/>
          <w:numId w:val="18"/>
        </w:numPr>
        <w:ind w:firstLine="424"/>
        <w:spacing w:line="360" w:lineRule="auto"/>
        <w:rPr>
          <w:rFonts w:ascii="宋体" w:hAnsi="宋体"/>
          <w:szCs w:val="21"/>
        </w:rPr>
      </w:pPr>
      <w:r>
        <w:rPr>
          <w:rFonts w:hint="eastAsia" w:ascii="宋体" w:hAnsi="宋体"/>
          <w:szCs w:val="21"/>
        </w:rPr>
        <w:t xml:space="preserve">业务查询</w:t>
      </w:r>
      <w:r/>
    </w:p>
    <w:p>
      <w:pPr>
        <w:ind w:firstLine="424"/>
        <w:spacing w:line="360" w:lineRule="auto"/>
        <w:rPr>
          <w:rFonts w:ascii="宋体" w:hAnsi="宋体"/>
          <w:szCs w:val="21"/>
        </w:rPr>
      </w:pPr>
      <w:r>
        <w:rPr>
          <w:rFonts w:hint="eastAsia" w:ascii="宋体" w:hAnsi="宋体"/>
          <w:szCs w:val="21"/>
        </w:rPr>
        <w:t xml:space="preserve">需支持考核明细功能，对发布的考核可进行考核对象、考核项、考核方案、考核指标的逐步分析，并对未达标的指标细化至具体档案，卫监的展示所有信息，卫生院/卫生室/村医则按照权限展示对应的信息</w:t>
      </w:r>
      <w:r/>
    </w:p>
    <w:p>
      <w:pPr>
        <w:ind w:firstLine="424"/>
        <w:spacing w:line="360" w:lineRule="auto"/>
        <w:rPr>
          <w:rFonts w:ascii="宋体" w:hAnsi="宋体"/>
          <w:szCs w:val="21"/>
        </w:rPr>
      </w:pPr>
      <w:r>
        <w:rPr>
          <w:rFonts w:hint="eastAsia" w:ascii="宋体" w:hAnsi="宋体"/>
          <w:szCs w:val="21"/>
        </w:rPr>
        <w:t xml:space="preserve">需支持核查结果功能，对考核方案最终的核查结果进行查询</w:t>
      </w:r>
      <w:r/>
    </w:p>
    <w:p>
      <w:pPr>
        <w:ind w:firstLine="424"/>
        <w:spacing w:line="360" w:lineRule="auto"/>
        <w:rPr>
          <w:rFonts w:ascii="宋体" w:hAnsi="宋体"/>
          <w:szCs w:val="21"/>
        </w:rPr>
      </w:pPr>
      <w:r>
        <w:rPr>
          <w:rFonts w:hint="eastAsia" w:ascii="宋体" w:hAnsi="宋体"/>
          <w:szCs w:val="21"/>
        </w:rPr>
        <w:t xml:space="preserve">需支持附件结果功能，对考核方案最终的附件结果进行查询</w:t>
      </w:r>
      <w:r/>
    </w:p>
    <w:p>
      <w:pPr>
        <w:ind w:firstLine="424"/>
        <w:spacing w:line="360" w:lineRule="auto"/>
        <w:rPr>
          <w:rFonts w:ascii="宋体" w:hAnsi="宋体"/>
          <w:szCs w:val="21"/>
        </w:rPr>
      </w:pPr>
      <w:r>
        <w:rPr>
          <w:rFonts w:hint="eastAsia" w:ascii="宋体" w:hAnsi="宋体"/>
          <w:szCs w:val="21"/>
        </w:rPr>
        <w:t xml:space="preserve">需支持操作日志功能，对系统内的考核方案和上报方案留存操作记录</w:t>
      </w:r>
      <w:r/>
    </w:p>
    <w:p>
      <w:pPr>
        <w:numPr>
          <w:ilvl w:val="0"/>
          <w:numId w:val="18"/>
        </w:numPr>
        <w:ind w:firstLine="424"/>
        <w:spacing w:line="360" w:lineRule="auto"/>
        <w:rPr>
          <w:rFonts w:ascii="宋体" w:hAnsi="宋体"/>
          <w:szCs w:val="21"/>
        </w:rPr>
      </w:pPr>
      <w:r>
        <w:rPr>
          <w:rFonts w:hint="eastAsia" w:ascii="宋体" w:hAnsi="宋体"/>
          <w:szCs w:val="21"/>
        </w:rPr>
        <w:t xml:space="preserve">系统设置</w:t>
      </w:r>
      <w:r/>
    </w:p>
    <w:p>
      <w:pPr>
        <w:ind w:firstLine="424"/>
        <w:spacing w:line="360" w:lineRule="auto"/>
        <w:rPr>
          <w:rFonts w:ascii="宋体" w:hAnsi="宋体"/>
          <w:szCs w:val="21"/>
        </w:rPr>
      </w:pPr>
      <w:r>
        <w:rPr>
          <w:rFonts w:hint="eastAsia" w:ascii="宋体" w:hAnsi="宋体"/>
          <w:szCs w:val="21"/>
        </w:rPr>
        <w:t xml:space="preserve">需支持基本参数设置功能，对是否联动业务系统，及业务系统对应的地址进行设置</w:t>
      </w:r>
      <w:r/>
    </w:p>
    <w:p>
      <w:pPr>
        <w:ind w:firstLine="426"/>
        <w:spacing w:line="360" w:lineRule="auto"/>
        <w:rPr>
          <w:rFonts w:ascii="宋体" w:hAnsi="宋体"/>
          <w:b/>
          <w:bCs/>
          <w:szCs w:val="21"/>
        </w:rPr>
      </w:pPr>
      <w:r>
        <w:rPr>
          <w:rFonts w:hint="eastAsia" w:ascii="宋体" w:hAnsi="宋体"/>
          <w:b/>
          <w:bCs/>
          <w:szCs w:val="21"/>
        </w:rPr>
        <w:t xml:space="preserve">2.1.1.25居民健康画像系统</w:t>
      </w:r>
      <w:r/>
    </w:p>
    <w:p>
      <w:pPr>
        <w:ind w:firstLine="424"/>
        <w:spacing w:line="360" w:lineRule="auto"/>
        <w:rPr>
          <w:rFonts w:ascii="宋体" w:hAnsi="宋体"/>
          <w:szCs w:val="21"/>
        </w:rPr>
      </w:pPr>
      <w:r>
        <w:rPr>
          <w:rFonts w:hint="eastAsia" w:ascii="宋体" w:hAnsi="宋体"/>
          <w:szCs w:val="21"/>
        </w:rPr>
        <w:t xml:space="preserve">需支持基于卫生健康数据中心，建立居民健康标签，为患者后续诊疗健康服务提供支撑。</w:t>
      </w:r>
      <w:r/>
    </w:p>
    <w:p>
      <w:pPr>
        <w:ind w:firstLine="426"/>
        <w:spacing w:line="360" w:lineRule="auto"/>
        <w:rPr>
          <w:rFonts w:ascii="宋体" w:hAnsi="宋体"/>
          <w:b/>
          <w:bCs/>
          <w:szCs w:val="21"/>
        </w:rPr>
      </w:pPr>
      <w:r/>
      <w:bookmarkStart w:id="66" w:name="_Toc29071"/>
      <w:r/>
      <w:bookmarkStart w:id="67" w:name="_Toc22742"/>
      <w:r>
        <w:rPr>
          <w:rFonts w:hint="eastAsia" w:ascii="宋体" w:hAnsi="宋体"/>
          <w:b/>
          <w:bCs/>
          <w:szCs w:val="21"/>
        </w:rPr>
        <w:t xml:space="preserve">2.2卫生健康数智便民服务示范工程项目：互联网医院建设</w:t>
      </w:r>
      <w:bookmarkEnd w:id="66"/>
      <w:r/>
      <w:bookmarkEnd w:id="67"/>
      <w:r/>
      <w:r/>
    </w:p>
    <w:p>
      <w:pPr>
        <w:ind w:firstLine="424"/>
        <w:spacing w:line="360" w:lineRule="auto"/>
        <w:rPr>
          <w:rFonts w:ascii="宋体" w:hAnsi="宋体"/>
          <w:szCs w:val="21"/>
        </w:rPr>
      </w:pPr>
      <w:r>
        <w:rPr>
          <w:rFonts w:hint="eastAsia" w:ascii="宋体" w:hAnsi="宋体"/>
          <w:szCs w:val="21"/>
        </w:rPr>
        <w:t xml:space="preserve">本项目按照《互联网诊疗管理办法（试行）》、《互联网医院管理办法（试行）》、《江苏省互联网医疗服务审批程序》，投标方需运用专业的软硬件集成技术，针对乡镇卫生院、社区卫生服务中心开展互联网医院建设，实现互联网医院覆盖全区（每一家都完成对接省互联网医疗监管平台并取得互联网医院牌照）。</w:t>
      </w:r>
      <w:r/>
    </w:p>
    <w:p>
      <w:pPr>
        <w:ind w:firstLine="426"/>
        <w:spacing w:line="360" w:lineRule="auto"/>
        <w:rPr>
          <w:rFonts w:ascii="宋体" w:hAnsi="宋体"/>
          <w:b/>
          <w:bCs/>
          <w:szCs w:val="21"/>
        </w:rPr>
      </w:pPr>
      <w:r>
        <w:rPr>
          <w:rFonts w:hint="eastAsia" w:ascii="宋体" w:hAnsi="宋体"/>
          <w:b/>
          <w:bCs/>
          <w:szCs w:val="21"/>
        </w:rPr>
        <w:t xml:space="preserve">2.2.1互联网医院综合服务系统</w:t>
      </w:r>
      <w:r/>
    </w:p>
    <w:p>
      <w:pPr>
        <w:ind w:firstLine="424"/>
        <w:spacing w:line="360" w:lineRule="auto"/>
        <w:rPr>
          <w:rFonts w:ascii="宋体" w:hAnsi="宋体"/>
          <w:szCs w:val="21"/>
        </w:rPr>
      </w:pPr>
      <w:r>
        <w:rPr>
          <w:rFonts w:hint="eastAsia" w:ascii="宋体" w:hAnsi="宋体"/>
          <w:szCs w:val="21"/>
        </w:rPr>
        <w:t xml:space="preserve">需支持监测机构问诊业务统计情况，支持按月、按年、按日查看各科室开通业务人数、问诊人次、问诊金额；</w:t>
      </w:r>
      <w:r/>
    </w:p>
    <w:p>
      <w:pPr>
        <w:ind w:firstLine="424"/>
        <w:spacing w:line="360" w:lineRule="auto"/>
        <w:rPr>
          <w:rFonts w:ascii="宋体" w:hAnsi="宋体"/>
          <w:szCs w:val="21"/>
        </w:rPr>
      </w:pPr>
      <w:r>
        <w:rPr>
          <w:rFonts w:hint="eastAsia" w:ascii="宋体" w:hAnsi="宋体"/>
          <w:szCs w:val="21"/>
        </w:rPr>
        <w:t xml:space="preserve">需支持监测机构医生问诊总人次、问诊类型人次、处方开具次数、处方金额，并能查看明细信息；</w:t>
      </w:r>
      <w:r/>
    </w:p>
    <w:p>
      <w:pPr>
        <w:ind w:firstLine="424"/>
        <w:spacing w:line="360" w:lineRule="auto"/>
        <w:rPr>
          <w:rFonts w:ascii="宋体" w:hAnsi="宋体"/>
          <w:szCs w:val="21"/>
        </w:rPr>
      </w:pPr>
      <w:r>
        <w:rPr>
          <w:rFonts w:hint="eastAsia" w:ascii="宋体" w:hAnsi="宋体"/>
          <w:szCs w:val="21"/>
        </w:rPr>
        <w:t xml:space="preserve">需支持监测机构患者人群性质分布、性别分布、年龄分布，问诊科室分布、问诊方式分布、问诊机构排名，问诊订单、新增用户数、累计用户数等。</w:t>
      </w:r>
      <w:r/>
    </w:p>
    <w:p>
      <w:pPr>
        <w:ind w:firstLine="426"/>
        <w:spacing w:line="360" w:lineRule="auto"/>
        <w:rPr>
          <w:rFonts w:ascii="宋体" w:hAnsi="宋体"/>
          <w:b/>
          <w:bCs/>
          <w:szCs w:val="21"/>
        </w:rPr>
      </w:pPr>
      <w:r/>
      <w:bookmarkStart w:id="68" w:name="_Toc109"/>
      <w:r/>
      <w:bookmarkStart w:id="69" w:name="_Toc25342"/>
      <w:r/>
      <w:bookmarkStart w:id="70" w:name="_Toc30252"/>
      <w:r>
        <w:rPr>
          <w:rFonts w:hint="eastAsia" w:ascii="宋体" w:hAnsi="宋体"/>
          <w:b/>
          <w:bCs/>
          <w:szCs w:val="21"/>
        </w:rPr>
        <w:t xml:space="preserve">2.2.2互联网医院健康服务系统</w:t>
      </w:r>
      <w:bookmarkEnd w:id="68"/>
      <w:r/>
      <w:bookmarkEnd w:id="69"/>
      <w:r/>
      <w:bookmarkEnd w:id="70"/>
      <w:r/>
      <w:r/>
    </w:p>
    <w:p>
      <w:pPr>
        <w:ind w:firstLine="424"/>
        <w:spacing w:line="360" w:lineRule="auto"/>
        <w:rPr>
          <w:rFonts w:ascii="宋体" w:hAnsi="宋体"/>
          <w:szCs w:val="21"/>
        </w:rPr>
      </w:pPr>
      <w:r/>
      <w:bookmarkStart w:id="71" w:name="_Toc30336"/>
      <w:r>
        <w:rPr>
          <w:rFonts w:hint="eastAsia" w:ascii="宋体" w:hAnsi="宋体"/>
          <w:szCs w:val="21"/>
        </w:rPr>
        <w:t xml:space="preserve">1、首页</w:t>
      </w:r>
      <w:bookmarkEnd w:id="71"/>
      <w:r/>
      <w:r/>
    </w:p>
    <w:p>
      <w:pPr>
        <w:ind w:firstLine="426"/>
        <w:spacing w:line="360" w:lineRule="auto"/>
        <w:rPr>
          <w:rFonts w:ascii="宋体" w:hAnsi="宋体"/>
          <w:b/>
          <w:bCs/>
          <w:szCs w:val="21"/>
        </w:rPr>
      </w:pPr>
      <w:r>
        <w:rPr>
          <w:rFonts w:hint="eastAsia" w:ascii="宋体" w:hAnsi="宋体"/>
          <w:b/>
          <w:bCs/>
          <w:szCs w:val="21"/>
        </w:rPr>
        <w:t xml:space="preserve">医院主页</w:t>
      </w:r>
      <w:r/>
    </w:p>
    <w:p>
      <w:pPr>
        <w:ind w:firstLine="424"/>
        <w:spacing w:line="360" w:lineRule="auto"/>
        <w:rPr>
          <w:rFonts w:ascii="宋体" w:hAnsi="宋体"/>
          <w:szCs w:val="21"/>
        </w:rPr>
      </w:pPr>
      <w:r>
        <w:rPr>
          <w:rFonts w:hint="eastAsia" w:ascii="宋体" w:hAnsi="宋体"/>
          <w:szCs w:val="21"/>
        </w:rPr>
        <w:t xml:space="preserve">需支持在区域模式下，根据接入医院状态、配置展示医院首页及相关功能区、功能，包含：院内服务、问诊服务、医院介绍</w:t>
      </w:r>
      <w:r/>
    </w:p>
    <w:p>
      <w:pPr>
        <w:ind w:firstLine="424"/>
        <w:spacing w:line="360" w:lineRule="auto"/>
        <w:rPr>
          <w:rFonts w:ascii="宋体" w:hAnsi="宋体"/>
          <w:szCs w:val="21"/>
        </w:rPr>
      </w:pPr>
      <w:r>
        <w:rPr>
          <w:rFonts w:hint="eastAsia" w:ascii="宋体" w:hAnsi="宋体"/>
          <w:szCs w:val="21"/>
        </w:rPr>
        <w:t xml:space="preserve">需支持功能访问时，根据功能权限进行账号注册、绑定就诊人控制；</w:t>
      </w:r>
      <w:r/>
    </w:p>
    <w:p>
      <w:pPr>
        <w:ind w:firstLine="424"/>
        <w:spacing w:line="360" w:lineRule="auto"/>
        <w:rPr>
          <w:rFonts w:ascii="宋体" w:hAnsi="宋体"/>
          <w:szCs w:val="21"/>
        </w:rPr>
      </w:pPr>
      <w:r>
        <w:rPr>
          <w:rFonts w:hint="eastAsia" w:ascii="宋体" w:hAnsi="宋体"/>
          <w:szCs w:val="21"/>
        </w:rPr>
        <w:t xml:space="preserve">需支持根据功能状态、机构功能状态控制是否显示、用户是否可操作。</w:t>
      </w:r>
      <w:r/>
    </w:p>
    <w:p>
      <w:pPr>
        <w:ind w:firstLine="426"/>
        <w:spacing w:line="360" w:lineRule="auto"/>
        <w:rPr>
          <w:rFonts w:ascii="宋体" w:hAnsi="宋体"/>
          <w:b/>
          <w:bCs/>
          <w:szCs w:val="21"/>
        </w:rPr>
      </w:pPr>
      <w:r>
        <w:rPr>
          <w:rFonts w:hint="eastAsia" w:ascii="宋体" w:hAnsi="宋体"/>
          <w:b/>
          <w:bCs/>
          <w:szCs w:val="21"/>
        </w:rPr>
        <w:t xml:space="preserve">搜索</w:t>
      </w:r>
      <w:r/>
    </w:p>
    <w:p>
      <w:pPr>
        <w:ind w:firstLine="424"/>
        <w:spacing w:line="360" w:lineRule="auto"/>
        <w:rPr>
          <w:rFonts w:ascii="宋体" w:hAnsi="宋体"/>
          <w:szCs w:val="21"/>
        </w:rPr>
      </w:pPr>
      <w:r>
        <w:rPr>
          <w:rFonts w:hint="eastAsia" w:ascii="宋体" w:hAnsi="宋体"/>
          <w:szCs w:val="21"/>
        </w:rPr>
        <w:t xml:space="preserve">需支持区域模式下可通过关键词搜索开启接入医院和启用医生信息，选择医院进入医院主页，选择医生则进入医生主页；</w:t>
      </w:r>
      <w:r/>
    </w:p>
    <w:p>
      <w:pPr>
        <w:ind w:firstLine="424"/>
        <w:spacing w:line="360" w:lineRule="auto"/>
        <w:rPr>
          <w:rFonts w:ascii="宋体" w:hAnsi="宋体"/>
          <w:szCs w:val="21"/>
        </w:rPr>
      </w:pPr>
      <w:r>
        <w:rPr>
          <w:rFonts w:hint="eastAsia" w:ascii="宋体" w:hAnsi="宋体"/>
          <w:szCs w:val="21"/>
        </w:rPr>
        <w:t xml:space="preserve">需支持单院模式下可通过关键词搜索启用的科室、医生信息，选择科室则进入科室介绍页，选择医生则进入医生主页。</w:t>
      </w:r>
      <w:r/>
    </w:p>
    <w:p>
      <w:pPr>
        <w:ind w:firstLine="426"/>
        <w:spacing w:line="360" w:lineRule="auto"/>
        <w:rPr>
          <w:rFonts w:ascii="宋体" w:hAnsi="宋体"/>
          <w:b/>
          <w:bCs/>
          <w:szCs w:val="21"/>
        </w:rPr>
      </w:pPr>
      <w:r>
        <w:rPr>
          <w:rFonts w:hint="eastAsia" w:ascii="宋体" w:hAnsi="宋体"/>
          <w:b/>
          <w:bCs/>
          <w:szCs w:val="21"/>
        </w:rPr>
        <w:t xml:space="preserve">问诊专题</w:t>
      </w:r>
      <w:r/>
    </w:p>
    <w:p>
      <w:pPr>
        <w:ind w:firstLine="424"/>
        <w:spacing w:line="360" w:lineRule="auto"/>
        <w:rPr>
          <w:rFonts w:ascii="宋体" w:hAnsi="宋体"/>
          <w:szCs w:val="21"/>
        </w:rPr>
      </w:pPr>
      <w:r>
        <w:rPr>
          <w:rFonts w:hint="eastAsia" w:ascii="宋体" w:hAnsi="宋体"/>
          <w:szCs w:val="21"/>
        </w:rPr>
        <w:t xml:space="preserve">需支持区域接入医院若开通互联网医院并配置问诊专题页时，用户可通过问诊专题功能进入医院问诊专题页；</w:t>
      </w:r>
      <w:r/>
    </w:p>
    <w:p>
      <w:pPr>
        <w:ind w:firstLine="424"/>
        <w:spacing w:line="360" w:lineRule="auto"/>
        <w:rPr>
          <w:rFonts w:ascii="宋体" w:hAnsi="宋体"/>
          <w:szCs w:val="21"/>
        </w:rPr>
      </w:pPr>
      <w:r>
        <w:rPr>
          <w:rFonts w:hint="eastAsia" w:ascii="宋体" w:hAnsi="宋体"/>
          <w:szCs w:val="21"/>
        </w:rPr>
        <w:t xml:space="preserve">可根据配置显示医院问诊专题页展示相关功能区，包含搜索、推荐、常用、广告、推荐科室、推荐医生；</w:t>
      </w:r>
      <w:r/>
    </w:p>
    <w:p>
      <w:pPr>
        <w:ind w:firstLine="424"/>
        <w:spacing w:line="360" w:lineRule="auto"/>
        <w:rPr>
          <w:rFonts w:ascii="宋体" w:hAnsi="宋体"/>
          <w:szCs w:val="21"/>
        </w:rPr>
      </w:pPr>
      <w:r>
        <w:rPr>
          <w:rFonts w:hint="eastAsia" w:ascii="宋体" w:hAnsi="宋体"/>
          <w:szCs w:val="21"/>
        </w:rPr>
        <w:t xml:space="preserve">需支持功能访问时，根据功能权限进行账号注册、绑定就诊人控制；</w:t>
      </w:r>
      <w:r/>
    </w:p>
    <w:p>
      <w:pPr>
        <w:ind w:firstLine="424"/>
        <w:spacing w:line="360" w:lineRule="auto"/>
        <w:rPr>
          <w:rFonts w:ascii="宋体" w:hAnsi="宋体"/>
          <w:szCs w:val="21"/>
        </w:rPr>
      </w:pPr>
      <w:r>
        <w:rPr>
          <w:rFonts w:hint="eastAsia" w:ascii="宋体" w:hAnsi="宋体"/>
          <w:szCs w:val="21"/>
        </w:rPr>
        <w:t xml:space="preserve">需支持根据功能状态、机构功能状态控制是否显示、用户是否可操作；</w:t>
      </w:r>
      <w:r/>
    </w:p>
    <w:p>
      <w:pPr>
        <w:ind w:firstLine="424"/>
        <w:spacing w:line="360" w:lineRule="auto"/>
        <w:rPr>
          <w:rFonts w:ascii="宋体" w:hAnsi="宋体"/>
          <w:szCs w:val="21"/>
        </w:rPr>
      </w:pPr>
      <w:r>
        <w:rPr>
          <w:rFonts w:hint="eastAsia" w:ascii="宋体" w:hAnsi="宋体"/>
          <w:szCs w:val="21"/>
        </w:rPr>
        <w:t xml:space="preserve">需支持单医院模式下，设置运营模式为互联网医院时，可将专题页更换为应用主页。</w:t>
      </w:r>
      <w:r/>
    </w:p>
    <w:p>
      <w:pPr>
        <w:ind w:firstLine="424"/>
        <w:spacing w:line="360" w:lineRule="auto"/>
        <w:rPr>
          <w:rFonts w:ascii="宋体" w:hAnsi="宋体"/>
          <w:szCs w:val="21"/>
        </w:rPr>
      </w:pPr>
      <w:r/>
      <w:bookmarkStart w:id="72" w:name="_Toc26444"/>
      <w:r>
        <w:rPr>
          <w:rFonts w:hint="eastAsia" w:ascii="宋体" w:hAnsi="宋体"/>
          <w:szCs w:val="21"/>
        </w:rPr>
        <w:t xml:space="preserve">2、专家介绍</w:t>
      </w:r>
      <w:bookmarkEnd w:id="72"/>
      <w:r/>
      <w:r/>
    </w:p>
    <w:p>
      <w:pPr>
        <w:ind w:firstLine="424"/>
        <w:spacing w:line="360" w:lineRule="auto"/>
        <w:rPr>
          <w:rFonts w:ascii="宋体" w:hAnsi="宋体"/>
          <w:szCs w:val="21"/>
        </w:rPr>
      </w:pPr>
      <w:r>
        <w:rPr>
          <w:rFonts w:hint="eastAsia" w:ascii="宋体" w:hAnsi="宋体"/>
          <w:szCs w:val="21"/>
        </w:rPr>
        <w:t xml:space="preserve">需提供用户在线查看医院特色专家类别及相关专家；需支持查看专家介绍、擅长、服务评价与开通业务信息。</w:t>
      </w:r>
      <w:r/>
    </w:p>
    <w:p>
      <w:pPr>
        <w:ind w:firstLine="424"/>
        <w:spacing w:line="360" w:lineRule="auto"/>
        <w:rPr>
          <w:rFonts w:ascii="宋体" w:hAnsi="宋体"/>
          <w:szCs w:val="21"/>
        </w:rPr>
      </w:pPr>
      <w:r/>
      <w:bookmarkStart w:id="73" w:name="_Toc3713"/>
      <w:r>
        <w:rPr>
          <w:rFonts w:hint="eastAsia" w:ascii="宋体" w:hAnsi="宋体"/>
          <w:szCs w:val="21"/>
        </w:rPr>
        <w:t xml:space="preserve">3、医生介绍</w:t>
      </w:r>
      <w:bookmarkEnd w:id="73"/>
      <w:r/>
      <w:r/>
    </w:p>
    <w:p>
      <w:pPr>
        <w:ind w:firstLine="424"/>
        <w:spacing w:line="360" w:lineRule="auto"/>
        <w:rPr>
          <w:rFonts w:ascii="宋体" w:hAnsi="宋体"/>
          <w:szCs w:val="21"/>
        </w:rPr>
      </w:pPr>
      <w:r>
        <w:rPr>
          <w:rFonts w:hint="eastAsia" w:ascii="宋体" w:hAnsi="宋体"/>
          <w:szCs w:val="21"/>
        </w:rPr>
        <w:t xml:space="preserve">需提供用户在线查看医院开放的医生信息，包含医生介绍、擅长、服务评价与开通业务信息。</w:t>
      </w:r>
      <w:r/>
    </w:p>
    <w:p>
      <w:pPr>
        <w:ind w:firstLine="424"/>
        <w:spacing w:line="360" w:lineRule="auto"/>
        <w:rPr>
          <w:rFonts w:ascii="宋体" w:hAnsi="宋体"/>
          <w:szCs w:val="21"/>
        </w:rPr>
      </w:pPr>
      <w:r/>
      <w:bookmarkStart w:id="74" w:name="_Toc32577"/>
      <w:r>
        <w:rPr>
          <w:rFonts w:hint="eastAsia" w:ascii="宋体" w:hAnsi="宋体"/>
          <w:szCs w:val="21"/>
        </w:rPr>
        <w:t xml:space="preserve">4、免费咨询</w:t>
      </w:r>
      <w:bookmarkEnd w:id="74"/>
      <w:r/>
      <w:r/>
    </w:p>
    <w:p>
      <w:pPr>
        <w:ind w:firstLine="424"/>
        <w:spacing w:line="360" w:lineRule="auto"/>
        <w:rPr>
          <w:rFonts w:ascii="宋体" w:hAnsi="宋体"/>
          <w:szCs w:val="21"/>
        </w:rPr>
      </w:pPr>
      <w:r>
        <w:rPr>
          <w:rFonts w:hint="eastAsia" w:ascii="宋体" w:hAnsi="宋体"/>
          <w:szCs w:val="21"/>
        </w:rPr>
        <w:t xml:space="preserve">需支持用户在线发起健康服务咨询，服务人员接受后，需支持进行一对一沟通；需支持咨询发起后用户主动结束与取消咨询；需支持用户选择就诊人和游客身份发起咨询。</w:t>
      </w:r>
      <w:r/>
    </w:p>
    <w:p>
      <w:pPr>
        <w:ind w:firstLine="424"/>
        <w:spacing w:line="360" w:lineRule="auto"/>
        <w:rPr>
          <w:rFonts w:ascii="宋体" w:hAnsi="宋体"/>
          <w:szCs w:val="21"/>
        </w:rPr>
      </w:pPr>
      <w:r/>
      <w:bookmarkStart w:id="75" w:name="_Toc16469"/>
      <w:r>
        <w:rPr>
          <w:rFonts w:hint="eastAsia" w:ascii="宋体" w:hAnsi="宋体"/>
          <w:szCs w:val="21"/>
        </w:rPr>
        <w:t xml:space="preserve">5、楼层分布</w:t>
      </w:r>
      <w:bookmarkEnd w:id="75"/>
      <w:r/>
      <w:r/>
    </w:p>
    <w:p>
      <w:pPr>
        <w:ind w:firstLine="424"/>
        <w:spacing w:line="360" w:lineRule="auto"/>
        <w:rPr>
          <w:rFonts w:ascii="宋体" w:hAnsi="宋体"/>
          <w:szCs w:val="21"/>
        </w:rPr>
      </w:pPr>
      <w:r>
        <w:rPr>
          <w:rFonts w:hint="eastAsia" w:ascii="宋体" w:hAnsi="宋体"/>
          <w:szCs w:val="21"/>
        </w:rPr>
        <w:t xml:space="preserve">需支持查看医院楼栋分布情况和各楼层的科室分布信息；需支持通过关键词搜索楼栋、科室信息</w:t>
      </w:r>
      <w:r/>
    </w:p>
    <w:p>
      <w:pPr>
        <w:ind w:firstLine="424"/>
        <w:spacing w:line="360" w:lineRule="auto"/>
        <w:rPr>
          <w:rFonts w:ascii="宋体" w:hAnsi="宋体"/>
          <w:szCs w:val="21"/>
        </w:rPr>
      </w:pPr>
      <w:r/>
      <w:bookmarkStart w:id="76" w:name="_Toc12240"/>
      <w:r>
        <w:rPr>
          <w:rFonts w:hint="eastAsia" w:ascii="宋体" w:hAnsi="宋体"/>
          <w:szCs w:val="21"/>
        </w:rPr>
        <w:t xml:space="preserve">6、就医指南</w:t>
      </w:r>
      <w:bookmarkEnd w:id="76"/>
      <w:r/>
      <w:r/>
    </w:p>
    <w:p>
      <w:pPr>
        <w:ind w:firstLine="424"/>
        <w:spacing w:line="360" w:lineRule="auto"/>
        <w:rPr>
          <w:rFonts w:ascii="宋体" w:hAnsi="宋体"/>
          <w:szCs w:val="21"/>
        </w:rPr>
      </w:pPr>
      <w:r>
        <w:rPr>
          <w:rFonts w:hint="eastAsia" w:ascii="宋体" w:hAnsi="宋体"/>
          <w:szCs w:val="21"/>
        </w:rPr>
        <w:t xml:space="preserve">需支持查询医院就医指南信息，包含门诊挂号、缴费、住院等；提供医院需支持自定义维护指南内容。</w:t>
      </w:r>
      <w:r/>
    </w:p>
    <w:p>
      <w:pPr>
        <w:ind w:firstLine="424"/>
        <w:spacing w:line="360" w:lineRule="auto"/>
        <w:rPr>
          <w:rFonts w:ascii="宋体" w:hAnsi="宋体"/>
          <w:szCs w:val="21"/>
        </w:rPr>
      </w:pPr>
      <w:r/>
      <w:bookmarkStart w:id="77" w:name="_Toc17196"/>
      <w:r>
        <w:rPr>
          <w:rFonts w:hint="eastAsia" w:ascii="宋体" w:hAnsi="宋体"/>
          <w:szCs w:val="21"/>
        </w:rPr>
        <w:t xml:space="preserve">7、电话导诊</w:t>
      </w:r>
      <w:bookmarkEnd w:id="77"/>
      <w:r/>
      <w:r/>
    </w:p>
    <w:p>
      <w:pPr>
        <w:ind w:firstLine="424"/>
        <w:spacing w:line="360" w:lineRule="auto"/>
        <w:rPr>
          <w:rFonts w:ascii="宋体" w:hAnsi="宋体"/>
          <w:szCs w:val="21"/>
        </w:rPr>
      </w:pPr>
      <w:r>
        <w:rPr>
          <w:rFonts w:hint="eastAsia" w:ascii="宋体" w:hAnsi="宋体"/>
          <w:szCs w:val="21"/>
        </w:rPr>
        <w:t xml:space="preserve">需支持查看医院公开的相关联系电话，需支持点击电话发起拨打功能。</w:t>
      </w:r>
      <w:r/>
    </w:p>
    <w:p>
      <w:pPr>
        <w:ind w:firstLine="424"/>
        <w:spacing w:line="360" w:lineRule="auto"/>
        <w:rPr>
          <w:rFonts w:ascii="宋体" w:hAnsi="宋体"/>
          <w:szCs w:val="21"/>
        </w:rPr>
      </w:pPr>
      <w:r/>
      <w:bookmarkStart w:id="78" w:name="_Toc13788"/>
      <w:r>
        <w:rPr>
          <w:rFonts w:hint="eastAsia" w:ascii="宋体" w:hAnsi="宋体"/>
          <w:szCs w:val="21"/>
        </w:rPr>
        <w:t xml:space="preserve">流行病调查表</w:t>
      </w:r>
      <w:bookmarkEnd w:id="78"/>
      <w:r/>
      <w:r/>
    </w:p>
    <w:p>
      <w:pPr>
        <w:ind w:firstLine="424"/>
        <w:spacing w:line="360" w:lineRule="auto"/>
        <w:rPr>
          <w:rFonts w:ascii="宋体" w:hAnsi="宋体"/>
          <w:szCs w:val="21"/>
        </w:rPr>
      </w:pPr>
      <w:r>
        <w:rPr>
          <w:rFonts w:hint="eastAsia" w:ascii="宋体" w:hAnsi="宋体"/>
          <w:szCs w:val="21"/>
        </w:rPr>
        <w:t xml:space="preserve">需支持查看满意度/调查列表，根据调查表类型选择就诊人，并在线填写调查表信息。</w:t>
      </w:r>
      <w:r/>
    </w:p>
    <w:p>
      <w:pPr>
        <w:ind w:firstLine="424"/>
        <w:spacing w:line="360" w:lineRule="auto"/>
        <w:rPr>
          <w:rFonts w:ascii="宋体" w:hAnsi="宋体"/>
          <w:szCs w:val="21"/>
        </w:rPr>
      </w:pPr>
      <w:r/>
      <w:bookmarkStart w:id="79" w:name="_Toc8433"/>
      <w:r>
        <w:rPr>
          <w:rFonts w:hint="eastAsia" w:ascii="宋体" w:hAnsi="宋体"/>
          <w:szCs w:val="21"/>
        </w:rPr>
        <w:t xml:space="preserve">8、病案复印</w:t>
      </w:r>
      <w:bookmarkEnd w:id="79"/>
      <w:r/>
      <w:r/>
    </w:p>
    <w:p>
      <w:pPr>
        <w:ind w:firstLine="426"/>
        <w:spacing w:line="360" w:lineRule="auto"/>
        <w:rPr>
          <w:rFonts w:ascii="宋体" w:hAnsi="宋体"/>
          <w:b/>
          <w:bCs/>
          <w:szCs w:val="21"/>
        </w:rPr>
      </w:pPr>
      <w:r>
        <w:rPr>
          <w:rFonts w:hint="eastAsia" w:ascii="宋体" w:hAnsi="宋体"/>
          <w:b/>
          <w:bCs/>
          <w:szCs w:val="21"/>
        </w:rPr>
        <w:t xml:space="preserve">复印申请</w:t>
      </w:r>
      <w:r/>
    </w:p>
    <w:p>
      <w:pPr>
        <w:ind w:firstLine="424"/>
        <w:spacing w:line="360" w:lineRule="auto"/>
        <w:rPr>
          <w:rFonts w:ascii="宋体" w:hAnsi="宋体"/>
          <w:szCs w:val="21"/>
        </w:rPr>
      </w:pPr>
      <w:r>
        <w:rPr>
          <w:rFonts w:hint="eastAsia" w:ascii="宋体" w:hAnsi="宋体"/>
          <w:szCs w:val="21"/>
        </w:rPr>
        <w:t xml:space="preserve">需支持用户确认复印须知、选择复印患者、选择复印病案记录；</w:t>
      </w:r>
      <w:r/>
    </w:p>
    <w:p>
      <w:pPr>
        <w:ind w:firstLine="424"/>
        <w:spacing w:line="360" w:lineRule="auto"/>
        <w:rPr>
          <w:rFonts w:ascii="宋体" w:hAnsi="宋体"/>
          <w:szCs w:val="21"/>
        </w:rPr>
      </w:pPr>
      <w:r>
        <w:rPr>
          <w:rFonts w:hint="eastAsia" w:ascii="宋体" w:hAnsi="宋体"/>
          <w:szCs w:val="21"/>
        </w:rPr>
        <w:t xml:space="preserve">需支持选择复印内容、复印用途、复印份数；</w:t>
      </w:r>
      <w:r/>
    </w:p>
    <w:p>
      <w:pPr>
        <w:ind w:firstLine="424"/>
        <w:spacing w:line="360" w:lineRule="auto"/>
        <w:rPr>
          <w:rFonts w:ascii="宋体" w:hAnsi="宋体"/>
          <w:szCs w:val="21"/>
        </w:rPr>
      </w:pPr>
      <w:r>
        <w:rPr>
          <w:rFonts w:hint="eastAsia" w:ascii="宋体" w:hAnsi="宋体"/>
          <w:szCs w:val="21"/>
        </w:rPr>
        <w:t xml:space="preserve">填写病案复印申请人信息，包含代办、本人；</w:t>
      </w:r>
      <w:r/>
    </w:p>
    <w:p>
      <w:pPr>
        <w:ind w:firstLine="424"/>
        <w:spacing w:line="360" w:lineRule="auto"/>
        <w:rPr>
          <w:rFonts w:ascii="宋体" w:hAnsi="宋体"/>
          <w:szCs w:val="21"/>
        </w:rPr>
      </w:pPr>
      <w:r>
        <w:rPr>
          <w:rFonts w:hint="eastAsia" w:ascii="宋体" w:hAnsi="宋体"/>
          <w:szCs w:val="21"/>
        </w:rPr>
        <w:t xml:space="preserve">需支持选择取件方式（自行取药、配送到家）并填写取件信息，信息确认后提交病案复印申请并进行在线支付下单。</w:t>
      </w:r>
      <w:r/>
    </w:p>
    <w:p>
      <w:pPr>
        <w:ind w:firstLine="426"/>
        <w:spacing w:line="360" w:lineRule="auto"/>
        <w:rPr>
          <w:rFonts w:ascii="宋体" w:hAnsi="宋体"/>
          <w:b/>
          <w:bCs/>
          <w:szCs w:val="21"/>
        </w:rPr>
      </w:pPr>
      <w:r>
        <w:rPr>
          <w:rFonts w:hint="eastAsia" w:ascii="宋体" w:hAnsi="宋体"/>
          <w:b/>
          <w:bCs/>
          <w:szCs w:val="21"/>
        </w:rPr>
        <w:t xml:space="preserve">申请记录</w:t>
      </w:r>
      <w:r/>
    </w:p>
    <w:p>
      <w:pPr>
        <w:ind w:firstLine="424"/>
        <w:spacing w:line="360" w:lineRule="auto"/>
        <w:rPr>
          <w:rFonts w:ascii="宋体" w:hAnsi="宋体"/>
          <w:szCs w:val="21"/>
        </w:rPr>
      </w:pPr>
      <w:r>
        <w:rPr>
          <w:rFonts w:hint="eastAsia" w:ascii="宋体" w:hAnsi="宋体"/>
          <w:szCs w:val="21"/>
        </w:rPr>
        <w:t xml:space="preserve">需支持查询用户提交的所有病案申请记录，需支持点击查看申请订单详情信息，具体包含：复印内容、患者信息、取件信息、订单信息；针对待审核订单，用户需支持自主取消订单并进行退费，已打印/完成订单不可退费</w:t>
      </w:r>
      <w:r/>
    </w:p>
    <w:p>
      <w:pPr>
        <w:ind w:firstLine="424"/>
        <w:spacing w:line="360" w:lineRule="auto"/>
        <w:rPr>
          <w:rFonts w:ascii="宋体" w:hAnsi="宋体"/>
          <w:szCs w:val="21"/>
        </w:rPr>
      </w:pPr>
      <w:r/>
      <w:bookmarkStart w:id="80" w:name="_Toc31220"/>
      <w:r>
        <w:rPr>
          <w:rFonts w:hint="eastAsia" w:ascii="宋体" w:hAnsi="宋体"/>
          <w:szCs w:val="21"/>
        </w:rPr>
        <w:t xml:space="preserve">9、就诊记录</w:t>
      </w:r>
      <w:bookmarkEnd w:id="80"/>
      <w:r/>
      <w:r/>
    </w:p>
    <w:p>
      <w:pPr>
        <w:ind w:firstLine="424"/>
        <w:spacing w:line="360" w:lineRule="auto"/>
        <w:rPr>
          <w:rFonts w:ascii="宋体" w:hAnsi="宋体"/>
          <w:szCs w:val="21"/>
        </w:rPr>
      </w:pPr>
      <w:r>
        <w:rPr>
          <w:rFonts w:hint="eastAsia" w:ascii="宋体" w:hAnsi="宋体"/>
          <w:szCs w:val="21"/>
        </w:rPr>
        <w:t xml:space="preserve">需支持查询患者在医院门诊历史就诊记录，同时可查看就诊的所有收费项目明细信息</w:t>
      </w:r>
      <w:r/>
    </w:p>
    <w:p>
      <w:pPr>
        <w:ind w:firstLine="424"/>
        <w:spacing w:line="360" w:lineRule="auto"/>
        <w:rPr>
          <w:rFonts w:ascii="宋体" w:hAnsi="宋体"/>
          <w:szCs w:val="21"/>
        </w:rPr>
      </w:pPr>
      <w:r/>
      <w:bookmarkStart w:id="81" w:name="_Toc13592"/>
      <w:r>
        <w:rPr>
          <w:rFonts w:hint="eastAsia" w:ascii="宋体" w:hAnsi="宋体"/>
          <w:szCs w:val="21"/>
        </w:rPr>
        <w:t xml:space="preserve">10、个人中心</w:t>
      </w:r>
      <w:bookmarkEnd w:id="81"/>
      <w:r/>
      <w:r/>
    </w:p>
    <w:p>
      <w:pPr>
        <w:ind w:firstLine="426"/>
        <w:spacing w:line="360" w:lineRule="auto"/>
        <w:rPr>
          <w:rFonts w:ascii="宋体" w:hAnsi="宋体"/>
          <w:b/>
          <w:bCs/>
          <w:szCs w:val="21"/>
        </w:rPr>
      </w:pPr>
      <w:r>
        <w:rPr>
          <w:rFonts w:hint="eastAsia" w:ascii="宋体" w:hAnsi="宋体"/>
          <w:b/>
          <w:bCs/>
          <w:szCs w:val="21"/>
        </w:rPr>
        <w:t xml:space="preserve">家庭管理</w:t>
      </w:r>
      <w:r/>
    </w:p>
    <w:p>
      <w:pPr>
        <w:ind w:firstLine="424"/>
        <w:spacing w:line="360" w:lineRule="auto"/>
        <w:rPr>
          <w:rFonts w:ascii="宋体" w:hAnsi="宋体"/>
          <w:szCs w:val="21"/>
        </w:rPr>
      </w:pPr>
      <w:r>
        <w:rPr>
          <w:rFonts w:hint="eastAsia" w:ascii="宋体" w:hAnsi="宋体"/>
          <w:szCs w:val="21"/>
        </w:rPr>
        <w:t xml:space="preserve">需支持用户需支持自行添加家庭成员信息，需支持对家庭进行修改、删除、设置默认操作。</w:t>
      </w:r>
      <w:r/>
    </w:p>
    <w:p>
      <w:pPr>
        <w:ind w:firstLine="426"/>
        <w:spacing w:line="360" w:lineRule="auto"/>
        <w:rPr>
          <w:rFonts w:ascii="宋体" w:hAnsi="宋体"/>
          <w:b/>
          <w:bCs/>
          <w:szCs w:val="21"/>
        </w:rPr>
      </w:pPr>
      <w:r>
        <w:rPr>
          <w:rFonts w:hint="eastAsia" w:ascii="宋体" w:hAnsi="宋体"/>
          <w:b/>
          <w:bCs/>
          <w:szCs w:val="21"/>
        </w:rPr>
        <w:t xml:space="preserve">地址管理</w:t>
      </w:r>
      <w:r/>
    </w:p>
    <w:p>
      <w:pPr>
        <w:ind w:firstLine="424"/>
        <w:spacing w:line="360" w:lineRule="auto"/>
        <w:rPr>
          <w:rFonts w:ascii="宋体" w:hAnsi="宋体"/>
          <w:szCs w:val="21"/>
        </w:rPr>
      </w:pPr>
      <w:r>
        <w:rPr>
          <w:rFonts w:hint="eastAsia" w:ascii="宋体" w:hAnsi="宋体"/>
          <w:szCs w:val="21"/>
        </w:rPr>
        <w:t xml:space="preserve">需支持自定义新增加收件地址信息， 对地址进行删除、修改操作；添加成功后相关业务需支持直接引用地址信息。</w:t>
      </w:r>
      <w:r/>
    </w:p>
    <w:p>
      <w:pPr>
        <w:ind w:firstLine="426"/>
        <w:spacing w:line="360" w:lineRule="auto"/>
        <w:rPr>
          <w:rFonts w:ascii="宋体" w:hAnsi="宋体"/>
          <w:b/>
          <w:bCs/>
          <w:szCs w:val="21"/>
        </w:rPr>
      </w:pPr>
      <w:r>
        <w:rPr>
          <w:rFonts w:hint="eastAsia" w:ascii="宋体" w:hAnsi="宋体"/>
          <w:b/>
          <w:bCs/>
          <w:szCs w:val="21"/>
        </w:rPr>
        <w:t xml:space="preserve">投诉建议</w:t>
      </w:r>
      <w:r/>
    </w:p>
    <w:p>
      <w:pPr>
        <w:ind w:firstLine="424"/>
        <w:spacing w:line="360" w:lineRule="auto"/>
        <w:rPr>
          <w:rFonts w:ascii="宋体" w:hAnsi="宋体"/>
          <w:szCs w:val="21"/>
        </w:rPr>
      </w:pPr>
      <w:r>
        <w:rPr>
          <w:rFonts w:hint="eastAsia" w:ascii="宋体" w:hAnsi="宋体"/>
          <w:szCs w:val="21"/>
        </w:rPr>
        <w:t xml:space="preserve">需支持提交针对医疗机构/平台/医疗相关建议信息</w:t>
      </w:r>
      <w:r/>
    </w:p>
    <w:p>
      <w:pPr>
        <w:ind w:firstLine="426"/>
        <w:spacing w:line="360" w:lineRule="auto"/>
        <w:rPr>
          <w:rFonts w:ascii="宋体" w:hAnsi="宋体"/>
          <w:b/>
          <w:bCs/>
          <w:szCs w:val="21"/>
        </w:rPr>
      </w:pPr>
      <w:r>
        <w:rPr>
          <w:rFonts w:hint="eastAsia" w:ascii="宋体" w:hAnsi="宋体"/>
          <w:b/>
          <w:bCs/>
          <w:szCs w:val="21"/>
        </w:rPr>
        <w:t xml:space="preserve">缴费记录</w:t>
      </w:r>
      <w:r/>
    </w:p>
    <w:p>
      <w:pPr>
        <w:ind w:firstLine="424"/>
        <w:spacing w:line="360" w:lineRule="auto"/>
        <w:rPr>
          <w:rFonts w:ascii="宋体" w:hAnsi="宋体"/>
          <w:szCs w:val="21"/>
        </w:rPr>
      </w:pPr>
      <w:r>
        <w:rPr>
          <w:rFonts w:hint="eastAsia" w:ascii="宋体" w:hAnsi="宋体"/>
          <w:szCs w:val="21"/>
        </w:rPr>
        <w:t xml:space="preserve">需支持查看线上支付的所有门诊缴费记录，点击可查看缴费明细信息</w:t>
      </w:r>
      <w:r/>
    </w:p>
    <w:p>
      <w:pPr>
        <w:ind w:firstLine="426"/>
        <w:spacing w:line="360" w:lineRule="auto"/>
        <w:rPr>
          <w:rFonts w:ascii="宋体" w:hAnsi="宋体"/>
          <w:b/>
          <w:bCs/>
          <w:szCs w:val="21"/>
        </w:rPr>
      </w:pPr>
      <w:r>
        <w:rPr>
          <w:rFonts w:hint="eastAsia" w:ascii="宋体" w:hAnsi="宋体"/>
          <w:b/>
          <w:bCs/>
          <w:szCs w:val="21"/>
        </w:rPr>
        <w:t xml:space="preserve">挂号记录</w:t>
      </w:r>
      <w:r/>
    </w:p>
    <w:p>
      <w:pPr>
        <w:ind w:firstLine="424"/>
        <w:spacing w:line="360" w:lineRule="auto"/>
        <w:rPr>
          <w:rFonts w:ascii="宋体" w:hAnsi="宋体"/>
          <w:szCs w:val="21"/>
        </w:rPr>
      </w:pPr>
      <w:r>
        <w:rPr>
          <w:rFonts w:hint="eastAsia" w:ascii="宋体" w:hAnsi="宋体"/>
          <w:szCs w:val="21"/>
        </w:rPr>
        <w:t xml:space="preserve">需支持显示患者线上预约的所有挂号记录，可切换就诊人查看预约记录，在未就诊前相关规则下患者可线上主动取消预约，可查看预约详情信息</w:t>
      </w:r>
      <w:r/>
    </w:p>
    <w:p>
      <w:pPr>
        <w:ind w:firstLine="426"/>
        <w:spacing w:line="360" w:lineRule="auto"/>
        <w:rPr>
          <w:rFonts w:ascii="宋体" w:hAnsi="宋体"/>
          <w:b/>
          <w:bCs/>
          <w:szCs w:val="21"/>
        </w:rPr>
      </w:pPr>
      <w:r>
        <w:rPr>
          <w:rFonts w:hint="eastAsia" w:ascii="宋体" w:hAnsi="宋体"/>
          <w:b/>
          <w:bCs/>
          <w:szCs w:val="21"/>
        </w:rPr>
        <w:t xml:space="preserve">咨询记录</w:t>
      </w:r>
      <w:r/>
    </w:p>
    <w:p>
      <w:pPr>
        <w:ind w:firstLine="424"/>
        <w:spacing w:line="360" w:lineRule="auto"/>
        <w:rPr>
          <w:rFonts w:ascii="宋体" w:hAnsi="宋体"/>
          <w:szCs w:val="21"/>
        </w:rPr>
      </w:pPr>
      <w:r>
        <w:rPr>
          <w:rFonts w:hint="eastAsia" w:ascii="宋体" w:hAnsi="宋体"/>
          <w:szCs w:val="21"/>
        </w:rPr>
        <w:t xml:space="preserve">需支持用户查看在平台发起的所有免费咨询记录与咨询详情信息，在相关规则下针对未接受咨询患者可主动结束，沟通中的咨询患者可服务人员进行直接沟通或主动结束咨询。</w:t>
      </w:r>
      <w:r/>
    </w:p>
    <w:p>
      <w:pPr>
        <w:ind w:firstLine="426"/>
        <w:spacing w:line="360" w:lineRule="auto"/>
        <w:rPr>
          <w:rFonts w:ascii="宋体" w:hAnsi="宋体"/>
          <w:b/>
          <w:bCs/>
          <w:szCs w:val="21"/>
        </w:rPr>
      </w:pPr>
      <w:r>
        <w:rPr>
          <w:rFonts w:hint="eastAsia" w:ascii="宋体" w:hAnsi="宋体"/>
          <w:b/>
          <w:bCs/>
          <w:szCs w:val="21"/>
        </w:rPr>
        <w:t xml:space="preserve">关于我们</w:t>
      </w:r>
      <w:r/>
    </w:p>
    <w:p>
      <w:pPr>
        <w:ind w:firstLine="424"/>
        <w:spacing w:line="360" w:lineRule="auto"/>
        <w:rPr>
          <w:rFonts w:ascii="宋体" w:hAnsi="宋体"/>
          <w:szCs w:val="21"/>
        </w:rPr>
      </w:pPr>
      <w:r>
        <w:rPr>
          <w:rFonts w:hint="eastAsia" w:ascii="宋体" w:hAnsi="宋体"/>
          <w:szCs w:val="21"/>
        </w:rPr>
        <w:t xml:space="preserve">需支持查询系统关于产品版本、平台协议、隐私政策、版本号等相关信息需支持查询。</w:t>
      </w:r>
      <w:r/>
    </w:p>
    <w:p>
      <w:pPr>
        <w:ind w:firstLine="426"/>
        <w:spacing w:line="360" w:lineRule="auto"/>
        <w:rPr>
          <w:rFonts w:ascii="宋体" w:hAnsi="宋体"/>
          <w:b/>
          <w:bCs/>
          <w:szCs w:val="21"/>
        </w:rPr>
      </w:pPr>
      <w:r>
        <w:rPr>
          <w:rFonts w:hint="eastAsia" w:ascii="宋体" w:hAnsi="宋体"/>
          <w:b/>
          <w:bCs/>
          <w:szCs w:val="21"/>
        </w:rPr>
        <w:t xml:space="preserve">用户协议</w:t>
      </w:r>
      <w:r/>
    </w:p>
    <w:p>
      <w:pPr>
        <w:ind w:firstLine="424"/>
        <w:spacing w:line="360" w:lineRule="auto"/>
        <w:rPr>
          <w:rFonts w:ascii="宋体" w:hAnsi="宋体"/>
          <w:szCs w:val="21"/>
        </w:rPr>
      </w:pPr>
      <w:r>
        <w:rPr>
          <w:rFonts w:hint="eastAsia" w:ascii="宋体" w:hAnsi="宋体"/>
          <w:szCs w:val="21"/>
        </w:rPr>
        <w:t xml:space="preserve">需支持查询平台相关的用户协议信息。</w:t>
      </w:r>
      <w:r/>
    </w:p>
    <w:p>
      <w:pPr>
        <w:ind w:firstLine="424"/>
        <w:spacing w:line="360" w:lineRule="auto"/>
        <w:rPr>
          <w:rFonts w:ascii="宋体" w:hAnsi="宋体"/>
          <w:szCs w:val="21"/>
        </w:rPr>
      </w:pPr>
      <w:r/>
      <w:bookmarkStart w:id="82" w:name="_Toc12882"/>
      <w:r>
        <w:rPr>
          <w:rFonts w:hint="eastAsia" w:ascii="宋体" w:hAnsi="宋体"/>
          <w:szCs w:val="21"/>
        </w:rPr>
        <w:t xml:space="preserve">11、账号管理</w:t>
      </w:r>
      <w:bookmarkEnd w:id="82"/>
      <w:r/>
      <w:r/>
    </w:p>
    <w:p>
      <w:pPr>
        <w:ind w:firstLine="424"/>
        <w:spacing w:line="360" w:lineRule="auto"/>
        <w:rPr>
          <w:rFonts w:ascii="宋体" w:hAnsi="宋体"/>
          <w:szCs w:val="21"/>
        </w:rPr>
      </w:pPr>
      <w:r>
        <w:rPr>
          <w:rFonts w:hint="eastAsia" w:ascii="宋体" w:hAnsi="宋体"/>
          <w:szCs w:val="21"/>
        </w:rPr>
        <w:t xml:space="preserve">需支持使用手机号验证码、微信一键手机号授权方式进行账号登录/注册。</w:t>
      </w:r>
      <w:r/>
    </w:p>
    <w:p>
      <w:pPr>
        <w:ind w:firstLine="426"/>
        <w:spacing w:line="360" w:lineRule="auto"/>
        <w:rPr>
          <w:rFonts w:ascii="宋体" w:hAnsi="宋体"/>
          <w:b/>
          <w:bCs/>
          <w:szCs w:val="21"/>
        </w:rPr>
      </w:pPr>
      <w:r>
        <w:rPr>
          <w:rFonts w:hint="eastAsia" w:ascii="宋体" w:hAnsi="宋体"/>
          <w:b/>
          <w:bCs/>
          <w:szCs w:val="21"/>
        </w:rPr>
        <w:t xml:space="preserve">手机号修改</w:t>
      </w:r>
      <w:r/>
    </w:p>
    <w:p>
      <w:pPr>
        <w:ind w:firstLine="424"/>
        <w:spacing w:line="360" w:lineRule="auto"/>
        <w:rPr>
          <w:rFonts w:ascii="宋体" w:hAnsi="宋体"/>
          <w:szCs w:val="21"/>
        </w:rPr>
      </w:pPr>
      <w:r>
        <w:rPr>
          <w:rFonts w:hint="eastAsia" w:ascii="宋体" w:hAnsi="宋体"/>
          <w:szCs w:val="21"/>
        </w:rPr>
        <w:t xml:space="preserve">需支持账号登录后用户输入新手机号、手机验证码进行修改绑定手机号。</w:t>
      </w:r>
      <w:r/>
    </w:p>
    <w:p>
      <w:pPr>
        <w:ind w:firstLine="426"/>
        <w:spacing w:line="360" w:lineRule="auto"/>
        <w:rPr>
          <w:rFonts w:ascii="宋体" w:hAnsi="宋体"/>
          <w:b/>
          <w:bCs/>
          <w:szCs w:val="21"/>
        </w:rPr>
      </w:pPr>
      <w:r>
        <w:rPr>
          <w:rFonts w:hint="eastAsia" w:ascii="宋体" w:hAnsi="宋体"/>
          <w:b/>
          <w:bCs/>
          <w:szCs w:val="21"/>
        </w:rPr>
        <w:t xml:space="preserve">账户注销</w:t>
      </w:r>
      <w:r/>
    </w:p>
    <w:p>
      <w:pPr>
        <w:ind w:firstLine="424"/>
        <w:spacing w:line="360" w:lineRule="auto"/>
        <w:rPr>
          <w:rFonts w:ascii="宋体" w:hAnsi="宋体"/>
          <w:szCs w:val="21"/>
        </w:rPr>
      </w:pPr>
      <w:r>
        <w:rPr>
          <w:rFonts w:hint="eastAsia" w:ascii="宋体" w:hAnsi="宋体"/>
          <w:szCs w:val="21"/>
        </w:rPr>
        <w:t xml:space="preserve">需支持用户选择在线注销个人账号信息，注销后患者若使用手机号进行重新登录，则创建新账号，原账号订单数据无法再次查询。</w:t>
      </w:r>
      <w:r/>
    </w:p>
    <w:p>
      <w:pPr>
        <w:ind w:firstLine="426"/>
        <w:spacing w:line="360" w:lineRule="auto"/>
        <w:rPr>
          <w:rFonts w:ascii="宋体" w:hAnsi="宋体"/>
          <w:b/>
          <w:bCs/>
          <w:szCs w:val="21"/>
        </w:rPr>
      </w:pPr>
      <w:r>
        <w:rPr>
          <w:rFonts w:hint="eastAsia" w:ascii="宋体" w:hAnsi="宋体"/>
          <w:b/>
          <w:bCs/>
          <w:szCs w:val="21"/>
        </w:rPr>
        <w:t xml:space="preserve">退出登录</w:t>
      </w:r>
      <w:r/>
    </w:p>
    <w:p>
      <w:pPr>
        <w:ind w:firstLine="424"/>
        <w:spacing w:line="360" w:lineRule="auto"/>
        <w:rPr>
          <w:rFonts w:ascii="宋体" w:hAnsi="宋体"/>
          <w:szCs w:val="21"/>
        </w:rPr>
      </w:pPr>
      <w:r>
        <w:rPr>
          <w:rFonts w:hint="eastAsia" w:ascii="宋体" w:hAnsi="宋体"/>
          <w:szCs w:val="21"/>
        </w:rPr>
        <w:t xml:space="preserve">需支持用户登出系统。</w:t>
      </w:r>
      <w:r/>
    </w:p>
    <w:p>
      <w:pPr>
        <w:ind w:firstLine="426"/>
        <w:spacing w:line="360" w:lineRule="auto"/>
        <w:rPr>
          <w:rFonts w:ascii="宋体" w:hAnsi="宋体"/>
          <w:b/>
          <w:bCs/>
          <w:szCs w:val="21"/>
        </w:rPr>
      </w:pPr>
      <w:r/>
      <w:bookmarkStart w:id="83" w:name="_Toc5660"/>
      <w:r/>
      <w:bookmarkStart w:id="84" w:name="_Toc27429"/>
      <w:r/>
      <w:bookmarkStart w:id="85" w:name="_Toc12160"/>
      <w:r>
        <w:rPr>
          <w:rFonts w:hint="eastAsia" w:ascii="宋体" w:hAnsi="宋体"/>
          <w:b/>
          <w:bCs/>
          <w:szCs w:val="21"/>
        </w:rPr>
        <w:t xml:space="preserve">2.2.3互联网医院健康管理系统</w:t>
      </w:r>
      <w:bookmarkEnd w:id="83"/>
      <w:r/>
      <w:bookmarkEnd w:id="84"/>
      <w:r/>
      <w:bookmarkEnd w:id="85"/>
      <w:r/>
      <w:r/>
    </w:p>
    <w:p>
      <w:pPr>
        <w:ind w:firstLine="424"/>
        <w:spacing w:line="360" w:lineRule="auto"/>
        <w:rPr>
          <w:rFonts w:ascii="宋体" w:hAnsi="宋体"/>
          <w:szCs w:val="21"/>
        </w:rPr>
      </w:pPr>
      <w:r/>
      <w:bookmarkStart w:id="86" w:name="_Toc14803"/>
      <w:r>
        <w:rPr>
          <w:rFonts w:hint="eastAsia" w:ascii="宋体" w:hAnsi="宋体"/>
          <w:szCs w:val="21"/>
        </w:rPr>
        <w:t xml:space="preserve">1、工作台</w:t>
      </w:r>
      <w:bookmarkEnd w:id="86"/>
      <w:r/>
      <w:r/>
    </w:p>
    <w:p>
      <w:pPr>
        <w:ind w:firstLine="424"/>
        <w:spacing w:line="360" w:lineRule="auto"/>
        <w:rPr>
          <w:rFonts w:ascii="宋体" w:hAnsi="宋体"/>
          <w:szCs w:val="21"/>
        </w:rPr>
      </w:pPr>
      <w:r>
        <w:rPr>
          <w:rFonts w:hint="eastAsia" w:ascii="宋体" w:hAnsi="宋体"/>
          <w:szCs w:val="21"/>
        </w:rPr>
        <w:t xml:space="preserve">需支持根据数据权限查看平台所有用户/某机构在线问诊、预约挂号、门诊缴费、免费咨询、在线开单、住院预交金业务量</w:t>
      </w:r>
      <w:r/>
    </w:p>
    <w:p>
      <w:pPr>
        <w:ind w:firstLine="424"/>
        <w:spacing w:line="360" w:lineRule="auto"/>
        <w:rPr>
          <w:rFonts w:ascii="宋体" w:hAnsi="宋体"/>
          <w:szCs w:val="21"/>
        </w:rPr>
      </w:pPr>
      <w:r/>
      <w:bookmarkStart w:id="87" w:name="_Toc581"/>
      <w:r>
        <w:rPr>
          <w:rFonts w:hint="eastAsia" w:ascii="宋体" w:hAnsi="宋体"/>
          <w:szCs w:val="21"/>
        </w:rPr>
        <w:t xml:space="preserve">2、基础设置</w:t>
      </w:r>
      <w:bookmarkEnd w:id="87"/>
      <w:r/>
      <w:r/>
    </w:p>
    <w:p>
      <w:pPr>
        <w:ind w:firstLine="426"/>
        <w:spacing w:line="360" w:lineRule="auto"/>
        <w:rPr>
          <w:rFonts w:ascii="宋体" w:hAnsi="宋体"/>
          <w:b/>
          <w:bCs/>
          <w:szCs w:val="21"/>
        </w:rPr>
      </w:pPr>
      <w:r>
        <w:rPr>
          <w:rFonts w:hint="eastAsia" w:ascii="宋体" w:hAnsi="宋体"/>
          <w:b/>
          <w:bCs/>
          <w:szCs w:val="21"/>
        </w:rPr>
        <w:t xml:space="preserve">机构业务规则</w:t>
      </w:r>
      <w:r/>
    </w:p>
    <w:p>
      <w:pPr>
        <w:ind w:firstLine="424"/>
        <w:spacing w:line="360" w:lineRule="auto"/>
        <w:rPr>
          <w:rFonts w:ascii="宋体" w:hAnsi="宋体"/>
          <w:szCs w:val="21"/>
        </w:rPr>
      </w:pPr>
      <w:r>
        <w:rPr>
          <w:rFonts w:hint="eastAsia" w:ascii="宋体" w:hAnsi="宋体"/>
          <w:szCs w:val="21"/>
        </w:rPr>
        <w:t xml:space="preserve">需支持对机构业务支付方式进行设置；</w:t>
      </w:r>
      <w:r/>
    </w:p>
    <w:p>
      <w:pPr>
        <w:ind w:firstLine="424"/>
        <w:spacing w:line="360" w:lineRule="auto"/>
        <w:rPr>
          <w:rFonts w:ascii="宋体" w:hAnsi="宋体"/>
          <w:szCs w:val="21"/>
        </w:rPr>
      </w:pPr>
      <w:r>
        <w:rPr>
          <w:rFonts w:hint="eastAsia" w:ascii="宋体" w:hAnsi="宋体"/>
          <w:szCs w:val="21"/>
        </w:rPr>
        <w:t xml:space="preserve">需支持对院区模式、科室样式、科室挂号、引用流调表、就诊提醒进行设置；</w:t>
      </w:r>
      <w:r/>
    </w:p>
    <w:p>
      <w:pPr>
        <w:ind w:firstLine="424"/>
        <w:spacing w:line="360" w:lineRule="auto"/>
        <w:rPr>
          <w:rFonts w:ascii="宋体" w:hAnsi="宋体"/>
          <w:szCs w:val="21"/>
        </w:rPr>
      </w:pPr>
      <w:r>
        <w:rPr>
          <w:rFonts w:hint="eastAsia" w:ascii="宋体" w:hAnsi="宋体"/>
          <w:szCs w:val="21"/>
        </w:rPr>
        <w:t xml:space="preserve">需支持对是否显示当日挂号、预约挂号、智能导诊进行配置；</w:t>
      </w:r>
      <w:r/>
    </w:p>
    <w:p>
      <w:pPr>
        <w:ind w:firstLine="424"/>
        <w:spacing w:line="360" w:lineRule="auto"/>
        <w:rPr>
          <w:rFonts w:ascii="宋体" w:hAnsi="宋体"/>
          <w:szCs w:val="21"/>
        </w:rPr>
      </w:pPr>
      <w:r>
        <w:rPr>
          <w:rFonts w:hint="eastAsia" w:ascii="宋体" w:hAnsi="宋体"/>
          <w:szCs w:val="21"/>
        </w:rPr>
        <w:t xml:space="preserve">需支持对号源放号时间、放号天数、特殊放号、选择号源、号源模式进行设置；</w:t>
      </w:r>
      <w:r/>
    </w:p>
    <w:p>
      <w:pPr>
        <w:ind w:firstLine="424"/>
        <w:spacing w:line="360" w:lineRule="auto"/>
        <w:rPr>
          <w:rFonts w:ascii="宋体" w:hAnsi="宋体"/>
          <w:szCs w:val="21"/>
        </w:rPr>
      </w:pPr>
      <w:r>
        <w:rPr>
          <w:rFonts w:hint="eastAsia" w:ascii="宋体" w:hAnsi="宋体"/>
          <w:szCs w:val="21"/>
        </w:rPr>
        <w:t xml:space="preserve">需支持对挂号付款、仅预约、待支付取消、预约号退费，就医凭证、挂号须知、提醒设置。</w:t>
      </w:r>
      <w:r/>
    </w:p>
    <w:p>
      <w:pPr>
        <w:ind w:firstLine="424"/>
        <w:spacing w:line="360" w:lineRule="auto"/>
        <w:rPr>
          <w:rFonts w:ascii="宋体" w:hAnsi="宋体"/>
          <w:szCs w:val="21"/>
        </w:rPr>
      </w:pPr>
      <w:r>
        <w:rPr>
          <w:rFonts w:hint="eastAsia" w:ascii="宋体" w:hAnsi="宋体"/>
          <w:szCs w:val="21"/>
        </w:rPr>
        <w:t xml:space="preserve">需支持对机构移动大楼、楼层科室情况进行信息维护；</w:t>
      </w:r>
      <w:r/>
    </w:p>
    <w:p>
      <w:pPr>
        <w:ind w:firstLine="424"/>
        <w:spacing w:line="360" w:lineRule="auto"/>
        <w:rPr>
          <w:rFonts w:ascii="宋体" w:hAnsi="宋体"/>
          <w:szCs w:val="21"/>
        </w:rPr>
      </w:pPr>
      <w:r>
        <w:rPr>
          <w:rFonts w:hint="eastAsia" w:ascii="宋体" w:hAnsi="宋体"/>
          <w:szCs w:val="21"/>
        </w:rPr>
        <w:t xml:space="preserve">需支持对已维护的楼层、楼栋信息进行编辑删除操作。</w:t>
      </w:r>
      <w:r/>
    </w:p>
    <w:p>
      <w:pPr>
        <w:ind w:firstLine="424"/>
        <w:spacing w:line="360" w:lineRule="auto"/>
        <w:rPr>
          <w:rFonts w:ascii="宋体" w:hAnsi="宋体"/>
          <w:szCs w:val="21"/>
        </w:rPr>
      </w:pPr>
      <w:r>
        <w:rPr>
          <w:rFonts w:hint="eastAsia" w:ascii="宋体" w:hAnsi="宋体"/>
          <w:szCs w:val="21"/>
        </w:rPr>
        <w:t xml:space="preserve">需支持机构病案复印须知、取件类型、注意事项、收费模式、收费项目、复印须知相关信息进行设置</w:t>
      </w:r>
      <w:r/>
    </w:p>
    <w:p>
      <w:pPr>
        <w:ind w:firstLine="424"/>
        <w:spacing w:line="360" w:lineRule="auto"/>
        <w:rPr>
          <w:rFonts w:ascii="宋体" w:hAnsi="宋体"/>
          <w:szCs w:val="21"/>
        </w:rPr>
      </w:pPr>
      <w:r>
        <w:rPr>
          <w:rFonts w:hint="eastAsia" w:ascii="宋体" w:hAnsi="宋体"/>
          <w:szCs w:val="21"/>
        </w:rPr>
        <w:t xml:space="preserve">需支持对咨询运营时间、运营模式、咨询模式、主动结束、咨询须知进行设置；</w:t>
      </w:r>
      <w:r/>
    </w:p>
    <w:p>
      <w:pPr>
        <w:ind w:firstLine="424"/>
        <w:spacing w:line="360" w:lineRule="auto"/>
        <w:rPr>
          <w:rFonts w:ascii="宋体" w:hAnsi="宋体"/>
          <w:szCs w:val="21"/>
        </w:rPr>
      </w:pPr>
      <w:r>
        <w:rPr>
          <w:rFonts w:hint="eastAsia" w:ascii="宋体" w:hAnsi="宋体"/>
          <w:szCs w:val="21"/>
        </w:rPr>
        <w:t xml:space="preserve">需支持按咨服务询类型，设置可查看关联角色；</w:t>
      </w:r>
      <w:r/>
    </w:p>
    <w:p>
      <w:pPr>
        <w:ind w:firstLine="424"/>
        <w:spacing w:line="360" w:lineRule="auto"/>
        <w:rPr>
          <w:rFonts w:ascii="宋体" w:hAnsi="宋体"/>
          <w:szCs w:val="21"/>
        </w:rPr>
      </w:pPr>
      <w:r>
        <w:rPr>
          <w:rFonts w:hint="eastAsia" w:ascii="宋体" w:hAnsi="宋体"/>
          <w:szCs w:val="21"/>
        </w:rPr>
        <w:t xml:space="preserve">需支持对处方跨院流转、支付类型、取药方式、购药须知进行维护；</w:t>
      </w:r>
      <w:r/>
    </w:p>
    <w:p>
      <w:pPr>
        <w:ind w:firstLine="426"/>
        <w:spacing w:line="360" w:lineRule="auto"/>
        <w:rPr>
          <w:rFonts w:ascii="宋体" w:hAnsi="宋体"/>
          <w:b/>
          <w:bCs/>
          <w:szCs w:val="21"/>
        </w:rPr>
      </w:pPr>
      <w:r>
        <w:rPr>
          <w:rFonts w:hint="eastAsia" w:ascii="宋体" w:hAnsi="宋体"/>
          <w:b/>
          <w:bCs/>
          <w:szCs w:val="21"/>
        </w:rPr>
        <w:t xml:space="preserve">科室信息管理</w:t>
      </w:r>
      <w:r/>
    </w:p>
    <w:p>
      <w:pPr>
        <w:ind w:firstLine="424"/>
        <w:spacing w:line="360" w:lineRule="auto"/>
        <w:rPr>
          <w:rFonts w:ascii="宋体" w:hAnsi="宋体"/>
          <w:szCs w:val="21"/>
        </w:rPr>
      </w:pPr>
      <w:r>
        <w:rPr>
          <w:rFonts w:hint="eastAsia" w:ascii="宋体" w:hAnsi="宋体"/>
          <w:szCs w:val="21"/>
        </w:rPr>
        <w:t xml:space="preserve">需支持查询当前机构启用的科室信息，需支持对科室状态、科室开展业务、诊疗科目、科室图片/备注/介绍等扩展信息进行维护；需支持通过科室名称、科室类型、科室状态搜索相关科室。</w:t>
      </w:r>
      <w:r/>
    </w:p>
    <w:p>
      <w:pPr>
        <w:ind w:firstLine="426"/>
        <w:spacing w:line="360" w:lineRule="auto"/>
        <w:rPr>
          <w:rFonts w:ascii="宋体" w:hAnsi="宋体"/>
          <w:b/>
          <w:bCs/>
          <w:szCs w:val="21"/>
        </w:rPr>
      </w:pPr>
      <w:r>
        <w:rPr>
          <w:rFonts w:hint="eastAsia" w:ascii="宋体" w:hAnsi="宋体"/>
          <w:b/>
          <w:bCs/>
          <w:szCs w:val="21"/>
        </w:rPr>
        <w:t xml:space="preserve">机构专家管理</w:t>
      </w:r>
      <w:r/>
    </w:p>
    <w:p>
      <w:pPr>
        <w:ind w:firstLine="424"/>
        <w:spacing w:line="360" w:lineRule="auto"/>
        <w:rPr>
          <w:rFonts w:ascii="宋体" w:hAnsi="宋体"/>
          <w:szCs w:val="21"/>
        </w:rPr>
      </w:pPr>
      <w:r>
        <w:rPr>
          <w:rFonts w:hint="eastAsia" w:ascii="宋体" w:hAnsi="宋体"/>
          <w:szCs w:val="21"/>
        </w:rPr>
        <w:t xml:space="preserve">需支持按机构自定义开放的专家类型，设置类型基础介绍、选择相关人员信息；</w:t>
      </w:r>
      <w:r/>
    </w:p>
    <w:p>
      <w:pPr>
        <w:ind w:firstLine="424"/>
        <w:spacing w:line="360" w:lineRule="auto"/>
        <w:rPr>
          <w:rFonts w:ascii="宋体" w:hAnsi="宋体"/>
          <w:szCs w:val="21"/>
        </w:rPr>
      </w:pPr>
      <w:r>
        <w:rPr>
          <w:rFonts w:hint="eastAsia" w:ascii="宋体" w:hAnsi="宋体"/>
          <w:szCs w:val="21"/>
        </w:rPr>
        <w:t xml:space="preserve">需支持对已维护的专家类型进行编辑、删除、停用、启用操作。</w:t>
      </w:r>
      <w:r/>
    </w:p>
    <w:p>
      <w:pPr>
        <w:ind w:firstLine="426"/>
        <w:spacing w:line="360" w:lineRule="auto"/>
        <w:rPr>
          <w:rFonts w:ascii="宋体" w:hAnsi="宋体"/>
          <w:b/>
          <w:bCs/>
          <w:szCs w:val="21"/>
        </w:rPr>
      </w:pPr>
      <w:r>
        <w:rPr>
          <w:rFonts w:hint="eastAsia" w:ascii="宋体" w:hAnsi="宋体"/>
          <w:b/>
          <w:bCs/>
          <w:szCs w:val="21"/>
        </w:rPr>
        <w:t xml:space="preserve">健康资讯管理</w:t>
      </w:r>
      <w:r/>
    </w:p>
    <w:p>
      <w:pPr>
        <w:ind w:firstLine="424"/>
        <w:spacing w:line="360" w:lineRule="auto"/>
        <w:rPr>
          <w:rFonts w:ascii="宋体" w:hAnsi="宋体"/>
          <w:szCs w:val="21"/>
        </w:rPr>
      </w:pPr>
      <w:r>
        <w:rPr>
          <w:rFonts w:hint="eastAsia" w:ascii="宋体" w:hAnsi="宋体"/>
          <w:szCs w:val="21"/>
        </w:rPr>
        <w:t xml:space="preserve">需支持自定义维护健康知识库、资讯等资讯频道，可设置频道内容类型（图文、视频）；</w:t>
      </w:r>
      <w:r/>
    </w:p>
    <w:p>
      <w:pPr>
        <w:ind w:firstLine="424"/>
        <w:spacing w:line="360" w:lineRule="auto"/>
        <w:rPr>
          <w:rFonts w:ascii="宋体" w:hAnsi="宋体"/>
          <w:szCs w:val="21"/>
        </w:rPr>
      </w:pPr>
      <w:r>
        <w:rPr>
          <w:rFonts w:hint="eastAsia" w:ascii="宋体" w:hAnsi="宋体"/>
          <w:szCs w:val="21"/>
        </w:rPr>
        <w:t xml:space="preserve">需支持查看频道已维护的资讯数量，可资讯数量为0的频道进行删除操作；</w:t>
      </w:r>
      <w:r/>
    </w:p>
    <w:p>
      <w:pPr>
        <w:ind w:firstLine="424"/>
        <w:spacing w:line="360" w:lineRule="auto"/>
        <w:rPr>
          <w:rFonts w:ascii="宋体" w:hAnsi="宋体"/>
          <w:szCs w:val="21"/>
        </w:rPr>
      </w:pPr>
      <w:r>
        <w:rPr>
          <w:rFonts w:hint="eastAsia" w:ascii="宋体" w:hAnsi="宋体"/>
          <w:szCs w:val="21"/>
        </w:rPr>
        <w:t xml:space="preserve">需支持根据频道类型自定义维护资讯内容，保存后及发布；</w:t>
      </w:r>
      <w:r/>
    </w:p>
    <w:p>
      <w:pPr>
        <w:ind w:firstLine="424"/>
        <w:spacing w:line="360" w:lineRule="auto"/>
        <w:rPr>
          <w:rFonts w:ascii="宋体" w:hAnsi="宋体"/>
          <w:szCs w:val="21"/>
        </w:rPr>
      </w:pPr>
      <w:r>
        <w:rPr>
          <w:rFonts w:hint="eastAsia" w:ascii="宋体" w:hAnsi="宋体"/>
          <w:szCs w:val="21"/>
        </w:rPr>
        <w:t xml:space="preserve">需支持对草稿的资讯进行编辑、删除、发布等操作，已发布资讯可进行撤回。</w:t>
      </w:r>
      <w:r/>
    </w:p>
    <w:p>
      <w:pPr>
        <w:ind w:firstLine="424"/>
        <w:spacing w:line="360" w:lineRule="auto"/>
        <w:rPr>
          <w:rFonts w:ascii="宋体" w:hAnsi="宋体"/>
          <w:szCs w:val="21"/>
        </w:rPr>
      </w:pPr>
      <w:r/>
      <w:bookmarkStart w:id="88" w:name="_Toc27568"/>
      <w:r>
        <w:rPr>
          <w:rFonts w:hint="eastAsia" w:ascii="宋体" w:hAnsi="宋体"/>
          <w:szCs w:val="21"/>
        </w:rPr>
        <w:t xml:space="preserve">3、服务管理</w:t>
      </w:r>
      <w:bookmarkEnd w:id="88"/>
      <w:r/>
      <w:r/>
    </w:p>
    <w:p>
      <w:pPr>
        <w:ind w:firstLine="426"/>
        <w:spacing w:line="360" w:lineRule="auto"/>
        <w:rPr>
          <w:rFonts w:ascii="宋体" w:hAnsi="宋体"/>
          <w:b/>
          <w:bCs/>
          <w:szCs w:val="21"/>
        </w:rPr>
      </w:pPr>
      <w:r>
        <w:rPr>
          <w:rFonts w:hint="eastAsia" w:ascii="宋体" w:hAnsi="宋体"/>
          <w:b/>
          <w:bCs/>
          <w:szCs w:val="21"/>
        </w:rPr>
        <w:t xml:space="preserve">就医指南管理</w:t>
      </w:r>
      <w:r/>
    </w:p>
    <w:p>
      <w:pPr>
        <w:ind w:firstLine="424"/>
        <w:spacing w:line="360" w:lineRule="auto"/>
        <w:rPr>
          <w:rFonts w:ascii="宋体" w:hAnsi="宋体"/>
          <w:szCs w:val="21"/>
        </w:rPr>
      </w:pPr>
      <w:r>
        <w:rPr>
          <w:rFonts w:hint="eastAsia" w:ascii="宋体" w:hAnsi="宋体"/>
          <w:szCs w:val="21"/>
        </w:rPr>
        <w:t xml:space="preserve">需支持自定义维护机构就诊指南的文本信息， 需支持对指南内容进行编辑、删除操作。</w:t>
      </w:r>
      <w:r/>
    </w:p>
    <w:p>
      <w:pPr>
        <w:ind w:firstLine="426"/>
        <w:spacing w:line="360" w:lineRule="auto"/>
        <w:rPr>
          <w:rFonts w:ascii="宋体" w:hAnsi="宋体"/>
          <w:b/>
          <w:bCs/>
          <w:szCs w:val="21"/>
        </w:rPr>
      </w:pPr>
      <w:r>
        <w:rPr>
          <w:rFonts w:hint="eastAsia" w:ascii="宋体" w:hAnsi="宋体"/>
          <w:b/>
          <w:bCs/>
          <w:szCs w:val="21"/>
        </w:rPr>
        <w:t xml:space="preserve">不良事件管理</w:t>
      </w:r>
      <w:r/>
    </w:p>
    <w:p>
      <w:pPr>
        <w:ind w:firstLine="424"/>
        <w:spacing w:line="360" w:lineRule="auto"/>
        <w:rPr>
          <w:rFonts w:ascii="宋体" w:hAnsi="宋体"/>
          <w:szCs w:val="21"/>
        </w:rPr>
      </w:pPr>
      <w:r>
        <w:rPr>
          <w:rFonts w:hint="eastAsia" w:ascii="宋体" w:hAnsi="宋体"/>
          <w:szCs w:val="21"/>
        </w:rPr>
        <w:t xml:space="preserve">需支持对不良事件进行新增、编辑、修改、删除，新增后需支持选择一条或多条进行批量上报， 上报后数据不能删除。</w:t>
      </w:r>
      <w:r/>
    </w:p>
    <w:p>
      <w:pPr>
        <w:ind w:firstLine="424"/>
        <w:spacing w:line="360" w:lineRule="auto"/>
        <w:rPr>
          <w:rFonts w:ascii="宋体" w:hAnsi="宋体"/>
          <w:szCs w:val="21"/>
        </w:rPr>
      </w:pPr>
      <w:r/>
      <w:bookmarkStart w:id="89" w:name="_Toc1692"/>
      <w:r>
        <w:rPr>
          <w:rFonts w:hint="eastAsia" w:ascii="宋体" w:hAnsi="宋体"/>
          <w:szCs w:val="21"/>
        </w:rPr>
        <w:t xml:space="preserve">4、服务记录</w:t>
      </w:r>
      <w:bookmarkEnd w:id="89"/>
      <w:r/>
      <w:r/>
    </w:p>
    <w:p>
      <w:pPr>
        <w:ind w:firstLine="426"/>
        <w:spacing w:line="360" w:lineRule="auto"/>
        <w:rPr>
          <w:rFonts w:ascii="宋体" w:hAnsi="宋体"/>
          <w:b/>
          <w:bCs/>
          <w:szCs w:val="21"/>
        </w:rPr>
      </w:pPr>
      <w:r>
        <w:rPr>
          <w:rFonts w:hint="eastAsia" w:ascii="宋体" w:hAnsi="宋体"/>
          <w:b/>
          <w:bCs/>
          <w:szCs w:val="21"/>
        </w:rPr>
        <w:t xml:space="preserve">预约挂号记录</w:t>
      </w:r>
      <w:r/>
    </w:p>
    <w:p>
      <w:pPr>
        <w:ind w:firstLine="424"/>
        <w:spacing w:line="360" w:lineRule="auto"/>
        <w:rPr>
          <w:rFonts w:ascii="宋体" w:hAnsi="宋体"/>
          <w:szCs w:val="21"/>
        </w:rPr>
      </w:pPr>
      <w:r>
        <w:rPr>
          <w:rFonts w:hint="eastAsia" w:ascii="宋体" w:hAnsi="宋体"/>
          <w:szCs w:val="21"/>
        </w:rPr>
        <w:t xml:space="preserve">需支持查看患者在平台所有预约挂号记录与详细信息。</w:t>
      </w:r>
      <w:r/>
    </w:p>
    <w:p>
      <w:pPr>
        <w:ind w:firstLine="426"/>
        <w:spacing w:line="360" w:lineRule="auto"/>
        <w:rPr>
          <w:rFonts w:ascii="宋体" w:hAnsi="宋体"/>
          <w:b/>
          <w:bCs/>
          <w:szCs w:val="21"/>
        </w:rPr>
      </w:pPr>
      <w:r>
        <w:rPr>
          <w:rFonts w:hint="eastAsia" w:ascii="宋体" w:hAnsi="宋体"/>
          <w:b/>
          <w:bCs/>
          <w:szCs w:val="21"/>
        </w:rPr>
        <w:t xml:space="preserve">门诊缴费记录</w:t>
      </w:r>
      <w:r/>
    </w:p>
    <w:p>
      <w:pPr>
        <w:ind w:firstLine="424"/>
        <w:spacing w:line="360" w:lineRule="auto"/>
        <w:rPr>
          <w:rFonts w:ascii="宋体" w:hAnsi="宋体"/>
          <w:szCs w:val="21"/>
        </w:rPr>
      </w:pPr>
      <w:r>
        <w:rPr>
          <w:rFonts w:hint="eastAsia" w:ascii="宋体" w:hAnsi="宋体"/>
          <w:szCs w:val="21"/>
        </w:rPr>
        <w:t xml:space="preserve">需支持查询用户在平台内的在线缴费记录信息.。</w:t>
      </w:r>
      <w:r/>
    </w:p>
    <w:p>
      <w:pPr>
        <w:ind w:firstLine="426"/>
        <w:spacing w:line="360" w:lineRule="auto"/>
        <w:rPr>
          <w:rFonts w:ascii="宋体" w:hAnsi="宋体"/>
          <w:b/>
          <w:bCs/>
          <w:szCs w:val="21"/>
        </w:rPr>
      </w:pPr>
      <w:r>
        <w:rPr>
          <w:rFonts w:hint="eastAsia" w:ascii="宋体" w:hAnsi="宋体"/>
          <w:b/>
          <w:bCs/>
          <w:szCs w:val="21"/>
        </w:rPr>
        <w:t xml:space="preserve">在线问诊记录</w:t>
      </w:r>
      <w:r/>
    </w:p>
    <w:p>
      <w:pPr>
        <w:ind w:firstLine="424"/>
        <w:spacing w:line="360" w:lineRule="auto"/>
        <w:rPr>
          <w:rFonts w:ascii="宋体" w:hAnsi="宋体"/>
          <w:szCs w:val="21"/>
        </w:rPr>
      </w:pPr>
      <w:r>
        <w:rPr>
          <w:rFonts w:hint="eastAsia" w:ascii="宋体" w:hAnsi="宋体"/>
          <w:szCs w:val="21"/>
        </w:rPr>
        <w:t xml:space="preserve">需支持根据数据权限查看用户提交所有/本机构的问诊记录；</w:t>
      </w:r>
      <w:r/>
    </w:p>
    <w:p>
      <w:pPr>
        <w:ind w:firstLine="424"/>
        <w:spacing w:line="360" w:lineRule="auto"/>
        <w:rPr>
          <w:rFonts w:ascii="宋体" w:hAnsi="宋体"/>
          <w:szCs w:val="21"/>
        </w:rPr>
      </w:pPr>
      <w:r>
        <w:rPr>
          <w:rFonts w:hint="eastAsia" w:ascii="宋体" w:hAnsi="宋体"/>
          <w:szCs w:val="21"/>
        </w:rPr>
        <w:t xml:space="preserve">需支持查看患者本次问诊的记录，包含病情病情、沟通记录、门诊病历、处方、检查申请单、检验申请单信息、问诊进程；</w:t>
      </w:r>
      <w:r/>
    </w:p>
    <w:p>
      <w:pPr>
        <w:ind w:firstLine="424"/>
        <w:spacing w:line="360" w:lineRule="auto"/>
        <w:rPr>
          <w:rFonts w:ascii="宋体" w:hAnsi="宋体"/>
          <w:szCs w:val="21"/>
        </w:rPr>
      </w:pPr>
      <w:r>
        <w:rPr>
          <w:rFonts w:hint="eastAsia" w:ascii="宋体" w:hAnsi="宋体"/>
          <w:szCs w:val="21"/>
        </w:rPr>
        <w:t xml:space="preserve">需支持切换查看患者在平台以往的每次问诊记录信息；</w:t>
      </w:r>
      <w:r/>
    </w:p>
    <w:p>
      <w:pPr>
        <w:ind w:firstLine="424"/>
        <w:spacing w:line="360" w:lineRule="auto"/>
        <w:rPr>
          <w:rFonts w:ascii="宋体" w:hAnsi="宋体"/>
          <w:szCs w:val="21"/>
        </w:rPr>
      </w:pPr>
      <w:r>
        <w:rPr>
          <w:rFonts w:hint="eastAsia" w:ascii="宋体" w:hAnsi="宋体"/>
          <w:szCs w:val="21"/>
        </w:rPr>
        <w:t xml:space="preserve">需支持在线问诊已完成订单的在线退费操作，退费需填写退费原因，同时更改订单支付状态。</w:t>
      </w:r>
      <w:r/>
    </w:p>
    <w:p>
      <w:pPr>
        <w:ind w:firstLine="426"/>
        <w:spacing w:line="360" w:lineRule="auto"/>
        <w:rPr>
          <w:rFonts w:ascii="宋体" w:hAnsi="宋体"/>
          <w:b/>
          <w:bCs/>
          <w:szCs w:val="21"/>
        </w:rPr>
      </w:pPr>
      <w:r>
        <w:rPr>
          <w:rFonts w:hint="eastAsia" w:ascii="宋体" w:hAnsi="宋体"/>
          <w:b/>
          <w:bCs/>
          <w:szCs w:val="21"/>
        </w:rPr>
        <w:t xml:space="preserve">处方购药记录</w:t>
      </w:r>
      <w:r/>
    </w:p>
    <w:p>
      <w:pPr>
        <w:ind w:firstLine="424"/>
        <w:spacing w:line="360" w:lineRule="auto"/>
        <w:rPr>
          <w:rFonts w:ascii="宋体" w:hAnsi="宋体"/>
          <w:szCs w:val="21"/>
        </w:rPr>
      </w:pPr>
      <w:r>
        <w:rPr>
          <w:rFonts w:hint="eastAsia" w:ascii="宋体" w:hAnsi="宋体"/>
          <w:szCs w:val="21"/>
        </w:rPr>
        <w:t xml:space="preserve">需支持根据数据权限查看用户提交所有/本机构的处方购药记录；</w:t>
      </w:r>
      <w:r/>
    </w:p>
    <w:p>
      <w:pPr>
        <w:ind w:firstLine="424"/>
        <w:spacing w:line="360" w:lineRule="auto"/>
        <w:rPr>
          <w:rFonts w:ascii="宋体" w:hAnsi="宋体"/>
          <w:szCs w:val="21"/>
        </w:rPr>
      </w:pPr>
      <w:r>
        <w:rPr>
          <w:rFonts w:hint="eastAsia" w:ascii="宋体" w:hAnsi="宋体"/>
          <w:szCs w:val="21"/>
        </w:rPr>
        <w:t xml:space="preserve">需支持查看处方购药的详情信息 包含患者基本信息、药品信息、处方信息、取药、退款和订单信息</w:t>
      </w:r>
      <w:r/>
    </w:p>
    <w:p>
      <w:pPr>
        <w:ind w:firstLine="426"/>
        <w:spacing w:line="360" w:lineRule="auto"/>
        <w:rPr>
          <w:rFonts w:ascii="宋体" w:hAnsi="宋体"/>
          <w:b/>
          <w:bCs/>
          <w:szCs w:val="21"/>
        </w:rPr>
      </w:pPr>
      <w:r>
        <w:rPr>
          <w:rFonts w:hint="eastAsia" w:ascii="宋体" w:hAnsi="宋体"/>
          <w:b/>
          <w:bCs/>
          <w:szCs w:val="21"/>
        </w:rPr>
        <w:t xml:space="preserve">免费咨询记录</w:t>
      </w:r>
      <w:r/>
    </w:p>
    <w:p>
      <w:pPr>
        <w:ind w:firstLine="424"/>
        <w:spacing w:line="360" w:lineRule="auto"/>
        <w:rPr>
          <w:rFonts w:ascii="宋体" w:hAnsi="宋体"/>
          <w:szCs w:val="21"/>
        </w:rPr>
      </w:pPr>
      <w:r>
        <w:rPr>
          <w:rFonts w:hint="eastAsia" w:ascii="宋体" w:hAnsi="宋体"/>
          <w:szCs w:val="21"/>
        </w:rPr>
        <w:t xml:space="preserve">需支持查看用户提交的所有咨询信息；需支持查看咨询的详情与沟通记录。</w:t>
      </w:r>
      <w:r/>
    </w:p>
    <w:p>
      <w:pPr>
        <w:ind w:firstLine="426"/>
        <w:spacing w:line="360" w:lineRule="auto"/>
        <w:rPr>
          <w:rFonts w:ascii="宋体" w:hAnsi="宋体"/>
          <w:b/>
          <w:bCs/>
          <w:szCs w:val="21"/>
        </w:rPr>
      </w:pPr>
      <w:r>
        <w:rPr>
          <w:rFonts w:hint="eastAsia" w:ascii="宋体" w:hAnsi="宋体"/>
          <w:b/>
          <w:bCs/>
          <w:szCs w:val="21"/>
        </w:rPr>
        <w:t xml:space="preserve">病案复印记录</w:t>
      </w:r>
      <w:r/>
    </w:p>
    <w:p>
      <w:pPr>
        <w:ind w:firstLine="424"/>
        <w:spacing w:line="360" w:lineRule="auto"/>
        <w:rPr>
          <w:rFonts w:ascii="宋体" w:hAnsi="宋体"/>
          <w:szCs w:val="21"/>
        </w:rPr>
      </w:pPr>
      <w:r>
        <w:rPr>
          <w:rFonts w:hint="eastAsia" w:ascii="宋体" w:hAnsi="宋体"/>
          <w:szCs w:val="21"/>
        </w:rPr>
        <w:t xml:space="preserve">需支持加载用户提交的所有申请记录信息和查看病案申请详情；需支持对待审核的申请订单进行通过、驳回操作， 驳回后需进行自动退费；对待配送、已打印订单需支持进设置订单配送、取件信息，订单状态并更为已完成。</w:t>
      </w:r>
      <w:r/>
    </w:p>
    <w:p>
      <w:pPr>
        <w:ind w:firstLine="426"/>
        <w:spacing w:line="360" w:lineRule="auto"/>
        <w:rPr>
          <w:rFonts w:ascii="宋体" w:hAnsi="宋体"/>
          <w:b/>
          <w:bCs/>
          <w:szCs w:val="21"/>
        </w:rPr>
      </w:pPr>
      <w:r>
        <w:rPr>
          <w:rFonts w:hint="eastAsia" w:ascii="宋体" w:hAnsi="宋体"/>
          <w:b/>
          <w:bCs/>
          <w:szCs w:val="21"/>
        </w:rPr>
        <w:t xml:space="preserve">用户投诉建议</w:t>
      </w:r>
      <w:r/>
    </w:p>
    <w:p>
      <w:pPr>
        <w:ind w:firstLine="424"/>
        <w:spacing w:line="360" w:lineRule="auto"/>
        <w:rPr>
          <w:rFonts w:ascii="宋体" w:hAnsi="宋体"/>
          <w:szCs w:val="21"/>
        </w:rPr>
      </w:pPr>
      <w:r>
        <w:rPr>
          <w:rFonts w:hint="eastAsia" w:ascii="宋体" w:hAnsi="宋体"/>
          <w:szCs w:val="21"/>
        </w:rPr>
        <w:t xml:space="preserve">需支持查看用户提交的针对机构/平台/就诊相关的投诉建议信息。</w:t>
      </w:r>
      <w:r/>
    </w:p>
    <w:p>
      <w:pPr>
        <w:ind w:firstLine="424"/>
        <w:spacing w:line="360" w:lineRule="auto"/>
        <w:rPr>
          <w:rFonts w:ascii="宋体" w:hAnsi="宋体"/>
          <w:szCs w:val="21"/>
        </w:rPr>
      </w:pPr>
      <w:r/>
      <w:bookmarkStart w:id="90" w:name="_Toc4608"/>
      <w:r>
        <w:rPr>
          <w:rFonts w:hint="eastAsia" w:ascii="宋体" w:hAnsi="宋体"/>
          <w:szCs w:val="21"/>
        </w:rPr>
        <w:t xml:space="preserve">5、系统管理</w:t>
      </w:r>
      <w:bookmarkEnd w:id="90"/>
      <w:r/>
      <w:r/>
    </w:p>
    <w:p>
      <w:pPr>
        <w:ind w:firstLine="426"/>
        <w:spacing w:line="360" w:lineRule="auto"/>
        <w:rPr>
          <w:rFonts w:ascii="宋体" w:hAnsi="宋体"/>
          <w:b/>
          <w:bCs/>
          <w:szCs w:val="21"/>
        </w:rPr>
      </w:pPr>
      <w:r>
        <w:rPr>
          <w:rFonts w:hint="eastAsia" w:ascii="宋体" w:hAnsi="宋体"/>
          <w:b/>
          <w:bCs/>
          <w:szCs w:val="21"/>
        </w:rPr>
        <w:t xml:space="preserve">机构权限管理</w:t>
      </w:r>
      <w:r/>
    </w:p>
    <w:p>
      <w:pPr>
        <w:ind w:firstLine="424"/>
        <w:spacing w:line="360" w:lineRule="auto"/>
        <w:rPr>
          <w:rFonts w:ascii="宋体" w:hAnsi="宋体"/>
          <w:szCs w:val="21"/>
        </w:rPr>
      </w:pPr>
      <w:r>
        <w:rPr>
          <w:rFonts w:hint="eastAsia" w:ascii="宋体" w:hAnsi="宋体"/>
          <w:szCs w:val="21"/>
        </w:rPr>
        <w:t xml:space="preserve">需支持对机构的接入状态、接入方式进行设置；</w:t>
      </w:r>
      <w:r/>
    </w:p>
    <w:p>
      <w:pPr>
        <w:ind w:firstLine="424"/>
        <w:spacing w:line="360" w:lineRule="auto"/>
        <w:rPr>
          <w:rFonts w:ascii="宋体" w:hAnsi="宋体"/>
          <w:szCs w:val="21"/>
        </w:rPr>
      </w:pPr>
      <w:r>
        <w:rPr>
          <w:rFonts w:hint="eastAsia" w:ascii="宋体" w:hAnsi="宋体"/>
          <w:szCs w:val="21"/>
        </w:rPr>
        <w:t xml:space="preserve">需支持对默认接入的方式机构，进行开通功能权限设置；</w:t>
      </w:r>
      <w:r/>
    </w:p>
    <w:p>
      <w:pPr>
        <w:ind w:firstLine="426"/>
        <w:spacing w:line="360" w:lineRule="auto"/>
        <w:rPr>
          <w:rFonts w:ascii="宋体" w:hAnsi="宋体"/>
          <w:b/>
          <w:bCs/>
          <w:szCs w:val="21"/>
        </w:rPr>
      </w:pPr>
      <w:r>
        <w:rPr>
          <w:rFonts w:hint="eastAsia" w:ascii="宋体" w:hAnsi="宋体"/>
          <w:b/>
          <w:bCs/>
          <w:szCs w:val="21"/>
        </w:rPr>
        <w:t xml:space="preserve">移动菜单设置</w:t>
      </w:r>
      <w:r/>
    </w:p>
    <w:p>
      <w:pPr>
        <w:ind w:firstLine="424"/>
        <w:spacing w:line="360" w:lineRule="auto"/>
        <w:rPr>
          <w:rFonts w:ascii="宋体" w:hAnsi="宋体"/>
          <w:szCs w:val="21"/>
        </w:rPr>
      </w:pPr>
      <w:r>
        <w:rPr>
          <w:rFonts w:hint="eastAsia" w:ascii="宋体" w:hAnsi="宋体"/>
          <w:szCs w:val="21"/>
        </w:rPr>
        <w:t xml:space="preserve">需支持面向区域、单体医院、单院双语版的各主页进行菜单配置，具体包含平台首页、机构首页、机构风采、个人中心；</w:t>
      </w:r>
      <w:r/>
    </w:p>
    <w:p>
      <w:pPr>
        <w:ind w:firstLine="424"/>
        <w:spacing w:line="360" w:lineRule="auto"/>
        <w:rPr>
          <w:rFonts w:ascii="宋体" w:hAnsi="宋体"/>
          <w:szCs w:val="21"/>
        </w:rPr>
      </w:pPr>
      <w:r>
        <w:rPr>
          <w:rFonts w:hint="eastAsia" w:ascii="宋体" w:hAnsi="宋体"/>
          <w:szCs w:val="21"/>
        </w:rPr>
        <w:t xml:space="preserve">需支持根据系统设置使用载体，显示相应载体的主页、个人中心、医院风采、医院主页进行配置；</w:t>
      </w:r>
      <w:r/>
    </w:p>
    <w:p>
      <w:pPr>
        <w:ind w:firstLine="424"/>
        <w:spacing w:line="360" w:lineRule="auto"/>
        <w:rPr>
          <w:rFonts w:ascii="宋体" w:hAnsi="宋体"/>
          <w:szCs w:val="21"/>
        </w:rPr>
      </w:pPr>
      <w:r>
        <w:rPr>
          <w:rFonts w:hint="eastAsia" w:ascii="宋体" w:hAnsi="宋体"/>
          <w:szCs w:val="21"/>
        </w:rPr>
        <w:t xml:space="preserve">需支持对各页面的功能区显示顺序、是否显示进行设置；</w:t>
      </w:r>
      <w:r/>
    </w:p>
    <w:p>
      <w:pPr>
        <w:ind w:firstLine="424"/>
        <w:spacing w:line="360" w:lineRule="auto"/>
        <w:rPr>
          <w:rFonts w:ascii="宋体" w:hAnsi="宋体"/>
          <w:szCs w:val="21"/>
        </w:rPr>
      </w:pPr>
      <w:r>
        <w:rPr>
          <w:rFonts w:hint="eastAsia" w:ascii="宋体" w:hAnsi="宋体"/>
          <w:szCs w:val="21"/>
        </w:rPr>
        <w:t xml:space="preserve">需支持对不同主页，不同功能区根据页面位置、机构权限添加相应功能模块；</w:t>
      </w:r>
      <w:r/>
    </w:p>
    <w:p>
      <w:pPr>
        <w:ind w:firstLine="424"/>
        <w:spacing w:line="360" w:lineRule="auto"/>
        <w:rPr>
          <w:rFonts w:ascii="宋体" w:hAnsi="宋体"/>
          <w:szCs w:val="21"/>
        </w:rPr>
      </w:pPr>
      <w:r>
        <w:rPr>
          <w:rFonts w:hint="eastAsia" w:ascii="宋体" w:hAnsi="宋体"/>
          <w:szCs w:val="21"/>
        </w:rPr>
        <w:t xml:space="preserve">需支持对功能区已添加的功能进行移除及调整功能显示顺序。 </w:t>
      </w:r>
      <w:r/>
    </w:p>
    <w:p>
      <w:pPr>
        <w:ind w:firstLine="426"/>
        <w:spacing w:line="360" w:lineRule="auto"/>
        <w:rPr>
          <w:rFonts w:ascii="宋体" w:hAnsi="宋体"/>
          <w:b/>
          <w:bCs/>
          <w:szCs w:val="21"/>
        </w:rPr>
      </w:pPr>
      <w:r>
        <w:rPr>
          <w:rFonts w:hint="eastAsia" w:ascii="宋体" w:hAnsi="宋体"/>
          <w:b/>
          <w:bCs/>
          <w:szCs w:val="21"/>
        </w:rPr>
        <w:t xml:space="preserve">专题管理</w:t>
      </w:r>
      <w:r/>
    </w:p>
    <w:p>
      <w:pPr>
        <w:ind w:firstLine="424"/>
        <w:spacing w:line="360" w:lineRule="auto"/>
        <w:rPr>
          <w:rFonts w:ascii="宋体" w:hAnsi="宋体"/>
          <w:szCs w:val="21"/>
        </w:rPr>
      </w:pPr>
      <w:r>
        <w:rPr>
          <w:rFonts w:hint="eastAsia" w:ascii="宋体" w:hAnsi="宋体"/>
          <w:szCs w:val="21"/>
        </w:rPr>
        <w:t xml:space="preserve">需支持针对开展互联网医院的机构自定义设置问诊专题；</w:t>
      </w:r>
      <w:r/>
    </w:p>
    <w:p>
      <w:pPr>
        <w:ind w:firstLine="424"/>
        <w:spacing w:line="360" w:lineRule="auto"/>
        <w:rPr>
          <w:rFonts w:ascii="宋体" w:hAnsi="宋体"/>
          <w:szCs w:val="21"/>
        </w:rPr>
      </w:pPr>
      <w:r>
        <w:rPr>
          <w:rFonts w:hint="eastAsia" w:ascii="宋体" w:hAnsi="宋体"/>
          <w:szCs w:val="21"/>
        </w:rPr>
        <w:t xml:space="preserve">需支持根据系统设置使用载体，设置对应载体专题页；</w:t>
      </w:r>
      <w:r/>
    </w:p>
    <w:p>
      <w:pPr>
        <w:ind w:firstLine="424"/>
        <w:spacing w:line="360" w:lineRule="auto"/>
        <w:rPr>
          <w:rFonts w:ascii="宋体" w:hAnsi="宋体"/>
          <w:szCs w:val="21"/>
        </w:rPr>
      </w:pPr>
      <w:r>
        <w:rPr>
          <w:rFonts w:hint="eastAsia" w:ascii="宋体" w:hAnsi="宋体"/>
          <w:szCs w:val="21"/>
        </w:rPr>
        <w:t xml:space="preserve">需支持对页面的功能区显示顺序、是否显示进行设置；</w:t>
      </w:r>
      <w:r/>
    </w:p>
    <w:p>
      <w:pPr>
        <w:ind w:firstLine="424"/>
        <w:spacing w:line="360" w:lineRule="auto"/>
        <w:rPr>
          <w:rFonts w:ascii="宋体" w:hAnsi="宋体"/>
          <w:szCs w:val="21"/>
        </w:rPr>
      </w:pPr>
      <w:r>
        <w:rPr>
          <w:rFonts w:hint="eastAsia" w:ascii="宋体" w:hAnsi="宋体"/>
          <w:szCs w:val="21"/>
        </w:rPr>
        <w:t xml:space="preserve">需支持功能区根据机构功能权限添加相应功能模块；</w:t>
      </w:r>
      <w:r/>
    </w:p>
    <w:p>
      <w:pPr>
        <w:ind w:firstLine="424"/>
        <w:spacing w:line="360" w:lineRule="auto"/>
        <w:rPr>
          <w:rFonts w:ascii="宋体" w:hAnsi="宋体"/>
          <w:szCs w:val="21"/>
        </w:rPr>
      </w:pPr>
      <w:r>
        <w:rPr>
          <w:rFonts w:hint="eastAsia" w:ascii="宋体" w:hAnsi="宋体"/>
          <w:szCs w:val="21"/>
        </w:rPr>
        <w:t xml:space="preserve">需支持对功能区已添加的功能进行移除及调整功能显示顺序。 </w:t>
      </w:r>
      <w:r/>
    </w:p>
    <w:p>
      <w:pPr>
        <w:ind w:firstLine="424"/>
        <w:spacing w:line="360" w:lineRule="auto"/>
        <w:rPr>
          <w:rFonts w:ascii="宋体" w:hAnsi="宋体"/>
          <w:szCs w:val="21"/>
        </w:rPr>
      </w:pPr>
      <w:r>
        <w:rPr>
          <w:rFonts w:hint="eastAsia" w:ascii="宋体" w:hAnsi="宋体"/>
          <w:szCs w:val="21"/>
        </w:rPr>
        <w:t xml:space="preserve">需支持对已新增专题进行停用/启用、编辑、删除的操作。</w:t>
      </w:r>
      <w:r/>
    </w:p>
    <w:p>
      <w:pPr>
        <w:ind w:firstLine="426"/>
        <w:spacing w:line="360" w:lineRule="auto"/>
        <w:rPr>
          <w:rFonts w:ascii="宋体" w:hAnsi="宋体"/>
          <w:b/>
          <w:bCs/>
          <w:szCs w:val="21"/>
        </w:rPr>
      </w:pPr>
      <w:r>
        <w:rPr>
          <w:rFonts w:hint="eastAsia" w:ascii="宋体" w:hAnsi="宋体"/>
          <w:b/>
          <w:bCs/>
          <w:szCs w:val="21"/>
        </w:rPr>
        <w:t xml:space="preserve">广告管理</w:t>
      </w:r>
      <w:r/>
    </w:p>
    <w:p>
      <w:pPr>
        <w:ind w:firstLine="424"/>
        <w:spacing w:line="360" w:lineRule="auto"/>
        <w:rPr>
          <w:rFonts w:ascii="宋体" w:hAnsi="宋体"/>
          <w:szCs w:val="21"/>
        </w:rPr>
      </w:pPr>
      <w:r>
        <w:rPr>
          <w:rFonts w:hint="eastAsia" w:ascii="宋体" w:hAnsi="宋体"/>
          <w:szCs w:val="21"/>
        </w:rPr>
        <w:t xml:space="preserve">需支持对微信小程序载体的平台首页广告、机构首页广告、健康资讯、机构风采相关广告位进行新增、编辑与修改。</w:t>
      </w:r>
      <w:r/>
    </w:p>
    <w:p>
      <w:pPr>
        <w:ind w:firstLine="426"/>
        <w:spacing w:line="360" w:lineRule="auto"/>
        <w:rPr>
          <w:rFonts w:ascii="宋体" w:hAnsi="宋体"/>
          <w:b/>
          <w:bCs/>
          <w:szCs w:val="21"/>
        </w:rPr>
      </w:pPr>
      <w:r>
        <w:rPr>
          <w:rFonts w:hint="eastAsia" w:ascii="宋体" w:hAnsi="宋体"/>
          <w:b/>
          <w:bCs/>
          <w:szCs w:val="21"/>
        </w:rPr>
        <w:t xml:space="preserve">公告管理</w:t>
      </w:r>
      <w:r/>
    </w:p>
    <w:p>
      <w:pPr>
        <w:ind w:firstLine="424"/>
        <w:spacing w:line="360" w:lineRule="auto"/>
        <w:rPr>
          <w:rFonts w:ascii="宋体" w:hAnsi="宋体"/>
          <w:szCs w:val="21"/>
        </w:rPr>
      </w:pPr>
      <w:r>
        <w:rPr>
          <w:rFonts w:hint="eastAsia" w:ascii="宋体" w:hAnsi="宋体"/>
          <w:szCs w:val="21"/>
        </w:rPr>
        <w:t xml:space="preserve">需支持发布面向公众用户发布的公告、系统通知信息，公告需支持设置平台公告、机构公告信息；</w:t>
      </w:r>
      <w:r/>
    </w:p>
    <w:p>
      <w:pPr>
        <w:ind w:firstLine="424"/>
        <w:spacing w:line="360" w:lineRule="auto"/>
        <w:rPr>
          <w:rFonts w:ascii="宋体" w:hAnsi="宋体"/>
          <w:szCs w:val="21"/>
        </w:rPr>
      </w:pPr>
      <w:r>
        <w:rPr>
          <w:rFonts w:hint="eastAsia" w:ascii="宋体" w:hAnsi="宋体"/>
          <w:szCs w:val="21"/>
        </w:rPr>
        <w:t xml:space="preserve">需支持对已发布公告信息进行停用/启用、编辑、删除操作。</w:t>
      </w:r>
      <w:r/>
    </w:p>
    <w:p>
      <w:pPr>
        <w:ind w:firstLine="426"/>
        <w:spacing w:line="360" w:lineRule="auto"/>
        <w:rPr>
          <w:rFonts w:ascii="宋体" w:hAnsi="宋体"/>
          <w:b/>
          <w:bCs/>
          <w:szCs w:val="21"/>
        </w:rPr>
      </w:pPr>
      <w:r/>
      <w:bookmarkStart w:id="91" w:name="_Toc29810"/>
      <w:r/>
      <w:bookmarkStart w:id="92" w:name="_Toc30278"/>
      <w:r/>
      <w:bookmarkStart w:id="93" w:name="_Toc4273"/>
      <w:r>
        <w:rPr>
          <w:rFonts w:hint="eastAsia" w:ascii="宋体" w:hAnsi="宋体"/>
          <w:b/>
          <w:bCs/>
          <w:szCs w:val="21"/>
        </w:rPr>
        <w:t xml:space="preserve">2.2.4</w:t>
      </w:r>
      <w:r>
        <w:rPr>
          <w:rFonts w:ascii="宋体" w:hAnsi="宋体"/>
          <w:b/>
          <w:bCs/>
          <w:szCs w:val="21"/>
        </w:rPr>
        <w:t xml:space="preserve">互联网</w:t>
      </w:r>
      <w:r>
        <w:rPr>
          <w:rFonts w:hint="eastAsia" w:ascii="宋体" w:hAnsi="宋体"/>
          <w:b/>
          <w:bCs/>
          <w:szCs w:val="21"/>
        </w:rPr>
        <w:t xml:space="preserve">医院</w:t>
      </w:r>
      <w:r>
        <w:rPr>
          <w:rFonts w:ascii="宋体" w:hAnsi="宋体"/>
          <w:b/>
          <w:bCs/>
          <w:szCs w:val="21"/>
        </w:rPr>
        <w:t xml:space="preserve">健康医务系统</w:t>
      </w:r>
      <w:bookmarkEnd w:id="91"/>
      <w:r/>
      <w:bookmarkEnd w:id="92"/>
      <w:r/>
      <w:bookmarkEnd w:id="93"/>
      <w:r/>
      <w:r/>
    </w:p>
    <w:p>
      <w:pPr>
        <w:ind w:firstLine="424"/>
        <w:spacing w:line="360" w:lineRule="auto"/>
        <w:rPr>
          <w:rFonts w:ascii="宋体" w:hAnsi="宋体"/>
          <w:szCs w:val="21"/>
        </w:rPr>
      </w:pPr>
      <w:r/>
      <w:bookmarkStart w:id="94" w:name="_Toc9550"/>
      <w:r>
        <w:rPr>
          <w:rFonts w:hint="eastAsia" w:ascii="宋体" w:hAnsi="宋体"/>
          <w:szCs w:val="21"/>
        </w:rPr>
        <w:t xml:space="preserve">1、问诊管理</w:t>
      </w:r>
      <w:bookmarkEnd w:id="94"/>
      <w:r/>
      <w:r/>
    </w:p>
    <w:p>
      <w:pPr>
        <w:ind w:firstLine="426"/>
        <w:spacing w:line="360" w:lineRule="auto"/>
        <w:rPr>
          <w:rFonts w:ascii="宋体" w:hAnsi="宋体"/>
          <w:b/>
          <w:bCs/>
          <w:szCs w:val="21"/>
        </w:rPr>
      </w:pPr>
      <w:r>
        <w:rPr>
          <w:rFonts w:hint="eastAsia" w:ascii="宋体" w:hAnsi="宋体"/>
          <w:b/>
          <w:bCs/>
          <w:szCs w:val="21"/>
        </w:rPr>
        <w:t xml:space="preserve">病历记录</w:t>
      </w:r>
      <w:r/>
    </w:p>
    <w:p>
      <w:pPr>
        <w:ind w:firstLine="424"/>
        <w:spacing w:line="360" w:lineRule="auto"/>
        <w:rPr>
          <w:rFonts w:ascii="宋体" w:hAnsi="宋体"/>
          <w:szCs w:val="21"/>
        </w:rPr>
      </w:pPr>
      <w:r>
        <w:rPr>
          <w:rFonts w:ascii="宋体" w:hAnsi="宋体"/>
          <w:szCs w:val="21"/>
        </w:rPr>
        <w:t xml:space="preserve">针对复诊患者，</w:t>
      </w:r>
      <w:r>
        <w:rPr>
          <w:rFonts w:hint="eastAsia" w:ascii="宋体" w:hAnsi="宋体"/>
          <w:szCs w:val="21"/>
        </w:rPr>
        <w:t xml:space="preserve">需支持</w:t>
      </w:r>
      <w:r>
        <w:rPr>
          <w:rFonts w:ascii="宋体" w:hAnsi="宋体"/>
          <w:szCs w:val="21"/>
        </w:rPr>
        <w:t xml:space="preserve">选择就诊时间在线查询周期内患者在院的历次门诊病历记录和病历详情，包含互联网医院、线下门诊病历信息。</w:t>
      </w:r>
      <w:r/>
    </w:p>
    <w:p>
      <w:pPr>
        <w:ind w:firstLine="426"/>
        <w:spacing w:line="360" w:lineRule="auto"/>
        <w:rPr>
          <w:rFonts w:ascii="宋体" w:hAnsi="宋体"/>
          <w:b/>
          <w:bCs/>
          <w:szCs w:val="21"/>
        </w:rPr>
      </w:pPr>
      <w:r>
        <w:rPr>
          <w:rFonts w:hint="eastAsia" w:ascii="宋体" w:hAnsi="宋体"/>
          <w:b/>
          <w:bCs/>
          <w:szCs w:val="21"/>
        </w:rPr>
        <w:t xml:space="preserve">在线问诊</w:t>
      </w:r>
      <w:r/>
    </w:p>
    <w:p>
      <w:pPr>
        <w:ind w:firstLine="424"/>
        <w:spacing w:line="360" w:lineRule="auto"/>
        <w:rPr>
          <w:rFonts w:ascii="宋体" w:hAnsi="宋体"/>
          <w:szCs w:val="21"/>
        </w:rPr>
      </w:pPr>
      <w:r>
        <w:rPr>
          <w:rFonts w:hint="eastAsia" w:ascii="宋体" w:hAnsi="宋体"/>
          <w:szCs w:val="21"/>
        </w:rPr>
        <w:t xml:space="preserve">需支持</w:t>
      </w:r>
      <w:r>
        <w:rPr>
          <w:rFonts w:ascii="宋体" w:hAnsi="宋体"/>
          <w:szCs w:val="21"/>
        </w:rPr>
        <w:t xml:space="preserve">医生选择病历复用，查看患者历次在平台当前医院或当前科室的线上问诊病历记录，可点击进行直接引用；</w:t>
      </w:r>
      <w:r>
        <w:rPr>
          <w:rFonts w:hint="eastAsia" w:ascii="宋体" w:hAnsi="宋体"/>
          <w:szCs w:val="21"/>
        </w:rPr>
        <w:t xml:space="preserve">需支持</w:t>
      </w:r>
      <w:r>
        <w:rPr>
          <w:rFonts w:ascii="宋体" w:hAnsi="宋体"/>
          <w:szCs w:val="21"/>
        </w:rPr>
        <w:t xml:space="preserve">查看历次病历详情信息</w:t>
      </w:r>
      <w:r/>
    </w:p>
    <w:p>
      <w:pPr>
        <w:ind w:firstLine="424"/>
        <w:spacing w:line="360" w:lineRule="auto"/>
        <w:rPr>
          <w:rFonts w:ascii="宋体" w:hAnsi="宋体"/>
          <w:szCs w:val="21"/>
        </w:rPr>
      </w:pPr>
      <w:r>
        <w:rPr>
          <w:rFonts w:hint="eastAsia" w:ascii="宋体" w:hAnsi="宋体"/>
          <w:szCs w:val="21"/>
        </w:rPr>
        <w:t xml:space="preserve">需支持</w:t>
      </w:r>
      <w:r>
        <w:rPr>
          <w:rFonts w:ascii="宋体" w:hAnsi="宋体"/>
          <w:szCs w:val="21"/>
        </w:rPr>
        <w:t xml:space="preserve">查看患者历次在互联网医院历次开具的处方列表，可按问诊选择单条或全部处方进行引用，引用后药品的用药用量加载至药品列表；</w:t>
      </w:r>
      <w:r/>
    </w:p>
    <w:p>
      <w:pPr>
        <w:ind w:firstLine="426"/>
        <w:spacing w:line="360" w:lineRule="auto"/>
        <w:rPr>
          <w:rFonts w:ascii="宋体" w:hAnsi="宋体"/>
          <w:b/>
          <w:bCs/>
          <w:szCs w:val="21"/>
        </w:rPr>
      </w:pPr>
      <w:r>
        <w:rPr>
          <w:rFonts w:hint="eastAsia" w:ascii="宋体" w:hAnsi="宋体"/>
          <w:b/>
          <w:bCs/>
          <w:szCs w:val="21"/>
        </w:rPr>
        <w:t xml:space="preserve">入院证开具</w:t>
      </w:r>
      <w:r/>
    </w:p>
    <w:p>
      <w:pPr>
        <w:ind w:firstLine="424"/>
        <w:spacing w:line="360" w:lineRule="auto"/>
        <w:rPr>
          <w:rFonts w:ascii="宋体" w:hAnsi="宋体"/>
          <w:szCs w:val="21"/>
        </w:rPr>
      </w:pPr>
      <w:r>
        <w:rPr>
          <w:rFonts w:hint="eastAsia" w:ascii="宋体" w:hAnsi="宋体"/>
          <w:szCs w:val="21"/>
        </w:rPr>
        <w:t xml:space="preserve">需支持</w:t>
      </w:r>
      <w:r>
        <w:rPr>
          <w:rFonts w:ascii="宋体" w:hAnsi="宋体"/>
          <w:szCs w:val="21"/>
        </w:rPr>
        <w:t xml:space="preserve">为当前患者在线开具本院入院证信息，开具成功后自动推送消息提醒给患者；</w:t>
      </w:r>
      <w:r/>
    </w:p>
    <w:p>
      <w:pPr>
        <w:ind w:firstLine="424"/>
        <w:spacing w:line="360" w:lineRule="auto"/>
        <w:rPr>
          <w:rFonts w:ascii="宋体" w:hAnsi="宋体"/>
          <w:szCs w:val="21"/>
        </w:rPr>
      </w:pPr>
      <w:r>
        <w:rPr>
          <w:rFonts w:hint="eastAsia" w:ascii="宋体" w:hAnsi="宋体"/>
          <w:szCs w:val="21"/>
        </w:rPr>
        <w:t xml:space="preserve">需支持</w:t>
      </w:r>
      <w:r>
        <w:rPr>
          <w:rFonts w:ascii="宋体" w:hAnsi="宋体"/>
          <w:szCs w:val="21"/>
        </w:rPr>
        <w:t xml:space="preserve">对未登记的入院，可在线撤销与修改入院证信息。</w:t>
      </w:r>
      <w:r/>
    </w:p>
    <w:p>
      <w:pPr>
        <w:ind w:firstLine="424"/>
        <w:spacing w:line="360" w:lineRule="auto"/>
        <w:rPr>
          <w:rFonts w:ascii="宋体" w:hAnsi="宋体"/>
          <w:szCs w:val="21"/>
        </w:rPr>
      </w:pPr>
      <w:r/>
      <w:bookmarkStart w:id="95" w:name="_Toc30490"/>
      <w:r>
        <w:rPr>
          <w:rFonts w:hint="eastAsia" w:ascii="宋体" w:hAnsi="宋体"/>
          <w:szCs w:val="21"/>
        </w:rPr>
        <w:t xml:space="preserve">2、问诊记录</w:t>
      </w:r>
      <w:bookmarkEnd w:id="95"/>
      <w:r/>
      <w:r/>
    </w:p>
    <w:p>
      <w:pPr>
        <w:ind w:firstLine="426"/>
        <w:spacing w:line="360" w:lineRule="auto"/>
        <w:rPr>
          <w:rFonts w:ascii="宋体" w:hAnsi="宋体"/>
          <w:b/>
          <w:bCs/>
          <w:szCs w:val="21"/>
        </w:rPr>
      </w:pPr>
      <w:r>
        <w:rPr>
          <w:rFonts w:hint="eastAsia" w:ascii="宋体" w:hAnsi="宋体"/>
          <w:b/>
          <w:bCs/>
          <w:szCs w:val="21"/>
        </w:rPr>
        <w:t xml:space="preserve">问诊详情</w:t>
      </w:r>
      <w:r/>
    </w:p>
    <w:p>
      <w:pPr>
        <w:ind w:firstLine="424"/>
        <w:spacing w:line="360" w:lineRule="auto"/>
        <w:rPr>
          <w:rFonts w:ascii="宋体" w:hAnsi="宋体"/>
          <w:szCs w:val="21"/>
        </w:rPr>
      </w:pPr>
      <w:r>
        <w:rPr>
          <w:rFonts w:hint="eastAsia" w:ascii="宋体" w:hAnsi="宋体"/>
          <w:szCs w:val="21"/>
        </w:rPr>
        <w:t xml:space="preserve">需支持</w:t>
      </w:r>
      <w:r>
        <w:rPr>
          <w:rFonts w:ascii="宋体" w:hAnsi="宋体"/>
          <w:szCs w:val="21"/>
        </w:rPr>
        <w:t xml:space="preserve">查询医生已接诊/拒绝的所有问诊记录</w:t>
      </w:r>
      <w:r/>
    </w:p>
    <w:p>
      <w:pPr>
        <w:ind w:firstLine="424"/>
        <w:spacing w:line="360" w:lineRule="auto"/>
        <w:rPr>
          <w:rFonts w:ascii="宋体" w:hAnsi="宋体"/>
          <w:szCs w:val="21"/>
        </w:rPr>
      </w:pPr>
      <w:r>
        <w:rPr>
          <w:rFonts w:hint="eastAsia" w:ascii="宋体" w:hAnsi="宋体"/>
          <w:szCs w:val="21"/>
        </w:rPr>
        <w:t xml:space="preserve">需支持</w:t>
      </w:r>
      <w:r>
        <w:rPr>
          <w:rFonts w:ascii="宋体" w:hAnsi="宋体"/>
          <w:szCs w:val="21"/>
        </w:rPr>
        <w:t xml:space="preserve">对已结束但病历未编辑的问诊，进行病历补充填写；</w:t>
      </w:r>
      <w:r/>
    </w:p>
    <w:p>
      <w:pPr>
        <w:ind w:firstLine="424"/>
        <w:spacing w:line="360" w:lineRule="auto"/>
        <w:rPr>
          <w:rFonts w:ascii="宋体" w:hAnsi="宋体"/>
          <w:szCs w:val="21"/>
        </w:rPr>
      </w:pPr>
      <w:r>
        <w:rPr>
          <w:rFonts w:hint="eastAsia" w:ascii="宋体" w:hAnsi="宋体"/>
          <w:szCs w:val="21"/>
        </w:rPr>
        <w:t xml:space="preserve">需支持</w:t>
      </w:r>
      <w:r>
        <w:rPr>
          <w:rFonts w:ascii="宋体" w:hAnsi="宋体"/>
          <w:szCs w:val="21"/>
        </w:rPr>
        <w:t xml:space="preserve">对问诊已结束，处方审核未通过的处方进行编辑/作废操作；</w:t>
      </w:r>
      <w:r/>
    </w:p>
    <w:p>
      <w:pPr>
        <w:ind w:firstLine="424"/>
        <w:spacing w:line="360" w:lineRule="auto"/>
        <w:rPr>
          <w:rFonts w:ascii="宋体" w:hAnsi="宋体"/>
          <w:szCs w:val="21"/>
        </w:rPr>
      </w:pPr>
      <w:r>
        <w:rPr>
          <w:rFonts w:hint="eastAsia" w:ascii="宋体" w:hAnsi="宋体"/>
          <w:szCs w:val="21"/>
        </w:rPr>
        <w:t xml:space="preserve">需支持</w:t>
      </w:r>
      <w:r>
        <w:rPr>
          <w:rFonts w:ascii="宋体" w:hAnsi="宋体"/>
          <w:szCs w:val="21"/>
        </w:rPr>
        <w:t xml:space="preserve">查看患者在平台的所有问诊记录，可切换查看某条问诊记录详情信息，包含病情病情、沟通记录、门诊病历、处方、检查申请单、检验申请单信息、入院证、问诊进程。</w:t>
      </w:r>
      <w:r/>
    </w:p>
    <w:p>
      <w:pPr>
        <w:ind w:firstLine="426"/>
        <w:spacing w:line="360" w:lineRule="auto"/>
        <w:rPr>
          <w:rFonts w:ascii="宋体" w:hAnsi="宋体"/>
          <w:b/>
          <w:bCs/>
          <w:szCs w:val="21"/>
        </w:rPr>
      </w:pPr>
      <w:r>
        <w:rPr>
          <w:rFonts w:hint="eastAsia" w:ascii="宋体" w:hAnsi="宋体"/>
          <w:b/>
          <w:bCs/>
          <w:szCs w:val="21"/>
        </w:rPr>
        <w:t xml:space="preserve">恢复问诊</w:t>
      </w:r>
      <w:r/>
    </w:p>
    <w:p>
      <w:pPr>
        <w:ind w:firstLine="424"/>
        <w:spacing w:line="360" w:lineRule="auto"/>
        <w:rPr>
          <w:rFonts w:ascii="宋体" w:hAnsi="宋体"/>
          <w:szCs w:val="21"/>
        </w:rPr>
      </w:pPr>
      <w:r>
        <w:rPr>
          <w:rFonts w:hint="eastAsia" w:ascii="宋体" w:hAnsi="宋体"/>
          <w:szCs w:val="21"/>
        </w:rPr>
        <w:t xml:space="preserve">需支持</w:t>
      </w:r>
      <w:r>
        <w:rPr>
          <w:rFonts w:ascii="宋体" w:hAnsi="宋体"/>
          <w:szCs w:val="21"/>
        </w:rPr>
        <w:t xml:space="preserve">相关规则下对已结束的问诊进行问诊恢复，恢复后可新增/编辑检查检验申请单、处方、病历信息；</w:t>
      </w:r>
      <w:r/>
    </w:p>
    <w:p>
      <w:pPr>
        <w:ind w:firstLine="424"/>
        <w:spacing w:line="360" w:lineRule="auto"/>
        <w:rPr>
          <w:rFonts w:ascii="宋体" w:hAnsi="宋体"/>
          <w:szCs w:val="21"/>
        </w:rPr>
      </w:pPr>
      <w:r>
        <w:rPr>
          <w:rFonts w:hint="eastAsia" w:ascii="宋体" w:hAnsi="宋体"/>
          <w:szCs w:val="21"/>
        </w:rPr>
        <w:t xml:space="preserve">需支持</w:t>
      </w:r>
      <w:r>
        <w:rPr>
          <w:rFonts w:ascii="宋体" w:hAnsi="宋体"/>
          <w:szCs w:val="21"/>
        </w:rPr>
        <w:t xml:space="preserve">恢复问诊后，问诊详情新增恢复问诊节点。</w:t>
      </w:r>
      <w:r/>
    </w:p>
    <w:p>
      <w:pPr>
        <w:ind w:firstLine="424"/>
        <w:spacing w:line="360" w:lineRule="auto"/>
        <w:rPr>
          <w:rFonts w:ascii="宋体" w:hAnsi="宋体"/>
          <w:szCs w:val="21"/>
        </w:rPr>
      </w:pPr>
      <w:r/>
      <w:bookmarkStart w:id="96" w:name="_Toc19904"/>
      <w:r>
        <w:rPr>
          <w:rFonts w:hint="eastAsia" w:ascii="宋体" w:hAnsi="宋体"/>
          <w:szCs w:val="21"/>
        </w:rPr>
        <w:t xml:space="preserve">3、处方流转</w:t>
      </w:r>
      <w:bookmarkEnd w:id="96"/>
      <w:r/>
      <w:r/>
    </w:p>
    <w:p>
      <w:pPr>
        <w:ind w:firstLine="426"/>
        <w:spacing w:line="360" w:lineRule="auto"/>
        <w:rPr>
          <w:rFonts w:ascii="宋体" w:hAnsi="宋体"/>
          <w:b/>
          <w:bCs/>
          <w:szCs w:val="21"/>
        </w:rPr>
      </w:pPr>
      <w:r>
        <w:rPr>
          <w:rFonts w:hint="eastAsia" w:ascii="宋体" w:hAnsi="宋体"/>
          <w:b/>
          <w:bCs/>
          <w:szCs w:val="21"/>
        </w:rPr>
        <w:t xml:space="preserve">处方审核</w:t>
      </w:r>
      <w:r/>
    </w:p>
    <w:p>
      <w:pPr>
        <w:ind w:firstLine="424"/>
        <w:spacing w:line="360" w:lineRule="auto"/>
        <w:rPr>
          <w:rFonts w:ascii="宋体" w:hAnsi="宋体"/>
          <w:szCs w:val="21"/>
        </w:rPr>
      </w:pPr>
      <w:r>
        <w:rPr>
          <w:rFonts w:hint="eastAsia" w:ascii="宋体" w:hAnsi="宋体"/>
          <w:szCs w:val="21"/>
        </w:rPr>
        <w:t xml:space="preserve">需支持</w:t>
      </w:r>
      <w:r>
        <w:rPr>
          <w:rFonts w:ascii="宋体" w:hAnsi="宋体"/>
          <w:szCs w:val="21"/>
        </w:rPr>
        <w:t xml:space="preserve">已审核通过且未被患者购买的处方，药师可主动撤回处方，并填写撤回原因并将处方返回至开方医生；</w:t>
      </w:r>
      <w:r/>
    </w:p>
    <w:p>
      <w:pPr>
        <w:ind w:firstLine="426"/>
        <w:spacing w:line="360" w:lineRule="auto"/>
        <w:rPr>
          <w:rFonts w:ascii="宋体" w:hAnsi="宋体"/>
          <w:b/>
          <w:bCs/>
          <w:szCs w:val="21"/>
        </w:rPr>
      </w:pPr>
      <w:r>
        <w:rPr>
          <w:rFonts w:hint="eastAsia" w:ascii="宋体" w:hAnsi="宋体"/>
          <w:b/>
          <w:bCs/>
          <w:szCs w:val="21"/>
        </w:rPr>
        <w:t xml:space="preserve">购药审核</w:t>
      </w:r>
      <w:r/>
    </w:p>
    <w:p>
      <w:pPr>
        <w:ind w:firstLine="424"/>
        <w:spacing w:line="360" w:lineRule="auto"/>
        <w:rPr>
          <w:rFonts w:ascii="宋体" w:hAnsi="宋体"/>
          <w:szCs w:val="21"/>
        </w:rPr>
      </w:pPr>
      <w:r>
        <w:rPr>
          <w:rFonts w:hint="eastAsia" w:ascii="宋体" w:hAnsi="宋体"/>
          <w:szCs w:val="21"/>
        </w:rPr>
        <w:t xml:space="preserve">需支持</w:t>
      </w:r>
      <w:r>
        <w:rPr>
          <w:rFonts w:ascii="宋体" w:hAnsi="宋体"/>
          <w:szCs w:val="21"/>
        </w:rPr>
        <w:t xml:space="preserve">查询患者提交的购药退费申请及订单详情，包含：处方信息、药品信息、取件信息、订单状态、退费申请与订单信息。</w:t>
      </w:r>
      <w:r/>
    </w:p>
    <w:p>
      <w:pPr>
        <w:ind w:firstLine="424"/>
        <w:spacing w:line="360" w:lineRule="auto"/>
        <w:rPr>
          <w:rFonts w:ascii="宋体" w:hAnsi="宋体"/>
          <w:szCs w:val="21"/>
        </w:rPr>
      </w:pPr>
      <w:r>
        <w:rPr>
          <w:rFonts w:hint="eastAsia" w:ascii="宋体" w:hAnsi="宋体"/>
          <w:szCs w:val="21"/>
        </w:rPr>
        <w:t xml:space="preserve">需支持</w:t>
      </w:r>
      <w:r>
        <w:rPr>
          <w:rFonts w:ascii="宋体" w:hAnsi="宋体"/>
          <w:szCs w:val="21"/>
        </w:rPr>
        <w:t xml:space="preserve">对待审核退费申请进行通过/驳回操作，通过则撤回处方并进行患者在线退费。</w:t>
      </w:r>
      <w:r/>
    </w:p>
    <w:p>
      <w:pPr>
        <w:ind w:firstLine="424"/>
        <w:spacing w:line="360" w:lineRule="auto"/>
        <w:rPr>
          <w:rFonts w:ascii="宋体" w:hAnsi="宋体"/>
          <w:szCs w:val="21"/>
        </w:rPr>
      </w:pPr>
      <w:r/>
      <w:bookmarkStart w:id="97" w:name="_Toc27555"/>
      <w:r>
        <w:rPr>
          <w:rFonts w:hint="eastAsia" w:ascii="宋体" w:hAnsi="宋体"/>
          <w:szCs w:val="21"/>
        </w:rPr>
        <w:t xml:space="preserve">4、免费咨询</w:t>
      </w:r>
      <w:bookmarkEnd w:id="97"/>
      <w:r/>
      <w:r/>
    </w:p>
    <w:p>
      <w:pPr>
        <w:ind w:firstLine="424"/>
        <w:spacing w:line="360" w:lineRule="auto"/>
        <w:rPr>
          <w:rFonts w:ascii="宋体" w:hAnsi="宋体"/>
          <w:szCs w:val="21"/>
        </w:rPr>
      </w:pPr>
      <w:r>
        <w:rPr>
          <w:rFonts w:hint="eastAsia" w:ascii="宋体" w:hAnsi="宋体"/>
          <w:szCs w:val="21"/>
        </w:rPr>
        <w:t xml:space="preserve">需支持</w:t>
      </w:r>
      <w:r>
        <w:rPr>
          <w:rFonts w:ascii="宋体" w:hAnsi="宋体"/>
          <w:szCs w:val="21"/>
        </w:rPr>
        <w:t xml:space="preserve">查看患者提交的还未接受的咨询记录及咨询内容详情；</w:t>
      </w:r>
      <w:r/>
    </w:p>
    <w:p>
      <w:pPr>
        <w:ind w:firstLine="424"/>
        <w:spacing w:line="360" w:lineRule="auto"/>
        <w:rPr>
          <w:rFonts w:ascii="宋体" w:hAnsi="宋体"/>
          <w:szCs w:val="21"/>
        </w:rPr>
      </w:pPr>
      <w:r>
        <w:rPr>
          <w:rFonts w:hint="eastAsia" w:ascii="宋体" w:hAnsi="宋体"/>
          <w:szCs w:val="21"/>
        </w:rPr>
        <w:t xml:space="preserve">需支持</w:t>
      </w:r>
      <w:r>
        <w:rPr>
          <w:rFonts w:ascii="宋体" w:hAnsi="宋体"/>
          <w:szCs w:val="21"/>
        </w:rPr>
        <w:t xml:space="preserve">对部分咨询进行接受；接受后患者进行会话列表；</w:t>
      </w:r>
      <w:r/>
    </w:p>
    <w:p>
      <w:pPr>
        <w:ind w:firstLine="424"/>
        <w:spacing w:line="360" w:lineRule="auto"/>
        <w:rPr>
          <w:rFonts w:ascii="宋体" w:hAnsi="宋体"/>
          <w:szCs w:val="21"/>
        </w:rPr>
      </w:pPr>
      <w:r>
        <w:rPr>
          <w:rFonts w:hint="eastAsia" w:ascii="宋体" w:hAnsi="宋体"/>
          <w:szCs w:val="21"/>
        </w:rPr>
        <w:t xml:space="preserve">需支持</w:t>
      </w:r>
      <w:r>
        <w:rPr>
          <w:rFonts w:ascii="宋体" w:hAnsi="宋体"/>
          <w:szCs w:val="21"/>
        </w:rPr>
        <w:t xml:space="preserve">与患者进行一对一在线图文沟通，</w:t>
      </w:r>
      <w:r>
        <w:rPr>
          <w:rFonts w:hint="eastAsia" w:ascii="宋体" w:hAnsi="宋体"/>
          <w:szCs w:val="21"/>
        </w:rPr>
        <w:t xml:space="preserve">需支持</w:t>
      </w:r>
      <w:r>
        <w:rPr>
          <w:rFonts w:ascii="宋体" w:hAnsi="宋体"/>
          <w:szCs w:val="21"/>
        </w:rPr>
        <w:t xml:space="preserve">发送图片、语音信息，</w:t>
      </w:r>
      <w:r>
        <w:rPr>
          <w:rFonts w:hint="eastAsia" w:ascii="宋体" w:hAnsi="宋体"/>
          <w:szCs w:val="21"/>
        </w:rPr>
        <w:t xml:space="preserve">需支持</w:t>
      </w:r>
      <w:r>
        <w:rPr>
          <w:rFonts w:ascii="宋体" w:hAnsi="宋体"/>
          <w:szCs w:val="21"/>
        </w:rPr>
        <w:t xml:space="preserve">设置常用语进行发送；</w:t>
      </w:r>
      <w:r/>
    </w:p>
    <w:p>
      <w:pPr>
        <w:ind w:firstLine="424"/>
        <w:spacing w:line="360" w:lineRule="auto"/>
        <w:rPr>
          <w:rFonts w:ascii="宋体" w:hAnsi="宋体"/>
          <w:szCs w:val="21"/>
        </w:rPr>
      </w:pPr>
      <w:r>
        <w:rPr>
          <w:rFonts w:hint="eastAsia" w:ascii="宋体" w:hAnsi="宋体"/>
          <w:szCs w:val="21"/>
        </w:rPr>
        <w:t xml:space="preserve">需支持</w:t>
      </w:r>
      <w:r>
        <w:rPr>
          <w:rFonts w:ascii="宋体" w:hAnsi="宋体"/>
          <w:szCs w:val="21"/>
        </w:rPr>
        <w:t xml:space="preserve">沟通完成后医务人员可进行手动结束本次咨询。</w:t>
      </w:r>
      <w:r/>
    </w:p>
    <w:p>
      <w:pPr>
        <w:ind w:firstLine="424"/>
        <w:spacing w:line="360" w:lineRule="auto"/>
        <w:rPr>
          <w:rFonts w:ascii="宋体" w:hAnsi="宋体"/>
          <w:szCs w:val="21"/>
        </w:rPr>
      </w:pPr>
      <w:r/>
      <w:bookmarkStart w:id="98" w:name="_Toc23207"/>
      <w:r>
        <w:rPr>
          <w:rFonts w:hint="eastAsia" w:ascii="宋体" w:hAnsi="宋体"/>
          <w:szCs w:val="21"/>
        </w:rPr>
        <w:t xml:space="preserve">5、咨询记录</w:t>
      </w:r>
      <w:bookmarkEnd w:id="98"/>
      <w:r/>
      <w:r/>
    </w:p>
    <w:p>
      <w:pPr>
        <w:ind w:firstLine="424"/>
        <w:spacing w:line="360" w:lineRule="auto"/>
        <w:rPr>
          <w:rFonts w:ascii="宋体" w:hAnsi="宋体"/>
          <w:szCs w:val="21"/>
        </w:rPr>
      </w:pPr>
      <w:r>
        <w:rPr>
          <w:rFonts w:hint="eastAsia" w:ascii="宋体" w:hAnsi="宋体"/>
          <w:szCs w:val="21"/>
        </w:rPr>
        <w:t xml:space="preserve">需支持</w:t>
      </w:r>
      <w:r>
        <w:rPr>
          <w:rFonts w:ascii="宋体" w:hAnsi="宋体"/>
          <w:szCs w:val="21"/>
        </w:rPr>
        <w:t xml:space="preserve">查询当前账号平台已接受的所有咨询记录</w:t>
      </w:r>
      <w:r>
        <w:rPr>
          <w:rFonts w:hint="eastAsia" w:ascii="宋体" w:hAnsi="宋体"/>
          <w:szCs w:val="21"/>
        </w:rPr>
        <w:t xml:space="preserve">。</w:t>
      </w:r>
      <w:r>
        <w:rPr>
          <w:rFonts w:ascii="宋体" w:hAnsi="宋体"/>
          <w:szCs w:val="21"/>
        </w:rPr>
        <w:t xml:space="preserve"> </w:t>
      </w:r>
      <w:r/>
    </w:p>
    <w:p>
      <w:pPr>
        <w:ind w:firstLine="424"/>
        <w:spacing w:line="360" w:lineRule="auto"/>
        <w:rPr>
          <w:rFonts w:ascii="宋体" w:hAnsi="宋体"/>
          <w:szCs w:val="21"/>
        </w:rPr>
      </w:pPr>
      <w:r>
        <w:rPr>
          <w:rFonts w:hint="eastAsia" w:ascii="宋体" w:hAnsi="宋体"/>
          <w:szCs w:val="21"/>
        </w:rPr>
        <w:t xml:space="preserve">需支持</w:t>
      </w:r>
      <w:r>
        <w:rPr>
          <w:rFonts w:ascii="宋体" w:hAnsi="宋体"/>
          <w:szCs w:val="21"/>
        </w:rPr>
        <w:t xml:space="preserve">查看患者发起的咨询问题与沟通记录。</w:t>
      </w:r>
      <w:r/>
    </w:p>
    <w:p>
      <w:pPr>
        <w:ind w:firstLine="426"/>
        <w:spacing w:line="360" w:lineRule="auto"/>
        <w:rPr>
          <w:rFonts w:ascii="宋体" w:hAnsi="宋体"/>
          <w:b/>
          <w:bCs/>
          <w:szCs w:val="21"/>
        </w:rPr>
      </w:pPr>
      <w:r/>
      <w:bookmarkStart w:id="99" w:name="_Toc16911"/>
      <w:r/>
      <w:bookmarkStart w:id="100" w:name="_Toc26881"/>
      <w:r/>
      <w:bookmarkStart w:id="101" w:name="_Toc2191"/>
      <w:r>
        <w:rPr>
          <w:rFonts w:hint="eastAsia" w:ascii="宋体" w:hAnsi="宋体"/>
          <w:b/>
          <w:bCs/>
          <w:szCs w:val="21"/>
        </w:rPr>
        <w:t xml:space="preserve">2.2.5互联网医院医保线上支付</w:t>
      </w:r>
      <w:bookmarkEnd w:id="99"/>
      <w:r/>
      <w:bookmarkEnd w:id="100"/>
      <w:r/>
      <w:bookmarkEnd w:id="101"/>
      <w:r/>
      <w:r/>
    </w:p>
    <w:p>
      <w:pPr>
        <w:ind w:firstLine="424"/>
        <w:spacing w:line="360" w:lineRule="auto"/>
        <w:rPr>
          <w:rFonts w:ascii="宋体" w:hAnsi="宋体"/>
          <w:szCs w:val="21"/>
        </w:rPr>
      </w:pPr>
      <w:r>
        <w:rPr>
          <w:rFonts w:hint="eastAsia" w:ascii="宋体" w:hAnsi="宋体"/>
          <w:szCs w:val="21"/>
        </w:rPr>
        <w:t xml:space="preserve">需支持实现支付宝移动医保支付业务。用户使用过支付宝科完成挂号、诊间缴费等功能，并且能够一键计算和支付医保加自费所需费用。实现互联网医院患者移动端医保线上支付功能。</w:t>
      </w:r>
      <w:r/>
    </w:p>
    <w:p>
      <w:pPr>
        <w:ind w:firstLine="426"/>
        <w:spacing w:line="360" w:lineRule="auto"/>
        <w:rPr>
          <w:rFonts w:ascii="宋体" w:hAnsi="宋体"/>
          <w:b/>
          <w:bCs/>
          <w:szCs w:val="21"/>
        </w:rPr>
      </w:pPr>
      <w:r/>
      <w:bookmarkStart w:id="102" w:name="_Toc15432"/>
      <w:r/>
      <w:bookmarkStart w:id="103" w:name="_Toc3729"/>
      <w:r/>
      <w:bookmarkStart w:id="104" w:name="_Toc19318"/>
      <w:r>
        <w:rPr>
          <w:rFonts w:hint="eastAsia" w:ascii="宋体" w:hAnsi="宋体"/>
          <w:b/>
          <w:bCs/>
          <w:szCs w:val="21"/>
        </w:rPr>
        <w:t xml:space="preserve">2.2.6健康通等省市应用对接</w:t>
      </w:r>
      <w:bookmarkEnd w:id="102"/>
      <w:r/>
      <w:bookmarkEnd w:id="103"/>
      <w:r/>
      <w:bookmarkEnd w:id="104"/>
      <w:r/>
      <w:r/>
    </w:p>
    <w:p>
      <w:pPr>
        <w:ind w:firstLine="424"/>
        <w:spacing w:line="360" w:lineRule="auto"/>
        <w:rPr>
          <w:rFonts w:ascii="宋体" w:hAnsi="宋体"/>
          <w:szCs w:val="21"/>
        </w:rPr>
      </w:pPr>
      <w:r>
        <w:rPr>
          <w:rFonts w:hint="eastAsia" w:ascii="宋体" w:hAnsi="宋体"/>
          <w:szCs w:val="21"/>
        </w:rPr>
        <w:t xml:space="preserve">需支持</w:t>
      </w:r>
      <w:r>
        <w:rPr>
          <w:rFonts w:ascii="宋体" w:hAnsi="宋体"/>
          <w:szCs w:val="21"/>
        </w:rPr>
        <w:t xml:space="preserve">江苏健康通对接</w:t>
      </w:r>
      <w:r/>
    </w:p>
    <w:p>
      <w:pPr>
        <w:ind w:firstLine="424"/>
        <w:spacing w:line="360" w:lineRule="auto"/>
        <w:rPr>
          <w:rFonts w:ascii="宋体" w:hAnsi="宋体"/>
          <w:szCs w:val="21"/>
        </w:rPr>
      </w:pPr>
      <w:r>
        <w:rPr>
          <w:rFonts w:hint="eastAsia" w:ascii="宋体" w:hAnsi="宋体"/>
          <w:szCs w:val="21"/>
        </w:rPr>
        <w:t xml:space="preserve">需支持</w:t>
      </w:r>
      <w:r>
        <w:rPr>
          <w:rFonts w:ascii="宋体" w:hAnsi="宋体"/>
          <w:szCs w:val="21"/>
        </w:rPr>
        <w:t xml:space="preserve">江苏省区域支付平台对接</w:t>
      </w:r>
      <w:r/>
    </w:p>
    <w:p>
      <w:pPr>
        <w:ind w:firstLine="424"/>
        <w:spacing w:line="360" w:lineRule="auto"/>
        <w:rPr>
          <w:rFonts w:ascii="宋体" w:hAnsi="宋体"/>
          <w:szCs w:val="21"/>
        </w:rPr>
      </w:pPr>
      <w:r>
        <w:rPr>
          <w:rFonts w:hint="eastAsia" w:ascii="宋体" w:hAnsi="宋体"/>
          <w:szCs w:val="21"/>
        </w:rPr>
        <w:t xml:space="preserve">需支持市级互联网+医疗应用对接（“我的扬州”应用或“健康扬州”应用）</w:t>
      </w:r>
      <w:r/>
    </w:p>
    <w:p>
      <w:pPr>
        <w:ind w:firstLine="426"/>
        <w:spacing w:line="360" w:lineRule="auto"/>
        <w:rPr>
          <w:rFonts w:ascii="宋体" w:hAnsi="宋体"/>
          <w:b/>
          <w:szCs w:val="21"/>
        </w:rPr>
      </w:pPr>
      <w:r/>
      <w:bookmarkStart w:id="105" w:name="_Toc10470"/>
      <w:r/>
      <w:bookmarkStart w:id="106" w:name="_Toc6307"/>
      <w:r>
        <w:rPr>
          <w:rFonts w:hint="eastAsia" w:ascii="宋体" w:hAnsi="宋体"/>
          <w:b/>
          <w:szCs w:val="21"/>
        </w:rPr>
        <w:t xml:space="preserve">2.3智慧医院建设示范工程项目：电子病历评级建设</w:t>
      </w:r>
      <w:bookmarkEnd w:id="105"/>
      <w:r/>
      <w:bookmarkEnd w:id="106"/>
      <w:r/>
      <w:r/>
    </w:p>
    <w:p>
      <w:pPr>
        <w:ind w:firstLine="426"/>
        <w:spacing w:line="360" w:lineRule="auto"/>
        <w:rPr>
          <w:rFonts w:ascii="宋体" w:hAnsi="宋体"/>
          <w:b/>
          <w:bCs/>
          <w:szCs w:val="21"/>
        </w:rPr>
      </w:pPr>
      <w:r/>
      <w:bookmarkStart w:id="107" w:name="_Toc13642"/>
      <w:r/>
      <w:bookmarkStart w:id="108" w:name="_Toc1521"/>
      <w:r>
        <w:rPr>
          <w:rFonts w:hint="eastAsia" w:ascii="宋体" w:hAnsi="宋体"/>
          <w:b/>
          <w:bCs/>
          <w:szCs w:val="21"/>
        </w:rPr>
        <w:t xml:space="preserve">2.3.1扬州市江都中医院</w:t>
      </w:r>
      <w:bookmarkEnd w:id="107"/>
      <w:r/>
      <w:bookmarkEnd w:id="108"/>
      <w:r>
        <w:rPr>
          <w:rFonts w:hint="eastAsia" w:ascii="宋体" w:hAnsi="宋体"/>
          <w:b/>
          <w:bCs/>
          <w:szCs w:val="21"/>
        </w:rPr>
        <w:t xml:space="preserve">电子病历五级集成建设</w:t>
      </w:r>
      <w:r/>
    </w:p>
    <w:p>
      <w:pPr>
        <w:ind w:firstLine="426"/>
        <w:spacing w:line="360" w:lineRule="auto"/>
        <w:rPr>
          <w:rFonts w:ascii="宋体" w:hAnsi="宋体"/>
          <w:b/>
          <w:bCs/>
          <w:szCs w:val="21"/>
        </w:rPr>
      </w:pPr>
      <w:r>
        <w:rPr>
          <w:rFonts w:hint="eastAsia" w:ascii="宋体" w:hAnsi="宋体"/>
          <w:b/>
          <w:bCs/>
          <w:szCs w:val="21"/>
        </w:rPr>
        <w:t xml:space="preserve">2.3.1.1医院原有信息系统升级优化</w:t>
      </w:r>
      <w:r/>
    </w:p>
    <w:p>
      <w:pPr>
        <w:ind w:firstLine="424"/>
        <w:spacing w:line="360" w:lineRule="auto"/>
        <w:rPr>
          <w:rFonts w:ascii="宋体" w:hAnsi="宋体"/>
          <w:szCs w:val="21"/>
        </w:rPr>
      </w:pPr>
      <w:r>
        <w:rPr>
          <w:rFonts w:hint="eastAsia" w:ascii="宋体" w:hAnsi="宋体"/>
          <w:szCs w:val="21"/>
        </w:rPr>
        <w:t xml:space="preserve">按照国家数据安全要求对现有系统进行升级优化，符合自主可控、安全可信、高效可用的整体要求。</w:t>
      </w:r>
      <w:r/>
    </w:p>
    <w:p>
      <w:pPr>
        <w:ind w:firstLine="426"/>
        <w:spacing w:line="360" w:lineRule="auto"/>
        <w:rPr>
          <w:rFonts w:ascii="宋体" w:hAnsi="宋体"/>
          <w:b/>
          <w:bCs/>
          <w:szCs w:val="21"/>
        </w:rPr>
      </w:pPr>
      <w:r>
        <w:rPr>
          <w:rFonts w:hint="eastAsia" w:ascii="宋体" w:hAnsi="宋体"/>
          <w:b/>
          <w:bCs/>
          <w:szCs w:val="21"/>
        </w:rPr>
        <w:t xml:space="preserve">2.3.1.1.1信息集成平台升级</w:t>
      </w:r>
      <w:r/>
    </w:p>
    <w:p>
      <w:pPr>
        <w:ind w:firstLine="424"/>
        <w:spacing w:line="360" w:lineRule="auto"/>
        <w:rPr>
          <w:rFonts w:ascii="宋体" w:hAnsi="宋体"/>
          <w:szCs w:val="21"/>
        </w:rPr>
      </w:pPr>
      <w:r>
        <w:rPr>
          <w:rFonts w:hint="eastAsia" w:ascii="宋体" w:hAnsi="宋体"/>
          <w:szCs w:val="21"/>
        </w:rPr>
        <w:t xml:space="preserve">信息集成平台已具备基础功能模块，现按照国家数据安全要求对现有系统进行升级优化，符合自主可控、安全可信、高效可用的整体要求。新增功能包括：</w:t>
      </w:r>
      <w:r/>
    </w:p>
    <w:p>
      <w:pPr>
        <w:ind w:firstLine="424"/>
        <w:spacing w:line="360" w:lineRule="auto"/>
        <w:rPr>
          <w:rFonts w:ascii="宋体" w:hAnsi="宋体"/>
          <w:szCs w:val="21"/>
        </w:rPr>
      </w:pPr>
      <w:r>
        <w:rPr>
          <w:rFonts w:hint="eastAsia" w:ascii="宋体" w:hAnsi="宋体"/>
          <w:szCs w:val="21"/>
        </w:rPr>
        <w:t xml:space="preserve">1.服务集中部署：需支持安装包管理、服务清单比对、服务安装、服务更新、服务器维护等功能。</w:t>
      </w:r>
      <w:r/>
    </w:p>
    <w:p>
      <w:pPr>
        <w:ind w:firstLine="424"/>
        <w:spacing w:line="360" w:lineRule="auto"/>
        <w:rPr>
          <w:rFonts w:ascii="宋体" w:hAnsi="宋体"/>
          <w:szCs w:val="21"/>
        </w:rPr>
      </w:pPr>
      <w:r>
        <w:rPr>
          <w:rFonts w:hint="eastAsia" w:ascii="宋体" w:hAnsi="宋体"/>
          <w:szCs w:val="21"/>
        </w:rPr>
        <w:t xml:space="preserve">2.系统集成关系：需支持各接入系统交互服务关系展示，并具备模拟功能，展示服务下线等异常情况下受影响系系统。支持消息监控和交互服务监控。</w:t>
      </w:r>
      <w:r/>
    </w:p>
    <w:p>
      <w:pPr>
        <w:ind w:firstLine="424"/>
        <w:spacing w:line="360" w:lineRule="auto"/>
        <w:rPr>
          <w:rFonts w:ascii="宋体" w:hAnsi="宋体"/>
          <w:szCs w:val="21"/>
        </w:rPr>
      </w:pPr>
      <w:r>
        <w:rPr>
          <w:rFonts w:hint="eastAsia" w:ascii="宋体" w:hAnsi="宋体"/>
          <w:szCs w:val="21"/>
        </w:rPr>
        <w:t xml:space="preserve">3.服务发布管理：需支持服务发布、订阅状态控制与异步存储启停功能；提供版本更新功能，通过可视化方式完成标准升级与数据库同步；提供快速的服务导出、迁移功能；提供接口文档导出功能；支持通过数据模型、表、视图自动生成服务接口。</w:t>
      </w:r>
      <w:r/>
    </w:p>
    <w:p>
      <w:pPr>
        <w:ind w:firstLine="424"/>
        <w:spacing w:line="360" w:lineRule="auto"/>
        <w:rPr>
          <w:rFonts w:ascii="宋体" w:hAnsi="宋体"/>
          <w:szCs w:val="21"/>
        </w:rPr>
      </w:pPr>
      <w:r>
        <w:rPr>
          <w:rFonts w:hint="eastAsia" w:ascii="宋体" w:hAnsi="宋体"/>
          <w:szCs w:val="21"/>
        </w:rPr>
        <w:t xml:space="preserve">4.服务订阅管理：需提供服务订阅可视化，便捷化操作，同一接入系统可添加多条订阅。</w:t>
      </w:r>
      <w:r/>
    </w:p>
    <w:p>
      <w:pPr>
        <w:ind w:firstLine="424"/>
        <w:spacing w:line="360" w:lineRule="auto"/>
        <w:rPr>
          <w:rFonts w:ascii="宋体" w:hAnsi="宋体"/>
          <w:szCs w:val="21"/>
        </w:rPr>
      </w:pPr>
      <w:r>
        <w:rPr>
          <w:rFonts w:hint="eastAsia" w:ascii="宋体" w:hAnsi="宋体"/>
          <w:szCs w:val="21"/>
        </w:rPr>
        <w:t xml:space="preserve">5.服务订阅审核：需提供服务订阅的审核功能，支持批量审核。</w:t>
      </w:r>
      <w:r/>
    </w:p>
    <w:p>
      <w:pPr>
        <w:ind w:firstLine="424"/>
        <w:spacing w:line="360" w:lineRule="auto"/>
        <w:rPr>
          <w:rFonts w:ascii="宋体" w:hAnsi="宋体"/>
          <w:szCs w:val="21"/>
        </w:rPr>
      </w:pPr>
      <w:r>
        <w:rPr>
          <w:rFonts w:hint="eastAsia" w:ascii="宋体" w:hAnsi="宋体"/>
          <w:szCs w:val="21"/>
        </w:rPr>
        <w:t xml:space="preserve">6.服务调试管理：提供服务的调试功能；支持批量测试；支持调试配置的导入导出。</w:t>
      </w:r>
      <w:r/>
    </w:p>
    <w:p>
      <w:pPr>
        <w:ind w:firstLine="424"/>
        <w:spacing w:line="360" w:lineRule="auto"/>
        <w:rPr>
          <w:rFonts w:ascii="宋体" w:hAnsi="宋体"/>
          <w:szCs w:val="21"/>
        </w:rPr>
      </w:pPr>
      <w:r>
        <w:rPr>
          <w:rFonts w:hint="eastAsia" w:ascii="宋体" w:hAnsi="宋体"/>
          <w:szCs w:val="21"/>
        </w:rPr>
        <w:t xml:space="preserve">7.服务调试记录：提供调试记录保存，支持调试记录明细查看。</w:t>
      </w:r>
      <w:r/>
    </w:p>
    <w:p>
      <w:pPr>
        <w:ind w:firstLine="424"/>
        <w:spacing w:line="360" w:lineRule="auto"/>
        <w:rPr>
          <w:rFonts w:ascii="宋体" w:hAnsi="宋体"/>
          <w:szCs w:val="21"/>
        </w:rPr>
      </w:pPr>
      <w:r>
        <w:rPr>
          <w:rFonts w:hint="eastAsia" w:ascii="宋体" w:hAnsi="宋体"/>
          <w:szCs w:val="21"/>
        </w:rPr>
        <w:t xml:space="preserve">8.文件管理：提供文档上传、下载功能。</w:t>
      </w:r>
      <w:r/>
    </w:p>
    <w:p>
      <w:pPr>
        <w:ind w:firstLine="424"/>
        <w:spacing w:line="360" w:lineRule="auto"/>
        <w:rPr>
          <w:rFonts w:ascii="宋体" w:hAnsi="宋体"/>
          <w:szCs w:val="21"/>
        </w:rPr>
      </w:pPr>
      <w:r>
        <w:rPr>
          <w:rFonts w:hint="eastAsia" w:ascii="宋体" w:hAnsi="宋体"/>
          <w:szCs w:val="21"/>
        </w:rPr>
        <w:t xml:space="preserve">9.数据存储异常日志：展示入库异常的消息内容，可通过接入系统、服务编码等进行快速过滤，并可进行异常数据的手动入库操作。</w:t>
      </w:r>
      <w:r/>
    </w:p>
    <w:p>
      <w:pPr>
        <w:ind w:firstLine="426"/>
        <w:spacing w:line="360" w:lineRule="auto"/>
        <w:rPr>
          <w:rFonts w:ascii="宋体" w:hAnsi="宋体"/>
          <w:b/>
          <w:bCs/>
          <w:szCs w:val="21"/>
        </w:rPr>
      </w:pPr>
      <w:r>
        <w:rPr>
          <w:rFonts w:hint="eastAsia" w:ascii="宋体" w:hAnsi="宋体"/>
          <w:b/>
          <w:bCs/>
          <w:szCs w:val="21"/>
        </w:rPr>
        <w:t xml:space="preserve">2.3.1.1.2临床数据中心升级</w:t>
      </w:r>
      <w:r/>
    </w:p>
    <w:p>
      <w:pPr>
        <w:ind w:firstLine="424"/>
        <w:spacing w:line="360" w:lineRule="auto"/>
        <w:rPr>
          <w:rFonts w:ascii="宋体" w:hAnsi="宋体"/>
          <w:szCs w:val="21"/>
        </w:rPr>
      </w:pPr>
      <w:r>
        <w:rPr>
          <w:rFonts w:hint="eastAsia" w:ascii="宋体" w:hAnsi="宋体"/>
          <w:szCs w:val="21"/>
        </w:rPr>
        <w:t xml:space="preserve">临床数据中心已具备基础功能模块，现按照国家数据安全要求对现有系统进行升级优</w:t>
      </w:r>
      <w:r>
        <w:rPr>
          <w:rFonts w:hint="eastAsia" w:ascii="宋体" w:hAnsi="宋体"/>
          <w:szCs w:val="21"/>
        </w:rPr>
        <w:t xml:space="preserve">化，符合自主可控、安全可信、高效可用的整体要求。新增功能包括：</w:t>
      </w:r>
      <w:r/>
    </w:p>
    <w:p>
      <w:pPr>
        <w:ind w:firstLine="424"/>
        <w:spacing w:line="360" w:lineRule="auto"/>
        <w:rPr>
          <w:rFonts w:ascii="宋体" w:hAnsi="宋体"/>
          <w:szCs w:val="21"/>
        </w:rPr>
      </w:pPr>
      <w:r>
        <w:rPr>
          <w:rFonts w:hint="eastAsia" w:ascii="宋体" w:hAnsi="宋体"/>
          <w:szCs w:val="21"/>
        </w:rPr>
        <w:t xml:space="preserve">1.数据采集执行状态监控：需展示“定时任务执行器”与“实时任务执行器”所在服务器的CPU、内存情况与执行服务的最小运行内存与最大允许内存；并且展示对应磁盘情况、IO传输速度，硬盘使用率等信息；需支持查看执行中的“定时任务”执行情况，展示执行中的任务与等待的任务数量，并且可以任务进入执行队列时间、所属执行器、执行持续时间状态等信息，并且可以停止任务；需支持查看“实时任务”执行情况，查看执行情况、持续时间、累积处理数量等，并且开启或者关闭“实时任务”。</w:t>
      </w:r>
      <w:r/>
    </w:p>
    <w:p>
      <w:pPr>
        <w:ind w:firstLine="424"/>
        <w:spacing w:line="360" w:lineRule="auto"/>
        <w:rPr>
          <w:rFonts w:ascii="宋体" w:hAnsi="宋体"/>
          <w:szCs w:val="21"/>
        </w:rPr>
      </w:pPr>
      <w:r>
        <w:rPr>
          <w:rFonts w:hint="eastAsia" w:ascii="宋体" w:hAnsi="宋体"/>
          <w:szCs w:val="21"/>
        </w:rPr>
        <w:t xml:space="preserve">2.主数据引入：需实现主数据引入，方便后续数据治理时进行数据字典补充。</w:t>
      </w:r>
      <w:r/>
    </w:p>
    <w:p>
      <w:pPr>
        <w:ind w:firstLine="424"/>
        <w:spacing w:line="360" w:lineRule="auto"/>
        <w:rPr>
          <w:rFonts w:ascii="宋体" w:hAnsi="宋体"/>
          <w:szCs w:val="21"/>
        </w:rPr>
      </w:pPr>
      <w:r>
        <w:rPr>
          <w:rFonts w:hint="eastAsia" w:ascii="宋体" w:hAnsi="宋体"/>
          <w:szCs w:val="21"/>
        </w:rPr>
        <w:t xml:space="preserve">3.数据治理：需支持字典补充、与资源补充两种处理，增强数据存储后的可用性。字典补充是通过已知字段的字典补充字典的编码或者名称；资源补充是通过已知资源列关系通过数据中心提供的关系进行数据资源补充。支持数据集映射管理。</w:t>
      </w:r>
      <w:r/>
    </w:p>
    <w:p>
      <w:pPr>
        <w:ind w:firstLine="424"/>
        <w:spacing w:line="360" w:lineRule="auto"/>
        <w:rPr>
          <w:rFonts w:ascii="宋体" w:hAnsi="宋体"/>
          <w:szCs w:val="21"/>
        </w:rPr>
      </w:pPr>
      <w:r>
        <w:rPr>
          <w:rFonts w:hint="eastAsia" w:ascii="宋体" w:hAnsi="宋体"/>
          <w:szCs w:val="21"/>
        </w:rPr>
        <w:t xml:space="preserve">4.数据治理流程监控：需支持查看数据治理流程记录，展示流程所属的：牵头机构、机构、批次号、执行时间、采集的数据范围、执行流程等信息。点击执行流程节点可以查看详情的执行情况。</w:t>
      </w:r>
      <w:r/>
    </w:p>
    <w:p>
      <w:pPr>
        <w:ind w:firstLine="424"/>
        <w:spacing w:line="360" w:lineRule="auto"/>
        <w:rPr>
          <w:rFonts w:ascii="宋体" w:hAnsi="宋体"/>
          <w:szCs w:val="21"/>
        </w:rPr>
      </w:pPr>
      <w:r>
        <w:rPr>
          <w:rFonts w:hint="eastAsia" w:ascii="宋体" w:hAnsi="宋体"/>
          <w:szCs w:val="21"/>
        </w:rPr>
        <w:t xml:space="preserve">5.数据治理月报：按机构分类的维度，需展示每天的数据上报情况、数据得分情况等，点击对应的日期，可以查看详细的数据评分走势、数据上报走势、数据治理趋势等信息。</w:t>
      </w:r>
      <w:r/>
    </w:p>
    <w:p>
      <w:pPr>
        <w:ind w:firstLine="424"/>
        <w:spacing w:line="360" w:lineRule="auto"/>
        <w:rPr>
          <w:rFonts w:ascii="宋体" w:hAnsi="宋体"/>
          <w:szCs w:val="21"/>
        </w:rPr>
      </w:pPr>
      <w:r>
        <w:rPr>
          <w:rFonts w:hint="eastAsia" w:ascii="宋体" w:hAnsi="宋体"/>
          <w:szCs w:val="21"/>
        </w:rPr>
        <w:t xml:space="preserve">6.数据中心资源信息查看：需支持支持对数据中心所有的资源进行查阅。可以查看到数据的源、库、表信息，并且可以直观看到源链接地址、数据库存储文件地址、数据库的数据占用、日志占用等信息。可以快速查阅数据库所使用的模型集信息、表对应的模型信息，并且直观看到表关联模型数量,表与模型的差异数量、未关联数量。并且会展示对应表的数据量、存储空间占用、分区情况、创建时间等信息。</w:t>
      </w:r>
      <w:r/>
    </w:p>
    <w:p>
      <w:pPr>
        <w:ind w:firstLine="424"/>
        <w:spacing w:line="360" w:lineRule="auto"/>
        <w:rPr>
          <w:rFonts w:ascii="宋体" w:hAnsi="宋体"/>
          <w:szCs w:val="21"/>
        </w:rPr>
      </w:pPr>
      <w:r>
        <w:rPr>
          <w:rFonts w:hint="eastAsia" w:ascii="宋体" w:hAnsi="宋体"/>
          <w:szCs w:val="21"/>
        </w:rPr>
        <w:t xml:space="preserve">7.数据中心逆向构建模型：当数据库状态为未关联模型集时候，需实现可以点击“构建模型集”或者“关联已有模型集”； “构建模型集”会跳转开发流程进行模型开发，快速构建模型信息。</w:t>
      </w:r>
      <w:r/>
    </w:p>
    <w:p>
      <w:pPr>
        <w:ind w:firstLine="424"/>
        <w:spacing w:line="360" w:lineRule="auto"/>
        <w:rPr>
          <w:rFonts w:ascii="宋体" w:hAnsi="宋体"/>
          <w:szCs w:val="21"/>
        </w:rPr>
      </w:pPr>
      <w:r>
        <w:rPr>
          <w:rFonts w:hint="eastAsia" w:ascii="宋体" w:hAnsi="宋体"/>
          <w:szCs w:val="21"/>
        </w:rPr>
        <w:t xml:space="preserve">8.数据中心表数据检索：需支持点击表上的详情可以跳转表详情页面查看表详情信息，包括表结构、表数据，并且在表数据浏览时可以通过快速检索功能对表数据进行动态多条件检索。</w:t>
      </w:r>
      <w:r/>
    </w:p>
    <w:p>
      <w:pPr>
        <w:ind w:firstLine="424"/>
        <w:spacing w:line="360" w:lineRule="auto"/>
        <w:rPr>
          <w:rFonts w:ascii="宋体" w:hAnsi="宋体"/>
          <w:szCs w:val="21"/>
        </w:rPr>
      </w:pPr>
      <w:r>
        <w:rPr>
          <w:rFonts w:hint="eastAsia" w:ascii="宋体" w:hAnsi="宋体"/>
          <w:szCs w:val="21"/>
        </w:rPr>
        <w:t xml:space="preserve">9.数据资产目录管理：需提供灵活的资产目录管理功能，支持根据多样化的编码规则对资产进行高效组织与分类，确保资产信息的准确性和易检索性；支持根据特定业务领域或数据类别，对资产目录进行细致的主题域划分，以便更好地组织和管理相关资产，提升数据检索的效率和准确性；支持对数据安全的字段脱敏规则进行敏感级别的精细化区分，通过强化敏感字段的密级管理能力，实现了字段脱敏规则与角色及敏感级别的精准绑定，从而显著增强了数据安全防护的层次性与实际效果。</w:t>
      </w:r>
      <w:r/>
    </w:p>
    <w:p>
      <w:pPr>
        <w:ind w:firstLine="424"/>
        <w:spacing w:line="360" w:lineRule="auto"/>
        <w:rPr>
          <w:rFonts w:ascii="宋体" w:hAnsi="宋体"/>
          <w:szCs w:val="21"/>
        </w:rPr>
      </w:pPr>
      <w:r>
        <w:rPr>
          <w:rFonts w:hint="eastAsia" w:ascii="宋体" w:hAnsi="宋体"/>
          <w:szCs w:val="21"/>
        </w:rPr>
        <w:t xml:space="preserve">10.数据资产管理：需提供全面的资产管理解决方案，覆盖结构化数据、API服务资产</w:t>
      </w:r>
      <w:r>
        <w:rPr>
          <w:rFonts w:hint="eastAsia" w:ascii="宋体" w:hAnsi="宋体"/>
          <w:szCs w:val="21"/>
        </w:rPr>
        <w:t xml:space="preserve">以及非结构化文件等多样化数据资源，确保各类数据资产得到高效、有序的管理；提供严格的数据资产目录审核功能，确保目录内容的准确无误与高度可靠，从而为数据资产的全面管理、高效使用及深入分析奠定坚实基础，提供强有力的支持；提供全面的数据资产目录发布功能，支持对整理、分类并经过严格审核的目录进行公开。便于组织内外人员便捷地访问和使用所需数据，促进数据的共享与交流，有效提升数据资源的利用率。</w:t>
      </w:r>
      <w:r/>
    </w:p>
    <w:p>
      <w:pPr>
        <w:ind w:firstLine="424"/>
        <w:spacing w:line="360" w:lineRule="auto"/>
        <w:rPr>
          <w:rFonts w:ascii="宋体" w:hAnsi="宋体"/>
          <w:szCs w:val="21"/>
        </w:rPr>
      </w:pPr>
      <w:r>
        <w:rPr>
          <w:rFonts w:hint="eastAsia" w:ascii="宋体" w:hAnsi="宋体"/>
          <w:szCs w:val="21"/>
        </w:rPr>
        <w:t xml:space="preserve">11.数据资产检索：需提供高效的关键字搜索功能，让用户能够迅速而准确地定位到所需的资产；支持在检索结果页面上，根据资产的目录结构、共享权限以及资产的具体格式等多维度条件，进行灵活高效的资产二次检索；支持多样化的资产展示效果，包括经典的列表展示与创新的可视化图谱展示方式，旨在为用户带来既直观又丰富的信息呈现体验；提供文件资产下载预览；提供资产详情权限查看功能。</w:t>
      </w:r>
      <w:r/>
    </w:p>
    <w:p>
      <w:pPr>
        <w:ind w:firstLine="424"/>
        <w:spacing w:line="360" w:lineRule="auto"/>
        <w:rPr>
          <w:rFonts w:ascii="宋体" w:hAnsi="宋体"/>
          <w:szCs w:val="21"/>
        </w:rPr>
      </w:pPr>
      <w:r>
        <w:rPr>
          <w:rFonts w:hint="eastAsia" w:ascii="宋体" w:hAnsi="宋体"/>
          <w:szCs w:val="21"/>
        </w:rPr>
        <w:t xml:space="preserve">12.数据共享服务开发管理：需提供提供mybatis脚本进行服务开发，适用于有特殊业务需求的场景；标准模式通过数据资源进行快速服务开发，并支持单服务开发和批量开发两种模式，适用于通用场景开发；支持快速测试功能，极大提高服务开发和验证效率,同时测试数据在测试完毕后自动回滚，不会污染数据库；提供标准更新后对比页面，通过对比功能可实现API的快速迭代；提供导入和导出功能，在进行环境切换和数据备份方向，提供便利；提供版本记录功能，到服务发生异常时，可根据版本记录进行快速版本回退。</w:t>
      </w:r>
      <w:r/>
    </w:p>
    <w:p>
      <w:pPr>
        <w:ind w:firstLine="424"/>
        <w:spacing w:line="360" w:lineRule="auto"/>
        <w:rPr>
          <w:rFonts w:ascii="宋体" w:hAnsi="宋体"/>
          <w:szCs w:val="21"/>
        </w:rPr>
      </w:pPr>
      <w:r>
        <w:rPr>
          <w:rFonts w:hint="eastAsia" w:ascii="宋体" w:hAnsi="宋体"/>
          <w:szCs w:val="21"/>
        </w:rPr>
        <w:t xml:space="preserve">13.数据共享服务集中测试：支持批量引入服务并调试，快速验证服务连通性和服务授权情况，可快速定位问题。</w:t>
      </w:r>
      <w:r/>
    </w:p>
    <w:p>
      <w:pPr>
        <w:ind w:firstLine="424"/>
        <w:spacing w:line="360" w:lineRule="auto"/>
        <w:rPr>
          <w:rFonts w:ascii="宋体" w:hAnsi="宋体"/>
          <w:szCs w:val="21"/>
        </w:rPr>
      </w:pPr>
      <w:r>
        <w:rPr>
          <w:rFonts w:hint="eastAsia" w:ascii="宋体" w:hAnsi="宋体"/>
          <w:szCs w:val="21"/>
        </w:rPr>
        <w:t xml:space="preserve">14.数据接入方管理：需提供接入方注册和访问策略控制，可快速启停接入方访问功能，避免持续攻击；提供API授权功能，未授权服务的接入方无法访问。</w:t>
      </w:r>
      <w:r/>
    </w:p>
    <w:p>
      <w:pPr>
        <w:ind w:firstLine="424"/>
        <w:spacing w:line="360" w:lineRule="auto"/>
        <w:rPr>
          <w:rFonts w:ascii="宋体" w:hAnsi="宋体"/>
          <w:szCs w:val="21"/>
        </w:rPr>
      </w:pPr>
      <w:r>
        <w:rPr>
          <w:rFonts w:hint="eastAsia" w:ascii="宋体" w:hAnsi="宋体"/>
          <w:szCs w:val="21"/>
        </w:rPr>
        <w:t xml:space="preserve">15.数据服务发布管理：需提供已发布服务的上线和下线操作，服务下线后，接入方将无法访问并提示服务已下线；提供快速跳转服务开发页面功能，点击开发按钮，快速跳转至服务开发并自动定位；提供服务注销功能，提高系统的安全性、资源管理、可维护性、性能和稳定性；提供服务详情查看功能，可在发布页面展示服务详情提供服务文档导出功能，方便接入方进行服务开发。</w:t>
      </w:r>
      <w:r/>
    </w:p>
    <w:p>
      <w:pPr>
        <w:ind w:firstLine="424"/>
        <w:spacing w:line="360" w:lineRule="auto"/>
        <w:rPr>
          <w:rFonts w:ascii="宋体" w:hAnsi="宋体"/>
          <w:szCs w:val="21"/>
        </w:rPr>
      </w:pPr>
      <w:r>
        <w:rPr>
          <w:rFonts w:hint="eastAsia" w:ascii="宋体" w:hAnsi="宋体"/>
          <w:szCs w:val="21"/>
        </w:rPr>
        <w:t xml:space="preserve">16.数据共享统计与分析：需提供接入方调用API记录查询，可通过接入方、分组、资源、路径等条件进行快速过滤；提供消息内容查看功能，详细展示消息的请求与响应；提供API使用情况查询统计，可根据分组、资源等条件统计API调用次数、失败次数、最长耗时、最短耗时、平均耗时；提供分析功能，通过图表模式直观展示服务每一次调用的耗时情况。</w:t>
      </w:r>
      <w:r/>
    </w:p>
    <w:p>
      <w:pPr>
        <w:ind w:firstLine="424"/>
        <w:spacing w:line="360" w:lineRule="auto"/>
        <w:rPr>
          <w:rFonts w:ascii="宋体" w:hAnsi="宋体"/>
          <w:szCs w:val="21"/>
        </w:rPr>
      </w:pPr>
      <w:r>
        <w:rPr>
          <w:rFonts w:hint="eastAsia" w:ascii="宋体" w:hAnsi="宋体"/>
          <w:szCs w:val="21"/>
        </w:rPr>
        <w:t xml:space="preserve">17.概况视图：需提供概况页面展示内容自定义设置；提供患者就诊情况的统计信息，全面覆盖门诊、急诊和住院等不同类型，准确反映各类就诊次数支持通过疾病部位人体对应图展示患者疾病情况；支持通过患者就诊科室分析图，快速了解患者的就诊情况和需求；提供患者全生命周期的三维视图，以便更全面、深入地了解患者的健康状况和就诊历程；</w:t>
      </w:r>
      <w:r>
        <w:rPr>
          <w:rFonts w:hint="eastAsia" w:ascii="宋体" w:hAnsi="宋体"/>
          <w:szCs w:val="21"/>
        </w:rPr>
        <w:t xml:space="preserve">提供患者最新体征查看功能，实时展示血压、脉搏、体温、身高、体重等生命体征数据及采集时间，便于医务人员及时掌握患者情况；提供患者近期血压变化的图形化展示，直观反映血压波动趋势，助力医务人员科学评估患者健康状况；提供按时间轴展示患者的近期的检查、检验、病理、手术等申请信息，并支持下钻到具体业务详情页，方便查阅。</w:t>
      </w:r>
      <w:r>
        <w:rPr>
          <w:rFonts w:hint="eastAsia" w:ascii="宋体" w:hAnsi="宋体"/>
          <w:szCs w:val="21"/>
        </w:rPr>
        <w:t xml:space="preserve">提供对居民用户调阅家庭成员全程档案时提供隐私授权的管理功能</w:t>
      </w:r>
      <w:r>
        <w:rPr>
          <w:rFonts w:hint="eastAsia" w:ascii="宋体" w:hAnsi="宋体"/>
          <w:szCs w:val="21"/>
        </w:rPr>
        <w:t xml:space="preserve">。</w:t>
      </w:r>
      <w:r/>
    </w:p>
    <w:p>
      <w:pPr>
        <w:ind w:firstLine="424"/>
        <w:spacing w:line="360" w:lineRule="auto"/>
        <w:rPr>
          <w:rFonts w:ascii="宋体" w:hAnsi="宋体"/>
          <w:szCs w:val="21"/>
        </w:rPr>
      </w:pPr>
      <w:r>
        <w:rPr>
          <w:rFonts w:hint="eastAsia" w:ascii="宋体" w:hAnsi="宋体"/>
          <w:szCs w:val="21"/>
        </w:rPr>
        <w:t xml:space="preserve">18.就诊视图：需支持通过医嘱、申请单等信息直接关联闭环流程查看。</w:t>
      </w:r>
      <w:r/>
    </w:p>
    <w:p>
      <w:pPr>
        <w:ind w:firstLine="424"/>
        <w:spacing w:line="360" w:lineRule="auto"/>
        <w:rPr>
          <w:rFonts w:ascii="宋体" w:hAnsi="宋体"/>
          <w:szCs w:val="21"/>
        </w:rPr>
      </w:pPr>
      <w:r>
        <w:rPr>
          <w:rFonts w:hint="eastAsia" w:ascii="宋体" w:hAnsi="宋体"/>
          <w:szCs w:val="21"/>
        </w:rPr>
        <w:t xml:space="preserve">19.闭环质量管理：需支持对闭环进行完整率、超时情况的分析统计，对闭环节点可进行灵活配置。</w:t>
      </w:r>
      <w:r/>
    </w:p>
    <w:p>
      <w:pPr>
        <w:ind w:firstLine="424"/>
        <w:spacing w:line="360" w:lineRule="auto"/>
        <w:rPr>
          <w:rFonts w:ascii="宋体" w:hAnsi="宋体"/>
          <w:szCs w:val="21"/>
        </w:rPr>
      </w:pPr>
      <w:r>
        <w:rPr>
          <w:rFonts w:hint="eastAsia" w:ascii="宋体" w:hAnsi="宋体"/>
          <w:szCs w:val="21"/>
        </w:rPr>
        <w:t xml:space="preserve">20.闭环场景管理：需支持针对医护和患者场景进行通知和节点耗时展示功能，以确保流程的顺利进行和有效管理。</w:t>
      </w:r>
      <w:r/>
    </w:p>
    <w:p>
      <w:pPr>
        <w:ind w:firstLine="426"/>
        <w:spacing w:line="360" w:lineRule="auto"/>
        <w:rPr>
          <w:rFonts w:ascii="宋体" w:hAnsi="宋体"/>
          <w:b/>
          <w:bCs/>
          <w:szCs w:val="21"/>
        </w:rPr>
      </w:pPr>
      <w:r>
        <w:rPr>
          <w:rFonts w:hint="eastAsia" w:ascii="宋体" w:hAnsi="宋体"/>
          <w:b/>
          <w:bCs/>
          <w:szCs w:val="21"/>
        </w:rPr>
        <w:t xml:space="preserve">2.3.1.1.3主索引管理EMPI升级</w:t>
      </w:r>
      <w:r/>
    </w:p>
    <w:p>
      <w:pPr>
        <w:ind w:firstLine="424"/>
        <w:spacing w:line="360" w:lineRule="auto"/>
        <w:rPr>
          <w:rFonts w:ascii="宋体" w:hAnsi="宋体"/>
          <w:szCs w:val="21"/>
        </w:rPr>
      </w:pPr>
      <w:r>
        <w:rPr>
          <w:rFonts w:hint="eastAsia" w:ascii="宋体" w:hAnsi="宋体"/>
          <w:szCs w:val="21"/>
        </w:rPr>
        <w:t xml:space="preserve">主索引管理EMPI已具备基础功能模块，现按照国家数据安全要求对现有系统进行升级优化，符合自主可控、安全可信、高效可用的整体要求。新增功能包括：</w:t>
      </w:r>
      <w:r/>
    </w:p>
    <w:p>
      <w:pPr>
        <w:ind w:firstLine="424"/>
        <w:spacing w:line="360" w:lineRule="auto"/>
        <w:rPr>
          <w:rFonts w:ascii="宋体" w:hAnsi="宋体"/>
          <w:szCs w:val="21"/>
        </w:rPr>
      </w:pPr>
      <w:r>
        <w:rPr>
          <w:rFonts w:hint="eastAsia" w:ascii="宋体" w:hAnsi="宋体"/>
          <w:szCs w:val="21"/>
        </w:rPr>
        <w:t xml:space="preserve">模糊匹配功能：需支持字段级规则设置，按照机构内患者档案中字段质量情况，自由设置单个字段的匹配规则，计算单个字段的相似性，更智能化对患者档案进行匹配。</w:t>
      </w:r>
      <w:r/>
    </w:p>
    <w:p>
      <w:pPr>
        <w:ind w:firstLine="426"/>
        <w:spacing w:line="360" w:lineRule="auto"/>
        <w:rPr>
          <w:rFonts w:ascii="宋体" w:hAnsi="宋体"/>
          <w:b/>
          <w:bCs/>
          <w:szCs w:val="21"/>
        </w:rPr>
      </w:pPr>
      <w:r>
        <w:rPr>
          <w:rFonts w:hint="eastAsia" w:ascii="宋体" w:hAnsi="宋体"/>
          <w:b/>
          <w:bCs/>
          <w:szCs w:val="21"/>
        </w:rPr>
        <w:t xml:space="preserve">2.3.1.1.4决策分析升级</w:t>
      </w:r>
      <w:r/>
    </w:p>
    <w:p>
      <w:pPr>
        <w:ind w:firstLine="424"/>
        <w:spacing w:line="360" w:lineRule="auto"/>
        <w:rPr>
          <w:rFonts w:ascii="宋体" w:hAnsi="宋体"/>
          <w:szCs w:val="21"/>
        </w:rPr>
      </w:pPr>
      <w:r>
        <w:rPr>
          <w:rFonts w:hint="eastAsia" w:ascii="宋体" w:hAnsi="宋体"/>
          <w:szCs w:val="21"/>
        </w:rPr>
        <w:t xml:space="preserve">决策分析已具备基础功能模块，现按照国家数据安全要求对现有系统进行升级优化，符合自主可控、安全可信、高效可用的整体要求。新增功能包括：</w:t>
      </w:r>
      <w:r/>
    </w:p>
    <w:p>
      <w:pPr>
        <w:ind w:firstLine="424"/>
        <w:spacing w:line="360" w:lineRule="auto"/>
        <w:rPr>
          <w:rFonts w:ascii="宋体" w:hAnsi="宋体"/>
          <w:szCs w:val="21"/>
        </w:rPr>
      </w:pPr>
      <w:r>
        <w:rPr>
          <w:rFonts w:hint="eastAsia" w:ascii="宋体" w:hAnsi="宋体"/>
          <w:szCs w:val="21"/>
        </w:rPr>
        <w:t xml:space="preserve">1.指标体系：基于国家标准（“三监管”指标（2018年版）、全国医院上报数据统计分析指标集、2017国家基本公共卫生服务（第三版规范）、等级评审第七章日常指标、二级公立医院绩效考核指标(试行)等构建，需支持全院统一指标体系（包含量度、维度）建立的相关信息，确保非数据开发人员也能根据展示的信息了解到指标的整个生命周期。</w:t>
      </w:r>
      <w:r/>
    </w:p>
    <w:p>
      <w:pPr>
        <w:ind w:firstLine="424"/>
        <w:spacing w:line="360" w:lineRule="auto"/>
        <w:rPr>
          <w:rFonts w:ascii="宋体" w:hAnsi="宋体"/>
          <w:szCs w:val="21"/>
        </w:rPr>
      </w:pPr>
      <w:r>
        <w:rPr>
          <w:rFonts w:hint="eastAsia" w:ascii="宋体" w:hAnsi="宋体"/>
          <w:szCs w:val="21"/>
        </w:rPr>
        <w:t xml:space="preserve">2.转入院分析：需要提供对门诊转入院业务进行监控展示，支持时间类型查询（年、月、季度、周、时间段）；支持趋势分析、占比分析；支持联动（表格可联动卡片和趋势分析）。方便科室所有人员能够了解本科室重要指标信息；包含：指标卡片(门急诊人次,转入院分析,转住院率)、转住院趋势(门急诊人次,转入院人次,转住院率)、转住院人次(转入院人次)、转住院主要诊断Top10(转入院人次)。</w:t>
      </w:r>
      <w:r/>
    </w:p>
    <w:p>
      <w:pPr>
        <w:ind w:firstLine="424"/>
        <w:spacing w:line="360" w:lineRule="auto"/>
        <w:rPr>
          <w:rFonts w:ascii="宋体" w:hAnsi="宋体"/>
          <w:szCs w:val="21"/>
        </w:rPr>
      </w:pPr>
      <w:r>
        <w:rPr>
          <w:rFonts w:hint="eastAsia" w:ascii="宋体" w:hAnsi="宋体"/>
          <w:szCs w:val="21"/>
        </w:rPr>
        <w:t xml:space="preserve">3.护士工作量分析：需要提供对护理不良事件、医嘱进行监控展示，支持时间类型查询（年、月、季度、周、时间段）；支持趋势分析、占比分析。方便护理部所有人员能够了解有关护理的重要指标信息；包含：指标卡片(接受患者人数,出院人次,ICU床日数,病危人数,病重人数,床位使用率,二级护理人数,三级护理人数,特级护理人数,一级护理人数)、病区床位使用情况(出院人次,空床率,空床数,入院人次)、病重危占比、出入院占比、床位使用率趋势(床位使用率)、护理级别占比。</w:t>
      </w:r>
      <w:r/>
    </w:p>
    <w:p>
      <w:pPr>
        <w:ind w:firstLine="424"/>
        <w:spacing w:line="360" w:lineRule="auto"/>
        <w:rPr>
          <w:rFonts w:ascii="宋体" w:hAnsi="宋体"/>
          <w:szCs w:val="21"/>
        </w:rPr>
      </w:pPr>
      <w:r>
        <w:rPr>
          <w:rFonts w:hint="eastAsia" w:ascii="宋体" w:hAnsi="宋体"/>
          <w:szCs w:val="21"/>
        </w:rPr>
        <w:t xml:space="preserve">4.目标值管理：需支持对于医院重视的指标进行目标值设置，可对范围内、范围外、</w:t>
      </w:r>
      <w:r>
        <w:rPr>
          <w:rFonts w:hint="eastAsia" w:ascii="宋体" w:hAnsi="宋体"/>
          <w:szCs w:val="21"/>
        </w:rPr>
        <w:t xml:space="preserve">上限值、下限值进行设置，更灵活对指标状态趋势进行监管。</w:t>
      </w:r>
      <w:r/>
    </w:p>
    <w:p>
      <w:pPr>
        <w:ind w:firstLine="424"/>
        <w:spacing w:line="360" w:lineRule="auto"/>
        <w:rPr>
          <w:rFonts w:ascii="宋体" w:hAnsi="宋体"/>
          <w:szCs w:val="21"/>
        </w:rPr>
      </w:pPr>
      <w:r>
        <w:rPr>
          <w:rFonts w:hint="eastAsia" w:ascii="宋体" w:hAnsi="宋体"/>
          <w:szCs w:val="21"/>
        </w:rPr>
        <w:t xml:space="preserve">5.简报管理：需支持简报模版管理，支持新增、修改、删除，支持按简报名称或编码筛选；支持简报信息互联网推送，支持简报类型（每日、每月定时推送），支持按简报内容定制，可选取指标；支持按特定信息源进行发送，包含短信、邮件、钉钉。</w:t>
      </w:r>
      <w:r/>
    </w:p>
    <w:p>
      <w:pPr>
        <w:ind w:firstLine="424"/>
        <w:spacing w:line="360" w:lineRule="auto"/>
        <w:rPr>
          <w:rFonts w:ascii="宋体" w:hAnsi="宋体"/>
          <w:szCs w:val="21"/>
        </w:rPr>
      </w:pPr>
      <w:r>
        <w:rPr>
          <w:rFonts w:hint="eastAsia" w:ascii="宋体" w:hAnsi="宋体"/>
          <w:szCs w:val="21"/>
        </w:rPr>
        <w:t xml:space="preserve">6.决策分析异常提醒功能：需支持按特定信息源进行发送，包含短信、邮件、钉钉，让运维人员能及时了解到数据运行是否存在异常，及时进行数据问题排查。</w:t>
      </w:r>
      <w:r/>
    </w:p>
    <w:p>
      <w:pPr>
        <w:ind w:firstLine="426"/>
        <w:spacing w:line="360" w:lineRule="auto"/>
        <w:rPr>
          <w:rFonts w:ascii="宋体" w:hAnsi="宋体"/>
          <w:b/>
          <w:bCs/>
          <w:szCs w:val="21"/>
        </w:rPr>
      </w:pPr>
      <w:r>
        <w:rPr>
          <w:rFonts w:hint="eastAsia" w:ascii="宋体" w:hAnsi="宋体"/>
          <w:b/>
          <w:bCs/>
          <w:szCs w:val="21"/>
        </w:rPr>
        <w:t xml:space="preserve">2.3.1.1.5HIS医院管理系统升级</w:t>
      </w:r>
      <w:r/>
    </w:p>
    <w:p>
      <w:pPr>
        <w:ind w:firstLine="424"/>
        <w:spacing w:line="360" w:lineRule="auto"/>
        <w:rPr>
          <w:rFonts w:ascii="宋体" w:hAnsi="宋体"/>
          <w:bCs/>
          <w:szCs w:val="21"/>
        </w:rPr>
      </w:pPr>
      <w:r>
        <w:rPr>
          <w:rFonts w:hint="eastAsia" w:ascii="宋体" w:hAnsi="宋体"/>
          <w:bCs/>
          <w:szCs w:val="21"/>
        </w:rPr>
        <w:t xml:space="preserve">HIS医院管理系统已具备基础功能模块，现按照国家数据安全要求对现有系统进行升级优化，符合自主可控、安全可信、高效可用的整体要求。新增功能包括：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（一）门急诊挂号管理</w:t>
      </w:r>
      <w:r/>
    </w:p>
    <w:p>
      <w:pPr>
        <w:ind w:firstLine="424"/>
        <w:spacing w:line="360" w:lineRule="auto"/>
        <w:rPr>
          <w:rFonts w:ascii="宋体" w:hAnsi="宋体"/>
          <w:bCs/>
          <w:szCs w:val="21"/>
        </w:rPr>
      </w:pPr>
      <w:r>
        <w:rPr>
          <w:rFonts w:hint="eastAsia" w:ascii="宋体" w:hAnsi="宋体"/>
          <w:bCs/>
          <w:szCs w:val="21"/>
        </w:rPr>
        <w:t xml:space="preserve">门急诊挂号管理新增功能包括：</w:t>
      </w:r>
      <w:r/>
    </w:p>
    <w:p>
      <w:pPr>
        <w:ind w:firstLine="424"/>
        <w:spacing w:line="360" w:lineRule="auto"/>
        <w:rPr>
          <w:rFonts w:ascii="宋体" w:hAnsi="宋体"/>
          <w:bCs/>
          <w:szCs w:val="21"/>
        </w:rPr>
      </w:pPr>
      <w:r>
        <w:rPr>
          <w:rFonts w:hint="eastAsia" w:ascii="宋体" w:hAnsi="宋体"/>
          <w:bCs/>
          <w:szCs w:val="21"/>
        </w:rPr>
        <w:t xml:space="preserve">1.支持复诊患者挂号默认挂号种类。</w:t>
      </w:r>
      <w:r/>
    </w:p>
    <w:p>
      <w:pPr>
        <w:ind w:firstLine="424"/>
        <w:spacing w:line="360" w:lineRule="auto"/>
        <w:rPr>
          <w:rFonts w:ascii="宋体" w:hAnsi="宋体"/>
          <w:bCs/>
          <w:szCs w:val="21"/>
        </w:rPr>
      </w:pPr>
      <w:r>
        <w:rPr>
          <w:rFonts w:hint="eastAsia" w:ascii="宋体" w:hAnsi="宋体"/>
          <w:bCs/>
          <w:szCs w:val="21"/>
        </w:rPr>
        <w:t xml:space="preserve">2.支持读身份证截取保存身份证信息。</w:t>
      </w:r>
      <w:r/>
    </w:p>
    <w:p>
      <w:pPr>
        <w:ind w:firstLine="424"/>
        <w:spacing w:line="360" w:lineRule="auto"/>
        <w:rPr>
          <w:rFonts w:ascii="宋体" w:hAnsi="宋体"/>
          <w:bCs/>
          <w:szCs w:val="21"/>
        </w:rPr>
      </w:pPr>
      <w:r>
        <w:rPr>
          <w:rFonts w:hint="eastAsia" w:ascii="宋体" w:hAnsi="宋体"/>
          <w:bCs/>
          <w:szCs w:val="21"/>
        </w:rPr>
        <w:t xml:space="preserve">3.支持医保挂号不选择医生。</w:t>
      </w:r>
      <w:r/>
    </w:p>
    <w:p>
      <w:pPr>
        <w:ind w:firstLine="424"/>
        <w:spacing w:line="360" w:lineRule="auto"/>
        <w:rPr>
          <w:rFonts w:ascii="宋体" w:hAnsi="宋体"/>
          <w:bCs/>
          <w:szCs w:val="21"/>
        </w:rPr>
      </w:pPr>
      <w:r>
        <w:rPr>
          <w:rFonts w:hint="eastAsia" w:ascii="宋体" w:hAnsi="宋体"/>
          <w:bCs/>
          <w:szCs w:val="21"/>
        </w:rPr>
        <w:t xml:space="preserve">（二）门诊收费管理</w:t>
      </w:r>
      <w:r/>
    </w:p>
    <w:p>
      <w:pPr>
        <w:ind w:firstLine="424"/>
        <w:spacing w:line="360" w:lineRule="auto"/>
        <w:rPr>
          <w:rFonts w:ascii="宋体" w:hAnsi="宋体"/>
          <w:bCs/>
          <w:szCs w:val="21"/>
        </w:rPr>
      </w:pPr>
      <w:r>
        <w:rPr>
          <w:rFonts w:hint="eastAsia" w:ascii="宋体" w:hAnsi="宋体"/>
          <w:bCs/>
          <w:szCs w:val="21"/>
        </w:rPr>
        <w:t xml:space="preserve">门诊收费管理新增功能包括：</w:t>
      </w:r>
      <w:r/>
    </w:p>
    <w:p>
      <w:pPr>
        <w:ind w:firstLine="424"/>
        <w:spacing w:line="360" w:lineRule="auto"/>
        <w:rPr>
          <w:rFonts w:ascii="宋体" w:hAnsi="宋体"/>
          <w:bCs/>
          <w:szCs w:val="21"/>
        </w:rPr>
      </w:pPr>
      <w:r>
        <w:rPr>
          <w:rFonts w:hint="eastAsia" w:ascii="宋体" w:hAnsi="宋体"/>
          <w:bCs/>
          <w:szCs w:val="21"/>
        </w:rPr>
        <w:t xml:space="preserve">1.门诊慢特病与普通疾病分开收费：支持门诊患者慢特病与其他疾病费用区分标识，方便收费员分开结算或在自助机由患者按病种分开缴费。</w:t>
      </w:r>
      <w:r/>
    </w:p>
    <w:p>
      <w:pPr>
        <w:ind w:firstLine="424"/>
        <w:spacing w:line="360" w:lineRule="auto"/>
        <w:rPr>
          <w:rFonts w:ascii="宋体" w:hAnsi="宋体"/>
          <w:bCs/>
          <w:szCs w:val="21"/>
        </w:rPr>
      </w:pPr>
      <w:r>
        <w:rPr>
          <w:rFonts w:hint="eastAsia" w:ascii="宋体" w:hAnsi="宋体"/>
          <w:bCs/>
          <w:szCs w:val="21"/>
        </w:rPr>
        <w:t xml:space="preserve">2.支持老年人（自定义年龄）挂号免费。</w:t>
      </w:r>
      <w:r/>
    </w:p>
    <w:p>
      <w:pPr>
        <w:ind w:firstLine="424"/>
        <w:spacing w:line="360" w:lineRule="auto"/>
        <w:rPr>
          <w:rFonts w:ascii="宋体" w:hAnsi="宋体"/>
          <w:bCs/>
          <w:szCs w:val="21"/>
        </w:rPr>
      </w:pPr>
      <w:r>
        <w:rPr>
          <w:rFonts w:hint="eastAsia" w:ascii="宋体" w:hAnsi="宋体"/>
          <w:bCs/>
          <w:szCs w:val="21"/>
        </w:rPr>
        <w:t xml:space="preserve">3.支持收费开票后对接电子发票系统实现在线打印和下载打印两种方式。</w:t>
      </w:r>
      <w:r/>
    </w:p>
    <w:p>
      <w:pPr>
        <w:ind w:firstLine="424"/>
        <w:spacing w:line="360" w:lineRule="auto"/>
        <w:rPr>
          <w:rFonts w:ascii="宋体" w:hAnsi="宋体"/>
          <w:bCs/>
          <w:szCs w:val="21"/>
        </w:rPr>
      </w:pPr>
      <w:r>
        <w:rPr>
          <w:rFonts w:hint="eastAsia" w:ascii="宋体" w:hAnsi="宋体"/>
          <w:bCs/>
          <w:szCs w:val="21"/>
        </w:rPr>
        <w:t xml:space="preserve">4.留观患者多种支付方式结算：支持留观患者选择多种支付方式补款，如果是退款，则仅限现金及原路退费。</w:t>
      </w:r>
      <w:r/>
    </w:p>
    <w:p>
      <w:pPr>
        <w:ind w:firstLine="424"/>
        <w:spacing w:line="360" w:lineRule="auto"/>
        <w:rPr>
          <w:rFonts w:ascii="宋体" w:hAnsi="宋体"/>
          <w:bCs/>
          <w:szCs w:val="21"/>
        </w:rPr>
      </w:pPr>
      <w:r>
        <w:rPr>
          <w:rFonts w:hint="eastAsia" w:ascii="宋体" w:hAnsi="宋体"/>
          <w:bCs/>
          <w:szCs w:val="21"/>
        </w:rPr>
        <w:t xml:space="preserve">5.自动计算生成输液费：根据药品用药天数、用次及数量自动计算药品应收取静脉输液费用及其加收费用，静脉输液材料费用，材料要根据药品区分是否避光材料。</w:t>
      </w:r>
      <w:r/>
    </w:p>
    <w:p>
      <w:pPr>
        <w:ind w:firstLine="424"/>
        <w:spacing w:line="360" w:lineRule="auto"/>
        <w:rPr>
          <w:rFonts w:ascii="宋体" w:hAnsi="宋体"/>
          <w:bCs/>
          <w:szCs w:val="21"/>
        </w:rPr>
      </w:pPr>
      <w:r>
        <w:rPr>
          <w:rFonts w:hint="eastAsia" w:ascii="宋体" w:hAnsi="宋体"/>
          <w:bCs/>
          <w:szCs w:val="21"/>
        </w:rPr>
        <w:t xml:space="preserve">6.支持当患者医疗卡账户余额充足时，优先使用医疗卡支付。</w:t>
      </w:r>
      <w:r/>
    </w:p>
    <w:p>
      <w:pPr>
        <w:ind w:firstLine="424"/>
        <w:spacing w:line="360" w:lineRule="auto"/>
        <w:rPr>
          <w:rFonts w:ascii="宋体" w:hAnsi="宋体"/>
          <w:bCs/>
          <w:szCs w:val="21"/>
        </w:rPr>
      </w:pPr>
      <w:r>
        <w:rPr>
          <w:rFonts w:hint="eastAsia" w:ascii="宋体" w:hAnsi="宋体"/>
          <w:bCs/>
          <w:szCs w:val="21"/>
        </w:rPr>
        <w:t xml:space="preserve">7.支持显示电子发票补打次数。</w:t>
      </w:r>
      <w:r/>
    </w:p>
    <w:p>
      <w:pPr>
        <w:ind w:firstLine="424"/>
        <w:spacing w:line="360" w:lineRule="auto"/>
        <w:rPr>
          <w:rFonts w:ascii="宋体" w:hAnsi="宋体"/>
          <w:bCs/>
          <w:szCs w:val="21"/>
        </w:rPr>
      </w:pPr>
      <w:r>
        <w:rPr>
          <w:rFonts w:hint="eastAsia" w:ascii="宋体" w:hAnsi="宋体"/>
          <w:bCs/>
          <w:szCs w:val="21"/>
        </w:rPr>
        <w:t xml:space="preserve">8.贫困户信息维护：支持批量删除导入的贫困户信息。</w:t>
      </w:r>
      <w:r/>
    </w:p>
    <w:p>
      <w:pPr>
        <w:ind w:firstLine="424"/>
        <w:spacing w:line="360" w:lineRule="auto"/>
        <w:rPr>
          <w:rFonts w:ascii="宋体" w:hAnsi="宋体"/>
          <w:bCs/>
          <w:szCs w:val="21"/>
        </w:rPr>
      </w:pPr>
      <w:r>
        <w:rPr>
          <w:rFonts w:hint="eastAsia" w:ascii="宋体" w:hAnsi="宋体"/>
          <w:bCs/>
          <w:szCs w:val="21"/>
        </w:rPr>
        <w:t xml:space="preserve">9.皮试药品收费控制：支持未皮试或皮试阳性不允许收费；支持皮试阳性但脱敏治疗允许收费。</w:t>
      </w:r>
      <w:r/>
    </w:p>
    <w:p>
      <w:pPr>
        <w:ind w:firstLine="424"/>
        <w:spacing w:line="360" w:lineRule="auto"/>
        <w:rPr>
          <w:rFonts w:ascii="宋体" w:hAnsi="宋体"/>
          <w:bCs/>
          <w:szCs w:val="21"/>
        </w:rPr>
      </w:pPr>
      <w:r>
        <w:rPr>
          <w:rFonts w:hint="eastAsia" w:ascii="宋体" w:hAnsi="宋体"/>
          <w:bCs/>
          <w:szCs w:val="21"/>
        </w:rPr>
        <w:t xml:space="preserve">10.支持门诊申退一部分药品或检查、检验项目。</w:t>
      </w:r>
      <w:r/>
    </w:p>
    <w:p>
      <w:pPr>
        <w:ind w:firstLine="424"/>
        <w:spacing w:line="360" w:lineRule="auto"/>
        <w:rPr>
          <w:rFonts w:ascii="宋体" w:hAnsi="宋体"/>
          <w:bCs/>
          <w:szCs w:val="21"/>
        </w:rPr>
      </w:pPr>
      <w:r>
        <w:rPr>
          <w:rFonts w:hint="eastAsia" w:ascii="宋体" w:hAnsi="宋体"/>
          <w:bCs/>
          <w:szCs w:val="21"/>
        </w:rPr>
        <w:t xml:space="preserve">11.支持重新生成已退费未发药处方的费用并重新收费。</w:t>
      </w:r>
      <w:r/>
    </w:p>
    <w:p>
      <w:pPr>
        <w:ind w:firstLine="424"/>
        <w:spacing w:line="360" w:lineRule="auto"/>
        <w:rPr>
          <w:rFonts w:ascii="宋体" w:hAnsi="宋体"/>
          <w:bCs/>
          <w:szCs w:val="21"/>
        </w:rPr>
      </w:pPr>
      <w:r>
        <w:rPr>
          <w:rFonts w:hint="eastAsia" w:ascii="宋体" w:hAnsi="宋体"/>
          <w:bCs/>
          <w:szCs w:val="21"/>
        </w:rPr>
        <w:t xml:space="preserve">12.支持退费成功后显示退费方式明细，如现金、微信、医保统筹、医保账户等的退费金额。</w:t>
      </w:r>
      <w:r/>
    </w:p>
    <w:p>
      <w:pPr>
        <w:ind w:firstLine="424"/>
        <w:spacing w:line="360" w:lineRule="auto"/>
        <w:rPr>
          <w:rFonts w:ascii="宋体" w:hAnsi="宋体"/>
          <w:bCs/>
          <w:szCs w:val="21"/>
        </w:rPr>
      </w:pPr>
      <w:r>
        <w:rPr>
          <w:rFonts w:hint="eastAsia" w:ascii="宋体" w:hAnsi="宋体"/>
          <w:bCs/>
          <w:szCs w:val="21"/>
        </w:rPr>
        <w:t xml:space="preserve">13.支持选择多张自费收费单合并为一张收费单进行医保补报。</w:t>
      </w:r>
      <w:r/>
    </w:p>
    <w:p>
      <w:pPr>
        <w:ind w:firstLine="424"/>
        <w:spacing w:line="360" w:lineRule="auto"/>
        <w:rPr>
          <w:rFonts w:ascii="宋体" w:hAnsi="宋体"/>
          <w:bCs/>
          <w:szCs w:val="21"/>
        </w:rPr>
      </w:pPr>
      <w:r>
        <w:rPr>
          <w:rFonts w:hint="eastAsia" w:ascii="宋体" w:hAnsi="宋体"/>
          <w:bCs/>
          <w:szCs w:val="21"/>
        </w:rPr>
        <w:t xml:space="preserve">14.支持医保结算时修改项目医院审批标志。</w:t>
      </w:r>
      <w:r/>
    </w:p>
    <w:p>
      <w:pPr>
        <w:ind w:firstLine="424"/>
        <w:spacing w:line="360" w:lineRule="auto"/>
        <w:rPr>
          <w:rFonts w:ascii="宋体" w:hAnsi="宋体"/>
          <w:bCs/>
          <w:szCs w:val="21"/>
        </w:rPr>
      </w:pPr>
      <w:r>
        <w:rPr>
          <w:rFonts w:hint="eastAsia" w:ascii="宋体" w:hAnsi="宋体"/>
          <w:bCs/>
          <w:szCs w:val="21"/>
        </w:rPr>
        <w:t xml:space="preserve">（三）药库管理</w:t>
      </w:r>
      <w:r/>
    </w:p>
    <w:p>
      <w:pPr>
        <w:ind w:firstLine="424"/>
        <w:spacing w:line="360" w:lineRule="auto"/>
        <w:rPr>
          <w:rFonts w:ascii="宋体" w:hAnsi="宋体"/>
          <w:bCs/>
          <w:szCs w:val="21"/>
        </w:rPr>
      </w:pPr>
      <w:r>
        <w:rPr>
          <w:rFonts w:hint="eastAsia" w:ascii="宋体" w:hAnsi="宋体"/>
          <w:bCs/>
          <w:szCs w:val="21"/>
        </w:rPr>
        <w:t xml:space="preserve">药库管理新增功能包括：</w:t>
      </w:r>
      <w:r/>
    </w:p>
    <w:p>
      <w:pPr>
        <w:ind w:firstLine="424"/>
        <w:spacing w:line="360" w:lineRule="auto"/>
        <w:rPr>
          <w:rFonts w:ascii="宋体" w:hAnsi="宋体"/>
          <w:bCs/>
          <w:szCs w:val="21"/>
        </w:rPr>
      </w:pPr>
      <w:r>
        <w:rPr>
          <w:rFonts w:hint="eastAsia" w:ascii="宋体" w:hAnsi="宋体"/>
          <w:bCs/>
          <w:szCs w:val="21"/>
        </w:rPr>
        <w:t xml:space="preserve">1．支持药品盘点方案维护功能。</w:t>
      </w:r>
      <w:r/>
    </w:p>
    <w:p>
      <w:pPr>
        <w:ind w:firstLine="424"/>
        <w:spacing w:line="360" w:lineRule="auto"/>
        <w:rPr>
          <w:rFonts w:ascii="宋体" w:hAnsi="宋体"/>
          <w:bCs/>
          <w:szCs w:val="21"/>
        </w:rPr>
      </w:pPr>
      <w:r>
        <w:rPr>
          <w:rFonts w:hint="eastAsia" w:ascii="宋体" w:hAnsi="宋体"/>
          <w:bCs/>
          <w:szCs w:val="21"/>
        </w:rPr>
        <w:t xml:space="preserve">2．支持药品预支功能，主要用于库房库存不足时，可通过预支功能增加相应药品库存，等后期供应商来货后再通过冲抵功能，冲抵预支数据。</w:t>
      </w:r>
      <w:r/>
    </w:p>
    <w:p>
      <w:pPr>
        <w:ind w:firstLine="424"/>
        <w:spacing w:line="360" w:lineRule="auto"/>
        <w:rPr>
          <w:rFonts w:ascii="宋体" w:hAnsi="宋体"/>
          <w:bCs/>
          <w:szCs w:val="21"/>
        </w:rPr>
      </w:pPr>
      <w:r>
        <w:rPr>
          <w:rFonts w:hint="eastAsia" w:ascii="宋体" w:hAnsi="宋体"/>
          <w:bCs/>
          <w:szCs w:val="21"/>
        </w:rPr>
        <w:t xml:space="preserve">3．支持限制医生使用，主要用于限制某些医生是否能开某些药品的功能。</w:t>
      </w:r>
      <w:r/>
    </w:p>
    <w:p>
      <w:pPr>
        <w:ind w:firstLine="424"/>
        <w:spacing w:line="360" w:lineRule="auto"/>
        <w:rPr>
          <w:rFonts w:ascii="宋体" w:hAnsi="宋体"/>
          <w:bCs/>
          <w:szCs w:val="21"/>
        </w:rPr>
      </w:pPr>
      <w:r>
        <w:rPr>
          <w:rFonts w:hint="eastAsia" w:ascii="宋体" w:hAnsi="宋体"/>
          <w:bCs/>
          <w:szCs w:val="21"/>
        </w:rPr>
        <w:t xml:space="preserve">4．支持限制药品使用，主要用于限制某些门诊、住院科室是否能开某些药品的功能。</w:t>
      </w:r>
      <w:r/>
    </w:p>
    <w:p>
      <w:pPr>
        <w:ind w:firstLine="424"/>
        <w:spacing w:line="360" w:lineRule="auto"/>
        <w:rPr>
          <w:rFonts w:ascii="宋体" w:hAnsi="宋体"/>
          <w:bCs/>
          <w:szCs w:val="21"/>
        </w:rPr>
      </w:pPr>
      <w:r>
        <w:rPr>
          <w:rFonts w:hint="eastAsia" w:ascii="宋体" w:hAnsi="宋体"/>
          <w:bCs/>
          <w:szCs w:val="21"/>
        </w:rPr>
        <w:t xml:space="preserve">5．支持按时分秒查询进销存数据。</w:t>
      </w:r>
      <w:r/>
    </w:p>
    <w:p>
      <w:pPr>
        <w:ind w:firstLine="424"/>
        <w:spacing w:line="360" w:lineRule="auto"/>
        <w:rPr>
          <w:rFonts w:ascii="宋体" w:hAnsi="宋体"/>
          <w:bCs/>
          <w:szCs w:val="21"/>
        </w:rPr>
      </w:pPr>
      <w:r>
        <w:rPr>
          <w:rFonts w:hint="eastAsia" w:ascii="宋体" w:hAnsi="宋体"/>
          <w:bCs/>
          <w:szCs w:val="21"/>
        </w:rPr>
        <w:t xml:space="preserve">6．药品期初功能改造：在录入期初数据时支持修改药品基本信息（包括规格信息），初始化时会根据药品字典最新信息进行库存初始化。</w:t>
      </w:r>
      <w:r/>
    </w:p>
    <w:p>
      <w:pPr>
        <w:ind w:firstLine="424"/>
        <w:spacing w:line="360" w:lineRule="auto"/>
        <w:rPr>
          <w:rFonts w:ascii="宋体" w:hAnsi="宋体"/>
          <w:bCs/>
          <w:szCs w:val="21"/>
        </w:rPr>
      </w:pPr>
      <w:r>
        <w:rPr>
          <w:rFonts w:hint="eastAsia" w:ascii="宋体" w:hAnsi="宋体"/>
          <w:bCs/>
          <w:szCs w:val="21"/>
        </w:rPr>
        <w:t xml:space="preserve">（四）门诊药房管理</w:t>
      </w:r>
      <w:r/>
    </w:p>
    <w:p>
      <w:pPr>
        <w:ind w:firstLine="424"/>
        <w:spacing w:line="360" w:lineRule="auto"/>
        <w:rPr>
          <w:rFonts w:ascii="宋体" w:hAnsi="宋体"/>
          <w:bCs/>
          <w:szCs w:val="21"/>
        </w:rPr>
      </w:pPr>
      <w:r>
        <w:rPr>
          <w:rFonts w:hint="eastAsia" w:ascii="宋体" w:hAnsi="宋体"/>
          <w:bCs/>
          <w:szCs w:val="21"/>
        </w:rPr>
        <w:t xml:space="preserve">门诊药房管理新增功能包括：</w:t>
      </w:r>
      <w:r/>
    </w:p>
    <w:p>
      <w:pPr>
        <w:ind w:firstLine="424"/>
        <w:spacing w:line="360" w:lineRule="auto"/>
        <w:rPr>
          <w:rFonts w:ascii="宋体" w:hAnsi="宋体"/>
          <w:bCs/>
          <w:szCs w:val="21"/>
        </w:rPr>
      </w:pPr>
      <w:r>
        <w:rPr>
          <w:rFonts w:hint="eastAsia" w:ascii="宋体" w:hAnsi="宋体"/>
          <w:bCs/>
          <w:szCs w:val="21"/>
        </w:rPr>
        <w:t xml:space="preserve">1.支持对接后实现追溯码扫码功能，支持高拍仪进行扫码发药。</w:t>
      </w:r>
      <w:r/>
    </w:p>
    <w:p>
      <w:pPr>
        <w:ind w:firstLine="424"/>
        <w:spacing w:line="360" w:lineRule="auto"/>
        <w:rPr>
          <w:rFonts w:ascii="宋体" w:hAnsi="宋体"/>
          <w:bCs/>
          <w:szCs w:val="21"/>
        </w:rPr>
      </w:pPr>
      <w:r>
        <w:rPr>
          <w:rFonts w:hint="eastAsia" w:ascii="宋体" w:hAnsi="宋体"/>
          <w:bCs/>
          <w:szCs w:val="21"/>
        </w:rPr>
        <w:t xml:space="preserve">2.支持扫码退药功能</w:t>
      </w:r>
      <w:r/>
    </w:p>
    <w:p>
      <w:pPr>
        <w:ind w:firstLine="424"/>
        <w:spacing w:line="360" w:lineRule="auto"/>
        <w:rPr>
          <w:rFonts w:ascii="宋体" w:hAnsi="宋体"/>
          <w:bCs/>
          <w:szCs w:val="21"/>
        </w:rPr>
      </w:pPr>
      <w:r>
        <w:rPr>
          <w:rFonts w:hint="eastAsia" w:ascii="宋体" w:hAnsi="宋体"/>
          <w:bCs/>
          <w:szCs w:val="21"/>
        </w:rPr>
        <w:t xml:space="preserve">3.支持医保刷脸，外国人永久居住证读卡发药</w:t>
      </w:r>
      <w:r/>
    </w:p>
    <w:p>
      <w:pPr>
        <w:ind w:firstLine="424"/>
        <w:spacing w:line="360" w:lineRule="auto"/>
        <w:rPr>
          <w:rFonts w:ascii="宋体" w:hAnsi="宋体"/>
          <w:bCs/>
          <w:szCs w:val="21"/>
        </w:rPr>
      </w:pPr>
      <w:r>
        <w:rPr>
          <w:rFonts w:hint="eastAsia" w:ascii="宋体" w:hAnsi="宋体"/>
          <w:bCs/>
          <w:szCs w:val="21"/>
        </w:rPr>
        <w:t xml:space="preserve">4.支持申请退药部分退。</w:t>
      </w:r>
      <w:r/>
    </w:p>
    <w:p>
      <w:pPr>
        <w:ind w:firstLine="424"/>
        <w:spacing w:line="360" w:lineRule="auto"/>
        <w:rPr>
          <w:rFonts w:ascii="宋体" w:hAnsi="宋体"/>
          <w:bCs/>
          <w:szCs w:val="21"/>
        </w:rPr>
      </w:pPr>
      <w:r>
        <w:rPr>
          <w:rFonts w:hint="eastAsia" w:ascii="宋体" w:hAnsi="宋体"/>
          <w:bCs/>
          <w:szCs w:val="21"/>
        </w:rPr>
        <w:t xml:space="preserve">5.支持门诊收费后，可按照IP或者药房控制自动打印处方。实现自动处方打印，提高药房响应速度，提高工作效率。</w:t>
      </w:r>
      <w:r/>
    </w:p>
    <w:p>
      <w:pPr>
        <w:ind w:firstLine="424"/>
        <w:spacing w:line="360" w:lineRule="auto"/>
        <w:rPr>
          <w:rFonts w:ascii="宋体" w:hAnsi="宋体"/>
          <w:bCs/>
          <w:szCs w:val="21"/>
        </w:rPr>
      </w:pPr>
      <w:r>
        <w:rPr>
          <w:rFonts w:hint="eastAsia" w:ascii="宋体" w:hAnsi="宋体"/>
          <w:bCs/>
          <w:szCs w:val="21"/>
        </w:rPr>
        <w:t xml:space="preserve">6.支持口服单批量打印</w:t>
      </w:r>
      <w:r/>
    </w:p>
    <w:p>
      <w:pPr>
        <w:ind w:firstLine="424"/>
        <w:spacing w:line="360" w:lineRule="auto"/>
        <w:rPr>
          <w:rFonts w:ascii="宋体" w:hAnsi="宋体"/>
          <w:bCs/>
          <w:szCs w:val="21"/>
        </w:rPr>
      </w:pPr>
      <w:r>
        <w:rPr>
          <w:rFonts w:hint="eastAsia" w:ascii="宋体" w:hAnsi="宋体"/>
          <w:bCs/>
          <w:szCs w:val="21"/>
        </w:rPr>
        <w:t xml:space="preserve">7.支持门诊发药界面自定义显示字段，根据医院需要自定显示个性化数据</w:t>
      </w:r>
      <w:r/>
    </w:p>
    <w:p>
      <w:pPr>
        <w:ind w:firstLine="424"/>
        <w:spacing w:line="360" w:lineRule="auto"/>
        <w:rPr>
          <w:rFonts w:ascii="宋体" w:hAnsi="宋体"/>
          <w:bCs/>
          <w:szCs w:val="21"/>
        </w:rPr>
      </w:pPr>
      <w:r>
        <w:rPr>
          <w:rFonts w:hint="eastAsia" w:ascii="宋体" w:hAnsi="宋体"/>
          <w:bCs/>
          <w:szCs w:val="21"/>
        </w:rPr>
        <w:t xml:space="preserve">8.支持审计日志</w:t>
      </w:r>
      <w:r/>
    </w:p>
    <w:p>
      <w:pPr>
        <w:ind w:firstLine="424"/>
        <w:spacing w:line="360" w:lineRule="auto"/>
        <w:rPr>
          <w:rFonts w:ascii="宋体" w:hAnsi="宋体"/>
          <w:bCs/>
          <w:szCs w:val="21"/>
        </w:rPr>
      </w:pPr>
      <w:r>
        <w:rPr>
          <w:rFonts w:hint="eastAsia" w:ascii="宋体" w:hAnsi="宋体"/>
          <w:bCs/>
          <w:szCs w:val="21"/>
        </w:rPr>
        <w:t xml:space="preserve">9.支持智能分配窗口发药，门诊收费后，自动分配窗口，病人可以根据指引单窗口号，到对应的窗口等候拿药。</w:t>
      </w:r>
      <w:r/>
    </w:p>
    <w:p>
      <w:pPr>
        <w:ind w:firstLine="424"/>
        <w:spacing w:line="360" w:lineRule="auto"/>
        <w:rPr>
          <w:rFonts w:ascii="宋体" w:hAnsi="宋体"/>
          <w:bCs/>
          <w:szCs w:val="21"/>
        </w:rPr>
      </w:pPr>
      <w:r>
        <w:rPr>
          <w:rFonts w:hint="eastAsia" w:ascii="宋体" w:hAnsi="宋体"/>
          <w:bCs/>
          <w:szCs w:val="21"/>
        </w:rPr>
        <w:t xml:space="preserve">10.提供处方模板，直接导入模板划价</w:t>
      </w:r>
      <w:r/>
    </w:p>
    <w:p>
      <w:pPr>
        <w:ind w:firstLine="424"/>
        <w:spacing w:line="360" w:lineRule="auto"/>
        <w:rPr>
          <w:rFonts w:ascii="宋体" w:hAnsi="宋体"/>
          <w:bCs/>
          <w:szCs w:val="21"/>
        </w:rPr>
      </w:pPr>
      <w:r>
        <w:rPr>
          <w:rFonts w:hint="eastAsia" w:ascii="宋体" w:hAnsi="宋体"/>
          <w:bCs/>
          <w:szCs w:val="21"/>
        </w:rPr>
        <w:t xml:space="preserve">（五）住院药房管理</w:t>
      </w:r>
      <w:r/>
    </w:p>
    <w:p>
      <w:pPr>
        <w:ind w:firstLine="424"/>
        <w:spacing w:line="360" w:lineRule="auto"/>
        <w:rPr>
          <w:rFonts w:ascii="宋体" w:hAnsi="宋体"/>
          <w:bCs/>
          <w:szCs w:val="21"/>
        </w:rPr>
      </w:pPr>
      <w:r>
        <w:rPr>
          <w:rFonts w:hint="eastAsia" w:ascii="宋体" w:hAnsi="宋体"/>
          <w:bCs/>
          <w:szCs w:val="21"/>
        </w:rPr>
        <w:t xml:space="preserve">住院药房管理新增功能包括：</w:t>
      </w:r>
      <w:r/>
    </w:p>
    <w:p>
      <w:pPr>
        <w:ind w:firstLine="424"/>
        <w:spacing w:line="360" w:lineRule="auto"/>
        <w:rPr>
          <w:rFonts w:ascii="宋体" w:hAnsi="宋体"/>
          <w:bCs/>
          <w:szCs w:val="21"/>
        </w:rPr>
      </w:pPr>
      <w:r>
        <w:rPr>
          <w:rFonts w:hint="eastAsia" w:ascii="宋体" w:hAnsi="宋体"/>
          <w:bCs/>
          <w:szCs w:val="21"/>
        </w:rPr>
        <w:t xml:space="preserve">1.支持对接后实现追溯码发药，支持高拍仪扫码发药</w:t>
      </w:r>
      <w:r/>
    </w:p>
    <w:p>
      <w:pPr>
        <w:ind w:firstLine="424"/>
        <w:spacing w:line="360" w:lineRule="auto"/>
        <w:rPr>
          <w:rFonts w:ascii="宋体" w:hAnsi="宋体"/>
          <w:bCs/>
          <w:szCs w:val="21"/>
        </w:rPr>
      </w:pPr>
      <w:r>
        <w:rPr>
          <w:rFonts w:hint="eastAsia" w:ascii="宋体" w:hAnsi="宋体"/>
          <w:bCs/>
          <w:szCs w:val="21"/>
        </w:rPr>
        <w:t xml:space="preserve">2.支持针剂，大输液，口服药品管理</w:t>
      </w:r>
      <w:r/>
    </w:p>
    <w:p>
      <w:pPr>
        <w:ind w:firstLine="424"/>
        <w:spacing w:line="360" w:lineRule="auto"/>
        <w:rPr>
          <w:rFonts w:ascii="宋体" w:hAnsi="宋体"/>
          <w:bCs/>
          <w:szCs w:val="21"/>
        </w:rPr>
      </w:pPr>
      <w:r>
        <w:rPr>
          <w:rFonts w:hint="eastAsia" w:ascii="宋体" w:hAnsi="宋体"/>
          <w:bCs/>
          <w:szCs w:val="21"/>
        </w:rPr>
        <w:t xml:space="preserve">3.支持审计日志</w:t>
      </w:r>
      <w:r/>
    </w:p>
    <w:p>
      <w:pPr>
        <w:ind w:firstLine="424"/>
        <w:spacing w:line="360" w:lineRule="auto"/>
        <w:rPr>
          <w:rFonts w:ascii="宋体" w:hAnsi="宋体"/>
          <w:bCs/>
          <w:szCs w:val="21"/>
        </w:rPr>
      </w:pPr>
      <w:r>
        <w:rPr>
          <w:rFonts w:hint="eastAsia" w:ascii="宋体" w:hAnsi="宋体"/>
          <w:bCs/>
          <w:szCs w:val="21"/>
        </w:rPr>
        <w:t xml:space="preserve">4.提供处方模板，直接导入模板划价</w:t>
      </w:r>
      <w:r/>
    </w:p>
    <w:p>
      <w:pPr>
        <w:ind w:firstLine="424"/>
        <w:spacing w:line="360" w:lineRule="auto"/>
        <w:rPr>
          <w:rFonts w:ascii="宋体" w:hAnsi="宋体"/>
          <w:bCs/>
          <w:szCs w:val="21"/>
        </w:rPr>
      </w:pPr>
      <w:r>
        <w:rPr>
          <w:rFonts w:hint="eastAsia" w:ascii="宋体" w:hAnsi="宋体"/>
          <w:bCs/>
          <w:szCs w:val="21"/>
        </w:rPr>
        <w:t xml:space="preserve">（六）出入院管理</w:t>
      </w:r>
      <w:r/>
    </w:p>
    <w:p>
      <w:pPr>
        <w:ind w:firstLine="424"/>
        <w:spacing w:line="360" w:lineRule="auto"/>
        <w:rPr>
          <w:rFonts w:ascii="宋体" w:hAnsi="宋体"/>
          <w:bCs/>
          <w:szCs w:val="21"/>
        </w:rPr>
      </w:pPr>
      <w:r>
        <w:rPr>
          <w:rFonts w:hint="eastAsia" w:ascii="宋体" w:hAnsi="宋体"/>
          <w:bCs/>
          <w:szCs w:val="21"/>
        </w:rPr>
        <w:t xml:space="preserve">出入院管理新增功能包括：</w:t>
      </w:r>
      <w:r/>
    </w:p>
    <w:p>
      <w:pPr>
        <w:ind w:firstLine="424"/>
        <w:spacing w:line="360" w:lineRule="auto"/>
        <w:rPr>
          <w:rFonts w:ascii="宋体" w:hAnsi="宋体"/>
          <w:bCs/>
          <w:szCs w:val="21"/>
        </w:rPr>
      </w:pPr>
      <w:r>
        <w:rPr>
          <w:rFonts w:hint="eastAsia" w:ascii="宋体" w:hAnsi="宋体"/>
          <w:bCs/>
          <w:szCs w:val="21"/>
        </w:rPr>
        <w:t xml:space="preserve">1.中途结账改造：中途结账患者可根据患者实际情况选择时段进行部分结账操作，支</w:t>
      </w:r>
      <w:r>
        <w:rPr>
          <w:rFonts w:hint="eastAsia" w:ascii="宋体" w:hAnsi="宋体"/>
          <w:bCs/>
          <w:szCs w:val="21"/>
        </w:rPr>
        <w:t xml:space="preserve">持结账后即打印发票</w:t>
      </w:r>
      <w:r/>
    </w:p>
    <w:p>
      <w:pPr>
        <w:ind w:firstLine="424"/>
        <w:spacing w:line="360" w:lineRule="auto"/>
        <w:rPr>
          <w:rFonts w:ascii="宋体" w:hAnsi="宋体"/>
          <w:bCs/>
          <w:szCs w:val="21"/>
        </w:rPr>
      </w:pPr>
      <w:r>
        <w:rPr>
          <w:rFonts w:hint="eastAsia" w:ascii="宋体" w:hAnsi="宋体"/>
          <w:bCs/>
          <w:szCs w:val="21"/>
        </w:rPr>
        <w:t xml:space="preserve">2.出院结账检查：支持出院结账前患者费用检查，包括药品限价、药品申请，检查申请等。</w:t>
      </w:r>
      <w:r/>
    </w:p>
    <w:p>
      <w:pPr>
        <w:ind w:firstLine="424"/>
        <w:spacing w:line="360" w:lineRule="auto"/>
        <w:rPr>
          <w:rFonts w:ascii="宋体" w:hAnsi="宋体"/>
          <w:bCs/>
          <w:szCs w:val="21"/>
        </w:rPr>
      </w:pPr>
      <w:r>
        <w:rPr>
          <w:rFonts w:hint="eastAsia" w:ascii="宋体" w:hAnsi="宋体"/>
          <w:bCs/>
          <w:szCs w:val="21"/>
        </w:rPr>
        <w:t xml:space="preserve">3.收费员日结：收费员日结汇总改造，满足多种汇总场景</w:t>
      </w:r>
      <w:r/>
    </w:p>
    <w:p>
      <w:pPr>
        <w:ind w:firstLine="424"/>
        <w:spacing w:line="360" w:lineRule="auto"/>
        <w:rPr>
          <w:rFonts w:ascii="宋体" w:hAnsi="宋体"/>
          <w:bCs/>
          <w:szCs w:val="21"/>
        </w:rPr>
      </w:pPr>
      <w:r>
        <w:rPr>
          <w:rFonts w:hint="eastAsia" w:ascii="宋体" w:hAnsi="宋体"/>
          <w:bCs/>
          <w:szCs w:val="21"/>
        </w:rPr>
        <w:t xml:space="preserve">4.分科查询：增加分科费用查询，支持患者多次转科费用分科进行统计</w:t>
      </w:r>
      <w:r/>
    </w:p>
    <w:p>
      <w:pPr>
        <w:ind w:firstLine="424"/>
        <w:spacing w:line="360" w:lineRule="auto"/>
        <w:rPr>
          <w:rFonts w:ascii="宋体" w:hAnsi="宋体"/>
          <w:bCs/>
          <w:szCs w:val="21"/>
        </w:rPr>
      </w:pPr>
      <w:r>
        <w:rPr>
          <w:rFonts w:hint="eastAsia" w:ascii="宋体" w:hAnsi="宋体"/>
          <w:bCs/>
          <w:szCs w:val="21"/>
        </w:rPr>
        <w:t xml:space="preserve">5.病人费用对账：优化患者对账方式，满足多种对账场景</w:t>
      </w:r>
      <w:r/>
    </w:p>
    <w:p>
      <w:pPr>
        <w:ind w:firstLine="424"/>
        <w:spacing w:line="360" w:lineRule="auto"/>
        <w:rPr>
          <w:rFonts w:ascii="宋体" w:hAnsi="宋体"/>
          <w:bCs/>
          <w:szCs w:val="21"/>
        </w:rPr>
      </w:pPr>
      <w:r>
        <w:rPr>
          <w:rFonts w:hint="eastAsia" w:ascii="宋体" w:hAnsi="宋体"/>
          <w:bCs/>
          <w:szCs w:val="21"/>
        </w:rPr>
        <w:t xml:space="preserve">6.入院登记：优化入院登记页面，支持自定义表单字段，满足不同机构登记需求</w:t>
      </w:r>
      <w:r/>
    </w:p>
    <w:p>
      <w:pPr>
        <w:ind w:firstLine="424"/>
        <w:spacing w:line="360" w:lineRule="auto"/>
        <w:rPr>
          <w:rFonts w:ascii="宋体" w:hAnsi="宋体"/>
          <w:bCs/>
          <w:szCs w:val="21"/>
        </w:rPr>
      </w:pPr>
      <w:r>
        <w:rPr>
          <w:rFonts w:hint="eastAsia" w:ascii="宋体" w:hAnsi="宋体"/>
          <w:bCs/>
          <w:szCs w:val="21"/>
        </w:rPr>
        <w:t xml:space="preserve">7.医保结账流程拓展：支持医保患者结账预审后结算。</w:t>
      </w:r>
      <w:r/>
    </w:p>
    <w:p>
      <w:pPr>
        <w:ind w:firstLine="424"/>
        <w:spacing w:line="360" w:lineRule="auto"/>
        <w:rPr>
          <w:rFonts w:ascii="宋体" w:hAnsi="宋体"/>
          <w:bCs/>
          <w:szCs w:val="21"/>
        </w:rPr>
      </w:pPr>
      <w:r>
        <w:rPr>
          <w:rFonts w:hint="eastAsia" w:ascii="宋体" w:hAnsi="宋体"/>
          <w:bCs/>
          <w:szCs w:val="21"/>
        </w:rPr>
        <w:t xml:space="preserve">8.新增医保患者诊间预结算，患者住院期间即可查询当前报销情况。</w:t>
      </w:r>
      <w:r/>
    </w:p>
    <w:p>
      <w:pPr>
        <w:ind w:firstLine="424"/>
        <w:spacing w:line="360" w:lineRule="auto"/>
        <w:rPr>
          <w:rFonts w:ascii="宋体" w:hAnsi="宋体"/>
          <w:bCs/>
          <w:szCs w:val="21"/>
        </w:rPr>
      </w:pPr>
      <w:r>
        <w:rPr>
          <w:rFonts w:hint="eastAsia" w:ascii="宋体" w:hAnsi="宋体"/>
          <w:bCs/>
          <w:szCs w:val="21"/>
        </w:rPr>
        <w:t xml:space="preserve">9.新增床旁结算功能，支持住院病区即可对患者进行出院结算；</w:t>
      </w:r>
      <w:r/>
    </w:p>
    <w:p>
      <w:pPr>
        <w:ind w:firstLine="424"/>
        <w:spacing w:line="360" w:lineRule="auto"/>
        <w:rPr>
          <w:rFonts w:ascii="宋体" w:hAnsi="宋体"/>
          <w:bCs/>
          <w:szCs w:val="21"/>
        </w:rPr>
      </w:pPr>
      <w:r>
        <w:rPr>
          <w:rFonts w:hint="eastAsia" w:ascii="宋体" w:hAnsi="宋体"/>
          <w:bCs/>
          <w:szCs w:val="21"/>
        </w:rPr>
        <w:t xml:space="preserve">10.新增新生儿发票分单，产妇住院患者出院结算支持新生儿与母亲共同结算，发票分单打印</w:t>
      </w:r>
      <w:r/>
    </w:p>
    <w:p>
      <w:pPr>
        <w:ind w:firstLine="424"/>
        <w:spacing w:line="360" w:lineRule="auto"/>
        <w:rPr>
          <w:rFonts w:ascii="宋体" w:hAnsi="宋体"/>
          <w:bCs/>
          <w:szCs w:val="21"/>
        </w:rPr>
      </w:pPr>
      <w:r>
        <w:rPr>
          <w:rFonts w:hint="eastAsia" w:ascii="宋体" w:hAnsi="宋体"/>
          <w:bCs/>
          <w:szCs w:val="21"/>
        </w:rPr>
        <w:t xml:space="preserve">（七）门诊医生管理</w:t>
      </w:r>
      <w:r/>
    </w:p>
    <w:p>
      <w:pPr>
        <w:ind w:firstLine="424"/>
        <w:spacing w:line="360" w:lineRule="auto"/>
        <w:rPr>
          <w:rFonts w:ascii="宋体" w:hAnsi="宋体"/>
          <w:bCs/>
          <w:szCs w:val="21"/>
        </w:rPr>
      </w:pPr>
      <w:r>
        <w:rPr>
          <w:rFonts w:hint="eastAsia" w:ascii="宋体" w:hAnsi="宋体"/>
          <w:bCs/>
          <w:szCs w:val="21"/>
        </w:rPr>
        <w:t xml:space="preserve">门诊医生管理新增功能包括：</w:t>
      </w:r>
      <w:r/>
    </w:p>
    <w:p>
      <w:pPr>
        <w:ind w:firstLine="424"/>
        <w:spacing w:line="360" w:lineRule="auto"/>
        <w:rPr>
          <w:rFonts w:ascii="宋体" w:hAnsi="宋体"/>
          <w:bCs/>
          <w:szCs w:val="21"/>
        </w:rPr>
      </w:pPr>
      <w:r>
        <w:rPr>
          <w:rFonts w:hint="eastAsia" w:ascii="宋体" w:hAnsi="宋体"/>
          <w:bCs/>
          <w:szCs w:val="21"/>
        </w:rPr>
        <w:t xml:space="preserve">1.门特病人医嘱下达：诊疗过程中接诊医生可以根据报销情况，将检查、检验、医疗、材料、药品、中草药可进行门特选择。</w:t>
      </w:r>
      <w:r/>
    </w:p>
    <w:p>
      <w:pPr>
        <w:ind w:firstLine="424"/>
        <w:spacing w:line="360" w:lineRule="auto"/>
        <w:rPr>
          <w:rFonts w:ascii="宋体" w:hAnsi="宋体"/>
          <w:bCs/>
          <w:szCs w:val="21"/>
        </w:rPr>
      </w:pPr>
      <w:r>
        <w:rPr>
          <w:rFonts w:hint="eastAsia" w:ascii="宋体" w:hAnsi="宋体"/>
          <w:bCs/>
          <w:szCs w:val="21"/>
        </w:rPr>
        <w:t xml:space="preserve">2.医嘱项目：支持医嘱项目可根据明细项目设置折扣</w:t>
      </w:r>
      <w:r/>
    </w:p>
    <w:p>
      <w:pPr>
        <w:ind w:firstLine="424"/>
        <w:spacing w:line="360" w:lineRule="auto"/>
        <w:rPr>
          <w:rFonts w:ascii="宋体" w:hAnsi="宋体"/>
          <w:bCs/>
          <w:szCs w:val="21"/>
        </w:rPr>
      </w:pPr>
      <w:r>
        <w:rPr>
          <w:rFonts w:hint="eastAsia" w:ascii="宋体" w:hAnsi="宋体"/>
          <w:bCs/>
          <w:szCs w:val="21"/>
        </w:rPr>
        <w:t xml:space="preserve">3.检查、检验项目折扣与免费：医生下达医嘱可根据折扣、免费生成费用信息；同时免费检查、检验项目可直接医生站收费，可直接去医技科执行</w:t>
      </w:r>
      <w:r/>
    </w:p>
    <w:p>
      <w:pPr>
        <w:ind w:firstLine="424"/>
        <w:spacing w:line="360" w:lineRule="auto"/>
        <w:rPr>
          <w:rFonts w:ascii="宋体" w:hAnsi="宋体"/>
          <w:bCs/>
          <w:szCs w:val="21"/>
        </w:rPr>
      </w:pPr>
      <w:r>
        <w:rPr>
          <w:rFonts w:hint="eastAsia" w:ascii="宋体" w:hAnsi="宋体"/>
          <w:bCs/>
          <w:szCs w:val="21"/>
        </w:rPr>
        <w:t xml:space="preserve">4.中草药煎药费、浓煎、膏方：医生下达中药进可以选择煎药方式，系统生成附加费用与医嘱</w:t>
      </w:r>
      <w:r/>
    </w:p>
    <w:p>
      <w:pPr>
        <w:ind w:firstLine="424"/>
        <w:spacing w:line="360" w:lineRule="auto"/>
        <w:rPr>
          <w:rFonts w:ascii="宋体" w:hAnsi="宋体"/>
          <w:bCs/>
          <w:szCs w:val="21"/>
        </w:rPr>
      </w:pPr>
      <w:r>
        <w:rPr>
          <w:rFonts w:hint="eastAsia" w:ascii="宋体" w:hAnsi="宋体"/>
          <w:bCs/>
          <w:szCs w:val="21"/>
        </w:rPr>
        <w:t xml:space="preserve">5.组合医嘱调整：原基础添加检验、检查模板维护，实现完整诊疗项目引入。</w:t>
      </w:r>
      <w:r/>
    </w:p>
    <w:p>
      <w:pPr>
        <w:ind w:firstLine="424"/>
        <w:spacing w:line="360" w:lineRule="auto"/>
        <w:rPr>
          <w:rFonts w:ascii="宋体" w:hAnsi="宋体"/>
          <w:bCs/>
          <w:szCs w:val="21"/>
        </w:rPr>
      </w:pPr>
      <w:r>
        <w:rPr>
          <w:rFonts w:hint="eastAsia" w:ascii="宋体" w:hAnsi="宋体"/>
          <w:bCs/>
          <w:szCs w:val="21"/>
        </w:rPr>
        <w:t xml:space="preserve">6.中草药处方重用：可根据条件查询引入就诊患者的中药处方内容。</w:t>
      </w:r>
      <w:r/>
    </w:p>
    <w:p>
      <w:pPr>
        <w:ind w:firstLine="424"/>
        <w:spacing w:line="360" w:lineRule="auto"/>
        <w:rPr>
          <w:rFonts w:ascii="宋体" w:hAnsi="宋体"/>
          <w:bCs/>
          <w:szCs w:val="21"/>
        </w:rPr>
      </w:pPr>
      <w:r>
        <w:rPr>
          <w:rFonts w:hint="eastAsia" w:ascii="宋体" w:hAnsi="宋体"/>
          <w:bCs/>
          <w:szCs w:val="21"/>
        </w:rPr>
        <w:t xml:space="preserve">7.转介申请：对于转介患者提供转介申请，和申请单内容管理。</w:t>
      </w:r>
      <w:r/>
    </w:p>
    <w:p>
      <w:pPr>
        <w:ind w:firstLine="424"/>
        <w:spacing w:line="360" w:lineRule="auto"/>
        <w:rPr>
          <w:rFonts w:ascii="宋体" w:hAnsi="宋体"/>
          <w:bCs/>
          <w:szCs w:val="21"/>
        </w:rPr>
      </w:pPr>
      <w:r>
        <w:rPr>
          <w:rFonts w:hint="eastAsia" w:ascii="宋体" w:hAnsi="宋体"/>
          <w:bCs/>
          <w:szCs w:val="21"/>
        </w:rPr>
        <w:t xml:space="preserve">8.检验申请单调整：检验项目分为两级目录，可填写病史、主诉、检验目的。</w:t>
      </w:r>
      <w:r/>
    </w:p>
    <w:p>
      <w:pPr>
        <w:ind w:firstLine="424"/>
        <w:spacing w:line="360" w:lineRule="auto"/>
        <w:rPr>
          <w:rFonts w:ascii="宋体" w:hAnsi="宋体"/>
          <w:bCs/>
          <w:szCs w:val="21"/>
        </w:rPr>
      </w:pPr>
      <w:r>
        <w:rPr>
          <w:rFonts w:hint="eastAsia" w:ascii="宋体" w:hAnsi="宋体"/>
          <w:bCs/>
          <w:szCs w:val="21"/>
        </w:rPr>
        <w:t xml:space="preserve">9.检查附加药品功能：开检查申请单时可根据绑定的药品生成药品医嘱，指定药房库位。</w:t>
      </w:r>
      <w:r/>
    </w:p>
    <w:p>
      <w:pPr>
        <w:ind w:firstLine="424"/>
        <w:spacing w:line="360" w:lineRule="auto"/>
        <w:rPr>
          <w:rFonts w:ascii="宋体" w:hAnsi="宋体"/>
          <w:bCs/>
          <w:szCs w:val="21"/>
        </w:rPr>
      </w:pPr>
      <w:r>
        <w:rPr>
          <w:rFonts w:hint="eastAsia" w:ascii="宋体" w:hAnsi="宋体"/>
          <w:bCs/>
          <w:szCs w:val="21"/>
        </w:rPr>
        <w:t xml:space="preserve">10.用法附加费：根据用法系统提示绑定附加费自动加入医嘱本。</w:t>
      </w:r>
      <w:r/>
    </w:p>
    <w:p>
      <w:pPr>
        <w:ind w:firstLine="424"/>
        <w:spacing w:line="360" w:lineRule="auto"/>
        <w:rPr>
          <w:rFonts w:ascii="宋体" w:hAnsi="宋体"/>
          <w:bCs/>
          <w:szCs w:val="21"/>
        </w:rPr>
      </w:pPr>
      <w:r>
        <w:rPr>
          <w:rFonts w:hint="eastAsia" w:ascii="宋体" w:hAnsi="宋体"/>
          <w:bCs/>
          <w:szCs w:val="21"/>
        </w:rPr>
        <w:t xml:space="preserve">11.外配处方：医生可以根据外配药品目录，开具外配处方且打印</w:t>
      </w:r>
      <w:r/>
    </w:p>
    <w:p>
      <w:pPr>
        <w:ind w:firstLine="424"/>
        <w:spacing w:line="360" w:lineRule="auto"/>
        <w:rPr>
          <w:rFonts w:ascii="宋体" w:hAnsi="宋体"/>
          <w:bCs/>
          <w:szCs w:val="21"/>
        </w:rPr>
      </w:pPr>
      <w:r>
        <w:rPr>
          <w:rFonts w:hint="eastAsia" w:ascii="宋体" w:hAnsi="宋体"/>
          <w:bCs/>
          <w:szCs w:val="21"/>
        </w:rPr>
        <w:t xml:space="preserve">12.中草药常用药：根据医生使用药品强度，生成常用药品使用目录，实现快速添加药品</w:t>
      </w:r>
      <w:r/>
    </w:p>
    <w:p>
      <w:pPr>
        <w:ind w:firstLine="424"/>
        <w:spacing w:line="360" w:lineRule="auto"/>
        <w:rPr>
          <w:rFonts w:ascii="宋体" w:hAnsi="宋体"/>
          <w:bCs/>
          <w:szCs w:val="21"/>
        </w:rPr>
      </w:pPr>
      <w:r>
        <w:rPr>
          <w:rFonts w:hint="eastAsia" w:ascii="宋体" w:hAnsi="宋体"/>
          <w:bCs/>
          <w:szCs w:val="21"/>
        </w:rPr>
        <w:t xml:space="preserve">13.接诊列表：添加管辖科室列表病人</w:t>
      </w:r>
      <w:r/>
    </w:p>
    <w:p>
      <w:pPr>
        <w:ind w:firstLine="424"/>
        <w:spacing w:line="360" w:lineRule="auto"/>
        <w:rPr>
          <w:rFonts w:ascii="宋体" w:hAnsi="宋体"/>
          <w:bCs/>
          <w:szCs w:val="21"/>
        </w:rPr>
      </w:pPr>
      <w:r>
        <w:rPr>
          <w:rFonts w:hint="eastAsia" w:ascii="宋体" w:hAnsi="宋体"/>
          <w:bCs/>
          <w:szCs w:val="21"/>
        </w:rPr>
        <w:t xml:space="preserve">14.院入科室转诊：实现院内不同科室接诊病人，以实现医接诊工作量</w:t>
      </w:r>
      <w:r/>
    </w:p>
    <w:p>
      <w:pPr>
        <w:ind w:firstLine="424"/>
        <w:spacing w:line="360" w:lineRule="auto"/>
        <w:rPr>
          <w:rFonts w:ascii="宋体" w:hAnsi="宋体"/>
          <w:bCs/>
          <w:szCs w:val="21"/>
        </w:rPr>
      </w:pPr>
      <w:r>
        <w:rPr>
          <w:rFonts w:hint="eastAsia" w:ascii="宋体" w:hAnsi="宋体"/>
          <w:bCs/>
          <w:szCs w:val="21"/>
        </w:rPr>
        <w:t xml:space="preserve">15.检查项目部位、及检查项目名称编辑：检查申请单下达时选择部位标识；某情况下</w:t>
      </w:r>
      <w:r>
        <w:rPr>
          <w:rFonts w:hint="eastAsia" w:ascii="宋体" w:hAnsi="宋体"/>
          <w:bCs/>
          <w:szCs w:val="21"/>
        </w:rPr>
        <w:t xml:space="preserve">检查项目名称支持可编辑</w:t>
      </w:r>
      <w:r/>
    </w:p>
    <w:p>
      <w:pPr>
        <w:ind w:firstLine="424"/>
        <w:spacing w:line="360" w:lineRule="auto"/>
        <w:rPr>
          <w:rFonts w:ascii="宋体" w:hAnsi="宋体"/>
          <w:bCs/>
          <w:szCs w:val="21"/>
        </w:rPr>
      </w:pPr>
      <w:r>
        <w:rPr>
          <w:rFonts w:hint="eastAsia" w:ascii="宋体" w:hAnsi="宋体"/>
          <w:bCs/>
          <w:szCs w:val="21"/>
        </w:rPr>
        <w:t xml:space="preserve">16.检验费用规则：根据申请内容，根据项目属性设置费用规则（仅收一次、基础）</w:t>
      </w:r>
      <w:r/>
    </w:p>
    <w:p>
      <w:pPr>
        <w:ind w:firstLine="424"/>
        <w:spacing w:line="360" w:lineRule="auto"/>
        <w:rPr>
          <w:rFonts w:ascii="宋体" w:hAnsi="宋体"/>
          <w:bCs/>
          <w:szCs w:val="21"/>
        </w:rPr>
      </w:pPr>
      <w:r>
        <w:rPr>
          <w:rFonts w:hint="eastAsia" w:ascii="宋体" w:hAnsi="宋体"/>
          <w:bCs/>
          <w:szCs w:val="21"/>
        </w:rPr>
        <w:t xml:space="preserve">17.自定义分方规则：通过设置实现西药、中成药自动分方，生成不同处方。</w:t>
      </w:r>
      <w:r/>
    </w:p>
    <w:p>
      <w:pPr>
        <w:ind w:firstLine="424"/>
        <w:spacing w:line="360" w:lineRule="auto"/>
        <w:rPr>
          <w:rFonts w:ascii="宋体" w:hAnsi="宋体"/>
          <w:bCs/>
          <w:szCs w:val="21"/>
        </w:rPr>
      </w:pPr>
      <w:r>
        <w:rPr>
          <w:rFonts w:hint="eastAsia" w:ascii="宋体" w:hAnsi="宋体"/>
          <w:bCs/>
          <w:szCs w:val="21"/>
        </w:rPr>
        <w:t xml:space="preserve">18.检查费用规则：支持项目附加费修改数量、多部位检查费用半价。</w:t>
      </w:r>
      <w:r/>
    </w:p>
    <w:p>
      <w:pPr>
        <w:ind w:firstLine="424"/>
        <w:spacing w:line="360" w:lineRule="auto"/>
        <w:rPr>
          <w:rFonts w:ascii="宋体" w:hAnsi="宋体"/>
          <w:bCs/>
          <w:szCs w:val="21"/>
        </w:rPr>
      </w:pPr>
      <w:r>
        <w:rPr>
          <w:rFonts w:hint="eastAsia" w:ascii="宋体" w:hAnsi="宋体"/>
          <w:bCs/>
          <w:szCs w:val="21"/>
        </w:rPr>
        <w:t xml:space="preserve">19.高值耗材：支持高值耗材扫描、按批次下达。</w:t>
      </w:r>
      <w:r/>
    </w:p>
    <w:p>
      <w:pPr>
        <w:ind w:firstLine="424"/>
        <w:spacing w:line="360" w:lineRule="auto"/>
        <w:rPr>
          <w:rFonts w:ascii="宋体" w:hAnsi="宋体"/>
          <w:bCs/>
          <w:szCs w:val="21"/>
        </w:rPr>
      </w:pPr>
      <w:r>
        <w:rPr>
          <w:rFonts w:hint="eastAsia" w:ascii="宋体" w:hAnsi="宋体"/>
          <w:bCs/>
          <w:szCs w:val="21"/>
        </w:rPr>
        <w:t xml:space="preserve">（八）门诊护士管理</w:t>
      </w:r>
      <w:r/>
    </w:p>
    <w:p>
      <w:pPr>
        <w:ind w:firstLine="424"/>
        <w:spacing w:line="360" w:lineRule="auto"/>
        <w:rPr>
          <w:rFonts w:ascii="宋体" w:hAnsi="宋体"/>
          <w:bCs/>
          <w:szCs w:val="21"/>
        </w:rPr>
      </w:pPr>
      <w:r>
        <w:rPr>
          <w:rFonts w:hint="eastAsia" w:ascii="宋体" w:hAnsi="宋体"/>
          <w:bCs/>
          <w:szCs w:val="21"/>
        </w:rPr>
        <w:t xml:space="preserve">门诊护士管理新增功能包括：</w:t>
      </w:r>
      <w:r/>
    </w:p>
    <w:p>
      <w:pPr>
        <w:ind w:firstLine="424"/>
        <w:spacing w:line="360" w:lineRule="auto"/>
        <w:rPr>
          <w:rFonts w:ascii="宋体" w:hAnsi="宋体"/>
          <w:bCs/>
          <w:szCs w:val="21"/>
        </w:rPr>
      </w:pPr>
      <w:r>
        <w:rPr>
          <w:rFonts w:hint="eastAsia" w:ascii="宋体" w:hAnsi="宋体"/>
          <w:bCs/>
          <w:szCs w:val="21"/>
        </w:rPr>
        <w:t xml:space="preserve">1.皮试药品登记：优化皮试药品执行流程,“未收费”和“已收费未发药”药品可以处方登记并执行。</w:t>
      </w:r>
      <w:r/>
    </w:p>
    <w:p>
      <w:pPr>
        <w:ind w:firstLine="424"/>
        <w:spacing w:line="360" w:lineRule="auto"/>
        <w:rPr>
          <w:rFonts w:ascii="宋体" w:hAnsi="宋体"/>
          <w:bCs/>
          <w:szCs w:val="21"/>
        </w:rPr>
      </w:pPr>
      <w:r>
        <w:rPr>
          <w:rFonts w:hint="eastAsia" w:ascii="宋体" w:hAnsi="宋体"/>
          <w:bCs/>
          <w:szCs w:val="21"/>
        </w:rPr>
        <w:t xml:space="preserve">2.续用药品：支持医生第一天皮试“阴性”药品，第二开相同药品，自动标记药品为“续用”药品。</w:t>
      </w:r>
      <w:r/>
    </w:p>
    <w:p>
      <w:pPr>
        <w:ind w:firstLine="424"/>
        <w:spacing w:line="360" w:lineRule="auto"/>
        <w:rPr>
          <w:rFonts w:ascii="宋体" w:hAnsi="宋体"/>
          <w:bCs/>
          <w:szCs w:val="21"/>
        </w:rPr>
      </w:pPr>
      <w:r>
        <w:rPr>
          <w:rFonts w:hint="eastAsia" w:ascii="宋体" w:hAnsi="宋体"/>
          <w:bCs/>
          <w:szCs w:val="21"/>
        </w:rPr>
        <w:t xml:space="preserve">3.患者首日执行：支持对患者首日执行药品计划标记和查询。</w:t>
      </w:r>
      <w:r/>
    </w:p>
    <w:p>
      <w:pPr>
        <w:ind w:firstLine="424"/>
        <w:spacing w:line="360" w:lineRule="auto"/>
        <w:rPr>
          <w:rFonts w:ascii="宋体" w:hAnsi="宋体"/>
          <w:bCs/>
          <w:szCs w:val="21"/>
        </w:rPr>
      </w:pPr>
      <w:r>
        <w:rPr>
          <w:rFonts w:hint="eastAsia" w:ascii="宋体" w:hAnsi="宋体"/>
          <w:bCs/>
          <w:szCs w:val="21"/>
        </w:rPr>
        <w:t xml:space="preserve">4.单日计划汇总：支持输液单按日合并计划打印。</w:t>
      </w:r>
      <w:r/>
    </w:p>
    <w:p>
      <w:pPr>
        <w:ind w:firstLine="424"/>
        <w:spacing w:line="360" w:lineRule="auto"/>
        <w:rPr>
          <w:rFonts w:ascii="宋体" w:hAnsi="宋体"/>
          <w:bCs/>
          <w:szCs w:val="21"/>
        </w:rPr>
      </w:pPr>
      <w:r>
        <w:rPr>
          <w:rFonts w:hint="eastAsia" w:ascii="宋体" w:hAnsi="宋体"/>
          <w:bCs/>
          <w:szCs w:val="21"/>
        </w:rPr>
        <w:t xml:space="preserve">5.文书管理：支持患者治疗过程中护理病历信息录入。</w:t>
      </w:r>
      <w:r/>
    </w:p>
    <w:p>
      <w:pPr>
        <w:ind w:firstLine="424"/>
        <w:spacing w:line="360" w:lineRule="auto"/>
        <w:rPr>
          <w:rFonts w:ascii="宋体" w:hAnsi="宋体"/>
          <w:bCs/>
          <w:szCs w:val="21"/>
        </w:rPr>
      </w:pPr>
      <w:r>
        <w:rPr>
          <w:rFonts w:hint="eastAsia" w:ascii="宋体" w:hAnsi="宋体"/>
          <w:bCs/>
          <w:szCs w:val="21"/>
        </w:rPr>
        <w:t xml:space="preserve">6.门诊输液登记查询：支持查询输液患者信息、输液信息和异常信息等。</w:t>
      </w:r>
      <w:r/>
    </w:p>
    <w:p>
      <w:pPr>
        <w:ind w:firstLine="424"/>
        <w:spacing w:line="360" w:lineRule="auto"/>
        <w:rPr>
          <w:rFonts w:ascii="宋体" w:hAnsi="宋体"/>
          <w:bCs/>
          <w:szCs w:val="21"/>
        </w:rPr>
      </w:pPr>
      <w:r>
        <w:rPr>
          <w:rFonts w:hint="eastAsia" w:ascii="宋体" w:hAnsi="宋体"/>
          <w:bCs/>
          <w:szCs w:val="21"/>
        </w:rPr>
        <w:t xml:space="preserve">7.工作量统计：增加了按人次统计科室和护士工作量。</w:t>
      </w:r>
      <w:r/>
    </w:p>
    <w:p>
      <w:pPr>
        <w:ind w:firstLine="424"/>
        <w:spacing w:line="360" w:lineRule="auto"/>
        <w:rPr>
          <w:rFonts w:ascii="宋体" w:hAnsi="宋体"/>
          <w:bCs/>
          <w:szCs w:val="21"/>
        </w:rPr>
      </w:pPr>
      <w:r>
        <w:rPr>
          <w:rFonts w:hint="eastAsia" w:ascii="宋体" w:hAnsi="宋体"/>
          <w:bCs/>
          <w:szCs w:val="21"/>
        </w:rPr>
        <w:t xml:space="preserve">（九）住院医生管理</w:t>
      </w:r>
      <w:r/>
    </w:p>
    <w:p>
      <w:pPr>
        <w:ind w:firstLine="424"/>
        <w:spacing w:line="360" w:lineRule="auto"/>
        <w:rPr>
          <w:rFonts w:ascii="宋体" w:hAnsi="宋体"/>
          <w:bCs/>
          <w:szCs w:val="21"/>
        </w:rPr>
      </w:pPr>
      <w:r>
        <w:rPr>
          <w:rFonts w:hint="eastAsia" w:ascii="宋体" w:hAnsi="宋体"/>
          <w:bCs/>
          <w:szCs w:val="21"/>
        </w:rPr>
        <w:t xml:space="preserve">住院医生管理新增功能包括：</w:t>
      </w:r>
      <w:r/>
    </w:p>
    <w:p>
      <w:pPr>
        <w:ind w:firstLine="424"/>
        <w:spacing w:line="360" w:lineRule="auto"/>
        <w:rPr>
          <w:rFonts w:ascii="宋体" w:hAnsi="宋体"/>
          <w:bCs/>
          <w:szCs w:val="21"/>
        </w:rPr>
      </w:pPr>
      <w:r>
        <w:rPr>
          <w:rFonts w:hint="eastAsia" w:ascii="宋体" w:hAnsi="宋体"/>
          <w:bCs/>
          <w:szCs w:val="21"/>
        </w:rPr>
        <w:t xml:space="preserve">1.医生交班记录：支持医生加班填写时可自动获取当前科室患者信息、病历信息生成交班记录，同时医生可根据情况进行填写处理情况等。</w:t>
      </w:r>
      <w:r/>
    </w:p>
    <w:p>
      <w:pPr>
        <w:ind w:firstLine="424"/>
        <w:spacing w:line="360" w:lineRule="auto"/>
        <w:rPr>
          <w:rFonts w:ascii="宋体" w:hAnsi="宋体"/>
          <w:bCs/>
          <w:szCs w:val="21"/>
        </w:rPr>
      </w:pPr>
      <w:r>
        <w:rPr>
          <w:rFonts w:hint="eastAsia" w:ascii="宋体" w:hAnsi="宋体"/>
          <w:bCs/>
          <w:szCs w:val="21"/>
        </w:rPr>
        <w:t xml:space="preserve">2.会诊管理：支持会诊申请支持多科会诊，可同时向门诊、住院、急诊、药房等科室发起会诊。支持自动生成会诊费，实现了申请医生填写申请时自动产生费用或会诊医生填写报告时自动生成会诊费。</w:t>
      </w:r>
      <w:r/>
    </w:p>
    <w:p>
      <w:pPr>
        <w:ind w:firstLine="424"/>
        <w:spacing w:line="360" w:lineRule="auto"/>
        <w:rPr>
          <w:rFonts w:ascii="宋体" w:hAnsi="宋体"/>
          <w:bCs/>
          <w:szCs w:val="21"/>
        </w:rPr>
      </w:pPr>
      <w:r>
        <w:rPr>
          <w:rFonts w:hint="eastAsia" w:ascii="宋体" w:hAnsi="宋体"/>
          <w:bCs/>
          <w:szCs w:val="21"/>
        </w:rPr>
        <w:t xml:space="preserve">3.会诊审核：支持会诊申请由上级审核后才能进行会诊操作。</w:t>
      </w:r>
      <w:r/>
    </w:p>
    <w:p>
      <w:pPr>
        <w:ind w:firstLine="424"/>
        <w:spacing w:line="360" w:lineRule="auto"/>
        <w:rPr>
          <w:rFonts w:ascii="宋体" w:hAnsi="宋体"/>
          <w:bCs/>
          <w:szCs w:val="21"/>
        </w:rPr>
      </w:pPr>
      <w:r>
        <w:rPr>
          <w:rFonts w:hint="eastAsia" w:ascii="宋体" w:hAnsi="宋体"/>
          <w:bCs/>
          <w:szCs w:val="21"/>
        </w:rPr>
        <w:t xml:space="preserve">4.医嘱单维护：支持医嘱单显示颜色、显示列自定义配置。支持诊断显示列自定义。支持医嘱下达显示列、颜色自定义。</w:t>
      </w:r>
      <w:r/>
    </w:p>
    <w:p>
      <w:pPr>
        <w:ind w:firstLine="424"/>
        <w:spacing w:line="360" w:lineRule="auto"/>
        <w:rPr>
          <w:rFonts w:ascii="宋体" w:hAnsi="宋体"/>
          <w:bCs/>
          <w:szCs w:val="21"/>
        </w:rPr>
      </w:pPr>
      <w:r>
        <w:rPr>
          <w:rFonts w:hint="eastAsia" w:ascii="宋体" w:hAnsi="宋体"/>
          <w:bCs/>
          <w:szCs w:val="21"/>
        </w:rPr>
        <w:t xml:space="preserve">5.病历查询：支持显示列自定义和导出。</w:t>
      </w:r>
      <w:r/>
    </w:p>
    <w:p>
      <w:pPr>
        <w:ind w:firstLine="424"/>
        <w:spacing w:line="360" w:lineRule="auto"/>
        <w:rPr>
          <w:rFonts w:ascii="宋体" w:hAnsi="宋体"/>
          <w:bCs/>
          <w:szCs w:val="21"/>
        </w:rPr>
      </w:pPr>
      <w:r>
        <w:rPr>
          <w:rFonts w:hint="eastAsia" w:ascii="宋体" w:hAnsi="宋体"/>
          <w:bCs/>
          <w:szCs w:val="21"/>
        </w:rPr>
        <w:t xml:space="preserve">6.治疗项目维护：支持治疗项目自定义分组维护。</w:t>
      </w:r>
      <w:r/>
    </w:p>
    <w:p>
      <w:pPr>
        <w:ind w:firstLine="424"/>
        <w:spacing w:line="360" w:lineRule="auto"/>
        <w:rPr>
          <w:rFonts w:ascii="宋体" w:hAnsi="宋体"/>
          <w:bCs/>
          <w:szCs w:val="21"/>
        </w:rPr>
      </w:pPr>
      <w:r>
        <w:rPr>
          <w:rFonts w:hint="eastAsia" w:ascii="宋体" w:hAnsi="宋体"/>
          <w:bCs/>
          <w:szCs w:val="21"/>
        </w:rPr>
        <w:t xml:space="preserve">7.治疗项目查询：可根据定义的治疗项目自动生成患者治疗台账，医生可根据自动生成向报表进行签名、导出、打印等操作。</w:t>
      </w:r>
      <w:r/>
    </w:p>
    <w:p>
      <w:pPr>
        <w:ind w:firstLine="424"/>
        <w:spacing w:line="360" w:lineRule="auto"/>
        <w:rPr>
          <w:rFonts w:ascii="宋体" w:hAnsi="宋体"/>
          <w:bCs/>
          <w:szCs w:val="21"/>
        </w:rPr>
      </w:pPr>
      <w:r>
        <w:rPr>
          <w:rFonts w:hint="eastAsia" w:ascii="宋体" w:hAnsi="宋体"/>
          <w:bCs/>
          <w:szCs w:val="21"/>
        </w:rPr>
        <w:t xml:space="preserve">8.病历借阅：支持病历借阅与审核。可控制借阅时效和借阅范围。</w:t>
      </w:r>
      <w:r/>
    </w:p>
    <w:p>
      <w:pPr>
        <w:ind w:firstLine="424"/>
        <w:spacing w:line="360" w:lineRule="auto"/>
        <w:rPr>
          <w:rFonts w:ascii="宋体" w:hAnsi="宋体"/>
          <w:bCs/>
          <w:szCs w:val="21"/>
        </w:rPr>
      </w:pPr>
      <w:r>
        <w:rPr>
          <w:rFonts w:hint="eastAsia" w:ascii="宋体" w:hAnsi="宋体"/>
          <w:bCs/>
          <w:szCs w:val="21"/>
        </w:rPr>
        <w:t xml:space="preserve">9.医嘱项目：支持医嘱项目可根据明细项目设置折扣。</w:t>
      </w:r>
      <w:r/>
    </w:p>
    <w:p>
      <w:pPr>
        <w:ind w:firstLine="424"/>
        <w:spacing w:line="360" w:lineRule="auto"/>
        <w:rPr>
          <w:rFonts w:ascii="宋体" w:hAnsi="宋体"/>
          <w:bCs/>
          <w:szCs w:val="21"/>
        </w:rPr>
      </w:pPr>
      <w:r>
        <w:rPr>
          <w:rFonts w:hint="eastAsia" w:ascii="宋体" w:hAnsi="宋体"/>
          <w:bCs/>
          <w:szCs w:val="21"/>
        </w:rPr>
        <w:t xml:space="preserve">10.检查检验：支持项目折扣与免费维护，医生下达医嘱可根据折扣、免费生成费用信息；</w:t>
      </w:r>
      <w:r/>
    </w:p>
    <w:p>
      <w:pPr>
        <w:ind w:firstLine="424"/>
        <w:spacing w:line="360" w:lineRule="auto"/>
        <w:rPr>
          <w:rFonts w:ascii="宋体" w:hAnsi="宋体"/>
          <w:bCs/>
          <w:szCs w:val="21"/>
        </w:rPr>
      </w:pPr>
      <w:r>
        <w:rPr>
          <w:rFonts w:hint="eastAsia" w:ascii="宋体" w:hAnsi="宋体"/>
          <w:bCs/>
          <w:szCs w:val="21"/>
        </w:rPr>
        <w:t xml:space="preserve">11.中草药煎药费、浓煎、膏方：医生下达中药进可以选择煎药方式，系统生成附加费用与医嘱。</w:t>
      </w:r>
      <w:r/>
    </w:p>
    <w:p>
      <w:pPr>
        <w:ind w:firstLine="424"/>
        <w:spacing w:line="360" w:lineRule="auto"/>
        <w:rPr>
          <w:rFonts w:ascii="宋体" w:hAnsi="宋体"/>
          <w:bCs/>
          <w:szCs w:val="21"/>
        </w:rPr>
      </w:pPr>
      <w:r>
        <w:rPr>
          <w:rFonts w:hint="eastAsia" w:ascii="宋体" w:hAnsi="宋体"/>
          <w:bCs/>
          <w:szCs w:val="21"/>
        </w:rPr>
        <w:t xml:space="preserve">12.组合医嘱调整：原基础添加检验、检查模板维护，实现完整诊疗项目引入。</w:t>
      </w:r>
      <w:r/>
    </w:p>
    <w:p>
      <w:pPr>
        <w:ind w:firstLine="424"/>
        <w:spacing w:line="360" w:lineRule="auto"/>
        <w:rPr>
          <w:rFonts w:ascii="宋体" w:hAnsi="宋体"/>
          <w:bCs/>
          <w:szCs w:val="21"/>
        </w:rPr>
      </w:pPr>
      <w:r>
        <w:rPr>
          <w:rFonts w:hint="eastAsia" w:ascii="宋体" w:hAnsi="宋体"/>
          <w:bCs/>
          <w:szCs w:val="21"/>
        </w:rPr>
        <w:t xml:space="preserve">13.转介申请：对于转介患者提供转介申请，和申请单内容管理。</w:t>
      </w:r>
      <w:r/>
    </w:p>
    <w:p>
      <w:pPr>
        <w:ind w:firstLine="424"/>
        <w:spacing w:line="360" w:lineRule="auto"/>
        <w:rPr>
          <w:rFonts w:ascii="宋体" w:hAnsi="宋体"/>
          <w:bCs/>
          <w:szCs w:val="21"/>
        </w:rPr>
      </w:pPr>
      <w:r>
        <w:rPr>
          <w:rFonts w:hint="eastAsia" w:ascii="宋体" w:hAnsi="宋体"/>
          <w:bCs/>
          <w:szCs w:val="21"/>
        </w:rPr>
        <w:t xml:space="preserve">14.检验申请单调整：检验项目分为两级目录，可填写病史、主诉、检验目的。</w:t>
      </w:r>
      <w:r/>
    </w:p>
    <w:p>
      <w:pPr>
        <w:ind w:firstLine="424"/>
        <w:spacing w:line="360" w:lineRule="auto"/>
        <w:rPr>
          <w:rFonts w:ascii="宋体" w:hAnsi="宋体"/>
          <w:bCs/>
          <w:szCs w:val="21"/>
        </w:rPr>
      </w:pPr>
      <w:r>
        <w:rPr>
          <w:rFonts w:hint="eastAsia" w:ascii="宋体" w:hAnsi="宋体"/>
          <w:bCs/>
          <w:szCs w:val="21"/>
        </w:rPr>
        <w:t xml:space="preserve">15.检查附加药品功能：开检查申请单时可根据绑定的药品生成药品医嘱，指定药房库位。</w:t>
      </w:r>
      <w:r/>
    </w:p>
    <w:p>
      <w:pPr>
        <w:ind w:firstLine="424"/>
        <w:spacing w:line="360" w:lineRule="auto"/>
        <w:rPr>
          <w:rFonts w:ascii="宋体" w:hAnsi="宋体"/>
          <w:bCs/>
          <w:szCs w:val="21"/>
        </w:rPr>
      </w:pPr>
      <w:r>
        <w:rPr>
          <w:rFonts w:hint="eastAsia" w:ascii="宋体" w:hAnsi="宋体"/>
          <w:bCs/>
          <w:szCs w:val="21"/>
        </w:rPr>
        <w:t xml:space="preserve">16.检查项目部位、及检查项目名称编辑：检查申请单下达时选择部位标识；某情况下检查项目名称支持可编辑</w:t>
      </w:r>
      <w:r/>
    </w:p>
    <w:p>
      <w:pPr>
        <w:ind w:firstLine="424"/>
        <w:spacing w:line="360" w:lineRule="auto"/>
        <w:rPr>
          <w:rFonts w:ascii="宋体" w:hAnsi="宋体"/>
          <w:bCs/>
          <w:szCs w:val="21"/>
        </w:rPr>
      </w:pPr>
      <w:r>
        <w:rPr>
          <w:rFonts w:hint="eastAsia" w:ascii="宋体" w:hAnsi="宋体"/>
          <w:bCs/>
          <w:szCs w:val="21"/>
        </w:rPr>
        <w:t xml:space="preserve">17.检验费用规则：根据申请内容，根据项目属性设置费用规则（仅收一次、基础）。</w:t>
      </w:r>
      <w:r/>
    </w:p>
    <w:p>
      <w:pPr>
        <w:ind w:firstLine="424"/>
        <w:spacing w:line="360" w:lineRule="auto"/>
        <w:rPr>
          <w:rFonts w:ascii="宋体" w:hAnsi="宋体"/>
          <w:bCs/>
          <w:szCs w:val="21"/>
        </w:rPr>
      </w:pPr>
      <w:r>
        <w:rPr>
          <w:rFonts w:hint="eastAsia" w:ascii="宋体" w:hAnsi="宋体"/>
          <w:bCs/>
          <w:szCs w:val="21"/>
        </w:rPr>
        <w:t xml:space="preserve">18.检查费用规则：支持项目附加费修改数量、多部位检查费用半价。</w:t>
      </w:r>
      <w:r/>
    </w:p>
    <w:p>
      <w:pPr>
        <w:ind w:firstLine="424"/>
        <w:spacing w:line="360" w:lineRule="auto"/>
        <w:rPr>
          <w:rFonts w:ascii="宋体" w:hAnsi="宋体"/>
          <w:bCs/>
          <w:szCs w:val="21"/>
        </w:rPr>
      </w:pPr>
      <w:r>
        <w:rPr>
          <w:rFonts w:hint="eastAsia" w:ascii="宋体" w:hAnsi="宋体"/>
          <w:bCs/>
          <w:szCs w:val="21"/>
        </w:rPr>
        <w:t xml:space="preserve">19.高值耗材：支持高值耗材扫描、按批次下达。</w:t>
      </w:r>
      <w:r/>
    </w:p>
    <w:p>
      <w:pPr>
        <w:ind w:firstLine="424"/>
        <w:spacing w:line="360" w:lineRule="auto"/>
        <w:rPr>
          <w:rFonts w:ascii="宋体" w:hAnsi="宋体"/>
          <w:bCs/>
          <w:szCs w:val="21"/>
        </w:rPr>
      </w:pPr>
      <w:r>
        <w:rPr>
          <w:rFonts w:hint="eastAsia" w:ascii="宋体" w:hAnsi="宋体"/>
          <w:bCs/>
          <w:szCs w:val="21"/>
        </w:rPr>
        <w:t xml:space="preserve">20.处方打印：支持皮试单、毒麻精、普通处方、中草药处方打印。</w:t>
      </w:r>
      <w:r/>
    </w:p>
    <w:p>
      <w:pPr>
        <w:ind w:firstLine="424"/>
        <w:spacing w:line="360" w:lineRule="auto"/>
        <w:rPr>
          <w:rFonts w:ascii="宋体" w:hAnsi="宋体"/>
          <w:bCs/>
          <w:szCs w:val="21"/>
        </w:rPr>
      </w:pPr>
      <w:r>
        <w:rPr>
          <w:rFonts w:hint="eastAsia" w:ascii="宋体" w:hAnsi="宋体"/>
          <w:bCs/>
          <w:szCs w:val="21"/>
        </w:rPr>
        <w:t xml:space="preserve">21.重用复用：支持批量修改库位、用次用法等。</w:t>
      </w:r>
      <w:r/>
    </w:p>
    <w:p>
      <w:pPr>
        <w:ind w:firstLine="424"/>
        <w:spacing w:line="360" w:lineRule="auto"/>
        <w:rPr>
          <w:rFonts w:ascii="宋体" w:hAnsi="宋体"/>
          <w:bCs/>
          <w:szCs w:val="21"/>
        </w:rPr>
      </w:pPr>
      <w:r>
        <w:rPr>
          <w:rFonts w:hint="eastAsia" w:ascii="宋体" w:hAnsi="宋体"/>
          <w:bCs/>
          <w:szCs w:val="21"/>
        </w:rPr>
        <w:t xml:space="preserve">（十）住院护士管理</w:t>
      </w:r>
      <w:r/>
    </w:p>
    <w:p>
      <w:pPr>
        <w:ind w:firstLine="424"/>
        <w:spacing w:line="360" w:lineRule="auto"/>
        <w:rPr>
          <w:rFonts w:ascii="宋体" w:hAnsi="宋体"/>
          <w:bCs/>
          <w:szCs w:val="21"/>
        </w:rPr>
      </w:pPr>
      <w:r>
        <w:rPr>
          <w:rFonts w:hint="eastAsia" w:ascii="宋体" w:hAnsi="宋体"/>
          <w:bCs/>
          <w:szCs w:val="21"/>
        </w:rPr>
        <w:t xml:space="preserve">住院护士管理新增功能包括：</w:t>
      </w:r>
      <w:r/>
    </w:p>
    <w:p>
      <w:pPr>
        <w:ind w:firstLine="424"/>
        <w:spacing w:line="360" w:lineRule="auto"/>
        <w:rPr>
          <w:rFonts w:ascii="宋体" w:hAnsi="宋体"/>
          <w:bCs/>
          <w:szCs w:val="21"/>
        </w:rPr>
      </w:pPr>
      <w:r>
        <w:rPr>
          <w:rFonts w:hint="eastAsia" w:ascii="宋体" w:hAnsi="宋体"/>
          <w:bCs/>
          <w:szCs w:val="21"/>
        </w:rPr>
        <w:t xml:space="preserve">1.借床功能：支持两种模式，支持患者到“借床位病区管理”和“借出床位病区管理”。</w:t>
      </w:r>
      <w:r/>
    </w:p>
    <w:p>
      <w:pPr>
        <w:ind w:firstLine="424"/>
        <w:spacing w:line="360" w:lineRule="auto"/>
        <w:rPr>
          <w:rFonts w:ascii="宋体" w:hAnsi="宋体"/>
          <w:bCs/>
          <w:szCs w:val="21"/>
        </w:rPr>
      </w:pPr>
      <w:r>
        <w:rPr>
          <w:rFonts w:hint="eastAsia" w:ascii="宋体" w:hAnsi="宋体"/>
          <w:bCs/>
          <w:szCs w:val="21"/>
        </w:rPr>
        <w:t xml:space="preserve">2.新生儿筛查登记：支持母亲信息，新生儿信息、新生儿听力信息和新生儿先天性心脏病信息维护。</w:t>
      </w:r>
      <w:r/>
    </w:p>
    <w:p>
      <w:pPr>
        <w:ind w:firstLine="424"/>
        <w:spacing w:line="360" w:lineRule="auto"/>
        <w:rPr>
          <w:rFonts w:ascii="宋体" w:hAnsi="宋体"/>
          <w:bCs/>
          <w:szCs w:val="21"/>
        </w:rPr>
      </w:pPr>
      <w:r>
        <w:rPr>
          <w:rFonts w:hint="eastAsia" w:ascii="宋体" w:hAnsi="宋体"/>
          <w:bCs/>
          <w:szCs w:val="21"/>
        </w:rPr>
        <w:t xml:space="preserve">3.医嘱变更单查询：可以查询新开和预停医嘱信息。</w:t>
      </w:r>
      <w:r/>
    </w:p>
    <w:p>
      <w:pPr>
        <w:ind w:firstLine="424"/>
        <w:spacing w:line="360" w:lineRule="auto"/>
        <w:rPr>
          <w:rFonts w:ascii="宋体" w:hAnsi="宋体"/>
          <w:bCs/>
          <w:szCs w:val="21"/>
        </w:rPr>
      </w:pPr>
      <w:r>
        <w:rPr>
          <w:rFonts w:hint="eastAsia" w:ascii="宋体" w:hAnsi="宋体"/>
          <w:bCs/>
          <w:szCs w:val="21"/>
        </w:rPr>
        <w:t xml:space="preserve">4.护士会诊：支持护士跨病区申请会诊、会诊审核和完成会诊并写会诊记录。</w:t>
      </w:r>
      <w:r/>
    </w:p>
    <w:p>
      <w:pPr>
        <w:ind w:firstLine="424"/>
        <w:spacing w:line="360" w:lineRule="auto"/>
        <w:rPr>
          <w:rFonts w:ascii="宋体" w:hAnsi="宋体"/>
          <w:bCs/>
          <w:szCs w:val="21"/>
        </w:rPr>
      </w:pPr>
      <w:r>
        <w:rPr>
          <w:rFonts w:hint="eastAsia" w:ascii="宋体" w:hAnsi="宋体"/>
          <w:bCs/>
          <w:szCs w:val="21"/>
        </w:rPr>
        <w:t xml:space="preserve">5.病区诊疗情况查询：可以按业务查询病区患者医疗项目执行情况。</w:t>
      </w:r>
      <w:r/>
    </w:p>
    <w:p>
      <w:pPr>
        <w:ind w:firstLine="424"/>
        <w:spacing w:line="360" w:lineRule="auto"/>
        <w:rPr>
          <w:rFonts w:ascii="宋体" w:hAnsi="宋体"/>
          <w:bCs/>
          <w:szCs w:val="21"/>
        </w:rPr>
      </w:pPr>
      <w:r>
        <w:rPr>
          <w:rFonts w:hint="eastAsia" w:ascii="宋体" w:hAnsi="宋体"/>
          <w:bCs/>
          <w:szCs w:val="21"/>
        </w:rPr>
        <w:t xml:space="preserve">6.配药登记管理：可以完成医嘱双核对、摆药双核对和配药双核对管理。</w:t>
      </w:r>
      <w:r/>
    </w:p>
    <w:p>
      <w:pPr>
        <w:ind w:firstLine="424"/>
        <w:spacing w:line="360" w:lineRule="auto"/>
        <w:rPr>
          <w:rFonts w:ascii="宋体" w:hAnsi="宋体"/>
          <w:bCs/>
          <w:szCs w:val="21"/>
        </w:rPr>
      </w:pPr>
      <w:r>
        <w:rPr>
          <w:rFonts w:hint="eastAsia" w:ascii="宋体" w:hAnsi="宋体"/>
          <w:bCs/>
          <w:szCs w:val="21"/>
        </w:rPr>
        <w:t xml:space="preserve">7.医嘱执行计划查询：可以快速查询病区患者执行计划，并批量调整计划。</w:t>
      </w:r>
      <w:r/>
    </w:p>
    <w:p>
      <w:pPr>
        <w:ind w:firstLine="424"/>
        <w:spacing w:line="360" w:lineRule="auto"/>
        <w:rPr>
          <w:rFonts w:ascii="宋体" w:hAnsi="宋体"/>
          <w:bCs/>
          <w:szCs w:val="21"/>
        </w:rPr>
      </w:pPr>
      <w:r>
        <w:rPr>
          <w:rFonts w:hint="eastAsia" w:ascii="宋体" w:hAnsi="宋体"/>
          <w:bCs/>
          <w:szCs w:val="21"/>
        </w:rPr>
        <w:t xml:space="preserve">8.医嘱费用核对：核对医嘱支持按“天”和“日期范围”核对并标记核对状态。</w:t>
      </w:r>
      <w:r/>
    </w:p>
    <w:p>
      <w:pPr>
        <w:ind w:firstLine="424"/>
        <w:spacing w:line="360" w:lineRule="auto"/>
        <w:rPr>
          <w:rFonts w:ascii="宋体" w:hAnsi="宋体"/>
          <w:bCs/>
          <w:szCs w:val="21"/>
        </w:rPr>
      </w:pPr>
      <w:r>
        <w:rPr>
          <w:rFonts w:hint="eastAsia" w:ascii="宋体" w:hAnsi="宋体"/>
          <w:bCs/>
          <w:szCs w:val="21"/>
        </w:rPr>
        <w:t xml:space="preserve">9.交接班管理：可以按病区维护交际班统计指标项、交接班患者分组和书写交接班记录等功能。</w:t>
      </w:r>
      <w:r/>
    </w:p>
    <w:p>
      <w:pPr>
        <w:ind w:firstLine="424"/>
        <w:spacing w:line="360" w:lineRule="auto"/>
        <w:rPr>
          <w:rFonts w:ascii="宋体" w:hAnsi="宋体"/>
          <w:bCs/>
          <w:szCs w:val="21"/>
        </w:rPr>
      </w:pPr>
      <w:r>
        <w:rPr>
          <w:rFonts w:hint="eastAsia" w:ascii="宋体" w:hAnsi="宋体"/>
          <w:bCs/>
          <w:szCs w:val="21"/>
        </w:rPr>
        <w:t xml:space="preserve">10.批量护理信息修改：可以批量调整患者住院医生和责任护士信息。</w:t>
      </w:r>
      <w:r/>
    </w:p>
    <w:p>
      <w:pPr>
        <w:ind w:firstLine="424"/>
        <w:spacing w:line="360" w:lineRule="auto"/>
        <w:rPr>
          <w:rFonts w:ascii="宋体" w:hAnsi="宋体"/>
          <w:bCs/>
          <w:szCs w:val="21"/>
        </w:rPr>
      </w:pPr>
      <w:r>
        <w:rPr>
          <w:rFonts w:hint="eastAsia" w:ascii="宋体" w:hAnsi="宋体"/>
          <w:bCs/>
          <w:szCs w:val="21"/>
        </w:rPr>
        <w:t xml:space="preserve">11.入科管理：支持按病区维护患者入科需完成事项，包括入科宣教、入科体征测量和入科文书编写，并定时提示护士完成患者入科、如果护士已完成入科体温和文书编写，支持自动完成入科流程。</w:t>
      </w:r>
      <w:r/>
    </w:p>
    <w:p>
      <w:pPr>
        <w:ind w:firstLine="424"/>
        <w:spacing w:line="360" w:lineRule="auto"/>
        <w:rPr>
          <w:rFonts w:ascii="宋体" w:hAnsi="宋体"/>
          <w:bCs/>
          <w:szCs w:val="21"/>
        </w:rPr>
      </w:pPr>
      <w:r>
        <w:rPr>
          <w:rFonts w:hint="eastAsia" w:ascii="宋体" w:hAnsi="宋体"/>
          <w:bCs/>
          <w:szCs w:val="21"/>
        </w:rPr>
        <w:t xml:space="preserve">12.护理计划：支持按病区维护患者的护理计划，并执行护理计划、完成护理计划和评价护理计划效果。</w:t>
      </w:r>
      <w:r/>
    </w:p>
    <w:p>
      <w:pPr>
        <w:ind w:firstLine="424"/>
        <w:spacing w:line="360" w:lineRule="auto"/>
        <w:rPr>
          <w:rFonts w:ascii="宋体" w:hAnsi="宋体"/>
          <w:bCs/>
          <w:szCs w:val="21"/>
        </w:rPr>
      </w:pPr>
      <w:r>
        <w:rPr>
          <w:rFonts w:hint="eastAsia" w:ascii="宋体" w:hAnsi="宋体"/>
          <w:bCs/>
          <w:szCs w:val="21"/>
        </w:rPr>
        <w:t xml:space="preserve">13.持续医嘱：按“执行时间”动态计算医嘱费用。</w:t>
      </w:r>
      <w:r/>
    </w:p>
    <w:p>
      <w:pPr>
        <w:ind w:firstLine="424"/>
        <w:spacing w:line="360" w:lineRule="auto"/>
        <w:rPr>
          <w:rFonts w:ascii="宋体" w:hAnsi="宋体"/>
          <w:bCs/>
          <w:szCs w:val="21"/>
        </w:rPr>
      </w:pPr>
      <w:r>
        <w:rPr>
          <w:rFonts w:hint="eastAsia" w:ascii="宋体" w:hAnsi="宋体"/>
          <w:bCs/>
          <w:szCs w:val="21"/>
        </w:rPr>
        <w:t xml:space="preserve">14.提前患者出院检测：可以检测患者未发药信息、医嘱未审核信息、医嘱未执行信息和医技未执行信息等影响患者出院信息。</w:t>
      </w:r>
      <w:r/>
    </w:p>
    <w:p>
      <w:pPr>
        <w:ind w:firstLine="424"/>
        <w:spacing w:line="360" w:lineRule="auto"/>
        <w:rPr>
          <w:rFonts w:ascii="宋体" w:hAnsi="宋体"/>
          <w:bCs/>
          <w:szCs w:val="21"/>
        </w:rPr>
      </w:pPr>
      <w:r>
        <w:rPr>
          <w:rFonts w:hint="eastAsia" w:ascii="宋体" w:hAnsi="宋体"/>
          <w:bCs/>
          <w:szCs w:val="21"/>
        </w:rPr>
        <w:t xml:space="preserve">15.“转科”和“出院”流程优化：不对“转科”和“出院”对医嘱未审核、医嘱未执行和医技未执行等做流程中断控制，支持护士按照自己的判断选择继续执行或者中断执行。</w:t>
      </w:r>
      <w:r/>
    </w:p>
    <w:p>
      <w:pPr>
        <w:ind w:firstLine="424"/>
        <w:spacing w:line="360" w:lineRule="auto"/>
        <w:rPr>
          <w:rFonts w:ascii="宋体" w:hAnsi="宋体"/>
          <w:bCs/>
          <w:szCs w:val="21"/>
        </w:rPr>
      </w:pPr>
      <w:r>
        <w:rPr>
          <w:rFonts w:hint="eastAsia" w:ascii="宋体" w:hAnsi="宋体"/>
          <w:bCs/>
          <w:szCs w:val="21"/>
        </w:rPr>
        <w:t xml:space="preserve">16.床位使用情况查询：可以统计医院床位现在使用情况和过去使用情况。</w:t>
      </w:r>
      <w:r/>
    </w:p>
    <w:p>
      <w:pPr>
        <w:ind w:firstLine="426"/>
        <w:spacing w:line="360" w:lineRule="auto"/>
        <w:rPr>
          <w:rFonts w:ascii="宋体" w:hAnsi="宋体"/>
          <w:b/>
          <w:bCs/>
          <w:szCs w:val="21"/>
        </w:rPr>
      </w:pPr>
      <w:r>
        <w:rPr>
          <w:rFonts w:hint="eastAsia" w:ascii="宋体" w:hAnsi="宋体"/>
          <w:b/>
          <w:bCs/>
          <w:szCs w:val="21"/>
        </w:rPr>
        <w:t xml:space="preserve">2.3.1.1.6临床质量控制系统升级</w:t>
      </w:r>
      <w:r/>
    </w:p>
    <w:p>
      <w:pPr>
        <w:ind w:firstLine="424"/>
        <w:spacing w:line="360" w:lineRule="auto"/>
        <w:rPr>
          <w:rFonts w:ascii="宋体" w:hAnsi="宋体"/>
          <w:bCs/>
          <w:szCs w:val="21"/>
        </w:rPr>
      </w:pPr>
      <w:r>
        <w:rPr>
          <w:rFonts w:hint="eastAsia" w:ascii="宋体" w:hAnsi="宋体"/>
          <w:bCs/>
          <w:szCs w:val="21"/>
        </w:rPr>
        <w:t xml:space="preserve">临床质量控制系统已具备基础功能模块，现按照国家数据安全要求对现有系统进行升级优化，符合自主可控、安全可信、高效可用的整体要求。新增功能包括：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1.支持门诊质控，统计门诊数据写率。</w:t>
      </w:r>
      <w:r/>
    </w:p>
    <w:p>
      <w:pPr>
        <w:ind w:firstLine="424"/>
        <w:spacing w:line="360" w:lineRule="auto"/>
        <w:rPr>
          <w:rFonts w:ascii="宋体" w:hAnsi="宋体"/>
          <w:bCs/>
          <w:szCs w:val="21"/>
        </w:rPr>
      </w:pPr>
      <w:r>
        <w:rPr>
          <w:rFonts w:hint="eastAsia" w:ascii="宋体" w:hAnsi="宋体"/>
          <w:bCs/>
          <w:szCs w:val="21"/>
        </w:rPr>
        <w:t xml:space="preserve">2.支持质控查询、查询质控数据整个生命周期，质控时间、确认时间、整改时间、通知详情。</w:t>
      </w:r>
      <w:r/>
    </w:p>
    <w:p>
      <w:pPr>
        <w:ind w:firstLine="424"/>
        <w:spacing w:line="360" w:lineRule="auto"/>
        <w:rPr>
          <w:rFonts w:ascii="宋体" w:hAnsi="宋体"/>
          <w:bCs/>
          <w:szCs w:val="21"/>
        </w:rPr>
      </w:pPr>
      <w:r>
        <w:rPr>
          <w:rFonts w:hint="eastAsia" w:ascii="宋体" w:hAnsi="宋体"/>
          <w:bCs/>
          <w:szCs w:val="21"/>
        </w:rPr>
        <w:t xml:space="preserve">3.支持质控抽查，根据出院时间、诊断、医嘱数据过滤病人。</w:t>
      </w:r>
      <w:r/>
    </w:p>
    <w:p>
      <w:pPr>
        <w:ind w:firstLine="426"/>
        <w:spacing w:line="360" w:lineRule="auto"/>
        <w:rPr>
          <w:rFonts w:ascii="宋体" w:hAnsi="宋体"/>
          <w:b/>
          <w:bCs/>
          <w:szCs w:val="21"/>
        </w:rPr>
      </w:pPr>
      <w:r>
        <w:rPr>
          <w:rFonts w:hint="eastAsia" w:ascii="宋体" w:hAnsi="宋体"/>
          <w:b/>
          <w:bCs/>
          <w:szCs w:val="21"/>
        </w:rPr>
        <w:t xml:space="preserve">2.3.1.1.7LIS检验信息系统升级</w:t>
      </w:r>
      <w:r/>
    </w:p>
    <w:p>
      <w:pPr>
        <w:ind w:firstLine="424"/>
        <w:spacing w:line="360" w:lineRule="auto"/>
        <w:rPr>
          <w:rFonts w:ascii="宋体" w:hAnsi="宋体"/>
          <w:bCs/>
          <w:szCs w:val="21"/>
        </w:rPr>
      </w:pPr>
      <w:r>
        <w:rPr>
          <w:rFonts w:hint="eastAsia" w:ascii="宋体" w:hAnsi="宋体"/>
          <w:bCs/>
          <w:szCs w:val="21"/>
        </w:rPr>
        <w:t xml:space="preserve">LIS检验信息系统已具备基础功能模块，现按照国家数据安全要求对现有系统进行升级优化，符合自主可控、安全可信、高效可用的整体要求。新增功能包括：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1.多实验室管理模式：支持实验室-分组-工作站-仪器分级模式；通过检验申请项目多实验室科室分别定义实现检验申请、条码标签、标本采集、流转等的精准管理</w:t>
      </w:r>
      <w:r/>
    </w:p>
    <w:p>
      <w:pPr>
        <w:ind w:firstLine="424"/>
        <w:spacing w:line="360" w:lineRule="auto"/>
        <w:rPr>
          <w:rFonts w:ascii="宋体" w:hAnsi="宋体"/>
          <w:bCs/>
          <w:szCs w:val="21"/>
        </w:rPr>
      </w:pPr>
      <w:r>
        <w:rPr>
          <w:rFonts w:hint="eastAsia" w:ascii="宋体" w:hAnsi="宋体"/>
          <w:bCs/>
          <w:szCs w:val="21"/>
        </w:rPr>
        <w:t xml:space="preserve">2.检验结果阳性登记管理：判断和记录阳性结果以及与临床的沟通情况，支持表格导出。</w:t>
      </w:r>
      <w:r/>
    </w:p>
    <w:p>
      <w:pPr>
        <w:ind w:firstLine="424"/>
        <w:spacing w:line="360" w:lineRule="auto"/>
        <w:rPr>
          <w:rFonts w:ascii="宋体" w:hAnsi="宋体"/>
          <w:bCs/>
          <w:szCs w:val="21"/>
        </w:rPr>
      </w:pPr>
      <w:r>
        <w:rPr>
          <w:rFonts w:hint="eastAsia" w:ascii="宋体" w:hAnsi="宋体"/>
          <w:bCs/>
          <w:szCs w:val="21"/>
        </w:rPr>
        <w:t xml:space="preserve">3.检验结果传染病管理：支持一般检验、涂片检验、微生物检验等，自动判断传染病结果。审核时自动向临床上报传染病信息。</w:t>
      </w:r>
      <w:r/>
    </w:p>
    <w:p>
      <w:pPr>
        <w:ind w:firstLine="424"/>
        <w:spacing w:line="360" w:lineRule="auto"/>
        <w:rPr>
          <w:rFonts w:ascii="宋体" w:hAnsi="宋体"/>
          <w:bCs/>
          <w:szCs w:val="21"/>
        </w:rPr>
      </w:pPr>
      <w:r>
        <w:rPr>
          <w:rFonts w:hint="eastAsia" w:ascii="宋体" w:hAnsi="宋体"/>
          <w:bCs/>
          <w:szCs w:val="21"/>
        </w:rPr>
        <w:t xml:space="preserve">4.样本图片采集管理：样本采集、让步接收、拒收时拍摄样本情况，用于与患者、科室间沟通。</w:t>
      </w:r>
      <w:r/>
    </w:p>
    <w:p>
      <w:pPr>
        <w:ind w:firstLine="424"/>
        <w:spacing w:line="360" w:lineRule="auto"/>
        <w:rPr>
          <w:rFonts w:ascii="宋体" w:hAnsi="宋体"/>
          <w:bCs/>
          <w:szCs w:val="21"/>
        </w:rPr>
      </w:pPr>
      <w:r>
        <w:rPr>
          <w:rFonts w:hint="eastAsia" w:ascii="宋体" w:hAnsi="宋体"/>
          <w:bCs/>
          <w:szCs w:val="21"/>
        </w:rPr>
        <w:t xml:space="preserve">5.检验图片采集管理：采集检验过程中的图片。包括：骨髓图像、涂片检验图像、脱离细胞图像、染色体图像等。支持简单图片编辑功能：加水印，剪裁、亮度、对比度、色调调整。</w:t>
      </w:r>
      <w:r/>
    </w:p>
    <w:p>
      <w:pPr>
        <w:ind w:firstLine="424"/>
        <w:spacing w:line="360" w:lineRule="auto"/>
        <w:rPr>
          <w:rFonts w:ascii="宋体" w:hAnsi="宋体"/>
          <w:bCs/>
          <w:szCs w:val="21"/>
        </w:rPr>
      </w:pPr>
      <w:r>
        <w:rPr>
          <w:rFonts w:hint="eastAsia" w:ascii="宋体" w:hAnsi="宋体"/>
          <w:bCs/>
          <w:szCs w:val="21"/>
        </w:rPr>
        <w:t xml:space="preserve">6.样本锁定管理：确保检验结果准确性和数据完整性，能有效防止未经审核的样本数据(样本信息、检验结果等)被不当使用（修改、删除、审核等）。锁定后需要操作，则需要先解锁后，方可进行。</w:t>
      </w:r>
      <w:r/>
    </w:p>
    <w:p>
      <w:pPr>
        <w:ind w:firstLine="424"/>
        <w:spacing w:line="360" w:lineRule="auto"/>
        <w:rPr>
          <w:rFonts w:ascii="宋体" w:hAnsi="宋体"/>
          <w:bCs/>
          <w:szCs w:val="21"/>
        </w:rPr>
      </w:pPr>
      <w:r>
        <w:rPr>
          <w:rFonts w:hint="eastAsia" w:ascii="宋体" w:hAnsi="宋体"/>
          <w:bCs/>
          <w:szCs w:val="21"/>
        </w:rPr>
        <w:t xml:space="preserve">7.样本留样再测管理：对失控的项目进行留样再测，并且记录留样再测前后结果，计算偏差，自动得出是否符合要求。 </w:t>
      </w:r>
      <w:r/>
    </w:p>
    <w:p>
      <w:pPr>
        <w:ind w:firstLine="424"/>
        <w:spacing w:line="360" w:lineRule="auto"/>
        <w:rPr>
          <w:rFonts w:ascii="宋体" w:hAnsi="宋体"/>
          <w:bCs/>
          <w:szCs w:val="21"/>
        </w:rPr>
      </w:pPr>
      <w:r>
        <w:rPr>
          <w:rFonts w:hint="eastAsia" w:ascii="宋体" w:hAnsi="宋体"/>
          <w:bCs/>
          <w:szCs w:val="21"/>
        </w:rPr>
        <w:t xml:space="preserve">8.酶标检验仪器半双工通讯管理：直接与酶标仪器通讯，控制酶标仪器工作，通过仪器原始数据分析定量、定性结果。</w:t>
      </w:r>
      <w:r/>
    </w:p>
    <w:p>
      <w:pPr>
        <w:ind w:firstLine="424"/>
        <w:spacing w:line="360" w:lineRule="auto"/>
        <w:rPr>
          <w:rFonts w:ascii="宋体" w:hAnsi="宋体"/>
          <w:bCs/>
          <w:szCs w:val="21"/>
        </w:rPr>
      </w:pPr>
      <w:r>
        <w:rPr>
          <w:rFonts w:hint="eastAsia" w:ascii="宋体" w:hAnsi="宋体"/>
          <w:bCs/>
          <w:szCs w:val="21"/>
        </w:rPr>
        <w:t xml:space="preserve">9.样本自动分发管理：通过设置规则、样本在接收后自动分发上机到对应的工作站\仪器上，可省掉扫码上机步骤，提高操作效率。</w:t>
      </w:r>
      <w:r/>
    </w:p>
    <w:p>
      <w:pPr>
        <w:ind w:firstLine="424"/>
        <w:spacing w:line="360" w:lineRule="auto"/>
        <w:rPr>
          <w:rFonts w:ascii="宋体" w:hAnsi="宋体"/>
          <w:bCs/>
          <w:szCs w:val="21"/>
        </w:rPr>
      </w:pPr>
      <w:r>
        <w:rPr>
          <w:rFonts w:hint="eastAsia" w:ascii="宋体" w:hAnsi="宋体"/>
          <w:bCs/>
          <w:szCs w:val="21"/>
        </w:rPr>
        <w:t xml:space="preserve">10.样本复检及自动复检判断管理：通过复检规则自动判断检验样本是否需要进行复检，主动向仪器发送复检指令(仪器双工)，记录复检情况。</w:t>
      </w:r>
      <w:r/>
    </w:p>
    <w:p>
      <w:pPr>
        <w:ind w:firstLine="424"/>
        <w:spacing w:line="360" w:lineRule="auto"/>
        <w:rPr>
          <w:rFonts w:ascii="宋体" w:hAnsi="宋体"/>
          <w:bCs/>
          <w:szCs w:val="21"/>
        </w:rPr>
      </w:pPr>
      <w:r>
        <w:rPr>
          <w:rFonts w:hint="eastAsia" w:ascii="宋体" w:hAnsi="宋体"/>
          <w:bCs/>
          <w:szCs w:val="21"/>
        </w:rPr>
        <w:t xml:space="preserve">11.检验结果自动审核管理：检验完成后，通过自动审核规则，自动判断，完成审核操作。提高检验效率。</w:t>
      </w:r>
      <w:r/>
    </w:p>
    <w:p>
      <w:pPr>
        <w:ind w:firstLine="424"/>
        <w:spacing w:line="360" w:lineRule="auto"/>
        <w:rPr>
          <w:rFonts w:ascii="宋体" w:hAnsi="宋体"/>
          <w:bCs/>
          <w:szCs w:val="21"/>
        </w:rPr>
      </w:pPr>
      <w:r>
        <w:rPr>
          <w:rFonts w:hint="eastAsia" w:ascii="宋体" w:hAnsi="宋体"/>
          <w:bCs/>
          <w:szCs w:val="21"/>
        </w:rPr>
        <w:t xml:space="preserve">12.检验报告双签管理：配合“检验科检验报告双签字、审核制度”，检验操作和审核操作分由两人完成，可设置双签管理启用时间。</w:t>
      </w:r>
      <w:r/>
    </w:p>
    <w:p>
      <w:pPr>
        <w:ind w:firstLine="426"/>
        <w:spacing w:line="360" w:lineRule="auto"/>
        <w:rPr>
          <w:rFonts w:ascii="宋体" w:hAnsi="宋体"/>
          <w:b/>
          <w:bCs/>
          <w:szCs w:val="21"/>
        </w:rPr>
      </w:pPr>
      <w:r>
        <w:rPr>
          <w:rFonts w:hint="eastAsia" w:ascii="宋体" w:hAnsi="宋体"/>
          <w:b/>
          <w:bCs/>
          <w:szCs w:val="21"/>
        </w:rPr>
        <w:t xml:space="preserve">2.3.1.1.8电子病历系统升级</w:t>
      </w:r>
      <w:r/>
    </w:p>
    <w:p>
      <w:pPr>
        <w:ind w:firstLine="424"/>
        <w:spacing w:line="360" w:lineRule="auto"/>
        <w:rPr>
          <w:rFonts w:ascii="宋体" w:hAnsi="宋体"/>
          <w:bCs/>
          <w:szCs w:val="21"/>
        </w:rPr>
      </w:pPr>
      <w:r>
        <w:rPr>
          <w:rFonts w:hint="eastAsia" w:ascii="宋体" w:hAnsi="宋体"/>
          <w:bCs/>
          <w:szCs w:val="21"/>
        </w:rPr>
        <w:t xml:space="preserve">电子病历系统已具备基础功能模块，现按照国家数据安全要求对现有系统进行升级优化，符合自主可控、安全可信、高效可用的整体要求。新增功能包括：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1.支持危急值处理自动生成病程记录、手动引用危急值数据。</w:t>
      </w:r>
      <w:r/>
    </w:p>
    <w:p>
      <w:pPr>
        <w:ind w:firstLine="424"/>
        <w:spacing w:line="360" w:lineRule="auto"/>
        <w:rPr>
          <w:rFonts w:ascii="宋体" w:hAnsi="宋体"/>
          <w:bCs/>
          <w:szCs w:val="21"/>
        </w:rPr>
      </w:pPr>
      <w:r>
        <w:rPr>
          <w:rFonts w:hint="eastAsia" w:ascii="宋体" w:hAnsi="宋体"/>
          <w:bCs/>
          <w:szCs w:val="21"/>
        </w:rPr>
        <w:t xml:space="preserve">2.支持输血、血糖、手术等对接，病历进行引用和显示。</w:t>
      </w:r>
      <w:r/>
    </w:p>
    <w:p>
      <w:pPr>
        <w:ind w:firstLine="424"/>
        <w:spacing w:line="360" w:lineRule="auto"/>
        <w:rPr>
          <w:rFonts w:ascii="宋体" w:hAnsi="宋体"/>
          <w:bCs/>
          <w:szCs w:val="21"/>
        </w:rPr>
      </w:pPr>
      <w:r>
        <w:rPr>
          <w:rFonts w:hint="eastAsia" w:ascii="宋体" w:hAnsi="宋体"/>
          <w:bCs/>
          <w:szCs w:val="21"/>
        </w:rPr>
        <w:t xml:space="preserve">3.支持二维码，条码扫码。</w:t>
      </w:r>
      <w:r/>
    </w:p>
    <w:p>
      <w:pPr>
        <w:ind w:firstLine="424"/>
        <w:spacing w:line="360" w:lineRule="auto"/>
        <w:rPr>
          <w:rFonts w:ascii="宋体" w:hAnsi="宋体"/>
          <w:bCs/>
          <w:szCs w:val="21"/>
        </w:rPr>
      </w:pPr>
      <w:r>
        <w:rPr>
          <w:rFonts w:hint="eastAsia" w:ascii="宋体" w:hAnsi="宋体"/>
          <w:bCs/>
          <w:szCs w:val="21"/>
        </w:rPr>
        <w:t xml:space="preserve">4.表格自动求和，结果回写护士站，护士站显示相关评估结果。</w:t>
      </w:r>
      <w:r/>
    </w:p>
    <w:p>
      <w:pPr>
        <w:ind w:firstLine="424"/>
        <w:spacing w:line="360" w:lineRule="auto"/>
        <w:rPr>
          <w:rFonts w:ascii="宋体" w:hAnsi="宋体"/>
          <w:bCs/>
          <w:szCs w:val="21"/>
        </w:rPr>
      </w:pPr>
      <w:r>
        <w:rPr>
          <w:rFonts w:hint="eastAsia" w:ascii="宋体" w:hAnsi="宋体"/>
          <w:bCs/>
          <w:szCs w:val="21"/>
        </w:rPr>
        <w:t xml:space="preserve">5.病历双面打印支持水平打印、上下打印。</w:t>
      </w:r>
      <w:r/>
    </w:p>
    <w:p>
      <w:pPr>
        <w:ind w:firstLine="424"/>
        <w:spacing w:line="360" w:lineRule="auto"/>
        <w:rPr>
          <w:rFonts w:ascii="宋体" w:hAnsi="宋体"/>
          <w:bCs/>
          <w:szCs w:val="21"/>
        </w:rPr>
      </w:pPr>
      <w:r>
        <w:rPr>
          <w:rFonts w:hint="eastAsia" w:ascii="宋体" w:hAnsi="宋体"/>
          <w:bCs/>
          <w:szCs w:val="21"/>
        </w:rPr>
        <w:t xml:space="preserve">6.支持对答维护，病历显示一问一答。</w:t>
      </w:r>
      <w:r/>
    </w:p>
    <w:p>
      <w:pPr>
        <w:ind w:firstLine="424"/>
        <w:spacing w:line="360" w:lineRule="auto"/>
        <w:rPr>
          <w:rFonts w:ascii="宋体" w:hAnsi="宋体"/>
          <w:bCs/>
          <w:szCs w:val="21"/>
        </w:rPr>
      </w:pPr>
      <w:r>
        <w:rPr>
          <w:rFonts w:hint="eastAsia" w:ascii="宋体" w:hAnsi="宋体"/>
          <w:bCs/>
          <w:szCs w:val="21"/>
        </w:rPr>
        <w:t xml:space="preserve">7.支持病区文书书写。</w:t>
      </w:r>
      <w:r/>
    </w:p>
    <w:p>
      <w:pPr>
        <w:ind w:firstLine="424"/>
        <w:spacing w:line="360" w:lineRule="auto"/>
        <w:rPr>
          <w:rFonts w:ascii="宋体" w:hAnsi="宋体"/>
          <w:bCs/>
          <w:szCs w:val="21"/>
        </w:rPr>
      </w:pPr>
      <w:r>
        <w:rPr>
          <w:rFonts w:hint="eastAsia" w:ascii="宋体" w:hAnsi="宋体"/>
          <w:bCs/>
          <w:szCs w:val="21"/>
        </w:rPr>
        <w:t xml:space="preserve">8.支持继承文书功能。</w:t>
      </w:r>
      <w:r/>
    </w:p>
    <w:p>
      <w:pPr>
        <w:ind w:firstLine="426"/>
        <w:spacing w:line="360" w:lineRule="auto"/>
        <w:rPr>
          <w:rFonts w:ascii="宋体" w:hAnsi="宋体"/>
          <w:b/>
          <w:bCs/>
          <w:szCs w:val="21"/>
        </w:rPr>
      </w:pPr>
      <w:r>
        <w:rPr>
          <w:rFonts w:hint="eastAsia" w:ascii="宋体" w:hAnsi="宋体"/>
          <w:b/>
          <w:bCs/>
          <w:szCs w:val="21"/>
        </w:rPr>
        <w:t xml:space="preserve">2.3.1.1.9不良事件上报系统升级</w:t>
      </w:r>
      <w:r/>
    </w:p>
    <w:p>
      <w:pPr>
        <w:ind w:firstLine="424"/>
        <w:spacing w:line="360" w:lineRule="auto"/>
        <w:rPr>
          <w:rFonts w:ascii="宋体" w:hAnsi="宋体"/>
          <w:bCs/>
          <w:szCs w:val="21"/>
        </w:rPr>
      </w:pPr>
      <w:r>
        <w:rPr>
          <w:rFonts w:hint="eastAsia" w:ascii="宋体" w:hAnsi="宋体"/>
          <w:bCs/>
          <w:szCs w:val="21"/>
        </w:rPr>
        <w:t xml:space="preserve">不良事件上报系统已具备基础功能模块，现按照国家数据安全要求对现有系统进行升级优化，符合自主可控、安全可信、高效可用的整体要求。新增功能包括：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1.事因分析：支持鱼骨图分析</w:t>
      </w:r>
      <w:r/>
    </w:p>
    <w:p>
      <w:pPr>
        <w:ind w:firstLine="424"/>
        <w:spacing w:line="360" w:lineRule="auto"/>
        <w:rPr>
          <w:rFonts w:ascii="宋体" w:hAnsi="宋体"/>
          <w:bCs/>
          <w:szCs w:val="21"/>
        </w:rPr>
      </w:pPr>
      <w:r>
        <w:rPr>
          <w:rFonts w:hint="eastAsia" w:ascii="宋体" w:hAnsi="宋体"/>
          <w:bCs/>
          <w:szCs w:val="21"/>
        </w:rPr>
        <w:t xml:space="preserve">2.事件转归：支持对“已上报”的事件针对事件里面关联的患者进行转归记录，填写转归记录表</w:t>
      </w:r>
      <w:r/>
    </w:p>
    <w:p>
      <w:pPr>
        <w:ind w:firstLine="424"/>
        <w:spacing w:line="360" w:lineRule="auto"/>
        <w:rPr>
          <w:rFonts w:ascii="宋体" w:hAnsi="宋体"/>
          <w:bCs/>
          <w:szCs w:val="21"/>
        </w:rPr>
      </w:pPr>
      <w:r>
        <w:rPr>
          <w:rFonts w:hint="eastAsia" w:ascii="宋体" w:hAnsi="宋体"/>
          <w:bCs/>
          <w:szCs w:val="21"/>
        </w:rPr>
        <w:t xml:space="preserve">3.消息通知：支持审核或驳回等操作消息通知</w:t>
      </w:r>
      <w:r/>
    </w:p>
    <w:p>
      <w:pPr>
        <w:ind w:firstLine="424"/>
        <w:spacing w:line="360" w:lineRule="auto"/>
        <w:rPr>
          <w:rFonts w:ascii="宋体" w:hAnsi="宋体"/>
          <w:bCs/>
          <w:szCs w:val="21"/>
        </w:rPr>
      </w:pPr>
      <w:r>
        <w:rPr>
          <w:rFonts w:hint="eastAsia" w:ascii="宋体" w:hAnsi="宋体"/>
          <w:bCs/>
          <w:szCs w:val="21"/>
        </w:rPr>
        <w:t xml:space="preserve">4.流程配置：支持维护个性化流程，维护指定流程审核科室和审核人员，提供拖拽式流程设计，流程支持复用</w:t>
      </w:r>
      <w:r/>
    </w:p>
    <w:p>
      <w:pPr>
        <w:ind w:firstLine="424"/>
        <w:spacing w:line="360" w:lineRule="auto"/>
        <w:rPr>
          <w:rFonts w:ascii="宋体" w:hAnsi="宋体"/>
          <w:bCs/>
          <w:szCs w:val="21"/>
        </w:rPr>
      </w:pPr>
      <w:r>
        <w:rPr>
          <w:rFonts w:hint="eastAsia" w:ascii="宋体" w:hAnsi="宋体"/>
          <w:bCs/>
          <w:szCs w:val="21"/>
        </w:rPr>
        <w:t xml:space="preserve">5.自定义维护：支持表单的自定义维护功能，对所有不良事件进行维护，支持导入导出</w:t>
      </w:r>
      <w:r/>
    </w:p>
    <w:p>
      <w:pPr>
        <w:ind w:firstLine="424"/>
        <w:spacing w:line="360" w:lineRule="auto"/>
        <w:rPr>
          <w:rFonts w:ascii="宋体" w:hAnsi="宋体"/>
          <w:bCs/>
          <w:szCs w:val="21"/>
        </w:rPr>
      </w:pPr>
      <w:r>
        <w:rPr>
          <w:rFonts w:hint="eastAsia" w:ascii="宋体" w:hAnsi="宋体"/>
          <w:bCs/>
          <w:szCs w:val="21"/>
        </w:rPr>
        <w:t xml:space="preserve">6.事件追踪：支持对归档结案的事件进行事件的追踪记录，填写追踪记录表</w:t>
      </w:r>
      <w:r/>
    </w:p>
    <w:p>
      <w:pPr>
        <w:ind w:firstLine="424"/>
        <w:spacing w:line="360" w:lineRule="auto"/>
        <w:rPr>
          <w:rFonts w:ascii="宋体" w:hAnsi="宋体"/>
          <w:bCs/>
          <w:szCs w:val="21"/>
        </w:rPr>
      </w:pPr>
      <w:r>
        <w:rPr>
          <w:rFonts w:hint="eastAsia" w:ascii="宋体" w:hAnsi="宋体"/>
          <w:bCs/>
          <w:szCs w:val="21"/>
        </w:rPr>
        <w:t xml:space="preserve">7.事件转归:对于“已上报”的事件可以针对事件里面关联的患者进行转归记录，即填写转归记录表</w:t>
      </w:r>
      <w:r/>
    </w:p>
    <w:p>
      <w:pPr>
        <w:ind w:firstLine="426"/>
        <w:spacing w:line="360" w:lineRule="auto"/>
        <w:rPr>
          <w:rFonts w:ascii="宋体" w:hAnsi="宋体"/>
          <w:b/>
          <w:bCs/>
          <w:szCs w:val="21"/>
        </w:rPr>
      </w:pPr>
      <w:r>
        <w:rPr>
          <w:rFonts w:hint="eastAsia" w:ascii="宋体" w:hAnsi="宋体"/>
          <w:b/>
          <w:bCs/>
          <w:szCs w:val="21"/>
        </w:rPr>
        <w:t xml:space="preserve">2.3.1.1.10门诊叫号系统升级</w:t>
      </w:r>
      <w:r/>
    </w:p>
    <w:p>
      <w:pPr>
        <w:ind w:firstLine="424"/>
        <w:spacing w:line="360" w:lineRule="auto"/>
        <w:rPr>
          <w:rFonts w:ascii="宋体" w:hAnsi="宋体"/>
          <w:bCs/>
          <w:szCs w:val="21"/>
        </w:rPr>
      </w:pPr>
      <w:r>
        <w:rPr>
          <w:rFonts w:hint="eastAsia" w:ascii="宋体" w:hAnsi="宋体"/>
          <w:bCs/>
          <w:szCs w:val="21"/>
        </w:rPr>
        <w:t xml:space="preserve">门诊叫号系统已具备基础功能模块，现按照国家数据安全要求对现有系统进行升级优化，符合自主可控、安全可信、高效可用的整体要求。新增功能包括：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1.支持药房未发药处方排队，呼叫，发药。</w:t>
      </w:r>
      <w:r/>
    </w:p>
    <w:p>
      <w:pPr>
        <w:ind w:firstLine="424"/>
        <w:spacing w:line="360" w:lineRule="auto"/>
        <w:rPr>
          <w:rFonts w:ascii="宋体" w:hAnsi="宋体"/>
          <w:bCs/>
          <w:szCs w:val="21"/>
        </w:rPr>
      </w:pPr>
      <w:r>
        <w:rPr>
          <w:rFonts w:hint="eastAsia" w:ascii="宋体" w:hAnsi="宋体"/>
          <w:bCs/>
          <w:szCs w:val="21"/>
        </w:rPr>
        <w:t xml:space="preserve">2.支持签到功能(包括药房，门诊，检验)，需要提供签到机程序和接口。</w:t>
      </w:r>
      <w:r/>
    </w:p>
    <w:p>
      <w:pPr>
        <w:ind w:firstLine="424"/>
        <w:spacing w:line="360" w:lineRule="auto"/>
        <w:rPr>
          <w:rFonts w:ascii="宋体" w:hAnsi="宋体"/>
          <w:bCs/>
          <w:szCs w:val="21"/>
        </w:rPr>
      </w:pPr>
      <w:r>
        <w:rPr>
          <w:rFonts w:hint="eastAsia" w:ascii="宋体" w:hAnsi="宋体"/>
          <w:bCs/>
          <w:szCs w:val="21"/>
        </w:rPr>
        <w:t xml:space="preserve">3.支持签到机管理:签到机设备注册，授权，启用，停用，签到机信息修改，统一管理接入的所有签到设备。</w:t>
      </w:r>
      <w:r/>
    </w:p>
    <w:p>
      <w:pPr>
        <w:ind w:firstLine="424"/>
        <w:spacing w:line="360" w:lineRule="auto"/>
        <w:rPr>
          <w:rFonts w:ascii="宋体" w:hAnsi="宋体"/>
          <w:bCs/>
          <w:szCs w:val="21"/>
        </w:rPr>
      </w:pPr>
      <w:r>
        <w:rPr>
          <w:rFonts w:hint="eastAsia" w:ascii="宋体" w:hAnsi="宋体"/>
          <w:bCs/>
          <w:szCs w:val="21"/>
        </w:rPr>
        <w:t xml:space="preserve">4.支持叫号器管理:叫号器设备停用，启用，叫号器信息修改，叫号器参数管理，叫号诊室绑定。</w:t>
      </w:r>
      <w:r/>
    </w:p>
    <w:p>
      <w:pPr>
        <w:ind w:firstLine="424"/>
        <w:spacing w:line="360" w:lineRule="auto"/>
        <w:rPr>
          <w:rFonts w:ascii="宋体" w:hAnsi="宋体"/>
          <w:bCs/>
          <w:szCs w:val="21"/>
        </w:rPr>
      </w:pPr>
      <w:r>
        <w:rPr>
          <w:rFonts w:hint="eastAsia" w:ascii="宋体" w:hAnsi="宋体"/>
          <w:bCs/>
          <w:szCs w:val="21"/>
        </w:rPr>
        <w:t xml:space="preserve">5.支持显屏管理:显屏设备启用，停用，参数修改，模版管理，预览。</w:t>
      </w:r>
      <w:r/>
    </w:p>
    <w:p>
      <w:pPr>
        <w:ind w:firstLine="424"/>
        <w:spacing w:line="360" w:lineRule="auto"/>
        <w:rPr>
          <w:rFonts w:ascii="宋体" w:hAnsi="宋体"/>
          <w:bCs/>
          <w:szCs w:val="21"/>
        </w:rPr>
      </w:pPr>
      <w:r>
        <w:rPr>
          <w:rFonts w:hint="eastAsia" w:ascii="宋体" w:hAnsi="宋体"/>
          <w:bCs/>
          <w:szCs w:val="21"/>
        </w:rPr>
        <w:t xml:space="preserve">6.支持定时器管理，设置定时任务，可以自定义添加脚本业务。</w:t>
      </w:r>
      <w:r/>
    </w:p>
    <w:p>
      <w:pPr>
        <w:ind w:firstLine="424"/>
        <w:spacing w:line="360" w:lineRule="auto"/>
        <w:rPr>
          <w:rFonts w:ascii="宋体" w:hAnsi="宋体"/>
          <w:bCs/>
          <w:szCs w:val="21"/>
        </w:rPr>
      </w:pPr>
      <w:r>
        <w:rPr>
          <w:rFonts w:hint="eastAsia" w:ascii="宋体" w:hAnsi="宋体"/>
          <w:bCs/>
          <w:szCs w:val="21"/>
        </w:rPr>
        <w:t xml:space="preserve">7.支持检验排队叫号流程。</w:t>
      </w:r>
      <w:r/>
    </w:p>
    <w:p>
      <w:pPr>
        <w:ind w:firstLine="424"/>
        <w:spacing w:line="360" w:lineRule="auto"/>
        <w:rPr>
          <w:rFonts w:ascii="宋体" w:hAnsi="宋体"/>
          <w:bCs/>
          <w:szCs w:val="21"/>
        </w:rPr>
      </w:pPr>
      <w:r>
        <w:rPr>
          <w:rFonts w:hint="eastAsia" w:ascii="宋体" w:hAnsi="宋体"/>
          <w:bCs/>
          <w:szCs w:val="21"/>
        </w:rPr>
        <w:t xml:space="preserve">8.支持医生登录操作监控，可以并能在分诊台手动上下线医生登录状态。</w:t>
      </w:r>
      <w:r/>
    </w:p>
    <w:p>
      <w:pPr>
        <w:ind w:firstLine="424"/>
        <w:spacing w:line="360" w:lineRule="auto"/>
        <w:rPr>
          <w:rFonts w:ascii="宋体" w:hAnsi="宋体"/>
          <w:bCs/>
          <w:szCs w:val="21"/>
        </w:rPr>
      </w:pPr>
      <w:r>
        <w:rPr>
          <w:rFonts w:hint="eastAsia" w:ascii="宋体" w:hAnsi="宋体"/>
          <w:bCs/>
          <w:szCs w:val="21"/>
        </w:rPr>
        <w:t xml:space="preserve">9.支持患者操作记录查询，提供详尽的操作信息。</w:t>
      </w:r>
      <w:r/>
    </w:p>
    <w:p>
      <w:pPr>
        <w:ind w:firstLine="426"/>
        <w:spacing w:line="360" w:lineRule="auto"/>
        <w:rPr>
          <w:rFonts w:ascii="宋体" w:hAnsi="宋体"/>
          <w:b/>
          <w:bCs/>
          <w:szCs w:val="21"/>
        </w:rPr>
      </w:pPr>
      <w:r>
        <w:rPr>
          <w:rFonts w:hint="eastAsia" w:ascii="宋体" w:hAnsi="宋体"/>
          <w:b/>
          <w:bCs/>
          <w:szCs w:val="21"/>
        </w:rPr>
        <w:t xml:space="preserve">2.3.1.1.11临床路径系统升级</w:t>
      </w:r>
      <w:r/>
    </w:p>
    <w:p>
      <w:pPr>
        <w:ind w:firstLine="424"/>
        <w:spacing w:line="360" w:lineRule="auto"/>
        <w:rPr>
          <w:rFonts w:ascii="宋体" w:hAnsi="宋体"/>
          <w:bCs/>
          <w:szCs w:val="21"/>
        </w:rPr>
      </w:pPr>
      <w:r>
        <w:rPr>
          <w:rFonts w:hint="eastAsia" w:ascii="宋体" w:hAnsi="宋体"/>
          <w:bCs/>
          <w:szCs w:val="21"/>
        </w:rPr>
        <w:t xml:space="preserve">临床路径系统已具备基础功能模块，现按照国家数据安全要求对现有系统进行升级优化，符合自主可控、安全可信、高效可用的整体要求。新增功能包括：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1.三级审核发布：支持医生对路径修改、科主任路径审核和临床路径委员会路径标准发布。</w:t>
      </w:r>
      <w:r/>
    </w:p>
    <w:p>
      <w:pPr>
        <w:ind w:firstLine="424"/>
        <w:spacing w:line="360" w:lineRule="auto"/>
        <w:rPr>
          <w:rFonts w:ascii="宋体" w:hAnsi="宋体"/>
          <w:bCs/>
          <w:szCs w:val="21"/>
        </w:rPr>
      </w:pPr>
      <w:r>
        <w:rPr>
          <w:rFonts w:hint="eastAsia" w:ascii="宋体" w:hAnsi="宋体"/>
          <w:bCs/>
          <w:szCs w:val="21"/>
        </w:rPr>
        <w:t xml:space="preserve">2.路径标准修改发布实时生效：修改临床路径标准后，不用再退出路径，可以实时使用路径调整的信息，包括诊疗信息、医嘱和护理信息。</w:t>
      </w:r>
      <w:r/>
    </w:p>
    <w:p>
      <w:pPr>
        <w:ind w:firstLine="424"/>
        <w:spacing w:line="360" w:lineRule="auto"/>
        <w:rPr>
          <w:rFonts w:ascii="宋体" w:hAnsi="宋体"/>
          <w:bCs/>
          <w:szCs w:val="21"/>
        </w:rPr>
      </w:pPr>
      <w:r>
        <w:rPr>
          <w:rFonts w:hint="eastAsia" w:ascii="宋体" w:hAnsi="宋体"/>
          <w:bCs/>
          <w:szCs w:val="21"/>
        </w:rPr>
        <w:t xml:space="preserve">3.路径标准支持物价：支持路径标准-重点医嘱, 维护物价项目。</w:t>
      </w:r>
      <w:r/>
    </w:p>
    <w:p>
      <w:pPr>
        <w:ind w:firstLine="424"/>
        <w:spacing w:line="360" w:lineRule="auto"/>
        <w:rPr>
          <w:rFonts w:ascii="宋体" w:hAnsi="宋体"/>
          <w:bCs/>
          <w:szCs w:val="21"/>
        </w:rPr>
      </w:pPr>
      <w:r>
        <w:rPr>
          <w:rFonts w:hint="eastAsia" w:ascii="宋体" w:hAnsi="宋体"/>
          <w:bCs/>
          <w:szCs w:val="21"/>
        </w:rPr>
        <w:t xml:space="preserve">4.路径暂停：出现紧急情况，支持暂停路径，让医生快速下达医嘱不做临床路径标准控制。</w:t>
      </w:r>
      <w:r/>
    </w:p>
    <w:p>
      <w:pPr>
        <w:ind w:firstLine="424"/>
        <w:spacing w:line="360" w:lineRule="auto"/>
        <w:rPr>
          <w:rFonts w:ascii="宋体" w:hAnsi="宋体"/>
          <w:bCs/>
          <w:szCs w:val="21"/>
        </w:rPr>
      </w:pPr>
      <w:r>
        <w:rPr>
          <w:rFonts w:hint="eastAsia" w:ascii="宋体" w:hAnsi="宋体"/>
          <w:bCs/>
          <w:szCs w:val="21"/>
        </w:rPr>
        <w:t xml:space="preserve">5.变异退出：优化变异退出流程，支持当天可以快速变异退出。</w:t>
      </w:r>
      <w:r/>
    </w:p>
    <w:p>
      <w:pPr>
        <w:ind w:firstLine="424"/>
        <w:spacing w:line="360" w:lineRule="auto"/>
        <w:rPr>
          <w:rFonts w:ascii="宋体" w:hAnsi="宋体"/>
          <w:bCs/>
          <w:szCs w:val="21"/>
        </w:rPr>
      </w:pPr>
      <w:r>
        <w:rPr>
          <w:rFonts w:hint="eastAsia" w:ascii="宋体" w:hAnsi="宋体"/>
          <w:bCs/>
          <w:szCs w:val="21"/>
        </w:rPr>
        <w:t xml:space="preserve">6.临床路径管理率统计：支持按出院科室、入径科室等维度统计科室的管理率，并统计全院的管理率。</w:t>
      </w:r>
      <w:r/>
    </w:p>
    <w:p>
      <w:pPr>
        <w:ind w:firstLine="424"/>
        <w:spacing w:line="360" w:lineRule="auto"/>
        <w:rPr>
          <w:rFonts w:ascii="宋体" w:hAnsi="宋体"/>
          <w:bCs/>
          <w:szCs w:val="21"/>
        </w:rPr>
      </w:pPr>
      <w:r>
        <w:rPr>
          <w:rFonts w:hint="eastAsia" w:ascii="宋体" w:hAnsi="宋体"/>
          <w:bCs/>
          <w:szCs w:val="21"/>
        </w:rPr>
        <w:t xml:space="preserve">7.临床路径入径率统计：支持按出院科室、入径科室等维度统计科室的入径率，并统计全院的入径率。</w:t>
      </w:r>
      <w:r/>
    </w:p>
    <w:p>
      <w:pPr>
        <w:ind w:firstLine="424"/>
        <w:spacing w:line="360" w:lineRule="auto"/>
        <w:rPr>
          <w:rFonts w:ascii="宋体" w:hAnsi="宋体"/>
          <w:bCs/>
          <w:szCs w:val="21"/>
        </w:rPr>
      </w:pPr>
      <w:r>
        <w:rPr>
          <w:rFonts w:hint="eastAsia" w:ascii="宋体" w:hAnsi="宋体"/>
          <w:bCs/>
          <w:szCs w:val="21"/>
        </w:rPr>
        <w:t xml:space="preserve">8.临床路径完成率统计：支持按出院科室、入径科室等维度统计科室的完成率，并统计全院的完成率。</w:t>
      </w:r>
      <w:r/>
    </w:p>
    <w:p>
      <w:pPr>
        <w:ind w:firstLine="424"/>
        <w:spacing w:line="360" w:lineRule="auto"/>
        <w:rPr>
          <w:rFonts w:ascii="宋体" w:hAnsi="宋体"/>
          <w:bCs/>
          <w:szCs w:val="21"/>
        </w:rPr>
      </w:pPr>
      <w:r>
        <w:rPr>
          <w:rFonts w:hint="eastAsia" w:ascii="宋体" w:hAnsi="宋体"/>
          <w:bCs/>
          <w:szCs w:val="21"/>
        </w:rPr>
        <w:t xml:space="preserve">9.病案诊断符合率统计：支持按出院科室、入径科室等维度统计科室的病案诊断符合率，并统计全院的病案诊断符合率。</w:t>
      </w:r>
      <w:r/>
    </w:p>
    <w:p>
      <w:pPr>
        <w:ind w:firstLine="424"/>
        <w:spacing w:line="360" w:lineRule="auto"/>
        <w:rPr>
          <w:rFonts w:ascii="宋体" w:hAnsi="宋体"/>
          <w:bCs/>
          <w:szCs w:val="21"/>
        </w:rPr>
      </w:pPr>
      <w:r>
        <w:rPr>
          <w:rFonts w:hint="eastAsia" w:ascii="宋体" w:hAnsi="宋体"/>
          <w:bCs/>
          <w:szCs w:val="21"/>
        </w:rPr>
        <w:t xml:space="preserve">10.监管数据上报：支持查询统计患者的路径信息，导出文档并上报。</w:t>
      </w:r>
      <w:r/>
    </w:p>
    <w:p>
      <w:pPr>
        <w:ind w:firstLine="426"/>
        <w:spacing w:line="360" w:lineRule="auto"/>
        <w:rPr>
          <w:rFonts w:ascii="宋体" w:hAnsi="宋体"/>
          <w:b/>
          <w:bCs/>
          <w:szCs w:val="21"/>
        </w:rPr>
      </w:pPr>
      <w:r>
        <w:rPr>
          <w:rFonts w:hint="eastAsia" w:ascii="宋体" w:hAnsi="宋体"/>
          <w:b/>
          <w:bCs/>
          <w:szCs w:val="21"/>
        </w:rPr>
        <w:t xml:space="preserve">2.3.1.1.12病案信息管理系统升级</w:t>
      </w:r>
      <w:r/>
    </w:p>
    <w:p>
      <w:pPr>
        <w:ind w:firstLine="424"/>
        <w:spacing w:line="360" w:lineRule="auto"/>
        <w:rPr>
          <w:rFonts w:ascii="宋体" w:hAnsi="宋体"/>
          <w:bCs/>
          <w:szCs w:val="21"/>
        </w:rPr>
      </w:pPr>
      <w:r>
        <w:rPr>
          <w:rFonts w:hint="eastAsia" w:ascii="宋体" w:hAnsi="宋体"/>
          <w:bCs/>
          <w:szCs w:val="21"/>
        </w:rPr>
        <w:t xml:space="preserve">病案信息管理系统已具备基础功能模块，现按照国家数据安全要求对现有系统进行升级优化，符合自主可控、安全可信、高效可用的整体要求。新增功能包括：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1．支持新版规则引擎，统一化规则库管理，同步更简单快捷。</w:t>
      </w:r>
      <w:r/>
    </w:p>
    <w:p>
      <w:pPr>
        <w:ind w:firstLine="424"/>
        <w:spacing w:line="360" w:lineRule="auto"/>
        <w:rPr>
          <w:rFonts w:ascii="宋体" w:hAnsi="宋体"/>
          <w:bCs/>
          <w:szCs w:val="21"/>
        </w:rPr>
      </w:pPr>
      <w:r>
        <w:rPr>
          <w:rFonts w:hint="eastAsia" w:ascii="宋体" w:hAnsi="宋体"/>
          <w:bCs/>
          <w:szCs w:val="21"/>
        </w:rPr>
        <w:t xml:space="preserve">2．支持通用查询统计模块手术统计、危重症统计、重点疾病统计、重点手术统计、抢救统计</w:t>
      </w:r>
      <w:r/>
    </w:p>
    <w:p>
      <w:pPr>
        <w:ind w:firstLine="424"/>
        <w:spacing w:line="360" w:lineRule="auto"/>
        <w:rPr>
          <w:rFonts w:ascii="宋体" w:hAnsi="宋体"/>
          <w:bCs/>
          <w:szCs w:val="21"/>
        </w:rPr>
      </w:pPr>
      <w:r>
        <w:rPr>
          <w:rFonts w:hint="eastAsia" w:ascii="宋体" w:hAnsi="宋体"/>
          <w:bCs/>
          <w:szCs w:val="21"/>
        </w:rPr>
        <w:t xml:space="preserve">3．增加节假日维护、回收/归档统计支持跳过节假日</w:t>
      </w:r>
      <w:r/>
    </w:p>
    <w:p>
      <w:pPr>
        <w:ind w:firstLine="424"/>
        <w:spacing w:line="360" w:lineRule="auto"/>
        <w:rPr>
          <w:rFonts w:ascii="宋体" w:hAnsi="宋体"/>
          <w:bCs/>
          <w:szCs w:val="21"/>
        </w:rPr>
      </w:pPr>
      <w:r>
        <w:rPr>
          <w:rFonts w:hint="eastAsia" w:ascii="宋体" w:hAnsi="宋体"/>
          <w:bCs/>
          <w:szCs w:val="21"/>
        </w:rPr>
        <w:t xml:space="preserve">4．新增支持病历扫码自动回收 。</w:t>
      </w:r>
      <w:r/>
    </w:p>
    <w:p>
      <w:pPr>
        <w:ind w:firstLine="424"/>
        <w:spacing w:line="360" w:lineRule="auto"/>
        <w:rPr>
          <w:rFonts w:ascii="宋体" w:hAnsi="宋体"/>
          <w:bCs/>
          <w:szCs w:val="21"/>
        </w:rPr>
      </w:pPr>
      <w:r>
        <w:rPr>
          <w:rFonts w:hint="eastAsia" w:ascii="宋体" w:hAnsi="宋体"/>
          <w:bCs/>
          <w:szCs w:val="21"/>
        </w:rPr>
        <w:t xml:space="preserve">5．等级评审病案要求项新增，首次非手术治疗标识、非计划再次手术填写。</w:t>
      </w:r>
      <w:r/>
    </w:p>
    <w:p>
      <w:pPr>
        <w:ind w:firstLine="426"/>
        <w:spacing w:line="360" w:lineRule="auto"/>
        <w:rPr>
          <w:rFonts w:ascii="宋体" w:hAnsi="宋体"/>
          <w:b/>
          <w:bCs/>
          <w:szCs w:val="21"/>
        </w:rPr>
      </w:pPr>
      <w:r>
        <w:rPr>
          <w:rFonts w:hint="eastAsia" w:ascii="宋体" w:hAnsi="宋体"/>
          <w:b/>
          <w:bCs/>
          <w:szCs w:val="21"/>
        </w:rPr>
        <w:t xml:space="preserve">2.3.1.1.13预约挂号系统升级</w:t>
      </w:r>
      <w:r/>
    </w:p>
    <w:p>
      <w:pPr>
        <w:ind w:firstLine="424"/>
        <w:spacing w:line="360" w:lineRule="auto"/>
        <w:rPr>
          <w:rFonts w:ascii="宋体" w:hAnsi="宋体"/>
          <w:bCs/>
          <w:szCs w:val="21"/>
        </w:rPr>
      </w:pPr>
      <w:r>
        <w:rPr>
          <w:rFonts w:hint="eastAsia" w:ascii="宋体" w:hAnsi="宋体"/>
          <w:bCs/>
          <w:szCs w:val="21"/>
        </w:rPr>
        <w:t xml:space="preserve">预约挂号系统已具备基础功能模块，现按照国家数据安全要求对现有系统进行升级优化，符合自主可控、安全可信、高效可用的整体要求。新增功能包括：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1．医生排班增加按科室排班的功能</w:t>
      </w:r>
      <w:r/>
    </w:p>
    <w:p>
      <w:pPr>
        <w:ind w:firstLine="424"/>
        <w:spacing w:line="360" w:lineRule="auto"/>
        <w:rPr>
          <w:rFonts w:ascii="宋体" w:hAnsi="宋体"/>
          <w:bCs/>
          <w:szCs w:val="21"/>
        </w:rPr>
      </w:pPr>
      <w:r>
        <w:rPr>
          <w:rFonts w:hint="eastAsia" w:ascii="宋体" w:hAnsi="宋体"/>
          <w:bCs/>
          <w:szCs w:val="21"/>
        </w:rPr>
        <w:t xml:space="preserve">2．增加号源人工加锁</w:t>
      </w:r>
      <w:r/>
    </w:p>
    <w:p>
      <w:pPr>
        <w:ind w:firstLine="426"/>
        <w:spacing w:line="360" w:lineRule="auto"/>
        <w:rPr>
          <w:rFonts w:ascii="宋体" w:hAnsi="宋体"/>
          <w:b/>
          <w:bCs/>
          <w:szCs w:val="21"/>
        </w:rPr>
      </w:pPr>
      <w:r>
        <w:rPr>
          <w:rFonts w:hint="eastAsia" w:ascii="宋体" w:hAnsi="宋体"/>
          <w:b/>
          <w:bCs/>
          <w:szCs w:val="21"/>
        </w:rPr>
        <w:t xml:space="preserve">2.3.1.1.14耗材使用追踪系统升级</w:t>
      </w:r>
      <w:r/>
    </w:p>
    <w:p>
      <w:pPr>
        <w:ind w:firstLine="424"/>
        <w:spacing w:line="360" w:lineRule="auto"/>
        <w:rPr>
          <w:rFonts w:ascii="宋体" w:hAnsi="宋体"/>
          <w:bCs/>
          <w:szCs w:val="21"/>
        </w:rPr>
      </w:pPr>
      <w:r>
        <w:rPr>
          <w:rFonts w:hint="eastAsia" w:ascii="宋体" w:hAnsi="宋体"/>
          <w:bCs/>
          <w:szCs w:val="21"/>
        </w:rPr>
        <w:t xml:space="preserve">耗材使用追踪系统已具备基础功能模块，现按照国家数据安全要求对现有系统进行升级优化，符合自主可控、安全可信、高效可用的整体要求。新增功能包括：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1.条码规则设置：需提供高值耗材唯一码生成规则设置功能，支持自定义值设置，需支持按物品分类设置唯一码生成规则。</w:t>
      </w:r>
      <w:r/>
    </w:p>
    <w:p>
      <w:pPr>
        <w:ind w:firstLine="424"/>
        <w:spacing w:line="360" w:lineRule="auto"/>
        <w:rPr>
          <w:rFonts w:ascii="宋体" w:hAnsi="宋体"/>
          <w:bCs/>
          <w:szCs w:val="21"/>
        </w:rPr>
      </w:pPr>
      <w:r>
        <w:rPr>
          <w:rFonts w:hint="eastAsia" w:ascii="宋体" w:hAnsi="宋体"/>
          <w:bCs/>
          <w:szCs w:val="21"/>
        </w:rPr>
        <w:t xml:space="preserve">2.备货库位设置：需提供备货库位维护功能。支持新增、修改功能，支持设置总库房和科室库房，主要用于备库耗材使用完成后自动入库到总库房然后出库到科室库房自动消耗。</w:t>
      </w:r>
      <w:r/>
    </w:p>
    <w:p>
      <w:pPr>
        <w:ind w:firstLine="424"/>
        <w:spacing w:line="360" w:lineRule="auto"/>
        <w:rPr>
          <w:rFonts w:ascii="宋体" w:hAnsi="宋体"/>
          <w:bCs/>
          <w:szCs w:val="21"/>
        </w:rPr>
      </w:pPr>
      <w:r>
        <w:rPr>
          <w:rFonts w:hint="eastAsia" w:ascii="宋体" w:hAnsi="宋体"/>
          <w:bCs/>
          <w:szCs w:val="21"/>
        </w:rPr>
        <w:t xml:space="preserve">3.高值耗材管理：</w:t>
      </w:r>
      <w:r/>
    </w:p>
    <w:p>
      <w:pPr>
        <w:ind w:firstLine="424"/>
        <w:spacing w:line="360" w:lineRule="auto"/>
        <w:rPr>
          <w:rFonts w:ascii="宋体" w:hAnsi="宋体"/>
          <w:bCs/>
          <w:szCs w:val="21"/>
        </w:rPr>
      </w:pPr>
      <w:r>
        <w:rPr>
          <w:rFonts w:hint="eastAsia" w:ascii="宋体" w:hAnsi="宋体"/>
          <w:bCs/>
          <w:szCs w:val="21"/>
        </w:rPr>
        <w:t xml:space="preserve">(1)组套材料需提供组套材料维护功能，支持设置普通耗材和高值耗材组套，支持设置拥有者类型（全院、科室、个人）。</w:t>
      </w:r>
      <w:r/>
    </w:p>
    <w:p>
      <w:pPr>
        <w:ind w:firstLine="424"/>
        <w:spacing w:line="360" w:lineRule="auto"/>
        <w:rPr>
          <w:rFonts w:ascii="宋体" w:hAnsi="宋体"/>
          <w:bCs/>
          <w:szCs w:val="21"/>
        </w:rPr>
      </w:pPr>
      <w:r>
        <w:rPr>
          <w:rFonts w:hint="eastAsia" w:ascii="宋体" w:hAnsi="宋体"/>
          <w:bCs/>
          <w:szCs w:val="21"/>
        </w:rPr>
        <w:t xml:space="preserve">(2)支持新增、修改、删除、停用功能。</w:t>
      </w:r>
      <w:r/>
    </w:p>
    <w:p>
      <w:pPr>
        <w:ind w:firstLine="424"/>
        <w:spacing w:line="360" w:lineRule="auto"/>
        <w:rPr>
          <w:rFonts w:ascii="宋体" w:hAnsi="宋体"/>
          <w:bCs/>
          <w:szCs w:val="21"/>
        </w:rPr>
      </w:pPr>
      <w:r>
        <w:rPr>
          <w:rFonts w:hint="eastAsia" w:ascii="宋体" w:hAnsi="宋体"/>
          <w:bCs/>
          <w:szCs w:val="21"/>
        </w:rPr>
        <w:t xml:space="preserve">(3)新物品准入申请：提供科室新物品准入申请的功能。支持一次性申请多个品牌。支持审核功能。支持新增、修改、删除、暂存功能。</w:t>
      </w:r>
      <w:r/>
    </w:p>
    <w:p>
      <w:pPr>
        <w:ind w:firstLine="424"/>
        <w:spacing w:line="360" w:lineRule="auto"/>
        <w:rPr>
          <w:rFonts w:ascii="宋体" w:hAnsi="宋体"/>
          <w:bCs/>
          <w:szCs w:val="21"/>
        </w:rPr>
      </w:pPr>
      <w:r>
        <w:rPr>
          <w:rFonts w:hint="eastAsia" w:ascii="宋体" w:hAnsi="宋体"/>
          <w:bCs/>
          <w:szCs w:val="21"/>
        </w:rPr>
        <w:t xml:space="preserve">(4)手术耗材使用申请：提供高值耗材手术使用申请的功能。提供使用耗材名称、数量及使用理由录入功能。支持新增、修改、删除、暂存功能。支持审核功能。</w:t>
      </w:r>
      <w:r/>
    </w:p>
    <w:p>
      <w:pPr>
        <w:ind w:firstLine="424"/>
        <w:spacing w:line="360" w:lineRule="auto"/>
        <w:rPr>
          <w:rFonts w:ascii="宋体" w:hAnsi="宋体"/>
          <w:bCs/>
          <w:szCs w:val="21"/>
        </w:rPr>
      </w:pPr>
      <w:r>
        <w:rPr>
          <w:rFonts w:hint="eastAsia" w:ascii="宋体" w:hAnsi="宋体"/>
          <w:bCs/>
          <w:szCs w:val="21"/>
        </w:rPr>
        <w:t xml:space="preserve">(5)手术耗材材料核对：提供高值耗材手术使用申请完成后录入唯一码信息。支持一物一码耗材核对。提供打印功能。</w:t>
      </w:r>
      <w:r/>
    </w:p>
    <w:p>
      <w:pPr>
        <w:ind w:firstLine="424"/>
        <w:spacing w:line="360" w:lineRule="auto"/>
        <w:rPr>
          <w:rFonts w:ascii="宋体" w:hAnsi="宋体"/>
          <w:bCs/>
          <w:szCs w:val="21"/>
        </w:rPr>
      </w:pPr>
      <w:r>
        <w:rPr>
          <w:rFonts w:hint="eastAsia" w:ascii="宋体" w:hAnsi="宋体"/>
          <w:bCs/>
          <w:szCs w:val="21"/>
        </w:rPr>
        <w:t xml:space="preserve">(6)手术耗材使用登记:提供高值耗材核对完成并且手术已经完成确认使用耗材是否一致的功能。登记完成后自动扣减库存并生成相应费用信息，支持打印功能。</w:t>
      </w:r>
      <w:r/>
    </w:p>
    <w:p>
      <w:pPr>
        <w:ind w:firstLine="424"/>
        <w:spacing w:line="360" w:lineRule="auto"/>
        <w:rPr>
          <w:rFonts w:ascii="宋体" w:hAnsi="宋体"/>
          <w:bCs/>
          <w:szCs w:val="21"/>
        </w:rPr>
      </w:pPr>
      <w:r>
        <w:rPr>
          <w:rFonts w:hint="eastAsia" w:ascii="宋体" w:hAnsi="宋体"/>
          <w:bCs/>
          <w:szCs w:val="21"/>
        </w:rPr>
        <w:t xml:space="preserve">(7)手术耗材使用退回：提供耗材登记完成后退回的功能。支持部分耗材退回。支持退</w:t>
      </w:r>
      <w:r>
        <w:rPr>
          <w:rFonts w:hint="eastAsia" w:ascii="宋体" w:hAnsi="宋体"/>
          <w:bCs/>
          <w:szCs w:val="21"/>
        </w:rPr>
        <w:t xml:space="preserve">回记录查询。提供打印功能。</w:t>
      </w:r>
      <w:r/>
    </w:p>
    <w:p>
      <w:pPr>
        <w:ind w:firstLine="424"/>
        <w:spacing w:line="360" w:lineRule="auto"/>
        <w:rPr>
          <w:rFonts w:ascii="宋体" w:hAnsi="宋体"/>
          <w:bCs/>
          <w:szCs w:val="21"/>
        </w:rPr>
      </w:pPr>
      <w:r>
        <w:rPr>
          <w:rFonts w:hint="eastAsia" w:ascii="宋体" w:hAnsi="宋体"/>
          <w:bCs/>
          <w:szCs w:val="21"/>
        </w:rPr>
        <w:t xml:space="preserve">4.高值耗材追溯：提供高值耗材使用追溯功能。支持根据条码号追溯。支持从耗材入库到消耗全流程追溯，提供打印功能。</w:t>
      </w:r>
      <w:r/>
    </w:p>
    <w:p>
      <w:pPr>
        <w:ind w:firstLine="424"/>
        <w:spacing w:line="360" w:lineRule="auto"/>
        <w:rPr>
          <w:rFonts w:ascii="宋体" w:hAnsi="宋体"/>
          <w:bCs/>
          <w:szCs w:val="21"/>
        </w:rPr>
      </w:pPr>
      <w:r>
        <w:rPr>
          <w:rFonts w:hint="eastAsia" w:ascii="宋体" w:hAnsi="宋体"/>
          <w:bCs/>
          <w:szCs w:val="21"/>
        </w:rPr>
        <w:t xml:space="preserve">支持医生开高值耗材医嘱时、护士划价时扫描唯一码录入数据。</w:t>
      </w:r>
      <w:r/>
    </w:p>
    <w:p>
      <w:pPr>
        <w:ind w:firstLine="424"/>
        <w:spacing w:line="360" w:lineRule="auto"/>
        <w:rPr>
          <w:rFonts w:ascii="宋体" w:hAnsi="宋体"/>
          <w:bCs/>
          <w:szCs w:val="21"/>
        </w:rPr>
      </w:pPr>
      <w:r>
        <w:rPr>
          <w:rFonts w:hint="eastAsia" w:ascii="宋体" w:hAnsi="宋体"/>
          <w:bCs/>
          <w:szCs w:val="21"/>
        </w:rPr>
        <w:t xml:space="preserve">支持医生开高值耗材医嘱时、护士划价时选择批次信息录入数据。</w:t>
      </w:r>
      <w:r/>
    </w:p>
    <w:p>
      <w:pPr>
        <w:ind w:firstLine="424"/>
        <w:spacing w:line="360" w:lineRule="auto"/>
        <w:rPr>
          <w:rFonts w:ascii="宋体" w:hAnsi="宋体"/>
          <w:bCs/>
          <w:szCs w:val="21"/>
        </w:rPr>
      </w:pPr>
      <w:r>
        <w:rPr>
          <w:rFonts w:hint="eastAsia" w:ascii="宋体" w:hAnsi="宋体"/>
          <w:bCs/>
          <w:szCs w:val="21"/>
        </w:rPr>
        <w:t xml:space="preserve">支持高值耗材批量出库功能。</w:t>
      </w:r>
      <w:r/>
    </w:p>
    <w:p>
      <w:pPr>
        <w:ind w:firstLine="424"/>
        <w:spacing w:line="360" w:lineRule="auto"/>
        <w:rPr>
          <w:rFonts w:ascii="宋体" w:hAnsi="宋体"/>
          <w:bCs/>
          <w:szCs w:val="21"/>
        </w:rPr>
      </w:pPr>
      <w:r>
        <w:rPr>
          <w:rFonts w:hint="eastAsia" w:ascii="宋体" w:hAnsi="宋体"/>
          <w:bCs/>
          <w:szCs w:val="21"/>
        </w:rPr>
        <w:t xml:space="preserve">支持试剂材料单独入库功能并自动生成条码信息。</w:t>
      </w:r>
      <w:r/>
    </w:p>
    <w:p>
      <w:pPr>
        <w:ind w:firstLine="424"/>
        <w:spacing w:line="360" w:lineRule="auto"/>
        <w:rPr>
          <w:rFonts w:ascii="宋体" w:hAnsi="宋体"/>
          <w:bCs/>
          <w:szCs w:val="21"/>
        </w:rPr>
      </w:pPr>
      <w:r>
        <w:rPr>
          <w:rFonts w:hint="eastAsia" w:ascii="宋体" w:hAnsi="宋体"/>
          <w:bCs/>
          <w:szCs w:val="21"/>
        </w:rPr>
        <w:t xml:space="preserve">支持试剂材料单独出库功能并支持扫码出库、批量出库。</w:t>
      </w:r>
      <w:r/>
    </w:p>
    <w:p>
      <w:pPr>
        <w:ind w:firstLine="424"/>
        <w:spacing w:line="360" w:lineRule="auto"/>
        <w:rPr>
          <w:rFonts w:ascii="宋体" w:hAnsi="宋体"/>
          <w:bCs/>
          <w:szCs w:val="21"/>
        </w:rPr>
      </w:pPr>
      <w:r>
        <w:rPr>
          <w:rFonts w:hint="eastAsia" w:ascii="宋体" w:hAnsi="宋体"/>
          <w:bCs/>
          <w:szCs w:val="21"/>
        </w:rPr>
        <w:t xml:space="preserve">支持耗材领用时录入使用科室功能，主要用于其它非科室库位需要耗材时可让其它科室库位进行代领。</w:t>
      </w:r>
      <w:r/>
    </w:p>
    <w:p>
      <w:pPr>
        <w:ind w:firstLine="424"/>
        <w:spacing w:line="360" w:lineRule="auto"/>
        <w:rPr>
          <w:rFonts w:ascii="宋体" w:hAnsi="宋体"/>
          <w:bCs/>
          <w:szCs w:val="21"/>
        </w:rPr>
      </w:pPr>
      <w:r>
        <w:rPr>
          <w:rFonts w:hint="eastAsia" w:ascii="宋体" w:hAnsi="宋体"/>
          <w:bCs/>
          <w:szCs w:val="21"/>
        </w:rPr>
        <w:t xml:space="preserve">支持试剂条码查询功能，按条码展示。</w:t>
      </w:r>
      <w:r/>
    </w:p>
    <w:p>
      <w:pPr>
        <w:ind w:firstLine="424"/>
        <w:spacing w:line="360" w:lineRule="auto"/>
        <w:rPr>
          <w:rFonts w:ascii="宋体" w:hAnsi="宋体"/>
          <w:bCs/>
          <w:szCs w:val="21"/>
        </w:rPr>
      </w:pPr>
      <w:r>
        <w:rPr>
          <w:rFonts w:hint="eastAsia" w:ascii="宋体" w:hAnsi="宋体"/>
          <w:bCs/>
          <w:szCs w:val="21"/>
        </w:rPr>
        <w:t xml:space="preserve">物品期初功能改造：调用库存模板时支持按当前库存数据、期初数据查询并调用。</w:t>
      </w:r>
      <w:r/>
    </w:p>
    <w:p>
      <w:pPr>
        <w:ind w:firstLine="424"/>
        <w:spacing w:line="360" w:lineRule="auto"/>
        <w:rPr>
          <w:rFonts w:ascii="宋体" w:hAnsi="宋体"/>
          <w:bCs/>
          <w:szCs w:val="21"/>
        </w:rPr>
      </w:pPr>
      <w:r>
        <w:rPr>
          <w:rFonts w:hint="eastAsia" w:ascii="宋体" w:hAnsi="宋体"/>
          <w:bCs/>
          <w:szCs w:val="21"/>
        </w:rPr>
        <w:t xml:space="preserve">高值耗材档案查询功能改造：支持查询唯一码当前所在库位、唯一码是否消耗功能。</w:t>
      </w:r>
      <w:r/>
    </w:p>
    <w:p>
      <w:pPr>
        <w:ind w:firstLine="424"/>
        <w:spacing w:line="360" w:lineRule="auto"/>
        <w:rPr>
          <w:rFonts w:ascii="宋体" w:hAnsi="宋体"/>
          <w:bCs/>
          <w:szCs w:val="21"/>
        </w:rPr>
      </w:pPr>
      <w:r>
        <w:rPr>
          <w:rFonts w:hint="eastAsia" w:ascii="宋体" w:hAnsi="宋体"/>
          <w:bCs/>
          <w:szCs w:val="21"/>
        </w:rPr>
        <w:t xml:space="preserve">支持物品预支功能，主要用于库房库存不足时，可通过预支功能增加相应药品库存，等后期供应商来货后再通过冲抵功能，冲抵预支数据。</w:t>
      </w:r>
      <w:r/>
    </w:p>
    <w:p>
      <w:pPr>
        <w:ind w:firstLine="424"/>
        <w:spacing w:line="360" w:lineRule="auto"/>
        <w:rPr>
          <w:rFonts w:ascii="宋体" w:hAnsi="宋体"/>
          <w:bCs/>
          <w:szCs w:val="21"/>
        </w:rPr>
      </w:pPr>
      <w:r>
        <w:rPr>
          <w:rFonts w:hint="eastAsia" w:ascii="宋体" w:hAnsi="宋体"/>
          <w:bCs/>
          <w:szCs w:val="21"/>
        </w:rPr>
        <w:t xml:space="preserve">新增计费分类维护功能，支持前端页面维护。</w:t>
      </w:r>
      <w:r/>
    </w:p>
    <w:p>
      <w:pPr>
        <w:ind w:firstLine="424"/>
        <w:spacing w:line="360" w:lineRule="auto"/>
        <w:rPr>
          <w:rFonts w:ascii="宋体" w:hAnsi="宋体"/>
          <w:bCs/>
          <w:szCs w:val="21"/>
        </w:rPr>
      </w:pPr>
      <w:r>
        <w:rPr>
          <w:rFonts w:hint="eastAsia" w:ascii="宋体" w:hAnsi="宋体"/>
          <w:bCs/>
          <w:szCs w:val="21"/>
        </w:rPr>
        <w:t xml:space="preserve">新增物品分类维护功能，支持前端页面维护。</w:t>
      </w:r>
      <w:r/>
    </w:p>
    <w:p>
      <w:pPr>
        <w:ind w:firstLine="426"/>
        <w:spacing w:line="360" w:lineRule="auto"/>
        <w:rPr>
          <w:rFonts w:ascii="宋体" w:hAnsi="宋体"/>
          <w:b/>
          <w:bCs/>
          <w:szCs w:val="21"/>
        </w:rPr>
      </w:pPr>
      <w:r>
        <w:rPr>
          <w:rFonts w:hint="eastAsia" w:ascii="宋体" w:hAnsi="宋体"/>
          <w:b/>
          <w:bCs/>
          <w:szCs w:val="21"/>
        </w:rPr>
        <w:t xml:space="preserve">2.3.1.1.15门诊电子病历系统升级</w:t>
      </w:r>
      <w:r/>
    </w:p>
    <w:p>
      <w:pPr>
        <w:ind w:firstLine="424"/>
        <w:spacing w:line="360" w:lineRule="auto"/>
        <w:rPr>
          <w:rFonts w:ascii="宋体" w:hAnsi="宋体"/>
          <w:bCs/>
          <w:szCs w:val="21"/>
        </w:rPr>
      </w:pPr>
      <w:r>
        <w:rPr>
          <w:rFonts w:hint="eastAsia" w:ascii="宋体" w:hAnsi="宋体"/>
          <w:bCs/>
          <w:szCs w:val="21"/>
        </w:rPr>
        <w:t xml:space="preserve">门诊电子病历系统已具备基础功能模块，现按照国家数据安全要求对现有系统进行升级优化，符合自主可控、安全可信、高效可用的整体要求。新增功能包括：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1.支持二维码，条码扫码。</w:t>
      </w:r>
      <w:r/>
    </w:p>
    <w:p>
      <w:pPr>
        <w:ind w:firstLine="424"/>
        <w:spacing w:line="360" w:lineRule="auto"/>
        <w:rPr>
          <w:rFonts w:ascii="宋体" w:hAnsi="宋体"/>
          <w:bCs/>
          <w:szCs w:val="21"/>
        </w:rPr>
      </w:pPr>
      <w:r>
        <w:rPr>
          <w:rFonts w:hint="eastAsia" w:ascii="宋体" w:hAnsi="宋体"/>
          <w:bCs/>
          <w:szCs w:val="21"/>
        </w:rPr>
        <w:t xml:space="preserve">2.病历双面打印支持水平打印、上下打印。</w:t>
      </w:r>
      <w:r/>
    </w:p>
    <w:p>
      <w:pPr>
        <w:ind w:firstLine="424"/>
        <w:spacing w:line="360" w:lineRule="auto"/>
        <w:rPr>
          <w:rFonts w:ascii="宋体" w:hAnsi="宋体"/>
          <w:bCs/>
          <w:szCs w:val="21"/>
        </w:rPr>
      </w:pPr>
      <w:r>
        <w:rPr>
          <w:rFonts w:hint="eastAsia" w:ascii="宋体" w:hAnsi="宋体"/>
          <w:bCs/>
          <w:szCs w:val="21"/>
        </w:rPr>
        <w:t xml:space="preserve">3.支持对答维护，病历显示一问一答。</w:t>
      </w:r>
      <w:r/>
    </w:p>
    <w:p>
      <w:pPr>
        <w:ind w:firstLine="424"/>
        <w:spacing w:line="360" w:lineRule="auto"/>
        <w:rPr>
          <w:rFonts w:ascii="宋体" w:hAnsi="宋体"/>
          <w:bCs/>
          <w:szCs w:val="21"/>
        </w:rPr>
      </w:pPr>
      <w:r>
        <w:rPr>
          <w:rFonts w:hint="eastAsia" w:ascii="宋体" w:hAnsi="宋体"/>
          <w:bCs/>
          <w:szCs w:val="21"/>
        </w:rPr>
        <w:t xml:space="preserve">4.支持继承文书功能。</w:t>
      </w:r>
      <w:r/>
    </w:p>
    <w:p>
      <w:pPr>
        <w:ind w:firstLine="424"/>
        <w:spacing w:line="360" w:lineRule="auto"/>
        <w:rPr>
          <w:rFonts w:ascii="宋体" w:hAnsi="宋体"/>
          <w:bCs/>
          <w:szCs w:val="21"/>
        </w:rPr>
      </w:pPr>
      <w:r>
        <w:rPr>
          <w:rFonts w:hint="eastAsia" w:ascii="宋体" w:hAnsi="宋体"/>
          <w:bCs/>
          <w:szCs w:val="21"/>
        </w:rPr>
        <w:t xml:space="preserve">5.支持门诊历史病历合并一起打印</w:t>
      </w:r>
      <w:r/>
    </w:p>
    <w:p>
      <w:pPr>
        <w:ind w:firstLine="426"/>
        <w:spacing w:line="360" w:lineRule="auto"/>
        <w:rPr>
          <w:rFonts w:ascii="宋体" w:hAnsi="宋体"/>
          <w:b/>
          <w:bCs/>
          <w:szCs w:val="21"/>
        </w:rPr>
      </w:pPr>
      <w:r>
        <w:rPr>
          <w:rFonts w:hint="eastAsia" w:ascii="宋体" w:hAnsi="宋体"/>
          <w:b/>
          <w:bCs/>
          <w:szCs w:val="21"/>
        </w:rPr>
        <w:t xml:space="preserve">2.3.1.1.16危急值管理系统升级</w:t>
      </w:r>
      <w:r/>
    </w:p>
    <w:p>
      <w:pPr>
        <w:ind w:firstLine="424"/>
        <w:spacing w:line="360" w:lineRule="auto"/>
        <w:rPr>
          <w:rFonts w:ascii="宋体" w:hAnsi="宋体"/>
          <w:bCs/>
          <w:szCs w:val="21"/>
        </w:rPr>
      </w:pPr>
      <w:r>
        <w:rPr>
          <w:rFonts w:hint="eastAsia" w:ascii="宋体" w:hAnsi="宋体"/>
          <w:bCs/>
          <w:szCs w:val="21"/>
        </w:rPr>
        <w:t xml:space="preserve">危急值管理系统已具备基础功能模块，现按照国家数据安全要求对现有系统进行升级优化，符合自主可控、安全可信、高效可用的整体要求。新增功能包括：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1.强制医生站医生处理危急值</w:t>
      </w:r>
      <w:r/>
    </w:p>
    <w:p>
      <w:pPr>
        <w:ind w:firstLine="424"/>
        <w:spacing w:line="360" w:lineRule="auto"/>
        <w:rPr>
          <w:rFonts w:ascii="宋体" w:hAnsi="宋体"/>
          <w:bCs/>
          <w:szCs w:val="21"/>
        </w:rPr>
      </w:pPr>
      <w:r>
        <w:rPr>
          <w:rFonts w:hint="eastAsia" w:ascii="宋体" w:hAnsi="宋体"/>
          <w:bCs/>
          <w:szCs w:val="21"/>
        </w:rPr>
        <w:t xml:space="preserve">2.登记危急值后医生和护士(住院患者)可以同时接收及处理危急值</w:t>
      </w:r>
      <w:r/>
    </w:p>
    <w:p>
      <w:pPr>
        <w:ind w:firstLine="424"/>
        <w:spacing w:line="360" w:lineRule="auto"/>
        <w:rPr>
          <w:rFonts w:ascii="宋体" w:hAnsi="宋体"/>
          <w:bCs/>
          <w:szCs w:val="21"/>
        </w:rPr>
      </w:pPr>
      <w:r>
        <w:rPr>
          <w:rFonts w:hint="eastAsia" w:ascii="宋体" w:hAnsi="宋体"/>
          <w:bCs/>
          <w:szCs w:val="21"/>
        </w:rPr>
        <w:t xml:space="preserve">3.医生处理后回写电子病历病程记录</w:t>
      </w:r>
      <w:r/>
    </w:p>
    <w:p>
      <w:pPr>
        <w:ind w:firstLine="424"/>
        <w:spacing w:line="360" w:lineRule="auto"/>
        <w:rPr>
          <w:rFonts w:ascii="宋体" w:hAnsi="宋体"/>
          <w:bCs/>
          <w:szCs w:val="21"/>
        </w:rPr>
      </w:pPr>
      <w:r>
        <w:rPr>
          <w:rFonts w:hint="eastAsia" w:ascii="宋体" w:hAnsi="宋体"/>
          <w:bCs/>
          <w:szCs w:val="21"/>
        </w:rPr>
        <w:t xml:space="preserve">4.支持登记危急值后推送消息给接收处理医生</w:t>
      </w:r>
      <w:r/>
    </w:p>
    <w:p>
      <w:pPr>
        <w:ind w:firstLine="424"/>
        <w:spacing w:line="360" w:lineRule="auto"/>
        <w:rPr>
          <w:rFonts w:ascii="宋体" w:hAnsi="宋体"/>
          <w:bCs/>
          <w:szCs w:val="21"/>
        </w:rPr>
      </w:pPr>
      <w:r>
        <w:rPr>
          <w:rFonts w:hint="eastAsia" w:ascii="宋体" w:hAnsi="宋体"/>
          <w:bCs/>
          <w:szCs w:val="21"/>
        </w:rPr>
        <w:t xml:space="preserve">5.危急值精准处理模块,对于登记后的危急值患者转科室的容错处理</w:t>
      </w:r>
      <w:r/>
    </w:p>
    <w:p>
      <w:pPr>
        <w:ind w:firstLine="424"/>
        <w:spacing w:line="360" w:lineRule="auto"/>
        <w:rPr>
          <w:rFonts w:ascii="宋体" w:hAnsi="宋体"/>
          <w:bCs/>
          <w:szCs w:val="21"/>
        </w:rPr>
      </w:pPr>
      <w:r>
        <w:rPr>
          <w:rFonts w:hint="eastAsia" w:ascii="宋体" w:hAnsi="宋体"/>
          <w:bCs/>
          <w:szCs w:val="21"/>
        </w:rPr>
        <w:t xml:space="preserve">6.支持时间轴功能</w:t>
      </w:r>
      <w:r/>
    </w:p>
    <w:p>
      <w:pPr>
        <w:ind w:firstLine="424"/>
        <w:spacing w:line="360" w:lineRule="auto"/>
        <w:rPr>
          <w:rFonts w:ascii="宋体" w:hAnsi="宋体"/>
          <w:bCs/>
          <w:szCs w:val="21"/>
        </w:rPr>
      </w:pPr>
      <w:r>
        <w:rPr>
          <w:rFonts w:hint="eastAsia" w:ascii="宋体" w:hAnsi="宋体"/>
          <w:bCs/>
          <w:szCs w:val="21"/>
        </w:rPr>
        <w:t xml:space="preserve">8.危急值处理后质控人员可以删除</w:t>
      </w:r>
      <w:r/>
    </w:p>
    <w:p>
      <w:pPr>
        <w:ind w:firstLine="424"/>
        <w:spacing w:line="360" w:lineRule="auto"/>
        <w:rPr>
          <w:rFonts w:ascii="宋体" w:hAnsi="宋体"/>
          <w:bCs/>
          <w:szCs w:val="21"/>
        </w:rPr>
      </w:pPr>
      <w:r>
        <w:rPr>
          <w:rFonts w:hint="eastAsia" w:ascii="宋体" w:hAnsi="宋体"/>
          <w:bCs/>
          <w:szCs w:val="21"/>
        </w:rPr>
        <w:t xml:space="preserve">9.登记页面新增通知人信息,通知人或委托登记人姓名,工号电话通知时间，通知备注</w:t>
      </w:r>
      <w:r/>
    </w:p>
    <w:p>
      <w:pPr>
        <w:ind w:firstLine="424"/>
        <w:spacing w:line="360" w:lineRule="auto"/>
        <w:rPr>
          <w:rFonts w:ascii="宋体" w:hAnsi="宋体"/>
          <w:bCs/>
          <w:szCs w:val="21"/>
        </w:rPr>
      </w:pPr>
      <w:r>
        <w:rPr>
          <w:rFonts w:hint="eastAsia" w:ascii="宋体" w:hAnsi="宋体"/>
          <w:bCs/>
          <w:szCs w:val="21"/>
        </w:rPr>
        <w:t xml:space="preserve">10.登记页面新增报告单审核人员</w:t>
      </w:r>
      <w:r/>
    </w:p>
    <w:p>
      <w:pPr>
        <w:ind w:firstLine="426"/>
        <w:spacing w:line="360" w:lineRule="auto"/>
        <w:rPr>
          <w:rFonts w:ascii="宋体" w:hAnsi="宋体"/>
          <w:b/>
          <w:bCs/>
          <w:szCs w:val="21"/>
        </w:rPr>
      </w:pPr>
      <w:r>
        <w:rPr>
          <w:rFonts w:hint="eastAsia" w:ascii="宋体" w:hAnsi="宋体"/>
          <w:b/>
          <w:bCs/>
          <w:szCs w:val="21"/>
        </w:rPr>
        <w:t xml:space="preserve">2.3.1.1.17单病种管理系统升级</w:t>
      </w:r>
      <w:r/>
    </w:p>
    <w:p>
      <w:pPr>
        <w:ind w:firstLine="424"/>
        <w:spacing w:line="360" w:lineRule="auto"/>
        <w:rPr>
          <w:rFonts w:ascii="宋体" w:hAnsi="宋体"/>
          <w:bCs/>
          <w:szCs w:val="21"/>
        </w:rPr>
      </w:pPr>
      <w:r>
        <w:rPr>
          <w:rFonts w:hint="eastAsia" w:ascii="宋体" w:hAnsi="宋体"/>
          <w:bCs/>
          <w:szCs w:val="21"/>
        </w:rPr>
        <w:t xml:space="preserve">单病种管理系统已具备基础功能模块，现按照国家数据安全要求对现有系统进行升级优化，符合自主可控、安全可信、高效可用的整体要求。新增功能包括：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1.针对同一患者同时符合多类单病种指标的情况，有完善的处理方案。</w:t>
      </w:r>
      <w:r/>
    </w:p>
    <w:p>
      <w:pPr>
        <w:ind w:firstLine="424"/>
        <w:spacing w:line="360" w:lineRule="auto"/>
        <w:rPr>
          <w:rFonts w:ascii="宋体" w:hAnsi="宋体"/>
          <w:bCs/>
          <w:szCs w:val="21"/>
        </w:rPr>
      </w:pPr>
      <w:r>
        <w:rPr>
          <w:rFonts w:hint="eastAsia" w:ascii="宋体" w:hAnsi="宋体"/>
          <w:bCs/>
          <w:szCs w:val="21"/>
        </w:rPr>
        <w:t xml:space="preserve">2.自动从HIS、EMR等临床业务系统提取单病种表单填报数据，自动预填到单病种上报系统中，支持手工修正上报表单</w:t>
      </w:r>
      <w:r/>
    </w:p>
    <w:p>
      <w:pPr>
        <w:ind w:firstLine="424"/>
        <w:spacing w:line="360" w:lineRule="auto"/>
        <w:rPr>
          <w:rFonts w:ascii="宋体" w:hAnsi="宋体"/>
          <w:szCs w:val="21"/>
        </w:rPr>
      </w:pPr>
      <w:r>
        <w:rPr>
          <w:rFonts w:hint="eastAsia" w:ascii="宋体" w:hAnsi="宋体"/>
          <w:bCs/>
          <w:szCs w:val="21"/>
        </w:rPr>
        <w:t xml:space="preserve">3.对未提交状态的表单进行修订、作废等操作。可以根据填写完成状态，选择暂保或提交。为防止误操作，系统提供作废与删除功能。</w:t>
      </w:r>
      <w:r/>
    </w:p>
    <w:p>
      <w:pPr>
        <w:ind w:firstLine="426"/>
        <w:spacing w:line="360" w:lineRule="auto"/>
        <w:rPr>
          <w:rFonts w:ascii="宋体" w:hAnsi="宋体"/>
          <w:b/>
          <w:bCs/>
          <w:szCs w:val="21"/>
        </w:rPr>
      </w:pPr>
      <w:r>
        <w:rPr>
          <w:rFonts w:hint="eastAsia" w:ascii="宋体" w:hAnsi="宋体"/>
          <w:b/>
          <w:bCs/>
          <w:szCs w:val="21"/>
        </w:rPr>
        <w:t xml:space="preserve">2.3.1.2临床决策支持系统（CDSS）</w:t>
      </w:r>
      <w:r/>
    </w:p>
    <w:p>
      <w:pPr>
        <w:ind w:firstLine="426"/>
        <w:spacing w:line="360" w:lineRule="auto"/>
        <w:rPr>
          <w:rFonts w:ascii="宋体" w:hAnsi="宋体"/>
          <w:b/>
          <w:bCs/>
          <w:szCs w:val="21"/>
        </w:rPr>
      </w:pPr>
      <w:r>
        <w:rPr>
          <w:rFonts w:hint="eastAsia" w:ascii="宋体" w:hAnsi="宋体"/>
          <w:b/>
          <w:bCs/>
          <w:szCs w:val="21"/>
        </w:rPr>
        <w:t xml:space="preserve">2.3.1.2.1</w:t>
      </w:r>
      <w:r>
        <w:rPr>
          <w:rFonts w:ascii="宋体" w:hAnsi="宋体"/>
          <w:b/>
          <w:bCs/>
          <w:szCs w:val="21"/>
        </w:rPr>
        <w:t xml:space="preserve">检验多参考值自动判断</w:t>
      </w:r>
      <w:r/>
    </w:p>
    <w:p>
      <w:pPr>
        <w:ind w:firstLine="424"/>
        <w:spacing w:line="360" w:lineRule="auto"/>
        <w:rPr>
          <w:rFonts w:ascii="宋体" w:hAnsi="宋体"/>
          <w:szCs w:val="21"/>
        </w:rPr>
      </w:pPr>
      <w:r>
        <w:rPr>
          <w:rFonts w:ascii="宋体" w:hAnsi="宋体"/>
          <w:szCs w:val="21"/>
        </w:rPr>
        <w:t xml:space="preserve">对于存在多参考值的检验项目，根据患者性别、年龄、标本采集方式、检验方法等，自动判断检验结果是否异常。</w:t>
      </w:r>
      <w:r/>
    </w:p>
    <w:p>
      <w:pPr>
        <w:ind w:firstLine="426"/>
        <w:spacing w:line="360" w:lineRule="auto"/>
        <w:rPr>
          <w:rFonts w:ascii="宋体" w:hAnsi="宋体"/>
          <w:b/>
          <w:bCs/>
          <w:szCs w:val="21"/>
        </w:rPr>
      </w:pPr>
      <w:r>
        <w:rPr>
          <w:rFonts w:hint="eastAsia" w:ascii="宋体" w:hAnsi="宋体"/>
          <w:b/>
          <w:bCs/>
          <w:szCs w:val="21"/>
        </w:rPr>
        <w:t xml:space="preserve">2.3.1.2.2合理检验审查</w:t>
      </w:r>
      <w:r/>
    </w:p>
    <w:p>
      <w:pPr>
        <w:ind w:firstLine="424"/>
        <w:spacing w:line="360" w:lineRule="auto"/>
        <w:rPr>
          <w:rFonts w:ascii="宋体" w:hAnsi="宋体"/>
          <w:szCs w:val="21"/>
        </w:rPr>
      </w:pPr>
      <w:r>
        <w:rPr>
          <w:rFonts w:ascii="宋体" w:hAnsi="宋体"/>
          <w:szCs w:val="21"/>
        </w:rPr>
        <w:t xml:space="preserve">患者基本情况、症状、体征、检查结果、检验结果、诊断、用药、手术、治疗等，对检验申请的合理性进行审核并提醒。</w:t>
      </w:r>
      <w:r/>
    </w:p>
    <w:p>
      <w:pPr>
        <w:ind w:firstLine="426"/>
        <w:spacing w:line="360" w:lineRule="auto"/>
        <w:rPr>
          <w:rFonts w:ascii="宋体" w:hAnsi="宋体"/>
          <w:b/>
          <w:bCs/>
          <w:szCs w:val="21"/>
        </w:rPr>
      </w:pPr>
      <w:r>
        <w:rPr>
          <w:rFonts w:hint="eastAsia" w:ascii="宋体" w:hAnsi="宋体"/>
          <w:b/>
          <w:bCs/>
          <w:szCs w:val="21"/>
        </w:rPr>
        <w:t xml:space="preserve">2.3.1.2.3合理检查审查</w:t>
      </w:r>
      <w:r/>
    </w:p>
    <w:p>
      <w:pPr>
        <w:ind w:firstLine="424"/>
        <w:spacing w:line="360" w:lineRule="auto"/>
        <w:rPr>
          <w:rFonts w:ascii="宋体" w:hAnsi="宋体"/>
          <w:szCs w:val="21"/>
        </w:rPr>
      </w:pPr>
      <w:r>
        <w:rPr>
          <w:rFonts w:ascii="宋体" w:hAnsi="宋体"/>
          <w:szCs w:val="21"/>
        </w:rPr>
        <w:t xml:space="preserve">根据患者性别、年龄、过敏情况、症状、体征、妊娠情况、生理周期等，对检查申请的合理性进行审查并提醒。</w:t>
      </w:r>
      <w:r/>
    </w:p>
    <w:p>
      <w:pPr>
        <w:ind w:firstLine="426"/>
        <w:spacing w:line="360" w:lineRule="auto"/>
        <w:rPr>
          <w:rFonts w:ascii="宋体" w:hAnsi="宋体"/>
          <w:b/>
          <w:bCs/>
          <w:szCs w:val="21"/>
        </w:rPr>
      </w:pPr>
      <w:r>
        <w:rPr>
          <w:rFonts w:hint="eastAsia" w:ascii="宋体" w:hAnsi="宋体"/>
          <w:b/>
          <w:bCs/>
          <w:szCs w:val="21"/>
        </w:rPr>
        <w:t xml:space="preserve">2.3.1.2.4高风险诊疗技术警示</w:t>
      </w:r>
      <w:r/>
    </w:p>
    <w:p>
      <w:pPr>
        <w:ind w:firstLine="424"/>
        <w:spacing w:line="360" w:lineRule="auto"/>
        <w:rPr>
          <w:rFonts w:ascii="宋体" w:hAnsi="宋体"/>
          <w:szCs w:val="21"/>
        </w:rPr>
      </w:pPr>
      <w:r>
        <w:rPr>
          <w:rFonts w:ascii="宋体" w:hAnsi="宋体"/>
          <w:szCs w:val="21"/>
        </w:rPr>
        <w:t xml:space="preserve">提供高风险检查、高风险治疗、高风险手术的警示及警示说明。</w:t>
      </w:r>
      <w:r/>
    </w:p>
    <w:p>
      <w:pPr>
        <w:ind w:firstLine="426"/>
        <w:spacing w:line="360" w:lineRule="auto"/>
        <w:rPr>
          <w:rFonts w:ascii="宋体" w:hAnsi="宋体"/>
          <w:b/>
          <w:bCs/>
          <w:szCs w:val="21"/>
        </w:rPr>
      </w:pPr>
      <w:r>
        <w:rPr>
          <w:rFonts w:hint="eastAsia" w:ascii="宋体" w:hAnsi="宋体"/>
          <w:b/>
          <w:bCs/>
          <w:szCs w:val="21"/>
        </w:rPr>
        <w:t xml:space="preserve">2.3.1.2.5智能辅助诊断</w:t>
      </w:r>
      <w:r/>
    </w:p>
    <w:p>
      <w:pPr>
        <w:ind w:firstLine="424"/>
        <w:spacing w:line="360" w:lineRule="auto"/>
        <w:rPr>
          <w:rFonts w:ascii="宋体" w:hAnsi="宋体"/>
          <w:szCs w:val="21"/>
        </w:rPr>
      </w:pPr>
      <w:r>
        <w:rPr>
          <w:rFonts w:ascii="宋体" w:hAnsi="宋体"/>
          <w:szCs w:val="21"/>
        </w:rPr>
        <w:t xml:space="preserve">对于常见疾病，可根据患者症状、体征、检查检验结果等自动推导出疑似疾病，提示疾病的鉴别诊断、关键检查和诊断要素等信息。</w:t>
      </w:r>
      <w:r/>
    </w:p>
    <w:p>
      <w:pPr>
        <w:ind w:firstLine="426"/>
        <w:spacing w:line="360" w:lineRule="auto"/>
        <w:rPr>
          <w:rFonts w:ascii="宋体" w:hAnsi="宋体"/>
          <w:b/>
          <w:bCs/>
          <w:szCs w:val="21"/>
        </w:rPr>
      </w:pPr>
      <w:r>
        <w:rPr>
          <w:rFonts w:hint="eastAsia" w:ascii="宋体" w:hAnsi="宋体"/>
          <w:b/>
          <w:bCs/>
          <w:szCs w:val="21"/>
        </w:rPr>
        <w:t xml:space="preserve">2.3.1.2.6文献库维护工具</w:t>
      </w:r>
      <w:r/>
    </w:p>
    <w:p>
      <w:pPr>
        <w:ind w:firstLine="424"/>
        <w:spacing w:line="360" w:lineRule="auto"/>
        <w:rPr>
          <w:rFonts w:ascii="宋体" w:hAnsi="宋体"/>
          <w:szCs w:val="21"/>
        </w:rPr>
      </w:pPr>
      <w:r>
        <w:rPr>
          <w:rFonts w:ascii="宋体" w:hAnsi="宋体"/>
          <w:szCs w:val="21"/>
        </w:rPr>
        <w:t xml:space="preserve">医学文献的图形化维护工具。可上传PDF文献，具有分类管理、文献目录管理、文献内容关键词管理等功能。</w:t>
      </w:r>
      <w:r/>
    </w:p>
    <w:p>
      <w:pPr>
        <w:ind w:firstLine="426"/>
        <w:spacing w:line="360" w:lineRule="auto"/>
        <w:rPr>
          <w:rFonts w:ascii="宋体" w:hAnsi="宋体"/>
          <w:b/>
          <w:bCs/>
          <w:szCs w:val="21"/>
        </w:rPr>
      </w:pPr>
      <w:r>
        <w:rPr>
          <w:rFonts w:hint="eastAsia" w:ascii="宋体" w:hAnsi="宋体"/>
          <w:b/>
          <w:bCs/>
          <w:szCs w:val="21"/>
        </w:rPr>
        <w:t xml:space="preserve">2.3.1.2.7词条库维护工具</w:t>
      </w:r>
      <w:r/>
    </w:p>
    <w:p>
      <w:pPr>
        <w:ind w:firstLine="424"/>
        <w:spacing w:line="360" w:lineRule="auto"/>
        <w:rPr>
          <w:rFonts w:ascii="宋体" w:hAnsi="宋体"/>
          <w:szCs w:val="21"/>
        </w:rPr>
      </w:pPr>
      <w:r>
        <w:rPr>
          <w:rFonts w:ascii="宋体" w:hAnsi="宋体"/>
          <w:szCs w:val="21"/>
        </w:rPr>
        <w:t xml:space="preserve">医学词条的图形化维护工具，可用于检验词条库、检查词条库、护理词条库的维护。</w:t>
      </w:r>
      <w:r/>
    </w:p>
    <w:p>
      <w:pPr>
        <w:ind w:firstLine="426"/>
        <w:spacing w:line="360" w:lineRule="auto"/>
        <w:rPr>
          <w:rFonts w:ascii="宋体" w:hAnsi="宋体"/>
          <w:b/>
          <w:bCs/>
          <w:szCs w:val="21"/>
        </w:rPr>
      </w:pPr>
      <w:r>
        <w:rPr>
          <w:rFonts w:hint="eastAsia" w:ascii="宋体" w:hAnsi="宋体"/>
          <w:b/>
          <w:bCs/>
          <w:szCs w:val="21"/>
        </w:rPr>
        <w:t xml:space="preserve">2.3.1.2.8提示信息维护工具</w:t>
      </w:r>
      <w:r/>
    </w:p>
    <w:p>
      <w:pPr>
        <w:ind w:firstLine="424"/>
        <w:spacing w:line="360" w:lineRule="auto"/>
        <w:rPr>
          <w:rFonts w:ascii="宋体" w:hAnsi="宋体"/>
          <w:szCs w:val="21"/>
        </w:rPr>
      </w:pPr>
      <w:r>
        <w:rPr>
          <w:rFonts w:ascii="宋体" w:hAnsi="宋体"/>
          <w:szCs w:val="21"/>
        </w:rPr>
        <w:t xml:space="preserve">各类提示信息的图形化维护工具。</w:t>
      </w:r>
      <w:r/>
    </w:p>
    <w:p>
      <w:pPr>
        <w:ind w:firstLine="426"/>
        <w:spacing w:line="360" w:lineRule="auto"/>
        <w:rPr>
          <w:rFonts w:ascii="宋体" w:hAnsi="宋体"/>
          <w:b/>
          <w:bCs/>
          <w:szCs w:val="21"/>
        </w:rPr>
      </w:pPr>
      <w:r>
        <w:rPr>
          <w:rFonts w:hint="eastAsia" w:ascii="宋体" w:hAnsi="宋体"/>
          <w:b/>
          <w:bCs/>
          <w:szCs w:val="21"/>
        </w:rPr>
        <w:t xml:space="preserve">2.3.1.2.9多参考值规则维护工具</w:t>
      </w:r>
      <w:r/>
    </w:p>
    <w:p>
      <w:pPr>
        <w:ind w:firstLine="424"/>
        <w:spacing w:line="360" w:lineRule="auto"/>
        <w:rPr>
          <w:rFonts w:ascii="宋体" w:hAnsi="宋体"/>
          <w:szCs w:val="21"/>
        </w:rPr>
      </w:pPr>
      <w:r>
        <w:rPr>
          <w:rFonts w:ascii="宋体" w:hAnsi="宋体"/>
          <w:szCs w:val="21"/>
        </w:rPr>
        <w:t xml:space="preserve">检验和检查多正常参考值判断规则的图形化维护工具。</w:t>
      </w:r>
      <w:r/>
    </w:p>
    <w:p>
      <w:pPr>
        <w:ind w:firstLine="426"/>
        <w:spacing w:line="360" w:lineRule="auto"/>
        <w:rPr>
          <w:rFonts w:ascii="宋体" w:hAnsi="宋体"/>
          <w:b/>
          <w:bCs/>
          <w:szCs w:val="21"/>
        </w:rPr>
      </w:pPr>
      <w:r>
        <w:rPr>
          <w:rFonts w:hint="eastAsia" w:ascii="宋体" w:hAnsi="宋体"/>
          <w:b/>
          <w:bCs/>
          <w:szCs w:val="21"/>
        </w:rPr>
        <w:t xml:space="preserve">2.3.1.2.10合理审查规则维护工具</w:t>
      </w:r>
      <w:r/>
    </w:p>
    <w:p>
      <w:pPr>
        <w:ind w:firstLine="424"/>
        <w:spacing w:line="360" w:lineRule="auto"/>
        <w:rPr>
          <w:rFonts w:ascii="宋体" w:hAnsi="宋体"/>
          <w:szCs w:val="21"/>
        </w:rPr>
      </w:pPr>
      <w:r>
        <w:rPr>
          <w:rFonts w:ascii="宋体" w:hAnsi="宋体"/>
          <w:szCs w:val="21"/>
        </w:rPr>
        <w:t xml:space="preserve">合理检验审查、合理检查审查、合理用血审查等规则的图形化维护工具。</w:t>
      </w:r>
      <w:r/>
    </w:p>
    <w:p>
      <w:pPr>
        <w:ind w:firstLine="426"/>
        <w:spacing w:line="360" w:lineRule="auto"/>
        <w:rPr>
          <w:rFonts w:ascii="宋体" w:hAnsi="宋体"/>
          <w:b/>
          <w:bCs/>
          <w:szCs w:val="21"/>
        </w:rPr>
      </w:pPr>
      <w:r>
        <w:rPr>
          <w:rFonts w:hint="eastAsia" w:ascii="宋体" w:hAnsi="宋体"/>
          <w:b/>
          <w:bCs/>
          <w:szCs w:val="21"/>
        </w:rPr>
        <w:t xml:space="preserve">2.3.1.2.11高风险警示规则维护工具</w:t>
      </w:r>
      <w:r/>
    </w:p>
    <w:p>
      <w:pPr>
        <w:ind w:firstLine="424"/>
        <w:spacing w:line="360" w:lineRule="auto"/>
        <w:rPr>
          <w:rFonts w:ascii="宋体" w:hAnsi="宋体"/>
          <w:szCs w:val="21"/>
        </w:rPr>
      </w:pPr>
      <w:r>
        <w:rPr>
          <w:rFonts w:ascii="宋体" w:hAnsi="宋体"/>
          <w:szCs w:val="21"/>
        </w:rPr>
        <w:t xml:space="preserve">用于高危药品、高风险诊疗技术、高风险护理等警示规则的维护。</w:t>
      </w:r>
      <w:r/>
    </w:p>
    <w:p>
      <w:pPr>
        <w:ind w:firstLine="426"/>
        <w:spacing w:line="360" w:lineRule="auto"/>
        <w:rPr>
          <w:rFonts w:ascii="宋体" w:hAnsi="宋体"/>
          <w:b/>
          <w:bCs/>
          <w:szCs w:val="21"/>
        </w:rPr>
      </w:pPr>
      <w:r>
        <w:rPr>
          <w:rFonts w:hint="eastAsia" w:ascii="宋体" w:hAnsi="宋体"/>
          <w:b/>
          <w:bCs/>
          <w:szCs w:val="21"/>
        </w:rPr>
        <w:t xml:space="preserve">2.3.1.2.12API接口服务</w:t>
      </w:r>
      <w:r/>
    </w:p>
    <w:p>
      <w:pPr>
        <w:ind w:firstLine="424"/>
        <w:spacing w:line="360" w:lineRule="auto"/>
        <w:rPr>
          <w:rFonts w:ascii="宋体" w:hAnsi="宋体"/>
          <w:szCs w:val="21"/>
        </w:rPr>
      </w:pPr>
      <w:r>
        <w:rPr>
          <w:rFonts w:ascii="宋体" w:hAnsi="宋体"/>
          <w:szCs w:val="21"/>
        </w:rPr>
        <w:t xml:space="preserve">系统提供辅助决策接口，与医院内HIS系统进行数据对接或页面对接</w:t>
      </w:r>
      <w:r/>
    </w:p>
    <w:p>
      <w:pPr>
        <w:ind w:firstLine="426"/>
        <w:spacing w:line="360" w:lineRule="auto"/>
        <w:rPr>
          <w:rFonts w:ascii="宋体" w:hAnsi="宋体"/>
          <w:b/>
          <w:bCs/>
          <w:szCs w:val="21"/>
        </w:rPr>
      </w:pPr>
      <w:r>
        <w:rPr>
          <w:rFonts w:hint="eastAsia" w:ascii="宋体" w:hAnsi="宋体"/>
          <w:b/>
          <w:bCs/>
          <w:szCs w:val="21"/>
        </w:rPr>
        <w:t xml:space="preserve">2.3.1.3</w:t>
      </w:r>
      <w:r>
        <w:rPr>
          <w:rFonts w:ascii="宋体" w:hAnsi="宋体"/>
          <w:b/>
          <w:bCs/>
          <w:szCs w:val="21"/>
        </w:rPr>
        <w:t xml:space="preserve">无纸化病案管理系统</w:t>
      </w:r>
      <w:r/>
    </w:p>
    <w:p>
      <w:pPr>
        <w:ind w:firstLine="426"/>
        <w:spacing w:line="360" w:lineRule="auto"/>
        <w:rPr>
          <w:rFonts w:ascii="宋体" w:hAnsi="宋体"/>
          <w:b/>
          <w:bCs/>
          <w:szCs w:val="21"/>
        </w:rPr>
      </w:pPr>
      <w:r>
        <w:rPr>
          <w:rFonts w:hint="eastAsia" w:ascii="宋体" w:hAnsi="宋体"/>
          <w:b/>
          <w:bCs/>
          <w:szCs w:val="21"/>
        </w:rPr>
        <w:t xml:space="preserve">2.3.1.3.1</w:t>
      </w:r>
      <w:r>
        <w:rPr>
          <w:rFonts w:ascii="宋体" w:hAnsi="宋体"/>
          <w:b/>
          <w:bCs/>
          <w:szCs w:val="21"/>
        </w:rPr>
        <w:t xml:space="preserve">采集子系统</w:t>
      </w:r>
      <w:r/>
    </w:p>
    <w:p>
      <w:pPr>
        <w:ind w:firstLine="424"/>
        <w:spacing w:line="360" w:lineRule="auto"/>
        <w:rPr>
          <w:rFonts w:ascii="宋体" w:hAnsi="宋体"/>
          <w:szCs w:val="21"/>
        </w:rPr>
      </w:pPr>
      <w:r>
        <w:rPr>
          <w:rFonts w:hint="eastAsia" w:ascii="宋体" w:hAnsi="宋体"/>
          <w:szCs w:val="21"/>
        </w:rPr>
        <w:t xml:space="preserve">具备自研采集子系统，通过与HIS、EMR、PACS、LIS、输血、手麻、病理、心电等医院业务系统或临床数据平台对接，完成患者病历报告自动采集并汇总归集为一整份患者报告。</w:t>
      </w:r>
      <w:r/>
    </w:p>
    <w:p>
      <w:pPr>
        <w:ind w:firstLine="424"/>
        <w:spacing w:line="360" w:lineRule="auto"/>
        <w:rPr>
          <w:rFonts w:ascii="宋体" w:hAnsi="宋体"/>
          <w:szCs w:val="21"/>
        </w:rPr>
      </w:pPr>
      <w:r>
        <w:rPr>
          <w:rFonts w:hint="eastAsia" w:ascii="宋体" w:hAnsi="宋体"/>
          <w:szCs w:val="21"/>
        </w:rPr>
        <w:t xml:space="preserve">1．接口方式：需支持http、ftp、Webservice、共享方式和二进制数据流的对接。</w:t>
      </w:r>
      <w:r/>
    </w:p>
    <w:p>
      <w:pPr>
        <w:ind w:firstLine="424"/>
        <w:spacing w:line="360" w:lineRule="auto"/>
        <w:rPr>
          <w:rFonts w:ascii="宋体" w:hAnsi="宋体"/>
          <w:szCs w:val="21"/>
        </w:rPr>
      </w:pPr>
      <w:r>
        <w:rPr>
          <w:rFonts w:hint="eastAsia" w:ascii="宋体" w:hAnsi="宋体"/>
          <w:szCs w:val="21"/>
        </w:rPr>
        <w:t xml:space="preserve">2．指定存储：采集子系统通过电子病历完成状态自动采集病历PDF文档，并存储到事先约定的服务器路径。</w:t>
      </w:r>
      <w:r/>
    </w:p>
    <w:p>
      <w:pPr>
        <w:ind w:firstLine="424"/>
        <w:spacing w:line="360" w:lineRule="auto"/>
        <w:rPr>
          <w:rFonts w:ascii="宋体" w:hAnsi="宋体"/>
          <w:szCs w:val="21"/>
        </w:rPr>
      </w:pPr>
      <w:r>
        <w:rPr>
          <w:rFonts w:hint="eastAsia" w:ascii="宋体" w:hAnsi="宋体"/>
          <w:szCs w:val="21"/>
        </w:rPr>
        <w:t xml:space="preserve">3．后台执行：后台自动执行归档(采集)服务，不影响其他业务系统的正常运行。</w:t>
      </w:r>
      <w:r/>
    </w:p>
    <w:p>
      <w:pPr>
        <w:ind w:firstLine="424"/>
        <w:spacing w:line="360" w:lineRule="auto"/>
        <w:rPr>
          <w:rFonts w:ascii="宋体" w:hAnsi="宋体"/>
          <w:szCs w:val="21"/>
        </w:rPr>
      </w:pPr>
      <w:r>
        <w:rPr>
          <w:rFonts w:hint="eastAsia" w:ascii="宋体" w:hAnsi="宋体"/>
          <w:szCs w:val="21"/>
        </w:rPr>
        <w:t xml:space="preserve">4．多次归档：系统实时监控电子病历的修改状态，可自动重新采集业务系统产生的病案报告，满足多次归档(采集)的需要。</w:t>
      </w:r>
      <w:r/>
    </w:p>
    <w:p>
      <w:pPr>
        <w:ind w:firstLine="424"/>
        <w:spacing w:line="360" w:lineRule="auto"/>
        <w:rPr>
          <w:rFonts w:ascii="宋体" w:hAnsi="宋体"/>
          <w:szCs w:val="21"/>
        </w:rPr>
      </w:pPr>
      <w:r>
        <w:rPr>
          <w:rFonts w:hint="eastAsia" w:ascii="宋体" w:hAnsi="宋体"/>
          <w:szCs w:val="21"/>
        </w:rPr>
        <w:t xml:space="preserve">5．采集周期配置：需支持根据归档要求设定采集服务运行时间周期，灵活实现医院需求。</w:t>
      </w:r>
      <w:r/>
    </w:p>
    <w:p>
      <w:pPr>
        <w:ind w:firstLine="424"/>
        <w:spacing w:line="360" w:lineRule="auto"/>
        <w:rPr>
          <w:rFonts w:ascii="宋体" w:hAnsi="宋体"/>
          <w:szCs w:val="21"/>
        </w:rPr>
      </w:pPr>
      <w:r>
        <w:rPr>
          <w:rFonts w:hint="eastAsia" w:ascii="宋体" w:hAnsi="宋体"/>
          <w:szCs w:val="21"/>
        </w:rPr>
        <w:t xml:space="preserve">6．重采配置：需支持对指定业务系统设置重采天数及采集时间。</w:t>
      </w:r>
      <w:r/>
    </w:p>
    <w:p>
      <w:pPr>
        <w:ind w:firstLine="424"/>
        <w:spacing w:line="360" w:lineRule="auto"/>
        <w:rPr>
          <w:rFonts w:ascii="宋体" w:hAnsi="宋体"/>
          <w:szCs w:val="21"/>
        </w:rPr>
      </w:pPr>
      <w:r>
        <w:rPr>
          <w:rFonts w:hint="eastAsia" w:ascii="宋体" w:hAnsi="宋体"/>
          <w:szCs w:val="21"/>
        </w:rPr>
        <w:t xml:space="preserve">7．视频文件浏览：需支持视频格式的文件采集以及在线浏览。</w:t>
      </w:r>
      <w:r/>
    </w:p>
    <w:p>
      <w:pPr>
        <w:ind w:firstLine="424"/>
        <w:spacing w:line="360" w:lineRule="auto"/>
        <w:rPr>
          <w:rFonts w:ascii="宋体" w:hAnsi="宋体"/>
          <w:szCs w:val="21"/>
        </w:rPr>
      </w:pPr>
      <w:r>
        <w:rPr>
          <w:rFonts w:hint="eastAsia" w:ascii="宋体" w:hAnsi="宋体"/>
          <w:szCs w:val="21"/>
        </w:rPr>
        <w:t xml:space="preserve">8．信息同步：需支持患者信息、科室、用户等基础信息同步的界面化配置。</w:t>
      </w:r>
      <w:r/>
    </w:p>
    <w:p>
      <w:pPr>
        <w:ind w:firstLine="426"/>
        <w:spacing w:line="360" w:lineRule="auto"/>
        <w:rPr>
          <w:rFonts w:ascii="宋体" w:hAnsi="宋体"/>
          <w:b/>
          <w:bCs/>
          <w:szCs w:val="21"/>
        </w:rPr>
      </w:pPr>
      <w:r>
        <w:rPr>
          <w:rFonts w:hint="eastAsia" w:ascii="宋体" w:hAnsi="宋体"/>
          <w:b/>
          <w:bCs/>
          <w:szCs w:val="21"/>
        </w:rPr>
        <w:t xml:space="preserve">2.3.1.3.2</w:t>
      </w:r>
      <w:r>
        <w:rPr>
          <w:rFonts w:ascii="宋体" w:hAnsi="宋体"/>
          <w:b/>
          <w:bCs/>
          <w:szCs w:val="21"/>
        </w:rPr>
        <w:t xml:space="preserve">单机采集</w:t>
      </w:r>
      <w:r/>
    </w:p>
    <w:p>
      <w:pPr>
        <w:ind w:firstLine="424"/>
        <w:spacing w:line="360" w:lineRule="auto"/>
        <w:rPr>
          <w:rFonts w:ascii="宋体" w:hAnsi="宋体"/>
          <w:szCs w:val="21"/>
        </w:rPr>
      </w:pPr>
      <w:r>
        <w:rPr>
          <w:rFonts w:ascii="宋体" w:hAnsi="宋体"/>
          <w:szCs w:val="21"/>
        </w:rPr>
        <w:t xml:space="preserve">1．联网上传：需支持医院单机报告使用单机采集程序，联网后即可完成报告上传。</w:t>
      </w:r>
      <w:r/>
    </w:p>
    <w:p>
      <w:pPr>
        <w:ind w:firstLine="424"/>
        <w:spacing w:line="360" w:lineRule="auto"/>
        <w:rPr>
          <w:rFonts w:ascii="宋体" w:hAnsi="宋体"/>
          <w:szCs w:val="21"/>
        </w:rPr>
      </w:pPr>
      <w:r>
        <w:rPr>
          <w:rFonts w:ascii="宋体" w:hAnsi="宋体"/>
          <w:szCs w:val="21"/>
        </w:rPr>
        <w:t xml:space="preserve">2．报告映射分类配置：需支持单机科室设备配置及设备产出对应的报告分类，实现上传的单机报告可自动归类到指定病案分类下。</w:t>
      </w:r>
      <w:r/>
    </w:p>
    <w:p>
      <w:pPr>
        <w:ind w:firstLine="424"/>
        <w:spacing w:line="360" w:lineRule="auto"/>
        <w:rPr>
          <w:rFonts w:ascii="宋体" w:hAnsi="宋体"/>
          <w:szCs w:val="21"/>
        </w:rPr>
      </w:pPr>
      <w:r>
        <w:rPr>
          <w:rFonts w:ascii="宋体" w:hAnsi="宋体"/>
          <w:szCs w:val="21"/>
        </w:rPr>
        <w:t xml:space="preserve">3．单机采集日志：需支持用户根据单机设备IP，报告提交区间范围进行检索单机采集日志。</w:t>
      </w:r>
      <w:r/>
    </w:p>
    <w:p>
      <w:pPr>
        <w:ind w:firstLine="426"/>
        <w:spacing w:line="360" w:lineRule="auto"/>
        <w:rPr>
          <w:rFonts w:ascii="宋体" w:hAnsi="宋体"/>
          <w:b/>
          <w:bCs/>
          <w:szCs w:val="21"/>
        </w:rPr>
      </w:pPr>
      <w:r>
        <w:rPr>
          <w:rFonts w:hint="eastAsia" w:ascii="宋体" w:hAnsi="宋体"/>
          <w:b/>
          <w:bCs/>
          <w:szCs w:val="21"/>
        </w:rPr>
        <w:t xml:space="preserve">2.3.1.3.3</w:t>
      </w:r>
      <w:r>
        <w:rPr>
          <w:rFonts w:ascii="宋体" w:hAnsi="宋体"/>
          <w:b/>
          <w:bCs/>
          <w:szCs w:val="21"/>
        </w:rPr>
        <w:t xml:space="preserve">纸质病历采集</w:t>
      </w:r>
      <w:r/>
    </w:p>
    <w:p>
      <w:pPr>
        <w:ind w:firstLine="424"/>
        <w:spacing w:line="360" w:lineRule="auto"/>
        <w:rPr>
          <w:rFonts w:ascii="宋体" w:hAnsi="宋体"/>
          <w:szCs w:val="21"/>
        </w:rPr>
      </w:pPr>
      <w:r>
        <w:rPr>
          <w:rFonts w:hint="eastAsia" w:ascii="宋体" w:hAnsi="宋体"/>
          <w:szCs w:val="21"/>
        </w:rPr>
        <w:t xml:space="preserve">1</w:t>
      </w:r>
      <w:r>
        <w:rPr>
          <w:rFonts w:ascii="宋体" w:hAnsi="宋体"/>
          <w:szCs w:val="21"/>
        </w:rPr>
        <w:t xml:space="preserve">．先拍后传：需支持拍摄时候上线，需支持先拍摄暂存本地，待系统空闲时批量上传。</w:t>
      </w:r>
      <w:r/>
    </w:p>
    <w:p>
      <w:pPr>
        <w:ind w:firstLine="424"/>
        <w:spacing w:line="360" w:lineRule="auto"/>
        <w:rPr>
          <w:rFonts w:ascii="宋体" w:hAnsi="宋体"/>
          <w:szCs w:val="21"/>
        </w:rPr>
      </w:pPr>
      <w:r>
        <w:rPr>
          <w:rFonts w:hint="eastAsia" w:ascii="宋体" w:hAnsi="宋体"/>
          <w:szCs w:val="21"/>
        </w:rPr>
        <w:t xml:space="preserve">2</w:t>
      </w:r>
      <w:r>
        <w:rPr>
          <w:rFonts w:ascii="宋体" w:hAnsi="宋体"/>
          <w:szCs w:val="21"/>
        </w:rPr>
        <w:t xml:space="preserve">．图片处理：需支持对病案图片删除、补拍功能，还能在拍摄过程中能够对所拍图片进行编辑。</w:t>
      </w:r>
      <w:r/>
    </w:p>
    <w:p>
      <w:pPr>
        <w:ind w:firstLine="424"/>
        <w:spacing w:line="360" w:lineRule="auto"/>
        <w:rPr>
          <w:rFonts w:ascii="宋体" w:hAnsi="宋体"/>
          <w:szCs w:val="21"/>
        </w:rPr>
      </w:pPr>
      <w:r>
        <w:rPr>
          <w:rFonts w:hint="eastAsia" w:ascii="宋体" w:hAnsi="宋体"/>
          <w:szCs w:val="21"/>
        </w:rPr>
        <w:t xml:space="preserve">3</w:t>
      </w:r>
      <w:r>
        <w:rPr>
          <w:rFonts w:ascii="宋体" w:hAnsi="宋体"/>
          <w:szCs w:val="21"/>
        </w:rPr>
        <w:t xml:space="preserve">．重新审核：需支持图片质量审核未通过的病案有单独的入口，加工人员处理提交后</w:t>
      </w:r>
      <w:r>
        <w:rPr>
          <w:rFonts w:ascii="宋体" w:hAnsi="宋体"/>
          <w:szCs w:val="21"/>
        </w:rPr>
        <w:t xml:space="preserve">可再次进入审核流程。</w:t>
      </w:r>
      <w:r/>
    </w:p>
    <w:p>
      <w:pPr>
        <w:ind w:firstLine="424"/>
        <w:spacing w:line="360" w:lineRule="auto"/>
        <w:rPr>
          <w:rFonts w:ascii="宋体" w:hAnsi="宋体"/>
          <w:szCs w:val="21"/>
        </w:rPr>
      </w:pPr>
      <w:r>
        <w:rPr>
          <w:rFonts w:hint="eastAsia" w:ascii="宋体" w:hAnsi="宋体"/>
          <w:szCs w:val="21"/>
        </w:rPr>
        <w:t xml:space="preserve">4</w:t>
      </w:r>
      <w:r>
        <w:rPr>
          <w:rFonts w:ascii="宋体" w:hAnsi="宋体"/>
          <w:szCs w:val="21"/>
        </w:rPr>
        <w:t xml:space="preserve">．一键归档：需支持根据管理模式要求可以选择开启一键归档的功能，即可实现审核图片的同时完成病案一键归档。</w:t>
      </w:r>
      <w:r/>
    </w:p>
    <w:p>
      <w:pPr>
        <w:ind w:firstLine="424"/>
        <w:spacing w:line="360" w:lineRule="auto"/>
        <w:rPr>
          <w:rFonts w:ascii="宋体" w:hAnsi="宋体"/>
          <w:szCs w:val="21"/>
        </w:rPr>
      </w:pPr>
      <w:r>
        <w:rPr>
          <w:rFonts w:hint="eastAsia" w:ascii="宋体" w:hAnsi="宋体"/>
          <w:szCs w:val="21"/>
        </w:rPr>
        <w:t xml:space="preserve">5</w:t>
      </w:r>
      <w:r>
        <w:rPr>
          <w:rFonts w:ascii="宋体" w:hAnsi="宋体"/>
          <w:szCs w:val="21"/>
        </w:rPr>
        <w:t xml:space="preserve">．条码定义：需支持单个或批量打印病案条码，且需支持配置病案条码的展示内容。</w:t>
      </w:r>
      <w:r/>
    </w:p>
    <w:p>
      <w:pPr>
        <w:ind w:firstLine="424"/>
        <w:spacing w:line="360" w:lineRule="auto"/>
        <w:rPr>
          <w:rFonts w:ascii="宋体" w:hAnsi="宋体"/>
          <w:szCs w:val="21"/>
        </w:rPr>
      </w:pPr>
      <w:r>
        <w:rPr>
          <w:rFonts w:hint="eastAsia" w:ascii="宋体" w:hAnsi="宋体"/>
          <w:szCs w:val="21"/>
        </w:rPr>
        <w:t xml:space="preserve">6</w:t>
      </w:r>
      <w:r>
        <w:rPr>
          <w:rFonts w:ascii="宋体" w:hAnsi="宋体"/>
          <w:szCs w:val="21"/>
        </w:rPr>
        <w:t xml:space="preserve">．病案上架：需支持病案装箱上架的功能，并可以快速检索病案存放位置。</w:t>
      </w:r>
      <w:r/>
    </w:p>
    <w:p>
      <w:pPr>
        <w:ind w:firstLine="424"/>
        <w:spacing w:line="360" w:lineRule="auto"/>
        <w:rPr>
          <w:rFonts w:ascii="宋体" w:hAnsi="宋体"/>
          <w:szCs w:val="21"/>
        </w:rPr>
      </w:pPr>
      <w:r>
        <w:rPr>
          <w:rFonts w:hint="eastAsia" w:ascii="宋体" w:hAnsi="宋体"/>
          <w:szCs w:val="21"/>
        </w:rPr>
        <w:t xml:space="preserve">7</w:t>
      </w:r>
      <w:r>
        <w:rPr>
          <w:rFonts w:ascii="宋体" w:hAnsi="宋体"/>
          <w:szCs w:val="21"/>
        </w:rPr>
        <w:t xml:space="preserve">．工作量统计：需支持工作量统计如加工工作量、图片审核工作量、归档工作量统计等。</w:t>
      </w:r>
      <w:r/>
    </w:p>
    <w:p>
      <w:pPr>
        <w:ind w:firstLine="426"/>
        <w:spacing w:line="360" w:lineRule="auto"/>
        <w:rPr>
          <w:rFonts w:ascii="宋体" w:hAnsi="宋体"/>
          <w:b/>
          <w:bCs/>
          <w:szCs w:val="21"/>
        </w:rPr>
      </w:pPr>
      <w:r>
        <w:rPr>
          <w:rFonts w:hint="eastAsia" w:ascii="宋体" w:hAnsi="宋体"/>
          <w:b/>
          <w:bCs/>
          <w:szCs w:val="21"/>
        </w:rPr>
        <w:t xml:space="preserve">2.3.1.3.4</w:t>
      </w:r>
      <w:r>
        <w:rPr>
          <w:rFonts w:ascii="宋体" w:hAnsi="宋体"/>
          <w:b/>
          <w:bCs/>
          <w:szCs w:val="21"/>
        </w:rPr>
        <w:t xml:space="preserve">采集监控</w:t>
      </w:r>
      <w:r/>
    </w:p>
    <w:p>
      <w:pPr>
        <w:ind w:firstLine="424"/>
        <w:spacing w:line="360" w:lineRule="auto"/>
        <w:rPr>
          <w:rFonts w:ascii="宋体" w:hAnsi="宋体"/>
          <w:szCs w:val="21"/>
        </w:rPr>
      </w:pPr>
      <w:r>
        <w:rPr>
          <w:rFonts w:ascii="宋体" w:hAnsi="宋体"/>
          <w:szCs w:val="21"/>
        </w:rPr>
        <w:t xml:space="preserve">1．数据源采集监控：需支持对数据源采集监控，监控内容包含归档状态、采集的业务系统、电子病历转化PDF数量以及实际上传数量。</w:t>
      </w:r>
      <w:r/>
    </w:p>
    <w:p>
      <w:pPr>
        <w:ind w:firstLine="424"/>
        <w:spacing w:line="360" w:lineRule="auto"/>
        <w:rPr>
          <w:rFonts w:ascii="宋体" w:hAnsi="宋体"/>
          <w:szCs w:val="21"/>
        </w:rPr>
      </w:pPr>
      <w:r>
        <w:rPr>
          <w:rFonts w:ascii="宋体" w:hAnsi="宋体"/>
          <w:szCs w:val="21"/>
        </w:rPr>
        <w:t xml:space="preserve">2．采集管理：需支持采集数据管理，可查看指定病案的采集结果、在各系统中的报告采集状态及采集时间轴；需支持指定业务系统的报告重采。</w:t>
      </w:r>
      <w:r/>
    </w:p>
    <w:p>
      <w:pPr>
        <w:ind w:firstLine="424"/>
        <w:spacing w:line="360" w:lineRule="auto"/>
        <w:rPr>
          <w:rFonts w:ascii="宋体" w:hAnsi="宋体"/>
          <w:szCs w:val="21"/>
        </w:rPr>
      </w:pPr>
      <w:r>
        <w:rPr>
          <w:rFonts w:hint="eastAsia" w:ascii="宋体" w:hAnsi="宋体"/>
          <w:szCs w:val="21"/>
        </w:rPr>
        <w:t xml:space="preserve">3</w:t>
      </w:r>
      <w:r>
        <w:rPr>
          <w:rFonts w:ascii="宋体" w:hAnsi="宋体"/>
          <w:szCs w:val="21"/>
        </w:rPr>
        <w:t xml:space="preserve">．大屏监控：需支持采集大屏监控，可动态查看各采集服务运行状态、全期采集报告统计、近六个月出院人数、归档数、采集数据的图表化展示以及近七日异常数据等。</w:t>
      </w:r>
      <w:r/>
    </w:p>
    <w:p>
      <w:pPr>
        <w:ind w:firstLine="424"/>
        <w:spacing w:line="360" w:lineRule="auto"/>
        <w:rPr>
          <w:rFonts w:ascii="宋体" w:hAnsi="宋体"/>
          <w:szCs w:val="21"/>
        </w:rPr>
      </w:pPr>
      <w:r>
        <w:rPr>
          <w:rFonts w:hint="eastAsia" w:ascii="宋体" w:hAnsi="宋体"/>
          <w:szCs w:val="21"/>
        </w:rPr>
        <w:t xml:space="preserve">2.3.1.3.5</w:t>
      </w:r>
      <w:r>
        <w:rPr>
          <w:rFonts w:ascii="宋体" w:hAnsi="宋体"/>
          <w:szCs w:val="21"/>
        </w:rPr>
        <w:t xml:space="preserve">系统首页</w:t>
      </w:r>
      <w:r/>
    </w:p>
    <w:p>
      <w:pPr>
        <w:ind w:firstLine="424"/>
        <w:spacing w:line="360" w:lineRule="auto"/>
        <w:rPr>
          <w:rFonts w:ascii="宋体" w:hAnsi="宋体"/>
          <w:szCs w:val="21"/>
        </w:rPr>
      </w:pPr>
      <w:r>
        <w:rPr>
          <w:rFonts w:hint="eastAsia" w:ascii="宋体" w:hAnsi="宋体"/>
          <w:szCs w:val="21"/>
        </w:rPr>
        <w:t xml:space="preserve">1</w:t>
      </w:r>
      <w:r>
        <w:rPr>
          <w:rFonts w:ascii="宋体" w:hAnsi="宋体"/>
          <w:szCs w:val="21"/>
        </w:rPr>
        <w:t xml:space="preserve">．系统管理员首页：需支持展示信息化管理常用菜单快捷入口、监控大屏入口并展示关键指标数据如出院人数，采集数量，归档数量等；展示服务性能情况如采集服务所在服务器的CPU使用情况、内存使用情况、存储硬盘使用情况等；需支持实时展示接口异常情况及详细链接，为无纸化归档运行需提供最直观的管理信息。</w:t>
      </w:r>
      <w:r/>
    </w:p>
    <w:p>
      <w:pPr>
        <w:ind w:firstLine="424"/>
        <w:spacing w:line="360" w:lineRule="auto"/>
        <w:rPr>
          <w:rFonts w:ascii="宋体" w:hAnsi="宋体"/>
          <w:szCs w:val="21"/>
        </w:rPr>
      </w:pPr>
      <w:r>
        <w:rPr>
          <w:rFonts w:hint="eastAsia" w:ascii="宋体" w:hAnsi="宋体"/>
          <w:szCs w:val="21"/>
        </w:rPr>
        <w:t xml:space="preserve">2</w:t>
      </w:r>
      <w:r>
        <w:rPr>
          <w:rFonts w:ascii="宋体" w:hAnsi="宋体"/>
          <w:szCs w:val="21"/>
        </w:rPr>
        <w:t xml:space="preserve">．病案室用户首页：需支持展示病案归档质控、病案查询、借阅审核等病案室常用菜单快捷入口；展示病案管理数据如当日出院人数、采集数量、已归档数量、打印数量等；展示待处理任务如待质控、待借阅审核的信息等；展示消息提醒。</w:t>
      </w:r>
      <w:r/>
    </w:p>
    <w:p>
      <w:pPr>
        <w:ind w:firstLine="424"/>
        <w:spacing w:line="360" w:lineRule="auto"/>
        <w:rPr>
          <w:rFonts w:ascii="宋体" w:hAnsi="宋体"/>
          <w:szCs w:val="21"/>
        </w:rPr>
      </w:pPr>
      <w:r>
        <w:rPr>
          <w:rFonts w:hint="eastAsia" w:ascii="宋体" w:hAnsi="宋体"/>
          <w:szCs w:val="21"/>
        </w:rPr>
        <w:t xml:space="preserve">3</w:t>
      </w:r>
      <w:r>
        <w:rPr>
          <w:rFonts w:ascii="宋体" w:hAnsi="宋体"/>
          <w:szCs w:val="21"/>
        </w:rPr>
        <w:t xml:space="preserve">．临床用户首页：需支持对医生/护士展示科室质控、我的责任病案、病案查询、病案标记、病案借阅等常用菜单快捷入口；展示用户科室的出院人数、采集数量、已归档、已打印病案数量；展示待处理的任务如待质控，驳回病案待处理及消息提醒等。</w:t>
      </w:r>
      <w:r/>
    </w:p>
    <w:p>
      <w:pPr>
        <w:ind w:firstLine="424"/>
        <w:spacing w:line="360" w:lineRule="auto"/>
        <w:rPr>
          <w:rFonts w:ascii="宋体" w:hAnsi="宋体"/>
          <w:bCs/>
          <w:szCs w:val="21"/>
        </w:rPr>
      </w:pPr>
      <w:r>
        <w:rPr>
          <w:rFonts w:hint="eastAsia" w:ascii="宋体" w:hAnsi="宋体"/>
          <w:bCs/>
          <w:szCs w:val="21"/>
        </w:rPr>
        <w:t xml:space="preserve">4</w:t>
      </w:r>
      <w:r>
        <w:rPr>
          <w:rFonts w:ascii="宋体" w:hAnsi="宋体"/>
          <w:bCs/>
          <w:szCs w:val="21"/>
        </w:rPr>
        <w:t xml:space="preserve">．主题色配置：需支持用户根据管理需要配置统一的系统主题色。</w:t>
      </w:r>
      <w:r/>
    </w:p>
    <w:p>
      <w:pPr>
        <w:ind w:firstLine="426"/>
        <w:spacing w:line="360" w:lineRule="auto"/>
        <w:rPr>
          <w:rFonts w:ascii="宋体" w:hAnsi="宋体"/>
          <w:b/>
          <w:bCs/>
          <w:szCs w:val="21"/>
        </w:rPr>
      </w:pPr>
      <w:r>
        <w:rPr>
          <w:rFonts w:hint="eastAsia" w:ascii="宋体" w:hAnsi="宋体"/>
          <w:b/>
          <w:bCs/>
          <w:szCs w:val="21"/>
        </w:rPr>
        <w:t xml:space="preserve">2.3.1.3.6</w:t>
      </w:r>
      <w:r>
        <w:rPr>
          <w:rFonts w:ascii="宋体" w:hAnsi="宋体"/>
          <w:b/>
          <w:bCs/>
          <w:szCs w:val="21"/>
        </w:rPr>
        <w:t xml:space="preserve">病案查询</w:t>
      </w:r>
      <w:r/>
    </w:p>
    <w:p>
      <w:pPr>
        <w:ind w:firstLine="424"/>
        <w:spacing w:line="360" w:lineRule="auto"/>
        <w:rPr>
          <w:rFonts w:ascii="宋体" w:hAnsi="宋体"/>
          <w:szCs w:val="21"/>
        </w:rPr>
      </w:pPr>
      <w:r>
        <w:rPr>
          <w:rFonts w:hint="eastAsia" w:ascii="宋体" w:hAnsi="宋体"/>
          <w:szCs w:val="21"/>
        </w:rPr>
        <w:t xml:space="preserve">1</w:t>
      </w:r>
      <w:r>
        <w:rPr>
          <w:rFonts w:ascii="宋体" w:hAnsi="宋体"/>
          <w:szCs w:val="21"/>
        </w:rPr>
        <w:t xml:space="preserve">．浏览水印：在线浏览时自动添加明水印，用户还可以开启隐形水印管理，报告浏览时则会自动加载隐形水印，用于防拍或被截图后的甄别。</w:t>
      </w:r>
      <w:r/>
    </w:p>
    <w:p>
      <w:pPr>
        <w:ind w:firstLine="424"/>
        <w:spacing w:line="360" w:lineRule="auto"/>
        <w:rPr>
          <w:rFonts w:ascii="宋体" w:hAnsi="宋体"/>
          <w:szCs w:val="21"/>
        </w:rPr>
      </w:pPr>
      <w:r>
        <w:rPr>
          <w:rFonts w:hint="eastAsia" w:ascii="宋体" w:hAnsi="宋体"/>
          <w:szCs w:val="21"/>
        </w:rPr>
        <w:t xml:space="preserve">2</w:t>
      </w:r>
      <w:r>
        <w:rPr>
          <w:rFonts w:ascii="宋体" w:hAnsi="宋体"/>
          <w:szCs w:val="21"/>
        </w:rPr>
        <w:t xml:space="preserve">．导出访问文件：需支持通过 C/S端，将病案文件导出，并可限制导出文件的查看时间周期和查看次数。</w:t>
      </w:r>
      <w:r/>
    </w:p>
    <w:p>
      <w:pPr>
        <w:ind w:firstLine="424"/>
        <w:spacing w:line="360" w:lineRule="auto"/>
        <w:rPr>
          <w:rFonts w:ascii="宋体" w:hAnsi="宋体"/>
          <w:szCs w:val="21"/>
        </w:rPr>
      </w:pPr>
      <w:r>
        <w:rPr>
          <w:rFonts w:hint="eastAsia" w:ascii="宋体" w:hAnsi="宋体"/>
          <w:szCs w:val="21"/>
        </w:rPr>
        <w:t xml:space="preserve">3</w:t>
      </w:r>
      <w:r>
        <w:rPr>
          <w:rFonts w:ascii="宋体" w:hAnsi="宋体"/>
          <w:szCs w:val="21"/>
        </w:rPr>
        <w:t xml:space="preserve">．导出PDF:需支持通过客户端批量导出带有水印的病案PDF文件。</w:t>
      </w:r>
      <w:r/>
    </w:p>
    <w:p>
      <w:pPr>
        <w:ind w:firstLine="426"/>
        <w:spacing w:line="360" w:lineRule="auto"/>
        <w:rPr>
          <w:rFonts w:ascii="宋体" w:hAnsi="宋体"/>
          <w:b/>
          <w:bCs/>
          <w:szCs w:val="21"/>
        </w:rPr>
      </w:pPr>
      <w:r>
        <w:rPr>
          <w:rFonts w:hint="eastAsia" w:ascii="宋体" w:hAnsi="宋体"/>
          <w:b/>
          <w:bCs/>
          <w:szCs w:val="21"/>
        </w:rPr>
        <w:t xml:space="preserve">2.3.1.3.7</w:t>
      </w:r>
      <w:r>
        <w:rPr>
          <w:rFonts w:ascii="宋体" w:hAnsi="宋体"/>
          <w:b/>
          <w:bCs/>
          <w:szCs w:val="21"/>
        </w:rPr>
        <w:t xml:space="preserve">完整性验证</w:t>
      </w:r>
      <w:r/>
    </w:p>
    <w:p>
      <w:pPr>
        <w:ind w:firstLine="424"/>
        <w:spacing w:line="360" w:lineRule="auto"/>
        <w:rPr>
          <w:rFonts w:ascii="宋体" w:hAnsi="宋体"/>
          <w:szCs w:val="21"/>
        </w:rPr>
      </w:pPr>
      <w:r>
        <w:rPr>
          <w:rFonts w:ascii="宋体" w:hAnsi="宋体"/>
          <w:szCs w:val="21"/>
        </w:rPr>
        <w:t xml:space="preserve">1.住院必含报告验证：需支持配置住院病案归档时验证全院科室必含的病案分类及医</w:t>
      </w:r>
      <w:r>
        <w:rPr>
          <w:rFonts w:ascii="宋体" w:hAnsi="宋体"/>
          <w:szCs w:val="21"/>
        </w:rPr>
        <w:t xml:space="preserve">疗文书。</w:t>
      </w:r>
      <w:r/>
    </w:p>
    <w:p>
      <w:pPr>
        <w:ind w:firstLine="424"/>
        <w:spacing w:line="360" w:lineRule="auto"/>
        <w:rPr>
          <w:rFonts w:ascii="宋体" w:hAnsi="宋体"/>
          <w:szCs w:val="21"/>
        </w:rPr>
      </w:pPr>
      <w:r>
        <w:rPr>
          <w:rFonts w:ascii="宋体" w:hAnsi="宋体"/>
          <w:szCs w:val="21"/>
        </w:rPr>
        <w:t xml:space="preserve">2.科室必含报告验证：需支持对指定科室设置必含的病案分类或医疗文书。</w:t>
      </w:r>
      <w:r/>
    </w:p>
    <w:p>
      <w:pPr>
        <w:ind w:firstLine="424"/>
        <w:spacing w:line="360" w:lineRule="auto"/>
        <w:rPr>
          <w:rFonts w:ascii="宋体" w:hAnsi="宋体"/>
          <w:szCs w:val="21"/>
        </w:rPr>
      </w:pPr>
      <w:r>
        <w:rPr>
          <w:rFonts w:ascii="宋体" w:hAnsi="宋体"/>
          <w:szCs w:val="21"/>
        </w:rPr>
        <w:t xml:space="preserve">3.文书名称对照：需支持设定文书名称对照，如重症科病案首页对照为病案首页；利用此对照系统可以做到检测必含项并可以需支持在重症科患者报告归档时，系统检测必含项病案首页时，自动检测对照后的重症科病案首页。</w:t>
      </w:r>
      <w:r/>
    </w:p>
    <w:p>
      <w:pPr>
        <w:ind w:firstLine="426"/>
        <w:spacing w:line="360" w:lineRule="auto"/>
        <w:rPr>
          <w:rFonts w:ascii="宋体" w:hAnsi="宋体"/>
          <w:b/>
          <w:bCs/>
          <w:szCs w:val="21"/>
        </w:rPr>
      </w:pPr>
      <w:r>
        <w:rPr>
          <w:rFonts w:hint="eastAsia" w:ascii="宋体" w:hAnsi="宋体"/>
          <w:b/>
          <w:bCs/>
          <w:szCs w:val="21"/>
        </w:rPr>
        <w:t xml:space="preserve">2.3.1.3.8</w:t>
      </w:r>
      <w:r>
        <w:rPr>
          <w:rFonts w:ascii="宋体" w:hAnsi="宋体"/>
          <w:b/>
          <w:bCs/>
          <w:szCs w:val="21"/>
        </w:rPr>
        <w:t xml:space="preserve">归档质控</w:t>
      </w:r>
      <w:r/>
    </w:p>
    <w:p>
      <w:pPr>
        <w:ind w:firstLine="424"/>
        <w:spacing w:line="360" w:lineRule="auto"/>
        <w:rPr>
          <w:rFonts w:ascii="宋体" w:hAnsi="宋体"/>
          <w:szCs w:val="21"/>
        </w:rPr>
      </w:pPr>
      <w:r>
        <w:rPr>
          <w:rFonts w:ascii="宋体" w:hAnsi="宋体"/>
          <w:szCs w:val="21"/>
        </w:rPr>
        <w:t xml:space="preserve">1．归档库管理：需支持根据配置的归档质控流程执行审批，审核通过的病历完成病案归档，已归档的病案纳入受控的文档库中。</w:t>
      </w:r>
      <w:r/>
    </w:p>
    <w:p>
      <w:pPr>
        <w:ind w:firstLine="424"/>
        <w:spacing w:line="360" w:lineRule="auto"/>
        <w:rPr>
          <w:rFonts w:ascii="宋体" w:hAnsi="宋体"/>
          <w:szCs w:val="21"/>
        </w:rPr>
      </w:pPr>
      <w:r>
        <w:rPr>
          <w:rFonts w:ascii="宋体" w:hAnsi="宋体"/>
          <w:szCs w:val="21"/>
        </w:rPr>
        <w:t xml:space="preserve">2．我的责任病案：需支持病案责任人如住院医生、主治医生、责任护士通过驳回病案待处理列表查看驳回病案，填写整改意见后再次提交归档申请，系统将自动重采，并流转至下一个审核节点。</w:t>
      </w:r>
      <w:r/>
    </w:p>
    <w:p>
      <w:pPr>
        <w:ind w:firstLine="424"/>
        <w:spacing w:line="360" w:lineRule="auto"/>
        <w:rPr>
          <w:rFonts w:ascii="宋体" w:hAnsi="宋体"/>
          <w:szCs w:val="21"/>
        </w:rPr>
      </w:pPr>
      <w:r>
        <w:rPr>
          <w:rFonts w:hint="eastAsia" w:ascii="宋体" w:hAnsi="宋体"/>
          <w:szCs w:val="21"/>
        </w:rPr>
        <w:t xml:space="preserve">3</w:t>
      </w:r>
      <w:r>
        <w:rPr>
          <w:rFonts w:ascii="宋体" w:hAnsi="宋体"/>
          <w:szCs w:val="21"/>
        </w:rPr>
        <w:t xml:space="preserve">．病案归档：需支持病案室质控员通过病案归档页面快速审核临床已提交上来的病案，并能够通过系统完整性自检结果，识别病案完整性情况；在审核过程中，质控员可随时添加关联医疗文书的质控意见，对于驳回病案还能够追踪临床医生/护士对质控意见的回复详情。</w:t>
      </w:r>
      <w:r/>
    </w:p>
    <w:p>
      <w:pPr>
        <w:ind w:firstLine="424"/>
        <w:spacing w:line="360" w:lineRule="auto"/>
        <w:rPr>
          <w:rFonts w:ascii="宋体" w:hAnsi="宋体"/>
          <w:szCs w:val="21"/>
        </w:rPr>
      </w:pPr>
      <w:r>
        <w:rPr>
          <w:rFonts w:hint="eastAsia" w:ascii="宋体" w:hAnsi="宋体"/>
          <w:szCs w:val="21"/>
        </w:rPr>
        <w:t xml:space="preserve">4</w:t>
      </w:r>
      <w:r>
        <w:rPr>
          <w:rFonts w:ascii="宋体" w:hAnsi="宋体"/>
          <w:szCs w:val="21"/>
        </w:rPr>
        <w:t xml:space="preserve">．数据状态识别：需支持关键数据状态自动标识，可辅助质控员识别病案归档信息，如通过采集状态有采集失败，可追踪失败原因，通过拍摄状态可判定病案是否被归集全面，通过病历属性，可识别该病案是首次归档还是被返修提交等。</w:t>
      </w:r>
      <w:r/>
    </w:p>
    <w:p>
      <w:pPr>
        <w:ind w:firstLine="424"/>
        <w:spacing w:line="360" w:lineRule="auto"/>
        <w:rPr>
          <w:rFonts w:ascii="宋体" w:hAnsi="宋体"/>
          <w:szCs w:val="21"/>
        </w:rPr>
      </w:pPr>
      <w:r>
        <w:rPr>
          <w:rFonts w:hint="eastAsia" w:ascii="宋体" w:hAnsi="宋体"/>
          <w:szCs w:val="21"/>
        </w:rPr>
        <w:t xml:space="preserve">5</w:t>
      </w:r>
      <w:r>
        <w:rPr>
          <w:rFonts w:ascii="宋体" w:hAnsi="宋体"/>
          <w:szCs w:val="21"/>
        </w:rPr>
        <w:t xml:space="preserve">．驳回自动定责：在质控时质控员发现问题可以驳回归档申请的病案，系统需支持问题类型为医疗类的病案自动驳回给住院医生，问题类型为护理类的自动驳回给护士。</w:t>
      </w:r>
      <w:r/>
    </w:p>
    <w:p>
      <w:pPr>
        <w:ind w:firstLine="424"/>
        <w:spacing w:line="360" w:lineRule="auto"/>
        <w:rPr>
          <w:rFonts w:ascii="宋体" w:hAnsi="宋体"/>
          <w:szCs w:val="21"/>
        </w:rPr>
      </w:pPr>
      <w:r>
        <w:rPr>
          <w:rFonts w:hint="eastAsia" w:ascii="宋体" w:hAnsi="宋体"/>
          <w:szCs w:val="21"/>
        </w:rPr>
        <w:t xml:space="preserve">6</w:t>
      </w:r>
      <w:r>
        <w:rPr>
          <w:rFonts w:ascii="宋体" w:hAnsi="宋体"/>
          <w:szCs w:val="21"/>
        </w:rPr>
        <w:t xml:space="preserve">．科室质控统计：需支持通过科室质控统计报表查看科室质控进度情况，可以通过筛选患者出院时间区间，查看科室内出院总病历数、待质控数据、医疗质控通过数、护理质控通过数、护理质控未通过数、医疗质控未通过数、归档完成率等，报表需支持导出Excel格式。</w:t>
      </w:r>
      <w:r/>
    </w:p>
    <w:p>
      <w:pPr>
        <w:ind w:firstLine="426"/>
        <w:spacing w:line="360" w:lineRule="auto"/>
        <w:rPr>
          <w:rFonts w:ascii="宋体" w:hAnsi="宋体"/>
          <w:b/>
          <w:bCs/>
          <w:szCs w:val="21"/>
        </w:rPr>
      </w:pPr>
      <w:r>
        <w:rPr>
          <w:rFonts w:hint="eastAsia" w:ascii="宋体" w:hAnsi="宋体"/>
          <w:b/>
          <w:bCs/>
          <w:szCs w:val="21"/>
        </w:rPr>
        <w:t xml:space="preserve">2.3.1.3.9</w:t>
      </w:r>
      <w:r>
        <w:rPr>
          <w:rFonts w:ascii="宋体" w:hAnsi="宋体"/>
          <w:b/>
          <w:bCs/>
          <w:szCs w:val="21"/>
        </w:rPr>
        <w:t xml:space="preserve">可信认证</w:t>
      </w:r>
      <w:r/>
    </w:p>
    <w:p>
      <w:pPr>
        <w:ind w:firstLine="424"/>
        <w:spacing w:line="360" w:lineRule="auto"/>
        <w:rPr>
          <w:rFonts w:ascii="宋体" w:hAnsi="宋体"/>
          <w:szCs w:val="21"/>
        </w:rPr>
      </w:pPr>
      <w:r>
        <w:rPr>
          <w:rFonts w:ascii="宋体" w:hAnsi="宋体"/>
          <w:szCs w:val="21"/>
        </w:rPr>
        <w:t xml:space="preserve">1．电子签名验证：对于已电子签名认证的报告单，可实现调取CA接口进行有效性验证。</w:t>
      </w:r>
      <w:r/>
    </w:p>
    <w:p>
      <w:pPr>
        <w:ind w:firstLine="424"/>
        <w:spacing w:line="360" w:lineRule="auto"/>
        <w:rPr>
          <w:rFonts w:ascii="宋体" w:hAnsi="宋体"/>
          <w:szCs w:val="21"/>
        </w:rPr>
      </w:pPr>
      <w:r>
        <w:rPr>
          <w:rFonts w:ascii="宋体" w:hAnsi="宋体"/>
          <w:szCs w:val="21"/>
        </w:rPr>
        <w:t xml:space="preserve">2．归档病案电子签章：在无纸化系统病案归档的时候，可以实现加盖审核人的CA签章。</w:t>
      </w:r>
      <w:r/>
    </w:p>
    <w:p>
      <w:pPr>
        <w:ind w:firstLine="424"/>
        <w:spacing w:line="360" w:lineRule="auto"/>
        <w:rPr>
          <w:rFonts w:ascii="宋体" w:hAnsi="宋体"/>
          <w:szCs w:val="21"/>
        </w:rPr>
      </w:pPr>
      <w:r>
        <w:rPr>
          <w:rFonts w:ascii="宋体" w:hAnsi="宋体"/>
          <w:szCs w:val="21"/>
        </w:rPr>
        <w:t xml:space="preserve">3．单机报告电子签：单机报告采集时需支持加盖CA签名。</w:t>
      </w:r>
      <w:r/>
    </w:p>
    <w:p>
      <w:pPr>
        <w:ind w:firstLine="424"/>
        <w:spacing w:line="360" w:lineRule="auto"/>
        <w:rPr>
          <w:rFonts w:ascii="宋体" w:hAnsi="宋体"/>
          <w:szCs w:val="21"/>
        </w:rPr>
      </w:pPr>
      <w:r>
        <w:rPr>
          <w:rFonts w:hint="eastAsia" w:ascii="宋体" w:hAnsi="宋体"/>
          <w:szCs w:val="21"/>
        </w:rPr>
        <w:t xml:space="preserve">4</w:t>
      </w:r>
      <w:r>
        <w:rPr>
          <w:rFonts w:ascii="宋体" w:hAnsi="宋体"/>
          <w:szCs w:val="21"/>
        </w:rPr>
        <w:t xml:space="preserve">．CA登录：需支持用户CA验证登录系统，无需录入用户名。</w:t>
      </w:r>
      <w:r/>
    </w:p>
    <w:p>
      <w:pPr>
        <w:ind w:firstLine="426"/>
        <w:spacing w:line="360" w:lineRule="auto"/>
        <w:rPr>
          <w:rFonts w:ascii="宋体" w:hAnsi="宋体"/>
          <w:b/>
          <w:bCs/>
          <w:szCs w:val="21"/>
        </w:rPr>
      </w:pPr>
      <w:r>
        <w:rPr>
          <w:rFonts w:hint="eastAsia" w:ascii="宋体" w:hAnsi="宋体"/>
          <w:b/>
          <w:bCs/>
          <w:szCs w:val="21"/>
        </w:rPr>
        <w:t xml:space="preserve">2.3.1.3.10</w:t>
      </w:r>
      <w:r>
        <w:rPr>
          <w:rFonts w:ascii="宋体" w:hAnsi="宋体"/>
          <w:b/>
          <w:bCs/>
          <w:szCs w:val="21"/>
        </w:rPr>
        <w:t xml:space="preserve">终末质控</w:t>
      </w:r>
      <w:r/>
    </w:p>
    <w:p>
      <w:pPr>
        <w:ind w:firstLine="424"/>
        <w:spacing w:line="360" w:lineRule="auto"/>
        <w:rPr>
          <w:rFonts w:ascii="宋体" w:hAnsi="宋体"/>
          <w:szCs w:val="21"/>
        </w:rPr>
      </w:pPr>
      <w:r>
        <w:rPr>
          <w:rFonts w:hint="eastAsia" w:ascii="宋体" w:hAnsi="宋体"/>
          <w:szCs w:val="21"/>
        </w:rPr>
        <w:t xml:space="preserve">1</w:t>
      </w:r>
      <w:r>
        <w:rPr>
          <w:rFonts w:ascii="宋体" w:hAnsi="宋体"/>
          <w:szCs w:val="21"/>
        </w:rPr>
        <w:t xml:space="preserve">.终末质控任务分配：需支持院级质控部门，分配质控员分配终末质控任务，并能够追踪质控进度。</w:t>
      </w:r>
      <w:r/>
    </w:p>
    <w:p>
      <w:pPr>
        <w:ind w:firstLine="424"/>
        <w:spacing w:line="360" w:lineRule="auto"/>
        <w:rPr>
          <w:rFonts w:ascii="宋体" w:hAnsi="宋体"/>
          <w:szCs w:val="21"/>
        </w:rPr>
      </w:pPr>
      <w:r>
        <w:rPr>
          <w:rFonts w:hint="eastAsia" w:ascii="宋体" w:hAnsi="宋体"/>
          <w:szCs w:val="21"/>
        </w:rPr>
        <w:t xml:space="preserve">2</w:t>
      </w:r>
      <w:r>
        <w:rPr>
          <w:rFonts w:ascii="宋体" w:hAnsi="宋体"/>
          <w:szCs w:val="21"/>
        </w:rPr>
        <w:t xml:space="preserve">.终末质控任务：需支持质控员查看被分配的终末质控任务，需支持根据配置的评分规则在评分详情页面，勾选缺陷项并填写缺陷原因后由系统自动生成评分结果。</w:t>
      </w:r>
      <w:r/>
    </w:p>
    <w:p>
      <w:pPr>
        <w:ind w:firstLine="424"/>
        <w:spacing w:line="360" w:lineRule="auto"/>
        <w:rPr>
          <w:rFonts w:ascii="宋体" w:hAnsi="宋体"/>
          <w:szCs w:val="21"/>
        </w:rPr>
      </w:pPr>
      <w:r>
        <w:rPr>
          <w:rFonts w:hint="eastAsia" w:ascii="宋体" w:hAnsi="宋体"/>
          <w:szCs w:val="21"/>
        </w:rPr>
        <w:t xml:space="preserve">3</w:t>
      </w:r>
      <w:r>
        <w:rPr>
          <w:rFonts w:ascii="宋体" w:hAnsi="宋体"/>
          <w:szCs w:val="21"/>
        </w:rPr>
        <w:t xml:space="preserve">.终末质控记录：需支持质控员使用患者姓名、住院号、出院科室、住院天数范围、评分等级等条件筛选查看终末质控记录。</w:t>
      </w:r>
      <w:r/>
    </w:p>
    <w:p>
      <w:pPr>
        <w:ind w:firstLine="424"/>
        <w:spacing w:line="360" w:lineRule="auto"/>
        <w:rPr>
          <w:rFonts w:ascii="宋体" w:hAnsi="宋体"/>
          <w:szCs w:val="21"/>
        </w:rPr>
      </w:pPr>
      <w:r>
        <w:rPr>
          <w:rFonts w:hint="eastAsia" w:ascii="宋体" w:hAnsi="宋体"/>
          <w:szCs w:val="21"/>
        </w:rPr>
        <w:t xml:space="preserve">4</w:t>
      </w:r>
      <w:r>
        <w:rPr>
          <w:rFonts w:ascii="宋体" w:hAnsi="宋体"/>
          <w:szCs w:val="21"/>
        </w:rPr>
        <w:t xml:space="preserve">.缺陷统计：需支持根据终末评分的结果自动生成多维缺陷统计，如以缺陷类别维度的缺陷项目统计，以科室维度统计的缺陷项目统计。</w:t>
      </w:r>
      <w:r/>
    </w:p>
    <w:p>
      <w:pPr>
        <w:ind w:firstLine="426"/>
        <w:spacing w:line="360" w:lineRule="auto"/>
        <w:rPr>
          <w:rFonts w:ascii="宋体" w:hAnsi="宋体"/>
          <w:b/>
          <w:bCs/>
          <w:szCs w:val="21"/>
        </w:rPr>
      </w:pPr>
      <w:r>
        <w:rPr>
          <w:rFonts w:hint="eastAsia" w:ascii="宋体" w:hAnsi="宋体"/>
          <w:b/>
          <w:bCs/>
          <w:szCs w:val="21"/>
        </w:rPr>
        <w:t xml:space="preserve">2.3.1.3.11</w:t>
      </w:r>
      <w:r>
        <w:rPr>
          <w:rFonts w:ascii="宋体" w:hAnsi="宋体"/>
          <w:b/>
          <w:bCs/>
          <w:szCs w:val="21"/>
        </w:rPr>
        <w:t xml:space="preserve">病案复印</w:t>
      </w:r>
      <w:r/>
    </w:p>
    <w:p>
      <w:pPr>
        <w:ind w:firstLine="424"/>
        <w:spacing w:line="360" w:lineRule="auto"/>
        <w:rPr>
          <w:rFonts w:ascii="宋体" w:hAnsi="宋体"/>
          <w:szCs w:val="21"/>
        </w:rPr>
      </w:pPr>
      <w:r>
        <w:rPr>
          <w:rFonts w:ascii="宋体" w:hAnsi="宋体"/>
          <w:szCs w:val="21"/>
        </w:rPr>
        <w:t xml:space="preserve">1．电子申请单：需支持外接身份证读卡器自动读取二代身份证信息，并通过获取的身份信息自动定位患者病案，且能够生成具有患者身份证或委托人身份证图片的电子申请单。</w:t>
      </w:r>
      <w:r/>
    </w:p>
    <w:p>
      <w:pPr>
        <w:ind w:firstLine="424"/>
        <w:spacing w:line="360" w:lineRule="auto"/>
        <w:rPr>
          <w:rFonts w:ascii="宋体" w:hAnsi="宋体"/>
          <w:szCs w:val="21"/>
        </w:rPr>
      </w:pPr>
      <w:r>
        <w:rPr>
          <w:rFonts w:ascii="宋体" w:hAnsi="宋体"/>
          <w:szCs w:val="21"/>
        </w:rPr>
        <w:t xml:space="preserve">2．多种检索条件：需支持身份证号检索，需支持出入院时间、出入院科室、患者姓名等检索条件。</w:t>
      </w:r>
      <w:r/>
    </w:p>
    <w:p>
      <w:pPr>
        <w:ind w:firstLine="424"/>
        <w:spacing w:line="360" w:lineRule="auto"/>
        <w:rPr>
          <w:rFonts w:ascii="宋体" w:hAnsi="宋体"/>
          <w:szCs w:val="21"/>
        </w:rPr>
      </w:pPr>
      <w:r>
        <w:rPr>
          <w:rFonts w:ascii="宋体" w:hAnsi="宋体"/>
          <w:szCs w:val="21"/>
        </w:rPr>
        <w:t xml:space="preserve">3．证件拍摄：需支持外接高拍仪留存打印申请所需的证明材料，如户口簿、出生证明、保险单等。</w:t>
      </w:r>
      <w:r/>
    </w:p>
    <w:p>
      <w:pPr>
        <w:ind w:firstLine="424"/>
        <w:spacing w:line="360" w:lineRule="auto"/>
        <w:rPr>
          <w:rFonts w:ascii="宋体" w:hAnsi="宋体"/>
          <w:szCs w:val="21"/>
        </w:rPr>
      </w:pPr>
      <w:r>
        <w:rPr>
          <w:rFonts w:ascii="宋体" w:hAnsi="宋体"/>
          <w:szCs w:val="21"/>
        </w:rPr>
        <w:t xml:space="preserve">4．套餐打印：需支持选择打印套餐（套餐种类可自定义，如报销套餐、复诊套餐等），通过套餐系统自动选定涉及的病案分类，并需支持病案一次性打印多份。</w:t>
      </w:r>
      <w:r/>
    </w:p>
    <w:p>
      <w:pPr>
        <w:ind w:firstLine="424"/>
        <w:spacing w:line="360" w:lineRule="auto"/>
        <w:rPr>
          <w:rFonts w:ascii="宋体" w:hAnsi="宋体"/>
          <w:szCs w:val="21"/>
        </w:rPr>
      </w:pPr>
      <w:r>
        <w:rPr>
          <w:rFonts w:ascii="宋体" w:hAnsi="宋体"/>
          <w:szCs w:val="21"/>
        </w:rPr>
        <w:t xml:space="preserve">5．计费规则：需支持设置打印费用计算规则如按页、按份、按阶段计费，需支持设定调档费，实现打印时自动增加调档费。</w:t>
      </w:r>
      <w:r/>
    </w:p>
    <w:p>
      <w:pPr>
        <w:ind w:firstLine="424"/>
        <w:spacing w:line="360" w:lineRule="auto"/>
        <w:rPr>
          <w:rFonts w:ascii="宋体" w:hAnsi="宋体"/>
          <w:szCs w:val="21"/>
        </w:rPr>
      </w:pPr>
      <w:r>
        <w:rPr>
          <w:rFonts w:ascii="宋体" w:hAnsi="宋体"/>
          <w:szCs w:val="21"/>
        </w:rPr>
        <w:t xml:space="preserve">6．自动计费：系统能根据套餐内容、计费规则自动计算出打印应付金额。</w:t>
      </w:r>
      <w:r/>
    </w:p>
    <w:p>
      <w:pPr>
        <w:ind w:firstLine="424"/>
        <w:spacing w:line="360" w:lineRule="auto"/>
        <w:rPr>
          <w:rFonts w:ascii="宋体" w:hAnsi="宋体"/>
          <w:szCs w:val="21"/>
        </w:rPr>
      </w:pPr>
      <w:r>
        <w:rPr>
          <w:rFonts w:hint="eastAsia" w:ascii="宋体" w:hAnsi="宋体"/>
          <w:szCs w:val="21"/>
        </w:rPr>
        <w:t xml:space="preserve">7</w:t>
      </w:r>
      <w:r>
        <w:rPr>
          <w:rFonts w:ascii="宋体" w:hAnsi="宋体"/>
          <w:szCs w:val="21"/>
        </w:rPr>
        <w:t xml:space="preserve">．跨院区打印：需支持多院区模式，并能实现跨院区病案打印。</w:t>
      </w:r>
      <w:r/>
    </w:p>
    <w:p>
      <w:pPr>
        <w:ind w:firstLine="424"/>
        <w:spacing w:line="360" w:lineRule="auto"/>
        <w:rPr>
          <w:rFonts w:ascii="宋体" w:hAnsi="宋体"/>
          <w:szCs w:val="21"/>
        </w:rPr>
      </w:pPr>
      <w:r>
        <w:rPr>
          <w:rFonts w:hint="eastAsia" w:ascii="宋体" w:hAnsi="宋体"/>
          <w:szCs w:val="21"/>
        </w:rPr>
        <w:t xml:space="preserve">8</w:t>
      </w:r>
      <w:r>
        <w:rPr>
          <w:rFonts w:ascii="宋体" w:hAnsi="宋体"/>
          <w:szCs w:val="21"/>
        </w:rPr>
        <w:t xml:space="preserve">．打印状态输出：需支持对三方业务系统输出打印状态接口，方便第三方对已打印订单的逻辑控制，减少已打印病案返修可能造成的法律纠纷。</w:t>
      </w:r>
      <w:r/>
    </w:p>
    <w:p>
      <w:pPr>
        <w:ind w:firstLine="426"/>
        <w:spacing w:line="360" w:lineRule="auto"/>
        <w:rPr>
          <w:rFonts w:ascii="宋体" w:hAnsi="宋体"/>
          <w:b/>
          <w:bCs/>
          <w:szCs w:val="21"/>
        </w:rPr>
      </w:pPr>
      <w:r>
        <w:rPr>
          <w:rFonts w:hint="eastAsia" w:ascii="宋体" w:hAnsi="宋体"/>
          <w:b/>
          <w:bCs/>
          <w:szCs w:val="21"/>
        </w:rPr>
        <w:t xml:space="preserve">2.3.1.3.12</w:t>
      </w:r>
      <w:r>
        <w:rPr>
          <w:rFonts w:ascii="宋体" w:hAnsi="宋体"/>
          <w:b/>
          <w:bCs/>
          <w:szCs w:val="21"/>
        </w:rPr>
        <w:t xml:space="preserve">病历时间轴功能</w:t>
      </w:r>
      <w:r/>
    </w:p>
    <w:p>
      <w:pPr>
        <w:ind w:firstLine="424"/>
        <w:spacing w:line="360" w:lineRule="auto"/>
        <w:rPr>
          <w:rFonts w:ascii="宋体" w:hAnsi="宋体"/>
          <w:szCs w:val="21"/>
        </w:rPr>
      </w:pPr>
      <w:r>
        <w:rPr>
          <w:rFonts w:hint="eastAsia" w:ascii="宋体" w:hAnsi="宋体"/>
          <w:szCs w:val="21"/>
        </w:rPr>
        <w:t xml:space="preserve">1</w:t>
      </w:r>
      <w:r>
        <w:rPr>
          <w:rFonts w:ascii="宋体" w:hAnsi="宋体"/>
          <w:szCs w:val="21"/>
        </w:rPr>
        <w:t xml:space="preserve">.动态追踪：需支持在病案查询、打印浏览时浏览动态时间轴功能，包含操作人、时间及关键动作。</w:t>
      </w:r>
      <w:r/>
    </w:p>
    <w:p>
      <w:pPr>
        <w:ind w:firstLine="426"/>
        <w:spacing w:line="360" w:lineRule="auto"/>
        <w:rPr>
          <w:rFonts w:ascii="宋体" w:hAnsi="宋体"/>
          <w:b/>
          <w:bCs/>
          <w:szCs w:val="21"/>
        </w:rPr>
      </w:pPr>
      <w:r>
        <w:rPr>
          <w:rFonts w:hint="eastAsia" w:ascii="宋体" w:hAnsi="宋体"/>
          <w:b/>
          <w:bCs/>
          <w:szCs w:val="21"/>
        </w:rPr>
        <w:t xml:space="preserve">2.3.1.3.13</w:t>
      </w:r>
      <w:r>
        <w:rPr>
          <w:rFonts w:ascii="宋体" w:hAnsi="宋体"/>
          <w:b/>
          <w:bCs/>
          <w:szCs w:val="21"/>
        </w:rPr>
        <w:t xml:space="preserve">病案借阅</w:t>
      </w:r>
      <w:r/>
    </w:p>
    <w:p>
      <w:pPr>
        <w:ind w:firstLine="424"/>
        <w:spacing w:line="360" w:lineRule="auto"/>
        <w:rPr>
          <w:rFonts w:ascii="宋体" w:hAnsi="宋体"/>
          <w:szCs w:val="21"/>
        </w:rPr>
      </w:pPr>
      <w:r>
        <w:rPr>
          <w:rFonts w:hint="eastAsia" w:ascii="宋体" w:hAnsi="宋体"/>
          <w:szCs w:val="21"/>
        </w:rPr>
        <w:t xml:space="preserve">1</w:t>
      </w:r>
      <w:r>
        <w:rPr>
          <w:rFonts w:ascii="宋体" w:hAnsi="宋体"/>
          <w:szCs w:val="21"/>
        </w:rPr>
        <w:t xml:space="preserve">．到期关闭权限：需支持用户对无权限浏览的病案申请借阅，申请被审批通过后方可浏览，借阅到期则自动关闭浏览权限。</w:t>
      </w:r>
      <w:r/>
    </w:p>
    <w:p>
      <w:pPr>
        <w:ind w:firstLine="424"/>
        <w:spacing w:line="360" w:lineRule="auto"/>
        <w:rPr>
          <w:rFonts w:ascii="宋体" w:hAnsi="宋体"/>
          <w:szCs w:val="21"/>
        </w:rPr>
      </w:pPr>
      <w:r>
        <w:rPr>
          <w:rFonts w:hint="eastAsia" w:ascii="宋体" w:hAnsi="宋体"/>
          <w:szCs w:val="21"/>
        </w:rPr>
        <w:t xml:space="preserve">2</w:t>
      </w:r>
      <w:r>
        <w:rPr>
          <w:rFonts w:ascii="宋体" w:hAnsi="宋体"/>
          <w:szCs w:val="21"/>
        </w:rPr>
        <w:t xml:space="preserve">．续借：需支持对访问权限已到期的病案，快速续借。</w:t>
      </w:r>
      <w:r/>
    </w:p>
    <w:p>
      <w:pPr>
        <w:ind w:firstLine="424"/>
        <w:spacing w:line="360" w:lineRule="auto"/>
        <w:rPr>
          <w:rFonts w:ascii="宋体" w:hAnsi="宋体"/>
          <w:szCs w:val="21"/>
        </w:rPr>
      </w:pPr>
      <w:r>
        <w:rPr>
          <w:rFonts w:hint="eastAsia" w:ascii="宋体" w:hAnsi="宋体"/>
          <w:szCs w:val="21"/>
        </w:rPr>
        <w:t xml:space="preserve">3</w:t>
      </w:r>
      <w:r>
        <w:rPr>
          <w:rFonts w:ascii="宋体" w:hAnsi="宋体"/>
          <w:szCs w:val="21"/>
        </w:rPr>
        <w:t xml:space="preserve">．主动授权访问：需支持管理员以主动授权的方式给指定用户增加病案查看权限，授权方式包含依病案号及以科室的模式。</w:t>
      </w:r>
      <w:r/>
    </w:p>
    <w:p>
      <w:pPr>
        <w:ind w:firstLine="424"/>
        <w:spacing w:line="360" w:lineRule="auto"/>
        <w:rPr>
          <w:rFonts w:ascii="宋体" w:hAnsi="宋体"/>
          <w:szCs w:val="21"/>
        </w:rPr>
      </w:pPr>
      <w:r>
        <w:rPr>
          <w:rFonts w:hint="eastAsia" w:ascii="宋体" w:hAnsi="宋体"/>
          <w:szCs w:val="21"/>
        </w:rPr>
        <w:t xml:space="preserve">4</w:t>
      </w:r>
      <w:r>
        <w:rPr>
          <w:rFonts w:ascii="宋体" w:hAnsi="宋体"/>
          <w:szCs w:val="21"/>
        </w:rPr>
        <w:t xml:space="preserve">．审核意见追踪：需支持申请人与审批人在系统上查看各审核节点的审核意见。</w:t>
      </w:r>
      <w:r/>
    </w:p>
    <w:p>
      <w:pPr>
        <w:ind w:firstLine="424"/>
        <w:spacing w:line="360" w:lineRule="auto"/>
        <w:rPr>
          <w:rFonts w:ascii="宋体" w:hAnsi="宋体"/>
          <w:szCs w:val="21"/>
        </w:rPr>
      </w:pPr>
      <w:r>
        <w:rPr>
          <w:rFonts w:hint="eastAsia" w:ascii="宋体" w:hAnsi="宋体"/>
          <w:szCs w:val="21"/>
        </w:rPr>
        <w:t xml:space="preserve">5</w:t>
      </w:r>
      <w:r>
        <w:rPr>
          <w:rFonts w:ascii="宋体" w:hAnsi="宋体"/>
          <w:szCs w:val="21"/>
        </w:rPr>
        <w:t xml:space="preserve">．借阅统计：需支持查询病案借阅情况，检索条件包含申请科室，申请时间区间，出院科室，出院时间等。</w:t>
      </w:r>
      <w:r/>
    </w:p>
    <w:p>
      <w:pPr>
        <w:ind w:firstLine="426"/>
        <w:spacing w:line="360" w:lineRule="auto"/>
        <w:rPr>
          <w:rFonts w:ascii="宋体" w:hAnsi="宋体"/>
          <w:b/>
          <w:bCs/>
          <w:szCs w:val="21"/>
        </w:rPr>
      </w:pPr>
      <w:r>
        <w:rPr>
          <w:rFonts w:hint="eastAsia" w:ascii="宋体" w:hAnsi="宋体"/>
          <w:b/>
          <w:bCs/>
          <w:szCs w:val="21"/>
        </w:rPr>
        <w:t xml:space="preserve">2.3.1.3.14</w:t>
      </w:r>
      <w:r>
        <w:rPr>
          <w:rFonts w:ascii="宋体" w:hAnsi="宋体"/>
          <w:b/>
          <w:bCs/>
          <w:szCs w:val="21"/>
        </w:rPr>
        <w:t xml:space="preserve">病案封存</w:t>
      </w:r>
      <w:r/>
    </w:p>
    <w:p>
      <w:pPr>
        <w:ind w:firstLine="424"/>
        <w:spacing w:line="360" w:lineRule="auto"/>
        <w:rPr>
          <w:rFonts w:ascii="宋体" w:hAnsi="宋体"/>
          <w:szCs w:val="21"/>
        </w:rPr>
      </w:pPr>
      <w:r>
        <w:rPr>
          <w:rFonts w:ascii="宋体" w:hAnsi="宋体"/>
          <w:szCs w:val="21"/>
        </w:rPr>
        <w:t xml:space="preserve">1．封存审批流定义：需支持多级封存审批流程配置，且能需支持各院区流程自定义。</w:t>
      </w:r>
      <w:r/>
    </w:p>
    <w:p>
      <w:pPr>
        <w:ind w:firstLine="424"/>
        <w:spacing w:line="360" w:lineRule="auto"/>
        <w:rPr>
          <w:rFonts w:ascii="宋体" w:hAnsi="宋体"/>
          <w:szCs w:val="21"/>
        </w:rPr>
      </w:pPr>
      <w:r>
        <w:rPr>
          <w:rFonts w:ascii="宋体" w:hAnsi="宋体"/>
          <w:szCs w:val="21"/>
        </w:rPr>
        <w:t xml:space="preserve">2．材料留存：需支持解封/封存申请时上传相关附件以及拍摄的功能，留存关键材料。</w:t>
      </w:r>
      <w:r/>
    </w:p>
    <w:p>
      <w:pPr>
        <w:ind w:firstLine="424"/>
        <w:spacing w:line="360" w:lineRule="auto"/>
        <w:rPr>
          <w:rFonts w:ascii="宋体" w:hAnsi="宋体"/>
          <w:szCs w:val="21"/>
        </w:rPr>
      </w:pPr>
      <w:r>
        <w:rPr>
          <w:rFonts w:hint="eastAsia" w:ascii="宋体" w:hAnsi="宋体"/>
          <w:szCs w:val="21"/>
        </w:rPr>
        <w:t xml:space="preserve">3</w:t>
      </w:r>
      <w:r>
        <w:rPr>
          <w:rFonts w:ascii="宋体" w:hAnsi="宋体"/>
          <w:szCs w:val="21"/>
        </w:rPr>
        <w:t xml:space="preserve">．封存件备份：需支持封存审核通过后，对已封存的病案系统自动备份。</w:t>
      </w:r>
      <w:r/>
    </w:p>
    <w:p>
      <w:pPr>
        <w:ind w:firstLine="424"/>
        <w:spacing w:line="360" w:lineRule="auto"/>
        <w:rPr>
          <w:rFonts w:ascii="宋体" w:hAnsi="宋体"/>
          <w:szCs w:val="21"/>
        </w:rPr>
      </w:pPr>
      <w:r>
        <w:rPr>
          <w:rFonts w:hint="eastAsia" w:ascii="宋体" w:hAnsi="宋体"/>
          <w:szCs w:val="21"/>
        </w:rPr>
        <w:t xml:space="preserve">4</w:t>
      </w:r>
      <w:r>
        <w:rPr>
          <w:rFonts w:ascii="宋体" w:hAnsi="宋体"/>
          <w:szCs w:val="21"/>
        </w:rPr>
        <w:t xml:space="preserve">．打印留存：需支持用户对已封存成功的病案，一键打印作为纸质留档。</w:t>
      </w:r>
      <w:r/>
    </w:p>
    <w:p>
      <w:pPr>
        <w:ind w:firstLine="424"/>
        <w:spacing w:line="360" w:lineRule="auto"/>
        <w:rPr>
          <w:rFonts w:ascii="宋体" w:hAnsi="宋体"/>
          <w:szCs w:val="21"/>
        </w:rPr>
      </w:pPr>
      <w:r>
        <w:rPr>
          <w:rFonts w:hint="eastAsia" w:ascii="宋体" w:hAnsi="宋体"/>
          <w:szCs w:val="21"/>
        </w:rPr>
        <w:t xml:space="preserve">5</w:t>
      </w:r>
      <w:r>
        <w:rPr>
          <w:rFonts w:ascii="宋体" w:hAnsi="宋体"/>
          <w:szCs w:val="21"/>
        </w:rPr>
        <w:t xml:space="preserve">．解封继续流转：需支持对已解封通过的病案继续流转，不影响原封存件文件内容。</w:t>
      </w:r>
      <w:r/>
    </w:p>
    <w:p>
      <w:pPr>
        <w:ind w:firstLine="426"/>
        <w:spacing w:line="360" w:lineRule="auto"/>
        <w:rPr>
          <w:rFonts w:ascii="宋体" w:hAnsi="宋体"/>
          <w:b/>
          <w:bCs/>
          <w:szCs w:val="21"/>
        </w:rPr>
      </w:pPr>
      <w:r>
        <w:rPr>
          <w:rFonts w:hint="eastAsia" w:ascii="宋体" w:hAnsi="宋体"/>
          <w:b/>
          <w:bCs/>
          <w:szCs w:val="21"/>
        </w:rPr>
        <w:t xml:space="preserve">2.3.1.3.15</w:t>
      </w:r>
      <w:r>
        <w:rPr>
          <w:rFonts w:ascii="宋体" w:hAnsi="宋体"/>
          <w:b/>
          <w:bCs/>
          <w:szCs w:val="21"/>
        </w:rPr>
        <w:t xml:space="preserve">病案召回</w:t>
      </w:r>
      <w:r/>
    </w:p>
    <w:p>
      <w:pPr>
        <w:ind w:firstLine="424"/>
        <w:spacing w:line="360" w:lineRule="auto"/>
        <w:rPr>
          <w:rFonts w:ascii="宋体" w:hAnsi="宋体"/>
          <w:szCs w:val="21"/>
        </w:rPr>
      </w:pPr>
      <w:r>
        <w:rPr>
          <w:rFonts w:ascii="宋体" w:hAnsi="宋体"/>
          <w:szCs w:val="21"/>
        </w:rPr>
        <w:t xml:space="preserve">1．召回审批流定义：需支持多级封存审批流程配置，且能需支持各院区流程自定义。</w:t>
      </w:r>
      <w:r/>
    </w:p>
    <w:p>
      <w:pPr>
        <w:ind w:firstLine="424"/>
        <w:spacing w:line="360" w:lineRule="auto"/>
        <w:rPr>
          <w:rFonts w:ascii="宋体" w:hAnsi="宋体"/>
          <w:szCs w:val="21"/>
        </w:rPr>
      </w:pPr>
      <w:r>
        <w:rPr>
          <w:rFonts w:hint="eastAsia" w:ascii="宋体" w:hAnsi="宋体"/>
          <w:szCs w:val="21"/>
        </w:rPr>
        <w:t xml:space="preserve">2</w:t>
      </w:r>
      <w:r>
        <w:rPr>
          <w:rFonts w:ascii="宋体" w:hAnsi="宋体"/>
          <w:szCs w:val="21"/>
        </w:rPr>
        <w:t xml:space="preserve">．意见填写：需支持申请人填写召回原因，也需支持审核人录入审批意见；</w:t>
      </w:r>
      <w:r/>
    </w:p>
    <w:p>
      <w:pPr>
        <w:ind w:firstLine="424"/>
        <w:spacing w:line="360" w:lineRule="auto"/>
        <w:rPr>
          <w:rFonts w:ascii="宋体" w:hAnsi="宋体"/>
          <w:szCs w:val="21"/>
        </w:rPr>
      </w:pPr>
      <w:r>
        <w:rPr>
          <w:rFonts w:hint="eastAsia" w:ascii="宋体" w:hAnsi="宋体"/>
          <w:szCs w:val="21"/>
        </w:rPr>
        <w:t xml:space="preserve">3</w:t>
      </w:r>
      <w:r>
        <w:rPr>
          <w:rFonts w:ascii="宋体" w:hAnsi="宋体"/>
          <w:szCs w:val="21"/>
        </w:rPr>
        <w:t xml:space="preserve">．自动备份：需支持将审核通过的召回病案自动备份，并可用于召回历史病案对比查看。</w:t>
      </w:r>
      <w:r/>
    </w:p>
    <w:p>
      <w:pPr>
        <w:ind w:firstLine="424"/>
        <w:spacing w:line="360" w:lineRule="auto"/>
        <w:rPr>
          <w:rFonts w:ascii="宋体" w:hAnsi="宋体"/>
          <w:szCs w:val="21"/>
        </w:rPr>
      </w:pPr>
      <w:r>
        <w:rPr>
          <w:rFonts w:hint="eastAsia" w:ascii="宋体" w:hAnsi="宋体"/>
          <w:szCs w:val="21"/>
        </w:rPr>
        <w:t xml:space="preserve">4</w:t>
      </w:r>
      <w:r>
        <w:rPr>
          <w:rFonts w:ascii="宋体" w:hAnsi="宋体"/>
          <w:szCs w:val="21"/>
        </w:rPr>
        <w:t xml:space="preserve">．对接三方返修状态：需支持对接第三方业务系统的召回成功状态，并能对已召回病案开启报告变更监控完成自动重采。</w:t>
      </w:r>
      <w:r/>
    </w:p>
    <w:p>
      <w:pPr>
        <w:ind w:firstLine="426"/>
        <w:spacing w:line="360" w:lineRule="auto"/>
        <w:rPr>
          <w:rFonts w:ascii="宋体" w:hAnsi="宋体"/>
          <w:b/>
          <w:bCs/>
          <w:szCs w:val="21"/>
        </w:rPr>
      </w:pPr>
      <w:r>
        <w:rPr>
          <w:rFonts w:hint="eastAsia" w:ascii="宋体" w:hAnsi="宋体"/>
          <w:b/>
          <w:bCs/>
          <w:szCs w:val="21"/>
        </w:rPr>
        <w:t xml:space="preserve">2.3.1.3.16</w:t>
      </w:r>
      <w:r>
        <w:rPr>
          <w:rFonts w:ascii="宋体" w:hAnsi="宋体"/>
          <w:b/>
          <w:bCs/>
          <w:szCs w:val="21"/>
        </w:rPr>
        <w:t xml:space="preserve">统计报表</w:t>
      </w:r>
      <w:r/>
    </w:p>
    <w:p>
      <w:pPr>
        <w:ind w:firstLine="424"/>
        <w:spacing w:line="360" w:lineRule="auto"/>
        <w:rPr>
          <w:rFonts w:ascii="宋体" w:hAnsi="宋体"/>
          <w:szCs w:val="21"/>
        </w:rPr>
      </w:pPr>
      <w:r>
        <w:rPr>
          <w:rFonts w:ascii="宋体" w:hAnsi="宋体"/>
          <w:szCs w:val="21"/>
        </w:rPr>
        <w:t xml:space="preserve">1.脱纸率统计：需支持统计各科室使用无纸化归档后实际脱纸情况，统计维度包含年、季度、月份。</w:t>
      </w:r>
      <w:r/>
    </w:p>
    <w:p>
      <w:pPr>
        <w:ind w:firstLine="424"/>
        <w:spacing w:line="360" w:lineRule="auto"/>
        <w:rPr>
          <w:rFonts w:ascii="宋体" w:hAnsi="宋体"/>
          <w:szCs w:val="21"/>
        </w:rPr>
      </w:pPr>
      <w:r>
        <w:rPr>
          <w:rFonts w:ascii="宋体" w:hAnsi="宋体"/>
          <w:szCs w:val="21"/>
        </w:rPr>
        <w:t xml:space="preserve">2.科室超时统计：需支持选择出院时间区间统计在临床科室归档超期病案明细，并能展示电子病历归档时间、科室质控通过时间及超期天数。</w:t>
      </w:r>
      <w:r/>
    </w:p>
    <w:p>
      <w:pPr>
        <w:ind w:firstLine="424"/>
        <w:spacing w:line="360" w:lineRule="auto"/>
        <w:rPr>
          <w:rFonts w:ascii="宋体" w:hAnsi="宋体"/>
          <w:szCs w:val="21"/>
        </w:rPr>
      </w:pPr>
      <w:r>
        <w:rPr>
          <w:rFonts w:ascii="宋体" w:hAnsi="宋体"/>
          <w:szCs w:val="21"/>
        </w:rPr>
        <w:t xml:space="preserve">3.归档率统计（出科）：需支持参照系统设置的归档标准天数及归档标注节点（电子病历归档或科室质控通过）统计科室在一定时间内的归档率情况，应包含2日、3日、5日、7日及7日以上归档数量，并能展示迟归率及平均归档天数。</w:t>
      </w:r>
      <w:r/>
    </w:p>
    <w:p>
      <w:pPr>
        <w:ind w:firstLine="424"/>
        <w:spacing w:line="360" w:lineRule="auto"/>
        <w:rPr>
          <w:rFonts w:ascii="宋体" w:hAnsi="宋体"/>
          <w:szCs w:val="21"/>
        </w:rPr>
      </w:pPr>
      <w:r>
        <w:rPr>
          <w:rFonts w:ascii="宋体" w:hAnsi="宋体"/>
          <w:szCs w:val="21"/>
        </w:rPr>
        <w:t xml:space="preserve">4.复印统计：需支持按照复印时间区间统计收费明细情况、复印工作量情况、复印用途统计。</w:t>
      </w:r>
      <w:r/>
    </w:p>
    <w:p>
      <w:pPr>
        <w:ind w:firstLine="424"/>
        <w:spacing w:line="360" w:lineRule="auto"/>
        <w:rPr>
          <w:rFonts w:ascii="宋体" w:hAnsi="宋体"/>
          <w:szCs w:val="21"/>
        </w:rPr>
      </w:pPr>
      <w:r>
        <w:rPr>
          <w:rFonts w:hint="eastAsia" w:ascii="宋体" w:hAnsi="宋体"/>
          <w:szCs w:val="21"/>
        </w:rPr>
        <w:t xml:space="preserve">5</w:t>
      </w:r>
      <w:r>
        <w:rPr>
          <w:rFonts w:ascii="宋体" w:hAnsi="宋体"/>
          <w:szCs w:val="21"/>
        </w:rPr>
        <w:t xml:space="preserve">.缺陷统计：系统需支持病案缺陷统计查询，可以按照科室也可以按照缺陷项目统计。</w:t>
      </w:r>
      <w:r/>
    </w:p>
    <w:p>
      <w:pPr>
        <w:ind w:firstLine="426"/>
        <w:spacing w:line="360" w:lineRule="auto"/>
        <w:rPr>
          <w:rFonts w:ascii="宋体" w:hAnsi="宋体"/>
          <w:b/>
          <w:bCs/>
          <w:szCs w:val="21"/>
        </w:rPr>
      </w:pPr>
      <w:r>
        <w:rPr>
          <w:rFonts w:hint="eastAsia" w:ascii="宋体" w:hAnsi="宋体"/>
          <w:b/>
          <w:bCs/>
          <w:szCs w:val="21"/>
        </w:rPr>
        <w:t xml:space="preserve">2.3.1.3.17</w:t>
      </w:r>
      <w:r>
        <w:rPr>
          <w:rFonts w:ascii="宋体" w:hAnsi="宋体"/>
          <w:b/>
          <w:bCs/>
          <w:szCs w:val="21"/>
        </w:rPr>
        <w:t xml:space="preserve">多院区管理</w:t>
      </w:r>
      <w:r/>
    </w:p>
    <w:p>
      <w:pPr>
        <w:ind w:firstLine="424"/>
        <w:spacing w:line="360" w:lineRule="auto"/>
        <w:rPr>
          <w:rFonts w:ascii="宋体" w:hAnsi="宋体"/>
          <w:szCs w:val="21"/>
        </w:rPr>
      </w:pPr>
      <w:r>
        <w:rPr>
          <w:rFonts w:ascii="宋体" w:hAnsi="宋体"/>
          <w:szCs w:val="21"/>
        </w:rPr>
        <w:t xml:space="preserve">1．多院区数据管理：需支持多院区数据隔离，各院区数据独立运营，互不影响，并能够设置属于自己院区的审批流程和病案分类。</w:t>
      </w:r>
      <w:r/>
    </w:p>
    <w:p>
      <w:pPr>
        <w:ind w:firstLine="424"/>
        <w:spacing w:line="360" w:lineRule="auto"/>
        <w:rPr>
          <w:rFonts w:ascii="宋体" w:hAnsi="宋体"/>
          <w:szCs w:val="21"/>
        </w:rPr>
      </w:pPr>
      <w:r>
        <w:rPr>
          <w:rFonts w:ascii="宋体" w:hAnsi="宋体"/>
          <w:szCs w:val="21"/>
        </w:rPr>
        <w:t xml:space="preserve">2．多院区人员权限：需支持给指定人员分配多院区权限，并需支持用户设置默认登录院区。</w:t>
      </w:r>
      <w:r/>
    </w:p>
    <w:p>
      <w:pPr>
        <w:ind w:firstLine="426"/>
        <w:spacing w:line="360" w:lineRule="auto"/>
        <w:rPr>
          <w:rFonts w:ascii="宋体" w:hAnsi="宋体"/>
          <w:b/>
          <w:bCs/>
          <w:szCs w:val="21"/>
        </w:rPr>
      </w:pPr>
      <w:r>
        <w:rPr>
          <w:rFonts w:hint="eastAsia" w:ascii="宋体" w:hAnsi="宋体"/>
          <w:b/>
          <w:bCs/>
          <w:szCs w:val="21"/>
        </w:rPr>
        <w:t xml:space="preserve">2.3.1.3.18</w:t>
      </w:r>
      <w:r>
        <w:rPr>
          <w:rFonts w:ascii="宋体" w:hAnsi="宋体"/>
          <w:b/>
          <w:bCs/>
          <w:szCs w:val="21"/>
        </w:rPr>
        <w:t xml:space="preserve">系统设置</w:t>
      </w:r>
      <w:r/>
    </w:p>
    <w:p>
      <w:pPr>
        <w:ind w:firstLine="424"/>
        <w:spacing w:line="360" w:lineRule="auto"/>
        <w:rPr>
          <w:rFonts w:ascii="宋体" w:hAnsi="宋体"/>
          <w:szCs w:val="21"/>
        </w:rPr>
      </w:pPr>
      <w:r>
        <w:rPr>
          <w:rFonts w:ascii="宋体" w:hAnsi="宋体"/>
          <w:szCs w:val="21"/>
        </w:rPr>
        <w:t xml:space="preserve">1．Logo上传：需支持上传属于医院的LOGO，展示在系统头部，以辅助评级需要。</w:t>
      </w:r>
      <w:r/>
    </w:p>
    <w:p>
      <w:pPr>
        <w:ind w:firstLine="424"/>
        <w:spacing w:line="360" w:lineRule="auto"/>
        <w:rPr>
          <w:rFonts w:ascii="宋体" w:hAnsi="宋体"/>
          <w:szCs w:val="21"/>
        </w:rPr>
      </w:pPr>
      <w:r>
        <w:rPr>
          <w:rFonts w:ascii="宋体" w:hAnsi="宋体"/>
          <w:szCs w:val="21"/>
        </w:rPr>
        <w:t xml:space="preserve">2．节假日配置：需支持节假日配置管理，用于实现归档率统计时排除节假日。</w:t>
      </w:r>
      <w:r/>
    </w:p>
    <w:p>
      <w:pPr>
        <w:ind w:firstLine="424"/>
        <w:spacing w:line="360" w:lineRule="auto"/>
        <w:rPr>
          <w:rFonts w:ascii="宋体" w:hAnsi="宋体"/>
          <w:szCs w:val="21"/>
        </w:rPr>
      </w:pPr>
      <w:r>
        <w:rPr>
          <w:rFonts w:hint="eastAsia" w:ascii="宋体" w:hAnsi="宋体"/>
          <w:szCs w:val="21"/>
        </w:rPr>
        <w:t xml:space="preserve">3</w:t>
      </w:r>
      <w:r>
        <w:rPr>
          <w:rFonts w:ascii="宋体" w:hAnsi="宋体"/>
          <w:szCs w:val="21"/>
        </w:rPr>
        <w:t xml:space="preserve">．病案分类对照：需支持第三方病案分类与无纸化病案分类编码对照，可以实现第三方采集过来的分类直接映射为无纸化病案分类。</w:t>
      </w:r>
      <w:r/>
    </w:p>
    <w:p>
      <w:pPr>
        <w:ind w:firstLine="424"/>
        <w:spacing w:line="360" w:lineRule="auto"/>
        <w:rPr>
          <w:rFonts w:ascii="宋体" w:hAnsi="宋体"/>
          <w:szCs w:val="21"/>
        </w:rPr>
      </w:pPr>
      <w:r>
        <w:rPr>
          <w:rFonts w:hint="eastAsia" w:ascii="宋体" w:hAnsi="宋体"/>
          <w:szCs w:val="21"/>
        </w:rPr>
        <w:t xml:space="preserve">4</w:t>
      </w:r>
      <w:r>
        <w:rPr>
          <w:rFonts w:ascii="宋体" w:hAnsi="宋体"/>
          <w:szCs w:val="21"/>
        </w:rPr>
        <w:t xml:space="preserve">．特殊病历字典：需支持特殊病历字典设置，用来实现病案标记时快速选择。</w:t>
      </w:r>
      <w:r/>
    </w:p>
    <w:p>
      <w:pPr>
        <w:ind w:firstLine="424"/>
        <w:spacing w:line="360" w:lineRule="auto"/>
        <w:rPr>
          <w:rFonts w:ascii="宋体" w:hAnsi="宋体"/>
          <w:szCs w:val="21"/>
        </w:rPr>
      </w:pPr>
      <w:r>
        <w:rPr>
          <w:rFonts w:hint="eastAsia" w:ascii="宋体" w:hAnsi="宋体"/>
          <w:szCs w:val="21"/>
        </w:rPr>
        <w:t xml:space="preserve">5</w:t>
      </w:r>
      <w:r>
        <w:rPr>
          <w:rFonts w:ascii="宋体" w:hAnsi="宋体"/>
          <w:szCs w:val="21"/>
        </w:rPr>
        <w:t xml:space="preserve">．别名配置：能够根据院方管理需要对病案别名设置，即可实现与上游系统统一的病案号、住院号。</w:t>
      </w:r>
      <w:r/>
    </w:p>
    <w:p>
      <w:pPr>
        <w:ind w:firstLine="424"/>
        <w:spacing w:line="360" w:lineRule="auto"/>
        <w:rPr>
          <w:rFonts w:ascii="宋体" w:hAnsi="宋体"/>
          <w:szCs w:val="21"/>
        </w:rPr>
      </w:pPr>
      <w:r>
        <w:rPr>
          <w:rFonts w:hint="eastAsia" w:ascii="宋体" w:hAnsi="宋体"/>
          <w:szCs w:val="21"/>
        </w:rPr>
        <w:t xml:space="preserve">6</w:t>
      </w:r>
      <w:r>
        <w:rPr>
          <w:rFonts w:ascii="宋体" w:hAnsi="宋体"/>
          <w:szCs w:val="21"/>
        </w:rPr>
        <w:t xml:space="preserve">．兼容管理：需支持科室、用户管理、病案分类、医疗文书管理时均能兼容住院与门诊的特性。</w:t>
      </w:r>
      <w:r/>
    </w:p>
    <w:p>
      <w:pPr>
        <w:ind w:firstLine="426"/>
        <w:spacing w:line="360" w:lineRule="auto"/>
        <w:rPr>
          <w:rFonts w:ascii="宋体" w:hAnsi="宋体"/>
          <w:b/>
          <w:bCs/>
          <w:szCs w:val="21"/>
        </w:rPr>
      </w:pPr>
      <w:r>
        <w:rPr>
          <w:rFonts w:hint="eastAsia" w:ascii="宋体" w:hAnsi="宋体"/>
          <w:b/>
          <w:bCs/>
          <w:szCs w:val="21"/>
        </w:rPr>
        <w:t xml:space="preserve">2.3.1.3.19</w:t>
      </w:r>
      <w:r>
        <w:rPr>
          <w:rFonts w:ascii="宋体" w:hAnsi="宋体"/>
          <w:b/>
          <w:bCs/>
          <w:szCs w:val="21"/>
        </w:rPr>
        <w:t xml:space="preserve">安全处理</w:t>
      </w:r>
      <w:r/>
    </w:p>
    <w:p>
      <w:pPr>
        <w:ind w:firstLine="424"/>
        <w:spacing w:line="360" w:lineRule="auto"/>
        <w:rPr>
          <w:rFonts w:ascii="宋体" w:hAnsi="宋体"/>
          <w:szCs w:val="21"/>
        </w:rPr>
      </w:pPr>
      <w:r>
        <w:rPr>
          <w:rFonts w:ascii="宋体" w:hAnsi="宋体"/>
          <w:szCs w:val="21"/>
        </w:rPr>
        <w:t xml:space="preserve">1．加密存储：对服务器上的文件进行加密存储，从后台不能直接打开文件。</w:t>
      </w:r>
      <w:r/>
    </w:p>
    <w:p>
      <w:pPr>
        <w:ind w:firstLine="424"/>
        <w:spacing w:line="360" w:lineRule="auto"/>
        <w:rPr>
          <w:rFonts w:ascii="宋体" w:hAnsi="宋体"/>
          <w:szCs w:val="21"/>
        </w:rPr>
      </w:pPr>
      <w:r>
        <w:rPr>
          <w:rFonts w:ascii="宋体" w:hAnsi="宋体"/>
          <w:szCs w:val="21"/>
        </w:rPr>
        <w:t xml:space="preserve">2．水印功能：对病案浏览、借阅具备自动添加水印的功能（水印形式为登录工号、时间、IP地址，也可以自定义设置格式）。</w:t>
      </w:r>
      <w:r/>
    </w:p>
    <w:p>
      <w:pPr>
        <w:ind w:firstLine="424"/>
        <w:spacing w:line="360" w:lineRule="auto"/>
        <w:rPr>
          <w:rFonts w:ascii="宋体" w:hAnsi="宋体"/>
          <w:szCs w:val="21"/>
        </w:rPr>
      </w:pPr>
      <w:r>
        <w:rPr>
          <w:rFonts w:ascii="宋体" w:hAnsi="宋体"/>
          <w:szCs w:val="21"/>
        </w:rPr>
        <w:t xml:space="preserve">3．动态可追踪：系统对病案的关键操作留有痕迹，监控病案流通过程，通过时间轴把操作记录可视化。</w:t>
      </w:r>
      <w:r/>
    </w:p>
    <w:p>
      <w:pPr>
        <w:ind w:firstLine="424"/>
        <w:spacing w:line="360" w:lineRule="auto"/>
        <w:rPr>
          <w:rFonts w:ascii="宋体" w:hAnsi="宋体"/>
          <w:szCs w:val="21"/>
        </w:rPr>
      </w:pPr>
      <w:r>
        <w:rPr>
          <w:rFonts w:ascii="宋体" w:hAnsi="宋体"/>
          <w:szCs w:val="21"/>
        </w:rPr>
        <w:t xml:space="preserve">4．权限控制：用户都有严格的数据权限控制，只能使用或查看属于自己权限科室的数据。</w:t>
      </w:r>
      <w:r/>
    </w:p>
    <w:p>
      <w:pPr>
        <w:ind w:firstLine="424"/>
        <w:spacing w:line="360" w:lineRule="auto"/>
        <w:rPr>
          <w:rFonts w:ascii="宋体" w:hAnsi="宋体"/>
          <w:szCs w:val="21"/>
        </w:rPr>
      </w:pPr>
      <w:r>
        <w:rPr>
          <w:rFonts w:ascii="宋体" w:hAnsi="宋体"/>
          <w:szCs w:val="21"/>
        </w:rPr>
        <w:t xml:space="preserve">5．密码强度管理：系统需支持强密码设置，验证用户的密码复杂度。</w:t>
      </w:r>
      <w:r/>
    </w:p>
    <w:p>
      <w:pPr>
        <w:ind w:firstLine="424"/>
        <w:spacing w:line="360" w:lineRule="auto"/>
        <w:rPr>
          <w:rFonts w:ascii="宋体" w:hAnsi="宋体"/>
          <w:szCs w:val="21"/>
        </w:rPr>
      </w:pPr>
      <w:r>
        <w:rPr>
          <w:rFonts w:ascii="宋体" w:hAnsi="宋体"/>
          <w:szCs w:val="21"/>
        </w:rPr>
        <w:t xml:space="preserve">6．保密等级管理：对指定病案可设置保密等级，低保密等级用户无法查看高保密等级病案。</w:t>
      </w:r>
      <w:r/>
    </w:p>
    <w:p>
      <w:pPr>
        <w:ind w:firstLine="424"/>
        <w:spacing w:line="360" w:lineRule="auto"/>
        <w:rPr>
          <w:rFonts w:ascii="宋体" w:hAnsi="宋体"/>
          <w:szCs w:val="21"/>
        </w:rPr>
      </w:pPr>
      <w:r>
        <w:rPr>
          <w:rFonts w:ascii="宋体" w:hAnsi="宋体"/>
          <w:szCs w:val="21"/>
        </w:rPr>
        <w:t xml:space="preserve">7．单点登录：需支持医院内部用户的注册及登录对接医院单点登录系统，实现统一管理，减少医生使用的麻烦。</w:t>
      </w:r>
      <w:r/>
    </w:p>
    <w:p>
      <w:pPr>
        <w:ind w:firstLine="426"/>
        <w:spacing w:line="360" w:lineRule="auto"/>
        <w:rPr>
          <w:rFonts w:ascii="宋体" w:hAnsi="宋体"/>
          <w:b/>
          <w:bCs/>
          <w:szCs w:val="21"/>
        </w:rPr>
      </w:pPr>
      <w:r>
        <w:rPr>
          <w:rFonts w:hint="eastAsia" w:ascii="宋体" w:hAnsi="宋体"/>
          <w:b/>
          <w:bCs/>
          <w:szCs w:val="21"/>
        </w:rPr>
        <w:t xml:space="preserve">2.3.1.3.20</w:t>
      </w:r>
      <w:r>
        <w:rPr>
          <w:rFonts w:ascii="宋体" w:hAnsi="宋体"/>
          <w:b/>
          <w:bCs/>
          <w:szCs w:val="21"/>
        </w:rPr>
        <w:t xml:space="preserve">后台处理</w:t>
      </w:r>
      <w:r/>
    </w:p>
    <w:p>
      <w:pPr>
        <w:ind w:firstLine="424"/>
        <w:spacing w:line="360" w:lineRule="auto"/>
        <w:rPr>
          <w:rFonts w:ascii="宋体" w:hAnsi="宋体"/>
          <w:szCs w:val="21"/>
        </w:rPr>
      </w:pPr>
      <w:r>
        <w:rPr>
          <w:rFonts w:ascii="宋体" w:hAnsi="宋体"/>
          <w:szCs w:val="21"/>
        </w:rPr>
        <w:t xml:space="preserve">1．模板重组：需支持对特定业务系统进行结构化数据采集，模板重组展示。</w:t>
      </w:r>
      <w:r/>
    </w:p>
    <w:p>
      <w:pPr>
        <w:ind w:firstLine="424"/>
        <w:spacing w:line="360" w:lineRule="auto"/>
        <w:rPr>
          <w:rFonts w:ascii="宋体" w:hAnsi="宋体"/>
          <w:szCs w:val="21"/>
        </w:rPr>
      </w:pPr>
      <w:r>
        <w:rPr>
          <w:rFonts w:ascii="宋体" w:hAnsi="宋体"/>
          <w:szCs w:val="21"/>
        </w:rPr>
        <w:t xml:space="preserve">2．后台数据转换：需支持对采集数据进行清洗、解析、转换等操作从而生成标准的格式文件，还应需支持自动将已数字化加工（拍摄或扫描）的图片通过webservice 上传到存储服务器，同时系统还能将拍摄与采集的数据自动融合并加密储存，从而形成一份的完整电子病案。</w:t>
      </w:r>
      <w:r/>
    </w:p>
    <w:p>
      <w:pPr>
        <w:ind w:firstLine="424"/>
        <w:spacing w:line="360" w:lineRule="auto"/>
        <w:rPr>
          <w:rFonts w:ascii="宋体" w:hAnsi="宋体"/>
          <w:szCs w:val="21"/>
        </w:rPr>
      </w:pPr>
      <w:r>
        <w:rPr>
          <w:rFonts w:ascii="宋体" w:hAnsi="宋体"/>
          <w:szCs w:val="21"/>
        </w:rPr>
        <w:t xml:space="preserve">3．在院采集：需支持患者在院报告采集，实现用户查看在院患者的最新归档报告。 </w:t>
      </w:r>
      <w:r/>
    </w:p>
    <w:p>
      <w:pPr>
        <w:ind w:firstLine="424"/>
        <w:spacing w:line="360" w:lineRule="auto"/>
        <w:rPr>
          <w:rFonts w:ascii="宋体" w:hAnsi="宋体"/>
          <w:szCs w:val="21"/>
        </w:rPr>
      </w:pPr>
      <w:r>
        <w:rPr>
          <w:rFonts w:ascii="宋体" w:hAnsi="宋体"/>
          <w:szCs w:val="21"/>
        </w:rPr>
        <w:t xml:space="preserve">4．采集任务调度：需支持配置多个采集任务，后台根据采集服务空闲情况自动分配任务。</w:t>
      </w:r>
      <w:r/>
    </w:p>
    <w:p>
      <w:pPr>
        <w:ind w:firstLine="426"/>
        <w:spacing w:line="360" w:lineRule="auto"/>
        <w:rPr>
          <w:rFonts w:ascii="宋体" w:hAnsi="宋体"/>
          <w:b/>
          <w:bCs/>
          <w:szCs w:val="21"/>
        </w:rPr>
      </w:pPr>
      <w:r>
        <w:rPr>
          <w:rFonts w:hint="eastAsia" w:ascii="宋体" w:hAnsi="宋体"/>
          <w:b/>
          <w:bCs/>
          <w:szCs w:val="21"/>
        </w:rPr>
        <w:t xml:space="preserve">2.3.1.3.21</w:t>
      </w:r>
      <w:r>
        <w:rPr>
          <w:rFonts w:ascii="宋体" w:hAnsi="宋体"/>
          <w:b/>
          <w:bCs/>
          <w:szCs w:val="21"/>
        </w:rPr>
        <w:t xml:space="preserve">存储和数据备份功能</w:t>
      </w:r>
      <w:r/>
    </w:p>
    <w:p>
      <w:pPr>
        <w:ind w:firstLine="424"/>
        <w:spacing w:line="360" w:lineRule="auto"/>
        <w:rPr>
          <w:rFonts w:ascii="宋体" w:hAnsi="宋体"/>
          <w:szCs w:val="21"/>
        </w:rPr>
      </w:pPr>
      <w:r>
        <w:rPr>
          <w:rFonts w:ascii="宋体" w:hAnsi="宋体"/>
          <w:szCs w:val="21"/>
        </w:rPr>
        <w:t xml:space="preserve">1．存储叠加：需支持服务器的叠加，通过配置服务器所在路径，满足服务器空间追加的需要。</w:t>
      </w:r>
      <w:r/>
    </w:p>
    <w:p>
      <w:pPr>
        <w:ind w:firstLine="424"/>
        <w:spacing w:line="360" w:lineRule="auto"/>
        <w:rPr>
          <w:rFonts w:ascii="宋体" w:hAnsi="宋体"/>
          <w:szCs w:val="21"/>
        </w:rPr>
      </w:pPr>
      <w:r>
        <w:rPr>
          <w:rFonts w:ascii="宋体" w:hAnsi="宋体"/>
          <w:szCs w:val="21"/>
        </w:rPr>
        <w:t xml:space="preserve">2．独立备份：需支持完善的数据备份机制，需支持增量备份以及数据转储。</w:t>
      </w:r>
      <w:r/>
    </w:p>
    <w:p>
      <w:pPr>
        <w:ind w:firstLine="424"/>
        <w:spacing w:line="360" w:lineRule="auto"/>
        <w:rPr>
          <w:rFonts w:ascii="宋体" w:hAnsi="宋体"/>
          <w:szCs w:val="21"/>
        </w:rPr>
      </w:pPr>
      <w:r>
        <w:rPr>
          <w:rFonts w:ascii="宋体" w:hAnsi="宋体"/>
          <w:szCs w:val="21"/>
        </w:rPr>
        <w:t xml:space="preserve">3．结构清晰：要求文件服务器存储结构清晰，使用子目录存储规范，一旦数据库出现故障，可以从后台快捷查找患者的加密文档。</w:t>
      </w:r>
      <w:r/>
    </w:p>
    <w:p>
      <w:pPr>
        <w:ind w:firstLine="424"/>
        <w:spacing w:line="360" w:lineRule="auto"/>
        <w:rPr>
          <w:rFonts w:ascii="宋体" w:hAnsi="宋体"/>
          <w:szCs w:val="21"/>
        </w:rPr>
      </w:pPr>
      <w:r>
        <w:rPr>
          <w:rFonts w:hint="eastAsia" w:ascii="宋体" w:hAnsi="宋体"/>
          <w:szCs w:val="21"/>
        </w:rPr>
        <w:t xml:space="preserve">2.3.1.3.22</w:t>
      </w:r>
      <w:r>
        <w:rPr>
          <w:rFonts w:ascii="宋体" w:hAnsi="宋体"/>
          <w:szCs w:val="21"/>
        </w:rPr>
        <w:t xml:space="preserve">集成应用</w:t>
      </w:r>
      <w:r/>
    </w:p>
    <w:p>
      <w:pPr>
        <w:ind w:firstLine="424"/>
        <w:spacing w:line="360" w:lineRule="auto"/>
        <w:rPr>
          <w:rFonts w:ascii="宋体" w:hAnsi="宋体"/>
          <w:szCs w:val="21"/>
        </w:rPr>
      </w:pPr>
      <w:r>
        <w:rPr>
          <w:rFonts w:ascii="宋体" w:hAnsi="宋体"/>
          <w:szCs w:val="21"/>
        </w:rPr>
        <w:t xml:space="preserve">1．互联互通：需支持业务系统集成无纸化应用所需的标准链接及安全验证，能够实现</w:t>
      </w:r>
      <w:r>
        <w:rPr>
          <w:rFonts w:ascii="宋体" w:hAnsi="宋体"/>
          <w:szCs w:val="21"/>
        </w:rPr>
        <w:t xml:space="preserve">系统间的互联互通。</w:t>
      </w:r>
      <w:r/>
    </w:p>
    <w:p>
      <w:pPr>
        <w:ind w:firstLine="424"/>
        <w:spacing w:line="360" w:lineRule="auto"/>
        <w:rPr>
          <w:rFonts w:ascii="宋体" w:hAnsi="宋体"/>
          <w:szCs w:val="21"/>
        </w:rPr>
      </w:pPr>
      <w:r>
        <w:rPr>
          <w:rFonts w:ascii="宋体" w:hAnsi="宋体"/>
          <w:szCs w:val="21"/>
        </w:rPr>
        <w:t xml:space="preserve">2．外部链接：需支持无纸化病案查询、归档质控、借阅页面等外部链接供医生站、护士站、医务等系统做集成。</w:t>
      </w:r>
      <w:r/>
    </w:p>
    <w:p>
      <w:pPr>
        <w:ind w:firstLine="424"/>
        <w:spacing w:line="360" w:lineRule="auto"/>
        <w:rPr>
          <w:rFonts w:ascii="宋体" w:hAnsi="宋体"/>
          <w:szCs w:val="21"/>
        </w:rPr>
      </w:pPr>
      <w:r>
        <w:rPr>
          <w:rFonts w:ascii="宋体" w:hAnsi="宋体"/>
          <w:szCs w:val="21"/>
        </w:rPr>
        <w:t xml:space="preserve">3．消息推送：需支持采集失败、归档质控超时、质控驳回等信息推送至关联用户的企业微信、钉钉或消息平台。</w:t>
      </w:r>
      <w:r/>
    </w:p>
    <w:p>
      <w:pPr>
        <w:ind w:firstLine="426"/>
        <w:spacing w:line="360" w:lineRule="auto"/>
        <w:rPr>
          <w:rFonts w:ascii="宋体" w:hAnsi="宋体"/>
          <w:b/>
          <w:bCs/>
          <w:szCs w:val="21"/>
        </w:rPr>
      </w:pPr>
      <w:r>
        <w:rPr>
          <w:rFonts w:hint="eastAsia" w:ascii="宋体" w:hAnsi="宋体"/>
          <w:b/>
          <w:bCs/>
          <w:szCs w:val="21"/>
        </w:rPr>
        <w:t xml:space="preserve">2.3.1.4医技预约系统</w:t>
      </w:r>
      <w:r/>
    </w:p>
    <w:p>
      <w:pPr>
        <w:ind w:firstLine="426"/>
        <w:spacing w:line="360" w:lineRule="auto"/>
        <w:rPr>
          <w:rFonts w:ascii="宋体" w:hAnsi="宋体"/>
          <w:b/>
          <w:bCs/>
          <w:szCs w:val="21"/>
        </w:rPr>
      </w:pPr>
      <w:r>
        <w:rPr>
          <w:rFonts w:hint="eastAsia" w:ascii="宋体" w:hAnsi="宋体"/>
          <w:b/>
          <w:bCs/>
          <w:szCs w:val="21"/>
        </w:rPr>
        <w:t xml:space="preserve">2.3.1.4.1</w:t>
      </w:r>
      <w:r>
        <w:rPr>
          <w:rFonts w:ascii="宋体" w:hAnsi="宋体"/>
          <w:b/>
          <w:bCs/>
          <w:szCs w:val="21"/>
        </w:rPr>
        <w:t xml:space="preserve">患者检查电子申请获取</w:t>
      </w:r>
      <w:r/>
    </w:p>
    <w:p>
      <w:pPr>
        <w:ind w:firstLine="424"/>
        <w:spacing w:line="360" w:lineRule="auto"/>
        <w:rPr>
          <w:rFonts w:ascii="宋体" w:hAnsi="宋体"/>
          <w:szCs w:val="21"/>
        </w:rPr>
      </w:pPr>
      <w:r>
        <w:rPr>
          <w:rFonts w:ascii="宋体" w:hAnsi="宋体"/>
          <w:szCs w:val="21"/>
        </w:rPr>
        <w:t xml:space="preserve">在HIS系统配合开发的情况下，需支持通过扫描医保卡、一卡通等硬件身份识别物品直接获取患者的检查信息。</w:t>
      </w:r>
      <w:r/>
    </w:p>
    <w:p>
      <w:pPr>
        <w:ind w:firstLine="424"/>
        <w:spacing w:line="360" w:lineRule="auto"/>
        <w:rPr>
          <w:rFonts w:ascii="宋体" w:hAnsi="宋体"/>
          <w:szCs w:val="21"/>
        </w:rPr>
      </w:pPr>
      <w:r>
        <w:rPr>
          <w:rFonts w:ascii="宋体" w:hAnsi="宋体"/>
          <w:szCs w:val="21"/>
        </w:rPr>
        <w:t xml:space="preserve">在HIS系统配合开发的情况下，需支持扫描带有条码的申请单、患者手环直接获取患者的检查信息。</w:t>
      </w:r>
      <w:r/>
    </w:p>
    <w:p>
      <w:pPr>
        <w:ind w:firstLine="424"/>
        <w:spacing w:line="360" w:lineRule="auto"/>
        <w:rPr>
          <w:rFonts w:ascii="宋体" w:hAnsi="宋体"/>
          <w:szCs w:val="21"/>
        </w:rPr>
      </w:pPr>
      <w:r>
        <w:rPr>
          <w:rFonts w:ascii="宋体" w:hAnsi="宋体"/>
          <w:szCs w:val="21"/>
        </w:rPr>
        <w:t xml:space="preserve">在HIS系统配合开发的情况下，需支持从HIS系统的电子申请列表中直接查询和提取相关检查信息。</w:t>
      </w:r>
      <w:r/>
    </w:p>
    <w:p>
      <w:pPr>
        <w:ind w:firstLine="426"/>
        <w:spacing w:line="360" w:lineRule="auto"/>
        <w:rPr>
          <w:rFonts w:ascii="宋体" w:hAnsi="宋体"/>
          <w:b/>
          <w:bCs/>
          <w:szCs w:val="21"/>
        </w:rPr>
      </w:pPr>
      <w:r>
        <w:rPr>
          <w:rFonts w:hint="eastAsia" w:ascii="宋体" w:hAnsi="宋体"/>
          <w:b/>
          <w:bCs/>
          <w:szCs w:val="21"/>
        </w:rPr>
        <w:t xml:space="preserve">2.3.1.4.2</w:t>
      </w:r>
      <w:r>
        <w:rPr>
          <w:rFonts w:ascii="宋体" w:hAnsi="宋体"/>
          <w:b/>
          <w:bCs/>
          <w:szCs w:val="21"/>
        </w:rPr>
        <w:t xml:space="preserve">集中预约规则配置</w:t>
      </w:r>
      <w:r/>
    </w:p>
    <w:p>
      <w:pPr>
        <w:ind w:firstLine="424"/>
        <w:spacing w:line="360" w:lineRule="auto"/>
        <w:rPr>
          <w:rFonts w:ascii="宋体" w:hAnsi="宋体"/>
          <w:szCs w:val="21"/>
        </w:rPr>
      </w:pPr>
      <w:r>
        <w:rPr>
          <w:rFonts w:ascii="宋体" w:hAnsi="宋体"/>
          <w:szCs w:val="21"/>
        </w:rPr>
        <w:t xml:space="preserve">需支持在院内部署B/S形式集中预约规则配置工具。</w:t>
      </w:r>
      <w:r/>
    </w:p>
    <w:p>
      <w:pPr>
        <w:ind w:firstLine="424"/>
        <w:spacing w:line="360" w:lineRule="auto"/>
        <w:rPr>
          <w:rFonts w:ascii="宋体" w:hAnsi="宋体"/>
          <w:szCs w:val="21"/>
        </w:rPr>
      </w:pPr>
      <w:r>
        <w:rPr>
          <w:rFonts w:ascii="宋体" w:hAnsi="宋体"/>
          <w:szCs w:val="21"/>
        </w:rPr>
        <w:t xml:space="preserve">需支持添加虚拟设备。</w:t>
      </w:r>
      <w:r/>
    </w:p>
    <w:p>
      <w:pPr>
        <w:ind w:firstLine="424"/>
        <w:spacing w:line="360" w:lineRule="auto"/>
        <w:rPr>
          <w:rFonts w:ascii="宋体" w:hAnsi="宋体"/>
          <w:szCs w:val="21"/>
        </w:rPr>
      </w:pPr>
      <w:r>
        <w:rPr>
          <w:rFonts w:ascii="宋体" w:hAnsi="宋体"/>
          <w:szCs w:val="21"/>
        </w:rPr>
        <w:t xml:space="preserve">需支持针对虚拟设备绑定相应检查类型。</w:t>
      </w:r>
      <w:r/>
    </w:p>
    <w:p>
      <w:pPr>
        <w:ind w:firstLine="424"/>
        <w:spacing w:line="360" w:lineRule="auto"/>
        <w:rPr>
          <w:rFonts w:ascii="宋体" w:hAnsi="宋体"/>
          <w:szCs w:val="21"/>
        </w:rPr>
      </w:pPr>
      <w:r>
        <w:rPr>
          <w:rFonts w:ascii="宋体" w:hAnsi="宋体"/>
          <w:szCs w:val="21"/>
        </w:rPr>
        <w:t xml:space="preserve">需支持自定义检查预约类型，如CT平扫、CT增强等。</w:t>
      </w:r>
      <w:r/>
    </w:p>
    <w:p>
      <w:pPr>
        <w:ind w:firstLine="424"/>
        <w:spacing w:line="360" w:lineRule="auto"/>
        <w:rPr>
          <w:rFonts w:ascii="宋体" w:hAnsi="宋体"/>
          <w:szCs w:val="21"/>
        </w:rPr>
      </w:pPr>
      <w:r>
        <w:rPr>
          <w:rFonts w:ascii="宋体" w:hAnsi="宋体"/>
          <w:szCs w:val="21"/>
        </w:rPr>
        <w:t xml:space="preserve">需支持自定义检查设备可预约日期、时间。</w:t>
      </w:r>
      <w:r/>
    </w:p>
    <w:p>
      <w:pPr>
        <w:ind w:firstLine="424"/>
        <w:spacing w:line="360" w:lineRule="auto"/>
        <w:rPr>
          <w:rFonts w:ascii="宋体" w:hAnsi="宋体"/>
          <w:szCs w:val="21"/>
        </w:rPr>
      </w:pPr>
      <w:r>
        <w:rPr>
          <w:rFonts w:ascii="宋体" w:hAnsi="宋体"/>
          <w:szCs w:val="21"/>
        </w:rPr>
        <w:t xml:space="preserve">需支持自定义检查设备不同时间段可预约人数。</w:t>
      </w:r>
      <w:r/>
    </w:p>
    <w:p>
      <w:pPr>
        <w:ind w:firstLine="424"/>
        <w:spacing w:line="360" w:lineRule="auto"/>
        <w:rPr>
          <w:rFonts w:ascii="宋体" w:hAnsi="宋体"/>
          <w:szCs w:val="21"/>
        </w:rPr>
      </w:pPr>
      <w:r>
        <w:rPr>
          <w:rFonts w:ascii="宋体" w:hAnsi="宋体"/>
          <w:szCs w:val="21"/>
        </w:rPr>
        <w:t xml:space="preserve">需支持自定义检查设备不同时间段内不同预约类型的可预约人数。</w:t>
      </w:r>
      <w:r/>
    </w:p>
    <w:p>
      <w:pPr>
        <w:ind w:firstLine="424"/>
        <w:spacing w:line="360" w:lineRule="auto"/>
        <w:rPr>
          <w:rFonts w:ascii="宋体" w:hAnsi="宋体"/>
          <w:szCs w:val="21"/>
        </w:rPr>
      </w:pPr>
      <w:r>
        <w:rPr>
          <w:rFonts w:ascii="宋体" w:hAnsi="宋体"/>
          <w:szCs w:val="21"/>
        </w:rPr>
        <w:t xml:space="preserve">需支持自定义不同检查项目所用检查时长。</w:t>
      </w:r>
      <w:r/>
    </w:p>
    <w:p>
      <w:pPr>
        <w:ind w:firstLine="424"/>
        <w:spacing w:line="360" w:lineRule="auto"/>
        <w:rPr>
          <w:rFonts w:ascii="宋体" w:hAnsi="宋体"/>
          <w:szCs w:val="21"/>
        </w:rPr>
      </w:pPr>
      <w:r>
        <w:rPr>
          <w:rFonts w:ascii="宋体" w:hAnsi="宋体"/>
          <w:szCs w:val="21"/>
        </w:rPr>
        <w:t xml:space="preserve">需支持自定义检查项目与预约类型的对应关系，如CT胸部平扫对应CT平扫。</w:t>
      </w:r>
      <w:r/>
    </w:p>
    <w:p>
      <w:pPr>
        <w:ind w:firstLine="424"/>
        <w:spacing w:line="360" w:lineRule="auto"/>
        <w:rPr>
          <w:rFonts w:ascii="宋体" w:hAnsi="宋体"/>
          <w:szCs w:val="21"/>
        </w:rPr>
      </w:pPr>
      <w:r>
        <w:rPr>
          <w:rFonts w:ascii="宋体" w:hAnsi="宋体"/>
          <w:szCs w:val="21"/>
        </w:rPr>
        <w:t xml:space="preserve">需支持自定义预约类型所涵盖的病人来源、病人类型。</w:t>
      </w:r>
      <w:r/>
    </w:p>
    <w:p>
      <w:pPr>
        <w:ind w:firstLine="424"/>
        <w:spacing w:line="360" w:lineRule="auto"/>
        <w:rPr>
          <w:rFonts w:ascii="宋体" w:hAnsi="宋体"/>
          <w:szCs w:val="21"/>
        </w:rPr>
      </w:pPr>
      <w:r>
        <w:rPr>
          <w:rFonts w:ascii="宋体" w:hAnsi="宋体"/>
          <w:szCs w:val="21"/>
        </w:rPr>
        <w:t xml:space="preserve">需支持自定义检查之间的互斥规则。</w:t>
      </w:r>
      <w:r/>
    </w:p>
    <w:p>
      <w:pPr>
        <w:ind w:firstLine="424"/>
        <w:spacing w:line="360" w:lineRule="auto"/>
        <w:rPr>
          <w:rFonts w:ascii="宋体" w:hAnsi="宋体"/>
          <w:szCs w:val="21"/>
        </w:rPr>
      </w:pPr>
      <w:r>
        <w:rPr>
          <w:rFonts w:ascii="宋体" w:hAnsi="宋体"/>
          <w:szCs w:val="21"/>
        </w:rPr>
        <w:t xml:space="preserve">需支持自定义实践的预约方案同步。</w:t>
      </w:r>
      <w:r/>
    </w:p>
    <w:p>
      <w:pPr>
        <w:ind w:firstLine="424"/>
        <w:spacing w:line="360" w:lineRule="auto"/>
        <w:rPr>
          <w:rFonts w:ascii="宋体" w:hAnsi="宋体"/>
          <w:szCs w:val="21"/>
        </w:rPr>
      </w:pPr>
      <w:r>
        <w:rPr>
          <w:rFonts w:ascii="宋体" w:hAnsi="宋体"/>
          <w:szCs w:val="21"/>
        </w:rPr>
        <w:t xml:space="preserve">需支持设定独立的预约规则维护账户。</w:t>
      </w:r>
      <w:r/>
    </w:p>
    <w:p>
      <w:pPr>
        <w:ind w:firstLine="426"/>
        <w:spacing w:line="360" w:lineRule="auto"/>
        <w:rPr>
          <w:rFonts w:ascii="宋体" w:hAnsi="宋体"/>
          <w:b/>
          <w:bCs/>
          <w:szCs w:val="21"/>
        </w:rPr>
      </w:pPr>
      <w:r>
        <w:rPr>
          <w:rFonts w:hint="eastAsia" w:ascii="宋体" w:hAnsi="宋体"/>
          <w:b/>
          <w:bCs/>
          <w:szCs w:val="21"/>
        </w:rPr>
        <w:t xml:space="preserve">2.3.1.4.3</w:t>
      </w:r>
      <w:r>
        <w:rPr>
          <w:rFonts w:ascii="宋体" w:hAnsi="宋体"/>
          <w:b/>
          <w:bCs/>
          <w:szCs w:val="21"/>
        </w:rPr>
        <w:t xml:space="preserve">集中预约平台功能</w:t>
      </w:r>
      <w:r/>
    </w:p>
    <w:p>
      <w:pPr>
        <w:ind w:firstLine="424"/>
        <w:spacing w:line="360" w:lineRule="auto"/>
        <w:rPr>
          <w:rFonts w:ascii="宋体" w:hAnsi="宋体"/>
          <w:szCs w:val="21"/>
        </w:rPr>
      </w:pPr>
      <w:r>
        <w:rPr>
          <w:rFonts w:ascii="宋体" w:hAnsi="宋体"/>
          <w:szCs w:val="21"/>
        </w:rPr>
        <w:t xml:space="preserve">需支持自动应用预约规则由人工预约。</w:t>
      </w:r>
      <w:r/>
    </w:p>
    <w:p>
      <w:pPr>
        <w:ind w:firstLine="424"/>
        <w:spacing w:line="360" w:lineRule="auto"/>
        <w:rPr>
          <w:rFonts w:ascii="宋体" w:hAnsi="宋体"/>
          <w:szCs w:val="21"/>
        </w:rPr>
      </w:pPr>
      <w:r>
        <w:rPr>
          <w:rFonts w:ascii="宋体" w:hAnsi="宋体"/>
          <w:szCs w:val="21"/>
        </w:rPr>
        <w:t xml:space="preserve">需支持电子申请发出后，针对特定申请科室、检查项目提醒。</w:t>
      </w:r>
      <w:r/>
    </w:p>
    <w:p>
      <w:pPr>
        <w:ind w:firstLine="424"/>
        <w:spacing w:line="360" w:lineRule="auto"/>
        <w:rPr>
          <w:rFonts w:ascii="宋体" w:hAnsi="宋体"/>
          <w:szCs w:val="21"/>
        </w:rPr>
      </w:pPr>
      <w:r>
        <w:rPr>
          <w:rFonts w:ascii="宋体" w:hAnsi="宋体"/>
          <w:szCs w:val="21"/>
        </w:rPr>
        <w:t xml:space="preserve">需支持打印预约信息条码或通知单。</w:t>
      </w:r>
      <w:r/>
    </w:p>
    <w:p>
      <w:pPr>
        <w:ind w:firstLine="424"/>
        <w:spacing w:line="360" w:lineRule="auto"/>
        <w:rPr>
          <w:rFonts w:ascii="宋体" w:hAnsi="宋体"/>
          <w:szCs w:val="21"/>
        </w:rPr>
      </w:pPr>
      <w:r>
        <w:rPr>
          <w:rFonts w:ascii="宋体" w:hAnsi="宋体"/>
          <w:szCs w:val="21"/>
        </w:rPr>
        <w:t xml:space="preserve">需支持特殊情况下的设备预约占位。</w:t>
      </w:r>
      <w:r/>
    </w:p>
    <w:p>
      <w:pPr>
        <w:ind w:firstLine="424"/>
        <w:spacing w:line="360" w:lineRule="auto"/>
        <w:rPr>
          <w:rFonts w:ascii="宋体" w:hAnsi="宋体"/>
          <w:szCs w:val="21"/>
        </w:rPr>
      </w:pPr>
      <w:r>
        <w:rPr>
          <w:rFonts w:ascii="宋体" w:hAnsi="宋体"/>
          <w:szCs w:val="21"/>
        </w:rPr>
        <w:t xml:space="preserve">需支持人工修改预约时间。</w:t>
      </w:r>
      <w:r/>
    </w:p>
    <w:p>
      <w:pPr>
        <w:ind w:firstLine="424"/>
        <w:spacing w:line="360" w:lineRule="auto"/>
        <w:rPr>
          <w:rFonts w:ascii="宋体" w:hAnsi="宋体"/>
          <w:szCs w:val="21"/>
        </w:rPr>
      </w:pPr>
      <w:r>
        <w:rPr>
          <w:rFonts w:ascii="宋体" w:hAnsi="宋体"/>
          <w:szCs w:val="21"/>
        </w:rPr>
        <w:t xml:space="preserve">需支持自动应用预约规则、互斥规则。</w:t>
      </w:r>
      <w:r/>
    </w:p>
    <w:p>
      <w:pPr>
        <w:ind w:firstLine="424"/>
        <w:spacing w:line="360" w:lineRule="auto"/>
        <w:rPr>
          <w:rFonts w:ascii="宋体" w:hAnsi="宋体"/>
          <w:szCs w:val="21"/>
        </w:rPr>
      </w:pPr>
      <w:r>
        <w:rPr>
          <w:rFonts w:ascii="宋体" w:hAnsi="宋体"/>
          <w:szCs w:val="21"/>
        </w:rPr>
        <w:t xml:space="preserve">需支持打印每日的不同设备的登记列表和预约列表，取消手工记录本。</w:t>
      </w:r>
      <w:r/>
    </w:p>
    <w:p>
      <w:pPr>
        <w:ind w:firstLine="424"/>
        <w:spacing w:line="360" w:lineRule="auto"/>
        <w:rPr>
          <w:rFonts w:ascii="宋体" w:hAnsi="宋体"/>
          <w:szCs w:val="21"/>
        </w:rPr>
      </w:pPr>
      <w:r>
        <w:rPr>
          <w:rFonts w:ascii="宋体" w:hAnsi="宋体"/>
          <w:szCs w:val="21"/>
        </w:rPr>
        <w:t xml:space="preserve">需支持浏览已预约患者列表。</w:t>
      </w:r>
      <w:r/>
    </w:p>
    <w:p>
      <w:pPr>
        <w:ind w:firstLine="426"/>
        <w:spacing w:line="360" w:lineRule="auto"/>
        <w:rPr>
          <w:rFonts w:ascii="宋体" w:hAnsi="宋体"/>
          <w:b/>
          <w:bCs/>
          <w:szCs w:val="21"/>
        </w:rPr>
      </w:pPr>
      <w:r>
        <w:rPr>
          <w:rFonts w:hint="eastAsia" w:ascii="宋体" w:hAnsi="宋体"/>
          <w:b/>
          <w:bCs/>
          <w:szCs w:val="21"/>
        </w:rPr>
        <w:t xml:space="preserve">2.3.1.4.4</w:t>
      </w:r>
      <w:r>
        <w:rPr>
          <w:rFonts w:ascii="宋体" w:hAnsi="宋体"/>
          <w:b/>
          <w:bCs/>
          <w:szCs w:val="21"/>
        </w:rPr>
        <w:t xml:space="preserve">集中预约平台与HIS系统的信息交互</w:t>
      </w:r>
      <w:r/>
    </w:p>
    <w:p>
      <w:pPr>
        <w:ind w:firstLine="424"/>
        <w:spacing w:line="360" w:lineRule="auto"/>
        <w:rPr>
          <w:rFonts w:ascii="宋体" w:hAnsi="宋体"/>
          <w:szCs w:val="21"/>
        </w:rPr>
      </w:pPr>
      <w:r>
        <w:rPr>
          <w:rFonts w:ascii="宋体" w:hAnsi="宋体"/>
          <w:szCs w:val="21"/>
        </w:rPr>
        <w:t xml:space="preserve">在HIS系统配合开发的情况下，根据电子申请中的检查项目直接计费</w:t>
      </w:r>
      <w:r/>
    </w:p>
    <w:p>
      <w:pPr>
        <w:ind w:firstLine="424"/>
        <w:spacing w:line="360" w:lineRule="auto"/>
        <w:rPr>
          <w:rFonts w:ascii="宋体" w:hAnsi="宋体"/>
          <w:szCs w:val="21"/>
        </w:rPr>
      </w:pPr>
      <w:r>
        <w:rPr>
          <w:rFonts w:ascii="宋体" w:hAnsi="宋体"/>
          <w:szCs w:val="21"/>
        </w:rPr>
        <w:t xml:space="preserve">在HIS系统配合开发的情况下，预约信息回写至HIS，并需提供多种预约信息打印模板(PDF、JPG、FR3)。</w:t>
      </w:r>
      <w:r/>
    </w:p>
    <w:p>
      <w:pPr>
        <w:ind w:firstLine="424"/>
        <w:spacing w:line="360" w:lineRule="auto"/>
        <w:rPr>
          <w:rFonts w:ascii="宋体" w:hAnsi="宋体"/>
          <w:szCs w:val="21"/>
        </w:rPr>
      </w:pPr>
      <w:r>
        <w:rPr>
          <w:rFonts w:ascii="宋体" w:hAnsi="宋体"/>
          <w:szCs w:val="21"/>
        </w:rPr>
        <w:t xml:space="preserve">在HIS系统配合开发的情况下，可获取病人病毒标志、预约嘱托等HIS病人特殊标识。</w:t>
      </w:r>
      <w:r/>
    </w:p>
    <w:p>
      <w:pPr>
        <w:ind w:firstLine="424"/>
        <w:spacing w:line="360" w:lineRule="auto"/>
        <w:rPr>
          <w:rFonts w:ascii="宋体" w:hAnsi="宋体"/>
          <w:szCs w:val="21"/>
        </w:rPr>
      </w:pPr>
      <w:r>
        <w:rPr>
          <w:rFonts w:ascii="宋体" w:hAnsi="宋体"/>
          <w:szCs w:val="21"/>
        </w:rPr>
        <w:t xml:space="preserve">在HIS系统配合开发的情况下，HIS可发起修改预约信息的申请，并附带修改备注。</w:t>
      </w:r>
      <w:r/>
    </w:p>
    <w:p>
      <w:pPr>
        <w:ind w:firstLine="424"/>
        <w:spacing w:line="360" w:lineRule="auto"/>
        <w:rPr>
          <w:rFonts w:ascii="宋体" w:hAnsi="宋体"/>
          <w:szCs w:val="21"/>
        </w:rPr>
      </w:pPr>
      <w:r>
        <w:rPr>
          <w:rFonts w:ascii="宋体" w:hAnsi="宋体"/>
          <w:szCs w:val="21"/>
        </w:rPr>
        <w:t xml:space="preserve">在HIS系统配合开发的情况下，HIS可作废已预约检查。</w:t>
      </w:r>
      <w:r/>
    </w:p>
    <w:p>
      <w:pPr>
        <w:ind w:firstLine="426"/>
        <w:spacing w:line="360" w:lineRule="auto"/>
        <w:rPr>
          <w:rFonts w:ascii="宋体" w:hAnsi="宋体"/>
          <w:b/>
          <w:bCs/>
          <w:szCs w:val="21"/>
        </w:rPr>
      </w:pPr>
      <w:r>
        <w:rPr>
          <w:rFonts w:hint="eastAsia" w:ascii="宋体" w:hAnsi="宋体"/>
          <w:b/>
          <w:bCs/>
          <w:szCs w:val="21"/>
        </w:rPr>
        <w:t xml:space="preserve">2.3.1.5</w:t>
      </w:r>
      <w:r>
        <w:rPr>
          <w:rFonts w:ascii="宋体" w:hAnsi="宋体"/>
          <w:b/>
          <w:bCs/>
          <w:szCs w:val="21"/>
        </w:rPr>
        <w:t xml:space="preserve">康复治疗系统</w:t>
      </w:r>
      <w:r/>
    </w:p>
    <w:p>
      <w:pPr>
        <w:ind w:firstLine="426"/>
        <w:spacing w:line="360" w:lineRule="auto"/>
        <w:rPr>
          <w:rFonts w:ascii="宋体" w:hAnsi="宋体"/>
          <w:b/>
          <w:bCs/>
          <w:szCs w:val="21"/>
        </w:rPr>
      </w:pPr>
      <w:r>
        <w:rPr>
          <w:rFonts w:hint="eastAsia" w:ascii="宋体" w:hAnsi="宋体"/>
          <w:b/>
          <w:bCs/>
          <w:szCs w:val="21"/>
        </w:rPr>
        <w:t xml:space="preserve">2.3.1.5.1基础数据管理</w:t>
      </w:r>
      <w:r/>
    </w:p>
    <w:p>
      <w:pPr>
        <w:ind w:firstLine="424"/>
        <w:spacing w:line="360" w:lineRule="auto"/>
        <w:rPr>
          <w:rFonts w:ascii="宋体" w:hAnsi="宋体"/>
          <w:szCs w:val="21"/>
        </w:rPr>
      </w:pPr>
      <w:r>
        <w:rPr>
          <w:rFonts w:hint="eastAsia" w:ascii="宋体" w:hAnsi="宋体"/>
          <w:szCs w:val="21"/>
        </w:rPr>
        <w:t xml:space="preserve">需支持对系统运行所需要的基础数据进行管理、维护。</w:t>
      </w:r>
      <w:r/>
    </w:p>
    <w:p>
      <w:pPr>
        <w:ind w:firstLine="424"/>
        <w:spacing w:line="360" w:lineRule="auto"/>
        <w:rPr>
          <w:rFonts w:ascii="宋体" w:hAnsi="宋体"/>
          <w:szCs w:val="21"/>
        </w:rPr>
      </w:pPr>
      <w:r>
        <w:rPr>
          <w:rFonts w:hint="eastAsia" w:ascii="宋体" w:hAnsi="宋体"/>
          <w:szCs w:val="21"/>
        </w:rPr>
        <w:t xml:space="preserve">可分别配置评定报告、治疗文书、团队会议文书等报告个性化多级审核流程。</w:t>
      </w:r>
      <w:r/>
    </w:p>
    <w:p>
      <w:pPr>
        <w:ind w:firstLine="426"/>
        <w:spacing w:line="360" w:lineRule="auto"/>
        <w:rPr>
          <w:rFonts w:ascii="宋体" w:hAnsi="宋体"/>
          <w:b/>
          <w:bCs/>
          <w:szCs w:val="21"/>
        </w:rPr>
      </w:pPr>
      <w:r>
        <w:rPr>
          <w:rFonts w:hint="eastAsia" w:ascii="宋体" w:hAnsi="宋体"/>
          <w:b/>
          <w:bCs/>
          <w:szCs w:val="21"/>
        </w:rPr>
        <w:t xml:space="preserve">2.3.1.5.2系统设置</w:t>
      </w:r>
      <w:r/>
    </w:p>
    <w:p>
      <w:pPr>
        <w:ind w:firstLine="424"/>
        <w:spacing w:line="360" w:lineRule="auto"/>
        <w:rPr>
          <w:rFonts w:ascii="宋体" w:hAnsi="宋体"/>
          <w:szCs w:val="21"/>
        </w:rPr>
      </w:pPr>
      <w:r>
        <w:rPr>
          <w:rFonts w:hint="eastAsia" w:ascii="宋体" w:hAnsi="宋体"/>
          <w:szCs w:val="21"/>
        </w:rPr>
        <w:t xml:space="preserve">需支持角色对应权限管理功能，并能将分配的权限应用到相应员工个人权限中。</w:t>
      </w:r>
      <w:r/>
    </w:p>
    <w:p>
      <w:pPr>
        <w:ind w:firstLine="424"/>
        <w:spacing w:line="360" w:lineRule="auto"/>
        <w:rPr>
          <w:rFonts w:ascii="宋体" w:hAnsi="宋体"/>
          <w:szCs w:val="21"/>
        </w:rPr>
      </w:pPr>
      <w:r>
        <w:rPr>
          <w:rFonts w:hint="eastAsia" w:ascii="宋体" w:hAnsi="宋体"/>
          <w:szCs w:val="21"/>
        </w:rPr>
        <w:t xml:space="preserve">需支持核心业务参数配置功能以满足不同需求管理流程需要。</w:t>
      </w:r>
      <w:r/>
    </w:p>
    <w:p>
      <w:pPr>
        <w:ind w:firstLine="424"/>
        <w:spacing w:line="360" w:lineRule="auto"/>
        <w:rPr>
          <w:rFonts w:ascii="宋体" w:hAnsi="宋体"/>
          <w:szCs w:val="21"/>
        </w:rPr>
      </w:pPr>
      <w:r>
        <w:rPr>
          <w:rFonts w:hint="eastAsia" w:ascii="宋体" w:hAnsi="宋体"/>
          <w:szCs w:val="21"/>
        </w:rPr>
        <w:t xml:space="preserve">需支持三种评估收费模式、评估报告展示分组模式、评估完成自动推送消息模式等业务配置。</w:t>
      </w:r>
      <w:r/>
    </w:p>
    <w:p>
      <w:pPr>
        <w:ind w:firstLine="426"/>
        <w:spacing w:line="360" w:lineRule="auto"/>
        <w:rPr>
          <w:rFonts w:ascii="宋体" w:hAnsi="宋体"/>
          <w:b/>
          <w:bCs/>
          <w:szCs w:val="21"/>
        </w:rPr>
      </w:pPr>
      <w:r>
        <w:rPr>
          <w:rFonts w:hint="eastAsia" w:ascii="宋体" w:hAnsi="宋体"/>
          <w:b/>
          <w:bCs/>
          <w:szCs w:val="21"/>
        </w:rPr>
        <w:t xml:space="preserve">2.3.1.5.3接口模块</w:t>
      </w:r>
      <w:r/>
    </w:p>
    <w:p>
      <w:pPr>
        <w:ind w:firstLine="424"/>
        <w:spacing w:line="360" w:lineRule="auto"/>
        <w:rPr>
          <w:rFonts w:ascii="宋体" w:hAnsi="宋体"/>
          <w:szCs w:val="21"/>
        </w:rPr>
      </w:pPr>
      <w:r>
        <w:rPr>
          <w:rFonts w:hint="eastAsia" w:ascii="宋体" w:hAnsi="宋体"/>
          <w:szCs w:val="21"/>
        </w:rPr>
        <w:t xml:space="preserve">需提供系统运行所需的基础接口及电子病历过级所需的业务接口和数据接口。</w:t>
      </w:r>
      <w:r/>
    </w:p>
    <w:p>
      <w:pPr>
        <w:ind w:firstLine="424"/>
        <w:spacing w:line="360" w:lineRule="auto"/>
        <w:rPr>
          <w:rFonts w:ascii="宋体" w:hAnsi="宋体"/>
          <w:szCs w:val="21"/>
        </w:rPr>
      </w:pPr>
      <w:r>
        <w:rPr>
          <w:rFonts w:hint="eastAsia" w:ascii="宋体" w:hAnsi="宋体"/>
          <w:szCs w:val="21"/>
        </w:rPr>
        <w:t xml:space="preserve">需提供20种康复核心业务开展所需的必备接口以满足数据交换和共享。</w:t>
      </w:r>
      <w:r/>
    </w:p>
    <w:p>
      <w:pPr>
        <w:ind w:firstLine="426"/>
        <w:spacing w:line="360" w:lineRule="auto"/>
        <w:rPr>
          <w:rFonts w:ascii="宋体" w:hAnsi="宋体"/>
          <w:b/>
          <w:bCs/>
          <w:szCs w:val="21"/>
        </w:rPr>
      </w:pPr>
      <w:r>
        <w:rPr>
          <w:rFonts w:hint="eastAsia" w:ascii="宋体" w:hAnsi="宋体"/>
          <w:b/>
          <w:bCs/>
          <w:szCs w:val="21"/>
        </w:rPr>
        <w:t xml:space="preserve">2.3.1.5.4消息中心</w:t>
      </w:r>
      <w:r/>
    </w:p>
    <w:p>
      <w:pPr>
        <w:ind w:firstLine="424"/>
        <w:spacing w:line="360" w:lineRule="auto"/>
        <w:rPr>
          <w:rFonts w:ascii="宋体" w:hAnsi="宋体"/>
          <w:szCs w:val="21"/>
        </w:rPr>
      </w:pPr>
      <w:r>
        <w:rPr>
          <w:rFonts w:hint="eastAsia" w:ascii="宋体" w:hAnsi="宋体"/>
          <w:szCs w:val="21"/>
        </w:rPr>
        <w:t xml:space="preserve">需提供灵活的消息提示机制，可通过多种通讯方式获取系统发送的提示信息。</w:t>
      </w:r>
      <w:r/>
    </w:p>
    <w:p>
      <w:pPr>
        <w:ind w:firstLine="424"/>
        <w:spacing w:line="360" w:lineRule="auto"/>
        <w:rPr>
          <w:rFonts w:ascii="宋体" w:hAnsi="宋体"/>
          <w:szCs w:val="21"/>
        </w:rPr>
      </w:pPr>
      <w:r>
        <w:rPr>
          <w:rFonts w:hint="eastAsia" w:ascii="宋体" w:hAnsi="宋体"/>
          <w:szCs w:val="21"/>
        </w:rPr>
        <w:t xml:space="preserve">需支持根据角色对应权限业务有针对性获取系统中的提示消息。</w:t>
      </w:r>
      <w:r/>
    </w:p>
    <w:p>
      <w:pPr>
        <w:ind w:firstLine="424"/>
        <w:spacing w:line="360" w:lineRule="auto"/>
        <w:rPr>
          <w:rFonts w:ascii="宋体" w:hAnsi="宋体"/>
          <w:szCs w:val="21"/>
        </w:rPr>
      </w:pPr>
      <w:r>
        <w:rPr>
          <w:rFonts w:hint="eastAsia" w:ascii="宋体" w:hAnsi="宋体"/>
          <w:szCs w:val="21"/>
        </w:rPr>
        <w:t xml:space="preserve">可根据院方需要针对性的选择科室、病区、人员接受消息并处理。</w:t>
      </w:r>
      <w:r/>
    </w:p>
    <w:p>
      <w:pPr>
        <w:ind w:firstLine="426"/>
        <w:spacing w:line="360" w:lineRule="auto"/>
        <w:rPr>
          <w:rFonts w:ascii="宋体" w:hAnsi="宋体"/>
          <w:b/>
          <w:bCs/>
          <w:szCs w:val="21"/>
        </w:rPr>
      </w:pPr>
      <w:r>
        <w:rPr>
          <w:rFonts w:hint="eastAsia" w:ascii="宋体" w:hAnsi="宋体"/>
          <w:b/>
          <w:bCs/>
          <w:szCs w:val="21"/>
        </w:rPr>
        <w:t xml:space="preserve">2.3.1.5.5任务中心</w:t>
      </w:r>
      <w:r/>
    </w:p>
    <w:p>
      <w:pPr>
        <w:ind w:firstLine="424"/>
        <w:spacing w:line="360" w:lineRule="auto"/>
        <w:rPr>
          <w:rFonts w:ascii="宋体" w:hAnsi="宋体"/>
          <w:szCs w:val="21"/>
        </w:rPr>
      </w:pPr>
      <w:r>
        <w:rPr>
          <w:rFonts w:hint="eastAsia" w:ascii="宋体" w:hAnsi="宋体"/>
          <w:szCs w:val="21"/>
        </w:rPr>
        <w:t xml:space="preserve">需支持针对个人工作信息进行系统化的跟踪,需提供每日工作情况总览功能及任务追踪路径。</w:t>
      </w:r>
      <w:r/>
    </w:p>
    <w:p>
      <w:pPr>
        <w:ind w:firstLine="424"/>
        <w:spacing w:line="360" w:lineRule="auto"/>
        <w:rPr>
          <w:rFonts w:ascii="宋体" w:hAnsi="宋体"/>
          <w:szCs w:val="21"/>
        </w:rPr>
      </w:pPr>
      <w:r>
        <w:rPr>
          <w:rFonts w:hint="eastAsia" w:ascii="宋体" w:hAnsi="宋体"/>
          <w:szCs w:val="21"/>
        </w:rPr>
        <w:t xml:space="preserve">需提供自动化响应编排能力，将未在规定时间内完成的工作任务逐次编排进行警示。</w:t>
      </w:r>
      <w:r/>
    </w:p>
    <w:p>
      <w:pPr>
        <w:ind w:firstLine="424"/>
        <w:spacing w:line="360" w:lineRule="auto"/>
        <w:rPr>
          <w:rFonts w:ascii="宋体" w:hAnsi="宋体"/>
          <w:szCs w:val="21"/>
        </w:rPr>
      </w:pPr>
      <w:r>
        <w:rPr>
          <w:rFonts w:hint="eastAsia" w:ascii="宋体" w:hAnsi="宋体"/>
          <w:szCs w:val="21"/>
        </w:rPr>
        <w:t xml:space="preserve">需提供自动化甄别编排能力，将收费失败的治疗任务编排进行处理。</w:t>
      </w:r>
      <w:r/>
    </w:p>
    <w:p>
      <w:pPr>
        <w:ind w:firstLine="426"/>
        <w:spacing w:line="360" w:lineRule="auto"/>
        <w:rPr>
          <w:rFonts w:ascii="宋体" w:hAnsi="宋体"/>
          <w:b/>
          <w:bCs/>
          <w:szCs w:val="21"/>
        </w:rPr>
      </w:pPr>
      <w:r>
        <w:rPr>
          <w:rFonts w:hint="eastAsia" w:ascii="宋体" w:hAnsi="宋体"/>
          <w:b/>
          <w:bCs/>
          <w:szCs w:val="21"/>
        </w:rPr>
        <w:t xml:space="preserve">2.3.1.5.6个人中心</w:t>
      </w:r>
      <w:r/>
    </w:p>
    <w:p>
      <w:pPr>
        <w:ind w:firstLine="424"/>
        <w:spacing w:line="360" w:lineRule="auto"/>
        <w:rPr>
          <w:rFonts w:ascii="宋体" w:hAnsi="宋体"/>
          <w:szCs w:val="21"/>
        </w:rPr>
      </w:pPr>
      <w:r>
        <w:rPr>
          <w:rFonts w:hint="eastAsia" w:ascii="宋体" w:hAnsi="宋体"/>
          <w:szCs w:val="21"/>
        </w:rPr>
        <w:t xml:space="preserve">需支持对当前账户信息进行编辑维护。</w:t>
      </w:r>
      <w:r/>
    </w:p>
    <w:p>
      <w:pPr>
        <w:ind w:firstLine="424"/>
        <w:spacing w:line="360" w:lineRule="auto"/>
        <w:rPr>
          <w:rFonts w:ascii="宋体" w:hAnsi="宋体"/>
          <w:szCs w:val="21"/>
        </w:rPr>
      </w:pPr>
      <w:r>
        <w:rPr>
          <w:rFonts w:hint="eastAsia" w:ascii="宋体" w:hAnsi="宋体"/>
          <w:szCs w:val="21"/>
        </w:rPr>
        <w:t xml:space="preserve">需支持多病区联合办公，可根据需要切换不同科室/病区进行业务处理，且能实现数据隔离。</w:t>
      </w:r>
      <w:r/>
    </w:p>
    <w:p>
      <w:pPr>
        <w:ind w:firstLine="426"/>
        <w:spacing w:line="360" w:lineRule="auto"/>
        <w:rPr>
          <w:rFonts w:ascii="宋体" w:hAnsi="宋体"/>
          <w:b/>
          <w:bCs/>
          <w:szCs w:val="21"/>
        </w:rPr>
      </w:pPr>
      <w:r>
        <w:rPr>
          <w:rFonts w:hint="eastAsia" w:ascii="宋体" w:hAnsi="宋体"/>
          <w:b/>
          <w:bCs/>
          <w:szCs w:val="21"/>
        </w:rPr>
        <w:t xml:space="preserve">2.3.1.5.7患者管理</w:t>
      </w:r>
      <w:r/>
    </w:p>
    <w:p>
      <w:pPr>
        <w:ind w:firstLine="424"/>
        <w:spacing w:line="360" w:lineRule="auto"/>
        <w:rPr>
          <w:rFonts w:ascii="宋体" w:hAnsi="宋体"/>
          <w:szCs w:val="21"/>
        </w:rPr>
      </w:pPr>
      <w:r>
        <w:rPr>
          <w:rFonts w:hint="eastAsia" w:ascii="宋体" w:hAnsi="宋体"/>
          <w:szCs w:val="21"/>
        </w:rPr>
        <w:t xml:space="preserve">需支持患者管理、健康档案管理、就诊管理、出院患者管理功能。</w:t>
      </w:r>
      <w:r/>
    </w:p>
    <w:p>
      <w:pPr>
        <w:ind w:firstLine="424"/>
        <w:spacing w:line="360" w:lineRule="auto"/>
        <w:rPr>
          <w:rFonts w:ascii="宋体" w:hAnsi="宋体"/>
          <w:szCs w:val="21"/>
        </w:rPr>
      </w:pPr>
      <w:r>
        <w:rPr>
          <w:rFonts w:hint="eastAsia" w:ascii="宋体" w:hAnsi="宋体"/>
          <w:szCs w:val="21"/>
        </w:rPr>
        <w:t xml:space="preserve">需提供患者健康档案管理功能，需支持根据残疾证号自动识别残疾类别及残障程度。</w:t>
      </w:r>
      <w:r/>
    </w:p>
    <w:p>
      <w:pPr>
        <w:ind w:firstLine="424"/>
        <w:spacing w:line="360" w:lineRule="auto"/>
        <w:rPr>
          <w:rFonts w:ascii="宋体" w:hAnsi="宋体"/>
          <w:szCs w:val="21"/>
        </w:rPr>
      </w:pPr>
      <w:r>
        <w:rPr>
          <w:rFonts w:hint="eastAsia" w:ascii="宋体" w:hAnsi="宋体"/>
          <w:szCs w:val="21"/>
        </w:rPr>
        <w:t xml:space="preserve">需提供患者就诊信息管理功能，需支持添加自定义信息、备注信息等功能。</w:t>
      </w:r>
      <w:r/>
    </w:p>
    <w:p>
      <w:pPr>
        <w:ind w:firstLine="424"/>
        <w:spacing w:line="360" w:lineRule="auto"/>
        <w:rPr>
          <w:rFonts w:ascii="宋体" w:hAnsi="宋体"/>
          <w:szCs w:val="21"/>
        </w:rPr>
      </w:pPr>
      <w:r>
        <w:rPr>
          <w:rFonts w:hint="eastAsia" w:ascii="宋体" w:hAnsi="宋体"/>
          <w:szCs w:val="21"/>
        </w:rPr>
        <w:t xml:space="preserve">需提供患者管理功能，需支持以名片、列表两种方式进行管理；且能同步HIS患者信息。</w:t>
      </w:r>
      <w:r/>
    </w:p>
    <w:p>
      <w:pPr>
        <w:ind w:firstLine="424"/>
        <w:spacing w:line="360" w:lineRule="auto"/>
        <w:rPr>
          <w:rFonts w:ascii="宋体" w:hAnsi="宋体"/>
          <w:szCs w:val="21"/>
        </w:rPr>
      </w:pPr>
      <w:r>
        <w:rPr>
          <w:rFonts w:hint="eastAsia" w:ascii="宋体" w:hAnsi="宋体"/>
          <w:szCs w:val="21"/>
        </w:rPr>
        <w:t xml:space="preserve">需支持名片方式进行管理，名片上需包含患者来源、患者标记、患者身份、费用余额、就诊信息、功能障碍等信息。</w:t>
      </w:r>
      <w:r/>
    </w:p>
    <w:p>
      <w:pPr>
        <w:ind w:firstLine="424"/>
        <w:spacing w:line="360" w:lineRule="auto"/>
        <w:rPr>
          <w:rFonts w:ascii="宋体" w:hAnsi="宋体"/>
          <w:szCs w:val="21"/>
        </w:rPr>
      </w:pPr>
      <w:r>
        <w:rPr>
          <w:rFonts w:hint="eastAsia" w:ascii="宋体" w:hAnsi="宋体"/>
          <w:szCs w:val="21"/>
        </w:rPr>
        <w:t xml:space="preserve">需支持列表方式进行管理，集成治疗团队管理、患者标记、康复病历夹、康复看板、康复目标、康复评估、治疗执行、评估建议、治疗建议、康复文书、家庭训练、家庭随访等相关功能。</w:t>
      </w:r>
      <w:r/>
    </w:p>
    <w:p>
      <w:pPr>
        <w:ind w:firstLine="426"/>
        <w:spacing w:line="360" w:lineRule="auto"/>
        <w:rPr>
          <w:rFonts w:ascii="宋体" w:hAnsi="宋体"/>
          <w:b/>
          <w:bCs/>
          <w:szCs w:val="21"/>
        </w:rPr>
      </w:pPr>
      <w:r>
        <w:rPr>
          <w:rFonts w:hint="eastAsia" w:ascii="宋体" w:hAnsi="宋体"/>
          <w:b/>
          <w:bCs/>
          <w:szCs w:val="21"/>
        </w:rPr>
        <w:t xml:space="preserve">2.3.1.5.8康复医生工作站</w:t>
      </w:r>
      <w:r/>
    </w:p>
    <w:p>
      <w:pPr>
        <w:ind w:firstLine="424"/>
        <w:spacing w:line="360" w:lineRule="auto"/>
        <w:rPr>
          <w:rFonts w:ascii="宋体" w:hAnsi="宋体"/>
          <w:szCs w:val="21"/>
        </w:rPr>
      </w:pPr>
      <w:r>
        <w:rPr>
          <w:rFonts w:hint="eastAsia" w:ascii="宋体" w:hAnsi="宋体"/>
          <w:szCs w:val="21"/>
        </w:rPr>
        <w:t xml:space="preserve">需支持以患者为中心进行康复业务功能，满足康复医嘱下达、康复医嘱处理、康复医嘱发送的业务要求。</w:t>
      </w:r>
      <w:r/>
    </w:p>
    <w:p>
      <w:pPr>
        <w:ind w:firstLine="424"/>
        <w:spacing w:line="360" w:lineRule="auto"/>
        <w:rPr>
          <w:rFonts w:ascii="宋体" w:hAnsi="宋体"/>
          <w:szCs w:val="21"/>
        </w:rPr>
      </w:pPr>
      <w:r>
        <w:rPr>
          <w:rFonts w:hint="eastAsia" w:ascii="宋体" w:hAnsi="宋体"/>
          <w:szCs w:val="21"/>
        </w:rPr>
        <w:t xml:space="preserve">具备康复医嘱回传的业务模式，需提供五种治疗医嘱推荐方式。</w:t>
      </w:r>
      <w:r/>
    </w:p>
    <w:p>
      <w:pPr>
        <w:ind w:firstLine="424"/>
        <w:spacing w:line="360" w:lineRule="auto"/>
        <w:rPr>
          <w:rFonts w:ascii="宋体" w:hAnsi="宋体"/>
          <w:szCs w:val="21"/>
        </w:rPr>
      </w:pPr>
      <w:r>
        <w:rPr>
          <w:rFonts w:hint="eastAsia" w:ascii="宋体" w:hAnsi="宋体"/>
          <w:szCs w:val="21"/>
        </w:rPr>
        <w:t xml:space="preserve">具备调整医嘱执行治疗区功能，需支持指定治疗区/治疗师，提高治疗分配精度。</w:t>
      </w:r>
      <w:r/>
    </w:p>
    <w:p>
      <w:pPr>
        <w:ind w:firstLine="424"/>
        <w:spacing w:line="360" w:lineRule="auto"/>
        <w:rPr>
          <w:rFonts w:ascii="宋体" w:hAnsi="宋体"/>
          <w:szCs w:val="21"/>
        </w:rPr>
      </w:pPr>
      <w:r>
        <w:rPr>
          <w:rFonts w:hint="eastAsia" w:ascii="宋体" w:hAnsi="宋体"/>
          <w:szCs w:val="21"/>
        </w:rPr>
        <w:t xml:space="preserve">具备HIS医嘱识别功能，需支持两种（1：n；n：1）模式自动生成治疗方案。</w:t>
      </w:r>
      <w:r/>
    </w:p>
    <w:p>
      <w:pPr>
        <w:ind w:firstLine="424"/>
        <w:spacing w:line="360" w:lineRule="auto"/>
        <w:rPr>
          <w:rFonts w:ascii="宋体" w:hAnsi="宋体"/>
          <w:szCs w:val="21"/>
        </w:rPr>
      </w:pPr>
      <w:r>
        <w:rPr>
          <w:rFonts w:hint="eastAsia" w:ascii="宋体" w:hAnsi="宋体"/>
          <w:szCs w:val="21"/>
        </w:rPr>
        <w:t xml:space="preserve">自动获取HIS医嘱后，需支持再编辑，并可一键生成治疗方案。</w:t>
      </w:r>
      <w:r/>
    </w:p>
    <w:p>
      <w:pPr>
        <w:ind w:firstLine="424"/>
        <w:spacing w:line="360" w:lineRule="auto"/>
        <w:rPr>
          <w:rFonts w:ascii="宋体" w:hAnsi="宋体"/>
          <w:szCs w:val="21"/>
        </w:rPr>
      </w:pPr>
      <w:r>
        <w:rPr>
          <w:rFonts w:hint="eastAsia" w:ascii="宋体" w:hAnsi="宋体"/>
          <w:szCs w:val="21"/>
        </w:rPr>
        <w:t xml:space="preserve">康复评估工作站：需支持评估所需要的基础功能,满足创建评估方案-&gt;调整评估量表-&gt;执行评估-&gt;书写评估报告-&gt;完成评估-&gt;评估查看-&gt;评估对比的业务要求。</w:t>
      </w:r>
      <w:r/>
    </w:p>
    <w:p>
      <w:pPr>
        <w:ind w:firstLine="424"/>
        <w:spacing w:line="360" w:lineRule="auto"/>
        <w:rPr>
          <w:rFonts w:ascii="宋体" w:hAnsi="宋体"/>
          <w:szCs w:val="21"/>
        </w:rPr>
      </w:pPr>
      <w:r>
        <w:rPr>
          <w:rFonts w:hint="eastAsia" w:ascii="宋体" w:hAnsi="宋体"/>
          <w:szCs w:val="21"/>
        </w:rPr>
        <w:t xml:space="preserve">具备对接HIS，根据HIS评估医嘱自动创建评估方案，需支持再编辑。</w:t>
      </w:r>
      <w:r/>
    </w:p>
    <w:p>
      <w:pPr>
        <w:ind w:firstLine="424"/>
        <w:spacing w:line="360" w:lineRule="auto"/>
        <w:rPr>
          <w:rFonts w:ascii="宋体" w:hAnsi="宋体"/>
          <w:szCs w:val="21"/>
        </w:rPr>
      </w:pPr>
      <w:r>
        <w:rPr>
          <w:rFonts w:hint="eastAsia" w:ascii="宋体" w:hAnsi="宋体"/>
          <w:szCs w:val="21"/>
        </w:rPr>
        <w:t xml:space="preserve">具有查询条件记忆功能，在查询评估方案时需提供8种查询方式。</w:t>
      </w:r>
      <w:r/>
    </w:p>
    <w:p>
      <w:pPr>
        <w:ind w:firstLine="424"/>
        <w:spacing w:line="360" w:lineRule="auto"/>
        <w:rPr>
          <w:rFonts w:ascii="宋体" w:hAnsi="宋体"/>
          <w:szCs w:val="21"/>
        </w:rPr>
      </w:pPr>
      <w:r>
        <w:rPr>
          <w:rFonts w:hint="eastAsia" w:ascii="宋体" w:hAnsi="宋体"/>
          <w:szCs w:val="21"/>
        </w:rPr>
        <w:t xml:space="preserve">具备疗效评估的三种对比分析方式，过程数据对比分析需支持数值和图形化两种呈现方式。</w:t>
      </w:r>
      <w:r/>
    </w:p>
    <w:p>
      <w:pPr>
        <w:ind w:firstLine="424"/>
        <w:spacing w:line="360" w:lineRule="auto"/>
        <w:rPr>
          <w:rFonts w:ascii="宋体" w:hAnsi="宋体"/>
          <w:szCs w:val="21"/>
        </w:rPr>
      </w:pPr>
      <w:r>
        <w:rPr>
          <w:rFonts w:hint="eastAsia" w:ascii="宋体" w:hAnsi="宋体"/>
          <w:szCs w:val="21"/>
        </w:rPr>
        <w:t xml:space="preserve">需支持评估量表和评估报告的4种签名方式，并可生成PDF文件及打印</w:t>
      </w:r>
      <w:r/>
    </w:p>
    <w:p>
      <w:pPr>
        <w:ind w:firstLine="424"/>
        <w:spacing w:line="360" w:lineRule="auto"/>
        <w:rPr>
          <w:rFonts w:ascii="宋体" w:hAnsi="宋体"/>
          <w:szCs w:val="21"/>
        </w:rPr>
      </w:pPr>
      <w:r>
        <w:rPr>
          <w:rFonts w:hint="eastAsia" w:ascii="宋体" w:hAnsi="宋体"/>
          <w:szCs w:val="21"/>
        </w:rPr>
        <w:t xml:space="preserve">《脊髓损伤神经功能评估》满足2019版【脊髓损伤神经学分类国际标准(ISNCSCD)】，需支持键盘与触屏（平板）输入分数，自主选择向下复制值功能。</w:t>
      </w:r>
      <w:r/>
    </w:p>
    <w:p>
      <w:pPr>
        <w:ind w:firstLine="424"/>
        <w:spacing w:line="360" w:lineRule="auto"/>
        <w:rPr>
          <w:rFonts w:ascii="宋体" w:hAnsi="宋体"/>
          <w:szCs w:val="21"/>
        </w:rPr>
      </w:pPr>
      <w:r>
        <w:rPr>
          <w:rFonts w:hint="eastAsia" w:ascii="宋体" w:hAnsi="宋体"/>
          <w:szCs w:val="21"/>
        </w:rPr>
        <w:t xml:space="preserve">《脊髓损伤神经功能评估》满足2019版【脊髓损伤神经学分类国际标准(ISNCSCD)】，根据感觉和运动评分实时在检查图上以不同颜色区分，可视化显示损伤水平。</w:t>
      </w:r>
      <w:r/>
    </w:p>
    <w:p>
      <w:pPr>
        <w:ind w:firstLine="426"/>
        <w:spacing w:line="360" w:lineRule="auto"/>
        <w:rPr>
          <w:rFonts w:ascii="宋体" w:hAnsi="宋体"/>
          <w:b/>
          <w:bCs/>
          <w:szCs w:val="21"/>
        </w:rPr>
      </w:pPr>
      <w:r>
        <w:rPr>
          <w:rFonts w:hint="eastAsia" w:ascii="宋体" w:hAnsi="宋体"/>
          <w:b/>
          <w:bCs/>
          <w:szCs w:val="21"/>
        </w:rPr>
        <w:t xml:space="preserve">2.3.1.5.9康复治疗工作站</w:t>
      </w:r>
      <w:r/>
    </w:p>
    <w:p>
      <w:pPr>
        <w:ind w:firstLine="424"/>
        <w:spacing w:line="360" w:lineRule="auto"/>
        <w:rPr>
          <w:rFonts w:ascii="宋体" w:hAnsi="宋体"/>
          <w:szCs w:val="21"/>
        </w:rPr>
      </w:pPr>
      <w:r>
        <w:rPr>
          <w:rFonts w:hint="eastAsia" w:ascii="宋体" w:hAnsi="宋体"/>
          <w:szCs w:val="21"/>
        </w:rPr>
        <w:t xml:space="preserve">需支持治疗所需要的基础功能，具备待治疗项目查询、治疗登记、治疗记录、收（补）退费等功能。</w:t>
      </w:r>
      <w:r/>
    </w:p>
    <w:p>
      <w:pPr>
        <w:ind w:firstLine="424"/>
        <w:spacing w:line="360" w:lineRule="auto"/>
        <w:rPr>
          <w:rFonts w:ascii="宋体" w:hAnsi="宋体"/>
          <w:szCs w:val="21"/>
        </w:rPr>
      </w:pPr>
      <w:r>
        <w:rPr>
          <w:rFonts w:hint="eastAsia" w:ascii="宋体" w:hAnsi="宋体"/>
          <w:szCs w:val="21"/>
        </w:rPr>
        <w:t xml:space="preserve">具备治疗项目登记功能，需支持2种查看模式及12种组合查询条件进行精确筛选。</w:t>
      </w:r>
      <w:r/>
    </w:p>
    <w:p>
      <w:pPr>
        <w:ind w:firstLine="424"/>
        <w:spacing w:line="360" w:lineRule="auto"/>
        <w:rPr>
          <w:rFonts w:ascii="宋体" w:hAnsi="宋体"/>
          <w:szCs w:val="21"/>
        </w:rPr>
      </w:pPr>
      <w:r>
        <w:rPr>
          <w:rFonts w:hint="eastAsia" w:ascii="宋体" w:hAnsi="宋体"/>
          <w:szCs w:val="21"/>
        </w:rPr>
        <w:t xml:space="preserve">具备治疗记录权限管理功能，通过权限设置需支持查看各治疗师任务执行情况、收费</w:t>
      </w:r>
      <w:r>
        <w:rPr>
          <w:rFonts w:hint="eastAsia" w:ascii="宋体" w:hAnsi="宋体"/>
          <w:szCs w:val="21"/>
        </w:rPr>
        <w:t xml:space="preserve">情况、工作量情况。</w:t>
      </w:r>
      <w:r/>
    </w:p>
    <w:p>
      <w:pPr>
        <w:ind w:firstLine="424"/>
        <w:spacing w:line="360" w:lineRule="auto"/>
        <w:rPr>
          <w:rFonts w:ascii="宋体" w:hAnsi="宋体"/>
          <w:szCs w:val="21"/>
        </w:rPr>
      </w:pPr>
      <w:r>
        <w:rPr>
          <w:rFonts w:hint="eastAsia" w:ascii="宋体" w:hAnsi="宋体"/>
          <w:szCs w:val="21"/>
        </w:rPr>
        <w:t xml:space="preserve">具有治疗结果登记辅助输入功能，需支持一键应用治疗登记信息。</w:t>
      </w:r>
      <w:r/>
    </w:p>
    <w:p>
      <w:pPr>
        <w:ind w:firstLine="424"/>
        <w:spacing w:line="360" w:lineRule="auto"/>
        <w:rPr>
          <w:rFonts w:ascii="宋体" w:hAnsi="宋体"/>
          <w:szCs w:val="21"/>
        </w:rPr>
      </w:pPr>
      <w:r>
        <w:rPr>
          <w:rFonts w:hint="eastAsia" w:ascii="宋体" w:hAnsi="宋体"/>
          <w:szCs w:val="21"/>
        </w:rPr>
        <w:t xml:space="preserve">具备以医嘱模式进行登记功能，需支持输入治疗次数来保证治疗执行的精准性。</w:t>
      </w:r>
      <w:r/>
    </w:p>
    <w:p>
      <w:pPr>
        <w:ind w:firstLine="424"/>
        <w:spacing w:line="360" w:lineRule="auto"/>
        <w:rPr>
          <w:rFonts w:ascii="宋体" w:hAnsi="宋体"/>
          <w:szCs w:val="21"/>
        </w:rPr>
      </w:pPr>
      <w:r>
        <w:rPr>
          <w:rFonts w:hint="eastAsia" w:ascii="宋体" w:hAnsi="宋体"/>
          <w:szCs w:val="21"/>
        </w:rPr>
        <w:t xml:space="preserve">具备治疗执行收费功能，需支持对接HIS同步收费；需提供三种计费模式（按部/穴位收费、按治疗项目费用清单收费、按HIS医嘱费用清单收费）。</w:t>
      </w:r>
      <w:r/>
    </w:p>
    <w:p>
      <w:pPr>
        <w:ind w:firstLine="426"/>
        <w:spacing w:line="360" w:lineRule="auto"/>
        <w:rPr>
          <w:rFonts w:ascii="宋体" w:hAnsi="宋体"/>
          <w:b/>
          <w:bCs/>
          <w:szCs w:val="21"/>
        </w:rPr>
      </w:pPr>
      <w:r>
        <w:rPr>
          <w:rFonts w:hint="eastAsia" w:ascii="宋体" w:hAnsi="宋体"/>
          <w:b/>
          <w:bCs/>
          <w:szCs w:val="21"/>
        </w:rPr>
        <w:t xml:space="preserve">2.3.1.5.10建议医嘱</w:t>
      </w:r>
      <w:r/>
    </w:p>
    <w:p>
      <w:pPr>
        <w:ind w:firstLine="424"/>
        <w:spacing w:line="360" w:lineRule="auto"/>
        <w:rPr>
          <w:rFonts w:ascii="宋体" w:hAnsi="宋体"/>
          <w:szCs w:val="21"/>
        </w:rPr>
      </w:pPr>
      <w:r>
        <w:rPr>
          <w:rFonts w:hint="eastAsia" w:ascii="宋体" w:hAnsi="宋体"/>
          <w:szCs w:val="21"/>
        </w:rPr>
        <w:t xml:space="preserve">需支持向医生需提供治疗建议的功能，具备治疗建议新增、维护、发送、撤销等功能。</w:t>
      </w:r>
      <w:r/>
    </w:p>
    <w:p>
      <w:pPr>
        <w:ind w:firstLine="424"/>
        <w:spacing w:line="360" w:lineRule="auto"/>
        <w:rPr>
          <w:rFonts w:ascii="宋体" w:hAnsi="宋体"/>
          <w:szCs w:val="21"/>
        </w:rPr>
      </w:pPr>
      <w:r>
        <w:rPr>
          <w:rFonts w:hint="eastAsia" w:ascii="宋体" w:hAnsi="宋体"/>
          <w:szCs w:val="21"/>
        </w:rPr>
        <w:t xml:space="preserve">具备医嘱反写功能，需支持治疗建议直接引用为治疗医嘱。</w:t>
      </w:r>
      <w:r/>
    </w:p>
    <w:p>
      <w:pPr>
        <w:ind w:firstLine="424"/>
        <w:spacing w:line="360" w:lineRule="auto"/>
        <w:rPr>
          <w:rFonts w:ascii="宋体" w:hAnsi="宋体"/>
          <w:szCs w:val="21"/>
        </w:rPr>
      </w:pPr>
      <w:r>
        <w:rPr>
          <w:rFonts w:hint="eastAsia" w:ascii="宋体" w:hAnsi="宋体"/>
          <w:szCs w:val="21"/>
        </w:rPr>
        <w:t xml:space="preserve">具备治疗建议指向性维护功能，需支持维护建议治疗区、建议治疗师、建议治疗设备。</w:t>
      </w:r>
      <w:r/>
    </w:p>
    <w:p>
      <w:pPr>
        <w:ind w:firstLine="426"/>
        <w:spacing w:line="360" w:lineRule="auto"/>
        <w:rPr>
          <w:rFonts w:ascii="宋体" w:hAnsi="宋体"/>
          <w:b/>
          <w:bCs/>
          <w:szCs w:val="21"/>
        </w:rPr>
      </w:pPr>
      <w:r>
        <w:rPr>
          <w:rFonts w:hint="eastAsia" w:ascii="宋体" w:hAnsi="宋体"/>
          <w:b/>
          <w:bCs/>
          <w:szCs w:val="21"/>
        </w:rPr>
        <w:t xml:space="preserve">2.3.1.5.11报表中心</w:t>
      </w:r>
      <w:r/>
    </w:p>
    <w:p>
      <w:pPr>
        <w:ind w:firstLine="424"/>
        <w:spacing w:line="360" w:lineRule="auto"/>
        <w:rPr>
          <w:rFonts w:ascii="宋体" w:hAnsi="宋体"/>
          <w:szCs w:val="21"/>
        </w:rPr>
      </w:pPr>
      <w:r>
        <w:rPr>
          <w:rFonts w:hint="eastAsia" w:ascii="宋体" w:hAnsi="宋体"/>
          <w:szCs w:val="21"/>
        </w:rPr>
        <w:t xml:space="preserve">需支持以报表的形式统计科室各类业务数据。</w:t>
      </w:r>
      <w:r/>
    </w:p>
    <w:p>
      <w:pPr>
        <w:ind w:firstLine="424"/>
        <w:spacing w:line="360" w:lineRule="auto"/>
        <w:rPr>
          <w:rFonts w:ascii="宋体" w:hAnsi="宋体"/>
          <w:szCs w:val="21"/>
        </w:rPr>
      </w:pPr>
      <w:r>
        <w:rPr>
          <w:rFonts w:hint="eastAsia" w:ascii="宋体" w:hAnsi="宋体"/>
          <w:szCs w:val="21"/>
        </w:rPr>
        <w:t xml:space="preserve">需支持根据用户需要，定制个性化统计报表。</w:t>
      </w:r>
      <w:r/>
    </w:p>
    <w:p>
      <w:pPr>
        <w:ind w:firstLine="424"/>
        <w:spacing w:line="360" w:lineRule="auto"/>
        <w:rPr>
          <w:rFonts w:ascii="宋体" w:hAnsi="宋体"/>
          <w:szCs w:val="21"/>
        </w:rPr>
      </w:pPr>
      <w:r>
        <w:rPr>
          <w:rFonts w:hint="eastAsia" w:ascii="宋体" w:hAnsi="宋体"/>
          <w:szCs w:val="21"/>
        </w:rPr>
        <w:t xml:space="preserve">领导驾驶舱：需支持方向指引的数据分析功能，具备多维度的数据组合来统一展现康复业务全貌。</w:t>
      </w:r>
      <w:r/>
    </w:p>
    <w:p>
      <w:pPr>
        <w:ind w:firstLine="424"/>
        <w:spacing w:line="360" w:lineRule="auto"/>
        <w:rPr>
          <w:rFonts w:ascii="宋体" w:hAnsi="宋体"/>
          <w:szCs w:val="21"/>
        </w:rPr>
      </w:pPr>
      <w:r>
        <w:rPr>
          <w:rFonts w:hint="eastAsia" w:ascii="宋体" w:hAnsi="宋体"/>
          <w:szCs w:val="21"/>
        </w:rPr>
        <w:t xml:space="preserve">具备业务数据整合功能，需支持对绩效考勤、经营管理、资源管理、医疗质量等4个方面进行组合统一展示。</w:t>
      </w:r>
      <w:r/>
    </w:p>
    <w:p>
      <w:pPr>
        <w:ind w:firstLine="426"/>
        <w:spacing w:line="360" w:lineRule="auto"/>
        <w:rPr>
          <w:rFonts w:ascii="宋体" w:hAnsi="宋体"/>
          <w:b/>
          <w:bCs/>
          <w:szCs w:val="21"/>
        </w:rPr>
      </w:pPr>
      <w:r>
        <w:rPr>
          <w:rFonts w:hint="eastAsia" w:ascii="宋体" w:hAnsi="宋体"/>
          <w:b/>
          <w:bCs/>
          <w:szCs w:val="21"/>
        </w:rPr>
        <w:t xml:space="preserve">2.3.1.5.12家庭训练管理</w:t>
      </w:r>
      <w:r/>
    </w:p>
    <w:p>
      <w:pPr>
        <w:ind w:firstLine="424"/>
        <w:spacing w:line="360" w:lineRule="auto"/>
        <w:rPr>
          <w:rFonts w:ascii="宋体" w:hAnsi="宋体"/>
          <w:szCs w:val="21"/>
        </w:rPr>
      </w:pPr>
      <w:r>
        <w:rPr>
          <w:rFonts w:hint="eastAsia" w:ascii="宋体" w:hAnsi="宋体"/>
          <w:szCs w:val="21"/>
        </w:rPr>
        <w:t xml:space="preserve">需支持制定患者家庭训练方案功能。</w:t>
      </w:r>
      <w:r/>
    </w:p>
    <w:p>
      <w:pPr>
        <w:ind w:firstLine="424"/>
        <w:spacing w:line="360" w:lineRule="auto"/>
        <w:rPr>
          <w:rFonts w:ascii="宋体" w:hAnsi="宋体"/>
          <w:szCs w:val="21"/>
        </w:rPr>
      </w:pPr>
      <w:r>
        <w:rPr>
          <w:rFonts w:hint="eastAsia" w:ascii="宋体" w:hAnsi="宋体"/>
          <w:szCs w:val="21"/>
        </w:rPr>
        <w:t xml:space="preserve">需支持快速创建家庭训练方案模板，模板可设置数据共享范围（通用，科室，个人）。</w:t>
      </w:r>
      <w:r/>
    </w:p>
    <w:p>
      <w:pPr>
        <w:ind w:firstLine="424"/>
        <w:spacing w:line="360" w:lineRule="auto"/>
        <w:rPr>
          <w:rFonts w:ascii="宋体" w:hAnsi="宋体"/>
          <w:szCs w:val="21"/>
        </w:rPr>
      </w:pPr>
      <w:r>
        <w:rPr>
          <w:rFonts w:hint="eastAsia" w:ascii="宋体" w:hAnsi="宋体"/>
          <w:szCs w:val="21"/>
        </w:rPr>
        <w:t xml:space="preserve">需支持将给患者开具的训练方案另存为预设模板功能。</w:t>
      </w:r>
      <w:r/>
    </w:p>
    <w:p>
      <w:pPr>
        <w:ind w:firstLine="424"/>
        <w:spacing w:line="360" w:lineRule="auto"/>
        <w:rPr>
          <w:rFonts w:ascii="宋体" w:hAnsi="宋体"/>
          <w:szCs w:val="21"/>
        </w:rPr>
      </w:pPr>
      <w:r>
        <w:rPr>
          <w:rFonts w:hint="eastAsia" w:ascii="宋体" w:hAnsi="宋体"/>
          <w:szCs w:val="21"/>
        </w:rPr>
        <w:t xml:space="preserve">具备通过预设模板快速制定训练方案，需支持自由调整搭配新增项目完成方案创建。</w:t>
      </w:r>
      <w:r/>
    </w:p>
    <w:p>
      <w:pPr>
        <w:ind w:firstLine="426"/>
        <w:spacing w:line="360" w:lineRule="auto"/>
        <w:rPr>
          <w:rFonts w:ascii="宋体" w:hAnsi="宋体"/>
          <w:b/>
          <w:bCs/>
          <w:szCs w:val="21"/>
        </w:rPr>
      </w:pPr>
      <w:r>
        <w:rPr>
          <w:rFonts w:hint="eastAsia" w:ascii="宋体" w:hAnsi="宋体"/>
          <w:b/>
          <w:bCs/>
          <w:szCs w:val="21"/>
        </w:rPr>
        <w:t xml:space="preserve">2</w:t>
      </w:r>
      <w:r>
        <w:rPr>
          <w:rFonts w:ascii="宋体" w:hAnsi="宋体"/>
          <w:b/>
          <w:bCs/>
          <w:szCs w:val="21"/>
        </w:rPr>
        <w:t xml:space="preserve">.3.1.5.13</w:t>
      </w:r>
      <w:r>
        <w:rPr>
          <w:rFonts w:hint="eastAsia" w:ascii="宋体" w:hAnsi="宋体"/>
          <w:b/>
          <w:bCs/>
          <w:szCs w:val="21"/>
        </w:rPr>
        <w:t xml:space="preserve">扬州市区域预约挂号</w:t>
      </w:r>
      <w:r/>
    </w:p>
    <w:p>
      <w:pPr>
        <w:ind w:firstLine="424"/>
        <w:spacing w:line="360" w:lineRule="auto"/>
        <w:rPr>
          <w:rFonts w:ascii="宋体" w:hAnsi="宋体"/>
          <w:szCs w:val="21"/>
        </w:rPr>
      </w:pPr>
      <w:r>
        <w:rPr>
          <w:rFonts w:hint="eastAsia" w:ascii="宋体" w:hAnsi="宋体"/>
          <w:szCs w:val="21"/>
        </w:rPr>
        <w:t xml:space="preserve">按照扬州市区域预约挂号平台建设项目接口文档，实现预约挂号科室、医生、排班等对接。</w:t>
      </w:r>
      <w:r/>
    </w:p>
    <w:p>
      <w:pPr>
        <w:ind w:firstLine="426"/>
        <w:spacing w:line="360" w:lineRule="auto"/>
        <w:rPr>
          <w:rFonts w:ascii="宋体" w:hAnsi="宋体"/>
          <w:b/>
          <w:bCs/>
          <w:szCs w:val="21"/>
        </w:rPr>
      </w:pPr>
      <w:r/>
      <w:bookmarkStart w:id="109" w:name="_Toc11558"/>
      <w:r/>
      <w:bookmarkStart w:id="110" w:name="_Toc15384"/>
      <w:r>
        <w:rPr>
          <w:rFonts w:hint="eastAsia" w:ascii="宋体" w:hAnsi="宋体"/>
          <w:b/>
          <w:bCs/>
          <w:szCs w:val="21"/>
        </w:rPr>
        <w:t xml:space="preserve">2.3.2扬州市江都妇幼保健院电子病历五级集成建设</w:t>
      </w:r>
      <w:bookmarkEnd w:id="109"/>
      <w:r/>
      <w:bookmarkEnd w:id="110"/>
      <w:r/>
      <w:r/>
    </w:p>
    <w:p>
      <w:pPr>
        <w:ind w:firstLine="426"/>
        <w:spacing w:line="360" w:lineRule="auto"/>
        <w:rPr>
          <w:rFonts w:ascii="宋体" w:hAnsi="宋体"/>
          <w:b/>
          <w:bCs/>
          <w:szCs w:val="21"/>
        </w:rPr>
      </w:pPr>
      <w:r>
        <w:rPr>
          <w:rFonts w:hint="eastAsia" w:ascii="宋体" w:hAnsi="宋体"/>
          <w:b/>
          <w:bCs/>
          <w:szCs w:val="21"/>
        </w:rPr>
        <w:t xml:space="preserve">2.3.2.1医院原有信息系统升级优化</w:t>
      </w:r>
      <w:r/>
    </w:p>
    <w:p>
      <w:pPr>
        <w:ind w:firstLine="424"/>
        <w:spacing w:line="360" w:lineRule="auto"/>
        <w:rPr>
          <w:rFonts w:ascii="宋体" w:hAnsi="宋体"/>
          <w:szCs w:val="21"/>
        </w:rPr>
      </w:pPr>
      <w:r>
        <w:rPr>
          <w:rFonts w:hint="eastAsia" w:ascii="宋体" w:hAnsi="宋体"/>
          <w:szCs w:val="21"/>
        </w:rPr>
        <w:t xml:space="preserve">按照国家数据安全要求对现有系统进行升级优化，符合自主可控、安全可信、高效可用的整体要求。</w:t>
      </w:r>
      <w:r/>
    </w:p>
    <w:p>
      <w:pPr>
        <w:ind w:firstLine="426"/>
        <w:spacing w:line="360" w:lineRule="auto"/>
        <w:rPr>
          <w:rFonts w:ascii="宋体" w:hAnsi="宋体"/>
          <w:b/>
          <w:bCs/>
          <w:szCs w:val="21"/>
        </w:rPr>
      </w:pPr>
      <w:r>
        <w:rPr>
          <w:rFonts w:hint="eastAsia" w:ascii="宋体" w:hAnsi="宋体"/>
          <w:b/>
          <w:bCs/>
          <w:szCs w:val="21"/>
        </w:rPr>
        <w:t xml:space="preserve">2.3.2.1.1信息集成平台升级</w:t>
      </w:r>
      <w:r/>
    </w:p>
    <w:p>
      <w:pPr>
        <w:ind w:firstLine="424"/>
        <w:spacing w:line="360" w:lineRule="auto"/>
        <w:rPr>
          <w:rFonts w:ascii="宋体" w:hAnsi="宋体"/>
          <w:szCs w:val="21"/>
        </w:rPr>
      </w:pPr>
      <w:r>
        <w:rPr>
          <w:rFonts w:hint="eastAsia" w:ascii="宋体" w:hAnsi="宋体"/>
          <w:szCs w:val="21"/>
        </w:rPr>
        <w:t xml:space="preserve">信息集成平台已具备基础功能模块，现按照国家数据安全要求对现有系统进行升级优化，符合自主可控、安全可信、高效可用的整体要求。新增功能包括：</w:t>
      </w:r>
      <w:r/>
    </w:p>
    <w:p>
      <w:pPr>
        <w:ind w:firstLine="424"/>
        <w:spacing w:line="360" w:lineRule="auto"/>
        <w:rPr>
          <w:rFonts w:ascii="宋体" w:hAnsi="宋体"/>
          <w:szCs w:val="21"/>
        </w:rPr>
      </w:pPr>
      <w:r>
        <w:rPr>
          <w:rFonts w:hint="eastAsia" w:ascii="宋体" w:hAnsi="宋体"/>
          <w:szCs w:val="21"/>
        </w:rPr>
        <w:t xml:space="preserve">1.服务集中部署：需支持安装包管理、服务清单比对、服务安装、服务更新、服务器维护等功能。</w:t>
      </w:r>
      <w:r/>
    </w:p>
    <w:p>
      <w:pPr>
        <w:ind w:firstLine="424"/>
        <w:spacing w:line="360" w:lineRule="auto"/>
        <w:rPr>
          <w:rFonts w:ascii="宋体" w:hAnsi="宋体"/>
          <w:szCs w:val="21"/>
        </w:rPr>
      </w:pPr>
      <w:r>
        <w:rPr>
          <w:rFonts w:hint="eastAsia" w:ascii="宋体" w:hAnsi="宋体"/>
          <w:szCs w:val="21"/>
        </w:rPr>
        <w:t xml:space="preserve">2.系统集成关系：需支持各接入系统交互服务关系展示，并具备模拟功能，展示服务</w:t>
      </w:r>
      <w:r>
        <w:rPr>
          <w:rFonts w:hint="eastAsia" w:ascii="宋体" w:hAnsi="宋体"/>
          <w:szCs w:val="21"/>
        </w:rPr>
        <w:t xml:space="preserve">下线等异常情况下受影响系系统。支持消息监控和交互服务监控。</w:t>
      </w:r>
      <w:r/>
    </w:p>
    <w:p>
      <w:pPr>
        <w:ind w:firstLine="424"/>
        <w:spacing w:line="360" w:lineRule="auto"/>
        <w:rPr>
          <w:rFonts w:ascii="宋体" w:hAnsi="宋体"/>
          <w:szCs w:val="21"/>
        </w:rPr>
      </w:pPr>
      <w:r>
        <w:rPr>
          <w:rFonts w:hint="eastAsia" w:ascii="宋体" w:hAnsi="宋体"/>
          <w:szCs w:val="21"/>
        </w:rPr>
        <w:t xml:space="preserve">3.服务发布管理：需支持服务发布、订阅状态控制与异步存储启停功能；提供版本更新功能，通过可视化方式完成标准升级与数据库同步；提供快速的服务导出、迁移功能；提供接口文档导出功能；支持通过数据模型、表、视图自动生成服务接口。</w:t>
      </w:r>
      <w:r/>
    </w:p>
    <w:p>
      <w:pPr>
        <w:ind w:firstLine="424"/>
        <w:spacing w:line="360" w:lineRule="auto"/>
        <w:rPr>
          <w:rFonts w:ascii="宋体" w:hAnsi="宋体"/>
          <w:szCs w:val="21"/>
        </w:rPr>
      </w:pPr>
      <w:r>
        <w:rPr>
          <w:rFonts w:hint="eastAsia" w:ascii="宋体" w:hAnsi="宋体"/>
          <w:szCs w:val="21"/>
        </w:rPr>
        <w:t xml:space="preserve">4.服务订阅管理：需提供服务订阅可视化，便捷化操作，同一接入系统可添加多条订阅。</w:t>
      </w:r>
      <w:r/>
    </w:p>
    <w:p>
      <w:pPr>
        <w:ind w:firstLine="424"/>
        <w:spacing w:line="360" w:lineRule="auto"/>
        <w:rPr>
          <w:rFonts w:ascii="宋体" w:hAnsi="宋体"/>
          <w:szCs w:val="21"/>
        </w:rPr>
      </w:pPr>
      <w:r>
        <w:rPr>
          <w:rFonts w:hint="eastAsia" w:ascii="宋体" w:hAnsi="宋体"/>
          <w:szCs w:val="21"/>
        </w:rPr>
        <w:t xml:space="preserve">5.服务订阅审核：需提供服务订阅的审核功能，支持批量审核。</w:t>
      </w:r>
      <w:r/>
    </w:p>
    <w:p>
      <w:pPr>
        <w:ind w:firstLine="424"/>
        <w:spacing w:line="360" w:lineRule="auto"/>
        <w:rPr>
          <w:rFonts w:ascii="宋体" w:hAnsi="宋体"/>
          <w:szCs w:val="21"/>
        </w:rPr>
      </w:pPr>
      <w:r>
        <w:rPr>
          <w:rFonts w:hint="eastAsia" w:ascii="宋体" w:hAnsi="宋体"/>
          <w:szCs w:val="21"/>
        </w:rPr>
        <w:t xml:space="preserve">6.服务调试管理：提供服务的调试功能；支持批量测试；支持调试配置的导入导出。</w:t>
      </w:r>
      <w:r/>
    </w:p>
    <w:p>
      <w:pPr>
        <w:ind w:firstLine="424"/>
        <w:spacing w:line="360" w:lineRule="auto"/>
        <w:rPr>
          <w:rFonts w:ascii="宋体" w:hAnsi="宋体"/>
          <w:szCs w:val="21"/>
        </w:rPr>
      </w:pPr>
      <w:r>
        <w:rPr>
          <w:rFonts w:hint="eastAsia" w:ascii="宋体" w:hAnsi="宋体"/>
          <w:szCs w:val="21"/>
        </w:rPr>
        <w:t xml:space="preserve">7.服务调试记录：提供调试记录保存，支持调试记录明细查看。</w:t>
      </w:r>
      <w:r/>
    </w:p>
    <w:p>
      <w:pPr>
        <w:ind w:firstLine="424"/>
        <w:spacing w:line="360" w:lineRule="auto"/>
        <w:rPr>
          <w:rFonts w:ascii="宋体" w:hAnsi="宋体"/>
          <w:szCs w:val="21"/>
        </w:rPr>
      </w:pPr>
      <w:r>
        <w:rPr>
          <w:rFonts w:hint="eastAsia" w:ascii="宋体" w:hAnsi="宋体"/>
          <w:szCs w:val="21"/>
        </w:rPr>
        <w:t xml:space="preserve">8.文件管理：提供文档上传、下载功能。</w:t>
      </w:r>
      <w:r/>
    </w:p>
    <w:p>
      <w:pPr>
        <w:ind w:firstLine="424"/>
        <w:spacing w:line="360" w:lineRule="auto"/>
        <w:rPr>
          <w:rFonts w:ascii="宋体" w:hAnsi="宋体"/>
          <w:szCs w:val="21"/>
        </w:rPr>
      </w:pPr>
      <w:r>
        <w:rPr>
          <w:rFonts w:hint="eastAsia" w:ascii="宋体" w:hAnsi="宋体"/>
          <w:szCs w:val="21"/>
        </w:rPr>
        <w:t xml:space="preserve">9.数据存储异常日志：展示入库异常的消息内容，可通过接入系统、服务编码等进行快速过滤，并可进行异常数据的手动入库操作。</w:t>
      </w:r>
      <w:r/>
    </w:p>
    <w:p>
      <w:pPr>
        <w:ind w:firstLine="426"/>
        <w:spacing w:line="360" w:lineRule="auto"/>
        <w:rPr>
          <w:rFonts w:ascii="宋体" w:hAnsi="宋体"/>
          <w:b/>
          <w:bCs/>
          <w:szCs w:val="21"/>
        </w:rPr>
      </w:pPr>
      <w:r>
        <w:rPr>
          <w:rFonts w:hint="eastAsia" w:ascii="宋体" w:hAnsi="宋体"/>
          <w:b/>
          <w:bCs/>
          <w:szCs w:val="21"/>
        </w:rPr>
        <w:t xml:space="preserve">2.3.2.1.2临床数据中心升级</w:t>
      </w:r>
      <w:r/>
    </w:p>
    <w:p>
      <w:pPr>
        <w:ind w:firstLine="424"/>
        <w:spacing w:line="360" w:lineRule="auto"/>
        <w:rPr>
          <w:rFonts w:ascii="宋体" w:hAnsi="宋体"/>
          <w:szCs w:val="21"/>
        </w:rPr>
      </w:pPr>
      <w:r>
        <w:rPr>
          <w:rFonts w:hint="eastAsia" w:ascii="宋体" w:hAnsi="宋体"/>
          <w:szCs w:val="21"/>
        </w:rPr>
        <w:t xml:space="preserve">临床数据中心已具备基础功能模块，现按照国家数据安全要求对现有系统进行升级优化，符合自主可控、安全可信、高效可用的整体要求。新增功能包括：</w:t>
      </w:r>
      <w:r/>
    </w:p>
    <w:p>
      <w:pPr>
        <w:ind w:firstLine="424"/>
        <w:spacing w:line="360" w:lineRule="auto"/>
        <w:rPr>
          <w:rFonts w:ascii="宋体" w:hAnsi="宋体"/>
          <w:szCs w:val="21"/>
        </w:rPr>
      </w:pPr>
      <w:r>
        <w:rPr>
          <w:rFonts w:hint="eastAsia" w:ascii="宋体" w:hAnsi="宋体"/>
          <w:szCs w:val="21"/>
        </w:rPr>
        <w:t xml:space="preserve">1.数据采集执行状态监控：需展示“定时任务执行器”与“实时任务执行器”所在服务器的CPU、内存情况与执行服务的最小运行内存与最大允许内存；并且展示对应磁盘情况、IO传输速度，硬盘使用率等信息；需支持查看执行中的“定时任务”执行情况，展示执行中的任务与等待的任务数量，并且可以任务进入执行队列时间、所属执行器、执行持续时间状态等信息，并且可以停止任务；需支持查看“实时任务”执行情况，查看执行情况、持续时间、累积处理数量等，并且开启或者关闭“实时任务”。</w:t>
      </w:r>
      <w:r/>
    </w:p>
    <w:p>
      <w:pPr>
        <w:ind w:firstLine="424"/>
        <w:spacing w:line="360" w:lineRule="auto"/>
        <w:rPr>
          <w:rFonts w:ascii="宋体" w:hAnsi="宋体"/>
          <w:szCs w:val="21"/>
        </w:rPr>
      </w:pPr>
      <w:r>
        <w:rPr>
          <w:rFonts w:hint="eastAsia" w:ascii="宋体" w:hAnsi="宋体"/>
          <w:szCs w:val="21"/>
        </w:rPr>
        <w:t xml:space="preserve">2.主数据引入：需实现主数据引入，方便后续数据治理时进行数据字典补充。</w:t>
      </w:r>
      <w:r/>
    </w:p>
    <w:p>
      <w:pPr>
        <w:ind w:firstLine="424"/>
        <w:spacing w:line="360" w:lineRule="auto"/>
        <w:rPr>
          <w:rFonts w:ascii="宋体" w:hAnsi="宋体"/>
          <w:szCs w:val="21"/>
        </w:rPr>
      </w:pPr>
      <w:r>
        <w:rPr>
          <w:rFonts w:hint="eastAsia" w:ascii="宋体" w:hAnsi="宋体"/>
          <w:szCs w:val="21"/>
        </w:rPr>
        <w:t xml:space="preserve">3.数据治理：需支持字典补充、与资源补充两种处理，增强数据存储后的可用性。字典补充是通过已知字段的字典补充字典的编码或者名称；资源补充是通过已知资源列关系通过数据中心提供的关系进行数据资源补充。支持数据集映射管理。</w:t>
      </w:r>
      <w:r/>
    </w:p>
    <w:p>
      <w:pPr>
        <w:ind w:firstLine="424"/>
        <w:spacing w:line="360" w:lineRule="auto"/>
        <w:rPr>
          <w:rFonts w:ascii="宋体" w:hAnsi="宋体"/>
          <w:szCs w:val="21"/>
        </w:rPr>
      </w:pPr>
      <w:r>
        <w:rPr>
          <w:rFonts w:hint="eastAsia" w:ascii="宋体" w:hAnsi="宋体"/>
          <w:szCs w:val="21"/>
        </w:rPr>
        <w:t xml:space="preserve">4.数据治理流程监控：需支持查看数据治理流程记录，展示流程所属的：牵头机构、机构、批次号、执行时间、采集的数据范围、执行流程等信息。点击执行流程节点可以查看详情的执行情况。</w:t>
      </w:r>
      <w:r/>
    </w:p>
    <w:p>
      <w:pPr>
        <w:ind w:firstLine="424"/>
        <w:spacing w:line="360" w:lineRule="auto"/>
        <w:rPr>
          <w:rFonts w:ascii="宋体" w:hAnsi="宋体"/>
          <w:szCs w:val="21"/>
        </w:rPr>
      </w:pPr>
      <w:r>
        <w:rPr>
          <w:rFonts w:hint="eastAsia" w:ascii="宋体" w:hAnsi="宋体"/>
          <w:szCs w:val="21"/>
        </w:rPr>
        <w:t xml:space="preserve">5.数据治理月报：按机构分类的维度，需展示每天的数据上报情况、数据得分情况等，点击对应的日期，可以查看详细的数据评分走势、数据上报走势、数据治理趋势等信息。</w:t>
      </w:r>
      <w:r/>
    </w:p>
    <w:p>
      <w:pPr>
        <w:ind w:firstLine="424"/>
        <w:spacing w:line="360" w:lineRule="auto"/>
        <w:rPr>
          <w:rFonts w:ascii="宋体" w:hAnsi="宋体"/>
          <w:szCs w:val="21"/>
        </w:rPr>
      </w:pPr>
      <w:r>
        <w:rPr>
          <w:rFonts w:hint="eastAsia" w:ascii="宋体" w:hAnsi="宋体"/>
          <w:szCs w:val="21"/>
        </w:rPr>
        <w:t xml:space="preserve">6.数据中心资源信息查看：需支持支持对数据中心所有的资源进行查阅。可以查看到数据的源、库、表信息，并且可以直观看到源链接地址、数据库存储文件地址、数据库的数据占用、日志占用等信息。可以快速查阅数据库所使用的模型集信息、表对应的模型信息，并且直观看到表关联模型数量,表与模型的差异数量、未关联数量。并且会展示对应表</w:t>
      </w:r>
      <w:r>
        <w:rPr>
          <w:rFonts w:hint="eastAsia" w:ascii="宋体" w:hAnsi="宋体"/>
          <w:szCs w:val="21"/>
        </w:rPr>
        <w:t xml:space="preserve">的数据量、存储空间占用、分区情况、创建时间等信息。</w:t>
      </w:r>
      <w:r/>
    </w:p>
    <w:p>
      <w:pPr>
        <w:ind w:firstLine="424"/>
        <w:spacing w:line="360" w:lineRule="auto"/>
        <w:rPr>
          <w:rFonts w:ascii="宋体" w:hAnsi="宋体"/>
          <w:szCs w:val="21"/>
        </w:rPr>
      </w:pPr>
      <w:r>
        <w:rPr>
          <w:rFonts w:hint="eastAsia" w:ascii="宋体" w:hAnsi="宋体"/>
          <w:szCs w:val="21"/>
        </w:rPr>
        <w:t xml:space="preserve">7.数据中心逆向构建模型：当数据库状态为未关联模型集时候，需实现可以点击“构建模型集”或者“关联已有模型集”； “构建模型集”会跳转开发流程进行模型开发，快速构建模型信息。</w:t>
      </w:r>
      <w:r/>
    </w:p>
    <w:p>
      <w:pPr>
        <w:ind w:firstLine="424"/>
        <w:spacing w:line="360" w:lineRule="auto"/>
        <w:rPr>
          <w:rFonts w:ascii="宋体" w:hAnsi="宋体"/>
          <w:szCs w:val="21"/>
        </w:rPr>
      </w:pPr>
      <w:r>
        <w:rPr>
          <w:rFonts w:hint="eastAsia" w:ascii="宋体" w:hAnsi="宋体"/>
          <w:szCs w:val="21"/>
        </w:rPr>
        <w:t xml:space="preserve">8.数据中心表数据检索：需支持点击表上的详情可以跳转表详情页面查看表详情信息，包括表结构、表数据，并且在表数据浏览时可以通过快速检索功能对表数据进行动态多条件检索。</w:t>
      </w:r>
      <w:r/>
    </w:p>
    <w:p>
      <w:pPr>
        <w:ind w:firstLine="424"/>
        <w:spacing w:line="360" w:lineRule="auto"/>
        <w:rPr>
          <w:rFonts w:ascii="宋体" w:hAnsi="宋体"/>
          <w:szCs w:val="21"/>
        </w:rPr>
      </w:pPr>
      <w:r>
        <w:rPr>
          <w:rFonts w:hint="eastAsia" w:ascii="宋体" w:hAnsi="宋体"/>
          <w:szCs w:val="21"/>
        </w:rPr>
        <w:t xml:space="preserve">9.数据资产目录管理：需提供灵活的资产目录管理功能，支持根据多样化的编码规则对资产进行高效组织与分类，确保资产信息的准确性和易检索性；支持根据特定业务领域或数据类别，对资产目录进行细致的主题域划分，以便更好地组织和管理相关资产，提升数据检索的效率和准确性；支持对数据安全的字段脱敏规则进行敏感级别的精细化区分，通过强化敏感字段的密级管理能力，实现了字段脱敏规则与角色及敏感级别的精准绑定，从而显著增强了数据安全防护的层次性与实际效果。</w:t>
      </w:r>
      <w:r/>
    </w:p>
    <w:p>
      <w:pPr>
        <w:ind w:firstLine="424"/>
        <w:spacing w:line="360" w:lineRule="auto"/>
        <w:rPr>
          <w:rFonts w:ascii="宋体" w:hAnsi="宋体"/>
          <w:szCs w:val="21"/>
        </w:rPr>
      </w:pPr>
      <w:r>
        <w:rPr>
          <w:rFonts w:hint="eastAsia" w:ascii="宋体" w:hAnsi="宋体"/>
          <w:szCs w:val="21"/>
        </w:rPr>
        <w:t xml:space="preserve">10.数据资产管理：需提供全面的资产管理解决方案，覆盖结构化数据、API服务资产以及非结构化文件等多样化数据资源，确保各类数据资产得到高效、有序的管理；提供严格的数据资产目录审核功能，确保目录内容的准确无误与高度可靠，从而为数据资产的全面管理、高效使用及深入分析奠定坚实基础，提供强有力的支持；提供全面的数据资产目录发布功能，支持对整理、分类并经过严格审核的目录进行公开。便于组织内外人员便捷地访问和使用所需数据，促进数据的共享与交流，有效提升数据资源的利用率。</w:t>
      </w:r>
      <w:r/>
    </w:p>
    <w:p>
      <w:pPr>
        <w:ind w:firstLine="424"/>
        <w:spacing w:line="360" w:lineRule="auto"/>
        <w:rPr>
          <w:rFonts w:ascii="宋体" w:hAnsi="宋体"/>
          <w:szCs w:val="21"/>
        </w:rPr>
      </w:pPr>
      <w:r>
        <w:rPr>
          <w:rFonts w:hint="eastAsia" w:ascii="宋体" w:hAnsi="宋体"/>
          <w:szCs w:val="21"/>
        </w:rPr>
        <w:t xml:space="preserve">11.数据资产检索：需提供高效的关键字搜索功能，让用户能够迅速而准确地定位到所需的资产；支持在检索结果页面上，根据资产的目录结构、共享权限以及资产的具体格式等多维度条件，进行灵活高效的资产二次检索；支持多样化的资产展示效果，包括经典的列表展示与创新的可视化图谱展示方式，旨在为用户带来既直观又丰富的信息呈现体验；提供文件资产下载预览；提供资产详情权限查看功能。</w:t>
      </w:r>
      <w:r/>
    </w:p>
    <w:p>
      <w:pPr>
        <w:ind w:firstLine="424"/>
        <w:spacing w:line="360" w:lineRule="auto"/>
        <w:rPr>
          <w:rFonts w:ascii="宋体" w:hAnsi="宋体"/>
          <w:szCs w:val="21"/>
        </w:rPr>
      </w:pPr>
      <w:r>
        <w:rPr>
          <w:rFonts w:hint="eastAsia" w:ascii="宋体" w:hAnsi="宋体"/>
          <w:szCs w:val="21"/>
        </w:rPr>
        <w:t xml:space="preserve">12.数据共享服务开发管理：需提供提供mybatis脚本进行服务开发，适用于有特殊业务需求的场景；标准模式通过数据资源进行快速服务开发，并支持单服务开发和批量开发两种模式，适用于通用场景开发；支持快速测试功能，极大提高服务开发和验证效率,同时测试数据在测试完毕后自动回滚，不会污染数据库；提供标准更新后对比页面，通过对比功能可实现API的快速迭代；提供导入和导出功能，在进行环境切换和数据备份方向，提供便利；提供版本记录功能，到服务发生异常时，可根据版本记录进行快速版本回退。</w:t>
      </w:r>
      <w:r/>
    </w:p>
    <w:p>
      <w:pPr>
        <w:ind w:firstLine="424"/>
        <w:spacing w:line="360" w:lineRule="auto"/>
        <w:rPr>
          <w:rFonts w:ascii="宋体" w:hAnsi="宋体"/>
          <w:szCs w:val="21"/>
        </w:rPr>
      </w:pPr>
      <w:r>
        <w:rPr>
          <w:rFonts w:hint="eastAsia" w:ascii="宋体" w:hAnsi="宋体"/>
          <w:szCs w:val="21"/>
        </w:rPr>
        <w:t xml:space="preserve">13.数据共享服务集中测试：支持批量引入服务并调试，快速验证服务连通性和服务授权情况，可快速定位问题。</w:t>
      </w:r>
      <w:r/>
    </w:p>
    <w:p>
      <w:pPr>
        <w:ind w:firstLine="424"/>
        <w:spacing w:line="360" w:lineRule="auto"/>
        <w:rPr>
          <w:rFonts w:ascii="宋体" w:hAnsi="宋体"/>
          <w:szCs w:val="21"/>
        </w:rPr>
      </w:pPr>
      <w:r>
        <w:rPr>
          <w:rFonts w:hint="eastAsia" w:ascii="宋体" w:hAnsi="宋体"/>
          <w:szCs w:val="21"/>
        </w:rPr>
        <w:t xml:space="preserve">14.数据接入方管理：需提供接入方注册和访问策略控制，可快速启停接入方访问功能，避免持续攻击；提供API授权功能，未授权服务的接入方无法访问。</w:t>
      </w:r>
      <w:r/>
    </w:p>
    <w:p>
      <w:pPr>
        <w:ind w:firstLine="424"/>
        <w:spacing w:line="360" w:lineRule="auto"/>
        <w:rPr>
          <w:rFonts w:ascii="宋体" w:hAnsi="宋体"/>
          <w:szCs w:val="21"/>
        </w:rPr>
      </w:pPr>
      <w:r>
        <w:rPr>
          <w:rFonts w:hint="eastAsia" w:ascii="宋体" w:hAnsi="宋体"/>
          <w:szCs w:val="21"/>
        </w:rPr>
        <w:t xml:space="preserve">15.数据服务发布管理：需提供已发布服务的上线和下线操作，服务下线后，接入方将无法访问并提示服务已下线；提供快速跳转服务开发页面功能，点击开发按钮，快速跳转至服务开发并自动定位；提供服务注销功能，提高系统的安全性、资源管理、可维护性、性能和稳定性；提供服务详情查看功能，可在发布页面展示服务详情提供服务文档导出功能，方便接入方进行服务开发。</w:t>
      </w:r>
      <w:r/>
    </w:p>
    <w:p>
      <w:pPr>
        <w:ind w:firstLine="424"/>
        <w:spacing w:line="360" w:lineRule="auto"/>
        <w:rPr>
          <w:rFonts w:ascii="宋体" w:hAnsi="宋体"/>
          <w:szCs w:val="21"/>
        </w:rPr>
      </w:pPr>
      <w:r>
        <w:rPr>
          <w:rFonts w:hint="eastAsia" w:ascii="宋体" w:hAnsi="宋体"/>
          <w:szCs w:val="21"/>
        </w:rPr>
        <w:t xml:space="preserve">16.数据共享统计与分析：需提供接入方调用API记录查询，可通过接入方、分组、资源、路径等条件进行快速过滤；提供消息内容查看功能，详细展示消息的请求与响应；提供API使用情况查询统计，可根据分组、资源等条件统计API调用次数、失败次数、最长耗时、最短耗时、平均耗时；提供分析功能，通过图表模式直观展示服务每一次调用的耗时情况。</w:t>
      </w:r>
      <w:r/>
    </w:p>
    <w:p>
      <w:pPr>
        <w:ind w:firstLine="424"/>
        <w:spacing w:line="360" w:lineRule="auto"/>
        <w:rPr>
          <w:rFonts w:ascii="宋体" w:hAnsi="宋体"/>
          <w:szCs w:val="21"/>
        </w:rPr>
      </w:pPr>
      <w:r>
        <w:rPr>
          <w:rFonts w:hint="eastAsia" w:ascii="宋体" w:hAnsi="宋体"/>
          <w:szCs w:val="21"/>
        </w:rPr>
        <w:t xml:space="preserve">17.概况视图：需提供概况页面展示内容自定义设置；提供患者就诊情况的统计信息，全面覆盖门诊、急诊和住院等不同类</w:t>
      </w:r>
      <w:r>
        <w:rPr>
          <w:rFonts w:hint="eastAsia" w:ascii="宋体" w:hAnsi="宋体"/>
          <w:szCs w:val="21"/>
        </w:rPr>
        <w:t xml:space="preserve">型，准确反映各类就诊次数支持通过疾病部位人体对应图展示患者疾病情况；支持通过患者就诊科室分析图，快速了解患者的就诊情况和需求；提供患者全生命周期的三维视图，以便更全面、深入地了解患者的健康状况和就诊历程；提供患者最新体征查看功能，实时展示血压、脉搏、体温、身高、体重等生命体征数据及采集时间，便于医务人员及时掌握患者情况；提供患者近期血压变化的图形化展示，直观反映血压波动趋势，助力医务人员科学评估患者健康状况；提供按时间轴展示患者的近期的检查、检验、病理、手术等申请信息，并支持下钻到具体业务详情页，方便查阅。</w:t>
      </w:r>
      <w:r>
        <w:rPr>
          <w:rFonts w:hint="eastAsia" w:ascii="宋体" w:hAnsi="宋体"/>
          <w:szCs w:val="21"/>
        </w:rPr>
        <w:t xml:space="preserve">提供对居民用户调阅家庭成员全程档案时提供隐私授权的管理功能</w:t>
      </w:r>
      <w:r>
        <w:rPr>
          <w:rFonts w:hint="eastAsia" w:ascii="宋体" w:hAnsi="宋体"/>
          <w:szCs w:val="21"/>
        </w:rPr>
        <w:t xml:space="preserve">。</w:t>
      </w:r>
      <w:r/>
    </w:p>
    <w:p>
      <w:pPr>
        <w:ind w:firstLine="424"/>
        <w:spacing w:line="360" w:lineRule="auto"/>
        <w:rPr>
          <w:rFonts w:ascii="宋体" w:hAnsi="宋体"/>
          <w:szCs w:val="21"/>
        </w:rPr>
      </w:pPr>
      <w:r>
        <w:rPr>
          <w:rFonts w:hint="eastAsia" w:ascii="宋体" w:hAnsi="宋体"/>
          <w:szCs w:val="21"/>
        </w:rPr>
        <w:t xml:space="preserve">18.就诊视图：需支持通过医嘱、申请单等信息直接关联闭环流程查看。</w:t>
      </w:r>
      <w:r/>
    </w:p>
    <w:p>
      <w:pPr>
        <w:ind w:firstLine="424"/>
        <w:spacing w:line="360" w:lineRule="auto"/>
        <w:rPr>
          <w:rFonts w:ascii="宋体" w:hAnsi="宋体"/>
          <w:szCs w:val="21"/>
        </w:rPr>
      </w:pPr>
      <w:r>
        <w:rPr>
          <w:rFonts w:hint="eastAsia" w:ascii="宋体" w:hAnsi="宋体"/>
          <w:szCs w:val="21"/>
        </w:rPr>
        <w:t xml:space="preserve">19.闭环质量管理：需支持对闭环进行完整率、超时情况的分析统计，对闭环节点可进行灵活配置。</w:t>
      </w:r>
      <w:r/>
    </w:p>
    <w:p>
      <w:pPr>
        <w:ind w:firstLine="424"/>
        <w:spacing w:line="360" w:lineRule="auto"/>
        <w:rPr>
          <w:rFonts w:ascii="宋体" w:hAnsi="宋体"/>
          <w:szCs w:val="21"/>
        </w:rPr>
      </w:pPr>
      <w:r>
        <w:rPr>
          <w:rFonts w:hint="eastAsia" w:ascii="宋体" w:hAnsi="宋体"/>
          <w:szCs w:val="21"/>
        </w:rPr>
        <w:t xml:space="preserve">20.闭环场景管理：需支持针对医护和患者场景进行通知和节点耗时展示功能，以确保流程的顺利进行和有效管理。</w:t>
      </w:r>
      <w:r/>
    </w:p>
    <w:p>
      <w:pPr>
        <w:ind w:firstLine="426"/>
        <w:spacing w:line="360" w:lineRule="auto"/>
        <w:rPr>
          <w:rFonts w:ascii="宋体" w:hAnsi="宋体"/>
          <w:b/>
          <w:bCs/>
          <w:szCs w:val="21"/>
        </w:rPr>
      </w:pPr>
      <w:r>
        <w:rPr>
          <w:rFonts w:hint="eastAsia" w:ascii="宋体" w:hAnsi="宋体"/>
          <w:b/>
          <w:bCs/>
          <w:szCs w:val="21"/>
        </w:rPr>
        <w:t xml:space="preserve">2.3.2.1.3主索引管理EMPI升级</w:t>
      </w:r>
      <w:r/>
    </w:p>
    <w:p>
      <w:pPr>
        <w:ind w:firstLine="424"/>
        <w:spacing w:line="360" w:lineRule="auto"/>
        <w:rPr>
          <w:rFonts w:ascii="宋体" w:hAnsi="宋体"/>
          <w:szCs w:val="21"/>
        </w:rPr>
      </w:pPr>
      <w:r>
        <w:rPr>
          <w:rFonts w:hint="eastAsia" w:ascii="宋体" w:hAnsi="宋体"/>
          <w:szCs w:val="21"/>
        </w:rPr>
        <w:t xml:space="preserve">主索引管理EMPI已具备基础功能模块，现按照国家数据安全要求对现有系统进行升级优化，符合自主可控、安全可信、高效可用的整体要求。新增功能包括：</w:t>
      </w:r>
      <w:r/>
    </w:p>
    <w:p>
      <w:pPr>
        <w:ind w:firstLine="424"/>
        <w:spacing w:line="360" w:lineRule="auto"/>
        <w:rPr>
          <w:rFonts w:ascii="宋体" w:hAnsi="宋体"/>
          <w:szCs w:val="21"/>
        </w:rPr>
      </w:pPr>
      <w:r>
        <w:rPr>
          <w:rFonts w:hint="eastAsia" w:ascii="宋体" w:hAnsi="宋体"/>
          <w:szCs w:val="21"/>
        </w:rPr>
        <w:t xml:space="preserve">模糊匹配功能：需支持字段级规则设置，按照机构内患者档案中字段质量情况，自由设置单个字段的匹配规则，计算单个字段的相似性，更智能化对患者档案进行匹配。</w:t>
      </w:r>
      <w:r/>
    </w:p>
    <w:p>
      <w:pPr>
        <w:ind w:firstLine="426"/>
        <w:spacing w:line="360" w:lineRule="auto"/>
        <w:rPr>
          <w:rFonts w:ascii="宋体" w:hAnsi="宋体"/>
          <w:b/>
          <w:bCs/>
          <w:szCs w:val="21"/>
        </w:rPr>
      </w:pPr>
      <w:r>
        <w:rPr>
          <w:rFonts w:hint="eastAsia" w:ascii="宋体" w:hAnsi="宋体"/>
          <w:b/>
          <w:bCs/>
          <w:szCs w:val="21"/>
        </w:rPr>
        <w:t xml:space="preserve">2.3.2.1.4决策分析升级</w:t>
      </w:r>
      <w:r/>
    </w:p>
    <w:p>
      <w:pPr>
        <w:ind w:firstLine="424"/>
        <w:spacing w:line="360" w:lineRule="auto"/>
        <w:rPr>
          <w:rFonts w:ascii="宋体" w:hAnsi="宋体"/>
          <w:szCs w:val="21"/>
        </w:rPr>
      </w:pPr>
      <w:r>
        <w:rPr>
          <w:rFonts w:hint="eastAsia" w:ascii="宋体" w:hAnsi="宋体"/>
          <w:szCs w:val="21"/>
        </w:rPr>
        <w:t xml:space="preserve">决策分析已具备基础功能模块，现按照国家数据安全要求对现有系统进行升级优化，符合自主可控、安全可信、高效可用的整体要求。新增功能包括：</w:t>
      </w:r>
      <w:r/>
    </w:p>
    <w:p>
      <w:pPr>
        <w:ind w:firstLine="424"/>
        <w:spacing w:line="360" w:lineRule="auto"/>
        <w:rPr>
          <w:rFonts w:ascii="宋体" w:hAnsi="宋体"/>
          <w:szCs w:val="21"/>
        </w:rPr>
      </w:pPr>
      <w:r>
        <w:rPr>
          <w:rFonts w:hint="eastAsia" w:ascii="宋体" w:hAnsi="宋体"/>
          <w:szCs w:val="21"/>
        </w:rPr>
        <w:t xml:space="preserve">1.指标体系：基于国家标准（“三监管”指标（2018年版）、全国医院上报数据统计分析指标集、2017国家基本公共卫生服务（第三版规范）、等级评审第七章日常指标、二</w:t>
      </w:r>
      <w:r>
        <w:rPr>
          <w:rFonts w:hint="eastAsia" w:ascii="宋体" w:hAnsi="宋体"/>
          <w:szCs w:val="21"/>
        </w:rPr>
        <w:t xml:space="preserve">级公立医院绩效考核指标(试行)等构建，需支持全院统一指标体系（包含量度、维度）建立的相关信息，确保非数据开发人员也能根据展示的信息了解到指标的整个生命周期。</w:t>
      </w:r>
      <w:r/>
    </w:p>
    <w:p>
      <w:pPr>
        <w:ind w:firstLine="424"/>
        <w:spacing w:line="360" w:lineRule="auto"/>
        <w:rPr>
          <w:rFonts w:ascii="宋体" w:hAnsi="宋体"/>
          <w:szCs w:val="21"/>
        </w:rPr>
      </w:pPr>
      <w:r>
        <w:rPr>
          <w:rFonts w:hint="eastAsia" w:ascii="宋体" w:hAnsi="宋体"/>
          <w:szCs w:val="21"/>
        </w:rPr>
        <w:t xml:space="preserve">2.转入院分析：需要提供对门诊转入院业务进行监控展示，支持时间类型查询（年、月、季度、周、时间段）；支持趋势分析、占比分析；支持联动（表格可联动卡片和趋势分析）。方便科室所有人员能够了解本科室重要指标信息；包含：指标卡片(门急诊人次,转入院分析,转住院率)、转住院趋势(门急诊人次,转入院人次,转住院率)、转住院人次(转入院人次)、转住院主要诊断Top10(转入院人次)。</w:t>
      </w:r>
      <w:r/>
    </w:p>
    <w:p>
      <w:pPr>
        <w:ind w:firstLine="424"/>
        <w:spacing w:line="360" w:lineRule="auto"/>
        <w:rPr>
          <w:rFonts w:ascii="宋体" w:hAnsi="宋体"/>
          <w:szCs w:val="21"/>
        </w:rPr>
      </w:pPr>
      <w:r>
        <w:rPr>
          <w:rFonts w:hint="eastAsia" w:ascii="宋体" w:hAnsi="宋体"/>
          <w:szCs w:val="21"/>
        </w:rPr>
        <w:t xml:space="preserve">3.护士工作量分析：需要提供对护理不良事件、医嘱进行监控展示，支持时间类型查询（年、月、季度、周、时间段）；支持趋势分析、占比分析。方便护理部所有人员能够了解有关护理的重要指标信息；包含：指标卡片(接受患者人数,出院人次,ICU床日数,病危人数,病重人数,床位使用率,二级护理人数,三级护理人数,特级护理人数,一级护理人数)、病区床位使用情况(出院人次,空床率,空床数,入院人次)、病重危占比、出入院占比、床位使用率趋势(床位使用率)、护理级别占比。</w:t>
      </w:r>
      <w:r/>
    </w:p>
    <w:p>
      <w:pPr>
        <w:ind w:firstLine="424"/>
        <w:spacing w:line="360" w:lineRule="auto"/>
        <w:rPr>
          <w:rFonts w:ascii="宋体" w:hAnsi="宋体"/>
          <w:szCs w:val="21"/>
        </w:rPr>
      </w:pPr>
      <w:r>
        <w:rPr>
          <w:rFonts w:hint="eastAsia" w:ascii="宋体" w:hAnsi="宋体"/>
          <w:szCs w:val="21"/>
        </w:rPr>
        <w:t xml:space="preserve">4.目标值管理：需支持对于医院重视的指标进行目标值设置，可对范围内、范围外、上限值、下限值进行设置，更灵活对指标状态趋势进行监管。</w:t>
      </w:r>
      <w:r/>
    </w:p>
    <w:p>
      <w:pPr>
        <w:ind w:firstLine="424"/>
        <w:spacing w:line="360" w:lineRule="auto"/>
        <w:rPr>
          <w:rFonts w:ascii="宋体" w:hAnsi="宋体"/>
          <w:szCs w:val="21"/>
        </w:rPr>
      </w:pPr>
      <w:r>
        <w:rPr>
          <w:rFonts w:hint="eastAsia" w:ascii="宋体" w:hAnsi="宋体"/>
          <w:szCs w:val="21"/>
        </w:rPr>
        <w:t xml:space="preserve">5.简报管理：需支持简报模版管理，支持新增、修改、删除，支持按简报名称或编码筛选；支持简报信息互联网推送，支持简报类型（每日、每月定时推送），支持按简报内容定制，可选取指标；支持按特定信息源进行发送，包含短信、邮件、钉钉。</w:t>
      </w:r>
      <w:r/>
    </w:p>
    <w:p>
      <w:pPr>
        <w:ind w:firstLine="424"/>
        <w:spacing w:line="360" w:lineRule="auto"/>
        <w:rPr>
          <w:rFonts w:ascii="宋体" w:hAnsi="宋体"/>
          <w:szCs w:val="21"/>
        </w:rPr>
      </w:pPr>
      <w:r>
        <w:rPr>
          <w:rFonts w:hint="eastAsia" w:ascii="宋体" w:hAnsi="宋体"/>
          <w:szCs w:val="21"/>
        </w:rPr>
        <w:t xml:space="preserve">6.决策分析异常提醒功能：需支持按特定信息源进行发送，包含短信、邮件、钉钉，让运维人员能及时了解到数据运行是否存在异常，及时进行数据问题排查。</w:t>
      </w:r>
      <w:r/>
    </w:p>
    <w:p>
      <w:pPr>
        <w:ind w:firstLine="426"/>
        <w:spacing w:line="360" w:lineRule="auto"/>
        <w:rPr>
          <w:rFonts w:ascii="宋体" w:hAnsi="宋体"/>
          <w:b/>
          <w:bCs/>
          <w:szCs w:val="21"/>
        </w:rPr>
      </w:pPr>
      <w:r>
        <w:rPr>
          <w:rFonts w:hint="eastAsia" w:ascii="宋体" w:hAnsi="宋体"/>
          <w:b/>
          <w:bCs/>
          <w:szCs w:val="21"/>
        </w:rPr>
        <w:t xml:space="preserve">2.3.2.1.5HIS医院管理系统升级</w:t>
      </w:r>
      <w:r/>
    </w:p>
    <w:p>
      <w:pPr>
        <w:ind w:firstLine="424"/>
        <w:spacing w:line="360" w:lineRule="auto"/>
        <w:rPr>
          <w:rFonts w:ascii="宋体" w:hAnsi="宋体"/>
          <w:bCs/>
          <w:szCs w:val="21"/>
        </w:rPr>
      </w:pPr>
      <w:r>
        <w:rPr>
          <w:rFonts w:hint="eastAsia" w:ascii="宋体" w:hAnsi="宋体"/>
          <w:bCs/>
          <w:szCs w:val="21"/>
        </w:rPr>
        <w:t xml:space="preserve">HIS医院管理系统已具备基础功能模块，现按照国家数据安全要求对现有系统进行升级优化，符合自主可控、安全可信、高效可用的整体要求。新增功能包括：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（一）门急诊挂号管理</w:t>
      </w:r>
      <w:r/>
    </w:p>
    <w:p>
      <w:pPr>
        <w:ind w:firstLine="424"/>
        <w:spacing w:line="360" w:lineRule="auto"/>
        <w:rPr>
          <w:rFonts w:ascii="宋体" w:hAnsi="宋体"/>
          <w:bCs/>
          <w:szCs w:val="21"/>
        </w:rPr>
      </w:pPr>
      <w:r>
        <w:rPr>
          <w:rFonts w:hint="eastAsia" w:ascii="宋体" w:hAnsi="宋体"/>
          <w:bCs/>
          <w:szCs w:val="21"/>
        </w:rPr>
        <w:t xml:space="preserve">门急诊挂号管理新增功能包括：</w:t>
      </w:r>
      <w:r/>
    </w:p>
    <w:p>
      <w:pPr>
        <w:ind w:firstLine="424"/>
        <w:spacing w:line="360" w:lineRule="auto"/>
        <w:rPr>
          <w:rFonts w:ascii="宋体" w:hAnsi="宋体"/>
          <w:bCs/>
          <w:szCs w:val="21"/>
        </w:rPr>
      </w:pPr>
      <w:r>
        <w:rPr>
          <w:rFonts w:hint="eastAsia" w:ascii="宋体" w:hAnsi="宋体"/>
          <w:bCs/>
          <w:szCs w:val="21"/>
        </w:rPr>
        <w:t xml:space="preserve">1.支持复诊患者挂号默认挂号种类。</w:t>
      </w:r>
      <w:r/>
    </w:p>
    <w:p>
      <w:pPr>
        <w:ind w:firstLine="424"/>
        <w:spacing w:line="360" w:lineRule="auto"/>
        <w:rPr>
          <w:rFonts w:ascii="宋体" w:hAnsi="宋体"/>
          <w:bCs/>
          <w:szCs w:val="21"/>
        </w:rPr>
      </w:pPr>
      <w:r>
        <w:rPr>
          <w:rFonts w:hint="eastAsia" w:ascii="宋体" w:hAnsi="宋体"/>
          <w:bCs/>
          <w:szCs w:val="21"/>
        </w:rPr>
        <w:t xml:space="preserve">2.支持读身份证截取保存身份证信息。</w:t>
      </w:r>
      <w:r/>
    </w:p>
    <w:p>
      <w:pPr>
        <w:ind w:firstLine="424"/>
        <w:spacing w:line="360" w:lineRule="auto"/>
        <w:rPr>
          <w:rFonts w:ascii="宋体" w:hAnsi="宋体"/>
          <w:bCs/>
          <w:szCs w:val="21"/>
        </w:rPr>
      </w:pPr>
      <w:r>
        <w:rPr>
          <w:rFonts w:hint="eastAsia" w:ascii="宋体" w:hAnsi="宋体"/>
          <w:bCs/>
          <w:szCs w:val="21"/>
        </w:rPr>
        <w:t xml:space="preserve">3.支持医保挂号不选择医生。</w:t>
      </w:r>
      <w:r/>
    </w:p>
    <w:p>
      <w:pPr>
        <w:ind w:firstLine="424"/>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二</w:t>
      </w:r>
      <w:r>
        <w:rPr>
          <w:rFonts w:hint="eastAsia" w:ascii="宋体" w:hAnsi="宋体"/>
          <w:bCs/>
          <w:szCs w:val="21"/>
        </w:rPr>
        <w:t xml:space="preserve">）门诊收费管理</w:t>
      </w:r>
      <w:r/>
    </w:p>
    <w:p>
      <w:pPr>
        <w:ind w:firstLine="424"/>
        <w:spacing w:line="360" w:lineRule="auto"/>
        <w:rPr>
          <w:rFonts w:ascii="宋体" w:hAnsi="宋体"/>
          <w:bCs/>
          <w:szCs w:val="21"/>
        </w:rPr>
      </w:pPr>
      <w:r>
        <w:rPr>
          <w:rFonts w:hint="eastAsia" w:ascii="宋体" w:hAnsi="宋体"/>
          <w:bCs/>
          <w:szCs w:val="21"/>
        </w:rPr>
        <w:t xml:space="preserve">门诊收费管理新增功能包括：</w:t>
      </w:r>
      <w:r/>
    </w:p>
    <w:p>
      <w:pPr>
        <w:ind w:firstLine="424"/>
        <w:spacing w:line="360" w:lineRule="auto"/>
        <w:rPr>
          <w:rFonts w:ascii="宋体" w:hAnsi="宋体"/>
          <w:bCs/>
          <w:szCs w:val="21"/>
        </w:rPr>
      </w:pPr>
      <w:r>
        <w:rPr>
          <w:rFonts w:hint="eastAsia" w:ascii="宋体" w:hAnsi="宋体"/>
          <w:bCs/>
          <w:szCs w:val="21"/>
        </w:rPr>
        <w:t xml:space="preserve">1.门诊慢特病与普通疾病分开收费：支持门诊患者慢特病与其他疾病费用区分标识，方便收费员分开结算或在自助机由患者按病种分开缴费。</w:t>
      </w:r>
      <w:r/>
    </w:p>
    <w:p>
      <w:pPr>
        <w:ind w:firstLine="424"/>
        <w:spacing w:line="360" w:lineRule="auto"/>
        <w:rPr>
          <w:rFonts w:ascii="宋体" w:hAnsi="宋体"/>
          <w:bCs/>
          <w:szCs w:val="21"/>
        </w:rPr>
      </w:pPr>
      <w:r>
        <w:rPr>
          <w:rFonts w:hint="eastAsia" w:ascii="宋体" w:hAnsi="宋体"/>
          <w:bCs/>
          <w:szCs w:val="21"/>
        </w:rPr>
        <w:t xml:space="preserve">2.支持老年人（自定义年龄）挂号免费。</w:t>
      </w:r>
      <w:r/>
    </w:p>
    <w:p>
      <w:pPr>
        <w:ind w:firstLine="424"/>
        <w:spacing w:line="360" w:lineRule="auto"/>
        <w:rPr>
          <w:rFonts w:ascii="宋体" w:hAnsi="宋体"/>
          <w:bCs/>
          <w:szCs w:val="21"/>
        </w:rPr>
      </w:pPr>
      <w:r>
        <w:rPr>
          <w:rFonts w:hint="eastAsia" w:ascii="宋体" w:hAnsi="宋体"/>
          <w:bCs/>
          <w:szCs w:val="21"/>
        </w:rPr>
        <w:t xml:space="preserve">3.支持收费开票后对接电子发票系统实现在线打印和下载打印两种方式。</w:t>
      </w:r>
      <w:r/>
    </w:p>
    <w:p>
      <w:pPr>
        <w:ind w:firstLine="424"/>
        <w:spacing w:line="360" w:lineRule="auto"/>
        <w:rPr>
          <w:rFonts w:ascii="宋体" w:hAnsi="宋体"/>
          <w:bCs/>
          <w:szCs w:val="21"/>
        </w:rPr>
      </w:pPr>
      <w:r>
        <w:rPr>
          <w:rFonts w:hint="eastAsia" w:ascii="宋体" w:hAnsi="宋体"/>
          <w:bCs/>
          <w:szCs w:val="21"/>
        </w:rPr>
        <w:t xml:space="preserve">4.留观患者多种支付方式结算：支持留观患者选择多种支付方式补款，如果是退款，则仅限现金及原路退费。</w:t>
      </w:r>
      <w:r/>
    </w:p>
    <w:p>
      <w:pPr>
        <w:ind w:firstLine="424"/>
        <w:spacing w:line="360" w:lineRule="auto"/>
        <w:rPr>
          <w:rFonts w:ascii="宋体" w:hAnsi="宋体"/>
          <w:bCs/>
          <w:szCs w:val="21"/>
        </w:rPr>
      </w:pPr>
      <w:r>
        <w:rPr>
          <w:rFonts w:hint="eastAsia" w:ascii="宋体" w:hAnsi="宋体"/>
          <w:bCs/>
          <w:szCs w:val="21"/>
        </w:rPr>
        <w:t xml:space="preserve">5.自动计算生成输液费：根据药品用药天数、用次及数量自动计算药品应收取静脉输液费用及其加收费用，静脉输液材料费用，材料要根据药品区分是否避光材料。</w:t>
      </w:r>
      <w:r/>
    </w:p>
    <w:p>
      <w:pPr>
        <w:ind w:firstLine="424"/>
        <w:spacing w:line="360" w:lineRule="auto"/>
        <w:rPr>
          <w:rFonts w:ascii="宋体" w:hAnsi="宋体"/>
          <w:bCs/>
          <w:szCs w:val="21"/>
        </w:rPr>
      </w:pPr>
      <w:r>
        <w:rPr>
          <w:rFonts w:hint="eastAsia" w:ascii="宋体" w:hAnsi="宋体"/>
          <w:bCs/>
          <w:szCs w:val="21"/>
        </w:rPr>
        <w:t xml:space="preserve">6.支持当患者医疗卡账户余额充足时，优先使用医疗卡支付。</w:t>
      </w:r>
      <w:r/>
    </w:p>
    <w:p>
      <w:pPr>
        <w:ind w:firstLine="424"/>
        <w:spacing w:line="360" w:lineRule="auto"/>
        <w:rPr>
          <w:rFonts w:ascii="宋体" w:hAnsi="宋体"/>
          <w:bCs/>
          <w:szCs w:val="21"/>
        </w:rPr>
      </w:pPr>
      <w:r>
        <w:rPr>
          <w:rFonts w:hint="eastAsia" w:ascii="宋体" w:hAnsi="宋体"/>
          <w:bCs/>
          <w:szCs w:val="21"/>
        </w:rPr>
        <w:t xml:space="preserve">7.支持显示电子发票补打次数。</w:t>
      </w:r>
      <w:r/>
    </w:p>
    <w:p>
      <w:pPr>
        <w:ind w:firstLine="424"/>
        <w:spacing w:line="360" w:lineRule="auto"/>
        <w:rPr>
          <w:rFonts w:ascii="宋体" w:hAnsi="宋体"/>
          <w:bCs/>
          <w:szCs w:val="21"/>
        </w:rPr>
      </w:pPr>
      <w:r>
        <w:rPr>
          <w:rFonts w:hint="eastAsia" w:ascii="宋体" w:hAnsi="宋体"/>
          <w:bCs/>
          <w:szCs w:val="21"/>
        </w:rPr>
        <w:t xml:space="preserve">8.贫困户信息维护：支持批量删除导入的贫困户信息。</w:t>
      </w:r>
      <w:r/>
    </w:p>
    <w:p>
      <w:pPr>
        <w:ind w:firstLine="424"/>
        <w:spacing w:line="360" w:lineRule="auto"/>
        <w:rPr>
          <w:rFonts w:ascii="宋体" w:hAnsi="宋体"/>
          <w:bCs/>
          <w:szCs w:val="21"/>
        </w:rPr>
      </w:pPr>
      <w:r>
        <w:rPr>
          <w:rFonts w:hint="eastAsia" w:ascii="宋体" w:hAnsi="宋体"/>
          <w:bCs/>
          <w:szCs w:val="21"/>
        </w:rPr>
        <w:t xml:space="preserve">9.皮试药品收费控制：支持未皮试或皮试阳性不允许收费；支持皮试阳性但脱敏治疗允许收费。</w:t>
      </w:r>
      <w:r/>
    </w:p>
    <w:p>
      <w:pPr>
        <w:ind w:firstLine="424"/>
        <w:spacing w:line="360" w:lineRule="auto"/>
        <w:rPr>
          <w:rFonts w:ascii="宋体" w:hAnsi="宋体"/>
          <w:bCs/>
          <w:szCs w:val="21"/>
        </w:rPr>
      </w:pPr>
      <w:r>
        <w:rPr>
          <w:rFonts w:hint="eastAsia" w:ascii="宋体" w:hAnsi="宋体"/>
          <w:bCs/>
          <w:szCs w:val="21"/>
        </w:rPr>
        <w:t xml:space="preserve">10.支持门诊申退一部分药品或检查、检验项目。</w:t>
      </w:r>
      <w:r/>
    </w:p>
    <w:p>
      <w:pPr>
        <w:ind w:firstLine="424"/>
        <w:spacing w:line="360" w:lineRule="auto"/>
        <w:rPr>
          <w:rFonts w:ascii="宋体" w:hAnsi="宋体"/>
          <w:bCs/>
          <w:szCs w:val="21"/>
        </w:rPr>
      </w:pPr>
      <w:r>
        <w:rPr>
          <w:rFonts w:hint="eastAsia" w:ascii="宋体" w:hAnsi="宋体"/>
          <w:bCs/>
          <w:szCs w:val="21"/>
        </w:rPr>
        <w:t xml:space="preserve">11.支持重新生成已退费未发药处方的费用并重新收费。</w:t>
      </w:r>
      <w:r/>
    </w:p>
    <w:p>
      <w:pPr>
        <w:ind w:firstLine="424"/>
        <w:spacing w:line="360" w:lineRule="auto"/>
        <w:rPr>
          <w:rFonts w:ascii="宋体" w:hAnsi="宋体"/>
          <w:bCs/>
          <w:szCs w:val="21"/>
        </w:rPr>
      </w:pPr>
      <w:r>
        <w:rPr>
          <w:rFonts w:hint="eastAsia" w:ascii="宋体" w:hAnsi="宋体"/>
          <w:bCs/>
          <w:szCs w:val="21"/>
        </w:rPr>
        <w:t xml:space="preserve">12.支持退费成功后显示退费方式明细，如现金、微信、医保统筹、医保账户等的退费金额。</w:t>
      </w:r>
      <w:r/>
    </w:p>
    <w:p>
      <w:pPr>
        <w:ind w:firstLine="424"/>
        <w:spacing w:line="360" w:lineRule="auto"/>
        <w:rPr>
          <w:rFonts w:ascii="宋体" w:hAnsi="宋体"/>
          <w:bCs/>
          <w:szCs w:val="21"/>
        </w:rPr>
      </w:pPr>
      <w:r>
        <w:rPr>
          <w:rFonts w:hint="eastAsia" w:ascii="宋体" w:hAnsi="宋体"/>
          <w:bCs/>
          <w:szCs w:val="21"/>
        </w:rPr>
        <w:t xml:space="preserve">13.支持选择多张自费收费单合并为一张收费单进行医保补报。</w:t>
      </w:r>
      <w:r/>
    </w:p>
    <w:p>
      <w:pPr>
        <w:ind w:firstLine="424"/>
        <w:spacing w:line="360" w:lineRule="auto"/>
        <w:rPr>
          <w:rFonts w:ascii="宋体" w:hAnsi="宋体"/>
          <w:bCs/>
          <w:szCs w:val="21"/>
        </w:rPr>
      </w:pPr>
      <w:r>
        <w:rPr>
          <w:rFonts w:hint="eastAsia" w:ascii="宋体" w:hAnsi="宋体"/>
          <w:bCs/>
          <w:szCs w:val="21"/>
        </w:rPr>
        <w:t xml:space="preserve">14.支持医保结算时修改项目医院审批标志。</w:t>
      </w:r>
      <w:r/>
    </w:p>
    <w:p>
      <w:pPr>
        <w:ind w:firstLine="424"/>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三</w:t>
      </w:r>
      <w:r>
        <w:rPr>
          <w:rFonts w:hint="eastAsia" w:ascii="宋体" w:hAnsi="宋体"/>
          <w:bCs/>
          <w:szCs w:val="21"/>
        </w:rPr>
        <w:t xml:space="preserve">）药库管理</w:t>
      </w:r>
      <w:r/>
    </w:p>
    <w:p>
      <w:pPr>
        <w:ind w:firstLine="424"/>
        <w:spacing w:line="360" w:lineRule="auto"/>
        <w:rPr>
          <w:rFonts w:ascii="宋体" w:hAnsi="宋体"/>
          <w:bCs/>
          <w:szCs w:val="21"/>
        </w:rPr>
      </w:pPr>
      <w:r>
        <w:rPr>
          <w:rFonts w:hint="eastAsia" w:ascii="宋体" w:hAnsi="宋体"/>
          <w:bCs/>
          <w:szCs w:val="21"/>
        </w:rPr>
        <w:t xml:space="preserve">药库管理新增功能包括：</w:t>
      </w:r>
      <w:r/>
    </w:p>
    <w:p>
      <w:pPr>
        <w:ind w:firstLine="424"/>
        <w:spacing w:line="360" w:lineRule="auto"/>
        <w:rPr>
          <w:rFonts w:ascii="宋体" w:hAnsi="宋体"/>
          <w:bCs/>
          <w:szCs w:val="21"/>
        </w:rPr>
      </w:pPr>
      <w:r>
        <w:rPr>
          <w:rFonts w:hint="eastAsia" w:ascii="宋体" w:hAnsi="宋体"/>
          <w:bCs/>
          <w:szCs w:val="21"/>
        </w:rPr>
        <w:t xml:space="preserve">1．支持药品盘点方案维护功能。</w:t>
      </w:r>
      <w:r/>
    </w:p>
    <w:p>
      <w:pPr>
        <w:ind w:firstLine="424"/>
        <w:spacing w:line="360" w:lineRule="auto"/>
        <w:rPr>
          <w:rFonts w:ascii="宋体" w:hAnsi="宋体"/>
          <w:bCs/>
          <w:szCs w:val="21"/>
        </w:rPr>
      </w:pPr>
      <w:r>
        <w:rPr>
          <w:rFonts w:hint="eastAsia" w:ascii="宋体" w:hAnsi="宋体"/>
          <w:bCs/>
          <w:szCs w:val="21"/>
        </w:rPr>
        <w:t xml:space="preserve">2．支持药品预支功能，主要用于库房库存不足时，可通过预支功能增加相应药品库存，等后期供应商来货后再通过冲抵功能，冲抵预支数据。</w:t>
      </w:r>
      <w:r/>
    </w:p>
    <w:p>
      <w:pPr>
        <w:ind w:firstLine="424"/>
        <w:spacing w:line="360" w:lineRule="auto"/>
        <w:rPr>
          <w:rFonts w:ascii="宋体" w:hAnsi="宋体"/>
          <w:bCs/>
          <w:szCs w:val="21"/>
        </w:rPr>
      </w:pPr>
      <w:r>
        <w:rPr>
          <w:rFonts w:hint="eastAsia" w:ascii="宋体" w:hAnsi="宋体"/>
          <w:bCs/>
          <w:szCs w:val="21"/>
        </w:rPr>
        <w:t xml:space="preserve">3．支持限制医生使用，主要用于限制某些医生是否能开某些药品的功能。</w:t>
      </w:r>
      <w:r/>
    </w:p>
    <w:p>
      <w:pPr>
        <w:ind w:firstLine="424"/>
        <w:spacing w:line="360" w:lineRule="auto"/>
        <w:rPr>
          <w:rFonts w:ascii="宋体" w:hAnsi="宋体"/>
          <w:bCs/>
          <w:szCs w:val="21"/>
        </w:rPr>
      </w:pPr>
      <w:r>
        <w:rPr>
          <w:rFonts w:hint="eastAsia" w:ascii="宋体" w:hAnsi="宋体"/>
          <w:bCs/>
          <w:szCs w:val="21"/>
        </w:rPr>
        <w:t xml:space="preserve">4．支持限制药品使用，主要用于限制某些门诊、住院科室是否能开某些药品的功能。</w:t>
      </w:r>
      <w:r/>
    </w:p>
    <w:p>
      <w:pPr>
        <w:ind w:firstLine="424"/>
        <w:spacing w:line="360" w:lineRule="auto"/>
        <w:rPr>
          <w:rFonts w:ascii="宋体" w:hAnsi="宋体"/>
          <w:bCs/>
          <w:szCs w:val="21"/>
        </w:rPr>
      </w:pPr>
      <w:r>
        <w:rPr>
          <w:rFonts w:hint="eastAsia" w:ascii="宋体" w:hAnsi="宋体"/>
          <w:bCs/>
          <w:szCs w:val="21"/>
        </w:rPr>
        <w:t xml:space="preserve">5．支持按时分秒查询进销存数据。</w:t>
      </w:r>
      <w:r/>
    </w:p>
    <w:p>
      <w:pPr>
        <w:ind w:firstLine="424"/>
        <w:spacing w:line="360" w:lineRule="auto"/>
        <w:rPr>
          <w:rFonts w:ascii="宋体" w:hAnsi="宋体"/>
          <w:bCs/>
          <w:szCs w:val="21"/>
        </w:rPr>
      </w:pPr>
      <w:r>
        <w:rPr>
          <w:rFonts w:hint="eastAsia" w:ascii="宋体" w:hAnsi="宋体"/>
          <w:bCs/>
          <w:szCs w:val="21"/>
        </w:rPr>
        <w:t xml:space="preserve">6．药品期初功能改造：在录入期初数据时支持修改药品基本信息（包括规格信息），初始化时会根据药品字典最新信息进行库存初始化。</w:t>
      </w:r>
      <w:r/>
    </w:p>
    <w:p>
      <w:pPr>
        <w:ind w:firstLine="424"/>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四</w:t>
      </w:r>
      <w:r>
        <w:rPr>
          <w:rFonts w:hint="eastAsia" w:ascii="宋体" w:hAnsi="宋体"/>
          <w:bCs/>
          <w:szCs w:val="21"/>
        </w:rPr>
        <w:t xml:space="preserve">）门诊药房管理</w:t>
      </w:r>
      <w:r/>
    </w:p>
    <w:p>
      <w:pPr>
        <w:ind w:firstLine="424"/>
        <w:spacing w:line="360" w:lineRule="auto"/>
        <w:rPr>
          <w:rFonts w:ascii="宋体" w:hAnsi="宋体"/>
          <w:bCs/>
          <w:szCs w:val="21"/>
        </w:rPr>
      </w:pPr>
      <w:r>
        <w:rPr>
          <w:rFonts w:hint="eastAsia" w:ascii="宋体" w:hAnsi="宋体"/>
          <w:bCs/>
          <w:szCs w:val="21"/>
        </w:rPr>
        <w:t xml:space="preserve">门诊药房管理新增功能包括：</w:t>
      </w:r>
      <w:r/>
    </w:p>
    <w:p>
      <w:pPr>
        <w:ind w:firstLine="424"/>
        <w:spacing w:line="360" w:lineRule="auto"/>
        <w:rPr>
          <w:rFonts w:ascii="宋体" w:hAnsi="宋体"/>
          <w:bCs/>
          <w:szCs w:val="21"/>
        </w:rPr>
      </w:pPr>
      <w:r>
        <w:rPr>
          <w:rFonts w:hint="eastAsia" w:ascii="宋体" w:hAnsi="宋体"/>
          <w:bCs/>
          <w:szCs w:val="21"/>
        </w:rPr>
        <w:t xml:space="preserve">1.支持对接后实现追溯码扫码功能，支持高拍仪进行扫码发药。</w:t>
      </w:r>
      <w:r/>
    </w:p>
    <w:p>
      <w:pPr>
        <w:ind w:firstLine="424"/>
        <w:spacing w:line="360" w:lineRule="auto"/>
        <w:rPr>
          <w:rFonts w:ascii="宋体" w:hAnsi="宋体"/>
          <w:bCs/>
          <w:szCs w:val="21"/>
        </w:rPr>
      </w:pPr>
      <w:r>
        <w:rPr>
          <w:rFonts w:hint="eastAsia" w:ascii="宋体" w:hAnsi="宋体"/>
          <w:bCs/>
          <w:szCs w:val="21"/>
        </w:rPr>
        <w:t xml:space="preserve">2.支持扫码退药功能</w:t>
      </w:r>
      <w:r/>
    </w:p>
    <w:p>
      <w:pPr>
        <w:ind w:firstLine="424"/>
        <w:spacing w:line="360" w:lineRule="auto"/>
        <w:rPr>
          <w:rFonts w:ascii="宋体" w:hAnsi="宋体"/>
          <w:bCs/>
          <w:szCs w:val="21"/>
        </w:rPr>
      </w:pPr>
      <w:r>
        <w:rPr>
          <w:rFonts w:hint="eastAsia" w:ascii="宋体" w:hAnsi="宋体"/>
          <w:bCs/>
          <w:szCs w:val="21"/>
        </w:rPr>
        <w:t xml:space="preserve">3.支持医保刷脸，外国人永久居住证读卡发药</w:t>
      </w:r>
      <w:r/>
    </w:p>
    <w:p>
      <w:pPr>
        <w:ind w:firstLine="424"/>
        <w:spacing w:line="360" w:lineRule="auto"/>
        <w:rPr>
          <w:rFonts w:ascii="宋体" w:hAnsi="宋体"/>
          <w:bCs/>
          <w:szCs w:val="21"/>
        </w:rPr>
      </w:pPr>
      <w:r>
        <w:rPr>
          <w:rFonts w:hint="eastAsia" w:ascii="宋体" w:hAnsi="宋体"/>
          <w:bCs/>
          <w:szCs w:val="21"/>
        </w:rPr>
        <w:t xml:space="preserve">4.支持申请退药部分退。</w:t>
      </w:r>
      <w:r/>
    </w:p>
    <w:p>
      <w:pPr>
        <w:ind w:firstLine="424"/>
        <w:spacing w:line="360" w:lineRule="auto"/>
        <w:rPr>
          <w:rFonts w:ascii="宋体" w:hAnsi="宋体"/>
          <w:bCs/>
          <w:szCs w:val="21"/>
        </w:rPr>
      </w:pPr>
      <w:r>
        <w:rPr>
          <w:rFonts w:hint="eastAsia" w:ascii="宋体" w:hAnsi="宋体"/>
          <w:bCs/>
          <w:szCs w:val="21"/>
        </w:rPr>
        <w:t xml:space="preserve">5.支持门诊收费后，可按照IP或者药房控制自动打印处方。实现自动处方打印，提高药房响应速度，提高工作效率。</w:t>
      </w:r>
      <w:r/>
    </w:p>
    <w:p>
      <w:pPr>
        <w:ind w:firstLine="424"/>
        <w:spacing w:line="360" w:lineRule="auto"/>
        <w:rPr>
          <w:rFonts w:ascii="宋体" w:hAnsi="宋体"/>
          <w:bCs/>
          <w:szCs w:val="21"/>
        </w:rPr>
      </w:pPr>
      <w:r>
        <w:rPr>
          <w:rFonts w:hint="eastAsia" w:ascii="宋体" w:hAnsi="宋体"/>
          <w:bCs/>
          <w:szCs w:val="21"/>
        </w:rPr>
        <w:t xml:space="preserve">6.支持口服单批量打印</w:t>
      </w:r>
      <w:r/>
    </w:p>
    <w:p>
      <w:pPr>
        <w:ind w:firstLine="424"/>
        <w:spacing w:line="360" w:lineRule="auto"/>
        <w:rPr>
          <w:rFonts w:ascii="宋体" w:hAnsi="宋体"/>
          <w:bCs/>
          <w:szCs w:val="21"/>
        </w:rPr>
      </w:pPr>
      <w:r>
        <w:rPr>
          <w:rFonts w:hint="eastAsia" w:ascii="宋体" w:hAnsi="宋体"/>
          <w:bCs/>
          <w:szCs w:val="21"/>
        </w:rPr>
        <w:t xml:space="preserve">7.支持门诊发药界面自定义显示字段，根据医院需要自定显示个性化数据</w:t>
      </w:r>
      <w:r/>
    </w:p>
    <w:p>
      <w:pPr>
        <w:ind w:firstLine="424"/>
        <w:spacing w:line="360" w:lineRule="auto"/>
        <w:rPr>
          <w:rFonts w:ascii="宋体" w:hAnsi="宋体"/>
          <w:bCs/>
          <w:szCs w:val="21"/>
        </w:rPr>
      </w:pPr>
      <w:r>
        <w:rPr>
          <w:rFonts w:hint="eastAsia" w:ascii="宋体" w:hAnsi="宋体"/>
          <w:bCs/>
          <w:szCs w:val="21"/>
        </w:rPr>
        <w:t xml:space="preserve">8.支持审计日志</w:t>
      </w:r>
      <w:r/>
    </w:p>
    <w:p>
      <w:pPr>
        <w:ind w:firstLine="424"/>
        <w:spacing w:line="360" w:lineRule="auto"/>
        <w:rPr>
          <w:rFonts w:ascii="宋体" w:hAnsi="宋体"/>
          <w:bCs/>
          <w:szCs w:val="21"/>
        </w:rPr>
      </w:pPr>
      <w:r>
        <w:rPr>
          <w:rFonts w:hint="eastAsia" w:ascii="宋体" w:hAnsi="宋体"/>
          <w:bCs/>
          <w:szCs w:val="21"/>
        </w:rPr>
        <w:t xml:space="preserve">9.支持智能分配窗口发药，门诊收费后，自动分配窗口，病人可以根据指引单窗口号，到对应的窗口等候拿药。</w:t>
      </w:r>
      <w:r/>
    </w:p>
    <w:p>
      <w:pPr>
        <w:ind w:firstLine="424"/>
        <w:spacing w:line="360" w:lineRule="auto"/>
        <w:rPr>
          <w:rFonts w:ascii="宋体" w:hAnsi="宋体"/>
          <w:bCs/>
          <w:szCs w:val="21"/>
        </w:rPr>
      </w:pPr>
      <w:r>
        <w:rPr>
          <w:rFonts w:hint="eastAsia" w:ascii="宋体" w:hAnsi="宋体"/>
          <w:bCs/>
          <w:szCs w:val="21"/>
        </w:rPr>
        <w:t xml:space="preserve">10.提供处方模板，直接导入模板划价</w:t>
      </w:r>
      <w:r/>
    </w:p>
    <w:p>
      <w:pPr>
        <w:ind w:firstLine="424"/>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五</w:t>
      </w:r>
      <w:r>
        <w:rPr>
          <w:rFonts w:hint="eastAsia" w:ascii="宋体" w:hAnsi="宋体"/>
          <w:bCs/>
          <w:szCs w:val="21"/>
        </w:rPr>
        <w:t xml:space="preserve">）住院药房管理</w:t>
      </w:r>
      <w:r/>
    </w:p>
    <w:p>
      <w:pPr>
        <w:ind w:firstLine="424"/>
        <w:spacing w:line="360" w:lineRule="auto"/>
        <w:rPr>
          <w:rFonts w:ascii="宋体" w:hAnsi="宋体"/>
          <w:bCs/>
          <w:szCs w:val="21"/>
        </w:rPr>
      </w:pPr>
      <w:r>
        <w:rPr>
          <w:rFonts w:hint="eastAsia" w:ascii="宋体" w:hAnsi="宋体"/>
          <w:bCs/>
          <w:szCs w:val="21"/>
        </w:rPr>
        <w:t xml:space="preserve">住院药房管理新增功能包括：</w:t>
      </w:r>
      <w:r/>
    </w:p>
    <w:p>
      <w:pPr>
        <w:ind w:firstLine="424"/>
        <w:spacing w:line="360" w:lineRule="auto"/>
        <w:rPr>
          <w:rFonts w:ascii="宋体" w:hAnsi="宋体"/>
          <w:bCs/>
          <w:szCs w:val="21"/>
        </w:rPr>
      </w:pPr>
      <w:r>
        <w:rPr>
          <w:rFonts w:hint="eastAsia" w:ascii="宋体" w:hAnsi="宋体"/>
          <w:bCs/>
          <w:szCs w:val="21"/>
        </w:rPr>
        <w:t xml:space="preserve">1.支持对接后实现追溯码发药，支持高拍仪扫码发药</w:t>
      </w:r>
      <w:r/>
    </w:p>
    <w:p>
      <w:pPr>
        <w:ind w:firstLine="424"/>
        <w:spacing w:line="360" w:lineRule="auto"/>
        <w:rPr>
          <w:rFonts w:ascii="宋体" w:hAnsi="宋体"/>
          <w:bCs/>
          <w:szCs w:val="21"/>
        </w:rPr>
      </w:pPr>
      <w:r>
        <w:rPr>
          <w:rFonts w:hint="eastAsia" w:ascii="宋体" w:hAnsi="宋体"/>
          <w:bCs/>
          <w:szCs w:val="21"/>
        </w:rPr>
        <w:t xml:space="preserve">2.支持针剂，大输液，口服药品管理</w:t>
      </w:r>
      <w:r/>
    </w:p>
    <w:p>
      <w:pPr>
        <w:ind w:firstLine="424"/>
        <w:spacing w:line="360" w:lineRule="auto"/>
        <w:rPr>
          <w:rFonts w:ascii="宋体" w:hAnsi="宋体"/>
          <w:bCs/>
          <w:szCs w:val="21"/>
        </w:rPr>
      </w:pPr>
      <w:r>
        <w:rPr>
          <w:rFonts w:hint="eastAsia" w:ascii="宋体" w:hAnsi="宋体"/>
          <w:bCs/>
          <w:szCs w:val="21"/>
        </w:rPr>
        <w:t xml:space="preserve">3.支持审计日志</w:t>
      </w:r>
      <w:r/>
    </w:p>
    <w:p>
      <w:pPr>
        <w:ind w:firstLine="424"/>
        <w:spacing w:line="360" w:lineRule="auto"/>
        <w:rPr>
          <w:rFonts w:ascii="宋体" w:hAnsi="宋体"/>
          <w:bCs/>
          <w:szCs w:val="21"/>
        </w:rPr>
      </w:pPr>
      <w:r>
        <w:rPr>
          <w:rFonts w:hint="eastAsia" w:ascii="宋体" w:hAnsi="宋体"/>
          <w:bCs/>
          <w:szCs w:val="21"/>
        </w:rPr>
        <w:t xml:space="preserve">4.提供处方模板，直接导入模板划价</w:t>
      </w:r>
      <w:r/>
    </w:p>
    <w:p>
      <w:pPr>
        <w:ind w:firstLine="424"/>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六</w:t>
      </w:r>
      <w:r>
        <w:rPr>
          <w:rFonts w:hint="eastAsia" w:ascii="宋体" w:hAnsi="宋体"/>
          <w:bCs/>
          <w:szCs w:val="21"/>
        </w:rPr>
        <w:t xml:space="preserve">）出入院管理</w:t>
      </w:r>
      <w:r/>
    </w:p>
    <w:p>
      <w:pPr>
        <w:ind w:firstLine="424"/>
        <w:spacing w:line="360" w:lineRule="auto"/>
        <w:rPr>
          <w:rFonts w:ascii="宋体" w:hAnsi="宋体"/>
          <w:bCs/>
          <w:szCs w:val="21"/>
        </w:rPr>
      </w:pPr>
      <w:r>
        <w:rPr>
          <w:rFonts w:hint="eastAsia" w:ascii="宋体" w:hAnsi="宋体"/>
          <w:bCs/>
          <w:szCs w:val="21"/>
        </w:rPr>
        <w:t xml:space="preserve">出入院管理新增功能包括：</w:t>
      </w:r>
      <w:r/>
    </w:p>
    <w:p>
      <w:pPr>
        <w:ind w:firstLine="424"/>
        <w:spacing w:line="360" w:lineRule="auto"/>
        <w:rPr>
          <w:rFonts w:ascii="宋体" w:hAnsi="宋体"/>
          <w:bCs/>
          <w:szCs w:val="21"/>
        </w:rPr>
      </w:pPr>
      <w:r>
        <w:rPr>
          <w:rFonts w:hint="eastAsia" w:ascii="宋体" w:hAnsi="宋体"/>
          <w:bCs/>
          <w:szCs w:val="21"/>
        </w:rPr>
        <w:t xml:space="preserve">1.中途结账改造：中途结账患者可根据患者实际情况选择时段进行部分结账操作，支持结账后即打印发票</w:t>
      </w:r>
      <w:r/>
    </w:p>
    <w:p>
      <w:pPr>
        <w:ind w:firstLine="424"/>
        <w:spacing w:line="360" w:lineRule="auto"/>
        <w:rPr>
          <w:rFonts w:ascii="宋体" w:hAnsi="宋体"/>
          <w:bCs/>
          <w:szCs w:val="21"/>
        </w:rPr>
      </w:pPr>
      <w:r>
        <w:rPr>
          <w:rFonts w:hint="eastAsia" w:ascii="宋体" w:hAnsi="宋体"/>
          <w:bCs/>
          <w:szCs w:val="21"/>
        </w:rPr>
        <w:t xml:space="preserve">2.出院结账检查：支持出院结账前患者费用检查，包括药品限价、药品申请，检查申请等。</w:t>
      </w:r>
      <w:r/>
    </w:p>
    <w:p>
      <w:pPr>
        <w:ind w:firstLine="424"/>
        <w:spacing w:line="360" w:lineRule="auto"/>
        <w:rPr>
          <w:rFonts w:ascii="宋体" w:hAnsi="宋体"/>
          <w:bCs/>
          <w:szCs w:val="21"/>
        </w:rPr>
      </w:pPr>
      <w:r>
        <w:rPr>
          <w:rFonts w:hint="eastAsia" w:ascii="宋体" w:hAnsi="宋体"/>
          <w:bCs/>
          <w:szCs w:val="21"/>
        </w:rPr>
        <w:t xml:space="preserve">3.收费员日结：收费员日结汇总改造，满足多种汇总场景</w:t>
      </w:r>
      <w:r/>
    </w:p>
    <w:p>
      <w:pPr>
        <w:ind w:firstLine="424"/>
        <w:spacing w:line="360" w:lineRule="auto"/>
        <w:rPr>
          <w:rFonts w:ascii="宋体" w:hAnsi="宋体"/>
          <w:bCs/>
          <w:szCs w:val="21"/>
        </w:rPr>
      </w:pPr>
      <w:r>
        <w:rPr>
          <w:rFonts w:hint="eastAsia" w:ascii="宋体" w:hAnsi="宋体"/>
          <w:bCs/>
          <w:szCs w:val="21"/>
        </w:rPr>
        <w:t xml:space="preserve">4.分科查询：增加分科费用查询，支持患者多次转科费用分科进行统计</w:t>
      </w:r>
      <w:r/>
    </w:p>
    <w:p>
      <w:pPr>
        <w:ind w:firstLine="424"/>
        <w:spacing w:line="360" w:lineRule="auto"/>
        <w:rPr>
          <w:rFonts w:ascii="宋体" w:hAnsi="宋体"/>
          <w:bCs/>
          <w:szCs w:val="21"/>
        </w:rPr>
      </w:pPr>
      <w:r>
        <w:rPr>
          <w:rFonts w:hint="eastAsia" w:ascii="宋体" w:hAnsi="宋体"/>
          <w:bCs/>
          <w:szCs w:val="21"/>
        </w:rPr>
        <w:t xml:space="preserve">5.病人费用对账：优化患者对账方式，满足多种对账场景</w:t>
      </w:r>
      <w:r/>
    </w:p>
    <w:p>
      <w:pPr>
        <w:ind w:firstLine="424"/>
        <w:spacing w:line="360" w:lineRule="auto"/>
        <w:rPr>
          <w:rFonts w:ascii="宋体" w:hAnsi="宋体"/>
          <w:bCs/>
          <w:szCs w:val="21"/>
        </w:rPr>
      </w:pPr>
      <w:r>
        <w:rPr>
          <w:rFonts w:hint="eastAsia" w:ascii="宋体" w:hAnsi="宋体"/>
          <w:bCs/>
          <w:szCs w:val="21"/>
        </w:rPr>
        <w:t xml:space="preserve">6.入院登记：优化入院登记页面，支持自定义表单字段，满足不同机构登记需求</w:t>
      </w:r>
      <w:r/>
    </w:p>
    <w:p>
      <w:pPr>
        <w:ind w:firstLine="424"/>
        <w:spacing w:line="360" w:lineRule="auto"/>
        <w:rPr>
          <w:rFonts w:ascii="宋体" w:hAnsi="宋体"/>
          <w:bCs/>
          <w:szCs w:val="21"/>
        </w:rPr>
      </w:pPr>
      <w:r>
        <w:rPr>
          <w:rFonts w:hint="eastAsia" w:ascii="宋体" w:hAnsi="宋体"/>
          <w:bCs/>
          <w:szCs w:val="21"/>
        </w:rPr>
        <w:t xml:space="preserve">7.医保结账流程拓展：支持医保患者结账预审后结算。</w:t>
      </w:r>
      <w:r/>
    </w:p>
    <w:p>
      <w:pPr>
        <w:ind w:firstLine="424"/>
        <w:spacing w:line="360" w:lineRule="auto"/>
        <w:rPr>
          <w:rFonts w:ascii="宋体" w:hAnsi="宋体"/>
          <w:bCs/>
          <w:szCs w:val="21"/>
        </w:rPr>
      </w:pPr>
      <w:r>
        <w:rPr>
          <w:rFonts w:hint="eastAsia" w:ascii="宋体" w:hAnsi="宋体"/>
          <w:bCs/>
          <w:szCs w:val="21"/>
        </w:rPr>
        <w:t xml:space="preserve">8.新增医保患者诊间预结算，患者住院期间即可查询当前报销情况。</w:t>
      </w:r>
      <w:r/>
    </w:p>
    <w:p>
      <w:pPr>
        <w:ind w:firstLine="424"/>
        <w:spacing w:line="360" w:lineRule="auto"/>
        <w:rPr>
          <w:rFonts w:ascii="宋体" w:hAnsi="宋体"/>
          <w:bCs/>
          <w:szCs w:val="21"/>
        </w:rPr>
      </w:pPr>
      <w:r>
        <w:rPr>
          <w:rFonts w:hint="eastAsia" w:ascii="宋体" w:hAnsi="宋体"/>
          <w:bCs/>
          <w:szCs w:val="21"/>
        </w:rPr>
        <w:t xml:space="preserve">9.新增床旁结算功能，支持住院病区即可对患者进行出院结算；</w:t>
      </w:r>
      <w:r/>
    </w:p>
    <w:p>
      <w:pPr>
        <w:ind w:firstLine="424"/>
        <w:spacing w:line="360" w:lineRule="auto"/>
        <w:rPr>
          <w:rFonts w:ascii="宋体" w:hAnsi="宋体"/>
          <w:bCs/>
          <w:szCs w:val="21"/>
        </w:rPr>
      </w:pPr>
      <w:r>
        <w:rPr>
          <w:rFonts w:hint="eastAsia" w:ascii="宋体" w:hAnsi="宋体"/>
          <w:bCs/>
          <w:szCs w:val="21"/>
        </w:rPr>
        <w:t xml:space="preserve">10.新增新生儿发票分单，产妇住院患者出院结算支持新生儿与母亲共同结算，发票分单打印</w:t>
      </w:r>
      <w:r/>
    </w:p>
    <w:p>
      <w:pPr>
        <w:ind w:firstLine="424"/>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七</w:t>
      </w:r>
      <w:r>
        <w:rPr>
          <w:rFonts w:hint="eastAsia" w:ascii="宋体" w:hAnsi="宋体"/>
          <w:bCs/>
          <w:szCs w:val="21"/>
        </w:rPr>
        <w:t xml:space="preserve">）门诊医生管理</w:t>
      </w:r>
      <w:r/>
    </w:p>
    <w:p>
      <w:pPr>
        <w:ind w:firstLine="424"/>
        <w:spacing w:line="360" w:lineRule="auto"/>
        <w:rPr>
          <w:rFonts w:ascii="宋体" w:hAnsi="宋体"/>
          <w:bCs/>
          <w:szCs w:val="21"/>
        </w:rPr>
      </w:pPr>
      <w:r>
        <w:rPr>
          <w:rFonts w:hint="eastAsia" w:ascii="宋体" w:hAnsi="宋体"/>
          <w:bCs/>
          <w:szCs w:val="21"/>
        </w:rPr>
        <w:t xml:space="preserve">门诊医生管理新增功能包括：</w:t>
      </w:r>
      <w:r/>
    </w:p>
    <w:p>
      <w:pPr>
        <w:ind w:firstLine="424"/>
        <w:spacing w:line="360" w:lineRule="auto"/>
        <w:rPr>
          <w:rFonts w:ascii="宋体" w:hAnsi="宋体"/>
          <w:bCs/>
          <w:szCs w:val="21"/>
        </w:rPr>
      </w:pPr>
      <w:r>
        <w:rPr>
          <w:rFonts w:hint="eastAsia" w:ascii="宋体" w:hAnsi="宋体"/>
          <w:bCs/>
          <w:szCs w:val="21"/>
        </w:rPr>
        <w:t xml:space="preserve">1.门特病人医嘱下达：诊疗过程中接诊医生可以根据报销情况，将检查、检验、医疗、材料、药品、中草药可进行门特选择。</w:t>
      </w:r>
      <w:r/>
    </w:p>
    <w:p>
      <w:pPr>
        <w:ind w:firstLine="424"/>
        <w:spacing w:line="360" w:lineRule="auto"/>
        <w:rPr>
          <w:rFonts w:ascii="宋体" w:hAnsi="宋体"/>
          <w:bCs/>
          <w:szCs w:val="21"/>
        </w:rPr>
      </w:pPr>
      <w:r>
        <w:rPr>
          <w:rFonts w:hint="eastAsia" w:ascii="宋体" w:hAnsi="宋体"/>
          <w:bCs/>
          <w:szCs w:val="21"/>
        </w:rPr>
        <w:t xml:space="preserve">2.医嘱项目：支持医嘱项目可根据明细项目设置折扣</w:t>
      </w:r>
      <w:r/>
    </w:p>
    <w:p>
      <w:pPr>
        <w:ind w:firstLine="424"/>
        <w:spacing w:line="360" w:lineRule="auto"/>
        <w:rPr>
          <w:rFonts w:ascii="宋体" w:hAnsi="宋体"/>
          <w:bCs/>
          <w:szCs w:val="21"/>
        </w:rPr>
      </w:pPr>
      <w:r>
        <w:rPr>
          <w:rFonts w:hint="eastAsia" w:ascii="宋体" w:hAnsi="宋体"/>
          <w:bCs/>
          <w:szCs w:val="21"/>
        </w:rPr>
        <w:t xml:space="preserve">3.检查、检验项目折扣与免费：医生下达医嘱可根据折扣、免费生成费用信息；同时免费检查、检验项目可直接医生站收费，可直接去医技科执行</w:t>
      </w:r>
      <w:r/>
    </w:p>
    <w:p>
      <w:pPr>
        <w:ind w:firstLine="424"/>
        <w:spacing w:line="360" w:lineRule="auto"/>
        <w:rPr>
          <w:rFonts w:ascii="宋体" w:hAnsi="宋体"/>
          <w:bCs/>
          <w:szCs w:val="21"/>
        </w:rPr>
      </w:pPr>
      <w:r>
        <w:rPr>
          <w:rFonts w:hint="eastAsia" w:ascii="宋体" w:hAnsi="宋体"/>
          <w:bCs/>
          <w:szCs w:val="21"/>
        </w:rPr>
        <w:t xml:space="preserve">4.中草药煎药费、浓煎、膏方：医生下达中药进可以选择煎药方式，系统生成附加费</w:t>
      </w:r>
      <w:r>
        <w:rPr>
          <w:rFonts w:hint="eastAsia" w:ascii="宋体" w:hAnsi="宋体"/>
          <w:bCs/>
          <w:szCs w:val="21"/>
        </w:rPr>
        <w:t xml:space="preserve">用与医嘱</w:t>
      </w:r>
      <w:r/>
    </w:p>
    <w:p>
      <w:pPr>
        <w:ind w:firstLine="424"/>
        <w:spacing w:line="360" w:lineRule="auto"/>
        <w:rPr>
          <w:rFonts w:ascii="宋体" w:hAnsi="宋体"/>
          <w:bCs/>
          <w:szCs w:val="21"/>
        </w:rPr>
      </w:pPr>
      <w:r>
        <w:rPr>
          <w:rFonts w:hint="eastAsia" w:ascii="宋体" w:hAnsi="宋体"/>
          <w:bCs/>
          <w:szCs w:val="21"/>
        </w:rPr>
        <w:t xml:space="preserve">5.组合医嘱调整：原基础添加检验、检查模板维护，实现完整诊疗项目引入。</w:t>
      </w:r>
      <w:r/>
    </w:p>
    <w:p>
      <w:pPr>
        <w:ind w:firstLine="424"/>
        <w:spacing w:line="360" w:lineRule="auto"/>
        <w:rPr>
          <w:rFonts w:ascii="宋体" w:hAnsi="宋体"/>
          <w:bCs/>
          <w:szCs w:val="21"/>
        </w:rPr>
      </w:pPr>
      <w:r>
        <w:rPr>
          <w:rFonts w:hint="eastAsia" w:ascii="宋体" w:hAnsi="宋体"/>
          <w:bCs/>
          <w:szCs w:val="21"/>
        </w:rPr>
        <w:t xml:space="preserve">6.中草药处方重用：可根据条件查询引入就诊患者的中药处方内容。</w:t>
      </w:r>
      <w:r/>
    </w:p>
    <w:p>
      <w:pPr>
        <w:ind w:firstLine="424"/>
        <w:spacing w:line="360" w:lineRule="auto"/>
        <w:rPr>
          <w:rFonts w:ascii="宋体" w:hAnsi="宋体"/>
          <w:bCs/>
          <w:szCs w:val="21"/>
        </w:rPr>
      </w:pPr>
      <w:r>
        <w:rPr>
          <w:rFonts w:hint="eastAsia" w:ascii="宋体" w:hAnsi="宋体"/>
          <w:bCs/>
          <w:szCs w:val="21"/>
        </w:rPr>
        <w:t xml:space="preserve">7.转介申请：对于转介患者提供转介申请，和申请单内容管理。</w:t>
      </w:r>
      <w:r/>
    </w:p>
    <w:p>
      <w:pPr>
        <w:ind w:firstLine="424"/>
        <w:spacing w:line="360" w:lineRule="auto"/>
        <w:rPr>
          <w:rFonts w:ascii="宋体" w:hAnsi="宋体"/>
          <w:bCs/>
          <w:szCs w:val="21"/>
        </w:rPr>
      </w:pPr>
      <w:r>
        <w:rPr>
          <w:rFonts w:hint="eastAsia" w:ascii="宋体" w:hAnsi="宋体"/>
          <w:bCs/>
          <w:szCs w:val="21"/>
        </w:rPr>
        <w:t xml:space="preserve">8.检验申请单调整：检验项目分为两级目录，可填写病史、主诉、检验目的。</w:t>
      </w:r>
      <w:r/>
    </w:p>
    <w:p>
      <w:pPr>
        <w:ind w:firstLine="424"/>
        <w:spacing w:line="360" w:lineRule="auto"/>
        <w:rPr>
          <w:rFonts w:ascii="宋体" w:hAnsi="宋体"/>
          <w:bCs/>
          <w:szCs w:val="21"/>
        </w:rPr>
      </w:pPr>
      <w:r>
        <w:rPr>
          <w:rFonts w:hint="eastAsia" w:ascii="宋体" w:hAnsi="宋体"/>
          <w:bCs/>
          <w:szCs w:val="21"/>
        </w:rPr>
        <w:t xml:space="preserve">9.检查附加药品功能：开检查申请单时可根据绑定的药品生成药品医嘱，指定药房库位。</w:t>
      </w:r>
      <w:r/>
    </w:p>
    <w:p>
      <w:pPr>
        <w:ind w:firstLine="424"/>
        <w:spacing w:line="360" w:lineRule="auto"/>
        <w:rPr>
          <w:rFonts w:ascii="宋体" w:hAnsi="宋体"/>
          <w:bCs/>
          <w:szCs w:val="21"/>
        </w:rPr>
      </w:pPr>
      <w:r>
        <w:rPr>
          <w:rFonts w:hint="eastAsia" w:ascii="宋体" w:hAnsi="宋体"/>
          <w:bCs/>
          <w:szCs w:val="21"/>
        </w:rPr>
        <w:t xml:space="preserve">10.用法附加费：根据用法系统提示绑定附加费自动加入医嘱本。</w:t>
      </w:r>
      <w:r/>
    </w:p>
    <w:p>
      <w:pPr>
        <w:ind w:firstLine="424"/>
        <w:spacing w:line="360" w:lineRule="auto"/>
        <w:rPr>
          <w:rFonts w:ascii="宋体" w:hAnsi="宋体"/>
          <w:bCs/>
          <w:szCs w:val="21"/>
        </w:rPr>
      </w:pPr>
      <w:r>
        <w:rPr>
          <w:rFonts w:hint="eastAsia" w:ascii="宋体" w:hAnsi="宋体"/>
          <w:bCs/>
          <w:szCs w:val="21"/>
        </w:rPr>
        <w:t xml:space="preserve">11.外配处方：医生可以根据外配药品目录，开具外配处方且打印</w:t>
      </w:r>
      <w:r/>
    </w:p>
    <w:p>
      <w:pPr>
        <w:ind w:firstLine="424"/>
        <w:spacing w:line="360" w:lineRule="auto"/>
        <w:rPr>
          <w:rFonts w:ascii="宋体" w:hAnsi="宋体"/>
          <w:bCs/>
          <w:szCs w:val="21"/>
        </w:rPr>
      </w:pPr>
      <w:r>
        <w:rPr>
          <w:rFonts w:hint="eastAsia" w:ascii="宋体" w:hAnsi="宋体"/>
          <w:bCs/>
          <w:szCs w:val="21"/>
        </w:rPr>
        <w:t xml:space="preserve">12.中草药常用药：根据医生使用药品强度，生成常用药品使用目录，实现快速添加药品</w:t>
      </w:r>
      <w:r/>
    </w:p>
    <w:p>
      <w:pPr>
        <w:ind w:firstLine="424"/>
        <w:spacing w:line="360" w:lineRule="auto"/>
        <w:rPr>
          <w:rFonts w:ascii="宋体" w:hAnsi="宋体"/>
          <w:bCs/>
          <w:szCs w:val="21"/>
        </w:rPr>
      </w:pPr>
      <w:r>
        <w:rPr>
          <w:rFonts w:hint="eastAsia" w:ascii="宋体" w:hAnsi="宋体"/>
          <w:bCs/>
          <w:szCs w:val="21"/>
        </w:rPr>
        <w:t xml:space="preserve">13.接诊列表：添加管辖科室列表病人</w:t>
      </w:r>
      <w:r/>
    </w:p>
    <w:p>
      <w:pPr>
        <w:ind w:firstLine="424"/>
        <w:spacing w:line="360" w:lineRule="auto"/>
        <w:rPr>
          <w:rFonts w:ascii="宋体" w:hAnsi="宋体"/>
          <w:bCs/>
          <w:szCs w:val="21"/>
        </w:rPr>
      </w:pPr>
      <w:r>
        <w:rPr>
          <w:rFonts w:hint="eastAsia" w:ascii="宋体" w:hAnsi="宋体"/>
          <w:bCs/>
          <w:szCs w:val="21"/>
        </w:rPr>
        <w:t xml:space="preserve">14.院入科室转诊：实现院内不同科室接诊病人，以实现医接诊工作量</w:t>
      </w:r>
      <w:r/>
    </w:p>
    <w:p>
      <w:pPr>
        <w:ind w:firstLine="424"/>
        <w:spacing w:line="360" w:lineRule="auto"/>
        <w:rPr>
          <w:rFonts w:ascii="宋体" w:hAnsi="宋体"/>
          <w:bCs/>
          <w:szCs w:val="21"/>
        </w:rPr>
      </w:pPr>
      <w:r>
        <w:rPr>
          <w:rFonts w:hint="eastAsia" w:ascii="宋体" w:hAnsi="宋体"/>
          <w:bCs/>
          <w:szCs w:val="21"/>
        </w:rPr>
        <w:t xml:space="preserve">15.检查项目部位、及检查项目名称编辑：检查申请单下达时选择部位标识；某情况下检查项目名称支持可编辑</w:t>
      </w:r>
      <w:r/>
    </w:p>
    <w:p>
      <w:pPr>
        <w:ind w:firstLine="424"/>
        <w:spacing w:line="360" w:lineRule="auto"/>
        <w:rPr>
          <w:rFonts w:ascii="宋体" w:hAnsi="宋体"/>
          <w:bCs/>
          <w:szCs w:val="21"/>
        </w:rPr>
      </w:pPr>
      <w:r>
        <w:rPr>
          <w:rFonts w:hint="eastAsia" w:ascii="宋体" w:hAnsi="宋体"/>
          <w:bCs/>
          <w:szCs w:val="21"/>
        </w:rPr>
        <w:t xml:space="preserve">16.检验费用规则：根据申请内容，根据项目属性设置费用规则（仅收一次、基础）</w:t>
      </w:r>
      <w:r/>
    </w:p>
    <w:p>
      <w:pPr>
        <w:ind w:firstLine="424"/>
        <w:spacing w:line="360" w:lineRule="auto"/>
        <w:rPr>
          <w:rFonts w:ascii="宋体" w:hAnsi="宋体"/>
          <w:bCs/>
          <w:szCs w:val="21"/>
        </w:rPr>
      </w:pPr>
      <w:r>
        <w:rPr>
          <w:rFonts w:hint="eastAsia" w:ascii="宋体" w:hAnsi="宋体"/>
          <w:bCs/>
          <w:szCs w:val="21"/>
        </w:rPr>
        <w:t xml:space="preserve">17.自定义分方规则：通过设置实现西药、中成药自动分方，生成不同处方。</w:t>
      </w:r>
      <w:r/>
    </w:p>
    <w:p>
      <w:pPr>
        <w:ind w:firstLine="424"/>
        <w:spacing w:line="360" w:lineRule="auto"/>
        <w:rPr>
          <w:rFonts w:ascii="宋体" w:hAnsi="宋体"/>
          <w:bCs/>
          <w:szCs w:val="21"/>
        </w:rPr>
      </w:pPr>
      <w:r>
        <w:rPr>
          <w:rFonts w:hint="eastAsia" w:ascii="宋体" w:hAnsi="宋体"/>
          <w:bCs/>
          <w:szCs w:val="21"/>
        </w:rPr>
        <w:t xml:space="preserve">18.检查费用规则：支持项目附加费修改数量、多部位检查费用半价。</w:t>
      </w:r>
      <w:r/>
    </w:p>
    <w:p>
      <w:pPr>
        <w:ind w:firstLine="424"/>
        <w:spacing w:line="360" w:lineRule="auto"/>
        <w:rPr>
          <w:rFonts w:ascii="宋体" w:hAnsi="宋体"/>
          <w:bCs/>
          <w:szCs w:val="21"/>
        </w:rPr>
      </w:pPr>
      <w:r>
        <w:rPr>
          <w:rFonts w:hint="eastAsia" w:ascii="宋体" w:hAnsi="宋体"/>
          <w:bCs/>
          <w:szCs w:val="21"/>
        </w:rPr>
        <w:t xml:space="preserve">19.高值耗材：支持高值耗材扫描、按批次下达。</w:t>
      </w:r>
      <w:r/>
    </w:p>
    <w:p>
      <w:pPr>
        <w:ind w:firstLine="424"/>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八</w:t>
      </w:r>
      <w:r>
        <w:rPr>
          <w:rFonts w:hint="eastAsia" w:ascii="宋体" w:hAnsi="宋体"/>
          <w:bCs/>
          <w:szCs w:val="21"/>
        </w:rPr>
        <w:t xml:space="preserve">）门诊护士管理</w:t>
      </w:r>
      <w:r/>
    </w:p>
    <w:p>
      <w:pPr>
        <w:ind w:firstLine="424"/>
        <w:spacing w:line="360" w:lineRule="auto"/>
        <w:rPr>
          <w:rFonts w:ascii="宋体" w:hAnsi="宋体"/>
          <w:bCs/>
          <w:szCs w:val="21"/>
        </w:rPr>
      </w:pPr>
      <w:r>
        <w:rPr>
          <w:rFonts w:hint="eastAsia" w:ascii="宋体" w:hAnsi="宋体"/>
          <w:bCs/>
          <w:szCs w:val="21"/>
        </w:rPr>
        <w:t xml:space="preserve">门诊护士管理新增功能包括：</w:t>
      </w:r>
      <w:r/>
    </w:p>
    <w:p>
      <w:pPr>
        <w:ind w:firstLine="424"/>
        <w:spacing w:line="360" w:lineRule="auto"/>
        <w:rPr>
          <w:rFonts w:ascii="宋体" w:hAnsi="宋体"/>
          <w:bCs/>
          <w:szCs w:val="21"/>
        </w:rPr>
      </w:pPr>
      <w:r>
        <w:rPr>
          <w:rFonts w:hint="eastAsia" w:ascii="宋体" w:hAnsi="宋体"/>
          <w:bCs/>
          <w:szCs w:val="21"/>
        </w:rPr>
        <w:t xml:space="preserve">1.皮试药品登记：优化皮试药品执行流程,“未收费”和“已收费未发药”药品可以处方登记并执行。</w:t>
      </w:r>
      <w:r/>
    </w:p>
    <w:p>
      <w:pPr>
        <w:ind w:firstLine="424"/>
        <w:spacing w:line="360" w:lineRule="auto"/>
        <w:rPr>
          <w:rFonts w:ascii="宋体" w:hAnsi="宋体"/>
          <w:bCs/>
          <w:szCs w:val="21"/>
        </w:rPr>
      </w:pPr>
      <w:r>
        <w:rPr>
          <w:rFonts w:hint="eastAsia" w:ascii="宋体" w:hAnsi="宋体"/>
          <w:bCs/>
          <w:szCs w:val="21"/>
        </w:rPr>
        <w:t xml:space="preserve">2.续用药品：支持医生第一天皮试“阴性”药品，第二开相同药品，自动标记药品为“续用”药品。</w:t>
      </w:r>
      <w:r/>
    </w:p>
    <w:p>
      <w:pPr>
        <w:ind w:firstLine="424"/>
        <w:spacing w:line="360" w:lineRule="auto"/>
        <w:rPr>
          <w:rFonts w:ascii="宋体" w:hAnsi="宋体"/>
          <w:bCs/>
          <w:szCs w:val="21"/>
        </w:rPr>
      </w:pPr>
      <w:r>
        <w:rPr>
          <w:rFonts w:hint="eastAsia" w:ascii="宋体" w:hAnsi="宋体"/>
          <w:bCs/>
          <w:szCs w:val="21"/>
        </w:rPr>
        <w:t xml:space="preserve">3.患者首日执行：支持对患者首日执行药品计划标记和查询。</w:t>
      </w:r>
      <w:r/>
    </w:p>
    <w:p>
      <w:pPr>
        <w:ind w:firstLine="424"/>
        <w:spacing w:line="360" w:lineRule="auto"/>
        <w:rPr>
          <w:rFonts w:ascii="宋体" w:hAnsi="宋体"/>
          <w:bCs/>
          <w:szCs w:val="21"/>
        </w:rPr>
      </w:pPr>
      <w:r>
        <w:rPr>
          <w:rFonts w:hint="eastAsia" w:ascii="宋体" w:hAnsi="宋体"/>
          <w:bCs/>
          <w:szCs w:val="21"/>
        </w:rPr>
        <w:t xml:space="preserve">4.单日计划汇总：支持输液单按日合并计划打印。</w:t>
      </w:r>
      <w:r/>
    </w:p>
    <w:p>
      <w:pPr>
        <w:ind w:firstLine="424"/>
        <w:spacing w:line="360" w:lineRule="auto"/>
        <w:rPr>
          <w:rFonts w:ascii="宋体" w:hAnsi="宋体"/>
          <w:bCs/>
          <w:szCs w:val="21"/>
        </w:rPr>
      </w:pPr>
      <w:r>
        <w:rPr>
          <w:rFonts w:hint="eastAsia" w:ascii="宋体" w:hAnsi="宋体"/>
          <w:bCs/>
          <w:szCs w:val="21"/>
        </w:rPr>
        <w:t xml:space="preserve">5.文书管理：支持患者治疗过程中护理病历信息录入。</w:t>
      </w:r>
      <w:r/>
    </w:p>
    <w:p>
      <w:pPr>
        <w:ind w:firstLine="424"/>
        <w:spacing w:line="360" w:lineRule="auto"/>
        <w:rPr>
          <w:rFonts w:ascii="宋体" w:hAnsi="宋体"/>
          <w:bCs/>
          <w:szCs w:val="21"/>
        </w:rPr>
      </w:pPr>
      <w:r>
        <w:rPr>
          <w:rFonts w:hint="eastAsia" w:ascii="宋体" w:hAnsi="宋体"/>
          <w:bCs/>
          <w:szCs w:val="21"/>
        </w:rPr>
        <w:t xml:space="preserve">6.门诊输液登记查询：支持查询输液患者信息、输液信息和异常信息等。</w:t>
      </w:r>
      <w:r/>
    </w:p>
    <w:p>
      <w:pPr>
        <w:ind w:firstLine="424"/>
        <w:spacing w:line="360" w:lineRule="auto"/>
        <w:rPr>
          <w:rFonts w:ascii="宋体" w:hAnsi="宋体"/>
          <w:bCs/>
          <w:szCs w:val="21"/>
        </w:rPr>
      </w:pPr>
      <w:r>
        <w:rPr>
          <w:rFonts w:hint="eastAsia" w:ascii="宋体" w:hAnsi="宋体"/>
          <w:bCs/>
          <w:szCs w:val="21"/>
        </w:rPr>
        <w:t xml:space="preserve">7.工作量统计：增加了按人次统计科室和护士工作量。</w:t>
      </w:r>
      <w:r/>
    </w:p>
    <w:p>
      <w:pPr>
        <w:ind w:firstLine="424"/>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九</w:t>
      </w:r>
      <w:r>
        <w:rPr>
          <w:rFonts w:hint="eastAsia" w:ascii="宋体" w:hAnsi="宋体"/>
          <w:bCs/>
          <w:szCs w:val="21"/>
        </w:rPr>
        <w:t xml:space="preserve">）住院医生管理</w:t>
      </w:r>
      <w:r/>
    </w:p>
    <w:p>
      <w:pPr>
        <w:ind w:firstLine="424"/>
        <w:spacing w:line="360" w:lineRule="auto"/>
        <w:rPr>
          <w:rFonts w:ascii="宋体" w:hAnsi="宋体"/>
          <w:bCs/>
          <w:szCs w:val="21"/>
        </w:rPr>
      </w:pPr>
      <w:r>
        <w:rPr>
          <w:rFonts w:hint="eastAsia" w:ascii="宋体" w:hAnsi="宋体"/>
          <w:bCs/>
          <w:szCs w:val="21"/>
        </w:rPr>
        <w:t xml:space="preserve">住院医生管理新增功能包括：</w:t>
      </w:r>
      <w:r/>
    </w:p>
    <w:p>
      <w:pPr>
        <w:ind w:firstLine="424"/>
        <w:spacing w:line="360" w:lineRule="auto"/>
        <w:rPr>
          <w:rFonts w:ascii="宋体" w:hAnsi="宋体"/>
          <w:bCs/>
          <w:szCs w:val="21"/>
        </w:rPr>
      </w:pPr>
      <w:r>
        <w:rPr>
          <w:rFonts w:hint="eastAsia" w:ascii="宋体" w:hAnsi="宋体"/>
          <w:bCs/>
          <w:szCs w:val="21"/>
        </w:rPr>
        <w:t xml:space="preserve">1.医生交班记录：支持医生加班填写时可自动获取当前科室患者信息、病历信息生成交班记录，同时医生可根据情况进行填写处理情况等。</w:t>
      </w:r>
      <w:r/>
    </w:p>
    <w:p>
      <w:pPr>
        <w:ind w:firstLine="424"/>
        <w:spacing w:line="360" w:lineRule="auto"/>
        <w:rPr>
          <w:rFonts w:ascii="宋体" w:hAnsi="宋体"/>
          <w:bCs/>
          <w:szCs w:val="21"/>
        </w:rPr>
      </w:pPr>
      <w:r>
        <w:rPr>
          <w:rFonts w:hint="eastAsia" w:ascii="宋体" w:hAnsi="宋体"/>
          <w:bCs/>
          <w:szCs w:val="21"/>
        </w:rPr>
        <w:t xml:space="preserve">2.会诊管理：支持会诊申请支持多科会诊，可同时向门诊、住院、急诊、药房等科室发起会诊。支持自动生成会诊费，实现了申请医生填写申请时自动产生费用或会诊医生填写报告时自动生成会诊费。</w:t>
      </w:r>
      <w:r/>
    </w:p>
    <w:p>
      <w:pPr>
        <w:ind w:firstLine="424"/>
        <w:spacing w:line="360" w:lineRule="auto"/>
        <w:rPr>
          <w:rFonts w:ascii="宋体" w:hAnsi="宋体"/>
          <w:bCs/>
          <w:szCs w:val="21"/>
        </w:rPr>
      </w:pPr>
      <w:r>
        <w:rPr>
          <w:rFonts w:hint="eastAsia" w:ascii="宋体" w:hAnsi="宋体"/>
          <w:bCs/>
          <w:szCs w:val="21"/>
        </w:rPr>
        <w:t xml:space="preserve">3.会诊审核：支持会诊申请由上级审核后才能进行会诊操作。</w:t>
      </w:r>
      <w:r/>
    </w:p>
    <w:p>
      <w:pPr>
        <w:ind w:firstLine="424"/>
        <w:spacing w:line="360" w:lineRule="auto"/>
        <w:rPr>
          <w:rFonts w:ascii="宋体" w:hAnsi="宋体"/>
          <w:bCs/>
          <w:szCs w:val="21"/>
        </w:rPr>
      </w:pPr>
      <w:r>
        <w:rPr>
          <w:rFonts w:hint="eastAsia" w:ascii="宋体" w:hAnsi="宋体"/>
          <w:bCs/>
          <w:szCs w:val="21"/>
        </w:rPr>
        <w:t xml:space="preserve">4.医嘱单维护：支持医嘱单显示颜色、显示列自定义配置。支持诊断显示列自定义。支持医嘱下达显示列、颜色自定义。</w:t>
      </w:r>
      <w:r/>
    </w:p>
    <w:p>
      <w:pPr>
        <w:ind w:firstLine="424"/>
        <w:spacing w:line="360" w:lineRule="auto"/>
        <w:rPr>
          <w:rFonts w:ascii="宋体" w:hAnsi="宋体"/>
          <w:bCs/>
          <w:szCs w:val="21"/>
        </w:rPr>
      </w:pPr>
      <w:r>
        <w:rPr>
          <w:rFonts w:hint="eastAsia" w:ascii="宋体" w:hAnsi="宋体"/>
          <w:bCs/>
          <w:szCs w:val="21"/>
        </w:rPr>
        <w:t xml:space="preserve">5.病历查询：支持显示列自定义和导出。</w:t>
      </w:r>
      <w:r/>
    </w:p>
    <w:p>
      <w:pPr>
        <w:ind w:firstLine="424"/>
        <w:spacing w:line="360" w:lineRule="auto"/>
        <w:rPr>
          <w:rFonts w:ascii="宋体" w:hAnsi="宋体"/>
          <w:bCs/>
          <w:szCs w:val="21"/>
        </w:rPr>
      </w:pPr>
      <w:r>
        <w:rPr>
          <w:rFonts w:hint="eastAsia" w:ascii="宋体" w:hAnsi="宋体"/>
          <w:bCs/>
          <w:szCs w:val="21"/>
        </w:rPr>
        <w:t xml:space="preserve">6.治疗项目维护：支持治疗项目自定义分组维护。</w:t>
      </w:r>
      <w:r/>
    </w:p>
    <w:p>
      <w:pPr>
        <w:ind w:firstLine="424"/>
        <w:spacing w:line="360" w:lineRule="auto"/>
        <w:rPr>
          <w:rFonts w:ascii="宋体" w:hAnsi="宋体"/>
          <w:bCs/>
          <w:szCs w:val="21"/>
        </w:rPr>
      </w:pPr>
      <w:r>
        <w:rPr>
          <w:rFonts w:hint="eastAsia" w:ascii="宋体" w:hAnsi="宋体"/>
          <w:bCs/>
          <w:szCs w:val="21"/>
        </w:rPr>
        <w:t xml:space="preserve">7.治疗项目查询：可根据定义的治疗项目自动生成患者治疗台账，医生可根据自动生成向报表进行签名、导出、打印等操作。</w:t>
      </w:r>
      <w:r/>
    </w:p>
    <w:p>
      <w:pPr>
        <w:ind w:firstLine="424"/>
        <w:spacing w:line="360" w:lineRule="auto"/>
        <w:rPr>
          <w:rFonts w:ascii="宋体" w:hAnsi="宋体"/>
          <w:bCs/>
          <w:szCs w:val="21"/>
        </w:rPr>
      </w:pPr>
      <w:r>
        <w:rPr>
          <w:rFonts w:hint="eastAsia" w:ascii="宋体" w:hAnsi="宋体"/>
          <w:bCs/>
          <w:szCs w:val="21"/>
        </w:rPr>
        <w:t xml:space="preserve">8.病历借阅：支持病历借阅与审核。可控制借阅时效和借阅范围。</w:t>
      </w:r>
      <w:r/>
    </w:p>
    <w:p>
      <w:pPr>
        <w:ind w:firstLine="424"/>
        <w:spacing w:line="360" w:lineRule="auto"/>
        <w:rPr>
          <w:rFonts w:ascii="宋体" w:hAnsi="宋体"/>
          <w:bCs/>
          <w:szCs w:val="21"/>
        </w:rPr>
      </w:pPr>
      <w:r>
        <w:rPr>
          <w:rFonts w:hint="eastAsia" w:ascii="宋体" w:hAnsi="宋体"/>
          <w:bCs/>
          <w:szCs w:val="21"/>
        </w:rPr>
        <w:t xml:space="preserve">9.医嘱项目：支持医嘱项目可根据明细项目设置折扣。</w:t>
      </w:r>
      <w:r/>
    </w:p>
    <w:p>
      <w:pPr>
        <w:ind w:firstLine="424"/>
        <w:spacing w:line="360" w:lineRule="auto"/>
        <w:rPr>
          <w:rFonts w:ascii="宋体" w:hAnsi="宋体"/>
          <w:bCs/>
          <w:szCs w:val="21"/>
        </w:rPr>
      </w:pPr>
      <w:r>
        <w:rPr>
          <w:rFonts w:hint="eastAsia" w:ascii="宋体" w:hAnsi="宋体"/>
          <w:bCs/>
          <w:szCs w:val="21"/>
        </w:rPr>
        <w:t xml:space="preserve">10.检查检验：支持项目折扣与免费维护，医生下达医嘱可根据折扣、免费生成费用信息；</w:t>
      </w:r>
      <w:r/>
    </w:p>
    <w:p>
      <w:pPr>
        <w:ind w:firstLine="424"/>
        <w:spacing w:line="360" w:lineRule="auto"/>
        <w:rPr>
          <w:rFonts w:ascii="宋体" w:hAnsi="宋体"/>
          <w:bCs/>
          <w:szCs w:val="21"/>
        </w:rPr>
      </w:pPr>
      <w:r>
        <w:rPr>
          <w:rFonts w:hint="eastAsia" w:ascii="宋体" w:hAnsi="宋体"/>
          <w:bCs/>
          <w:szCs w:val="21"/>
        </w:rPr>
        <w:t xml:space="preserve">11.中草药煎药费、浓煎、膏方：医生下达中药进可以选择煎药方式，系统生成附加费用与医嘱。</w:t>
      </w:r>
      <w:r/>
    </w:p>
    <w:p>
      <w:pPr>
        <w:ind w:firstLine="424"/>
        <w:spacing w:line="360" w:lineRule="auto"/>
        <w:rPr>
          <w:rFonts w:ascii="宋体" w:hAnsi="宋体"/>
          <w:bCs/>
          <w:szCs w:val="21"/>
        </w:rPr>
      </w:pPr>
      <w:r>
        <w:rPr>
          <w:rFonts w:hint="eastAsia" w:ascii="宋体" w:hAnsi="宋体"/>
          <w:bCs/>
          <w:szCs w:val="21"/>
        </w:rPr>
        <w:t xml:space="preserve">12.组合医嘱调整：原基础添加检验、检查模板维护，实现完整诊疗项目引入。</w:t>
      </w:r>
      <w:r/>
    </w:p>
    <w:p>
      <w:pPr>
        <w:ind w:firstLine="424"/>
        <w:spacing w:line="360" w:lineRule="auto"/>
        <w:rPr>
          <w:rFonts w:ascii="宋体" w:hAnsi="宋体"/>
          <w:bCs/>
          <w:szCs w:val="21"/>
        </w:rPr>
      </w:pPr>
      <w:r>
        <w:rPr>
          <w:rFonts w:hint="eastAsia" w:ascii="宋体" w:hAnsi="宋体"/>
          <w:bCs/>
          <w:szCs w:val="21"/>
        </w:rPr>
        <w:t xml:space="preserve">13.转介申请：对于转介患者提供转介申请，和申请单内容管理。</w:t>
      </w:r>
      <w:r/>
    </w:p>
    <w:p>
      <w:pPr>
        <w:ind w:firstLine="424"/>
        <w:spacing w:line="360" w:lineRule="auto"/>
        <w:rPr>
          <w:rFonts w:ascii="宋体" w:hAnsi="宋体"/>
          <w:bCs/>
          <w:szCs w:val="21"/>
        </w:rPr>
      </w:pPr>
      <w:r>
        <w:rPr>
          <w:rFonts w:hint="eastAsia" w:ascii="宋体" w:hAnsi="宋体"/>
          <w:bCs/>
          <w:szCs w:val="21"/>
        </w:rPr>
        <w:t xml:space="preserve">14.检验申请单调整：检验项目分为两级目录，可填写病史、主诉、检验目的。</w:t>
      </w:r>
      <w:r/>
    </w:p>
    <w:p>
      <w:pPr>
        <w:ind w:firstLine="424"/>
        <w:spacing w:line="360" w:lineRule="auto"/>
        <w:rPr>
          <w:rFonts w:ascii="宋体" w:hAnsi="宋体"/>
          <w:bCs/>
          <w:szCs w:val="21"/>
        </w:rPr>
      </w:pPr>
      <w:r>
        <w:rPr>
          <w:rFonts w:hint="eastAsia" w:ascii="宋体" w:hAnsi="宋体"/>
          <w:bCs/>
          <w:szCs w:val="21"/>
        </w:rPr>
        <w:t xml:space="preserve">15.检查附加药品功能：开检查申请单时可根据绑定的药品生成药品医嘱，指定药房库位。</w:t>
      </w:r>
      <w:r/>
    </w:p>
    <w:p>
      <w:pPr>
        <w:ind w:firstLine="424"/>
        <w:spacing w:line="360" w:lineRule="auto"/>
        <w:rPr>
          <w:rFonts w:ascii="宋体" w:hAnsi="宋体"/>
          <w:bCs/>
          <w:szCs w:val="21"/>
        </w:rPr>
      </w:pPr>
      <w:r>
        <w:rPr>
          <w:rFonts w:hint="eastAsia" w:ascii="宋体" w:hAnsi="宋体"/>
          <w:bCs/>
          <w:szCs w:val="21"/>
        </w:rPr>
        <w:t xml:space="preserve">16.检查项目部位、及检查项目名称编辑：检查申请单下达时选择部位标识；某情况下检查项目名称支持可编辑</w:t>
      </w:r>
      <w:r/>
    </w:p>
    <w:p>
      <w:pPr>
        <w:ind w:firstLine="424"/>
        <w:spacing w:line="360" w:lineRule="auto"/>
        <w:rPr>
          <w:rFonts w:ascii="宋体" w:hAnsi="宋体"/>
          <w:bCs/>
          <w:szCs w:val="21"/>
        </w:rPr>
      </w:pPr>
      <w:r>
        <w:rPr>
          <w:rFonts w:hint="eastAsia" w:ascii="宋体" w:hAnsi="宋体"/>
          <w:bCs/>
          <w:szCs w:val="21"/>
        </w:rPr>
        <w:t xml:space="preserve">17.检验费用规则：根据申请内容，根据项目属性设置费用规则（仅收一次、基础）。</w:t>
      </w:r>
      <w:r/>
    </w:p>
    <w:p>
      <w:pPr>
        <w:ind w:firstLine="424"/>
        <w:spacing w:line="360" w:lineRule="auto"/>
        <w:rPr>
          <w:rFonts w:ascii="宋体" w:hAnsi="宋体"/>
          <w:bCs/>
          <w:szCs w:val="21"/>
        </w:rPr>
      </w:pPr>
      <w:r>
        <w:rPr>
          <w:rFonts w:hint="eastAsia" w:ascii="宋体" w:hAnsi="宋体"/>
          <w:bCs/>
          <w:szCs w:val="21"/>
        </w:rPr>
        <w:t xml:space="preserve">18.检查费用规则：支持项目附加费修改数量、多部位检查费用半价。</w:t>
      </w:r>
      <w:r/>
    </w:p>
    <w:p>
      <w:pPr>
        <w:ind w:firstLine="424"/>
        <w:spacing w:line="360" w:lineRule="auto"/>
        <w:rPr>
          <w:rFonts w:ascii="宋体" w:hAnsi="宋体"/>
          <w:bCs/>
          <w:szCs w:val="21"/>
        </w:rPr>
      </w:pPr>
      <w:r>
        <w:rPr>
          <w:rFonts w:hint="eastAsia" w:ascii="宋体" w:hAnsi="宋体"/>
          <w:bCs/>
          <w:szCs w:val="21"/>
        </w:rPr>
        <w:t xml:space="preserve">19.高值耗材：支持高值耗材扫描、按批次下达。</w:t>
      </w:r>
      <w:r/>
    </w:p>
    <w:p>
      <w:pPr>
        <w:ind w:firstLine="424"/>
        <w:spacing w:line="360" w:lineRule="auto"/>
        <w:rPr>
          <w:rFonts w:ascii="宋体" w:hAnsi="宋体"/>
          <w:bCs/>
          <w:szCs w:val="21"/>
        </w:rPr>
      </w:pPr>
      <w:r>
        <w:rPr>
          <w:rFonts w:hint="eastAsia" w:ascii="宋体" w:hAnsi="宋体"/>
          <w:bCs/>
          <w:szCs w:val="21"/>
        </w:rPr>
        <w:t xml:space="preserve">20.处方打印：支持皮试单、毒麻精、普通处方、中草药处方打印。</w:t>
      </w:r>
      <w:r/>
    </w:p>
    <w:p>
      <w:pPr>
        <w:ind w:firstLine="424"/>
        <w:spacing w:line="360" w:lineRule="auto"/>
        <w:rPr>
          <w:rFonts w:ascii="宋体" w:hAnsi="宋体"/>
          <w:bCs/>
          <w:szCs w:val="21"/>
        </w:rPr>
      </w:pPr>
      <w:r>
        <w:rPr>
          <w:rFonts w:hint="eastAsia" w:ascii="宋体" w:hAnsi="宋体"/>
          <w:bCs/>
          <w:szCs w:val="21"/>
        </w:rPr>
        <w:t xml:space="preserve">21.重用复用：支持批量修改库位、用次用法等。</w:t>
      </w:r>
      <w:r/>
    </w:p>
    <w:p>
      <w:pPr>
        <w:ind w:firstLine="424"/>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十</w:t>
      </w:r>
      <w:r>
        <w:rPr>
          <w:rFonts w:hint="eastAsia" w:ascii="宋体" w:hAnsi="宋体"/>
          <w:bCs/>
          <w:szCs w:val="21"/>
        </w:rPr>
        <w:t xml:space="preserve">）住院护士管理</w:t>
      </w:r>
      <w:r/>
    </w:p>
    <w:p>
      <w:pPr>
        <w:ind w:firstLine="424"/>
        <w:spacing w:line="360" w:lineRule="auto"/>
        <w:rPr>
          <w:rFonts w:ascii="宋体" w:hAnsi="宋体"/>
          <w:bCs/>
          <w:szCs w:val="21"/>
        </w:rPr>
      </w:pPr>
      <w:r>
        <w:rPr>
          <w:rFonts w:hint="eastAsia" w:ascii="宋体" w:hAnsi="宋体"/>
          <w:bCs/>
          <w:szCs w:val="21"/>
        </w:rPr>
        <w:t xml:space="preserve">住院护士管理新增功能包括：</w:t>
      </w:r>
      <w:r/>
    </w:p>
    <w:p>
      <w:pPr>
        <w:ind w:firstLine="424"/>
        <w:spacing w:line="360" w:lineRule="auto"/>
        <w:rPr>
          <w:rFonts w:ascii="宋体" w:hAnsi="宋体"/>
          <w:bCs/>
          <w:szCs w:val="21"/>
        </w:rPr>
      </w:pPr>
      <w:r>
        <w:rPr>
          <w:rFonts w:hint="eastAsia" w:ascii="宋体" w:hAnsi="宋体"/>
          <w:bCs/>
          <w:szCs w:val="21"/>
        </w:rPr>
        <w:t xml:space="preserve">1.借床功能：支持两种模式，支持患者到“借床位病区管理”和“借出床位病区管理”。</w:t>
      </w:r>
      <w:r/>
    </w:p>
    <w:p>
      <w:pPr>
        <w:ind w:firstLine="424"/>
        <w:spacing w:line="360" w:lineRule="auto"/>
        <w:rPr>
          <w:rFonts w:ascii="宋体" w:hAnsi="宋体"/>
          <w:bCs/>
          <w:szCs w:val="21"/>
        </w:rPr>
      </w:pPr>
      <w:r>
        <w:rPr>
          <w:rFonts w:hint="eastAsia" w:ascii="宋体" w:hAnsi="宋体"/>
          <w:bCs/>
          <w:szCs w:val="21"/>
        </w:rPr>
        <w:t xml:space="preserve">2.新生儿筛查登记：支持母亲信息，新生儿信息、新生儿听力信息和新生儿先天性心脏病信息维护。</w:t>
      </w:r>
      <w:r/>
    </w:p>
    <w:p>
      <w:pPr>
        <w:ind w:firstLine="424"/>
        <w:spacing w:line="360" w:lineRule="auto"/>
        <w:rPr>
          <w:rFonts w:ascii="宋体" w:hAnsi="宋体"/>
          <w:bCs/>
          <w:szCs w:val="21"/>
        </w:rPr>
      </w:pPr>
      <w:r>
        <w:rPr>
          <w:rFonts w:hint="eastAsia" w:ascii="宋体" w:hAnsi="宋体"/>
          <w:bCs/>
          <w:szCs w:val="21"/>
        </w:rPr>
        <w:t xml:space="preserve">3.医嘱变更单查询：可以查询新开和预停医嘱信息。</w:t>
      </w:r>
      <w:r/>
    </w:p>
    <w:p>
      <w:pPr>
        <w:ind w:firstLine="424"/>
        <w:spacing w:line="360" w:lineRule="auto"/>
        <w:rPr>
          <w:rFonts w:ascii="宋体" w:hAnsi="宋体"/>
          <w:bCs/>
          <w:szCs w:val="21"/>
        </w:rPr>
      </w:pPr>
      <w:r>
        <w:rPr>
          <w:rFonts w:hint="eastAsia" w:ascii="宋体" w:hAnsi="宋体"/>
          <w:bCs/>
          <w:szCs w:val="21"/>
        </w:rPr>
        <w:t xml:space="preserve">4.护士会诊：支持护士跨病区申请会诊、会诊审核和完成会诊并写会诊记录。</w:t>
      </w:r>
      <w:r/>
    </w:p>
    <w:p>
      <w:pPr>
        <w:ind w:firstLine="424"/>
        <w:spacing w:line="360" w:lineRule="auto"/>
        <w:rPr>
          <w:rFonts w:ascii="宋体" w:hAnsi="宋体"/>
          <w:bCs/>
          <w:szCs w:val="21"/>
        </w:rPr>
      </w:pPr>
      <w:r>
        <w:rPr>
          <w:rFonts w:hint="eastAsia" w:ascii="宋体" w:hAnsi="宋体"/>
          <w:bCs/>
          <w:szCs w:val="21"/>
        </w:rPr>
        <w:t xml:space="preserve">5.病区诊疗情况查询：可以按业务查询病区患者医疗项目执行情况。</w:t>
      </w:r>
      <w:r/>
    </w:p>
    <w:p>
      <w:pPr>
        <w:ind w:firstLine="424"/>
        <w:spacing w:line="360" w:lineRule="auto"/>
        <w:rPr>
          <w:rFonts w:ascii="宋体" w:hAnsi="宋体"/>
          <w:bCs/>
          <w:szCs w:val="21"/>
        </w:rPr>
      </w:pPr>
      <w:r>
        <w:rPr>
          <w:rFonts w:hint="eastAsia" w:ascii="宋体" w:hAnsi="宋体"/>
          <w:bCs/>
          <w:szCs w:val="21"/>
        </w:rPr>
        <w:t xml:space="preserve">6.配药登记管理：可以完成医嘱双核对、摆药双核对和配药双核对管理。</w:t>
      </w:r>
      <w:r/>
    </w:p>
    <w:p>
      <w:pPr>
        <w:ind w:firstLine="424"/>
        <w:spacing w:line="360" w:lineRule="auto"/>
        <w:rPr>
          <w:rFonts w:ascii="宋体" w:hAnsi="宋体"/>
          <w:bCs/>
          <w:szCs w:val="21"/>
        </w:rPr>
      </w:pPr>
      <w:r>
        <w:rPr>
          <w:rFonts w:hint="eastAsia" w:ascii="宋体" w:hAnsi="宋体"/>
          <w:bCs/>
          <w:szCs w:val="21"/>
        </w:rPr>
        <w:t xml:space="preserve">7.医嘱执行计划查询：可以快速查询病区患者执行计划，并批量调整计划。</w:t>
      </w:r>
      <w:r/>
    </w:p>
    <w:p>
      <w:pPr>
        <w:ind w:firstLine="424"/>
        <w:spacing w:line="360" w:lineRule="auto"/>
        <w:rPr>
          <w:rFonts w:ascii="宋体" w:hAnsi="宋体"/>
          <w:bCs/>
          <w:szCs w:val="21"/>
        </w:rPr>
      </w:pPr>
      <w:r>
        <w:rPr>
          <w:rFonts w:hint="eastAsia" w:ascii="宋体" w:hAnsi="宋体"/>
          <w:bCs/>
          <w:szCs w:val="21"/>
        </w:rPr>
        <w:t xml:space="preserve">8.医嘱费用核对：核对医嘱支持按“天”和“日期范围”核对并标记核对状态。</w:t>
      </w:r>
      <w:r/>
    </w:p>
    <w:p>
      <w:pPr>
        <w:ind w:firstLine="424"/>
        <w:spacing w:line="360" w:lineRule="auto"/>
        <w:rPr>
          <w:rFonts w:ascii="宋体" w:hAnsi="宋体"/>
          <w:bCs/>
          <w:szCs w:val="21"/>
        </w:rPr>
      </w:pPr>
      <w:r>
        <w:rPr>
          <w:rFonts w:hint="eastAsia" w:ascii="宋体" w:hAnsi="宋体"/>
          <w:bCs/>
          <w:szCs w:val="21"/>
        </w:rPr>
        <w:t xml:space="preserve">9.交接班管理：可以按病区维护交际班统计指标项、交接班患者分组和书写交接班记录等功能。</w:t>
      </w:r>
      <w:r/>
    </w:p>
    <w:p>
      <w:pPr>
        <w:ind w:firstLine="424"/>
        <w:spacing w:line="360" w:lineRule="auto"/>
        <w:rPr>
          <w:rFonts w:ascii="宋体" w:hAnsi="宋体"/>
          <w:bCs/>
          <w:szCs w:val="21"/>
        </w:rPr>
      </w:pPr>
      <w:r>
        <w:rPr>
          <w:rFonts w:hint="eastAsia" w:ascii="宋体" w:hAnsi="宋体"/>
          <w:bCs/>
          <w:szCs w:val="21"/>
        </w:rPr>
        <w:t xml:space="preserve">10.批量护理信息修改：可以批量调整患者住院医生和责任护士信息。</w:t>
      </w:r>
      <w:r/>
    </w:p>
    <w:p>
      <w:pPr>
        <w:ind w:firstLine="424"/>
        <w:spacing w:line="360" w:lineRule="auto"/>
        <w:rPr>
          <w:rFonts w:ascii="宋体" w:hAnsi="宋体"/>
          <w:bCs/>
          <w:szCs w:val="21"/>
        </w:rPr>
      </w:pPr>
      <w:r>
        <w:rPr>
          <w:rFonts w:hint="eastAsia" w:ascii="宋体" w:hAnsi="宋体"/>
          <w:bCs/>
          <w:szCs w:val="21"/>
        </w:rPr>
        <w:t xml:space="preserve">11.入科管理：支持按病区维护患者入科需完成事项，包括入科宣教、入科体征测量和入科文书编写，并定时提示护士完成患者入科、如果护士已完成入科体温和文书编写，支持自动完成入科流程。</w:t>
      </w:r>
      <w:r/>
    </w:p>
    <w:p>
      <w:pPr>
        <w:ind w:firstLine="424"/>
        <w:spacing w:line="360" w:lineRule="auto"/>
        <w:rPr>
          <w:rFonts w:ascii="宋体" w:hAnsi="宋体"/>
          <w:bCs/>
          <w:szCs w:val="21"/>
        </w:rPr>
      </w:pPr>
      <w:r>
        <w:rPr>
          <w:rFonts w:hint="eastAsia" w:ascii="宋体" w:hAnsi="宋体"/>
          <w:bCs/>
          <w:szCs w:val="21"/>
        </w:rPr>
        <w:t xml:space="preserve">12.护理计划：支持按病区维护患者的护理计划，并执行护理计划、完成护理计划和评价护理计划效果。</w:t>
      </w:r>
      <w:r/>
    </w:p>
    <w:p>
      <w:pPr>
        <w:ind w:firstLine="424"/>
        <w:spacing w:line="360" w:lineRule="auto"/>
        <w:rPr>
          <w:rFonts w:ascii="宋体" w:hAnsi="宋体"/>
          <w:bCs/>
          <w:szCs w:val="21"/>
        </w:rPr>
      </w:pPr>
      <w:r>
        <w:rPr>
          <w:rFonts w:hint="eastAsia" w:ascii="宋体" w:hAnsi="宋体"/>
          <w:bCs/>
          <w:szCs w:val="21"/>
        </w:rPr>
        <w:t xml:space="preserve">13.持续医嘱：按“执行时间”动态计算医嘱费用。</w:t>
      </w:r>
      <w:r/>
    </w:p>
    <w:p>
      <w:pPr>
        <w:ind w:firstLine="424"/>
        <w:spacing w:line="360" w:lineRule="auto"/>
        <w:rPr>
          <w:rFonts w:ascii="宋体" w:hAnsi="宋体"/>
          <w:bCs/>
          <w:szCs w:val="21"/>
        </w:rPr>
      </w:pPr>
      <w:r>
        <w:rPr>
          <w:rFonts w:hint="eastAsia" w:ascii="宋体" w:hAnsi="宋体"/>
          <w:bCs/>
          <w:szCs w:val="21"/>
        </w:rPr>
        <w:t xml:space="preserve">14.提前患者出院检测：可以检测患者未发药信息、医嘱未审核信息、医嘱未执行信息和医技未执行信息等影响患者出院信息。</w:t>
      </w:r>
      <w:r/>
    </w:p>
    <w:p>
      <w:pPr>
        <w:ind w:firstLine="424"/>
        <w:spacing w:line="360" w:lineRule="auto"/>
        <w:rPr>
          <w:rFonts w:ascii="宋体" w:hAnsi="宋体"/>
          <w:bCs/>
          <w:szCs w:val="21"/>
        </w:rPr>
      </w:pPr>
      <w:r>
        <w:rPr>
          <w:rFonts w:hint="eastAsia" w:ascii="宋体" w:hAnsi="宋体"/>
          <w:bCs/>
          <w:szCs w:val="21"/>
        </w:rPr>
        <w:t xml:space="preserve">15.“转科”和“出院”流程优化：不对“转科”和“出院”对医嘱未审核、医嘱未执行和医技未执行等做流程中断控制，支持护士按照自己的判断选择继续执行或者中断执行。</w:t>
      </w:r>
      <w:r/>
    </w:p>
    <w:p>
      <w:pPr>
        <w:ind w:firstLine="424"/>
        <w:spacing w:line="360" w:lineRule="auto"/>
        <w:rPr>
          <w:rFonts w:ascii="宋体" w:hAnsi="宋体"/>
          <w:bCs/>
          <w:szCs w:val="21"/>
        </w:rPr>
      </w:pPr>
      <w:r>
        <w:rPr>
          <w:rFonts w:hint="eastAsia" w:ascii="宋体" w:hAnsi="宋体"/>
          <w:bCs/>
          <w:szCs w:val="21"/>
        </w:rPr>
        <w:t xml:space="preserve">16.床位使用情况查询：可以统计医院床位现在使用情况和过去使用情况。</w:t>
      </w:r>
      <w:r/>
    </w:p>
    <w:p>
      <w:pPr>
        <w:ind w:firstLine="426"/>
        <w:spacing w:line="360" w:lineRule="auto"/>
        <w:rPr>
          <w:rFonts w:ascii="宋体" w:hAnsi="宋体"/>
          <w:b/>
          <w:bCs/>
          <w:szCs w:val="21"/>
        </w:rPr>
      </w:pPr>
      <w:r>
        <w:rPr>
          <w:rFonts w:hint="eastAsia" w:ascii="宋体" w:hAnsi="宋体"/>
          <w:b/>
          <w:bCs/>
          <w:szCs w:val="21"/>
        </w:rPr>
        <w:t xml:space="preserve">2.3.2.1.6临床质量控制系统升级</w:t>
      </w:r>
      <w:r/>
    </w:p>
    <w:p>
      <w:pPr>
        <w:ind w:firstLine="424"/>
        <w:spacing w:line="360" w:lineRule="auto"/>
        <w:rPr>
          <w:rFonts w:ascii="宋体" w:hAnsi="宋体"/>
          <w:bCs/>
          <w:szCs w:val="21"/>
        </w:rPr>
      </w:pPr>
      <w:r>
        <w:rPr>
          <w:rFonts w:hint="eastAsia" w:ascii="宋体" w:hAnsi="宋体"/>
          <w:bCs/>
          <w:szCs w:val="21"/>
        </w:rPr>
        <w:t xml:space="preserve">临床质量控制系统已具备基础功能模块，现按照国家数据安全要求对现有系统进行升级优化，符合自主可控、安全可信、高效可用的整体要求。新增功能包括：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1.支持门诊质控，统计门诊数据写率。</w:t>
      </w:r>
      <w:r/>
    </w:p>
    <w:p>
      <w:pPr>
        <w:ind w:firstLine="424"/>
        <w:spacing w:line="360" w:lineRule="auto"/>
        <w:rPr>
          <w:rFonts w:ascii="宋体" w:hAnsi="宋体"/>
          <w:bCs/>
          <w:szCs w:val="21"/>
        </w:rPr>
      </w:pPr>
      <w:r>
        <w:rPr>
          <w:rFonts w:hint="eastAsia" w:ascii="宋体" w:hAnsi="宋体"/>
          <w:bCs/>
          <w:szCs w:val="21"/>
        </w:rPr>
        <w:t xml:space="preserve">2.支持质控查询、查询质控数据整个生命周期，质控时间、确认时间、整改时间、通知详情。</w:t>
      </w:r>
      <w:r/>
    </w:p>
    <w:p>
      <w:pPr>
        <w:ind w:firstLine="424"/>
        <w:spacing w:line="360" w:lineRule="auto"/>
        <w:rPr>
          <w:rFonts w:ascii="宋体" w:hAnsi="宋体"/>
          <w:bCs/>
          <w:szCs w:val="21"/>
        </w:rPr>
      </w:pPr>
      <w:r>
        <w:rPr>
          <w:rFonts w:hint="eastAsia" w:ascii="宋体" w:hAnsi="宋体"/>
          <w:bCs/>
          <w:szCs w:val="21"/>
        </w:rPr>
        <w:t xml:space="preserve">3.支持质控抽查，根据出院时间、诊断、医嘱数据过滤病人。</w:t>
      </w:r>
      <w:r/>
    </w:p>
    <w:p>
      <w:pPr>
        <w:ind w:firstLine="426"/>
        <w:spacing w:line="360" w:lineRule="auto"/>
        <w:rPr>
          <w:rFonts w:ascii="宋体" w:hAnsi="宋体"/>
          <w:b/>
          <w:bCs/>
          <w:szCs w:val="21"/>
        </w:rPr>
      </w:pPr>
      <w:r>
        <w:rPr>
          <w:rFonts w:hint="eastAsia" w:ascii="宋体" w:hAnsi="宋体"/>
          <w:b/>
          <w:bCs/>
          <w:szCs w:val="21"/>
        </w:rPr>
        <w:t xml:space="preserve">2.3.2.1.7LIS检验信息系统升级</w:t>
      </w:r>
      <w:r/>
    </w:p>
    <w:p>
      <w:pPr>
        <w:ind w:firstLine="424"/>
        <w:spacing w:line="360" w:lineRule="auto"/>
        <w:rPr>
          <w:rFonts w:ascii="宋体" w:hAnsi="宋体"/>
          <w:bCs/>
          <w:szCs w:val="21"/>
        </w:rPr>
      </w:pPr>
      <w:r>
        <w:rPr>
          <w:rFonts w:hint="eastAsia" w:ascii="宋体" w:hAnsi="宋体"/>
          <w:bCs/>
          <w:szCs w:val="21"/>
        </w:rPr>
        <w:t xml:space="preserve">LIS检验信息系统已具备基础功能模块，现按照国家数据安全要求对现有系统进行升级优化，符合自主可控、安全可信、高效可用的整体要求。新增功能包括：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1.多实验室管理模式：支持实验室-分组-工作站-仪器分级模式；通过检验申请项目多实验室科室分别定义实现检验申请、条码标签、标本采集、流转等的精准管理</w:t>
      </w:r>
      <w:r/>
    </w:p>
    <w:p>
      <w:pPr>
        <w:ind w:firstLine="424"/>
        <w:spacing w:line="360" w:lineRule="auto"/>
        <w:rPr>
          <w:rFonts w:ascii="宋体" w:hAnsi="宋体"/>
          <w:bCs/>
          <w:szCs w:val="21"/>
        </w:rPr>
      </w:pPr>
      <w:r>
        <w:rPr>
          <w:rFonts w:hint="eastAsia" w:ascii="宋体" w:hAnsi="宋体"/>
          <w:bCs/>
          <w:szCs w:val="21"/>
        </w:rPr>
        <w:t xml:space="preserve">2.检验结果阳性登记管理：判断和记录阳性结果以及与临床的沟通情况，支持表格导出。</w:t>
      </w:r>
      <w:r/>
    </w:p>
    <w:p>
      <w:pPr>
        <w:ind w:firstLine="424"/>
        <w:spacing w:line="360" w:lineRule="auto"/>
        <w:rPr>
          <w:rFonts w:ascii="宋体" w:hAnsi="宋体"/>
          <w:bCs/>
          <w:szCs w:val="21"/>
        </w:rPr>
      </w:pPr>
      <w:r>
        <w:rPr>
          <w:rFonts w:hint="eastAsia" w:ascii="宋体" w:hAnsi="宋体"/>
          <w:bCs/>
          <w:szCs w:val="21"/>
        </w:rPr>
        <w:t xml:space="preserve">3.检验结果传染病管理：支持一般检验、涂片检验、微生物检验等，自动判断传染病结果。审核时自动向临床上报传染病信息。</w:t>
      </w:r>
      <w:r/>
    </w:p>
    <w:p>
      <w:pPr>
        <w:ind w:firstLine="424"/>
        <w:spacing w:line="360" w:lineRule="auto"/>
        <w:rPr>
          <w:rFonts w:ascii="宋体" w:hAnsi="宋体"/>
          <w:bCs/>
          <w:szCs w:val="21"/>
        </w:rPr>
      </w:pPr>
      <w:r>
        <w:rPr>
          <w:rFonts w:hint="eastAsia" w:ascii="宋体" w:hAnsi="宋体"/>
          <w:bCs/>
          <w:szCs w:val="21"/>
        </w:rPr>
        <w:t xml:space="preserve">4.样本图片采集管理：样本采集、让步接收、拒收时拍摄样本情况，用于与患者、科室间沟通。</w:t>
      </w:r>
      <w:r/>
    </w:p>
    <w:p>
      <w:pPr>
        <w:ind w:firstLine="424"/>
        <w:spacing w:line="360" w:lineRule="auto"/>
        <w:rPr>
          <w:rFonts w:ascii="宋体" w:hAnsi="宋体"/>
          <w:bCs/>
          <w:szCs w:val="21"/>
        </w:rPr>
      </w:pPr>
      <w:r>
        <w:rPr>
          <w:rFonts w:hint="eastAsia" w:ascii="宋体" w:hAnsi="宋体"/>
          <w:bCs/>
          <w:szCs w:val="21"/>
        </w:rPr>
        <w:t xml:space="preserve">5.检验图片采集管理：采集检验过程中的图片。包括：骨髓图像、涂片检验图像、脱离细胞图像、染色体图像等。支持简单图片编辑功能：加水印，剪裁、亮度、对比度、色调调整。</w:t>
      </w:r>
      <w:r/>
    </w:p>
    <w:p>
      <w:pPr>
        <w:ind w:firstLine="424"/>
        <w:spacing w:line="360" w:lineRule="auto"/>
        <w:rPr>
          <w:rFonts w:ascii="宋体" w:hAnsi="宋体"/>
          <w:bCs/>
          <w:szCs w:val="21"/>
        </w:rPr>
      </w:pPr>
      <w:r>
        <w:rPr>
          <w:rFonts w:hint="eastAsia" w:ascii="宋体" w:hAnsi="宋体"/>
          <w:bCs/>
          <w:szCs w:val="21"/>
        </w:rPr>
        <w:t xml:space="preserve">6.样本锁定管理：确保检验结果准确性和数据完整性，能有效防止未经审核的样本数据(样本信息、检验结果等)被不当使用（修改、删除、审核等）。锁定后需要操作，则需要先解锁后，方可进行。</w:t>
      </w:r>
      <w:r/>
    </w:p>
    <w:p>
      <w:pPr>
        <w:ind w:firstLine="424"/>
        <w:spacing w:line="360" w:lineRule="auto"/>
        <w:rPr>
          <w:rFonts w:ascii="宋体" w:hAnsi="宋体"/>
          <w:bCs/>
          <w:szCs w:val="21"/>
        </w:rPr>
      </w:pPr>
      <w:r>
        <w:rPr>
          <w:rFonts w:hint="eastAsia" w:ascii="宋体" w:hAnsi="宋体"/>
          <w:bCs/>
          <w:szCs w:val="21"/>
        </w:rPr>
        <w:t xml:space="preserve">7.样本留样再测管理：对失控的项目进行留样再测，并且记录留样再测前后结果，计算偏差，自动得出是否符合要求。 </w:t>
      </w:r>
      <w:r/>
    </w:p>
    <w:p>
      <w:pPr>
        <w:ind w:firstLine="424"/>
        <w:spacing w:line="360" w:lineRule="auto"/>
        <w:rPr>
          <w:rFonts w:ascii="宋体" w:hAnsi="宋体"/>
          <w:bCs/>
          <w:szCs w:val="21"/>
        </w:rPr>
      </w:pPr>
      <w:r>
        <w:rPr>
          <w:rFonts w:hint="eastAsia" w:ascii="宋体" w:hAnsi="宋体"/>
          <w:bCs/>
          <w:szCs w:val="21"/>
        </w:rPr>
        <w:t xml:space="preserve">8.酶标检验仪器半双工通讯管理：直接与酶标仪器通讯，控制酶标仪器工作，通过仪器原始数据分析定量、定性结果。</w:t>
      </w:r>
      <w:r/>
    </w:p>
    <w:p>
      <w:pPr>
        <w:ind w:firstLine="424"/>
        <w:spacing w:line="360" w:lineRule="auto"/>
        <w:rPr>
          <w:rFonts w:ascii="宋体" w:hAnsi="宋体"/>
          <w:bCs/>
          <w:szCs w:val="21"/>
        </w:rPr>
      </w:pPr>
      <w:r>
        <w:rPr>
          <w:rFonts w:hint="eastAsia" w:ascii="宋体" w:hAnsi="宋体"/>
          <w:bCs/>
          <w:szCs w:val="21"/>
        </w:rPr>
        <w:t xml:space="preserve">9.样本自动分发管理：通过设置规则、样本在接收后自动分发上机到对应的工作站\仪器上，可省掉扫码上机步骤，提高操作效率。</w:t>
      </w:r>
      <w:r/>
    </w:p>
    <w:p>
      <w:pPr>
        <w:ind w:firstLine="424"/>
        <w:spacing w:line="360" w:lineRule="auto"/>
        <w:rPr>
          <w:rFonts w:ascii="宋体" w:hAnsi="宋体"/>
          <w:bCs/>
          <w:szCs w:val="21"/>
        </w:rPr>
      </w:pPr>
      <w:r>
        <w:rPr>
          <w:rFonts w:hint="eastAsia" w:ascii="宋体" w:hAnsi="宋体"/>
          <w:bCs/>
          <w:szCs w:val="21"/>
        </w:rPr>
        <w:t xml:space="preserve">10.样本复检及自动复检判断管理：通过复检规则自动判断检验样本是否需要进行复检，主动向仪器发送复检指令(仪器双工)，记录复检情况。</w:t>
      </w:r>
      <w:r/>
    </w:p>
    <w:p>
      <w:pPr>
        <w:ind w:firstLine="424"/>
        <w:spacing w:line="360" w:lineRule="auto"/>
        <w:rPr>
          <w:rFonts w:ascii="宋体" w:hAnsi="宋体"/>
          <w:bCs/>
          <w:szCs w:val="21"/>
        </w:rPr>
      </w:pPr>
      <w:r>
        <w:rPr>
          <w:rFonts w:hint="eastAsia" w:ascii="宋体" w:hAnsi="宋体"/>
          <w:bCs/>
          <w:szCs w:val="21"/>
        </w:rPr>
        <w:t xml:space="preserve">11.检验结果自动审核管理：检验完成后，通过自动审核规则，自动判断，完成审核操作。提高检验效率。</w:t>
      </w:r>
      <w:r/>
    </w:p>
    <w:p>
      <w:pPr>
        <w:ind w:firstLine="424"/>
        <w:spacing w:line="360" w:lineRule="auto"/>
        <w:rPr>
          <w:rFonts w:ascii="宋体" w:hAnsi="宋体"/>
          <w:bCs/>
          <w:szCs w:val="21"/>
        </w:rPr>
      </w:pPr>
      <w:r>
        <w:rPr>
          <w:rFonts w:hint="eastAsia" w:ascii="宋体" w:hAnsi="宋体"/>
          <w:bCs/>
          <w:szCs w:val="21"/>
        </w:rPr>
        <w:t xml:space="preserve">12.检验报告双签管理：配合“检验科检验报告双签字、审核制度”，检验操作和审核操作分由两人完成，可设置双签管理启用时间。</w:t>
      </w:r>
      <w:r/>
    </w:p>
    <w:p>
      <w:pPr>
        <w:ind w:firstLine="426"/>
        <w:spacing w:line="360" w:lineRule="auto"/>
        <w:rPr>
          <w:rFonts w:ascii="宋体" w:hAnsi="宋体"/>
          <w:b/>
          <w:bCs/>
          <w:szCs w:val="21"/>
        </w:rPr>
      </w:pPr>
      <w:r>
        <w:rPr>
          <w:rFonts w:hint="eastAsia" w:ascii="宋体" w:hAnsi="宋体"/>
          <w:b/>
          <w:bCs/>
          <w:szCs w:val="21"/>
        </w:rPr>
        <w:t xml:space="preserve">2.3.2.1.8电子病历系统升级</w:t>
      </w:r>
      <w:r/>
    </w:p>
    <w:p>
      <w:pPr>
        <w:ind w:firstLine="424"/>
        <w:spacing w:line="360" w:lineRule="auto"/>
        <w:rPr>
          <w:rFonts w:ascii="宋体" w:hAnsi="宋体"/>
          <w:bCs/>
          <w:szCs w:val="21"/>
        </w:rPr>
      </w:pPr>
      <w:r>
        <w:rPr>
          <w:rFonts w:hint="eastAsia" w:ascii="宋体" w:hAnsi="宋体"/>
          <w:bCs/>
          <w:szCs w:val="21"/>
        </w:rPr>
        <w:t xml:space="preserve">电子病历系统已具备基础功能模块，现按照国家数据安全要求对现有系统进行升级优化，符合自主可控、安全可信、高效可用的整体要求。新增功能包括：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1.支持危急值处理自动生成病程记录、手动引用危急值数据。</w:t>
      </w:r>
      <w:r/>
    </w:p>
    <w:p>
      <w:pPr>
        <w:ind w:firstLine="424"/>
        <w:spacing w:line="360" w:lineRule="auto"/>
        <w:rPr>
          <w:rFonts w:ascii="宋体" w:hAnsi="宋体"/>
          <w:bCs/>
          <w:szCs w:val="21"/>
        </w:rPr>
      </w:pPr>
      <w:r>
        <w:rPr>
          <w:rFonts w:hint="eastAsia" w:ascii="宋体" w:hAnsi="宋体"/>
          <w:bCs/>
          <w:szCs w:val="21"/>
        </w:rPr>
        <w:t xml:space="preserve">2.支持输血、血糖、手术等对接，病历进行引用和显示。</w:t>
      </w:r>
      <w:r/>
    </w:p>
    <w:p>
      <w:pPr>
        <w:ind w:firstLine="424"/>
        <w:spacing w:line="360" w:lineRule="auto"/>
        <w:rPr>
          <w:rFonts w:ascii="宋体" w:hAnsi="宋体"/>
          <w:bCs/>
          <w:szCs w:val="21"/>
        </w:rPr>
      </w:pPr>
      <w:r>
        <w:rPr>
          <w:rFonts w:hint="eastAsia" w:ascii="宋体" w:hAnsi="宋体"/>
          <w:bCs/>
          <w:szCs w:val="21"/>
        </w:rPr>
        <w:t xml:space="preserve">3.支持二维码，条码扫码。</w:t>
      </w:r>
      <w:r/>
    </w:p>
    <w:p>
      <w:pPr>
        <w:ind w:firstLine="424"/>
        <w:spacing w:line="360" w:lineRule="auto"/>
        <w:rPr>
          <w:rFonts w:ascii="宋体" w:hAnsi="宋体"/>
          <w:bCs/>
          <w:szCs w:val="21"/>
        </w:rPr>
      </w:pPr>
      <w:r>
        <w:rPr>
          <w:rFonts w:hint="eastAsia" w:ascii="宋体" w:hAnsi="宋体"/>
          <w:bCs/>
          <w:szCs w:val="21"/>
        </w:rPr>
        <w:t xml:space="preserve">4.表格自动求和，结果回写护士站，护士站显示相关评估结果。</w:t>
      </w:r>
      <w:r/>
    </w:p>
    <w:p>
      <w:pPr>
        <w:ind w:firstLine="424"/>
        <w:spacing w:line="360" w:lineRule="auto"/>
        <w:rPr>
          <w:rFonts w:ascii="宋体" w:hAnsi="宋体"/>
          <w:bCs/>
          <w:szCs w:val="21"/>
        </w:rPr>
      </w:pPr>
      <w:r>
        <w:rPr>
          <w:rFonts w:hint="eastAsia" w:ascii="宋体" w:hAnsi="宋体"/>
          <w:bCs/>
          <w:szCs w:val="21"/>
        </w:rPr>
        <w:t xml:space="preserve">5.病历双面打印支持水平打印、上下打印。</w:t>
      </w:r>
      <w:r/>
    </w:p>
    <w:p>
      <w:pPr>
        <w:ind w:firstLine="424"/>
        <w:spacing w:line="360" w:lineRule="auto"/>
        <w:rPr>
          <w:rFonts w:ascii="宋体" w:hAnsi="宋体"/>
          <w:bCs/>
          <w:szCs w:val="21"/>
        </w:rPr>
      </w:pPr>
      <w:r>
        <w:rPr>
          <w:rFonts w:hint="eastAsia" w:ascii="宋体" w:hAnsi="宋体"/>
          <w:bCs/>
          <w:szCs w:val="21"/>
        </w:rPr>
        <w:t xml:space="preserve">6.支持对答维护，病历显示一问一答。</w:t>
      </w:r>
      <w:r/>
    </w:p>
    <w:p>
      <w:pPr>
        <w:ind w:firstLine="424"/>
        <w:spacing w:line="360" w:lineRule="auto"/>
        <w:rPr>
          <w:rFonts w:ascii="宋体" w:hAnsi="宋体"/>
          <w:bCs/>
          <w:szCs w:val="21"/>
        </w:rPr>
      </w:pPr>
      <w:r>
        <w:rPr>
          <w:rFonts w:hint="eastAsia" w:ascii="宋体" w:hAnsi="宋体"/>
          <w:bCs/>
          <w:szCs w:val="21"/>
        </w:rPr>
        <w:t xml:space="preserve">7.支持病区文书书写。</w:t>
      </w:r>
      <w:r/>
    </w:p>
    <w:p>
      <w:pPr>
        <w:ind w:firstLine="424"/>
        <w:spacing w:line="360" w:lineRule="auto"/>
        <w:rPr>
          <w:rFonts w:ascii="宋体" w:hAnsi="宋体"/>
          <w:bCs/>
          <w:szCs w:val="21"/>
        </w:rPr>
      </w:pPr>
      <w:r>
        <w:rPr>
          <w:rFonts w:hint="eastAsia" w:ascii="宋体" w:hAnsi="宋体"/>
          <w:bCs/>
          <w:szCs w:val="21"/>
        </w:rPr>
        <w:t xml:space="preserve">8.支持继承文书功能。</w:t>
      </w:r>
      <w:r/>
    </w:p>
    <w:p>
      <w:pPr>
        <w:ind w:firstLine="426"/>
        <w:spacing w:line="360" w:lineRule="auto"/>
        <w:rPr>
          <w:rFonts w:ascii="宋体" w:hAnsi="宋体"/>
          <w:b/>
          <w:bCs/>
          <w:szCs w:val="21"/>
        </w:rPr>
      </w:pPr>
      <w:r>
        <w:rPr>
          <w:rFonts w:hint="eastAsia" w:ascii="宋体" w:hAnsi="宋体"/>
          <w:b/>
          <w:bCs/>
          <w:szCs w:val="21"/>
        </w:rPr>
        <w:t xml:space="preserve">2.3.2.1.9不良事件上报系统升级</w:t>
      </w:r>
      <w:r/>
    </w:p>
    <w:p>
      <w:pPr>
        <w:ind w:firstLine="424"/>
        <w:spacing w:line="360" w:lineRule="auto"/>
        <w:rPr>
          <w:rFonts w:ascii="宋体" w:hAnsi="宋体"/>
          <w:bCs/>
          <w:szCs w:val="21"/>
        </w:rPr>
      </w:pPr>
      <w:r>
        <w:rPr>
          <w:rFonts w:hint="eastAsia" w:ascii="宋体" w:hAnsi="宋体"/>
          <w:bCs/>
          <w:szCs w:val="21"/>
        </w:rPr>
        <w:t xml:space="preserve">不良事件上报系统已具备基础功能模块，现按照国家数据安全要求对现有系统进行升级优化，符合自主可控、安全可信、高效可用的整体要求。新增功能包括：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1.事因分析：支持鱼骨图分析</w:t>
      </w:r>
      <w:r/>
    </w:p>
    <w:p>
      <w:pPr>
        <w:ind w:firstLine="424"/>
        <w:spacing w:line="360" w:lineRule="auto"/>
        <w:rPr>
          <w:rFonts w:ascii="宋体" w:hAnsi="宋体"/>
          <w:bCs/>
          <w:szCs w:val="21"/>
        </w:rPr>
      </w:pPr>
      <w:r>
        <w:rPr>
          <w:rFonts w:hint="eastAsia" w:ascii="宋体" w:hAnsi="宋体"/>
          <w:bCs/>
          <w:szCs w:val="21"/>
        </w:rPr>
        <w:t xml:space="preserve">2.事件转归：支持对“已上报”的事件针对事件里面关联的患者进行转归记录，填写转归记录表</w:t>
      </w:r>
      <w:r/>
    </w:p>
    <w:p>
      <w:pPr>
        <w:ind w:firstLine="424"/>
        <w:spacing w:line="360" w:lineRule="auto"/>
        <w:rPr>
          <w:rFonts w:ascii="宋体" w:hAnsi="宋体"/>
          <w:bCs/>
          <w:szCs w:val="21"/>
        </w:rPr>
      </w:pPr>
      <w:r>
        <w:rPr>
          <w:rFonts w:hint="eastAsia" w:ascii="宋体" w:hAnsi="宋体"/>
          <w:bCs/>
          <w:szCs w:val="21"/>
        </w:rPr>
        <w:t xml:space="preserve">3.消息通知：支持审核或驳回等操作消息通知</w:t>
      </w:r>
      <w:r/>
    </w:p>
    <w:p>
      <w:pPr>
        <w:ind w:firstLine="424"/>
        <w:spacing w:line="360" w:lineRule="auto"/>
        <w:rPr>
          <w:rFonts w:ascii="宋体" w:hAnsi="宋体"/>
          <w:bCs/>
          <w:szCs w:val="21"/>
        </w:rPr>
      </w:pPr>
      <w:r>
        <w:rPr>
          <w:rFonts w:hint="eastAsia" w:ascii="宋体" w:hAnsi="宋体"/>
          <w:bCs/>
          <w:szCs w:val="21"/>
        </w:rPr>
        <w:t xml:space="preserve">4.流程配置：支持维护个性化流程，维护指定流程审核科室和审核人员，提供拖拽式流程设计，流程支持复用</w:t>
      </w:r>
      <w:r/>
    </w:p>
    <w:p>
      <w:pPr>
        <w:ind w:firstLine="424"/>
        <w:spacing w:line="360" w:lineRule="auto"/>
        <w:rPr>
          <w:rFonts w:ascii="宋体" w:hAnsi="宋体"/>
          <w:bCs/>
          <w:szCs w:val="21"/>
        </w:rPr>
      </w:pPr>
      <w:r>
        <w:rPr>
          <w:rFonts w:hint="eastAsia" w:ascii="宋体" w:hAnsi="宋体"/>
          <w:bCs/>
          <w:szCs w:val="21"/>
        </w:rPr>
        <w:t xml:space="preserve">5.自定义维护：支持表单的自定义维护功能，对所有不良事件进行维护，支持导入导出</w:t>
      </w:r>
      <w:r/>
    </w:p>
    <w:p>
      <w:pPr>
        <w:ind w:firstLine="424"/>
        <w:spacing w:line="360" w:lineRule="auto"/>
        <w:rPr>
          <w:rFonts w:ascii="宋体" w:hAnsi="宋体"/>
          <w:bCs/>
          <w:szCs w:val="21"/>
        </w:rPr>
      </w:pPr>
      <w:r>
        <w:rPr>
          <w:rFonts w:hint="eastAsia" w:ascii="宋体" w:hAnsi="宋体"/>
          <w:bCs/>
          <w:szCs w:val="21"/>
        </w:rPr>
        <w:t xml:space="preserve">6.事件追踪：支持对归档结案的事件进行事件的追踪记录，填写追踪记录表</w:t>
      </w:r>
      <w:r/>
    </w:p>
    <w:p>
      <w:pPr>
        <w:ind w:firstLine="424"/>
        <w:spacing w:line="360" w:lineRule="auto"/>
        <w:rPr>
          <w:rFonts w:ascii="宋体" w:hAnsi="宋体"/>
          <w:bCs/>
          <w:szCs w:val="21"/>
        </w:rPr>
      </w:pPr>
      <w:r>
        <w:rPr>
          <w:rFonts w:hint="eastAsia" w:ascii="宋体" w:hAnsi="宋体"/>
          <w:bCs/>
          <w:szCs w:val="21"/>
        </w:rPr>
        <w:t xml:space="preserve">7.事件转归:对于“已上报”的事件可以针对事件里面关联的患者进行转归记录，即填写转归记录表</w:t>
      </w:r>
      <w:r/>
    </w:p>
    <w:p>
      <w:pPr>
        <w:ind w:firstLine="426"/>
        <w:spacing w:line="360" w:lineRule="auto"/>
        <w:rPr>
          <w:rFonts w:ascii="宋体" w:hAnsi="宋体"/>
          <w:b/>
          <w:bCs/>
          <w:szCs w:val="21"/>
        </w:rPr>
      </w:pPr>
      <w:r>
        <w:rPr>
          <w:rFonts w:hint="eastAsia" w:ascii="宋体" w:hAnsi="宋体"/>
          <w:b/>
          <w:bCs/>
          <w:szCs w:val="21"/>
        </w:rPr>
        <w:t xml:space="preserve">2.3.2.1.10门诊叫号系统升级</w:t>
      </w:r>
      <w:r/>
    </w:p>
    <w:p>
      <w:pPr>
        <w:ind w:firstLine="424"/>
        <w:spacing w:line="360" w:lineRule="auto"/>
        <w:rPr>
          <w:rFonts w:ascii="宋体" w:hAnsi="宋体"/>
          <w:bCs/>
          <w:szCs w:val="21"/>
        </w:rPr>
      </w:pPr>
      <w:r>
        <w:rPr>
          <w:rFonts w:hint="eastAsia" w:ascii="宋体" w:hAnsi="宋体"/>
          <w:bCs/>
          <w:szCs w:val="21"/>
        </w:rPr>
        <w:t xml:space="preserve">门诊叫号系统已具备基础功能模块，现按照国家数据安全要求对现有系统进行升级优化，符合自主可控、安全可信、高效可用的整体要求。新增功能包括：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1.支持药房未发药处方排队，呼叫，发药。</w:t>
      </w:r>
      <w:r/>
    </w:p>
    <w:p>
      <w:pPr>
        <w:ind w:firstLine="424"/>
        <w:spacing w:line="360" w:lineRule="auto"/>
        <w:rPr>
          <w:rFonts w:ascii="宋体" w:hAnsi="宋体"/>
          <w:bCs/>
          <w:szCs w:val="21"/>
        </w:rPr>
      </w:pPr>
      <w:r>
        <w:rPr>
          <w:rFonts w:hint="eastAsia" w:ascii="宋体" w:hAnsi="宋体"/>
          <w:bCs/>
          <w:szCs w:val="21"/>
        </w:rPr>
        <w:t xml:space="preserve">2.支持签到功能(包括药房，门诊，检验)，需要提供签到机程序和接口。</w:t>
      </w:r>
      <w:r/>
    </w:p>
    <w:p>
      <w:pPr>
        <w:ind w:firstLine="424"/>
        <w:spacing w:line="360" w:lineRule="auto"/>
        <w:rPr>
          <w:rFonts w:ascii="宋体" w:hAnsi="宋体"/>
          <w:bCs/>
          <w:szCs w:val="21"/>
        </w:rPr>
      </w:pPr>
      <w:r>
        <w:rPr>
          <w:rFonts w:hint="eastAsia" w:ascii="宋体" w:hAnsi="宋体"/>
          <w:bCs/>
          <w:szCs w:val="21"/>
        </w:rPr>
        <w:t xml:space="preserve">3.支持签到机管理:签到机设备注册，授权，启用，停用，签到机信息修改，统一管理接入的所有签到设备。</w:t>
      </w:r>
      <w:r/>
    </w:p>
    <w:p>
      <w:pPr>
        <w:ind w:firstLine="424"/>
        <w:spacing w:line="360" w:lineRule="auto"/>
        <w:rPr>
          <w:rFonts w:ascii="宋体" w:hAnsi="宋体"/>
          <w:bCs/>
          <w:szCs w:val="21"/>
        </w:rPr>
      </w:pPr>
      <w:r>
        <w:rPr>
          <w:rFonts w:hint="eastAsia" w:ascii="宋体" w:hAnsi="宋体"/>
          <w:bCs/>
          <w:szCs w:val="21"/>
        </w:rPr>
        <w:t xml:space="preserve">4.支持叫号器管理:叫号器设备停用，启用，叫号器信息修改，叫号器参数管理，叫号诊室绑定。</w:t>
      </w:r>
      <w:r/>
    </w:p>
    <w:p>
      <w:pPr>
        <w:ind w:firstLine="424"/>
        <w:spacing w:line="360" w:lineRule="auto"/>
        <w:rPr>
          <w:rFonts w:ascii="宋体" w:hAnsi="宋体"/>
          <w:bCs/>
          <w:szCs w:val="21"/>
        </w:rPr>
      </w:pPr>
      <w:r>
        <w:rPr>
          <w:rFonts w:hint="eastAsia" w:ascii="宋体" w:hAnsi="宋体"/>
          <w:bCs/>
          <w:szCs w:val="21"/>
        </w:rPr>
        <w:t xml:space="preserve">5.支持显屏管理:显屏设备启用，停用，参数修改，模版管理，预览。</w:t>
      </w:r>
      <w:r/>
    </w:p>
    <w:p>
      <w:pPr>
        <w:ind w:firstLine="424"/>
        <w:spacing w:line="360" w:lineRule="auto"/>
        <w:rPr>
          <w:rFonts w:ascii="宋体" w:hAnsi="宋体"/>
          <w:bCs/>
          <w:szCs w:val="21"/>
        </w:rPr>
      </w:pPr>
      <w:r>
        <w:rPr>
          <w:rFonts w:hint="eastAsia" w:ascii="宋体" w:hAnsi="宋体"/>
          <w:bCs/>
          <w:szCs w:val="21"/>
        </w:rPr>
        <w:t xml:space="preserve">6.支持定时器管理，设置定时任务，可以自定义添加脚本业务。</w:t>
      </w:r>
      <w:r/>
    </w:p>
    <w:p>
      <w:pPr>
        <w:ind w:firstLine="424"/>
        <w:spacing w:line="360" w:lineRule="auto"/>
        <w:rPr>
          <w:rFonts w:ascii="宋体" w:hAnsi="宋体"/>
          <w:bCs/>
          <w:szCs w:val="21"/>
        </w:rPr>
      </w:pPr>
      <w:r>
        <w:rPr>
          <w:rFonts w:hint="eastAsia" w:ascii="宋体" w:hAnsi="宋体"/>
          <w:bCs/>
          <w:szCs w:val="21"/>
        </w:rPr>
        <w:t xml:space="preserve">7.支持检验排队叫号流程。</w:t>
      </w:r>
      <w:r/>
    </w:p>
    <w:p>
      <w:pPr>
        <w:ind w:firstLine="424"/>
        <w:spacing w:line="360" w:lineRule="auto"/>
        <w:rPr>
          <w:rFonts w:ascii="宋体" w:hAnsi="宋体"/>
          <w:bCs/>
          <w:szCs w:val="21"/>
        </w:rPr>
      </w:pPr>
      <w:r>
        <w:rPr>
          <w:rFonts w:hint="eastAsia" w:ascii="宋体" w:hAnsi="宋体"/>
          <w:bCs/>
          <w:szCs w:val="21"/>
        </w:rPr>
        <w:t xml:space="preserve">8.支持医生登录操作监控，可以并能在分诊台手动上下线医生登录状态。</w:t>
      </w:r>
      <w:r/>
    </w:p>
    <w:p>
      <w:pPr>
        <w:ind w:firstLine="424"/>
        <w:spacing w:line="360" w:lineRule="auto"/>
        <w:rPr>
          <w:rFonts w:ascii="宋体" w:hAnsi="宋体"/>
          <w:bCs/>
          <w:szCs w:val="21"/>
        </w:rPr>
      </w:pPr>
      <w:r>
        <w:rPr>
          <w:rFonts w:hint="eastAsia" w:ascii="宋体" w:hAnsi="宋体"/>
          <w:bCs/>
          <w:szCs w:val="21"/>
        </w:rPr>
        <w:t xml:space="preserve">9.支持患者操作记录查询，提供详尽的操作信息。</w:t>
      </w:r>
      <w:r/>
    </w:p>
    <w:p>
      <w:pPr>
        <w:ind w:firstLine="426"/>
        <w:spacing w:line="360" w:lineRule="auto"/>
        <w:rPr>
          <w:rFonts w:ascii="宋体" w:hAnsi="宋体"/>
          <w:b/>
          <w:bCs/>
          <w:szCs w:val="21"/>
        </w:rPr>
      </w:pPr>
      <w:r>
        <w:rPr>
          <w:rFonts w:hint="eastAsia" w:ascii="宋体" w:hAnsi="宋体"/>
          <w:b/>
          <w:bCs/>
          <w:szCs w:val="21"/>
        </w:rPr>
        <w:t xml:space="preserve">2.3.2.1.11临床路径系统升级</w:t>
      </w:r>
      <w:r/>
    </w:p>
    <w:p>
      <w:pPr>
        <w:ind w:firstLine="424"/>
        <w:spacing w:line="360" w:lineRule="auto"/>
        <w:rPr>
          <w:rFonts w:ascii="宋体" w:hAnsi="宋体"/>
          <w:bCs/>
          <w:szCs w:val="21"/>
        </w:rPr>
      </w:pPr>
      <w:r>
        <w:rPr>
          <w:rFonts w:hint="eastAsia" w:ascii="宋体" w:hAnsi="宋体"/>
          <w:bCs/>
          <w:szCs w:val="21"/>
        </w:rPr>
        <w:t xml:space="preserve">临床路径系统已具备基础功能模块，现按照国家数据安全要求对现有系统进行升级优化，符合自主可控、安全可信、高效可用的整体要求。新增功能包括：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1.三级审核发布：支持医生对路径修改、科主任路径审核和临床路径委员会路径标准发布。</w:t>
      </w:r>
      <w:r/>
    </w:p>
    <w:p>
      <w:pPr>
        <w:ind w:firstLine="424"/>
        <w:spacing w:line="360" w:lineRule="auto"/>
        <w:rPr>
          <w:rFonts w:ascii="宋体" w:hAnsi="宋体"/>
          <w:bCs/>
          <w:szCs w:val="21"/>
        </w:rPr>
      </w:pPr>
      <w:r>
        <w:rPr>
          <w:rFonts w:hint="eastAsia" w:ascii="宋体" w:hAnsi="宋体"/>
          <w:bCs/>
          <w:szCs w:val="21"/>
        </w:rPr>
        <w:t xml:space="preserve">2.路径标准修改发布实时生效：修改临床路径标准后，不用再退出路径，可以实时使用路径调整的信息，包括诊疗信息、医嘱和护理信息。</w:t>
      </w:r>
      <w:r/>
    </w:p>
    <w:p>
      <w:pPr>
        <w:ind w:firstLine="424"/>
        <w:spacing w:line="360" w:lineRule="auto"/>
        <w:rPr>
          <w:rFonts w:ascii="宋体" w:hAnsi="宋体"/>
          <w:bCs/>
          <w:szCs w:val="21"/>
        </w:rPr>
      </w:pPr>
      <w:r>
        <w:rPr>
          <w:rFonts w:hint="eastAsia" w:ascii="宋体" w:hAnsi="宋体"/>
          <w:bCs/>
          <w:szCs w:val="21"/>
        </w:rPr>
        <w:t xml:space="preserve">3.路径标准支持物价：支持路径标准-重点医嘱, 维护物价项目。</w:t>
      </w:r>
      <w:r/>
    </w:p>
    <w:p>
      <w:pPr>
        <w:ind w:firstLine="424"/>
        <w:spacing w:line="360" w:lineRule="auto"/>
        <w:rPr>
          <w:rFonts w:ascii="宋体" w:hAnsi="宋体"/>
          <w:bCs/>
          <w:szCs w:val="21"/>
        </w:rPr>
      </w:pPr>
      <w:r>
        <w:rPr>
          <w:rFonts w:hint="eastAsia" w:ascii="宋体" w:hAnsi="宋体"/>
          <w:bCs/>
          <w:szCs w:val="21"/>
        </w:rPr>
        <w:t xml:space="preserve">4.路径暂停：出现紧急情况，支持暂停路径，让医生快速下达医嘱不做临床路径标准控制。</w:t>
      </w:r>
      <w:r/>
    </w:p>
    <w:p>
      <w:pPr>
        <w:ind w:firstLine="424"/>
        <w:spacing w:line="360" w:lineRule="auto"/>
        <w:rPr>
          <w:rFonts w:ascii="宋体" w:hAnsi="宋体"/>
          <w:bCs/>
          <w:szCs w:val="21"/>
        </w:rPr>
      </w:pPr>
      <w:r>
        <w:rPr>
          <w:rFonts w:hint="eastAsia" w:ascii="宋体" w:hAnsi="宋体"/>
          <w:bCs/>
          <w:szCs w:val="21"/>
        </w:rPr>
        <w:t xml:space="preserve">5.变异退出：优化变异退出流程，支持当天可以快速变异退出。</w:t>
      </w:r>
      <w:r/>
    </w:p>
    <w:p>
      <w:pPr>
        <w:ind w:firstLine="424"/>
        <w:spacing w:line="360" w:lineRule="auto"/>
        <w:rPr>
          <w:rFonts w:ascii="宋体" w:hAnsi="宋体"/>
          <w:bCs/>
          <w:szCs w:val="21"/>
        </w:rPr>
      </w:pPr>
      <w:r>
        <w:rPr>
          <w:rFonts w:hint="eastAsia" w:ascii="宋体" w:hAnsi="宋体"/>
          <w:bCs/>
          <w:szCs w:val="21"/>
        </w:rPr>
        <w:t xml:space="preserve">6.临床路径管理率统计：支持按出院科室、入径科室等维度统计科室的管理率，并统计全院的管理率。</w:t>
      </w:r>
      <w:r/>
    </w:p>
    <w:p>
      <w:pPr>
        <w:ind w:firstLine="424"/>
        <w:spacing w:line="360" w:lineRule="auto"/>
        <w:rPr>
          <w:rFonts w:ascii="宋体" w:hAnsi="宋体"/>
          <w:bCs/>
          <w:szCs w:val="21"/>
        </w:rPr>
      </w:pPr>
      <w:r>
        <w:rPr>
          <w:rFonts w:hint="eastAsia" w:ascii="宋体" w:hAnsi="宋体"/>
          <w:bCs/>
          <w:szCs w:val="21"/>
        </w:rPr>
        <w:t xml:space="preserve">7.临床路径入径率统计：支持按出院科室、入径科室等维度统计科室的入径率，并统计全院的入径率。</w:t>
      </w:r>
      <w:r/>
    </w:p>
    <w:p>
      <w:pPr>
        <w:ind w:firstLine="424"/>
        <w:spacing w:line="360" w:lineRule="auto"/>
        <w:rPr>
          <w:rFonts w:ascii="宋体" w:hAnsi="宋体"/>
          <w:bCs/>
          <w:szCs w:val="21"/>
        </w:rPr>
      </w:pPr>
      <w:r>
        <w:rPr>
          <w:rFonts w:hint="eastAsia" w:ascii="宋体" w:hAnsi="宋体"/>
          <w:bCs/>
          <w:szCs w:val="21"/>
        </w:rPr>
        <w:t xml:space="preserve">8.临床路径完成率统计：支持按出院科室、入径科室等维度统计科室的完成率，并统计全院的完成率。</w:t>
      </w:r>
      <w:r/>
    </w:p>
    <w:p>
      <w:pPr>
        <w:ind w:firstLine="424"/>
        <w:spacing w:line="360" w:lineRule="auto"/>
        <w:rPr>
          <w:rFonts w:ascii="宋体" w:hAnsi="宋体"/>
          <w:bCs/>
          <w:szCs w:val="21"/>
        </w:rPr>
      </w:pPr>
      <w:r>
        <w:rPr>
          <w:rFonts w:hint="eastAsia" w:ascii="宋体" w:hAnsi="宋体"/>
          <w:bCs/>
          <w:szCs w:val="21"/>
        </w:rPr>
        <w:t xml:space="preserve">9.病案诊断符合率统计：支持按出院科室、入径科室等维度统计科室的病案诊断符合率，并统计全院的病案诊断符合率。</w:t>
      </w:r>
      <w:r/>
    </w:p>
    <w:p>
      <w:pPr>
        <w:ind w:firstLine="424"/>
        <w:spacing w:line="360" w:lineRule="auto"/>
        <w:rPr>
          <w:rFonts w:ascii="宋体" w:hAnsi="宋体"/>
          <w:bCs/>
          <w:szCs w:val="21"/>
        </w:rPr>
      </w:pPr>
      <w:r>
        <w:rPr>
          <w:rFonts w:hint="eastAsia" w:ascii="宋体" w:hAnsi="宋体"/>
          <w:bCs/>
          <w:szCs w:val="21"/>
        </w:rPr>
        <w:t xml:space="preserve">10.监管数据上报：支持查询统计患者的路径信息，导出文档并上报。</w:t>
      </w:r>
      <w:r/>
    </w:p>
    <w:p>
      <w:pPr>
        <w:ind w:firstLine="426"/>
        <w:spacing w:line="360" w:lineRule="auto"/>
        <w:rPr>
          <w:rFonts w:ascii="宋体" w:hAnsi="宋体"/>
          <w:b/>
          <w:bCs/>
          <w:szCs w:val="21"/>
        </w:rPr>
      </w:pPr>
      <w:r>
        <w:rPr>
          <w:rFonts w:hint="eastAsia" w:ascii="宋体" w:hAnsi="宋体"/>
          <w:b/>
          <w:bCs/>
          <w:szCs w:val="21"/>
        </w:rPr>
        <w:t xml:space="preserve">2.3.2.1.12病案信息管理系统升级</w:t>
      </w:r>
      <w:r/>
    </w:p>
    <w:p>
      <w:pPr>
        <w:ind w:firstLine="424"/>
        <w:spacing w:line="360" w:lineRule="auto"/>
        <w:rPr>
          <w:rFonts w:ascii="宋体" w:hAnsi="宋体"/>
          <w:bCs/>
          <w:szCs w:val="21"/>
        </w:rPr>
      </w:pPr>
      <w:r>
        <w:rPr>
          <w:rFonts w:hint="eastAsia" w:ascii="宋体" w:hAnsi="宋体"/>
          <w:bCs/>
          <w:szCs w:val="21"/>
        </w:rPr>
        <w:t xml:space="preserve">病案信息管理系统已具备基础功能模块，现按照国家数据安全要求对现有系统进行升级优化，符合自主可控、安全可信、高效可用的整体要求。新增功能包括：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1．支持新版规则引擎，统一化规则库管理，同步更简单快捷。</w:t>
      </w:r>
      <w:r/>
    </w:p>
    <w:p>
      <w:pPr>
        <w:ind w:firstLine="424"/>
        <w:spacing w:line="360" w:lineRule="auto"/>
        <w:rPr>
          <w:rFonts w:ascii="宋体" w:hAnsi="宋体"/>
          <w:bCs/>
          <w:szCs w:val="21"/>
        </w:rPr>
      </w:pPr>
      <w:r>
        <w:rPr>
          <w:rFonts w:hint="eastAsia" w:ascii="宋体" w:hAnsi="宋体"/>
          <w:bCs/>
          <w:szCs w:val="21"/>
        </w:rPr>
        <w:t xml:space="preserve">2．支持通用查询统计模块手术统计、危重症统计、重点疾病统计、重点手术统计、抢救统计</w:t>
      </w:r>
      <w:r/>
    </w:p>
    <w:p>
      <w:pPr>
        <w:ind w:firstLine="424"/>
        <w:spacing w:line="360" w:lineRule="auto"/>
        <w:rPr>
          <w:rFonts w:ascii="宋体" w:hAnsi="宋体"/>
          <w:bCs/>
          <w:szCs w:val="21"/>
        </w:rPr>
      </w:pPr>
      <w:r>
        <w:rPr>
          <w:rFonts w:hint="eastAsia" w:ascii="宋体" w:hAnsi="宋体"/>
          <w:bCs/>
          <w:szCs w:val="21"/>
        </w:rPr>
        <w:t xml:space="preserve">3．增加节假日维护、回收/归档统计支持跳过节假日</w:t>
      </w:r>
      <w:r/>
    </w:p>
    <w:p>
      <w:pPr>
        <w:ind w:firstLine="424"/>
        <w:spacing w:line="360" w:lineRule="auto"/>
        <w:rPr>
          <w:rFonts w:ascii="宋体" w:hAnsi="宋体"/>
          <w:bCs/>
          <w:szCs w:val="21"/>
        </w:rPr>
      </w:pPr>
      <w:r>
        <w:rPr>
          <w:rFonts w:hint="eastAsia" w:ascii="宋体" w:hAnsi="宋体"/>
          <w:bCs/>
          <w:szCs w:val="21"/>
        </w:rPr>
        <w:t xml:space="preserve">4．新增支持病历扫码自动回收 。</w:t>
      </w:r>
      <w:r/>
    </w:p>
    <w:p>
      <w:pPr>
        <w:ind w:firstLine="424"/>
        <w:spacing w:line="360" w:lineRule="auto"/>
        <w:rPr>
          <w:rFonts w:ascii="宋体" w:hAnsi="宋体"/>
          <w:bCs/>
          <w:szCs w:val="21"/>
        </w:rPr>
      </w:pPr>
      <w:r>
        <w:rPr>
          <w:rFonts w:hint="eastAsia" w:ascii="宋体" w:hAnsi="宋体"/>
          <w:bCs/>
          <w:szCs w:val="21"/>
        </w:rPr>
        <w:t xml:space="preserve">5．等级评审病案要求项新增，首次非手术治疗标识、非计划再次手术填写。</w:t>
      </w:r>
      <w:r/>
    </w:p>
    <w:p>
      <w:pPr>
        <w:ind w:firstLine="426"/>
        <w:spacing w:line="360" w:lineRule="auto"/>
        <w:rPr>
          <w:rFonts w:ascii="宋体" w:hAnsi="宋体"/>
          <w:b/>
          <w:bCs/>
          <w:szCs w:val="21"/>
        </w:rPr>
      </w:pPr>
      <w:r>
        <w:rPr>
          <w:rFonts w:hint="eastAsia" w:ascii="宋体" w:hAnsi="宋体"/>
          <w:b/>
          <w:bCs/>
          <w:szCs w:val="21"/>
        </w:rPr>
        <w:t xml:space="preserve">2.3.2.1.13预约挂号系统升级</w:t>
      </w:r>
      <w:r/>
    </w:p>
    <w:p>
      <w:pPr>
        <w:ind w:firstLine="424"/>
        <w:spacing w:line="360" w:lineRule="auto"/>
        <w:rPr>
          <w:rFonts w:ascii="宋体" w:hAnsi="宋体"/>
          <w:bCs/>
          <w:szCs w:val="21"/>
        </w:rPr>
      </w:pPr>
      <w:r>
        <w:rPr>
          <w:rFonts w:hint="eastAsia" w:ascii="宋体" w:hAnsi="宋体"/>
          <w:bCs/>
          <w:szCs w:val="21"/>
        </w:rPr>
        <w:t xml:space="preserve">预约挂号系统已具备基础功能模块，现按照国家数据安全要求对现有系统进行升级优化，符合自主可控、安全可信、高效可用的整体要求。新增功能包括：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1．医生排班增加按科室排班的功能</w:t>
      </w:r>
      <w:r/>
    </w:p>
    <w:p>
      <w:pPr>
        <w:ind w:firstLine="424"/>
        <w:spacing w:line="360" w:lineRule="auto"/>
        <w:rPr>
          <w:rFonts w:ascii="宋体" w:hAnsi="宋体"/>
          <w:bCs/>
          <w:szCs w:val="21"/>
        </w:rPr>
      </w:pPr>
      <w:r>
        <w:rPr>
          <w:rFonts w:hint="eastAsia" w:ascii="宋体" w:hAnsi="宋体"/>
          <w:bCs/>
          <w:szCs w:val="21"/>
        </w:rPr>
        <w:t xml:space="preserve">2．增加号源人工加锁</w:t>
      </w:r>
      <w:r/>
    </w:p>
    <w:p>
      <w:pPr>
        <w:ind w:firstLine="426"/>
        <w:spacing w:line="360" w:lineRule="auto"/>
        <w:rPr>
          <w:rFonts w:ascii="宋体" w:hAnsi="宋体"/>
          <w:b/>
          <w:bCs/>
          <w:szCs w:val="21"/>
        </w:rPr>
      </w:pPr>
      <w:r>
        <w:rPr>
          <w:rFonts w:hint="eastAsia" w:ascii="宋体" w:hAnsi="宋体"/>
          <w:b/>
          <w:bCs/>
          <w:szCs w:val="21"/>
        </w:rPr>
        <w:t xml:space="preserve">2.3.2.1.14耗材使用追踪系统升级</w:t>
      </w:r>
      <w:r/>
    </w:p>
    <w:p>
      <w:pPr>
        <w:ind w:firstLine="424"/>
        <w:spacing w:line="360" w:lineRule="auto"/>
        <w:rPr>
          <w:rFonts w:ascii="宋体" w:hAnsi="宋体"/>
          <w:bCs/>
          <w:szCs w:val="21"/>
        </w:rPr>
      </w:pPr>
      <w:r>
        <w:rPr>
          <w:rFonts w:hint="eastAsia" w:ascii="宋体" w:hAnsi="宋体"/>
          <w:bCs/>
          <w:szCs w:val="21"/>
        </w:rPr>
        <w:t xml:space="preserve">耗材使用追踪系统已具备基础功能模块，现按照国家数据安全要求对现有系统进行升级优化，符合自主可控、安全可信、高效可用的整体要求。新增功能包括：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1.条码规则设置：需提供高值耗材唯一码生成规则设置功能，支持自定义值设置，需支持按物品分类设置唯一码生成规则。</w:t>
      </w:r>
      <w:r/>
    </w:p>
    <w:p>
      <w:pPr>
        <w:ind w:firstLine="424"/>
        <w:spacing w:line="360" w:lineRule="auto"/>
        <w:rPr>
          <w:rFonts w:ascii="宋体" w:hAnsi="宋体"/>
          <w:bCs/>
          <w:szCs w:val="21"/>
        </w:rPr>
      </w:pPr>
      <w:r>
        <w:rPr>
          <w:rFonts w:hint="eastAsia" w:ascii="宋体" w:hAnsi="宋体"/>
          <w:bCs/>
          <w:szCs w:val="21"/>
        </w:rPr>
        <w:t xml:space="preserve">2.备货库位设置：需提供备货库位维护功能。支持新增、修改功能，支持设置总库房和科室库房，主要用于备库耗材使用完成后自动入库到总库房然后出库到科室库房自动消</w:t>
      </w:r>
      <w:r>
        <w:rPr>
          <w:rFonts w:hint="eastAsia" w:ascii="宋体" w:hAnsi="宋体"/>
          <w:bCs/>
          <w:szCs w:val="21"/>
        </w:rPr>
        <w:t xml:space="preserve">耗。</w:t>
      </w:r>
      <w:r/>
    </w:p>
    <w:p>
      <w:pPr>
        <w:ind w:firstLine="424"/>
        <w:spacing w:line="360" w:lineRule="auto"/>
        <w:rPr>
          <w:rFonts w:ascii="宋体" w:hAnsi="宋体"/>
          <w:bCs/>
          <w:szCs w:val="21"/>
        </w:rPr>
      </w:pPr>
      <w:r>
        <w:rPr>
          <w:rFonts w:hint="eastAsia" w:ascii="宋体" w:hAnsi="宋体"/>
          <w:bCs/>
          <w:szCs w:val="21"/>
        </w:rPr>
        <w:t xml:space="preserve">3.高值耗材管理：</w:t>
      </w:r>
      <w:r/>
    </w:p>
    <w:p>
      <w:pPr>
        <w:ind w:firstLine="424"/>
        <w:spacing w:line="360" w:lineRule="auto"/>
        <w:rPr>
          <w:rFonts w:ascii="宋体" w:hAnsi="宋体"/>
          <w:bCs/>
          <w:szCs w:val="21"/>
        </w:rPr>
      </w:pPr>
      <w:r>
        <w:rPr>
          <w:rFonts w:hint="eastAsia" w:ascii="宋体" w:hAnsi="宋体"/>
          <w:bCs/>
          <w:szCs w:val="21"/>
        </w:rPr>
        <w:t xml:space="preserve">(1)组套材料需提供组套材料维护功能，支持设置普通耗材和高值耗材组套，支持设置拥有者类型（全院、科室、个人）。</w:t>
      </w:r>
      <w:r/>
    </w:p>
    <w:p>
      <w:pPr>
        <w:ind w:firstLine="424"/>
        <w:spacing w:line="360" w:lineRule="auto"/>
        <w:rPr>
          <w:rFonts w:ascii="宋体" w:hAnsi="宋体"/>
          <w:bCs/>
          <w:szCs w:val="21"/>
        </w:rPr>
      </w:pPr>
      <w:r>
        <w:rPr>
          <w:rFonts w:hint="eastAsia" w:ascii="宋体" w:hAnsi="宋体"/>
          <w:bCs/>
          <w:szCs w:val="21"/>
        </w:rPr>
        <w:t xml:space="preserve">(2)支持新增、修改、删除、停用功能。</w:t>
      </w:r>
      <w:r/>
    </w:p>
    <w:p>
      <w:pPr>
        <w:ind w:firstLine="424"/>
        <w:spacing w:line="360" w:lineRule="auto"/>
        <w:rPr>
          <w:rFonts w:ascii="宋体" w:hAnsi="宋体"/>
          <w:bCs/>
          <w:szCs w:val="21"/>
        </w:rPr>
      </w:pPr>
      <w:r>
        <w:rPr>
          <w:rFonts w:hint="eastAsia" w:ascii="宋体" w:hAnsi="宋体"/>
          <w:bCs/>
          <w:szCs w:val="21"/>
        </w:rPr>
        <w:t xml:space="preserve">(3)新物品准入申请：提供科室新物品准入申请的功能。支持一次性申请多个品牌。支持审核功能。支持新增、修改、删除、暂存功能。</w:t>
      </w:r>
      <w:r/>
    </w:p>
    <w:p>
      <w:pPr>
        <w:ind w:firstLine="424"/>
        <w:spacing w:line="360" w:lineRule="auto"/>
        <w:rPr>
          <w:rFonts w:ascii="宋体" w:hAnsi="宋体"/>
          <w:bCs/>
          <w:szCs w:val="21"/>
        </w:rPr>
      </w:pPr>
      <w:r>
        <w:rPr>
          <w:rFonts w:hint="eastAsia" w:ascii="宋体" w:hAnsi="宋体"/>
          <w:bCs/>
          <w:szCs w:val="21"/>
        </w:rPr>
        <w:t xml:space="preserve">(4)手术耗材使用申请：提供高值耗材手术使用申请的功能。提供使用耗材名称、数量及使用理由录入功能。支持新增、修改、删除、暂存功能。支持审核功能。</w:t>
      </w:r>
      <w:r/>
    </w:p>
    <w:p>
      <w:pPr>
        <w:ind w:firstLine="424"/>
        <w:spacing w:line="360" w:lineRule="auto"/>
        <w:rPr>
          <w:rFonts w:ascii="宋体" w:hAnsi="宋体"/>
          <w:bCs/>
          <w:szCs w:val="21"/>
        </w:rPr>
      </w:pPr>
      <w:r>
        <w:rPr>
          <w:rFonts w:hint="eastAsia" w:ascii="宋体" w:hAnsi="宋体"/>
          <w:bCs/>
          <w:szCs w:val="21"/>
        </w:rPr>
        <w:t xml:space="preserve">(5)手术耗材材料核对：提供高值耗材手术使用申请完成后录入唯一码信息。支持一物一码耗材核对。提供打印功能。</w:t>
      </w:r>
      <w:r/>
    </w:p>
    <w:p>
      <w:pPr>
        <w:ind w:firstLine="424"/>
        <w:spacing w:line="360" w:lineRule="auto"/>
        <w:rPr>
          <w:rFonts w:ascii="宋体" w:hAnsi="宋体"/>
          <w:bCs/>
          <w:szCs w:val="21"/>
        </w:rPr>
      </w:pPr>
      <w:r>
        <w:rPr>
          <w:rFonts w:hint="eastAsia" w:ascii="宋体" w:hAnsi="宋体"/>
          <w:bCs/>
          <w:szCs w:val="21"/>
        </w:rPr>
        <w:t xml:space="preserve">(6)手术耗材使用登记:提供高值耗材核对完成并且手术已经完成确认使用耗材是否一致的功能。登记完成后自动扣减库存并生成相应费用信息，支持打印功能。</w:t>
      </w:r>
      <w:r/>
    </w:p>
    <w:p>
      <w:pPr>
        <w:ind w:firstLine="424"/>
        <w:spacing w:line="360" w:lineRule="auto"/>
        <w:rPr>
          <w:rFonts w:ascii="宋体" w:hAnsi="宋体"/>
          <w:bCs/>
          <w:szCs w:val="21"/>
        </w:rPr>
      </w:pPr>
      <w:r>
        <w:rPr>
          <w:rFonts w:hint="eastAsia" w:ascii="宋体" w:hAnsi="宋体"/>
          <w:bCs/>
          <w:szCs w:val="21"/>
        </w:rPr>
        <w:t xml:space="preserve">(7)手术耗材使用退回：提供耗材登记完成后退回的功能。支持部分耗材退回。支持退回记录查询。提供打印功能。</w:t>
      </w:r>
      <w:r/>
    </w:p>
    <w:p>
      <w:pPr>
        <w:ind w:firstLine="424"/>
        <w:spacing w:line="360" w:lineRule="auto"/>
        <w:rPr>
          <w:rFonts w:ascii="宋体" w:hAnsi="宋体"/>
          <w:bCs/>
          <w:szCs w:val="21"/>
        </w:rPr>
      </w:pPr>
      <w:r>
        <w:rPr>
          <w:rFonts w:hint="eastAsia" w:ascii="宋体" w:hAnsi="宋体"/>
          <w:bCs/>
          <w:szCs w:val="21"/>
        </w:rPr>
        <w:t xml:space="preserve">4.高值耗材追溯：提供高值耗材使用追溯功能。支持根据条码号追溯。支持从耗材入库到消耗全流程追溯，提供打印功能。</w:t>
      </w:r>
      <w:r/>
    </w:p>
    <w:p>
      <w:pPr>
        <w:ind w:firstLine="424"/>
        <w:spacing w:line="360" w:lineRule="auto"/>
        <w:rPr>
          <w:rFonts w:ascii="宋体" w:hAnsi="宋体"/>
          <w:bCs/>
          <w:szCs w:val="21"/>
        </w:rPr>
      </w:pPr>
      <w:r>
        <w:rPr>
          <w:rFonts w:hint="eastAsia" w:ascii="宋体" w:hAnsi="宋体"/>
          <w:bCs/>
          <w:szCs w:val="21"/>
        </w:rPr>
        <w:t xml:space="preserve">支持医生开高值耗材医嘱时、护士划价时扫描唯一码录入数据。</w:t>
      </w:r>
      <w:r/>
    </w:p>
    <w:p>
      <w:pPr>
        <w:ind w:firstLine="424"/>
        <w:spacing w:line="360" w:lineRule="auto"/>
        <w:rPr>
          <w:rFonts w:ascii="宋体" w:hAnsi="宋体"/>
          <w:bCs/>
          <w:szCs w:val="21"/>
        </w:rPr>
      </w:pPr>
      <w:r>
        <w:rPr>
          <w:rFonts w:hint="eastAsia" w:ascii="宋体" w:hAnsi="宋体"/>
          <w:bCs/>
          <w:szCs w:val="21"/>
        </w:rPr>
        <w:t xml:space="preserve">支持医生开高值耗材医嘱时、护士划价时选择批次信息录入数据。</w:t>
      </w:r>
      <w:r/>
    </w:p>
    <w:p>
      <w:pPr>
        <w:ind w:firstLine="424"/>
        <w:spacing w:line="360" w:lineRule="auto"/>
        <w:rPr>
          <w:rFonts w:ascii="宋体" w:hAnsi="宋体"/>
          <w:bCs/>
          <w:szCs w:val="21"/>
        </w:rPr>
      </w:pPr>
      <w:r>
        <w:rPr>
          <w:rFonts w:hint="eastAsia" w:ascii="宋体" w:hAnsi="宋体"/>
          <w:bCs/>
          <w:szCs w:val="21"/>
        </w:rPr>
        <w:t xml:space="preserve">支持高值耗材批量出库功能。</w:t>
      </w:r>
      <w:r/>
    </w:p>
    <w:p>
      <w:pPr>
        <w:ind w:firstLine="424"/>
        <w:spacing w:line="360" w:lineRule="auto"/>
        <w:rPr>
          <w:rFonts w:ascii="宋体" w:hAnsi="宋体"/>
          <w:bCs/>
          <w:szCs w:val="21"/>
        </w:rPr>
      </w:pPr>
      <w:r>
        <w:rPr>
          <w:rFonts w:hint="eastAsia" w:ascii="宋体" w:hAnsi="宋体"/>
          <w:bCs/>
          <w:szCs w:val="21"/>
        </w:rPr>
        <w:t xml:space="preserve">支持试剂材料单独入库功能并自动生成条码信息。</w:t>
      </w:r>
      <w:r/>
    </w:p>
    <w:p>
      <w:pPr>
        <w:ind w:firstLine="424"/>
        <w:spacing w:line="360" w:lineRule="auto"/>
        <w:rPr>
          <w:rFonts w:ascii="宋体" w:hAnsi="宋体"/>
          <w:bCs/>
          <w:szCs w:val="21"/>
        </w:rPr>
      </w:pPr>
      <w:r>
        <w:rPr>
          <w:rFonts w:hint="eastAsia" w:ascii="宋体" w:hAnsi="宋体"/>
          <w:bCs/>
          <w:szCs w:val="21"/>
        </w:rPr>
        <w:t xml:space="preserve">支持试剂材料单独出库功能并支持扫码出库、批量出库。</w:t>
      </w:r>
      <w:r/>
    </w:p>
    <w:p>
      <w:pPr>
        <w:ind w:firstLine="424"/>
        <w:spacing w:line="360" w:lineRule="auto"/>
        <w:rPr>
          <w:rFonts w:ascii="宋体" w:hAnsi="宋体"/>
          <w:bCs/>
          <w:szCs w:val="21"/>
        </w:rPr>
      </w:pPr>
      <w:r>
        <w:rPr>
          <w:rFonts w:hint="eastAsia" w:ascii="宋体" w:hAnsi="宋体"/>
          <w:bCs/>
          <w:szCs w:val="21"/>
        </w:rPr>
        <w:t xml:space="preserve">支持耗材领用时录入使用科室功能，主要用于其它非科室库位需要耗材时可让其它科室库位进行代领。</w:t>
      </w:r>
      <w:r/>
    </w:p>
    <w:p>
      <w:pPr>
        <w:ind w:firstLine="424"/>
        <w:spacing w:line="360" w:lineRule="auto"/>
        <w:rPr>
          <w:rFonts w:ascii="宋体" w:hAnsi="宋体"/>
          <w:bCs/>
          <w:szCs w:val="21"/>
        </w:rPr>
      </w:pPr>
      <w:r>
        <w:rPr>
          <w:rFonts w:hint="eastAsia" w:ascii="宋体" w:hAnsi="宋体"/>
          <w:bCs/>
          <w:szCs w:val="21"/>
        </w:rPr>
        <w:t xml:space="preserve">支持试剂条码查询功能，按条码展示。</w:t>
      </w:r>
      <w:r/>
    </w:p>
    <w:p>
      <w:pPr>
        <w:ind w:firstLine="424"/>
        <w:spacing w:line="360" w:lineRule="auto"/>
        <w:rPr>
          <w:rFonts w:ascii="宋体" w:hAnsi="宋体"/>
          <w:bCs/>
          <w:szCs w:val="21"/>
        </w:rPr>
      </w:pPr>
      <w:r>
        <w:rPr>
          <w:rFonts w:hint="eastAsia" w:ascii="宋体" w:hAnsi="宋体"/>
          <w:bCs/>
          <w:szCs w:val="21"/>
        </w:rPr>
        <w:t xml:space="preserve">物品期初功能改造：调用库存模板时支持按当前库存数据、期初数据查询并调用。</w:t>
      </w:r>
      <w:r/>
    </w:p>
    <w:p>
      <w:pPr>
        <w:ind w:firstLine="424"/>
        <w:spacing w:line="360" w:lineRule="auto"/>
        <w:rPr>
          <w:rFonts w:ascii="宋体" w:hAnsi="宋体"/>
          <w:bCs/>
          <w:szCs w:val="21"/>
        </w:rPr>
      </w:pPr>
      <w:r>
        <w:rPr>
          <w:rFonts w:hint="eastAsia" w:ascii="宋体" w:hAnsi="宋体"/>
          <w:bCs/>
          <w:szCs w:val="21"/>
        </w:rPr>
        <w:t xml:space="preserve">高值耗材档案查询功能改造：支持查询唯一码当前所在库位、唯一码是否消耗功能。</w:t>
      </w:r>
      <w:r/>
    </w:p>
    <w:p>
      <w:pPr>
        <w:ind w:firstLine="424"/>
        <w:spacing w:line="360" w:lineRule="auto"/>
        <w:rPr>
          <w:rFonts w:ascii="宋体" w:hAnsi="宋体"/>
          <w:bCs/>
          <w:szCs w:val="21"/>
        </w:rPr>
      </w:pPr>
      <w:r>
        <w:rPr>
          <w:rFonts w:hint="eastAsia" w:ascii="宋体" w:hAnsi="宋体"/>
          <w:bCs/>
          <w:szCs w:val="21"/>
        </w:rPr>
        <w:t xml:space="preserve">支持物品预支功能，主要用于库房库存不足时，可通过预支功能增加相应药品库存，等后期供应商来货后再通过冲抵功能，冲抵预支数据。</w:t>
      </w:r>
      <w:r/>
    </w:p>
    <w:p>
      <w:pPr>
        <w:ind w:firstLine="424"/>
        <w:spacing w:line="360" w:lineRule="auto"/>
        <w:rPr>
          <w:rFonts w:ascii="宋体" w:hAnsi="宋体"/>
          <w:bCs/>
          <w:szCs w:val="21"/>
        </w:rPr>
      </w:pPr>
      <w:r>
        <w:rPr>
          <w:rFonts w:hint="eastAsia" w:ascii="宋体" w:hAnsi="宋体"/>
          <w:bCs/>
          <w:szCs w:val="21"/>
        </w:rPr>
        <w:t xml:space="preserve">新增计费分类维护功能，支持前端页面维护。</w:t>
      </w:r>
      <w:r/>
    </w:p>
    <w:p>
      <w:pPr>
        <w:ind w:firstLine="424"/>
        <w:spacing w:line="360" w:lineRule="auto"/>
        <w:rPr>
          <w:rFonts w:ascii="宋体" w:hAnsi="宋体"/>
          <w:bCs/>
          <w:szCs w:val="21"/>
        </w:rPr>
      </w:pPr>
      <w:r>
        <w:rPr>
          <w:rFonts w:hint="eastAsia" w:ascii="宋体" w:hAnsi="宋体"/>
          <w:bCs/>
          <w:szCs w:val="21"/>
        </w:rPr>
        <w:t xml:space="preserve">新增物品分类维护功能，支持前端页面维护。</w:t>
      </w:r>
      <w:r/>
    </w:p>
    <w:p>
      <w:pPr>
        <w:ind w:firstLine="426"/>
        <w:spacing w:line="360" w:lineRule="auto"/>
        <w:rPr>
          <w:rFonts w:ascii="宋体" w:hAnsi="宋体"/>
          <w:b/>
          <w:bCs/>
          <w:szCs w:val="21"/>
        </w:rPr>
      </w:pPr>
      <w:r>
        <w:rPr>
          <w:rFonts w:hint="eastAsia" w:ascii="宋体" w:hAnsi="宋体"/>
          <w:b/>
          <w:bCs/>
          <w:szCs w:val="21"/>
        </w:rPr>
        <w:t xml:space="preserve">2.3.2.1.15门诊电子病历系统升级</w:t>
      </w:r>
      <w:r/>
    </w:p>
    <w:p>
      <w:pPr>
        <w:ind w:firstLine="424"/>
        <w:spacing w:line="360" w:lineRule="auto"/>
        <w:rPr>
          <w:rFonts w:ascii="宋体" w:hAnsi="宋体"/>
          <w:bCs/>
          <w:szCs w:val="21"/>
        </w:rPr>
      </w:pPr>
      <w:r>
        <w:rPr>
          <w:rFonts w:hint="eastAsia" w:ascii="宋体" w:hAnsi="宋体"/>
          <w:bCs/>
          <w:szCs w:val="21"/>
        </w:rPr>
        <w:t xml:space="preserve">门诊电子病历系统已具备基础功能模块，现按照国家数据安全要求对现有系统进行升级优化，符合自主可控、安全可信、高效可用的整体要求。新增功能包括：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1.支持二维码，条码扫码。</w:t>
      </w:r>
      <w:r/>
    </w:p>
    <w:p>
      <w:pPr>
        <w:ind w:firstLine="424"/>
        <w:spacing w:line="360" w:lineRule="auto"/>
        <w:rPr>
          <w:rFonts w:ascii="宋体" w:hAnsi="宋体"/>
          <w:bCs/>
          <w:szCs w:val="21"/>
        </w:rPr>
      </w:pPr>
      <w:r>
        <w:rPr>
          <w:rFonts w:hint="eastAsia" w:ascii="宋体" w:hAnsi="宋体"/>
          <w:bCs/>
          <w:szCs w:val="21"/>
        </w:rPr>
        <w:t xml:space="preserve">2.病历双面打印支持水平打印、上下打印。</w:t>
      </w:r>
      <w:r/>
    </w:p>
    <w:p>
      <w:pPr>
        <w:ind w:firstLine="424"/>
        <w:spacing w:line="360" w:lineRule="auto"/>
        <w:rPr>
          <w:rFonts w:ascii="宋体" w:hAnsi="宋体"/>
          <w:bCs/>
          <w:szCs w:val="21"/>
        </w:rPr>
      </w:pPr>
      <w:r>
        <w:rPr>
          <w:rFonts w:hint="eastAsia" w:ascii="宋体" w:hAnsi="宋体"/>
          <w:bCs/>
          <w:szCs w:val="21"/>
        </w:rPr>
        <w:t xml:space="preserve">3.支持对答维护，病历显示一问一答。</w:t>
      </w:r>
      <w:r/>
    </w:p>
    <w:p>
      <w:pPr>
        <w:ind w:firstLine="424"/>
        <w:spacing w:line="360" w:lineRule="auto"/>
        <w:rPr>
          <w:rFonts w:ascii="宋体" w:hAnsi="宋体"/>
          <w:bCs/>
          <w:szCs w:val="21"/>
        </w:rPr>
      </w:pPr>
      <w:r>
        <w:rPr>
          <w:rFonts w:hint="eastAsia" w:ascii="宋体" w:hAnsi="宋体"/>
          <w:bCs/>
          <w:szCs w:val="21"/>
        </w:rPr>
        <w:t xml:space="preserve">4.支持继承文书功能。</w:t>
      </w:r>
      <w:r/>
    </w:p>
    <w:p>
      <w:pPr>
        <w:ind w:firstLine="424"/>
        <w:spacing w:line="360" w:lineRule="auto"/>
        <w:rPr>
          <w:rFonts w:ascii="宋体" w:hAnsi="宋体"/>
          <w:bCs/>
          <w:szCs w:val="21"/>
        </w:rPr>
      </w:pPr>
      <w:r>
        <w:rPr>
          <w:rFonts w:hint="eastAsia" w:ascii="宋体" w:hAnsi="宋体"/>
          <w:bCs/>
          <w:szCs w:val="21"/>
        </w:rPr>
        <w:t xml:space="preserve">5.支持门诊历史病历合并一起打印</w:t>
      </w:r>
      <w:r/>
    </w:p>
    <w:p>
      <w:pPr>
        <w:ind w:firstLine="426"/>
        <w:spacing w:line="360" w:lineRule="auto"/>
        <w:rPr>
          <w:rFonts w:ascii="宋体" w:hAnsi="宋体"/>
          <w:b/>
          <w:bCs/>
          <w:szCs w:val="21"/>
        </w:rPr>
      </w:pPr>
      <w:r>
        <w:rPr>
          <w:rFonts w:hint="eastAsia" w:ascii="宋体" w:hAnsi="宋体"/>
          <w:b/>
          <w:bCs/>
          <w:szCs w:val="21"/>
        </w:rPr>
        <w:t xml:space="preserve">2.3.2.1.16危急值管理系统升级</w:t>
      </w:r>
      <w:r/>
    </w:p>
    <w:p>
      <w:pPr>
        <w:ind w:firstLine="424"/>
        <w:spacing w:line="360" w:lineRule="auto"/>
        <w:rPr>
          <w:rFonts w:ascii="宋体" w:hAnsi="宋体"/>
          <w:bCs/>
          <w:szCs w:val="21"/>
        </w:rPr>
      </w:pPr>
      <w:r>
        <w:rPr>
          <w:rFonts w:hint="eastAsia" w:ascii="宋体" w:hAnsi="宋体"/>
          <w:bCs/>
          <w:szCs w:val="21"/>
        </w:rPr>
        <w:t xml:space="preserve">危急值管理系统已具备基础功能模块，现按照国家数据安全要求对现有系统进行升级优化，符合自主可控、安全可信、高效可用的整体要求。新增功能包括：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1.强制医生站医生处理危急值</w:t>
      </w:r>
      <w:r/>
    </w:p>
    <w:p>
      <w:pPr>
        <w:ind w:firstLine="424"/>
        <w:spacing w:line="360" w:lineRule="auto"/>
        <w:rPr>
          <w:rFonts w:ascii="宋体" w:hAnsi="宋体"/>
          <w:bCs/>
          <w:szCs w:val="21"/>
        </w:rPr>
      </w:pPr>
      <w:r>
        <w:rPr>
          <w:rFonts w:hint="eastAsia" w:ascii="宋体" w:hAnsi="宋体"/>
          <w:bCs/>
          <w:szCs w:val="21"/>
        </w:rPr>
        <w:t xml:space="preserve">2.登记危急值后医生和护士(住院患者)可以同时接收及处理危急值</w:t>
      </w:r>
      <w:r/>
    </w:p>
    <w:p>
      <w:pPr>
        <w:ind w:firstLine="424"/>
        <w:spacing w:line="360" w:lineRule="auto"/>
        <w:rPr>
          <w:rFonts w:ascii="宋体" w:hAnsi="宋体"/>
          <w:bCs/>
          <w:szCs w:val="21"/>
        </w:rPr>
      </w:pPr>
      <w:r>
        <w:rPr>
          <w:rFonts w:hint="eastAsia" w:ascii="宋体" w:hAnsi="宋体"/>
          <w:bCs/>
          <w:szCs w:val="21"/>
        </w:rPr>
        <w:t xml:space="preserve">3.医生处理后回写电子病历病程记录</w:t>
      </w:r>
      <w:r/>
    </w:p>
    <w:p>
      <w:pPr>
        <w:ind w:firstLine="424"/>
        <w:spacing w:line="360" w:lineRule="auto"/>
        <w:rPr>
          <w:rFonts w:ascii="宋体" w:hAnsi="宋体"/>
          <w:bCs/>
          <w:szCs w:val="21"/>
        </w:rPr>
      </w:pPr>
      <w:r>
        <w:rPr>
          <w:rFonts w:hint="eastAsia" w:ascii="宋体" w:hAnsi="宋体"/>
          <w:bCs/>
          <w:szCs w:val="21"/>
        </w:rPr>
        <w:t xml:space="preserve">4.支持登记危急值后推送消息给接收处理医生</w:t>
      </w:r>
      <w:r/>
    </w:p>
    <w:p>
      <w:pPr>
        <w:ind w:firstLine="424"/>
        <w:spacing w:line="360" w:lineRule="auto"/>
        <w:rPr>
          <w:rFonts w:ascii="宋体" w:hAnsi="宋体"/>
          <w:bCs/>
          <w:szCs w:val="21"/>
        </w:rPr>
      </w:pPr>
      <w:r>
        <w:rPr>
          <w:rFonts w:hint="eastAsia" w:ascii="宋体" w:hAnsi="宋体"/>
          <w:bCs/>
          <w:szCs w:val="21"/>
        </w:rPr>
        <w:t xml:space="preserve">5.危急值精准处理模块,对于登记后的危急值患者转科室的容错处理</w:t>
      </w:r>
      <w:r/>
    </w:p>
    <w:p>
      <w:pPr>
        <w:ind w:firstLine="424"/>
        <w:spacing w:line="360" w:lineRule="auto"/>
        <w:rPr>
          <w:rFonts w:ascii="宋体" w:hAnsi="宋体"/>
          <w:bCs/>
          <w:szCs w:val="21"/>
        </w:rPr>
      </w:pPr>
      <w:r>
        <w:rPr>
          <w:rFonts w:hint="eastAsia" w:ascii="宋体" w:hAnsi="宋体"/>
          <w:bCs/>
          <w:szCs w:val="21"/>
        </w:rPr>
        <w:t xml:space="preserve">6.支持时间轴功能</w:t>
      </w:r>
      <w:r/>
    </w:p>
    <w:p>
      <w:pPr>
        <w:ind w:firstLine="424"/>
        <w:spacing w:line="360" w:lineRule="auto"/>
        <w:rPr>
          <w:rFonts w:ascii="宋体" w:hAnsi="宋体"/>
          <w:bCs/>
          <w:szCs w:val="21"/>
        </w:rPr>
      </w:pPr>
      <w:r>
        <w:rPr>
          <w:rFonts w:hint="eastAsia" w:ascii="宋体" w:hAnsi="宋体"/>
          <w:bCs/>
          <w:szCs w:val="21"/>
        </w:rPr>
        <w:t xml:space="preserve">8.危急值处理后质控人员可以删除</w:t>
      </w:r>
      <w:r/>
    </w:p>
    <w:p>
      <w:pPr>
        <w:ind w:firstLine="424"/>
        <w:spacing w:line="360" w:lineRule="auto"/>
        <w:rPr>
          <w:rFonts w:ascii="宋体" w:hAnsi="宋体"/>
          <w:bCs/>
          <w:szCs w:val="21"/>
        </w:rPr>
      </w:pPr>
      <w:r>
        <w:rPr>
          <w:rFonts w:hint="eastAsia" w:ascii="宋体" w:hAnsi="宋体"/>
          <w:bCs/>
          <w:szCs w:val="21"/>
        </w:rPr>
        <w:t xml:space="preserve">9.登记页面新增通知人信息,通知人或委托登记人姓名,工号电话通知时间，通知备注</w:t>
      </w:r>
      <w:r/>
    </w:p>
    <w:p>
      <w:pPr>
        <w:ind w:firstLine="424"/>
        <w:spacing w:line="360" w:lineRule="auto"/>
        <w:rPr>
          <w:rFonts w:ascii="宋体" w:hAnsi="宋体"/>
          <w:bCs/>
          <w:szCs w:val="21"/>
        </w:rPr>
      </w:pPr>
      <w:r>
        <w:rPr>
          <w:rFonts w:hint="eastAsia" w:ascii="宋体" w:hAnsi="宋体"/>
          <w:bCs/>
          <w:szCs w:val="21"/>
        </w:rPr>
        <w:t xml:space="preserve">10.登记页面新增报告单审核人员</w:t>
      </w:r>
      <w:r/>
    </w:p>
    <w:p>
      <w:pPr>
        <w:ind w:firstLine="426"/>
        <w:spacing w:line="360" w:lineRule="auto"/>
        <w:rPr>
          <w:rFonts w:ascii="宋体" w:hAnsi="宋体"/>
          <w:b/>
          <w:bCs/>
          <w:szCs w:val="21"/>
        </w:rPr>
      </w:pPr>
      <w:r>
        <w:rPr>
          <w:rFonts w:hint="eastAsia" w:ascii="宋体" w:hAnsi="宋体"/>
          <w:b/>
          <w:bCs/>
          <w:szCs w:val="21"/>
        </w:rPr>
        <w:t xml:space="preserve">2.3.2.1.17单病种管理系统升级</w:t>
      </w:r>
      <w:r/>
    </w:p>
    <w:p>
      <w:pPr>
        <w:ind w:firstLine="424"/>
        <w:spacing w:line="360" w:lineRule="auto"/>
        <w:rPr>
          <w:rFonts w:ascii="宋体" w:hAnsi="宋体"/>
          <w:bCs/>
          <w:szCs w:val="21"/>
        </w:rPr>
      </w:pPr>
      <w:r>
        <w:rPr>
          <w:rFonts w:hint="eastAsia" w:ascii="宋体" w:hAnsi="宋体"/>
          <w:bCs/>
          <w:szCs w:val="21"/>
        </w:rPr>
        <w:t xml:space="preserve">单病种管理系统已具备基础功能模块，现按照国家数据安全要求对现有系统进行升级优化，符合自主可控、安全可信、高效可用的整体要求。新增功能包括：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1.针对同一患者同时符合多类单病种指标的情况，有完善的处理方案。</w:t>
      </w:r>
      <w:r/>
    </w:p>
    <w:p>
      <w:pPr>
        <w:ind w:firstLine="424"/>
        <w:spacing w:line="360" w:lineRule="auto"/>
        <w:rPr>
          <w:rFonts w:ascii="宋体" w:hAnsi="宋体"/>
          <w:bCs/>
          <w:szCs w:val="21"/>
        </w:rPr>
      </w:pPr>
      <w:r>
        <w:rPr>
          <w:rFonts w:hint="eastAsia" w:ascii="宋体" w:hAnsi="宋体"/>
          <w:bCs/>
          <w:szCs w:val="21"/>
        </w:rPr>
        <w:t xml:space="preserve">2.自动从HIS、EMR等临床业务系统提取单病种表单填报数据，自动预填到单病种上报系统中，支持手工修正上报表单</w:t>
      </w:r>
      <w:r/>
    </w:p>
    <w:p>
      <w:pPr>
        <w:ind w:firstLine="424"/>
        <w:spacing w:line="360" w:lineRule="auto"/>
        <w:rPr>
          <w:rFonts w:ascii="宋体" w:hAnsi="宋体"/>
          <w:szCs w:val="21"/>
        </w:rPr>
      </w:pPr>
      <w:r>
        <w:rPr>
          <w:rFonts w:hint="eastAsia" w:ascii="宋体" w:hAnsi="宋体"/>
          <w:bCs/>
          <w:szCs w:val="21"/>
        </w:rPr>
        <w:t xml:space="preserve">3.对未提交状态的表单进行修订、作废等操作。可以根据填写完成状态，选择暂保或提交。为防止误操作，系统提供作废与删除功能。</w:t>
      </w:r>
      <w:r/>
    </w:p>
    <w:p>
      <w:pPr>
        <w:ind w:firstLine="426"/>
        <w:spacing w:line="360" w:lineRule="auto"/>
        <w:rPr>
          <w:rFonts w:ascii="宋体" w:hAnsi="宋体"/>
          <w:b/>
          <w:bCs/>
          <w:szCs w:val="21"/>
        </w:rPr>
      </w:pPr>
      <w:r>
        <w:rPr>
          <w:rFonts w:hint="eastAsia" w:ascii="宋体" w:hAnsi="宋体"/>
          <w:b/>
          <w:bCs/>
          <w:szCs w:val="21"/>
        </w:rPr>
        <w:t xml:space="preserve">2.3.2.2</w:t>
      </w:r>
      <w:r>
        <w:rPr>
          <w:rFonts w:ascii="宋体" w:hAnsi="宋体"/>
          <w:b/>
          <w:bCs/>
          <w:szCs w:val="21"/>
        </w:rPr>
        <w:t xml:space="preserve">临床决策</w:t>
      </w:r>
      <w:r>
        <w:rPr>
          <w:rFonts w:hint="eastAsia" w:ascii="宋体" w:hAnsi="宋体"/>
          <w:b/>
          <w:bCs/>
          <w:szCs w:val="21"/>
        </w:rPr>
        <w:t xml:space="preserve">支持</w:t>
      </w:r>
      <w:r>
        <w:rPr>
          <w:rFonts w:ascii="宋体" w:hAnsi="宋体"/>
          <w:b/>
          <w:bCs/>
          <w:szCs w:val="21"/>
        </w:rPr>
        <w:t xml:space="preserve">系统（CDSS）</w:t>
      </w:r>
      <w:r/>
    </w:p>
    <w:p>
      <w:pPr>
        <w:ind w:firstLine="426"/>
        <w:spacing w:line="360" w:lineRule="auto"/>
        <w:rPr>
          <w:rFonts w:ascii="宋体" w:hAnsi="宋体"/>
          <w:b/>
          <w:bCs/>
          <w:szCs w:val="21"/>
        </w:rPr>
      </w:pPr>
      <w:r>
        <w:rPr>
          <w:rFonts w:hint="eastAsia" w:ascii="宋体" w:hAnsi="宋体"/>
          <w:b/>
          <w:bCs/>
          <w:szCs w:val="21"/>
        </w:rPr>
        <w:t xml:space="preserve">2.3.2.2.1</w:t>
      </w:r>
      <w:r>
        <w:rPr>
          <w:rFonts w:ascii="宋体" w:hAnsi="宋体"/>
          <w:b/>
          <w:bCs/>
          <w:szCs w:val="21"/>
        </w:rPr>
        <w:t xml:space="preserve">检验多参考值自动判断</w:t>
      </w:r>
      <w:r/>
    </w:p>
    <w:p>
      <w:pPr>
        <w:ind w:firstLine="424"/>
        <w:spacing w:line="360" w:lineRule="auto"/>
        <w:rPr>
          <w:rFonts w:ascii="宋体" w:hAnsi="宋体"/>
          <w:szCs w:val="21"/>
        </w:rPr>
      </w:pPr>
      <w:r>
        <w:rPr>
          <w:rFonts w:ascii="宋体" w:hAnsi="宋体"/>
          <w:szCs w:val="21"/>
        </w:rPr>
        <w:t xml:space="preserve">对于存在多参考值的检验项目，根据患者性别、年龄、标本采集方式、检验方法等，自动判断检验结果是否异常。</w:t>
      </w:r>
      <w:r/>
    </w:p>
    <w:p>
      <w:pPr>
        <w:ind w:firstLine="426"/>
        <w:spacing w:line="360" w:lineRule="auto"/>
        <w:rPr>
          <w:rFonts w:ascii="宋体" w:hAnsi="宋体"/>
          <w:b/>
          <w:bCs/>
          <w:szCs w:val="21"/>
        </w:rPr>
      </w:pPr>
      <w:r>
        <w:rPr>
          <w:rFonts w:hint="eastAsia" w:ascii="宋体" w:hAnsi="宋体"/>
          <w:b/>
          <w:bCs/>
          <w:szCs w:val="21"/>
        </w:rPr>
        <w:t xml:space="preserve">2.3.2.2.2</w:t>
      </w:r>
      <w:r>
        <w:rPr>
          <w:rFonts w:ascii="宋体" w:hAnsi="宋体"/>
          <w:b/>
          <w:bCs/>
          <w:szCs w:val="21"/>
        </w:rPr>
        <w:t xml:space="preserve">合理检验审查</w:t>
      </w:r>
      <w:r/>
    </w:p>
    <w:p>
      <w:pPr>
        <w:ind w:firstLine="424"/>
        <w:spacing w:line="360" w:lineRule="auto"/>
        <w:rPr>
          <w:rFonts w:ascii="宋体" w:hAnsi="宋体"/>
          <w:szCs w:val="21"/>
        </w:rPr>
      </w:pPr>
      <w:r>
        <w:rPr>
          <w:rFonts w:ascii="宋体" w:hAnsi="宋体"/>
          <w:szCs w:val="21"/>
        </w:rPr>
        <w:t xml:space="preserve">患者基本情况、症状、体征、检查结果、检验结果、诊断、用药、手术、治疗等，对检验申请的合理性进行审核并提醒。</w:t>
      </w:r>
      <w:r/>
    </w:p>
    <w:p>
      <w:pPr>
        <w:ind w:firstLine="426"/>
        <w:spacing w:line="360" w:lineRule="auto"/>
        <w:rPr>
          <w:rFonts w:ascii="宋体" w:hAnsi="宋体"/>
          <w:b/>
          <w:bCs/>
          <w:szCs w:val="21"/>
        </w:rPr>
      </w:pPr>
      <w:r>
        <w:rPr>
          <w:rFonts w:hint="eastAsia" w:ascii="宋体" w:hAnsi="宋体"/>
          <w:b/>
          <w:bCs/>
          <w:szCs w:val="21"/>
        </w:rPr>
        <w:t xml:space="preserve">2.3.2.2.3</w:t>
      </w:r>
      <w:r>
        <w:rPr>
          <w:rFonts w:ascii="宋体" w:hAnsi="宋体"/>
          <w:b/>
          <w:bCs/>
          <w:szCs w:val="21"/>
        </w:rPr>
        <w:t xml:space="preserve">合理检查审查</w:t>
      </w:r>
      <w:r/>
    </w:p>
    <w:p>
      <w:pPr>
        <w:ind w:firstLine="424"/>
        <w:spacing w:line="360" w:lineRule="auto"/>
        <w:rPr>
          <w:rFonts w:ascii="宋体" w:hAnsi="宋体"/>
          <w:szCs w:val="21"/>
        </w:rPr>
      </w:pPr>
      <w:r>
        <w:rPr>
          <w:rFonts w:ascii="宋体" w:hAnsi="宋体"/>
          <w:szCs w:val="21"/>
        </w:rPr>
        <w:t xml:space="preserve">根据患者性别、年龄、过敏情况、症状、体征、妊娠情况、生理周期等，对检查申请</w:t>
      </w:r>
      <w:r>
        <w:rPr>
          <w:rFonts w:ascii="宋体" w:hAnsi="宋体"/>
          <w:szCs w:val="21"/>
        </w:rPr>
        <w:t xml:space="preserve">的合理性进行审查并提醒。</w:t>
      </w:r>
      <w:r/>
    </w:p>
    <w:p>
      <w:pPr>
        <w:ind w:firstLine="426"/>
        <w:spacing w:line="360" w:lineRule="auto"/>
        <w:rPr>
          <w:rFonts w:ascii="宋体" w:hAnsi="宋体"/>
          <w:b/>
          <w:bCs/>
          <w:szCs w:val="21"/>
        </w:rPr>
      </w:pPr>
      <w:r>
        <w:rPr>
          <w:rFonts w:hint="eastAsia" w:ascii="宋体" w:hAnsi="宋体"/>
          <w:b/>
          <w:bCs/>
          <w:szCs w:val="21"/>
        </w:rPr>
        <w:t xml:space="preserve">2.3.2.2.4</w:t>
      </w:r>
      <w:r>
        <w:rPr>
          <w:rFonts w:ascii="宋体" w:hAnsi="宋体"/>
          <w:b/>
          <w:bCs/>
          <w:szCs w:val="21"/>
        </w:rPr>
        <w:t xml:space="preserve">高风险诊疗技术警示</w:t>
      </w:r>
      <w:r/>
    </w:p>
    <w:p>
      <w:pPr>
        <w:ind w:firstLine="424"/>
        <w:spacing w:line="360" w:lineRule="auto"/>
        <w:rPr>
          <w:rFonts w:ascii="宋体" w:hAnsi="宋体"/>
          <w:szCs w:val="21"/>
        </w:rPr>
      </w:pPr>
      <w:r>
        <w:rPr>
          <w:rFonts w:ascii="宋体" w:hAnsi="宋体"/>
          <w:szCs w:val="21"/>
        </w:rPr>
        <w:t xml:space="preserve">提供高风险检查、高风险治疗、高风险手术的警示及警示说明。</w:t>
      </w:r>
      <w:r/>
    </w:p>
    <w:p>
      <w:pPr>
        <w:ind w:firstLine="426"/>
        <w:spacing w:line="360" w:lineRule="auto"/>
        <w:rPr>
          <w:rFonts w:ascii="宋体" w:hAnsi="宋体"/>
          <w:b/>
          <w:bCs/>
          <w:szCs w:val="21"/>
        </w:rPr>
      </w:pPr>
      <w:r>
        <w:rPr>
          <w:rFonts w:hint="eastAsia" w:ascii="宋体" w:hAnsi="宋体"/>
          <w:b/>
          <w:bCs/>
          <w:szCs w:val="21"/>
        </w:rPr>
        <w:t xml:space="preserve">2.3.2.2.5</w:t>
      </w:r>
      <w:r>
        <w:rPr>
          <w:rFonts w:ascii="宋体" w:hAnsi="宋体"/>
          <w:b/>
          <w:bCs/>
          <w:szCs w:val="21"/>
        </w:rPr>
        <w:t xml:space="preserve">智能辅助诊断</w:t>
      </w:r>
      <w:r/>
    </w:p>
    <w:p>
      <w:pPr>
        <w:ind w:firstLine="424"/>
        <w:spacing w:line="360" w:lineRule="auto"/>
        <w:rPr>
          <w:rFonts w:ascii="宋体" w:hAnsi="宋体"/>
          <w:szCs w:val="21"/>
        </w:rPr>
      </w:pPr>
      <w:r>
        <w:rPr>
          <w:rFonts w:ascii="宋体" w:hAnsi="宋体"/>
          <w:szCs w:val="21"/>
        </w:rPr>
        <w:t xml:space="preserve">对于常见疾病，可根据患者症状、体征、检查检验结果等自动推导出疑似疾病，提示疾病的鉴别诊断、关键检查和诊断要素等信息。</w:t>
      </w:r>
      <w:r/>
    </w:p>
    <w:p>
      <w:pPr>
        <w:ind w:firstLine="426"/>
        <w:spacing w:line="360" w:lineRule="auto"/>
        <w:rPr>
          <w:rFonts w:ascii="宋体" w:hAnsi="宋体"/>
          <w:b/>
          <w:bCs/>
          <w:szCs w:val="21"/>
        </w:rPr>
      </w:pPr>
      <w:r>
        <w:rPr>
          <w:rFonts w:hint="eastAsia" w:ascii="宋体" w:hAnsi="宋体"/>
          <w:b/>
          <w:bCs/>
          <w:szCs w:val="21"/>
        </w:rPr>
        <w:t xml:space="preserve">2.3.2.2.6</w:t>
      </w:r>
      <w:r>
        <w:rPr>
          <w:rFonts w:ascii="宋体" w:hAnsi="宋体"/>
          <w:b/>
          <w:bCs/>
          <w:szCs w:val="21"/>
        </w:rPr>
        <w:t xml:space="preserve">文献库维护工具</w:t>
      </w:r>
      <w:r/>
    </w:p>
    <w:p>
      <w:pPr>
        <w:ind w:firstLine="424"/>
        <w:spacing w:line="360" w:lineRule="auto"/>
        <w:rPr>
          <w:rFonts w:ascii="宋体" w:hAnsi="宋体"/>
          <w:szCs w:val="21"/>
        </w:rPr>
      </w:pPr>
      <w:r>
        <w:rPr>
          <w:rFonts w:ascii="宋体" w:hAnsi="宋体"/>
          <w:szCs w:val="21"/>
        </w:rPr>
        <w:t xml:space="preserve">医学文献的图形化维护工具。可上传PDF文献，具有分类管理、文献目录管理、文献内容关键词管理等功能。</w:t>
      </w:r>
      <w:r/>
    </w:p>
    <w:p>
      <w:pPr>
        <w:ind w:firstLine="426"/>
        <w:spacing w:line="360" w:lineRule="auto"/>
        <w:rPr>
          <w:rFonts w:ascii="宋体" w:hAnsi="宋体"/>
          <w:b/>
          <w:bCs/>
          <w:szCs w:val="21"/>
        </w:rPr>
      </w:pPr>
      <w:r>
        <w:rPr>
          <w:rFonts w:hint="eastAsia" w:ascii="宋体" w:hAnsi="宋体"/>
          <w:b/>
          <w:bCs/>
          <w:szCs w:val="21"/>
        </w:rPr>
        <w:t xml:space="preserve">2.3.2.2.7</w:t>
      </w:r>
      <w:r>
        <w:rPr>
          <w:rFonts w:ascii="宋体" w:hAnsi="宋体"/>
          <w:b/>
          <w:bCs/>
          <w:szCs w:val="21"/>
        </w:rPr>
        <w:t xml:space="preserve">词条库维护工具</w:t>
      </w:r>
      <w:r/>
    </w:p>
    <w:p>
      <w:pPr>
        <w:ind w:firstLine="424"/>
        <w:spacing w:line="360" w:lineRule="auto"/>
        <w:rPr>
          <w:rFonts w:ascii="宋体" w:hAnsi="宋体"/>
          <w:szCs w:val="21"/>
        </w:rPr>
      </w:pPr>
      <w:r>
        <w:rPr>
          <w:rFonts w:ascii="宋体" w:hAnsi="宋体"/>
          <w:szCs w:val="21"/>
        </w:rPr>
        <w:t xml:space="preserve">医学词条的图形化维护工具，可用于检验词条库、检查词条库、护理词条库的维护。</w:t>
      </w:r>
      <w:r/>
    </w:p>
    <w:p>
      <w:pPr>
        <w:ind w:firstLine="426"/>
        <w:spacing w:line="360" w:lineRule="auto"/>
        <w:rPr>
          <w:rFonts w:ascii="宋体" w:hAnsi="宋体"/>
          <w:b/>
          <w:bCs/>
          <w:szCs w:val="21"/>
        </w:rPr>
      </w:pPr>
      <w:r>
        <w:rPr>
          <w:rFonts w:hint="eastAsia" w:ascii="宋体" w:hAnsi="宋体"/>
          <w:b/>
          <w:bCs/>
          <w:szCs w:val="21"/>
        </w:rPr>
        <w:t xml:space="preserve">2.3.2.2.8</w:t>
      </w:r>
      <w:r>
        <w:rPr>
          <w:rFonts w:ascii="宋体" w:hAnsi="宋体"/>
          <w:b/>
          <w:bCs/>
          <w:szCs w:val="21"/>
        </w:rPr>
        <w:t xml:space="preserve">提示信息维护工具</w:t>
      </w:r>
      <w:r/>
    </w:p>
    <w:p>
      <w:pPr>
        <w:ind w:firstLine="424"/>
        <w:spacing w:line="360" w:lineRule="auto"/>
        <w:rPr>
          <w:rFonts w:ascii="宋体" w:hAnsi="宋体"/>
          <w:szCs w:val="21"/>
        </w:rPr>
      </w:pPr>
      <w:r>
        <w:rPr>
          <w:rFonts w:ascii="宋体" w:hAnsi="宋体"/>
          <w:szCs w:val="21"/>
        </w:rPr>
        <w:t xml:space="preserve">各类提示信息的图形化维护工具。</w:t>
      </w:r>
      <w:r/>
    </w:p>
    <w:p>
      <w:pPr>
        <w:ind w:firstLine="426"/>
        <w:spacing w:line="360" w:lineRule="auto"/>
        <w:rPr>
          <w:rFonts w:ascii="宋体" w:hAnsi="宋体"/>
          <w:b/>
          <w:bCs/>
          <w:szCs w:val="21"/>
        </w:rPr>
      </w:pPr>
      <w:r>
        <w:rPr>
          <w:rFonts w:hint="eastAsia" w:ascii="宋体" w:hAnsi="宋体"/>
          <w:b/>
          <w:bCs/>
          <w:szCs w:val="21"/>
        </w:rPr>
        <w:t xml:space="preserve">2.3.2.2.9</w:t>
      </w:r>
      <w:r>
        <w:rPr>
          <w:rFonts w:ascii="宋体" w:hAnsi="宋体"/>
          <w:b/>
          <w:bCs/>
          <w:szCs w:val="21"/>
        </w:rPr>
        <w:t xml:space="preserve">多参考值规则维护工具</w:t>
      </w:r>
      <w:r/>
    </w:p>
    <w:p>
      <w:pPr>
        <w:ind w:firstLine="424"/>
        <w:spacing w:line="360" w:lineRule="auto"/>
        <w:rPr>
          <w:rFonts w:ascii="宋体" w:hAnsi="宋体"/>
          <w:szCs w:val="21"/>
        </w:rPr>
      </w:pPr>
      <w:r>
        <w:rPr>
          <w:rFonts w:ascii="宋体" w:hAnsi="宋体"/>
          <w:szCs w:val="21"/>
        </w:rPr>
        <w:t xml:space="preserve">检验和检查多正常参考值判断规则的图形化维护工具。</w:t>
      </w:r>
      <w:r/>
    </w:p>
    <w:p>
      <w:pPr>
        <w:ind w:firstLine="426"/>
        <w:spacing w:line="360" w:lineRule="auto"/>
        <w:rPr>
          <w:rFonts w:ascii="宋体" w:hAnsi="宋体"/>
          <w:b/>
          <w:bCs/>
          <w:szCs w:val="21"/>
        </w:rPr>
      </w:pPr>
      <w:r>
        <w:rPr>
          <w:rFonts w:hint="eastAsia" w:ascii="宋体" w:hAnsi="宋体"/>
          <w:b/>
          <w:bCs/>
          <w:szCs w:val="21"/>
        </w:rPr>
        <w:t xml:space="preserve">2.3.2.2.10</w:t>
      </w:r>
      <w:r>
        <w:rPr>
          <w:rFonts w:ascii="宋体" w:hAnsi="宋体"/>
          <w:b/>
          <w:bCs/>
          <w:szCs w:val="21"/>
        </w:rPr>
        <w:t xml:space="preserve">合理审查规则维护工具</w:t>
      </w:r>
      <w:r/>
    </w:p>
    <w:p>
      <w:pPr>
        <w:ind w:firstLine="424"/>
        <w:spacing w:line="360" w:lineRule="auto"/>
        <w:rPr>
          <w:rFonts w:ascii="宋体" w:hAnsi="宋体"/>
          <w:szCs w:val="21"/>
        </w:rPr>
      </w:pPr>
      <w:r>
        <w:rPr>
          <w:rFonts w:ascii="宋体" w:hAnsi="宋体"/>
          <w:szCs w:val="21"/>
        </w:rPr>
        <w:t xml:space="preserve">合理检验审查、合理检查审查、合理用血审查等规则的图形化维护工具。</w:t>
      </w:r>
      <w:r/>
    </w:p>
    <w:p>
      <w:pPr>
        <w:ind w:firstLine="426"/>
        <w:spacing w:line="360" w:lineRule="auto"/>
        <w:rPr>
          <w:rFonts w:ascii="宋体" w:hAnsi="宋体"/>
          <w:b/>
          <w:bCs/>
          <w:szCs w:val="21"/>
        </w:rPr>
      </w:pPr>
      <w:r>
        <w:rPr>
          <w:rFonts w:hint="eastAsia" w:ascii="宋体" w:hAnsi="宋体"/>
          <w:b/>
          <w:bCs/>
          <w:szCs w:val="21"/>
        </w:rPr>
        <w:t xml:space="preserve">2.3.2.2.11</w:t>
      </w:r>
      <w:r>
        <w:rPr>
          <w:rFonts w:ascii="宋体" w:hAnsi="宋体"/>
          <w:b/>
          <w:bCs/>
          <w:szCs w:val="21"/>
        </w:rPr>
        <w:t xml:space="preserve">高风险警示规则维护工具</w:t>
      </w:r>
      <w:r/>
    </w:p>
    <w:p>
      <w:pPr>
        <w:ind w:firstLine="424"/>
        <w:spacing w:line="360" w:lineRule="auto"/>
        <w:rPr>
          <w:rFonts w:ascii="宋体" w:hAnsi="宋体"/>
          <w:szCs w:val="21"/>
        </w:rPr>
      </w:pPr>
      <w:r>
        <w:rPr>
          <w:rFonts w:ascii="宋体" w:hAnsi="宋体"/>
          <w:szCs w:val="21"/>
        </w:rPr>
        <w:t xml:space="preserve">用于高危药品、高风险诊疗技术、高风险护理等警示规则的维护。</w:t>
      </w:r>
      <w:r/>
    </w:p>
    <w:p>
      <w:pPr>
        <w:ind w:firstLine="426"/>
        <w:spacing w:line="360" w:lineRule="auto"/>
        <w:rPr>
          <w:rFonts w:ascii="宋体" w:hAnsi="宋体"/>
          <w:b/>
          <w:bCs/>
          <w:szCs w:val="21"/>
        </w:rPr>
      </w:pPr>
      <w:r>
        <w:rPr>
          <w:rFonts w:hint="eastAsia" w:ascii="宋体" w:hAnsi="宋体"/>
          <w:b/>
          <w:bCs/>
          <w:szCs w:val="21"/>
        </w:rPr>
        <w:t xml:space="preserve">2.3.2.2.12</w:t>
      </w:r>
      <w:r>
        <w:rPr>
          <w:rFonts w:ascii="宋体" w:hAnsi="宋体"/>
          <w:b/>
          <w:bCs/>
          <w:szCs w:val="21"/>
        </w:rPr>
        <w:t xml:space="preserve">API接口服务</w:t>
      </w:r>
      <w:r/>
    </w:p>
    <w:p>
      <w:pPr>
        <w:ind w:firstLine="424"/>
        <w:spacing w:line="360" w:lineRule="auto"/>
        <w:rPr>
          <w:rFonts w:ascii="宋体" w:hAnsi="宋体"/>
          <w:szCs w:val="21"/>
        </w:rPr>
      </w:pPr>
      <w:r>
        <w:rPr>
          <w:rFonts w:ascii="宋体" w:hAnsi="宋体"/>
          <w:szCs w:val="21"/>
        </w:rPr>
        <w:t xml:space="preserve">系统提供辅助决策接口，与医院内HIS系统进行数据对接或页面对接</w:t>
      </w:r>
      <w:r/>
    </w:p>
    <w:p>
      <w:pPr>
        <w:ind w:firstLine="426"/>
        <w:spacing w:line="360" w:lineRule="auto"/>
        <w:rPr>
          <w:rFonts w:ascii="宋体" w:hAnsi="宋体"/>
          <w:b/>
          <w:bCs/>
          <w:szCs w:val="21"/>
        </w:rPr>
      </w:pPr>
      <w:r>
        <w:rPr>
          <w:rFonts w:hint="eastAsia" w:ascii="宋体" w:hAnsi="宋体"/>
          <w:b/>
          <w:bCs/>
          <w:szCs w:val="21"/>
        </w:rPr>
        <w:t xml:space="preserve">2.3.1.3</w:t>
      </w:r>
      <w:r>
        <w:rPr>
          <w:rFonts w:ascii="宋体" w:hAnsi="宋体"/>
          <w:b/>
          <w:bCs/>
          <w:szCs w:val="21"/>
        </w:rPr>
        <w:t xml:space="preserve">无纸化病案管理系统</w:t>
      </w:r>
      <w:r/>
    </w:p>
    <w:p>
      <w:pPr>
        <w:ind w:firstLine="426"/>
        <w:spacing w:line="360" w:lineRule="auto"/>
        <w:rPr>
          <w:rFonts w:ascii="宋体" w:hAnsi="宋体"/>
          <w:b/>
          <w:bCs/>
          <w:szCs w:val="21"/>
        </w:rPr>
      </w:pPr>
      <w:r>
        <w:rPr>
          <w:rFonts w:hint="eastAsia" w:ascii="宋体" w:hAnsi="宋体"/>
          <w:b/>
          <w:bCs/>
          <w:szCs w:val="21"/>
        </w:rPr>
        <w:t xml:space="preserve">2.3.1.3.1</w:t>
      </w:r>
      <w:r>
        <w:rPr>
          <w:rFonts w:ascii="宋体" w:hAnsi="宋体"/>
          <w:b/>
          <w:bCs/>
          <w:szCs w:val="21"/>
        </w:rPr>
        <w:t xml:space="preserve">采集子系统</w:t>
      </w:r>
      <w:r/>
    </w:p>
    <w:p>
      <w:pPr>
        <w:ind w:firstLine="424"/>
        <w:spacing w:line="360" w:lineRule="auto"/>
        <w:rPr>
          <w:rFonts w:ascii="宋体" w:hAnsi="宋体"/>
          <w:szCs w:val="21"/>
        </w:rPr>
      </w:pPr>
      <w:r>
        <w:rPr>
          <w:rFonts w:hint="eastAsia" w:ascii="宋体" w:hAnsi="宋体"/>
          <w:szCs w:val="21"/>
        </w:rPr>
        <w:t xml:space="preserve">具备自研采集子系统，通过与HIS、EMR、PACS、LIS、输血、手麻、病理、心电等医院业务系统或临床数据平台对接，完成患者病历报告自动采集并汇总归集为一整份患者报告。</w:t>
      </w:r>
      <w:r/>
    </w:p>
    <w:p>
      <w:pPr>
        <w:ind w:firstLine="424"/>
        <w:spacing w:line="360" w:lineRule="auto"/>
        <w:rPr>
          <w:rFonts w:ascii="宋体" w:hAnsi="宋体"/>
          <w:szCs w:val="21"/>
        </w:rPr>
      </w:pPr>
      <w:r>
        <w:rPr>
          <w:rFonts w:hint="eastAsia" w:ascii="宋体" w:hAnsi="宋体"/>
          <w:szCs w:val="21"/>
        </w:rPr>
        <w:t xml:space="preserve">1．接口方式：需支持http、ftp、Webservice、共享方式和二进制数据流的对接。</w:t>
      </w:r>
      <w:r/>
    </w:p>
    <w:p>
      <w:pPr>
        <w:ind w:firstLine="424"/>
        <w:spacing w:line="360" w:lineRule="auto"/>
        <w:rPr>
          <w:rFonts w:ascii="宋体" w:hAnsi="宋体"/>
          <w:szCs w:val="21"/>
        </w:rPr>
      </w:pPr>
      <w:r>
        <w:rPr>
          <w:rFonts w:hint="eastAsia" w:ascii="宋体" w:hAnsi="宋体"/>
          <w:szCs w:val="21"/>
        </w:rPr>
        <w:t xml:space="preserve">2．指定存储：采集子系统通过电子病历完成状态自动采集病历PDF文档，并存储到事先约定的服务器路径。</w:t>
      </w:r>
      <w:r/>
    </w:p>
    <w:p>
      <w:pPr>
        <w:ind w:firstLine="424"/>
        <w:spacing w:line="360" w:lineRule="auto"/>
        <w:rPr>
          <w:rFonts w:ascii="宋体" w:hAnsi="宋体"/>
          <w:szCs w:val="21"/>
        </w:rPr>
      </w:pPr>
      <w:r>
        <w:rPr>
          <w:rFonts w:hint="eastAsia" w:ascii="宋体" w:hAnsi="宋体"/>
          <w:szCs w:val="21"/>
        </w:rPr>
        <w:t xml:space="preserve">3．后台执行：后台自动执行归档(采集)服务，不影响其他业务系统的正常运行。</w:t>
      </w:r>
      <w:r/>
    </w:p>
    <w:p>
      <w:pPr>
        <w:ind w:firstLine="424"/>
        <w:spacing w:line="360" w:lineRule="auto"/>
        <w:rPr>
          <w:rFonts w:ascii="宋体" w:hAnsi="宋体"/>
          <w:szCs w:val="21"/>
        </w:rPr>
      </w:pPr>
      <w:r>
        <w:rPr>
          <w:rFonts w:hint="eastAsia" w:ascii="宋体" w:hAnsi="宋体"/>
          <w:szCs w:val="21"/>
        </w:rPr>
        <w:t xml:space="preserve">4．多次归档：系统实时监控电子病历的修改状态，可自动重新采集业务系统产生的病案报告，满足多次归档(采集)的需要。</w:t>
      </w:r>
      <w:r/>
    </w:p>
    <w:p>
      <w:pPr>
        <w:ind w:firstLine="424"/>
        <w:spacing w:line="360" w:lineRule="auto"/>
        <w:rPr>
          <w:rFonts w:ascii="宋体" w:hAnsi="宋体"/>
          <w:szCs w:val="21"/>
        </w:rPr>
      </w:pPr>
      <w:r>
        <w:rPr>
          <w:rFonts w:hint="eastAsia" w:ascii="宋体" w:hAnsi="宋体"/>
          <w:szCs w:val="21"/>
        </w:rPr>
        <w:t xml:space="preserve">5．采集周期配置：需支持根据归档要求设定采集服务运行时间周期，灵活实现医院需求。</w:t>
      </w:r>
      <w:r/>
    </w:p>
    <w:p>
      <w:pPr>
        <w:ind w:firstLine="424"/>
        <w:spacing w:line="360" w:lineRule="auto"/>
        <w:rPr>
          <w:rFonts w:ascii="宋体" w:hAnsi="宋体"/>
          <w:szCs w:val="21"/>
        </w:rPr>
      </w:pPr>
      <w:r>
        <w:rPr>
          <w:rFonts w:hint="eastAsia" w:ascii="宋体" w:hAnsi="宋体"/>
          <w:szCs w:val="21"/>
        </w:rPr>
        <w:t xml:space="preserve">6．重采配置：需支持对指定业务系统设置重采天数及采集时间。</w:t>
      </w:r>
      <w:r/>
    </w:p>
    <w:p>
      <w:pPr>
        <w:ind w:firstLine="424"/>
        <w:spacing w:line="360" w:lineRule="auto"/>
        <w:rPr>
          <w:rFonts w:ascii="宋体" w:hAnsi="宋体"/>
          <w:szCs w:val="21"/>
        </w:rPr>
      </w:pPr>
      <w:r>
        <w:rPr>
          <w:rFonts w:hint="eastAsia" w:ascii="宋体" w:hAnsi="宋体"/>
          <w:szCs w:val="21"/>
        </w:rPr>
        <w:t xml:space="preserve">7．视频文件浏览：需支持视频格式的文件采集以及在线浏览。</w:t>
      </w:r>
      <w:r/>
    </w:p>
    <w:p>
      <w:pPr>
        <w:ind w:firstLine="424"/>
        <w:spacing w:line="360" w:lineRule="auto"/>
        <w:rPr>
          <w:rFonts w:ascii="宋体" w:hAnsi="宋体"/>
          <w:szCs w:val="21"/>
        </w:rPr>
      </w:pPr>
      <w:r>
        <w:rPr>
          <w:rFonts w:hint="eastAsia" w:ascii="宋体" w:hAnsi="宋体"/>
          <w:szCs w:val="21"/>
        </w:rPr>
        <w:t xml:space="preserve">8．信息同步：需支持患者信息、科室、用户等基础信息同步的界面化配置。</w:t>
      </w:r>
      <w:r/>
    </w:p>
    <w:p>
      <w:pPr>
        <w:ind w:firstLine="426"/>
        <w:spacing w:line="360" w:lineRule="auto"/>
        <w:rPr>
          <w:rFonts w:ascii="宋体" w:hAnsi="宋体"/>
          <w:b/>
          <w:bCs/>
          <w:szCs w:val="21"/>
        </w:rPr>
      </w:pPr>
      <w:r>
        <w:rPr>
          <w:rFonts w:hint="eastAsia" w:ascii="宋体" w:hAnsi="宋体"/>
          <w:b/>
          <w:bCs/>
          <w:szCs w:val="21"/>
        </w:rPr>
        <w:t xml:space="preserve">2.3.1.3.2</w:t>
      </w:r>
      <w:r>
        <w:rPr>
          <w:rFonts w:ascii="宋体" w:hAnsi="宋体"/>
          <w:b/>
          <w:bCs/>
          <w:szCs w:val="21"/>
        </w:rPr>
        <w:t xml:space="preserve">单机采集</w:t>
      </w:r>
      <w:r/>
    </w:p>
    <w:p>
      <w:pPr>
        <w:ind w:firstLine="424"/>
        <w:spacing w:line="360" w:lineRule="auto"/>
        <w:rPr>
          <w:rFonts w:ascii="宋体" w:hAnsi="宋体"/>
          <w:szCs w:val="21"/>
        </w:rPr>
      </w:pPr>
      <w:r>
        <w:rPr>
          <w:rFonts w:ascii="宋体" w:hAnsi="宋体"/>
          <w:szCs w:val="21"/>
        </w:rPr>
        <w:t xml:space="preserve">1．联网上传：需支持医院单机报告使用单机采集程序，联网后即可完成报告上传。</w:t>
      </w:r>
      <w:r/>
    </w:p>
    <w:p>
      <w:pPr>
        <w:ind w:firstLine="424"/>
        <w:spacing w:line="360" w:lineRule="auto"/>
        <w:rPr>
          <w:rFonts w:ascii="宋体" w:hAnsi="宋体"/>
          <w:szCs w:val="21"/>
        </w:rPr>
      </w:pPr>
      <w:r>
        <w:rPr>
          <w:rFonts w:ascii="宋体" w:hAnsi="宋体"/>
          <w:szCs w:val="21"/>
        </w:rPr>
        <w:t xml:space="preserve">2．报告映射分类配置：需支持单机科室设备配置及设备产出对应的报告分类，实现上传的单机报告可自动归类到指定病案分类下。</w:t>
      </w:r>
      <w:r/>
    </w:p>
    <w:p>
      <w:pPr>
        <w:ind w:firstLine="424"/>
        <w:spacing w:line="360" w:lineRule="auto"/>
        <w:rPr>
          <w:rFonts w:ascii="宋体" w:hAnsi="宋体"/>
          <w:szCs w:val="21"/>
        </w:rPr>
      </w:pPr>
      <w:r>
        <w:rPr>
          <w:rFonts w:ascii="宋体" w:hAnsi="宋体"/>
          <w:szCs w:val="21"/>
        </w:rPr>
        <w:t xml:space="preserve">3．单机采集日志：需支持用户根据单机设备IP，报告提交区间范围进行检索单机采集日志。</w:t>
      </w:r>
      <w:r/>
    </w:p>
    <w:p>
      <w:pPr>
        <w:ind w:firstLine="426"/>
        <w:spacing w:line="360" w:lineRule="auto"/>
        <w:rPr>
          <w:rFonts w:ascii="宋体" w:hAnsi="宋体"/>
          <w:b/>
          <w:bCs/>
          <w:szCs w:val="21"/>
        </w:rPr>
      </w:pPr>
      <w:r>
        <w:rPr>
          <w:rFonts w:hint="eastAsia" w:ascii="宋体" w:hAnsi="宋体"/>
          <w:b/>
          <w:bCs/>
          <w:szCs w:val="21"/>
        </w:rPr>
        <w:t xml:space="preserve">2.3.1.3.3</w:t>
      </w:r>
      <w:r>
        <w:rPr>
          <w:rFonts w:ascii="宋体" w:hAnsi="宋体"/>
          <w:b/>
          <w:bCs/>
          <w:szCs w:val="21"/>
        </w:rPr>
        <w:t xml:space="preserve">纸质病历采集</w:t>
      </w:r>
      <w:r/>
    </w:p>
    <w:p>
      <w:pPr>
        <w:ind w:firstLine="424"/>
        <w:spacing w:line="360" w:lineRule="auto"/>
        <w:rPr>
          <w:rFonts w:ascii="宋体" w:hAnsi="宋体"/>
          <w:szCs w:val="21"/>
        </w:rPr>
      </w:pPr>
      <w:r>
        <w:rPr>
          <w:rFonts w:hint="eastAsia" w:ascii="宋体" w:hAnsi="宋体"/>
          <w:szCs w:val="21"/>
        </w:rPr>
        <w:t xml:space="preserve">1</w:t>
      </w:r>
      <w:r>
        <w:rPr>
          <w:rFonts w:ascii="宋体" w:hAnsi="宋体"/>
          <w:szCs w:val="21"/>
        </w:rPr>
        <w:t xml:space="preserve">．先拍后传：需支持拍摄时候上线，需支持先拍摄暂存本地，待系统空闲时批量上传。</w:t>
      </w:r>
      <w:r/>
    </w:p>
    <w:p>
      <w:pPr>
        <w:ind w:firstLine="424"/>
        <w:spacing w:line="360" w:lineRule="auto"/>
        <w:rPr>
          <w:rFonts w:ascii="宋体" w:hAnsi="宋体"/>
          <w:szCs w:val="21"/>
        </w:rPr>
      </w:pPr>
      <w:r>
        <w:rPr>
          <w:rFonts w:hint="eastAsia" w:ascii="宋体" w:hAnsi="宋体"/>
          <w:szCs w:val="21"/>
        </w:rPr>
        <w:t xml:space="preserve">2</w:t>
      </w:r>
      <w:r>
        <w:rPr>
          <w:rFonts w:ascii="宋体" w:hAnsi="宋体"/>
          <w:szCs w:val="21"/>
        </w:rPr>
        <w:t xml:space="preserve">．图片处理：需支持对病案图片删除、补拍功能，还能在拍摄过程中能够对所拍图片进行编辑。</w:t>
      </w:r>
      <w:r/>
    </w:p>
    <w:p>
      <w:pPr>
        <w:ind w:firstLine="424"/>
        <w:spacing w:line="360" w:lineRule="auto"/>
        <w:rPr>
          <w:rFonts w:ascii="宋体" w:hAnsi="宋体"/>
          <w:szCs w:val="21"/>
        </w:rPr>
      </w:pPr>
      <w:r>
        <w:rPr>
          <w:rFonts w:hint="eastAsia" w:ascii="宋体" w:hAnsi="宋体"/>
          <w:szCs w:val="21"/>
        </w:rPr>
        <w:t xml:space="preserve">3</w:t>
      </w:r>
      <w:r>
        <w:rPr>
          <w:rFonts w:ascii="宋体" w:hAnsi="宋体"/>
          <w:szCs w:val="21"/>
        </w:rPr>
        <w:t xml:space="preserve">．重新审核：需支持图片质量审核未通过的病案有单独的入口，加工人员处理提交后可再次进入审核流程。</w:t>
      </w:r>
      <w:r/>
    </w:p>
    <w:p>
      <w:pPr>
        <w:ind w:firstLine="424"/>
        <w:spacing w:line="360" w:lineRule="auto"/>
        <w:rPr>
          <w:rFonts w:ascii="宋体" w:hAnsi="宋体"/>
          <w:szCs w:val="21"/>
        </w:rPr>
      </w:pPr>
      <w:r>
        <w:rPr>
          <w:rFonts w:hint="eastAsia" w:ascii="宋体" w:hAnsi="宋体"/>
          <w:szCs w:val="21"/>
        </w:rPr>
        <w:t xml:space="preserve">4</w:t>
      </w:r>
      <w:r>
        <w:rPr>
          <w:rFonts w:ascii="宋体" w:hAnsi="宋体"/>
          <w:szCs w:val="21"/>
        </w:rPr>
        <w:t xml:space="preserve">．一键归档：需支持根据管理模式要求可以选择开启一键归档的功能，即可实现审核图片的同时完成病案一键归档。</w:t>
      </w:r>
      <w:r/>
    </w:p>
    <w:p>
      <w:pPr>
        <w:ind w:firstLine="424"/>
        <w:spacing w:line="360" w:lineRule="auto"/>
        <w:rPr>
          <w:rFonts w:ascii="宋体" w:hAnsi="宋体"/>
          <w:szCs w:val="21"/>
        </w:rPr>
      </w:pPr>
      <w:r>
        <w:rPr>
          <w:rFonts w:hint="eastAsia" w:ascii="宋体" w:hAnsi="宋体"/>
          <w:szCs w:val="21"/>
        </w:rPr>
        <w:t xml:space="preserve">5</w:t>
      </w:r>
      <w:r>
        <w:rPr>
          <w:rFonts w:ascii="宋体" w:hAnsi="宋体"/>
          <w:szCs w:val="21"/>
        </w:rPr>
        <w:t xml:space="preserve">．条码定义：需支持单个或批量打印病案条码，且需支持配置病案条码的展示内容。</w:t>
      </w:r>
      <w:r/>
    </w:p>
    <w:p>
      <w:pPr>
        <w:ind w:firstLine="424"/>
        <w:spacing w:line="360" w:lineRule="auto"/>
        <w:rPr>
          <w:rFonts w:ascii="宋体" w:hAnsi="宋体"/>
          <w:szCs w:val="21"/>
        </w:rPr>
      </w:pPr>
      <w:r>
        <w:rPr>
          <w:rFonts w:hint="eastAsia" w:ascii="宋体" w:hAnsi="宋体"/>
          <w:szCs w:val="21"/>
        </w:rPr>
        <w:t xml:space="preserve">6</w:t>
      </w:r>
      <w:r>
        <w:rPr>
          <w:rFonts w:ascii="宋体" w:hAnsi="宋体"/>
          <w:szCs w:val="21"/>
        </w:rPr>
        <w:t xml:space="preserve">．病案上架：需支持病案装箱上架的功能，并可以快速检索病案存放位置。</w:t>
      </w:r>
      <w:r/>
    </w:p>
    <w:p>
      <w:pPr>
        <w:ind w:firstLine="424"/>
        <w:spacing w:line="360" w:lineRule="auto"/>
        <w:rPr>
          <w:rFonts w:ascii="宋体" w:hAnsi="宋体"/>
          <w:szCs w:val="21"/>
        </w:rPr>
      </w:pPr>
      <w:r>
        <w:rPr>
          <w:rFonts w:hint="eastAsia" w:ascii="宋体" w:hAnsi="宋体"/>
          <w:szCs w:val="21"/>
        </w:rPr>
        <w:t xml:space="preserve">7</w:t>
      </w:r>
      <w:r>
        <w:rPr>
          <w:rFonts w:ascii="宋体" w:hAnsi="宋体"/>
          <w:szCs w:val="21"/>
        </w:rPr>
        <w:t xml:space="preserve">．工作量统计：需支持工作量统计如加工工作量、图片审核工作量、归档工作量统计等。</w:t>
      </w:r>
      <w:r/>
    </w:p>
    <w:p>
      <w:pPr>
        <w:ind w:firstLine="426"/>
        <w:spacing w:line="360" w:lineRule="auto"/>
        <w:rPr>
          <w:rFonts w:ascii="宋体" w:hAnsi="宋体"/>
          <w:b/>
          <w:bCs/>
          <w:szCs w:val="21"/>
        </w:rPr>
      </w:pPr>
      <w:r>
        <w:rPr>
          <w:rFonts w:hint="eastAsia" w:ascii="宋体" w:hAnsi="宋体"/>
          <w:b/>
          <w:bCs/>
          <w:szCs w:val="21"/>
        </w:rPr>
        <w:t xml:space="preserve">2.3.1.3.4</w:t>
      </w:r>
      <w:r>
        <w:rPr>
          <w:rFonts w:ascii="宋体" w:hAnsi="宋体"/>
          <w:b/>
          <w:bCs/>
          <w:szCs w:val="21"/>
        </w:rPr>
        <w:t xml:space="preserve">采集监控</w:t>
      </w:r>
      <w:r/>
    </w:p>
    <w:p>
      <w:pPr>
        <w:ind w:firstLine="424"/>
        <w:spacing w:line="360" w:lineRule="auto"/>
        <w:rPr>
          <w:rFonts w:ascii="宋体" w:hAnsi="宋体"/>
          <w:szCs w:val="21"/>
        </w:rPr>
      </w:pPr>
      <w:r>
        <w:rPr>
          <w:rFonts w:ascii="宋体" w:hAnsi="宋体"/>
          <w:szCs w:val="21"/>
        </w:rPr>
        <w:t xml:space="preserve">1．数据源采集监控：需支持对数据源采集监控，监控内容包含归档状态、采集的业务系统、电子病历转化PDF数量以及实际上传数量。</w:t>
      </w:r>
      <w:r/>
    </w:p>
    <w:p>
      <w:pPr>
        <w:ind w:firstLine="424"/>
        <w:spacing w:line="360" w:lineRule="auto"/>
        <w:rPr>
          <w:rFonts w:ascii="宋体" w:hAnsi="宋体"/>
          <w:szCs w:val="21"/>
        </w:rPr>
      </w:pPr>
      <w:r>
        <w:rPr>
          <w:rFonts w:ascii="宋体" w:hAnsi="宋体"/>
          <w:szCs w:val="21"/>
        </w:rPr>
        <w:t xml:space="preserve">2．采集管理：需支持采集数据管理，可查看指定病案的采集结果、在各系统中的报告采集状态及采集时间轴；需支持指定业务系统的报告重采。</w:t>
      </w:r>
      <w:r/>
    </w:p>
    <w:p>
      <w:pPr>
        <w:ind w:firstLine="424"/>
        <w:spacing w:line="360" w:lineRule="auto"/>
        <w:rPr>
          <w:rFonts w:ascii="宋体" w:hAnsi="宋体"/>
          <w:szCs w:val="21"/>
        </w:rPr>
      </w:pPr>
      <w:r>
        <w:rPr>
          <w:rFonts w:hint="eastAsia" w:ascii="宋体" w:hAnsi="宋体"/>
          <w:szCs w:val="21"/>
        </w:rPr>
        <w:t xml:space="preserve">3</w:t>
      </w:r>
      <w:r>
        <w:rPr>
          <w:rFonts w:ascii="宋体" w:hAnsi="宋体"/>
          <w:szCs w:val="21"/>
        </w:rPr>
        <w:t xml:space="preserve">．大屏监控：需支持采集大屏监控，可动态查看各采集服务运行状态、全期采集报告统计、近六个月出院人数、归档数、采集数据的图表化展示以及近七日异常数据等。</w:t>
      </w:r>
      <w:r/>
    </w:p>
    <w:p>
      <w:pPr>
        <w:ind w:firstLine="424"/>
        <w:spacing w:line="360" w:lineRule="auto"/>
        <w:rPr>
          <w:rFonts w:ascii="宋体" w:hAnsi="宋体"/>
          <w:szCs w:val="21"/>
        </w:rPr>
      </w:pPr>
      <w:r>
        <w:rPr>
          <w:rFonts w:hint="eastAsia" w:ascii="宋体" w:hAnsi="宋体"/>
          <w:szCs w:val="21"/>
        </w:rPr>
        <w:t xml:space="preserve">2.3.1.3.5</w:t>
      </w:r>
      <w:r>
        <w:rPr>
          <w:rFonts w:ascii="宋体" w:hAnsi="宋体"/>
          <w:szCs w:val="21"/>
        </w:rPr>
        <w:t xml:space="preserve">系统首页</w:t>
      </w:r>
      <w:r/>
    </w:p>
    <w:p>
      <w:pPr>
        <w:ind w:firstLine="424"/>
        <w:spacing w:line="360" w:lineRule="auto"/>
        <w:rPr>
          <w:rFonts w:ascii="宋体" w:hAnsi="宋体"/>
          <w:szCs w:val="21"/>
        </w:rPr>
      </w:pPr>
      <w:r>
        <w:rPr>
          <w:rFonts w:hint="eastAsia" w:ascii="宋体" w:hAnsi="宋体"/>
          <w:szCs w:val="21"/>
        </w:rPr>
        <w:t xml:space="preserve">1</w:t>
      </w:r>
      <w:r>
        <w:rPr>
          <w:rFonts w:ascii="宋体" w:hAnsi="宋体"/>
          <w:szCs w:val="21"/>
        </w:rPr>
        <w:t xml:space="preserve">．系统管理员首页：需支持展示信息化管理常用菜单快捷入口、监控大屏入口并展示关键指标数据如出院人数，采集数量，归档数量等；展示服务性能情况如采集服务所在服务器的CPU使用情况、内存使用情况、存储硬盘使用情况等；需支持实时展示接口异常情况及详细链接，为无纸化归档运行需提供最直观的管理信息。</w:t>
      </w:r>
      <w:r/>
    </w:p>
    <w:p>
      <w:pPr>
        <w:ind w:firstLine="424"/>
        <w:spacing w:line="360" w:lineRule="auto"/>
        <w:rPr>
          <w:rFonts w:ascii="宋体" w:hAnsi="宋体"/>
          <w:szCs w:val="21"/>
        </w:rPr>
      </w:pPr>
      <w:r>
        <w:rPr>
          <w:rFonts w:hint="eastAsia" w:ascii="宋体" w:hAnsi="宋体"/>
          <w:szCs w:val="21"/>
        </w:rPr>
        <w:t xml:space="preserve">2</w:t>
      </w:r>
      <w:r>
        <w:rPr>
          <w:rFonts w:ascii="宋体" w:hAnsi="宋体"/>
          <w:szCs w:val="21"/>
        </w:rPr>
        <w:t xml:space="preserve">．病案室用户首页：需支持展示病案归档质控、病案查询、借阅审核等病案室常用菜</w:t>
      </w:r>
      <w:r>
        <w:rPr>
          <w:rFonts w:ascii="宋体" w:hAnsi="宋体"/>
          <w:szCs w:val="21"/>
        </w:rPr>
        <w:t xml:space="preserve">单快捷入口；展示病案管理数据如当日出院人数、采集数量、已归档数量、打印数量等；展示待处理任务如待质控、待借阅审核的信息等；展示消息提醒。</w:t>
      </w:r>
      <w:r/>
    </w:p>
    <w:p>
      <w:pPr>
        <w:ind w:firstLine="424"/>
        <w:spacing w:line="360" w:lineRule="auto"/>
        <w:rPr>
          <w:rFonts w:ascii="宋体" w:hAnsi="宋体"/>
          <w:szCs w:val="21"/>
        </w:rPr>
      </w:pPr>
      <w:r>
        <w:rPr>
          <w:rFonts w:hint="eastAsia" w:ascii="宋体" w:hAnsi="宋体"/>
          <w:szCs w:val="21"/>
        </w:rPr>
        <w:t xml:space="preserve">3</w:t>
      </w:r>
      <w:r>
        <w:rPr>
          <w:rFonts w:ascii="宋体" w:hAnsi="宋体"/>
          <w:szCs w:val="21"/>
        </w:rPr>
        <w:t xml:space="preserve">．临床用户首页：需支持对医生/护士展示科室质控、我的责任病案、病案查询、病案标记、病案借阅等常用菜单快捷入口；展示用户科室的出院人数、采集数量、已归档、已打印病案数量；展示待处理的任务如待质控，驳回病案待处理及消息提醒等。</w:t>
      </w:r>
      <w:r/>
    </w:p>
    <w:p>
      <w:pPr>
        <w:ind w:firstLine="424"/>
        <w:spacing w:line="360" w:lineRule="auto"/>
        <w:rPr>
          <w:rFonts w:ascii="宋体" w:hAnsi="宋体"/>
          <w:bCs/>
          <w:szCs w:val="21"/>
        </w:rPr>
      </w:pPr>
      <w:r>
        <w:rPr>
          <w:rFonts w:hint="eastAsia" w:ascii="宋体" w:hAnsi="宋体"/>
          <w:bCs/>
          <w:szCs w:val="21"/>
        </w:rPr>
        <w:t xml:space="preserve">4</w:t>
      </w:r>
      <w:r>
        <w:rPr>
          <w:rFonts w:ascii="宋体" w:hAnsi="宋体"/>
          <w:bCs/>
          <w:szCs w:val="21"/>
        </w:rPr>
        <w:t xml:space="preserve">．主题色配置：需支持用户根据管理需要配置统一的系统主题色。</w:t>
      </w:r>
      <w:r/>
    </w:p>
    <w:p>
      <w:pPr>
        <w:ind w:firstLine="426"/>
        <w:spacing w:line="360" w:lineRule="auto"/>
        <w:rPr>
          <w:rFonts w:ascii="宋体" w:hAnsi="宋体"/>
          <w:b/>
          <w:bCs/>
          <w:szCs w:val="21"/>
        </w:rPr>
      </w:pPr>
      <w:r>
        <w:rPr>
          <w:rFonts w:hint="eastAsia" w:ascii="宋体" w:hAnsi="宋体"/>
          <w:b/>
          <w:bCs/>
          <w:szCs w:val="21"/>
        </w:rPr>
        <w:t xml:space="preserve">2.3.1.3.6</w:t>
      </w:r>
      <w:r>
        <w:rPr>
          <w:rFonts w:ascii="宋体" w:hAnsi="宋体"/>
          <w:b/>
          <w:bCs/>
          <w:szCs w:val="21"/>
        </w:rPr>
        <w:t xml:space="preserve">病案查询</w:t>
      </w:r>
      <w:r/>
    </w:p>
    <w:p>
      <w:pPr>
        <w:ind w:firstLine="424"/>
        <w:spacing w:line="360" w:lineRule="auto"/>
        <w:rPr>
          <w:rFonts w:ascii="宋体" w:hAnsi="宋体"/>
          <w:szCs w:val="21"/>
        </w:rPr>
      </w:pPr>
      <w:r>
        <w:rPr>
          <w:rFonts w:hint="eastAsia" w:ascii="宋体" w:hAnsi="宋体"/>
          <w:szCs w:val="21"/>
        </w:rPr>
        <w:t xml:space="preserve">1</w:t>
      </w:r>
      <w:r>
        <w:rPr>
          <w:rFonts w:ascii="宋体" w:hAnsi="宋体"/>
          <w:szCs w:val="21"/>
        </w:rPr>
        <w:t xml:space="preserve">．浏览水印：在线浏览时自动添加明水印，用户还可以开启隐形水印管理，报告浏览时则会自动加载隐形水印，用于防拍或被截图后的甄别。</w:t>
      </w:r>
      <w:r/>
    </w:p>
    <w:p>
      <w:pPr>
        <w:ind w:firstLine="424"/>
        <w:spacing w:line="360" w:lineRule="auto"/>
        <w:rPr>
          <w:rFonts w:ascii="宋体" w:hAnsi="宋体"/>
          <w:szCs w:val="21"/>
        </w:rPr>
      </w:pPr>
      <w:r>
        <w:rPr>
          <w:rFonts w:hint="eastAsia" w:ascii="宋体" w:hAnsi="宋体"/>
          <w:szCs w:val="21"/>
        </w:rPr>
        <w:t xml:space="preserve">2</w:t>
      </w:r>
      <w:r>
        <w:rPr>
          <w:rFonts w:ascii="宋体" w:hAnsi="宋体"/>
          <w:szCs w:val="21"/>
        </w:rPr>
        <w:t xml:space="preserve">．导出访问文件：需支持通过 C/S端，将病案文件导出，并可限制导出文件的查看时间周期和查看次数。</w:t>
      </w:r>
      <w:r/>
    </w:p>
    <w:p>
      <w:pPr>
        <w:ind w:firstLine="424"/>
        <w:spacing w:line="360" w:lineRule="auto"/>
        <w:rPr>
          <w:rFonts w:ascii="宋体" w:hAnsi="宋体"/>
          <w:szCs w:val="21"/>
        </w:rPr>
      </w:pPr>
      <w:r>
        <w:rPr>
          <w:rFonts w:hint="eastAsia" w:ascii="宋体" w:hAnsi="宋体"/>
          <w:szCs w:val="21"/>
        </w:rPr>
        <w:t xml:space="preserve">3</w:t>
      </w:r>
      <w:r>
        <w:rPr>
          <w:rFonts w:ascii="宋体" w:hAnsi="宋体"/>
          <w:szCs w:val="21"/>
        </w:rPr>
        <w:t xml:space="preserve">．导出PDF:需支持通过客户端批量导出带有水印的病案PDF文件。</w:t>
      </w:r>
      <w:r/>
    </w:p>
    <w:p>
      <w:pPr>
        <w:ind w:firstLine="426"/>
        <w:spacing w:line="360" w:lineRule="auto"/>
        <w:rPr>
          <w:rFonts w:ascii="宋体" w:hAnsi="宋体"/>
          <w:b/>
          <w:bCs/>
          <w:szCs w:val="21"/>
        </w:rPr>
      </w:pPr>
      <w:r>
        <w:rPr>
          <w:rFonts w:hint="eastAsia" w:ascii="宋体" w:hAnsi="宋体"/>
          <w:b/>
          <w:bCs/>
          <w:szCs w:val="21"/>
        </w:rPr>
        <w:t xml:space="preserve">2.3.1.3.7</w:t>
      </w:r>
      <w:r>
        <w:rPr>
          <w:rFonts w:ascii="宋体" w:hAnsi="宋体"/>
          <w:b/>
          <w:bCs/>
          <w:szCs w:val="21"/>
        </w:rPr>
        <w:t xml:space="preserve">完整性验证</w:t>
      </w:r>
      <w:r/>
    </w:p>
    <w:p>
      <w:pPr>
        <w:ind w:firstLine="424"/>
        <w:spacing w:line="360" w:lineRule="auto"/>
        <w:rPr>
          <w:rFonts w:ascii="宋体" w:hAnsi="宋体"/>
          <w:szCs w:val="21"/>
        </w:rPr>
      </w:pPr>
      <w:r>
        <w:rPr>
          <w:rFonts w:ascii="宋体" w:hAnsi="宋体"/>
          <w:szCs w:val="21"/>
        </w:rPr>
        <w:t xml:space="preserve">1.住院必含报告验证：需支持配置住院病案归档时验证全院科室必含的病案分类及医疗文书。</w:t>
      </w:r>
      <w:r/>
    </w:p>
    <w:p>
      <w:pPr>
        <w:ind w:firstLine="424"/>
        <w:spacing w:line="360" w:lineRule="auto"/>
        <w:rPr>
          <w:rFonts w:ascii="宋体" w:hAnsi="宋体"/>
          <w:szCs w:val="21"/>
        </w:rPr>
      </w:pPr>
      <w:r>
        <w:rPr>
          <w:rFonts w:ascii="宋体" w:hAnsi="宋体"/>
          <w:szCs w:val="21"/>
        </w:rPr>
        <w:t xml:space="preserve">2.科室必含报告验证：需支持对指定科室设置必含的病案分类或医疗文书。</w:t>
      </w:r>
      <w:r/>
    </w:p>
    <w:p>
      <w:pPr>
        <w:ind w:firstLine="424"/>
        <w:spacing w:line="360" w:lineRule="auto"/>
        <w:rPr>
          <w:rFonts w:ascii="宋体" w:hAnsi="宋体"/>
          <w:szCs w:val="21"/>
        </w:rPr>
      </w:pPr>
      <w:r>
        <w:rPr>
          <w:rFonts w:ascii="宋体" w:hAnsi="宋体"/>
          <w:szCs w:val="21"/>
        </w:rPr>
        <w:t xml:space="preserve">3.文书名称对照：需支持设定文书名称对照，如重症科病案首页对照为病案首页；利用此对照系统可以做到检测必含项并可以需支持在重症科患者报告归档时，系统检测必含项病案首页时，自动检测对照后的重症科病案首页。</w:t>
      </w:r>
      <w:r/>
    </w:p>
    <w:p>
      <w:pPr>
        <w:ind w:firstLine="426"/>
        <w:spacing w:line="360" w:lineRule="auto"/>
        <w:rPr>
          <w:rFonts w:ascii="宋体" w:hAnsi="宋体"/>
          <w:b/>
          <w:bCs/>
          <w:szCs w:val="21"/>
        </w:rPr>
      </w:pPr>
      <w:r>
        <w:rPr>
          <w:rFonts w:hint="eastAsia" w:ascii="宋体" w:hAnsi="宋体"/>
          <w:b/>
          <w:bCs/>
          <w:szCs w:val="21"/>
        </w:rPr>
        <w:t xml:space="preserve">2.3.1.3.8</w:t>
      </w:r>
      <w:r>
        <w:rPr>
          <w:rFonts w:ascii="宋体" w:hAnsi="宋体"/>
          <w:b/>
          <w:bCs/>
          <w:szCs w:val="21"/>
        </w:rPr>
        <w:t xml:space="preserve">归档质控</w:t>
      </w:r>
      <w:r/>
    </w:p>
    <w:p>
      <w:pPr>
        <w:ind w:firstLine="424"/>
        <w:spacing w:line="360" w:lineRule="auto"/>
        <w:rPr>
          <w:rFonts w:ascii="宋体" w:hAnsi="宋体"/>
          <w:szCs w:val="21"/>
        </w:rPr>
      </w:pPr>
      <w:r>
        <w:rPr>
          <w:rFonts w:ascii="宋体" w:hAnsi="宋体"/>
          <w:szCs w:val="21"/>
        </w:rPr>
        <w:t xml:space="preserve">1．归档库管理：需支持根据配置的归档质控流程执行审批，审核通过的病历完成病案归档，已归档的病案纳入受控的文档库中。</w:t>
      </w:r>
      <w:r/>
    </w:p>
    <w:p>
      <w:pPr>
        <w:ind w:firstLine="424"/>
        <w:spacing w:line="360" w:lineRule="auto"/>
        <w:rPr>
          <w:rFonts w:ascii="宋体" w:hAnsi="宋体"/>
          <w:szCs w:val="21"/>
        </w:rPr>
      </w:pPr>
      <w:r>
        <w:rPr>
          <w:rFonts w:ascii="宋体" w:hAnsi="宋体"/>
          <w:szCs w:val="21"/>
        </w:rPr>
        <w:t xml:space="preserve">2．我的责任病案：需支持病案责任人如住院医生、主治医生、责任护士通过驳回病案待处理列表查看驳回病案，填写整改意见后再次提交归档申请，系统将自动重采，并流转至下一个审核节点。</w:t>
      </w:r>
      <w:r/>
    </w:p>
    <w:p>
      <w:pPr>
        <w:ind w:firstLine="424"/>
        <w:spacing w:line="360" w:lineRule="auto"/>
        <w:rPr>
          <w:rFonts w:ascii="宋体" w:hAnsi="宋体"/>
          <w:szCs w:val="21"/>
        </w:rPr>
      </w:pPr>
      <w:r>
        <w:rPr>
          <w:rFonts w:hint="eastAsia" w:ascii="宋体" w:hAnsi="宋体"/>
          <w:szCs w:val="21"/>
        </w:rPr>
        <w:t xml:space="preserve">3</w:t>
      </w:r>
      <w:r>
        <w:rPr>
          <w:rFonts w:ascii="宋体" w:hAnsi="宋体"/>
          <w:szCs w:val="21"/>
        </w:rPr>
        <w:t xml:space="preserve">．病案归档：需支持病案室质控员通过病案归档页面快速审核临床已提交上来的病案，并能够通过系统完整性自检结果，识别病案完整性情况；在审核过程中，质控员可随时添加关联医疗文书的质控意见，对于驳回病案还能够追踪临床医生/护士对质控意见的回复详情。</w:t>
      </w:r>
      <w:r/>
    </w:p>
    <w:p>
      <w:pPr>
        <w:ind w:firstLine="424"/>
        <w:spacing w:line="360" w:lineRule="auto"/>
        <w:rPr>
          <w:rFonts w:ascii="宋体" w:hAnsi="宋体"/>
          <w:szCs w:val="21"/>
        </w:rPr>
      </w:pPr>
      <w:r>
        <w:rPr>
          <w:rFonts w:hint="eastAsia" w:ascii="宋体" w:hAnsi="宋体"/>
          <w:szCs w:val="21"/>
        </w:rPr>
        <w:t xml:space="preserve">4</w:t>
      </w:r>
      <w:r>
        <w:rPr>
          <w:rFonts w:ascii="宋体" w:hAnsi="宋体"/>
          <w:szCs w:val="21"/>
        </w:rPr>
        <w:t xml:space="preserve">．数据状态识别：需支持关键数据状态自动标识，可辅助质控员识别病案归档信息，如通过采集状态有采集失败，可追踪失败原因，通过拍摄状态可判定病案是否被归集全面，通过病历属性，可识别该病案是首次归档还是被返修提交等。</w:t>
      </w:r>
      <w:r/>
    </w:p>
    <w:p>
      <w:pPr>
        <w:ind w:firstLine="424"/>
        <w:spacing w:line="360" w:lineRule="auto"/>
        <w:rPr>
          <w:rFonts w:ascii="宋体" w:hAnsi="宋体"/>
          <w:szCs w:val="21"/>
        </w:rPr>
      </w:pPr>
      <w:r>
        <w:rPr>
          <w:rFonts w:hint="eastAsia" w:ascii="宋体" w:hAnsi="宋体"/>
          <w:szCs w:val="21"/>
        </w:rPr>
        <w:t xml:space="preserve">5</w:t>
      </w:r>
      <w:r>
        <w:rPr>
          <w:rFonts w:ascii="宋体" w:hAnsi="宋体"/>
          <w:szCs w:val="21"/>
        </w:rPr>
        <w:t xml:space="preserve">．驳回自动定责：在质控时质控员发现问题可以驳回归档申请的病案，系统需支持问题类型为医疗类的病案自动驳回给住院医生，问题类型为护理类的自动驳回给护士。</w:t>
      </w:r>
      <w:r/>
    </w:p>
    <w:p>
      <w:pPr>
        <w:ind w:firstLine="424"/>
        <w:spacing w:line="360" w:lineRule="auto"/>
        <w:rPr>
          <w:rFonts w:ascii="宋体" w:hAnsi="宋体"/>
          <w:szCs w:val="21"/>
        </w:rPr>
      </w:pPr>
      <w:r>
        <w:rPr>
          <w:rFonts w:hint="eastAsia" w:ascii="宋体" w:hAnsi="宋体"/>
          <w:szCs w:val="21"/>
        </w:rPr>
        <w:t xml:space="preserve">6</w:t>
      </w:r>
      <w:r>
        <w:rPr>
          <w:rFonts w:ascii="宋体" w:hAnsi="宋体"/>
          <w:szCs w:val="21"/>
        </w:rPr>
        <w:t xml:space="preserve">．科室质控统计：需支持通过科室质控统计报表查看科室质控进度情况，可以通过筛选患者出院时间区间，查看科室内出院总病历数、待质控数据、医疗质控通过数、护理质控通过数、护理质控未通过数、医疗质控未通过数、归档完成率等，报表需支持导出Excel格式。</w:t>
      </w:r>
      <w:r/>
    </w:p>
    <w:p>
      <w:pPr>
        <w:ind w:firstLine="426"/>
        <w:spacing w:line="360" w:lineRule="auto"/>
        <w:rPr>
          <w:rFonts w:ascii="宋体" w:hAnsi="宋体"/>
          <w:b/>
          <w:bCs/>
          <w:szCs w:val="21"/>
        </w:rPr>
      </w:pPr>
      <w:r>
        <w:rPr>
          <w:rFonts w:hint="eastAsia" w:ascii="宋体" w:hAnsi="宋体"/>
          <w:b/>
          <w:bCs/>
          <w:szCs w:val="21"/>
        </w:rPr>
        <w:t xml:space="preserve">2.3.1.3.9</w:t>
      </w:r>
      <w:r>
        <w:rPr>
          <w:rFonts w:ascii="宋体" w:hAnsi="宋体"/>
          <w:b/>
          <w:bCs/>
          <w:szCs w:val="21"/>
        </w:rPr>
        <w:t xml:space="preserve">可信认证</w:t>
      </w:r>
      <w:r/>
    </w:p>
    <w:p>
      <w:pPr>
        <w:ind w:firstLine="424"/>
        <w:spacing w:line="360" w:lineRule="auto"/>
        <w:rPr>
          <w:rFonts w:ascii="宋体" w:hAnsi="宋体"/>
          <w:szCs w:val="21"/>
        </w:rPr>
      </w:pPr>
      <w:r>
        <w:rPr>
          <w:rFonts w:ascii="宋体" w:hAnsi="宋体"/>
          <w:szCs w:val="21"/>
        </w:rPr>
        <w:t xml:space="preserve">1．电子签名验证：对于已电子签名认证的报告单，可实现调取CA接口进行有效性验证。</w:t>
      </w:r>
      <w:r/>
    </w:p>
    <w:p>
      <w:pPr>
        <w:ind w:firstLine="424"/>
        <w:spacing w:line="360" w:lineRule="auto"/>
        <w:rPr>
          <w:rFonts w:ascii="宋体" w:hAnsi="宋体"/>
          <w:szCs w:val="21"/>
        </w:rPr>
      </w:pPr>
      <w:r>
        <w:rPr>
          <w:rFonts w:ascii="宋体" w:hAnsi="宋体"/>
          <w:szCs w:val="21"/>
        </w:rPr>
        <w:t xml:space="preserve">2．归档病案电子签章：在无纸化系统病案归档的时候，可以实现加盖审核人的CA签章。</w:t>
      </w:r>
      <w:r/>
    </w:p>
    <w:p>
      <w:pPr>
        <w:ind w:firstLine="424"/>
        <w:spacing w:line="360" w:lineRule="auto"/>
        <w:rPr>
          <w:rFonts w:ascii="宋体" w:hAnsi="宋体"/>
          <w:szCs w:val="21"/>
        </w:rPr>
      </w:pPr>
      <w:r>
        <w:rPr>
          <w:rFonts w:ascii="宋体" w:hAnsi="宋体"/>
          <w:szCs w:val="21"/>
        </w:rPr>
        <w:t xml:space="preserve">3．单机报告电子签：单机报告采集时需支持加盖CA签名。</w:t>
      </w:r>
      <w:r/>
    </w:p>
    <w:p>
      <w:pPr>
        <w:ind w:firstLine="424"/>
        <w:spacing w:line="360" w:lineRule="auto"/>
        <w:rPr>
          <w:rFonts w:ascii="宋体" w:hAnsi="宋体"/>
          <w:szCs w:val="21"/>
        </w:rPr>
      </w:pPr>
      <w:r>
        <w:rPr>
          <w:rFonts w:hint="eastAsia" w:ascii="宋体" w:hAnsi="宋体"/>
          <w:szCs w:val="21"/>
        </w:rPr>
        <w:t xml:space="preserve">4</w:t>
      </w:r>
      <w:r>
        <w:rPr>
          <w:rFonts w:ascii="宋体" w:hAnsi="宋体"/>
          <w:szCs w:val="21"/>
        </w:rPr>
        <w:t xml:space="preserve">．CA登录：需支持用户CA验证登录系统，无需录入用户名。</w:t>
      </w:r>
      <w:r/>
    </w:p>
    <w:p>
      <w:pPr>
        <w:ind w:firstLine="426"/>
        <w:spacing w:line="360" w:lineRule="auto"/>
        <w:rPr>
          <w:rFonts w:ascii="宋体" w:hAnsi="宋体"/>
          <w:b/>
          <w:bCs/>
          <w:szCs w:val="21"/>
        </w:rPr>
      </w:pPr>
      <w:r>
        <w:rPr>
          <w:rFonts w:hint="eastAsia" w:ascii="宋体" w:hAnsi="宋体"/>
          <w:b/>
          <w:bCs/>
          <w:szCs w:val="21"/>
        </w:rPr>
        <w:t xml:space="preserve">2.3.1.3.10</w:t>
      </w:r>
      <w:r>
        <w:rPr>
          <w:rFonts w:ascii="宋体" w:hAnsi="宋体"/>
          <w:b/>
          <w:bCs/>
          <w:szCs w:val="21"/>
        </w:rPr>
        <w:t xml:space="preserve">终末质控</w:t>
      </w:r>
      <w:r/>
    </w:p>
    <w:p>
      <w:pPr>
        <w:ind w:firstLine="424"/>
        <w:spacing w:line="360" w:lineRule="auto"/>
        <w:rPr>
          <w:rFonts w:ascii="宋体" w:hAnsi="宋体"/>
          <w:szCs w:val="21"/>
        </w:rPr>
      </w:pPr>
      <w:r>
        <w:rPr>
          <w:rFonts w:hint="eastAsia" w:ascii="宋体" w:hAnsi="宋体"/>
          <w:szCs w:val="21"/>
        </w:rPr>
        <w:t xml:space="preserve">1</w:t>
      </w:r>
      <w:r>
        <w:rPr>
          <w:rFonts w:ascii="宋体" w:hAnsi="宋体"/>
          <w:szCs w:val="21"/>
        </w:rPr>
        <w:t xml:space="preserve">.终末质控任务分配：需支持院级质控部门，分配质控员分配终末质控任务，并能够追踪质控进度。</w:t>
      </w:r>
      <w:r/>
    </w:p>
    <w:p>
      <w:pPr>
        <w:ind w:firstLine="424"/>
        <w:spacing w:line="360" w:lineRule="auto"/>
        <w:rPr>
          <w:rFonts w:ascii="宋体" w:hAnsi="宋体"/>
          <w:szCs w:val="21"/>
        </w:rPr>
      </w:pPr>
      <w:r>
        <w:rPr>
          <w:rFonts w:hint="eastAsia" w:ascii="宋体" w:hAnsi="宋体"/>
          <w:szCs w:val="21"/>
        </w:rPr>
        <w:t xml:space="preserve">2</w:t>
      </w:r>
      <w:r>
        <w:rPr>
          <w:rFonts w:ascii="宋体" w:hAnsi="宋体"/>
          <w:szCs w:val="21"/>
        </w:rPr>
        <w:t xml:space="preserve">.终末质控任务：需支持质控员查看被分配的终末质控任务，需支持根据配置的评分规则在评分详情页面，勾选缺陷项并填写缺陷原因后由系统自动生成评分结果。</w:t>
      </w:r>
      <w:r/>
    </w:p>
    <w:p>
      <w:pPr>
        <w:ind w:firstLine="424"/>
        <w:spacing w:line="360" w:lineRule="auto"/>
        <w:rPr>
          <w:rFonts w:ascii="宋体" w:hAnsi="宋体"/>
          <w:szCs w:val="21"/>
        </w:rPr>
      </w:pPr>
      <w:r>
        <w:rPr>
          <w:rFonts w:hint="eastAsia" w:ascii="宋体" w:hAnsi="宋体"/>
          <w:szCs w:val="21"/>
        </w:rPr>
        <w:t xml:space="preserve">3</w:t>
      </w:r>
      <w:r>
        <w:rPr>
          <w:rFonts w:ascii="宋体" w:hAnsi="宋体"/>
          <w:szCs w:val="21"/>
        </w:rPr>
        <w:t xml:space="preserve">.终末质控记录：需支持质控员使用患者姓名、住院号、出院科室、住院天数范围、评分等级等条件筛选查看终末质控记录。</w:t>
      </w:r>
      <w:r/>
    </w:p>
    <w:p>
      <w:pPr>
        <w:ind w:firstLine="424"/>
        <w:spacing w:line="360" w:lineRule="auto"/>
        <w:rPr>
          <w:rFonts w:ascii="宋体" w:hAnsi="宋体"/>
          <w:szCs w:val="21"/>
        </w:rPr>
      </w:pPr>
      <w:r>
        <w:rPr>
          <w:rFonts w:hint="eastAsia" w:ascii="宋体" w:hAnsi="宋体"/>
          <w:szCs w:val="21"/>
        </w:rPr>
        <w:t xml:space="preserve">4</w:t>
      </w:r>
      <w:r>
        <w:rPr>
          <w:rFonts w:ascii="宋体" w:hAnsi="宋体"/>
          <w:szCs w:val="21"/>
        </w:rPr>
        <w:t xml:space="preserve">.缺陷统计：需支持根据终末评分的结果自动生成多维缺陷统计，如以缺陷类别维度的缺陷项目统计，以科室维度统计的缺陷项目统计。</w:t>
      </w:r>
      <w:r/>
    </w:p>
    <w:p>
      <w:pPr>
        <w:ind w:firstLine="426"/>
        <w:spacing w:line="360" w:lineRule="auto"/>
        <w:rPr>
          <w:rFonts w:ascii="宋体" w:hAnsi="宋体"/>
          <w:b/>
          <w:bCs/>
          <w:szCs w:val="21"/>
        </w:rPr>
      </w:pPr>
      <w:r>
        <w:rPr>
          <w:rFonts w:hint="eastAsia" w:ascii="宋体" w:hAnsi="宋体"/>
          <w:b/>
          <w:bCs/>
          <w:szCs w:val="21"/>
        </w:rPr>
        <w:t xml:space="preserve">2.3.1.3.11</w:t>
      </w:r>
      <w:r>
        <w:rPr>
          <w:rFonts w:ascii="宋体" w:hAnsi="宋体"/>
          <w:b/>
          <w:bCs/>
          <w:szCs w:val="21"/>
        </w:rPr>
        <w:t xml:space="preserve">病案复印</w:t>
      </w:r>
      <w:r/>
    </w:p>
    <w:p>
      <w:pPr>
        <w:ind w:firstLine="424"/>
        <w:spacing w:line="360" w:lineRule="auto"/>
        <w:rPr>
          <w:rFonts w:ascii="宋体" w:hAnsi="宋体"/>
          <w:szCs w:val="21"/>
        </w:rPr>
      </w:pPr>
      <w:r>
        <w:rPr>
          <w:rFonts w:ascii="宋体" w:hAnsi="宋体"/>
          <w:szCs w:val="21"/>
        </w:rPr>
        <w:t xml:space="preserve">1．电子申请单：需支持外接身份证读卡器自动读取二代身份证信息，并通过获取的身份信息自动定位患者病案，且能够生成具有患者身份证或委托人身份证图片的电子申请单。</w:t>
      </w:r>
      <w:r/>
    </w:p>
    <w:p>
      <w:pPr>
        <w:ind w:firstLine="424"/>
        <w:spacing w:line="360" w:lineRule="auto"/>
        <w:rPr>
          <w:rFonts w:ascii="宋体" w:hAnsi="宋体"/>
          <w:szCs w:val="21"/>
        </w:rPr>
      </w:pPr>
      <w:r>
        <w:rPr>
          <w:rFonts w:ascii="宋体" w:hAnsi="宋体"/>
          <w:szCs w:val="21"/>
        </w:rPr>
        <w:t xml:space="preserve">2．多种检索条件：需支持身份证号检索，需支持出入院时间、出入院科室、患者姓名等检索条件。</w:t>
      </w:r>
      <w:r/>
    </w:p>
    <w:p>
      <w:pPr>
        <w:ind w:firstLine="424"/>
        <w:spacing w:line="360" w:lineRule="auto"/>
        <w:rPr>
          <w:rFonts w:ascii="宋体" w:hAnsi="宋体"/>
          <w:szCs w:val="21"/>
        </w:rPr>
      </w:pPr>
      <w:r>
        <w:rPr>
          <w:rFonts w:ascii="宋体" w:hAnsi="宋体"/>
          <w:szCs w:val="21"/>
        </w:rPr>
        <w:t xml:space="preserve">3．证件拍摄：需支持外接高拍仪留存打印申请所需的证明材料，如户口簿、出生证明、保险单等。</w:t>
      </w:r>
      <w:r/>
    </w:p>
    <w:p>
      <w:pPr>
        <w:ind w:firstLine="424"/>
        <w:spacing w:line="360" w:lineRule="auto"/>
        <w:rPr>
          <w:rFonts w:ascii="宋体" w:hAnsi="宋体"/>
          <w:szCs w:val="21"/>
        </w:rPr>
      </w:pPr>
      <w:r>
        <w:rPr>
          <w:rFonts w:ascii="宋体" w:hAnsi="宋体"/>
          <w:szCs w:val="21"/>
        </w:rPr>
        <w:t xml:space="preserve">4．套餐打印：需支持选择打印套餐（套餐种类可自定义，如报销套餐、复诊套餐等），通过套餐系统自动选定涉及的病案分类，并需支持病案一次性打印多份。</w:t>
      </w:r>
      <w:r/>
    </w:p>
    <w:p>
      <w:pPr>
        <w:ind w:firstLine="424"/>
        <w:spacing w:line="360" w:lineRule="auto"/>
        <w:rPr>
          <w:rFonts w:ascii="宋体" w:hAnsi="宋体"/>
          <w:szCs w:val="21"/>
        </w:rPr>
      </w:pPr>
      <w:r>
        <w:rPr>
          <w:rFonts w:ascii="宋体" w:hAnsi="宋体"/>
          <w:szCs w:val="21"/>
        </w:rPr>
        <w:t xml:space="preserve">5．计费规则：需支持设置打印费用计算规则如按页、按份、按阶段计费，需支持设定调档费，实现打印时自动增加调档费。</w:t>
      </w:r>
      <w:r/>
    </w:p>
    <w:p>
      <w:pPr>
        <w:ind w:firstLine="424"/>
        <w:spacing w:line="360" w:lineRule="auto"/>
        <w:rPr>
          <w:rFonts w:ascii="宋体" w:hAnsi="宋体"/>
          <w:szCs w:val="21"/>
        </w:rPr>
      </w:pPr>
      <w:r>
        <w:rPr>
          <w:rFonts w:ascii="宋体" w:hAnsi="宋体"/>
          <w:szCs w:val="21"/>
        </w:rPr>
        <w:t xml:space="preserve">6．自动计费：系统能根据套餐内容、计费规则自动计算出打印应付金额。</w:t>
      </w:r>
      <w:r/>
    </w:p>
    <w:p>
      <w:pPr>
        <w:ind w:firstLine="424"/>
        <w:spacing w:line="360" w:lineRule="auto"/>
        <w:rPr>
          <w:rFonts w:ascii="宋体" w:hAnsi="宋体"/>
          <w:szCs w:val="21"/>
        </w:rPr>
      </w:pPr>
      <w:r>
        <w:rPr>
          <w:rFonts w:hint="eastAsia" w:ascii="宋体" w:hAnsi="宋体"/>
          <w:szCs w:val="21"/>
        </w:rPr>
        <w:t xml:space="preserve">7</w:t>
      </w:r>
      <w:r>
        <w:rPr>
          <w:rFonts w:ascii="宋体" w:hAnsi="宋体"/>
          <w:szCs w:val="21"/>
        </w:rPr>
        <w:t xml:space="preserve">．跨院区打印：需支持多院区模式，并能实现跨院区病案打印。</w:t>
      </w:r>
      <w:r/>
    </w:p>
    <w:p>
      <w:pPr>
        <w:ind w:firstLine="424"/>
        <w:spacing w:line="360" w:lineRule="auto"/>
        <w:rPr>
          <w:rFonts w:ascii="宋体" w:hAnsi="宋体"/>
          <w:szCs w:val="21"/>
        </w:rPr>
      </w:pPr>
      <w:r>
        <w:rPr>
          <w:rFonts w:hint="eastAsia" w:ascii="宋体" w:hAnsi="宋体"/>
          <w:szCs w:val="21"/>
        </w:rPr>
        <w:t xml:space="preserve">8</w:t>
      </w:r>
      <w:r>
        <w:rPr>
          <w:rFonts w:ascii="宋体" w:hAnsi="宋体"/>
          <w:szCs w:val="21"/>
        </w:rPr>
        <w:t xml:space="preserve">．打印状态输出：需支持对三方业务系统输出打印状态接口，方便第三方对已打印订</w:t>
      </w:r>
      <w:r>
        <w:rPr>
          <w:rFonts w:ascii="宋体" w:hAnsi="宋体"/>
          <w:szCs w:val="21"/>
        </w:rPr>
        <w:t xml:space="preserve">单的逻辑控制，减少已打印病案返修可能造成的法律纠纷。</w:t>
      </w:r>
      <w:r/>
    </w:p>
    <w:p>
      <w:pPr>
        <w:ind w:firstLine="426"/>
        <w:spacing w:line="360" w:lineRule="auto"/>
        <w:rPr>
          <w:rFonts w:ascii="宋体" w:hAnsi="宋体"/>
          <w:b/>
          <w:bCs/>
          <w:szCs w:val="21"/>
        </w:rPr>
      </w:pPr>
      <w:r>
        <w:rPr>
          <w:rFonts w:hint="eastAsia" w:ascii="宋体" w:hAnsi="宋体"/>
          <w:b/>
          <w:bCs/>
          <w:szCs w:val="21"/>
        </w:rPr>
        <w:t xml:space="preserve">2.3.1.3.12</w:t>
      </w:r>
      <w:r>
        <w:rPr>
          <w:rFonts w:ascii="宋体" w:hAnsi="宋体"/>
          <w:b/>
          <w:bCs/>
          <w:szCs w:val="21"/>
        </w:rPr>
        <w:t xml:space="preserve">病历时间轴功能</w:t>
      </w:r>
      <w:r/>
    </w:p>
    <w:p>
      <w:pPr>
        <w:ind w:firstLine="424"/>
        <w:spacing w:line="360" w:lineRule="auto"/>
        <w:rPr>
          <w:rFonts w:ascii="宋体" w:hAnsi="宋体"/>
          <w:szCs w:val="21"/>
        </w:rPr>
      </w:pPr>
      <w:r>
        <w:rPr>
          <w:rFonts w:hint="eastAsia" w:ascii="宋体" w:hAnsi="宋体"/>
          <w:szCs w:val="21"/>
        </w:rPr>
        <w:t xml:space="preserve">1</w:t>
      </w:r>
      <w:r>
        <w:rPr>
          <w:rFonts w:ascii="宋体" w:hAnsi="宋体"/>
          <w:szCs w:val="21"/>
        </w:rPr>
        <w:t xml:space="preserve">.动态追踪：需支持在病案查询、打印浏览时浏览动态时间轴功能，包含操作人、时间及关键动作。</w:t>
      </w:r>
      <w:r/>
    </w:p>
    <w:p>
      <w:pPr>
        <w:ind w:firstLine="426"/>
        <w:spacing w:line="360" w:lineRule="auto"/>
        <w:rPr>
          <w:rFonts w:ascii="宋体" w:hAnsi="宋体"/>
          <w:b/>
          <w:bCs/>
          <w:szCs w:val="21"/>
        </w:rPr>
      </w:pPr>
      <w:r>
        <w:rPr>
          <w:rFonts w:hint="eastAsia" w:ascii="宋体" w:hAnsi="宋体"/>
          <w:b/>
          <w:bCs/>
          <w:szCs w:val="21"/>
        </w:rPr>
        <w:t xml:space="preserve">2.3.1.3.13</w:t>
      </w:r>
      <w:r>
        <w:rPr>
          <w:rFonts w:ascii="宋体" w:hAnsi="宋体"/>
          <w:b/>
          <w:bCs/>
          <w:szCs w:val="21"/>
        </w:rPr>
        <w:t xml:space="preserve">病案借阅</w:t>
      </w:r>
      <w:r/>
    </w:p>
    <w:p>
      <w:pPr>
        <w:ind w:firstLine="424"/>
        <w:spacing w:line="360" w:lineRule="auto"/>
        <w:rPr>
          <w:rFonts w:ascii="宋体" w:hAnsi="宋体"/>
          <w:szCs w:val="21"/>
        </w:rPr>
      </w:pPr>
      <w:r>
        <w:rPr>
          <w:rFonts w:hint="eastAsia" w:ascii="宋体" w:hAnsi="宋体"/>
          <w:szCs w:val="21"/>
        </w:rPr>
        <w:t xml:space="preserve">1</w:t>
      </w:r>
      <w:r>
        <w:rPr>
          <w:rFonts w:ascii="宋体" w:hAnsi="宋体"/>
          <w:szCs w:val="21"/>
        </w:rPr>
        <w:t xml:space="preserve">．到期关闭权限：需支持用户对无权限浏览的病案申请借阅，申请被审批通过后方可浏览，借阅到期则自动关闭浏览权限。</w:t>
      </w:r>
      <w:r/>
    </w:p>
    <w:p>
      <w:pPr>
        <w:ind w:firstLine="424"/>
        <w:spacing w:line="360" w:lineRule="auto"/>
        <w:rPr>
          <w:rFonts w:ascii="宋体" w:hAnsi="宋体"/>
          <w:szCs w:val="21"/>
        </w:rPr>
      </w:pPr>
      <w:r>
        <w:rPr>
          <w:rFonts w:hint="eastAsia" w:ascii="宋体" w:hAnsi="宋体"/>
          <w:szCs w:val="21"/>
        </w:rPr>
        <w:t xml:space="preserve">2</w:t>
      </w:r>
      <w:r>
        <w:rPr>
          <w:rFonts w:ascii="宋体" w:hAnsi="宋体"/>
          <w:szCs w:val="21"/>
        </w:rPr>
        <w:t xml:space="preserve">．续借：需支持对访问权限已到期的病案，快速续借。</w:t>
      </w:r>
      <w:r/>
    </w:p>
    <w:p>
      <w:pPr>
        <w:ind w:firstLine="424"/>
        <w:spacing w:line="360" w:lineRule="auto"/>
        <w:rPr>
          <w:rFonts w:ascii="宋体" w:hAnsi="宋体"/>
          <w:szCs w:val="21"/>
        </w:rPr>
      </w:pPr>
      <w:r>
        <w:rPr>
          <w:rFonts w:hint="eastAsia" w:ascii="宋体" w:hAnsi="宋体"/>
          <w:szCs w:val="21"/>
        </w:rPr>
        <w:t xml:space="preserve">3</w:t>
      </w:r>
      <w:r>
        <w:rPr>
          <w:rFonts w:ascii="宋体" w:hAnsi="宋体"/>
          <w:szCs w:val="21"/>
        </w:rPr>
        <w:t xml:space="preserve">．主动授权访问：需支持管理员以主动授权的方式给指定用户增加病案查看权限，授权方式包含依病案号及以科室的模式。</w:t>
      </w:r>
      <w:r/>
    </w:p>
    <w:p>
      <w:pPr>
        <w:ind w:firstLine="424"/>
        <w:spacing w:line="360" w:lineRule="auto"/>
        <w:rPr>
          <w:rFonts w:ascii="宋体" w:hAnsi="宋体"/>
          <w:szCs w:val="21"/>
        </w:rPr>
      </w:pPr>
      <w:r>
        <w:rPr>
          <w:rFonts w:hint="eastAsia" w:ascii="宋体" w:hAnsi="宋体"/>
          <w:szCs w:val="21"/>
        </w:rPr>
        <w:t xml:space="preserve">4</w:t>
      </w:r>
      <w:r>
        <w:rPr>
          <w:rFonts w:ascii="宋体" w:hAnsi="宋体"/>
          <w:szCs w:val="21"/>
        </w:rPr>
        <w:t xml:space="preserve">．审核意见追踪：需支持申请人与审批人在系统上查看各审核节点的审核意见。</w:t>
      </w:r>
      <w:r/>
    </w:p>
    <w:p>
      <w:pPr>
        <w:ind w:firstLine="424"/>
        <w:spacing w:line="360" w:lineRule="auto"/>
        <w:rPr>
          <w:rFonts w:ascii="宋体" w:hAnsi="宋体"/>
          <w:szCs w:val="21"/>
        </w:rPr>
      </w:pPr>
      <w:r>
        <w:rPr>
          <w:rFonts w:hint="eastAsia" w:ascii="宋体" w:hAnsi="宋体"/>
          <w:szCs w:val="21"/>
        </w:rPr>
        <w:t xml:space="preserve">5</w:t>
      </w:r>
      <w:r>
        <w:rPr>
          <w:rFonts w:ascii="宋体" w:hAnsi="宋体"/>
          <w:szCs w:val="21"/>
        </w:rPr>
        <w:t xml:space="preserve">．借阅统计：需支持查询病案借阅情况，检索条件包含申请科室，申请时间区间，出院科室，出院时间等。</w:t>
      </w:r>
      <w:r/>
    </w:p>
    <w:p>
      <w:pPr>
        <w:ind w:firstLine="426"/>
        <w:spacing w:line="360" w:lineRule="auto"/>
        <w:rPr>
          <w:rFonts w:ascii="宋体" w:hAnsi="宋体"/>
          <w:b/>
          <w:bCs/>
          <w:szCs w:val="21"/>
        </w:rPr>
      </w:pPr>
      <w:r>
        <w:rPr>
          <w:rFonts w:hint="eastAsia" w:ascii="宋体" w:hAnsi="宋体"/>
          <w:b/>
          <w:bCs/>
          <w:szCs w:val="21"/>
        </w:rPr>
        <w:t xml:space="preserve">2.3.1.3.14</w:t>
      </w:r>
      <w:r>
        <w:rPr>
          <w:rFonts w:ascii="宋体" w:hAnsi="宋体"/>
          <w:b/>
          <w:bCs/>
          <w:szCs w:val="21"/>
        </w:rPr>
        <w:t xml:space="preserve">病案封存</w:t>
      </w:r>
      <w:r/>
    </w:p>
    <w:p>
      <w:pPr>
        <w:ind w:firstLine="424"/>
        <w:spacing w:line="360" w:lineRule="auto"/>
        <w:rPr>
          <w:rFonts w:ascii="宋体" w:hAnsi="宋体"/>
          <w:szCs w:val="21"/>
        </w:rPr>
      </w:pPr>
      <w:r>
        <w:rPr>
          <w:rFonts w:ascii="宋体" w:hAnsi="宋体"/>
          <w:szCs w:val="21"/>
        </w:rPr>
        <w:t xml:space="preserve">1．封存审批流定义：需支持多级封存审批流程配置，且能需支持各院区流程自定义。</w:t>
      </w:r>
      <w:r/>
    </w:p>
    <w:p>
      <w:pPr>
        <w:ind w:firstLine="424"/>
        <w:spacing w:line="360" w:lineRule="auto"/>
        <w:rPr>
          <w:rFonts w:ascii="宋体" w:hAnsi="宋体"/>
          <w:szCs w:val="21"/>
        </w:rPr>
      </w:pPr>
      <w:r>
        <w:rPr>
          <w:rFonts w:ascii="宋体" w:hAnsi="宋体"/>
          <w:szCs w:val="21"/>
        </w:rPr>
        <w:t xml:space="preserve">2．材料留存：需支持解封/封存申请时上传相关附件以及拍摄的功能，留存关键材料。</w:t>
      </w:r>
      <w:r/>
    </w:p>
    <w:p>
      <w:pPr>
        <w:ind w:firstLine="424"/>
        <w:spacing w:line="360" w:lineRule="auto"/>
        <w:rPr>
          <w:rFonts w:ascii="宋体" w:hAnsi="宋体"/>
          <w:szCs w:val="21"/>
        </w:rPr>
      </w:pPr>
      <w:r>
        <w:rPr>
          <w:rFonts w:hint="eastAsia" w:ascii="宋体" w:hAnsi="宋体"/>
          <w:szCs w:val="21"/>
        </w:rPr>
        <w:t xml:space="preserve">3</w:t>
      </w:r>
      <w:r>
        <w:rPr>
          <w:rFonts w:ascii="宋体" w:hAnsi="宋体"/>
          <w:szCs w:val="21"/>
        </w:rPr>
        <w:t xml:space="preserve">．封存件备份：需支持封存审核通过后，对已封存的病案系统自动备份。</w:t>
      </w:r>
      <w:r/>
    </w:p>
    <w:p>
      <w:pPr>
        <w:ind w:firstLine="424"/>
        <w:spacing w:line="360" w:lineRule="auto"/>
        <w:rPr>
          <w:rFonts w:ascii="宋体" w:hAnsi="宋体"/>
          <w:szCs w:val="21"/>
        </w:rPr>
      </w:pPr>
      <w:r>
        <w:rPr>
          <w:rFonts w:hint="eastAsia" w:ascii="宋体" w:hAnsi="宋体"/>
          <w:szCs w:val="21"/>
        </w:rPr>
        <w:t xml:space="preserve">4</w:t>
      </w:r>
      <w:r>
        <w:rPr>
          <w:rFonts w:ascii="宋体" w:hAnsi="宋体"/>
          <w:szCs w:val="21"/>
        </w:rPr>
        <w:t xml:space="preserve">．打印留存：需支持用户对已封存成功的病案，一键打印作为纸质留档。</w:t>
      </w:r>
      <w:r/>
    </w:p>
    <w:p>
      <w:pPr>
        <w:ind w:firstLine="424"/>
        <w:spacing w:line="360" w:lineRule="auto"/>
        <w:rPr>
          <w:rFonts w:ascii="宋体" w:hAnsi="宋体"/>
          <w:szCs w:val="21"/>
        </w:rPr>
      </w:pPr>
      <w:r>
        <w:rPr>
          <w:rFonts w:hint="eastAsia" w:ascii="宋体" w:hAnsi="宋体"/>
          <w:szCs w:val="21"/>
        </w:rPr>
        <w:t xml:space="preserve">5</w:t>
      </w:r>
      <w:r>
        <w:rPr>
          <w:rFonts w:ascii="宋体" w:hAnsi="宋体"/>
          <w:szCs w:val="21"/>
        </w:rPr>
        <w:t xml:space="preserve">．解封继续流转：需支持对已解封通过的病案继续流转，不影响原封存件文件内容。</w:t>
      </w:r>
      <w:r/>
    </w:p>
    <w:p>
      <w:pPr>
        <w:ind w:firstLine="426"/>
        <w:spacing w:line="360" w:lineRule="auto"/>
        <w:rPr>
          <w:rFonts w:ascii="宋体" w:hAnsi="宋体"/>
          <w:b/>
          <w:bCs/>
          <w:szCs w:val="21"/>
        </w:rPr>
      </w:pPr>
      <w:r>
        <w:rPr>
          <w:rFonts w:hint="eastAsia" w:ascii="宋体" w:hAnsi="宋体"/>
          <w:b/>
          <w:bCs/>
          <w:szCs w:val="21"/>
        </w:rPr>
        <w:t xml:space="preserve">2.3.1.3.15</w:t>
      </w:r>
      <w:r>
        <w:rPr>
          <w:rFonts w:ascii="宋体" w:hAnsi="宋体"/>
          <w:b/>
          <w:bCs/>
          <w:szCs w:val="21"/>
        </w:rPr>
        <w:t xml:space="preserve">病案召回</w:t>
      </w:r>
      <w:r/>
    </w:p>
    <w:p>
      <w:pPr>
        <w:ind w:firstLine="424"/>
        <w:spacing w:line="360" w:lineRule="auto"/>
        <w:rPr>
          <w:rFonts w:ascii="宋体" w:hAnsi="宋体"/>
          <w:szCs w:val="21"/>
        </w:rPr>
      </w:pPr>
      <w:r>
        <w:rPr>
          <w:rFonts w:ascii="宋体" w:hAnsi="宋体"/>
          <w:szCs w:val="21"/>
        </w:rPr>
        <w:t xml:space="preserve">1．召回审批流定义：需支持多级封存审批流程配置，且能需支持各院区流程自定义。</w:t>
      </w:r>
      <w:r/>
    </w:p>
    <w:p>
      <w:pPr>
        <w:ind w:firstLine="424"/>
        <w:spacing w:line="360" w:lineRule="auto"/>
        <w:rPr>
          <w:rFonts w:ascii="宋体" w:hAnsi="宋体"/>
          <w:szCs w:val="21"/>
        </w:rPr>
      </w:pPr>
      <w:r>
        <w:rPr>
          <w:rFonts w:hint="eastAsia" w:ascii="宋体" w:hAnsi="宋体"/>
          <w:szCs w:val="21"/>
        </w:rPr>
        <w:t xml:space="preserve">2</w:t>
      </w:r>
      <w:r>
        <w:rPr>
          <w:rFonts w:ascii="宋体" w:hAnsi="宋体"/>
          <w:szCs w:val="21"/>
        </w:rPr>
        <w:t xml:space="preserve">．意见填写：需支持申请人填写召回原因，也需支持审核人录入审批意见；</w:t>
      </w:r>
      <w:r/>
    </w:p>
    <w:p>
      <w:pPr>
        <w:ind w:firstLine="424"/>
        <w:spacing w:line="360" w:lineRule="auto"/>
        <w:rPr>
          <w:rFonts w:ascii="宋体" w:hAnsi="宋体"/>
          <w:szCs w:val="21"/>
        </w:rPr>
      </w:pPr>
      <w:r>
        <w:rPr>
          <w:rFonts w:hint="eastAsia" w:ascii="宋体" w:hAnsi="宋体"/>
          <w:szCs w:val="21"/>
        </w:rPr>
        <w:t xml:space="preserve">3</w:t>
      </w:r>
      <w:r>
        <w:rPr>
          <w:rFonts w:ascii="宋体" w:hAnsi="宋体"/>
          <w:szCs w:val="21"/>
        </w:rPr>
        <w:t xml:space="preserve">．自动备份：需支持将审核通过的召回病案自动备份，并可用于召回历史病案对比查看。</w:t>
      </w:r>
      <w:r/>
    </w:p>
    <w:p>
      <w:pPr>
        <w:ind w:firstLine="424"/>
        <w:spacing w:line="360" w:lineRule="auto"/>
        <w:rPr>
          <w:rFonts w:ascii="宋体" w:hAnsi="宋体"/>
          <w:szCs w:val="21"/>
        </w:rPr>
      </w:pPr>
      <w:r>
        <w:rPr>
          <w:rFonts w:hint="eastAsia" w:ascii="宋体" w:hAnsi="宋体"/>
          <w:szCs w:val="21"/>
        </w:rPr>
        <w:t xml:space="preserve">4</w:t>
      </w:r>
      <w:r>
        <w:rPr>
          <w:rFonts w:ascii="宋体" w:hAnsi="宋体"/>
          <w:szCs w:val="21"/>
        </w:rPr>
        <w:t xml:space="preserve">．对接三方返修状态：需支持对接第三方业务系统的召回成功状态，并能对已召回病案开启报告变更监控完成自动重采。</w:t>
      </w:r>
      <w:r/>
    </w:p>
    <w:p>
      <w:pPr>
        <w:ind w:firstLine="426"/>
        <w:spacing w:line="360" w:lineRule="auto"/>
        <w:rPr>
          <w:rFonts w:ascii="宋体" w:hAnsi="宋体"/>
          <w:b/>
          <w:bCs/>
          <w:szCs w:val="21"/>
        </w:rPr>
      </w:pPr>
      <w:r>
        <w:rPr>
          <w:rFonts w:hint="eastAsia" w:ascii="宋体" w:hAnsi="宋体"/>
          <w:b/>
          <w:bCs/>
          <w:szCs w:val="21"/>
        </w:rPr>
        <w:t xml:space="preserve">2.3.1.3.16</w:t>
      </w:r>
      <w:r>
        <w:rPr>
          <w:rFonts w:ascii="宋体" w:hAnsi="宋体"/>
          <w:b/>
          <w:bCs/>
          <w:szCs w:val="21"/>
        </w:rPr>
        <w:t xml:space="preserve">统计报表</w:t>
      </w:r>
      <w:r/>
    </w:p>
    <w:p>
      <w:pPr>
        <w:ind w:firstLine="424"/>
        <w:spacing w:line="360" w:lineRule="auto"/>
        <w:rPr>
          <w:rFonts w:ascii="宋体" w:hAnsi="宋体"/>
          <w:szCs w:val="21"/>
        </w:rPr>
      </w:pPr>
      <w:r>
        <w:rPr>
          <w:rFonts w:ascii="宋体" w:hAnsi="宋体"/>
          <w:szCs w:val="21"/>
        </w:rPr>
        <w:t xml:space="preserve">1.脱纸率统计：需支持统计各科室使用无纸化归档后实际脱纸情况，统计维度包含年、季度、月份。</w:t>
      </w:r>
      <w:r/>
    </w:p>
    <w:p>
      <w:pPr>
        <w:ind w:firstLine="424"/>
        <w:spacing w:line="360" w:lineRule="auto"/>
        <w:rPr>
          <w:rFonts w:ascii="宋体" w:hAnsi="宋体"/>
          <w:szCs w:val="21"/>
        </w:rPr>
      </w:pPr>
      <w:r>
        <w:rPr>
          <w:rFonts w:ascii="宋体" w:hAnsi="宋体"/>
          <w:szCs w:val="21"/>
        </w:rPr>
        <w:t xml:space="preserve">2.科室超时统计：需支持选择出院时间区间统计在临床科室归档超期病案明细，并能展示电子病历归档时间、科室质控通过时间及超期天数。</w:t>
      </w:r>
      <w:r/>
    </w:p>
    <w:p>
      <w:pPr>
        <w:ind w:firstLine="424"/>
        <w:spacing w:line="360" w:lineRule="auto"/>
        <w:rPr>
          <w:rFonts w:ascii="宋体" w:hAnsi="宋体"/>
          <w:szCs w:val="21"/>
        </w:rPr>
      </w:pPr>
      <w:r>
        <w:rPr>
          <w:rFonts w:ascii="宋体" w:hAnsi="宋体"/>
          <w:szCs w:val="21"/>
        </w:rPr>
        <w:t xml:space="preserve">3.归档率统计（出科）：需支持参照系统设置的归档标准天数及归档标注节点（电子病历归档或科室质控通过）统计科室在一定时间内的归档率情况，应包含2日、3日、5日、7日及7日以上归档数量，并能展示迟归率及平均归档天数。</w:t>
      </w:r>
      <w:r/>
    </w:p>
    <w:p>
      <w:pPr>
        <w:ind w:firstLine="424"/>
        <w:spacing w:line="360" w:lineRule="auto"/>
        <w:rPr>
          <w:rFonts w:ascii="宋体" w:hAnsi="宋体"/>
          <w:szCs w:val="21"/>
        </w:rPr>
      </w:pPr>
      <w:r>
        <w:rPr>
          <w:rFonts w:ascii="宋体" w:hAnsi="宋体"/>
          <w:szCs w:val="21"/>
        </w:rPr>
        <w:t xml:space="preserve">4.复印统计：需支持按照复印时间区间统计收费明细情况、复印工作量情况、复印用途统计。</w:t>
      </w:r>
      <w:r/>
    </w:p>
    <w:p>
      <w:pPr>
        <w:ind w:firstLine="424"/>
        <w:spacing w:line="360" w:lineRule="auto"/>
        <w:rPr>
          <w:rFonts w:ascii="宋体" w:hAnsi="宋体"/>
          <w:szCs w:val="21"/>
        </w:rPr>
      </w:pPr>
      <w:r>
        <w:rPr>
          <w:rFonts w:hint="eastAsia" w:ascii="宋体" w:hAnsi="宋体"/>
          <w:szCs w:val="21"/>
        </w:rPr>
        <w:t xml:space="preserve">5</w:t>
      </w:r>
      <w:r>
        <w:rPr>
          <w:rFonts w:ascii="宋体" w:hAnsi="宋体"/>
          <w:szCs w:val="21"/>
        </w:rPr>
        <w:t xml:space="preserve">.缺陷统计：系统需支持病案缺陷统计查询，可以按照科室也可以按照缺陷项目统计。</w:t>
      </w:r>
      <w:r/>
    </w:p>
    <w:p>
      <w:pPr>
        <w:ind w:firstLine="426"/>
        <w:spacing w:line="360" w:lineRule="auto"/>
        <w:rPr>
          <w:rFonts w:ascii="宋体" w:hAnsi="宋体"/>
          <w:b/>
          <w:bCs/>
          <w:szCs w:val="21"/>
        </w:rPr>
      </w:pPr>
      <w:r>
        <w:rPr>
          <w:rFonts w:hint="eastAsia" w:ascii="宋体" w:hAnsi="宋体"/>
          <w:b/>
          <w:bCs/>
          <w:szCs w:val="21"/>
        </w:rPr>
        <w:t xml:space="preserve">2.3.1.3.17</w:t>
      </w:r>
      <w:r>
        <w:rPr>
          <w:rFonts w:ascii="宋体" w:hAnsi="宋体"/>
          <w:b/>
          <w:bCs/>
          <w:szCs w:val="21"/>
        </w:rPr>
        <w:t xml:space="preserve">多院区管理</w:t>
      </w:r>
      <w:r/>
    </w:p>
    <w:p>
      <w:pPr>
        <w:ind w:firstLine="424"/>
        <w:spacing w:line="360" w:lineRule="auto"/>
        <w:rPr>
          <w:rFonts w:ascii="宋体" w:hAnsi="宋体"/>
          <w:szCs w:val="21"/>
        </w:rPr>
      </w:pPr>
      <w:r>
        <w:rPr>
          <w:rFonts w:ascii="宋体" w:hAnsi="宋体"/>
          <w:szCs w:val="21"/>
        </w:rPr>
        <w:t xml:space="preserve">1．多院区数据管理：需支持多院区数据隔离，各院区数据独立运营，互不影响，并能够设置属于自己院区的审批流程和病案分类。</w:t>
      </w:r>
      <w:r/>
    </w:p>
    <w:p>
      <w:pPr>
        <w:ind w:firstLine="424"/>
        <w:spacing w:line="360" w:lineRule="auto"/>
        <w:rPr>
          <w:rFonts w:ascii="宋体" w:hAnsi="宋体"/>
          <w:szCs w:val="21"/>
        </w:rPr>
      </w:pPr>
      <w:r>
        <w:rPr>
          <w:rFonts w:ascii="宋体" w:hAnsi="宋体"/>
          <w:szCs w:val="21"/>
        </w:rPr>
        <w:t xml:space="preserve">2．多院区人员权限：需支持给指定人员分配多院区权限，并需支持用户设置默认登录院区。</w:t>
      </w:r>
      <w:r/>
    </w:p>
    <w:p>
      <w:pPr>
        <w:ind w:firstLine="426"/>
        <w:spacing w:line="360" w:lineRule="auto"/>
        <w:rPr>
          <w:rFonts w:ascii="宋体" w:hAnsi="宋体"/>
          <w:b/>
          <w:bCs/>
          <w:szCs w:val="21"/>
        </w:rPr>
      </w:pPr>
      <w:r>
        <w:rPr>
          <w:rFonts w:hint="eastAsia" w:ascii="宋体" w:hAnsi="宋体"/>
          <w:b/>
          <w:bCs/>
          <w:szCs w:val="21"/>
        </w:rPr>
        <w:t xml:space="preserve">2.3.1.3.18</w:t>
      </w:r>
      <w:r>
        <w:rPr>
          <w:rFonts w:ascii="宋体" w:hAnsi="宋体"/>
          <w:b/>
          <w:bCs/>
          <w:szCs w:val="21"/>
        </w:rPr>
        <w:t xml:space="preserve">系统设置</w:t>
      </w:r>
      <w:r/>
    </w:p>
    <w:p>
      <w:pPr>
        <w:ind w:firstLine="424"/>
        <w:spacing w:line="360" w:lineRule="auto"/>
        <w:rPr>
          <w:rFonts w:ascii="宋体" w:hAnsi="宋体"/>
          <w:szCs w:val="21"/>
        </w:rPr>
      </w:pPr>
      <w:r>
        <w:rPr>
          <w:rFonts w:ascii="宋体" w:hAnsi="宋体"/>
          <w:szCs w:val="21"/>
        </w:rPr>
        <w:t xml:space="preserve">1．Logo上传：需支持上传属于医院的LOGO，展示在系统头部，以辅助评级需要。</w:t>
      </w:r>
      <w:r/>
    </w:p>
    <w:p>
      <w:pPr>
        <w:ind w:firstLine="424"/>
        <w:spacing w:line="360" w:lineRule="auto"/>
        <w:rPr>
          <w:rFonts w:ascii="宋体" w:hAnsi="宋体"/>
          <w:szCs w:val="21"/>
        </w:rPr>
      </w:pPr>
      <w:r>
        <w:rPr>
          <w:rFonts w:ascii="宋体" w:hAnsi="宋体"/>
          <w:szCs w:val="21"/>
        </w:rPr>
        <w:t xml:space="preserve">2．节假日配置：需支持节假日配置管理，用于实现归档率统计时排除节假日。</w:t>
      </w:r>
      <w:r/>
    </w:p>
    <w:p>
      <w:pPr>
        <w:ind w:firstLine="424"/>
        <w:spacing w:line="360" w:lineRule="auto"/>
        <w:rPr>
          <w:rFonts w:ascii="宋体" w:hAnsi="宋体"/>
          <w:szCs w:val="21"/>
        </w:rPr>
      </w:pPr>
      <w:r>
        <w:rPr>
          <w:rFonts w:hint="eastAsia" w:ascii="宋体" w:hAnsi="宋体"/>
          <w:szCs w:val="21"/>
        </w:rPr>
        <w:t xml:space="preserve">3</w:t>
      </w:r>
      <w:r>
        <w:rPr>
          <w:rFonts w:ascii="宋体" w:hAnsi="宋体"/>
          <w:szCs w:val="21"/>
        </w:rPr>
        <w:t xml:space="preserve">．病案分类对照：需支持第三方病案分类与无纸化病案分类编码对照，可以实现第三方采集过来的分类直接映射为无纸化病案分类。</w:t>
      </w:r>
      <w:r/>
    </w:p>
    <w:p>
      <w:pPr>
        <w:ind w:firstLine="424"/>
        <w:spacing w:line="360" w:lineRule="auto"/>
        <w:rPr>
          <w:rFonts w:ascii="宋体" w:hAnsi="宋体"/>
          <w:szCs w:val="21"/>
        </w:rPr>
      </w:pPr>
      <w:r>
        <w:rPr>
          <w:rFonts w:hint="eastAsia" w:ascii="宋体" w:hAnsi="宋体"/>
          <w:szCs w:val="21"/>
        </w:rPr>
        <w:t xml:space="preserve">4</w:t>
      </w:r>
      <w:r>
        <w:rPr>
          <w:rFonts w:ascii="宋体" w:hAnsi="宋体"/>
          <w:szCs w:val="21"/>
        </w:rPr>
        <w:t xml:space="preserve">．特殊病历字典：需支持特殊病历字典设置，用来实现病案标记时快速选择。</w:t>
      </w:r>
      <w:r/>
    </w:p>
    <w:p>
      <w:pPr>
        <w:ind w:firstLine="424"/>
        <w:spacing w:line="360" w:lineRule="auto"/>
        <w:rPr>
          <w:rFonts w:ascii="宋体" w:hAnsi="宋体"/>
          <w:szCs w:val="21"/>
        </w:rPr>
      </w:pPr>
      <w:r>
        <w:rPr>
          <w:rFonts w:hint="eastAsia" w:ascii="宋体" w:hAnsi="宋体"/>
          <w:szCs w:val="21"/>
        </w:rPr>
        <w:t xml:space="preserve">5</w:t>
      </w:r>
      <w:r>
        <w:rPr>
          <w:rFonts w:ascii="宋体" w:hAnsi="宋体"/>
          <w:szCs w:val="21"/>
        </w:rPr>
        <w:t xml:space="preserve">．别名配置：能够根据院方管理需要对病案别名设置，即可实现与上游系统统一的病案号、住院号。</w:t>
      </w:r>
      <w:r/>
    </w:p>
    <w:p>
      <w:pPr>
        <w:ind w:firstLine="424"/>
        <w:spacing w:line="360" w:lineRule="auto"/>
        <w:rPr>
          <w:rFonts w:ascii="宋体" w:hAnsi="宋体"/>
          <w:szCs w:val="21"/>
        </w:rPr>
      </w:pPr>
      <w:r>
        <w:rPr>
          <w:rFonts w:hint="eastAsia" w:ascii="宋体" w:hAnsi="宋体"/>
          <w:szCs w:val="21"/>
        </w:rPr>
        <w:t xml:space="preserve">6</w:t>
      </w:r>
      <w:r>
        <w:rPr>
          <w:rFonts w:ascii="宋体" w:hAnsi="宋体"/>
          <w:szCs w:val="21"/>
        </w:rPr>
        <w:t xml:space="preserve">．兼容管理：需支持科室、用户管理、病案分类、医疗文书管理时均能兼容住院与门诊的特性。</w:t>
      </w:r>
      <w:r/>
    </w:p>
    <w:p>
      <w:pPr>
        <w:ind w:firstLine="426"/>
        <w:spacing w:line="360" w:lineRule="auto"/>
        <w:rPr>
          <w:rFonts w:ascii="宋体" w:hAnsi="宋体"/>
          <w:b/>
          <w:bCs/>
          <w:szCs w:val="21"/>
        </w:rPr>
      </w:pPr>
      <w:r>
        <w:rPr>
          <w:rFonts w:hint="eastAsia" w:ascii="宋体" w:hAnsi="宋体"/>
          <w:b/>
          <w:bCs/>
          <w:szCs w:val="21"/>
        </w:rPr>
        <w:t xml:space="preserve">2.3.1.3.19</w:t>
      </w:r>
      <w:r>
        <w:rPr>
          <w:rFonts w:ascii="宋体" w:hAnsi="宋体"/>
          <w:b/>
          <w:bCs/>
          <w:szCs w:val="21"/>
        </w:rPr>
        <w:t xml:space="preserve">安全处理</w:t>
      </w:r>
      <w:r/>
    </w:p>
    <w:p>
      <w:pPr>
        <w:ind w:firstLine="424"/>
        <w:spacing w:line="360" w:lineRule="auto"/>
        <w:rPr>
          <w:rFonts w:ascii="宋体" w:hAnsi="宋体"/>
          <w:szCs w:val="21"/>
        </w:rPr>
      </w:pPr>
      <w:r>
        <w:rPr>
          <w:rFonts w:ascii="宋体" w:hAnsi="宋体"/>
          <w:szCs w:val="21"/>
        </w:rPr>
        <w:t xml:space="preserve">1．加密存储：对服务器上的文件进行加密存储，从后台不能直接打开文件。</w:t>
      </w:r>
      <w:r/>
    </w:p>
    <w:p>
      <w:pPr>
        <w:ind w:firstLine="424"/>
        <w:spacing w:line="360" w:lineRule="auto"/>
        <w:rPr>
          <w:rFonts w:ascii="宋体" w:hAnsi="宋体"/>
          <w:szCs w:val="21"/>
        </w:rPr>
      </w:pPr>
      <w:r>
        <w:rPr>
          <w:rFonts w:ascii="宋体" w:hAnsi="宋体"/>
          <w:szCs w:val="21"/>
        </w:rPr>
        <w:t xml:space="preserve">2．水印功能：对病案浏览、借阅具备自动添加水印的功能（水印形式为登录工号、时间、IP地址，也可以自定义设置格式）。</w:t>
      </w:r>
      <w:r/>
    </w:p>
    <w:p>
      <w:pPr>
        <w:ind w:firstLine="424"/>
        <w:spacing w:line="360" w:lineRule="auto"/>
        <w:rPr>
          <w:rFonts w:ascii="宋体" w:hAnsi="宋体"/>
          <w:szCs w:val="21"/>
        </w:rPr>
      </w:pPr>
      <w:r>
        <w:rPr>
          <w:rFonts w:ascii="宋体" w:hAnsi="宋体"/>
          <w:szCs w:val="21"/>
        </w:rPr>
        <w:t xml:space="preserve">3．动态可追踪：系统对病案的关键操作留有痕迹，监控病案流通过程，通过时间轴把操作记录可视化。</w:t>
      </w:r>
      <w:r/>
    </w:p>
    <w:p>
      <w:pPr>
        <w:ind w:firstLine="424"/>
        <w:spacing w:line="360" w:lineRule="auto"/>
        <w:rPr>
          <w:rFonts w:ascii="宋体" w:hAnsi="宋体"/>
          <w:szCs w:val="21"/>
        </w:rPr>
      </w:pPr>
      <w:r>
        <w:rPr>
          <w:rFonts w:ascii="宋体" w:hAnsi="宋体"/>
          <w:szCs w:val="21"/>
        </w:rPr>
        <w:t xml:space="preserve">4．权限控制：用户都有严格的数据权限控制，只能使用或查看属于自己权限科室的数据。</w:t>
      </w:r>
      <w:r/>
    </w:p>
    <w:p>
      <w:pPr>
        <w:ind w:firstLine="424"/>
        <w:spacing w:line="360" w:lineRule="auto"/>
        <w:rPr>
          <w:rFonts w:ascii="宋体" w:hAnsi="宋体"/>
          <w:szCs w:val="21"/>
        </w:rPr>
      </w:pPr>
      <w:r>
        <w:rPr>
          <w:rFonts w:ascii="宋体" w:hAnsi="宋体"/>
          <w:szCs w:val="21"/>
        </w:rPr>
        <w:t xml:space="preserve">5．密码强度管理：系统需支持强密码设置，验证用户的密码复杂度。</w:t>
      </w:r>
      <w:r/>
    </w:p>
    <w:p>
      <w:pPr>
        <w:ind w:firstLine="424"/>
        <w:spacing w:line="360" w:lineRule="auto"/>
        <w:rPr>
          <w:rFonts w:ascii="宋体" w:hAnsi="宋体"/>
          <w:szCs w:val="21"/>
        </w:rPr>
      </w:pPr>
      <w:r>
        <w:rPr>
          <w:rFonts w:ascii="宋体" w:hAnsi="宋体"/>
          <w:szCs w:val="21"/>
        </w:rPr>
        <w:t xml:space="preserve">6．保密等级管理：对指定病案可设置保密等级，低保密等级用户无法查看高保密等级病案。</w:t>
      </w:r>
      <w:r/>
    </w:p>
    <w:p>
      <w:pPr>
        <w:ind w:firstLine="424"/>
        <w:spacing w:line="360" w:lineRule="auto"/>
        <w:rPr>
          <w:rFonts w:ascii="宋体" w:hAnsi="宋体"/>
          <w:szCs w:val="21"/>
        </w:rPr>
      </w:pPr>
      <w:r>
        <w:rPr>
          <w:rFonts w:ascii="宋体" w:hAnsi="宋体"/>
          <w:szCs w:val="21"/>
        </w:rPr>
        <w:t xml:space="preserve">7．单点登录：需支持医院内部用户的注册及登录对接医院单点登录系统，实现统一管理，减少医生使用的麻烦。</w:t>
      </w:r>
      <w:r/>
    </w:p>
    <w:p>
      <w:pPr>
        <w:ind w:firstLine="426"/>
        <w:spacing w:line="360" w:lineRule="auto"/>
        <w:rPr>
          <w:rFonts w:ascii="宋体" w:hAnsi="宋体"/>
          <w:b/>
          <w:bCs/>
          <w:szCs w:val="21"/>
        </w:rPr>
      </w:pPr>
      <w:r>
        <w:rPr>
          <w:rFonts w:hint="eastAsia" w:ascii="宋体" w:hAnsi="宋体"/>
          <w:b/>
          <w:bCs/>
          <w:szCs w:val="21"/>
        </w:rPr>
        <w:t xml:space="preserve">2.3.1.3.20</w:t>
      </w:r>
      <w:r>
        <w:rPr>
          <w:rFonts w:ascii="宋体" w:hAnsi="宋体"/>
          <w:b/>
          <w:bCs/>
          <w:szCs w:val="21"/>
        </w:rPr>
        <w:t xml:space="preserve">后台处理</w:t>
      </w:r>
      <w:r/>
    </w:p>
    <w:p>
      <w:pPr>
        <w:ind w:firstLine="424"/>
        <w:spacing w:line="360" w:lineRule="auto"/>
        <w:rPr>
          <w:rFonts w:ascii="宋体" w:hAnsi="宋体"/>
          <w:szCs w:val="21"/>
        </w:rPr>
      </w:pPr>
      <w:r>
        <w:rPr>
          <w:rFonts w:ascii="宋体" w:hAnsi="宋体"/>
          <w:szCs w:val="21"/>
        </w:rPr>
        <w:t xml:space="preserve">1．模板重组：需支持对特定业务系统进行结构化数据采集，模板重组展示。</w:t>
      </w:r>
      <w:r/>
    </w:p>
    <w:p>
      <w:pPr>
        <w:ind w:firstLine="424"/>
        <w:spacing w:line="360" w:lineRule="auto"/>
        <w:rPr>
          <w:rFonts w:ascii="宋体" w:hAnsi="宋体"/>
          <w:szCs w:val="21"/>
        </w:rPr>
      </w:pPr>
      <w:r>
        <w:rPr>
          <w:rFonts w:ascii="宋体" w:hAnsi="宋体"/>
          <w:szCs w:val="21"/>
        </w:rPr>
        <w:t xml:space="preserve">2．后台数据转换：需支持对采集数据进行清洗、解析、转换等操作从而生成标准的格</w:t>
      </w:r>
      <w:r>
        <w:rPr>
          <w:rFonts w:ascii="宋体" w:hAnsi="宋体"/>
          <w:szCs w:val="21"/>
        </w:rPr>
        <w:t xml:space="preserve">式文件，还应需支持自动将已数字化加工（拍摄或扫描）的图片通过webservice 上传到存储服务器，同时系统还能将拍摄与采集的数据自动融合并加密储存，从而形成一份的完整电子病案。</w:t>
      </w:r>
      <w:r/>
    </w:p>
    <w:p>
      <w:pPr>
        <w:ind w:firstLine="424"/>
        <w:spacing w:line="360" w:lineRule="auto"/>
        <w:rPr>
          <w:rFonts w:ascii="宋体" w:hAnsi="宋体"/>
          <w:szCs w:val="21"/>
        </w:rPr>
      </w:pPr>
      <w:r>
        <w:rPr>
          <w:rFonts w:ascii="宋体" w:hAnsi="宋体"/>
          <w:szCs w:val="21"/>
        </w:rPr>
        <w:t xml:space="preserve">3．在院采集：需支持患者在院报告采集，实现用户查看在院患者的最新归档报告。 </w:t>
      </w:r>
      <w:r/>
    </w:p>
    <w:p>
      <w:pPr>
        <w:ind w:firstLine="424"/>
        <w:spacing w:line="360" w:lineRule="auto"/>
        <w:rPr>
          <w:rFonts w:ascii="宋体" w:hAnsi="宋体"/>
          <w:szCs w:val="21"/>
        </w:rPr>
      </w:pPr>
      <w:r>
        <w:rPr>
          <w:rFonts w:ascii="宋体" w:hAnsi="宋体"/>
          <w:szCs w:val="21"/>
        </w:rPr>
        <w:t xml:space="preserve">4．采集任务调度：需支持配置多个采集任务，后台根据采集服务空闲情况自动分配任务。</w:t>
      </w:r>
      <w:r/>
    </w:p>
    <w:p>
      <w:pPr>
        <w:ind w:firstLine="426"/>
        <w:spacing w:line="360" w:lineRule="auto"/>
        <w:rPr>
          <w:rFonts w:ascii="宋体" w:hAnsi="宋体"/>
          <w:b/>
          <w:bCs/>
          <w:szCs w:val="21"/>
        </w:rPr>
      </w:pPr>
      <w:r>
        <w:rPr>
          <w:rFonts w:hint="eastAsia" w:ascii="宋体" w:hAnsi="宋体"/>
          <w:b/>
          <w:bCs/>
          <w:szCs w:val="21"/>
        </w:rPr>
        <w:t xml:space="preserve">2.3.1.3.21</w:t>
      </w:r>
      <w:r>
        <w:rPr>
          <w:rFonts w:ascii="宋体" w:hAnsi="宋体"/>
          <w:b/>
          <w:bCs/>
          <w:szCs w:val="21"/>
        </w:rPr>
        <w:t xml:space="preserve">存储和数据备份功能</w:t>
      </w:r>
      <w:r/>
    </w:p>
    <w:p>
      <w:pPr>
        <w:ind w:firstLine="424"/>
        <w:spacing w:line="360" w:lineRule="auto"/>
        <w:rPr>
          <w:rFonts w:ascii="宋体" w:hAnsi="宋体"/>
          <w:szCs w:val="21"/>
        </w:rPr>
      </w:pPr>
      <w:r>
        <w:rPr>
          <w:rFonts w:ascii="宋体" w:hAnsi="宋体"/>
          <w:szCs w:val="21"/>
        </w:rPr>
        <w:t xml:space="preserve">1．存储叠加：需支持服务器的叠加，通过配置服务器所在路径，满足服务器空间追加的需要。</w:t>
      </w:r>
      <w:r/>
    </w:p>
    <w:p>
      <w:pPr>
        <w:ind w:firstLine="424"/>
        <w:spacing w:line="360" w:lineRule="auto"/>
        <w:rPr>
          <w:rFonts w:ascii="宋体" w:hAnsi="宋体"/>
          <w:szCs w:val="21"/>
        </w:rPr>
      </w:pPr>
      <w:r>
        <w:rPr>
          <w:rFonts w:ascii="宋体" w:hAnsi="宋体"/>
          <w:szCs w:val="21"/>
        </w:rPr>
        <w:t xml:space="preserve">2．独立备份：需支持完善的数据备份机制，需支持增量备份以及数据转储。</w:t>
      </w:r>
      <w:r/>
    </w:p>
    <w:p>
      <w:pPr>
        <w:ind w:firstLine="424"/>
        <w:spacing w:line="360" w:lineRule="auto"/>
        <w:rPr>
          <w:rFonts w:ascii="宋体" w:hAnsi="宋体"/>
          <w:szCs w:val="21"/>
        </w:rPr>
      </w:pPr>
      <w:r>
        <w:rPr>
          <w:rFonts w:ascii="宋体" w:hAnsi="宋体"/>
          <w:szCs w:val="21"/>
        </w:rPr>
        <w:t xml:space="preserve">3．结构清晰：要求文件服务器存储结构清晰，使用子目录存储规范，一旦数据库出现故障，可以从后台快捷查找患者的加密文档。</w:t>
      </w:r>
      <w:r/>
    </w:p>
    <w:p>
      <w:pPr>
        <w:ind w:firstLine="424"/>
        <w:spacing w:line="360" w:lineRule="auto"/>
        <w:rPr>
          <w:rFonts w:ascii="宋体" w:hAnsi="宋体"/>
          <w:szCs w:val="21"/>
        </w:rPr>
      </w:pPr>
      <w:r>
        <w:rPr>
          <w:rFonts w:hint="eastAsia" w:ascii="宋体" w:hAnsi="宋体"/>
          <w:szCs w:val="21"/>
        </w:rPr>
        <w:t xml:space="preserve">2.3.1.3.22</w:t>
      </w:r>
      <w:r>
        <w:rPr>
          <w:rFonts w:ascii="宋体" w:hAnsi="宋体"/>
          <w:szCs w:val="21"/>
        </w:rPr>
        <w:t xml:space="preserve">集成应用</w:t>
      </w:r>
      <w:r/>
    </w:p>
    <w:p>
      <w:pPr>
        <w:ind w:firstLine="424"/>
        <w:spacing w:line="360" w:lineRule="auto"/>
        <w:rPr>
          <w:rFonts w:ascii="宋体" w:hAnsi="宋体"/>
          <w:szCs w:val="21"/>
        </w:rPr>
      </w:pPr>
      <w:r>
        <w:rPr>
          <w:rFonts w:ascii="宋体" w:hAnsi="宋体"/>
          <w:szCs w:val="21"/>
        </w:rPr>
        <w:t xml:space="preserve">1．互联互通：需支持业务系统集成无纸化应用所需的标准链接及安全验证，能够实现系统间的互联互通。</w:t>
      </w:r>
      <w:r/>
    </w:p>
    <w:p>
      <w:pPr>
        <w:ind w:firstLine="424"/>
        <w:spacing w:line="360" w:lineRule="auto"/>
        <w:rPr>
          <w:rFonts w:ascii="宋体" w:hAnsi="宋体"/>
          <w:szCs w:val="21"/>
        </w:rPr>
      </w:pPr>
      <w:r>
        <w:rPr>
          <w:rFonts w:ascii="宋体" w:hAnsi="宋体"/>
          <w:szCs w:val="21"/>
        </w:rPr>
        <w:t xml:space="preserve">2．外部链接：需支持无纸化病案查询、归档质控、借阅页面等外部链接供医生站、护士站、医务等系统做集成。</w:t>
      </w:r>
      <w:r/>
    </w:p>
    <w:p>
      <w:pPr>
        <w:ind w:firstLine="424"/>
        <w:spacing w:line="360" w:lineRule="auto"/>
        <w:rPr>
          <w:rFonts w:ascii="宋体" w:hAnsi="宋体"/>
          <w:szCs w:val="21"/>
        </w:rPr>
      </w:pPr>
      <w:r>
        <w:rPr>
          <w:rFonts w:ascii="宋体" w:hAnsi="宋体"/>
          <w:szCs w:val="21"/>
        </w:rPr>
        <w:t xml:space="preserve">3．消息推送：需支持采集失败、归档质控超时、质控驳回等信息推送至关联用户的企业微信、钉钉或消息平台。</w:t>
      </w:r>
      <w:r/>
    </w:p>
    <w:p>
      <w:pPr>
        <w:ind w:firstLine="426"/>
        <w:spacing w:line="360" w:lineRule="auto"/>
        <w:rPr>
          <w:rFonts w:ascii="宋体" w:hAnsi="宋体"/>
          <w:b/>
          <w:bCs/>
          <w:szCs w:val="21"/>
        </w:rPr>
      </w:pPr>
      <w:r>
        <w:rPr>
          <w:rFonts w:hint="eastAsia" w:ascii="宋体" w:hAnsi="宋体"/>
          <w:b/>
          <w:bCs/>
          <w:szCs w:val="21"/>
        </w:rPr>
        <w:t xml:space="preserve">2.3.2.4</w:t>
      </w:r>
      <w:r>
        <w:rPr>
          <w:rFonts w:ascii="宋体" w:hAnsi="宋体"/>
          <w:b/>
          <w:bCs/>
          <w:szCs w:val="21"/>
        </w:rPr>
        <w:t xml:space="preserve">医技预约系统</w:t>
      </w:r>
      <w:r/>
    </w:p>
    <w:p>
      <w:pPr>
        <w:ind w:firstLine="426"/>
        <w:spacing w:line="360" w:lineRule="auto"/>
        <w:rPr>
          <w:rFonts w:ascii="宋体" w:hAnsi="宋体"/>
          <w:b/>
          <w:bCs/>
          <w:szCs w:val="21"/>
        </w:rPr>
      </w:pPr>
      <w:r>
        <w:rPr>
          <w:rFonts w:hint="eastAsia" w:ascii="宋体" w:hAnsi="宋体"/>
          <w:b/>
          <w:bCs/>
          <w:szCs w:val="21"/>
        </w:rPr>
        <w:t xml:space="preserve">2.3.2.4.1</w:t>
      </w:r>
      <w:r>
        <w:rPr>
          <w:rFonts w:ascii="宋体" w:hAnsi="宋体"/>
          <w:b/>
          <w:bCs/>
          <w:szCs w:val="21"/>
        </w:rPr>
        <w:t xml:space="preserve">患者检查电子申请获取</w:t>
      </w:r>
      <w:r/>
    </w:p>
    <w:p>
      <w:pPr>
        <w:ind w:firstLine="424"/>
        <w:spacing w:line="360" w:lineRule="auto"/>
        <w:rPr>
          <w:rFonts w:ascii="宋体" w:hAnsi="宋体"/>
          <w:szCs w:val="21"/>
        </w:rPr>
      </w:pPr>
      <w:r>
        <w:rPr>
          <w:rFonts w:ascii="宋体" w:hAnsi="宋体"/>
          <w:szCs w:val="21"/>
        </w:rPr>
        <w:t xml:space="preserve">在HIS系统配合开发的情况下，需支持通过扫描医保卡、一卡通等硬件身份识别物品直接获取患者的检查信息。</w:t>
      </w:r>
      <w:r/>
    </w:p>
    <w:p>
      <w:pPr>
        <w:ind w:firstLine="424"/>
        <w:spacing w:line="360" w:lineRule="auto"/>
        <w:rPr>
          <w:rFonts w:ascii="宋体" w:hAnsi="宋体"/>
          <w:szCs w:val="21"/>
        </w:rPr>
      </w:pPr>
      <w:r>
        <w:rPr>
          <w:rFonts w:ascii="宋体" w:hAnsi="宋体"/>
          <w:szCs w:val="21"/>
        </w:rPr>
        <w:t xml:space="preserve">在HIS系统配合开发的情况下，需支持扫描带有条码的申请单、患者手环直接获取患者的检查信息。</w:t>
      </w:r>
      <w:r/>
    </w:p>
    <w:p>
      <w:pPr>
        <w:ind w:firstLine="424"/>
        <w:spacing w:line="360" w:lineRule="auto"/>
        <w:rPr>
          <w:rFonts w:ascii="宋体" w:hAnsi="宋体"/>
          <w:szCs w:val="21"/>
        </w:rPr>
      </w:pPr>
      <w:r>
        <w:rPr>
          <w:rFonts w:ascii="宋体" w:hAnsi="宋体"/>
          <w:szCs w:val="21"/>
        </w:rPr>
        <w:t xml:space="preserve">在HIS系统配合开发的情况下，需支持从HIS系统的电子申请列表中直接查询和提取相关检查信息。</w:t>
      </w:r>
      <w:r/>
    </w:p>
    <w:p>
      <w:pPr>
        <w:ind w:firstLine="426"/>
        <w:spacing w:line="360" w:lineRule="auto"/>
        <w:rPr>
          <w:rFonts w:ascii="宋体" w:hAnsi="宋体"/>
          <w:b/>
          <w:bCs/>
          <w:szCs w:val="21"/>
        </w:rPr>
      </w:pPr>
      <w:r>
        <w:rPr>
          <w:rFonts w:hint="eastAsia" w:ascii="宋体" w:hAnsi="宋体"/>
          <w:b/>
          <w:bCs/>
          <w:szCs w:val="21"/>
        </w:rPr>
        <w:t xml:space="preserve">2.3.2.4.2</w:t>
      </w:r>
      <w:r>
        <w:rPr>
          <w:rFonts w:ascii="宋体" w:hAnsi="宋体"/>
          <w:b/>
          <w:bCs/>
          <w:szCs w:val="21"/>
        </w:rPr>
        <w:t xml:space="preserve">集中预约规则配置</w:t>
      </w:r>
      <w:r/>
    </w:p>
    <w:p>
      <w:pPr>
        <w:ind w:firstLine="424"/>
        <w:spacing w:line="360" w:lineRule="auto"/>
        <w:rPr>
          <w:rFonts w:ascii="宋体" w:hAnsi="宋体"/>
          <w:szCs w:val="21"/>
        </w:rPr>
      </w:pPr>
      <w:r>
        <w:rPr>
          <w:rFonts w:ascii="宋体" w:hAnsi="宋体"/>
          <w:szCs w:val="21"/>
        </w:rPr>
        <w:t xml:space="preserve">需支持在院内部署B/S形式集中预约规则配置工具。</w:t>
      </w:r>
      <w:r/>
    </w:p>
    <w:p>
      <w:pPr>
        <w:ind w:firstLine="424"/>
        <w:spacing w:line="360" w:lineRule="auto"/>
        <w:rPr>
          <w:rFonts w:ascii="宋体" w:hAnsi="宋体"/>
          <w:szCs w:val="21"/>
        </w:rPr>
      </w:pPr>
      <w:r>
        <w:rPr>
          <w:rFonts w:ascii="宋体" w:hAnsi="宋体"/>
          <w:szCs w:val="21"/>
        </w:rPr>
        <w:t xml:space="preserve">需支持添加虚拟设备。</w:t>
      </w:r>
      <w:r/>
    </w:p>
    <w:p>
      <w:pPr>
        <w:ind w:firstLine="424"/>
        <w:spacing w:line="360" w:lineRule="auto"/>
        <w:rPr>
          <w:rFonts w:ascii="宋体" w:hAnsi="宋体"/>
          <w:szCs w:val="21"/>
        </w:rPr>
      </w:pPr>
      <w:r>
        <w:rPr>
          <w:rFonts w:ascii="宋体" w:hAnsi="宋体"/>
          <w:szCs w:val="21"/>
        </w:rPr>
        <w:t xml:space="preserve">需支持针对虚拟设备绑定相应检查类型。</w:t>
      </w:r>
      <w:r/>
    </w:p>
    <w:p>
      <w:pPr>
        <w:ind w:firstLine="424"/>
        <w:spacing w:line="360" w:lineRule="auto"/>
        <w:rPr>
          <w:rFonts w:ascii="宋体" w:hAnsi="宋体"/>
          <w:szCs w:val="21"/>
        </w:rPr>
      </w:pPr>
      <w:r>
        <w:rPr>
          <w:rFonts w:ascii="宋体" w:hAnsi="宋体"/>
          <w:szCs w:val="21"/>
        </w:rPr>
        <w:t xml:space="preserve">需支持自定义检查预约类型，如CT平扫、CT增强等。</w:t>
      </w:r>
      <w:r/>
    </w:p>
    <w:p>
      <w:pPr>
        <w:ind w:firstLine="424"/>
        <w:spacing w:line="360" w:lineRule="auto"/>
        <w:rPr>
          <w:rFonts w:ascii="宋体" w:hAnsi="宋体"/>
          <w:szCs w:val="21"/>
        </w:rPr>
      </w:pPr>
      <w:r>
        <w:rPr>
          <w:rFonts w:ascii="宋体" w:hAnsi="宋体"/>
          <w:szCs w:val="21"/>
        </w:rPr>
        <w:t xml:space="preserve">需支持自定义检查设备可预约日期、时间。</w:t>
      </w:r>
      <w:r/>
    </w:p>
    <w:p>
      <w:pPr>
        <w:ind w:firstLine="424"/>
        <w:spacing w:line="360" w:lineRule="auto"/>
        <w:rPr>
          <w:rFonts w:ascii="宋体" w:hAnsi="宋体"/>
          <w:szCs w:val="21"/>
        </w:rPr>
      </w:pPr>
      <w:r>
        <w:rPr>
          <w:rFonts w:ascii="宋体" w:hAnsi="宋体"/>
          <w:szCs w:val="21"/>
        </w:rPr>
        <w:t xml:space="preserve">需支持自定义检查设备不同时间段可预约人数。</w:t>
      </w:r>
      <w:r/>
    </w:p>
    <w:p>
      <w:pPr>
        <w:ind w:firstLine="424"/>
        <w:spacing w:line="360" w:lineRule="auto"/>
        <w:rPr>
          <w:rFonts w:ascii="宋体" w:hAnsi="宋体"/>
          <w:szCs w:val="21"/>
        </w:rPr>
      </w:pPr>
      <w:r>
        <w:rPr>
          <w:rFonts w:ascii="宋体" w:hAnsi="宋体"/>
          <w:szCs w:val="21"/>
        </w:rPr>
        <w:t xml:space="preserve">需支持自定义检查设备不同时间段内不同预约类型的可预约人数。</w:t>
      </w:r>
      <w:r/>
    </w:p>
    <w:p>
      <w:pPr>
        <w:ind w:firstLine="424"/>
        <w:spacing w:line="360" w:lineRule="auto"/>
        <w:rPr>
          <w:rFonts w:ascii="宋体" w:hAnsi="宋体"/>
          <w:szCs w:val="21"/>
        </w:rPr>
      </w:pPr>
      <w:r>
        <w:rPr>
          <w:rFonts w:ascii="宋体" w:hAnsi="宋体"/>
          <w:szCs w:val="21"/>
        </w:rPr>
        <w:t xml:space="preserve">需支持自定义不同检查项目所用检查时长。</w:t>
      </w:r>
      <w:r/>
    </w:p>
    <w:p>
      <w:pPr>
        <w:ind w:firstLine="424"/>
        <w:spacing w:line="360" w:lineRule="auto"/>
        <w:rPr>
          <w:rFonts w:ascii="宋体" w:hAnsi="宋体"/>
          <w:szCs w:val="21"/>
        </w:rPr>
      </w:pPr>
      <w:r>
        <w:rPr>
          <w:rFonts w:ascii="宋体" w:hAnsi="宋体"/>
          <w:szCs w:val="21"/>
        </w:rPr>
        <w:t xml:space="preserve">需支持自定义检查项目与预约类型的对应关系，如CT胸部平扫对应CT平扫。</w:t>
      </w:r>
      <w:r/>
    </w:p>
    <w:p>
      <w:pPr>
        <w:ind w:firstLine="424"/>
        <w:spacing w:line="360" w:lineRule="auto"/>
        <w:rPr>
          <w:rFonts w:ascii="宋体" w:hAnsi="宋体"/>
          <w:szCs w:val="21"/>
        </w:rPr>
      </w:pPr>
      <w:r>
        <w:rPr>
          <w:rFonts w:ascii="宋体" w:hAnsi="宋体"/>
          <w:szCs w:val="21"/>
        </w:rPr>
        <w:t xml:space="preserve">需支持自定义预约类型所涵盖的病人来源、病人类型。</w:t>
      </w:r>
      <w:r/>
    </w:p>
    <w:p>
      <w:pPr>
        <w:ind w:firstLine="424"/>
        <w:spacing w:line="360" w:lineRule="auto"/>
        <w:rPr>
          <w:rFonts w:ascii="宋体" w:hAnsi="宋体"/>
          <w:szCs w:val="21"/>
        </w:rPr>
      </w:pPr>
      <w:r>
        <w:rPr>
          <w:rFonts w:ascii="宋体" w:hAnsi="宋体"/>
          <w:szCs w:val="21"/>
        </w:rPr>
        <w:t xml:space="preserve">需支持自定义检查之间的互斥规则。</w:t>
      </w:r>
      <w:r/>
    </w:p>
    <w:p>
      <w:pPr>
        <w:ind w:firstLine="424"/>
        <w:spacing w:line="360" w:lineRule="auto"/>
        <w:rPr>
          <w:rFonts w:ascii="宋体" w:hAnsi="宋体"/>
          <w:szCs w:val="21"/>
        </w:rPr>
      </w:pPr>
      <w:r>
        <w:rPr>
          <w:rFonts w:ascii="宋体" w:hAnsi="宋体"/>
          <w:szCs w:val="21"/>
        </w:rPr>
        <w:t xml:space="preserve">需支持自定义实践的预约方案同步。</w:t>
      </w:r>
      <w:r/>
    </w:p>
    <w:p>
      <w:pPr>
        <w:ind w:firstLine="424"/>
        <w:spacing w:line="360" w:lineRule="auto"/>
        <w:rPr>
          <w:rFonts w:ascii="宋体" w:hAnsi="宋体"/>
          <w:szCs w:val="21"/>
        </w:rPr>
      </w:pPr>
      <w:r>
        <w:rPr>
          <w:rFonts w:ascii="宋体" w:hAnsi="宋体"/>
          <w:szCs w:val="21"/>
        </w:rPr>
        <w:t xml:space="preserve">需支持设定独立的预约规则维护账户。</w:t>
      </w:r>
      <w:r/>
    </w:p>
    <w:p>
      <w:pPr>
        <w:ind w:firstLine="426"/>
        <w:spacing w:line="360" w:lineRule="auto"/>
        <w:rPr>
          <w:rFonts w:ascii="宋体" w:hAnsi="宋体"/>
          <w:b/>
          <w:bCs/>
          <w:szCs w:val="21"/>
        </w:rPr>
      </w:pPr>
      <w:r>
        <w:rPr>
          <w:rFonts w:hint="eastAsia" w:ascii="宋体" w:hAnsi="宋体"/>
          <w:b/>
          <w:bCs/>
          <w:szCs w:val="21"/>
        </w:rPr>
        <w:t xml:space="preserve">2.3.2.4.3</w:t>
      </w:r>
      <w:r>
        <w:rPr>
          <w:rFonts w:ascii="宋体" w:hAnsi="宋体"/>
          <w:b/>
          <w:bCs/>
          <w:szCs w:val="21"/>
        </w:rPr>
        <w:t xml:space="preserve">集中预约平台功能</w:t>
      </w:r>
      <w:r/>
    </w:p>
    <w:p>
      <w:pPr>
        <w:ind w:firstLine="424"/>
        <w:spacing w:line="360" w:lineRule="auto"/>
        <w:rPr>
          <w:rFonts w:ascii="宋体" w:hAnsi="宋体"/>
          <w:szCs w:val="21"/>
        </w:rPr>
      </w:pPr>
      <w:r>
        <w:rPr>
          <w:rFonts w:ascii="宋体" w:hAnsi="宋体"/>
          <w:szCs w:val="21"/>
        </w:rPr>
        <w:t xml:space="preserve">需支持自动应用预约规则由人工预约。</w:t>
      </w:r>
      <w:r/>
    </w:p>
    <w:p>
      <w:pPr>
        <w:ind w:firstLine="424"/>
        <w:spacing w:line="360" w:lineRule="auto"/>
        <w:rPr>
          <w:rFonts w:ascii="宋体" w:hAnsi="宋体"/>
          <w:szCs w:val="21"/>
        </w:rPr>
      </w:pPr>
      <w:r>
        <w:rPr>
          <w:rFonts w:ascii="宋体" w:hAnsi="宋体"/>
          <w:szCs w:val="21"/>
        </w:rPr>
        <w:t xml:space="preserve">需支持电子申请发出后，针对特定申请科室、检查项目提醒。</w:t>
      </w:r>
      <w:r/>
    </w:p>
    <w:p>
      <w:pPr>
        <w:ind w:firstLine="424"/>
        <w:spacing w:line="360" w:lineRule="auto"/>
        <w:rPr>
          <w:rFonts w:ascii="宋体" w:hAnsi="宋体"/>
          <w:szCs w:val="21"/>
        </w:rPr>
      </w:pPr>
      <w:r>
        <w:rPr>
          <w:rFonts w:ascii="宋体" w:hAnsi="宋体"/>
          <w:szCs w:val="21"/>
        </w:rPr>
        <w:t xml:space="preserve">需支持打印预约信息条码或通知单。</w:t>
      </w:r>
      <w:r/>
    </w:p>
    <w:p>
      <w:pPr>
        <w:ind w:firstLine="424"/>
        <w:spacing w:line="360" w:lineRule="auto"/>
        <w:rPr>
          <w:rFonts w:ascii="宋体" w:hAnsi="宋体"/>
          <w:szCs w:val="21"/>
        </w:rPr>
      </w:pPr>
      <w:r>
        <w:rPr>
          <w:rFonts w:ascii="宋体" w:hAnsi="宋体"/>
          <w:szCs w:val="21"/>
        </w:rPr>
        <w:t xml:space="preserve">需支持特殊情况下的设备预约占位。</w:t>
      </w:r>
      <w:r/>
    </w:p>
    <w:p>
      <w:pPr>
        <w:ind w:firstLine="424"/>
        <w:spacing w:line="360" w:lineRule="auto"/>
        <w:rPr>
          <w:rFonts w:ascii="宋体" w:hAnsi="宋体"/>
          <w:szCs w:val="21"/>
        </w:rPr>
      </w:pPr>
      <w:r>
        <w:rPr>
          <w:rFonts w:ascii="宋体" w:hAnsi="宋体"/>
          <w:szCs w:val="21"/>
        </w:rPr>
        <w:t xml:space="preserve">需支持人工修改预约时间。</w:t>
      </w:r>
      <w:r/>
    </w:p>
    <w:p>
      <w:pPr>
        <w:ind w:firstLine="424"/>
        <w:spacing w:line="360" w:lineRule="auto"/>
        <w:rPr>
          <w:rFonts w:ascii="宋体" w:hAnsi="宋体"/>
          <w:szCs w:val="21"/>
        </w:rPr>
      </w:pPr>
      <w:r>
        <w:rPr>
          <w:rFonts w:ascii="宋体" w:hAnsi="宋体"/>
          <w:szCs w:val="21"/>
        </w:rPr>
        <w:t xml:space="preserve">需支持自动应用预约规则、互斥规则。</w:t>
      </w:r>
      <w:r/>
    </w:p>
    <w:p>
      <w:pPr>
        <w:ind w:firstLine="424"/>
        <w:spacing w:line="360" w:lineRule="auto"/>
        <w:rPr>
          <w:rFonts w:ascii="宋体" w:hAnsi="宋体"/>
          <w:szCs w:val="21"/>
        </w:rPr>
      </w:pPr>
      <w:r>
        <w:rPr>
          <w:rFonts w:ascii="宋体" w:hAnsi="宋体"/>
          <w:szCs w:val="21"/>
        </w:rPr>
        <w:t xml:space="preserve">需支持打印每日的不同设备的登记列表和预约列表，取消手工记录本。</w:t>
      </w:r>
      <w:r/>
    </w:p>
    <w:p>
      <w:pPr>
        <w:ind w:firstLine="424"/>
        <w:spacing w:line="360" w:lineRule="auto"/>
        <w:rPr>
          <w:rFonts w:ascii="宋体" w:hAnsi="宋体"/>
          <w:szCs w:val="21"/>
        </w:rPr>
      </w:pPr>
      <w:r>
        <w:rPr>
          <w:rFonts w:ascii="宋体" w:hAnsi="宋体"/>
          <w:szCs w:val="21"/>
        </w:rPr>
        <w:t xml:space="preserve">需支持浏览已预约患者列表。</w:t>
      </w:r>
      <w:r/>
    </w:p>
    <w:p>
      <w:pPr>
        <w:ind w:firstLine="426"/>
        <w:spacing w:line="360" w:lineRule="auto"/>
        <w:rPr>
          <w:rFonts w:ascii="宋体" w:hAnsi="宋体"/>
          <w:b/>
          <w:bCs/>
          <w:szCs w:val="21"/>
        </w:rPr>
      </w:pPr>
      <w:r>
        <w:rPr>
          <w:rFonts w:hint="eastAsia" w:ascii="宋体" w:hAnsi="宋体"/>
          <w:b/>
          <w:bCs/>
          <w:szCs w:val="21"/>
        </w:rPr>
        <w:t xml:space="preserve">2.3.2.4.4</w:t>
      </w:r>
      <w:r>
        <w:rPr>
          <w:rFonts w:ascii="宋体" w:hAnsi="宋体"/>
          <w:b/>
          <w:bCs/>
          <w:szCs w:val="21"/>
        </w:rPr>
        <w:t xml:space="preserve">集中预约平台与HIS系统的信息交互</w:t>
      </w:r>
      <w:r/>
    </w:p>
    <w:p>
      <w:pPr>
        <w:ind w:firstLine="424"/>
        <w:spacing w:line="360" w:lineRule="auto"/>
        <w:rPr>
          <w:rFonts w:ascii="宋体" w:hAnsi="宋体"/>
          <w:szCs w:val="21"/>
        </w:rPr>
      </w:pPr>
      <w:r>
        <w:rPr>
          <w:rFonts w:hint="eastAsia" w:ascii="宋体" w:hAnsi="宋体"/>
          <w:szCs w:val="21"/>
        </w:rPr>
        <w:t xml:space="preserve">在H</w:t>
      </w:r>
      <w:r>
        <w:rPr>
          <w:rFonts w:ascii="宋体" w:hAnsi="宋体"/>
          <w:szCs w:val="21"/>
        </w:rPr>
        <w:t xml:space="preserve">IS</w:t>
      </w:r>
      <w:r>
        <w:rPr>
          <w:rFonts w:hint="eastAsia" w:ascii="宋体" w:hAnsi="宋体"/>
          <w:szCs w:val="21"/>
        </w:rPr>
        <w:t xml:space="preserve">系统配合开发</w:t>
      </w:r>
      <w:r>
        <w:rPr>
          <w:rFonts w:hint="eastAsia" w:ascii="宋体" w:hAnsi="宋体"/>
          <w:szCs w:val="21"/>
        </w:rPr>
        <w:t xml:space="preserve">的</w:t>
      </w:r>
      <w:r>
        <w:rPr>
          <w:rFonts w:hint="eastAsia" w:ascii="宋体" w:hAnsi="宋体"/>
          <w:szCs w:val="21"/>
        </w:rPr>
        <w:t xml:space="preserve">情况下，</w:t>
      </w:r>
      <w:r>
        <w:rPr>
          <w:rFonts w:ascii="宋体" w:hAnsi="宋体"/>
          <w:szCs w:val="21"/>
        </w:rPr>
        <w:t xml:space="preserve">根据电子申请中的检查项目直接计费</w:t>
      </w:r>
      <w:r/>
    </w:p>
    <w:p>
      <w:pPr>
        <w:ind w:firstLine="424"/>
        <w:spacing w:line="360" w:lineRule="auto"/>
        <w:rPr>
          <w:rFonts w:ascii="宋体" w:hAnsi="宋体"/>
          <w:szCs w:val="21"/>
        </w:rPr>
      </w:pPr>
      <w:r>
        <w:rPr>
          <w:rFonts w:hint="eastAsia" w:ascii="宋体" w:hAnsi="宋体"/>
          <w:szCs w:val="21"/>
        </w:rPr>
        <w:t xml:space="preserve">在H</w:t>
      </w:r>
      <w:r>
        <w:rPr>
          <w:rFonts w:ascii="宋体" w:hAnsi="宋体"/>
          <w:szCs w:val="21"/>
        </w:rPr>
        <w:t xml:space="preserve">IS</w:t>
      </w:r>
      <w:r>
        <w:rPr>
          <w:rFonts w:hint="eastAsia" w:ascii="宋体" w:hAnsi="宋体"/>
          <w:szCs w:val="21"/>
        </w:rPr>
        <w:t xml:space="preserve">系统配合开发</w:t>
      </w:r>
      <w:r>
        <w:rPr>
          <w:rFonts w:hint="eastAsia" w:ascii="宋体" w:hAnsi="宋体"/>
          <w:szCs w:val="21"/>
        </w:rPr>
        <w:t xml:space="preserve">的</w:t>
      </w:r>
      <w:r>
        <w:rPr>
          <w:rFonts w:hint="eastAsia" w:ascii="宋体" w:hAnsi="宋体"/>
          <w:szCs w:val="21"/>
        </w:rPr>
        <w:t xml:space="preserve">情况下，</w:t>
      </w:r>
      <w:r>
        <w:rPr>
          <w:rFonts w:ascii="宋体" w:hAnsi="宋体"/>
          <w:szCs w:val="21"/>
        </w:rPr>
        <w:t xml:space="preserve">预约信息回写至HIS，并需提供多种预约信息打印模板(PDF、JPG、FR3)。</w:t>
      </w:r>
      <w:r/>
    </w:p>
    <w:p>
      <w:pPr>
        <w:ind w:firstLine="424"/>
        <w:spacing w:line="360" w:lineRule="auto"/>
        <w:rPr>
          <w:rFonts w:ascii="宋体" w:hAnsi="宋体"/>
          <w:szCs w:val="21"/>
        </w:rPr>
      </w:pPr>
      <w:r>
        <w:rPr>
          <w:rFonts w:hint="eastAsia" w:ascii="宋体" w:hAnsi="宋体"/>
          <w:szCs w:val="21"/>
        </w:rPr>
        <w:t xml:space="preserve">在H</w:t>
      </w:r>
      <w:r>
        <w:rPr>
          <w:rFonts w:ascii="宋体" w:hAnsi="宋体"/>
          <w:szCs w:val="21"/>
        </w:rPr>
        <w:t xml:space="preserve">IS</w:t>
      </w:r>
      <w:r>
        <w:rPr>
          <w:rFonts w:hint="eastAsia" w:ascii="宋体" w:hAnsi="宋体"/>
          <w:szCs w:val="21"/>
        </w:rPr>
        <w:t xml:space="preserve">系统配合开发</w:t>
      </w:r>
      <w:r>
        <w:rPr>
          <w:rFonts w:hint="eastAsia" w:ascii="宋体" w:hAnsi="宋体"/>
          <w:szCs w:val="21"/>
        </w:rPr>
        <w:t xml:space="preserve">的</w:t>
      </w:r>
      <w:r>
        <w:rPr>
          <w:rFonts w:hint="eastAsia" w:ascii="宋体" w:hAnsi="宋体"/>
          <w:szCs w:val="21"/>
        </w:rPr>
        <w:t xml:space="preserve">情况下，</w:t>
      </w:r>
      <w:r>
        <w:rPr>
          <w:rFonts w:ascii="宋体" w:hAnsi="宋体"/>
          <w:szCs w:val="21"/>
        </w:rPr>
        <w:t xml:space="preserve">可获取病人病毒标志、预约嘱托等HIS病人特殊标识。</w:t>
      </w:r>
      <w:r/>
    </w:p>
    <w:p>
      <w:pPr>
        <w:ind w:firstLine="424"/>
        <w:spacing w:line="360" w:lineRule="auto"/>
        <w:rPr>
          <w:rFonts w:ascii="宋体" w:hAnsi="宋体"/>
          <w:szCs w:val="21"/>
        </w:rPr>
      </w:pPr>
      <w:r>
        <w:rPr>
          <w:rFonts w:hint="eastAsia" w:ascii="宋体" w:hAnsi="宋体"/>
          <w:szCs w:val="21"/>
        </w:rPr>
        <w:t xml:space="preserve">在H</w:t>
      </w:r>
      <w:r>
        <w:rPr>
          <w:rFonts w:ascii="宋体" w:hAnsi="宋体"/>
          <w:szCs w:val="21"/>
        </w:rPr>
        <w:t xml:space="preserve">IS</w:t>
      </w:r>
      <w:r>
        <w:rPr>
          <w:rFonts w:hint="eastAsia" w:ascii="宋体" w:hAnsi="宋体"/>
          <w:szCs w:val="21"/>
        </w:rPr>
        <w:t xml:space="preserve">系统配合开发</w:t>
      </w:r>
      <w:r>
        <w:rPr>
          <w:rFonts w:hint="eastAsia" w:ascii="宋体" w:hAnsi="宋体"/>
          <w:szCs w:val="21"/>
        </w:rPr>
        <w:t xml:space="preserve">的</w:t>
      </w:r>
      <w:r>
        <w:rPr>
          <w:rFonts w:hint="eastAsia" w:ascii="宋体" w:hAnsi="宋体"/>
          <w:szCs w:val="21"/>
        </w:rPr>
        <w:t xml:space="preserve">情况下，</w:t>
      </w:r>
      <w:r>
        <w:rPr>
          <w:rFonts w:ascii="宋体" w:hAnsi="宋体"/>
          <w:szCs w:val="21"/>
        </w:rPr>
        <w:t xml:space="preserve">HIS可发起修改预约信息的申请，并附带修改备注。</w:t>
      </w:r>
      <w:r/>
    </w:p>
    <w:p>
      <w:pPr>
        <w:ind w:firstLine="424"/>
        <w:spacing w:line="360" w:lineRule="auto"/>
        <w:rPr>
          <w:rFonts w:ascii="宋体" w:hAnsi="宋体"/>
          <w:szCs w:val="21"/>
        </w:rPr>
      </w:pPr>
      <w:r>
        <w:rPr>
          <w:rFonts w:hint="eastAsia" w:ascii="宋体" w:hAnsi="宋体"/>
          <w:szCs w:val="21"/>
        </w:rPr>
        <w:t xml:space="preserve">在H</w:t>
      </w:r>
      <w:r>
        <w:rPr>
          <w:rFonts w:ascii="宋体" w:hAnsi="宋体"/>
          <w:szCs w:val="21"/>
        </w:rPr>
        <w:t xml:space="preserve">IS</w:t>
      </w:r>
      <w:r>
        <w:rPr>
          <w:rFonts w:hint="eastAsia" w:ascii="宋体" w:hAnsi="宋体"/>
          <w:szCs w:val="21"/>
        </w:rPr>
        <w:t xml:space="preserve">系统配合开发</w:t>
      </w:r>
      <w:r>
        <w:rPr>
          <w:rFonts w:hint="eastAsia" w:ascii="宋体" w:hAnsi="宋体"/>
          <w:szCs w:val="21"/>
        </w:rPr>
        <w:t xml:space="preserve">的</w:t>
      </w:r>
      <w:r>
        <w:rPr>
          <w:rFonts w:hint="eastAsia" w:ascii="宋体" w:hAnsi="宋体"/>
          <w:szCs w:val="21"/>
        </w:rPr>
        <w:t xml:space="preserve">情况下，</w:t>
      </w:r>
      <w:r>
        <w:rPr>
          <w:rFonts w:ascii="宋体" w:hAnsi="宋体"/>
          <w:szCs w:val="21"/>
        </w:rPr>
        <w:t xml:space="preserve">HIS可作废已预约检查。</w:t>
      </w:r>
      <w:r/>
    </w:p>
    <w:p>
      <w:pPr>
        <w:ind w:firstLine="426"/>
        <w:spacing w:line="360" w:lineRule="auto"/>
        <w:rPr>
          <w:rFonts w:ascii="宋体" w:hAnsi="宋体"/>
          <w:b/>
          <w:bCs/>
          <w:szCs w:val="21"/>
        </w:rPr>
      </w:pPr>
      <w:r>
        <w:rPr>
          <w:rFonts w:hint="eastAsia" w:ascii="宋体" w:hAnsi="宋体"/>
          <w:b/>
          <w:bCs/>
          <w:szCs w:val="21"/>
        </w:rPr>
        <w:t xml:space="preserve">2.3.2.5</w:t>
      </w:r>
      <w:r>
        <w:rPr>
          <w:rFonts w:ascii="宋体" w:hAnsi="宋体"/>
          <w:b/>
          <w:bCs/>
          <w:szCs w:val="21"/>
        </w:rPr>
        <w:t xml:space="preserve">康复治疗系统</w:t>
      </w:r>
      <w:r/>
    </w:p>
    <w:p>
      <w:pPr>
        <w:ind w:firstLine="426"/>
        <w:spacing w:line="360" w:lineRule="auto"/>
        <w:rPr>
          <w:rFonts w:ascii="宋体" w:hAnsi="宋体"/>
          <w:b/>
          <w:bCs/>
          <w:szCs w:val="21"/>
        </w:rPr>
      </w:pPr>
      <w:r>
        <w:rPr>
          <w:rFonts w:hint="eastAsia" w:ascii="宋体" w:hAnsi="宋体"/>
          <w:b/>
          <w:bCs/>
          <w:szCs w:val="21"/>
        </w:rPr>
        <w:t xml:space="preserve">2.3.2.5.1基础数据管理</w:t>
      </w:r>
      <w:r/>
    </w:p>
    <w:p>
      <w:pPr>
        <w:ind w:firstLine="424"/>
        <w:spacing w:line="360" w:lineRule="auto"/>
        <w:rPr>
          <w:rFonts w:ascii="宋体" w:hAnsi="宋体"/>
          <w:szCs w:val="21"/>
        </w:rPr>
      </w:pPr>
      <w:r>
        <w:rPr>
          <w:rFonts w:hint="eastAsia" w:ascii="宋体" w:hAnsi="宋体"/>
          <w:szCs w:val="21"/>
        </w:rPr>
        <w:t xml:space="preserve">需支持对系统运行所需要的基础数据进行管理、维护</w:t>
      </w:r>
      <w:r/>
    </w:p>
    <w:p>
      <w:pPr>
        <w:ind w:firstLine="424"/>
        <w:spacing w:line="360" w:lineRule="auto"/>
        <w:rPr>
          <w:rFonts w:ascii="宋体" w:hAnsi="宋体"/>
          <w:szCs w:val="21"/>
        </w:rPr>
      </w:pPr>
      <w:r>
        <w:rPr>
          <w:rFonts w:hint="eastAsia" w:ascii="宋体" w:hAnsi="宋体"/>
          <w:szCs w:val="21"/>
        </w:rPr>
        <w:t xml:space="preserve">可分别配置评定报告、治疗文书、团队会议文书等报告个性化多级审核流程</w:t>
      </w:r>
      <w:r/>
    </w:p>
    <w:p>
      <w:pPr>
        <w:ind w:firstLine="426"/>
        <w:spacing w:line="360" w:lineRule="auto"/>
        <w:rPr>
          <w:rFonts w:ascii="宋体" w:hAnsi="宋体"/>
          <w:b/>
          <w:bCs/>
          <w:szCs w:val="21"/>
        </w:rPr>
      </w:pPr>
      <w:r>
        <w:rPr>
          <w:rFonts w:hint="eastAsia" w:ascii="宋体" w:hAnsi="宋体"/>
          <w:b/>
          <w:bCs/>
          <w:szCs w:val="21"/>
        </w:rPr>
        <w:t xml:space="preserve">2.3.2.5.2系统设置</w:t>
      </w:r>
      <w:r/>
    </w:p>
    <w:p>
      <w:pPr>
        <w:ind w:firstLine="424"/>
        <w:spacing w:line="360" w:lineRule="auto"/>
        <w:rPr>
          <w:rFonts w:ascii="宋体" w:hAnsi="宋体"/>
          <w:szCs w:val="21"/>
        </w:rPr>
      </w:pPr>
      <w:r>
        <w:rPr>
          <w:rFonts w:hint="eastAsia" w:ascii="宋体" w:hAnsi="宋体"/>
          <w:szCs w:val="21"/>
        </w:rPr>
        <w:t xml:space="preserve">需支持角色对应权限管理功能，并能将分配的权限应用到相应员工个人权限中</w:t>
      </w:r>
      <w:r/>
    </w:p>
    <w:p>
      <w:pPr>
        <w:ind w:firstLine="424"/>
        <w:spacing w:line="360" w:lineRule="auto"/>
        <w:rPr>
          <w:rFonts w:ascii="宋体" w:hAnsi="宋体"/>
          <w:szCs w:val="21"/>
        </w:rPr>
      </w:pPr>
      <w:r>
        <w:rPr>
          <w:rFonts w:hint="eastAsia" w:ascii="宋体" w:hAnsi="宋体"/>
          <w:szCs w:val="21"/>
        </w:rPr>
        <w:t xml:space="preserve">需支持核心业务参数配置功能以满足不同需求管理流程需要</w:t>
      </w:r>
      <w:r/>
    </w:p>
    <w:p>
      <w:pPr>
        <w:ind w:firstLine="424"/>
        <w:spacing w:line="360" w:lineRule="auto"/>
        <w:rPr>
          <w:rFonts w:ascii="宋体" w:hAnsi="宋体"/>
          <w:szCs w:val="21"/>
        </w:rPr>
      </w:pPr>
      <w:r>
        <w:rPr>
          <w:rFonts w:hint="eastAsia" w:ascii="宋体" w:hAnsi="宋体"/>
          <w:szCs w:val="21"/>
        </w:rPr>
        <w:t xml:space="preserve">需支持三种评估收费模式、评估报告展示分组模式、评估完成自动推送消息模式等业务配置</w:t>
      </w:r>
      <w:r/>
    </w:p>
    <w:p>
      <w:pPr>
        <w:ind w:firstLine="426"/>
        <w:spacing w:line="360" w:lineRule="auto"/>
        <w:rPr>
          <w:rFonts w:ascii="宋体" w:hAnsi="宋体"/>
          <w:b/>
          <w:bCs/>
          <w:szCs w:val="21"/>
        </w:rPr>
      </w:pPr>
      <w:r>
        <w:rPr>
          <w:rFonts w:hint="eastAsia" w:ascii="宋体" w:hAnsi="宋体"/>
          <w:b/>
          <w:bCs/>
          <w:szCs w:val="21"/>
        </w:rPr>
        <w:t xml:space="preserve">2.3.2.5.3接口模块</w:t>
      </w:r>
      <w:r/>
    </w:p>
    <w:p>
      <w:pPr>
        <w:ind w:firstLine="424"/>
        <w:spacing w:line="360" w:lineRule="auto"/>
        <w:rPr>
          <w:rFonts w:ascii="宋体" w:hAnsi="宋体"/>
          <w:szCs w:val="21"/>
        </w:rPr>
      </w:pPr>
      <w:r>
        <w:rPr>
          <w:rFonts w:hint="eastAsia" w:ascii="宋体" w:hAnsi="宋体"/>
          <w:szCs w:val="21"/>
        </w:rPr>
        <w:t xml:space="preserve">需提供系统运行所需的基础接口及电子病历过级所需的业务接口和数据接口</w:t>
      </w:r>
      <w:r/>
    </w:p>
    <w:p>
      <w:pPr>
        <w:ind w:firstLine="424"/>
        <w:spacing w:line="360" w:lineRule="auto"/>
        <w:rPr>
          <w:rFonts w:ascii="宋体" w:hAnsi="宋体"/>
          <w:szCs w:val="21"/>
        </w:rPr>
      </w:pPr>
      <w:r>
        <w:rPr>
          <w:rFonts w:hint="eastAsia" w:ascii="宋体" w:hAnsi="宋体"/>
          <w:szCs w:val="21"/>
        </w:rPr>
        <w:t xml:space="preserve">需提供20种康复核心业务开展所需的必备接口以满足数据交换和共享</w:t>
      </w:r>
      <w:r/>
    </w:p>
    <w:p>
      <w:pPr>
        <w:ind w:firstLine="426"/>
        <w:spacing w:line="360" w:lineRule="auto"/>
        <w:rPr>
          <w:rFonts w:ascii="宋体" w:hAnsi="宋体"/>
          <w:b/>
          <w:bCs/>
          <w:szCs w:val="21"/>
        </w:rPr>
      </w:pPr>
      <w:r>
        <w:rPr>
          <w:rFonts w:hint="eastAsia" w:ascii="宋体" w:hAnsi="宋体"/>
          <w:b/>
          <w:bCs/>
          <w:szCs w:val="21"/>
        </w:rPr>
        <w:t xml:space="preserve">2.3.2.5.4消息中心</w:t>
      </w:r>
      <w:r/>
    </w:p>
    <w:p>
      <w:pPr>
        <w:ind w:firstLine="424"/>
        <w:spacing w:line="360" w:lineRule="auto"/>
        <w:rPr>
          <w:rFonts w:ascii="宋体" w:hAnsi="宋体"/>
          <w:szCs w:val="21"/>
        </w:rPr>
      </w:pPr>
      <w:r>
        <w:rPr>
          <w:rFonts w:hint="eastAsia" w:ascii="宋体" w:hAnsi="宋体"/>
          <w:szCs w:val="21"/>
        </w:rPr>
        <w:t xml:space="preserve">需提供灵活的消息提示机制，可通过多种通讯方式获取系统发送的提示信息</w:t>
      </w:r>
      <w:r/>
    </w:p>
    <w:p>
      <w:pPr>
        <w:ind w:firstLine="424"/>
        <w:spacing w:line="360" w:lineRule="auto"/>
        <w:rPr>
          <w:rFonts w:ascii="宋体" w:hAnsi="宋体"/>
          <w:szCs w:val="21"/>
        </w:rPr>
      </w:pPr>
      <w:r>
        <w:rPr>
          <w:rFonts w:hint="eastAsia" w:ascii="宋体" w:hAnsi="宋体"/>
          <w:szCs w:val="21"/>
        </w:rPr>
        <w:t xml:space="preserve">需支持根据角色对应权限业务有针对性获取系统中的提示消息</w:t>
      </w:r>
      <w:r/>
    </w:p>
    <w:p>
      <w:pPr>
        <w:ind w:firstLine="424"/>
        <w:spacing w:line="360" w:lineRule="auto"/>
        <w:rPr>
          <w:rFonts w:ascii="宋体" w:hAnsi="宋体"/>
          <w:szCs w:val="21"/>
        </w:rPr>
      </w:pPr>
      <w:r>
        <w:rPr>
          <w:rFonts w:hint="eastAsia" w:ascii="宋体" w:hAnsi="宋体"/>
          <w:szCs w:val="21"/>
        </w:rPr>
        <w:t xml:space="preserve">可根据院方需要针对性的选择科室、病区、人员接受消息并处理</w:t>
      </w:r>
      <w:r/>
    </w:p>
    <w:p>
      <w:pPr>
        <w:ind w:firstLine="426"/>
        <w:spacing w:line="360" w:lineRule="auto"/>
        <w:rPr>
          <w:rFonts w:ascii="宋体" w:hAnsi="宋体"/>
          <w:b/>
          <w:bCs/>
          <w:szCs w:val="21"/>
        </w:rPr>
      </w:pPr>
      <w:r>
        <w:rPr>
          <w:rFonts w:hint="eastAsia" w:ascii="宋体" w:hAnsi="宋体"/>
          <w:b/>
          <w:bCs/>
          <w:szCs w:val="21"/>
        </w:rPr>
        <w:t xml:space="preserve">2.3.2.5.5任务中心</w:t>
      </w:r>
      <w:r/>
    </w:p>
    <w:p>
      <w:pPr>
        <w:ind w:firstLine="424"/>
        <w:spacing w:line="360" w:lineRule="auto"/>
        <w:rPr>
          <w:rFonts w:ascii="宋体" w:hAnsi="宋体"/>
          <w:szCs w:val="21"/>
        </w:rPr>
      </w:pPr>
      <w:r>
        <w:rPr>
          <w:rFonts w:hint="eastAsia" w:ascii="宋体" w:hAnsi="宋体"/>
          <w:szCs w:val="21"/>
        </w:rPr>
        <w:t xml:space="preserve">需支持针对个人工作信息进行系统化的跟踪,需提供每日工作情况总览功能及任务追踪路径</w:t>
      </w:r>
      <w:r/>
    </w:p>
    <w:p>
      <w:pPr>
        <w:ind w:firstLine="424"/>
        <w:spacing w:line="360" w:lineRule="auto"/>
        <w:rPr>
          <w:rFonts w:ascii="宋体" w:hAnsi="宋体"/>
          <w:szCs w:val="21"/>
        </w:rPr>
      </w:pPr>
      <w:r>
        <w:rPr>
          <w:rFonts w:hint="eastAsia" w:ascii="宋体" w:hAnsi="宋体"/>
          <w:szCs w:val="21"/>
        </w:rPr>
        <w:t xml:space="preserve">需提供自动化响应编排能力，将未在规定时间内完成的工作任务逐次编排进行警示</w:t>
      </w:r>
      <w:r/>
    </w:p>
    <w:p>
      <w:pPr>
        <w:ind w:firstLine="424"/>
        <w:spacing w:line="360" w:lineRule="auto"/>
        <w:rPr>
          <w:rFonts w:ascii="宋体" w:hAnsi="宋体"/>
          <w:szCs w:val="21"/>
        </w:rPr>
      </w:pPr>
      <w:r>
        <w:rPr>
          <w:rFonts w:hint="eastAsia" w:ascii="宋体" w:hAnsi="宋体"/>
          <w:szCs w:val="21"/>
        </w:rPr>
        <w:t xml:space="preserve">需提供自动化甄别编排能力，将收费失败的治疗任务编排进行处理</w:t>
      </w:r>
      <w:r/>
    </w:p>
    <w:p>
      <w:pPr>
        <w:ind w:firstLine="426"/>
        <w:spacing w:line="360" w:lineRule="auto"/>
        <w:rPr>
          <w:rFonts w:ascii="宋体" w:hAnsi="宋体"/>
          <w:b/>
          <w:bCs/>
          <w:szCs w:val="21"/>
        </w:rPr>
      </w:pPr>
      <w:r>
        <w:rPr>
          <w:rFonts w:hint="eastAsia" w:ascii="宋体" w:hAnsi="宋体"/>
          <w:b/>
          <w:bCs/>
          <w:szCs w:val="21"/>
        </w:rPr>
        <w:t xml:space="preserve">2.3.2.5.6个人中心</w:t>
      </w:r>
      <w:r/>
    </w:p>
    <w:p>
      <w:pPr>
        <w:ind w:firstLine="424"/>
        <w:spacing w:line="360" w:lineRule="auto"/>
        <w:rPr>
          <w:rFonts w:ascii="宋体" w:hAnsi="宋体"/>
          <w:szCs w:val="21"/>
        </w:rPr>
      </w:pPr>
      <w:r>
        <w:rPr>
          <w:rFonts w:hint="eastAsia" w:ascii="宋体" w:hAnsi="宋体"/>
          <w:szCs w:val="21"/>
        </w:rPr>
        <w:t xml:space="preserve">需支持对当前账户信息进行编辑维护</w:t>
      </w:r>
      <w:r/>
    </w:p>
    <w:p>
      <w:pPr>
        <w:ind w:firstLine="424"/>
        <w:spacing w:line="360" w:lineRule="auto"/>
        <w:rPr>
          <w:rFonts w:ascii="宋体" w:hAnsi="宋体"/>
          <w:szCs w:val="21"/>
        </w:rPr>
      </w:pPr>
      <w:r>
        <w:rPr>
          <w:rFonts w:hint="eastAsia" w:ascii="宋体" w:hAnsi="宋体"/>
          <w:szCs w:val="21"/>
        </w:rPr>
        <w:t xml:space="preserve">需支持多病区联合办公，可根据需要切换不同科室/病区进行业务处理，且能实现数据隔离</w:t>
      </w:r>
      <w:r/>
    </w:p>
    <w:p>
      <w:pPr>
        <w:ind w:firstLine="426"/>
        <w:spacing w:line="360" w:lineRule="auto"/>
        <w:rPr>
          <w:rFonts w:ascii="宋体" w:hAnsi="宋体"/>
          <w:b/>
          <w:bCs/>
          <w:szCs w:val="21"/>
        </w:rPr>
      </w:pPr>
      <w:r>
        <w:rPr>
          <w:rFonts w:hint="eastAsia" w:ascii="宋体" w:hAnsi="宋体"/>
          <w:b/>
          <w:bCs/>
          <w:szCs w:val="21"/>
        </w:rPr>
        <w:t xml:space="preserve">2.3.2.5.7患者管理</w:t>
      </w:r>
      <w:r/>
    </w:p>
    <w:p>
      <w:pPr>
        <w:ind w:firstLine="424"/>
        <w:spacing w:line="360" w:lineRule="auto"/>
        <w:rPr>
          <w:rFonts w:ascii="宋体" w:hAnsi="宋体"/>
          <w:szCs w:val="21"/>
        </w:rPr>
      </w:pPr>
      <w:r>
        <w:rPr>
          <w:rFonts w:hint="eastAsia" w:ascii="宋体" w:hAnsi="宋体"/>
          <w:szCs w:val="21"/>
        </w:rPr>
        <w:t xml:space="preserve">需支持患者管理、健康档案管理、就诊管理、出院患者管理功能</w:t>
      </w:r>
      <w:r/>
    </w:p>
    <w:p>
      <w:pPr>
        <w:ind w:firstLine="424"/>
        <w:spacing w:line="360" w:lineRule="auto"/>
        <w:rPr>
          <w:rFonts w:ascii="宋体" w:hAnsi="宋体"/>
          <w:szCs w:val="21"/>
        </w:rPr>
      </w:pPr>
      <w:r>
        <w:rPr>
          <w:rFonts w:hint="eastAsia" w:ascii="宋体" w:hAnsi="宋体"/>
          <w:szCs w:val="21"/>
        </w:rPr>
        <w:t xml:space="preserve">需提供患者健康档案管理功能，需支持根据残疾证号自动识别残疾类别及残障程度</w:t>
      </w:r>
      <w:r/>
    </w:p>
    <w:p>
      <w:pPr>
        <w:ind w:firstLine="424"/>
        <w:spacing w:line="360" w:lineRule="auto"/>
        <w:rPr>
          <w:rFonts w:ascii="宋体" w:hAnsi="宋体"/>
          <w:szCs w:val="21"/>
        </w:rPr>
      </w:pPr>
      <w:r>
        <w:rPr>
          <w:rFonts w:hint="eastAsia" w:ascii="宋体" w:hAnsi="宋体"/>
          <w:szCs w:val="21"/>
        </w:rPr>
        <w:t xml:space="preserve">需提供患者就诊信息管理功能，需支持添加自定义信息、备注信息等功能</w:t>
      </w:r>
      <w:r/>
    </w:p>
    <w:p>
      <w:pPr>
        <w:ind w:firstLine="424"/>
        <w:spacing w:line="360" w:lineRule="auto"/>
        <w:rPr>
          <w:rFonts w:ascii="宋体" w:hAnsi="宋体"/>
          <w:szCs w:val="21"/>
        </w:rPr>
      </w:pPr>
      <w:r>
        <w:rPr>
          <w:rFonts w:hint="eastAsia" w:ascii="宋体" w:hAnsi="宋体"/>
          <w:szCs w:val="21"/>
        </w:rPr>
        <w:t xml:space="preserve">需提供患者管理功能，需支持以名片、列表两种方式进行管理；且能同步HIS患者信息</w:t>
      </w:r>
      <w:r/>
    </w:p>
    <w:p>
      <w:pPr>
        <w:ind w:firstLine="424"/>
        <w:spacing w:line="360" w:lineRule="auto"/>
        <w:rPr>
          <w:rFonts w:ascii="宋体" w:hAnsi="宋体"/>
          <w:szCs w:val="21"/>
        </w:rPr>
      </w:pPr>
      <w:r>
        <w:rPr>
          <w:rFonts w:hint="eastAsia" w:ascii="宋体" w:hAnsi="宋体"/>
          <w:szCs w:val="21"/>
        </w:rPr>
        <w:t xml:space="preserve">需支持名片方式进行管理，名片上需包含患者来源、患者标记、患者身份、费用余额、就诊信息、功能障碍等信息</w:t>
      </w:r>
      <w:r/>
    </w:p>
    <w:p>
      <w:pPr>
        <w:ind w:firstLine="424"/>
        <w:spacing w:line="360" w:lineRule="auto"/>
        <w:rPr>
          <w:rFonts w:ascii="宋体" w:hAnsi="宋体"/>
          <w:szCs w:val="21"/>
        </w:rPr>
      </w:pPr>
      <w:r>
        <w:rPr>
          <w:rFonts w:hint="eastAsia" w:ascii="宋体" w:hAnsi="宋体"/>
          <w:szCs w:val="21"/>
        </w:rPr>
        <w:t xml:space="preserve">需支持列表方式进行管理，集成治疗团队管理、患者标记、康复病历夹、康复看板、康复目标、康复评估、治疗执行、评估建议、治疗建议、康复文书、家庭训练、家庭随访等相关功能</w:t>
      </w:r>
      <w:r/>
    </w:p>
    <w:p>
      <w:pPr>
        <w:ind w:firstLine="426"/>
        <w:spacing w:line="360" w:lineRule="auto"/>
        <w:rPr>
          <w:rFonts w:ascii="宋体" w:hAnsi="宋体"/>
          <w:b/>
          <w:bCs/>
          <w:szCs w:val="21"/>
        </w:rPr>
      </w:pPr>
      <w:r>
        <w:rPr>
          <w:rFonts w:hint="eastAsia" w:ascii="宋体" w:hAnsi="宋体"/>
          <w:b/>
          <w:bCs/>
          <w:szCs w:val="21"/>
        </w:rPr>
        <w:t xml:space="preserve">2.3.2.5.8康复医生工作站</w:t>
      </w:r>
      <w:r/>
    </w:p>
    <w:p>
      <w:pPr>
        <w:ind w:firstLine="424"/>
        <w:spacing w:line="360" w:lineRule="auto"/>
        <w:rPr>
          <w:rFonts w:ascii="宋体" w:hAnsi="宋体"/>
          <w:szCs w:val="21"/>
        </w:rPr>
      </w:pPr>
      <w:r>
        <w:rPr>
          <w:rFonts w:hint="eastAsia" w:ascii="宋体" w:hAnsi="宋体"/>
          <w:szCs w:val="21"/>
        </w:rPr>
        <w:t xml:space="preserve">需支持以患者为中心进行康复业务功能，满足康复医嘱下达、康复医嘱处理、康复医嘱发送的业务要求</w:t>
      </w:r>
      <w:r/>
    </w:p>
    <w:p>
      <w:pPr>
        <w:ind w:firstLine="424"/>
        <w:spacing w:line="360" w:lineRule="auto"/>
        <w:rPr>
          <w:rFonts w:ascii="宋体" w:hAnsi="宋体"/>
          <w:szCs w:val="21"/>
        </w:rPr>
      </w:pPr>
      <w:r>
        <w:rPr>
          <w:rFonts w:hint="eastAsia" w:ascii="宋体" w:hAnsi="宋体"/>
          <w:szCs w:val="21"/>
        </w:rPr>
        <w:t xml:space="preserve">具备康复医嘱回传的业务模式，需提供五种治疗医嘱推荐方式</w:t>
      </w:r>
      <w:r/>
    </w:p>
    <w:p>
      <w:pPr>
        <w:ind w:firstLine="424"/>
        <w:spacing w:line="360" w:lineRule="auto"/>
        <w:rPr>
          <w:rFonts w:ascii="宋体" w:hAnsi="宋体"/>
          <w:szCs w:val="21"/>
        </w:rPr>
      </w:pPr>
      <w:r>
        <w:rPr>
          <w:rFonts w:hint="eastAsia" w:ascii="宋体" w:hAnsi="宋体"/>
          <w:szCs w:val="21"/>
        </w:rPr>
        <w:t xml:space="preserve">具备调整医嘱执行治疗区功能，需支持指定治疗区/治疗师，提高治疗分配精度</w:t>
      </w:r>
      <w:r/>
    </w:p>
    <w:p>
      <w:pPr>
        <w:ind w:firstLine="424"/>
        <w:spacing w:line="360" w:lineRule="auto"/>
        <w:rPr>
          <w:rFonts w:ascii="宋体" w:hAnsi="宋体"/>
          <w:szCs w:val="21"/>
        </w:rPr>
      </w:pPr>
      <w:r>
        <w:rPr>
          <w:rFonts w:hint="eastAsia" w:ascii="宋体" w:hAnsi="宋体"/>
          <w:szCs w:val="21"/>
        </w:rPr>
        <w:t xml:space="preserve">具备HIS医嘱识别功能，需支持两种（1：n；n：1）模式自动生成治疗方案</w:t>
      </w:r>
      <w:r/>
    </w:p>
    <w:p>
      <w:pPr>
        <w:ind w:firstLine="424"/>
        <w:spacing w:line="360" w:lineRule="auto"/>
        <w:rPr>
          <w:rFonts w:ascii="宋体" w:hAnsi="宋体"/>
          <w:szCs w:val="21"/>
        </w:rPr>
      </w:pPr>
      <w:r>
        <w:rPr>
          <w:rFonts w:hint="eastAsia" w:ascii="宋体" w:hAnsi="宋体"/>
          <w:szCs w:val="21"/>
        </w:rPr>
        <w:t xml:space="preserve">自动获取HIS医嘱后，需支持再编辑，并可一键生成治疗方案</w:t>
      </w:r>
      <w:r/>
    </w:p>
    <w:p>
      <w:pPr>
        <w:ind w:firstLine="424"/>
        <w:spacing w:line="360" w:lineRule="auto"/>
        <w:rPr>
          <w:rFonts w:ascii="宋体" w:hAnsi="宋体"/>
          <w:szCs w:val="21"/>
        </w:rPr>
      </w:pPr>
      <w:r>
        <w:rPr>
          <w:rFonts w:hint="eastAsia" w:ascii="宋体" w:hAnsi="宋体"/>
          <w:szCs w:val="21"/>
        </w:rPr>
        <w:t xml:space="preserve">康复评估工作站：需支持评估所需要的基础功能,满足创建评估方案-&gt;调整评估量表-&gt;执行评估-&gt;书写评估报告-&gt;完成评估-&gt;评估查看-&gt;评估对比的业务要求</w:t>
      </w:r>
      <w:r/>
    </w:p>
    <w:p>
      <w:pPr>
        <w:ind w:firstLine="424"/>
        <w:spacing w:line="360" w:lineRule="auto"/>
        <w:rPr>
          <w:rFonts w:ascii="宋体" w:hAnsi="宋体"/>
          <w:szCs w:val="21"/>
        </w:rPr>
      </w:pPr>
      <w:r>
        <w:rPr>
          <w:rFonts w:hint="eastAsia" w:ascii="宋体" w:hAnsi="宋体"/>
          <w:szCs w:val="21"/>
        </w:rPr>
        <w:t xml:space="preserve">具备对接HIS，根据HIS评估医嘱自动创建评估方案，需支持再编辑</w:t>
      </w:r>
      <w:r/>
    </w:p>
    <w:p>
      <w:pPr>
        <w:ind w:firstLine="424"/>
        <w:spacing w:line="360" w:lineRule="auto"/>
        <w:rPr>
          <w:rFonts w:ascii="宋体" w:hAnsi="宋体"/>
          <w:szCs w:val="21"/>
        </w:rPr>
      </w:pPr>
      <w:r>
        <w:rPr>
          <w:rFonts w:hint="eastAsia" w:ascii="宋体" w:hAnsi="宋体"/>
          <w:szCs w:val="21"/>
        </w:rPr>
        <w:t xml:space="preserve">具有查询条件记忆功能，在查询评估方案时需提供8种查询方式</w:t>
      </w:r>
      <w:r/>
    </w:p>
    <w:p>
      <w:pPr>
        <w:ind w:firstLine="424"/>
        <w:spacing w:line="360" w:lineRule="auto"/>
        <w:rPr>
          <w:rFonts w:ascii="宋体" w:hAnsi="宋体"/>
          <w:szCs w:val="21"/>
        </w:rPr>
      </w:pPr>
      <w:r>
        <w:rPr>
          <w:rFonts w:hint="eastAsia" w:ascii="宋体" w:hAnsi="宋体"/>
          <w:szCs w:val="21"/>
        </w:rPr>
        <w:t xml:space="preserve">具备疗效评估的三种对比分析方式，过程数据对比分析需支持数值和图形化两种呈现方式</w:t>
      </w:r>
      <w:r/>
    </w:p>
    <w:p>
      <w:pPr>
        <w:ind w:firstLine="424"/>
        <w:spacing w:line="360" w:lineRule="auto"/>
        <w:rPr>
          <w:rFonts w:ascii="宋体" w:hAnsi="宋体"/>
          <w:szCs w:val="21"/>
        </w:rPr>
      </w:pPr>
      <w:r>
        <w:rPr>
          <w:rFonts w:hint="eastAsia" w:ascii="宋体" w:hAnsi="宋体"/>
          <w:szCs w:val="21"/>
        </w:rPr>
        <w:t xml:space="preserve">需支持评估量表和评估报告的4种签名方式，并可生成PDF文件及打印</w:t>
      </w:r>
      <w:r/>
    </w:p>
    <w:p>
      <w:pPr>
        <w:ind w:firstLine="424"/>
        <w:spacing w:line="360" w:lineRule="auto"/>
        <w:rPr>
          <w:rFonts w:ascii="宋体" w:hAnsi="宋体"/>
          <w:szCs w:val="21"/>
        </w:rPr>
      </w:pPr>
      <w:r>
        <w:rPr>
          <w:rFonts w:hint="eastAsia" w:ascii="宋体" w:hAnsi="宋体"/>
          <w:szCs w:val="21"/>
        </w:rPr>
        <w:t xml:space="preserve">《脊髓损伤神经功能评估》满足2019版【脊髓损伤神经学分类国际标准(ISNCSCD)】，需支持键盘与触屏（平板）输入分数，自主选择向下复制值功能</w:t>
      </w:r>
      <w:r/>
    </w:p>
    <w:p>
      <w:pPr>
        <w:ind w:firstLine="424"/>
        <w:spacing w:line="360" w:lineRule="auto"/>
        <w:rPr>
          <w:rFonts w:ascii="宋体" w:hAnsi="宋体"/>
          <w:szCs w:val="21"/>
        </w:rPr>
      </w:pPr>
      <w:r>
        <w:rPr>
          <w:rFonts w:hint="eastAsia" w:ascii="宋体" w:hAnsi="宋体"/>
          <w:szCs w:val="21"/>
        </w:rPr>
        <w:t xml:space="preserve">《脊髓损伤神经功能评估》满足2019版【脊髓损伤神经学分类国际标准(ISNCSCD)】，根据感觉和运动评分实时在检查图上以不同颜色区分，可视化显示损伤水平</w:t>
      </w:r>
      <w:r/>
    </w:p>
    <w:p>
      <w:pPr>
        <w:ind w:firstLine="426"/>
        <w:spacing w:line="360" w:lineRule="auto"/>
        <w:rPr>
          <w:rFonts w:ascii="宋体" w:hAnsi="宋体"/>
          <w:b/>
          <w:bCs/>
          <w:szCs w:val="21"/>
        </w:rPr>
      </w:pPr>
      <w:r>
        <w:rPr>
          <w:rFonts w:hint="eastAsia" w:ascii="宋体" w:hAnsi="宋体"/>
          <w:b/>
          <w:bCs/>
          <w:szCs w:val="21"/>
        </w:rPr>
        <w:t xml:space="preserve">2.3.2.5.9康复治疗工作站</w:t>
      </w:r>
      <w:r/>
    </w:p>
    <w:p>
      <w:pPr>
        <w:ind w:firstLine="424"/>
        <w:spacing w:line="360" w:lineRule="auto"/>
        <w:rPr>
          <w:rFonts w:ascii="宋体" w:hAnsi="宋体"/>
          <w:szCs w:val="21"/>
        </w:rPr>
      </w:pPr>
      <w:r>
        <w:rPr>
          <w:rFonts w:hint="eastAsia" w:ascii="宋体" w:hAnsi="宋体"/>
          <w:szCs w:val="21"/>
        </w:rPr>
        <w:t xml:space="preserve">需支持治疗所需要的基础功能，具备待治疗项目查询、治疗登记、治疗记录、收（补）退费等功能</w:t>
      </w:r>
      <w:r/>
    </w:p>
    <w:p>
      <w:pPr>
        <w:ind w:firstLine="424"/>
        <w:spacing w:line="360" w:lineRule="auto"/>
        <w:rPr>
          <w:rFonts w:ascii="宋体" w:hAnsi="宋体"/>
          <w:szCs w:val="21"/>
        </w:rPr>
      </w:pPr>
      <w:r>
        <w:rPr>
          <w:rFonts w:hint="eastAsia" w:ascii="宋体" w:hAnsi="宋体"/>
          <w:szCs w:val="21"/>
        </w:rPr>
        <w:t xml:space="preserve">具备治疗项目登记功能，需支持2种查看模式及12种组合查询条件进行精确筛选</w:t>
      </w:r>
      <w:r/>
    </w:p>
    <w:p>
      <w:pPr>
        <w:ind w:firstLine="424"/>
        <w:spacing w:line="360" w:lineRule="auto"/>
        <w:rPr>
          <w:rFonts w:ascii="宋体" w:hAnsi="宋体"/>
          <w:szCs w:val="21"/>
        </w:rPr>
      </w:pPr>
      <w:r>
        <w:rPr>
          <w:rFonts w:hint="eastAsia" w:ascii="宋体" w:hAnsi="宋体"/>
          <w:szCs w:val="21"/>
        </w:rPr>
        <w:t xml:space="preserve">具备治疗记录权限管理功能，通过权限设置需支持查看各治疗师任务执行情况、收费情况、工作量情况</w:t>
      </w:r>
      <w:r/>
    </w:p>
    <w:p>
      <w:pPr>
        <w:ind w:firstLine="424"/>
        <w:spacing w:line="360" w:lineRule="auto"/>
        <w:rPr>
          <w:rFonts w:ascii="宋体" w:hAnsi="宋体"/>
          <w:szCs w:val="21"/>
        </w:rPr>
      </w:pPr>
      <w:r>
        <w:rPr>
          <w:rFonts w:hint="eastAsia" w:ascii="宋体" w:hAnsi="宋体"/>
          <w:szCs w:val="21"/>
        </w:rPr>
        <w:t xml:space="preserve">具有治疗结果登记辅助输入功能，需支持一键应用治疗登记信息</w:t>
      </w:r>
      <w:r/>
    </w:p>
    <w:p>
      <w:pPr>
        <w:ind w:firstLine="424"/>
        <w:spacing w:line="360" w:lineRule="auto"/>
        <w:rPr>
          <w:rFonts w:ascii="宋体" w:hAnsi="宋体"/>
          <w:szCs w:val="21"/>
        </w:rPr>
      </w:pPr>
      <w:r>
        <w:rPr>
          <w:rFonts w:hint="eastAsia" w:ascii="宋体" w:hAnsi="宋体"/>
          <w:szCs w:val="21"/>
        </w:rPr>
        <w:t xml:space="preserve">具备以医嘱模式进行登记功能，需支持输入治疗次数来保证治疗执行的精准性</w:t>
      </w:r>
      <w:r/>
    </w:p>
    <w:p>
      <w:pPr>
        <w:ind w:firstLine="424"/>
        <w:spacing w:line="360" w:lineRule="auto"/>
        <w:rPr>
          <w:rFonts w:ascii="宋体" w:hAnsi="宋体"/>
          <w:szCs w:val="21"/>
        </w:rPr>
      </w:pPr>
      <w:r>
        <w:rPr>
          <w:rFonts w:hint="eastAsia" w:ascii="宋体" w:hAnsi="宋体"/>
          <w:szCs w:val="21"/>
        </w:rPr>
        <w:t xml:space="preserve">具备治疗执行收费功能，需支持对接HIS同步收费；需提供三种计费模式（按部/穴位收费、按治疗项目费用清单收费、按HIS医嘱费用清单收费）</w:t>
      </w:r>
      <w:r/>
    </w:p>
    <w:p>
      <w:pPr>
        <w:ind w:firstLine="426"/>
        <w:spacing w:line="360" w:lineRule="auto"/>
        <w:rPr>
          <w:rFonts w:ascii="宋体" w:hAnsi="宋体"/>
          <w:b/>
          <w:bCs/>
          <w:szCs w:val="21"/>
        </w:rPr>
      </w:pPr>
      <w:r>
        <w:rPr>
          <w:rFonts w:hint="eastAsia" w:ascii="宋体" w:hAnsi="宋体"/>
          <w:b/>
          <w:bCs/>
          <w:szCs w:val="21"/>
        </w:rPr>
        <w:t xml:space="preserve">2.3.2.5.10建议医嘱</w:t>
      </w:r>
      <w:r/>
    </w:p>
    <w:p>
      <w:pPr>
        <w:ind w:firstLine="424"/>
        <w:spacing w:line="360" w:lineRule="auto"/>
        <w:rPr>
          <w:rFonts w:ascii="宋体" w:hAnsi="宋体"/>
          <w:szCs w:val="21"/>
        </w:rPr>
      </w:pPr>
      <w:r>
        <w:rPr>
          <w:rFonts w:hint="eastAsia" w:ascii="宋体" w:hAnsi="宋体"/>
          <w:szCs w:val="21"/>
        </w:rPr>
        <w:t xml:space="preserve">需支持向医生需提供治疗建议的功能，具备治疗建议新增、维护、发送、撤销等功能</w:t>
      </w:r>
      <w:r/>
    </w:p>
    <w:p>
      <w:pPr>
        <w:ind w:firstLine="424"/>
        <w:spacing w:line="360" w:lineRule="auto"/>
        <w:rPr>
          <w:rFonts w:ascii="宋体" w:hAnsi="宋体"/>
          <w:szCs w:val="21"/>
        </w:rPr>
      </w:pPr>
      <w:r>
        <w:rPr>
          <w:rFonts w:hint="eastAsia" w:ascii="宋体" w:hAnsi="宋体"/>
          <w:szCs w:val="21"/>
        </w:rPr>
        <w:t xml:space="preserve">具备医嘱反写功能，需支持治疗建议直接引用为治疗医嘱</w:t>
      </w:r>
      <w:r/>
    </w:p>
    <w:p>
      <w:pPr>
        <w:ind w:firstLine="424"/>
        <w:spacing w:line="360" w:lineRule="auto"/>
        <w:rPr>
          <w:rFonts w:ascii="宋体" w:hAnsi="宋体"/>
          <w:szCs w:val="21"/>
        </w:rPr>
      </w:pPr>
      <w:r>
        <w:rPr>
          <w:rFonts w:hint="eastAsia" w:ascii="宋体" w:hAnsi="宋体"/>
          <w:szCs w:val="21"/>
        </w:rPr>
        <w:t xml:space="preserve">具备治疗建议指向性维护功能，需支持维护建议治疗区、建议治疗师、建议治疗设备</w:t>
      </w:r>
      <w:r/>
    </w:p>
    <w:p>
      <w:pPr>
        <w:ind w:firstLine="426"/>
        <w:spacing w:line="360" w:lineRule="auto"/>
        <w:rPr>
          <w:rFonts w:ascii="宋体" w:hAnsi="宋体"/>
          <w:b/>
          <w:bCs/>
          <w:szCs w:val="21"/>
        </w:rPr>
      </w:pPr>
      <w:r>
        <w:rPr>
          <w:rFonts w:hint="eastAsia" w:ascii="宋体" w:hAnsi="宋体"/>
          <w:b/>
          <w:bCs/>
          <w:szCs w:val="21"/>
        </w:rPr>
        <w:t xml:space="preserve">2.3.2.5.11报表中心</w:t>
      </w:r>
      <w:r/>
    </w:p>
    <w:p>
      <w:pPr>
        <w:ind w:firstLine="424"/>
        <w:spacing w:line="360" w:lineRule="auto"/>
        <w:rPr>
          <w:rFonts w:ascii="宋体" w:hAnsi="宋体"/>
          <w:szCs w:val="21"/>
        </w:rPr>
      </w:pPr>
      <w:r>
        <w:rPr>
          <w:rFonts w:hint="eastAsia" w:ascii="宋体" w:hAnsi="宋体"/>
          <w:szCs w:val="21"/>
        </w:rPr>
        <w:t xml:space="preserve">需支持以报表的形式统计科室各类业务数据</w:t>
      </w:r>
      <w:r/>
    </w:p>
    <w:p>
      <w:pPr>
        <w:ind w:firstLine="424"/>
        <w:spacing w:line="360" w:lineRule="auto"/>
        <w:rPr>
          <w:rFonts w:ascii="宋体" w:hAnsi="宋体"/>
          <w:szCs w:val="21"/>
        </w:rPr>
      </w:pPr>
      <w:r>
        <w:rPr>
          <w:rFonts w:hint="eastAsia" w:ascii="宋体" w:hAnsi="宋体"/>
          <w:szCs w:val="21"/>
        </w:rPr>
        <w:t xml:space="preserve">需支持根据用户需要，定制个性化统计报表</w:t>
      </w:r>
      <w:r/>
    </w:p>
    <w:p>
      <w:pPr>
        <w:ind w:firstLine="424"/>
        <w:spacing w:line="360" w:lineRule="auto"/>
        <w:rPr>
          <w:rFonts w:ascii="宋体" w:hAnsi="宋体"/>
          <w:szCs w:val="21"/>
        </w:rPr>
      </w:pPr>
      <w:r>
        <w:rPr>
          <w:rFonts w:hint="eastAsia" w:ascii="宋体" w:hAnsi="宋体"/>
          <w:szCs w:val="21"/>
        </w:rPr>
        <w:t xml:space="preserve">领导驾驶舱：需支持方向指引的数据分析功能，具备多维度的数据组合来统一展现康复业务全貌</w:t>
      </w:r>
      <w:r/>
    </w:p>
    <w:p>
      <w:pPr>
        <w:ind w:firstLine="424"/>
        <w:spacing w:line="360" w:lineRule="auto"/>
        <w:rPr>
          <w:rFonts w:ascii="宋体" w:hAnsi="宋体"/>
          <w:szCs w:val="21"/>
        </w:rPr>
      </w:pPr>
      <w:r>
        <w:rPr>
          <w:rFonts w:hint="eastAsia" w:ascii="宋体" w:hAnsi="宋体"/>
          <w:szCs w:val="21"/>
        </w:rPr>
        <w:t xml:space="preserve">具备业务数据整合功能，需支持对绩效考勤、经营管理、资源管理、医疗质量等4个方面进行组合统一展示</w:t>
      </w:r>
      <w:r/>
    </w:p>
    <w:p>
      <w:pPr>
        <w:ind w:firstLine="426"/>
        <w:spacing w:line="360" w:lineRule="auto"/>
        <w:rPr>
          <w:rFonts w:ascii="宋体" w:hAnsi="宋体"/>
          <w:b/>
          <w:bCs/>
          <w:szCs w:val="21"/>
        </w:rPr>
      </w:pPr>
      <w:r>
        <w:rPr>
          <w:rFonts w:hint="eastAsia" w:ascii="宋体" w:hAnsi="宋体"/>
          <w:b/>
          <w:bCs/>
          <w:szCs w:val="21"/>
        </w:rPr>
        <w:t xml:space="preserve">2.3.2.5.12家庭训练管理</w:t>
      </w:r>
      <w:r/>
    </w:p>
    <w:p>
      <w:pPr>
        <w:ind w:firstLine="424"/>
        <w:spacing w:line="360" w:lineRule="auto"/>
        <w:rPr>
          <w:rFonts w:ascii="宋体" w:hAnsi="宋体"/>
          <w:szCs w:val="21"/>
        </w:rPr>
      </w:pPr>
      <w:r>
        <w:rPr>
          <w:rFonts w:hint="eastAsia" w:ascii="宋体" w:hAnsi="宋体"/>
          <w:szCs w:val="21"/>
        </w:rPr>
        <w:t xml:space="preserve">需支持制定患者家庭训练方案功能</w:t>
      </w:r>
      <w:r/>
    </w:p>
    <w:p>
      <w:pPr>
        <w:ind w:firstLine="424"/>
        <w:spacing w:line="360" w:lineRule="auto"/>
        <w:rPr>
          <w:rFonts w:ascii="宋体" w:hAnsi="宋体"/>
          <w:szCs w:val="21"/>
        </w:rPr>
      </w:pPr>
      <w:r>
        <w:rPr>
          <w:rFonts w:hint="eastAsia" w:ascii="宋体" w:hAnsi="宋体"/>
          <w:szCs w:val="21"/>
        </w:rPr>
        <w:t xml:space="preserve">需支持快速创建家庭训练方案模板，模板可设置数据共享范围（通用，科室，个人）</w:t>
      </w:r>
      <w:r/>
    </w:p>
    <w:p>
      <w:pPr>
        <w:ind w:firstLine="424"/>
        <w:spacing w:line="360" w:lineRule="auto"/>
        <w:rPr>
          <w:rFonts w:ascii="宋体" w:hAnsi="宋体"/>
          <w:szCs w:val="21"/>
        </w:rPr>
      </w:pPr>
      <w:r>
        <w:rPr>
          <w:rFonts w:hint="eastAsia" w:ascii="宋体" w:hAnsi="宋体"/>
          <w:szCs w:val="21"/>
        </w:rPr>
        <w:t xml:space="preserve">需支持将给患者开具的训练方案另存为预设模板功能</w:t>
      </w:r>
      <w:r/>
    </w:p>
    <w:p>
      <w:pPr>
        <w:ind w:firstLine="424"/>
        <w:spacing w:line="360" w:lineRule="auto"/>
        <w:rPr>
          <w:rFonts w:ascii="宋体" w:hAnsi="宋体"/>
          <w:szCs w:val="21"/>
        </w:rPr>
      </w:pPr>
      <w:r>
        <w:rPr>
          <w:rFonts w:hint="eastAsia" w:ascii="宋体" w:hAnsi="宋体"/>
          <w:szCs w:val="21"/>
        </w:rPr>
        <w:t xml:space="preserve">具备通过预设模板快速制定训练方案，需支持自由调整搭配新增项目完成方案创建</w:t>
      </w:r>
      <w:r/>
    </w:p>
    <w:p>
      <w:pPr>
        <w:ind w:firstLine="426"/>
        <w:spacing w:line="360" w:lineRule="auto"/>
        <w:rPr>
          <w:rFonts w:ascii="宋体" w:hAnsi="宋体"/>
          <w:b/>
          <w:bCs/>
          <w:szCs w:val="21"/>
        </w:rPr>
      </w:pPr>
      <w:r>
        <w:rPr>
          <w:rFonts w:hint="eastAsia" w:ascii="宋体" w:hAnsi="宋体"/>
          <w:b/>
          <w:bCs/>
          <w:szCs w:val="21"/>
        </w:rPr>
        <w:t xml:space="preserve">2</w:t>
      </w:r>
      <w:r>
        <w:rPr>
          <w:rFonts w:ascii="宋体" w:hAnsi="宋体"/>
          <w:b/>
          <w:bCs/>
          <w:szCs w:val="21"/>
        </w:rPr>
        <w:t xml:space="preserve">.3.2.5.13</w:t>
      </w:r>
      <w:r>
        <w:rPr>
          <w:rFonts w:hint="eastAsia" w:ascii="宋体" w:hAnsi="宋体"/>
          <w:b/>
          <w:bCs/>
          <w:szCs w:val="21"/>
        </w:rPr>
        <w:t xml:space="preserve">扬州市区域预约挂号</w:t>
      </w:r>
      <w:r/>
    </w:p>
    <w:p>
      <w:pPr>
        <w:ind w:firstLine="424"/>
        <w:spacing w:line="360" w:lineRule="auto"/>
        <w:rPr>
          <w:rFonts w:ascii="宋体" w:hAnsi="宋体"/>
          <w:szCs w:val="21"/>
        </w:rPr>
      </w:pPr>
      <w:r>
        <w:rPr>
          <w:rFonts w:hint="eastAsia" w:ascii="宋体" w:hAnsi="宋体"/>
          <w:szCs w:val="21"/>
        </w:rPr>
        <w:t xml:space="preserve">按照扬州市区域预约挂号平台建设项目接口文档，实现预约挂号科室、医生、排班等对接。</w:t>
      </w:r>
      <w:r/>
    </w:p>
    <w:p>
      <w:pPr>
        <w:ind w:firstLine="426"/>
        <w:spacing w:line="360" w:lineRule="auto"/>
        <w:rPr>
          <w:rFonts w:ascii="宋体" w:hAnsi="宋体"/>
          <w:b/>
          <w:bCs/>
          <w:szCs w:val="21"/>
        </w:rPr>
      </w:pPr>
      <w:r>
        <w:rPr>
          <w:rFonts w:hint="eastAsia" w:ascii="宋体" w:hAnsi="宋体"/>
          <w:b/>
          <w:bCs/>
          <w:szCs w:val="21"/>
        </w:rPr>
        <w:t xml:space="preserve">2.3.3江都五家区域医疗中心电子病历四级集成建设</w:t>
      </w:r>
      <w:r/>
    </w:p>
    <w:p>
      <w:pPr>
        <w:ind w:firstLine="424"/>
        <w:spacing w:line="360" w:lineRule="auto"/>
        <w:rPr>
          <w:rFonts w:ascii="宋体" w:hAnsi="宋体"/>
          <w:bCs/>
          <w:szCs w:val="21"/>
        </w:rPr>
      </w:pPr>
      <w:r>
        <w:rPr>
          <w:rFonts w:hint="eastAsia" w:ascii="宋体" w:hAnsi="宋体"/>
          <w:bCs/>
          <w:szCs w:val="21"/>
        </w:rPr>
        <w:t xml:space="preserve">按照国家数据安全要求对现有系统进行升级优化，实现五家区域医疗中心电子病历四级建设。</w:t>
      </w:r>
      <w:r/>
    </w:p>
    <w:p>
      <w:pPr>
        <w:ind w:firstLine="426"/>
        <w:spacing w:line="360" w:lineRule="auto"/>
        <w:rPr>
          <w:rFonts w:ascii="宋体" w:hAnsi="宋体"/>
          <w:b/>
          <w:bCs/>
          <w:szCs w:val="21"/>
        </w:rPr>
      </w:pPr>
      <w:r/>
      <w:bookmarkStart w:id="111" w:name="_Toc2023275550"/>
      <w:r>
        <w:rPr>
          <w:rFonts w:hint="eastAsia" w:ascii="宋体" w:hAnsi="宋体"/>
          <w:b/>
          <w:bCs/>
          <w:szCs w:val="21"/>
        </w:rPr>
        <w:t xml:space="preserve">2.3.3.1HIS医院管理系统</w:t>
      </w:r>
      <w:bookmarkEnd w:id="111"/>
      <w:r>
        <w:rPr>
          <w:rFonts w:hint="eastAsia" w:ascii="宋体" w:hAnsi="宋体"/>
          <w:b/>
          <w:bCs/>
          <w:szCs w:val="21"/>
        </w:rPr>
        <w:t xml:space="preserve">升级</w:t>
      </w:r>
      <w:r/>
    </w:p>
    <w:p>
      <w:pPr>
        <w:ind w:firstLine="424"/>
        <w:spacing w:line="360" w:lineRule="auto"/>
        <w:rPr>
          <w:rFonts w:ascii="宋体" w:hAnsi="宋体"/>
          <w:bCs/>
          <w:szCs w:val="21"/>
        </w:rPr>
      </w:pPr>
      <w:r>
        <w:rPr>
          <w:rFonts w:hint="eastAsia" w:ascii="宋体" w:hAnsi="宋体"/>
          <w:bCs/>
          <w:szCs w:val="21"/>
        </w:rPr>
        <w:t xml:space="preserve">HIS医院管理系统已具备基础功能模块，现按照国家数据安全要求对现有系统进行升级优化，符合自主可控、安全可信、高效可用的整体要求。新增功能包括：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（一）门急诊挂号管理</w:t>
      </w:r>
      <w:r/>
    </w:p>
    <w:p>
      <w:pPr>
        <w:ind w:firstLine="424"/>
        <w:spacing w:line="360" w:lineRule="auto"/>
        <w:rPr>
          <w:rFonts w:ascii="宋体" w:hAnsi="宋体"/>
          <w:bCs/>
          <w:szCs w:val="21"/>
        </w:rPr>
      </w:pPr>
      <w:r>
        <w:rPr>
          <w:rFonts w:hint="eastAsia" w:ascii="宋体" w:hAnsi="宋体"/>
          <w:bCs/>
          <w:szCs w:val="21"/>
        </w:rPr>
        <w:t xml:space="preserve">门急诊挂号管理新增功能包括：</w:t>
      </w:r>
      <w:r/>
    </w:p>
    <w:p>
      <w:pPr>
        <w:ind w:firstLine="424"/>
        <w:spacing w:line="360" w:lineRule="auto"/>
        <w:rPr>
          <w:rFonts w:ascii="宋体" w:hAnsi="宋体"/>
          <w:bCs/>
          <w:szCs w:val="21"/>
        </w:rPr>
      </w:pPr>
      <w:r>
        <w:rPr>
          <w:rFonts w:hint="eastAsia" w:ascii="宋体" w:hAnsi="宋体"/>
          <w:bCs/>
          <w:szCs w:val="21"/>
        </w:rPr>
        <w:t xml:space="preserve">1.支持复诊患者挂号默认挂号种类。</w:t>
      </w:r>
      <w:r/>
    </w:p>
    <w:p>
      <w:pPr>
        <w:ind w:firstLine="424"/>
        <w:spacing w:line="360" w:lineRule="auto"/>
        <w:rPr>
          <w:rFonts w:ascii="宋体" w:hAnsi="宋体"/>
          <w:bCs/>
          <w:szCs w:val="21"/>
        </w:rPr>
      </w:pPr>
      <w:r>
        <w:rPr>
          <w:rFonts w:hint="eastAsia" w:ascii="宋体" w:hAnsi="宋体"/>
          <w:bCs/>
          <w:szCs w:val="21"/>
        </w:rPr>
        <w:t xml:space="preserve">2.支持读身份证截取保存身份证信息。</w:t>
      </w:r>
      <w:r/>
    </w:p>
    <w:p>
      <w:pPr>
        <w:ind w:firstLine="424"/>
        <w:spacing w:line="360" w:lineRule="auto"/>
        <w:rPr>
          <w:rFonts w:ascii="宋体" w:hAnsi="宋体"/>
          <w:bCs/>
          <w:szCs w:val="21"/>
        </w:rPr>
      </w:pPr>
      <w:r>
        <w:rPr>
          <w:rFonts w:hint="eastAsia" w:ascii="宋体" w:hAnsi="宋体"/>
          <w:bCs/>
          <w:szCs w:val="21"/>
        </w:rPr>
        <w:t xml:space="preserve">3.支持医保挂号不选择医生。</w:t>
      </w:r>
      <w:r/>
    </w:p>
    <w:p>
      <w:pPr>
        <w:ind w:firstLine="424"/>
        <w:spacing w:line="360" w:lineRule="auto"/>
        <w:rPr>
          <w:rFonts w:ascii="宋体" w:hAnsi="宋体"/>
          <w:bCs/>
          <w:szCs w:val="21"/>
        </w:rPr>
      </w:pPr>
      <w:r>
        <w:rPr>
          <w:rFonts w:hint="eastAsia" w:ascii="宋体" w:hAnsi="宋体"/>
          <w:bCs/>
          <w:szCs w:val="21"/>
        </w:rPr>
        <w:t xml:space="preserve">（一）门诊收费管理</w:t>
      </w:r>
      <w:r/>
    </w:p>
    <w:p>
      <w:pPr>
        <w:ind w:firstLine="424"/>
        <w:spacing w:line="360" w:lineRule="auto"/>
        <w:rPr>
          <w:rFonts w:ascii="宋体" w:hAnsi="宋体"/>
          <w:bCs/>
          <w:szCs w:val="21"/>
        </w:rPr>
      </w:pPr>
      <w:r>
        <w:rPr>
          <w:rFonts w:hint="eastAsia" w:ascii="宋体" w:hAnsi="宋体"/>
          <w:bCs/>
          <w:szCs w:val="21"/>
        </w:rPr>
        <w:t xml:space="preserve">门诊收费管理新增功能包括：</w:t>
      </w:r>
      <w:r/>
    </w:p>
    <w:p>
      <w:pPr>
        <w:ind w:firstLine="424"/>
        <w:spacing w:line="360" w:lineRule="auto"/>
        <w:rPr>
          <w:rFonts w:ascii="宋体" w:hAnsi="宋体"/>
          <w:bCs/>
          <w:szCs w:val="21"/>
        </w:rPr>
      </w:pPr>
      <w:r>
        <w:rPr>
          <w:rFonts w:hint="eastAsia" w:ascii="宋体" w:hAnsi="宋体"/>
          <w:bCs/>
          <w:szCs w:val="21"/>
        </w:rPr>
        <w:t xml:space="preserve">1.门诊慢特病与普通疾病分开收费：支持门诊患者慢特病与其他疾病费用区分标识，方便收费员分开结算或在自助机由患者按病种分开缴费。</w:t>
      </w:r>
      <w:r/>
    </w:p>
    <w:p>
      <w:pPr>
        <w:ind w:firstLine="424"/>
        <w:spacing w:line="360" w:lineRule="auto"/>
        <w:rPr>
          <w:rFonts w:ascii="宋体" w:hAnsi="宋体"/>
          <w:bCs/>
          <w:szCs w:val="21"/>
        </w:rPr>
      </w:pPr>
      <w:r>
        <w:rPr>
          <w:rFonts w:hint="eastAsia" w:ascii="宋体" w:hAnsi="宋体"/>
          <w:bCs/>
          <w:szCs w:val="21"/>
        </w:rPr>
        <w:t xml:space="preserve">2.支持老年人（自定义年龄）挂号免费。</w:t>
      </w:r>
      <w:r/>
    </w:p>
    <w:p>
      <w:pPr>
        <w:ind w:firstLine="424"/>
        <w:spacing w:line="360" w:lineRule="auto"/>
        <w:rPr>
          <w:rFonts w:ascii="宋体" w:hAnsi="宋体"/>
          <w:bCs/>
          <w:szCs w:val="21"/>
        </w:rPr>
      </w:pPr>
      <w:r>
        <w:rPr>
          <w:rFonts w:hint="eastAsia" w:ascii="宋体" w:hAnsi="宋体"/>
          <w:bCs/>
          <w:szCs w:val="21"/>
        </w:rPr>
        <w:t xml:space="preserve">3.支持收费开票后对接电子发票系统实现在线打印和下载打印两种方式。</w:t>
      </w:r>
      <w:r/>
    </w:p>
    <w:p>
      <w:pPr>
        <w:ind w:firstLine="424"/>
        <w:spacing w:line="360" w:lineRule="auto"/>
        <w:rPr>
          <w:rFonts w:ascii="宋体" w:hAnsi="宋体"/>
          <w:bCs/>
          <w:szCs w:val="21"/>
        </w:rPr>
      </w:pPr>
      <w:r>
        <w:rPr>
          <w:rFonts w:hint="eastAsia" w:ascii="宋体" w:hAnsi="宋体"/>
          <w:bCs/>
          <w:szCs w:val="21"/>
        </w:rPr>
        <w:t xml:space="preserve">4.留观患者多种支付方式结算：支持留观患者选择多种支付方式补款，如果是退款，则仅限现金及原路退费。</w:t>
      </w:r>
      <w:r/>
    </w:p>
    <w:p>
      <w:pPr>
        <w:ind w:firstLine="424"/>
        <w:spacing w:line="360" w:lineRule="auto"/>
        <w:rPr>
          <w:rFonts w:ascii="宋体" w:hAnsi="宋体"/>
          <w:bCs/>
          <w:szCs w:val="21"/>
        </w:rPr>
      </w:pPr>
      <w:r>
        <w:rPr>
          <w:rFonts w:hint="eastAsia" w:ascii="宋体" w:hAnsi="宋体"/>
          <w:bCs/>
          <w:szCs w:val="21"/>
        </w:rPr>
        <w:t xml:space="preserve">5.自动计算生成输液费：根据药品用药天数、用次及数量自动计算药品应收取静脉输液费用及其加收费用，静脉输液材料费用，材料要根据药品区分是否避光材料。</w:t>
      </w:r>
      <w:r/>
    </w:p>
    <w:p>
      <w:pPr>
        <w:ind w:firstLine="424"/>
        <w:spacing w:line="360" w:lineRule="auto"/>
        <w:rPr>
          <w:rFonts w:ascii="宋体" w:hAnsi="宋体"/>
          <w:bCs/>
          <w:szCs w:val="21"/>
        </w:rPr>
      </w:pPr>
      <w:r>
        <w:rPr>
          <w:rFonts w:hint="eastAsia" w:ascii="宋体" w:hAnsi="宋体"/>
          <w:bCs/>
          <w:szCs w:val="21"/>
        </w:rPr>
        <w:t xml:space="preserve">6.支持当患者医疗卡账户余额充足时，优先使用医疗卡支付。</w:t>
      </w:r>
      <w:r/>
    </w:p>
    <w:p>
      <w:pPr>
        <w:ind w:firstLine="424"/>
        <w:spacing w:line="360" w:lineRule="auto"/>
        <w:rPr>
          <w:rFonts w:ascii="宋体" w:hAnsi="宋体"/>
          <w:bCs/>
          <w:szCs w:val="21"/>
        </w:rPr>
      </w:pPr>
      <w:r>
        <w:rPr>
          <w:rFonts w:hint="eastAsia" w:ascii="宋体" w:hAnsi="宋体"/>
          <w:bCs/>
          <w:szCs w:val="21"/>
        </w:rPr>
        <w:t xml:space="preserve">7.支持显示电子发票补打次数。</w:t>
      </w:r>
      <w:r/>
    </w:p>
    <w:p>
      <w:pPr>
        <w:ind w:firstLine="424"/>
        <w:spacing w:line="360" w:lineRule="auto"/>
        <w:rPr>
          <w:rFonts w:ascii="宋体" w:hAnsi="宋体"/>
          <w:bCs/>
          <w:szCs w:val="21"/>
        </w:rPr>
      </w:pPr>
      <w:r>
        <w:rPr>
          <w:rFonts w:hint="eastAsia" w:ascii="宋体" w:hAnsi="宋体"/>
          <w:bCs/>
          <w:szCs w:val="21"/>
        </w:rPr>
        <w:t xml:space="preserve">8.贫困户信息维护：支持批量删除导入的贫困户信息。</w:t>
      </w:r>
      <w:r/>
    </w:p>
    <w:p>
      <w:pPr>
        <w:ind w:firstLine="424"/>
        <w:spacing w:line="360" w:lineRule="auto"/>
        <w:rPr>
          <w:rFonts w:ascii="宋体" w:hAnsi="宋体"/>
          <w:bCs/>
          <w:szCs w:val="21"/>
        </w:rPr>
      </w:pPr>
      <w:r>
        <w:rPr>
          <w:rFonts w:hint="eastAsia" w:ascii="宋体" w:hAnsi="宋体"/>
          <w:bCs/>
          <w:szCs w:val="21"/>
        </w:rPr>
        <w:t xml:space="preserve">9.皮试药品收费控制：支持未皮试或皮试阳性不允许收费；支持皮试阳性但脱敏治疗允许收费。</w:t>
      </w:r>
      <w:r/>
    </w:p>
    <w:p>
      <w:pPr>
        <w:ind w:firstLine="424"/>
        <w:spacing w:line="360" w:lineRule="auto"/>
        <w:rPr>
          <w:rFonts w:ascii="宋体" w:hAnsi="宋体"/>
          <w:bCs/>
          <w:szCs w:val="21"/>
        </w:rPr>
      </w:pPr>
      <w:r>
        <w:rPr>
          <w:rFonts w:hint="eastAsia" w:ascii="宋体" w:hAnsi="宋体"/>
          <w:bCs/>
          <w:szCs w:val="21"/>
        </w:rPr>
        <w:t xml:space="preserve">10.支持门诊申退一部分药品或检查、检验项目。</w:t>
      </w:r>
      <w:r/>
    </w:p>
    <w:p>
      <w:pPr>
        <w:ind w:firstLine="424"/>
        <w:spacing w:line="360" w:lineRule="auto"/>
        <w:rPr>
          <w:rFonts w:ascii="宋体" w:hAnsi="宋体"/>
          <w:bCs/>
          <w:szCs w:val="21"/>
        </w:rPr>
      </w:pPr>
      <w:r>
        <w:rPr>
          <w:rFonts w:hint="eastAsia" w:ascii="宋体" w:hAnsi="宋体"/>
          <w:bCs/>
          <w:szCs w:val="21"/>
        </w:rPr>
        <w:t xml:space="preserve">11.支持重新生成已退费未发药处方的费用并重新收费。</w:t>
      </w:r>
      <w:r/>
    </w:p>
    <w:p>
      <w:pPr>
        <w:ind w:firstLine="424"/>
        <w:spacing w:line="360" w:lineRule="auto"/>
        <w:rPr>
          <w:rFonts w:ascii="宋体" w:hAnsi="宋体"/>
          <w:bCs/>
          <w:szCs w:val="21"/>
        </w:rPr>
      </w:pPr>
      <w:r>
        <w:rPr>
          <w:rFonts w:hint="eastAsia" w:ascii="宋体" w:hAnsi="宋体"/>
          <w:bCs/>
          <w:szCs w:val="21"/>
        </w:rPr>
        <w:t xml:space="preserve">12.支持退费成功后显示退费方式明细，如现金、微信、医保统筹、医保账户等的退费金额。</w:t>
      </w:r>
      <w:r/>
    </w:p>
    <w:p>
      <w:pPr>
        <w:ind w:firstLine="424"/>
        <w:spacing w:line="360" w:lineRule="auto"/>
        <w:rPr>
          <w:rFonts w:ascii="宋体" w:hAnsi="宋体"/>
          <w:bCs/>
          <w:szCs w:val="21"/>
        </w:rPr>
      </w:pPr>
      <w:r>
        <w:rPr>
          <w:rFonts w:hint="eastAsia" w:ascii="宋体" w:hAnsi="宋体"/>
          <w:bCs/>
          <w:szCs w:val="21"/>
        </w:rPr>
        <w:t xml:space="preserve">13.支持选择多张自费收费单合并为一张收费单进行医保补报。</w:t>
      </w:r>
      <w:r/>
    </w:p>
    <w:p>
      <w:pPr>
        <w:ind w:firstLine="424"/>
        <w:spacing w:line="360" w:lineRule="auto"/>
        <w:rPr>
          <w:rFonts w:ascii="宋体" w:hAnsi="宋体"/>
          <w:bCs/>
          <w:szCs w:val="21"/>
        </w:rPr>
      </w:pPr>
      <w:r>
        <w:rPr>
          <w:rFonts w:hint="eastAsia" w:ascii="宋体" w:hAnsi="宋体"/>
          <w:bCs/>
          <w:szCs w:val="21"/>
        </w:rPr>
        <w:t xml:space="preserve">14.支持医保结算时修改项目医院审批标志。</w:t>
      </w:r>
      <w:r/>
    </w:p>
    <w:p>
      <w:pPr>
        <w:ind w:firstLine="424"/>
        <w:spacing w:line="360" w:lineRule="auto"/>
        <w:rPr>
          <w:rFonts w:ascii="宋体" w:hAnsi="宋体"/>
          <w:bCs/>
          <w:szCs w:val="21"/>
        </w:rPr>
      </w:pPr>
      <w:r>
        <w:rPr>
          <w:rFonts w:hint="eastAsia" w:ascii="宋体" w:hAnsi="宋体"/>
          <w:bCs/>
          <w:szCs w:val="21"/>
        </w:rPr>
        <w:t xml:space="preserve">（二）药库管理</w:t>
      </w:r>
      <w:r/>
    </w:p>
    <w:p>
      <w:pPr>
        <w:ind w:firstLine="424"/>
        <w:spacing w:line="360" w:lineRule="auto"/>
        <w:rPr>
          <w:rFonts w:ascii="宋体" w:hAnsi="宋体"/>
          <w:bCs/>
          <w:szCs w:val="21"/>
        </w:rPr>
      </w:pPr>
      <w:r>
        <w:rPr>
          <w:rFonts w:hint="eastAsia" w:ascii="宋体" w:hAnsi="宋体"/>
          <w:bCs/>
          <w:szCs w:val="21"/>
        </w:rPr>
        <w:t xml:space="preserve">药库管理新增功能包括：</w:t>
      </w:r>
      <w:r/>
    </w:p>
    <w:p>
      <w:pPr>
        <w:ind w:firstLine="424"/>
        <w:spacing w:line="360" w:lineRule="auto"/>
        <w:rPr>
          <w:rFonts w:ascii="宋体" w:hAnsi="宋体"/>
          <w:bCs/>
          <w:szCs w:val="21"/>
        </w:rPr>
      </w:pPr>
      <w:r>
        <w:rPr>
          <w:rFonts w:hint="eastAsia" w:ascii="宋体" w:hAnsi="宋体"/>
          <w:bCs/>
          <w:szCs w:val="21"/>
        </w:rPr>
        <w:t xml:space="preserve">1．支持药品盘点方案维护功能。</w:t>
      </w:r>
      <w:r/>
    </w:p>
    <w:p>
      <w:pPr>
        <w:ind w:firstLine="424"/>
        <w:spacing w:line="360" w:lineRule="auto"/>
        <w:rPr>
          <w:rFonts w:ascii="宋体" w:hAnsi="宋体"/>
          <w:bCs/>
          <w:szCs w:val="21"/>
        </w:rPr>
      </w:pPr>
      <w:r>
        <w:rPr>
          <w:rFonts w:hint="eastAsia" w:ascii="宋体" w:hAnsi="宋体"/>
          <w:bCs/>
          <w:szCs w:val="21"/>
        </w:rPr>
        <w:t xml:space="preserve">2．支持药品预支功能，主要用于库房库存不足时，可通过预支功能增加相应药品库存，等后期供应商来货后再通过冲抵功能，冲抵预支数据。</w:t>
      </w:r>
      <w:r/>
    </w:p>
    <w:p>
      <w:pPr>
        <w:ind w:firstLine="424"/>
        <w:spacing w:line="360" w:lineRule="auto"/>
        <w:rPr>
          <w:rFonts w:ascii="宋体" w:hAnsi="宋体"/>
          <w:bCs/>
          <w:szCs w:val="21"/>
        </w:rPr>
      </w:pPr>
      <w:r>
        <w:rPr>
          <w:rFonts w:hint="eastAsia" w:ascii="宋体" w:hAnsi="宋体"/>
          <w:bCs/>
          <w:szCs w:val="21"/>
        </w:rPr>
        <w:t xml:space="preserve">3．支持限制医生使用，主要用于限制某些医生是否能开某些药品的功能。</w:t>
      </w:r>
      <w:r/>
    </w:p>
    <w:p>
      <w:pPr>
        <w:ind w:firstLine="424"/>
        <w:spacing w:line="360" w:lineRule="auto"/>
        <w:rPr>
          <w:rFonts w:ascii="宋体" w:hAnsi="宋体"/>
          <w:bCs/>
          <w:szCs w:val="21"/>
        </w:rPr>
      </w:pPr>
      <w:r>
        <w:rPr>
          <w:rFonts w:hint="eastAsia" w:ascii="宋体" w:hAnsi="宋体"/>
          <w:bCs/>
          <w:szCs w:val="21"/>
        </w:rPr>
        <w:t xml:space="preserve">4．支持限制药品使用，主要用于限制某些门诊、住院科室是否能开某些药品的功能。</w:t>
      </w:r>
      <w:r/>
    </w:p>
    <w:p>
      <w:pPr>
        <w:ind w:firstLine="424"/>
        <w:spacing w:line="360" w:lineRule="auto"/>
        <w:rPr>
          <w:rFonts w:ascii="宋体" w:hAnsi="宋体"/>
          <w:bCs/>
          <w:szCs w:val="21"/>
        </w:rPr>
      </w:pPr>
      <w:r>
        <w:rPr>
          <w:rFonts w:hint="eastAsia" w:ascii="宋体" w:hAnsi="宋体"/>
          <w:bCs/>
          <w:szCs w:val="21"/>
        </w:rPr>
        <w:t xml:space="preserve">5．支持按时分秒查询进销存数据。</w:t>
      </w:r>
      <w:r/>
    </w:p>
    <w:p>
      <w:pPr>
        <w:ind w:firstLine="424"/>
        <w:spacing w:line="360" w:lineRule="auto"/>
        <w:rPr>
          <w:rFonts w:ascii="宋体" w:hAnsi="宋体"/>
          <w:bCs/>
          <w:szCs w:val="21"/>
        </w:rPr>
      </w:pPr>
      <w:r>
        <w:rPr>
          <w:rFonts w:hint="eastAsia" w:ascii="宋体" w:hAnsi="宋体"/>
          <w:bCs/>
          <w:szCs w:val="21"/>
        </w:rPr>
        <w:t xml:space="preserve">6．药品期初功能改造：在录入期初数据时支持修改药品基本信息（包括规格信息），初始化时会根据药品字典最新信息进行库存初始化。</w:t>
      </w:r>
      <w:r/>
    </w:p>
    <w:p>
      <w:pPr>
        <w:ind w:firstLine="424"/>
        <w:spacing w:line="360" w:lineRule="auto"/>
        <w:rPr>
          <w:rFonts w:ascii="宋体" w:hAnsi="宋体"/>
          <w:bCs/>
          <w:szCs w:val="21"/>
        </w:rPr>
      </w:pPr>
      <w:r>
        <w:rPr>
          <w:rFonts w:hint="eastAsia" w:ascii="宋体" w:hAnsi="宋体"/>
          <w:bCs/>
          <w:szCs w:val="21"/>
        </w:rPr>
        <w:t xml:space="preserve">（三）门诊药房管理</w:t>
      </w:r>
      <w:r/>
    </w:p>
    <w:p>
      <w:pPr>
        <w:ind w:firstLine="424"/>
        <w:spacing w:line="360" w:lineRule="auto"/>
        <w:rPr>
          <w:rFonts w:ascii="宋体" w:hAnsi="宋体"/>
          <w:bCs/>
          <w:szCs w:val="21"/>
        </w:rPr>
      </w:pPr>
      <w:r>
        <w:rPr>
          <w:rFonts w:hint="eastAsia" w:ascii="宋体" w:hAnsi="宋体"/>
          <w:bCs/>
          <w:szCs w:val="21"/>
        </w:rPr>
        <w:t xml:space="preserve">门诊药房管理新增功能包括：</w:t>
      </w:r>
      <w:r/>
    </w:p>
    <w:p>
      <w:pPr>
        <w:ind w:firstLine="424"/>
        <w:spacing w:line="360" w:lineRule="auto"/>
        <w:rPr>
          <w:rFonts w:ascii="宋体" w:hAnsi="宋体"/>
          <w:bCs/>
          <w:szCs w:val="21"/>
        </w:rPr>
      </w:pPr>
      <w:r>
        <w:rPr>
          <w:rFonts w:hint="eastAsia" w:ascii="宋体" w:hAnsi="宋体"/>
          <w:bCs/>
          <w:szCs w:val="21"/>
        </w:rPr>
        <w:t xml:space="preserve">1.支持对接后实现追溯码扫码功能，支持高拍仪进行扫码发药。</w:t>
      </w:r>
      <w:r/>
    </w:p>
    <w:p>
      <w:pPr>
        <w:ind w:firstLine="424"/>
        <w:spacing w:line="360" w:lineRule="auto"/>
        <w:rPr>
          <w:rFonts w:ascii="宋体" w:hAnsi="宋体"/>
          <w:bCs/>
          <w:szCs w:val="21"/>
        </w:rPr>
      </w:pPr>
      <w:r>
        <w:rPr>
          <w:rFonts w:hint="eastAsia" w:ascii="宋体" w:hAnsi="宋体"/>
          <w:bCs/>
          <w:szCs w:val="21"/>
        </w:rPr>
        <w:t xml:space="preserve">2.支持扫码退药功能</w:t>
      </w:r>
      <w:r/>
    </w:p>
    <w:p>
      <w:pPr>
        <w:ind w:firstLine="424"/>
        <w:spacing w:line="360" w:lineRule="auto"/>
        <w:rPr>
          <w:rFonts w:ascii="宋体" w:hAnsi="宋体"/>
          <w:bCs/>
          <w:szCs w:val="21"/>
        </w:rPr>
      </w:pPr>
      <w:r>
        <w:rPr>
          <w:rFonts w:hint="eastAsia" w:ascii="宋体" w:hAnsi="宋体"/>
          <w:bCs/>
          <w:szCs w:val="21"/>
        </w:rPr>
        <w:t xml:space="preserve">3.支持医保刷脸，外国人永久居住证读卡发药</w:t>
      </w:r>
      <w:r/>
    </w:p>
    <w:p>
      <w:pPr>
        <w:ind w:firstLine="424"/>
        <w:spacing w:line="360" w:lineRule="auto"/>
        <w:rPr>
          <w:rFonts w:ascii="宋体" w:hAnsi="宋体"/>
          <w:bCs/>
          <w:szCs w:val="21"/>
        </w:rPr>
      </w:pPr>
      <w:r>
        <w:rPr>
          <w:rFonts w:hint="eastAsia" w:ascii="宋体" w:hAnsi="宋体"/>
          <w:bCs/>
          <w:szCs w:val="21"/>
        </w:rPr>
        <w:t xml:space="preserve">4.支持申请退药部分退。</w:t>
      </w:r>
      <w:r/>
    </w:p>
    <w:p>
      <w:pPr>
        <w:ind w:firstLine="424"/>
        <w:spacing w:line="360" w:lineRule="auto"/>
        <w:rPr>
          <w:rFonts w:ascii="宋体" w:hAnsi="宋体"/>
          <w:bCs/>
          <w:szCs w:val="21"/>
        </w:rPr>
      </w:pPr>
      <w:r>
        <w:rPr>
          <w:rFonts w:hint="eastAsia" w:ascii="宋体" w:hAnsi="宋体"/>
          <w:bCs/>
          <w:szCs w:val="21"/>
        </w:rPr>
        <w:t xml:space="preserve">5.支持门诊收费后，可按照IP或者药房控制自动打印处方。实现自动处方打印，提高药房响应速度，提高工作效率。</w:t>
      </w:r>
      <w:r/>
    </w:p>
    <w:p>
      <w:pPr>
        <w:ind w:firstLine="424"/>
        <w:spacing w:line="360" w:lineRule="auto"/>
        <w:rPr>
          <w:rFonts w:ascii="宋体" w:hAnsi="宋体"/>
          <w:bCs/>
          <w:szCs w:val="21"/>
        </w:rPr>
      </w:pPr>
      <w:r>
        <w:rPr>
          <w:rFonts w:hint="eastAsia" w:ascii="宋体" w:hAnsi="宋体"/>
          <w:bCs/>
          <w:szCs w:val="21"/>
        </w:rPr>
        <w:t xml:space="preserve">6.支持口服单批量打印</w:t>
      </w:r>
      <w:r/>
    </w:p>
    <w:p>
      <w:pPr>
        <w:ind w:firstLine="424"/>
        <w:spacing w:line="360" w:lineRule="auto"/>
        <w:rPr>
          <w:rFonts w:ascii="宋体" w:hAnsi="宋体"/>
          <w:bCs/>
          <w:szCs w:val="21"/>
        </w:rPr>
      </w:pPr>
      <w:r>
        <w:rPr>
          <w:rFonts w:hint="eastAsia" w:ascii="宋体" w:hAnsi="宋体"/>
          <w:bCs/>
          <w:szCs w:val="21"/>
        </w:rPr>
        <w:t xml:space="preserve">7.支持门诊发药界面自定义显示字段，根据医院需要自定显示个性化数据</w:t>
      </w:r>
      <w:r/>
    </w:p>
    <w:p>
      <w:pPr>
        <w:ind w:firstLine="424"/>
        <w:spacing w:line="360" w:lineRule="auto"/>
        <w:rPr>
          <w:rFonts w:ascii="宋体" w:hAnsi="宋体"/>
          <w:bCs/>
          <w:szCs w:val="21"/>
        </w:rPr>
      </w:pPr>
      <w:r>
        <w:rPr>
          <w:rFonts w:hint="eastAsia" w:ascii="宋体" w:hAnsi="宋体"/>
          <w:bCs/>
          <w:szCs w:val="21"/>
        </w:rPr>
        <w:t xml:space="preserve">8.支持审计日志</w:t>
      </w:r>
      <w:r/>
    </w:p>
    <w:p>
      <w:pPr>
        <w:ind w:firstLine="424"/>
        <w:spacing w:line="360" w:lineRule="auto"/>
        <w:rPr>
          <w:rFonts w:ascii="宋体" w:hAnsi="宋体"/>
          <w:bCs/>
          <w:szCs w:val="21"/>
        </w:rPr>
      </w:pPr>
      <w:r>
        <w:rPr>
          <w:rFonts w:hint="eastAsia" w:ascii="宋体" w:hAnsi="宋体"/>
          <w:bCs/>
          <w:szCs w:val="21"/>
        </w:rPr>
        <w:t xml:space="preserve">9.支持智能分配窗口发药，门诊收费后，自动分配窗口，病人可以根据指引单窗口号，到对应的窗口等候拿药。</w:t>
      </w:r>
      <w:r/>
    </w:p>
    <w:p>
      <w:pPr>
        <w:ind w:firstLine="424"/>
        <w:spacing w:line="360" w:lineRule="auto"/>
        <w:rPr>
          <w:rFonts w:ascii="宋体" w:hAnsi="宋体"/>
          <w:bCs/>
          <w:szCs w:val="21"/>
        </w:rPr>
      </w:pPr>
      <w:r>
        <w:rPr>
          <w:rFonts w:hint="eastAsia" w:ascii="宋体" w:hAnsi="宋体"/>
          <w:bCs/>
          <w:szCs w:val="21"/>
        </w:rPr>
        <w:t xml:space="preserve">10.提供处方模板，直接导入模板划价</w:t>
      </w:r>
      <w:r/>
    </w:p>
    <w:p>
      <w:pPr>
        <w:ind w:firstLine="424"/>
        <w:spacing w:line="360" w:lineRule="auto"/>
        <w:rPr>
          <w:rFonts w:ascii="宋体" w:hAnsi="宋体"/>
          <w:bCs/>
          <w:szCs w:val="21"/>
        </w:rPr>
      </w:pPr>
      <w:r>
        <w:rPr>
          <w:rFonts w:hint="eastAsia" w:ascii="宋体" w:hAnsi="宋体"/>
          <w:bCs/>
          <w:szCs w:val="21"/>
        </w:rPr>
        <w:t xml:space="preserve">（四）住院药房管理</w:t>
      </w:r>
      <w:r/>
    </w:p>
    <w:p>
      <w:pPr>
        <w:ind w:firstLine="424"/>
        <w:spacing w:line="360" w:lineRule="auto"/>
        <w:rPr>
          <w:rFonts w:ascii="宋体" w:hAnsi="宋体"/>
          <w:bCs/>
          <w:szCs w:val="21"/>
        </w:rPr>
      </w:pPr>
      <w:r>
        <w:rPr>
          <w:rFonts w:hint="eastAsia" w:ascii="宋体" w:hAnsi="宋体"/>
          <w:bCs/>
          <w:szCs w:val="21"/>
        </w:rPr>
        <w:t xml:space="preserve">住院药房管理新增功能包括：</w:t>
      </w:r>
      <w:r/>
    </w:p>
    <w:p>
      <w:pPr>
        <w:ind w:firstLine="424"/>
        <w:spacing w:line="360" w:lineRule="auto"/>
        <w:rPr>
          <w:rFonts w:ascii="宋体" w:hAnsi="宋体"/>
          <w:bCs/>
          <w:szCs w:val="21"/>
        </w:rPr>
      </w:pPr>
      <w:r>
        <w:rPr>
          <w:rFonts w:hint="eastAsia" w:ascii="宋体" w:hAnsi="宋体"/>
          <w:bCs/>
          <w:szCs w:val="21"/>
        </w:rPr>
        <w:t xml:space="preserve">1.支持对接后实现追溯码发药，支持高拍仪扫码发药</w:t>
      </w:r>
      <w:r/>
    </w:p>
    <w:p>
      <w:pPr>
        <w:ind w:firstLine="424"/>
        <w:spacing w:line="360" w:lineRule="auto"/>
        <w:rPr>
          <w:rFonts w:ascii="宋体" w:hAnsi="宋体"/>
          <w:bCs/>
          <w:szCs w:val="21"/>
        </w:rPr>
      </w:pPr>
      <w:r>
        <w:rPr>
          <w:rFonts w:hint="eastAsia" w:ascii="宋体" w:hAnsi="宋体"/>
          <w:bCs/>
          <w:szCs w:val="21"/>
        </w:rPr>
        <w:t xml:space="preserve">2.支持针剂，大输液，口服药品管理</w:t>
      </w:r>
      <w:r/>
    </w:p>
    <w:p>
      <w:pPr>
        <w:ind w:firstLine="424"/>
        <w:spacing w:line="360" w:lineRule="auto"/>
        <w:rPr>
          <w:rFonts w:ascii="宋体" w:hAnsi="宋体"/>
          <w:bCs/>
          <w:szCs w:val="21"/>
        </w:rPr>
      </w:pPr>
      <w:r>
        <w:rPr>
          <w:rFonts w:hint="eastAsia" w:ascii="宋体" w:hAnsi="宋体"/>
          <w:bCs/>
          <w:szCs w:val="21"/>
        </w:rPr>
        <w:t xml:space="preserve">3.支持审计日志</w:t>
      </w:r>
      <w:r/>
    </w:p>
    <w:p>
      <w:pPr>
        <w:ind w:firstLine="424"/>
        <w:spacing w:line="360" w:lineRule="auto"/>
        <w:rPr>
          <w:rFonts w:ascii="宋体" w:hAnsi="宋体"/>
          <w:bCs/>
          <w:szCs w:val="21"/>
        </w:rPr>
      </w:pPr>
      <w:r>
        <w:rPr>
          <w:rFonts w:hint="eastAsia" w:ascii="宋体" w:hAnsi="宋体"/>
          <w:bCs/>
          <w:szCs w:val="21"/>
        </w:rPr>
        <w:t xml:space="preserve">4.提供处方模板，直接导入模板划价</w:t>
      </w:r>
      <w:r/>
    </w:p>
    <w:p>
      <w:pPr>
        <w:ind w:firstLine="424"/>
        <w:spacing w:line="360" w:lineRule="auto"/>
        <w:rPr>
          <w:rFonts w:ascii="宋体" w:hAnsi="宋体"/>
          <w:bCs/>
          <w:szCs w:val="21"/>
        </w:rPr>
      </w:pPr>
      <w:r>
        <w:rPr>
          <w:rFonts w:hint="eastAsia" w:ascii="宋体" w:hAnsi="宋体"/>
          <w:bCs/>
          <w:szCs w:val="21"/>
        </w:rPr>
        <w:t xml:space="preserve">（五）出入院管理</w:t>
      </w:r>
      <w:r/>
    </w:p>
    <w:p>
      <w:pPr>
        <w:ind w:firstLine="424"/>
        <w:spacing w:line="360" w:lineRule="auto"/>
        <w:rPr>
          <w:rFonts w:ascii="宋体" w:hAnsi="宋体"/>
          <w:bCs/>
          <w:szCs w:val="21"/>
        </w:rPr>
      </w:pPr>
      <w:r>
        <w:rPr>
          <w:rFonts w:hint="eastAsia" w:ascii="宋体" w:hAnsi="宋体"/>
          <w:bCs/>
          <w:szCs w:val="21"/>
        </w:rPr>
        <w:t xml:space="preserve">出入院管理新增功能包括：</w:t>
      </w:r>
      <w:r/>
    </w:p>
    <w:p>
      <w:pPr>
        <w:ind w:firstLine="424"/>
        <w:spacing w:line="360" w:lineRule="auto"/>
        <w:rPr>
          <w:rFonts w:ascii="宋体" w:hAnsi="宋体"/>
          <w:bCs/>
          <w:szCs w:val="21"/>
        </w:rPr>
      </w:pPr>
      <w:r>
        <w:rPr>
          <w:rFonts w:hint="eastAsia" w:ascii="宋体" w:hAnsi="宋体"/>
          <w:bCs/>
          <w:szCs w:val="21"/>
        </w:rPr>
        <w:t xml:space="preserve">1.中途结账改造：中途结账患者可根据患者实际情况选择时段进行部分结账操作，支持结账后即打印发票</w:t>
      </w:r>
      <w:r/>
    </w:p>
    <w:p>
      <w:pPr>
        <w:ind w:firstLine="424"/>
        <w:spacing w:line="360" w:lineRule="auto"/>
        <w:rPr>
          <w:rFonts w:ascii="宋体" w:hAnsi="宋体"/>
          <w:bCs/>
          <w:szCs w:val="21"/>
        </w:rPr>
      </w:pPr>
      <w:r>
        <w:rPr>
          <w:rFonts w:hint="eastAsia" w:ascii="宋体" w:hAnsi="宋体"/>
          <w:bCs/>
          <w:szCs w:val="21"/>
        </w:rPr>
        <w:t xml:space="preserve">2.出院结账检查：支持出院结账前患者费用检查，包括药品限价、药品申请，检查申请等。</w:t>
      </w:r>
      <w:r/>
    </w:p>
    <w:p>
      <w:pPr>
        <w:ind w:firstLine="424"/>
        <w:spacing w:line="360" w:lineRule="auto"/>
        <w:rPr>
          <w:rFonts w:ascii="宋体" w:hAnsi="宋体"/>
          <w:bCs/>
          <w:szCs w:val="21"/>
        </w:rPr>
      </w:pPr>
      <w:r>
        <w:rPr>
          <w:rFonts w:hint="eastAsia" w:ascii="宋体" w:hAnsi="宋体"/>
          <w:bCs/>
          <w:szCs w:val="21"/>
        </w:rPr>
        <w:t xml:space="preserve">3.收费员日结：收费员日结汇总改造，满足多种汇总场景</w:t>
      </w:r>
      <w:r/>
    </w:p>
    <w:p>
      <w:pPr>
        <w:ind w:firstLine="424"/>
        <w:spacing w:line="360" w:lineRule="auto"/>
        <w:rPr>
          <w:rFonts w:ascii="宋体" w:hAnsi="宋体"/>
          <w:bCs/>
          <w:szCs w:val="21"/>
        </w:rPr>
      </w:pPr>
      <w:r>
        <w:rPr>
          <w:rFonts w:hint="eastAsia" w:ascii="宋体" w:hAnsi="宋体"/>
          <w:bCs/>
          <w:szCs w:val="21"/>
        </w:rPr>
        <w:t xml:space="preserve">4.分科查询：增加分科费用查询，支持患者多次转科费用分科进行统计</w:t>
      </w:r>
      <w:r/>
    </w:p>
    <w:p>
      <w:pPr>
        <w:ind w:firstLine="424"/>
        <w:spacing w:line="360" w:lineRule="auto"/>
        <w:rPr>
          <w:rFonts w:ascii="宋体" w:hAnsi="宋体"/>
          <w:bCs/>
          <w:szCs w:val="21"/>
        </w:rPr>
      </w:pPr>
      <w:r>
        <w:rPr>
          <w:rFonts w:hint="eastAsia" w:ascii="宋体" w:hAnsi="宋体"/>
          <w:bCs/>
          <w:szCs w:val="21"/>
        </w:rPr>
        <w:t xml:space="preserve">5.病人费用对账：优化患者对账方式，满足多种对账场景</w:t>
      </w:r>
      <w:r/>
    </w:p>
    <w:p>
      <w:pPr>
        <w:ind w:firstLine="424"/>
        <w:spacing w:line="360" w:lineRule="auto"/>
        <w:rPr>
          <w:rFonts w:ascii="宋体" w:hAnsi="宋体"/>
          <w:bCs/>
          <w:szCs w:val="21"/>
        </w:rPr>
      </w:pPr>
      <w:r>
        <w:rPr>
          <w:rFonts w:hint="eastAsia" w:ascii="宋体" w:hAnsi="宋体"/>
          <w:bCs/>
          <w:szCs w:val="21"/>
        </w:rPr>
        <w:t xml:space="preserve">6.入院登记：优化入院登记页面，支持自定义表单字段，满足不同机构登记需求</w:t>
      </w:r>
      <w:r/>
    </w:p>
    <w:p>
      <w:pPr>
        <w:ind w:firstLine="424"/>
        <w:spacing w:line="360" w:lineRule="auto"/>
        <w:rPr>
          <w:rFonts w:ascii="宋体" w:hAnsi="宋体"/>
          <w:bCs/>
          <w:szCs w:val="21"/>
        </w:rPr>
      </w:pPr>
      <w:r>
        <w:rPr>
          <w:rFonts w:hint="eastAsia" w:ascii="宋体" w:hAnsi="宋体"/>
          <w:bCs/>
          <w:szCs w:val="21"/>
        </w:rPr>
        <w:t xml:space="preserve">7.医保结账流程拓展：支持医保患者结账预审后结算。</w:t>
      </w:r>
      <w:r/>
    </w:p>
    <w:p>
      <w:pPr>
        <w:ind w:firstLine="424"/>
        <w:spacing w:line="360" w:lineRule="auto"/>
        <w:rPr>
          <w:rFonts w:ascii="宋体" w:hAnsi="宋体"/>
          <w:bCs/>
          <w:szCs w:val="21"/>
        </w:rPr>
      </w:pPr>
      <w:r>
        <w:rPr>
          <w:rFonts w:hint="eastAsia" w:ascii="宋体" w:hAnsi="宋体"/>
          <w:bCs/>
          <w:szCs w:val="21"/>
        </w:rPr>
        <w:t xml:space="preserve">8.新增医保患者诊间预结算，患者住院期间即可查询当前报销情况。</w:t>
      </w:r>
      <w:r/>
    </w:p>
    <w:p>
      <w:pPr>
        <w:ind w:firstLine="424"/>
        <w:spacing w:line="360" w:lineRule="auto"/>
        <w:rPr>
          <w:rFonts w:ascii="宋体" w:hAnsi="宋体"/>
          <w:bCs/>
          <w:szCs w:val="21"/>
        </w:rPr>
      </w:pPr>
      <w:r>
        <w:rPr>
          <w:rFonts w:hint="eastAsia" w:ascii="宋体" w:hAnsi="宋体"/>
          <w:bCs/>
          <w:szCs w:val="21"/>
        </w:rPr>
        <w:t xml:space="preserve">9.新增床旁结算功能，支持住院病区即可对患者进行出院结算；</w:t>
      </w:r>
      <w:r/>
    </w:p>
    <w:p>
      <w:pPr>
        <w:ind w:firstLine="424"/>
        <w:spacing w:line="360" w:lineRule="auto"/>
        <w:rPr>
          <w:rFonts w:ascii="宋体" w:hAnsi="宋体"/>
          <w:bCs/>
          <w:szCs w:val="21"/>
        </w:rPr>
      </w:pPr>
      <w:r>
        <w:rPr>
          <w:rFonts w:hint="eastAsia" w:ascii="宋体" w:hAnsi="宋体"/>
          <w:bCs/>
          <w:szCs w:val="21"/>
        </w:rPr>
        <w:t xml:space="preserve">10.新增新生儿发票分单，产妇住院患者出院结算支持新生儿与母亲共同结算，发票分单打印</w:t>
      </w:r>
      <w:r/>
    </w:p>
    <w:p>
      <w:pPr>
        <w:ind w:firstLine="424"/>
        <w:spacing w:line="360" w:lineRule="auto"/>
        <w:rPr>
          <w:rFonts w:ascii="宋体" w:hAnsi="宋体"/>
          <w:bCs/>
          <w:szCs w:val="21"/>
        </w:rPr>
      </w:pPr>
      <w:r>
        <w:rPr>
          <w:rFonts w:hint="eastAsia" w:ascii="宋体" w:hAnsi="宋体"/>
          <w:bCs/>
          <w:szCs w:val="21"/>
        </w:rPr>
        <w:t xml:space="preserve">（六）门诊医生管理</w:t>
      </w:r>
      <w:r/>
    </w:p>
    <w:p>
      <w:pPr>
        <w:ind w:firstLine="424"/>
        <w:spacing w:line="360" w:lineRule="auto"/>
        <w:rPr>
          <w:rFonts w:ascii="宋体" w:hAnsi="宋体"/>
          <w:bCs/>
          <w:szCs w:val="21"/>
        </w:rPr>
      </w:pPr>
      <w:r>
        <w:rPr>
          <w:rFonts w:hint="eastAsia" w:ascii="宋体" w:hAnsi="宋体"/>
          <w:bCs/>
          <w:szCs w:val="21"/>
        </w:rPr>
        <w:t xml:space="preserve">门诊医生管理新增功能包括：</w:t>
      </w:r>
      <w:r/>
    </w:p>
    <w:p>
      <w:pPr>
        <w:ind w:firstLine="424"/>
        <w:spacing w:line="360" w:lineRule="auto"/>
        <w:rPr>
          <w:rFonts w:ascii="宋体" w:hAnsi="宋体"/>
          <w:bCs/>
          <w:szCs w:val="21"/>
        </w:rPr>
      </w:pPr>
      <w:r>
        <w:rPr>
          <w:rFonts w:hint="eastAsia" w:ascii="宋体" w:hAnsi="宋体"/>
          <w:bCs/>
          <w:szCs w:val="21"/>
        </w:rPr>
        <w:t xml:space="preserve">1.门特病人医嘱下达：诊疗过程中接诊医生可以根据报销情况，将检查、检验、医疗、材料、药品、中草药可进行门特选择。</w:t>
      </w:r>
      <w:r/>
    </w:p>
    <w:p>
      <w:pPr>
        <w:ind w:firstLine="424"/>
        <w:spacing w:line="360" w:lineRule="auto"/>
        <w:rPr>
          <w:rFonts w:ascii="宋体" w:hAnsi="宋体"/>
          <w:bCs/>
          <w:szCs w:val="21"/>
        </w:rPr>
      </w:pPr>
      <w:r>
        <w:rPr>
          <w:rFonts w:hint="eastAsia" w:ascii="宋体" w:hAnsi="宋体"/>
          <w:bCs/>
          <w:szCs w:val="21"/>
        </w:rPr>
        <w:t xml:space="preserve">2.医嘱项目：支持医嘱项目可根据明细项目设置折扣</w:t>
      </w:r>
      <w:r/>
    </w:p>
    <w:p>
      <w:pPr>
        <w:ind w:firstLine="424"/>
        <w:spacing w:line="360" w:lineRule="auto"/>
        <w:rPr>
          <w:rFonts w:ascii="宋体" w:hAnsi="宋体"/>
          <w:bCs/>
          <w:szCs w:val="21"/>
        </w:rPr>
      </w:pPr>
      <w:r>
        <w:rPr>
          <w:rFonts w:hint="eastAsia" w:ascii="宋体" w:hAnsi="宋体"/>
          <w:bCs/>
          <w:szCs w:val="21"/>
        </w:rPr>
        <w:t xml:space="preserve">3.检查、检验项目折扣与免费：医生下达医嘱可根据折扣、免费生成费用信息；同时免费检查、检验项目可直接医生站收费，可直接去医技科执行</w:t>
      </w:r>
      <w:r/>
    </w:p>
    <w:p>
      <w:pPr>
        <w:ind w:firstLine="424"/>
        <w:spacing w:line="360" w:lineRule="auto"/>
        <w:rPr>
          <w:rFonts w:ascii="宋体" w:hAnsi="宋体"/>
          <w:bCs/>
          <w:szCs w:val="21"/>
        </w:rPr>
      </w:pPr>
      <w:r>
        <w:rPr>
          <w:rFonts w:hint="eastAsia" w:ascii="宋体" w:hAnsi="宋体"/>
          <w:bCs/>
          <w:szCs w:val="21"/>
        </w:rPr>
        <w:t xml:space="preserve">4.中草药煎药费、浓煎、膏方：医生下达中药进可以选择煎药方式，系统生成附加费用与医嘱</w:t>
      </w:r>
      <w:r/>
    </w:p>
    <w:p>
      <w:pPr>
        <w:ind w:firstLine="424"/>
        <w:spacing w:line="360" w:lineRule="auto"/>
        <w:rPr>
          <w:rFonts w:ascii="宋体" w:hAnsi="宋体"/>
          <w:bCs/>
          <w:szCs w:val="21"/>
        </w:rPr>
      </w:pPr>
      <w:r>
        <w:rPr>
          <w:rFonts w:hint="eastAsia" w:ascii="宋体" w:hAnsi="宋体"/>
          <w:bCs/>
          <w:szCs w:val="21"/>
        </w:rPr>
        <w:t xml:space="preserve">5.组合医嘱调整：原基础添加检验、检查模板维护，实现完整诊疗项目引入。</w:t>
      </w:r>
      <w:r/>
    </w:p>
    <w:p>
      <w:pPr>
        <w:ind w:firstLine="424"/>
        <w:spacing w:line="360" w:lineRule="auto"/>
        <w:rPr>
          <w:rFonts w:ascii="宋体" w:hAnsi="宋体"/>
          <w:bCs/>
          <w:szCs w:val="21"/>
        </w:rPr>
      </w:pPr>
      <w:r>
        <w:rPr>
          <w:rFonts w:hint="eastAsia" w:ascii="宋体" w:hAnsi="宋体"/>
          <w:bCs/>
          <w:szCs w:val="21"/>
        </w:rPr>
        <w:t xml:space="preserve">6.中草药处方重用：可根据条件查询引入就诊患者的中药处方内容。</w:t>
      </w:r>
      <w:r/>
    </w:p>
    <w:p>
      <w:pPr>
        <w:ind w:firstLine="424"/>
        <w:spacing w:line="360" w:lineRule="auto"/>
        <w:rPr>
          <w:rFonts w:ascii="宋体" w:hAnsi="宋体"/>
          <w:bCs/>
          <w:szCs w:val="21"/>
        </w:rPr>
      </w:pPr>
      <w:r>
        <w:rPr>
          <w:rFonts w:hint="eastAsia" w:ascii="宋体" w:hAnsi="宋体"/>
          <w:bCs/>
          <w:szCs w:val="21"/>
        </w:rPr>
        <w:t xml:space="preserve">7.转介申请：对于转介患者提供转介申请，和申请单内容管理。</w:t>
      </w:r>
      <w:r/>
    </w:p>
    <w:p>
      <w:pPr>
        <w:ind w:firstLine="424"/>
        <w:spacing w:line="360" w:lineRule="auto"/>
        <w:rPr>
          <w:rFonts w:ascii="宋体" w:hAnsi="宋体"/>
          <w:bCs/>
          <w:szCs w:val="21"/>
        </w:rPr>
      </w:pPr>
      <w:r>
        <w:rPr>
          <w:rFonts w:hint="eastAsia" w:ascii="宋体" w:hAnsi="宋体"/>
          <w:bCs/>
          <w:szCs w:val="21"/>
        </w:rPr>
        <w:t xml:space="preserve">8.检验申请单调整：检验项目分为两级目录，可填写病史、主诉、检验目的。</w:t>
      </w:r>
      <w:r/>
    </w:p>
    <w:p>
      <w:pPr>
        <w:ind w:firstLine="424"/>
        <w:spacing w:line="360" w:lineRule="auto"/>
        <w:rPr>
          <w:rFonts w:ascii="宋体" w:hAnsi="宋体"/>
          <w:bCs/>
          <w:szCs w:val="21"/>
        </w:rPr>
      </w:pPr>
      <w:r>
        <w:rPr>
          <w:rFonts w:hint="eastAsia" w:ascii="宋体" w:hAnsi="宋体"/>
          <w:bCs/>
          <w:szCs w:val="21"/>
        </w:rPr>
        <w:t xml:space="preserve">9.检查附加药品功能：开检查申请单时可根据绑定的药品生成药品医嘱，指定药房库位。</w:t>
      </w:r>
      <w:r/>
    </w:p>
    <w:p>
      <w:pPr>
        <w:ind w:firstLine="424"/>
        <w:spacing w:line="360" w:lineRule="auto"/>
        <w:rPr>
          <w:rFonts w:ascii="宋体" w:hAnsi="宋体"/>
          <w:bCs/>
          <w:szCs w:val="21"/>
        </w:rPr>
      </w:pPr>
      <w:r>
        <w:rPr>
          <w:rFonts w:hint="eastAsia" w:ascii="宋体" w:hAnsi="宋体"/>
          <w:bCs/>
          <w:szCs w:val="21"/>
        </w:rPr>
        <w:t xml:space="preserve">10.用法附加费：根据用法系统提示绑定附加费自动加入医嘱本。</w:t>
      </w:r>
      <w:r/>
    </w:p>
    <w:p>
      <w:pPr>
        <w:ind w:firstLine="424"/>
        <w:spacing w:line="360" w:lineRule="auto"/>
        <w:rPr>
          <w:rFonts w:ascii="宋体" w:hAnsi="宋体"/>
          <w:bCs/>
          <w:szCs w:val="21"/>
        </w:rPr>
      </w:pPr>
      <w:r>
        <w:rPr>
          <w:rFonts w:hint="eastAsia" w:ascii="宋体" w:hAnsi="宋体"/>
          <w:bCs/>
          <w:szCs w:val="21"/>
        </w:rPr>
        <w:t xml:space="preserve">11.外配处方：医生可以根据外配药品目录，开具外配处方且打印</w:t>
      </w:r>
      <w:r/>
    </w:p>
    <w:p>
      <w:pPr>
        <w:ind w:firstLine="424"/>
        <w:spacing w:line="360" w:lineRule="auto"/>
        <w:rPr>
          <w:rFonts w:ascii="宋体" w:hAnsi="宋体"/>
          <w:bCs/>
          <w:szCs w:val="21"/>
        </w:rPr>
      </w:pPr>
      <w:r>
        <w:rPr>
          <w:rFonts w:hint="eastAsia" w:ascii="宋体" w:hAnsi="宋体"/>
          <w:bCs/>
          <w:szCs w:val="21"/>
        </w:rPr>
        <w:t xml:space="preserve">12.中草药常用药：根据医生使用药品强度，生成常用药品使用目录，实现快速添加药品</w:t>
      </w:r>
      <w:r/>
    </w:p>
    <w:p>
      <w:pPr>
        <w:ind w:firstLine="424"/>
        <w:spacing w:line="360" w:lineRule="auto"/>
        <w:rPr>
          <w:rFonts w:ascii="宋体" w:hAnsi="宋体"/>
          <w:bCs/>
          <w:szCs w:val="21"/>
        </w:rPr>
      </w:pPr>
      <w:r>
        <w:rPr>
          <w:rFonts w:hint="eastAsia" w:ascii="宋体" w:hAnsi="宋体"/>
          <w:bCs/>
          <w:szCs w:val="21"/>
        </w:rPr>
        <w:t xml:space="preserve">13.接诊列表：添加管辖科室列表病人</w:t>
      </w:r>
      <w:r/>
    </w:p>
    <w:p>
      <w:pPr>
        <w:ind w:firstLine="424"/>
        <w:spacing w:line="360" w:lineRule="auto"/>
        <w:rPr>
          <w:rFonts w:ascii="宋体" w:hAnsi="宋体"/>
          <w:bCs/>
          <w:szCs w:val="21"/>
        </w:rPr>
      </w:pPr>
      <w:r>
        <w:rPr>
          <w:rFonts w:hint="eastAsia" w:ascii="宋体" w:hAnsi="宋体"/>
          <w:bCs/>
          <w:szCs w:val="21"/>
        </w:rPr>
        <w:t xml:space="preserve">14.院入科室转诊：实现院内不同科室接诊病人，以实现医接诊工作量</w:t>
      </w:r>
      <w:r/>
    </w:p>
    <w:p>
      <w:pPr>
        <w:ind w:firstLine="424"/>
        <w:spacing w:line="360" w:lineRule="auto"/>
        <w:rPr>
          <w:rFonts w:ascii="宋体" w:hAnsi="宋体"/>
          <w:bCs/>
          <w:szCs w:val="21"/>
        </w:rPr>
      </w:pPr>
      <w:r>
        <w:rPr>
          <w:rFonts w:hint="eastAsia" w:ascii="宋体" w:hAnsi="宋体"/>
          <w:bCs/>
          <w:szCs w:val="21"/>
        </w:rPr>
        <w:t xml:space="preserve">15.检查项目部位、及检查项目名称编辑：检查申请单下达时选择部位标识；某情况下检查项目名称支持可编辑</w:t>
      </w:r>
      <w:r/>
    </w:p>
    <w:p>
      <w:pPr>
        <w:ind w:firstLine="424"/>
        <w:spacing w:line="360" w:lineRule="auto"/>
        <w:rPr>
          <w:rFonts w:ascii="宋体" w:hAnsi="宋体"/>
          <w:bCs/>
          <w:szCs w:val="21"/>
        </w:rPr>
      </w:pPr>
      <w:r>
        <w:rPr>
          <w:rFonts w:hint="eastAsia" w:ascii="宋体" w:hAnsi="宋体"/>
          <w:bCs/>
          <w:szCs w:val="21"/>
        </w:rPr>
        <w:t xml:space="preserve">16.检验费用规则：根据申请内容，根据项目属性设置费用规则（仅收一次、基础）</w:t>
      </w:r>
      <w:r/>
    </w:p>
    <w:p>
      <w:pPr>
        <w:ind w:firstLine="424"/>
        <w:spacing w:line="360" w:lineRule="auto"/>
        <w:rPr>
          <w:rFonts w:ascii="宋体" w:hAnsi="宋体"/>
          <w:bCs/>
          <w:szCs w:val="21"/>
        </w:rPr>
      </w:pPr>
      <w:r>
        <w:rPr>
          <w:rFonts w:hint="eastAsia" w:ascii="宋体" w:hAnsi="宋体"/>
          <w:bCs/>
          <w:szCs w:val="21"/>
        </w:rPr>
        <w:t xml:space="preserve">17.自定义分方规则：通过设置实现西药、中成药自动分方，生成不同处方。</w:t>
      </w:r>
      <w:r/>
    </w:p>
    <w:p>
      <w:pPr>
        <w:ind w:firstLine="424"/>
        <w:spacing w:line="360" w:lineRule="auto"/>
        <w:rPr>
          <w:rFonts w:ascii="宋体" w:hAnsi="宋体"/>
          <w:bCs/>
          <w:szCs w:val="21"/>
        </w:rPr>
      </w:pPr>
      <w:r>
        <w:rPr>
          <w:rFonts w:hint="eastAsia" w:ascii="宋体" w:hAnsi="宋体"/>
          <w:bCs/>
          <w:szCs w:val="21"/>
        </w:rPr>
        <w:t xml:space="preserve">18.检查费用规则：支持项目附加费修改数量、多部位检查费用半价。</w:t>
      </w:r>
      <w:r/>
    </w:p>
    <w:p>
      <w:pPr>
        <w:ind w:firstLine="424"/>
        <w:spacing w:line="360" w:lineRule="auto"/>
        <w:rPr>
          <w:rFonts w:ascii="宋体" w:hAnsi="宋体"/>
          <w:bCs/>
          <w:szCs w:val="21"/>
        </w:rPr>
      </w:pPr>
      <w:r>
        <w:rPr>
          <w:rFonts w:hint="eastAsia" w:ascii="宋体" w:hAnsi="宋体"/>
          <w:bCs/>
          <w:szCs w:val="21"/>
        </w:rPr>
        <w:t xml:space="preserve">19.高值耗材：支持高值耗材扫描、按批次下达。</w:t>
      </w:r>
      <w:r/>
    </w:p>
    <w:p>
      <w:pPr>
        <w:ind w:firstLine="424"/>
        <w:spacing w:line="360" w:lineRule="auto"/>
        <w:rPr>
          <w:rFonts w:ascii="宋体" w:hAnsi="宋体"/>
          <w:bCs/>
          <w:szCs w:val="21"/>
        </w:rPr>
      </w:pPr>
      <w:r>
        <w:rPr>
          <w:rFonts w:hint="eastAsia" w:ascii="宋体" w:hAnsi="宋体"/>
          <w:bCs/>
          <w:szCs w:val="21"/>
        </w:rPr>
        <w:t xml:space="preserve">（七）门诊护士管理</w:t>
      </w:r>
      <w:r/>
    </w:p>
    <w:p>
      <w:pPr>
        <w:ind w:firstLine="424"/>
        <w:spacing w:line="360" w:lineRule="auto"/>
        <w:rPr>
          <w:rFonts w:ascii="宋体" w:hAnsi="宋体"/>
          <w:bCs/>
          <w:szCs w:val="21"/>
        </w:rPr>
      </w:pPr>
      <w:r>
        <w:rPr>
          <w:rFonts w:hint="eastAsia" w:ascii="宋体" w:hAnsi="宋体"/>
          <w:bCs/>
          <w:szCs w:val="21"/>
        </w:rPr>
        <w:t xml:space="preserve">门诊护士管理新增功能包括：</w:t>
      </w:r>
      <w:r/>
    </w:p>
    <w:p>
      <w:pPr>
        <w:ind w:firstLine="424"/>
        <w:spacing w:line="360" w:lineRule="auto"/>
        <w:rPr>
          <w:rFonts w:ascii="宋体" w:hAnsi="宋体"/>
          <w:bCs/>
          <w:szCs w:val="21"/>
        </w:rPr>
      </w:pPr>
      <w:r>
        <w:rPr>
          <w:rFonts w:hint="eastAsia" w:ascii="宋体" w:hAnsi="宋体"/>
          <w:bCs/>
          <w:szCs w:val="21"/>
        </w:rPr>
        <w:t xml:space="preserve">1.皮试药品登记：优化皮试药品执行流程,“未收费”和“已收费未发药”药品可以处方登记并执行。</w:t>
      </w:r>
      <w:r/>
    </w:p>
    <w:p>
      <w:pPr>
        <w:ind w:firstLine="424"/>
        <w:spacing w:line="360" w:lineRule="auto"/>
        <w:rPr>
          <w:rFonts w:ascii="宋体" w:hAnsi="宋体"/>
          <w:bCs/>
          <w:szCs w:val="21"/>
        </w:rPr>
      </w:pPr>
      <w:r>
        <w:rPr>
          <w:rFonts w:hint="eastAsia" w:ascii="宋体" w:hAnsi="宋体"/>
          <w:bCs/>
          <w:szCs w:val="21"/>
        </w:rPr>
        <w:t xml:space="preserve">2.续用药品：支持医生第一天皮试“阴性”药品，第二开相同药品，自动标记药品为“续用”药品。</w:t>
      </w:r>
      <w:r/>
    </w:p>
    <w:p>
      <w:pPr>
        <w:ind w:firstLine="424"/>
        <w:spacing w:line="360" w:lineRule="auto"/>
        <w:rPr>
          <w:rFonts w:ascii="宋体" w:hAnsi="宋体"/>
          <w:bCs/>
          <w:szCs w:val="21"/>
        </w:rPr>
      </w:pPr>
      <w:r>
        <w:rPr>
          <w:rFonts w:hint="eastAsia" w:ascii="宋体" w:hAnsi="宋体"/>
          <w:bCs/>
          <w:szCs w:val="21"/>
        </w:rPr>
        <w:t xml:space="preserve">3.患者首日执行：支持对患者首日执行药品计划标记和查询。</w:t>
      </w:r>
      <w:r/>
    </w:p>
    <w:p>
      <w:pPr>
        <w:ind w:firstLine="424"/>
        <w:spacing w:line="360" w:lineRule="auto"/>
        <w:rPr>
          <w:rFonts w:ascii="宋体" w:hAnsi="宋体"/>
          <w:bCs/>
          <w:szCs w:val="21"/>
        </w:rPr>
      </w:pPr>
      <w:r>
        <w:rPr>
          <w:rFonts w:hint="eastAsia" w:ascii="宋体" w:hAnsi="宋体"/>
          <w:bCs/>
          <w:szCs w:val="21"/>
        </w:rPr>
        <w:t xml:space="preserve">4.单日计划汇总：支持输液单按日合并计划打印。</w:t>
      </w:r>
      <w:r/>
    </w:p>
    <w:p>
      <w:pPr>
        <w:ind w:firstLine="424"/>
        <w:spacing w:line="360" w:lineRule="auto"/>
        <w:rPr>
          <w:rFonts w:ascii="宋体" w:hAnsi="宋体"/>
          <w:bCs/>
          <w:szCs w:val="21"/>
        </w:rPr>
      </w:pPr>
      <w:r>
        <w:rPr>
          <w:rFonts w:hint="eastAsia" w:ascii="宋体" w:hAnsi="宋体"/>
          <w:bCs/>
          <w:szCs w:val="21"/>
        </w:rPr>
        <w:t xml:space="preserve">5.文书管理：支持患者治疗过程中护理病历信息录入。</w:t>
      </w:r>
      <w:r/>
    </w:p>
    <w:p>
      <w:pPr>
        <w:ind w:firstLine="424"/>
        <w:spacing w:line="360" w:lineRule="auto"/>
        <w:rPr>
          <w:rFonts w:ascii="宋体" w:hAnsi="宋体"/>
          <w:bCs/>
          <w:szCs w:val="21"/>
        </w:rPr>
      </w:pPr>
      <w:r>
        <w:rPr>
          <w:rFonts w:hint="eastAsia" w:ascii="宋体" w:hAnsi="宋体"/>
          <w:bCs/>
          <w:szCs w:val="21"/>
        </w:rPr>
        <w:t xml:space="preserve">6.门诊输液登记查询：支持查询输液患者信息、输液信息和异常信息等。</w:t>
      </w:r>
      <w:r/>
    </w:p>
    <w:p>
      <w:pPr>
        <w:ind w:firstLine="424"/>
        <w:spacing w:line="360" w:lineRule="auto"/>
        <w:rPr>
          <w:rFonts w:ascii="宋体" w:hAnsi="宋体"/>
          <w:bCs/>
          <w:szCs w:val="21"/>
        </w:rPr>
      </w:pPr>
      <w:r>
        <w:rPr>
          <w:rFonts w:hint="eastAsia" w:ascii="宋体" w:hAnsi="宋体"/>
          <w:bCs/>
          <w:szCs w:val="21"/>
        </w:rPr>
        <w:t xml:space="preserve">7.工作量统计：增加了按人次统计科室和护士工作量。</w:t>
      </w:r>
      <w:r/>
    </w:p>
    <w:p>
      <w:pPr>
        <w:ind w:firstLine="424"/>
        <w:spacing w:line="360" w:lineRule="auto"/>
        <w:rPr>
          <w:rFonts w:ascii="宋体" w:hAnsi="宋体"/>
          <w:bCs/>
          <w:szCs w:val="21"/>
        </w:rPr>
      </w:pPr>
      <w:r>
        <w:rPr>
          <w:rFonts w:hint="eastAsia" w:ascii="宋体" w:hAnsi="宋体"/>
          <w:bCs/>
          <w:szCs w:val="21"/>
        </w:rPr>
        <w:t xml:space="preserve">（八）住院医生管理</w:t>
      </w:r>
      <w:r/>
    </w:p>
    <w:p>
      <w:pPr>
        <w:ind w:firstLine="424"/>
        <w:spacing w:line="360" w:lineRule="auto"/>
        <w:rPr>
          <w:rFonts w:ascii="宋体" w:hAnsi="宋体"/>
          <w:bCs/>
          <w:szCs w:val="21"/>
        </w:rPr>
      </w:pPr>
      <w:r>
        <w:rPr>
          <w:rFonts w:hint="eastAsia" w:ascii="宋体" w:hAnsi="宋体"/>
          <w:bCs/>
          <w:szCs w:val="21"/>
        </w:rPr>
        <w:t xml:space="preserve">住院医生管理新增功能包括：</w:t>
      </w:r>
      <w:r/>
    </w:p>
    <w:p>
      <w:pPr>
        <w:ind w:firstLine="424"/>
        <w:spacing w:line="360" w:lineRule="auto"/>
        <w:rPr>
          <w:rFonts w:ascii="宋体" w:hAnsi="宋体"/>
          <w:bCs/>
          <w:szCs w:val="21"/>
        </w:rPr>
      </w:pPr>
      <w:r>
        <w:rPr>
          <w:rFonts w:hint="eastAsia" w:ascii="宋体" w:hAnsi="宋体"/>
          <w:bCs/>
          <w:szCs w:val="21"/>
        </w:rPr>
        <w:t xml:space="preserve">1.医生交班记录：支持医生加班填写时可自动获取当前科室患者信息、病历信息生成交班记录，同时医生可根据情况进行填写处理情况等。</w:t>
      </w:r>
      <w:r/>
    </w:p>
    <w:p>
      <w:pPr>
        <w:ind w:firstLine="424"/>
        <w:spacing w:line="360" w:lineRule="auto"/>
        <w:rPr>
          <w:rFonts w:ascii="宋体" w:hAnsi="宋体"/>
          <w:bCs/>
          <w:szCs w:val="21"/>
        </w:rPr>
      </w:pPr>
      <w:r>
        <w:rPr>
          <w:rFonts w:hint="eastAsia" w:ascii="宋体" w:hAnsi="宋体"/>
          <w:bCs/>
          <w:szCs w:val="21"/>
        </w:rPr>
        <w:t xml:space="preserve">2.会诊管理：支持会诊申请支持多科会诊，可同时向门诊、住院、急诊、药房等科室发起会诊。支持自动生成会诊费，实现了申请医生填写申请时自动产生费用或会诊医生填写报告时自动生成会诊费。</w:t>
      </w:r>
      <w:r/>
    </w:p>
    <w:p>
      <w:pPr>
        <w:ind w:firstLine="424"/>
        <w:spacing w:line="360" w:lineRule="auto"/>
        <w:rPr>
          <w:rFonts w:ascii="宋体" w:hAnsi="宋体"/>
          <w:bCs/>
          <w:szCs w:val="21"/>
        </w:rPr>
      </w:pPr>
      <w:r>
        <w:rPr>
          <w:rFonts w:hint="eastAsia" w:ascii="宋体" w:hAnsi="宋体"/>
          <w:bCs/>
          <w:szCs w:val="21"/>
        </w:rPr>
        <w:t xml:space="preserve">3.会诊审核：支持会诊申请由上级审核后才能进行会诊操作。</w:t>
      </w:r>
      <w:r/>
    </w:p>
    <w:p>
      <w:pPr>
        <w:ind w:firstLine="424"/>
        <w:spacing w:line="360" w:lineRule="auto"/>
        <w:rPr>
          <w:rFonts w:ascii="宋体" w:hAnsi="宋体"/>
          <w:bCs/>
          <w:szCs w:val="21"/>
        </w:rPr>
      </w:pPr>
      <w:r>
        <w:rPr>
          <w:rFonts w:hint="eastAsia" w:ascii="宋体" w:hAnsi="宋体"/>
          <w:bCs/>
          <w:szCs w:val="21"/>
        </w:rPr>
        <w:t xml:space="preserve">4.医嘱单维护：支持医嘱单显示颜色、显示列自定义配置。支持诊断显示列自定义。支持医嘱下达显示列、颜色自定义。</w:t>
      </w:r>
      <w:r/>
    </w:p>
    <w:p>
      <w:pPr>
        <w:ind w:firstLine="424"/>
        <w:spacing w:line="360" w:lineRule="auto"/>
        <w:rPr>
          <w:rFonts w:ascii="宋体" w:hAnsi="宋体"/>
          <w:bCs/>
          <w:szCs w:val="21"/>
        </w:rPr>
      </w:pPr>
      <w:r>
        <w:rPr>
          <w:rFonts w:hint="eastAsia" w:ascii="宋体" w:hAnsi="宋体"/>
          <w:bCs/>
          <w:szCs w:val="21"/>
        </w:rPr>
        <w:t xml:space="preserve">5.病历查询：支持显示列自定义和导出。</w:t>
      </w:r>
      <w:r/>
    </w:p>
    <w:p>
      <w:pPr>
        <w:ind w:firstLine="424"/>
        <w:spacing w:line="360" w:lineRule="auto"/>
        <w:rPr>
          <w:rFonts w:ascii="宋体" w:hAnsi="宋体"/>
          <w:bCs/>
          <w:szCs w:val="21"/>
        </w:rPr>
      </w:pPr>
      <w:r>
        <w:rPr>
          <w:rFonts w:hint="eastAsia" w:ascii="宋体" w:hAnsi="宋体"/>
          <w:bCs/>
          <w:szCs w:val="21"/>
        </w:rPr>
        <w:t xml:space="preserve">6.治疗项目维护：支持治疗项目自定义分组维护。</w:t>
      </w:r>
      <w:r/>
    </w:p>
    <w:p>
      <w:pPr>
        <w:ind w:firstLine="424"/>
        <w:spacing w:line="360" w:lineRule="auto"/>
        <w:rPr>
          <w:rFonts w:ascii="宋体" w:hAnsi="宋体"/>
          <w:bCs/>
          <w:szCs w:val="21"/>
        </w:rPr>
      </w:pPr>
      <w:r>
        <w:rPr>
          <w:rFonts w:hint="eastAsia" w:ascii="宋体" w:hAnsi="宋体"/>
          <w:bCs/>
          <w:szCs w:val="21"/>
        </w:rPr>
        <w:t xml:space="preserve">7.治疗项目查询：可根据定义的治疗项目自动生成患者治疗台账，医生可根据自动生成向报表进行签名、导出、打印等操作。</w:t>
      </w:r>
      <w:r/>
    </w:p>
    <w:p>
      <w:pPr>
        <w:ind w:firstLine="424"/>
        <w:spacing w:line="360" w:lineRule="auto"/>
        <w:rPr>
          <w:rFonts w:ascii="宋体" w:hAnsi="宋体"/>
          <w:bCs/>
          <w:szCs w:val="21"/>
        </w:rPr>
      </w:pPr>
      <w:r>
        <w:rPr>
          <w:rFonts w:hint="eastAsia" w:ascii="宋体" w:hAnsi="宋体"/>
          <w:bCs/>
          <w:szCs w:val="21"/>
        </w:rPr>
        <w:t xml:space="preserve">8.病历借阅：支持病历借阅与审核。可控制借阅时效和借阅范围。</w:t>
      </w:r>
      <w:r/>
    </w:p>
    <w:p>
      <w:pPr>
        <w:ind w:firstLine="424"/>
        <w:spacing w:line="360" w:lineRule="auto"/>
        <w:rPr>
          <w:rFonts w:ascii="宋体" w:hAnsi="宋体"/>
          <w:bCs/>
          <w:szCs w:val="21"/>
        </w:rPr>
      </w:pPr>
      <w:r>
        <w:rPr>
          <w:rFonts w:hint="eastAsia" w:ascii="宋体" w:hAnsi="宋体"/>
          <w:bCs/>
          <w:szCs w:val="21"/>
        </w:rPr>
        <w:t xml:space="preserve">9.医嘱项目：支持医嘱项目可根据明细项目设置折扣。</w:t>
      </w:r>
      <w:r/>
    </w:p>
    <w:p>
      <w:pPr>
        <w:ind w:firstLine="424"/>
        <w:spacing w:line="360" w:lineRule="auto"/>
        <w:rPr>
          <w:rFonts w:ascii="宋体" w:hAnsi="宋体"/>
          <w:bCs/>
          <w:szCs w:val="21"/>
        </w:rPr>
      </w:pPr>
      <w:r>
        <w:rPr>
          <w:rFonts w:hint="eastAsia" w:ascii="宋体" w:hAnsi="宋体"/>
          <w:bCs/>
          <w:szCs w:val="21"/>
        </w:rPr>
        <w:t xml:space="preserve">10.检查检验：支持项目折扣与免费维护，医生下达医嘱可根据折扣、免费生成费用信</w:t>
      </w:r>
      <w:r>
        <w:rPr>
          <w:rFonts w:hint="eastAsia" w:ascii="宋体" w:hAnsi="宋体"/>
          <w:bCs/>
          <w:szCs w:val="21"/>
        </w:rPr>
        <w:t xml:space="preserve">息；</w:t>
      </w:r>
      <w:r/>
    </w:p>
    <w:p>
      <w:pPr>
        <w:ind w:firstLine="424"/>
        <w:spacing w:line="360" w:lineRule="auto"/>
        <w:rPr>
          <w:rFonts w:ascii="宋体" w:hAnsi="宋体"/>
          <w:bCs/>
          <w:szCs w:val="21"/>
        </w:rPr>
      </w:pPr>
      <w:r>
        <w:rPr>
          <w:rFonts w:hint="eastAsia" w:ascii="宋体" w:hAnsi="宋体"/>
          <w:bCs/>
          <w:szCs w:val="21"/>
        </w:rPr>
        <w:t xml:space="preserve">11.中草药煎药费、浓煎、膏方：医生下达中药进可以选择煎药方式，系统生成附加费用与医嘱。</w:t>
      </w:r>
      <w:r/>
    </w:p>
    <w:p>
      <w:pPr>
        <w:ind w:firstLine="424"/>
        <w:spacing w:line="360" w:lineRule="auto"/>
        <w:rPr>
          <w:rFonts w:ascii="宋体" w:hAnsi="宋体"/>
          <w:bCs/>
          <w:szCs w:val="21"/>
        </w:rPr>
      </w:pPr>
      <w:r>
        <w:rPr>
          <w:rFonts w:hint="eastAsia" w:ascii="宋体" w:hAnsi="宋体"/>
          <w:bCs/>
          <w:szCs w:val="21"/>
        </w:rPr>
        <w:t xml:space="preserve">12.组合医嘱调整：原基础添加检验、检查模板维护，实现完整诊疗项目引入。</w:t>
      </w:r>
      <w:r/>
    </w:p>
    <w:p>
      <w:pPr>
        <w:ind w:firstLine="424"/>
        <w:spacing w:line="360" w:lineRule="auto"/>
        <w:rPr>
          <w:rFonts w:ascii="宋体" w:hAnsi="宋体"/>
          <w:bCs/>
          <w:szCs w:val="21"/>
        </w:rPr>
      </w:pPr>
      <w:r>
        <w:rPr>
          <w:rFonts w:hint="eastAsia" w:ascii="宋体" w:hAnsi="宋体"/>
          <w:bCs/>
          <w:szCs w:val="21"/>
        </w:rPr>
        <w:t xml:space="preserve">13.转介申请：对于转介患者提供转介申请，和申请单内容管理。</w:t>
      </w:r>
      <w:r/>
    </w:p>
    <w:p>
      <w:pPr>
        <w:ind w:firstLine="424"/>
        <w:spacing w:line="360" w:lineRule="auto"/>
        <w:rPr>
          <w:rFonts w:ascii="宋体" w:hAnsi="宋体"/>
          <w:bCs/>
          <w:szCs w:val="21"/>
        </w:rPr>
      </w:pPr>
      <w:r>
        <w:rPr>
          <w:rFonts w:hint="eastAsia" w:ascii="宋体" w:hAnsi="宋体"/>
          <w:bCs/>
          <w:szCs w:val="21"/>
        </w:rPr>
        <w:t xml:space="preserve">14.检验申请单调整：检验项目分为两级目录，可填写病史、主诉、检验目的。</w:t>
      </w:r>
      <w:r/>
    </w:p>
    <w:p>
      <w:pPr>
        <w:ind w:firstLine="424"/>
        <w:spacing w:line="360" w:lineRule="auto"/>
        <w:rPr>
          <w:rFonts w:ascii="宋体" w:hAnsi="宋体"/>
          <w:bCs/>
          <w:szCs w:val="21"/>
        </w:rPr>
      </w:pPr>
      <w:r>
        <w:rPr>
          <w:rFonts w:hint="eastAsia" w:ascii="宋体" w:hAnsi="宋体"/>
          <w:bCs/>
          <w:szCs w:val="21"/>
        </w:rPr>
        <w:t xml:space="preserve">15.检查附加药品功能：开检查申请单时可根据绑定的药品生成药品医嘱，指定药房库位。</w:t>
      </w:r>
      <w:r/>
    </w:p>
    <w:p>
      <w:pPr>
        <w:ind w:firstLine="424"/>
        <w:spacing w:line="360" w:lineRule="auto"/>
        <w:rPr>
          <w:rFonts w:ascii="宋体" w:hAnsi="宋体"/>
          <w:bCs/>
          <w:szCs w:val="21"/>
        </w:rPr>
      </w:pPr>
      <w:r>
        <w:rPr>
          <w:rFonts w:hint="eastAsia" w:ascii="宋体" w:hAnsi="宋体"/>
          <w:bCs/>
          <w:szCs w:val="21"/>
        </w:rPr>
        <w:t xml:space="preserve">16.检查项目部位、及检查项目名称编辑：检查申请单下达时选择部位标识；某情况下检查项目名称支持可编辑</w:t>
      </w:r>
      <w:r/>
    </w:p>
    <w:p>
      <w:pPr>
        <w:ind w:firstLine="424"/>
        <w:spacing w:line="360" w:lineRule="auto"/>
        <w:rPr>
          <w:rFonts w:ascii="宋体" w:hAnsi="宋体"/>
          <w:bCs/>
          <w:szCs w:val="21"/>
        </w:rPr>
      </w:pPr>
      <w:r>
        <w:rPr>
          <w:rFonts w:hint="eastAsia" w:ascii="宋体" w:hAnsi="宋体"/>
          <w:bCs/>
          <w:szCs w:val="21"/>
        </w:rPr>
        <w:t xml:space="preserve">17.检验费用规则：根据申请内容，根据项目属性设置费用规则（仅收一次、基础）。</w:t>
      </w:r>
      <w:r/>
    </w:p>
    <w:p>
      <w:pPr>
        <w:ind w:firstLine="424"/>
        <w:spacing w:line="360" w:lineRule="auto"/>
        <w:rPr>
          <w:rFonts w:ascii="宋体" w:hAnsi="宋体"/>
          <w:bCs/>
          <w:szCs w:val="21"/>
        </w:rPr>
      </w:pPr>
      <w:r>
        <w:rPr>
          <w:rFonts w:hint="eastAsia" w:ascii="宋体" w:hAnsi="宋体"/>
          <w:bCs/>
          <w:szCs w:val="21"/>
        </w:rPr>
        <w:t xml:space="preserve">18.检查费用规则：支持项目附加费修改数量、多部位检查费用半价。</w:t>
      </w:r>
      <w:r/>
    </w:p>
    <w:p>
      <w:pPr>
        <w:ind w:firstLine="424"/>
        <w:spacing w:line="360" w:lineRule="auto"/>
        <w:rPr>
          <w:rFonts w:ascii="宋体" w:hAnsi="宋体"/>
          <w:bCs/>
          <w:szCs w:val="21"/>
        </w:rPr>
      </w:pPr>
      <w:r>
        <w:rPr>
          <w:rFonts w:hint="eastAsia" w:ascii="宋体" w:hAnsi="宋体"/>
          <w:bCs/>
          <w:szCs w:val="21"/>
        </w:rPr>
        <w:t xml:space="preserve">19.高值耗材：支持高值耗材扫描、按批次下达。</w:t>
      </w:r>
      <w:r/>
    </w:p>
    <w:p>
      <w:pPr>
        <w:ind w:firstLine="424"/>
        <w:spacing w:line="360" w:lineRule="auto"/>
        <w:rPr>
          <w:rFonts w:ascii="宋体" w:hAnsi="宋体"/>
          <w:bCs/>
          <w:szCs w:val="21"/>
        </w:rPr>
      </w:pPr>
      <w:r>
        <w:rPr>
          <w:rFonts w:hint="eastAsia" w:ascii="宋体" w:hAnsi="宋体"/>
          <w:bCs/>
          <w:szCs w:val="21"/>
        </w:rPr>
        <w:t xml:space="preserve">20.处方打印：支持皮试单、毒麻精、普通处方、中草药处方打印。</w:t>
      </w:r>
      <w:r/>
    </w:p>
    <w:p>
      <w:pPr>
        <w:ind w:firstLine="424"/>
        <w:spacing w:line="360" w:lineRule="auto"/>
        <w:rPr>
          <w:rFonts w:ascii="宋体" w:hAnsi="宋体"/>
          <w:bCs/>
          <w:szCs w:val="21"/>
        </w:rPr>
      </w:pPr>
      <w:r>
        <w:rPr>
          <w:rFonts w:hint="eastAsia" w:ascii="宋体" w:hAnsi="宋体"/>
          <w:bCs/>
          <w:szCs w:val="21"/>
        </w:rPr>
        <w:t xml:space="preserve">21.重用复用：支持批量修改库位、用次用法等。</w:t>
      </w:r>
      <w:r/>
    </w:p>
    <w:p>
      <w:pPr>
        <w:ind w:firstLine="424"/>
        <w:spacing w:line="360" w:lineRule="auto"/>
        <w:rPr>
          <w:rFonts w:ascii="宋体" w:hAnsi="宋体"/>
          <w:bCs/>
          <w:szCs w:val="21"/>
        </w:rPr>
      </w:pPr>
      <w:r>
        <w:rPr>
          <w:rFonts w:hint="eastAsia" w:ascii="宋体" w:hAnsi="宋体"/>
          <w:bCs/>
          <w:szCs w:val="21"/>
        </w:rPr>
        <w:t xml:space="preserve">（九）住院护士管理</w:t>
      </w:r>
      <w:r/>
    </w:p>
    <w:p>
      <w:pPr>
        <w:ind w:firstLine="424"/>
        <w:spacing w:line="360" w:lineRule="auto"/>
        <w:rPr>
          <w:rFonts w:ascii="宋体" w:hAnsi="宋体"/>
          <w:bCs/>
          <w:szCs w:val="21"/>
        </w:rPr>
      </w:pPr>
      <w:r>
        <w:rPr>
          <w:rFonts w:hint="eastAsia" w:ascii="宋体" w:hAnsi="宋体"/>
          <w:bCs/>
          <w:szCs w:val="21"/>
        </w:rPr>
        <w:t xml:space="preserve">住院护士管理新增功能包括：</w:t>
      </w:r>
      <w:r/>
    </w:p>
    <w:p>
      <w:pPr>
        <w:ind w:firstLine="424"/>
        <w:spacing w:line="360" w:lineRule="auto"/>
        <w:rPr>
          <w:rFonts w:ascii="宋体" w:hAnsi="宋体"/>
          <w:bCs/>
          <w:szCs w:val="21"/>
        </w:rPr>
      </w:pPr>
      <w:r>
        <w:rPr>
          <w:rFonts w:hint="eastAsia" w:ascii="宋体" w:hAnsi="宋体"/>
          <w:bCs/>
          <w:szCs w:val="21"/>
        </w:rPr>
        <w:t xml:space="preserve">1.借床功能：支持两种模式，支持患者到“借床位病区管理”和“借出床位病区管理”。</w:t>
      </w:r>
      <w:r/>
    </w:p>
    <w:p>
      <w:pPr>
        <w:ind w:firstLine="424"/>
        <w:spacing w:line="360" w:lineRule="auto"/>
        <w:rPr>
          <w:rFonts w:ascii="宋体" w:hAnsi="宋体"/>
          <w:bCs/>
          <w:szCs w:val="21"/>
        </w:rPr>
      </w:pPr>
      <w:r>
        <w:rPr>
          <w:rFonts w:hint="eastAsia" w:ascii="宋体" w:hAnsi="宋体"/>
          <w:bCs/>
          <w:szCs w:val="21"/>
        </w:rPr>
        <w:t xml:space="preserve">2.新生儿筛查登记：支持母亲信息，新生儿信息、新生儿听力信息和新生儿先天性心脏病信息维护。</w:t>
      </w:r>
      <w:r/>
    </w:p>
    <w:p>
      <w:pPr>
        <w:ind w:firstLine="424"/>
        <w:spacing w:line="360" w:lineRule="auto"/>
        <w:rPr>
          <w:rFonts w:ascii="宋体" w:hAnsi="宋体"/>
          <w:bCs/>
          <w:szCs w:val="21"/>
        </w:rPr>
      </w:pPr>
      <w:r>
        <w:rPr>
          <w:rFonts w:hint="eastAsia" w:ascii="宋体" w:hAnsi="宋体"/>
          <w:bCs/>
          <w:szCs w:val="21"/>
        </w:rPr>
        <w:t xml:space="preserve">3.医嘱变更单查询：可以查询新开和预停医嘱信息。</w:t>
      </w:r>
      <w:r/>
    </w:p>
    <w:p>
      <w:pPr>
        <w:ind w:firstLine="424"/>
        <w:spacing w:line="360" w:lineRule="auto"/>
        <w:rPr>
          <w:rFonts w:ascii="宋体" w:hAnsi="宋体"/>
          <w:bCs/>
          <w:szCs w:val="21"/>
        </w:rPr>
      </w:pPr>
      <w:r>
        <w:rPr>
          <w:rFonts w:hint="eastAsia" w:ascii="宋体" w:hAnsi="宋体"/>
          <w:bCs/>
          <w:szCs w:val="21"/>
        </w:rPr>
        <w:t xml:space="preserve">4.护士会诊：支持护士跨病区申请会诊、会诊审核和完成会诊并写会诊记录。</w:t>
      </w:r>
      <w:r/>
    </w:p>
    <w:p>
      <w:pPr>
        <w:ind w:firstLine="424"/>
        <w:spacing w:line="360" w:lineRule="auto"/>
        <w:rPr>
          <w:rFonts w:ascii="宋体" w:hAnsi="宋体"/>
          <w:bCs/>
          <w:szCs w:val="21"/>
        </w:rPr>
      </w:pPr>
      <w:r>
        <w:rPr>
          <w:rFonts w:hint="eastAsia" w:ascii="宋体" w:hAnsi="宋体"/>
          <w:bCs/>
          <w:szCs w:val="21"/>
        </w:rPr>
        <w:t xml:space="preserve">5.病区诊疗情况查询：可以按业务查询病区患者医疗项目执行情况。</w:t>
      </w:r>
      <w:r/>
    </w:p>
    <w:p>
      <w:pPr>
        <w:ind w:firstLine="424"/>
        <w:spacing w:line="360" w:lineRule="auto"/>
        <w:rPr>
          <w:rFonts w:ascii="宋体" w:hAnsi="宋体"/>
          <w:bCs/>
          <w:szCs w:val="21"/>
        </w:rPr>
      </w:pPr>
      <w:r>
        <w:rPr>
          <w:rFonts w:hint="eastAsia" w:ascii="宋体" w:hAnsi="宋体"/>
          <w:bCs/>
          <w:szCs w:val="21"/>
        </w:rPr>
        <w:t xml:space="preserve">6.配药登记管理：可以完成医嘱双核对、摆药双核对和配药双核对管理。</w:t>
      </w:r>
      <w:r/>
    </w:p>
    <w:p>
      <w:pPr>
        <w:ind w:firstLine="424"/>
        <w:spacing w:line="360" w:lineRule="auto"/>
        <w:rPr>
          <w:rFonts w:ascii="宋体" w:hAnsi="宋体"/>
          <w:bCs/>
          <w:szCs w:val="21"/>
        </w:rPr>
      </w:pPr>
      <w:r>
        <w:rPr>
          <w:rFonts w:hint="eastAsia" w:ascii="宋体" w:hAnsi="宋体"/>
          <w:bCs/>
          <w:szCs w:val="21"/>
        </w:rPr>
        <w:t xml:space="preserve">7.医嘱执行计划查询：可以快速查询病区患者执行计划，并批量调整计划。</w:t>
      </w:r>
      <w:r/>
    </w:p>
    <w:p>
      <w:pPr>
        <w:ind w:firstLine="424"/>
        <w:spacing w:line="360" w:lineRule="auto"/>
        <w:rPr>
          <w:rFonts w:ascii="宋体" w:hAnsi="宋体"/>
          <w:bCs/>
          <w:szCs w:val="21"/>
        </w:rPr>
      </w:pPr>
      <w:r>
        <w:rPr>
          <w:rFonts w:hint="eastAsia" w:ascii="宋体" w:hAnsi="宋体"/>
          <w:bCs/>
          <w:szCs w:val="21"/>
        </w:rPr>
        <w:t xml:space="preserve">8.医嘱费用核对：核对医嘱支持按“天”和“日期范围”核对并标记核对状态。</w:t>
      </w:r>
      <w:r/>
    </w:p>
    <w:p>
      <w:pPr>
        <w:ind w:firstLine="424"/>
        <w:spacing w:line="360" w:lineRule="auto"/>
        <w:rPr>
          <w:rFonts w:ascii="宋体" w:hAnsi="宋体"/>
          <w:bCs/>
          <w:szCs w:val="21"/>
        </w:rPr>
      </w:pPr>
      <w:r>
        <w:rPr>
          <w:rFonts w:hint="eastAsia" w:ascii="宋体" w:hAnsi="宋体"/>
          <w:bCs/>
          <w:szCs w:val="21"/>
        </w:rPr>
        <w:t xml:space="preserve">9.交接班管理：可以按病区维护交际班统计指标项、交接班患者分组和书写交接班记录等功能。</w:t>
      </w:r>
      <w:r/>
    </w:p>
    <w:p>
      <w:pPr>
        <w:ind w:firstLine="424"/>
        <w:spacing w:line="360" w:lineRule="auto"/>
        <w:rPr>
          <w:rFonts w:ascii="宋体" w:hAnsi="宋体"/>
          <w:bCs/>
          <w:szCs w:val="21"/>
        </w:rPr>
      </w:pPr>
      <w:r>
        <w:rPr>
          <w:rFonts w:hint="eastAsia" w:ascii="宋体" w:hAnsi="宋体"/>
          <w:bCs/>
          <w:szCs w:val="21"/>
        </w:rPr>
        <w:t xml:space="preserve">10.批量护理信息修改：可以批量调整患者住院医生和责任护士信息。</w:t>
      </w:r>
      <w:r/>
    </w:p>
    <w:p>
      <w:pPr>
        <w:ind w:firstLine="424"/>
        <w:spacing w:line="360" w:lineRule="auto"/>
        <w:rPr>
          <w:rFonts w:ascii="宋体" w:hAnsi="宋体"/>
          <w:bCs/>
          <w:szCs w:val="21"/>
        </w:rPr>
      </w:pPr>
      <w:r>
        <w:rPr>
          <w:rFonts w:hint="eastAsia" w:ascii="宋体" w:hAnsi="宋体"/>
          <w:bCs/>
          <w:szCs w:val="21"/>
        </w:rPr>
        <w:t xml:space="preserve">11.入科管理：支持按病区维护患者入科需完成事项，包括入科宣教、入科体征测量和入科文书编写，并定时提示护士完成患者入科、如果护士已完成入科体温和文书编写，支持自动完成入科流程。</w:t>
      </w:r>
      <w:r/>
    </w:p>
    <w:p>
      <w:pPr>
        <w:ind w:firstLine="424"/>
        <w:spacing w:line="360" w:lineRule="auto"/>
        <w:rPr>
          <w:rFonts w:ascii="宋体" w:hAnsi="宋体"/>
          <w:bCs/>
          <w:szCs w:val="21"/>
        </w:rPr>
      </w:pPr>
      <w:r>
        <w:rPr>
          <w:rFonts w:hint="eastAsia" w:ascii="宋体" w:hAnsi="宋体"/>
          <w:bCs/>
          <w:szCs w:val="21"/>
        </w:rPr>
        <w:t xml:space="preserve">12.护理计划：支持按病区维护患者的护理计划，并执行护理计划、完成护理计划和评</w:t>
      </w:r>
      <w:r>
        <w:rPr>
          <w:rFonts w:hint="eastAsia" w:ascii="宋体" w:hAnsi="宋体"/>
          <w:bCs/>
          <w:szCs w:val="21"/>
        </w:rPr>
        <w:t xml:space="preserve">价护理计划效果。</w:t>
      </w:r>
      <w:r/>
    </w:p>
    <w:p>
      <w:pPr>
        <w:ind w:firstLine="424"/>
        <w:spacing w:line="360" w:lineRule="auto"/>
        <w:rPr>
          <w:rFonts w:ascii="宋体" w:hAnsi="宋体"/>
          <w:bCs/>
          <w:szCs w:val="21"/>
        </w:rPr>
      </w:pPr>
      <w:r>
        <w:rPr>
          <w:rFonts w:hint="eastAsia" w:ascii="宋体" w:hAnsi="宋体"/>
          <w:bCs/>
          <w:szCs w:val="21"/>
        </w:rPr>
        <w:t xml:space="preserve">13.持续医嘱：按“执行时间”动态计算医嘱费用。</w:t>
      </w:r>
      <w:r/>
    </w:p>
    <w:p>
      <w:pPr>
        <w:ind w:firstLine="424"/>
        <w:spacing w:line="360" w:lineRule="auto"/>
        <w:rPr>
          <w:rFonts w:ascii="宋体" w:hAnsi="宋体"/>
          <w:bCs/>
          <w:szCs w:val="21"/>
        </w:rPr>
      </w:pPr>
      <w:r>
        <w:rPr>
          <w:rFonts w:hint="eastAsia" w:ascii="宋体" w:hAnsi="宋体"/>
          <w:bCs/>
          <w:szCs w:val="21"/>
        </w:rPr>
        <w:t xml:space="preserve">14.提前患者出院检测：可以检测患者未发药信息、医嘱未审核信息、医嘱未执行信息和医技未执行信息等影响患者出院信息。</w:t>
      </w:r>
      <w:r/>
    </w:p>
    <w:p>
      <w:pPr>
        <w:ind w:firstLine="424"/>
        <w:spacing w:line="360" w:lineRule="auto"/>
        <w:rPr>
          <w:rFonts w:ascii="宋体" w:hAnsi="宋体"/>
          <w:bCs/>
          <w:szCs w:val="21"/>
        </w:rPr>
      </w:pPr>
      <w:r>
        <w:rPr>
          <w:rFonts w:hint="eastAsia" w:ascii="宋体" w:hAnsi="宋体"/>
          <w:bCs/>
          <w:szCs w:val="21"/>
        </w:rPr>
        <w:t xml:space="preserve">15.“转科”和“出院”流程优化：不对“转科”和“出院”对医嘱未审核、医嘱未执行和医技未执行等做流程中断控制，支持护士按照自己的判断选择继续执行或者中断执行。</w:t>
      </w:r>
      <w:r/>
    </w:p>
    <w:p>
      <w:pPr>
        <w:ind w:firstLine="424"/>
        <w:spacing w:line="360" w:lineRule="auto"/>
        <w:rPr>
          <w:rFonts w:ascii="宋体" w:hAnsi="宋体"/>
          <w:bCs/>
          <w:szCs w:val="21"/>
        </w:rPr>
      </w:pPr>
      <w:r>
        <w:rPr>
          <w:rFonts w:hint="eastAsia" w:ascii="宋体" w:hAnsi="宋体"/>
          <w:bCs/>
          <w:szCs w:val="21"/>
        </w:rPr>
        <w:t xml:space="preserve">16.床位使用情况查询：可以统计医院床位现在使用情况和过去使用情况。</w:t>
      </w:r>
      <w:r/>
    </w:p>
    <w:p>
      <w:pPr>
        <w:ind w:firstLine="426"/>
        <w:spacing w:line="360" w:lineRule="auto"/>
        <w:rPr>
          <w:rFonts w:ascii="宋体" w:hAnsi="宋体"/>
          <w:b/>
          <w:bCs/>
          <w:szCs w:val="21"/>
        </w:rPr>
      </w:pPr>
      <w:r>
        <w:rPr>
          <w:rFonts w:hint="eastAsia" w:ascii="宋体" w:hAnsi="宋体"/>
          <w:b/>
          <w:bCs/>
          <w:szCs w:val="21"/>
        </w:rPr>
        <w:t xml:space="preserve">2.3.3.2临床质量控制系统升级</w:t>
      </w:r>
      <w:r/>
    </w:p>
    <w:p>
      <w:pPr>
        <w:ind w:firstLine="424"/>
        <w:spacing w:line="360" w:lineRule="auto"/>
        <w:rPr>
          <w:rFonts w:ascii="宋体" w:hAnsi="宋体"/>
          <w:bCs/>
          <w:szCs w:val="21"/>
        </w:rPr>
      </w:pPr>
      <w:r>
        <w:rPr>
          <w:rFonts w:hint="eastAsia" w:ascii="宋体" w:hAnsi="宋体"/>
          <w:bCs/>
          <w:szCs w:val="21"/>
        </w:rPr>
        <w:t xml:space="preserve">临床质量控制系统已具备基础功能模块，现按照国家数据安全要求对现有系统进行升级优化，符合自主可控、安全可信、高效可用的整体要求。新增功能包括：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1.支持门诊质控，统计门诊数据写率。</w:t>
      </w:r>
      <w:r/>
    </w:p>
    <w:p>
      <w:pPr>
        <w:ind w:firstLine="424"/>
        <w:spacing w:line="360" w:lineRule="auto"/>
        <w:rPr>
          <w:rFonts w:ascii="宋体" w:hAnsi="宋体"/>
          <w:bCs/>
          <w:szCs w:val="21"/>
        </w:rPr>
      </w:pPr>
      <w:r>
        <w:rPr>
          <w:rFonts w:hint="eastAsia" w:ascii="宋体" w:hAnsi="宋体"/>
          <w:bCs/>
          <w:szCs w:val="21"/>
        </w:rPr>
        <w:t xml:space="preserve">2.支持质控查询、查询质控数据整个生命周期，质控时间、确认时间、整改时间、通知详情。</w:t>
      </w:r>
      <w:r/>
    </w:p>
    <w:p>
      <w:pPr>
        <w:ind w:firstLine="424"/>
        <w:spacing w:line="360" w:lineRule="auto"/>
        <w:rPr>
          <w:rFonts w:ascii="宋体" w:hAnsi="宋体"/>
          <w:bCs/>
          <w:szCs w:val="21"/>
        </w:rPr>
      </w:pPr>
      <w:r>
        <w:rPr>
          <w:rFonts w:hint="eastAsia" w:ascii="宋体" w:hAnsi="宋体"/>
          <w:bCs/>
          <w:szCs w:val="21"/>
        </w:rPr>
        <w:t xml:space="preserve">3.支持质控抽查，根据出院时间、诊断、医嘱数据过滤病人。</w:t>
      </w:r>
      <w:r/>
    </w:p>
    <w:p>
      <w:pPr>
        <w:ind w:firstLine="426"/>
        <w:spacing w:line="360" w:lineRule="auto"/>
        <w:rPr>
          <w:rFonts w:ascii="宋体" w:hAnsi="宋体"/>
          <w:b/>
          <w:bCs/>
          <w:szCs w:val="21"/>
        </w:rPr>
      </w:pPr>
      <w:r/>
      <w:bookmarkStart w:id="112" w:name="_Toc394877604"/>
      <w:r>
        <w:rPr>
          <w:rFonts w:hint="eastAsia" w:ascii="宋体" w:hAnsi="宋体"/>
          <w:b/>
          <w:bCs/>
          <w:szCs w:val="21"/>
        </w:rPr>
        <w:t xml:space="preserve">2.3.3.3LIS检验信息系统</w:t>
      </w:r>
      <w:bookmarkEnd w:id="112"/>
      <w:r>
        <w:rPr>
          <w:rFonts w:hint="eastAsia" w:ascii="宋体" w:hAnsi="宋体"/>
          <w:b/>
          <w:bCs/>
          <w:szCs w:val="21"/>
        </w:rPr>
        <w:t xml:space="preserve">升级</w:t>
      </w:r>
      <w:r/>
    </w:p>
    <w:p>
      <w:pPr>
        <w:ind w:firstLine="424"/>
        <w:spacing w:line="360" w:lineRule="auto"/>
        <w:rPr>
          <w:rFonts w:ascii="宋体" w:hAnsi="宋体"/>
          <w:bCs/>
          <w:szCs w:val="21"/>
        </w:rPr>
      </w:pPr>
      <w:r>
        <w:rPr>
          <w:rFonts w:hint="eastAsia" w:ascii="宋体" w:hAnsi="宋体"/>
          <w:bCs/>
          <w:szCs w:val="21"/>
        </w:rPr>
        <w:t xml:space="preserve">LIS检验信息系统已具备基础功能模块，现按照国家数据安全要求对现有系统进行升级优化，符合自主可控、安全可信、高效可用的整体要求。新增功能包括：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1.多实验室管理模式：支持实验室-分组-工作站-仪器分级模式；通过检验申请项目多实验室科室分别定义实现检验申请、条码标签、标本采集、流转等的精准管理</w:t>
      </w:r>
      <w:r/>
    </w:p>
    <w:p>
      <w:pPr>
        <w:ind w:firstLine="424"/>
        <w:spacing w:line="360" w:lineRule="auto"/>
        <w:rPr>
          <w:rFonts w:ascii="宋体" w:hAnsi="宋体"/>
          <w:bCs/>
          <w:szCs w:val="21"/>
        </w:rPr>
      </w:pPr>
      <w:r>
        <w:rPr>
          <w:rFonts w:hint="eastAsia" w:ascii="宋体" w:hAnsi="宋体"/>
          <w:bCs/>
          <w:szCs w:val="21"/>
        </w:rPr>
        <w:t xml:space="preserve">2.检验结果阳性登记管理：判断和记录阳性结果以及与临床的沟通情况，支持表格导出。</w:t>
      </w:r>
      <w:r/>
    </w:p>
    <w:p>
      <w:pPr>
        <w:ind w:firstLine="424"/>
        <w:spacing w:line="360" w:lineRule="auto"/>
        <w:rPr>
          <w:rFonts w:ascii="宋体" w:hAnsi="宋体"/>
          <w:bCs/>
          <w:szCs w:val="21"/>
        </w:rPr>
      </w:pPr>
      <w:r>
        <w:rPr>
          <w:rFonts w:hint="eastAsia" w:ascii="宋体" w:hAnsi="宋体"/>
          <w:bCs/>
          <w:szCs w:val="21"/>
        </w:rPr>
        <w:t xml:space="preserve">3.检验结果传染病管理：支持一般检验、涂片检验、微生物检验等，自动判断传染病结果。审核时自动向临床上报传染病信息。</w:t>
      </w:r>
      <w:r/>
    </w:p>
    <w:p>
      <w:pPr>
        <w:ind w:firstLine="424"/>
        <w:spacing w:line="360" w:lineRule="auto"/>
        <w:rPr>
          <w:rFonts w:ascii="宋体" w:hAnsi="宋体"/>
          <w:bCs/>
          <w:szCs w:val="21"/>
        </w:rPr>
      </w:pPr>
      <w:r>
        <w:rPr>
          <w:rFonts w:hint="eastAsia" w:ascii="宋体" w:hAnsi="宋体"/>
          <w:bCs/>
          <w:szCs w:val="21"/>
        </w:rPr>
        <w:t xml:space="preserve">4.样本图片采集管理：样本采集、让步接收、拒收时拍摄样本情况，用于与患者、科室间沟通。</w:t>
      </w:r>
      <w:r/>
    </w:p>
    <w:p>
      <w:pPr>
        <w:ind w:firstLine="424"/>
        <w:spacing w:line="360" w:lineRule="auto"/>
        <w:rPr>
          <w:rFonts w:ascii="宋体" w:hAnsi="宋体"/>
          <w:bCs/>
          <w:szCs w:val="21"/>
        </w:rPr>
      </w:pPr>
      <w:r>
        <w:rPr>
          <w:rFonts w:hint="eastAsia" w:ascii="宋体" w:hAnsi="宋体"/>
          <w:bCs/>
          <w:szCs w:val="21"/>
        </w:rPr>
        <w:t xml:space="preserve">5.检验图片采集管理：采集检验过程中的图片。包括：骨髓图像、涂片检验图像、脱离细胞图像、染色体图像等。支持简单图片编辑功能：加水印，剪裁、亮度、对比度、色调调整。</w:t>
      </w:r>
      <w:r/>
    </w:p>
    <w:p>
      <w:pPr>
        <w:ind w:firstLine="424"/>
        <w:spacing w:line="360" w:lineRule="auto"/>
        <w:rPr>
          <w:rFonts w:ascii="宋体" w:hAnsi="宋体"/>
          <w:bCs/>
          <w:szCs w:val="21"/>
        </w:rPr>
      </w:pPr>
      <w:r>
        <w:rPr>
          <w:rFonts w:hint="eastAsia" w:ascii="宋体" w:hAnsi="宋体"/>
          <w:bCs/>
          <w:szCs w:val="21"/>
        </w:rPr>
        <w:t xml:space="preserve">6.样本锁定管理：确保检验结果准确性和数据完整性，能有效防止未经审核的样本数据(样本信息、检验结果等)被不当使用（修改、删除、审核等）。锁定后需要操作，则需要先解锁后，方可进行。</w:t>
      </w:r>
      <w:r/>
    </w:p>
    <w:p>
      <w:pPr>
        <w:ind w:firstLine="424"/>
        <w:spacing w:line="360" w:lineRule="auto"/>
        <w:rPr>
          <w:rFonts w:ascii="宋体" w:hAnsi="宋体"/>
          <w:bCs/>
          <w:szCs w:val="21"/>
        </w:rPr>
      </w:pPr>
      <w:r>
        <w:rPr>
          <w:rFonts w:hint="eastAsia" w:ascii="宋体" w:hAnsi="宋体"/>
          <w:bCs/>
          <w:szCs w:val="21"/>
        </w:rPr>
        <w:t xml:space="preserve">7.样本留样再测管理：对失控的项目进行留样再测，并且记录留样再测前后结果，计算偏差，自动得出是否符合要求。</w:t>
      </w:r>
      <w:r/>
    </w:p>
    <w:p>
      <w:pPr>
        <w:ind w:firstLine="424"/>
        <w:spacing w:line="360" w:lineRule="auto"/>
        <w:rPr>
          <w:rFonts w:ascii="宋体" w:hAnsi="宋体"/>
          <w:bCs/>
          <w:szCs w:val="21"/>
        </w:rPr>
      </w:pPr>
      <w:r>
        <w:rPr>
          <w:rFonts w:hint="eastAsia" w:ascii="宋体" w:hAnsi="宋体"/>
          <w:bCs/>
          <w:szCs w:val="21"/>
        </w:rPr>
        <w:t xml:space="preserve">8.酶标检验仪器半双工通讯管理：直接与酶标仪器通讯，控制酶标仪器工作，通过仪</w:t>
      </w:r>
      <w:r>
        <w:rPr>
          <w:rFonts w:hint="eastAsia" w:ascii="宋体" w:hAnsi="宋体"/>
          <w:bCs/>
          <w:szCs w:val="21"/>
        </w:rPr>
        <w:t xml:space="preserve">器原始数据分析定量、定性结果。</w:t>
      </w:r>
      <w:r/>
    </w:p>
    <w:p>
      <w:pPr>
        <w:ind w:firstLine="424"/>
        <w:spacing w:line="360" w:lineRule="auto"/>
        <w:rPr>
          <w:rFonts w:ascii="宋体" w:hAnsi="宋体"/>
          <w:bCs/>
          <w:szCs w:val="21"/>
        </w:rPr>
      </w:pPr>
      <w:r>
        <w:rPr>
          <w:rFonts w:hint="eastAsia" w:ascii="宋体" w:hAnsi="宋体"/>
          <w:bCs/>
          <w:szCs w:val="21"/>
        </w:rPr>
        <w:t xml:space="preserve">9.样本自动分发管理：通过设置规则、样本在接收后自动分发上机到对应的工作站\仪器上，可省掉扫码上机步骤，提高操作效率。</w:t>
      </w:r>
      <w:r/>
    </w:p>
    <w:p>
      <w:pPr>
        <w:ind w:firstLine="424"/>
        <w:spacing w:line="360" w:lineRule="auto"/>
        <w:rPr>
          <w:rFonts w:ascii="宋体" w:hAnsi="宋体"/>
          <w:bCs/>
          <w:szCs w:val="21"/>
        </w:rPr>
      </w:pPr>
      <w:r>
        <w:rPr>
          <w:rFonts w:hint="eastAsia" w:ascii="宋体" w:hAnsi="宋体"/>
          <w:bCs/>
          <w:szCs w:val="21"/>
        </w:rPr>
        <w:t xml:space="preserve">10.样本复检及自动复检判断管理：通过复检规则自动判断检验样本是否需要进行复检，主动向仪器发送复检指令(仪器双工)，记录复检情况。</w:t>
      </w:r>
      <w:r/>
    </w:p>
    <w:p>
      <w:pPr>
        <w:ind w:firstLine="424"/>
        <w:spacing w:line="360" w:lineRule="auto"/>
        <w:rPr>
          <w:rFonts w:ascii="宋体" w:hAnsi="宋体"/>
          <w:bCs/>
          <w:szCs w:val="21"/>
        </w:rPr>
      </w:pPr>
      <w:r>
        <w:rPr>
          <w:rFonts w:hint="eastAsia" w:ascii="宋体" w:hAnsi="宋体"/>
          <w:bCs/>
          <w:szCs w:val="21"/>
        </w:rPr>
        <w:t xml:space="preserve">11.检验结果自动审核管理：检验完成后，通过自动审核规则，自动判断，完成审核操作。提高检验效率。</w:t>
      </w:r>
      <w:r/>
    </w:p>
    <w:p>
      <w:pPr>
        <w:ind w:firstLine="424"/>
        <w:spacing w:line="360" w:lineRule="auto"/>
        <w:rPr>
          <w:rFonts w:ascii="宋体" w:hAnsi="宋体"/>
          <w:bCs/>
          <w:szCs w:val="21"/>
        </w:rPr>
      </w:pPr>
      <w:r>
        <w:rPr>
          <w:rFonts w:hint="eastAsia" w:ascii="宋体" w:hAnsi="宋体"/>
          <w:bCs/>
          <w:szCs w:val="21"/>
        </w:rPr>
        <w:t xml:space="preserve">12.检验报告双签管理：配合“检验科检验报告双签字、审核制度”，检验操作和审核操作分由两人完成，可设置双签管理启用时间。</w:t>
      </w:r>
      <w:r/>
    </w:p>
    <w:p>
      <w:pPr>
        <w:ind w:firstLine="426"/>
        <w:spacing w:line="360" w:lineRule="auto"/>
        <w:rPr>
          <w:rFonts w:ascii="宋体" w:hAnsi="宋体"/>
          <w:b/>
          <w:bCs/>
          <w:szCs w:val="21"/>
        </w:rPr>
      </w:pPr>
      <w:r/>
      <w:bookmarkStart w:id="113" w:name="_Toc820223047"/>
      <w:r>
        <w:rPr>
          <w:rFonts w:hint="eastAsia" w:ascii="宋体" w:hAnsi="宋体"/>
          <w:b/>
          <w:bCs/>
          <w:szCs w:val="21"/>
        </w:rPr>
        <w:t xml:space="preserve">2.3.3.4电子病历系统</w:t>
      </w:r>
      <w:bookmarkEnd w:id="113"/>
      <w:r>
        <w:rPr>
          <w:rFonts w:hint="eastAsia" w:ascii="宋体" w:hAnsi="宋体"/>
          <w:b/>
          <w:bCs/>
          <w:szCs w:val="21"/>
        </w:rPr>
        <w:t xml:space="preserve">升级</w:t>
      </w:r>
      <w:r/>
    </w:p>
    <w:p>
      <w:pPr>
        <w:ind w:firstLine="424"/>
        <w:spacing w:line="360" w:lineRule="auto"/>
        <w:rPr>
          <w:rFonts w:ascii="宋体" w:hAnsi="宋体"/>
          <w:bCs/>
          <w:szCs w:val="21"/>
        </w:rPr>
      </w:pPr>
      <w:r>
        <w:rPr>
          <w:rFonts w:hint="eastAsia" w:ascii="宋体" w:hAnsi="宋体"/>
          <w:bCs/>
          <w:szCs w:val="21"/>
        </w:rPr>
        <w:t xml:space="preserve">电子病历系统已具备基础功能模块，现按照国家数据安全要求对现有系统进行升级优化，符合自主可控、安全可信、高效可用的整体要求。新增功能包括：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1.支持危急值处理自动生成病程记录、手动引用危急值数据。</w:t>
      </w:r>
      <w:r/>
    </w:p>
    <w:p>
      <w:pPr>
        <w:ind w:firstLine="424"/>
        <w:spacing w:line="360" w:lineRule="auto"/>
        <w:rPr>
          <w:rFonts w:ascii="宋体" w:hAnsi="宋体"/>
          <w:bCs/>
          <w:szCs w:val="21"/>
        </w:rPr>
      </w:pPr>
      <w:r>
        <w:rPr>
          <w:rFonts w:hint="eastAsia" w:ascii="宋体" w:hAnsi="宋体"/>
          <w:bCs/>
          <w:szCs w:val="21"/>
        </w:rPr>
        <w:t xml:space="preserve">2.支持输血、血糖、手术等对接，病历进行引用和显示。</w:t>
      </w:r>
      <w:r/>
    </w:p>
    <w:p>
      <w:pPr>
        <w:ind w:firstLine="424"/>
        <w:spacing w:line="360" w:lineRule="auto"/>
        <w:rPr>
          <w:rFonts w:ascii="宋体" w:hAnsi="宋体"/>
          <w:bCs/>
          <w:szCs w:val="21"/>
        </w:rPr>
      </w:pPr>
      <w:r>
        <w:rPr>
          <w:rFonts w:hint="eastAsia" w:ascii="宋体" w:hAnsi="宋体"/>
          <w:bCs/>
          <w:szCs w:val="21"/>
        </w:rPr>
        <w:t xml:space="preserve">3.支持二维码，条码扫码。</w:t>
      </w:r>
      <w:r/>
    </w:p>
    <w:p>
      <w:pPr>
        <w:ind w:firstLine="424"/>
        <w:spacing w:line="360" w:lineRule="auto"/>
        <w:rPr>
          <w:rFonts w:ascii="宋体" w:hAnsi="宋体"/>
          <w:bCs/>
          <w:szCs w:val="21"/>
        </w:rPr>
      </w:pPr>
      <w:r>
        <w:rPr>
          <w:rFonts w:hint="eastAsia" w:ascii="宋体" w:hAnsi="宋体"/>
          <w:bCs/>
          <w:szCs w:val="21"/>
        </w:rPr>
        <w:t xml:space="preserve">4.表格自动求和，结果回写护士站，护士站显示相关评估结果。</w:t>
      </w:r>
      <w:r/>
    </w:p>
    <w:p>
      <w:pPr>
        <w:ind w:firstLine="424"/>
        <w:spacing w:line="360" w:lineRule="auto"/>
        <w:rPr>
          <w:rFonts w:ascii="宋体" w:hAnsi="宋体"/>
          <w:bCs/>
          <w:szCs w:val="21"/>
        </w:rPr>
      </w:pPr>
      <w:r>
        <w:rPr>
          <w:rFonts w:hint="eastAsia" w:ascii="宋体" w:hAnsi="宋体"/>
          <w:bCs/>
          <w:szCs w:val="21"/>
        </w:rPr>
        <w:t xml:space="preserve">5.病历双面打印支持水平打印、上下打印。</w:t>
      </w:r>
      <w:r/>
    </w:p>
    <w:p>
      <w:pPr>
        <w:ind w:firstLine="424"/>
        <w:spacing w:line="360" w:lineRule="auto"/>
        <w:rPr>
          <w:rFonts w:ascii="宋体" w:hAnsi="宋体"/>
          <w:bCs/>
          <w:szCs w:val="21"/>
        </w:rPr>
      </w:pPr>
      <w:r>
        <w:rPr>
          <w:rFonts w:hint="eastAsia" w:ascii="宋体" w:hAnsi="宋体"/>
          <w:bCs/>
          <w:szCs w:val="21"/>
        </w:rPr>
        <w:t xml:space="preserve">6.支持对答维护，病历显示一问一答。</w:t>
      </w:r>
      <w:r/>
    </w:p>
    <w:p>
      <w:pPr>
        <w:ind w:firstLine="424"/>
        <w:spacing w:line="360" w:lineRule="auto"/>
        <w:rPr>
          <w:rFonts w:ascii="宋体" w:hAnsi="宋体"/>
          <w:bCs/>
          <w:szCs w:val="21"/>
        </w:rPr>
      </w:pPr>
      <w:r>
        <w:rPr>
          <w:rFonts w:hint="eastAsia" w:ascii="宋体" w:hAnsi="宋体"/>
          <w:bCs/>
          <w:szCs w:val="21"/>
        </w:rPr>
        <w:t xml:space="preserve">7.支持病区文书书写。</w:t>
      </w:r>
      <w:r/>
    </w:p>
    <w:p>
      <w:pPr>
        <w:ind w:firstLine="424"/>
        <w:spacing w:line="360" w:lineRule="auto"/>
        <w:rPr>
          <w:rFonts w:ascii="宋体" w:hAnsi="宋体"/>
          <w:bCs/>
          <w:szCs w:val="21"/>
        </w:rPr>
      </w:pPr>
      <w:r>
        <w:rPr>
          <w:rFonts w:hint="eastAsia" w:ascii="宋体" w:hAnsi="宋体"/>
          <w:bCs/>
          <w:szCs w:val="21"/>
        </w:rPr>
        <w:t xml:space="preserve">8.支持继承文书功能。</w:t>
      </w:r>
      <w:r/>
    </w:p>
    <w:p>
      <w:pPr>
        <w:ind w:firstLine="426"/>
        <w:spacing w:line="360" w:lineRule="auto"/>
        <w:rPr>
          <w:rFonts w:ascii="宋体" w:hAnsi="宋体"/>
          <w:b/>
          <w:bCs/>
          <w:szCs w:val="21"/>
        </w:rPr>
      </w:pPr>
      <w:r/>
      <w:bookmarkStart w:id="114" w:name="_Toc631473992"/>
      <w:r>
        <w:rPr>
          <w:rFonts w:hint="eastAsia" w:ascii="宋体" w:hAnsi="宋体"/>
          <w:b/>
          <w:bCs/>
          <w:szCs w:val="21"/>
        </w:rPr>
        <w:t xml:space="preserve">2.3.3.5不良事件上报系统</w:t>
      </w:r>
      <w:bookmarkEnd w:id="114"/>
      <w:r>
        <w:rPr>
          <w:rFonts w:hint="eastAsia" w:ascii="宋体" w:hAnsi="宋体"/>
          <w:b/>
          <w:bCs/>
          <w:szCs w:val="21"/>
        </w:rPr>
        <w:t xml:space="preserve">升级</w:t>
      </w:r>
      <w:r/>
    </w:p>
    <w:p>
      <w:pPr>
        <w:ind w:firstLine="424"/>
        <w:spacing w:line="360" w:lineRule="auto"/>
        <w:rPr>
          <w:rFonts w:ascii="宋体" w:hAnsi="宋体"/>
          <w:bCs/>
          <w:szCs w:val="21"/>
        </w:rPr>
      </w:pPr>
      <w:r>
        <w:rPr>
          <w:rFonts w:hint="eastAsia" w:ascii="宋体" w:hAnsi="宋体"/>
          <w:bCs/>
          <w:szCs w:val="21"/>
        </w:rPr>
        <w:t xml:space="preserve">不良事件上报系统已具备基础功能模块，现按照国家数据安全要求对现有系统进行升级优化，符合自主可控、安全可信、高效可用的整体要求。新增功能包括：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1.事因分析：支持鱼骨图分析</w:t>
      </w:r>
      <w:r/>
    </w:p>
    <w:p>
      <w:pPr>
        <w:ind w:firstLine="424"/>
        <w:spacing w:line="360" w:lineRule="auto"/>
        <w:rPr>
          <w:rFonts w:ascii="宋体" w:hAnsi="宋体"/>
          <w:bCs/>
          <w:szCs w:val="21"/>
        </w:rPr>
      </w:pPr>
      <w:r>
        <w:rPr>
          <w:rFonts w:hint="eastAsia" w:ascii="宋体" w:hAnsi="宋体"/>
          <w:bCs/>
          <w:szCs w:val="21"/>
        </w:rPr>
        <w:t xml:space="preserve">2.事件转归：支持对“已上报”的事件针对事件里面关联的患者进行转归记录，填写转归记录表</w:t>
      </w:r>
      <w:r/>
    </w:p>
    <w:p>
      <w:pPr>
        <w:ind w:firstLine="424"/>
        <w:spacing w:line="360" w:lineRule="auto"/>
        <w:rPr>
          <w:rFonts w:ascii="宋体" w:hAnsi="宋体"/>
          <w:bCs/>
          <w:szCs w:val="21"/>
        </w:rPr>
      </w:pPr>
      <w:r>
        <w:rPr>
          <w:rFonts w:hint="eastAsia" w:ascii="宋体" w:hAnsi="宋体"/>
          <w:bCs/>
          <w:szCs w:val="21"/>
        </w:rPr>
        <w:t xml:space="preserve">3.消息通知：支持审核或驳回等操作消息通知</w:t>
      </w:r>
      <w:r/>
    </w:p>
    <w:p>
      <w:pPr>
        <w:ind w:firstLine="424"/>
        <w:spacing w:line="360" w:lineRule="auto"/>
        <w:rPr>
          <w:rFonts w:ascii="宋体" w:hAnsi="宋体"/>
          <w:bCs/>
          <w:szCs w:val="21"/>
        </w:rPr>
      </w:pPr>
      <w:r>
        <w:rPr>
          <w:rFonts w:hint="eastAsia" w:ascii="宋体" w:hAnsi="宋体"/>
          <w:bCs/>
          <w:szCs w:val="21"/>
        </w:rPr>
        <w:t xml:space="preserve">4.流程配置：支持维护个性化流程，维护指定流程审核科室和审核人员，提供拖拽式流程设计，流程支持复用</w:t>
      </w:r>
      <w:r/>
    </w:p>
    <w:p>
      <w:pPr>
        <w:ind w:firstLine="424"/>
        <w:spacing w:line="360" w:lineRule="auto"/>
        <w:rPr>
          <w:rFonts w:ascii="宋体" w:hAnsi="宋体"/>
          <w:bCs/>
          <w:szCs w:val="21"/>
        </w:rPr>
      </w:pPr>
      <w:r>
        <w:rPr>
          <w:rFonts w:hint="eastAsia" w:ascii="宋体" w:hAnsi="宋体"/>
          <w:bCs/>
          <w:szCs w:val="21"/>
        </w:rPr>
        <w:t xml:space="preserve">5.自定义维护：支持表单的自定义维护功能，对所有不良事件进行维护，支持导入导出</w:t>
      </w:r>
      <w:r/>
    </w:p>
    <w:p>
      <w:pPr>
        <w:ind w:firstLine="424"/>
        <w:spacing w:line="360" w:lineRule="auto"/>
        <w:rPr>
          <w:rFonts w:ascii="宋体" w:hAnsi="宋体"/>
          <w:bCs/>
          <w:szCs w:val="21"/>
        </w:rPr>
      </w:pPr>
      <w:r>
        <w:rPr>
          <w:rFonts w:hint="eastAsia" w:ascii="宋体" w:hAnsi="宋体"/>
          <w:bCs/>
          <w:szCs w:val="21"/>
        </w:rPr>
        <w:t xml:space="preserve">6.事件追踪：支持对归档结案的事件进行事件的追踪记录，填写追踪记录表</w:t>
      </w:r>
      <w:r/>
    </w:p>
    <w:p>
      <w:pPr>
        <w:ind w:firstLine="424"/>
        <w:spacing w:line="360" w:lineRule="auto"/>
        <w:rPr>
          <w:rFonts w:ascii="宋体" w:hAnsi="宋体"/>
          <w:bCs/>
          <w:szCs w:val="21"/>
        </w:rPr>
      </w:pPr>
      <w:r>
        <w:rPr>
          <w:rFonts w:hint="eastAsia" w:ascii="宋体" w:hAnsi="宋体"/>
          <w:bCs/>
          <w:szCs w:val="21"/>
        </w:rPr>
        <w:t xml:space="preserve">7.事件转归:对于“已上报”的事件可以针对事件里面关联的患者进行转归记录，即填写转归记录表</w:t>
      </w:r>
      <w:r/>
    </w:p>
    <w:p>
      <w:pPr>
        <w:ind w:firstLine="426"/>
        <w:spacing w:line="360" w:lineRule="auto"/>
        <w:rPr>
          <w:rFonts w:ascii="宋体" w:hAnsi="宋体"/>
          <w:b/>
          <w:bCs/>
          <w:szCs w:val="21"/>
        </w:rPr>
      </w:pPr>
      <w:r/>
      <w:bookmarkStart w:id="115" w:name="_Toc1644341714"/>
      <w:r>
        <w:rPr>
          <w:rFonts w:hint="eastAsia" w:ascii="宋体" w:hAnsi="宋体"/>
          <w:b/>
          <w:bCs/>
          <w:szCs w:val="21"/>
        </w:rPr>
        <w:t xml:space="preserve">2.3.3.6临床路径系统</w:t>
      </w:r>
      <w:bookmarkEnd w:id="115"/>
      <w:r>
        <w:rPr>
          <w:rFonts w:hint="eastAsia" w:ascii="宋体" w:hAnsi="宋体"/>
          <w:b/>
          <w:bCs/>
          <w:szCs w:val="21"/>
        </w:rPr>
        <w:t xml:space="preserve">升级</w:t>
      </w:r>
      <w:r/>
    </w:p>
    <w:p>
      <w:pPr>
        <w:ind w:firstLine="424"/>
        <w:spacing w:line="360" w:lineRule="auto"/>
        <w:rPr>
          <w:rFonts w:ascii="宋体" w:hAnsi="宋体"/>
          <w:bCs/>
          <w:szCs w:val="21"/>
        </w:rPr>
      </w:pPr>
      <w:r>
        <w:rPr>
          <w:rFonts w:hint="eastAsia" w:ascii="宋体" w:hAnsi="宋体"/>
          <w:bCs/>
          <w:szCs w:val="21"/>
        </w:rPr>
        <w:t xml:space="preserve">临床路径系统已具备基础功能模块，现按照国家数据安全要求对现有系统进行升级优化，符合自主可控、安全可信、高效可用的整体要求。新增功能包括：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1.三级审核发布：支持医生对路径修改、科主任路径审核和临床路径委员会路径标准发布。</w:t>
      </w:r>
      <w:r/>
    </w:p>
    <w:p>
      <w:pPr>
        <w:ind w:firstLine="424"/>
        <w:spacing w:line="360" w:lineRule="auto"/>
        <w:rPr>
          <w:rFonts w:ascii="宋体" w:hAnsi="宋体"/>
          <w:bCs/>
          <w:szCs w:val="21"/>
        </w:rPr>
      </w:pPr>
      <w:r>
        <w:rPr>
          <w:rFonts w:hint="eastAsia" w:ascii="宋体" w:hAnsi="宋体"/>
          <w:bCs/>
          <w:szCs w:val="21"/>
        </w:rPr>
        <w:t xml:space="preserve">2.路径标准修改发布实时生效：修改临床路径标准后，不用再退出路径，可以实时使用路径调整的信息，包括诊疗信息、医嘱和护理信息。</w:t>
      </w:r>
      <w:r/>
    </w:p>
    <w:p>
      <w:pPr>
        <w:ind w:firstLine="424"/>
        <w:spacing w:line="360" w:lineRule="auto"/>
        <w:rPr>
          <w:rFonts w:ascii="宋体" w:hAnsi="宋体"/>
          <w:bCs/>
          <w:szCs w:val="21"/>
        </w:rPr>
      </w:pPr>
      <w:r>
        <w:rPr>
          <w:rFonts w:hint="eastAsia" w:ascii="宋体" w:hAnsi="宋体"/>
          <w:bCs/>
          <w:szCs w:val="21"/>
        </w:rPr>
        <w:t xml:space="preserve">3.路径标准支持物价：支持路径标准-重点医嘱,维护物价项目。</w:t>
      </w:r>
      <w:r/>
    </w:p>
    <w:p>
      <w:pPr>
        <w:ind w:firstLine="424"/>
        <w:spacing w:line="360" w:lineRule="auto"/>
        <w:rPr>
          <w:rFonts w:ascii="宋体" w:hAnsi="宋体"/>
          <w:bCs/>
          <w:szCs w:val="21"/>
        </w:rPr>
      </w:pPr>
      <w:r>
        <w:rPr>
          <w:rFonts w:hint="eastAsia" w:ascii="宋体" w:hAnsi="宋体"/>
          <w:bCs/>
          <w:szCs w:val="21"/>
        </w:rPr>
        <w:t xml:space="preserve">4.路径暂停：出现紧急情况，支持暂停路径，让医生快速下达医嘱不做临床路径标准控制。</w:t>
      </w:r>
      <w:r/>
    </w:p>
    <w:p>
      <w:pPr>
        <w:ind w:firstLine="424"/>
        <w:spacing w:line="360" w:lineRule="auto"/>
        <w:rPr>
          <w:rFonts w:ascii="宋体" w:hAnsi="宋体"/>
          <w:bCs/>
          <w:szCs w:val="21"/>
        </w:rPr>
      </w:pPr>
      <w:r>
        <w:rPr>
          <w:rFonts w:hint="eastAsia" w:ascii="宋体" w:hAnsi="宋体"/>
          <w:bCs/>
          <w:szCs w:val="21"/>
        </w:rPr>
        <w:t xml:space="preserve">5.变异退出：优化变异退出流程，支持当天可以快速变异退出。</w:t>
      </w:r>
      <w:r/>
    </w:p>
    <w:p>
      <w:pPr>
        <w:ind w:firstLine="424"/>
        <w:spacing w:line="360" w:lineRule="auto"/>
        <w:rPr>
          <w:rFonts w:ascii="宋体" w:hAnsi="宋体"/>
          <w:bCs/>
          <w:szCs w:val="21"/>
        </w:rPr>
      </w:pPr>
      <w:r>
        <w:rPr>
          <w:rFonts w:hint="eastAsia" w:ascii="宋体" w:hAnsi="宋体"/>
          <w:bCs/>
          <w:szCs w:val="21"/>
        </w:rPr>
        <w:t xml:space="preserve">6.临床路径管理率统计：支持按出院科室、入径科室等维度统计科室的管理率，并统计全院的管理率。</w:t>
      </w:r>
      <w:r/>
    </w:p>
    <w:p>
      <w:pPr>
        <w:ind w:firstLine="424"/>
        <w:spacing w:line="360" w:lineRule="auto"/>
        <w:rPr>
          <w:rFonts w:ascii="宋体" w:hAnsi="宋体"/>
          <w:bCs/>
          <w:szCs w:val="21"/>
        </w:rPr>
      </w:pPr>
      <w:r>
        <w:rPr>
          <w:rFonts w:hint="eastAsia" w:ascii="宋体" w:hAnsi="宋体"/>
          <w:bCs/>
          <w:szCs w:val="21"/>
        </w:rPr>
        <w:t xml:space="preserve">7.临床路径入径率统计：支持按出院科室、入径科室等维度统计科室的入径率，并统计全院的入径率。</w:t>
      </w:r>
      <w:r/>
    </w:p>
    <w:p>
      <w:pPr>
        <w:ind w:firstLine="424"/>
        <w:spacing w:line="360" w:lineRule="auto"/>
        <w:rPr>
          <w:rFonts w:ascii="宋体" w:hAnsi="宋体"/>
          <w:bCs/>
          <w:szCs w:val="21"/>
        </w:rPr>
      </w:pPr>
      <w:r>
        <w:rPr>
          <w:rFonts w:hint="eastAsia" w:ascii="宋体" w:hAnsi="宋体"/>
          <w:bCs/>
          <w:szCs w:val="21"/>
        </w:rPr>
        <w:t xml:space="preserve">8.临床路径完成率统计：支持按出院科室、入径科室等维度统计科室的完成率，并统计全院的完成率。</w:t>
      </w:r>
      <w:r/>
    </w:p>
    <w:p>
      <w:pPr>
        <w:ind w:firstLine="424"/>
        <w:spacing w:line="360" w:lineRule="auto"/>
        <w:rPr>
          <w:rFonts w:ascii="宋体" w:hAnsi="宋体"/>
          <w:bCs/>
          <w:szCs w:val="21"/>
        </w:rPr>
      </w:pPr>
      <w:r>
        <w:rPr>
          <w:rFonts w:hint="eastAsia" w:ascii="宋体" w:hAnsi="宋体"/>
          <w:bCs/>
          <w:szCs w:val="21"/>
        </w:rPr>
        <w:t xml:space="preserve">9.病案诊断符合率统计：支持按出院科室、入径科室等维度统计科室的病案诊断符合率，并统计全院的病案诊断符合率。</w:t>
      </w:r>
      <w:r/>
    </w:p>
    <w:p>
      <w:pPr>
        <w:ind w:firstLine="424"/>
        <w:spacing w:line="360" w:lineRule="auto"/>
        <w:rPr>
          <w:rFonts w:ascii="宋体" w:hAnsi="宋体"/>
          <w:bCs/>
          <w:szCs w:val="21"/>
        </w:rPr>
      </w:pPr>
      <w:r>
        <w:rPr>
          <w:rFonts w:hint="eastAsia" w:ascii="宋体" w:hAnsi="宋体"/>
          <w:bCs/>
          <w:szCs w:val="21"/>
        </w:rPr>
        <w:t xml:space="preserve">10.监管数据上报：支持查询统计患者的路径信息，导出文档并上报。</w:t>
      </w:r>
      <w:r/>
    </w:p>
    <w:p>
      <w:pPr>
        <w:ind w:firstLine="426"/>
        <w:spacing w:line="360" w:lineRule="auto"/>
        <w:rPr>
          <w:rFonts w:ascii="宋体" w:hAnsi="宋体"/>
          <w:b/>
          <w:bCs/>
          <w:szCs w:val="21"/>
        </w:rPr>
      </w:pPr>
      <w:r/>
      <w:bookmarkStart w:id="116" w:name="_Toc1168181702"/>
      <w:r>
        <w:rPr>
          <w:rFonts w:hint="eastAsia" w:ascii="宋体" w:hAnsi="宋体"/>
          <w:b/>
          <w:bCs/>
          <w:szCs w:val="21"/>
        </w:rPr>
        <w:t xml:space="preserve">2.3.3.7病案信息管理系统</w:t>
      </w:r>
      <w:bookmarkEnd w:id="116"/>
      <w:r>
        <w:rPr>
          <w:rFonts w:hint="eastAsia" w:ascii="宋体" w:hAnsi="宋体"/>
          <w:b/>
          <w:bCs/>
          <w:szCs w:val="21"/>
        </w:rPr>
        <w:t xml:space="preserve">升级</w:t>
      </w:r>
      <w:r/>
    </w:p>
    <w:p>
      <w:pPr>
        <w:ind w:firstLine="424"/>
        <w:spacing w:line="360" w:lineRule="auto"/>
        <w:rPr>
          <w:rFonts w:ascii="宋体" w:hAnsi="宋体"/>
          <w:bCs/>
          <w:szCs w:val="21"/>
        </w:rPr>
      </w:pPr>
      <w:r>
        <w:rPr>
          <w:rFonts w:hint="eastAsia" w:ascii="宋体" w:hAnsi="宋体"/>
          <w:bCs/>
          <w:szCs w:val="21"/>
        </w:rPr>
        <w:t xml:space="preserve">病案信息管理系统已具备基础功能模块，现按照国家数据安全要求对现有系统进行升级优化，符合自主可控、安全可信、高效可用的整体要求。新增功能包括：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1．支持新版规则引擎，统一化规则库管理，同步更简单快捷。</w:t>
      </w:r>
      <w:r/>
    </w:p>
    <w:p>
      <w:pPr>
        <w:ind w:firstLine="424"/>
        <w:spacing w:line="360" w:lineRule="auto"/>
        <w:rPr>
          <w:rFonts w:ascii="宋体" w:hAnsi="宋体"/>
          <w:bCs/>
          <w:szCs w:val="21"/>
        </w:rPr>
      </w:pPr>
      <w:r>
        <w:rPr>
          <w:rFonts w:hint="eastAsia" w:ascii="宋体" w:hAnsi="宋体"/>
          <w:bCs/>
          <w:szCs w:val="21"/>
        </w:rPr>
        <w:t xml:space="preserve">2．支持通用查询统计模块手术统计、危重症统计、重点疾病统计、重点手术统计、抢救统计</w:t>
      </w:r>
      <w:r/>
    </w:p>
    <w:p>
      <w:pPr>
        <w:ind w:firstLine="424"/>
        <w:spacing w:line="360" w:lineRule="auto"/>
        <w:rPr>
          <w:rFonts w:ascii="宋体" w:hAnsi="宋体"/>
          <w:bCs/>
          <w:szCs w:val="21"/>
        </w:rPr>
      </w:pPr>
      <w:r>
        <w:rPr>
          <w:rFonts w:hint="eastAsia" w:ascii="宋体" w:hAnsi="宋体"/>
          <w:bCs/>
          <w:szCs w:val="21"/>
        </w:rPr>
        <w:t xml:space="preserve">3．增加节假日维护、回收/归档统计支持跳过节假日</w:t>
      </w:r>
      <w:r/>
    </w:p>
    <w:p>
      <w:pPr>
        <w:ind w:firstLine="424"/>
        <w:spacing w:line="360" w:lineRule="auto"/>
        <w:rPr>
          <w:rFonts w:ascii="宋体" w:hAnsi="宋体"/>
          <w:bCs/>
          <w:szCs w:val="21"/>
        </w:rPr>
      </w:pPr>
      <w:r>
        <w:rPr>
          <w:rFonts w:hint="eastAsia" w:ascii="宋体" w:hAnsi="宋体"/>
          <w:bCs/>
          <w:szCs w:val="21"/>
        </w:rPr>
        <w:t xml:space="preserve">4．新增支持病历扫码自动回收。</w:t>
      </w:r>
      <w:r/>
    </w:p>
    <w:p>
      <w:pPr>
        <w:ind w:firstLine="424"/>
        <w:spacing w:line="360" w:lineRule="auto"/>
        <w:rPr>
          <w:rFonts w:ascii="宋体" w:hAnsi="宋体"/>
          <w:bCs/>
          <w:szCs w:val="21"/>
        </w:rPr>
      </w:pPr>
      <w:r>
        <w:rPr>
          <w:rFonts w:hint="eastAsia" w:ascii="宋体" w:hAnsi="宋体"/>
          <w:bCs/>
          <w:szCs w:val="21"/>
        </w:rPr>
        <w:t xml:space="preserve">5．等级评审病案要求项新增，首次非手术治疗标识、非计划再次手术填写。</w:t>
      </w:r>
      <w:r/>
    </w:p>
    <w:p>
      <w:pPr>
        <w:ind w:firstLine="426"/>
        <w:spacing w:line="360" w:lineRule="auto"/>
        <w:rPr>
          <w:rFonts w:ascii="宋体" w:hAnsi="宋体"/>
          <w:b/>
          <w:bCs/>
          <w:szCs w:val="21"/>
        </w:rPr>
      </w:pPr>
      <w:r/>
      <w:bookmarkStart w:id="117" w:name="_Toc1692558963"/>
      <w:r>
        <w:rPr>
          <w:rFonts w:hint="eastAsia" w:ascii="宋体" w:hAnsi="宋体"/>
          <w:b/>
          <w:bCs/>
          <w:szCs w:val="21"/>
        </w:rPr>
        <w:t xml:space="preserve">2.3.3.8预约挂号系统</w:t>
      </w:r>
      <w:bookmarkEnd w:id="117"/>
      <w:r>
        <w:rPr>
          <w:rFonts w:hint="eastAsia" w:ascii="宋体" w:hAnsi="宋体"/>
          <w:b/>
          <w:bCs/>
          <w:szCs w:val="21"/>
        </w:rPr>
        <w:t xml:space="preserve">升级</w:t>
      </w:r>
      <w:r/>
    </w:p>
    <w:p>
      <w:pPr>
        <w:ind w:firstLine="424"/>
        <w:spacing w:line="360" w:lineRule="auto"/>
        <w:rPr>
          <w:rFonts w:ascii="宋体" w:hAnsi="宋体"/>
          <w:bCs/>
          <w:szCs w:val="21"/>
        </w:rPr>
      </w:pPr>
      <w:r>
        <w:rPr>
          <w:rFonts w:hint="eastAsia" w:ascii="宋体" w:hAnsi="宋体"/>
          <w:bCs/>
          <w:szCs w:val="21"/>
        </w:rPr>
        <w:t xml:space="preserve">预约挂号系统已具备基础功能模块，现按照国家数据安全要求对现有系统进行升级优化，符合自主可控、安全可信、高效可用的整体要求。新增功能包括：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1．医生排班增加按科室排班的功能</w:t>
      </w:r>
      <w:r/>
    </w:p>
    <w:p>
      <w:pPr>
        <w:ind w:firstLine="424"/>
        <w:spacing w:line="360" w:lineRule="auto"/>
        <w:rPr>
          <w:rFonts w:ascii="宋体" w:hAnsi="宋体"/>
          <w:bCs/>
          <w:szCs w:val="21"/>
        </w:rPr>
      </w:pPr>
      <w:r>
        <w:rPr>
          <w:rFonts w:hint="eastAsia" w:ascii="宋体" w:hAnsi="宋体"/>
          <w:bCs/>
          <w:szCs w:val="21"/>
        </w:rPr>
        <w:t xml:space="preserve">2．增加号源人工加锁</w:t>
      </w:r>
      <w:r/>
    </w:p>
    <w:p>
      <w:pPr>
        <w:ind w:firstLine="426"/>
        <w:spacing w:line="360" w:lineRule="auto"/>
        <w:rPr>
          <w:rFonts w:ascii="宋体" w:hAnsi="宋体"/>
          <w:b/>
          <w:bCs/>
          <w:szCs w:val="21"/>
        </w:rPr>
      </w:pPr>
      <w:r/>
      <w:bookmarkStart w:id="118" w:name="_Toc811195360"/>
      <w:r>
        <w:rPr>
          <w:rFonts w:hint="eastAsia" w:ascii="宋体" w:hAnsi="宋体"/>
          <w:b/>
          <w:bCs/>
          <w:szCs w:val="21"/>
        </w:rPr>
        <w:t xml:space="preserve">2.3.3.9耗材使用追踪系统</w:t>
      </w:r>
      <w:bookmarkEnd w:id="118"/>
      <w:r>
        <w:rPr>
          <w:rFonts w:hint="eastAsia" w:ascii="宋体" w:hAnsi="宋体"/>
          <w:b/>
          <w:bCs/>
          <w:szCs w:val="21"/>
        </w:rPr>
        <w:t xml:space="preserve">升级</w:t>
      </w:r>
      <w:r/>
    </w:p>
    <w:p>
      <w:pPr>
        <w:ind w:firstLine="424"/>
        <w:spacing w:line="360" w:lineRule="auto"/>
        <w:rPr>
          <w:rFonts w:ascii="宋体" w:hAnsi="宋体"/>
          <w:bCs/>
          <w:szCs w:val="21"/>
        </w:rPr>
      </w:pPr>
      <w:r>
        <w:rPr>
          <w:rFonts w:hint="eastAsia" w:ascii="宋体" w:hAnsi="宋体"/>
          <w:bCs/>
          <w:szCs w:val="21"/>
        </w:rPr>
        <w:t xml:space="preserve">耗材使用追踪系统已具备基础功能模块，现按照国家数据安全要求对现有系统进行升级优化，符合自主可控、安全可信、高效可用的整体要求。新增功能包括：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1.条码规则设置：需提供高值耗材唯一码生成规则设置功能，支持自定义值设置，需支持按物品分类设置唯一码生成规则。</w:t>
      </w:r>
      <w:r/>
    </w:p>
    <w:p>
      <w:pPr>
        <w:ind w:firstLine="424"/>
        <w:spacing w:line="360" w:lineRule="auto"/>
        <w:rPr>
          <w:rFonts w:ascii="宋体" w:hAnsi="宋体"/>
          <w:bCs/>
          <w:szCs w:val="21"/>
        </w:rPr>
      </w:pPr>
      <w:r>
        <w:rPr>
          <w:rFonts w:hint="eastAsia" w:ascii="宋体" w:hAnsi="宋体"/>
          <w:bCs/>
          <w:szCs w:val="21"/>
        </w:rPr>
        <w:t xml:space="preserve">2.备货库位设置：需提供备货库位维护功能。支持新增、修改功能，支持设置总库房和科室库房，主要用于备库耗材使用完成后自动入库到总库房然后出库到科室库房自动消耗。</w:t>
      </w:r>
      <w:r/>
    </w:p>
    <w:p>
      <w:pPr>
        <w:ind w:firstLine="424"/>
        <w:spacing w:line="360" w:lineRule="auto"/>
        <w:rPr>
          <w:rFonts w:ascii="宋体" w:hAnsi="宋体"/>
          <w:bCs/>
          <w:szCs w:val="21"/>
        </w:rPr>
      </w:pPr>
      <w:r>
        <w:rPr>
          <w:rFonts w:hint="eastAsia" w:ascii="宋体" w:hAnsi="宋体"/>
          <w:bCs/>
          <w:szCs w:val="21"/>
        </w:rPr>
        <w:t xml:space="preserve">3.高值耗材管理：</w:t>
      </w:r>
      <w:r/>
    </w:p>
    <w:p>
      <w:pPr>
        <w:ind w:firstLine="424"/>
        <w:spacing w:line="360" w:lineRule="auto"/>
        <w:rPr>
          <w:rFonts w:ascii="宋体" w:hAnsi="宋体"/>
          <w:bCs/>
          <w:szCs w:val="21"/>
        </w:rPr>
      </w:pPr>
      <w:r>
        <w:rPr>
          <w:rFonts w:hint="eastAsia" w:ascii="宋体" w:hAnsi="宋体"/>
          <w:bCs/>
          <w:szCs w:val="21"/>
        </w:rPr>
        <w:t xml:space="preserve">(1)组套材料需提供组套材料维护功能，支持设置普通耗材和高值耗材组套，支持设置拥有者类型（全院、科室、个人）。</w:t>
      </w:r>
      <w:r/>
    </w:p>
    <w:p>
      <w:pPr>
        <w:ind w:firstLine="424"/>
        <w:spacing w:line="360" w:lineRule="auto"/>
        <w:rPr>
          <w:rFonts w:ascii="宋体" w:hAnsi="宋体"/>
          <w:bCs/>
          <w:szCs w:val="21"/>
        </w:rPr>
      </w:pPr>
      <w:r>
        <w:rPr>
          <w:rFonts w:hint="eastAsia" w:ascii="宋体" w:hAnsi="宋体"/>
          <w:bCs/>
          <w:szCs w:val="21"/>
        </w:rPr>
        <w:t xml:space="preserve">(2)支持新增、修改、删除、停用功能。</w:t>
      </w:r>
      <w:r/>
    </w:p>
    <w:p>
      <w:pPr>
        <w:ind w:firstLine="424"/>
        <w:spacing w:line="360" w:lineRule="auto"/>
        <w:rPr>
          <w:rFonts w:ascii="宋体" w:hAnsi="宋体"/>
          <w:bCs/>
          <w:szCs w:val="21"/>
        </w:rPr>
      </w:pPr>
      <w:r>
        <w:rPr>
          <w:rFonts w:hint="eastAsia" w:ascii="宋体" w:hAnsi="宋体"/>
          <w:bCs/>
          <w:szCs w:val="21"/>
        </w:rPr>
        <w:t xml:space="preserve">(3)新物品准入申请：提供科室新物品准入申请的功能。支持一次性申请多个品牌。支持审核功能。支持新增、修改、删除、暂存功能。</w:t>
      </w:r>
      <w:r/>
    </w:p>
    <w:p>
      <w:pPr>
        <w:ind w:firstLine="424"/>
        <w:spacing w:line="360" w:lineRule="auto"/>
        <w:rPr>
          <w:rFonts w:ascii="宋体" w:hAnsi="宋体"/>
          <w:bCs/>
          <w:szCs w:val="21"/>
        </w:rPr>
      </w:pPr>
      <w:r>
        <w:rPr>
          <w:rFonts w:hint="eastAsia" w:ascii="宋体" w:hAnsi="宋体"/>
          <w:bCs/>
          <w:szCs w:val="21"/>
        </w:rPr>
        <w:t xml:space="preserve">(4)手术耗材使用申请：提供高值耗材手术使用申请的功能。提供使用耗材名称、数量及使用理由录入功能。支持新增、修改、删除、暂存功能。支持审核功能。</w:t>
      </w:r>
      <w:r/>
    </w:p>
    <w:p>
      <w:pPr>
        <w:ind w:firstLine="424"/>
        <w:spacing w:line="360" w:lineRule="auto"/>
        <w:rPr>
          <w:rFonts w:ascii="宋体" w:hAnsi="宋体"/>
          <w:bCs/>
          <w:szCs w:val="21"/>
        </w:rPr>
      </w:pPr>
      <w:r>
        <w:rPr>
          <w:rFonts w:hint="eastAsia" w:ascii="宋体" w:hAnsi="宋体"/>
          <w:bCs/>
          <w:szCs w:val="21"/>
        </w:rPr>
        <w:t xml:space="preserve">(5)手术耗材材料核对：提供高值耗材手术使用申请完成后录入唯一码信息。支持一物一码耗材核对。提供打印功能。</w:t>
      </w:r>
      <w:r/>
    </w:p>
    <w:p>
      <w:pPr>
        <w:ind w:firstLine="424"/>
        <w:spacing w:line="360" w:lineRule="auto"/>
        <w:rPr>
          <w:rFonts w:ascii="宋体" w:hAnsi="宋体"/>
          <w:bCs/>
          <w:szCs w:val="21"/>
        </w:rPr>
      </w:pPr>
      <w:r>
        <w:rPr>
          <w:rFonts w:hint="eastAsia" w:ascii="宋体" w:hAnsi="宋体"/>
          <w:bCs/>
          <w:szCs w:val="21"/>
        </w:rPr>
        <w:t xml:space="preserve">(6)手术耗材使用登记:提供高值耗材核对完成并且手术已经完成确认使用耗材是否一致的功能。登记完成后自动扣减库存并生成相应费用信息，支持打印功能。</w:t>
      </w:r>
      <w:r/>
    </w:p>
    <w:p>
      <w:pPr>
        <w:ind w:firstLine="424"/>
        <w:spacing w:line="360" w:lineRule="auto"/>
        <w:rPr>
          <w:rFonts w:ascii="宋体" w:hAnsi="宋体"/>
          <w:bCs/>
          <w:szCs w:val="21"/>
        </w:rPr>
      </w:pPr>
      <w:r>
        <w:rPr>
          <w:rFonts w:hint="eastAsia" w:ascii="宋体" w:hAnsi="宋体"/>
          <w:bCs/>
          <w:szCs w:val="21"/>
        </w:rPr>
        <w:t xml:space="preserve">(7)手术耗材使用退回：提供耗材登记完成后退回的功能。支持部分耗材退回。支持退回记录查询。提供打印功能。</w:t>
      </w:r>
      <w:r/>
    </w:p>
    <w:p>
      <w:pPr>
        <w:ind w:firstLine="424"/>
        <w:spacing w:line="360" w:lineRule="auto"/>
        <w:rPr>
          <w:rFonts w:ascii="宋体" w:hAnsi="宋体"/>
          <w:bCs/>
          <w:szCs w:val="21"/>
        </w:rPr>
      </w:pPr>
      <w:r>
        <w:rPr>
          <w:rFonts w:hint="eastAsia" w:ascii="宋体" w:hAnsi="宋体"/>
          <w:bCs/>
          <w:szCs w:val="21"/>
        </w:rPr>
        <w:t xml:space="preserve">4.高值耗材追溯：提供高值耗材使用追溯功能。支持根据条码号追溯。支持从耗材入库到消耗全流程追溯，提供打印功能。</w:t>
      </w:r>
      <w:r/>
    </w:p>
    <w:p>
      <w:pPr>
        <w:ind w:firstLine="424"/>
        <w:spacing w:line="360" w:lineRule="auto"/>
        <w:rPr>
          <w:rFonts w:ascii="宋体" w:hAnsi="宋体"/>
          <w:bCs/>
          <w:szCs w:val="21"/>
        </w:rPr>
      </w:pPr>
      <w:r>
        <w:rPr>
          <w:rFonts w:hint="eastAsia" w:ascii="宋体" w:hAnsi="宋体"/>
          <w:bCs/>
          <w:szCs w:val="21"/>
        </w:rPr>
        <w:t xml:space="preserve">支持医生开高值耗材医嘱时、护士划价时扫描唯一码录入数据。</w:t>
      </w:r>
      <w:r/>
    </w:p>
    <w:p>
      <w:pPr>
        <w:ind w:firstLine="424"/>
        <w:spacing w:line="360" w:lineRule="auto"/>
        <w:rPr>
          <w:rFonts w:ascii="宋体" w:hAnsi="宋体"/>
          <w:bCs/>
          <w:szCs w:val="21"/>
        </w:rPr>
      </w:pPr>
      <w:r>
        <w:rPr>
          <w:rFonts w:hint="eastAsia" w:ascii="宋体" w:hAnsi="宋体"/>
          <w:bCs/>
          <w:szCs w:val="21"/>
        </w:rPr>
        <w:t xml:space="preserve">支持医生开高值耗材医嘱时、护士划价时选择批次信息录入数据。</w:t>
      </w:r>
      <w:r/>
    </w:p>
    <w:p>
      <w:pPr>
        <w:ind w:firstLine="424"/>
        <w:spacing w:line="360" w:lineRule="auto"/>
        <w:rPr>
          <w:rFonts w:ascii="宋体" w:hAnsi="宋体"/>
          <w:bCs/>
          <w:szCs w:val="21"/>
        </w:rPr>
      </w:pPr>
      <w:r>
        <w:rPr>
          <w:rFonts w:hint="eastAsia" w:ascii="宋体" w:hAnsi="宋体"/>
          <w:bCs/>
          <w:szCs w:val="21"/>
        </w:rPr>
        <w:t xml:space="preserve">支持高值耗材批量出库功能。</w:t>
      </w:r>
      <w:r/>
    </w:p>
    <w:p>
      <w:pPr>
        <w:ind w:firstLine="424"/>
        <w:spacing w:line="360" w:lineRule="auto"/>
        <w:rPr>
          <w:rFonts w:ascii="宋体" w:hAnsi="宋体"/>
          <w:bCs/>
          <w:szCs w:val="21"/>
        </w:rPr>
      </w:pPr>
      <w:r>
        <w:rPr>
          <w:rFonts w:hint="eastAsia" w:ascii="宋体" w:hAnsi="宋体"/>
          <w:bCs/>
          <w:szCs w:val="21"/>
        </w:rPr>
        <w:t xml:space="preserve">支持试剂材料单独入库功能并自动生成条码信息。</w:t>
      </w:r>
      <w:r/>
    </w:p>
    <w:p>
      <w:pPr>
        <w:ind w:firstLine="424"/>
        <w:spacing w:line="360" w:lineRule="auto"/>
        <w:rPr>
          <w:rFonts w:ascii="宋体" w:hAnsi="宋体"/>
          <w:bCs/>
          <w:szCs w:val="21"/>
        </w:rPr>
      </w:pPr>
      <w:r>
        <w:rPr>
          <w:rFonts w:hint="eastAsia" w:ascii="宋体" w:hAnsi="宋体"/>
          <w:bCs/>
          <w:szCs w:val="21"/>
        </w:rPr>
        <w:t xml:space="preserve">支持试剂材料单独出库功能并支持扫码出库、批量出库。</w:t>
      </w:r>
      <w:r/>
    </w:p>
    <w:p>
      <w:pPr>
        <w:ind w:firstLine="424"/>
        <w:spacing w:line="360" w:lineRule="auto"/>
        <w:rPr>
          <w:rFonts w:ascii="宋体" w:hAnsi="宋体"/>
          <w:bCs/>
          <w:szCs w:val="21"/>
        </w:rPr>
      </w:pPr>
      <w:r>
        <w:rPr>
          <w:rFonts w:hint="eastAsia" w:ascii="宋体" w:hAnsi="宋体"/>
          <w:bCs/>
          <w:szCs w:val="21"/>
        </w:rPr>
        <w:t xml:space="preserve">支持耗材领用时录入使用科室功能，主要用于其它非科室库位需要耗材时可让其它科室库位进行代领。</w:t>
      </w:r>
      <w:r/>
    </w:p>
    <w:p>
      <w:pPr>
        <w:ind w:firstLine="424"/>
        <w:spacing w:line="360" w:lineRule="auto"/>
        <w:rPr>
          <w:rFonts w:ascii="宋体" w:hAnsi="宋体"/>
          <w:bCs/>
          <w:szCs w:val="21"/>
        </w:rPr>
      </w:pPr>
      <w:r>
        <w:rPr>
          <w:rFonts w:hint="eastAsia" w:ascii="宋体" w:hAnsi="宋体"/>
          <w:bCs/>
          <w:szCs w:val="21"/>
        </w:rPr>
        <w:t xml:space="preserve">支持试剂条码查询功能，按条码展示。</w:t>
      </w:r>
      <w:r/>
    </w:p>
    <w:p>
      <w:pPr>
        <w:ind w:firstLine="424"/>
        <w:spacing w:line="360" w:lineRule="auto"/>
        <w:rPr>
          <w:rFonts w:ascii="宋体" w:hAnsi="宋体"/>
          <w:bCs/>
          <w:szCs w:val="21"/>
        </w:rPr>
      </w:pPr>
      <w:r>
        <w:rPr>
          <w:rFonts w:hint="eastAsia" w:ascii="宋体" w:hAnsi="宋体"/>
          <w:bCs/>
          <w:szCs w:val="21"/>
        </w:rPr>
        <w:t xml:space="preserve">物品期初功能改造：调用库存模板时支持按当前库存数据、期初数据查询并调用。</w:t>
      </w:r>
      <w:r/>
    </w:p>
    <w:p>
      <w:pPr>
        <w:ind w:firstLine="424"/>
        <w:spacing w:line="360" w:lineRule="auto"/>
        <w:rPr>
          <w:rFonts w:ascii="宋体" w:hAnsi="宋体"/>
          <w:bCs/>
          <w:szCs w:val="21"/>
        </w:rPr>
      </w:pPr>
      <w:r>
        <w:rPr>
          <w:rFonts w:hint="eastAsia" w:ascii="宋体" w:hAnsi="宋体"/>
          <w:bCs/>
          <w:szCs w:val="21"/>
        </w:rPr>
        <w:t xml:space="preserve">高值耗材档案查询功能改造：支持查询唯一码当前所在库位、唯一码是否消耗功能。</w:t>
      </w:r>
      <w:r/>
    </w:p>
    <w:p>
      <w:pPr>
        <w:ind w:firstLine="424"/>
        <w:spacing w:line="360" w:lineRule="auto"/>
        <w:rPr>
          <w:rFonts w:ascii="宋体" w:hAnsi="宋体"/>
          <w:bCs/>
          <w:szCs w:val="21"/>
        </w:rPr>
      </w:pPr>
      <w:r>
        <w:rPr>
          <w:rFonts w:hint="eastAsia" w:ascii="宋体" w:hAnsi="宋体"/>
          <w:bCs/>
          <w:szCs w:val="21"/>
        </w:rPr>
        <w:t xml:space="preserve">支持物品预支功能，主要用于库房库存不足时，可通过预支功能增加相应药品库存，等后期供应商来货后再通过冲抵功能，冲抵预支数据。</w:t>
      </w:r>
      <w:r/>
    </w:p>
    <w:p>
      <w:pPr>
        <w:ind w:firstLine="424"/>
        <w:spacing w:line="360" w:lineRule="auto"/>
        <w:rPr>
          <w:rFonts w:ascii="宋体" w:hAnsi="宋体"/>
          <w:bCs/>
          <w:szCs w:val="21"/>
        </w:rPr>
      </w:pPr>
      <w:r>
        <w:rPr>
          <w:rFonts w:hint="eastAsia" w:ascii="宋体" w:hAnsi="宋体"/>
          <w:bCs/>
          <w:szCs w:val="21"/>
        </w:rPr>
        <w:t xml:space="preserve">新增计费分类维护功能，支持前端页面维护。</w:t>
      </w:r>
      <w:r/>
    </w:p>
    <w:p>
      <w:pPr>
        <w:ind w:firstLine="424"/>
        <w:spacing w:line="360" w:lineRule="auto"/>
        <w:rPr>
          <w:rFonts w:ascii="宋体" w:hAnsi="宋体"/>
          <w:bCs/>
          <w:szCs w:val="21"/>
        </w:rPr>
      </w:pPr>
      <w:r>
        <w:rPr>
          <w:rFonts w:hint="eastAsia" w:ascii="宋体" w:hAnsi="宋体"/>
          <w:bCs/>
          <w:szCs w:val="21"/>
        </w:rPr>
        <w:t xml:space="preserve">新增物品分类维护功能，支持前端页面维护。</w:t>
      </w:r>
      <w:r/>
    </w:p>
    <w:p>
      <w:pPr>
        <w:ind w:firstLine="426"/>
        <w:spacing w:line="360" w:lineRule="auto"/>
        <w:rPr>
          <w:rFonts w:ascii="宋体" w:hAnsi="宋体"/>
          <w:b/>
          <w:bCs/>
          <w:szCs w:val="21"/>
        </w:rPr>
      </w:pPr>
      <w:r/>
      <w:bookmarkStart w:id="119" w:name="_Toc938042441"/>
      <w:r>
        <w:rPr>
          <w:rFonts w:hint="eastAsia" w:ascii="宋体" w:hAnsi="宋体"/>
          <w:b/>
          <w:bCs/>
          <w:szCs w:val="21"/>
        </w:rPr>
        <w:t xml:space="preserve">2.3.3.10门诊电子病历系统</w:t>
      </w:r>
      <w:bookmarkEnd w:id="119"/>
      <w:r>
        <w:rPr>
          <w:rFonts w:hint="eastAsia" w:ascii="宋体" w:hAnsi="宋体"/>
          <w:b/>
          <w:bCs/>
          <w:szCs w:val="21"/>
        </w:rPr>
        <w:t xml:space="preserve">升级</w:t>
      </w:r>
      <w:r/>
    </w:p>
    <w:p>
      <w:pPr>
        <w:ind w:firstLine="424"/>
        <w:spacing w:line="360" w:lineRule="auto"/>
        <w:rPr>
          <w:rFonts w:ascii="宋体" w:hAnsi="宋体"/>
          <w:bCs/>
          <w:szCs w:val="21"/>
        </w:rPr>
      </w:pPr>
      <w:r>
        <w:rPr>
          <w:rFonts w:hint="eastAsia" w:ascii="宋体" w:hAnsi="宋体"/>
          <w:bCs/>
          <w:szCs w:val="21"/>
        </w:rPr>
        <w:t xml:space="preserve">门诊电子病历系统已具备基础功能模块，现按照国家数据安全要求对现有系统进行升级优化，符合自主可控、安全可信、高效可用的整体要求。新增功能包括：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1.支持二维码，条码扫码。</w:t>
      </w:r>
      <w:r/>
    </w:p>
    <w:p>
      <w:pPr>
        <w:ind w:firstLine="424"/>
        <w:spacing w:line="360" w:lineRule="auto"/>
        <w:rPr>
          <w:rFonts w:ascii="宋体" w:hAnsi="宋体"/>
          <w:bCs/>
          <w:szCs w:val="21"/>
        </w:rPr>
      </w:pPr>
      <w:r>
        <w:rPr>
          <w:rFonts w:hint="eastAsia" w:ascii="宋体" w:hAnsi="宋体"/>
          <w:bCs/>
          <w:szCs w:val="21"/>
        </w:rPr>
        <w:t xml:space="preserve">2.病历双面打印支持水平打印、上下打印。</w:t>
      </w:r>
      <w:r/>
    </w:p>
    <w:p>
      <w:pPr>
        <w:ind w:firstLine="424"/>
        <w:spacing w:line="360" w:lineRule="auto"/>
        <w:rPr>
          <w:rFonts w:ascii="宋体" w:hAnsi="宋体"/>
          <w:bCs/>
          <w:szCs w:val="21"/>
        </w:rPr>
      </w:pPr>
      <w:r>
        <w:rPr>
          <w:rFonts w:hint="eastAsia" w:ascii="宋体" w:hAnsi="宋体"/>
          <w:bCs/>
          <w:szCs w:val="21"/>
        </w:rPr>
        <w:t xml:space="preserve">3.支持对答维护，病历显示一问一答。</w:t>
      </w:r>
      <w:r/>
    </w:p>
    <w:p>
      <w:pPr>
        <w:ind w:firstLine="424"/>
        <w:spacing w:line="360" w:lineRule="auto"/>
        <w:rPr>
          <w:rFonts w:ascii="宋体" w:hAnsi="宋体"/>
          <w:bCs/>
          <w:szCs w:val="21"/>
        </w:rPr>
      </w:pPr>
      <w:r>
        <w:rPr>
          <w:rFonts w:hint="eastAsia" w:ascii="宋体" w:hAnsi="宋体"/>
          <w:bCs/>
          <w:szCs w:val="21"/>
        </w:rPr>
        <w:t xml:space="preserve">4.支持继承文书功能。</w:t>
      </w:r>
      <w:r/>
    </w:p>
    <w:p>
      <w:pPr>
        <w:ind w:firstLine="424"/>
        <w:spacing w:line="360" w:lineRule="auto"/>
        <w:rPr>
          <w:rFonts w:ascii="宋体" w:hAnsi="宋体"/>
          <w:bCs/>
          <w:szCs w:val="21"/>
        </w:rPr>
      </w:pPr>
      <w:r>
        <w:rPr>
          <w:rFonts w:hint="eastAsia" w:ascii="宋体" w:hAnsi="宋体"/>
          <w:bCs/>
          <w:szCs w:val="21"/>
        </w:rPr>
        <w:t xml:space="preserve">5.支持门诊历史病历合并一起打印</w:t>
      </w:r>
      <w:r/>
    </w:p>
    <w:p>
      <w:pPr>
        <w:ind w:firstLine="426"/>
        <w:spacing w:line="360" w:lineRule="auto"/>
        <w:rPr>
          <w:rFonts w:ascii="宋体" w:hAnsi="宋体"/>
          <w:b/>
          <w:bCs/>
          <w:szCs w:val="21"/>
        </w:rPr>
      </w:pPr>
      <w:r/>
      <w:bookmarkStart w:id="120" w:name="_Toc1169469130"/>
      <w:r>
        <w:rPr>
          <w:rFonts w:hint="eastAsia" w:ascii="宋体" w:hAnsi="宋体"/>
          <w:b/>
          <w:bCs/>
          <w:szCs w:val="21"/>
        </w:rPr>
        <w:t xml:space="preserve">2.3.3.11危急值管理系统</w:t>
      </w:r>
      <w:bookmarkEnd w:id="120"/>
      <w:r>
        <w:rPr>
          <w:rFonts w:hint="eastAsia" w:ascii="宋体" w:hAnsi="宋体"/>
          <w:b/>
          <w:bCs/>
          <w:szCs w:val="21"/>
        </w:rPr>
        <w:t xml:space="preserve">升级</w:t>
      </w:r>
      <w:r/>
    </w:p>
    <w:p>
      <w:pPr>
        <w:ind w:firstLine="424"/>
        <w:spacing w:line="360" w:lineRule="auto"/>
        <w:rPr>
          <w:rFonts w:ascii="宋体" w:hAnsi="宋体"/>
          <w:bCs/>
          <w:szCs w:val="21"/>
        </w:rPr>
      </w:pPr>
      <w:r>
        <w:rPr>
          <w:rFonts w:hint="eastAsia" w:ascii="宋体" w:hAnsi="宋体"/>
          <w:bCs/>
          <w:szCs w:val="21"/>
        </w:rPr>
        <w:t xml:space="preserve">危急值管理系统已具备基础功能模块，现按照国家数据安全要求对现有系统进行升级优化，符合自主可控、安全可信、高效可用的整体要求。新增功能包括：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1.强制医生站医生处理危急值</w:t>
      </w:r>
      <w:r/>
    </w:p>
    <w:p>
      <w:pPr>
        <w:ind w:firstLine="424"/>
        <w:spacing w:line="360" w:lineRule="auto"/>
        <w:rPr>
          <w:rFonts w:ascii="宋体" w:hAnsi="宋体"/>
          <w:bCs/>
          <w:szCs w:val="21"/>
        </w:rPr>
      </w:pPr>
      <w:r>
        <w:rPr>
          <w:rFonts w:hint="eastAsia" w:ascii="宋体" w:hAnsi="宋体"/>
          <w:bCs/>
          <w:szCs w:val="21"/>
        </w:rPr>
        <w:t xml:space="preserve">2.登记危急值后医生和护士(住院患者)可以同时接收及处理危急值</w:t>
      </w:r>
      <w:r/>
    </w:p>
    <w:p>
      <w:pPr>
        <w:ind w:firstLine="424"/>
        <w:spacing w:line="360" w:lineRule="auto"/>
        <w:rPr>
          <w:rFonts w:ascii="宋体" w:hAnsi="宋体"/>
          <w:bCs/>
          <w:szCs w:val="21"/>
        </w:rPr>
      </w:pPr>
      <w:r>
        <w:rPr>
          <w:rFonts w:hint="eastAsia" w:ascii="宋体" w:hAnsi="宋体"/>
          <w:bCs/>
          <w:szCs w:val="21"/>
        </w:rPr>
        <w:t xml:space="preserve">3.医生处理后回写电子病历病程记录</w:t>
      </w:r>
      <w:r/>
    </w:p>
    <w:p>
      <w:pPr>
        <w:ind w:firstLine="424"/>
        <w:spacing w:line="360" w:lineRule="auto"/>
        <w:rPr>
          <w:rFonts w:ascii="宋体" w:hAnsi="宋体"/>
          <w:bCs/>
          <w:szCs w:val="21"/>
        </w:rPr>
      </w:pPr>
      <w:r>
        <w:rPr>
          <w:rFonts w:hint="eastAsia" w:ascii="宋体" w:hAnsi="宋体"/>
          <w:bCs/>
          <w:szCs w:val="21"/>
        </w:rPr>
        <w:t xml:space="preserve">4.支持登记危急值后推送消息给接收处理医生</w:t>
      </w:r>
      <w:r/>
    </w:p>
    <w:p>
      <w:pPr>
        <w:ind w:firstLine="424"/>
        <w:spacing w:line="360" w:lineRule="auto"/>
        <w:rPr>
          <w:rFonts w:ascii="宋体" w:hAnsi="宋体"/>
          <w:bCs/>
          <w:szCs w:val="21"/>
        </w:rPr>
      </w:pPr>
      <w:r>
        <w:rPr>
          <w:rFonts w:hint="eastAsia" w:ascii="宋体" w:hAnsi="宋体"/>
          <w:bCs/>
          <w:szCs w:val="21"/>
        </w:rPr>
        <w:t xml:space="preserve">5.危急值精准处理模块,对于登记后的危急值患者转科室的容错处理</w:t>
      </w:r>
      <w:r/>
    </w:p>
    <w:p>
      <w:pPr>
        <w:ind w:firstLine="424"/>
        <w:spacing w:line="360" w:lineRule="auto"/>
        <w:rPr>
          <w:rFonts w:ascii="宋体" w:hAnsi="宋体"/>
          <w:bCs/>
          <w:szCs w:val="21"/>
        </w:rPr>
      </w:pPr>
      <w:r>
        <w:rPr>
          <w:rFonts w:hint="eastAsia" w:ascii="宋体" w:hAnsi="宋体"/>
          <w:bCs/>
          <w:szCs w:val="21"/>
        </w:rPr>
        <w:t xml:space="preserve">6.支持时间轴功能</w:t>
      </w:r>
      <w:r/>
    </w:p>
    <w:p>
      <w:pPr>
        <w:ind w:firstLine="424"/>
        <w:spacing w:line="360" w:lineRule="auto"/>
        <w:rPr>
          <w:rFonts w:ascii="宋体" w:hAnsi="宋体"/>
          <w:bCs/>
          <w:szCs w:val="21"/>
        </w:rPr>
      </w:pPr>
      <w:r>
        <w:rPr>
          <w:rFonts w:hint="eastAsia" w:ascii="宋体" w:hAnsi="宋体"/>
          <w:bCs/>
          <w:szCs w:val="21"/>
        </w:rPr>
        <w:t xml:space="preserve">8.危急值处理后质控人员可以删除</w:t>
      </w:r>
      <w:r/>
    </w:p>
    <w:p>
      <w:pPr>
        <w:ind w:firstLine="424"/>
        <w:spacing w:line="360" w:lineRule="auto"/>
        <w:rPr>
          <w:rFonts w:ascii="宋体" w:hAnsi="宋体"/>
          <w:bCs/>
          <w:szCs w:val="21"/>
        </w:rPr>
      </w:pPr>
      <w:r>
        <w:rPr>
          <w:rFonts w:hint="eastAsia" w:ascii="宋体" w:hAnsi="宋体"/>
          <w:bCs/>
          <w:szCs w:val="21"/>
        </w:rPr>
        <w:t xml:space="preserve">9.登记页面新增通知人信息,通知人或委托登记人姓名,工号电话通知时间，通知备注</w:t>
      </w:r>
      <w:r/>
    </w:p>
    <w:p>
      <w:pPr>
        <w:ind w:firstLine="424"/>
        <w:spacing w:line="360" w:lineRule="auto"/>
        <w:rPr>
          <w:rFonts w:ascii="宋体" w:hAnsi="宋体"/>
          <w:bCs/>
          <w:szCs w:val="21"/>
        </w:rPr>
      </w:pPr>
      <w:r>
        <w:rPr>
          <w:rFonts w:hint="eastAsia" w:ascii="宋体" w:hAnsi="宋体"/>
          <w:bCs/>
          <w:szCs w:val="21"/>
        </w:rPr>
        <w:t xml:space="preserve">10.登记页面新增报告单审核人员</w:t>
      </w:r>
      <w:r/>
    </w:p>
    <w:p>
      <w:pPr>
        <w:ind w:firstLine="426"/>
        <w:spacing w:line="360" w:lineRule="auto"/>
        <w:rPr>
          <w:rFonts w:ascii="宋体" w:hAnsi="宋体"/>
          <w:b/>
          <w:bCs/>
          <w:szCs w:val="21"/>
        </w:rPr>
      </w:pPr>
      <w:r/>
      <w:bookmarkStart w:id="121" w:name="_Toc526195700"/>
      <w:r>
        <w:rPr>
          <w:rFonts w:hint="eastAsia" w:ascii="宋体" w:hAnsi="宋体"/>
          <w:b/>
          <w:bCs/>
          <w:szCs w:val="21"/>
        </w:rPr>
        <w:t xml:space="preserve">2.3.3.12单病种管理系统</w:t>
      </w:r>
      <w:bookmarkEnd w:id="121"/>
      <w:r>
        <w:rPr>
          <w:rFonts w:hint="eastAsia" w:ascii="宋体" w:hAnsi="宋体"/>
          <w:b/>
          <w:bCs/>
          <w:szCs w:val="21"/>
        </w:rPr>
        <w:t xml:space="preserve">升级</w:t>
      </w:r>
      <w:r/>
    </w:p>
    <w:p>
      <w:pPr>
        <w:ind w:firstLine="424"/>
        <w:spacing w:line="360" w:lineRule="auto"/>
        <w:rPr>
          <w:rFonts w:ascii="宋体" w:hAnsi="宋体"/>
          <w:bCs/>
          <w:szCs w:val="21"/>
        </w:rPr>
      </w:pPr>
      <w:r>
        <w:rPr>
          <w:rFonts w:hint="eastAsia" w:ascii="宋体" w:hAnsi="宋体"/>
          <w:bCs/>
          <w:szCs w:val="21"/>
        </w:rPr>
        <w:t xml:space="preserve">单病种管理系统已具备基础功能模块，现按照国家数据安全要求对现有系统进行升级优化，符合自主可控、安全可信、高效可用的整体要求。新增功能包括：</w:t>
      </w:r>
      <w:r/>
    </w:p>
    <w:p>
      <w:pPr>
        <w:ind w:firstLine="424"/>
        <w:spacing w:line="360" w:lineRule="auto"/>
        <w:rPr>
          <w:rFonts w:ascii="宋体" w:hAnsi="宋体"/>
          <w:bCs/>
          <w:szCs w:val="21"/>
        </w:rPr>
      </w:pPr>
      <w:r>
        <w:rPr>
          <w:rFonts w:hint="eastAsia" w:ascii="宋体" w:hAnsi="宋体"/>
          <w:bCs/>
          <w:szCs w:val="21"/>
        </w:rPr>
        <w:t xml:space="preserve">1.针对同一患者同时符合多类单病种指标的情况，有完善的处理方案。</w:t>
      </w:r>
      <w:r/>
    </w:p>
    <w:p>
      <w:pPr>
        <w:ind w:firstLine="424"/>
        <w:spacing w:line="360" w:lineRule="auto"/>
        <w:rPr>
          <w:rFonts w:ascii="宋体" w:hAnsi="宋体"/>
          <w:bCs/>
          <w:szCs w:val="21"/>
        </w:rPr>
      </w:pPr>
      <w:r>
        <w:rPr>
          <w:rFonts w:hint="eastAsia" w:ascii="宋体" w:hAnsi="宋体"/>
          <w:bCs/>
          <w:szCs w:val="21"/>
        </w:rPr>
        <w:t xml:space="preserve">2.自动从HIS、EMR等临床业务系统提取单病种表单填报数据，自动预填到单病种上报系统中，支持手工修正上报表单</w:t>
      </w:r>
      <w:r/>
    </w:p>
    <w:p>
      <w:pPr>
        <w:ind w:firstLine="424"/>
        <w:spacing w:line="360" w:lineRule="auto"/>
        <w:rPr>
          <w:rFonts w:ascii="宋体" w:hAnsi="宋体"/>
          <w:bCs/>
          <w:szCs w:val="21"/>
        </w:rPr>
      </w:pPr>
      <w:r>
        <w:rPr>
          <w:rFonts w:hint="eastAsia" w:ascii="宋体" w:hAnsi="宋体"/>
          <w:bCs/>
          <w:szCs w:val="21"/>
        </w:rPr>
        <w:t xml:space="preserve">3.对未提交状态的表单进行修订、作废等操作。可以根据填写完成状态，选择暂保或提交。为防止误操作，系统提供作废与删除功能。</w:t>
      </w:r>
      <w:bookmarkStart w:id="122" w:name="_Toc106031062"/>
      <w:r/>
      <w:bookmarkStart w:id="123" w:name="_Toc26188"/>
      <w:r/>
      <w:r/>
    </w:p>
    <w:p>
      <w:pPr>
        <w:ind w:firstLine="426"/>
        <w:spacing w:line="360" w:lineRule="auto"/>
        <w:rPr>
          <w:rFonts w:ascii="宋体" w:hAnsi="宋体"/>
          <w:b/>
          <w:bCs/>
          <w:szCs w:val="21"/>
        </w:rPr>
      </w:pPr>
      <w:r>
        <w:rPr>
          <w:rFonts w:hint="eastAsia" w:ascii="宋体" w:hAnsi="宋体"/>
          <w:b/>
          <w:bCs/>
          <w:szCs w:val="21"/>
        </w:rPr>
        <w:t xml:space="preserve">2</w:t>
      </w:r>
      <w:r>
        <w:rPr>
          <w:rFonts w:ascii="宋体" w:hAnsi="宋体"/>
          <w:b/>
          <w:bCs/>
          <w:szCs w:val="21"/>
        </w:rPr>
        <w:t xml:space="preserve">.3.</w:t>
      </w:r>
      <w:r>
        <w:rPr>
          <w:rFonts w:ascii="宋体" w:hAnsi="宋体"/>
          <w:b/>
          <w:bCs/>
          <w:szCs w:val="21"/>
        </w:rPr>
        <w:t xml:space="preserve">3.13</w:t>
      </w:r>
      <w:r>
        <w:rPr>
          <w:rFonts w:hint="eastAsia" w:ascii="宋体" w:hAnsi="宋体"/>
          <w:b/>
          <w:bCs/>
          <w:szCs w:val="21"/>
        </w:rPr>
        <w:t xml:space="preserve">扬州市区域预约挂号</w:t>
      </w:r>
      <w:r/>
    </w:p>
    <w:p>
      <w:pPr>
        <w:ind w:firstLine="424"/>
        <w:spacing w:line="360" w:lineRule="auto"/>
        <w:rPr>
          <w:rFonts w:ascii="宋体" w:hAnsi="宋体"/>
          <w:bCs/>
          <w:szCs w:val="21"/>
        </w:rPr>
      </w:pPr>
      <w:r>
        <w:rPr>
          <w:rFonts w:hint="eastAsia" w:ascii="宋体" w:hAnsi="宋体"/>
          <w:szCs w:val="21"/>
        </w:rPr>
        <w:t xml:space="preserve">按照扬州市区域预约挂号平台建设项目接口文档，实现预约挂号科室、医生、排班等</w:t>
      </w:r>
      <w:r>
        <w:rPr>
          <w:rFonts w:hint="eastAsia" w:ascii="宋体" w:hAnsi="宋体"/>
          <w:szCs w:val="21"/>
        </w:rPr>
        <w:t xml:space="preserve">对接。</w:t>
      </w:r>
      <w:r/>
    </w:p>
    <w:p>
      <w:pPr>
        <w:spacing w:line="360" w:lineRule="auto"/>
        <w:rPr>
          <w:rFonts w:ascii="宋体" w:hAnsi="宋体"/>
          <w:b/>
          <w:bCs/>
          <w:szCs w:val="21"/>
        </w:rPr>
      </w:pPr>
      <w:r>
        <w:rPr>
          <w:rFonts w:hint="eastAsia" w:ascii="宋体" w:hAnsi="宋体"/>
          <w:b/>
          <w:bCs/>
          <w:szCs w:val="21"/>
        </w:rPr>
        <w:t xml:space="preserve">3</w:t>
      </w:r>
      <w:r>
        <w:rPr>
          <w:rFonts w:ascii="宋体" w:hAnsi="宋体"/>
          <w:b/>
          <w:bCs/>
          <w:szCs w:val="21"/>
        </w:rPr>
        <w:t xml:space="preserve">.</w:t>
      </w:r>
      <w:r>
        <w:rPr>
          <w:rFonts w:hint="eastAsia" w:ascii="宋体" w:hAnsi="宋体"/>
          <w:b/>
          <w:bCs/>
          <w:szCs w:val="21"/>
        </w:rPr>
        <w:t xml:space="preserve">技术与服务要求</w:t>
      </w:r>
      <w:bookmarkEnd w:id="122"/>
      <w:r/>
      <w:bookmarkEnd w:id="123"/>
      <w:r/>
      <w:r/>
    </w:p>
    <w:p>
      <w:pPr>
        <w:ind w:firstLine="420"/>
        <w:spacing w:line="360" w:lineRule="auto"/>
        <w:rPr>
          <w:rFonts w:ascii="宋体" w:hAnsi="宋体"/>
          <w:szCs w:val="21"/>
        </w:rPr>
      </w:pPr>
      <w:r>
        <w:rPr>
          <w:rFonts w:hint="eastAsia" w:ascii="宋体" w:hAnsi="宋体"/>
          <w:szCs w:val="21"/>
        </w:rPr>
        <w:t xml:space="preserve">投标人应当充分理解本次项目的建设需求和目标，通过全民健康信息平台集成整合本项目所有软、硬件设施，实现服务统一注册、数据统一标准、交互统一规范、门户统一登录，实现互联网医院区域内建制医疗机构和社区卫生服务中心全覆盖、全区统一、全区应用。</w:t>
      </w:r>
      <w:bookmarkStart w:id="124" w:name="_Toc75869854"/>
      <w:r/>
      <w:bookmarkStart w:id="125" w:name="_Toc42097365"/>
      <w:r/>
      <w:bookmarkStart w:id="126" w:name="_Toc24571257"/>
      <w:r/>
      <w:bookmarkStart w:id="127" w:name="_Toc106031063"/>
      <w:r/>
      <w:bookmarkStart w:id="128" w:name="_Toc39928964"/>
      <w:r/>
      <w:bookmarkStart w:id="129" w:name="_Toc65769130"/>
      <w:r/>
      <w:bookmarkStart w:id="130" w:name="_Toc38032938"/>
      <w:r/>
      <w:bookmarkStart w:id="131" w:name="_Toc51713674"/>
      <w:r/>
      <w:bookmarkEnd w:id="124"/>
      <w:r/>
      <w:bookmarkEnd w:id="125"/>
      <w:r/>
      <w:bookmarkEnd w:id="126"/>
      <w:r/>
      <w:bookmarkEnd w:id="127"/>
      <w:r/>
      <w:bookmarkEnd w:id="128"/>
      <w:r/>
      <w:bookmarkEnd w:id="129"/>
      <w:r/>
      <w:bookmarkEnd w:id="130"/>
      <w:r/>
      <w:bookmarkEnd w:id="131"/>
      <w:r/>
      <w:r/>
    </w:p>
    <w:p>
      <w:pPr>
        <w:ind w:firstLine="420"/>
        <w:spacing w:line="360" w:lineRule="auto"/>
        <w:rPr>
          <w:rFonts w:ascii="宋体" w:hAnsi="宋体"/>
          <w:szCs w:val="21"/>
        </w:rPr>
      </w:pPr>
      <w:r>
        <w:rPr>
          <w:rFonts w:hint="eastAsia" w:ascii="宋体" w:hAnsi="宋体"/>
          <w:szCs w:val="21"/>
        </w:rPr>
        <w:t xml:space="preserve">投标人应提供项目实施方案，包括但不限于组织管理、管理规范、质量管理、实施计划、人员管理、项目风险应对、测试验收等，能保证项目正常稳定实施并保证产品稳定运行。</w:t>
      </w:r>
      <w:r/>
    </w:p>
    <w:p>
      <w:pPr>
        <w:ind w:firstLine="420"/>
        <w:spacing w:line="360" w:lineRule="auto"/>
        <w:rPr>
          <w:rFonts w:ascii="宋体" w:hAnsi="宋体"/>
          <w:i/>
          <w:iCs/>
          <w:szCs w:val="21"/>
          <w:u w:val="single"/>
        </w:rPr>
      </w:pPr>
      <w:r>
        <w:rPr>
          <w:rFonts w:hint="eastAsia" w:ascii="宋体" w:hAnsi="宋体"/>
          <w:i/>
          <w:iCs/>
          <w:szCs w:val="21"/>
          <w:u w:val="single"/>
        </w:rPr>
        <w:t xml:space="preserve">投标人在本项目系统上线初步验收前至少提供30名驻场技术人员（含项目经理）在甲方指定办公地点正常上班，上线初步验收后现场至少提供10名驻场人员。以上人员除不可抗力之外均不得调换。</w:t>
      </w:r>
      <w:r>
        <w:rPr>
          <w:rFonts w:hint="eastAsia" w:ascii="宋体" w:hAnsi="宋体"/>
          <w:i/>
          <w:szCs w:val="21"/>
          <w:u w:val="single"/>
        </w:rPr>
        <w:t xml:space="preserve">（投标人需提供承诺函加盖公章,格式自拟）</w:t>
      </w:r>
      <w:r/>
    </w:p>
    <w:p>
      <w:pPr>
        <w:ind w:firstLine="420"/>
        <w:spacing w:line="360" w:lineRule="auto"/>
        <w:rPr>
          <w:rFonts w:ascii="宋体" w:hAnsi="宋体"/>
          <w:i/>
          <w:iCs/>
          <w:szCs w:val="21"/>
          <w:u w:val="single"/>
        </w:rPr>
      </w:pPr>
      <w:r>
        <w:rPr>
          <w:rFonts w:hint="eastAsia" w:ascii="宋体" w:hAnsi="宋体"/>
          <w:i/>
          <w:iCs/>
          <w:szCs w:val="21"/>
          <w:u w:val="single"/>
        </w:rPr>
        <w:t xml:space="preserve">合同签订之日起至新系统正式上线，免费提供现有全民健康信息平台、医院信息系统的运维服务，服务费包含在本项目投标总价中。</w:t>
      </w:r>
      <w:bookmarkStart w:id="132" w:name="_Toc39928965"/>
      <w:r/>
      <w:bookmarkStart w:id="133" w:name="_Toc65769131"/>
      <w:r/>
      <w:bookmarkStart w:id="134" w:name="_Toc24571258"/>
      <w:r/>
      <w:bookmarkStart w:id="135" w:name="_Toc42097366"/>
      <w:r/>
      <w:bookmarkStart w:id="136" w:name="_Toc75869855"/>
      <w:r/>
      <w:bookmarkStart w:id="137" w:name="_Toc38032939"/>
      <w:r/>
      <w:bookmarkStart w:id="138" w:name="_Toc106031064"/>
      <w:r/>
      <w:bookmarkStart w:id="139" w:name="_Toc51713675"/>
      <w:r>
        <w:rPr>
          <w:rFonts w:hint="eastAsia" w:ascii="宋体" w:hAnsi="宋体"/>
          <w:i/>
          <w:szCs w:val="21"/>
          <w:u w:val="single"/>
        </w:rPr>
        <w:t xml:space="preserve">（投标人需提供承诺函加盖公章,格式自拟）</w:t>
      </w:r>
      <w:r/>
    </w:p>
    <w:p>
      <w:pPr>
        <w:ind w:firstLine="422"/>
        <w:spacing w:line="360" w:lineRule="auto"/>
        <w:rPr>
          <w:rFonts w:ascii="宋体" w:hAnsi="宋体"/>
          <w:b/>
          <w:bCs/>
          <w:szCs w:val="21"/>
        </w:rPr>
      </w:pPr>
      <w:r>
        <w:rPr>
          <w:rFonts w:hint="eastAsia" w:ascii="宋体" w:hAnsi="宋体"/>
          <w:b/>
          <w:bCs/>
          <w:szCs w:val="21"/>
        </w:rPr>
        <w:t xml:space="preserve">3</w:t>
      </w:r>
      <w:r>
        <w:rPr>
          <w:rFonts w:ascii="宋体" w:hAnsi="宋体"/>
          <w:b/>
          <w:bCs/>
          <w:szCs w:val="21"/>
        </w:rPr>
        <w:t xml:space="preserve">.3</w:t>
      </w:r>
      <w:r>
        <w:rPr>
          <w:rFonts w:hint="eastAsia" w:ascii="宋体" w:hAnsi="宋体"/>
          <w:b/>
          <w:bCs/>
          <w:szCs w:val="21"/>
        </w:rPr>
        <w:t xml:space="preserve">安全应急</w:t>
      </w:r>
      <w:r/>
    </w:p>
    <w:p>
      <w:pPr>
        <w:ind w:firstLine="420"/>
        <w:spacing w:line="360" w:lineRule="auto"/>
        <w:rPr>
          <w:rFonts w:ascii="宋体" w:hAnsi="宋体"/>
          <w:szCs w:val="21"/>
        </w:rPr>
      </w:pPr>
      <w:r>
        <w:rPr>
          <w:rFonts w:hint="eastAsia" w:ascii="宋体" w:hAnsi="宋体"/>
          <w:szCs w:val="21"/>
        </w:rPr>
        <w:t xml:space="preserve">投标人根据可能发生的故障问题，提供有效可行的安全应急方案。</w:t>
      </w:r>
      <w:r/>
    </w:p>
    <w:p>
      <w:pPr>
        <w:ind w:firstLine="422"/>
        <w:spacing w:line="360" w:lineRule="auto"/>
        <w:rPr>
          <w:rFonts w:ascii="宋体" w:hAnsi="宋体"/>
          <w:b/>
          <w:bCs/>
          <w:szCs w:val="21"/>
        </w:rPr>
      </w:pPr>
      <w:r>
        <w:rPr>
          <w:rFonts w:hint="eastAsia" w:ascii="宋体" w:hAnsi="宋体"/>
          <w:b/>
          <w:bCs/>
          <w:szCs w:val="21"/>
        </w:rPr>
        <w:t xml:space="preserve">3</w:t>
      </w:r>
      <w:r>
        <w:rPr>
          <w:rFonts w:ascii="宋体" w:hAnsi="宋体"/>
          <w:b/>
          <w:bCs/>
          <w:szCs w:val="21"/>
        </w:rPr>
        <w:t xml:space="preserve">.4</w:t>
      </w:r>
      <w:r>
        <w:rPr>
          <w:rFonts w:hint="eastAsia" w:ascii="宋体" w:hAnsi="宋体"/>
          <w:b/>
          <w:bCs/>
          <w:szCs w:val="21"/>
        </w:rPr>
        <w:t xml:space="preserve">验收方案要求</w:t>
      </w:r>
      <w:bookmarkEnd w:id="132"/>
      <w:r/>
      <w:bookmarkEnd w:id="133"/>
      <w:r/>
      <w:bookmarkEnd w:id="134"/>
      <w:r/>
      <w:bookmarkEnd w:id="135"/>
      <w:r/>
      <w:bookmarkEnd w:id="136"/>
      <w:r/>
      <w:bookmarkEnd w:id="137"/>
      <w:r/>
      <w:bookmarkEnd w:id="138"/>
      <w:r/>
      <w:bookmarkEnd w:id="139"/>
      <w:r/>
      <w:r/>
    </w:p>
    <w:p>
      <w:pPr>
        <w:ind w:firstLine="420"/>
        <w:spacing w:line="360" w:lineRule="auto"/>
        <w:rPr>
          <w:rFonts w:ascii="宋体" w:hAnsi="宋体"/>
          <w:szCs w:val="21"/>
        </w:rPr>
      </w:pPr>
      <w:r>
        <w:rPr>
          <w:rFonts w:hint="eastAsia" w:ascii="宋体" w:hAnsi="宋体"/>
          <w:szCs w:val="21"/>
        </w:rPr>
        <w:t xml:space="preserve">投标人应在投标文件中提供验收方案，并按照采购人的要求，如期将软件送达指定的使用单位和场地进行安装调试并培训有关人员。</w:t>
      </w:r>
      <w:r/>
    </w:p>
    <w:p>
      <w:pPr>
        <w:ind w:firstLine="420"/>
        <w:spacing w:line="360" w:lineRule="auto"/>
        <w:rPr>
          <w:rFonts w:ascii="宋体" w:hAnsi="宋体"/>
          <w:szCs w:val="21"/>
        </w:rPr>
      </w:pPr>
      <w:r>
        <w:rPr>
          <w:rFonts w:hint="eastAsia" w:ascii="宋体" w:hAnsi="宋体"/>
          <w:szCs w:val="21"/>
        </w:rPr>
        <w:t xml:space="preserve">验收标准：本项目所提供的服务必须满足采购人的所有采购需求，系统运行状态优良，由投标人提出书面验收申请。</w:t>
      </w:r>
      <w:r/>
    </w:p>
    <w:p>
      <w:pPr>
        <w:ind w:firstLine="420"/>
        <w:spacing w:line="360" w:lineRule="auto"/>
        <w:rPr>
          <w:rFonts w:ascii="宋体" w:hAnsi="宋体"/>
          <w:szCs w:val="21"/>
        </w:rPr>
      </w:pPr>
      <w:r>
        <w:rPr>
          <w:rFonts w:hint="eastAsia" w:ascii="宋体" w:hAnsi="宋体"/>
          <w:szCs w:val="21"/>
        </w:rPr>
        <w:t xml:space="preserve">验收程序：（1）项目的验收内容、技术规格、验收标准等验收条款，依据前期的项目方案，投标人提供初稿，由甲乙双方共同确认；（2）正式验收日期十日前，投标人对照双方商定的项目验收条款，完成竣工自验，并向采购人递交自验文档，采购人根据需要组织复查。</w:t>
      </w:r>
      <w:r/>
    </w:p>
    <w:p>
      <w:pPr>
        <w:ind w:firstLine="424"/>
        <w:spacing w:line="360" w:lineRule="auto"/>
        <w:rPr>
          <w:rFonts w:ascii="宋体" w:hAnsi="宋体"/>
          <w:b/>
          <w:bCs/>
          <w:szCs w:val="21"/>
        </w:rPr>
      </w:pPr>
      <w:r/>
      <w:bookmarkStart w:id="140" w:name="_Toc75869857"/>
      <w:r/>
      <w:bookmarkStart w:id="141" w:name="_Toc39928967"/>
      <w:r/>
      <w:bookmarkStart w:id="142" w:name="_Toc42097368"/>
      <w:r/>
      <w:bookmarkStart w:id="143" w:name="_Toc65769133"/>
      <w:r/>
      <w:bookmarkStart w:id="144" w:name="_Toc106031066"/>
      <w:r/>
      <w:bookmarkStart w:id="145" w:name="_Toc51713677"/>
      <w:r/>
      <w:bookmarkStart w:id="146" w:name="_Toc38032941"/>
      <w:r/>
      <w:bookmarkStart w:id="147" w:name="_Toc24571260"/>
      <w:r/>
      <w:bookmarkStart w:id="148" w:name="_Toc42097367"/>
      <w:r/>
      <w:bookmarkStart w:id="149" w:name="_Toc24571259"/>
      <w:r/>
      <w:bookmarkStart w:id="150" w:name="_Toc39928966"/>
      <w:r/>
      <w:bookmarkStart w:id="151" w:name="_Toc51713676"/>
      <w:r/>
      <w:bookmarkStart w:id="152" w:name="_Toc106031065"/>
      <w:r/>
      <w:bookmarkStart w:id="153" w:name="_Toc65769132"/>
      <w:r/>
      <w:bookmarkStart w:id="154" w:name="_Toc75869856"/>
      <w:r/>
      <w:bookmarkStart w:id="155" w:name="_Toc38032940"/>
      <w:r>
        <w:rPr>
          <w:rFonts w:hint="eastAsia" w:ascii="宋体" w:hAnsi="宋体"/>
          <w:b/>
          <w:bCs/>
          <w:szCs w:val="21"/>
        </w:rPr>
        <w:t xml:space="preserve">3</w:t>
      </w:r>
      <w:r>
        <w:rPr>
          <w:rFonts w:ascii="宋体" w:hAnsi="宋体"/>
          <w:b/>
          <w:bCs/>
          <w:szCs w:val="21"/>
        </w:rPr>
        <w:t xml:space="preserve">.5</w:t>
      </w:r>
      <w:r>
        <w:rPr>
          <w:rFonts w:hint="eastAsia" w:ascii="宋体" w:hAnsi="宋体"/>
          <w:b/>
          <w:bCs/>
          <w:szCs w:val="21"/>
        </w:rPr>
        <w:t xml:space="preserve">维保期及售后服务方案要求</w:t>
      </w:r>
      <w:bookmarkEnd w:id="140"/>
      <w:r/>
      <w:bookmarkEnd w:id="141"/>
      <w:r/>
      <w:bookmarkEnd w:id="142"/>
      <w:r/>
      <w:bookmarkEnd w:id="143"/>
      <w:r/>
      <w:bookmarkEnd w:id="144"/>
      <w:r/>
      <w:bookmarkEnd w:id="145"/>
      <w:r/>
      <w:bookmarkEnd w:id="146"/>
      <w:r/>
      <w:bookmarkEnd w:id="147"/>
      <w:r/>
      <w:r/>
    </w:p>
    <w:p>
      <w:pPr>
        <w:ind w:firstLine="422"/>
        <w:spacing w:line="360" w:lineRule="auto"/>
        <w:rPr>
          <w:rFonts w:ascii="宋体" w:hAnsi="宋体"/>
          <w:szCs w:val="21"/>
        </w:rPr>
      </w:pPr>
      <w:r>
        <w:rPr>
          <w:rFonts w:hint="eastAsia" w:ascii="宋体" w:hAnsi="宋体"/>
          <w:szCs w:val="21"/>
        </w:rPr>
        <w:t xml:space="preserve">投标人应在投标文件中提供维保期及售后服务方案，并具备与本项目匹配的服务能力，以响应采购人的技术服务要求。</w:t>
      </w:r>
      <w:r/>
    </w:p>
    <w:p>
      <w:pPr>
        <w:ind w:firstLine="422"/>
        <w:spacing w:line="360" w:lineRule="auto"/>
        <w:rPr>
          <w:rFonts w:ascii="宋体" w:hAnsi="宋体"/>
          <w:szCs w:val="21"/>
        </w:rPr>
      </w:pPr>
      <w:r>
        <w:rPr>
          <w:rFonts w:hint="eastAsia" w:ascii="宋体" w:hAnsi="宋体"/>
          <w:szCs w:val="21"/>
        </w:rPr>
        <w:t xml:space="preserve">免费维保期：自本项目终验后1年。维保期间免费提供系统维护服务，以及已有功能改进需求服务，个性化客户需求服务。后续维保期内投标人仍应提供与维保期内相同质量的售后服务。在售后服务过程中，投标人应具备较好的业务连续性管理体系，做好应急预案，减少业务活动的中断，使关键业务过程免受主要故障的影响，并确保及时恢复。</w:t>
      </w:r>
      <w:r/>
    </w:p>
    <w:p>
      <w:pPr>
        <w:ind w:firstLine="422"/>
        <w:spacing w:line="360" w:lineRule="auto"/>
        <w:rPr>
          <w:rFonts w:ascii="宋体" w:hAnsi="宋体"/>
          <w:szCs w:val="21"/>
        </w:rPr>
      </w:pPr>
      <w:r>
        <w:rPr>
          <w:rFonts w:hint="eastAsia" w:ascii="宋体" w:hAnsi="宋体"/>
          <w:i/>
          <w:iCs/>
          <w:szCs w:val="21"/>
          <w:u w:val="single"/>
        </w:rPr>
        <w:t xml:space="preserve">本项目实施期、免费维保期内免费提供每季度至少1次（含国庆节与春节假期）的主动巡检服务对系统运行状况、数据库负荷等系统运行状况，进行现场巡检，针对问题隐患</w:t>
      </w:r>
      <w:r>
        <w:rPr>
          <w:rFonts w:hint="eastAsia" w:ascii="宋体" w:hAnsi="宋体"/>
          <w:i/>
          <w:iCs/>
          <w:szCs w:val="21"/>
          <w:u w:val="single"/>
        </w:rPr>
        <w:t xml:space="preserve">提前采取应对措施。每次巡检后出具巡检报告。在保修期内，根据用户的业务扩展情况及时调整软硬件配置，保证系统在最优的状态下稳定运行。</w:t>
      </w:r>
      <w:r>
        <w:rPr>
          <w:rFonts w:hint="eastAsia" w:ascii="宋体" w:hAnsi="宋体"/>
          <w:i/>
          <w:szCs w:val="21"/>
          <w:u w:val="single"/>
        </w:rPr>
        <w:t xml:space="preserve">（投标人需提供承诺函加盖公章,格式自拟）</w:t>
      </w:r>
      <w:r/>
    </w:p>
    <w:p>
      <w:pPr>
        <w:ind w:firstLine="424"/>
        <w:spacing w:line="360" w:lineRule="auto"/>
        <w:rPr>
          <w:rFonts w:ascii="宋体" w:hAnsi="宋体"/>
          <w:b/>
          <w:bCs/>
          <w:szCs w:val="21"/>
        </w:rPr>
      </w:pPr>
      <w:r>
        <w:rPr>
          <w:rFonts w:hint="eastAsia" w:ascii="宋体" w:hAnsi="宋体"/>
          <w:b/>
          <w:bCs/>
          <w:szCs w:val="21"/>
        </w:rPr>
        <w:t xml:space="preserve">3</w:t>
      </w:r>
      <w:r>
        <w:rPr>
          <w:rFonts w:ascii="宋体" w:hAnsi="宋体"/>
          <w:b/>
          <w:bCs/>
          <w:szCs w:val="21"/>
        </w:rPr>
        <w:t xml:space="preserve">.6</w:t>
      </w:r>
      <w:r>
        <w:rPr>
          <w:rFonts w:hint="eastAsia" w:ascii="宋体" w:hAnsi="宋体"/>
          <w:b/>
          <w:bCs/>
          <w:szCs w:val="21"/>
        </w:rPr>
        <w:t xml:space="preserve">培训方案要求</w:t>
      </w:r>
      <w:bookmarkEnd w:id="148"/>
      <w:r/>
      <w:bookmarkEnd w:id="149"/>
      <w:r/>
      <w:bookmarkEnd w:id="150"/>
      <w:r/>
      <w:bookmarkEnd w:id="151"/>
      <w:r/>
      <w:bookmarkEnd w:id="152"/>
      <w:r/>
      <w:bookmarkEnd w:id="153"/>
      <w:r/>
      <w:bookmarkEnd w:id="154"/>
      <w:r/>
      <w:bookmarkEnd w:id="155"/>
      <w:r/>
      <w:r/>
    </w:p>
    <w:p>
      <w:pPr>
        <w:ind w:firstLine="422"/>
        <w:spacing w:line="360" w:lineRule="auto"/>
        <w:rPr>
          <w:rFonts w:ascii="宋体" w:hAnsi="宋体"/>
          <w:szCs w:val="21"/>
        </w:rPr>
      </w:pPr>
      <w:r>
        <w:rPr>
          <w:rFonts w:hint="eastAsia" w:ascii="宋体" w:hAnsi="宋体"/>
          <w:szCs w:val="21"/>
        </w:rPr>
        <w:t xml:space="preserve">投标人必须向采购人提供免费培训，培训方式应包括理论培训和现场培训。投标人须针对不同的培训对象，在投标文件中提出全面、详细的培训计划，包括但不限于培训内容、培训时间、地点、授课老师等。</w:t>
      </w:r>
      <w:r/>
    </w:p>
    <w:p>
      <w:pPr>
        <w:ind w:firstLine="424"/>
        <w:spacing w:line="360" w:lineRule="auto"/>
        <w:rPr>
          <w:rFonts w:ascii="宋体" w:hAnsi="宋体"/>
          <w:b/>
          <w:bCs/>
          <w:szCs w:val="21"/>
        </w:rPr>
      </w:pPr>
      <w:r/>
      <w:bookmarkStart w:id="156" w:name="_Toc39928968"/>
      <w:r/>
      <w:bookmarkStart w:id="157" w:name="_Toc42097369"/>
      <w:r/>
      <w:bookmarkStart w:id="158" w:name="_Toc106031067"/>
      <w:r/>
      <w:bookmarkStart w:id="159" w:name="_Toc65769134"/>
      <w:r/>
      <w:bookmarkStart w:id="160" w:name="_Toc24571261"/>
      <w:r/>
      <w:bookmarkStart w:id="161" w:name="_Toc38032942"/>
      <w:r/>
      <w:bookmarkStart w:id="162" w:name="_Toc51713678"/>
      <w:r/>
      <w:bookmarkStart w:id="163" w:name="_Toc75869858"/>
      <w:r>
        <w:rPr>
          <w:rFonts w:hint="eastAsia" w:ascii="宋体" w:hAnsi="宋体"/>
          <w:b/>
          <w:bCs/>
          <w:szCs w:val="21"/>
        </w:rPr>
        <w:t xml:space="preserve">3</w:t>
      </w:r>
      <w:r>
        <w:rPr>
          <w:rFonts w:ascii="宋体" w:hAnsi="宋体"/>
          <w:b/>
          <w:bCs/>
          <w:szCs w:val="21"/>
        </w:rPr>
        <w:t xml:space="preserve">.7</w:t>
      </w:r>
      <w:r>
        <w:rPr>
          <w:rFonts w:hint="eastAsia" w:ascii="宋体" w:hAnsi="宋体"/>
          <w:b/>
          <w:bCs/>
          <w:szCs w:val="21"/>
        </w:rPr>
        <w:t xml:space="preserve">知识产权</w:t>
      </w:r>
      <w:r/>
    </w:p>
    <w:p>
      <w:pPr>
        <w:ind w:firstLine="422"/>
        <w:spacing w:line="360" w:lineRule="auto"/>
        <w:rPr>
          <w:rFonts w:ascii="宋体" w:hAnsi="宋体"/>
          <w:i/>
          <w:iCs/>
          <w:szCs w:val="21"/>
          <w:u w:val="single"/>
        </w:rPr>
      </w:pPr>
      <w:r>
        <w:rPr>
          <w:rFonts w:hint="eastAsia" w:ascii="宋体" w:hAnsi="宋体"/>
          <w:i/>
          <w:iCs/>
          <w:szCs w:val="21"/>
          <w:u w:val="single"/>
        </w:rPr>
        <w:t xml:space="preserve">本项目实施期、免费维保期内投标人须保证所提供的软件系统不侵害第三方的知识产权等合法权益。如提供的软件涉及到法律方面的纠纷，由投标人负全责；如因涉及到法律方面的纠纷造成采购人损失，由投标人承担。</w:t>
      </w:r>
      <w:r>
        <w:rPr>
          <w:rFonts w:hint="eastAsia" w:ascii="宋体" w:hAnsi="宋体"/>
          <w:i/>
          <w:szCs w:val="21"/>
          <w:u w:val="single"/>
        </w:rPr>
        <w:t xml:space="preserve">（投标人需提供承诺函加盖公章,格式自拟）</w:t>
      </w:r>
      <w:r/>
    </w:p>
    <w:p>
      <w:pPr>
        <w:ind w:firstLine="422"/>
        <w:spacing w:line="360" w:lineRule="auto"/>
        <w:rPr>
          <w:rFonts w:ascii="宋体" w:hAnsi="宋体"/>
          <w:szCs w:val="21"/>
        </w:rPr>
      </w:pPr>
      <w:r>
        <w:rPr>
          <w:rFonts w:hint="eastAsia" w:ascii="宋体" w:hAnsi="宋体"/>
          <w:bCs/>
          <w:szCs w:val="21"/>
        </w:rPr>
        <w:t xml:space="preserve">如投标人所交付和书面许可采购人使用的软件需经国家有关部门登记、备案、审批或许可的，投标人必须保证已完成了上述手续。投标人应当保证采购人在使用该物资或其任何一部分时，不受第三方侵权指控。同时，投标人不得向第三方泄露采购人提供的技术文件等材料。</w:t>
      </w:r>
      <w:r/>
    </w:p>
    <w:p>
      <w:pPr>
        <w:ind w:firstLine="424"/>
        <w:spacing w:line="360" w:lineRule="auto"/>
        <w:rPr>
          <w:rFonts w:ascii="宋体" w:hAnsi="宋体"/>
          <w:b/>
          <w:bCs/>
          <w:szCs w:val="21"/>
        </w:rPr>
      </w:pPr>
      <w:r>
        <w:rPr>
          <w:rFonts w:hint="eastAsia" w:ascii="宋体" w:hAnsi="宋体"/>
          <w:b/>
          <w:bCs/>
          <w:szCs w:val="21"/>
        </w:rPr>
        <w:t xml:space="preserve">3</w:t>
      </w:r>
      <w:r>
        <w:rPr>
          <w:rFonts w:ascii="宋体" w:hAnsi="宋体"/>
          <w:b/>
          <w:bCs/>
          <w:szCs w:val="21"/>
        </w:rPr>
        <w:t xml:space="preserve">.8</w:t>
      </w:r>
      <w:r>
        <w:rPr>
          <w:rFonts w:hint="eastAsia" w:ascii="宋体" w:hAnsi="宋体"/>
          <w:b/>
          <w:bCs/>
          <w:szCs w:val="21"/>
        </w:rPr>
        <w:t xml:space="preserve">文档要求</w:t>
      </w:r>
      <w:bookmarkEnd w:id="156"/>
      <w:r/>
      <w:bookmarkEnd w:id="157"/>
      <w:r/>
      <w:bookmarkEnd w:id="158"/>
      <w:r/>
      <w:bookmarkEnd w:id="159"/>
      <w:r/>
      <w:bookmarkEnd w:id="160"/>
      <w:r/>
      <w:bookmarkEnd w:id="161"/>
      <w:r/>
      <w:bookmarkEnd w:id="162"/>
      <w:r/>
      <w:bookmarkEnd w:id="163"/>
      <w:r/>
      <w:r/>
    </w:p>
    <w:p>
      <w:pPr>
        <w:ind w:firstLine="422"/>
        <w:spacing w:line="360" w:lineRule="auto"/>
        <w:rPr>
          <w:rFonts w:ascii="宋体" w:hAnsi="宋体"/>
          <w:bCs/>
          <w:szCs w:val="21"/>
        </w:rPr>
      </w:pPr>
      <w:r>
        <w:rPr>
          <w:rFonts w:hint="eastAsia" w:ascii="宋体" w:hAnsi="宋体"/>
          <w:bCs/>
          <w:szCs w:val="21"/>
        </w:rPr>
        <w:t xml:space="preserve">投标人必须提供完整的软件安装、操作、使用、测试、控制和维护手册。</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bookmarkStart w:id="164" w:name="_Toc24141"/>
      <w:r>
        <w:rPr>
          <w:rFonts w:ascii="宋体" w:hAnsi="宋体"/>
          <w:szCs w:val="21"/>
        </w:rPr>
        <w:br w:type="page" w:clear="all"/>
      </w:r>
      <w:r/>
    </w:p>
    <w:p>
      <w:pPr>
        <w:spacing w:line="360" w:lineRule="auto"/>
        <w:rPr>
          <w:rFonts w:ascii="宋体" w:hAnsi="宋体"/>
          <w:b/>
          <w:szCs w:val="21"/>
        </w:rPr>
      </w:pPr>
      <w:r>
        <w:rPr>
          <w:rFonts w:hint="eastAsia" w:ascii="宋体" w:hAnsi="宋体"/>
          <w:b/>
          <w:szCs w:val="21"/>
        </w:rPr>
        <w:t xml:space="preserve">二、硬件资源租赁需求</w:t>
      </w:r>
      <w:bookmarkEnd w:id="164"/>
      <w:r/>
      <w:r/>
    </w:p>
    <w:p>
      <w:pPr>
        <w:spacing w:line="360" w:lineRule="auto"/>
        <w:rPr>
          <w:rFonts w:ascii="宋体" w:hAnsi="宋体"/>
          <w:b/>
          <w:szCs w:val="21"/>
        </w:rPr>
      </w:pPr>
      <w:r/>
      <w:bookmarkStart w:id="165" w:name="_Toc8858"/>
      <w:r>
        <w:rPr>
          <w:rFonts w:hint="eastAsia" w:ascii="宋体" w:hAnsi="宋体"/>
          <w:b/>
          <w:szCs w:val="21"/>
        </w:rPr>
        <w:t xml:space="preserve">1</w:t>
      </w:r>
      <w:r>
        <w:rPr>
          <w:rFonts w:ascii="宋体" w:hAnsi="宋体"/>
          <w:b/>
          <w:szCs w:val="21"/>
        </w:rPr>
        <w:t xml:space="preserve">.</w:t>
      </w:r>
      <w:bookmarkEnd w:id="165"/>
      <w:r>
        <w:rPr>
          <w:rFonts w:hint="eastAsia" w:ascii="宋体" w:hAnsi="宋体"/>
          <w:b/>
          <w:szCs w:val="21"/>
        </w:rPr>
        <w:t xml:space="preserve">招标范围及建设内容</w:t>
      </w:r>
      <w:r/>
    </w:p>
    <w:p>
      <w:pPr>
        <w:ind w:firstLine="424"/>
        <w:spacing w:line="360" w:lineRule="auto"/>
        <w:rPr>
          <w:rFonts w:ascii="宋体" w:hAnsi="宋体"/>
          <w:szCs w:val="21"/>
        </w:rPr>
      </w:pPr>
      <w:r>
        <w:rPr>
          <w:rFonts w:hint="eastAsia" w:ascii="宋体" w:hAnsi="宋体"/>
          <w:szCs w:val="21"/>
        </w:rPr>
        <w:t xml:space="preserve">招标范围：服务器、存储、虚拟化等资源建设及医疗机构备用电路组网建设，云平台资源必须分别部署于2个独立机房，实现机房双活或容灾。</w:t>
      </w:r>
      <w:r/>
    </w:p>
    <w:p>
      <w:pPr>
        <w:ind w:firstLine="424"/>
        <w:spacing w:line="360" w:lineRule="auto"/>
        <w:rPr>
          <w:rFonts w:ascii="宋体" w:hAnsi="宋体"/>
          <w:szCs w:val="21"/>
        </w:rPr>
      </w:pPr>
      <w:r>
        <w:rPr>
          <w:rFonts w:hint="eastAsia" w:ascii="宋体" w:hAnsi="宋体"/>
          <w:szCs w:val="21"/>
        </w:rPr>
        <w:t xml:space="preserve">建设内容：项目建设内容主要包括服务器、双活存储、虚拟化软件和其他网络部件，建设的虚拟化平台提供的资源需要满足要求如下：</w:t>
      </w:r>
      <w:r/>
    </w:p>
    <w:p>
      <w:pPr>
        <w:ind w:firstLine="424"/>
        <w:spacing w:line="360" w:lineRule="auto"/>
        <w:rPr>
          <w:rFonts w:ascii="宋体" w:hAnsi="宋体"/>
          <w:iCs/>
          <w:szCs w:val="21"/>
        </w:rPr>
      </w:pPr>
      <w:r>
        <w:rPr>
          <w:rFonts w:hint="eastAsia" w:ascii="宋体" w:hAnsi="宋体"/>
          <w:iCs/>
          <w:szCs w:val="21"/>
        </w:rPr>
        <w:t xml:space="preserve">（1）</w:t>
      </w:r>
      <w:r>
        <w:rPr>
          <w:rFonts w:ascii="宋体" w:hAnsi="宋体"/>
          <w:iCs/>
          <w:szCs w:val="21"/>
        </w:rPr>
        <w:t xml:space="preserve">CPU：提供最大物理核数≥1440核，可用物理核数≥1296核。（虚拟化平台可按1:2超分资源，可分配出2592 vCPU资源）</w:t>
      </w:r>
      <w:r/>
    </w:p>
    <w:p>
      <w:pPr>
        <w:ind w:firstLine="424"/>
        <w:spacing w:line="360" w:lineRule="auto"/>
        <w:rPr>
          <w:rFonts w:ascii="宋体" w:hAnsi="宋体"/>
          <w:iCs/>
          <w:szCs w:val="21"/>
        </w:rPr>
      </w:pPr>
      <w:r>
        <w:rPr>
          <w:rFonts w:hint="eastAsia" w:ascii="宋体" w:hAnsi="宋体"/>
          <w:iCs/>
          <w:szCs w:val="21"/>
        </w:rPr>
        <w:t xml:space="preserve">（</w:t>
      </w:r>
      <w:r>
        <w:rPr>
          <w:rFonts w:ascii="宋体" w:hAnsi="宋体"/>
          <w:iCs/>
          <w:szCs w:val="21"/>
        </w:rPr>
        <w:t xml:space="preserve">2</w:t>
      </w:r>
      <w:r>
        <w:rPr>
          <w:rFonts w:hint="eastAsia" w:ascii="宋体" w:hAnsi="宋体"/>
          <w:iCs/>
          <w:szCs w:val="21"/>
        </w:rPr>
        <w:t xml:space="preserve">）</w:t>
      </w:r>
      <w:r>
        <w:rPr>
          <w:rFonts w:ascii="宋体" w:hAnsi="宋体"/>
          <w:iCs/>
          <w:szCs w:val="21"/>
        </w:rPr>
        <w:t xml:space="preserve">内存：提供最大内存容量≥7.5T，可用内存容量≥6.75T；</w:t>
      </w:r>
      <w:r/>
    </w:p>
    <w:p>
      <w:pPr>
        <w:ind w:firstLine="424"/>
        <w:spacing w:line="360" w:lineRule="auto"/>
        <w:rPr>
          <w:rFonts w:ascii="宋体" w:hAnsi="宋体"/>
          <w:iCs/>
          <w:szCs w:val="21"/>
        </w:rPr>
      </w:pPr>
      <w:r>
        <w:rPr>
          <w:rFonts w:hint="eastAsia" w:ascii="宋体" w:hAnsi="宋体"/>
          <w:iCs/>
          <w:szCs w:val="21"/>
        </w:rPr>
        <w:t xml:space="preserve">（</w:t>
      </w:r>
      <w:r>
        <w:rPr>
          <w:rFonts w:ascii="宋体" w:hAnsi="宋体"/>
          <w:iCs/>
          <w:szCs w:val="21"/>
        </w:rPr>
        <w:t xml:space="preserve">3</w:t>
      </w:r>
      <w:r>
        <w:rPr>
          <w:rFonts w:hint="eastAsia" w:ascii="宋体" w:hAnsi="宋体"/>
          <w:iCs/>
          <w:szCs w:val="21"/>
        </w:rPr>
        <w:t xml:space="preserve">）</w:t>
      </w:r>
      <w:r>
        <w:rPr>
          <w:rFonts w:ascii="宋体" w:hAnsi="宋体"/>
          <w:iCs/>
          <w:szCs w:val="21"/>
        </w:rPr>
        <w:t xml:space="preserve">双活存储：提供两套存储组成双活，每套提供SSD存储裸容量≥134T，可用容量≥100T</w:t>
      </w:r>
      <w:r/>
    </w:p>
    <w:p>
      <w:pPr>
        <w:ind w:firstLine="424"/>
        <w:spacing w:line="360" w:lineRule="auto"/>
        <w:rPr>
          <w:rFonts w:ascii="宋体" w:hAnsi="宋体"/>
          <w:iCs/>
          <w:szCs w:val="21"/>
        </w:rPr>
      </w:pPr>
      <w:r>
        <w:rPr>
          <w:rFonts w:hint="eastAsia" w:ascii="宋体" w:hAnsi="宋体"/>
          <w:iCs/>
          <w:szCs w:val="21"/>
        </w:rPr>
        <w:t xml:space="preserve">租赁期限：自验收</w:t>
      </w:r>
      <w:r>
        <w:rPr>
          <w:rFonts w:hint="eastAsia" w:ascii="宋体" w:hAnsi="宋体"/>
          <w:iCs/>
          <w:szCs w:val="21"/>
        </w:rPr>
        <w:t xml:space="preserve">合格</w:t>
      </w:r>
      <w:r>
        <w:rPr>
          <w:rFonts w:hint="eastAsia" w:ascii="宋体" w:hAnsi="宋体"/>
          <w:iCs/>
          <w:szCs w:val="21"/>
        </w:rPr>
        <w:t xml:space="preserve">之日起3年。</w:t>
      </w:r>
      <w:r/>
    </w:p>
    <w:p>
      <w:pPr>
        <w:spacing w:line="360" w:lineRule="auto"/>
        <w:rPr>
          <w:rFonts w:ascii="宋体" w:hAnsi="宋体"/>
          <w:b/>
          <w:szCs w:val="21"/>
        </w:rPr>
      </w:pPr>
      <w:r>
        <w:rPr>
          <w:rFonts w:hint="eastAsia" w:ascii="宋体" w:hAnsi="宋体"/>
          <w:b/>
          <w:szCs w:val="21"/>
        </w:rPr>
        <w:t xml:space="preserve">2.资源清单</w:t>
      </w:r>
      <w:r/>
    </w:p>
    <w:tbl>
      <w:tblPr>
        <w:tblW w:w="522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0"/>
        <w:gridCol w:w="1348"/>
        <w:gridCol w:w="5273"/>
        <w:gridCol w:w="702"/>
        <w:gridCol w:w="688"/>
      </w:tblGrid>
      <w:tr>
        <w:trPr>
          <w:trHeight w:val="510"/>
        </w:trPr>
        <w:tc>
          <w:tcPr>
            <w:shd w:val="clear" w:color="000000" w:fill="c0c0c0"/>
            <w:tcW w:w="375" w:type="pct"/>
            <w:vAlign w:val="center"/>
            <w:textDirection w:val="lrTb"/>
            <w:noWrap w:val="false"/>
          </w:tcPr>
          <w:p>
            <w:pPr>
              <w:spacing w:line="276" w:lineRule="auto"/>
              <w:rPr>
                <w:rFonts w:ascii="宋体" w:hAnsi="宋体"/>
                <w:szCs w:val="21"/>
              </w:rPr>
            </w:pPr>
            <w:r>
              <w:rPr>
                <w:rFonts w:hint="eastAsia" w:ascii="宋体" w:hAnsi="宋体"/>
                <w:szCs w:val="21"/>
              </w:rPr>
              <w:t xml:space="preserve">序号</w:t>
            </w:r>
            <w:r/>
          </w:p>
        </w:tc>
        <w:tc>
          <w:tcPr>
            <w:shd w:val="clear" w:color="000000" w:fill="c0c0c0"/>
            <w:tcW w:w="778" w:type="pct"/>
            <w:vAlign w:val="center"/>
            <w:textDirection w:val="lrTb"/>
            <w:noWrap w:val="false"/>
          </w:tcPr>
          <w:p>
            <w:pPr>
              <w:spacing w:line="276" w:lineRule="auto"/>
              <w:rPr>
                <w:rFonts w:ascii="宋体" w:hAnsi="宋体"/>
                <w:szCs w:val="21"/>
              </w:rPr>
            </w:pPr>
            <w:r>
              <w:rPr>
                <w:rFonts w:hint="eastAsia" w:ascii="宋体" w:hAnsi="宋体"/>
                <w:szCs w:val="21"/>
              </w:rPr>
              <w:t xml:space="preserve">设备名称</w:t>
            </w:r>
            <w:r/>
          </w:p>
        </w:tc>
        <w:tc>
          <w:tcPr>
            <w:shd w:val="clear" w:color="000000" w:fill="c0c0c0"/>
            <w:tcW w:w="3042" w:type="pct"/>
            <w:vAlign w:val="center"/>
            <w:textDirection w:val="lrTb"/>
            <w:noWrap w:val="false"/>
          </w:tcPr>
          <w:p>
            <w:pPr>
              <w:spacing w:line="276" w:lineRule="auto"/>
              <w:rPr>
                <w:rFonts w:ascii="宋体" w:hAnsi="宋体"/>
                <w:szCs w:val="21"/>
              </w:rPr>
            </w:pPr>
            <w:r>
              <w:rPr>
                <w:rFonts w:hint="eastAsia" w:ascii="宋体" w:hAnsi="宋体"/>
                <w:szCs w:val="21"/>
              </w:rPr>
              <w:t xml:space="preserve">描述</w:t>
            </w:r>
            <w:r/>
          </w:p>
        </w:tc>
        <w:tc>
          <w:tcPr>
            <w:shd w:val="clear" w:color="000000" w:fill="c0c0c0"/>
            <w:tcW w:w="405" w:type="pct"/>
            <w:vAlign w:val="center"/>
            <w:textDirection w:val="lrTb"/>
            <w:noWrap w:val="false"/>
          </w:tcPr>
          <w:p>
            <w:pPr>
              <w:spacing w:line="276" w:lineRule="auto"/>
              <w:rPr>
                <w:rFonts w:ascii="宋体" w:hAnsi="宋体"/>
                <w:szCs w:val="21"/>
              </w:rPr>
            </w:pPr>
            <w:r>
              <w:rPr>
                <w:rFonts w:hint="eastAsia" w:ascii="宋体" w:hAnsi="宋体"/>
                <w:szCs w:val="21"/>
              </w:rPr>
              <w:t xml:space="preserve">数量</w:t>
            </w:r>
            <w:r/>
          </w:p>
        </w:tc>
        <w:tc>
          <w:tcPr>
            <w:shd w:val="clear" w:color="000000" w:fill="c0c0c0"/>
            <w:tcW w:w="397" w:type="pct"/>
            <w:vAlign w:val="center"/>
            <w:textDirection w:val="lrTb"/>
            <w:noWrap w:val="false"/>
          </w:tcPr>
          <w:p>
            <w:pPr>
              <w:spacing w:line="276" w:lineRule="auto"/>
              <w:rPr>
                <w:rFonts w:ascii="宋体" w:hAnsi="宋体"/>
                <w:szCs w:val="21"/>
              </w:rPr>
            </w:pPr>
            <w:r>
              <w:rPr>
                <w:rFonts w:hint="eastAsia" w:ascii="宋体" w:hAnsi="宋体"/>
                <w:szCs w:val="21"/>
              </w:rPr>
              <w:t xml:space="preserve">单位</w:t>
            </w:r>
            <w:r/>
          </w:p>
        </w:tc>
      </w:tr>
      <w:tr>
        <w:trPr>
          <w:trHeight w:val="510"/>
        </w:trPr>
        <w:tc>
          <w:tcPr>
            <w:tcW w:w="375"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1</w:t>
            </w:r>
            <w:r/>
          </w:p>
        </w:tc>
        <w:tc>
          <w:tcPr>
            <w:tcW w:w="778"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服务器</w:t>
            </w:r>
            <w:r/>
          </w:p>
        </w:tc>
        <w:tc>
          <w:tcPr>
            <w:tcW w:w="3042" w:type="pct"/>
            <w:vAlign w:val="center"/>
            <w:textDirection w:val="lrTb"/>
            <w:noWrap w:val="false"/>
          </w:tcPr>
          <w:p>
            <w:pPr>
              <w:spacing w:line="276" w:lineRule="auto"/>
              <w:rPr>
                <w:rFonts w:ascii="宋体" w:hAnsi="宋体"/>
                <w:szCs w:val="21"/>
              </w:rPr>
            </w:pPr>
            <w:r>
              <w:rPr>
                <w:rFonts w:hint="eastAsia" w:ascii="宋体" w:hAnsi="宋体"/>
                <w:szCs w:val="21"/>
              </w:rPr>
              <w:t xml:space="preserve">1.2U标准机架式服务器；</w:t>
            </w:r>
            <w:r/>
          </w:p>
          <w:p>
            <w:pPr>
              <w:spacing w:line="276" w:lineRule="auto"/>
              <w:rPr>
                <w:rFonts w:ascii="宋体" w:hAnsi="宋体"/>
                <w:szCs w:val="21"/>
              </w:rPr>
            </w:pPr>
            <w:r>
              <w:rPr>
                <w:rFonts w:hint="eastAsia" w:ascii="宋体" w:hAnsi="宋体"/>
                <w:szCs w:val="21"/>
              </w:rPr>
              <w:t xml:space="preserve">2.配置≥2颗ARM架构CPU，单颗核心数≥48核，主频≥2.6GHz；</w:t>
            </w:r>
            <w:r/>
          </w:p>
          <w:p>
            <w:pPr>
              <w:spacing w:line="276" w:lineRule="auto"/>
              <w:rPr>
                <w:rFonts w:ascii="宋体" w:hAnsi="宋体"/>
                <w:szCs w:val="21"/>
              </w:rPr>
            </w:pPr>
            <w:r>
              <w:rPr>
                <w:rFonts w:hint="eastAsia" w:ascii="宋体" w:hAnsi="宋体"/>
                <w:szCs w:val="21"/>
              </w:rPr>
              <w:t xml:space="preserve">3.内存配置≥16*32GB DDR4 ECC RDIMM；</w:t>
            </w:r>
            <w:r/>
          </w:p>
          <w:p>
            <w:pPr>
              <w:spacing w:line="276" w:lineRule="auto"/>
              <w:rPr>
                <w:rFonts w:ascii="宋体" w:hAnsi="宋体"/>
                <w:szCs w:val="21"/>
              </w:rPr>
            </w:pPr>
            <w:r>
              <w:rPr>
                <w:rFonts w:hint="eastAsia" w:ascii="宋体" w:hAnsi="宋体"/>
                <w:szCs w:val="21"/>
              </w:rPr>
              <w:t xml:space="preserve">4.硬盘配置≥2*960GB SSD；RAID支持RAID0,1,10； </w:t>
            </w:r>
            <w:r/>
          </w:p>
          <w:p>
            <w:pPr>
              <w:spacing w:line="276" w:lineRule="auto"/>
              <w:rPr>
                <w:rFonts w:ascii="宋体" w:hAnsi="宋体"/>
                <w:szCs w:val="21"/>
              </w:rPr>
            </w:pPr>
            <w:r>
              <w:rPr>
                <w:rFonts w:hint="eastAsia" w:ascii="宋体" w:hAnsi="宋体"/>
                <w:szCs w:val="21"/>
              </w:rPr>
              <w:t xml:space="preserve">5.配置≥1*四口千兆电口网卡；≥1*双口16G HBA卡（满配光模块）；≥1*双口10GE网卡(满配光模块)；</w:t>
            </w:r>
            <w:r/>
          </w:p>
          <w:p>
            <w:pPr>
              <w:spacing w:line="276" w:lineRule="auto"/>
              <w:rPr>
                <w:rFonts w:ascii="宋体" w:hAnsi="宋体"/>
                <w:szCs w:val="21"/>
              </w:rPr>
            </w:pPr>
            <w:r>
              <w:rPr>
                <w:rFonts w:hint="eastAsia" w:ascii="宋体" w:hAnsi="宋体"/>
                <w:szCs w:val="21"/>
              </w:rPr>
              <w:t xml:space="preserve">6.配置≥2*900W交流电源；</w:t>
            </w:r>
            <w:r/>
          </w:p>
          <w:p>
            <w:pPr>
              <w:spacing w:line="276" w:lineRule="auto"/>
              <w:rPr>
                <w:rFonts w:ascii="宋体" w:hAnsi="宋体"/>
                <w:szCs w:val="21"/>
              </w:rPr>
            </w:pPr>
            <w:r>
              <w:rPr>
                <w:rFonts w:hint="eastAsia" w:ascii="宋体" w:hAnsi="宋体"/>
                <w:szCs w:val="21"/>
              </w:rPr>
              <w:t xml:space="preserve">7.提供三年质保；</w:t>
            </w:r>
            <w:r/>
          </w:p>
        </w:tc>
        <w:tc>
          <w:tcPr>
            <w:tcW w:w="405"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15</w:t>
            </w:r>
            <w:r/>
          </w:p>
        </w:tc>
        <w:tc>
          <w:tcPr>
            <w:tcW w:w="397"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台</w:t>
            </w:r>
            <w:r/>
          </w:p>
        </w:tc>
      </w:tr>
      <w:tr>
        <w:trPr>
          <w:trHeight w:val="510"/>
        </w:trPr>
        <w:tc>
          <w:tcPr>
            <w:tcW w:w="375"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2</w:t>
            </w:r>
            <w:r/>
          </w:p>
        </w:tc>
        <w:tc>
          <w:tcPr>
            <w:tcW w:w="778"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交换机光口</w:t>
            </w:r>
            <w:r/>
          </w:p>
        </w:tc>
        <w:tc>
          <w:tcPr>
            <w:tcW w:w="3042" w:type="pct"/>
            <w:vAlign w:val="center"/>
            <w:textDirection w:val="lrTb"/>
            <w:noWrap w:val="false"/>
          </w:tcPr>
          <w:p>
            <w:pPr>
              <w:spacing w:line="276" w:lineRule="auto"/>
              <w:rPr>
                <w:rFonts w:ascii="宋体" w:hAnsi="宋体"/>
                <w:szCs w:val="21"/>
              </w:rPr>
            </w:pPr>
            <w:r>
              <w:rPr>
                <w:rFonts w:hint="eastAsia" w:ascii="宋体" w:hAnsi="宋体"/>
                <w:szCs w:val="21"/>
              </w:rPr>
              <w:t xml:space="preserve">每机房2*48个万兆光口，必须在两台核心交换机上；</w:t>
            </w:r>
            <w:r/>
          </w:p>
        </w:tc>
        <w:tc>
          <w:tcPr>
            <w:tcW w:w="405"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192</w:t>
            </w:r>
            <w:r/>
          </w:p>
        </w:tc>
        <w:tc>
          <w:tcPr>
            <w:tcW w:w="397"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口</w:t>
            </w:r>
            <w:r/>
          </w:p>
        </w:tc>
      </w:tr>
      <w:tr>
        <w:trPr>
          <w:trHeight w:val="510"/>
        </w:trPr>
        <w:tc>
          <w:tcPr>
            <w:tcW w:w="375"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3</w:t>
            </w:r>
            <w:r/>
          </w:p>
        </w:tc>
        <w:tc>
          <w:tcPr>
            <w:tcW w:w="778"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存储交换机端口</w:t>
            </w:r>
            <w:r/>
          </w:p>
        </w:tc>
        <w:tc>
          <w:tcPr>
            <w:tcW w:w="3042" w:type="pct"/>
            <w:vAlign w:val="center"/>
            <w:textDirection w:val="lrTb"/>
            <w:noWrap w:val="false"/>
          </w:tcPr>
          <w:p>
            <w:pPr>
              <w:spacing w:line="276" w:lineRule="auto"/>
              <w:rPr>
                <w:rFonts w:ascii="宋体" w:hAnsi="宋体"/>
                <w:szCs w:val="21"/>
              </w:rPr>
            </w:pPr>
            <w:r>
              <w:rPr>
                <w:rFonts w:hint="eastAsia" w:ascii="宋体" w:hAnsi="宋体"/>
                <w:szCs w:val="21"/>
              </w:rPr>
              <w:t xml:space="preserve">24个16G FC端口授权；</w:t>
            </w:r>
            <w:r/>
          </w:p>
        </w:tc>
        <w:tc>
          <w:tcPr>
            <w:tcW w:w="405"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24</w:t>
            </w:r>
            <w:r/>
          </w:p>
        </w:tc>
        <w:tc>
          <w:tcPr>
            <w:tcW w:w="397"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口</w:t>
            </w:r>
            <w:r/>
          </w:p>
        </w:tc>
      </w:tr>
      <w:tr>
        <w:trPr>
          <w:trHeight w:val="510"/>
        </w:trPr>
        <w:tc>
          <w:tcPr>
            <w:tcW w:w="375"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4</w:t>
            </w:r>
            <w:r/>
          </w:p>
        </w:tc>
        <w:tc>
          <w:tcPr>
            <w:tcW w:w="778"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10GE光模块</w:t>
            </w:r>
            <w:r/>
          </w:p>
        </w:tc>
        <w:tc>
          <w:tcPr>
            <w:tcW w:w="3042" w:type="pct"/>
            <w:vAlign w:val="center"/>
            <w:textDirection w:val="lrTb"/>
            <w:noWrap w:val="false"/>
          </w:tcPr>
          <w:p>
            <w:pPr>
              <w:spacing w:line="276" w:lineRule="auto"/>
              <w:rPr>
                <w:rFonts w:ascii="宋体" w:hAnsi="宋体"/>
                <w:szCs w:val="21"/>
              </w:rPr>
            </w:pPr>
            <w:r>
              <w:rPr>
                <w:rFonts w:hint="eastAsia" w:ascii="宋体" w:hAnsi="宋体"/>
                <w:szCs w:val="21"/>
              </w:rPr>
              <w:t xml:space="preserve">光模块-SFP+-10G-多模模块(850nm,0.3km,LC)</w:t>
            </w:r>
            <w:r/>
          </w:p>
        </w:tc>
        <w:tc>
          <w:tcPr>
            <w:tcW w:w="405"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60</w:t>
            </w:r>
            <w:r/>
          </w:p>
        </w:tc>
        <w:tc>
          <w:tcPr>
            <w:tcW w:w="397"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块</w:t>
            </w:r>
            <w:r/>
          </w:p>
        </w:tc>
      </w:tr>
      <w:tr>
        <w:trPr>
          <w:trHeight w:val="510"/>
        </w:trPr>
        <w:tc>
          <w:tcPr>
            <w:tcW w:w="375"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5</w:t>
            </w:r>
            <w:r/>
          </w:p>
        </w:tc>
        <w:tc>
          <w:tcPr>
            <w:tcW w:w="778"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16Gb FC模块</w:t>
            </w:r>
            <w:r/>
          </w:p>
        </w:tc>
        <w:tc>
          <w:tcPr>
            <w:tcW w:w="3042" w:type="pct"/>
            <w:vAlign w:val="center"/>
            <w:textDirection w:val="lrTb"/>
            <w:noWrap w:val="false"/>
          </w:tcPr>
          <w:p>
            <w:pPr>
              <w:spacing w:line="276" w:lineRule="auto"/>
              <w:rPr>
                <w:rFonts w:ascii="宋体" w:hAnsi="宋体"/>
                <w:szCs w:val="21"/>
              </w:rPr>
            </w:pPr>
            <w:r>
              <w:rPr>
                <w:rFonts w:hint="eastAsia" w:ascii="宋体" w:hAnsi="宋体"/>
                <w:szCs w:val="21"/>
              </w:rPr>
              <w:t xml:space="preserve">16G FC多模光模块</w:t>
            </w:r>
            <w:r/>
          </w:p>
        </w:tc>
        <w:tc>
          <w:tcPr>
            <w:tcW w:w="405"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60</w:t>
            </w:r>
            <w:r/>
          </w:p>
        </w:tc>
        <w:tc>
          <w:tcPr>
            <w:tcW w:w="397"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块</w:t>
            </w:r>
            <w:r/>
          </w:p>
        </w:tc>
      </w:tr>
      <w:tr>
        <w:trPr>
          <w:trHeight w:val="510"/>
        </w:trPr>
        <w:tc>
          <w:tcPr>
            <w:tcW w:w="375"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6</w:t>
            </w:r>
            <w:r/>
          </w:p>
        </w:tc>
        <w:tc>
          <w:tcPr>
            <w:tcW w:w="778"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双活存储</w:t>
            </w:r>
            <w:r/>
          </w:p>
        </w:tc>
        <w:tc>
          <w:tcPr>
            <w:tcW w:w="3042" w:type="pct"/>
            <w:vAlign w:val="center"/>
            <w:textDirection w:val="lrTb"/>
            <w:noWrap w:val="false"/>
          </w:tcPr>
          <w:p>
            <w:pPr>
              <w:spacing w:line="276" w:lineRule="auto"/>
              <w:rPr>
                <w:rFonts w:ascii="宋体" w:hAnsi="宋体"/>
                <w:szCs w:val="21"/>
              </w:rPr>
            </w:pPr>
            <w:r>
              <w:rPr>
                <w:rFonts w:hint="eastAsia" w:ascii="宋体" w:hAnsi="宋体"/>
                <w:szCs w:val="21"/>
              </w:rPr>
              <w:t xml:space="preserve">双控制器128G缓存；8*1GE电口，4*10GE 光口(含光模块)，8*16Gb FC接口(含光模块)；35*3.84T SAS SSD 硬盘；软件包许可(含管理平台,精简配置,快照,远程复制,克隆,QoS,双活,CDP)；提供3年质保；</w:t>
            </w:r>
            <w:r/>
          </w:p>
        </w:tc>
        <w:tc>
          <w:tcPr>
            <w:tcW w:w="405"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2</w:t>
            </w:r>
            <w:r/>
          </w:p>
        </w:tc>
        <w:tc>
          <w:tcPr>
            <w:tcW w:w="397"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台</w:t>
            </w:r>
            <w:r/>
          </w:p>
        </w:tc>
      </w:tr>
      <w:tr>
        <w:trPr>
          <w:trHeight w:val="510"/>
        </w:trPr>
        <w:tc>
          <w:tcPr>
            <w:tcW w:w="375"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7</w:t>
            </w:r>
            <w:r/>
          </w:p>
        </w:tc>
        <w:tc>
          <w:tcPr>
            <w:tcW w:w="778"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虚拟化软件</w:t>
            </w:r>
            <w:r/>
          </w:p>
        </w:tc>
        <w:tc>
          <w:tcPr>
            <w:tcW w:w="3042" w:type="pct"/>
            <w:vAlign w:val="center"/>
            <w:textDirection w:val="lrTb"/>
            <w:noWrap w:val="false"/>
          </w:tcPr>
          <w:p>
            <w:pPr>
              <w:spacing w:line="276" w:lineRule="auto"/>
              <w:rPr>
                <w:rFonts w:ascii="宋体" w:hAnsi="宋体"/>
                <w:szCs w:val="21"/>
              </w:rPr>
            </w:pPr>
            <w:r>
              <w:rPr>
                <w:rFonts w:hint="eastAsia" w:ascii="宋体" w:hAnsi="宋体"/>
                <w:szCs w:val="21"/>
              </w:rPr>
              <w:t xml:space="preserve">虚拟化软件授权(含3年软件订阅与保障服务)</w:t>
            </w:r>
            <w:r/>
          </w:p>
        </w:tc>
        <w:tc>
          <w:tcPr>
            <w:tcW w:w="405"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12</w:t>
            </w:r>
            <w:r/>
          </w:p>
        </w:tc>
        <w:tc>
          <w:tcPr>
            <w:tcW w:w="397"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CPU</w:t>
            </w:r>
            <w:r/>
          </w:p>
        </w:tc>
      </w:tr>
      <w:tr>
        <w:trPr>
          <w:trHeight w:val="510"/>
        </w:trPr>
        <w:tc>
          <w:tcPr>
            <w:tcW w:w="375"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8</w:t>
            </w:r>
            <w:r/>
          </w:p>
        </w:tc>
        <w:tc>
          <w:tcPr>
            <w:tcW w:w="778"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机柜空间</w:t>
            </w:r>
            <w:r/>
          </w:p>
        </w:tc>
        <w:tc>
          <w:tcPr>
            <w:tcW w:w="3042" w:type="pct"/>
            <w:vAlign w:val="center"/>
            <w:textDirection w:val="lrTb"/>
            <w:noWrap w:val="false"/>
          </w:tcPr>
          <w:p>
            <w:pPr>
              <w:spacing w:line="276" w:lineRule="auto"/>
              <w:rPr>
                <w:rFonts w:ascii="宋体" w:hAnsi="宋体"/>
                <w:szCs w:val="21"/>
              </w:rPr>
            </w:pPr>
            <w:r>
              <w:rPr>
                <w:rFonts w:hint="eastAsia" w:ascii="宋体" w:hAnsi="宋体"/>
                <w:szCs w:val="21"/>
              </w:rPr>
              <w:t xml:space="preserve">不少于两个机柜，部署本次租用的硬件资源</w:t>
            </w:r>
            <w:r/>
          </w:p>
        </w:tc>
        <w:tc>
          <w:tcPr>
            <w:tcW w:w="405"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2</w:t>
            </w:r>
            <w:r/>
          </w:p>
        </w:tc>
        <w:tc>
          <w:tcPr>
            <w:tcW w:w="397"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柜</w:t>
            </w:r>
            <w:r/>
          </w:p>
        </w:tc>
      </w:tr>
      <w:tr>
        <w:trPr>
          <w:trHeight w:val="510"/>
        </w:trPr>
        <w:tc>
          <w:tcPr>
            <w:tcW w:w="375"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9</w:t>
            </w:r>
            <w:r/>
          </w:p>
        </w:tc>
        <w:tc>
          <w:tcPr>
            <w:tcW w:w="778" w:type="pct"/>
            <w:vAlign w:val="center"/>
            <w:vMerge w:val="restart"/>
            <w:textDirection w:val="lrTb"/>
            <w:noWrap w:val="false"/>
          </w:tcPr>
          <w:p>
            <w:pPr>
              <w:jc w:val="center"/>
              <w:spacing w:line="276" w:lineRule="auto"/>
              <w:rPr>
                <w:rFonts w:ascii="宋体" w:hAnsi="宋体"/>
                <w:szCs w:val="21"/>
              </w:rPr>
            </w:pPr>
            <w:r>
              <w:rPr>
                <w:rFonts w:hint="eastAsia" w:ascii="宋体" w:hAnsi="宋体"/>
                <w:szCs w:val="21"/>
              </w:rPr>
              <w:t xml:space="preserve">技术服务</w:t>
            </w:r>
            <w:r/>
          </w:p>
        </w:tc>
        <w:tc>
          <w:tcPr>
            <w:tcW w:w="3042" w:type="pct"/>
            <w:vAlign w:val="center"/>
            <w:textDirection w:val="lrTb"/>
            <w:noWrap w:val="false"/>
          </w:tcPr>
          <w:p>
            <w:pPr>
              <w:spacing w:line="276" w:lineRule="auto"/>
              <w:rPr>
                <w:rFonts w:ascii="宋体" w:hAnsi="宋体"/>
                <w:szCs w:val="21"/>
              </w:rPr>
            </w:pPr>
            <w:r>
              <w:rPr>
                <w:rFonts w:hint="eastAsia" w:ascii="宋体" w:hAnsi="宋体"/>
                <w:szCs w:val="21"/>
              </w:rPr>
              <w:t xml:space="preserve">提供本项目虚拟化解决方案设计服务；</w:t>
            </w:r>
            <w:r/>
          </w:p>
        </w:tc>
        <w:tc>
          <w:tcPr>
            <w:tcW w:w="405"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1</w:t>
            </w:r>
            <w:r/>
          </w:p>
        </w:tc>
        <w:tc>
          <w:tcPr>
            <w:tcW w:w="397"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项</w:t>
            </w:r>
            <w:r/>
          </w:p>
        </w:tc>
      </w:tr>
      <w:tr>
        <w:trPr>
          <w:trHeight w:val="510"/>
        </w:trPr>
        <w:tc>
          <w:tcPr>
            <w:tcW w:w="375"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10</w:t>
            </w:r>
            <w:r/>
          </w:p>
        </w:tc>
        <w:tc>
          <w:tcPr>
            <w:tcW w:w="778" w:type="pct"/>
            <w:vAlign w:val="center"/>
            <w:vMerge w:val="continue"/>
            <w:textDirection w:val="lrTb"/>
            <w:noWrap w:val="false"/>
          </w:tcPr>
          <w:p>
            <w:pPr>
              <w:spacing w:line="276" w:lineRule="auto"/>
              <w:rPr>
                <w:rFonts w:ascii="宋体" w:hAnsi="宋体"/>
                <w:szCs w:val="21"/>
              </w:rPr>
            </w:pPr>
            <w:r>
              <w:rPr>
                <w:rFonts w:ascii="宋体" w:hAnsi="宋体"/>
                <w:szCs w:val="21"/>
              </w:rPr>
            </w:r>
            <w:r/>
          </w:p>
        </w:tc>
        <w:tc>
          <w:tcPr>
            <w:tcW w:w="3042" w:type="pct"/>
            <w:vAlign w:val="center"/>
            <w:textDirection w:val="lrTb"/>
            <w:noWrap w:val="false"/>
          </w:tcPr>
          <w:p>
            <w:pPr>
              <w:spacing w:line="276" w:lineRule="auto"/>
              <w:rPr>
                <w:rFonts w:ascii="宋体" w:hAnsi="宋体"/>
                <w:szCs w:val="21"/>
              </w:rPr>
            </w:pPr>
            <w:r>
              <w:rPr>
                <w:rFonts w:hint="eastAsia" w:ascii="宋体" w:hAnsi="宋体"/>
                <w:szCs w:val="21"/>
              </w:rPr>
              <w:t xml:space="preserve">提供本项目两套存储双活实施服务；</w:t>
            </w:r>
            <w:r/>
          </w:p>
        </w:tc>
        <w:tc>
          <w:tcPr>
            <w:tcW w:w="405"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1</w:t>
            </w:r>
            <w:r/>
          </w:p>
        </w:tc>
        <w:tc>
          <w:tcPr>
            <w:tcW w:w="397"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项</w:t>
            </w:r>
            <w:r/>
          </w:p>
        </w:tc>
      </w:tr>
      <w:tr>
        <w:trPr>
          <w:trHeight w:val="510"/>
        </w:trPr>
        <w:tc>
          <w:tcPr>
            <w:tcW w:w="375"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11</w:t>
            </w:r>
            <w:r/>
          </w:p>
        </w:tc>
        <w:tc>
          <w:tcPr>
            <w:tcW w:w="778" w:type="pct"/>
            <w:vAlign w:val="center"/>
            <w:vMerge w:val="continue"/>
            <w:textDirection w:val="lrTb"/>
            <w:noWrap w:val="false"/>
          </w:tcPr>
          <w:p>
            <w:pPr>
              <w:spacing w:line="276" w:lineRule="auto"/>
              <w:rPr>
                <w:rFonts w:ascii="宋体" w:hAnsi="宋体"/>
                <w:szCs w:val="21"/>
              </w:rPr>
            </w:pPr>
            <w:r>
              <w:rPr>
                <w:rFonts w:ascii="宋体" w:hAnsi="宋体"/>
                <w:szCs w:val="21"/>
              </w:rPr>
            </w:r>
            <w:r/>
          </w:p>
        </w:tc>
        <w:tc>
          <w:tcPr>
            <w:tcW w:w="3042" w:type="pct"/>
            <w:vAlign w:val="center"/>
            <w:textDirection w:val="lrTb"/>
            <w:noWrap w:val="false"/>
          </w:tcPr>
          <w:p>
            <w:pPr>
              <w:spacing w:line="276" w:lineRule="auto"/>
              <w:rPr>
                <w:rFonts w:ascii="宋体" w:hAnsi="宋体"/>
                <w:szCs w:val="21"/>
              </w:rPr>
            </w:pPr>
            <w:r>
              <w:rPr>
                <w:rFonts w:hint="eastAsia" w:ascii="宋体" w:hAnsi="宋体"/>
                <w:szCs w:val="21"/>
              </w:rPr>
              <w:t xml:space="preserve">提供本项目网络实施服务；</w:t>
            </w:r>
            <w:r/>
          </w:p>
        </w:tc>
        <w:tc>
          <w:tcPr>
            <w:tcW w:w="405"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1</w:t>
            </w:r>
            <w:r/>
          </w:p>
        </w:tc>
        <w:tc>
          <w:tcPr>
            <w:tcW w:w="397"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项</w:t>
            </w:r>
            <w:r/>
          </w:p>
        </w:tc>
      </w:tr>
    </w:tbl>
    <w:p>
      <w:pPr>
        <w:spacing w:line="360" w:lineRule="auto"/>
        <w:rPr>
          <w:rFonts w:ascii="宋体" w:hAnsi="宋体"/>
          <w:bCs/>
          <w:szCs w:val="21"/>
        </w:rPr>
      </w:pPr>
      <w:r>
        <w:rPr>
          <w:rFonts w:ascii="宋体" w:hAnsi="宋体"/>
          <w:bCs/>
          <w:szCs w:val="21"/>
        </w:rPr>
      </w:r>
      <w:r/>
    </w:p>
    <w:p>
      <w:pPr>
        <w:spacing w:line="360" w:lineRule="auto"/>
        <w:rPr>
          <w:rFonts w:ascii="宋体" w:hAnsi="宋体"/>
          <w:b/>
          <w:szCs w:val="21"/>
        </w:rPr>
      </w:pPr>
      <w:r/>
      <w:bookmarkStart w:id="166" w:name="_Toc1427"/>
      <w:r>
        <w:rPr>
          <w:rFonts w:hint="eastAsia" w:ascii="宋体" w:hAnsi="宋体"/>
          <w:b/>
          <w:szCs w:val="21"/>
        </w:rPr>
        <w:t xml:space="preserve">3．主要设备技术要求</w:t>
      </w:r>
      <w:bookmarkEnd w:id="166"/>
      <w:r/>
      <w:r/>
    </w:p>
    <w:p>
      <w:pPr>
        <w:ind w:firstLine="420"/>
        <w:spacing w:line="360" w:lineRule="auto"/>
        <w:rPr>
          <w:rFonts w:ascii="宋体" w:hAnsi="宋体"/>
          <w:szCs w:val="21"/>
        </w:rPr>
      </w:pPr>
      <w:r>
        <w:rPr>
          <w:rFonts w:hint="eastAsia" w:ascii="宋体" w:hAnsi="宋体"/>
          <w:szCs w:val="21"/>
        </w:rPr>
        <w:t xml:space="preserve">3.1 总体要求：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i/>
          <w:szCs w:val="21"/>
          <w:u w:val="single"/>
        </w:rPr>
        <w:t xml:space="preserve">投标人所提供的设备需符合《数据库政府采购需求标准（2023版）》、《通用服务器政府采购需求标准（2023版）》、《绿色数据中心政府采购需求标准（试行）》等相关文件要求。（投标人需提供承诺函加盖公章,格式自拟）</w:t>
      </w:r>
      <w:r/>
    </w:p>
    <w:p>
      <w:pPr>
        <w:ind w:firstLine="420"/>
        <w:spacing w:line="360" w:lineRule="auto"/>
        <w:rPr>
          <w:rFonts w:ascii="宋体" w:hAnsi="宋体"/>
          <w:i/>
          <w:szCs w:val="21"/>
          <w:u w:val="single"/>
        </w:rPr>
      </w:pPr>
      <w:r>
        <w:rPr>
          <w:rFonts w:hint="eastAsia" w:ascii="宋体" w:hAnsi="宋体"/>
          <w:szCs w:val="21"/>
        </w:rPr>
        <w:t xml:space="preserve">（2）</w:t>
      </w:r>
      <w:r>
        <w:rPr>
          <w:rFonts w:hint="eastAsia" w:ascii="宋体" w:hAnsi="宋体"/>
          <w:bCs/>
          <w:i/>
          <w:szCs w:val="21"/>
          <w:u w:val="single"/>
        </w:rPr>
        <w:t xml:space="preserve">采购人提出的设备技术要求为满足本项目租赁硬件的基础要求，</w:t>
      </w:r>
      <w:r>
        <w:rPr>
          <w:rFonts w:hint="eastAsia" w:ascii="宋体" w:hAnsi="宋体"/>
          <w:i/>
          <w:szCs w:val="21"/>
          <w:u w:val="single"/>
        </w:rPr>
        <w:t xml:space="preserve">投标人所提供的设备必须是全新的、技术参数不低于招标要求的硬件设备，并具有原厂授权和原厂三年质保。（投标人需提供承诺函加盖公章,格式自拟） </w:t>
      </w:r>
      <w:r/>
    </w:p>
    <w:p>
      <w:pPr>
        <w:ind w:firstLine="420"/>
        <w:spacing w:line="360" w:lineRule="auto"/>
        <w:rPr>
          <w:szCs w:val="21"/>
        </w:rPr>
      </w:pPr>
      <w:r>
        <w:rPr>
          <w:rFonts w:hint="eastAsia" w:ascii="宋体" w:hAnsi="宋体"/>
          <w:bCs/>
          <w:szCs w:val="21"/>
        </w:rPr>
        <w:t xml:space="preserve">投标人在中标后签订合同前须提供</w:t>
      </w:r>
      <w:r>
        <w:rPr>
          <w:rFonts w:hint="eastAsia" w:ascii="宋体" w:hAnsi="宋体"/>
          <w:bCs/>
          <w:szCs w:val="21"/>
        </w:rPr>
        <w:t xml:space="preserve">与投标文件一致的硬件清单，以及</w:t>
      </w:r>
      <w:r>
        <w:rPr>
          <w:rFonts w:hint="eastAsia" w:ascii="宋体" w:hAnsi="宋体"/>
          <w:bCs/>
          <w:szCs w:val="21"/>
        </w:rPr>
        <w:t xml:space="preserve">服务器、存储、交换机及虚拟化软件厂家(或授权代理商)出具的针对本项目（或投标产品）的授权函及质保函，授权代理商盖章的同时提供授权代理证书。</w:t>
      </w:r>
      <w:r>
        <w:rPr>
          <w:rFonts w:hint="eastAsia"/>
          <w:szCs w:val="21"/>
        </w:rPr>
        <w:t xml:space="preserve">如采购人发现证明材料不符合或有弄虚作假行为，将取消中标人资格，并与有权部门一同依据相关规定对中标人的失信行为进行惩处。</w:t>
      </w:r>
      <w:r/>
    </w:p>
    <w:p>
      <w:pPr>
        <w:ind w:firstLine="420"/>
        <w:spacing w:line="360" w:lineRule="auto"/>
        <w:rPr>
          <w:rFonts w:ascii="宋体" w:hAnsi="宋体"/>
          <w:szCs w:val="21"/>
        </w:rPr>
      </w:pPr>
      <w:r>
        <w:rPr>
          <w:rFonts w:hint="eastAsia" w:ascii="宋体" w:hAnsi="宋体"/>
          <w:szCs w:val="21"/>
        </w:rPr>
        <w:t xml:space="preserve">3.2 硬件资源需求（满足国家数据安全管理要求）</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7"/>
        <w:gridCol w:w="7146"/>
      </w:tblGrid>
      <w:tr>
        <w:trPr>
          <w:trHeight w:val="510"/>
        </w:trPr>
        <w:tc>
          <w:tcPr>
            <w:tcW w:w="806" w:type="pct"/>
            <w:vAlign w:val="center"/>
            <w:textDirection w:val="lrTb"/>
            <w:noWrap/>
          </w:tcPr>
          <w:p>
            <w:pPr>
              <w:jc w:val="center"/>
              <w:spacing w:line="276" w:lineRule="auto"/>
              <w:rPr>
                <w:rFonts w:ascii="宋体" w:hAnsi="宋体"/>
              </w:rPr>
            </w:pPr>
            <w:r>
              <w:rPr>
                <w:rFonts w:hint="eastAsia" w:ascii="宋体" w:hAnsi="宋体"/>
              </w:rPr>
              <w:t xml:space="preserve">规格</w:t>
            </w:r>
            <w:r/>
          </w:p>
        </w:tc>
        <w:tc>
          <w:tcPr>
            <w:tcW w:w="4193" w:type="pct"/>
            <w:vAlign w:val="center"/>
            <w:textDirection w:val="lrTb"/>
            <w:noWrap/>
          </w:tcPr>
          <w:p>
            <w:pPr>
              <w:spacing w:line="276" w:lineRule="auto"/>
              <w:rPr>
                <w:rFonts w:ascii="宋体" w:hAnsi="宋体"/>
              </w:rPr>
            </w:pPr>
            <w:r>
              <w:rPr>
                <w:rFonts w:hint="eastAsia" w:ascii="宋体" w:hAnsi="宋体"/>
              </w:rPr>
              <w:t xml:space="preserve">标准机架式服务器；≤2U</w:t>
            </w:r>
            <w:r/>
          </w:p>
        </w:tc>
      </w:tr>
      <w:tr>
        <w:trPr>
          <w:trHeight w:val="510"/>
        </w:trPr>
        <w:tc>
          <w:tcPr>
            <w:tcW w:w="806" w:type="pct"/>
            <w:vAlign w:val="center"/>
            <w:textDirection w:val="lrTb"/>
            <w:noWrap/>
          </w:tcPr>
          <w:p>
            <w:pPr>
              <w:jc w:val="center"/>
              <w:spacing w:line="276" w:lineRule="auto"/>
              <w:rPr>
                <w:rFonts w:ascii="宋体" w:hAnsi="宋体"/>
              </w:rPr>
            </w:pPr>
            <w:r>
              <w:rPr>
                <w:rFonts w:hint="eastAsia" w:ascii="宋体" w:hAnsi="宋体"/>
              </w:rPr>
              <w:t xml:space="preserve">CPU</w:t>
            </w:r>
            <w:r/>
          </w:p>
        </w:tc>
        <w:tc>
          <w:tcPr>
            <w:tcW w:w="4193" w:type="pct"/>
            <w:vAlign w:val="center"/>
            <w:textDirection w:val="lrTb"/>
            <w:noWrap w:val="false"/>
          </w:tcPr>
          <w:p>
            <w:pPr>
              <w:spacing w:line="276" w:lineRule="auto"/>
              <w:rPr>
                <w:rFonts w:ascii="宋体" w:hAnsi="宋体"/>
              </w:rPr>
            </w:pPr>
            <w:r>
              <w:rPr>
                <w:rFonts w:hint="eastAsia" w:ascii="宋体" w:hAnsi="宋体"/>
              </w:rPr>
              <w:t xml:space="preserve">★配置≥2颗 CPU，单颗核心数≥48核，主频≥2.6GHz；</w:t>
            </w:r>
            <w:r>
              <w:rPr>
                <w:rFonts w:hint="eastAsia" w:ascii="宋体" w:hAnsi="宋体"/>
                <w:szCs w:val="21"/>
              </w:rPr>
              <w:t xml:space="preserve">提供官网截图证明加盖投标人公章。</w:t>
            </w:r>
            <w:r/>
          </w:p>
        </w:tc>
      </w:tr>
      <w:tr>
        <w:trPr>
          <w:trHeight w:val="510"/>
        </w:trPr>
        <w:tc>
          <w:tcPr>
            <w:tcW w:w="806" w:type="pct"/>
            <w:vAlign w:val="center"/>
            <w:textDirection w:val="lrTb"/>
            <w:noWrap/>
          </w:tcPr>
          <w:p>
            <w:pPr>
              <w:jc w:val="center"/>
              <w:spacing w:line="276" w:lineRule="auto"/>
              <w:rPr>
                <w:rFonts w:ascii="宋体" w:hAnsi="宋体"/>
              </w:rPr>
            </w:pPr>
            <w:r>
              <w:rPr>
                <w:rFonts w:hint="eastAsia" w:ascii="宋体" w:hAnsi="宋体"/>
              </w:rPr>
              <w:t xml:space="preserve">内存</w:t>
            </w:r>
            <w:r/>
          </w:p>
        </w:tc>
        <w:tc>
          <w:tcPr>
            <w:tcW w:w="4193" w:type="pct"/>
            <w:vAlign w:val="center"/>
            <w:textDirection w:val="lrTb"/>
            <w:noWrap w:val="false"/>
          </w:tcPr>
          <w:p>
            <w:pPr>
              <w:spacing w:line="276" w:lineRule="auto"/>
              <w:rPr>
                <w:rFonts w:ascii="宋体" w:hAnsi="宋体"/>
              </w:rPr>
            </w:pPr>
            <w:r>
              <w:rPr>
                <w:rFonts w:hint="eastAsia" w:ascii="宋体" w:hAnsi="宋体"/>
              </w:rPr>
              <w:t xml:space="preserve">内存类型：ECC DDR4  RDIMM /LRDIMM内存插槽；</w:t>
            </w:r>
            <w:r/>
          </w:p>
          <w:p>
            <w:pPr>
              <w:spacing w:line="276" w:lineRule="auto"/>
              <w:rPr>
                <w:rFonts w:ascii="宋体" w:hAnsi="宋体"/>
              </w:rPr>
            </w:pPr>
            <w:r>
              <w:rPr>
                <w:rFonts w:hint="eastAsia" w:ascii="宋体" w:hAnsi="宋体"/>
              </w:rPr>
              <w:t xml:space="preserve">内存槽位 最大支持 16个；</w:t>
            </w:r>
            <w:r/>
          </w:p>
          <w:p>
            <w:pPr>
              <w:spacing w:line="276" w:lineRule="auto"/>
              <w:rPr>
                <w:rFonts w:ascii="宋体" w:hAnsi="宋体"/>
              </w:rPr>
            </w:pPr>
            <w:r>
              <w:rPr>
                <w:rFonts w:hint="eastAsia" w:ascii="宋体" w:hAnsi="宋体"/>
              </w:rPr>
              <w:t xml:space="preserve">★配置内存容量：≥512GB；</w:t>
            </w:r>
            <w:r>
              <w:rPr>
                <w:rFonts w:hint="eastAsia" w:ascii="宋体" w:hAnsi="宋体"/>
                <w:szCs w:val="21"/>
              </w:rPr>
              <w:t xml:space="preserve">提供官网截图证明加盖投标人公章。</w:t>
            </w:r>
            <w:r/>
          </w:p>
        </w:tc>
      </w:tr>
      <w:tr>
        <w:trPr>
          <w:trHeight w:val="510"/>
        </w:trPr>
        <w:tc>
          <w:tcPr>
            <w:tcW w:w="806" w:type="pct"/>
            <w:vAlign w:val="center"/>
            <w:vMerge w:val="restart"/>
            <w:textDirection w:val="lrTb"/>
            <w:noWrap w:val="false"/>
          </w:tcPr>
          <w:p>
            <w:pPr>
              <w:jc w:val="center"/>
              <w:spacing w:line="276" w:lineRule="auto"/>
              <w:rPr>
                <w:rFonts w:ascii="宋体" w:hAnsi="宋体"/>
              </w:rPr>
            </w:pPr>
            <w:r>
              <w:rPr>
                <w:rFonts w:hint="eastAsia" w:ascii="宋体" w:hAnsi="宋体"/>
              </w:rPr>
              <w:t xml:space="preserve">硬盘</w:t>
            </w:r>
            <w:r/>
          </w:p>
        </w:tc>
        <w:tc>
          <w:tcPr>
            <w:tcW w:w="4193" w:type="pct"/>
            <w:vAlign w:val="center"/>
            <w:textDirection w:val="lrTb"/>
            <w:noWrap w:val="false"/>
          </w:tcPr>
          <w:p>
            <w:pPr>
              <w:spacing w:line="276" w:lineRule="auto"/>
              <w:rPr>
                <w:rFonts w:ascii="宋体" w:hAnsi="宋体"/>
              </w:rPr>
            </w:pPr>
            <w:r>
              <w:rPr>
                <w:rFonts w:hint="eastAsia" w:ascii="宋体" w:hAnsi="宋体"/>
              </w:rPr>
              <w:t xml:space="preserve">配置≥2*960GB SSD硬盘。</w:t>
            </w:r>
            <w:r/>
          </w:p>
        </w:tc>
      </w:tr>
      <w:tr>
        <w:trPr>
          <w:trHeight w:val="510"/>
        </w:trPr>
        <w:tc>
          <w:tcPr>
            <w:tcW w:w="806" w:type="pct"/>
            <w:vAlign w:val="center"/>
            <w:vMerge w:val="continue"/>
            <w:textDirection w:val="lrTb"/>
            <w:noWrap w:val="false"/>
          </w:tcPr>
          <w:p>
            <w:pPr>
              <w:jc w:val="center"/>
              <w:spacing w:line="276" w:lineRule="auto"/>
              <w:rPr>
                <w:rFonts w:ascii="宋体" w:hAnsi="宋体"/>
              </w:rPr>
            </w:pPr>
            <w:r>
              <w:rPr>
                <w:rFonts w:ascii="宋体" w:hAnsi="宋体"/>
              </w:rPr>
            </w:r>
            <w:r/>
          </w:p>
        </w:tc>
        <w:tc>
          <w:tcPr>
            <w:tcW w:w="4193" w:type="pct"/>
            <w:vAlign w:val="center"/>
            <w:textDirection w:val="lrTb"/>
            <w:noWrap w:val="false"/>
          </w:tcPr>
          <w:p>
            <w:pPr>
              <w:spacing w:line="276" w:lineRule="auto"/>
              <w:rPr>
                <w:rFonts w:ascii="宋体" w:hAnsi="宋体"/>
              </w:rPr>
            </w:pPr>
            <w:r>
              <w:rPr>
                <w:rFonts w:hint="eastAsia" w:ascii="宋体" w:hAnsi="宋体"/>
              </w:rPr>
              <w:t xml:space="preserve">配置磁盘阵列卡，支持RAID 0/1/10/。</w:t>
            </w:r>
            <w:r/>
          </w:p>
        </w:tc>
      </w:tr>
      <w:tr>
        <w:trPr>
          <w:trHeight w:val="510"/>
        </w:trPr>
        <w:tc>
          <w:tcPr>
            <w:tcW w:w="806" w:type="pct"/>
            <w:vAlign w:val="center"/>
            <w:textDirection w:val="lrTb"/>
            <w:noWrap w:val="false"/>
          </w:tcPr>
          <w:p>
            <w:pPr>
              <w:jc w:val="center"/>
              <w:spacing w:line="276" w:lineRule="auto"/>
              <w:rPr>
                <w:rFonts w:ascii="宋体" w:hAnsi="宋体"/>
              </w:rPr>
            </w:pPr>
            <w:r>
              <w:rPr>
                <w:rFonts w:hint="eastAsia" w:ascii="宋体" w:hAnsi="宋体"/>
              </w:rPr>
              <w:t xml:space="preserve">网络</w:t>
            </w:r>
            <w:r/>
          </w:p>
        </w:tc>
        <w:tc>
          <w:tcPr>
            <w:tcW w:w="4193" w:type="pct"/>
            <w:vAlign w:val="center"/>
            <w:textDirection w:val="lrTb"/>
            <w:noWrap w:val="false"/>
          </w:tcPr>
          <w:p>
            <w:pPr>
              <w:spacing w:line="276" w:lineRule="auto"/>
              <w:rPr>
                <w:rFonts w:ascii="宋体" w:hAnsi="宋体"/>
              </w:rPr>
            </w:pPr>
            <w:r>
              <w:rPr>
                <w:rFonts w:hint="eastAsia" w:ascii="宋体" w:hAnsi="宋体"/>
              </w:rPr>
              <w:t xml:space="preserve">配置≥1*四口千兆电口网卡；≥1*双口16G HBA卡（满配光模块）；≥1*双口10GE网卡(满配光模块)。</w:t>
            </w:r>
            <w:r/>
          </w:p>
        </w:tc>
      </w:tr>
      <w:tr>
        <w:trPr>
          <w:trHeight w:val="510"/>
        </w:trPr>
        <w:tc>
          <w:tcPr>
            <w:tcW w:w="806" w:type="pct"/>
            <w:vAlign w:val="center"/>
            <w:textDirection w:val="lrTb"/>
            <w:noWrap/>
          </w:tcPr>
          <w:p>
            <w:pPr>
              <w:jc w:val="center"/>
              <w:spacing w:line="276" w:lineRule="auto"/>
              <w:rPr>
                <w:rFonts w:ascii="宋体" w:hAnsi="宋体"/>
              </w:rPr>
            </w:pPr>
            <w:r>
              <w:rPr>
                <w:rFonts w:hint="eastAsia" w:ascii="宋体" w:hAnsi="宋体"/>
              </w:rPr>
              <w:t xml:space="preserve">I/O扩展</w:t>
            </w:r>
            <w:r/>
          </w:p>
        </w:tc>
        <w:tc>
          <w:tcPr>
            <w:tcW w:w="4193" w:type="pct"/>
            <w:vAlign w:val="center"/>
            <w:textDirection w:val="lrTb"/>
            <w:noWrap w:val="false"/>
          </w:tcPr>
          <w:p>
            <w:pPr>
              <w:spacing w:line="276" w:lineRule="auto"/>
              <w:rPr>
                <w:rFonts w:ascii="宋体" w:hAnsi="宋体"/>
              </w:rPr>
            </w:pPr>
            <w:r>
              <w:rPr>
                <w:rFonts w:hint="eastAsia" w:ascii="宋体" w:hAnsi="宋体"/>
              </w:rPr>
              <w:t xml:space="preserve">最大可扩展≥8 个标准 PCI -E 插槽。</w:t>
            </w:r>
            <w:r/>
          </w:p>
        </w:tc>
      </w:tr>
      <w:tr>
        <w:trPr>
          <w:trHeight w:val="510"/>
        </w:trPr>
        <w:tc>
          <w:tcPr>
            <w:tcW w:w="806" w:type="pct"/>
            <w:vAlign w:val="center"/>
            <w:textDirection w:val="lrTb"/>
            <w:noWrap/>
          </w:tcPr>
          <w:p>
            <w:pPr>
              <w:jc w:val="center"/>
              <w:spacing w:line="276" w:lineRule="auto"/>
              <w:rPr>
                <w:rFonts w:ascii="宋体" w:hAnsi="宋体"/>
              </w:rPr>
            </w:pPr>
            <w:r>
              <w:rPr>
                <w:rFonts w:hint="eastAsia" w:ascii="宋体" w:hAnsi="宋体"/>
              </w:rPr>
              <w:t xml:space="preserve">电源</w:t>
            </w:r>
            <w:r/>
          </w:p>
        </w:tc>
        <w:tc>
          <w:tcPr>
            <w:tcW w:w="4193" w:type="pct"/>
            <w:vAlign w:val="center"/>
            <w:textDirection w:val="lrTb"/>
            <w:noWrap/>
          </w:tcPr>
          <w:p>
            <w:pPr>
              <w:spacing w:line="276" w:lineRule="auto"/>
              <w:rPr>
                <w:rFonts w:ascii="宋体" w:hAnsi="宋体"/>
              </w:rPr>
            </w:pPr>
            <w:r>
              <w:rPr>
                <w:rFonts w:hint="eastAsia" w:ascii="宋体" w:hAnsi="宋体"/>
              </w:rPr>
              <w:t xml:space="preserve">满配冗余热插拔电源，并提供配套的电源连接线；单电源额定功率≥900W。</w:t>
            </w:r>
            <w:r/>
          </w:p>
        </w:tc>
      </w:tr>
      <w:tr>
        <w:trPr>
          <w:trHeight w:val="510"/>
        </w:trPr>
        <w:tc>
          <w:tcPr>
            <w:tcW w:w="806" w:type="pct"/>
            <w:vAlign w:val="center"/>
            <w:textDirection w:val="lrTb"/>
            <w:noWrap/>
          </w:tcPr>
          <w:p>
            <w:pPr>
              <w:jc w:val="center"/>
              <w:spacing w:line="276" w:lineRule="auto"/>
              <w:rPr>
                <w:rFonts w:ascii="宋体" w:hAnsi="宋体"/>
              </w:rPr>
            </w:pPr>
            <w:r>
              <w:rPr>
                <w:rFonts w:hint="eastAsia" w:ascii="宋体" w:hAnsi="宋体"/>
              </w:rPr>
              <w:t xml:space="preserve">风扇</w:t>
            </w:r>
            <w:r/>
          </w:p>
        </w:tc>
        <w:tc>
          <w:tcPr>
            <w:tcW w:w="4193" w:type="pct"/>
            <w:vAlign w:val="center"/>
            <w:textDirection w:val="lrTb"/>
            <w:noWrap/>
          </w:tcPr>
          <w:p>
            <w:pPr>
              <w:spacing w:line="276" w:lineRule="auto"/>
              <w:rPr>
                <w:rFonts w:ascii="宋体" w:hAnsi="宋体"/>
              </w:rPr>
            </w:pPr>
            <w:r>
              <w:rPr>
                <w:rFonts w:hint="eastAsia" w:ascii="宋体" w:hAnsi="宋体"/>
              </w:rPr>
              <w:t xml:space="preserve">满配冗余风扇，支持单风扇失效。</w:t>
            </w:r>
            <w:r/>
          </w:p>
        </w:tc>
      </w:tr>
      <w:tr>
        <w:trPr>
          <w:trHeight w:val="510"/>
        </w:trPr>
        <w:tc>
          <w:tcPr>
            <w:tcW w:w="806" w:type="pct"/>
            <w:vAlign w:val="center"/>
            <w:textDirection w:val="lrTb"/>
            <w:noWrap/>
          </w:tcPr>
          <w:p>
            <w:pPr>
              <w:jc w:val="center"/>
              <w:spacing w:line="276" w:lineRule="auto"/>
              <w:rPr>
                <w:rFonts w:ascii="宋体" w:hAnsi="宋体"/>
              </w:rPr>
            </w:pPr>
            <w:r>
              <w:rPr>
                <w:rFonts w:hint="eastAsia" w:ascii="宋体" w:hAnsi="宋体"/>
              </w:rPr>
              <w:t xml:space="preserve">环境温度</w:t>
            </w:r>
            <w:r/>
          </w:p>
        </w:tc>
        <w:tc>
          <w:tcPr>
            <w:tcW w:w="4193" w:type="pct"/>
            <w:vAlign w:val="center"/>
            <w:textDirection w:val="lrTb"/>
            <w:noWrap w:val="false"/>
          </w:tcPr>
          <w:p>
            <w:pPr>
              <w:spacing w:line="276" w:lineRule="auto"/>
              <w:rPr>
                <w:rFonts w:ascii="宋体" w:hAnsi="宋体"/>
              </w:rPr>
            </w:pPr>
            <w:r>
              <w:rPr>
                <w:rFonts w:hint="eastAsia" w:ascii="宋体" w:hAnsi="宋体"/>
              </w:rPr>
              <w:t xml:space="preserve">长期工作环境温度支持  5-40度。</w:t>
            </w:r>
            <w:r/>
          </w:p>
        </w:tc>
      </w:tr>
      <w:tr>
        <w:trPr>
          <w:trHeight w:val="510"/>
        </w:trPr>
        <w:tc>
          <w:tcPr>
            <w:tcW w:w="806" w:type="pct"/>
            <w:vAlign w:val="center"/>
            <w:textDirection w:val="lrTb"/>
            <w:noWrap w:val="false"/>
          </w:tcPr>
          <w:p>
            <w:pPr>
              <w:jc w:val="center"/>
              <w:spacing w:line="276" w:lineRule="auto"/>
              <w:rPr>
                <w:rFonts w:ascii="宋体" w:hAnsi="宋体"/>
              </w:rPr>
            </w:pPr>
            <w:r>
              <w:rPr>
                <w:rFonts w:hint="eastAsia" w:ascii="宋体" w:hAnsi="宋体"/>
              </w:rPr>
              <w:t xml:space="preserve">可管理性</w:t>
            </w:r>
            <w:r/>
          </w:p>
        </w:tc>
        <w:tc>
          <w:tcPr>
            <w:tcW w:w="4193" w:type="pct"/>
            <w:vAlign w:val="center"/>
            <w:textDirection w:val="lrTb"/>
            <w:noWrap w:val="false"/>
          </w:tcPr>
          <w:p>
            <w:pPr>
              <w:spacing w:line="276" w:lineRule="auto"/>
              <w:rPr>
                <w:rFonts w:ascii="宋体" w:hAnsi="宋体"/>
              </w:rPr>
            </w:pPr>
            <w:r>
              <w:rPr>
                <w:rFonts w:hint="eastAsia" w:ascii="宋体" w:hAnsi="宋体"/>
              </w:rPr>
              <w:t xml:space="preserve">配置独立的远程管理控制端口，支持远程监控图形界面，可实现与操作系统无关的远程对服务器的完全控制，包括远程的开机、关机、重启、虚拟软驱</w:t>
            </w:r>
            <w:r>
              <w:rPr>
                <w:rFonts w:hint="eastAsia" w:ascii="宋体" w:hAnsi="宋体"/>
              </w:rPr>
              <w:t xml:space="preserve">驱虚拟光驱等操作。</w:t>
            </w:r>
            <w:r/>
          </w:p>
        </w:tc>
      </w:tr>
      <w:tr>
        <w:trPr>
          <w:trHeight w:val="510"/>
        </w:trPr>
        <w:tc>
          <w:tcPr>
            <w:tcW w:w="806" w:type="pct"/>
            <w:vAlign w:val="center"/>
            <w:vMerge w:val="restart"/>
            <w:textDirection w:val="lrTb"/>
            <w:noWrap w:val="false"/>
          </w:tcPr>
          <w:p>
            <w:pPr>
              <w:jc w:val="center"/>
              <w:spacing w:line="276" w:lineRule="auto"/>
              <w:rPr>
                <w:rFonts w:ascii="宋体" w:hAnsi="宋体"/>
              </w:rPr>
            </w:pPr>
            <w:r>
              <w:rPr>
                <w:rFonts w:hint="eastAsia" w:ascii="宋体" w:hAnsi="宋体"/>
              </w:rPr>
              <w:t xml:space="preserve">BIOS</w:t>
            </w:r>
            <w:r/>
          </w:p>
        </w:tc>
        <w:tc>
          <w:tcPr>
            <w:tcW w:w="4193" w:type="pct"/>
            <w:vAlign w:val="center"/>
            <w:textDirection w:val="lrTb"/>
            <w:noWrap w:val="false"/>
          </w:tcPr>
          <w:p>
            <w:pPr>
              <w:spacing w:line="276" w:lineRule="auto"/>
              <w:rPr>
                <w:rFonts w:ascii="宋体" w:hAnsi="宋体"/>
              </w:rPr>
            </w:pPr>
            <w:r>
              <w:rPr>
                <w:rFonts w:hint="eastAsia" w:ascii="宋体" w:hAnsi="宋体"/>
              </w:rPr>
              <w:t xml:space="preserve">支持中文BIOS界面。</w:t>
            </w:r>
            <w:r/>
          </w:p>
        </w:tc>
      </w:tr>
      <w:tr>
        <w:trPr>
          <w:trHeight w:val="510"/>
        </w:trPr>
        <w:tc>
          <w:tcPr>
            <w:tcW w:w="806" w:type="pct"/>
            <w:vAlign w:val="center"/>
            <w:vMerge w:val="continue"/>
            <w:textDirection w:val="lrTb"/>
            <w:noWrap w:val="false"/>
          </w:tcPr>
          <w:p>
            <w:pPr>
              <w:jc w:val="center"/>
              <w:spacing w:line="276" w:lineRule="auto"/>
              <w:rPr>
                <w:rFonts w:ascii="宋体" w:hAnsi="宋体"/>
              </w:rPr>
            </w:pPr>
            <w:r>
              <w:rPr>
                <w:rFonts w:ascii="宋体" w:hAnsi="宋体"/>
              </w:rPr>
            </w:r>
            <w:r/>
          </w:p>
        </w:tc>
        <w:tc>
          <w:tcPr>
            <w:tcW w:w="4193" w:type="pct"/>
            <w:vAlign w:val="center"/>
            <w:textDirection w:val="lrTb"/>
            <w:noWrap w:val="false"/>
          </w:tcPr>
          <w:p>
            <w:pPr>
              <w:spacing w:line="276" w:lineRule="auto"/>
              <w:rPr>
                <w:rFonts w:ascii="宋体" w:hAnsi="宋体"/>
              </w:rPr>
            </w:pPr>
            <w:r>
              <w:rPr>
                <w:rFonts w:hint="eastAsia" w:ascii="宋体" w:hAnsi="宋体"/>
              </w:rPr>
              <w:t xml:space="preserve">投标产品支持支持图形化界面，支持鼠标操作。</w:t>
            </w:r>
            <w:r/>
          </w:p>
        </w:tc>
      </w:tr>
    </w:tbl>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3  交换机光口</w:t>
      </w:r>
      <w:r/>
    </w:p>
    <w:tbl>
      <w:tblPr>
        <w:tblW w:w="503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77"/>
        <w:gridCol w:w="7282"/>
      </w:tblGrid>
      <w:tr>
        <w:trPr>
          <w:trHeight w:val="510"/>
        </w:trPr>
        <w:tc>
          <w:tcPr>
            <w:tcW w:w="644" w:type="pct"/>
            <w:vAlign w:val="center"/>
            <w:textDirection w:val="lrTb"/>
            <w:noWrap/>
          </w:tcPr>
          <w:p>
            <w:pPr>
              <w:jc w:val="center"/>
              <w:rPr>
                <w:rFonts w:ascii="宋体" w:hAnsi="宋体"/>
              </w:rPr>
            </w:pPr>
            <w:r>
              <w:rPr>
                <w:rFonts w:hint="eastAsia" w:ascii="宋体" w:hAnsi="宋体"/>
              </w:rPr>
              <w:t xml:space="preserve">规格</w:t>
            </w:r>
            <w:r/>
          </w:p>
        </w:tc>
        <w:tc>
          <w:tcPr>
            <w:tcW w:w="4356" w:type="pct"/>
            <w:vAlign w:val="center"/>
            <w:textDirection w:val="lrTb"/>
            <w:noWrap/>
          </w:tcPr>
          <w:p>
            <w:pPr>
              <w:rPr>
                <w:rFonts w:ascii="宋体" w:hAnsi="宋体"/>
              </w:rPr>
            </w:pPr>
            <w:r>
              <w:rPr>
                <w:rFonts w:hint="eastAsia" w:ascii="宋体" w:hAnsi="宋体"/>
              </w:rPr>
              <w:t xml:space="preserve">★每机房2*48</w:t>
            </w:r>
            <w:r>
              <w:rPr>
                <w:rFonts w:hint="eastAsia" w:ascii="宋体" w:hAnsi="宋体"/>
              </w:rPr>
              <w:t xml:space="preserve">个万兆光口，必须在两台核心交换机上，</w:t>
            </w:r>
            <w:r>
              <w:rPr>
                <w:rFonts w:hint="eastAsia" w:ascii="宋体" w:hAnsi="宋体"/>
                <w:szCs w:val="21"/>
              </w:rPr>
              <w:t xml:space="preserve">提供官网截图证明加盖投标人公章。</w:t>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t xml:space="preserve">3.</w:t>
      </w:r>
      <w:r>
        <w:rPr>
          <w:rFonts w:hint="eastAsia" w:ascii="宋体" w:hAnsi="宋体"/>
          <w:szCs w:val="21"/>
        </w:rPr>
        <w:t xml:space="preserve">4  10GE光模块</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18"/>
        <w:gridCol w:w="7178"/>
      </w:tblGrid>
      <w:tr>
        <w:trPr>
          <w:jc w:val="center"/>
          <w:trHeight w:val="510"/>
        </w:trPr>
        <w:tc>
          <w:tcPr>
            <w:tcW w:w="674" w:type="pct"/>
            <w:vAlign w:val="center"/>
            <w:textDirection w:val="lrTb"/>
            <w:noWrap w:val="false"/>
          </w:tcPr>
          <w:p>
            <w:pPr>
              <w:jc w:val="center"/>
              <w:rPr>
                <w:rFonts w:ascii="宋体" w:hAnsi="宋体"/>
              </w:rPr>
            </w:pPr>
            <w:r>
              <w:rPr>
                <w:rFonts w:hint="eastAsia" w:ascii="宋体" w:hAnsi="宋体"/>
              </w:rPr>
              <w:t xml:space="preserve">参数要求</w:t>
            </w:r>
            <w:r/>
          </w:p>
        </w:tc>
        <w:tc>
          <w:tcPr>
            <w:tcW w:w="4326" w:type="pct"/>
            <w:vAlign w:val="center"/>
            <w:textDirection w:val="lrTb"/>
            <w:noWrap w:val="false"/>
          </w:tcPr>
          <w:p>
            <w:pPr>
              <w:rPr>
                <w:rFonts w:ascii="宋体" w:hAnsi="宋体"/>
              </w:rPr>
            </w:pPr>
            <w:r>
              <w:rPr>
                <w:rFonts w:hint="eastAsia" w:ascii="宋体" w:hAnsi="宋体"/>
              </w:rPr>
              <w:t xml:space="preserve">光模块-SFP+-10G-多模模块(850nm,0.3km,LC)。</w:t>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t xml:space="preserve">3.</w:t>
      </w:r>
      <w:r>
        <w:rPr>
          <w:rFonts w:hint="eastAsia" w:ascii="宋体" w:hAnsi="宋体"/>
          <w:szCs w:val="21"/>
        </w:rPr>
        <w:t xml:space="preserve">5  16Gb FC模块</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02"/>
        <w:gridCol w:w="6992"/>
      </w:tblGrid>
      <w:tr>
        <w:trPr>
          <w:jc w:val="center"/>
          <w:trHeight w:val="510"/>
        </w:trPr>
        <w:tc>
          <w:tcPr>
            <w:tcW w:w="1408" w:type="dxa"/>
            <w:vAlign w:val="center"/>
            <w:textDirection w:val="lrTb"/>
            <w:noWrap w:val="false"/>
          </w:tcPr>
          <w:p>
            <w:pPr>
              <w:jc w:val="center"/>
              <w:rPr>
                <w:rFonts w:ascii="宋体" w:hAnsi="宋体"/>
              </w:rPr>
            </w:pPr>
            <w:r>
              <w:rPr>
                <w:rFonts w:hint="eastAsia" w:ascii="宋体" w:hAnsi="宋体"/>
              </w:rPr>
              <w:t xml:space="preserve">参数要求</w:t>
            </w:r>
            <w:r/>
          </w:p>
        </w:tc>
        <w:tc>
          <w:tcPr>
            <w:tcW w:w="7759" w:type="dxa"/>
            <w:vAlign w:val="center"/>
            <w:textDirection w:val="lrTb"/>
            <w:noWrap w:val="false"/>
          </w:tcPr>
          <w:p>
            <w:pPr>
              <w:rPr>
                <w:rFonts w:ascii="宋体" w:hAnsi="宋体"/>
              </w:rPr>
            </w:pPr>
            <w:r>
              <w:rPr>
                <w:rFonts w:hint="eastAsia" w:ascii="宋体" w:hAnsi="宋体"/>
              </w:rPr>
              <w:t xml:space="preserve">16Gb FC多模光模块。</w:t>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3.6  双活存储</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41"/>
        <w:gridCol w:w="7052"/>
      </w:tblGrid>
      <w:tr>
        <w:trPr>
          <w:trHeight w:val="510"/>
        </w:trPr>
        <w:tc>
          <w:tcPr>
            <w:shd w:val="clear" w:color="000000" w:fill="ffffff"/>
            <w:tcW w:w="748" w:type="pct"/>
            <w:vAlign w:val="center"/>
            <w:vMerge w:val="restart"/>
            <w:textDirection w:val="lrTb"/>
            <w:noWrap w:val="false"/>
          </w:tcPr>
          <w:p>
            <w:pPr>
              <w:jc w:val="center"/>
              <w:spacing w:line="276" w:lineRule="auto"/>
              <w:rPr>
                <w:rFonts w:ascii="宋体" w:hAnsi="宋体"/>
                <w:szCs w:val="21"/>
              </w:rPr>
            </w:pPr>
            <w:r>
              <w:rPr>
                <w:rFonts w:hint="eastAsia" w:ascii="宋体" w:hAnsi="宋体"/>
                <w:szCs w:val="21"/>
              </w:rPr>
              <w:t xml:space="preserve">体系架构</w:t>
            </w:r>
            <w:r/>
          </w:p>
        </w:tc>
        <w:tc>
          <w:tcPr>
            <w:shd w:val="clear" w:color="000000" w:fill="ffffff"/>
            <w:tcW w:w="4251" w:type="pct"/>
            <w:vAlign w:val="center"/>
            <w:textDirection w:val="lrTb"/>
            <w:noWrap w:val="false"/>
          </w:tcPr>
          <w:p>
            <w:pPr>
              <w:spacing w:line="276" w:lineRule="auto"/>
              <w:rPr>
                <w:rFonts w:ascii="宋体" w:hAnsi="宋体"/>
                <w:szCs w:val="21"/>
              </w:rPr>
            </w:pPr>
            <w:r>
              <w:rPr>
                <w:rFonts w:hint="eastAsia" w:ascii="宋体" w:hAnsi="宋体"/>
                <w:szCs w:val="21"/>
              </w:rPr>
              <w:t xml:space="preserve">控制器采用Active-Active架构，LUN不归属于某一个控制器，业务负载均衡到≥2个控制器；</w:t>
            </w:r>
            <w:r/>
          </w:p>
        </w:tc>
      </w:tr>
      <w:tr>
        <w:trPr>
          <w:trHeight w:val="510"/>
        </w:trPr>
        <w:tc>
          <w:tcPr>
            <w:tcW w:w="748" w:type="pct"/>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shd w:val="clear" w:color="000000" w:fill="ffffff"/>
            <w:tcW w:w="4251" w:type="pct"/>
            <w:vAlign w:val="center"/>
            <w:textDirection w:val="lrTb"/>
            <w:noWrap w:val="false"/>
          </w:tcPr>
          <w:p>
            <w:pPr>
              <w:spacing w:line="276" w:lineRule="auto"/>
              <w:rPr>
                <w:rFonts w:ascii="宋体" w:hAnsi="宋体"/>
                <w:szCs w:val="21"/>
              </w:rPr>
            </w:pPr>
            <w:r>
              <w:rPr>
                <w:rFonts w:hint="eastAsia" w:ascii="宋体" w:hAnsi="宋体"/>
                <w:szCs w:val="21"/>
              </w:rPr>
              <w:t xml:space="preserve">采用2U盘控一体架构，控制器框提供≥25个硬盘槽位；</w:t>
            </w:r>
            <w:r/>
          </w:p>
        </w:tc>
      </w:tr>
      <w:tr>
        <w:trPr>
          <w:trHeight w:val="510"/>
        </w:trPr>
        <w:tc>
          <w:tcPr>
            <w:tcW w:w="748" w:type="pct"/>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shd w:val="clear" w:color="000000" w:fill="ffffff"/>
            <w:tcW w:w="4251" w:type="pct"/>
            <w:vAlign w:val="center"/>
            <w:textDirection w:val="lrTb"/>
            <w:noWrap w:val="false"/>
          </w:tcPr>
          <w:p>
            <w:pPr>
              <w:spacing w:line="276" w:lineRule="auto"/>
              <w:rPr>
                <w:rFonts w:ascii="宋体" w:hAnsi="宋体"/>
                <w:szCs w:val="21"/>
              </w:rPr>
            </w:pPr>
            <w:r>
              <w:rPr>
                <w:rFonts w:hint="eastAsia" w:ascii="宋体" w:hAnsi="宋体"/>
                <w:szCs w:val="21"/>
              </w:rPr>
              <w:t xml:space="preserve">配置SAN功能，支持FC、iSCSI存储协议；</w:t>
            </w:r>
            <w:r/>
          </w:p>
        </w:tc>
      </w:tr>
      <w:tr>
        <w:trPr>
          <w:trHeight w:val="510"/>
        </w:trPr>
        <w:tc>
          <w:tcPr>
            <w:shd w:val="clear" w:color="000000" w:fill="ffffff"/>
            <w:tcW w:w="748"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控制器扩展能力</w:t>
            </w:r>
            <w:r/>
          </w:p>
        </w:tc>
        <w:tc>
          <w:tcPr>
            <w:shd w:val="clear" w:color="000000" w:fill="ffffff"/>
            <w:tcW w:w="4251" w:type="pct"/>
            <w:vAlign w:val="center"/>
            <w:textDirection w:val="lrTb"/>
            <w:noWrap w:val="false"/>
          </w:tcPr>
          <w:p>
            <w:pPr>
              <w:spacing w:line="276" w:lineRule="auto"/>
              <w:rPr>
                <w:rFonts w:ascii="宋体" w:hAnsi="宋体"/>
                <w:szCs w:val="21"/>
              </w:rPr>
            </w:pPr>
            <w:r>
              <w:rPr>
                <w:rFonts w:hint="eastAsia" w:ascii="宋体" w:hAnsi="宋体"/>
                <w:szCs w:val="21"/>
              </w:rPr>
              <w:t xml:space="preserve">支持控制器扩展，最大支持≥8控；</w:t>
            </w:r>
            <w:r/>
          </w:p>
        </w:tc>
      </w:tr>
      <w:tr>
        <w:trPr>
          <w:trHeight w:val="510"/>
        </w:trPr>
        <w:tc>
          <w:tcPr>
            <w:shd w:val="clear" w:color="000000" w:fill="ffffff"/>
            <w:tcW w:w="748"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控制器处理器</w:t>
            </w:r>
            <w:r/>
          </w:p>
        </w:tc>
        <w:tc>
          <w:tcPr>
            <w:shd w:val="clear" w:color="000000" w:fill="ffffff"/>
            <w:tcW w:w="4251" w:type="pct"/>
            <w:vAlign w:val="center"/>
            <w:textDirection w:val="lrTb"/>
            <w:noWrap w:val="false"/>
          </w:tcPr>
          <w:p>
            <w:pPr>
              <w:spacing w:line="276" w:lineRule="auto"/>
              <w:rPr>
                <w:rFonts w:ascii="宋体" w:hAnsi="宋体"/>
                <w:szCs w:val="21"/>
              </w:rPr>
            </w:pPr>
            <w:r>
              <w:rPr>
                <w:rFonts w:hint="eastAsia" w:ascii="宋体" w:hAnsi="宋体"/>
                <w:szCs w:val="21"/>
              </w:rPr>
              <w:t xml:space="preserve">★配置每控制器处理器总物理核心数≥24核，提供官网截图证明加盖投标人公章。</w:t>
            </w:r>
            <w:r/>
          </w:p>
        </w:tc>
      </w:tr>
      <w:tr>
        <w:trPr>
          <w:trHeight w:val="510"/>
        </w:trPr>
        <w:tc>
          <w:tcPr>
            <w:shd w:val="clear" w:color="000000" w:fill="ffffff"/>
            <w:tcW w:w="748" w:type="pct"/>
            <w:vAlign w:val="center"/>
            <w:vMerge w:val="restart"/>
            <w:textDirection w:val="lrTb"/>
            <w:noWrap w:val="false"/>
          </w:tcPr>
          <w:p>
            <w:pPr>
              <w:jc w:val="center"/>
              <w:spacing w:line="276" w:lineRule="auto"/>
              <w:rPr>
                <w:rFonts w:ascii="宋体" w:hAnsi="宋体"/>
                <w:szCs w:val="21"/>
              </w:rPr>
            </w:pPr>
            <w:r>
              <w:rPr>
                <w:rFonts w:hint="eastAsia" w:ascii="宋体" w:hAnsi="宋体"/>
                <w:szCs w:val="21"/>
              </w:rPr>
              <w:t xml:space="preserve">存储缓存容量</w:t>
            </w:r>
            <w:r/>
          </w:p>
        </w:tc>
        <w:tc>
          <w:tcPr>
            <w:shd w:val="clear" w:color="000000" w:fill="ffffff"/>
            <w:tcW w:w="4251" w:type="pct"/>
            <w:vAlign w:val="center"/>
            <w:textDirection w:val="lrTb"/>
            <w:noWrap w:val="false"/>
          </w:tcPr>
          <w:p>
            <w:pPr>
              <w:spacing w:line="276" w:lineRule="auto"/>
              <w:rPr>
                <w:rFonts w:ascii="宋体" w:hAnsi="宋体"/>
                <w:szCs w:val="21"/>
              </w:rPr>
            </w:pPr>
            <w:r>
              <w:rPr>
                <w:rFonts w:hint="eastAsia" w:ascii="宋体" w:hAnsi="宋体"/>
                <w:szCs w:val="21"/>
              </w:rPr>
              <w:t xml:space="preserve">系统内总一级缓存容量配置≥128GB，且任意控制器一级缓存容量≥64GB（不含任何性能加速模块、FlashCache、PAM卡，SSD Cache、SCM等）。</w:t>
            </w:r>
            <w:r/>
          </w:p>
        </w:tc>
      </w:tr>
      <w:tr>
        <w:trPr>
          <w:trHeight w:val="510"/>
        </w:trPr>
        <w:tc>
          <w:tcPr>
            <w:tcW w:w="748" w:type="pct"/>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shd w:val="clear" w:color="000000" w:fill="ffffff"/>
            <w:tcW w:w="4251" w:type="pct"/>
            <w:vAlign w:val="center"/>
            <w:textDirection w:val="lrTb"/>
            <w:noWrap w:val="false"/>
          </w:tcPr>
          <w:p>
            <w:pPr>
              <w:spacing w:line="276" w:lineRule="auto"/>
              <w:rPr>
                <w:rFonts w:ascii="宋体" w:hAnsi="宋体"/>
                <w:szCs w:val="21"/>
              </w:rPr>
            </w:pPr>
            <w:r>
              <w:rPr>
                <w:rFonts w:hint="eastAsia" w:ascii="宋体" w:hAnsi="宋体"/>
                <w:szCs w:val="21"/>
              </w:rPr>
              <w:t xml:space="preserve">控制器缓存均具备断电保护功能， 在出现电源故障时，可提供充足的电源，将高速缓存内容转储至非易失性内部存储设备上（非通用服务器架构）。</w:t>
            </w:r>
            <w:r/>
          </w:p>
        </w:tc>
      </w:tr>
      <w:tr>
        <w:trPr>
          <w:trHeight w:val="510"/>
        </w:trPr>
        <w:tc>
          <w:tcPr>
            <w:shd w:val="clear" w:color="000000" w:fill="ffffff"/>
            <w:tcW w:w="748"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前端主机通道接口</w:t>
            </w:r>
            <w:r/>
          </w:p>
        </w:tc>
        <w:tc>
          <w:tcPr>
            <w:shd w:val="clear" w:color="000000" w:fill="ffffff"/>
            <w:tcW w:w="4251" w:type="pct"/>
            <w:vAlign w:val="center"/>
            <w:textDirection w:val="lrTb"/>
            <w:noWrap w:val="false"/>
          </w:tcPr>
          <w:p>
            <w:pPr>
              <w:spacing w:line="276" w:lineRule="auto"/>
              <w:rPr>
                <w:rFonts w:ascii="宋体" w:hAnsi="宋体"/>
                <w:szCs w:val="21"/>
              </w:rPr>
            </w:pPr>
            <w:r>
              <w:rPr>
                <w:rFonts w:hint="eastAsia" w:ascii="宋体" w:hAnsi="宋体"/>
                <w:szCs w:val="21"/>
              </w:rPr>
              <w:t xml:space="preserve">配置：8*1Gbps Ethernet，4*10Gb ETH(含多模SFP+)，8*16G FC（含光模块）。</w:t>
            </w:r>
            <w:r/>
          </w:p>
        </w:tc>
      </w:tr>
      <w:tr>
        <w:trPr>
          <w:trHeight w:val="510"/>
        </w:trPr>
        <w:tc>
          <w:tcPr>
            <w:shd w:val="clear" w:color="000000" w:fill="ffffff"/>
            <w:tcW w:w="748"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后端磁盘通道</w:t>
            </w:r>
            <w:r/>
          </w:p>
        </w:tc>
        <w:tc>
          <w:tcPr>
            <w:shd w:val="clear" w:color="000000" w:fill="ffffff"/>
            <w:tcW w:w="4251" w:type="pct"/>
            <w:vAlign w:val="center"/>
            <w:textDirection w:val="lrTb"/>
            <w:noWrap w:val="false"/>
          </w:tcPr>
          <w:p>
            <w:pPr>
              <w:spacing w:line="276" w:lineRule="auto"/>
              <w:rPr>
                <w:rFonts w:ascii="宋体" w:hAnsi="宋体"/>
                <w:szCs w:val="21"/>
              </w:rPr>
            </w:pPr>
            <w:r>
              <w:rPr>
                <w:rFonts w:hint="eastAsia" w:ascii="宋体" w:hAnsi="宋体"/>
                <w:szCs w:val="21"/>
              </w:rPr>
              <w:t xml:space="preserve">配置后端磁盘通道带宽≥192Gbps。</w:t>
            </w:r>
            <w:r/>
          </w:p>
        </w:tc>
      </w:tr>
      <w:tr>
        <w:trPr>
          <w:trHeight w:val="510"/>
        </w:trPr>
        <w:tc>
          <w:tcPr>
            <w:shd w:val="clear" w:color="000000" w:fill="ffffff"/>
            <w:tcW w:w="748"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支持硬盘类型</w:t>
            </w:r>
            <w:r/>
          </w:p>
        </w:tc>
        <w:tc>
          <w:tcPr>
            <w:shd w:val="clear" w:color="000000" w:fill="ffffff"/>
            <w:tcW w:w="4251" w:type="pct"/>
            <w:vAlign w:val="center"/>
            <w:textDirection w:val="lrTb"/>
            <w:noWrap w:val="false"/>
          </w:tcPr>
          <w:p>
            <w:pPr>
              <w:spacing w:line="276" w:lineRule="auto"/>
              <w:rPr>
                <w:rFonts w:ascii="宋体" w:hAnsi="宋体"/>
                <w:szCs w:val="21"/>
              </w:rPr>
            </w:pPr>
            <w:r>
              <w:rPr>
                <w:rFonts w:hint="eastAsia" w:ascii="宋体" w:hAnsi="宋体"/>
                <w:szCs w:val="21"/>
              </w:rPr>
              <w:t xml:space="preserve">支持企业级双端口SAS TLC SSD，非SATA SSD，非QLC SSD，和SCM。</w:t>
            </w:r>
            <w:r/>
          </w:p>
        </w:tc>
      </w:tr>
      <w:tr>
        <w:trPr>
          <w:trHeight w:val="510"/>
        </w:trPr>
        <w:tc>
          <w:tcPr>
            <w:shd w:val="clear" w:color="000000" w:fill="ffffff"/>
            <w:tcW w:w="748"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配置硬盘</w:t>
            </w:r>
            <w:r/>
          </w:p>
        </w:tc>
        <w:tc>
          <w:tcPr>
            <w:shd w:val="clear" w:color="000000" w:fill="ffffff"/>
            <w:tcW w:w="4251" w:type="pct"/>
            <w:vAlign w:val="center"/>
            <w:textDirection w:val="lrTb"/>
            <w:noWrap w:val="false"/>
          </w:tcPr>
          <w:p>
            <w:pPr>
              <w:spacing w:line="276" w:lineRule="auto"/>
              <w:rPr>
                <w:rFonts w:ascii="宋体" w:hAnsi="宋体"/>
                <w:szCs w:val="21"/>
              </w:rPr>
            </w:pPr>
            <w:r>
              <w:rPr>
                <w:rFonts w:hint="eastAsia" w:ascii="宋体" w:hAnsi="宋体"/>
                <w:szCs w:val="21"/>
              </w:rPr>
              <w:t xml:space="preserve">配置≥35个3.84TB 企业级SAS SSD硬盘。</w:t>
            </w:r>
            <w:r/>
          </w:p>
        </w:tc>
      </w:tr>
      <w:tr>
        <w:trPr>
          <w:trHeight w:val="510"/>
        </w:trPr>
        <w:tc>
          <w:tcPr>
            <w:shd w:val="clear" w:color="000000" w:fill="ffffff"/>
            <w:tcW w:w="748"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最大硬盘</w:t>
            </w:r>
            <w:r>
              <w:rPr>
                <w:rFonts w:hint="eastAsia" w:ascii="宋体" w:hAnsi="宋体"/>
                <w:szCs w:val="21"/>
              </w:rPr>
              <w:t xml:space="preserve">数</w:t>
            </w:r>
            <w:r/>
          </w:p>
        </w:tc>
        <w:tc>
          <w:tcPr>
            <w:shd w:val="clear" w:color="000000" w:fill="ffffff"/>
            <w:tcW w:w="4251" w:type="pct"/>
            <w:vAlign w:val="center"/>
            <w:textDirection w:val="lrTb"/>
            <w:noWrap w:val="false"/>
          </w:tcPr>
          <w:p>
            <w:pPr>
              <w:spacing w:line="276" w:lineRule="auto"/>
              <w:rPr>
                <w:rFonts w:ascii="宋体" w:hAnsi="宋体"/>
                <w:szCs w:val="21"/>
              </w:rPr>
            </w:pPr>
            <w:r>
              <w:rPr>
                <w:rFonts w:hint="eastAsia" w:ascii="宋体" w:hAnsi="宋体"/>
                <w:szCs w:val="21"/>
              </w:rPr>
              <w:t xml:space="preserve">最大支持磁盘插槽个数≥400。</w:t>
            </w:r>
            <w:r/>
          </w:p>
        </w:tc>
      </w:tr>
      <w:tr>
        <w:trPr>
          <w:trHeight w:val="510"/>
        </w:trPr>
        <w:tc>
          <w:tcPr>
            <w:shd w:val="clear" w:color="000000" w:fill="ffffff"/>
            <w:tcW w:w="748"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支持RAID</w:t>
            </w:r>
            <w:r/>
          </w:p>
        </w:tc>
        <w:tc>
          <w:tcPr>
            <w:shd w:val="clear" w:color="000000" w:fill="ffffff"/>
            <w:tcW w:w="4251" w:type="pct"/>
            <w:vAlign w:val="center"/>
            <w:textDirection w:val="lrTb"/>
            <w:noWrap w:val="false"/>
          </w:tcPr>
          <w:p>
            <w:pPr>
              <w:spacing w:line="276" w:lineRule="auto"/>
              <w:rPr>
                <w:rFonts w:ascii="宋体" w:hAnsi="宋体"/>
                <w:szCs w:val="21"/>
              </w:rPr>
            </w:pPr>
            <w:r>
              <w:rPr>
                <w:rFonts w:hint="eastAsia" w:ascii="宋体" w:hAnsi="宋体"/>
                <w:szCs w:val="21"/>
              </w:rPr>
              <w:t xml:space="preserve">支持RAID5、RAID6和RAID-TP，在同一个RAID组内容忍任意3盘同时失效。</w:t>
            </w:r>
            <w:r/>
          </w:p>
        </w:tc>
      </w:tr>
      <w:tr>
        <w:trPr>
          <w:trHeight w:val="510"/>
        </w:trPr>
        <w:tc>
          <w:tcPr>
            <w:shd w:val="clear" w:color="000000" w:fill="ffffff"/>
            <w:tcW w:w="748"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无中断升级</w:t>
            </w:r>
            <w:r/>
          </w:p>
        </w:tc>
        <w:tc>
          <w:tcPr>
            <w:shd w:val="clear" w:color="000000" w:fill="ffffff"/>
            <w:tcW w:w="4251" w:type="pct"/>
            <w:vAlign w:val="center"/>
            <w:textDirection w:val="lrTb"/>
            <w:noWrap w:val="false"/>
          </w:tcPr>
          <w:p>
            <w:pPr>
              <w:spacing w:line="276" w:lineRule="auto"/>
              <w:rPr>
                <w:rFonts w:ascii="宋体" w:hAnsi="宋体"/>
                <w:szCs w:val="21"/>
              </w:rPr>
            </w:pPr>
            <w:r>
              <w:rPr>
                <w:rFonts w:hint="eastAsia" w:ascii="宋体" w:hAnsi="宋体"/>
                <w:szCs w:val="21"/>
              </w:rPr>
              <w:t xml:space="preserve">支持无中断升级，采用模块化软件架构设计，超过90%的组件用户态，升级无需重启控制器。</w:t>
            </w:r>
            <w:r/>
          </w:p>
        </w:tc>
      </w:tr>
      <w:tr>
        <w:trPr>
          <w:trHeight w:val="510"/>
        </w:trPr>
        <w:tc>
          <w:tcPr>
            <w:shd w:val="clear" w:color="000000" w:fill="ffffff"/>
            <w:tcW w:w="748"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QoS</w:t>
            </w:r>
            <w:r/>
          </w:p>
        </w:tc>
        <w:tc>
          <w:tcPr>
            <w:shd w:val="clear" w:color="000000" w:fill="ffffff"/>
            <w:tcW w:w="4251" w:type="pct"/>
            <w:vAlign w:val="center"/>
            <w:textDirection w:val="lrTb"/>
            <w:noWrap w:val="false"/>
          </w:tcPr>
          <w:p>
            <w:pPr>
              <w:spacing w:line="276" w:lineRule="auto"/>
              <w:rPr>
                <w:rFonts w:ascii="宋体" w:hAnsi="宋体"/>
                <w:szCs w:val="21"/>
              </w:rPr>
            </w:pPr>
            <w:r>
              <w:rPr>
                <w:rFonts w:hint="eastAsia" w:ascii="宋体" w:hAnsi="宋体"/>
                <w:szCs w:val="21"/>
              </w:rPr>
              <w:t xml:space="preserve">配置Qos功能，支持按照LUN、LUN组和主机的方式进行流量控制。</w:t>
            </w:r>
            <w:r/>
          </w:p>
        </w:tc>
      </w:tr>
      <w:tr>
        <w:trPr>
          <w:trHeight w:val="510"/>
        </w:trPr>
        <w:tc>
          <w:tcPr>
            <w:shd w:val="clear" w:color="000000" w:fill="ffffff"/>
            <w:tcW w:w="748"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快照</w:t>
            </w:r>
            <w:r/>
          </w:p>
        </w:tc>
        <w:tc>
          <w:tcPr>
            <w:shd w:val="clear" w:color="000000" w:fill="ffffff"/>
            <w:tcW w:w="4251" w:type="pct"/>
            <w:vAlign w:val="center"/>
            <w:textDirection w:val="lrTb"/>
            <w:noWrap w:val="false"/>
          </w:tcPr>
          <w:p>
            <w:pPr>
              <w:spacing w:line="276" w:lineRule="auto"/>
              <w:rPr>
                <w:rFonts w:ascii="宋体" w:hAnsi="宋体"/>
                <w:szCs w:val="21"/>
              </w:rPr>
            </w:pPr>
            <w:r>
              <w:rPr>
                <w:rFonts w:hint="eastAsia" w:ascii="宋体" w:hAnsi="宋体"/>
                <w:szCs w:val="21"/>
              </w:rPr>
              <w:t xml:space="preserve">★配置ROW无损快照功能，系统性能不因快照数量增加而下降，同时开启快照功能时阵列时延能够稳定在＜1ms，提供测试报告或官网截图证明加盖投标人公章。</w:t>
            </w:r>
            <w:r/>
          </w:p>
        </w:tc>
      </w:tr>
      <w:tr>
        <w:trPr>
          <w:trHeight w:val="510"/>
        </w:trPr>
        <w:tc>
          <w:tcPr>
            <w:shd w:val="clear" w:color="000000" w:fill="ffffff"/>
            <w:tcW w:w="748"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克隆</w:t>
            </w:r>
            <w:r/>
          </w:p>
        </w:tc>
        <w:tc>
          <w:tcPr>
            <w:shd w:val="clear" w:color="000000" w:fill="ffffff"/>
            <w:tcW w:w="4251" w:type="pct"/>
            <w:vAlign w:val="center"/>
            <w:textDirection w:val="lrTb"/>
            <w:noWrap w:val="false"/>
          </w:tcPr>
          <w:p>
            <w:pPr>
              <w:spacing w:line="276" w:lineRule="auto"/>
              <w:rPr>
                <w:rFonts w:ascii="宋体" w:hAnsi="宋体"/>
                <w:szCs w:val="21"/>
              </w:rPr>
            </w:pPr>
            <w:r>
              <w:rPr>
                <w:rFonts w:hint="eastAsia" w:ascii="宋体" w:hAnsi="宋体"/>
                <w:szCs w:val="21"/>
              </w:rPr>
              <w:t xml:space="preserve">配置克隆功能，可为快照和源LUN提供一个实体副本；</w:t>
            </w:r>
            <w:r/>
          </w:p>
        </w:tc>
      </w:tr>
      <w:tr>
        <w:trPr>
          <w:trHeight w:val="510"/>
        </w:trPr>
        <w:tc>
          <w:tcPr>
            <w:shd w:val="clear" w:color="000000" w:fill="ffffff"/>
            <w:tcW w:w="748"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数据复制</w:t>
            </w:r>
            <w:r/>
          </w:p>
        </w:tc>
        <w:tc>
          <w:tcPr>
            <w:shd w:val="clear" w:color="000000" w:fill="ffffff"/>
            <w:tcW w:w="4251" w:type="pct"/>
            <w:vAlign w:val="center"/>
            <w:textDirection w:val="lrTb"/>
            <w:noWrap w:val="false"/>
          </w:tcPr>
          <w:p>
            <w:pPr>
              <w:spacing w:line="276" w:lineRule="auto"/>
              <w:rPr>
                <w:rFonts w:ascii="宋体" w:hAnsi="宋体"/>
                <w:szCs w:val="21"/>
              </w:rPr>
            </w:pPr>
            <w:r>
              <w:rPr>
                <w:rFonts w:hint="eastAsia" w:ascii="宋体" w:hAnsi="宋体"/>
                <w:szCs w:val="21"/>
              </w:rPr>
              <w:t xml:space="preserve">支持同步复制和异步复制，并支持根据链路进行同异步复制互转，把主中心数据复制到另一个数据中心，支持FC、IP三种链路复制；</w:t>
            </w:r>
            <w:r/>
          </w:p>
        </w:tc>
      </w:tr>
      <w:tr>
        <w:trPr>
          <w:trHeight w:val="510"/>
        </w:trPr>
        <w:tc>
          <w:tcPr>
            <w:shd w:val="clear" w:color="000000" w:fill="ffffff"/>
            <w:tcW w:w="748"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SAN免网关双活</w:t>
            </w:r>
            <w:r/>
          </w:p>
        </w:tc>
        <w:tc>
          <w:tcPr>
            <w:shd w:val="clear" w:color="000000" w:fill="ffffff"/>
            <w:tcW w:w="4251" w:type="pct"/>
            <w:vAlign w:val="center"/>
            <w:textDirection w:val="lrTb"/>
            <w:noWrap w:val="false"/>
          </w:tcPr>
          <w:p>
            <w:pPr>
              <w:spacing w:line="276" w:lineRule="auto"/>
              <w:rPr>
                <w:rFonts w:ascii="宋体" w:hAnsi="宋体"/>
                <w:szCs w:val="21"/>
              </w:rPr>
            </w:pPr>
            <w:r>
              <w:rPr>
                <w:rFonts w:hint="eastAsia" w:ascii="宋体" w:hAnsi="宋体"/>
                <w:szCs w:val="21"/>
              </w:rPr>
              <w:t xml:space="preserve">配置SAN免网关双活功能，任意一套设备宕机均不影响上层业务系统运行（业务不中断）。支持双仲裁服务器配置，支持FC链路复制，SAN双活支持双活流量分担，支持故障自动切换和回切</w:t>
            </w:r>
            <w:r/>
          </w:p>
        </w:tc>
      </w:tr>
      <w:tr>
        <w:trPr>
          <w:trHeight w:val="510"/>
        </w:trPr>
        <w:tc>
          <w:tcPr>
            <w:shd w:val="clear" w:color="000000" w:fill="ffffff"/>
            <w:tcW w:w="748"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DIF</w:t>
            </w:r>
            <w:r/>
          </w:p>
        </w:tc>
        <w:tc>
          <w:tcPr>
            <w:shd w:val="clear" w:color="000000" w:fill="ffffff"/>
            <w:tcW w:w="4251" w:type="pct"/>
            <w:vAlign w:val="center"/>
            <w:textDirection w:val="lrTb"/>
            <w:noWrap w:val="false"/>
          </w:tcPr>
          <w:p>
            <w:pPr>
              <w:spacing w:line="276" w:lineRule="auto"/>
              <w:rPr>
                <w:rFonts w:ascii="宋体" w:hAnsi="宋体"/>
                <w:szCs w:val="21"/>
              </w:rPr>
            </w:pPr>
            <w:r>
              <w:rPr>
                <w:rFonts w:hint="eastAsia" w:ascii="宋体" w:hAnsi="宋体"/>
                <w:szCs w:val="21"/>
              </w:rPr>
              <w:t xml:space="preserve">★支持端到端的DIF，防止静默数据错误，</w:t>
            </w:r>
            <w:r>
              <w:rPr>
                <w:rFonts w:hint="eastAsia" w:ascii="宋体" w:hAnsi="宋体"/>
                <w:szCs w:val="21"/>
              </w:rPr>
              <w:t xml:space="preserve">提供测试报告或官网截图证明，加盖投标人公章</w:t>
            </w:r>
            <w:r>
              <w:rPr>
                <w:rFonts w:hint="eastAsia" w:ascii="宋体" w:hAnsi="宋体"/>
                <w:szCs w:val="21"/>
              </w:rPr>
              <w:t xml:space="preserve">。</w:t>
            </w:r>
            <w:r/>
          </w:p>
        </w:tc>
      </w:tr>
      <w:tr>
        <w:trPr>
          <w:trHeight w:val="510"/>
        </w:trPr>
        <w:tc>
          <w:tcPr>
            <w:shd w:val="clear" w:color="000000" w:fill="ffffff"/>
            <w:tcW w:w="748"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SSD寿命监控</w:t>
            </w:r>
            <w:r/>
          </w:p>
        </w:tc>
        <w:tc>
          <w:tcPr>
            <w:shd w:val="clear" w:color="000000" w:fill="ffffff"/>
            <w:tcW w:w="4251" w:type="pct"/>
            <w:vAlign w:val="center"/>
            <w:textDirection w:val="lrTb"/>
            <w:noWrap w:val="false"/>
          </w:tcPr>
          <w:p>
            <w:pPr>
              <w:spacing w:line="276" w:lineRule="auto"/>
              <w:rPr>
                <w:rFonts w:ascii="宋体" w:hAnsi="宋体"/>
                <w:szCs w:val="21"/>
              </w:rPr>
            </w:pPr>
            <w:r>
              <w:rPr>
                <w:rFonts w:hint="eastAsia" w:ascii="宋体" w:hAnsi="宋体"/>
                <w:szCs w:val="21"/>
              </w:rPr>
              <w:t xml:space="preserve">提供SSD寿命监控技术，并在系统中显示每一块SSD硬盘的磨损度以及预估剩余寿命。</w:t>
            </w:r>
            <w:r/>
          </w:p>
        </w:tc>
      </w:tr>
      <w:tr>
        <w:trPr>
          <w:trHeight w:val="510"/>
        </w:trPr>
        <w:tc>
          <w:tcPr>
            <w:shd w:val="clear" w:color="000000" w:fill="ffffff"/>
            <w:tcW w:w="748"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存储专用多路径软件</w:t>
            </w:r>
            <w:r/>
          </w:p>
        </w:tc>
        <w:tc>
          <w:tcPr>
            <w:shd w:val="clear" w:color="000000" w:fill="ffffff"/>
            <w:tcW w:w="4251" w:type="pct"/>
            <w:vAlign w:val="center"/>
            <w:textDirection w:val="lrTb"/>
            <w:noWrap w:val="false"/>
          </w:tcPr>
          <w:p>
            <w:pPr>
              <w:spacing w:line="276" w:lineRule="auto"/>
              <w:rPr>
                <w:rFonts w:ascii="宋体" w:hAnsi="宋体"/>
                <w:szCs w:val="21"/>
              </w:rPr>
            </w:pPr>
            <w:r>
              <w:rPr>
                <w:rFonts w:hint="eastAsia" w:ascii="宋体" w:hAnsi="宋体"/>
                <w:szCs w:val="21"/>
              </w:rPr>
              <w:t xml:space="preserve">★存储厂商提供专有多路径（非操作系统自带多路径）软件，提供故障切换和负载均衡功能，支持主流操作系统（应符合《操作系统政府采购需求标准（2023版）》要求）。</w:t>
            </w:r>
            <w:r>
              <w:rPr>
                <w:rFonts w:hint="eastAsia" w:ascii="宋体" w:hAnsi="宋体"/>
                <w:szCs w:val="21"/>
              </w:rPr>
              <w:t xml:space="preserve">提供测试报告或官网截图证明，加盖投标人公章。</w:t>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3.7  虚拟化软件</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47"/>
        <w:gridCol w:w="6946"/>
      </w:tblGrid>
      <w:tr>
        <w:trPr>
          <w:trHeight w:val="330"/>
        </w:trPr>
        <w:tc>
          <w:tcPr>
            <w:tcW w:w="812" w:type="pct"/>
            <w:vAlign w:val="center"/>
            <w:vMerge w:val="restart"/>
            <w:textDirection w:val="lrTb"/>
            <w:noWrap w:val="false"/>
          </w:tcPr>
          <w:p>
            <w:pPr>
              <w:jc w:val="center"/>
              <w:spacing w:line="276" w:lineRule="auto"/>
              <w:rPr>
                <w:rFonts w:ascii="宋体" w:hAnsi="宋体"/>
                <w:szCs w:val="21"/>
              </w:rPr>
            </w:pPr>
            <w:r>
              <w:rPr>
                <w:rFonts w:hint="eastAsia" w:ascii="宋体" w:hAnsi="宋体"/>
                <w:szCs w:val="21"/>
              </w:rPr>
              <w:t xml:space="preserve">技术指标</w:t>
            </w:r>
            <w:r/>
          </w:p>
        </w:tc>
        <w:tc>
          <w:tcPr>
            <w:tcW w:w="4187" w:type="pct"/>
            <w:textDirection w:val="lrTb"/>
            <w:noWrap w:val="false"/>
          </w:tcPr>
          <w:p>
            <w:pPr>
              <w:spacing w:line="276" w:lineRule="auto"/>
              <w:rPr>
                <w:rFonts w:ascii="宋体" w:hAnsi="宋体"/>
                <w:szCs w:val="21"/>
              </w:rPr>
            </w:pPr>
            <w:r>
              <w:rPr>
                <w:rFonts w:hint="eastAsia" w:ascii="宋体" w:hAnsi="宋体"/>
                <w:szCs w:val="21"/>
              </w:rPr>
              <w:t xml:space="preserve">虚拟化支持本项目租用资源与甲方原有虚拟化资源池进行统一管理（提供承诺函，格式自拟）。</w:t>
            </w:r>
            <w:r/>
          </w:p>
        </w:tc>
      </w:tr>
      <w:tr>
        <w:trPr>
          <w:trHeight w:val="330"/>
        </w:trPr>
        <w:tc>
          <w:tcPr>
            <w:tcW w:w="812" w:type="pct"/>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4187" w:type="pct"/>
            <w:textDirection w:val="lrTb"/>
            <w:noWrap w:val="false"/>
          </w:tcPr>
          <w:p>
            <w:pPr>
              <w:spacing w:line="276" w:lineRule="auto"/>
              <w:rPr>
                <w:rFonts w:ascii="宋体" w:hAnsi="宋体"/>
                <w:szCs w:val="21"/>
              </w:rPr>
            </w:pPr>
            <w:r>
              <w:rPr>
                <w:rFonts w:hint="eastAsia" w:ascii="宋体" w:hAnsi="宋体"/>
                <w:szCs w:val="21"/>
              </w:rPr>
              <w:t xml:space="preserve">提供虚拟机基本生命周期管理功能，支持 删除、移动、克隆、迁移、VNC 登录、快照、导出、重启、关闭、强制重 启、强制关闭等操作。</w:t>
            </w:r>
            <w:r/>
          </w:p>
        </w:tc>
      </w:tr>
      <w:tr>
        <w:trPr>
          <w:trHeight w:val="330"/>
        </w:trPr>
        <w:tc>
          <w:tcPr>
            <w:tcW w:w="812" w:type="pct"/>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4187" w:type="pct"/>
            <w:textDirection w:val="lrTb"/>
            <w:noWrap w:val="false"/>
          </w:tcPr>
          <w:p>
            <w:pPr>
              <w:spacing w:line="276" w:lineRule="auto"/>
              <w:rPr>
                <w:rFonts w:ascii="宋体" w:hAnsi="宋体"/>
                <w:szCs w:val="21"/>
              </w:rPr>
            </w:pPr>
            <w:r>
              <w:rPr>
                <w:rFonts w:hint="eastAsia" w:ascii="宋体" w:hAnsi="宋体"/>
                <w:szCs w:val="21"/>
              </w:rPr>
              <w:t xml:space="preserve">支持虚拟机规格的在线或离线调整，包括CPU、内存、硬盘、网卡等资源，支持重启生效。</w:t>
            </w:r>
            <w:r/>
          </w:p>
        </w:tc>
      </w:tr>
      <w:tr>
        <w:trPr>
          <w:trHeight w:val="330"/>
        </w:trPr>
        <w:tc>
          <w:tcPr>
            <w:tcW w:w="812" w:type="pct"/>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4187" w:type="pct"/>
            <w:textDirection w:val="lrTb"/>
            <w:noWrap w:val="false"/>
          </w:tcPr>
          <w:p>
            <w:pPr>
              <w:spacing w:line="276" w:lineRule="auto"/>
              <w:rPr>
                <w:rFonts w:ascii="宋体" w:hAnsi="宋体"/>
                <w:szCs w:val="21"/>
              </w:rPr>
            </w:pPr>
            <w:r>
              <w:rPr>
                <w:rFonts w:hint="eastAsia" w:ascii="宋体" w:hAnsi="宋体"/>
                <w:szCs w:val="21"/>
              </w:rPr>
              <w:t xml:space="preserve">虚拟机支持BIOS和UEFI启动方式，并且管理员可自定义启动介质，如网络启动、光驱启动、硬盘启动等，并可精确指定启动顺序。 </w:t>
            </w:r>
            <w:r/>
          </w:p>
        </w:tc>
      </w:tr>
      <w:tr>
        <w:trPr>
          <w:trHeight w:val="330"/>
        </w:trPr>
        <w:tc>
          <w:tcPr>
            <w:tcW w:w="812" w:type="pct"/>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4187" w:type="pct"/>
            <w:textDirection w:val="lrTb"/>
            <w:noWrap w:val="false"/>
          </w:tcPr>
          <w:p>
            <w:pPr>
              <w:spacing w:line="276" w:lineRule="auto"/>
              <w:rPr>
                <w:rFonts w:ascii="宋体" w:hAnsi="宋体"/>
                <w:szCs w:val="21"/>
              </w:rPr>
            </w:pPr>
            <w:r>
              <w:rPr>
                <w:rFonts w:hint="eastAsia" w:ascii="宋体" w:hAnsi="宋体"/>
                <w:szCs w:val="21"/>
              </w:rPr>
              <w:t xml:space="preserve">支持虚拟机HA，允许配置集群内HA预留的主机数量，以保证在虚拟机故障时有足够的资源进行切换，支持配置存储故障后是HA虚拟机还是不处理。</w:t>
            </w:r>
            <w:r/>
          </w:p>
        </w:tc>
      </w:tr>
      <w:tr>
        <w:trPr>
          <w:trHeight w:val="330"/>
        </w:trPr>
        <w:tc>
          <w:tcPr>
            <w:tcW w:w="812" w:type="pct"/>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4187" w:type="pct"/>
            <w:vAlign w:val="center"/>
            <w:textDirection w:val="lrTb"/>
            <w:noWrap w:val="false"/>
          </w:tcPr>
          <w:p>
            <w:pPr>
              <w:spacing w:line="276" w:lineRule="auto"/>
              <w:rPr>
                <w:rFonts w:ascii="宋体" w:hAnsi="宋体"/>
                <w:szCs w:val="21"/>
              </w:rPr>
            </w:pPr>
            <w:r>
              <w:rPr>
                <w:rFonts w:hint="eastAsia" w:ascii="宋体" w:hAnsi="宋体"/>
                <w:szCs w:val="21"/>
              </w:rPr>
              <w:t xml:space="preserve">★支持对虚拟机打一致性快照，当发生故障时保障业务能够快速恢复到快照时间点状态。提供测试报告或官网截图证明，加盖投标人公章。</w:t>
            </w:r>
            <w:r/>
          </w:p>
        </w:tc>
      </w:tr>
      <w:tr>
        <w:trPr>
          <w:trHeight w:val="330"/>
        </w:trPr>
        <w:tc>
          <w:tcPr>
            <w:tcW w:w="812" w:type="pct"/>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4187" w:type="pct"/>
            <w:textDirection w:val="lrTb"/>
            <w:noWrap w:val="false"/>
          </w:tcPr>
          <w:p>
            <w:pPr>
              <w:spacing w:line="276" w:lineRule="auto"/>
              <w:rPr>
                <w:rFonts w:ascii="宋体" w:hAnsi="宋体"/>
                <w:szCs w:val="21"/>
              </w:rPr>
            </w:pPr>
            <w:r>
              <w:rPr>
                <w:rFonts w:hint="eastAsia" w:ascii="宋体" w:hAnsi="宋体"/>
                <w:szCs w:val="21"/>
              </w:rPr>
              <w:t xml:space="preserve">支持USB3.0协议的直通功能，将物理服务器上的USB设备与虚拟机关联，以满足客户在虚拟化场景下使用U盘、USB加密卡等设备的需求。</w:t>
            </w:r>
            <w:r/>
          </w:p>
        </w:tc>
      </w:tr>
      <w:tr>
        <w:trPr>
          <w:trHeight w:val="330"/>
        </w:trPr>
        <w:tc>
          <w:tcPr>
            <w:tcW w:w="812" w:type="pct"/>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4187" w:type="pct"/>
            <w:textDirection w:val="lrTb"/>
            <w:noWrap w:val="false"/>
          </w:tcPr>
          <w:p>
            <w:pPr>
              <w:spacing w:line="276" w:lineRule="auto"/>
              <w:rPr>
                <w:rFonts w:ascii="宋体" w:hAnsi="宋体"/>
                <w:szCs w:val="21"/>
              </w:rPr>
            </w:pPr>
            <w:r>
              <w:rPr>
                <w:rFonts w:hint="eastAsia" w:ascii="宋体" w:hAnsi="宋体"/>
                <w:szCs w:val="21"/>
              </w:rPr>
              <w:t xml:space="preserve">支持配置多台虚拟机与主机的关系，支持配置为虚拟机必须在同一台主机</w:t>
            </w:r>
            <w:r>
              <w:rPr>
                <w:rFonts w:hint="eastAsia" w:ascii="宋体" w:hAnsi="宋体"/>
                <w:szCs w:val="21"/>
              </w:rPr>
              <w:t xml:space="preserve">（聚集规则）、虚拟机必须不在同一台主机（互斥规则）或者虚拟机必须在某台主机上（虚拟机到主机规则），从而避免自动调度对虚拟机业务关系的影响。</w:t>
            </w:r>
            <w:r/>
          </w:p>
        </w:tc>
      </w:tr>
      <w:tr>
        <w:trPr>
          <w:trHeight w:val="330"/>
        </w:trPr>
        <w:tc>
          <w:tcPr>
            <w:tcW w:w="812" w:type="pct"/>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4187" w:type="pct"/>
            <w:textDirection w:val="lrTb"/>
            <w:noWrap w:val="false"/>
          </w:tcPr>
          <w:p>
            <w:pPr>
              <w:spacing w:line="276" w:lineRule="auto"/>
              <w:rPr>
                <w:rFonts w:ascii="宋体" w:hAnsi="宋体"/>
                <w:szCs w:val="21"/>
              </w:rPr>
            </w:pPr>
            <w:r>
              <w:rPr>
                <w:rFonts w:hint="eastAsia" w:ascii="宋体" w:hAnsi="宋体"/>
                <w:szCs w:val="21"/>
              </w:rPr>
              <w:t xml:space="preserve">虚拟化平台使用存储设备时，须支持本地存储、IP-SAN、FC-SAN、NAS等不同类型的存储设备。支持这些存储资源的添加、删除、查询、扫描。</w:t>
            </w:r>
            <w:r/>
          </w:p>
        </w:tc>
      </w:tr>
      <w:tr>
        <w:trPr>
          <w:trHeight w:val="330"/>
        </w:trPr>
        <w:tc>
          <w:tcPr>
            <w:tcW w:w="812" w:type="pct"/>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4187" w:type="pct"/>
            <w:textDirection w:val="lrTb"/>
            <w:noWrap w:val="false"/>
          </w:tcPr>
          <w:p>
            <w:pPr>
              <w:spacing w:line="276" w:lineRule="auto"/>
              <w:rPr>
                <w:rFonts w:ascii="宋体" w:hAnsi="宋体"/>
                <w:szCs w:val="21"/>
              </w:rPr>
            </w:pPr>
            <w:r>
              <w:rPr>
                <w:rFonts w:hint="eastAsia" w:ascii="宋体" w:hAnsi="宋体"/>
                <w:szCs w:val="21"/>
              </w:rPr>
              <w:t xml:space="preserve">★支持通过文件夹对虚拟机进行分组，不同类型的虚拟机实现逻辑分组管理，方便运维，文件夹深度最多可以支持5层，并可以对分组虚拟机批量进行关闭、启动、重启、迁移等操作。提供测试报告或官网截图证明，加盖投标人公章。</w:t>
            </w:r>
            <w:r/>
          </w:p>
        </w:tc>
      </w:tr>
      <w:tr>
        <w:trPr>
          <w:trHeight w:val="330"/>
        </w:trPr>
        <w:tc>
          <w:tcPr>
            <w:tcW w:w="812" w:type="pct"/>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4187" w:type="pct"/>
            <w:textDirection w:val="lrTb"/>
            <w:noWrap w:val="false"/>
          </w:tcPr>
          <w:p>
            <w:pPr>
              <w:spacing w:line="276" w:lineRule="auto"/>
              <w:rPr>
                <w:rFonts w:ascii="宋体" w:hAnsi="宋体"/>
                <w:szCs w:val="21"/>
              </w:rPr>
            </w:pPr>
            <w:r>
              <w:rPr>
                <w:rFonts w:hint="eastAsia" w:ascii="宋体" w:hAnsi="宋体"/>
                <w:szCs w:val="21"/>
              </w:rPr>
              <w:t xml:space="preserve">★支持虚拟交换机，通过对接受和发送的流量进行整形保证网络质量，至少支持平均带宽、峰值带宽、突发大小、优先级、DHCP隔离、广播抑制、TCP校验和的设置，提供测试报告或官网截图证明并加盖投标人公章。</w:t>
            </w:r>
            <w:r/>
          </w:p>
        </w:tc>
      </w:tr>
      <w:tr>
        <w:trPr>
          <w:trHeight w:val="330"/>
        </w:trPr>
        <w:tc>
          <w:tcPr>
            <w:tcW w:w="812" w:type="pct"/>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4187" w:type="pct"/>
            <w:textDirection w:val="lrTb"/>
            <w:noWrap w:val="false"/>
          </w:tcPr>
          <w:p>
            <w:pPr>
              <w:spacing w:line="276" w:lineRule="auto"/>
              <w:rPr>
                <w:rFonts w:ascii="宋体" w:hAnsi="宋体"/>
                <w:szCs w:val="21"/>
              </w:rPr>
            </w:pPr>
            <w:r>
              <w:rPr>
                <w:rFonts w:hint="eastAsia" w:ascii="宋体" w:hAnsi="宋体"/>
                <w:szCs w:val="21"/>
              </w:rPr>
              <w:t xml:space="preserve">提供图形化的主机和虚拟机指标监控，用户可自定义监控周期，监控指标需包括CPU占用率、内存占用率、磁盘占用率、磁盘I/O写入写出、网络流速等，并且图表可以直接下载。</w:t>
            </w:r>
            <w:r/>
          </w:p>
        </w:tc>
      </w:tr>
      <w:tr>
        <w:trPr>
          <w:trHeight w:val="330"/>
        </w:trPr>
        <w:tc>
          <w:tcPr>
            <w:tcW w:w="812" w:type="pct"/>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4187" w:type="pct"/>
            <w:textDirection w:val="lrTb"/>
            <w:noWrap w:val="false"/>
          </w:tcPr>
          <w:p>
            <w:pPr>
              <w:spacing w:line="276" w:lineRule="auto"/>
              <w:rPr>
                <w:rFonts w:ascii="宋体" w:hAnsi="宋体"/>
                <w:szCs w:val="21"/>
              </w:rPr>
            </w:pPr>
            <w:r>
              <w:rPr>
                <w:rFonts w:hint="eastAsia" w:ascii="宋体" w:hAnsi="宋体"/>
                <w:szCs w:val="21"/>
              </w:rPr>
              <w:t xml:space="preserve">提供系统健康巡检工具，通过检查系统当前信息和运行情况反映系统健康状况。支持实时、定时和指定周期巡检，生成并导出巡检报告。</w:t>
            </w:r>
            <w:r/>
          </w:p>
        </w:tc>
      </w:tr>
      <w:tr>
        <w:trPr>
          <w:trHeight w:val="330"/>
        </w:trPr>
        <w:tc>
          <w:tcPr>
            <w:tcW w:w="812" w:type="pct"/>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4187" w:type="pct"/>
            <w:textDirection w:val="lrTb"/>
            <w:noWrap w:val="false"/>
          </w:tcPr>
          <w:p>
            <w:pPr>
              <w:spacing w:line="276" w:lineRule="auto"/>
              <w:rPr>
                <w:rFonts w:ascii="宋体" w:hAnsi="宋体"/>
                <w:szCs w:val="21"/>
              </w:rPr>
            </w:pPr>
            <w:r>
              <w:rPr>
                <w:rFonts w:hint="eastAsia" w:ascii="宋体" w:hAnsi="宋体"/>
                <w:szCs w:val="21"/>
              </w:rPr>
              <w:t xml:space="preserve">支持记录操作维护人员通过运维管理系统进行的操作日志。系统操作维护人员可以在运维管理系统中筛选并查看、导出、操作日志，不允许删除日志。</w:t>
            </w:r>
            <w:r/>
          </w:p>
        </w:tc>
      </w:tr>
      <w:tr>
        <w:trPr>
          <w:trHeight w:val="330"/>
        </w:trPr>
        <w:tc>
          <w:tcPr>
            <w:tcW w:w="812" w:type="pct"/>
            <w:vAlign w:val="center"/>
            <w:textDirection w:val="lrTb"/>
            <w:noWrap w:val="false"/>
          </w:tcPr>
          <w:p>
            <w:pPr>
              <w:jc w:val="center"/>
              <w:spacing w:line="276" w:lineRule="auto"/>
              <w:rPr>
                <w:rFonts w:ascii="宋体" w:hAnsi="宋体"/>
                <w:szCs w:val="21"/>
              </w:rPr>
            </w:pPr>
            <w:r>
              <w:rPr>
                <w:rFonts w:hint="eastAsia" w:ascii="宋体" w:hAnsi="宋体"/>
                <w:szCs w:val="21"/>
              </w:rPr>
              <w:t xml:space="preserve">实配</w:t>
            </w:r>
            <w:r/>
          </w:p>
        </w:tc>
        <w:tc>
          <w:tcPr>
            <w:tcW w:w="4187" w:type="pct"/>
            <w:textDirection w:val="lrTb"/>
            <w:noWrap w:val="false"/>
          </w:tcPr>
          <w:p>
            <w:pPr>
              <w:spacing w:line="276" w:lineRule="auto"/>
              <w:rPr>
                <w:rFonts w:ascii="宋体" w:hAnsi="宋体"/>
                <w:szCs w:val="21"/>
              </w:rPr>
            </w:pPr>
            <w:r>
              <w:rPr>
                <w:rFonts w:hint="eastAsia" w:ascii="宋体" w:hAnsi="宋体"/>
                <w:szCs w:val="21"/>
              </w:rPr>
              <w:t xml:space="preserve">实配12 CPU授权。</w:t>
            </w:r>
            <w:r/>
          </w:p>
        </w:tc>
      </w:tr>
    </w:tbl>
    <w:p>
      <w:pPr>
        <w:spacing w:line="360" w:lineRule="auto"/>
        <w:rPr>
          <w:rFonts w:ascii="宋体" w:hAnsi="宋体"/>
          <w:szCs w:val="21"/>
        </w:rPr>
      </w:pPr>
      <w:r>
        <w:rPr>
          <w:rFonts w:ascii="宋体" w:hAnsi="宋体"/>
          <w:szCs w:val="21"/>
        </w:rPr>
      </w:r>
      <w:r/>
    </w:p>
    <w:p>
      <w:pPr>
        <w:spacing w:line="360" w:lineRule="auto"/>
        <w:rPr>
          <w:rFonts w:ascii="宋体" w:hAnsi="宋体" w:cs="宋体"/>
          <w:b/>
          <w:szCs w:val="21"/>
        </w:rPr>
        <w:outlineLvl w:val="1"/>
      </w:pPr>
      <w:r>
        <w:rPr>
          <w:rFonts w:hint="eastAsia" w:ascii="宋体" w:hAnsi="宋体" w:cs="宋体"/>
          <w:b/>
          <w:szCs w:val="21"/>
        </w:rPr>
        <w:t xml:space="preserve">4</w:t>
      </w:r>
      <w:r>
        <w:rPr>
          <w:rFonts w:ascii="宋体" w:hAnsi="宋体" w:cs="宋体"/>
          <w:b/>
          <w:szCs w:val="21"/>
        </w:rPr>
        <w:t xml:space="preserve">.</w:t>
      </w:r>
      <w:r>
        <w:rPr>
          <w:rFonts w:hint="eastAsia" w:ascii="宋体" w:hAnsi="宋体" w:cs="宋体"/>
          <w:b/>
          <w:szCs w:val="21"/>
        </w:rPr>
        <w:t xml:space="preserve">服务要求</w:t>
      </w:r>
      <w:r/>
    </w:p>
    <w:p>
      <w:pPr>
        <w:ind w:firstLine="426"/>
        <w:spacing w:line="360" w:lineRule="auto"/>
        <w:rPr>
          <w:rFonts w:ascii="宋体" w:hAnsi="宋体" w:cs="宋体"/>
          <w:b/>
          <w:szCs w:val="21"/>
        </w:rPr>
        <w:outlineLvl w:val="2"/>
      </w:pPr>
      <w:r>
        <w:rPr>
          <w:rFonts w:ascii="宋体" w:hAnsi="宋体" w:cs="宋体"/>
          <w:b/>
          <w:szCs w:val="21"/>
        </w:rPr>
        <w:t xml:space="preserve">4.</w:t>
      </w:r>
      <w:r>
        <w:rPr>
          <w:rFonts w:hint="eastAsia" w:ascii="宋体" w:hAnsi="宋体" w:cs="宋体"/>
          <w:b/>
          <w:szCs w:val="21"/>
        </w:rPr>
        <w:t xml:space="preserve">1设备、系统维护</w:t>
      </w:r>
      <w:r/>
    </w:p>
    <w:p>
      <w:pPr>
        <w:ind w:firstLine="424"/>
        <w:spacing w:line="360" w:lineRule="auto"/>
        <w:tabs>
          <w:tab w:val="left" w:pos="840" w:leader="none"/>
        </w:tabs>
        <w:rPr>
          <w:rFonts w:ascii="宋体" w:hAnsi="宋体"/>
          <w:szCs w:val="21"/>
        </w:rPr>
      </w:pPr>
      <w:r>
        <w:rPr>
          <w:rFonts w:hint="eastAsia" w:ascii="宋体" w:hAnsi="宋体"/>
          <w:szCs w:val="21"/>
        </w:rPr>
        <w:t xml:space="preserve">对本次项目系统、硬件定期进行适当的测试、维护，保证系统正常工作和系统安全稳定。对于在系统运行过程中，由于不可测原因引起的系统故障，给予快速响应，保证系统使用不受到大的影响。对于第三方提供的产品，可协助采购人进行维护。</w:t>
      </w:r>
      <w:r/>
    </w:p>
    <w:p>
      <w:pPr>
        <w:ind w:firstLine="426"/>
        <w:spacing w:line="360" w:lineRule="auto"/>
        <w:tabs>
          <w:tab w:val="left" w:pos="840" w:leader="none"/>
        </w:tabs>
        <w:rPr>
          <w:rFonts w:ascii="宋体" w:hAnsi="宋体" w:cs="宋体"/>
          <w:b/>
          <w:szCs w:val="21"/>
        </w:rPr>
      </w:pPr>
      <w:r>
        <w:rPr>
          <w:rFonts w:ascii="宋体" w:hAnsi="宋体" w:cs="宋体"/>
          <w:b/>
          <w:szCs w:val="21"/>
        </w:rPr>
        <w:t xml:space="preserve">4.</w:t>
      </w:r>
      <w:r>
        <w:rPr>
          <w:rFonts w:hint="eastAsia" w:ascii="宋体" w:hAnsi="宋体" w:cs="宋体"/>
          <w:b/>
          <w:szCs w:val="21"/>
        </w:rPr>
        <w:t xml:space="preserve">2设备、系统评估</w:t>
      </w:r>
      <w:r/>
    </w:p>
    <w:p>
      <w:pPr>
        <w:ind w:firstLine="424"/>
        <w:spacing w:line="360" w:lineRule="auto"/>
        <w:tabs>
          <w:tab w:val="left" w:pos="840" w:leader="none"/>
        </w:tabs>
        <w:rPr>
          <w:rFonts w:ascii="宋体" w:hAnsi="宋体"/>
          <w:szCs w:val="21"/>
        </w:rPr>
      </w:pPr>
      <w:r>
        <w:rPr>
          <w:rFonts w:hint="eastAsia" w:ascii="宋体" w:hAnsi="宋体"/>
          <w:szCs w:val="21"/>
        </w:rPr>
        <w:t xml:space="preserve">定期对设备状态、数据库进行优化和维护；定期对各应用系统进行性能、压力等综合测试，检验系统是否达到设计的运行标准，不断优化保证系统的最佳运行状态。</w:t>
      </w:r>
      <w:r/>
    </w:p>
    <w:p>
      <w:pPr>
        <w:ind w:firstLine="426"/>
        <w:spacing w:line="360" w:lineRule="auto"/>
        <w:tabs>
          <w:tab w:val="left" w:pos="840" w:leader="none"/>
        </w:tabs>
        <w:rPr>
          <w:rFonts w:ascii="宋体" w:hAnsi="宋体" w:cs="宋体"/>
          <w:b/>
          <w:szCs w:val="21"/>
        </w:rPr>
      </w:pPr>
      <w:r>
        <w:rPr>
          <w:rFonts w:ascii="宋体" w:hAnsi="宋体" w:cs="宋体"/>
          <w:b/>
          <w:szCs w:val="21"/>
        </w:rPr>
        <w:t xml:space="preserve">4.</w:t>
      </w:r>
      <w:r>
        <w:rPr>
          <w:rFonts w:hint="eastAsia" w:ascii="宋体" w:hAnsi="宋体" w:cs="宋体"/>
          <w:b/>
          <w:szCs w:val="21"/>
        </w:rPr>
        <w:t xml:space="preserve">3定期提供巡检服务</w:t>
      </w:r>
      <w:r/>
    </w:p>
    <w:p>
      <w:pPr>
        <w:ind w:firstLine="424"/>
        <w:spacing w:line="360" w:lineRule="auto"/>
        <w:tabs>
          <w:tab w:val="left" w:pos="840" w:leader="none"/>
        </w:tabs>
        <w:rPr>
          <w:rFonts w:ascii="宋体" w:hAnsi="宋体"/>
          <w:szCs w:val="21"/>
        </w:rPr>
      </w:pPr>
      <w:r>
        <w:rPr>
          <w:rFonts w:hint="eastAsia" w:ascii="宋体" w:hAnsi="宋体"/>
          <w:szCs w:val="21"/>
        </w:rPr>
        <w:t xml:space="preserve">设备运行状态、系统运行状态等，若出现相应问题，及时汇报采购人，并在规定时限内解决相应问题。</w:t>
      </w:r>
      <w:r/>
    </w:p>
    <w:p>
      <w:pPr>
        <w:ind w:firstLine="426"/>
        <w:spacing w:line="360" w:lineRule="auto"/>
        <w:rPr>
          <w:rFonts w:ascii="宋体" w:hAnsi="宋体" w:cs="宋体"/>
          <w:b/>
          <w:szCs w:val="21"/>
        </w:rPr>
        <w:outlineLvl w:val="2"/>
      </w:pPr>
      <w:r>
        <w:rPr>
          <w:rFonts w:ascii="宋体" w:hAnsi="宋体" w:cs="宋体"/>
          <w:b/>
          <w:szCs w:val="21"/>
        </w:rPr>
        <w:t xml:space="preserve">4.</w:t>
      </w:r>
      <w:r>
        <w:rPr>
          <w:rFonts w:hint="eastAsia" w:ascii="宋体" w:hAnsi="宋体" w:cs="宋体"/>
          <w:b/>
          <w:szCs w:val="21"/>
        </w:rPr>
        <w:t xml:space="preserve">4运维服务</w:t>
      </w:r>
      <w:r/>
    </w:p>
    <w:p>
      <w:pPr>
        <w:ind w:firstLine="424"/>
        <w:spacing w:line="360" w:lineRule="auto"/>
        <w:tabs>
          <w:tab w:val="left" w:pos="840" w:leader="none"/>
        </w:tabs>
        <w:rPr>
          <w:rFonts w:ascii="宋体" w:hAnsi="宋体"/>
          <w:szCs w:val="21"/>
        </w:rPr>
      </w:pPr>
      <w:r>
        <w:rPr>
          <w:rFonts w:ascii="宋体" w:hAnsi="宋体"/>
          <w:szCs w:val="21"/>
        </w:rPr>
        <w:t xml:space="preserve">4.</w:t>
      </w:r>
      <w:r>
        <w:rPr>
          <w:rFonts w:hint="eastAsia" w:ascii="宋体" w:hAnsi="宋体"/>
          <w:szCs w:val="21"/>
        </w:rPr>
        <w:t xml:space="preserve">4</w:t>
      </w:r>
      <w:r>
        <w:rPr>
          <w:rFonts w:ascii="宋体" w:hAnsi="宋体"/>
          <w:szCs w:val="21"/>
        </w:rPr>
        <w:t xml:space="preserve">.1</w:t>
      </w:r>
      <w:r>
        <w:rPr>
          <w:rFonts w:hint="eastAsia" w:ascii="宋体" w:hAnsi="宋体"/>
          <w:szCs w:val="21"/>
        </w:rPr>
        <w:t xml:space="preserve">有完善的机房运维管理体系：机房运维规范，机房运维管理体系。维护人员24小时及时响应，配备7×2</w:t>
      </w:r>
      <w:r>
        <w:rPr>
          <w:rFonts w:ascii="宋体" w:hAnsi="宋体"/>
          <w:szCs w:val="21"/>
        </w:rPr>
        <w:t xml:space="preserve">4</w:t>
      </w:r>
      <w:r>
        <w:rPr>
          <w:rFonts w:hint="eastAsia" w:ascii="宋体" w:hAnsi="宋体"/>
          <w:szCs w:val="21"/>
        </w:rPr>
        <w:t xml:space="preserve">售后服务电话。</w:t>
      </w:r>
      <w:r/>
    </w:p>
    <w:p>
      <w:pPr>
        <w:ind w:firstLine="424"/>
        <w:spacing w:line="360" w:lineRule="auto"/>
        <w:tabs>
          <w:tab w:val="left" w:pos="840" w:leader="none"/>
        </w:tabs>
        <w:rPr>
          <w:rFonts w:ascii="宋体" w:hAnsi="宋体"/>
          <w:szCs w:val="21"/>
        </w:rPr>
      </w:pPr>
      <w:r>
        <w:rPr>
          <w:rFonts w:ascii="宋体" w:hAnsi="宋体"/>
          <w:szCs w:val="21"/>
        </w:rPr>
        <w:t xml:space="preserve">4.</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2有专业的网络运维人员，对机房环境及设备等进行巡视，提供现场支持和故障处理服务等。</w:t>
      </w:r>
      <w:r/>
    </w:p>
    <w:p>
      <w:pPr>
        <w:ind w:firstLine="424"/>
        <w:spacing w:line="360" w:lineRule="auto"/>
        <w:tabs>
          <w:tab w:val="left" w:pos="840" w:leader="none"/>
        </w:tabs>
        <w:rPr>
          <w:rFonts w:ascii="宋体" w:hAnsi="宋体"/>
          <w:szCs w:val="21"/>
        </w:rPr>
      </w:pPr>
      <w:r>
        <w:rPr>
          <w:rFonts w:ascii="宋体" w:hAnsi="宋体"/>
          <w:szCs w:val="21"/>
        </w:rPr>
        <w:t xml:space="preserve">4.</w:t>
      </w: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故障处理要求</w:t>
      </w:r>
      <w:r/>
    </w:p>
    <w:p>
      <w:pPr>
        <w:ind w:firstLine="424"/>
        <w:spacing w:line="360" w:lineRule="auto"/>
        <w:tabs>
          <w:tab w:val="left" w:pos="840" w:leader="none"/>
        </w:tabs>
        <w:rPr>
          <w:rFonts w:ascii="等线" w:hAnsi="等线" w:eastAsia="等线"/>
        </w:rPr>
      </w:pPr>
      <w:r>
        <w:rPr>
          <w:rFonts w:hint="eastAsia" w:ascii="宋体" w:hAnsi="宋体"/>
          <w:szCs w:val="21"/>
        </w:rPr>
        <w:t xml:space="preserve">日常运行阶段，如发生故障，运维人员应及时响应，在承诺的时间内到达现场，并应在24小时内修复问题（遇特殊情况，须以使用方能接受的方式加以解决）。对故障处理遵循“先调通，后排障”的原则。故障处理完毕后，需形成故障处理记录报告，内容包含故障级别、故障类型、故障原因、故障处理方式、故障处理时长、故障处理相关人员等内容。形成故障记录报告后提交运维管理组进行存档。</w:t>
      </w:r>
      <w:r/>
    </w:p>
    <w:p>
      <w:pPr>
        <w:ind w:firstLine="426"/>
        <w:spacing w:line="360" w:lineRule="auto"/>
        <w:rPr>
          <w:rFonts w:ascii="宋体" w:hAnsi="宋体" w:cs="宋体"/>
          <w:b/>
          <w:szCs w:val="21"/>
        </w:rPr>
        <w:outlineLvl w:val="2"/>
      </w:pPr>
      <w:r>
        <w:rPr>
          <w:rFonts w:ascii="宋体" w:hAnsi="宋体" w:cs="宋体"/>
          <w:b/>
          <w:szCs w:val="21"/>
        </w:rPr>
        <w:t xml:space="preserve">4.</w:t>
      </w:r>
      <w:r>
        <w:rPr>
          <w:rFonts w:hint="eastAsia" w:ascii="宋体" w:hAnsi="宋体" w:cs="宋体"/>
          <w:b/>
          <w:szCs w:val="21"/>
        </w:rPr>
        <w:t xml:space="preserve">5数据库升级服务</w:t>
      </w:r>
      <w:r/>
    </w:p>
    <w:p>
      <w:pPr>
        <w:ind w:firstLine="424"/>
        <w:spacing w:line="360" w:lineRule="auto"/>
        <w:tabs>
          <w:tab w:val="left" w:pos="840" w:leader="none"/>
        </w:tabs>
        <w:rPr>
          <w:rFonts w:ascii="宋体" w:hAnsi="宋体"/>
          <w:szCs w:val="21"/>
        </w:rPr>
      </w:pPr>
      <w:r>
        <w:rPr>
          <w:rFonts w:hint="eastAsia" w:ascii="宋体" w:hAnsi="宋体"/>
          <w:szCs w:val="21"/>
        </w:rPr>
        <w:t xml:space="preserve">租赁服务期内，应保证提供数据库的免费升级服务，包含不限于新特性、新硬件支持、问题修复、安全补丁等。</w:t>
      </w:r>
      <w:r/>
    </w:p>
    <w:p>
      <w:pPr>
        <w:ind w:firstLine="426"/>
        <w:spacing w:line="360" w:lineRule="auto"/>
        <w:tabs>
          <w:tab w:val="left" w:pos="840" w:leader="none"/>
        </w:tabs>
        <w:rPr>
          <w:rFonts w:ascii="宋体" w:hAnsi="宋体" w:cs="宋体"/>
          <w:b/>
          <w:szCs w:val="21"/>
        </w:rPr>
      </w:pPr>
      <w:r>
        <w:rPr>
          <w:rFonts w:ascii="宋体" w:hAnsi="宋体" w:cs="宋体"/>
          <w:b/>
          <w:szCs w:val="21"/>
        </w:rPr>
        <w:t xml:space="preserve">4.6</w:t>
      </w:r>
      <w:r>
        <w:rPr>
          <w:rFonts w:hint="eastAsia" w:ascii="宋体" w:hAnsi="宋体" w:cs="宋体"/>
          <w:b/>
          <w:szCs w:val="21"/>
        </w:rPr>
        <w:t xml:space="preserve">等保、密评服务</w:t>
      </w:r>
      <w:r/>
    </w:p>
    <w:p>
      <w:pPr>
        <w:ind w:firstLine="424"/>
        <w:spacing w:line="360" w:lineRule="auto"/>
        <w:tabs>
          <w:tab w:val="left" w:pos="840" w:leader="none"/>
        </w:tabs>
        <w:rPr>
          <w:b/>
        </w:rPr>
      </w:pPr>
      <w:r>
        <w:rPr>
          <w:rFonts w:ascii="宋体" w:hAnsi="宋体"/>
          <w:szCs w:val="21"/>
        </w:rPr>
        <w:t xml:space="preserve">提供综合安全保障，</w:t>
      </w:r>
      <w:r>
        <w:rPr>
          <w:rFonts w:hint="eastAsia" w:ascii="宋体" w:hAnsi="宋体"/>
          <w:szCs w:val="21"/>
        </w:rPr>
        <w:t xml:space="preserve">依据《信息安全技术 网络安全等级保护基本要求》（GB/T 22239-2019）、《信息安全技术 网络安全等级保护测评要求》（GB/T 28448-2019）、《中华人民共和国密码法》、《国家政务信息化项目建设管理办法》等相关法律、法规、规定的要求，在租赁期限内按规定要求的时间和频次开展网络安全等级保护测评服务和商用密码应用安全性评估，验证信息系统是否具备相应安全防护能力，并</w:t>
      </w:r>
      <w:r>
        <w:rPr>
          <w:rFonts w:ascii="宋体" w:hAnsi="宋体"/>
          <w:szCs w:val="21"/>
        </w:rPr>
        <w:t xml:space="preserve">满足国家网络安全保护</w:t>
      </w:r>
      <w:r>
        <w:rPr>
          <w:rFonts w:hint="eastAsia" w:ascii="宋体" w:hAnsi="宋体"/>
          <w:szCs w:val="21"/>
        </w:rPr>
        <w:t xml:space="preserve">相关</w:t>
      </w:r>
      <w:r>
        <w:rPr>
          <w:rFonts w:ascii="宋体" w:hAnsi="宋体"/>
          <w:szCs w:val="21"/>
        </w:rPr>
        <w:t xml:space="preserve">要求。</w:t>
      </w:r>
      <w:r>
        <w:rPr>
          <w:rFonts w:hint="eastAsia" w:ascii="宋体" w:hAnsi="宋体"/>
          <w:szCs w:val="21"/>
        </w:rPr>
        <w:t xml:space="preserve">其费用包含在本项目投标报价中。</w:t>
      </w:r>
      <w:r/>
    </w:p>
    <w:p>
      <w:pPr>
        <w:pStyle w:val="727"/>
        <w:keepLines w:val="0"/>
        <w:keepNext w:val="0"/>
        <w:spacing w:before="0" w:after="0" w:line="360" w:lineRule="auto"/>
        <w:rPr>
          <w:rFonts w:ascii="宋体" w:hAnsi="宋体"/>
          <w:sz w:val="32"/>
          <w:szCs w:val="36"/>
        </w:rPr>
      </w:pPr>
      <w:r/>
      <w:bookmarkStart w:id="167" w:name="_Toc55204181"/>
      <w:r>
        <w:rPr>
          <w:rFonts w:ascii="宋体" w:hAnsi="宋体"/>
          <w:sz w:val="32"/>
          <w:szCs w:val="36"/>
        </w:rPr>
        <w:br w:type="page" w:clear="all"/>
      </w:r>
      <w:r/>
    </w:p>
    <w:p>
      <w:pPr>
        <w:pStyle w:val="727"/>
        <w:jc w:val="center"/>
        <w:keepLines w:val="0"/>
        <w:keepNext w:val="0"/>
        <w:spacing w:before="0" w:after="0" w:line="360" w:lineRule="auto"/>
        <w:rPr>
          <w:rFonts w:ascii="宋体" w:hAnsi="宋体"/>
          <w:sz w:val="32"/>
          <w:szCs w:val="36"/>
        </w:rPr>
      </w:pPr>
      <w:r/>
      <w:bookmarkStart w:id="168" w:name="_Toc176956653"/>
      <w:r>
        <w:rPr>
          <w:rFonts w:hint="eastAsia" w:ascii="宋体" w:hAnsi="宋体"/>
          <w:sz w:val="32"/>
          <w:szCs w:val="36"/>
        </w:rPr>
        <w:t xml:space="preserve">第五章 评标方法及评标标准</w:t>
      </w:r>
      <w:bookmarkEnd w:id="167"/>
      <w:r/>
      <w:bookmarkEnd w:id="168"/>
      <w:r/>
      <w:r/>
    </w:p>
    <w:p>
      <w:pPr>
        <w:pStyle w:val="930"/>
        <w:ind w:firstLine="422"/>
        <w:spacing w:before="0" w:after="0"/>
        <w:rPr>
          <w:rFonts w:ascii="宋体" w:hAnsi="宋体"/>
          <w:b/>
          <w:sz w:val="21"/>
          <w:szCs w:val="21"/>
        </w:rPr>
      </w:pPr>
      <w:r>
        <w:rPr>
          <w:rFonts w:hint="eastAsia" w:ascii="宋体" w:hAnsi="宋体"/>
          <w:b/>
          <w:sz w:val="21"/>
          <w:szCs w:val="21"/>
        </w:rPr>
        <w:t xml:space="preserve">一、评标方法</w:t>
      </w:r>
      <w:r/>
    </w:p>
    <w:p>
      <w:pPr>
        <w:pStyle w:val="930"/>
        <w:ind w:firstLine="420"/>
        <w:spacing w:before="0" w:after="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szCs w:val="21"/>
        </w:rPr>
      </w:pPr>
      <w:r/>
      <w:bookmarkStart w:id="169" w:name="_Toc449016388"/>
      <w:r/>
      <w:bookmarkStart w:id="170" w:name="_Toc449017024"/>
      <w:r>
        <w:rPr>
          <w:rFonts w:ascii="宋体" w:hAnsi="宋体"/>
          <w:b/>
          <w:szCs w:val="21"/>
        </w:rPr>
        <w:t xml:space="preserve">二、</w:t>
      </w:r>
      <w:r>
        <w:rPr>
          <w:rFonts w:hint="eastAsia" w:ascii="宋体" w:hAnsi="宋体"/>
          <w:b/>
          <w:szCs w:val="21"/>
        </w:rPr>
        <w:t xml:space="preserve">政府采购政策功能落实</w:t>
      </w:r>
      <w:bookmarkEnd w:id="169"/>
      <w:r/>
      <w:bookmarkEnd w:id="170"/>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30"/>
        <w:ind w:firstLine="420"/>
        <w:spacing w:before="0" w:after="0"/>
        <w:rPr>
          <w:rFonts w:ascii="宋体" w:hAnsi="宋体"/>
          <w:sz w:val="21"/>
          <w:szCs w:val="21"/>
        </w:rPr>
      </w:pPr>
      <w:r>
        <w:rPr>
          <w:rFonts w:ascii="宋体" w:hAnsi="宋体"/>
          <w:sz w:val="21"/>
          <w:szCs w:val="21"/>
        </w:rPr>
        <w:t xml:space="preserve">1、小微型企业价格扣除</w:t>
      </w:r>
      <w:r/>
    </w:p>
    <w:p>
      <w:pPr>
        <w:pStyle w:val="930"/>
        <w:ind w:firstLine="420"/>
        <w:spacing w:before="0" w:after="0"/>
        <w:rPr>
          <w:rFonts w:ascii="宋体" w:hAnsi="宋体"/>
          <w:sz w:val="21"/>
          <w:szCs w:val="21"/>
        </w:rPr>
      </w:pPr>
      <w:r>
        <w:rPr>
          <w:rFonts w:ascii="宋体" w:hAnsi="宋体"/>
          <w:sz w:val="21"/>
          <w:szCs w:val="21"/>
        </w:rPr>
        <w:t xml:space="preserve">（1）本项目对小型和微型企业产品给予20%的扣除价格，用扣除后的价格参与评审。</w:t>
      </w:r>
      <w:r/>
    </w:p>
    <w:p>
      <w:pPr>
        <w:pStyle w:val="930"/>
        <w:ind w:firstLine="420"/>
        <w:spacing w:before="0" w:after="0"/>
        <w:rPr>
          <w:rFonts w:ascii="宋体" w:hAnsi="宋体"/>
          <w:sz w:val="21"/>
          <w:szCs w:val="21"/>
        </w:rPr>
      </w:pPr>
      <w:r>
        <w:rPr>
          <w:rFonts w:ascii="宋体" w:hAnsi="宋体"/>
          <w:sz w:val="21"/>
          <w:szCs w:val="21"/>
        </w:rPr>
        <w:t xml:space="preserve">（2）供应商需按照采购文件的要求提供相应的《企业声明函》。</w:t>
      </w:r>
      <w:r/>
    </w:p>
    <w:p>
      <w:pPr>
        <w:pStyle w:val="930"/>
        <w:ind w:firstLine="420"/>
        <w:spacing w:before="0" w:after="0"/>
        <w:rPr>
          <w:rFonts w:ascii="宋体" w:hAnsi="宋体"/>
          <w:sz w:val="21"/>
          <w:szCs w:val="21"/>
        </w:rPr>
      </w:pPr>
      <w:r>
        <w:rPr>
          <w:rFonts w:ascii="宋体" w:hAnsi="宋体"/>
          <w:sz w:val="21"/>
          <w:szCs w:val="21"/>
        </w:rPr>
        <w:t xml:space="preserve">2、残疾人福利单位价格扣除</w:t>
      </w:r>
      <w:r/>
    </w:p>
    <w:p>
      <w:pPr>
        <w:pStyle w:val="930"/>
        <w:ind w:firstLine="420"/>
        <w:spacing w:before="0" w:after="0"/>
        <w:rPr>
          <w:rFonts w:ascii="宋体" w:hAnsi="宋体"/>
          <w:sz w:val="21"/>
          <w:szCs w:val="21"/>
        </w:rPr>
      </w:pPr>
      <w:r>
        <w:rPr>
          <w:rFonts w:ascii="宋体" w:hAnsi="宋体"/>
          <w:sz w:val="21"/>
          <w:szCs w:val="21"/>
        </w:rPr>
        <w:t xml:space="preserve">（1）本项目对残疾人福利性单位视同小型、微型企业，给予20%的价格扣除，用扣除后的价格参与评审。</w:t>
      </w:r>
      <w:r/>
    </w:p>
    <w:p>
      <w:pPr>
        <w:pStyle w:val="930"/>
        <w:ind w:firstLine="420"/>
        <w:spacing w:before="0" w:after="0"/>
        <w:rPr>
          <w:rFonts w:ascii="宋体" w:hAnsi="宋体"/>
          <w:sz w:val="21"/>
          <w:szCs w:val="21"/>
        </w:rPr>
      </w:pPr>
      <w:r>
        <w:rPr>
          <w:rFonts w:ascii="宋体" w:hAnsi="宋体"/>
          <w:sz w:val="21"/>
          <w:szCs w:val="21"/>
        </w:rPr>
        <w:t xml:space="preserve">（2）残疾人福利单位需按照采购文件的要求提供《残疾人福利性单位声明函》。</w:t>
      </w:r>
      <w:r/>
    </w:p>
    <w:p>
      <w:pPr>
        <w:pStyle w:val="930"/>
        <w:ind w:firstLine="420"/>
        <w:spacing w:before="0" w:after="0"/>
        <w:rPr>
          <w:rFonts w:ascii="宋体" w:hAnsi="宋体"/>
          <w:sz w:val="21"/>
          <w:szCs w:val="21"/>
        </w:rPr>
      </w:pPr>
      <w:r>
        <w:rPr>
          <w:rFonts w:ascii="宋体" w:hAnsi="宋体"/>
          <w:sz w:val="21"/>
          <w:szCs w:val="21"/>
        </w:rPr>
        <w:t xml:space="preserve">（3）残疾人福利单位标准请参照《关于促进残疾人就业政府采购政策的通知》（财库〔2017〕141号）。</w:t>
      </w:r>
      <w:r/>
    </w:p>
    <w:p>
      <w:pPr>
        <w:pStyle w:val="930"/>
        <w:ind w:firstLine="420"/>
        <w:spacing w:before="0" w:after="0"/>
        <w:rPr>
          <w:rFonts w:ascii="宋体" w:hAnsi="宋体"/>
          <w:sz w:val="21"/>
          <w:szCs w:val="21"/>
        </w:rPr>
      </w:pPr>
      <w:r>
        <w:rPr>
          <w:rFonts w:ascii="宋体" w:hAnsi="宋体"/>
          <w:sz w:val="21"/>
          <w:szCs w:val="21"/>
        </w:rPr>
        <w:t xml:space="preserve">3、监狱和戒毒企业价格扣除</w:t>
      </w:r>
      <w:r/>
    </w:p>
    <w:p>
      <w:pPr>
        <w:pStyle w:val="930"/>
        <w:ind w:firstLine="420"/>
        <w:spacing w:before="0" w:after="0"/>
        <w:rPr>
          <w:rFonts w:ascii="宋体" w:hAnsi="宋体"/>
          <w:sz w:val="21"/>
          <w:szCs w:val="21"/>
        </w:rPr>
      </w:pPr>
      <w:r>
        <w:rPr>
          <w:rFonts w:ascii="宋体" w:hAnsi="宋体"/>
          <w:sz w:val="21"/>
          <w:szCs w:val="21"/>
        </w:rPr>
        <w:t xml:space="preserve">（1）本项目对监狱和戒毒企业（简称监狱企业）视同小型、微型企业，给予20%的价格扣除，用扣除后的价格参与评审。</w:t>
      </w:r>
      <w:r/>
    </w:p>
    <w:p>
      <w:pPr>
        <w:pStyle w:val="930"/>
        <w:ind w:firstLine="420"/>
        <w:spacing w:before="0" w:after="0"/>
        <w:rPr>
          <w:rFonts w:ascii="宋体" w:hAnsi="宋体"/>
          <w:sz w:val="21"/>
          <w:szCs w:val="21"/>
        </w:rPr>
      </w:pPr>
      <w:r>
        <w:rPr>
          <w:rFonts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30"/>
        <w:ind w:firstLine="420"/>
        <w:spacing w:before="0" w:after="0"/>
        <w:rPr>
          <w:rFonts w:ascii="宋体" w:hAnsi="宋体"/>
          <w:sz w:val="21"/>
          <w:szCs w:val="21"/>
        </w:rPr>
      </w:pPr>
      <w:r>
        <w:rPr>
          <w:rFonts w:ascii="宋体" w:hAnsi="宋体"/>
          <w:sz w:val="21"/>
          <w:szCs w:val="21"/>
        </w:rPr>
        <w:t xml:space="preserve">（3）监狱企业标准请参照《关于政府采购支持监狱企业发展有关问题的通知》（财库[2014]68号）。</w:t>
      </w:r>
      <w:r/>
    </w:p>
    <w:p>
      <w:pPr>
        <w:pStyle w:val="930"/>
        <w:ind w:firstLine="420"/>
        <w:spacing w:before="0" w:after="0"/>
        <w:rPr>
          <w:rFonts w:ascii="宋体" w:hAnsi="宋体"/>
          <w:sz w:val="21"/>
          <w:szCs w:val="21"/>
        </w:rPr>
      </w:pPr>
      <w:r>
        <w:rPr>
          <w:rFonts w:ascii="宋体" w:hAnsi="宋体"/>
          <w:sz w:val="21"/>
          <w:szCs w:val="21"/>
        </w:rPr>
        <w:t xml:space="preserve">4、残疾人福利单位、监狱企业属于小型、微型企业的，不重复享受政策。</w:t>
      </w:r>
      <w:r/>
    </w:p>
    <w:p>
      <w:pPr>
        <w:pStyle w:val="930"/>
        <w:ind w:firstLine="420"/>
        <w:spacing w:before="0" w:after="0"/>
        <w:rPr>
          <w:rFonts w:ascii="宋体" w:hAnsi="宋体"/>
          <w:sz w:val="21"/>
          <w:szCs w:val="21"/>
        </w:rPr>
      </w:pPr>
      <w:r>
        <w:rPr>
          <w:rFonts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rPr>
        <w:t xml:space="preserve">6</w:t>
      </w:r>
      <w:r>
        <w:rPr>
          <w:rFonts w:ascii="宋体" w:hAnsi="宋体"/>
          <w:sz w:val="21"/>
          <w:szCs w:val="21"/>
        </w:rPr>
        <w:t xml:space="preserve">%的价格扣除，用扣除后的价格参与评审。</w:t>
      </w:r>
      <w:r/>
    </w:p>
    <w:p>
      <w:pPr>
        <w:pStyle w:val="930"/>
        <w:ind w:firstLine="420"/>
        <w:spacing w:before="0" w:after="0"/>
        <w:rPr>
          <w:rFonts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20</w:t>
      </w:r>
      <w:r>
        <w:rPr>
          <w:rFonts w:ascii="宋体" w:hAnsi="宋体"/>
          <w:sz w:val="21"/>
          <w:szCs w:val="21"/>
        </w:rPr>
        <w:t xml:space="preserve">%价格扣除，用扣除后的价格参与评审。</w:t>
      </w:r>
      <w:r/>
    </w:p>
    <w:p>
      <w:pPr>
        <w:pStyle w:val="930"/>
        <w:ind w:firstLine="422"/>
        <w:spacing w:before="0" w:after="0"/>
        <w:rPr>
          <w:rFonts w:ascii="宋体" w:hAnsi="宋体"/>
          <w:b/>
          <w:szCs w:val="21"/>
        </w:rPr>
      </w:pPr>
      <w:r>
        <w:rPr>
          <w:rFonts w:hint="eastAsia" w:ascii="宋体" w:hAnsi="宋体"/>
          <w:b/>
          <w:sz w:val="21"/>
          <w:szCs w:val="21"/>
        </w:rPr>
        <w:t xml:space="preserve">三、评标标准</w:t>
      </w:r>
      <w:r/>
    </w:p>
    <w:tbl>
      <w:tblPr>
        <w:tblW w:w="84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67"/>
        <w:gridCol w:w="7211"/>
      </w:tblGrid>
      <w:tr>
        <w:trPr>
          <w:jc w:val="center"/>
          <w:trHeight w:val="498"/>
        </w:trPr>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firstLine="241"/>
              <w:spacing w:line="276" w:lineRule="auto"/>
              <w:rPr>
                <w:rFonts w:ascii="宋体" w:hAnsi="宋体" w:cs="宋体"/>
                <w:b/>
                <w:szCs w:val="21"/>
              </w:rPr>
            </w:pPr>
            <w:r>
              <w:rPr>
                <w:rFonts w:hint="eastAsia" w:ascii="宋体" w:hAnsi="宋体" w:cs="宋体"/>
                <w:b/>
                <w:szCs w:val="21"/>
                <w:lang w:bidi="ar"/>
              </w:rPr>
              <w:t xml:space="preserve">项  目</w:t>
            </w:r>
            <w:r/>
          </w:p>
        </w:tc>
        <w:tc>
          <w:tcPr>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ind w:firstLine="482"/>
              <w:jc w:val="center"/>
              <w:spacing w:line="276" w:lineRule="auto"/>
              <w:rPr>
                <w:rFonts w:ascii="宋体" w:hAnsi="宋体" w:cs="宋体"/>
                <w:b/>
                <w:szCs w:val="21"/>
              </w:rPr>
            </w:pPr>
            <w:r>
              <w:rPr>
                <w:rFonts w:hint="eastAsia" w:ascii="宋体" w:hAnsi="宋体" w:cs="宋体"/>
                <w:b/>
                <w:szCs w:val="21"/>
                <w:lang w:bidi="ar"/>
              </w:rPr>
              <w:t xml:space="preserve">评  分  标  准</w:t>
            </w:r>
            <w:r/>
          </w:p>
        </w:tc>
      </w:tr>
      <w:tr>
        <w:trPr>
          <w:jc w:val="center"/>
          <w:trHeight w:val="1007"/>
        </w:trPr>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lang w:bidi="ar"/>
              </w:rPr>
              <w:t xml:space="preserve">价 格</w:t>
            </w:r>
            <w:r/>
          </w:p>
          <w:p>
            <w:pPr>
              <w:jc w:val="center"/>
              <w:spacing w:line="276" w:lineRule="auto"/>
              <w:rPr>
                <w:rFonts w:ascii="宋体" w:hAnsi="宋体" w:cs="宋体"/>
                <w:szCs w:val="21"/>
              </w:rPr>
            </w:pPr>
            <w:r>
              <w:rPr>
                <w:rFonts w:hint="eastAsia" w:ascii="宋体" w:hAnsi="宋体" w:cs="宋体"/>
                <w:szCs w:val="21"/>
                <w:lang w:bidi="ar"/>
              </w:rPr>
              <w:t xml:space="preserve">（10分）</w:t>
            </w:r>
            <w:r/>
          </w:p>
        </w:tc>
        <w:tc>
          <w:tcPr>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满足招标文件要求投标价格最低的投标报价为评标基准价，其价格为满分10分，其他投标人的价格分按照下列公式计算：</w:t>
            </w:r>
            <w:r/>
          </w:p>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投标报价得分=（评标基准价/其他投标报价）×10</w:t>
            </w:r>
            <w:r/>
          </w:p>
        </w:tc>
      </w:tr>
      <w:tr>
        <w:trPr>
          <w:jc w:val="center"/>
          <w:trHeight w:val="20"/>
        </w:trPr>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spacing w:line="276" w:lineRule="auto"/>
              <w:rPr>
                <w:rFonts w:ascii="宋体" w:hAnsi="宋体" w:cs="宋体"/>
                <w:szCs w:val="21"/>
                <w:lang w:bidi="ar"/>
              </w:rPr>
            </w:pPr>
            <w:r>
              <w:rPr>
                <w:rFonts w:hint="eastAsia" w:ascii="宋体" w:hAnsi="宋体" w:cs="宋体"/>
                <w:szCs w:val="21"/>
                <w:lang w:bidi="ar"/>
              </w:rPr>
              <w:t xml:space="preserve">信息系统</w:t>
            </w:r>
            <w:r/>
          </w:p>
          <w:p>
            <w:pPr>
              <w:jc w:val="center"/>
              <w:spacing w:line="276" w:lineRule="auto"/>
              <w:rPr>
                <w:rFonts w:ascii="宋体" w:hAnsi="宋体" w:cs="宋体"/>
                <w:szCs w:val="21"/>
                <w:lang w:bidi="ar"/>
              </w:rPr>
            </w:pPr>
            <w:r>
              <w:rPr>
                <w:rFonts w:hint="eastAsia" w:ascii="宋体" w:hAnsi="宋体" w:cs="宋体"/>
                <w:szCs w:val="21"/>
                <w:lang w:bidi="ar"/>
              </w:rPr>
              <w:t xml:space="preserve">技术性能</w:t>
            </w:r>
            <w:r/>
          </w:p>
          <w:p>
            <w:pPr>
              <w:jc w:val="center"/>
              <w:spacing w:line="276" w:lineRule="auto"/>
              <w:rPr>
                <w:rFonts w:ascii="宋体" w:hAnsi="宋体" w:cs="宋体"/>
                <w:szCs w:val="21"/>
                <w:lang w:bidi="ar"/>
              </w:rPr>
            </w:pPr>
            <w:r>
              <w:rPr>
                <w:rFonts w:hint="eastAsia" w:ascii="宋体" w:hAnsi="宋体" w:cs="宋体"/>
                <w:szCs w:val="21"/>
                <w:lang w:bidi="ar"/>
              </w:rPr>
              <w:t xml:space="preserve">（</w:t>
            </w:r>
            <w:r>
              <w:rPr>
                <w:rFonts w:ascii="宋体" w:hAnsi="宋体" w:cs="宋体"/>
                <w:szCs w:val="21"/>
                <w:lang w:bidi="ar"/>
              </w:rPr>
              <w:t xml:space="preserve">27</w:t>
            </w:r>
            <w:r>
              <w:rPr>
                <w:rFonts w:hint="eastAsia" w:ascii="宋体" w:hAnsi="宋体" w:cs="宋体"/>
                <w:szCs w:val="21"/>
                <w:lang w:bidi="ar"/>
              </w:rPr>
              <w:t xml:space="preserve">分）</w:t>
            </w:r>
            <w:r/>
          </w:p>
        </w:tc>
        <w:tc>
          <w:tcPr>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Calibri"/>
                <w:szCs w:val="21"/>
              </w:rPr>
              <w:t xml:space="preserve">本项演示需对下述9个评分项内容进行完整实况演示。并以视频录制的方式对系统提供佐证，同时配以同期声提示该处视频所演示的相关功能点，未完整演示的该评分点不得分。</w:t>
            </w:r>
            <w:r>
              <w:rPr>
                <w:rFonts w:ascii="宋体" w:hAnsi="宋体" w:cs="Calibri"/>
                <w:szCs w:val="21"/>
              </w:rPr>
              <w:t xml:space="preserve">投标人需按照招标文件规定的演示内容制作演示视频文件，视频文件的格式为*.mp4或*.avi，投标人须将视频文件分段压缩为*.zip文件上传</w:t>
            </w:r>
            <w:r>
              <w:rPr>
                <w:rFonts w:ascii="宋体" w:hAnsi="宋体" w:cs="Calibri"/>
                <w:szCs w:val="21"/>
              </w:rPr>
              <w:t xml:space="preserve">（</w:t>
            </w:r>
            <w:r>
              <w:rPr>
                <w:rFonts w:hint="eastAsia" w:ascii="宋体" w:hAnsi="宋体" w:cs="Calibri"/>
                <w:szCs w:val="21"/>
              </w:rPr>
              <w:t xml:space="preserve">受系统限制，单个视频附件压缩包大小不得超过50M，整体附件压缩包不得超过300M</w:t>
            </w:r>
            <w:r>
              <w:rPr>
                <w:rFonts w:ascii="宋体" w:hAnsi="宋体" w:cs="Calibri"/>
                <w:szCs w:val="21"/>
              </w:rPr>
              <w:t xml:space="preserve">）</w:t>
            </w:r>
            <w:r>
              <w:rPr>
                <w:rFonts w:ascii="宋体" w:hAnsi="宋体" w:cs="Calibri"/>
                <w:szCs w:val="21"/>
              </w:rPr>
              <w:t xml:space="preserve">。文件上传方式见《操作手册》规定，上传的演示视频将作为投标文件的组成部分，视频时长总计不超过</w:t>
            </w:r>
            <w:r>
              <w:rPr>
                <w:rFonts w:hint="eastAsia" w:ascii="宋体" w:hAnsi="宋体" w:cs="Calibri"/>
                <w:szCs w:val="21"/>
              </w:rPr>
              <w:t xml:space="preserve">20</w:t>
            </w:r>
            <w:r>
              <w:rPr>
                <w:rFonts w:ascii="宋体" w:hAnsi="宋体" w:cs="Calibri"/>
                <w:szCs w:val="21"/>
              </w:rPr>
              <w:t xml:space="preserve">分钟</w:t>
            </w:r>
            <w:r>
              <w:rPr>
                <w:rFonts w:hint="eastAsia" w:ascii="宋体" w:hAnsi="宋体" w:cs="Calibri"/>
                <w:szCs w:val="21"/>
              </w:rPr>
              <w:t xml:space="preserve">。</w:t>
            </w:r>
            <w:r>
              <w:rPr>
                <w:rFonts w:hint="eastAsia" w:ascii="宋体" w:hAnsi="宋体" w:cs="宋体"/>
                <w:bCs/>
                <w:szCs w:val="21"/>
              </w:rPr>
              <w:t xml:space="preserve">对以下功能参数进行完整的系统演示；使用真实系统演示的，每演示一个功能点得</w:t>
            </w:r>
            <w:r>
              <w:rPr>
                <w:rFonts w:ascii="宋体" w:hAnsi="宋体" w:cs="宋体"/>
                <w:bCs/>
                <w:szCs w:val="21"/>
              </w:rPr>
              <w:t xml:space="preserve">3</w:t>
            </w:r>
            <w:r>
              <w:rPr>
                <w:rFonts w:hint="eastAsia" w:ascii="宋体" w:hAnsi="宋体" w:cs="宋体"/>
                <w:bCs/>
                <w:szCs w:val="21"/>
              </w:rPr>
              <w:t xml:space="preserve">分；使用DEMO演示的每个功能点最多得2分；使用PPT演示的每个功能点最多得1分，不演示或不符合要求不得分，本项总分</w:t>
            </w:r>
            <w:r>
              <w:rPr>
                <w:rFonts w:ascii="宋体" w:hAnsi="宋体" w:cs="宋体"/>
                <w:bCs/>
                <w:szCs w:val="21"/>
              </w:rPr>
              <w:t xml:space="preserve">27</w:t>
            </w:r>
            <w:r>
              <w:rPr>
                <w:rFonts w:hint="eastAsia" w:ascii="宋体" w:hAnsi="宋体" w:cs="宋体"/>
                <w:bCs/>
                <w:szCs w:val="21"/>
              </w:rPr>
              <w:t xml:space="preserve">分。</w:t>
            </w:r>
            <w:r/>
          </w:p>
          <w:p>
            <w:pPr>
              <w:numPr>
                <w:ilvl w:val="0"/>
                <w:numId w:val="19"/>
              </w:numPr>
              <w:ind w:firstLine="0"/>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基于全民健康信息平台提供共享文档配置功能，包含模板管理、文档生成设置、定时任务处理、共享文档分类管理（包括文档模式与患者模式）、文档生成统计、定期文档抽样以及共享文档配置。</w:t>
            </w:r>
            <w:r/>
          </w:p>
          <w:p>
            <w:pPr>
              <w:numPr>
                <w:ilvl w:val="0"/>
                <w:numId w:val="19"/>
              </w:numPr>
              <w:ind w:firstLine="0"/>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Calibri"/>
                <w:szCs w:val="21"/>
              </w:rPr>
            </w:pPr>
            <w:r>
              <w:rPr>
                <w:rFonts w:hint="eastAsia" w:ascii="宋体" w:hAnsi="宋体" w:cs="宋体"/>
                <w:bCs/>
                <w:szCs w:val="21"/>
              </w:rPr>
              <w:t xml:space="preserve">基于全民健康信</w:t>
            </w:r>
            <w:r>
              <w:rPr>
                <w:rFonts w:hint="eastAsia" w:ascii="宋体" w:hAnsi="宋体" w:cs="Calibri"/>
                <w:szCs w:val="21"/>
              </w:rPr>
              <w:t xml:space="preserve">息平台提供数据安全功能，包含脱敏规则与规则组的精细管理配置。支持根据具体业务需求，自主定义脱敏算法与脱敏规则，确保数据在共享与使用过程中保持适当的安全级别。规则组配置功能支持用户针对多样化的业务场景，灵活引入并管理相应的脱敏规则信息，实现规则的灵活组合与复用。支持对每个规则组下字段信息细致管理，确保脱敏策略能够精准作用于数据中的敏感字段，全面保障数据安全。</w:t>
            </w:r>
            <w:r/>
          </w:p>
          <w:p>
            <w:pPr>
              <w:numPr>
                <w:ilvl w:val="0"/>
                <w:numId w:val="19"/>
              </w:numPr>
              <w:ind w:firstLine="0"/>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Calibri"/>
                <w:szCs w:val="21"/>
              </w:rPr>
            </w:pPr>
            <w:r>
              <w:rPr>
                <w:rFonts w:hint="eastAsia" w:ascii="宋体" w:hAnsi="宋体" w:cs="Calibri"/>
                <w:szCs w:val="21"/>
              </w:rPr>
              <w:t xml:space="preserve">基于全民健康信息平台提供数据中心门户功能，集成数据中心所有的数据标准、数据资产、数据应用等功能。展示数据统计信息包括：数据中心数据库、数据资产、数据服务API、数据元、数据集、主数据、主索引等信息的同框汇总展示。</w:t>
            </w:r>
            <w:r/>
          </w:p>
          <w:p>
            <w:pPr>
              <w:numPr>
                <w:ilvl w:val="0"/>
                <w:numId w:val="19"/>
              </w:numPr>
              <w:ind w:firstLine="0"/>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Calibri"/>
                <w:szCs w:val="21"/>
              </w:rPr>
            </w:pPr>
            <w:r>
              <w:rPr>
                <w:rFonts w:hint="eastAsia" w:ascii="宋体" w:hAnsi="宋体" w:cs="Calibri"/>
                <w:szCs w:val="21"/>
              </w:rPr>
              <w:t xml:space="preserve">基于全民健康信息平台支持周期性服务提醒：</w:t>
            </w:r>
            <w:r>
              <w:rPr>
                <w:rFonts w:hint="eastAsia" w:ascii="宋体" w:hAnsi="宋体" w:cs="Calibri"/>
                <w:szCs w:val="21"/>
              </w:rPr>
              <w:t xml:space="preserve">包括档案管理提醒、家庭档案提醒、慢病管理提醒、健康体检提醒、死亡终止提醒、家医签约提醒、计划免疫提醒、传染病管理提醒；支持查看周期性服务提醒记录时，查看患者近15天内在本机构和其他医疗机构的就诊记录，包括用药信息、检查报告、检验报告，并能看到消息提醒的时间轴；支持灵活添加消息订阅服务，配置对接地址、对接状态。</w:t>
            </w:r>
            <w:r/>
          </w:p>
          <w:p>
            <w:pPr>
              <w:numPr>
                <w:ilvl w:val="0"/>
                <w:numId w:val="19"/>
              </w:numPr>
              <w:ind w:firstLine="0"/>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Calibri"/>
                <w:szCs w:val="21"/>
              </w:rPr>
            </w:pPr>
            <w:r>
              <w:rPr>
                <w:rFonts w:hint="eastAsia" w:ascii="宋体" w:hAnsi="宋体" w:cs="Calibri"/>
                <w:szCs w:val="21"/>
              </w:rPr>
              <w:t xml:space="preserve">基于全民健康信息平台支持资金配置功能，对区域的资金发放内容进行核算，可选择考核/上报方案和资金方案设置计算公式，用于配置资金信息。</w:t>
            </w:r>
            <w:r/>
          </w:p>
          <w:p>
            <w:pPr>
              <w:numPr>
                <w:ilvl w:val="0"/>
                <w:numId w:val="19"/>
              </w:numPr>
              <w:ind w:firstLine="0"/>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Calibri"/>
                <w:szCs w:val="21"/>
              </w:rPr>
            </w:pPr>
            <w:r>
              <w:rPr>
                <w:rFonts w:hint="eastAsia" w:ascii="宋体" w:hAnsi="宋体" w:cs="Calibri"/>
                <w:szCs w:val="21"/>
              </w:rPr>
              <w:t xml:space="preserve">基于互联网医院支持在线问诊规则设置，能够设置问诊模式包括号源模式和非号源模式，能够设置退号限制规则，对复诊、慢病复诊、慢病病种进行验证，并分权限配置引用互联网历史病情或引用院内历史病历。</w:t>
            </w:r>
            <w:r/>
          </w:p>
          <w:p>
            <w:pPr>
              <w:numPr>
                <w:ilvl w:val="0"/>
                <w:numId w:val="19"/>
              </w:numPr>
              <w:ind w:firstLine="0"/>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Calibri"/>
                <w:szCs w:val="21"/>
              </w:rPr>
            </w:pPr>
            <w:r>
              <w:rPr>
                <w:rFonts w:hint="eastAsia" w:ascii="宋体" w:hAnsi="宋体" w:cs="Calibri"/>
                <w:szCs w:val="21"/>
              </w:rPr>
              <w:t xml:space="preserve">基于电子病历评级建设支持按接入系统为维度的消息数量监控，针对空闲时间和非热点接入系统的交互服务监控，当单位时间内交互消息数量低于</w:t>
            </w:r>
            <w:r>
              <w:rPr>
                <w:rFonts w:hint="eastAsia" w:ascii="宋体" w:hAnsi="宋体" w:cs="Calibri"/>
                <w:szCs w:val="21"/>
              </w:rPr>
              <w:t xml:space="preserve">阈值时预警。</w:t>
            </w:r>
            <w:r/>
          </w:p>
          <w:p>
            <w:pPr>
              <w:numPr>
                <w:ilvl w:val="0"/>
                <w:numId w:val="19"/>
              </w:numPr>
              <w:ind w:firstLine="0"/>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Calibri"/>
                <w:szCs w:val="21"/>
              </w:rPr>
            </w:pPr>
            <w:r>
              <w:rPr>
                <w:rFonts w:hint="eastAsia" w:ascii="宋体" w:hAnsi="宋体" w:cs="Calibri"/>
                <w:szCs w:val="21"/>
              </w:rPr>
              <w:t xml:space="preserve">基于电子病历评级建设支持数据集映射的新增、批量删除、编辑、删除、查询；需支持映射，分别选择标准数据集、数据集进行映射；需支持清空映射、查看已有映射；需支持自动匹配，包含模糊匹配、精准匹配。</w:t>
            </w:r>
            <w:r/>
          </w:p>
          <w:p>
            <w:pPr>
              <w:numPr>
                <w:ilvl w:val="0"/>
                <w:numId w:val="19"/>
              </w:numPr>
              <w:ind w:firstLine="0"/>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trike/>
                <w:szCs w:val="21"/>
              </w:rPr>
            </w:pPr>
            <w:r>
              <w:rPr>
                <w:rFonts w:ascii="宋体" w:hAnsi="宋体" w:cs="Calibri"/>
                <w:szCs w:val="21"/>
              </w:rPr>
              <w:t xml:space="preserve">基于电子病历评级建设提供对居民用户调阅家庭成员全程档案时提供隐私授权的管理功能</w:t>
            </w:r>
            <w:r>
              <w:rPr>
                <w:rFonts w:hint="eastAsia" w:ascii="宋体" w:hAnsi="宋体" w:cs="Calibri"/>
                <w:szCs w:val="21"/>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spacing w:line="276" w:lineRule="auto"/>
              <w:rPr>
                <w:rFonts w:ascii="宋体" w:hAnsi="宋体" w:cs="宋体"/>
                <w:szCs w:val="21"/>
                <w:lang w:bidi="ar"/>
              </w:rPr>
            </w:pPr>
            <w:r>
              <w:rPr>
                <w:rFonts w:hint="eastAsia" w:ascii="宋体" w:hAnsi="宋体" w:cs="宋体"/>
                <w:szCs w:val="21"/>
                <w:lang w:bidi="ar"/>
              </w:rPr>
              <w:t xml:space="preserve">硬件资源</w:t>
            </w:r>
            <w:r/>
          </w:p>
          <w:p>
            <w:pPr>
              <w:jc w:val="center"/>
              <w:spacing w:line="276" w:lineRule="auto"/>
              <w:rPr>
                <w:rFonts w:ascii="宋体" w:hAnsi="宋体" w:cs="宋体"/>
                <w:szCs w:val="21"/>
                <w:lang w:bidi="ar"/>
              </w:rPr>
            </w:pPr>
            <w:r>
              <w:rPr>
                <w:rFonts w:hint="eastAsia" w:ascii="宋体" w:hAnsi="宋体" w:cs="宋体"/>
                <w:szCs w:val="21"/>
                <w:lang w:bidi="ar"/>
              </w:rPr>
              <w:t xml:space="preserve">性能</w:t>
            </w:r>
            <w:r/>
          </w:p>
          <w:p>
            <w:pPr>
              <w:jc w:val="center"/>
              <w:spacing w:line="276" w:lineRule="auto"/>
              <w:rPr>
                <w:rFonts w:ascii="宋体" w:hAnsi="宋体" w:cs="宋体"/>
                <w:szCs w:val="21"/>
                <w:lang w:bidi="ar"/>
              </w:rPr>
            </w:pPr>
            <w:r>
              <w:rPr>
                <w:rFonts w:hint="eastAsia" w:ascii="宋体" w:hAnsi="宋体" w:cs="宋体"/>
                <w:szCs w:val="21"/>
                <w:lang w:bidi="ar"/>
              </w:rPr>
              <w:t xml:space="preserve">（15分）</w:t>
            </w:r>
            <w:r/>
          </w:p>
        </w:tc>
        <w:tc>
          <w:tcPr>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Calibri"/>
                <w:szCs w:val="21"/>
              </w:rPr>
            </w:pPr>
            <w:r>
              <w:rPr>
                <w:rFonts w:hint="eastAsia" w:ascii="宋体" w:hAnsi="宋体" w:cs="Calibri"/>
                <w:szCs w:val="21"/>
              </w:rPr>
              <w:t xml:space="preserve">对照采购文件第四章项目需求中标★项技术服务指标要求进行评分，标★项共计10项，每有1项达到或优于招标文件要求的得1.5分，满分15分。</w:t>
            </w:r>
            <w:r/>
          </w:p>
        </w:tc>
      </w:tr>
      <w:tr>
        <w:trPr>
          <w:jc w:val="center"/>
          <w:trHeight w:val="20"/>
        </w:trPr>
        <w:tc>
          <w:tcPr>
            <w:tcBorders>
              <w:left w:val="single" w:color="auto" w:sz="4" w:space="0"/>
              <w:right w:val="single" w:color="auto" w:sz="4" w:space="0"/>
            </w:tcBorders>
            <w:tcW w:w="1267" w:type="dxa"/>
            <w:vAlign w:val="center"/>
            <w:vMerge w:val="restart"/>
            <w:textDirection w:val="lrTb"/>
            <w:noWrap w:val="false"/>
          </w:tcPr>
          <w:p>
            <w:pPr>
              <w:jc w:val="center"/>
              <w:spacing w:line="276" w:lineRule="auto"/>
              <w:rPr>
                <w:rFonts w:ascii="宋体" w:hAnsi="宋体" w:cs="宋体"/>
                <w:szCs w:val="21"/>
                <w:lang w:bidi="ar"/>
              </w:rPr>
            </w:pPr>
            <w:r>
              <w:rPr>
                <w:rFonts w:hint="eastAsia" w:ascii="宋体" w:hAnsi="宋体" w:cs="宋体"/>
                <w:szCs w:val="21"/>
                <w:lang w:bidi="ar"/>
              </w:rPr>
              <w:t xml:space="preserve">技术方案（</w:t>
            </w:r>
            <w:r>
              <w:rPr>
                <w:rFonts w:ascii="宋体" w:hAnsi="宋体" w:cs="宋体"/>
                <w:szCs w:val="21"/>
                <w:lang w:bidi="ar"/>
              </w:rPr>
              <w:t xml:space="preserve">15</w:t>
            </w:r>
            <w:r>
              <w:rPr>
                <w:rFonts w:hint="eastAsia" w:ascii="宋体" w:hAnsi="宋体" w:cs="宋体"/>
                <w:szCs w:val="21"/>
                <w:lang w:bidi="ar"/>
              </w:rPr>
              <w:t xml:space="preserve">分）</w:t>
            </w:r>
            <w:r/>
          </w:p>
        </w:tc>
        <w:tc>
          <w:tcPr>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1、总体设计：</w:t>
            </w:r>
            <w:r/>
          </w:p>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完全符合</w:t>
            </w:r>
            <w:r>
              <w:rPr>
                <w:rFonts w:ascii="宋体" w:hAnsi="宋体" w:cs="宋体"/>
                <w:bCs/>
                <w:szCs w:val="21"/>
              </w:rPr>
              <w:t xml:space="preserve">采购文件要求</w:t>
            </w:r>
            <w:r>
              <w:rPr>
                <w:rFonts w:hint="eastAsia" w:ascii="宋体" w:hAnsi="宋体" w:cs="宋体"/>
                <w:bCs/>
                <w:szCs w:val="21"/>
              </w:rPr>
              <w:t xml:space="preserve">，对项目需求理解深刻、方案完整且适用本项目需求，技术路线先进</w:t>
            </w:r>
            <w:r>
              <w:rPr>
                <w:rFonts w:ascii="宋体" w:hAnsi="宋体" w:cs="宋体"/>
                <w:bCs/>
                <w:szCs w:val="21"/>
              </w:rPr>
              <w:t xml:space="preserve">的得5分；</w:t>
            </w:r>
            <w:r/>
          </w:p>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基本</w:t>
            </w:r>
            <w:r>
              <w:rPr>
                <w:rFonts w:ascii="宋体" w:hAnsi="宋体" w:cs="宋体"/>
                <w:bCs/>
                <w:szCs w:val="21"/>
              </w:rPr>
              <w:t xml:space="preserve">符合采购文件要求</w:t>
            </w:r>
            <w:r>
              <w:rPr>
                <w:rFonts w:hint="eastAsia" w:ascii="宋体" w:hAnsi="宋体" w:cs="宋体"/>
                <w:bCs/>
                <w:szCs w:val="21"/>
              </w:rPr>
              <w:t xml:space="preserve">，对项目需求基本理解，基本适用本项目需求，技术路线成熟</w:t>
            </w:r>
            <w:r>
              <w:rPr>
                <w:rFonts w:ascii="宋体" w:hAnsi="宋体" w:cs="宋体"/>
                <w:bCs/>
                <w:szCs w:val="21"/>
              </w:rPr>
              <w:t xml:space="preserve">的得</w:t>
            </w:r>
            <w:r>
              <w:rPr>
                <w:rFonts w:hint="eastAsia" w:ascii="宋体" w:hAnsi="宋体" w:cs="宋体"/>
                <w:bCs/>
                <w:szCs w:val="21"/>
              </w:rPr>
              <w:t xml:space="preserve">3</w:t>
            </w:r>
            <w:r>
              <w:rPr>
                <w:rFonts w:ascii="宋体" w:hAnsi="宋体" w:cs="宋体"/>
                <w:bCs/>
                <w:szCs w:val="21"/>
              </w:rPr>
              <w:t xml:space="preserve">分；</w:t>
            </w:r>
            <w:r/>
          </w:p>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一般</w:t>
            </w:r>
            <w:r>
              <w:rPr>
                <w:rFonts w:ascii="宋体" w:hAnsi="宋体" w:cs="宋体"/>
                <w:bCs/>
                <w:szCs w:val="21"/>
              </w:rPr>
              <w:t xml:space="preserve">符合采购文件要求</w:t>
            </w:r>
            <w:r>
              <w:rPr>
                <w:rFonts w:hint="eastAsia" w:ascii="宋体" w:hAnsi="宋体" w:cs="宋体"/>
                <w:bCs/>
                <w:szCs w:val="21"/>
              </w:rPr>
              <w:t xml:space="preserve">，对项目需求理解一般，方案有所缺漏，不能完全适用项目需求</w:t>
            </w:r>
            <w:r>
              <w:rPr>
                <w:rFonts w:ascii="宋体" w:hAnsi="宋体" w:cs="宋体"/>
                <w:bCs/>
                <w:szCs w:val="21"/>
              </w:rPr>
              <w:t xml:space="preserve">的得</w:t>
            </w:r>
            <w:r>
              <w:rPr>
                <w:rFonts w:hint="eastAsia" w:ascii="宋体" w:hAnsi="宋体" w:cs="宋体"/>
                <w:bCs/>
                <w:szCs w:val="21"/>
              </w:rPr>
              <w:t xml:space="preserve">1</w:t>
            </w:r>
            <w:r>
              <w:rPr>
                <w:rFonts w:ascii="宋体" w:hAnsi="宋体" w:cs="宋体"/>
                <w:bCs/>
                <w:szCs w:val="21"/>
              </w:rPr>
              <w:t xml:space="preserve">分；</w:t>
            </w:r>
            <w:r/>
          </w:p>
          <w:p>
            <w:pPr>
              <w:jc w:val="left"/>
              <w:spacing w:line="276" w:lineRule="auto"/>
              <w:rPr>
                <w:rFonts w:ascii="宋体" w:hAnsi="宋体" w:cs="宋体"/>
                <w:bCs/>
                <w:szCs w:val="21"/>
              </w:rPr>
            </w:pPr>
            <w:r>
              <w:rPr>
                <w:rFonts w:ascii="宋体" w:hAnsi="宋体" w:cs="宋体"/>
                <w:bCs/>
                <w:szCs w:val="21"/>
              </w:rPr>
              <w:t xml:space="preserve">未提供的不得分。</w:t>
            </w:r>
            <w:r/>
          </w:p>
        </w:tc>
      </w:tr>
      <w:tr>
        <w:trPr>
          <w:jc w:val="center"/>
          <w:trHeight w:val="20"/>
        </w:trPr>
        <w:tc>
          <w:tcPr>
            <w:tcBorders>
              <w:left w:val="single" w:color="auto" w:sz="4" w:space="0"/>
              <w:right w:val="single" w:color="auto" w:sz="4" w:space="0"/>
            </w:tcBorders>
            <w:tcW w:w="1267" w:type="dxa"/>
            <w:vAlign w:val="center"/>
            <w:vMerge w:val="continue"/>
            <w:textDirection w:val="lrTb"/>
            <w:noWrap w:val="false"/>
          </w:tcPr>
          <w:p>
            <w:pPr>
              <w:jc w:val="center"/>
              <w:spacing w:line="276" w:lineRule="auto"/>
              <w:rPr>
                <w:rFonts w:ascii="宋体" w:hAnsi="宋体" w:cs="宋体"/>
                <w:szCs w:val="21"/>
                <w:lang w:bidi="ar"/>
              </w:rPr>
            </w:pPr>
            <w:r>
              <w:rPr>
                <w:rFonts w:ascii="宋体" w:hAnsi="宋体" w:cs="宋体"/>
                <w:szCs w:val="21"/>
                <w:lang w:bidi="ar"/>
              </w:rPr>
            </w:r>
            <w:r/>
          </w:p>
        </w:tc>
        <w:tc>
          <w:tcPr>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numPr>
                <w:ilvl w:val="0"/>
                <w:numId w:val="20"/>
              </w:num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实施方案：</w:t>
            </w:r>
            <w:r/>
          </w:p>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完全符合</w:t>
            </w:r>
            <w:r>
              <w:rPr>
                <w:rFonts w:ascii="宋体" w:hAnsi="宋体" w:cs="宋体"/>
                <w:bCs/>
                <w:szCs w:val="21"/>
              </w:rPr>
              <w:t xml:space="preserve">采购文件要求</w:t>
            </w:r>
            <w:r>
              <w:rPr>
                <w:rFonts w:hint="eastAsia" w:ascii="宋体" w:hAnsi="宋体" w:cs="宋体"/>
                <w:bCs/>
                <w:szCs w:val="21"/>
              </w:rPr>
              <w:t xml:space="preserve">，方案内容全面，设计非常合理、可操作性强的的得</w:t>
            </w:r>
            <w:r>
              <w:rPr>
                <w:rFonts w:ascii="宋体" w:hAnsi="宋体" w:cs="宋体"/>
                <w:bCs/>
                <w:szCs w:val="21"/>
              </w:rPr>
              <w:t xml:space="preserve">5</w:t>
            </w:r>
            <w:r>
              <w:rPr>
                <w:rFonts w:hint="eastAsia" w:ascii="宋体" w:hAnsi="宋体" w:cs="宋体"/>
                <w:bCs/>
                <w:szCs w:val="21"/>
              </w:rPr>
              <w:t xml:space="preserve">分；</w:t>
            </w:r>
            <w:r/>
          </w:p>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基本符合采购文件要求，方案内容基本全面，设计基本合理、具有一定的可操作性的得3分；</w:t>
            </w:r>
            <w:r/>
          </w:p>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一般符合采购文件要求，方案有所缺漏，不能完全适用项目需求的得1分；</w:t>
            </w:r>
            <w:r/>
          </w:p>
          <w:p>
            <w:pPr>
              <w:jc w:val="left"/>
              <w:spacing w:line="276" w:lineRule="auto"/>
              <w:rPr>
                <w:rFonts w:ascii="宋体" w:hAnsi="宋体" w:cs="宋体"/>
                <w:bCs/>
                <w:szCs w:val="21"/>
              </w:rPr>
            </w:pPr>
            <w:r>
              <w:rPr>
                <w:rFonts w:hint="eastAsia" w:ascii="宋体" w:hAnsi="宋体" w:cs="宋体"/>
                <w:bCs/>
                <w:szCs w:val="21"/>
              </w:rPr>
              <w:t xml:space="preserve">未提供的不得分</w:t>
            </w:r>
            <w:r>
              <w:rPr>
                <w:rFonts w:hint="eastAsia" w:ascii="宋体" w:hAnsi="宋体" w:cs="宋体"/>
                <w:bCs/>
                <w:szCs w:val="21"/>
              </w:rPr>
              <w:t xml:space="preserve">。</w:t>
            </w:r>
            <w:r/>
          </w:p>
        </w:tc>
      </w:tr>
      <w:tr>
        <w:trPr>
          <w:jc w:val="center"/>
          <w:trHeight w:val="20"/>
        </w:trPr>
        <w:tc>
          <w:tcPr>
            <w:tcBorders>
              <w:left w:val="single" w:color="auto" w:sz="4" w:space="0"/>
              <w:right w:val="single" w:color="auto" w:sz="4" w:space="0"/>
            </w:tcBorders>
            <w:tcW w:w="1267" w:type="dxa"/>
            <w:vAlign w:val="center"/>
            <w:vMerge w:val="continue"/>
            <w:textDirection w:val="lrTb"/>
            <w:noWrap w:val="false"/>
          </w:tcPr>
          <w:p>
            <w:pPr>
              <w:jc w:val="center"/>
              <w:spacing w:line="276" w:lineRule="auto"/>
              <w:rPr>
                <w:rFonts w:ascii="宋体" w:hAnsi="宋体" w:cs="宋体"/>
                <w:szCs w:val="21"/>
                <w:lang w:bidi="ar"/>
              </w:rPr>
            </w:pPr>
            <w:r>
              <w:rPr>
                <w:rFonts w:ascii="宋体" w:hAnsi="宋体" w:cs="宋体"/>
                <w:szCs w:val="21"/>
                <w:lang w:bidi="ar"/>
              </w:rPr>
            </w:r>
            <w:r/>
          </w:p>
        </w:tc>
        <w:tc>
          <w:tcPr>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numPr>
                <w:ilvl w:val="0"/>
                <w:numId w:val="20"/>
              </w:num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应急方案:</w:t>
            </w:r>
            <w:r/>
          </w:p>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完全符合</w:t>
            </w:r>
            <w:r>
              <w:rPr>
                <w:rFonts w:ascii="宋体" w:hAnsi="宋体" w:cs="宋体"/>
                <w:bCs/>
                <w:szCs w:val="21"/>
              </w:rPr>
              <w:t xml:space="preserve">采购文件要求</w:t>
            </w:r>
            <w:r>
              <w:rPr>
                <w:rFonts w:hint="eastAsia" w:ascii="宋体" w:hAnsi="宋体" w:cs="宋体"/>
                <w:bCs/>
                <w:szCs w:val="21"/>
              </w:rPr>
              <w:t xml:space="preserve">，方案可行性强、考虑全面、设计非常合理的得</w:t>
            </w:r>
            <w:r>
              <w:rPr>
                <w:rFonts w:ascii="宋体" w:hAnsi="宋体" w:cs="宋体"/>
                <w:bCs/>
                <w:szCs w:val="21"/>
              </w:rPr>
              <w:t xml:space="preserve">5</w:t>
            </w:r>
            <w:r>
              <w:rPr>
                <w:rFonts w:hint="eastAsia" w:ascii="宋体" w:hAnsi="宋体" w:cs="宋体"/>
                <w:bCs/>
                <w:szCs w:val="21"/>
              </w:rPr>
              <w:t xml:space="preserve">分；</w:t>
            </w:r>
            <w:r/>
          </w:p>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基本符合采购文件要求，方案基本具备可行性、考虑基本较全、设计基本合理的得3分；</w:t>
            </w:r>
            <w:r/>
          </w:p>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一般符合采购文件要求，方案有所缺漏，不能完全适用项目需求得1分；</w:t>
            </w:r>
            <w:r/>
          </w:p>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未提供的不得分</w:t>
            </w:r>
            <w:r>
              <w:rPr>
                <w:rFonts w:hint="eastAsia" w:ascii="宋体" w:hAnsi="宋体" w:cs="宋体"/>
                <w:bCs/>
                <w:szCs w:val="21"/>
              </w:rPr>
              <w:t xml:space="preserve">。</w:t>
            </w:r>
            <w:r/>
          </w:p>
        </w:tc>
      </w:tr>
      <w:tr>
        <w:trPr>
          <w:jc w:val="center"/>
          <w:trHeight w:val="20"/>
        </w:trPr>
        <w:tc>
          <w:tcPr>
            <w:tcBorders>
              <w:top w:val="single" w:color="auto" w:sz="4" w:space="0"/>
              <w:left w:val="single" w:color="auto" w:sz="4" w:space="0"/>
              <w:right w:val="single" w:color="auto" w:sz="4" w:space="0"/>
            </w:tcBorders>
            <w:tcW w:w="1267" w:type="dxa"/>
            <w:vAlign w:val="center"/>
            <w:vMerge w:val="restart"/>
            <w:textDirection w:val="lrTb"/>
            <w:noWrap w:val="false"/>
          </w:tcPr>
          <w:p>
            <w:pPr>
              <w:jc w:val="left"/>
              <w:spacing w:line="276" w:lineRule="auto"/>
              <w:rPr>
                <w:rFonts w:ascii="宋体" w:hAnsi="宋体" w:cs="宋体"/>
                <w:szCs w:val="21"/>
                <w:lang w:bidi="ar"/>
              </w:rPr>
            </w:pPr>
            <w:r>
              <w:rPr>
                <w:rFonts w:hint="eastAsia" w:ascii="宋体" w:hAnsi="宋体" w:cs="宋体"/>
                <w:szCs w:val="21"/>
                <w:lang w:bidi="ar"/>
              </w:rPr>
              <w:t xml:space="preserve">服务方案</w:t>
            </w:r>
            <w:r/>
          </w:p>
          <w:p>
            <w:pPr>
              <w:jc w:val="left"/>
              <w:spacing w:line="276" w:lineRule="auto"/>
              <w:rPr>
                <w:rFonts w:ascii="宋体" w:hAnsi="宋体" w:cs="宋体"/>
                <w:szCs w:val="21"/>
                <w:lang w:bidi="ar"/>
              </w:rPr>
            </w:pPr>
            <w:r>
              <w:rPr>
                <w:rFonts w:hint="eastAsia" w:ascii="宋体" w:hAnsi="宋体" w:cs="宋体"/>
                <w:szCs w:val="21"/>
                <w:lang w:bidi="ar"/>
              </w:rPr>
              <w:t xml:space="preserve">（</w:t>
            </w:r>
            <w:r>
              <w:rPr>
                <w:rFonts w:ascii="宋体" w:hAnsi="宋体" w:cs="宋体"/>
                <w:szCs w:val="21"/>
                <w:lang w:bidi="ar"/>
              </w:rPr>
              <w:t xml:space="preserve">15</w:t>
            </w:r>
            <w:r>
              <w:rPr>
                <w:rFonts w:hint="eastAsia" w:ascii="宋体" w:hAnsi="宋体" w:cs="宋体"/>
                <w:szCs w:val="21"/>
                <w:lang w:bidi="ar"/>
              </w:rPr>
              <w:t xml:space="preserve">分）</w:t>
            </w:r>
            <w:r/>
          </w:p>
        </w:tc>
        <w:tc>
          <w:tcPr>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lang w:val="zh-CN"/>
              </w:rPr>
              <w:t xml:space="preserve">、</w:t>
            </w:r>
            <w:r>
              <w:rPr>
                <w:rFonts w:hint="eastAsia" w:ascii="宋体" w:hAnsi="宋体" w:cs="宋体"/>
                <w:bCs/>
                <w:szCs w:val="21"/>
              </w:rPr>
              <w:t xml:space="preserve">验收</w:t>
            </w:r>
            <w:r>
              <w:rPr>
                <w:rFonts w:hint="eastAsia" w:ascii="宋体" w:hAnsi="宋体" w:cs="宋体"/>
                <w:bCs/>
                <w:szCs w:val="21"/>
                <w:lang w:val="zh-CN"/>
              </w:rPr>
              <w:t xml:space="preserve">方案：</w:t>
            </w:r>
            <w:r/>
          </w:p>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完全符合</w:t>
            </w:r>
            <w:r>
              <w:rPr>
                <w:rFonts w:ascii="宋体" w:hAnsi="宋体" w:cs="宋体"/>
                <w:bCs/>
                <w:szCs w:val="21"/>
              </w:rPr>
              <w:t xml:space="preserve">采购文件要求</w:t>
            </w:r>
            <w:r>
              <w:rPr>
                <w:rFonts w:hint="eastAsia" w:ascii="宋体" w:hAnsi="宋体" w:cs="宋体"/>
                <w:bCs/>
                <w:szCs w:val="21"/>
              </w:rPr>
              <w:t xml:space="preserve">，方案非常合理，非常具备可落地性的得</w:t>
            </w:r>
            <w:r>
              <w:rPr>
                <w:rFonts w:ascii="宋体" w:hAnsi="宋体" w:cs="宋体"/>
                <w:bCs/>
                <w:szCs w:val="21"/>
              </w:rPr>
              <w:t xml:space="preserve">5</w:t>
            </w:r>
            <w:r>
              <w:rPr>
                <w:rFonts w:hint="eastAsia" w:ascii="宋体" w:hAnsi="宋体" w:cs="宋体"/>
                <w:bCs/>
                <w:szCs w:val="21"/>
              </w:rPr>
              <w:t xml:space="preserve">分；</w:t>
            </w:r>
            <w:r/>
          </w:p>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基本符合采购文件要求，方案基本合理，具备一定可落地性的得3分；</w:t>
            </w:r>
            <w:r/>
          </w:p>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一般符合采购文件要求，方案有所缺漏，不能完全适用项目需求的得1分；</w:t>
            </w:r>
            <w:r/>
          </w:p>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未提供的不得分。</w:t>
            </w:r>
            <w:r/>
          </w:p>
        </w:tc>
      </w:tr>
      <w:tr>
        <w:trPr>
          <w:jc w:val="center"/>
          <w:trHeight w:val="20"/>
        </w:trPr>
        <w:tc>
          <w:tcPr>
            <w:tcBorders>
              <w:left w:val="single" w:color="auto" w:sz="4" w:space="0"/>
              <w:right w:val="single" w:color="auto" w:sz="4" w:space="0"/>
            </w:tcBorders>
            <w:tcW w:w="1267" w:type="dxa"/>
            <w:vAlign w:val="center"/>
            <w:vMerge w:val="continue"/>
            <w:textDirection w:val="lrTb"/>
            <w:noWrap w:val="false"/>
          </w:tcPr>
          <w:p>
            <w:pPr>
              <w:jc w:val="left"/>
              <w:spacing w:line="276" w:lineRule="auto"/>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lang w:val="zh-CN"/>
              </w:rPr>
              <w:t xml:space="preserve">、</w:t>
            </w:r>
            <w:r>
              <w:rPr>
                <w:rFonts w:hint="eastAsia" w:ascii="宋体" w:hAnsi="宋体" w:cs="宋体"/>
                <w:bCs/>
                <w:szCs w:val="21"/>
              </w:rPr>
              <w:t xml:space="preserve">维保期及售后服务方案：</w:t>
            </w:r>
            <w:r/>
          </w:p>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完全符合</w:t>
            </w:r>
            <w:r>
              <w:rPr>
                <w:rFonts w:ascii="宋体" w:hAnsi="宋体" w:cs="宋体"/>
                <w:bCs/>
                <w:szCs w:val="21"/>
              </w:rPr>
              <w:t xml:space="preserve">采购文件要求</w:t>
            </w:r>
            <w:r>
              <w:rPr>
                <w:rFonts w:hint="eastAsia" w:ascii="宋体" w:hAnsi="宋体" w:cs="宋体"/>
                <w:bCs/>
                <w:szCs w:val="21"/>
              </w:rPr>
              <w:t xml:space="preserve">，方案完整全面，设计非常合理的得</w:t>
            </w:r>
            <w:r>
              <w:rPr>
                <w:rFonts w:ascii="宋体" w:hAnsi="宋体" w:cs="宋体"/>
                <w:bCs/>
                <w:szCs w:val="21"/>
              </w:rPr>
              <w:t xml:space="preserve">5</w:t>
            </w:r>
            <w:r>
              <w:rPr>
                <w:rFonts w:hint="eastAsia" w:ascii="宋体" w:hAnsi="宋体" w:cs="宋体"/>
                <w:bCs/>
                <w:szCs w:val="21"/>
              </w:rPr>
              <w:t xml:space="preserve">分；</w:t>
            </w:r>
            <w:r/>
          </w:p>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基本符合采购文件要求，方案较为全面，设计合理的得3分；</w:t>
            </w:r>
            <w:r/>
          </w:p>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一般符合采购文件要求，方案有所缺漏，不能完全适用项目需求的得1分；</w:t>
            </w:r>
            <w:r/>
          </w:p>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未提供的不得分。</w:t>
            </w:r>
            <w:r/>
          </w:p>
        </w:tc>
      </w:tr>
      <w:tr>
        <w:trPr>
          <w:jc w:val="center"/>
          <w:trHeight w:val="20"/>
        </w:trPr>
        <w:tc>
          <w:tcPr>
            <w:tcBorders>
              <w:left w:val="single" w:color="auto" w:sz="4" w:space="0"/>
              <w:bottom w:val="single" w:color="auto" w:sz="4" w:space="0"/>
              <w:right w:val="single" w:color="auto" w:sz="4" w:space="0"/>
            </w:tcBorders>
            <w:tcW w:w="1267" w:type="dxa"/>
            <w:vAlign w:val="center"/>
            <w:vMerge w:val="continue"/>
            <w:textDirection w:val="lrTb"/>
            <w:noWrap w:val="false"/>
          </w:tcPr>
          <w:p>
            <w:pPr>
              <w:jc w:val="left"/>
              <w:spacing w:line="276" w:lineRule="auto"/>
              <w:rPr>
                <w:rFonts w:ascii="宋体" w:hAnsi="宋体" w:cs="宋体"/>
                <w:szCs w:val="21"/>
                <w:lang w:bidi="ar"/>
              </w:rPr>
            </w:pPr>
            <w:r>
              <w:rPr>
                <w:rFonts w:ascii="宋体" w:hAnsi="宋体" w:cs="宋体"/>
                <w:szCs w:val="21"/>
                <w:lang w:bidi="ar"/>
              </w:rPr>
            </w:r>
            <w:r/>
          </w:p>
        </w:tc>
        <w:tc>
          <w:tcPr>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3、培训方案：</w:t>
            </w:r>
            <w:r/>
          </w:p>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完全符合</w:t>
            </w:r>
            <w:r>
              <w:rPr>
                <w:rFonts w:ascii="宋体" w:hAnsi="宋体" w:cs="宋体"/>
                <w:bCs/>
                <w:szCs w:val="21"/>
              </w:rPr>
              <w:t xml:space="preserve">采购文件要求</w:t>
            </w:r>
            <w:r>
              <w:rPr>
                <w:rFonts w:hint="eastAsia" w:ascii="宋体" w:hAnsi="宋体" w:cs="宋体"/>
                <w:bCs/>
                <w:szCs w:val="21"/>
              </w:rPr>
              <w:t xml:space="preserve">，培训教师、对象、时间、课程安排非常合理的得</w:t>
            </w:r>
            <w:r>
              <w:rPr>
                <w:rFonts w:ascii="宋体" w:hAnsi="宋体" w:cs="宋体"/>
                <w:bCs/>
                <w:szCs w:val="21"/>
              </w:rPr>
              <w:t xml:space="preserve">5</w:t>
            </w:r>
            <w:r>
              <w:rPr>
                <w:rFonts w:hint="eastAsia" w:ascii="宋体" w:hAnsi="宋体" w:cs="宋体"/>
                <w:bCs/>
                <w:szCs w:val="21"/>
              </w:rPr>
              <w:t xml:space="preserve">分；</w:t>
            </w:r>
            <w:r/>
          </w:p>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基本符合采购文件要求，培训教师、对象、时间、课程安排较为合理的得3分；</w:t>
            </w:r>
            <w:r/>
          </w:p>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一般符合采购文件要求，培训方案有所缺漏的得1分；</w:t>
            </w:r>
            <w:r/>
          </w:p>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未提供的不得分。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项目组成员（9分）</w:t>
            </w:r>
            <w:r/>
          </w:p>
        </w:tc>
        <w:tc>
          <w:tcPr>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项目的投入和项目组人员素质情况：</w:t>
            </w:r>
            <w:r/>
          </w:p>
          <w:p>
            <w:pPr>
              <w:numPr>
                <w:ilvl w:val="0"/>
                <w:numId w:val="21"/>
              </w:num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拟派驻本项目的项目经理具有信息系统项目管理师证书、IT服务项目经理（ITSS）、CISAW信息安全保障人员认证证书的，每有一项得1分；本项最高得3分。</w:t>
            </w:r>
            <w:r/>
          </w:p>
          <w:p>
            <w:pPr>
              <w:numPr>
                <w:ilvl w:val="0"/>
                <w:numId w:val="21"/>
              </w:num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拟派驻本项目的技术负责人（非项目经理）具有信息系统项目管理师证书、IT服务项目经理（ITSS）、CISP的，每有一项得1分；最高得3分。</w:t>
            </w:r>
            <w:r/>
          </w:p>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3、项目组成员（除项目经理、技术负责人外）</w:t>
            </w:r>
            <w:r/>
          </w:p>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具有软件设计师证书，每有一项得</w:t>
            </w:r>
            <w:r>
              <w:rPr>
                <w:rFonts w:ascii="宋体" w:hAnsi="宋体" w:cs="宋体"/>
                <w:bCs/>
                <w:szCs w:val="21"/>
              </w:rPr>
              <w:t xml:space="preserve">1</w:t>
            </w:r>
            <w:r>
              <w:rPr>
                <w:rFonts w:hint="eastAsia" w:ascii="宋体" w:hAnsi="宋体" w:cs="宋体"/>
                <w:bCs/>
                <w:szCs w:val="21"/>
              </w:rPr>
              <w:t xml:space="preserve">分；最高得3分</w:t>
            </w:r>
            <w:r/>
          </w:p>
          <w:p>
            <w:pPr>
              <w:jc w:val="left"/>
              <w:spacing w:line="276" w:lineRule="auto"/>
              <w:rPr>
                <w:rFonts w:ascii="宋体" w:hAnsi="宋体" w:cs="宋体"/>
                <w:bCs/>
                <w:szCs w:val="21"/>
              </w:rPr>
            </w:pPr>
            <w:r>
              <w:rPr>
                <w:rFonts w:hint="eastAsia" w:ascii="宋体" w:hAnsi="宋体" w:cs="宋体"/>
                <w:bCs/>
                <w:szCs w:val="21"/>
              </w:rPr>
              <w:t xml:space="preserve">须提供符合上述要求人员的相关证书及近三个月内任意一个月在投标单位参保的社保缴费证明材料，</w:t>
            </w:r>
            <w:r>
              <w:rPr>
                <w:rFonts w:hint="eastAsia" w:ascii="宋体" w:hAnsi="宋体" w:cs="宋体"/>
                <w:szCs w:val="21"/>
              </w:rPr>
              <w:t xml:space="preserve">相同人员的证书不可重复计分。</w:t>
            </w:r>
            <w:r/>
          </w:p>
          <w:p>
            <w:pPr>
              <w:jc w:val="left"/>
              <w:spacing w:line="276" w:lineRule="auto"/>
              <w:rPr>
                <w:rFonts w:ascii="宋体" w:hAnsi="宋体" w:cs="宋体"/>
                <w:bCs/>
                <w:szCs w:val="21"/>
              </w:rPr>
            </w:pPr>
            <w:r>
              <w:rPr>
                <w:rFonts w:hint="eastAsia" w:ascii="宋体" w:hAnsi="宋体" w:cs="宋体"/>
                <w:bCs/>
                <w:szCs w:val="21"/>
              </w:rPr>
              <w:t xml:space="preserve">（提供相关证书原件扫描</w:t>
            </w:r>
            <w:r>
              <w:rPr>
                <w:rFonts w:ascii="宋体" w:hAnsi="宋体" w:cs="宋体"/>
                <w:bCs/>
                <w:szCs w:val="21"/>
              </w:rPr>
              <w:t xml:space="preserve">件</w:t>
            </w:r>
            <w:r>
              <w:rPr>
                <w:rFonts w:hint="eastAsia" w:ascii="宋体" w:hAnsi="宋体" w:cs="宋体"/>
                <w:bCs/>
                <w:szCs w:val="21"/>
              </w:rPr>
              <w:t xml:space="preserve">、社保证明文件</w:t>
            </w:r>
            <w:r>
              <w:rPr>
                <w:rFonts w:hint="eastAsia" w:ascii="宋体" w:hAnsi="宋体" w:cs="宋体"/>
                <w:bCs/>
                <w:szCs w:val="21"/>
              </w:rPr>
              <w:t xml:space="preserve">上传，未提供不得分）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企业实力（</w:t>
            </w:r>
            <w:r>
              <w:rPr>
                <w:rFonts w:ascii="宋体" w:hAnsi="宋体" w:cs="宋体"/>
                <w:szCs w:val="21"/>
              </w:rPr>
              <w:t xml:space="preserve">3</w:t>
            </w:r>
            <w:r>
              <w:rPr>
                <w:rFonts w:hint="eastAsia" w:ascii="宋体" w:hAnsi="宋体" w:cs="宋体"/>
                <w:szCs w:val="21"/>
              </w:rPr>
              <w:t xml:space="preserve">分）</w:t>
            </w:r>
            <w:r/>
          </w:p>
        </w:tc>
        <w:tc>
          <w:tcPr>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jc w:val="left"/>
              <w:spacing w:line="276"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Cs w:val="21"/>
              </w:rPr>
            </w:pPr>
            <w:r>
              <w:rPr>
                <w:rFonts w:hint="eastAsia" w:ascii="宋体" w:hAnsi="宋体" w:cs="宋体"/>
                <w:bCs/>
                <w:szCs w:val="21"/>
              </w:rPr>
              <w:t xml:space="preserve">投标人具有有效的质量管理体系认证证书、环境管理体系认证证书、职业健康安全管理体系认证证书</w:t>
            </w:r>
            <w:r>
              <w:rPr>
                <w:rFonts w:hint="eastAsia" w:ascii="宋体" w:hAnsi="宋体" w:cs="宋体"/>
                <w:bCs/>
                <w:szCs w:val="21"/>
              </w:rPr>
              <w:t xml:space="preserve">，每提供一种得1分，满分3分。</w:t>
            </w:r>
            <w:r>
              <w:rPr>
                <w:rFonts w:ascii="宋体" w:hAnsi="宋体" w:cs="宋体"/>
                <w:bCs/>
                <w:szCs w:val="21"/>
              </w:rPr>
              <w:t xml:space="preserve">（提供</w:t>
            </w:r>
            <w:r>
              <w:rPr>
                <w:rFonts w:hint="eastAsia" w:ascii="宋体" w:hAnsi="宋体" w:cs="宋体"/>
                <w:bCs/>
                <w:szCs w:val="21"/>
              </w:rPr>
              <w:t xml:space="preserve">可在国家市场监督管理总局-全国认证认可信息公告服务平台查询的证书</w:t>
            </w:r>
            <w:r>
              <w:rPr>
                <w:rFonts w:ascii="宋体" w:hAnsi="宋体" w:cs="宋体"/>
                <w:bCs/>
                <w:szCs w:val="21"/>
              </w:rPr>
              <w:t xml:space="preserve">原件扫描件上传；未提供不得分）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spacing w:line="276" w:lineRule="auto"/>
              <w:rPr>
                <w:rFonts w:ascii="宋体" w:hAnsi="宋体" w:cs="宋体"/>
                <w:szCs w:val="21"/>
              </w:rPr>
            </w:pPr>
            <w:r>
              <w:rPr>
                <w:rFonts w:hint="eastAsia" w:ascii="宋体" w:hAnsi="宋体" w:cs="宋体"/>
                <w:bCs/>
                <w:szCs w:val="21"/>
                <w:lang w:bidi="ar"/>
              </w:rPr>
              <w:t xml:space="preserve">类似业绩</w:t>
            </w:r>
            <w:r/>
          </w:p>
          <w:p>
            <w:pPr>
              <w:jc w:val="center"/>
              <w:spacing w:line="276" w:lineRule="auto"/>
              <w:rPr>
                <w:rFonts w:ascii="宋体" w:hAnsi="宋体" w:cs="宋体"/>
                <w:szCs w:val="21"/>
              </w:rPr>
            </w:pPr>
            <w:r>
              <w:rPr>
                <w:rFonts w:hint="eastAsia" w:ascii="宋体" w:hAnsi="宋体" w:cs="宋体"/>
                <w:szCs w:val="21"/>
                <w:lang w:bidi="ar"/>
              </w:rPr>
              <w:t xml:space="preserve">（6分）</w:t>
            </w:r>
            <w:r/>
          </w:p>
        </w:tc>
        <w:tc>
          <w:tcPr>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spacing w:line="276" w:lineRule="auto"/>
              <w:rPr>
                <w:rFonts w:ascii="宋体" w:hAnsi="宋体" w:cs="宋体"/>
                <w:szCs w:val="21"/>
                <w:lang w:bidi="ar"/>
              </w:rPr>
            </w:pPr>
            <w:r>
              <w:rPr>
                <w:rFonts w:hint="eastAsia" w:ascii="宋体" w:hAnsi="宋体" w:cs="宋体"/>
                <w:szCs w:val="21"/>
                <w:lang w:bidi="ar"/>
              </w:rPr>
              <w:t xml:space="preserve">202</w:t>
            </w:r>
            <w:r>
              <w:rPr>
                <w:rFonts w:ascii="宋体" w:hAnsi="宋体" w:cs="宋体"/>
                <w:szCs w:val="21"/>
                <w:lang w:bidi="ar"/>
              </w:rPr>
              <w:t xml:space="preserve">2</w:t>
            </w:r>
            <w:r>
              <w:rPr>
                <w:rFonts w:hint="eastAsia" w:ascii="宋体" w:hAnsi="宋体" w:cs="宋体"/>
                <w:szCs w:val="21"/>
                <w:lang w:bidi="ar"/>
              </w:rPr>
              <w:t xml:space="preserve">年</w:t>
            </w:r>
            <w:r>
              <w:rPr>
                <w:rFonts w:ascii="宋体" w:hAnsi="宋体" w:cs="宋体"/>
                <w:szCs w:val="21"/>
                <w:lang w:bidi="ar"/>
              </w:rPr>
              <w:t xml:space="preserve">3</w:t>
            </w:r>
            <w:r>
              <w:rPr>
                <w:rFonts w:hint="eastAsia" w:ascii="宋体" w:hAnsi="宋体" w:cs="宋体"/>
                <w:szCs w:val="21"/>
                <w:lang w:bidi="ar"/>
              </w:rPr>
              <w:t xml:space="preserve">月以来（以合同签订时间为准）承担过类似项目业绩。每提供1份得2分，满分6分。</w:t>
            </w:r>
            <w:r/>
          </w:p>
          <w:p>
            <w:pPr>
              <w:spacing w:line="276" w:lineRule="auto"/>
              <w:rPr>
                <w:rFonts w:ascii="宋体" w:hAnsi="宋体" w:cs="宋体"/>
                <w:szCs w:val="21"/>
                <w:lang w:bidi="ar"/>
              </w:rPr>
            </w:pPr>
            <w:r>
              <w:rPr>
                <w:rFonts w:hint="eastAsia" w:ascii="宋体" w:hAnsi="宋体" w:cs="宋体"/>
                <w:szCs w:val="21"/>
              </w:rPr>
              <w:t xml:space="preserve">（</w:t>
            </w:r>
            <w:r>
              <w:rPr>
                <w:rFonts w:hint="eastAsia" w:ascii="宋体" w:hAnsi="宋体" w:cs="宋体"/>
                <w:szCs w:val="21"/>
                <w:lang w:bidi="ar"/>
              </w:rPr>
              <w:t xml:space="preserve">提供业绩合同</w:t>
            </w:r>
            <w:r>
              <w:rPr>
                <w:rFonts w:hint="eastAsia" w:ascii="宋体" w:hAnsi="宋体" w:cs="宋体"/>
                <w:szCs w:val="21"/>
              </w:rPr>
              <w:t xml:space="preserve">原件扫描</w:t>
            </w:r>
            <w:r>
              <w:rPr>
                <w:rFonts w:ascii="宋体" w:hAnsi="宋体" w:cs="宋体"/>
                <w:bCs/>
                <w:szCs w:val="21"/>
              </w:rPr>
              <w:t xml:space="preserve">件</w:t>
            </w:r>
            <w:r>
              <w:rPr>
                <w:rFonts w:hint="eastAsia" w:ascii="宋体" w:hAnsi="宋体" w:cs="宋体"/>
                <w:szCs w:val="21"/>
              </w:rPr>
              <w:t xml:space="preserve">上传，未提供不得分）</w:t>
            </w:r>
            <w:r/>
          </w:p>
        </w:tc>
      </w:tr>
    </w:tbl>
    <w:p>
      <w:pPr>
        <w:pStyle w:val="930"/>
        <w:ind w:firstLine="0"/>
        <w:rPr>
          <w:rFonts w:ascii="宋体" w:hAnsi="宋体"/>
          <w:b/>
          <w:bCs/>
          <w:sz w:val="21"/>
          <w:szCs w:val="21"/>
        </w:rPr>
      </w:pPr>
      <w:r>
        <w:rPr>
          <w:rFonts w:ascii="宋体" w:hAnsi="宋体"/>
          <w:b/>
          <w:bCs/>
          <w:sz w:val="21"/>
          <w:szCs w:val="21"/>
        </w:rPr>
      </w:r>
      <w:r/>
    </w:p>
    <w:p>
      <w:pPr>
        <w:pStyle w:val="930"/>
        <w:ind w:firstLine="422"/>
        <w:rPr>
          <w:rFonts w:ascii="宋体" w:hAnsi="宋体"/>
          <w:sz w:val="21"/>
          <w:szCs w:val="21"/>
        </w:rPr>
      </w:pPr>
      <w:r>
        <w:rPr>
          <w:rFonts w:hint="eastAsia" w:ascii="宋体" w:hAnsi="宋体"/>
          <w:b/>
          <w:bCs/>
          <w:sz w:val="21"/>
          <w:szCs w:val="21"/>
        </w:rPr>
        <w:t xml:space="preserve">注：评委应对以上各得分项独立评分，投标人最终得分为所有评委评分汇总的平均值。</w:t>
      </w:r>
      <w:r>
        <w:rPr>
          <w:rFonts w:hint="eastAsia" w:ascii="宋体" w:hAnsi="宋体"/>
          <w:b/>
          <w:bCs/>
          <w:sz w:val="21"/>
          <w:szCs w:val="21"/>
        </w:rPr>
        <w:t xml:space="preserve">计算过程</w:t>
      </w:r>
      <w:r>
        <w:rPr>
          <w:rFonts w:hint="eastAsia" w:ascii="宋体" w:hAnsi="宋体"/>
          <w:b/>
          <w:bCs/>
          <w:sz w:val="21"/>
          <w:szCs w:val="21"/>
        </w:rPr>
        <w:t xml:space="preserve">小数点后保留2位</w:t>
      </w:r>
      <w:r>
        <w:rPr>
          <w:rFonts w:hint="eastAsia" w:ascii="宋体" w:hAnsi="宋体"/>
          <w:b/>
          <w:bCs/>
          <w:sz w:val="21"/>
          <w:szCs w:val="21"/>
        </w:rPr>
        <w:t xml:space="preserve">，第3位“四舍五入”</w:t>
      </w:r>
      <w:r>
        <w:rPr>
          <w:rFonts w:hint="eastAsia" w:ascii="宋体" w:hAnsi="宋体"/>
          <w:b/>
          <w:bCs/>
          <w:sz w:val="21"/>
          <w:szCs w:val="21"/>
        </w:rPr>
        <w:t xml:space="preserve">。</w:t>
      </w:r>
      <w:r/>
    </w:p>
    <w:p>
      <w:pPr>
        <w:jc w:val="left"/>
        <w:spacing w:line="360" w:lineRule="auto"/>
      </w:pPr>
      <w:r/>
      <w:r/>
    </w:p>
    <w:p>
      <w:pPr>
        <w:pStyle w:val="727"/>
        <w:jc w:val="center"/>
        <w:keepLines w:val="0"/>
        <w:keepNext w:val="0"/>
        <w:spacing w:before="0" w:after="0" w:line="360" w:lineRule="auto"/>
        <w:rPr>
          <w:rFonts w:ascii="宋体" w:hAnsi="宋体"/>
          <w:sz w:val="32"/>
          <w:szCs w:val="36"/>
        </w:rPr>
      </w:pPr>
      <w:r>
        <w:rPr>
          <w:rFonts w:ascii="宋体" w:hAnsi="宋体"/>
          <w:sz w:val="32"/>
          <w:szCs w:val="36"/>
        </w:rPr>
        <w:br w:type="page" w:clear="all"/>
      </w:r>
      <w:r/>
    </w:p>
    <w:p>
      <w:pPr>
        <w:pStyle w:val="727"/>
        <w:jc w:val="center"/>
        <w:keepLines w:val="0"/>
        <w:keepNext w:val="0"/>
        <w:spacing w:before="0" w:after="0" w:line="360" w:lineRule="auto"/>
        <w:rPr>
          <w:rFonts w:ascii="宋体" w:hAnsi="宋体"/>
          <w:sz w:val="32"/>
          <w:szCs w:val="36"/>
        </w:rPr>
      </w:pPr>
      <w:r/>
      <w:bookmarkStart w:id="171" w:name="_Toc176956654"/>
      <w:r>
        <w:rPr>
          <w:rFonts w:hint="eastAsia" w:ascii="宋体" w:hAnsi="宋体"/>
          <w:sz w:val="32"/>
          <w:szCs w:val="36"/>
        </w:rPr>
        <w:t xml:space="preserve">第六章 投标文件格式</w:t>
      </w:r>
      <w:bookmarkEnd w:id="171"/>
      <w:r/>
      <w:r/>
    </w:p>
    <w:p>
      <w:pPr>
        <w:spacing w:line="360" w:lineRule="auto"/>
        <w:rPr>
          <w:rFonts w:ascii="黑体" w:eastAsia="黑体"/>
          <w:bCs/>
          <w:sz w:val="44"/>
        </w:rPr>
      </w:pPr>
      <w:r>
        <w:rPr>
          <w:rFonts w:ascii="黑体" w:eastAsia="黑体"/>
          <w:bCs/>
          <w:sz w:val="44"/>
        </w:rPr>
      </w:r>
      <w:r/>
    </w:p>
    <w:p>
      <w:pPr>
        <w:jc w:val="center"/>
        <w:spacing w:line="360" w:lineRule="auto"/>
        <w:rPr>
          <w:rFonts w:ascii="宋体" w:hAnsi="宋体"/>
          <w:b/>
          <w:sz w:val="72"/>
        </w:rPr>
      </w:pPr>
      <w:r>
        <w:rPr>
          <w:rFonts w:hint="eastAsia" w:ascii="宋体" w:hAnsi="宋体"/>
          <w:b/>
          <w:sz w:val="72"/>
        </w:rPr>
        <w:t xml:space="preserve">投  标  文  件</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 目 名 称：</w:t>
      </w:r>
      <w:r/>
    </w:p>
    <w:p>
      <w:pPr>
        <w:ind w:firstLine="1084"/>
        <w:spacing w:line="360" w:lineRule="auto"/>
        <w:rPr>
          <w:rFonts w:ascii="宋体" w:hAnsi="宋体"/>
          <w:b/>
          <w:sz w:val="36"/>
        </w:rPr>
      </w:pPr>
      <w:r>
        <w:rPr>
          <w:rFonts w:hint="eastAsia" w:ascii="宋体" w:hAnsi="宋体"/>
          <w:b/>
          <w:sz w:val="36"/>
        </w:rPr>
        <w:t xml:space="preserve">招 标 编 号：</w:t>
      </w:r>
      <w:r/>
    </w:p>
    <w:p>
      <w:pPr>
        <w:ind w:firstLine="1084"/>
        <w:spacing w:line="360" w:lineRule="auto"/>
        <w:rPr>
          <w:rFonts w:ascii="宋体" w:hAnsi="宋体"/>
          <w:b/>
          <w:sz w:val="36"/>
        </w:rPr>
      </w:pPr>
      <w:r>
        <w:rPr>
          <w:rFonts w:hint="eastAsia" w:ascii="宋体" w:hAnsi="宋体"/>
          <w:b/>
          <w:sz w:val="36"/>
        </w:rPr>
        <w:t xml:space="preserve">投标人名称 ：</w:t>
      </w:r>
      <w:r/>
    </w:p>
    <w:p>
      <w:pPr>
        <w:ind w:firstLine="1084"/>
        <w:spacing w:line="360" w:lineRule="auto"/>
        <w:rPr>
          <w:rFonts w:ascii="宋体" w:hAnsi="宋体"/>
          <w:b/>
          <w:sz w:val="36"/>
          <w:u w:val="single"/>
        </w:rPr>
      </w:pPr>
      <w:r>
        <w:rPr>
          <w:rFonts w:hint="eastAsia" w:ascii="宋体" w:hAnsi="宋体"/>
          <w:b/>
          <w:sz w:val="36"/>
        </w:rPr>
        <w:t xml:space="preserve">日      期 ：</w:t>
      </w:r>
      <w:r/>
    </w:p>
    <w:p>
      <w:pPr>
        <w:ind w:firstLine="1084"/>
        <w:spacing w:line="360" w:lineRule="auto"/>
        <w:rPr>
          <w:rFonts w:ascii="宋体" w:hAnsi="宋体"/>
          <w:b/>
          <w:bCs/>
          <w:sz w:val="28"/>
          <w:szCs w:val="32"/>
        </w:rPr>
      </w:pPr>
      <w:r>
        <w:rPr>
          <w:rFonts w:hint="eastAsia" w:ascii="宋体" w:hAnsi="宋体"/>
          <w:b/>
          <w:sz w:val="36"/>
        </w:rPr>
        <w:t xml:space="preserve">投  标  人：（电子签章）</w:t>
      </w:r>
      <w:r/>
    </w:p>
    <w:p>
      <w:pPr>
        <w:jc w:val="center"/>
        <w:spacing w:line="360" w:lineRule="auto"/>
        <w:rPr>
          <w:rFonts w:ascii="宋体" w:hAnsi="宋体"/>
          <w:b/>
          <w:bCs/>
          <w:sz w:val="28"/>
          <w:szCs w:val="32"/>
        </w:rPr>
      </w:pPr>
      <w:r>
        <w:rPr>
          <w:rFonts w:ascii="宋体" w:hAnsi="宋体"/>
          <w:b/>
          <w:bCs/>
          <w:sz w:val="28"/>
          <w:szCs w:val="32"/>
        </w:rPr>
        <w:br w:type="page" w:clear="all"/>
      </w:r>
      <w:r/>
    </w:p>
    <w:p>
      <w:pPr>
        <w:jc w:val="center"/>
        <w:spacing w:line="360" w:lineRule="auto"/>
        <w:rPr>
          <w:rFonts w:ascii="宋体" w:hAnsi="宋体"/>
          <w:b/>
          <w:bCs/>
          <w:sz w:val="28"/>
          <w:szCs w:val="32"/>
        </w:rPr>
      </w:pPr>
      <w:r>
        <w:rPr>
          <w:rFonts w:hint="eastAsia" w:ascii="宋体" w:hAnsi="宋体"/>
          <w:b/>
          <w:bCs/>
          <w:sz w:val="28"/>
          <w:szCs w:val="32"/>
        </w:rPr>
        <w:t xml:space="preserve">投标主要文件目录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五、投标配置与分项报价表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spacing w:line="360" w:lineRule="auto"/>
        <w:rPr>
          <w:rFonts w:ascii="宋体" w:hAnsi="宋体"/>
          <w:b/>
          <w:sz w:val="72"/>
        </w:rPr>
      </w:pPr>
      <w:r>
        <w:rPr>
          <w:rFonts w:ascii="宋体" w:hAnsi="宋体"/>
          <w:b/>
          <w:sz w:val="72"/>
        </w:rPr>
      </w:r>
      <w:r/>
    </w:p>
    <w:p>
      <w:pPr>
        <w:contextualSpacing/>
        <w:spacing w:line="360" w:lineRule="auto"/>
        <w:rPr>
          <w:rFonts w:ascii="宋体" w:hAnsi="宋体"/>
          <w:b/>
          <w:sz w:val="36"/>
        </w:rPr>
      </w:pPr>
      <w:r>
        <w:rPr>
          <w:rFonts w:ascii="宋体" w:hAnsi="宋体"/>
          <w:b/>
          <w:sz w:val="36"/>
        </w:rPr>
      </w:r>
      <w:r/>
    </w:p>
    <w:p>
      <w:pPr>
        <w:spacing w:line="360" w:lineRule="auto"/>
        <w:rPr>
          <w:rFonts w:ascii="宋体" w:hAnsi="宋体"/>
          <w:b/>
          <w:sz w:val="32"/>
          <w:szCs w:val="32"/>
        </w:rPr>
      </w:pPr>
      <w:r>
        <w:rPr>
          <w:rFonts w:ascii="宋体" w:hAnsi="宋体"/>
          <w:b/>
          <w:sz w:val="32"/>
          <w:szCs w:val="32"/>
        </w:rPr>
      </w:r>
      <w:r/>
    </w:p>
    <w:p>
      <w:pPr>
        <w:pStyle w:val="728"/>
        <w:keepLines w:val="0"/>
        <w:keepNext w:val="0"/>
        <w:spacing w:before="0" w:after="0" w:line="360" w:lineRule="auto"/>
        <w:rPr>
          <w:rFonts w:asciiTheme="minorEastAsia" w:hAnsiTheme="minorEastAsia" w:eastAsiaTheme="minorEastAsia"/>
          <w:b w:val="0"/>
          <w:sz w:val="28"/>
          <w:szCs w:val="32"/>
        </w:rPr>
      </w:pPr>
      <w:r>
        <w:rPr>
          <w:rFonts w:hint="eastAsia" w:ascii="宋体" w:hAnsi="宋体"/>
          <w:sz w:val="32"/>
          <w:szCs w:val="32"/>
        </w:rPr>
        <w:br w:type="page" w:clear="all"/>
      </w:r>
      <w:bookmarkStart w:id="172" w:name="_Toc176956655"/>
      <w:r/>
      <w:bookmarkStart w:id="173" w:name="_Toc135834397"/>
      <w:r>
        <w:rPr>
          <w:rFonts w:hint="eastAsia" w:asciiTheme="minorEastAsia" w:hAnsiTheme="minorEastAsia" w:eastAsiaTheme="minorEastAsia"/>
          <w:sz w:val="28"/>
        </w:rPr>
        <w:t xml:space="preserve">一、资格审查响应对照表</w:t>
      </w:r>
      <w:bookmarkEnd w:id="172"/>
      <w:r/>
      <w:bookmarkEnd w:id="173"/>
      <w:r/>
      <w:r/>
    </w:p>
    <w:tbl>
      <w:tblPr>
        <w:tblW w:w="8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W w:w="5447" w:type="dxa"/>
            <w:vAlign w:val="center"/>
            <w:textDirection w:val="lrTb"/>
            <w:noWrap w:val="false"/>
          </w:tcPr>
          <w:p>
            <w:pPr>
              <w:jc w:val="center"/>
            </w:pPr>
            <w:r>
              <w:rPr>
                <w:rFonts w:hint="eastAsia" w:ascii="宋体" w:hAnsi="宋体"/>
                <w:b/>
                <w:szCs w:val="21"/>
              </w:rPr>
              <w:t xml:space="preserve">资格审查响应内容</w:t>
            </w:r>
            <w:r/>
          </w:p>
        </w:tc>
        <w:tc>
          <w:tcPr>
            <w:tcW w:w="2158"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是否响应</w:t>
            </w:r>
            <w:r/>
          </w:p>
          <w:p>
            <w:pPr>
              <w:jc w:val="center"/>
              <w:spacing w:line="360" w:lineRule="auto"/>
              <w:rPr>
                <w:rFonts w:ascii="宋体" w:hAnsi="宋体"/>
                <w:b/>
                <w:szCs w:val="21"/>
              </w:rPr>
            </w:pPr>
            <w:r>
              <w:rPr>
                <w:rFonts w:hint="eastAsia" w:ascii="宋体" w:hAnsi="宋体"/>
                <w:b/>
                <w:szCs w:val="21"/>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法人或者其他组织的营业执照等证明文件，自然人的身份证明（身份证为正、反面）</w:t>
            </w:r>
            <w:r/>
          </w:p>
        </w:tc>
        <w:tc>
          <w:tcPr>
            <w:tcW w:w="215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依法缴纳职工社会保障资金的证明材料(可提供“基本资格条件承诺函”）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依法纳税的缴款凭证(可提供“基本资格条件承诺函”）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具有良好的商业信誉和健全的财务会计制度(可提供“基本资格条件承诺函”）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具备履行合同所必需的设备和专业技术能力 (可提供“基本资格条件承诺函”）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参加本次政府采购活动前3年内在经营活动中没有重大违法记录的书面声明(可提供“基本资格条件承诺函”）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未被“信用中国”网站（www.creditchina.gov.cn）、“中国政府采购网”(www.ccgp.gov.cn)列入失信被执行人、重大税收违法案件当事人名单、政府采购严重违法失信行为记录名单(可提供“基本资格条件承诺函”）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3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493"/>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9</w:t>
            </w:r>
            <w:r/>
          </w:p>
        </w:tc>
        <w:tc>
          <w:tcPr>
            <w:tcW w:w="5447" w:type="dxa"/>
            <w:vAlign w:val="center"/>
            <w:textDirection w:val="lrTb"/>
            <w:noWrap w:val="false"/>
          </w:tcPr>
          <w:p>
            <w:pPr>
              <w:rPr>
                <w:rFonts w:ascii="宋体" w:hAnsi="宋体" w:cs="宋体"/>
                <w:szCs w:val="21"/>
              </w:rPr>
            </w:pPr>
            <w:r>
              <w:rPr>
                <w:rFonts w:hint="eastAsia" w:ascii="宋体" w:hAnsi="宋体" w:cs="宋体"/>
                <w:szCs w:val="21"/>
              </w:rPr>
              <w:t xml:space="preserve">/</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11</w:t>
            </w:r>
            <w:r/>
          </w:p>
        </w:tc>
        <w:tc>
          <w:tcPr>
            <w:tcW w:w="5447" w:type="dxa"/>
            <w:vAlign w:val="center"/>
            <w:textDirection w:val="lrTb"/>
            <w:noWrap w:val="false"/>
          </w:tcPr>
          <w:p>
            <w:pPr>
              <w:rPr>
                <w:rFonts w:ascii="宋体" w:hAnsi="宋体"/>
                <w:szCs w:val="21"/>
              </w:rPr>
            </w:pPr>
            <w:r>
              <w:rPr>
                <w:rFonts w:hint="eastAsia" w:ascii="宋体" w:hAnsi="宋体"/>
                <w:szCs w:val="21"/>
              </w:rPr>
              <w:t xml:space="preserve">投标函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12</w:t>
            </w:r>
            <w:r/>
          </w:p>
        </w:tc>
        <w:tc>
          <w:tcPr>
            <w:tcW w:w="5447" w:type="dxa"/>
            <w:vAlign w:val="center"/>
            <w:textDirection w:val="lrTb"/>
            <w:noWrap w:val="false"/>
          </w:tcPr>
          <w:p>
            <w:pPr>
              <w:rPr>
                <w:rFonts w:ascii="宋体" w:hAnsi="宋体"/>
                <w:szCs w:val="21"/>
              </w:rPr>
            </w:pPr>
            <w:r>
              <w:rPr>
                <w:rFonts w:hint="eastAsia" w:ascii="宋体" w:hAnsi="宋体"/>
                <w:iCs/>
                <w:szCs w:val="21"/>
              </w:rPr>
              <w:t xml:space="preserve">法人授权书</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5447" w:type="dxa"/>
            <w:vAlign w:val="center"/>
            <w:textDirection w:val="lrTb"/>
            <w:noWrap w:val="false"/>
          </w:tcPr>
          <w:p>
            <w:pPr>
              <w:rPr>
                <w:rFonts w:ascii="宋体" w:hAnsi="宋体"/>
                <w:iCs/>
                <w:szCs w:val="21"/>
              </w:rPr>
            </w:pPr>
            <w:r>
              <w:rPr>
                <w:rFonts w:ascii="宋体" w:hAnsi="宋体"/>
                <w:iCs/>
                <w:szCs w:val="21"/>
              </w:rPr>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bl>
    <w:p>
      <w:pPr>
        <w:jc w:val="center"/>
        <w:spacing w:line="360" w:lineRule="auto"/>
        <w:rPr>
          <w:rFonts w:ascii="宋体" w:hAnsi="宋体"/>
          <w:b/>
          <w:bCs/>
        </w:rPr>
      </w:pPr>
      <w:r>
        <w:rPr>
          <w:rFonts w:ascii="宋体" w:hAnsi="宋体"/>
          <w:b/>
          <w:bCs/>
        </w:rPr>
      </w:r>
      <w:r/>
    </w:p>
    <w:p>
      <w:r/>
      <w:r/>
    </w:p>
    <w:p>
      <w:pPr>
        <w:jc w:val="center"/>
        <w:spacing w:line="360" w:lineRule="auto"/>
        <w:tabs>
          <w:tab w:val="left" w:pos="6300" w:leader="none"/>
        </w:tabs>
        <w:rPr>
          <w:rFonts w:ascii="黑体" w:hAnsi="黑体" w:eastAsia="黑体"/>
          <w:sz w:val="32"/>
          <w:szCs w:val="32"/>
        </w:rPr>
      </w:pPr>
      <w:r>
        <w:rPr>
          <w:rFonts w:ascii="黑体" w:hAnsi="黑体" w:eastAsia="黑体"/>
          <w:sz w:val="32"/>
          <w:szCs w:val="32"/>
        </w:rPr>
        <w:br w:type="page" w:clear="all"/>
      </w:r>
      <w:r/>
    </w:p>
    <w:p>
      <w:pPr>
        <w:jc w:val="center"/>
        <w:spacing w:line="360" w:lineRule="auto"/>
        <w:tabs>
          <w:tab w:val="left" w:pos="6300" w:leader="none"/>
        </w:tabs>
        <w:rPr>
          <w:rFonts w:ascii="黑体" w:hAnsi="黑体" w:eastAsia="黑体"/>
          <w:sz w:val="32"/>
          <w:szCs w:val="32"/>
        </w:rPr>
      </w:pPr>
      <w:r>
        <w:rPr>
          <w:rFonts w:ascii="黑体" w:hAnsi="黑体" w:eastAsia="黑体"/>
          <w:sz w:val="32"/>
          <w:szCs w:val="32"/>
        </w:rPr>
        <w:t xml:space="preserve">基本资格条件承诺函</w:t>
      </w:r>
      <w:r/>
    </w:p>
    <w:p>
      <w:pPr>
        <w:spacing w:line="360" w:lineRule="auto"/>
        <w:tabs>
          <w:tab w:val="left" w:pos="6300" w:leader="none"/>
        </w:tabs>
        <w:rPr>
          <w:rFonts w:ascii="宋体" w:hAnsi="宋体"/>
          <w:szCs w:val="21"/>
        </w:rPr>
      </w:pPr>
      <w:r>
        <w:rPr>
          <w:rFonts w:ascii="宋体" w:hAnsi="宋体"/>
          <w:szCs w:val="21"/>
        </w:rPr>
        <w:t xml:space="preserve">致</w:t>
      </w:r>
      <w:r>
        <w:rPr>
          <w:rFonts w:ascii="宋体" w:hAnsi="宋体"/>
          <w:szCs w:val="21"/>
          <w:u w:val="single"/>
        </w:rPr>
        <w:t xml:space="preserve">（采购代理机构名称）</w:t>
      </w:r>
      <w:r>
        <w:rPr>
          <w:rFonts w:ascii="宋体" w:hAnsi="宋体"/>
          <w:szCs w:val="21"/>
        </w:rPr>
        <w:t xml:space="preserve">：</w:t>
      </w:r>
      <w:r/>
    </w:p>
    <w:p>
      <w:pPr>
        <w:ind w:firstLine="420"/>
        <w:spacing w:line="360" w:lineRule="auto"/>
        <w:tabs>
          <w:tab w:val="left" w:pos="6300" w:leader="none"/>
        </w:tabs>
        <w:rPr>
          <w:rFonts w:ascii="宋体" w:hAnsi="宋体"/>
          <w:szCs w:val="21"/>
        </w:rPr>
      </w:pPr>
      <w:r>
        <w:rPr>
          <w:rFonts w:hint="eastAsia" w:ascii="宋体" w:hAnsi="宋体"/>
          <w:szCs w:val="21"/>
        </w:rPr>
        <w:t xml:space="preserve">我公司自愿参加</w:t>
      </w:r>
      <w:r>
        <w:rPr>
          <w:rFonts w:ascii="宋体" w:hAnsi="宋体"/>
          <w:szCs w:val="21"/>
          <w:u w:val="single"/>
        </w:rPr>
        <w:t xml:space="preserve">（</w:t>
      </w:r>
      <w:r>
        <w:rPr>
          <w:rFonts w:hint="eastAsia" w:ascii="宋体" w:hAnsi="宋体"/>
          <w:szCs w:val="21"/>
          <w:u w:val="single"/>
        </w:rPr>
        <w:t xml:space="preserve">项目</w:t>
      </w:r>
      <w:r>
        <w:rPr>
          <w:rFonts w:ascii="宋体" w:hAnsi="宋体"/>
          <w:szCs w:val="21"/>
          <w:u w:val="single"/>
        </w:rPr>
        <w:t xml:space="preserve">名称）</w:t>
      </w:r>
      <w:r>
        <w:rPr>
          <w:rFonts w:hint="eastAsia" w:ascii="宋体" w:hAnsi="宋体"/>
          <w:szCs w:val="21"/>
        </w:rPr>
        <w:t xml:space="preserve">政府采购活动，并</w:t>
      </w:r>
      <w:r>
        <w:rPr>
          <w:rFonts w:ascii="宋体" w:hAnsi="宋体"/>
          <w:szCs w:val="21"/>
        </w:rPr>
        <w:t xml:space="preserve">郑重承诺：</w:t>
      </w:r>
      <w:r/>
    </w:p>
    <w:p>
      <w:pPr>
        <w:ind w:firstLine="420"/>
        <w:spacing w:line="360" w:lineRule="auto"/>
        <w:rPr>
          <w:rFonts w:ascii="宋体" w:hAnsi="宋体"/>
          <w:szCs w:val="21"/>
        </w:rPr>
      </w:pPr>
      <w:r>
        <w:rPr>
          <w:rFonts w:ascii="宋体" w:hAnsi="宋体"/>
          <w:szCs w:val="21"/>
        </w:rPr>
        <w:t xml:space="preserve">1.我方具有良好的商业信誉和健全的财务会计制度，具有履行合同所必需的设备和专业技术能力，具</w:t>
      </w:r>
      <w:r>
        <w:rPr>
          <w:rFonts w:ascii="宋体" w:hAnsi="宋体"/>
          <w:szCs w:val="21"/>
          <w:lang w:val="zh-CN"/>
        </w:rPr>
        <w:t xml:space="preserve">有依法缴纳税收和社会保障金的良好记录</w:t>
      </w:r>
      <w:r>
        <w:rPr>
          <w:rFonts w:ascii="宋体" w:hAnsi="宋体"/>
          <w:szCs w:val="21"/>
        </w:rPr>
        <w:t xml:space="preserve">，参加本项目采购活动前三年内无重大违法活动记录。</w:t>
      </w:r>
      <w:r/>
    </w:p>
    <w:p>
      <w:pPr>
        <w:ind w:firstLine="420"/>
        <w:spacing w:line="360" w:lineRule="auto"/>
        <w:rPr>
          <w:rFonts w:ascii="宋体" w:hAnsi="宋体"/>
          <w:szCs w:val="21"/>
        </w:rPr>
      </w:pPr>
      <w:r>
        <w:rPr>
          <w:rFonts w:ascii="宋体" w:hAnsi="宋体"/>
          <w:szCs w:val="21"/>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360" w:lineRule="auto"/>
        <w:rPr>
          <w:rFonts w:ascii="宋体" w:hAnsi="宋体"/>
          <w:szCs w:val="21"/>
        </w:rPr>
      </w:pPr>
      <w:r>
        <w:rPr>
          <w:rFonts w:ascii="宋体" w:hAnsi="宋体"/>
          <w:szCs w:val="21"/>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360" w:lineRule="auto"/>
        <w:tabs>
          <w:tab w:val="left" w:pos="6300" w:leader="none"/>
        </w:tabs>
        <w:rPr>
          <w:rFonts w:ascii="宋体" w:hAnsi="宋体"/>
          <w:szCs w:val="21"/>
        </w:rPr>
      </w:pPr>
      <w:r>
        <w:rPr>
          <w:rFonts w:ascii="宋体" w:hAnsi="宋体"/>
          <w:szCs w:val="21"/>
        </w:rPr>
        <w:t xml:space="preserve">我方对以上承诺负全部法律责任。</w:t>
      </w:r>
      <w:r/>
    </w:p>
    <w:p>
      <w:pPr>
        <w:ind w:firstLine="420"/>
        <w:spacing w:line="360" w:lineRule="auto"/>
        <w:tabs>
          <w:tab w:val="left" w:pos="6300" w:leader="none"/>
        </w:tabs>
        <w:rPr>
          <w:rFonts w:ascii="宋体" w:hAnsi="宋体"/>
          <w:szCs w:val="21"/>
        </w:rPr>
      </w:pPr>
      <w:r>
        <w:rPr>
          <w:rFonts w:ascii="宋体" w:hAnsi="宋体"/>
          <w:szCs w:val="21"/>
        </w:rPr>
        <w:t xml:space="preserve">特此承诺。</w:t>
      </w:r>
      <w:r/>
    </w:p>
    <w:p>
      <w:pPr>
        <w:spacing w:line="360" w:lineRule="auto"/>
        <w:tabs>
          <w:tab w:val="left" w:pos="6300" w:leader="none"/>
        </w:tabs>
        <w:rPr>
          <w:rFonts w:ascii="宋体" w:hAnsi="宋体"/>
          <w:szCs w:val="21"/>
        </w:rPr>
      </w:pPr>
      <w:r>
        <w:rPr>
          <w:rFonts w:ascii="宋体" w:hAnsi="宋体"/>
          <w:szCs w:val="21"/>
        </w:rPr>
      </w:r>
      <w:r/>
    </w:p>
    <w:p>
      <w:pPr>
        <w:ind w:firstLine="570"/>
        <w:jc w:val="center"/>
        <w:spacing w:line="360" w:lineRule="auto"/>
        <w:tabs>
          <w:tab w:val="left" w:pos="6300" w:leader="none"/>
        </w:tabs>
        <w:rPr>
          <w:rFonts w:ascii="宋体" w:hAnsi="宋体"/>
          <w:szCs w:val="21"/>
        </w:rPr>
      </w:pPr>
      <w:r>
        <w:rPr>
          <w:rFonts w:hint="eastAsia" w:ascii="宋体" w:hAnsi="宋体"/>
          <w:szCs w:val="21"/>
        </w:rPr>
        <w:t xml:space="preserve">        法定代表人（签章）：</w:t>
      </w:r>
      <w:r/>
    </w:p>
    <w:p>
      <w:pPr>
        <w:ind w:firstLine="570"/>
        <w:jc w:val="center"/>
        <w:spacing w:line="360" w:lineRule="auto"/>
        <w:tabs>
          <w:tab w:val="left" w:pos="6300" w:leader="none"/>
        </w:tabs>
        <w:rPr>
          <w:rFonts w:ascii="宋体" w:hAnsi="宋体"/>
          <w:szCs w:val="21"/>
        </w:rPr>
      </w:pPr>
      <w:r>
        <w:rPr>
          <w:rFonts w:ascii="宋体" w:hAnsi="宋体"/>
          <w:szCs w:val="21"/>
        </w:rPr>
      </w:r>
      <w:r/>
    </w:p>
    <w:p>
      <w:pPr>
        <w:ind w:firstLine="570"/>
        <w:jc w:val="center"/>
        <w:spacing w:line="360" w:lineRule="auto"/>
        <w:tabs>
          <w:tab w:val="left" w:pos="6300" w:leader="none"/>
        </w:tabs>
        <w:rPr>
          <w:rFonts w:ascii="宋体" w:hAnsi="宋体"/>
          <w:szCs w:val="21"/>
        </w:rPr>
      </w:pPr>
      <w:r>
        <w:rPr>
          <w:rFonts w:hint="eastAsia" w:ascii="宋体" w:hAnsi="宋体"/>
          <w:szCs w:val="21"/>
        </w:rPr>
        <w:t xml:space="preserve">        供应商名称（签章）：</w:t>
      </w:r>
      <w:r/>
    </w:p>
    <w:p>
      <w:pPr>
        <w:ind w:firstLine="570"/>
        <w:jc w:val="right"/>
        <w:spacing w:line="360" w:lineRule="auto"/>
        <w:tabs>
          <w:tab w:val="left" w:pos="6300" w:leader="none"/>
        </w:tabs>
        <w:rPr>
          <w:rFonts w:ascii="宋体" w:hAnsi="宋体"/>
          <w:szCs w:val="21"/>
        </w:rPr>
      </w:pPr>
      <w:r>
        <w:rPr>
          <w:rFonts w:ascii="宋体" w:hAnsi="宋体"/>
          <w:szCs w:val="21"/>
        </w:rPr>
      </w:r>
      <w:r/>
    </w:p>
    <w:p>
      <w:pPr>
        <w:ind w:firstLine="570"/>
        <w:jc w:val="right"/>
        <w:spacing w:line="360" w:lineRule="auto"/>
        <w:tabs>
          <w:tab w:val="left" w:pos="6300" w:leader="none"/>
        </w:tabs>
        <w:rPr>
          <w:rFonts w:ascii="宋体" w:hAnsi="宋体"/>
          <w:szCs w:val="21"/>
        </w:rPr>
      </w:pPr>
      <w:r>
        <w:rPr>
          <w:rFonts w:ascii="宋体" w:hAnsi="宋体"/>
          <w:szCs w:val="21"/>
        </w:rPr>
        <w:t xml:space="preserve">年   月   日</w:t>
      </w:r>
      <w:r/>
    </w:p>
    <w:p>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tabs>
          <w:tab w:val="left" w:pos="6300" w:leader="none"/>
        </w:tabs>
        <w:rPr>
          <w:rFonts w:ascii="黑体" w:hAnsi="黑体" w:eastAsia="黑体"/>
          <w:sz w:val="32"/>
          <w:szCs w:val="32"/>
        </w:rPr>
      </w:pPr>
      <w:r>
        <w:rPr>
          <w:rFonts w:hint="eastAsia" w:ascii="宋体" w:hAnsi="宋体"/>
          <w:b/>
          <w:bCs/>
        </w:rPr>
        <w:br w:type="page" w:clear="all"/>
      </w:r>
      <w:r>
        <w:rPr>
          <w:rFonts w:hint="eastAsia" w:ascii="黑体" w:hAnsi="黑体" w:eastAsia="黑体"/>
          <w:sz w:val="32"/>
          <w:szCs w:val="32"/>
        </w:rPr>
        <w:t xml:space="preserve">供应商信用承诺书</w:t>
      </w:r>
      <w:r/>
    </w:p>
    <w:p>
      <w:pPr>
        <w:spacing w:line="360" w:lineRule="auto"/>
        <w:rPr>
          <w:rFonts w:ascii="宋体" w:hAnsi="宋体"/>
          <w:szCs w:val="21"/>
          <w:u w:val="single"/>
        </w:rPr>
      </w:pPr>
      <w:r>
        <w:rPr>
          <w:rFonts w:hint="eastAsia" w:ascii="宋体" w:hAnsi="宋体"/>
          <w:szCs w:val="21"/>
        </w:rPr>
        <w:t xml:space="preserve">承诺主体名称：</w:t>
      </w:r>
      <w:r/>
    </w:p>
    <w:p>
      <w:pPr>
        <w:spacing w:line="360" w:lineRule="auto"/>
        <w:rPr>
          <w:rFonts w:ascii="宋体" w:hAnsi="宋体"/>
          <w:szCs w:val="21"/>
          <w:u w:val="single"/>
        </w:rPr>
      </w:pPr>
      <w:r>
        <w:rPr>
          <w:rFonts w:hint="eastAsia" w:ascii="宋体" w:hAnsi="宋体"/>
          <w:szCs w:val="21"/>
        </w:rPr>
        <w:t xml:space="preserve">统一社会信用代码：</w:t>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（注：法定代表人或负责人、主体名称发生变更的应当重新</w:t>
      </w:r>
      <w:r>
        <w:rPr>
          <w:rFonts w:hint="eastAsia" w:ascii="宋体" w:hAnsi="宋体"/>
          <w:bCs/>
          <w:szCs w:val="21"/>
        </w:rPr>
        <w:t xml:space="preserve">作出</w:t>
      </w:r>
      <w:r>
        <w:rPr>
          <w:rFonts w:hint="eastAsia" w:ascii="宋体" w:hAnsi="宋体"/>
          <w:szCs w:val="21"/>
        </w:rPr>
        <w:t xml:space="preserve">承诺。）</w:t>
      </w:r>
      <w:r/>
    </w:p>
    <w:p>
      <w:pPr>
        <w:spacing w:line="360" w:lineRule="auto"/>
        <w:rPr>
          <w:rFonts w:ascii="宋体" w:hAnsi="宋体"/>
          <w:szCs w:val="21"/>
        </w:rPr>
      </w:pPr>
      <w:r>
        <w:rPr>
          <w:rFonts w:ascii="宋体" w:hAnsi="宋体"/>
          <w:szCs w:val="21"/>
        </w:rPr>
      </w:r>
      <w:r/>
    </w:p>
    <w:p>
      <w:pPr>
        <w:ind w:firstLine="3543"/>
        <w:jc w:val="left"/>
        <w:spacing w:line="360" w:lineRule="auto"/>
        <w:rPr>
          <w:rFonts w:ascii="宋体" w:hAnsi="宋体"/>
          <w:szCs w:val="21"/>
        </w:rPr>
      </w:pPr>
      <w:r>
        <w:rPr>
          <w:rFonts w:hint="eastAsia" w:ascii="宋体" w:hAnsi="宋体"/>
          <w:szCs w:val="21"/>
        </w:rPr>
        <w:t xml:space="preserve">承诺单位（签章）：           </w:t>
      </w:r>
      <w:r/>
    </w:p>
    <w:p>
      <w:pPr>
        <w:ind w:firstLine="3543"/>
        <w:jc w:val="left"/>
        <w:spacing w:line="360" w:lineRule="auto"/>
        <w:rPr>
          <w:rFonts w:ascii="宋体" w:hAnsi="宋体"/>
          <w:szCs w:val="21"/>
        </w:rPr>
      </w:pPr>
      <w:r>
        <w:rPr>
          <w:rFonts w:hint="eastAsia" w:ascii="宋体" w:hAnsi="宋体"/>
          <w:szCs w:val="21"/>
        </w:rPr>
        <w:t xml:space="preserve">法定代表人（负责人）：</w:t>
      </w:r>
      <w:r/>
    </w:p>
    <w:p>
      <w:pPr>
        <w:ind w:firstLine="4677"/>
        <w:jc w:val="left"/>
        <w:spacing w:line="360" w:lineRule="auto"/>
        <w:rPr>
          <w:rFonts w:ascii="宋体" w:hAnsi="宋体"/>
          <w:szCs w:val="21"/>
        </w:rPr>
      </w:pP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hint="eastAsia" w:ascii="宋体" w:hAnsi="宋体"/>
          <w:b/>
          <w:bCs/>
        </w:rPr>
        <w:br w:type="page" w:clear="all"/>
      </w:r>
      <w:r/>
    </w:p>
    <w:p>
      <w:pPr>
        <w:jc w:val="center"/>
        <w:spacing w:line="360" w:lineRule="auto"/>
        <w:tabs>
          <w:tab w:val="left" w:pos="6300" w:leader="none"/>
        </w:tabs>
        <w:rPr>
          <w:rFonts w:ascii="黑体" w:hAnsi="黑体" w:eastAsia="黑体"/>
          <w:sz w:val="32"/>
          <w:szCs w:val="32"/>
        </w:rPr>
      </w:pPr>
      <w:r>
        <w:rPr>
          <w:rFonts w:hint="eastAsia" w:ascii="黑体" w:hAnsi="黑体" w:eastAsia="黑体"/>
          <w:sz w:val="32"/>
          <w:szCs w:val="32"/>
        </w:rPr>
        <w:t xml:space="preserve">投标函格式</w:t>
      </w:r>
      <w:r/>
    </w:p>
    <w:p>
      <w:pPr>
        <w:pStyle w:val="930"/>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（大洲设计咨询集团有限公司）</w:t>
      </w:r>
      <w:r/>
    </w:p>
    <w:p>
      <w:pPr>
        <w:pStyle w:val="930"/>
        <w:ind w:firstLine="420"/>
        <w:spacing w:before="0" w:after="0"/>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w:t>
      </w:r>
      <w:r>
        <w:rPr>
          <w:rFonts w:hint="eastAsia" w:ascii="宋体" w:hAnsi="宋体"/>
          <w:sz w:val="21"/>
          <w:szCs w:val="21"/>
        </w:rPr>
        <w:t xml:space="preserve">号招标文件，正式授权下述签字人_________________(姓名)代表我方______________（投标人的名称），全权处理本次项目投标的有关事宜。</w:t>
      </w:r>
      <w:r/>
    </w:p>
    <w:p>
      <w:pPr>
        <w:pStyle w:val="930"/>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930"/>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930"/>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930"/>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30"/>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30"/>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30"/>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30"/>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930"/>
        <w:ind w:firstLine="479"/>
        <w:spacing w:before="0" w:after="0"/>
        <w:rPr>
          <w:rFonts w:ascii="宋体" w:hAnsi="宋体"/>
          <w:sz w:val="21"/>
          <w:szCs w:val="21"/>
        </w:rPr>
      </w:pPr>
      <w:r>
        <w:rPr>
          <w:rFonts w:hint="eastAsia" w:ascii="宋体" w:hAnsi="宋体"/>
          <w:sz w:val="21"/>
          <w:szCs w:val="21"/>
        </w:rPr>
        <w:t xml:space="preserve">地 址：</w:t>
      </w:r>
      <w:r/>
    </w:p>
    <w:p>
      <w:pPr>
        <w:pStyle w:val="930"/>
        <w:ind w:firstLine="479"/>
        <w:spacing w:before="0" w:after="0"/>
        <w:rPr>
          <w:rFonts w:ascii="宋体" w:hAnsi="宋体"/>
          <w:sz w:val="21"/>
          <w:szCs w:val="21"/>
        </w:rPr>
      </w:pPr>
      <w:r>
        <w:rPr>
          <w:rFonts w:hint="eastAsia" w:ascii="宋体" w:hAnsi="宋体"/>
          <w:sz w:val="21"/>
          <w:szCs w:val="21"/>
        </w:rPr>
        <w:t xml:space="preserve">邮 编：</w:t>
      </w:r>
      <w:r/>
    </w:p>
    <w:p>
      <w:pPr>
        <w:pStyle w:val="930"/>
        <w:ind w:firstLine="479"/>
        <w:spacing w:before="0" w:after="0"/>
        <w:rPr>
          <w:rFonts w:ascii="宋体" w:hAnsi="宋体"/>
          <w:sz w:val="21"/>
          <w:szCs w:val="21"/>
        </w:rPr>
      </w:pPr>
      <w:r>
        <w:rPr>
          <w:rFonts w:hint="eastAsia" w:ascii="宋体" w:hAnsi="宋体"/>
          <w:sz w:val="21"/>
          <w:szCs w:val="21"/>
        </w:rPr>
        <w:t xml:space="preserve">电 话： </w:t>
      </w:r>
      <w:r/>
    </w:p>
    <w:p>
      <w:pPr>
        <w:pStyle w:val="930"/>
        <w:ind w:firstLine="479"/>
        <w:spacing w:before="0" w:after="0"/>
        <w:rPr>
          <w:rFonts w:ascii="宋体" w:hAnsi="宋体"/>
          <w:sz w:val="21"/>
          <w:szCs w:val="21"/>
        </w:rPr>
      </w:pPr>
      <w:r>
        <w:rPr>
          <w:rFonts w:hint="eastAsia" w:ascii="宋体" w:hAnsi="宋体"/>
          <w:sz w:val="21"/>
          <w:szCs w:val="21"/>
        </w:rPr>
        <w:t xml:space="preserve">传 真： </w:t>
      </w:r>
      <w:r/>
    </w:p>
    <w:p>
      <w:pPr>
        <w:pStyle w:val="930"/>
        <w:ind w:firstLine="479"/>
        <w:spacing w:before="0" w:after="0"/>
        <w:rPr>
          <w:rFonts w:ascii="宋体" w:hAnsi="宋体"/>
          <w:sz w:val="21"/>
          <w:szCs w:val="21"/>
        </w:rPr>
      </w:pPr>
      <w:r>
        <w:rPr>
          <w:rFonts w:hint="eastAsia" w:ascii="宋体" w:hAnsi="宋体"/>
          <w:sz w:val="21"/>
          <w:szCs w:val="21"/>
        </w:rPr>
        <w:t xml:space="preserve">投标人开户行：</w:t>
      </w:r>
      <w:r/>
    </w:p>
    <w:p>
      <w:pPr>
        <w:pStyle w:val="930"/>
        <w:ind w:firstLine="479"/>
        <w:spacing w:before="0" w:after="0"/>
        <w:rPr>
          <w:rFonts w:ascii="宋体" w:hAnsi="宋体"/>
          <w:sz w:val="21"/>
          <w:szCs w:val="21"/>
        </w:rPr>
      </w:pPr>
      <w:r>
        <w:rPr>
          <w:rFonts w:hint="eastAsia" w:ascii="宋体" w:hAnsi="宋体"/>
          <w:sz w:val="21"/>
          <w:szCs w:val="21"/>
        </w:rPr>
        <w:t xml:space="preserve">账 户： </w:t>
      </w:r>
      <w:r/>
    </w:p>
    <w:p>
      <w:pPr>
        <w:pStyle w:val="930"/>
        <w:ind w:firstLine="479"/>
        <w:spacing w:before="0" w:after="0"/>
        <w:rPr>
          <w:rFonts w:ascii="宋体" w:hAnsi="宋体"/>
          <w:sz w:val="21"/>
          <w:szCs w:val="21"/>
        </w:rPr>
      </w:pPr>
      <w:r>
        <w:rPr>
          <w:rFonts w:hint="eastAsia" w:ascii="宋体" w:hAnsi="宋体"/>
          <w:sz w:val="21"/>
          <w:szCs w:val="21"/>
        </w:rPr>
        <w:t xml:space="preserve">行 号：</w:t>
      </w:r>
      <w:r/>
    </w:p>
    <w:p>
      <w:pPr>
        <w:pStyle w:val="930"/>
        <w:ind w:firstLine="479"/>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sz w:val="32"/>
          <w:szCs w:val="32"/>
        </w:rPr>
      </w:pPr>
      <w:r>
        <w:rPr>
          <w:rFonts w:hint="eastAsia" w:ascii="宋体" w:hAnsi="宋体"/>
          <w:b/>
          <w:sz w:val="32"/>
          <w:szCs w:val="32"/>
        </w:rPr>
        <w:br w:type="page" w:clear="all"/>
      </w:r>
      <w:r/>
    </w:p>
    <w:p>
      <w:pPr>
        <w:jc w:val="center"/>
        <w:spacing w:line="360" w:lineRule="auto"/>
        <w:tabs>
          <w:tab w:val="left" w:pos="6300" w:leader="none"/>
        </w:tabs>
        <w:rPr>
          <w:rFonts w:ascii="黑体" w:hAnsi="黑体" w:eastAsia="黑体"/>
          <w:sz w:val="32"/>
          <w:szCs w:val="32"/>
        </w:rPr>
      </w:pPr>
      <w:r>
        <w:rPr>
          <w:rFonts w:hint="eastAsia" w:ascii="黑体" w:hAnsi="黑体" w:eastAsia="黑体"/>
          <w:sz w:val="32"/>
          <w:szCs w:val="32"/>
        </w:rPr>
        <w:t xml:space="preserve">法人授权书</w:t>
      </w:r>
      <w:r/>
    </w:p>
    <w:p>
      <w:pPr>
        <w:pStyle w:val="931"/>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931"/>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31"/>
        <w:ind w:firstLine="0"/>
        <w:spacing w:line="360" w:lineRule="auto"/>
        <w:rPr>
          <w:rFonts w:ascii="宋体" w:hAnsi="宋体"/>
          <w:sz w:val="21"/>
          <w:szCs w:val="21"/>
        </w:rPr>
      </w:pPr>
      <w:r>
        <w:rPr>
          <w:rFonts w:ascii="宋体" w:hAnsi="宋体"/>
          <w:sz w:val="21"/>
          <w:szCs w:val="21"/>
        </w:rPr>
      </w:r>
      <w:r/>
    </w:p>
    <w:p>
      <w:pPr>
        <w:pStyle w:val="931"/>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_______________________</w:t>
      </w:r>
      <w:r/>
    </w:p>
    <w:p>
      <w:pPr>
        <w:pStyle w:val="931"/>
        <w:ind w:firstLine="420"/>
        <w:spacing w:line="360" w:lineRule="auto"/>
        <w:rPr>
          <w:rFonts w:ascii="宋体" w:hAnsi="宋体"/>
          <w:sz w:val="21"/>
          <w:szCs w:val="21"/>
        </w:rPr>
      </w:pPr>
      <w:r>
        <w:rPr>
          <w:rFonts w:hint="eastAsia" w:ascii="宋体" w:hAnsi="宋体"/>
          <w:sz w:val="21"/>
          <w:szCs w:val="21"/>
        </w:rPr>
        <w:t xml:space="preserve">联系电话（手机）：</w:t>
      </w:r>
      <w:r/>
    </w:p>
    <w:p>
      <w:pPr>
        <w:pStyle w:val="931"/>
        <w:ind w:firstLine="420"/>
        <w:spacing w:line="360" w:lineRule="auto"/>
        <w:rPr>
          <w:rFonts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31"/>
        <w:ind w:firstLine="420"/>
        <w:spacing w:line="360" w:lineRule="auto"/>
        <w:rPr>
          <w:sz w:val="21"/>
          <w:szCs w:val="21"/>
          <w:u w:val="single"/>
        </w:rPr>
      </w:pPr>
      <w:r>
        <w:rPr>
          <w:rFonts w:hint="eastAsia"/>
          <w:sz w:val="21"/>
          <w:szCs w:val="21"/>
        </w:rPr>
        <w:t xml:space="preserve">单位地址：</w:t>
      </w:r>
      <w:r/>
    </w:p>
    <w:p>
      <w:pPr>
        <w:pStyle w:val="931"/>
        <w:ind w:firstLine="420"/>
        <w:spacing w:line="360" w:lineRule="auto"/>
        <w:rPr>
          <w:sz w:val="21"/>
          <w:szCs w:val="21"/>
        </w:rPr>
      </w:pPr>
      <w:r>
        <w:rPr>
          <w:rFonts w:hint="eastAsia"/>
          <w:sz w:val="21"/>
          <w:szCs w:val="21"/>
        </w:rPr>
        <w:t xml:space="preserve">日期：</w:t>
      </w:r>
      <w:r/>
    </w:p>
    <w:p>
      <w:pPr>
        <w:spacing w:line="360" w:lineRule="auto"/>
        <w:rPr>
          <w:rFonts w:ascii="宋体" w:hAnsi="宋体"/>
          <w:bCs/>
        </w:rPr>
      </w:pPr>
      <w:r>
        <w:rPr>
          <w:rFonts w:ascii="宋体" w:hAnsi="宋体"/>
          <w:bCs/>
        </w:rPr>
      </w:r>
      <w:r/>
    </w:p>
    <w:p>
      <w:pPr>
        <w:spacing w:line="360" w:lineRule="auto"/>
        <w:rPr>
          <w:rFonts w:ascii="宋体" w:hAnsi="宋体"/>
          <w:bCs/>
          <w:sz w:val="24"/>
        </w:rPr>
      </w:pPr>
      <w:r>
        <w:rPr>
          <w:rFonts w:ascii="宋体" w:hAnsi="宋体"/>
          <w:bCs/>
          <w:sz w:val="24"/>
        </w:rPr>
      </w:r>
      <w:r/>
    </w:p>
    <w:p>
      <w:pPr>
        <w:ind w:firstLine="420"/>
        <w:spacing w:line="360" w:lineRule="auto"/>
        <w:rPr>
          <w:rFonts w:ascii="宋体" w:hAnsi="宋体"/>
          <w:bCs/>
        </w:rPr>
      </w:pPr>
      <w:r>
        <w:rPr>
          <w:rFonts w:hint="eastAsia" w:ascii="宋体" w:hAnsi="宋体"/>
          <w:bCs/>
        </w:rPr>
        <w:t xml:space="preserve">被授权人身份证复印件（正、反面）</w:t>
      </w:r>
      <w:r/>
    </w:p>
    <w:p>
      <w:r/>
      <w:r/>
    </w:p>
    <w:p>
      <w:pPr>
        <w:ind w:firstLine="211"/>
        <w:jc w:val="center"/>
        <w:spacing w:line="360" w:lineRule="auto"/>
        <w:rPr>
          <w:rFonts w:ascii="宋体" w:hAnsi="宋体"/>
          <w:b/>
        </w:rPr>
      </w:pPr>
      <w:r>
        <w:rPr>
          <w:rFonts w:ascii="宋体" w:hAnsi="宋体"/>
          <w:b/>
        </w:rPr>
        <w:br w:type="page" w:clear="all"/>
      </w:r>
      <w:r/>
    </w:p>
    <w:p>
      <w:pPr>
        <w:jc w:val="center"/>
        <w:spacing w:line="360" w:lineRule="auto"/>
        <w:tabs>
          <w:tab w:val="left" w:pos="6300" w:leader="none"/>
        </w:tabs>
        <w:rPr>
          <w:rFonts w:ascii="黑体" w:hAnsi="黑体" w:eastAsia="黑体"/>
          <w:sz w:val="32"/>
          <w:szCs w:val="32"/>
        </w:rPr>
      </w:pPr>
      <w:r>
        <w:rPr>
          <w:rFonts w:hint="eastAsia" w:ascii="黑体" w:hAnsi="黑体" w:eastAsia="黑体"/>
          <w:sz w:val="32"/>
          <w:szCs w:val="32"/>
        </w:rPr>
        <w:t xml:space="preserve">联合体协议（参考格式）</w:t>
      </w:r>
      <w:r/>
    </w:p>
    <w:p>
      <w:pPr>
        <w:spacing w:line="560" w:lineRule="exact"/>
        <w:rPr>
          <w:rFonts w:ascii="宋体" w:hAnsi="宋体"/>
          <w:szCs w:val="21"/>
        </w:rPr>
      </w:pPr>
      <w:r>
        <w:rPr>
          <w:rFonts w:hint="eastAsia" w:ascii="宋体" w:hAnsi="宋体"/>
          <w:szCs w:val="21"/>
          <w:u w:val="single"/>
        </w:rPr>
        <w:t xml:space="preserve">（联合体中各供应商全称）</w:t>
      </w:r>
      <w:r>
        <w:rPr>
          <w:rFonts w:hint="eastAsia" w:ascii="宋体" w:hAnsi="宋体"/>
          <w:szCs w:val="21"/>
        </w:rPr>
        <w:t xml:space="preserve">在此达成以下协议：</w:t>
      </w:r>
      <w:r/>
    </w:p>
    <w:p>
      <w:pPr>
        <w:ind w:firstLine="645"/>
        <w:spacing w:line="560" w:lineRule="exact"/>
        <w:rPr>
          <w:rFonts w:ascii="宋体" w:hAnsi="宋体"/>
          <w:szCs w:val="21"/>
        </w:rPr>
      </w:pPr>
      <w:r>
        <w:rPr>
          <w:rFonts w:ascii="宋体" w:hAnsi="宋体"/>
          <w:szCs w:val="21"/>
        </w:rPr>
        <w:t xml:space="preserve">1</w:t>
      </w:r>
      <w:r>
        <w:rPr>
          <w:rFonts w:hint="eastAsia" w:ascii="宋体" w:hAnsi="宋体"/>
          <w:szCs w:val="21"/>
        </w:rPr>
        <w:t xml:space="preserve">、我们</w:t>
      </w:r>
      <w:r>
        <w:rPr>
          <w:rFonts w:hint="eastAsia" w:ascii="宋体" w:hAnsi="宋体"/>
          <w:szCs w:val="21"/>
          <w:u w:val="single"/>
        </w:rPr>
        <w:t xml:space="preserve"> （供应商1），（供应商2） ，</w:t>
      </w:r>
      <w:r>
        <w:rPr>
          <w:rFonts w:ascii="宋体" w:hAnsi="宋体"/>
          <w:szCs w:val="21"/>
          <w:u w:val="single"/>
        </w:rPr>
        <w:t xml:space="preserve">……</w:t>
      </w:r>
      <w:r>
        <w:rPr>
          <w:rFonts w:hint="eastAsia" w:ascii="宋体" w:hAnsi="宋体"/>
          <w:szCs w:val="21"/>
        </w:rPr>
        <w:t xml:space="preserve">自愿组成联合体，参加大洲设计咨询集团有限公司组织的采购编号为</w:t>
      </w:r>
      <w:r>
        <w:rPr>
          <w:rFonts w:hint="eastAsia" w:ascii="宋体" w:hAnsi="宋体"/>
          <w:szCs w:val="21"/>
          <w:u w:val="single"/>
        </w:rPr>
        <w:t xml:space="preserve">（编号全称），（项目全称）</w:t>
      </w:r>
      <w:r>
        <w:rPr>
          <w:rFonts w:hint="eastAsia" w:ascii="宋体" w:hAnsi="宋体"/>
          <w:szCs w:val="21"/>
        </w:rPr>
        <w:t xml:space="preserve">项目（分包号：**）的政府采购活动，我联合体指定</w:t>
      </w:r>
      <w:r>
        <w:rPr>
          <w:rFonts w:hint="eastAsia" w:ascii="宋体" w:hAnsi="宋体"/>
          <w:szCs w:val="21"/>
          <w:u w:val="single"/>
        </w:rPr>
        <w:t xml:space="preserve">（供应商*）</w:t>
      </w:r>
      <w:r>
        <w:rPr>
          <w:rFonts w:hint="eastAsia" w:ascii="宋体" w:hAnsi="宋体"/>
          <w:szCs w:val="21"/>
        </w:rPr>
        <w:t xml:space="preserve">为牵头单位（牵头单位必须为联合体成员）。</w:t>
      </w:r>
      <w:r/>
    </w:p>
    <w:p>
      <w:pPr>
        <w:ind w:firstLine="645"/>
        <w:spacing w:line="560" w:lineRule="exact"/>
        <w:rPr>
          <w:rFonts w:ascii="宋体" w:hAnsi="宋体"/>
          <w:szCs w:val="21"/>
        </w:rPr>
      </w:pPr>
      <w:r>
        <w:rPr>
          <w:rFonts w:ascii="宋体" w:hAnsi="宋体"/>
          <w:szCs w:val="21"/>
        </w:rPr>
        <w:t xml:space="preserve">2</w:t>
      </w:r>
      <w:r>
        <w:rPr>
          <w:rFonts w:hint="eastAsia" w:ascii="宋体" w:hAnsi="宋体"/>
          <w:szCs w:val="21"/>
        </w:rPr>
        <w:t xml:space="preserve">、若我们联合中标、成交，</w:t>
      </w:r>
      <w:r>
        <w:rPr>
          <w:rFonts w:hint="eastAsia" w:ascii="宋体" w:hAnsi="宋体"/>
          <w:szCs w:val="21"/>
          <w:u w:val="single"/>
        </w:rPr>
        <w:t xml:space="preserve">（供应商单位</w:t>
      </w:r>
      <w:r>
        <w:rPr>
          <w:rFonts w:ascii="宋体" w:hAnsi="宋体"/>
          <w:szCs w:val="21"/>
          <w:u w:val="single"/>
        </w:rPr>
        <w:t xml:space="preserve">1</w:t>
      </w:r>
      <w:r>
        <w:rPr>
          <w:rFonts w:hint="eastAsia" w:ascii="宋体" w:hAnsi="宋体"/>
          <w:szCs w:val="21"/>
          <w:u w:val="single"/>
        </w:rPr>
        <w:t xml:space="preserve">全称）</w:t>
      </w:r>
      <w:r>
        <w:rPr>
          <w:rFonts w:hint="eastAsia" w:ascii="宋体" w:hAnsi="宋体"/>
          <w:szCs w:val="21"/>
        </w:rPr>
        <w:t xml:space="preserve">实施项目中</w:t>
      </w:r>
      <w:r>
        <w:rPr>
          <w:rFonts w:hint="eastAsia" w:ascii="宋体" w:hAnsi="宋体"/>
          <w:szCs w:val="21"/>
          <w:u w:val="single"/>
        </w:rPr>
        <w:t xml:space="preserve">（工作内容）</w:t>
      </w:r>
      <w:r>
        <w:rPr>
          <w:rFonts w:hint="eastAsia" w:ascii="宋体" w:hAnsi="宋体"/>
          <w:szCs w:val="21"/>
        </w:rPr>
        <w:t xml:space="preserve">部分工作，并承担相应的责任。</w:t>
      </w:r>
      <w:r>
        <w:rPr>
          <w:rFonts w:hint="eastAsia" w:ascii="宋体" w:hAnsi="宋体"/>
          <w:szCs w:val="21"/>
          <w:u w:val="single"/>
        </w:rPr>
        <w:t xml:space="preserve">（供应商单位</w:t>
      </w:r>
      <w:r>
        <w:rPr>
          <w:rFonts w:ascii="宋体" w:hAnsi="宋体"/>
          <w:szCs w:val="21"/>
          <w:u w:val="single"/>
        </w:rPr>
        <w:t xml:space="preserve">2</w:t>
      </w:r>
      <w:r>
        <w:rPr>
          <w:rFonts w:hint="eastAsia" w:ascii="宋体" w:hAnsi="宋体"/>
          <w:szCs w:val="21"/>
          <w:u w:val="single"/>
        </w:rPr>
        <w:t xml:space="preserve">全称）</w:t>
      </w:r>
      <w:r>
        <w:rPr>
          <w:rFonts w:hint="eastAsia" w:ascii="宋体" w:hAnsi="宋体"/>
          <w:szCs w:val="21"/>
        </w:rPr>
        <w:t xml:space="preserve">实施项目中</w:t>
      </w:r>
      <w:r>
        <w:rPr>
          <w:rFonts w:hint="eastAsia" w:ascii="宋体" w:hAnsi="宋体"/>
          <w:szCs w:val="21"/>
          <w:u w:val="single"/>
        </w:rPr>
        <w:t xml:space="preserve">（工作内容）</w:t>
      </w:r>
      <w:r>
        <w:rPr>
          <w:rFonts w:hint="eastAsia" w:ascii="宋体" w:hAnsi="宋体"/>
          <w:szCs w:val="21"/>
        </w:rPr>
        <w:t xml:space="preserve">部分工作，并承担相应的责任……。（注：联合体中各供应商都应明示所承担的工作和相应的责任）。</w:t>
      </w:r>
      <w:r/>
    </w:p>
    <w:p>
      <w:pPr>
        <w:ind w:firstLine="645"/>
        <w:spacing w:line="560" w:lineRule="exact"/>
        <w:rPr>
          <w:rFonts w:ascii="宋体" w:hAnsi="宋体"/>
          <w:szCs w:val="21"/>
        </w:rPr>
      </w:pPr>
      <w:r>
        <w:rPr>
          <w:rFonts w:ascii="宋体" w:hAnsi="宋体"/>
          <w:szCs w:val="21"/>
        </w:rPr>
        <w:t xml:space="preserve">3</w:t>
      </w:r>
      <w:r>
        <w:rPr>
          <w:rFonts w:hint="eastAsia" w:ascii="宋体" w:hAnsi="宋体"/>
          <w:szCs w:val="21"/>
        </w:rPr>
        <w:t xml:space="preserve">、其中</w:t>
      </w:r>
      <w:r>
        <w:rPr>
          <w:rFonts w:hint="eastAsia" w:ascii="宋体" w:hAnsi="宋体"/>
          <w:szCs w:val="21"/>
          <w:u w:val="single"/>
        </w:rPr>
        <w:t xml:space="preserve">（供应商*）</w:t>
      </w:r>
      <w:r>
        <w:rPr>
          <w:rFonts w:hint="eastAsia" w:ascii="宋体" w:hAnsi="宋体"/>
          <w:szCs w:val="21"/>
        </w:rPr>
        <w:t xml:space="preserve">为</w:t>
      </w:r>
      <w:r>
        <w:rPr>
          <w:rFonts w:hint="eastAsia" w:ascii="宋体" w:hAnsi="宋体"/>
          <w:szCs w:val="21"/>
          <w:u w:val="single"/>
        </w:rPr>
        <w:t xml:space="preserve">（小型、微型企业/残疾人福利性单位/监狱企业）</w:t>
      </w:r>
      <w:r>
        <w:rPr>
          <w:rFonts w:hint="eastAsia" w:ascii="宋体" w:hAnsi="宋体"/>
          <w:szCs w:val="21"/>
        </w:rPr>
        <w:t xml:space="preserve">企业，且我们约定该公司/单位所承担的合同金额将占本项目合同总金额的</w:t>
      </w:r>
      <w:r>
        <w:rPr>
          <w:rFonts w:ascii="宋体" w:hAnsi="宋体"/>
          <w:szCs w:val="21"/>
          <w:u w:val="single"/>
        </w:rPr>
        <w:t xml:space="preserve">    %</w:t>
      </w:r>
      <w:r>
        <w:rPr>
          <w:rFonts w:hint="eastAsia" w:ascii="宋体" w:hAnsi="宋体"/>
          <w:szCs w:val="21"/>
        </w:rPr>
        <w:t xml:space="preserve">。</w:t>
      </w:r>
      <w:r/>
    </w:p>
    <w:p>
      <w:pPr>
        <w:ind w:firstLine="645"/>
        <w:spacing w:line="560" w:lineRule="exact"/>
        <w:rPr>
          <w:rFonts w:ascii="宋体" w:hAnsi="宋体"/>
          <w:szCs w:val="21"/>
        </w:rPr>
      </w:pPr>
      <w:r>
        <w:rPr>
          <w:rFonts w:ascii="宋体" w:hAnsi="宋体"/>
          <w:szCs w:val="21"/>
        </w:rPr>
      </w:r>
      <w:r/>
    </w:p>
    <w:p>
      <w:pPr>
        <w:ind w:firstLine="645"/>
        <w:spacing w:line="560" w:lineRule="exact"/>
        <w:rPr>
          <w:rFonts w:ascii="宋体" w:hAnsi="宋体"/>
          <w:szCs w:val="21"/>
        </w:rPr>
      </w:pPr>
      <w:r>
        <w:rPr>
          <w:rFonts w:hint="eastAsia" w:ascii="宋体" w:hAnsi="宋体"/>
          <w:szCs w:val="21"/>
        </w:rPr>
        <w:t xml:space="preserve">备注：本招标文件中要求加盖CA电子签章的地方，仅需加盖牵头单位的CA电子签章。</w:t>
      </w:r>
      <w:r/>
    </w:p>
    <w:p>
      <w:pPr>
        <w:ind w:firstLine="645"/>
        <w:spacing w:line="560" w:lineRule="exact"/>
        <w:rPr>
          <w:rFonts w:ascii="宋体" w:hAnsi="宋体"/>
          <w:szCs w:val="21"/>
        </w:rPr>
      </w:pPr>
      <w:r>
        <w:rPr>
          <w:rFonts w:ascii="宋体" w:hAnsi="宋体"/>
          <w:szCs w:val="21"/>
        </w:rPr>
      </w:r>
      <w:r/>
    </w:p>
    <w:p>
      <w:pPr>
        <w:ind w:right="840" w:firstLine="4410"/>
        <w:spacing w:line="560" w:lineRule="exact"/>
        <w:rPr>
          <w:rFonts w:ascii="宋体" w:hAnsi="宋体"/>
          <w:szCs w:val="21"/>
        </w:rPr>
      </w:pPr>
      <w:r>
        <w:rPr>
          <w:rFonts w:hint="eastAsia" w:ascii="宋体" w:hAnsi="宋体"/>
          <w:szCs w:val="21"/>
        </w:rPr>
        <w:t xml:space="preserve">联合体中各供应商全称（公章）：</w:t>
      </w:r>
      <w:r/>
    </w:p>
    <w:p>
      <w:pPr>
        <w:ind w:right="840" w:firstLine="4410"/>
        <w:spacing w:line="560" w:lineRule="exact"/>
        <w:rPr>
          <w:rFonts w:ascii="宋体" w:hAnsi="宋体"/>
          <w:szCs w:val="21"/>
        </w:rPr>
      </w:pPr>
      <w:r>
        <w:rPr>
          <w:rFonts w:ascii="宋体" w:hAnsi="宋体"/>
          <w:szCs w:val="21"/>
        </w:rPr>
      </w:r>
      <w:r/>
    </w:p>
    <w:p>
      <w:pPr>
        <w:pStyle w:val="930"/>
        <w:ind w:firstLine="420"/>
        <w:spacing w:before="0" w:after="0"/>
        <w:rPr>
          <w:rFonts w:ascii="宋体" w:hAnsi="宋体"/>
          <w:sz w:val="21"/>
          <w:szCs w:val="21"/>
        </w:rPr>
      </w:pPr>
      <w:r>
        <w:rPr>
          <w:rFonts w:hint="eastAsia" w:ascii="宋体" w:hAnsi="宋体"/>
          <w:sz w:val="21"/>
          <w:szCs w:val="21"/>
        </w:rPr>
        <w:t xml:space="preserve">                                       日期：</w:t>
      </w:r>
      <w:r/>
    </w:p>
    <w:p>
      <w:r/>
      <w:r/>
    </w:p>
    <w:p>
      <w:r>
        <w:br w:type="page" w:clear="all"/>
      </w:r>
      <w:r/>
    </w:p>
    <w:p>
      <w:pPr>
        <w:pStyle w:val="728"/>
        <w:keepLines w:val="0"/>
        <w:keepNext w:val="0"/>
        <w:spacing w:line="360" w:lineRule="auto"/>
        <w:rPr>
          <w:rFonts w:ascii="宋体" w:hAnsi="宋体"/>
          <w:b w:val="0"/>
          <w:sz w:val="32"/>
          <w:szCs w:val="32"/>
        </w:rPr>
      </w:pPr>
      <w:r/>
      <w:bookmarkStart w:id="174" w:name="_Toc135834398"/>
      <w:r/>
      <w:bookmarkStart w:id="175" w:name="_Toc176956656"/>
      <w:r>
        <w:rPr>
          <w:rFonts w:hint="eastAsia" w:asciiTheme="minorEastAsia" w:hAnsiTheme="minorEastAsia" w:eastAsiaTheme="minorEastAsia"/>
          <w:sz w:val="32"/>
        </w:rPr>
        <w:t xml:space="preserve">二、符合性审查响应对照表</w:t>
      </w:r>
      <w:bookmarkEnd w:id="174"/>
      <w:r/>
      <w:bookmarkEnd w:id="175"/>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pStyle w:val="728"/>
        <w:keepLines w:val="0"/>
        <w:keepNext w:val="0"/>
        <w:spacing w:line="360" w:lineRule="auto"/>
        <w:rPr>
          <w:rFonts w:ascii="宋体" w:hAnsi="宋体"/>
          <w:b w:val="0"/>
          <w:sz w:val="32"/>
          <w:szCs w:val="32"/>
        </w:rPr>
      </w:pPr>
      <w:r/>
      <w:bookmarkStart w:id="176" w:name="_Toc135834399"/>
      <w:r/>
      <w:bookmarkStart w:id="177" w:name="_Toc176956657"/>
      <w:r>
        <w:rPr>
          <w:rFonts w:hint="eastAsia" w:asciiTheme="minorEastAsia" w:hAnsiTheme="minorEastAsia" w:eastAsiaTheme="minorEastAsia"/>
          <w:sz w:val="32"/>
        </w:rPr>
        <w:t xml:space="preserve">三、非实质性响应对照表</w:t>
      </w:r>
      <w:bookmarkEnd w:id="176"/>
      <w:r/>
      <w:bookmarkEnd w:id="177"/>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center"/>
        <w:spacing w:line="360" w:lineRule="auto"/>
        <w:tabs>
          <w:tab w:val="left" w:pos="6300" w:leader="none"/>
        </w:tabs>
        <w:rPr>
          <w:rFonts w:ascii="黑体" w:hAnsi="黑体" w:eastAsia="黑体"/>
          <w:sz w:val="32"/>
          <w:szCs w:val="32"/>
        </w:rPr>
      </w:pPr>
      <w:r>
        <w:rPr>
          <w:rFonts w:ascii="黑体" w:hAnsi="黑体" w:eastAsia="黑体"/>
          <w:sz w:val="32"/>
          <w:szCs w:val="32"/>
        </w:rPr>
        <w:br w:type="page" w:clear="all"/>
      </w:r>
      <w:r/>
    </w:p>
    <w:p>
      <w:pPr>
        <w:jc w:val="center"/>
        <w:spacing w:line="360" w:lineRule="auto"/>
        <w:tabs>
          <w:tab w:val="left" w:pos="6300" w:leader="none"/>
        </w:tabs>
        <w:rPr>
          <w:rFonts w:ascii="黑体" w:hAnsi="黑体" w:eastAsia="黑体"/>
          <w:sz w:val="32"/>
          <w:szCs w:val="32"/>
        </w:rPr>
      </w:pPr>
      <w:r>
        <w:rPr>
          <w:rFonts w:hint="eastAsia" w:ascii="黑体" w:hAnsi="黑体" w:eastAsia="黑体"/>
          <w:sz w:val="32"/>
          <w:szCs w:val="32"/>
        </w:rPr>
        <w:t xml:space="preserve">中小企业声明函</w:t>
      </w:r>
      <w:r>
        <w:rPr>
          <w:rFonts w:hint="eastAsia" w:ascii="黑体" w:hAnsi="黑体" w:eastAsia="黑体"/>
          <w:b/>
          <w:bCs/>
          <w:sz w:val="32"/>
          <w:szCs w:val="32"/>
        </w:rPr>
        <w:t xml:space="preserve">（工程、服务）</w:t>
      </w:r>
      <w:r/>
    </w:p>
    <w:p>
      <w:pPr>
        <w:ind w:firstLine="424"/>
        <w:jc w:val="left"/>
        <w:spacing w:line="360" w:lineRule="auto"/>
        <w:rPr>
          <w:rFonts w:ascii="宋体" w:hAnsi="宋体"/>
        </w:rPr>
      </w:pPr>
      <w:r>
        <w:rPr>
          <w:rFonts w:hint="eastAsia" w:ascii="宋体" w:hAnsi="宋体"/>
        </w:rPr>
        <w:t xml:space="preserve">本公司（联合体）郑重声明，根据《政府采购促进中小企业发展管理办法》（财库﹝2020﹞46 号）的规定，本公司（联合体）参加</w:t>
      </w:r>
      <w:r>
        <w:rPr>
          <w:rFonts w:hint="eastAsia" w:ascii="宋体" w:hAnsi="宋体"/>
          <w:u w:val="single"/>
        </w:rPr>
        <w:t xml:space="preserve">（单位名称）</w:t>
      </w:r>
      <w:r>
        <w:rPr>
          <w:rFonts w:hint="eastAsia" w:ascii="宋体" w:hAnsi="宋体"/>
        </w:rPr>
        <w:t xml:space="preserve">的</w:t>
      </w:r>
      <w:r>
        <w:rPr>
          <w:rFonts w:hint="eastAsia" w:ascii="宋体" w:hAnsi="宋体"/>
          <w:u w:val="single"/>
        </w:rPr>
        <w:t xml:space="preserve">（项目名称）</w:t>
      </w:r>
      <w:r>
        <w:rPr>
          <w:rFonts w:hint="eastAsia" w:ascii="宋体" w:hAnsi="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4"/>
        <w:jc w:val="left"/>
        <w:spacing w:line="360" w:lineRule="auto"/>
        <w:rPr>
          <w:rFonts w:ascii="宋体" w:hAnsi="宋体"/>
          <w:u w:val="single"/>
        </w:rPr>
      </w:pPr>
      <w:r>
        <w:rPr>
          <w:rFonts w:hint="eastAsia" w:ascii="宋体" w:hAnsi="宋体"/>
        </w:rPr>
        <w:t xml:space="preserve">1. </w:t>
      </w:r>
      <w:r>
        <w:rPr>
          <w:rFonts w:hint="eastAsia" w:ascii="宋体" w:hAnsi="宋体"/>
          <w:u w:val="single"/>
        </w:rPr>
        <w:t xml:space="preserve">（标的名称） </w:t>
      </w:r>
      <w:r>
        <w:rPr>
          <w:rFonts w:hint="eastAsia" w:ascii="宋体" w:hAnsi="宋体"/>
        </w:rPr>
        <w:t xml:space="preserve">，属于</w:t>
      </w:r>
      <w:r>
        <w:rPr>
          <w:rFonts w:hint="eastAsia" w:ascii="宋体" w:hAnsi="宋体"/>
          <w:u w:val="single"/>
        </w:rPr>
        <w:t xml:space="preserve">（采购文件中明确的所属行业）（该行业类别不可修改）</w:t>
      </w:r>
      <w:r>
        <w:rPr>
          <w:rFonts w:hint="eastAsia" w:ascii="宋体" w:hAnsi="宋体"/>
        </w:rPr>
        <w:t xml:space="preserve">；承建（承接）企业为</w:t>
      </w:r>
      <w:r>
        <w:rPr>
          <w:rFonts w:hint="eastAsia" w:ascii="宋体" w:hAnsi="宋体"/>
          <w:u w:val="single"/>
        </w:rPr>
        <w:t xml:space="preserve">（企业名称）</w:t>
      </w:r>
      <w:r>
        <w:rPr>
          <w:rFonts w:hint="eastAsia" w:ascii="宋体" w:hAnsi="宋体"/>
        </w:rPr>
        <w:t xml:space="preserve">，从业人员人，营业收入为万元，资产总额为万元</w:t>
      </w:r>
      <w:hyperlink w:tooltip="#br1" w:anchor="br1" w:history="1">
        <w:r>
          <w:rPr>
            <w:rStyle w:val="793"/>
            <w:rFonts w:ascii="宋体" w:hAnsi="宋体"/>
            <w:color w:val="auto"/>
            <w:vertAlign w:val="superscript"/>
          </w:rPr>
          <w:t xml:space="preserve">1</w:t>
        </w:r>
      </w:hyperlink>
      <w:r>
        <w:rPr>
          <w:rFonts w:hint="eastAsia" w:ascii="宋体" w:hAnsi="宋体"/>
        </w:rPr>
        <w:t xml:space="preserve">，属于</w:t>
      </w:r>
      <w:r>
        <w:rPr>
          <w:rFonts w:hint="eastAsia" w:ascii="宋体" w:hAnsi="宋体"/>
          <w:u w:val="single"/>
        </w:rPr>
        <w:t xml:space="preserve">（中型企业、小型企业、微型企业）；</w:t>
      </w:r>
      <w:r/>
    </w:p>
    <w:p>
      <w:pPr>
        <w:ind w:firstLine="424"/>
        <w:jc w:val="left"/>
        <w:spacing w:line="360" w:lineRule="auto"/>
        <w:rPr>
          <w:rFonts w:ascii="宋体" w:hAnsi="宋体"/>
          <w:u w:val="single"/>
        </w:rPr>
      </w:pPr>
      <w:r>
        <w:rPr>
          <w:rFonts w:hint="eastAsia" w:ascii="宋体" w:hAnsi="宋体"/>
        </w:rPr>
        <w:t xml:space="preserve">2. </w:t>
      </w:r>
      <w:r>
        <w:rPr>
          <w:rFonts w:hint="eastAsia" w:ascii="宋体" w:hAnsi="宋体"/>
          <w:u w:val="single"/>
        </w:rPr>
        <w:t xml:space="preserve">（标的名称）</w:t>
      </w:r>
      <w:r>
        <w:rPr>
          <w:rFonts w:hint="eastAsia" w:ascii="宋体" w:hAnsi="宋体"/>
        </w:rPr>
        <w:t xml:space="preserve"> ，属于</w:t>
      </w:r>
      <w:r>
        <w:rPr>
          <w:rFonts w:hint="eastAsia" w:ascii="宋体" w:hAnsi="宋体"/>
          <w:u w:val="single"/>
        </w:rPr>
        <w:t xml:space="preserve">（采购文件中明确的所属行业（该行业类别不可修改））</w:t>
      </w:r>
      <w:r>
        <w:rPr>
          <w:rFonts w:hint="eastAsia" w:ascii="宋体" w:hAnsi="宋体"/>
        </w:rPr>
        <w:t xml:space="preserve">；承建（承接）企业为</w:t>
      </w:r>
      <w:r>
        <w:rPr>
          <w:rFonts w:hint="eastAsia" w:ascii="宋体" w:hAnsi="宋体"/>
          <w:u w:val="single"/>
        </w:rPr>
        <w:t xml:space="preserve">（企业名称）</w:t>
      </w:r>
      <w:r>
        <w:rPr>
          <w:rFonts w:hint="eastAsia" w:ascii="宋体" w:hAnsi="宋体"/>
        </w:rPr>
        <w:t xml:space="preserve">，从业人员人，营业收入为万元，资产总额为万元，属于</w:t>
      </w:r>
      <w:r>
        <w:rPr>
          <w:rFonts w:hint="eastAsia" w:ascii="宋体" w:hAnsi="宋体"/>
          <w:u w:val="single"/>
        </w:rPr>
        <w:t xml:space="preserve">（中型企业、小型企业、微型企业）；</w:t>
      </w:r>
      <w:r/>
    </w:p>
    <w:p>
      <w:pPr>
        <w:ind w:firstLine="424"/>
        <w:jc w:val="left"/>
        <w:spacing w:line="360" w:lineRule="auto"/>
        <w:rPr>
          <w:rFonts w:ascii="宋体" w:hAnsi="宋体"/>
        </w:rPr>
      </w:pPr>
      <w:r>
        <w:rPr>
          <w:rFonts w:hint="eastAsia" w:ascii="宋体" w:hAnsi="宋体"/>
        </w:rPr>
        <w:t xml:space="preserve">……</w:t>
      </w:r>
      <w:r/>
    </w:p>
    <w:p>
      <w:pPr>
        <w:ind w:firstLine="424"/>
        <w:jc w:val="left"/>
        <w:spacing w:line="360" w:lineRule="auto"/>
        <w:rPr>
          <w:rFonts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424"/>
        <w:jc w:val="left"/>
        <w:spacing w:line="360" w:lineRule="auto"/>
        <w:rPr>
          <w:rFonts w:ascii="宋体" w:hAnsi="宋体"/>
        </w:rPr>
      </w:pPr>
      <w:r>
        <w:rPr>
          <w:rFonts w:hint="eastAsia" w:ascii="宋体" w:hAnsi="宋体"/>
        </w:rPr>
        <w:t xml:space="preserve">本企业对上述声明内容的真实性负责。如有虚假，将依法承担相应责任。</w:t>
      </w:r>
      <w:r/>
    </w:p>
    <w:p>
      <w:pPr>
        <w:ind w:firstLine="426"/>
        <w:jc w:val="left"/>
        <w:spacing w:line="360" w:lineRule="auto"/>
        <w:rPr>
          <w:rFonts w:ascii="宋体" w:hAnsi="宋体"/>
        </w:rPr>
      </w:pPr>
      <w:r>
        <w:rPr>
          <w:rFonts w:hint="eastAsia" w:ascii="宋体" w:hAnsi="宋体"/>
          <w:b/>
          <w:bCs/>
        </w:rPr>
        <w:t xml:space="preserve">注</w:t>
      </w:r>
      <w:r>
        <w:rPr>
          <w:rFonts w:hint="eastAsia" w:ascii="宋体" w:hAnsi="宋体"/>
        </w:rPr>
        <w:t xml:space="preserve">：1、从业人员（不仅指在职职工）、营业收入、资产总额填报上一年度数据，无上一年度数据的新成立企业可不填报。</w:t>
      </w:r>
      <w:r/>
    </w:p>
    <w:p>
      <w:pPr>
        <w:ind w:firstLine="424"/>
        <w:jc w:val="left"/>
        <w:spacing w:line="360" w:lineRule="auto"/>
        <w:rPr>
          <w:rFonts w:ascii="宋体" w:hAnsi="宋体"/>
        </w:rPr>
      </w:pPr>
      <w:r>
        <w:rPr>
          <w:rFonts w:hint="eastAsia" w:ascii="宋体" w:hAnsi="宋体"/>
        </w:rPr>
        <w:t xml:space="preserve">2、供应商如不提供此声明函，价格将不做相应扣除。</w:t>
      </w:r>
      <w:r/>
    </w:p>
    <w:p>
      <w:pPr>
        <w:ind w:firstLine="424"/>
        <w:jc w:val="left"/>
        <w:spacing w:line="360" w:lineRule="auto"/>
        <w:rPr>
          <w:rFonts w:ascii="宋体" w:hAnsi="宋体"/>
        </w:rPr>
      </w:pPr>
      <w:r>
        <w:rPr>
          <w:rFonts w:hint="eastAsia" w:ascii="宋体" w:hAnsi="宋体"/>
        </w:rPr>
        <w:t xml:space="preserve">3、企业声明函请完整填写，中标后将公示。</w:t>
      </w:r>
      <w:r/>
    </w:p>
    <w:p>
      <w:pPr>
        <w:ind w:firstLine="424"/>
        <w:jc w:val="left"/>
        <w:spacing w:line="360" w:lineRule="auto"/>
        <w:rPr>
          <w:rFonts w:ascii="宋体" w:hAnsi="宋体"/>
        </w:rPr>
      </w:pPr>
      <w:r>
        <w:rPr>
          <w:rFonts w:hint="eastAsia" w:ascii="宋体" w:hAnsi="宋体"/>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4"/>
        <w:jc w:val="left"/>
        <w:spacing w:line="360" w:lineRule="auto"/>
        <w:rPr>
          <w:rFonts w:ascii="宋体" w:hAnsi="宋体"/>
        </w:rPr>
      </w:pPr>
      <w:r>
        <w:rPr>
          <w:rFonts w:hint="eastAsia" w:ascii="宋体" w:hAnsi="宋体"/>
        </w:rPr>
        <w:t xml:space="preserve">5、中小企业不得属于大企业的分支机构，不得存在控股股东为大企业的情形，不得存在与大企业的负责人为同一人的情形。</w:t>
      </w:r>
      <w:r/>
    </w:p>
    <w:p>
      <w:pPr>
        <w:ind w:firstLine="424"/>
        <w:jc w:val="left"/>
        <w:spacing w:line="360" w:lineRule="auto"/>
        <w:rPr>
          <w:rFonts w:ascii="宋体" w:hAnsi="宋体"/>
        </w:rPr>
      </w:pPr>
      <w:r>
        <w:rPr>
          <w:rFonts w:hint="eastAsia" w:ascii="宋体" w:hAnsi="宋体"/>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24"/>
        <w:jc w:val="left"/>
        <w:spacing w:line="360" w:lineRule="auto"/>
        <w:rPr>
          <w:rFonts w:ascii="宋体" w:hAnsi="宋体"/>
        </w:rPr>
      </w:pPr>
      <w:r>
        <w:rPr>
          <w:rFonts w:hint="eastAsia" w:ascii="宋体" w:hAnsi="宋体"/>
        </w:rPr>
        <w:t xml:space="preserve">企业名称（盖章）：</w:t>
      </w:r>
      <w:r/>
    </w:p>
    <w:p>
      <w:pPr>
        <w:ind w:firstLine="424"/>
        <w:jc w:val="left"/>
        <w:spacing w:line="360" w:lineRule="auto"/>
      </w:pPr>
      <w:r>
        <w:rPr>
          <w:rFonts w:hint="eastAsia" w:ascii="宋体" w:hAnsi="宋体"/>
        </w:rPr>
        <w:t xml:space="preserve">日 期：</w:t>
      </w:r>
      <w:r/>
    </w:p>
    <w:p>
      <w:pPr>
        <w:jc w:val="center"/>
        <w:spacing w:line="360" w:lineRule="auto"/>
        <w:rPr>
          <w:rStyle w:val="788"/>
          <w:rFonts w:ascii="宋体" w:hAnsi="宋体" w:cs="仿宋"/>
          <w:szCs w:val="21"/>
        </w:rPr>
      </w:pPr>
      <w:r>
        <w:rPr>
          <w:rStyle w:val="788"/>
          <w:rFonts w:ascii="宋体" w:hAnsi="宋体" w:cs="仿宋"/>
          <w:szCs w:val="21"/>
        </w:rPr>
        <w:br w:type="page" w:clear="all"/>
      </w:r>
      <w:r/>
    </w:p>
    <w:p>
      <w:pPr>
        <w:jc w:val="center"/>
        <w:spacing w:line="360" w:lineRule="auto"/>
        <w:rPr>
          <w:rStyle w:val="788"/>
          <w:rFonts w:ascii="宋体" w:hAnsi="宋体" w:cs="仿宋"/>
          <w:szCs w:val="21"/>
        </w:rPr>
      </w:pPr>
      <w:r>
        <w:rPr>
          <w:rStyle w:val="788"/>
          <w:rFonts w:hint="eastAsia" w:ascii="宋体" w:hAnsi="宋体" w:cs="仿宋"/>
          <w:szCs w:val="21"/>
        </w:rPr>
        <w:t xml:space="preserve">中小微企业划型标准</w:t>
      </w:r>
      <w:r/>
    </w:p>
    <w:p>
      <w:pPr>
        <w:pStyle w:val="780"/>
        <w:ind w:firstLine="420"/>
        <w:spacing w:line="360" w:lineRule="auto"/>
        <w:rPr>
          <w:rFonts w:ascii="宋体" w:hAnsi="宋体"/>
          <w:sz w:val="21"/>
          <w:szCs w:val="21"/>
        </w:rPr>
      </w:pPr>
      <w:r>
        <w:rPr>
          <w:rStyle w:val="788"/>
          <w:rFonts w:hint="eastAsia" w:ascii="宋体" w:hAnsi="宋体" w:cs="仿宋"/>
          <w:sz w:val="21"/>
          <w:szCs w:val="21"/>
        </w:rPr>
        <w:t xml:space="preserve">中小微企业划型标准如下：</w:t>
      </w:r>
      <w:r/>
    </w:p>
    <w:tbl>
      <w:tblPr>
        <w:tblW w:w="9259" w:type="dxa"/>
        <w:tblCellSpacing w:w="15"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776"/>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jc w:val="center"/>
              <w:rPr>
                <w:b/>
              </w:rPr>
            </w:pPr>
            <w:r>
              <w:rPr>
                <w:rFonts w:hint="eastAsia"/>
                <w:b/>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rPr>
                <w:b/>
              </w:rPr>
            </w:pPr>
            <w:r>
              <w:rPr>
                <w:rFonts w:hint="eastAsia"/>
                <w:b/>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b/>
              </w:rPr>
            </w:pPr>
            <w:r>
              <w:rPr>
                <w:rFonts w:hint="eastAsia"/>
                <w:b/>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b/>
              </w:rPr>
            </w:pPr>
            <w:r>
              <w:rPr>
                <w:rFonts w:hint="eastAsia"/>
                <w:b/>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b/>
              </w:rPr>
            </w:pPr>
            <w:r>
              <w:rPr>
                <w:rFonts w:hint="eastAsia"/>
                <w:b/>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b/>
              </w:rPr>
            </w:pPr>
            <w:r>
              <w:rPr>
                <w:rFonts w:hint="eastAsia"/>
                <w:b/>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80"/>
              <w:jc w:val="center"/>
              <w:rPr>
                <w:rStyle w:val="788"/>
                <w:rFonts w:cs="仿宋"/>
              </w:rPr>
            </w:pPr>
            <w:r>
              <w:rPr>
                <w:rStyle w:val="788"/>
                <w:rFonts w:hint="eastAsia" w:ascii="宋体" w:hAnsi="宋体"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rPr>
                <w:rStyle w:val="788"/>
                <w:rFonts w:cs="仿宋"/>
              </w:rPr>
            </w:pPr>
            <w:r>
              <w:rPr>
                <w:rStyle w:val="788"/>
                <w:rFonts w:hint="eastAsia" w:ascii="宋体" w:hAnsi="宋体"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80"/>
              <w:jc w:val="center"/>
              <w:rPr>
                <w:rStyle w:val="7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rPr>
                <w:rStyle w:val="788"/>
                <w:rFonts w:cs="仿宋"/>
              </w:rPr>
            </w:pPr>
            <w:r>
              <w:rPr>
                <w:rStyle w:val="788"/>
                <w:rFonts w:hint="eastAsia" w:ascii="宋体" w:hAnsi="宋体"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80"/>
              <w:jc w:val="center"/>
              <w:rPr>
                <w:rStyle w:val="7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rPr>
                <w:rStyle w:val="788"/>
                <w:rFonts w:cs="仿宋"/>
              </w:rPr>
            </w:pPr>
            <w:r>
              <w:rPr>
                <w:rStyle w:val="788"/>
                <w:rFonts w:hint="eastAsia" w:ascii="宋体" w:hAnsi="宋体"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80"/>
              <w:jc w:val="center"/>
              <w:rPr>
                <w:rStyle w:val="7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rPr>
                <w:rStyle w:val="788"/>
                <w:rFonts w:cs="仿宋"/>
              </w:rPr>
            </w:pPr>
            <w:r>
              <w:rPr>
                <w:rStyle w:val="788"/>
                <w:rFonts w:hint="eastAsia" w:ascii="宋体" w:hAnsi="宋体"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80"/>
              <w:jc w:val="center"/>
              <w:rPr>
                <w:rStyle w:val="7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rPr>
                <w:rStyle w:val="788"/>
                <w:rFonts w:cs="仿宋"/>
              </w:rPr>
            </w:pPr>
            <w:r>
              <w:rPr>
                <w:rStyle w:val="788"/>
                <w:rFonts w:hint="eastAsia" w:ascii="宋体" w:hAnsi="宋体"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80"/>
              <w:jc w:val="center"/>
              <w:rPr>
                <w:rStyle w:val="7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rPr>
                <w:rStyle w:val="788"/>
                <w:rFonts w:cs="仿宋"/>
              </w:rPr>
            </w:pPr>
            <w:r>
              <w:rPr>
                <w:rStyle w:val="788"/>
                <w:rFonts w:hint="eastAsia" w:ascii="宋体" w:hAnsi="宋体"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80"/>
              <w:jc w:val="center"/>
              <w:rPr>
                <w:rStyle w:val="7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rPr>
                <w:rStyle w:val="788"/>
                <w:rFonts w:cs="仿宋"/>
              </w:rPr>
            </w:pPr>
            <w:r>
              <w:rPr>
                <w:rStyle w:val="788"/>
                <w:rFonts w:hint="eastAsia" w:ascii="宋体" w:hAnsi="宋体"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80"/>
              <w:jc w:val="center"/>
              <w:rPr>
                <w:rStyle w:val="7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rPr>
                <w:rStyle w:val="788"/>
                <w:rFonts w:cs="仿宋"/>
              </w:rPr>
            </w:pPr>
            <w:r>
              <w:rPr>
                <w:rStyle w:val="788"/>
                <w:rFonts w:hint="eastAsia" w:ascii="宋体" w:hAnsi="宋体"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80"/>
              <w:jc w:val="center"/>
              <w:rPr>
                <w:rStyle w:val="7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rPr>
                <w:rStyle w:val="788"/>
                <w:rFonts w:cs="仿宋"/>
              </w:rPr>
            </w:pPr>
            <w:r>
              <w:rPr>
                <w:rStyle w:val="788"/>
                <w:rFonts w:hint="eastAsia" w:ascii="宋体" w:hAnsi="宋体"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80"/>
              <w:jc w:val="center"/>
              <w:rPr>
                <w:rStyle w:val="7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rPr>
                <w:rStyle w:val="788"/>
                <w:rFonts w:cs="仿宋"/>
              </w:rPr>
            </w:pPr>
            <w:r>
              <w:rPr>
                <w:rStyle w:val="788"/>
                <w:rFonts w:hint="eastAsia" w:ascii="宋体" w:hAnsi="宋体"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80"/>
              <w:jc w:val="center"/>
              <w:rPr>
                <w:rStyle w:val="7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rPr>
                <w:rStyle w:val="788"/>
                <w:rFonts w:cs="仿宋"/>
              </w:rPr>
            </w:pPr>
            <w:r>
              <w:rPr>
                <w:rStyle w:val="788"/>
                <w:rFonts w:hint="eastAsia" w:ascii="宋体" w:hAnsi="宋体"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80"/>
              <w:jc w:val="center"/>
              <w:rPr>
                <w:rStyle w:val="7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rPr>
                <w:rStyle w:val="788"/>
                <w:rFonts w:cs="仿宋"/>
              </w:rPr>
            </w:pPr>
            <w:r>
              <w:rPr>
                <w:rStyle w:val="788"/>
                <w:rFonts w:hint="eastAsia" w:ascii="宋体" w:hAnsi="宋体"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80"/>
              <w:jc w:val="center"/>
              <w:rPr>
                <w:rStyle w:val="7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rPr>
                <w:rStyle w:val="788"/>
                <w:rFonts w:cs="仿宋"/>
              </w:rPr>
            </w:pPr>
            <w:r>
              <w:rPr>
                <w:rStyle w:val="788"/>
                <w:rFonts w:hint="eastAsia" w:ascii="宋体" w:hAnsi="宋体"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80"/>
              <w:jc w:val="center"/>
              <w:rPr>
                <w:rStyle w:val="7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rPr>
                <w:rStyle w:val="788"/>
                <w:rFonts w:cs="仿宋"/>
              </w:rPr>
            </w:pPr>
            <w:r>
              <w:rPr>
                <w:rStyle w:val="788"/>
                <w:rFonts w:hint="eastAsia" w:ascii="宋体" w:hAnsi="宋体"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80"/>
              <w:jc w:val="center"/>
              <w:rPr>
                <w:rStyle w:val="7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80"/>
              <w:jc w:val="center"/>
              <w:rPr>
                <w:rStyle w:val="788"/>
                <w:rFonts w:cs="仿宋"/>
              </w:rPr>
            </w:pPr>
            <w:r>
              <w:rPr>
                <w:rStyle w:val="788"/>
                <w:rFonts w:hint="eastAsia" w:ascii="宋体" w:hAnsi="宋体"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spacing w:after="150" w:line="360" w:lineRule="auto"/>
              <w:rPr>
                <w:rFonts w:ascii="宋体" w:hAnsi="宋体"/>
                <w:sz w:val="21"/>
                <w:szCs w:val="21"/>
              </w:rPr>
            </w:pPr>
            <w:r>
              <w:rPr>
                <w:rStyle w:val="78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bl>
    <w:p>
      <w:pPr>
        <w:pStyle w:val="780"/>
        <w:ind w:firstLine="810"/>
        <w:spacing w:before="300" w:after="452" w:line="360" w:lineRule="auto"/>
        <w:rPr>
          <w:rStyle w:val="788"/>
          <w:rFonts w:ascii="宋体" w:hAnsi="宋体" w:cs="仿宋"/>
          <w:sz w:val="21"/>
          <w:szCs w:val="21"/>
        </w:rPr>
      </w:pPr>
      <w:r>
        <w:rPr>
          <w:rStyle w:val="788"/>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29"/>
        <w:keepLines w:val="0"/>
        <w:keepNext w:val="0"/>
        <w:spacing w:line="360" w:lineRule="auto"/>
        <w:rPr>
          <w:rStyle w:val="788"/>
          <w:rFonts w:cs="仿宋"/>
          <w:sz w:val="21"/>
          <w:szCs w:val="21"/>
        </w:rPr>
      </w:pPr>
      <w:r>
        <w:rPr>
          <w:rStyle w:val="788"/>
          <w:rFonts w:ascii="宋体" w:hAnsi="宋体" w:cs="仿宋"/>
          <w:sz w:val="21"/>
          <w:szCs w:val="21"/>
        </w:rPr>
        <w:br w:type="page" w:clear="all"/>
      </w:r>
      <w:r/>
    </w:p>
    <w:p>
      <w:pPr>
        <w:jc w:val="center"/>
        <w:spacing w:line="360" w:lineRule="auto"/>
        <w:tabs>
          <w:tab w:val="left" w:pos="6300" w:leader="none"/>
        </w:tabs>
        <w:rPr>
          <w:rFonts w:ascii="黑体" w:hAnsi="黑体" w:eastAsia="黑体"/>
          <w:sz w:val="32"/>
          <w:szCs w:val="32"/>
        </w:rPr>
      </w:pPr>
      <w:r>
        <w:rPr>
          <w:rFonts w:hint="eastAsia" w:ascii="黑体" w:hAnsi="黑体" w:eastAsia="黑体"/>
          <w:sz w:val="32"/>
          <w:szCs w:val="32"/>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供应商全称（盖章）：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center"/>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spacing w:line="360" w:lineRule="auto"/>
        <w:rPr>
          <w:rFonts w:ascii="宋体" w:hAnsi="宋体"/>
          <w:b/>
          <w:sz w:val="32"/>
          <w:szCs w:val="32"/>
        </w:rPr>
      </w:pPr>
      <w:r>
        <w:rPr>
          <w:rFonts w:hint="eastAsia" w:ascii="宋体" w:hAnsi="宋体"/>
          <w:b/>
          <w:sz w:val="32"/>
          <w:szCs w:val="32"/>
        </w:rPr>
        <w:br w:type="page" w:clear="all"/>
      </w:r>
      <w:r/>
    </w:p>
    <w:p>
      <w:pPr>
        <w:pStyle w:val="728"/>
        <w:keepLines w:val="0"/>
        <w:keepNext w:val="0"/>
        <w:spacing w:line="360" w:lineRule="auto"/>
        <w:rPr>
          <w:rFonts w:asciiTheme="minorEastAsia" w:hAnsiTheme="minorEastAsia" w:eastAsiaTheme="minorEastAsia"/>
          <w:sz w:val="32"/>
        </w:rPr>
      </w:pPr>
      <w:r/>
      <w:bookmarkStart w:id="178" w:name="_Toc135834400"/>
      <w:r/>
      <w:bookmarkStart w:id="179" w:name="_Toc176956658"/>
      <w:r>
        <w:rPr>
          <w:rFonts w:hint="eastAsia" w:asciiTheme="minorEastAsia" w:hAnsiTheme="minorEastAsia" w:eastAsiaTheme="minorEastAsia"/>
          <w:sz w:val="32"/>
        </w:rPr>
        <w:t xml:space="preserve">四、开标一览表</w:t>
      </w:r>
      <w:bookmarkEnd w:id="178"/>
      <w:r/>
      <w:bookmarkEnd w:id="179"/>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ascii="宋体" w:hAnsi="宋体"/>
          <w:szCs w:val="21"/>
        </w:rPr>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50"/>
              <w:jc w:val="center"/>
              <w:spacing w:line="360" w:lineRule="auto"/>
              <w:rPr>
                <w:rFonts w:ascii="宋体" w:hAnsi="宋体" w:eastAsia="宋体" w:cs="宋体"/>
                <w:sz w:val="21"/>
                <w:szCs w:val="21"/>
              </w:rPr>
            </w:pPr>
            <w:r>
              <w:rPr>
                <w:rFonts w:hint="eastAsia" w:ascii="宋体" w:hAnsi="宋体" w:eastAsia="宋体" w:cs="宋体"/>
                <w:sz w:val="21"/>
                <w:szCs w:val="21"/>
              </w:rPr>
              <w:t xml:space="preserve">项目名称</w:t>
            </w:r>
            <w:r/>
          </w:p>
        </w:tc>
        <w:tc>
          <w:tcPr>
            <w:tcW w:w="6405" w:type="dxa"/>
            <w:vAlign w:val="center"/>
            <w:textDirection w:val="lrTb"/>
            <w:noWrap w:val="false"/>
          </w:tcPr>
          <w:p>
            <w:pPr>
              <w:spacing w:line="360" w:lineRule="auto"/>
              <w:rPr>
                <w:rFonts w:ascii="宋体" w:hAnsi="宋体"/>
                <w:szCs w:val="21"/>
              </w:rPr>
            </w:pPr>
            <w:r>
              <w:rPr>
                <w:rFonts w:hint="eastAsia" w:ascii="宋体" w:hAnsi="宋体"/>
                <w:szCs w:val="21"/>
              </w:rPr>
              <w:t xml:space="preserve">投标总报价</w:t>
            </w:r>
            <w:r/>
          </w:p>
        </w:tc>
      </w:tr>
      <w:tr>
        <w:trPr>
          <w:cantSplit/>
          <w:trHeight w:val="1697"/>
        </w:trPr>
        <w:tc>
          <w:tcPr>
            <w:tcW w:w="2481" w:type="dxa"/>
            <w:vAlign w:val="center"/>
            <w:textDirection w:val="lrTb"/>
            <w:noWrap w:val="false"/>
          </w:tcPr>
          <w:p>
            <w:pPr>
              <w:pStyle w:val="750"/>
              <w:spacing w:line="36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930"/>
              <w:ind w:firstLine="0"/>
              <w:spacing w:before="0" w:after="0"/>
              <w:rPr>
                <w:rFonts w:ascii="宋体" w:hAnsi="宋体" w:cs="宋体"/>
                <w:sz w:val="21"/>
                <w:szCs w:val="21"/>
              </w:rPr>
            </w:pPr>
            <w:r>
              <w:rPr>
                <w:rFonts w:hint="eastAsia" w:ascii="宋体" w:hAnsi="宋体" w:cs="宋体"/>
                <w:sz w:val="21"/>
                <w:szCs w:val="21"/>
              </w:rPr>
              <w:t xml:space="preserve">大写：</w:t>
            </w:r>
            <w:r/>
          </w:p>
          <w:p>
            <w:pPr>
              <w:pStyle w:val="930"/>
              <w:ind w:firstLine="0"/>
              <w:spacing w:before="0" w:after="0"/>
              <w:rPr>
                <w:rFonts w:ascii="宋体" w:hAnsi="宋体" w:cs="宋体"/>
                <w:sz w:val="21"/>
                <w:szCs w:val="21"/>
              </w:rPr>
            </w:pPr>
            <w:r>
              <w:rPr>
                <w:rFonts w:hint="eastAsia" w:ascii="宋体" w:hAnsi="宋体" w:cs="宋体"/>
                <w:sz w:val="21"/>
                <w:szCs w:val="21"/>
              </w:rPr>
              <w:t xml:space="preserve">小写：                             （人民币：元）</w:t>
            </w:r>
            <w:r/>
          </w:p>
          <w:p>
            <w:pPr>
              <w:pStyle w:val="930"/>
              <w:ind w:firstLine="0"/>
              <w:spacing w:before="0" w:after="0"/>
              <w:rPr>
                <w:rFonts w:ascii="宋体" w:hAnsi="宋体" w:cs="宋体"/>
                <w:sz w:val="21"/>
                <w:szCs w:val="21"/>
              </w:rPr>
            </w:pPr>
            <w:r>
              <w:rPr>
                <w:rFonts w:ascii="宋体" w:hAnsi="宋体" w:cs="宋体"/>
                <w:sz w:val="21"/>
                <w:szCs w:val="21"/>
              </w:rPr>
            </w:r>
            <w:r/>
          </w:p>
        </w:tc>
      </w:tr>
    </w:tbl>
    <w:p>
      <w:pPr>
        <w:spacing w:line="360" w:lineRule="auto"/>
        <w:rPr>
          <w:rFonts w:ascii="宋体" w:hAnsi="宋体"/>
          <w:szCs w:val="21"/>
        </w:rPr>
      </w:pPr>
      <w:r>
        <w:rPr>
          <w:rFonts w:ascii="宋体" w:hAnsi="宋体"/>
          <w:szCs w:val="21"/>
        </w:rPr>
      </w:r>
      <w:r/>
    </w:p>
    <w:p>
      <w:pPr>
        <w:ind w:firstLine="480"/>
        <w:spacing w:line="360" w:lineRule="auto"/>
        <w:rPr>
          <w:rFonts w:ascii="宋体" w:hAnsi="宋体"/>
          <w:sz w:val="32"/>
          <w:szCs w:val="32"/>
        </w:rPr>
      </w:pPr>
      <w:r>
        <w:rPr>
          <w:rFonts w:hint="eastAsia" w:ascii="宋体" w:hAnsi="宋体"/>
          <w:szCs w:val="21"/>
        </w:rPr>
        <w:t xml:space="preserve">                                              日期：  </w:t>
      </w:r>
      <w:r>
        <w:rPr>
          <w:rFonts w:ascii="宋体" w:hAnsi="宋体"/>
          <w:szCs w:val="21"/>
        </w:rPr>
        <w:t xml:space="preserve">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pStyle w:val="739"/>
        <w:ind w:firstLine="640"/>
        <w:spacing w:line="360" w:lineRule="auto"/>
        <w:rPr>
          <w:rFonts w:ascii="宋体" w:hAnsi="宋体"/>
          <w:sz w:val="32"/>
          <w:szCs w:val="32"/>
        </w:rPr>
      </w:pPr>
      <w:r>
        <w:rPr>
          <w:rFonts w:ascii="宋体" w:hAnsi="宋体"/>
          <w:sz w:val="32"/>
          <w:szCs w:val="32"/>
        </w:rPr>
      </w:r>
      <w:r/>
    </w:p>
    <w:p>
      <w:pPr>
        <w:pStyle w:val="739"/>
        <w:ind w:firstLine="640"/>
        <w:spacing w:line="360" w:lineRule="auto"/>
        <w:rPr>
          <w:rFonts w:ascii="宋体" w:hAnsi="宋体"/>
          <w:sz w:val="32"/>
          <w:szCs w:val="32"/>
        </w:rPr>
      </w:pPr>
      <w:r>
        <w:rPr>
          <w:rFonts w:ascii="宋体" w:hAnsi="宋体"/>
          <w:sz w:val="32"/>
          <w:szCs w:val="32"/>
        </w:rPr>
      </w:r>
      <w:r/>
    </w:p>
    <w:p>
      <w:pPr>
        <w:spacing w:line="360" w:lineRule="auto"/>
        <w:rPr>
          <w:rFonts w:ascii="宋体" w:hAnsi="宋体"/>
          <w:sz w:val="32"/>
          <w:szCs w:val="32"/>
        </w:rPr>
      </w:pPr>
      <w:r>
        <w:rPr>
          <w:rFonts w:hint="eastAsia" w:ascii="宋体" w:hAnsi="宋体"/>
          <w:sz w:val="32"/>
          <w:szCs w:val="32"/>
        </w:rPr>
        <w:br w:type="page" w:clear="all"/>
      </w:r>
      <w:r/>
    </w:p>
    <w:p>
      <w:pPr>
        <w:pStyle w:val="728"/>
        <w:keepLines w:val="0"/>
        <w:keepNext w:val="0"/>
        <w:spacing w:line="360" w:lineRule="auto"/>
        <w:rPr>
          <w:rFonts w:ascii="宋体" w:hAnsi="宋体"/>
        </w:rPr>
      </w:pPr>
      <w:r/>
      <w:bookmarkStart w:id="180" w:name="_Toc135834401"/>
      <w:r/>
      <w:bookmarkStart w:id="181" w:name="_Toc176956659"/>
      <w:r>
        <w:rPr>
          <w:rFonts w:hint="eastAsia" w:asciiTheme="minorEastAsia" w:hAnsiTheme="minorEastAsia" w:eastAsiaTheme="minorEastAsia"/>
          <w:sz w:val="32"/>
        </w:rPr>
        <w:t xml:space="preserve">五、分项报价表</w:t>
      </w:r>
      <w:bookmarkEnd w:id="180"/>
      <w:r/>
      <w:bookmarkEnd w:id="181"/>
      <w:r/>
      <w:r/>
    </w:p>
    <w:tbl>
      <w:tblPr>
        <w:tblW w:w="87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0"/>
        <w:gridCol w:w="1560"/>
        <w:gridCol w:w="1306"/>
        <w:gridCol w:w="1103"/>
        <w:gridCol w:w="993"/>
        <w:gridCol w:w="1618"/>
        <w:gridCol w:w="1500"/>
      </w:tblGrid>
      <w:tr>
        <w:trPr>
          <w:cantSplit/>
          <w:trHeight w:val="294"/>
        </w:trPr>
        <w:tc>
          <w:tcPr>
            <w:tcBorders>
              <w:top w:val="single" w:color="auto" w:sz="4" w:space="0"/>
            </w:tcBorders>
            <w:tcW w:w="670" w:type="dxa"/>
            <w:vAlign w:val="center"/>
            <w:textDirection w:val="lrTb"/>
            <w:noWrap w:val="false"/>
          </w:tcPr>
          <w:p>
            <w:pPr>
              <w:jc w:val="center"/>
              <w:rPr>
                <w:rFonts w:ascii="宋体" w:hAnsi="宋体" w:cs="Arial"/>
                <w:bCs/>
              </w:rPr>
            </w:pPr>
            <w:r>
              <w:rPr>
                <w:rFonts w:hint="eastAsia" w:ascii="宋体" w:hAnsi="宋体" w:cs="Arial"/>
                <w:bCs/>
              </w:rPr>
              <w:t xml:space="preserve">项目</w:t>
            </w:r>
            <w:r/>
          </w:p>
        </w:tc>
        <w:tc>
          <w:tcPr>
            <w:tcBorders>
              <w:top w:val="single" w:color="auto" w:sz="4" w:space="0"/>
            </w:tcBorders>
            <w:tcW w:w="1560" w:type="dxa"/>
            <w:vAlign w:val="center"/>
            <w:textDirection w:val="lrTb"/>
            <w:noWrap w:val="false"/>
          </w:tcPr>
          <w:p>
            <w:pPr>
              <w:jc w:val="center"/>
              <w:rPr>
                <w:rFonts w:ascii="宋体" w:hAnsi="宋体" w:cs="Arial"/>
                <w:bCs/>
              </w:rPr>
            </w:pPr>
            <w:r>
              <w:rPr>
                <w:rFonts w:hint="eastAsia" w:ascii="宋体" w:hAnsi="宋体" w:cs="Arial"/>
                <w:bCs/>
              </w:rPr>
              <w:t xml:space="preserve">分项服务名称</w:t>
            </w:r>
            <w:r/>
          </w:p>
        </w:tc>
        <w:tc>
          <w:tcPr>
            <w:tcW w:w="1306" w:type="dxa"/>
            <w:vAlign w:val="center"/>
            <w:textDirection w:val="lrTb"/>
            <w:noWrap w:val="false"/>
          </w:tcPr>
          <w:p>
            <w:pPr>
              <w:jc w:val="center"/>
              <w:rPr>
                <w:rFonts w:ascii="宋体" w:hAnsi="宋体" w:cs="Arial"/>
                <w:bCs/>
              </w:rPr>
            </w:pPr>
            <w:r>
              <w:rPr>
                <w:rFonts w:hint="eastAsia" w:ascii="宋体" w:hAnsi="宋体" w:cs="Arial"/>
                <w:bCs/>
              </w:rPr>
              <w:t xml:space="preserve">交付期</w:t>
            </w:r>
            <w:r/>
          </w:p>
        </w:tc>
        <w:tc>
          <w:tcPr>
            <w:tcW w:w="1103" w:type="dxa"/>
            <w:vAlign w:val="center"/>
            <w:textDirection w:val="lrTb"/>
            <w:noWrap w:val="false"/>
          </w:tcPr>
          <w:p>
            <w:pPr>
              <w:jc w:val="center"/>
              <w:rPr>
                <w:rFonts w:ascii="宋体" w:hAnsi="宋体" w:cs="Arial"/>
                <w:bCs/>
              </w:rPr>
            </w:pPr>
            <w:r>
              <w:rPr>
                <w:rFonts w:hint="eastAsia" w:ascii="宋体" w:hAnsi="宋体" w:cs="Arial"/>
                <w:bCs/>
              </w:rPr>
              <w:t xml:space="preserve">分项单位</w:t>
            </w:r>
            <w:r/>
          </w:p>
        </w:tc>
        <w:tc>
          <w:tcPr>
            <w:tcW w:w="993" w:type="dxa"/>
            <w:vAlign w:val="center"/>
            <w:textDirection w:val="lrTb"/>
            <w:noWrap w:val="false"/>
          </w:tcPr>
          <w:p>
            <w:pPr>
              <w:jc w:val="center"/>
              <w:rPr>
                <w:rFonts w:ascii="宋体" w:hAnsi="宋体" w:cs="Arial"/>
                <w:bCs/>
              </w:rPr>
            </w:pPr>
            <w:r>
              <w:rPr>
                <w:rFonts w:hint="eastAsia" w:ascii="宋体" w:hAnsi="宋体" w:cs="Arial"/>
                <w:bCs/>
              </w:rPr>
              <w:t xml:space="preserve">数量</w:t>
            </w:r>
            <w:r/>
          </w:p>
        </w:tc>
        <w:tc>
          <w:tcPr>
            <w:tcW w:w="1618" w:type="dxa"/>
            <w:vAlign w:val="center"/>
            <w:textDirection w:val="lrTb"/>
            <w:noWrap w:val="false"/>
          </w:tcPr>
          <w:p>
            <w:pPr>
              <w:jc w:val="center"/>
              <w:rPr>
                <w:rFonts w:ascii="宋体" w:hAnsi="宋体" w:cs="Arial"/>
                <w:bCs/>
              </w:rPr>
            </w:pPr>
            <w:r>
              <w:rPr>
                <w:rFonts w:hint="eastAsia" w:ascii="宋体" w:hAnsi="宋体" w:cs="Arial"/>
                <w:bCs/>
              </w:rPr>
              <w:t xml:space="preserve">分项</w:t>
            </w:r>
            <w:r/>
          </w:p>
          <w:p>
            <w:pPr>
              <w:jc w:val="center"/>
              <w:rPr>
                <w:rFonts w:ascii="宋体" w:hAnsi="宋体" w:cs="Arial"/>
                <w:bCs/>
              </w:rPr>
            </w:pPr>
            <w:r>
              <w:rPr>
                <w:rFonts w:hint="eastAsia" w:ascii="宋体" w:hAnsi="宋体" w:cs="Arial"/>
                <w:bCs/>
              </w:rPr>
              <w:t xml:space="preserve">单价（元）</w:t>
            </w:r>
            <w:r/>
          </w:p>
        </w:tc>
        <w:tc>
          <w:tcPr>
            <w:tcW w:w="1500" w:type="dxa"/>
            <w:vAlign w:val="center"/>
            <w:textDirection w:val="lrTb"/>
            <w:noWrap w:val="false"/>
          </w:tcPr>
          <w:p>
            <w:pPr>
              <w:jc w:val="center"/>
              <w:rPr>
                <w:rFonts w:ascii="宋体" w:hAnsi="宋体" w:cs="Arial"/>
                <w:bCs/>
              </w:rPr>
            </w:pPr>
            <w:r>
              <w:rPr>
                <w:rFonts w:hint="eastAsia" w:ascii="宋体" w:hAnsi="宋体" w:cs="Arial"/>
                <w:bCs/>
              </w:rPr>
              <w:t xml:space="preserve">分项</w:t>
            </w:r>
            <w:r/>
          </w:p>
          <w:p>
            <w:pPr>
              <w:jc w:val="center"/>
              <w:rPr>
                <w:rFonts w:ascii="宋体" w:hAnsi="宋体" w:cs="Arial"/>
                <w:bCs/>
              </w:rPr>
            </w:pPr>
            <w:r>
              <w:rPr>
                <w:rFonts w:hint="eastAsia" w:ascii="宋体" w:hAnsi="宋体" w:cs="Arial"/>
                <w:bCs/>
              </w:rPr>
              <w:t xml:space="preserve">总价（元）</w:t>
            </w:r>
            <w:r/>
          </w:p>
        </w:tc>
      </w:tr>
      <w:tr>
        <w:trPr>
          <w:cantSplit/>
          <w:trHeight w:val="654"/>
        </w:trPr>
        <w:tc>
          <w:tcPr>
            <w:tcW w:w="670" w:type="dxa"/>
            <w:vAlign w:val="center"/>
            <w:vMerge w:val="restart"/>
            <w:textDirection w:val="lrTb"/>
            <w:noWrap w:val="false"/>
          </w:tcPr>
          <w:p>
            <w:pPr>
              <w:jc w:val="center"/>
              <w:spacing w:line="360" w:lineRule="auto"/>
              <w:rPr>
                <w:rFonts w:ascii="宋体" w:hAnsi="宋体" w:cs="Arial"/>
                <w:bCs/>
              </w:rPr>
            </w:pPr>
            <w:r>
              <w:rPr>
                <w:rFonts w:hint="eastAsia" w:ascii="宋体" w:hAnsi="宋体" w:cs="Arial"/>
                <w:bCs/>
              </w:rPr>
              <w:t xml:space="preserve">信息系统</w:t>
            </w:r>
            <w:r/>
          </w:p>
        </w:tc>
        <w:tc>
          <w:tcPr>
            <w:tcW w:w="1560"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306"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103"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993"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618"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500" w:type="dxa"/>
            <w:vAlign w:val="center"/>
            <w:textDirection w:val="lrTb"/>
            <w:noWrap w:val="false"/>
          </w:tcPr>
          <w:p>
            <w:pPr>
              <w:jc w:val="left"/>
              <w:spacing w:line="360" w:lineRule="auto"/>
              <w:rPr>
                <w:rFonts w:ascii="宋体" w:hAnsi="宋体" w:cs="Arial"/>
                <w:bCs/>
              </w:rPr>
            </w:pPr>
            <w:r>
              <w:rPr>
                <w:rFonts w:ascii="宋体" w:hAnsi="宋体" w:cs="Arial"/>
                <w:bCs/>
              </w:rPr>
            </w:r>
            <w:r/>
          </w:p>
        </w:tc>
      </w:tr>
      <w:tr>
        <w:trPr>
          <w:cantSplit/>
          <w:trHeight w:val="654"/>
        </w:trPr>
        <w:tc>
          <w:tcPr>
            <w:tcW w:w="670" w:type="dxa"/>
            <w:vAlign w:val="center"/>
            <w:vMerge w:val="continue"/>
            <w:textDirection w:val="lrTb"/>
            <w:noWrap w:val="false"/>
          </w:tcPr>
          <w:p>
            <w:pPr>
              <w:jc w:val="center"/>
              <w:spacing w:line="360" w:lineRule="auto"/>
              <w:rPr>
                <w:rFonts w:ascii="宋体" w:hAnsi="宋体" w:cs="Arial"/>
                <w:bCs/>
              </w:rPr>
            </w:pPr>
            <w:r>
              <w:rPr>
                <w:rFonts w:ascii="宋体" w:hAnsi="宋体" w:cs="Arial"/>
                <w:bCs/>
              </w:rPr>
            </w:r>
            <w:r/>
          </w:p>
        </w:tc>
        <w:tc>
          <w:tcPr>
            <w:tcW w:w="1560"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306"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103"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993"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618"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500" w:type="dxa"/>
            <w:vAlign w:val="center"/>
            <w:textDirection w:val="lrTb"/>
            <w:noWrap w:val="false"/>
          </w:tcPr>
          <w:p>
            <w:pPr>
              <w:jc w:val="left"/>
              <w:spacing w:line="360" w:lineRule="auto"/>
              <w:rPr>
                <w:rFonts w:ascii="宋体" w:hAnsi="宋体" w:cs="Arial"/>
                <w:bCs/>
              </w:rPr>
            </w:pPr>
            <w:r>
              <w:rPr>
                <w:rFonts w:ascii="宋体" w:hAnsi="宋体" w:cs="Arial"/>
                <w:bCs/>
              </w:rPr>
            </w:r>
            <w:r/>
          </w:p>
        </w:tc>
      </w:tr>
      <w:tr>
        <w:trPr>
          <w:cantSplit/>
          <w:trHeight w:val="654"/>
        </w:trPr>
        <w:tc>
          <w:tcPr>
            <w:tcW w:w="670" w:type="dxa"/>
            <w:vAlign w:val="center"/>
            <w:vMerge w:val="continue"/>
            <w:textDirection w:val="lrTb"/>
            <w:noWrap w:val="false"/>
          </w:tcPr>
          <w:p>
            <w:pPr>
              <w:jc w:val="center"/>
              <w:spacing w:line="360" w:lineRule="auto"/>
              <w:rPr>
                <w:rFonts w:ascii="宋体" w:hAnsi="宋体" w:cs="Arial"/>
                <w:bCs/>
              </w:rPr>
            </w:pPr>
            <w:r>
              <w:rPr>
                <w:rFonts w:ascii="宋体" w:hAnsi="宋体" w:cs="Arial"/>
                <w:bCs/>
              </w:rPr>
            </w:r>
            <w:r/>
          </w:p>
        </w:tc>
        <w:tc>
          <w:tcPr>
            <w:tcW w:w="1560"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306"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103"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993"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618"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500" w:type="dxa"/>
            <w:vAlign w:val="center"/>
            <w:textDirection w:val="lrTb"/>
            <w:noWrap w:val="false"/>
          </w:tcPr>
          <w:p>
            <w:pPr>
              <w:jc w:val="left"/>
              <w:spacing w:line="360" w:lineRule="auto"/>
              <w:rPr>
                <w:rFonts w:ascii="宋体" w:hAnsi="宋体" w:cs="Arial"/>
                <w:bCs/>
              </w:rPr>
            </w:pPr>
            <w:r>
              <w:rPr>
                <w:rFonts w:ascii="宋体" w:hAnsi="宋体" w:cs="Arial"/>
                <w:bCs/>
              </w:rPr>
            </w:r>
            <w:r/>
          </w:p>
        </w:tc>
      </w:tr>
      <w:tr>
        <w:trPr>
          <w:cantSplit/>
          <w:trHeight w:val="654"/>
        </w:trPr>
        <w:tc>
          <w:tcPr>
            <w:tcW w:w="670" w:type="dxa"/>
            <w:vAlign w:val="center"/>
            <w:vMerge w:val="continue"/>
            <w:textDirection w:val="lrTb"/>
            <w:noWrap w:val="false"/>
          </w:tcPr>
          <w:p>
            <w:pPr>
              <w:jc w:val="center"/>
              <w:spacing w:line="360" w:lineRule="auto"/>
              <w:rPr>
                <w:rFonts w:ascii="宋体" w:hAnsi="宋体" w:cs="Arial"/>
                <w:bCs/>
              </w:rPr>
            </w:pPr>
            <w:r>
              <w:rPr>
                <w:rFonts w:ascii="宋体" w:hAnsi="宋体" w:cs="Arial"/>
                <w:bCs/>
              </w:rPr>
            </w:r>
            <w:r/>
          </w:p>
        </w:tc>
        <w:tc>
          <w:tcPr>
            <w:tcW w:w="1560"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306"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103"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993"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618"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500" w:type="dxa"/>
            <w:vAlign w:val="center"/>
            <w:textDirection w:val="lrTb"/>
            <w:noWrap w:val="false"/>
          </w:tcPr>
          <w:p>
            <w:pPr>
              <w:jc w:val="left"/>
              <w:spacing w:line="360" w:lineRule="auto"/>
              <w:rPr>
                <w:rFonts w:ascii="宋体" w:hAnsi="宋体" w:cs="Arial"/>
                <w:bCs/>
              </w:rPr>
            </w:pPr>
            <w:r>
              <w:rPr>
                <w:rFonts w:ascii="宋体" w:hAnsi="宋体" w:cs="Arial"/>
                <w:bCs/>
              </w:rPr>
            </w:r>
            <w:r/>
          </w:p>
        </w:tc>
      </w:tr>
      <w:tr>
        <w:trPr>
          <w:cantSplit/>
          <w:trHeight w:val="654"/>
        </w:trPr>
        <w:tc>
          <w:tcPr>
            <w:tcW w:w="670" w:type="dxa"/>
            <w:vAlign w:val="center"/>
            <w:vMerge w:val="continue"/>
            <w:textDirection w:val="lrTb"/>
            <w:noWrap w:val="false"/>
          </w:tcPr>
          <w:p>
            <w:pPr>
              <w:jc w:val="center"/>
              <w:spacing w:line="360" w:lineRule="auto"/>
              <w:rPr>
                <w:rFonts w:ascii="宋体" w:hAnsi="宋体" w:cs="Arial"/>
                <w:bCs/>
              </w:rPr>
            </w:pPr>
            <w:r>
              <w:rPr>
                <w:rFonts w:ascii="宋体" w:hAnsi="宋体" w:cs="Arial"/>
                <w:bCs/>
              </w:rPr>
            </w:r>
            <w:r/>
          </w:p>
        </w:tc>
        <w:tc>
          <w:tcPr>
            <w:tcW w:w="1560"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306"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103"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993"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618"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500" w:type="dxa"/>
            <w:vAlign w:val="center"/>
            <w:textDirection w:val="lrTb"/>
            <w:noWrap w:val="false"/>
          </w:tcPr>
          <w:p>
            <w:pPr>
              <w:jc w:val="left"/>
              <w:spacing w:line="360" w:lineRule="auto"/>
              <w:rPr>
                <w:rFonts w:ascii="宋体" w:hAnsi="宋体" w:cs="Arial"/>
                <w:bCs/>
              </w:rPr>
            </w:pPr>
            <w:r>
              <w:rPr>
                <w:rFonts w:ascii="宋体" w:hAnsi="宋体" w:cs="Arial"/>
                <w:bCs/>
              </w:rPr>
            </w:r>
            <w:r/>
          </w:p>
        </w:tc>
      </w:tr>
      <w:tr>
        <w:trPr>
          <w:cantSplit/>
          <w:trHeight w:val="654"/>
        </w:trPr>
        <w:tc>
          <w:tcPr>
            <w:tcW w:w="670" w:type="dxa"/>
            <w:vAlign w:val="center"/>
            <w:vMerge w:val="restart"/>
            <w:textDirection w:val="lrTb"/>
            <w:noWrap w:val="false"/>
          </w:tcPr>
          <w:p>
            <w:pPr>
              <w:jc w:val="left"/>
              <w:spacing w:line="360" w:lineRule="auto"/>
              <w:rPr>
                <w:rFonts w:ascii="宋体" w:hAnsi="宋体" w:cs="Arial"/>
                <w:bCs/>
              </w:rPr>
            </w:pPr>
            <w:r>
              <w:rPr>
                <w:rFonts w:hint="eastAsia" w:ascii="宋体" w:hAnsi="宋体" w:cs="Arial"/>
                <w:bCs/>
              </w:rPr>
              <w:t xml:space="preserve">硬件资源租赁</w:t>
            </w:r>
            <w:r/>
          </w:p>
        </w:tc>
        <w:tc>
          <w:tcPr>
            <w:tcW w:w="1560"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306"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103"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993"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618"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500" w:type="dxa"/>
            <w:vAlign w:val="center"/>
            <w:textDirection w:val="lrTb"/>
            <w:noWrap w:val="false"/>
          </w:tcPr>
          <w:p>
            <w:pPr>
              <w:jc w:val="left"/>
              <w:spacing w:line="360" w:lineRule="auto"/>
              <w:rPr>
                <w:rFonts w:ascii="宋体" w:hAnsi="宋体" w:cs="Arial"/>
                <w:bCs/>
              </w:rPr>
            </w:pPr>
            <w:r>
              <w:rPr>
                <w:rFonts w:ascii="宋体" w:hAnsi="宋体" w:cs="Arial"/>
                <w:bCs/>
              </w:rPr>
            </w:r>
            <w:r/>
          </w:p>
        </w:tc>
      </w:tr>
      <w:tr>
        <w:trPr>
          <w:cantSplit/>
          <w:trHeight w:val="654"/>
        </w:trPr>
        <w:tc>
          <w:tcPr>
            <w:tcW w:w="670" w:type="dxa"/>
            <w:vAlign w:val="center"/>
            <w:vMerge w:val="continue"/>
            <w:textDirection w:val="lrTb"/>
            <w:noWrap w:val="false"/>
          </w:tcPr>
          <w:p>
            <w:pPr>
              <w:jc w:val="center"/>
              <w:spacing w:line="360" w:lineRule="auto"/>
              <w:rPr>
                <w:rFonts w:ascii="宋体" w:hAnsi="宋体" w:cs="Arial"/>
                <w:bCs/>
              </w:rPr>
            </w:pPr>
            <w:r>
              <w:rPr>
                <w:rFonts w:ascii="宋体" w:hAnsi="宋体" w:cs="Arial"/>
                <w:bCs/>
              </w:rPr>
            </w:r>
            <w:r/>
          </w:p>
        </w:tc>
        <w:tc>
          <w:tcPr>
            <w:tcW w:w="1560"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306"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103"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993"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618"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500" w:type="dxa"/>
            <w:vAlign w:val="center"/>
            <w:textDirection w:val="lrTb"/>
            <w:noWrap w:val="false"/>
          </w:tcPr>
          <w:p>
            <w:pPr>
              <w:jc w:val="left"/>
              <w:spacing w:line="360" w:lineRule="auto"/>
              <w:rPr>
                <w:rFonts w:ascii="宋体" w:hAnsi="宋体" w:cs="Arial"/>
                <w:bCs/>
              </w:rPr>
            </w:pPr>
            <w:r>
              <w:rPr>
                <w:rFonts w:ascii="宋体" w:hAnsi="宋体" w:cs="Arial"/>
                <w:bCs/>
              </w:rPr>
            </w:r>
            <w:r/>
          </w:p>
        </w:tc>
      </w:tr>
      <w:tr>
        <w:trPr>
          <w:cantSplit/>
          <w:trHeight w:val="654"/>
        </w:trPr>
        <w:tc>
          <w:tcPr>
            <w:tcW w:w="670" w:type="dxa"/>
            <w:vAlign w:val="center"/>
            <w:vMerge w:val="continue"/>
            <w:textDirection w:val="lrTb"/>
            <w:noWrap w:val="false"/>
          </w:tcPr>
          <w:p>
            <w:pPr>
              <w:jc w:val="center"/>
              <w:spacing w:line="360" w:lineRule="auto"/>
              <w:rPr>
                <w:rFonts w:ascii="宋体" w:hAnsi="宋体" w:cs="Arial"/>
                <w:bCs/>
              </w:rPr>
            </w:pPr>
            <w:r>
              <w:rPr>
                <w:rFonts w:ascii="宋体" w:hAnsi="宋体" w:cs="Arial"/>
                <w:bCs/>
              </w:rPr>
            </w:r>
            <w:r/>
          </w:p>
        </w:tc>
        <w:tc>
          <w:tcPr>
            <w:tcW w:w="1560"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306"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103"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993"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618"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500" w:type="dxa"/>
            <w:vAlign w:val="center"/>
            <w:textDirection w:val="lrTb"/>
            <w:noWrap w:val="false"/>
          </w:tcPr>
          <w:p>
            <w:pPr>
              <w:jc w:val="left"/>
              <w:spacing w:line="360" w:lineRule="auto"/>
              <w:rPr>
                <w:rFonts w:ascii="宋体" w:hAnsi="宋体" w:cs="Arial"/>
                <w:bCs/>
              </w:rPr>
            </w:pPr>
            <w:r>
              <w:rPr>
                <w:rFonts w:ascii="宋体" w:hAnsi="宋体" w:cs="Arial"/>
                <w:bCs/>
              </w:rPr>
            </w:r>
            <w:r/>
          </w:p>
        </w:tc>
      </w:tr>
      <w:tr>
        <w:trPr>
          <w:cantSplit/>
          <w:trHeight w:val="654"/>
        </w:trPr>
        <w:tc>
          <w:tcPr>
            <w:tcW w:w="670" w:type="dxa"/>
            <w:vAlign w:val="center"/>
            <w:vMerge w:val="continue"/>
            <w:textDirection w:val="lrTb"/>
            <w:noWrap w:val="false"/>
          </w:tcPr>
          <w:p>
            <w:pPr>
              <w:jc w:val="center"/>
              <w:spacing w:line="360" w:lineRule="auto"/>
              <w:rPr>
                <w:rFonts w:ascii="宋体" w:hAnsi="宋体" w:cs="Arial"/>
                <w:bCs/>
              </w:rPr>
            </w:pPr>
            <w:r>
              <w:rPr>
                <w:rFonts w:ascii="宋体" w:hAnsi="宋体" w:cs="Arial"/>
                <w:bCs/>
              </w:rPr>
            </w:r>
            <w:r/>
          </w:p>
        </w:tc>
        <w:tc>
          <w:tcPr>
            <w:tcW w:w="1560"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306"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103"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993"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618" w:type="dxa"/>
            <w:vAlign w:val="center"/>
            <w:textDirection w:val="lrTb"/>
            <w:noWrap w:val="false"/>
          </w:tcPr>
          <w:p>
            <w:pPr>
              <w:jc w:val="left"/>
              <w:spacing w:line="360" w:lineRule="auto"/>
              <w:rPr>
                <w:rFonts w:ascii="宋体" w:hAnsi="宋体" w:cs="Arial"/>
                <w:bCs/>
              </w:rPr>
            </w:pPr>
            <w:r>
              <w:rPr>
                <w:rFonts w:ascii="宋体" w:hAnsi="宋体" w:cs="Arial"/>
                <w:bCs/>
              </w:rPr>
            </w:r>
            <w:r/>
          </w:p>
        </w:tc>
        <w:tc>
          <w:tcPr>
            <w:tcW w:w="1500" w:type="dxa"/>
            <w:vAlign w:val="center"/>
            <w:textDirection w:val="lrTb"/>
            <w:noWrap w:val="false"/>
          </w:tcPr>
          <w:p>
            <w:pPr>
              <w:jc w:val="left"/>
              <w:spacing w:line="360" w:lineRule="auto"/>
              <w:rPr>
                <w:rFonts w:ascii="宋体" w:hAnsi="宋体" w:cs="Arial"/>
                <w:bCs/>
              </w:rPr>
            </w:pPr>
            <w:r>
              <w:rPr>
                <w:rFonts w:ascii="宋体" w:hAnsi="宋体" w:cs="Arial"/>
                <w:bCs/>
              </w:rPr>
            </w:r>
            <w:r/>
          </w:p>
        </w:tc>
      </w:tr>
      <w:tr>
        <w:trPr>
          <w:cantSplit/>
          <w:trHeight w:val="1178"/>
        </w:trPr>
        <w:tc>
          <w:tcPr>
            <w:gridSpan w:val="7"/>
            <w:tcW w:w="8750" w:type="dxa"/>
            <w:vAlign w:val="center"/>
            <w:textDirection w:val="lrTb"/>
            <w:noWrap w:val="false"/>
          </w:tcPr>
          <w:p>
            <w:pPr>
              <w:jc w:val="left"/>
              <w:spacing w:line="360" w:lineRule="auto"/>
              <w:rPr>
                <w:rFonts w:ascii="宋体" w:hAnsi="宋体" w:cs="Arial"/>
                <w:bCs/>
              </w:rPr>
            </w:pPr>
            <w:r>
              <w:rPr>
                <w:rFonts w:hint="eastAsia" w:ascii="宋体" w:hAnsi="宋体" w:cs="Arial"/>
                <w:bCs/>
              </w:rPr>
              <w:t xml:space="preserve">投标总报价（人民币：元）</w:t>
            </w:r>
            <w:r/>
          </w:p>
        </w:tc>
      </w:tr>
    </w:tbl>
    <w:p>
      <w:pPr>
        <w:jc w:val="left"/>
        <w:spacing w:line="360" w:lineRule="auto"/>
        <w:rPr>
          <w:rFonts w:ascii="宋体" w:hAnsi="宋体" w:cs="Arial"/>
          <w:bCs/>
        </w:rPr>
      </w:pPr>
      <w:r>
        <w:rPr>
          <w:rFonts w:hint="eastAsia" w:ascii="宋体" w:hAnsi="宋体" w:cs="Arial"/>
          <w:bCs/>
        </w:rPr>
        <w:t xml:space="preserve">备注：1.投标报价采用总承包方式，“投标总报价”应包括采购人需求的服务（包含与服务相关的货物）价格、质量保证费用、培训费用，采办、安装硬件设施等费用，项目在指定地点、环境调试、交付、验收所需费用和所有相关税金费用及为完成整个项目所产生的其它所有费用，招标文件另有规定的除外。</w:t>
      </w:r>
      <w:r/>
    </w:p>
    <w:p>
      <w:pPr>
        <w:ind w:firstLine="420"/>
        <w:jc w:val="left"/>
        <w:spacing w:line="360" w:lineRule="auto"/>
        <w:rPr>
          <w:rFonts w:ascii="宋体" w:hAnsi="宋体" w:cs="Arial"/>
          <w:bCs/>
        </w:rPr>
      </w:pPr>
      <w:r>
        <w:rPr>
          <w:rFonts w:hint="eastAsia" w:ascii="宋体" w:hAnsi="宋体" w:cs="Arial"/>
          <w:bCs/>
        </w:rPr>
        <w:t xml:space="preserve">2.“投标分项报价表”中“投标总报价”数额应当与“开标一览表”中“投标总报价”数额一致。</w:t>
      </w:r>
      <w:r/>
    </w:p>
    <w:p>
      <w:pPr>
        <w:ind w:firstLine="420"/>
        <w:jc w:val="left"/>
        <w:spacing w:line="360" w:lineRule="auto"/>
        <w:rPr>
          <w:rFonts w:ascii="宋体" w:hAnsi="宋体" w:cs="Arial"/>
          <w:bCs/>
        </w:rPr>
      </w:pPr>
      <w:r>
        <w:rPr>
          <w:rFonts w:hint="eastAsia" w:ascii="宋体" w:hAnsi="宋体" w:cs="Arial"/>
          <w:bCs/>
        </w:rPr>
        <w:t xml:space="preserve">3.行数不够，可自行添加。</w:t>
      </w:r>
      <w:r/>
    </w:p>
    <w:p>
      <w:pPr>
        <w:jc w:val="left"/>
        <w:spacing w:line="360" w:lineRule="auto"/>
        <w:rPr>
          <w:rFonts w:ascii="宋体" w:hAnsi="宋体" w:cs="Arial"/>
          <w:b/>
          <w:bCs/>
        </w:rPr>
      </w:pPr>
      <w:r>
        <w:rPr>
          <w:rFonts w:ascii="宋体" w:hAnsi="宋体" w:cs="Arial"/>
          <w:b/>
          <w:bCs/>
        </w:rPr>
      </w:r>
      <w:r/>
    </w:p>
    <w:p>
      <w:pPr>
        <w:pStyle w:val="728"/>
        <w:keepLines w:val="0"/>
        <w:keepNext w:val="0"/>
        <w:spacing w:line="360" w:lineRule="auto"/>
        <w:rPr>
          <w:rFonts w:asciiTheme="minorEastAsia" w:hAnsiTheme="minorEastAsia" w:eastAsiaTheme="minorEastAsia"/>
          <w:sz w:val="32"/>
        </w:rPr>
      </w:pPr>
      <w:r/>
      <w:bookmarkStart w:id="182" w:name="_Toc135834402"/>
      <w:r>
        <w:rPr>
          <w:rFonts w:asciiTheme="minorEastAsia" w:hAnsiTheme="minorEastAsia" w:eastAsiaTheme="minorEastAsia"/>
          <w:sz w:val="32"/>
        </w:rPr>
        <w:br w:type="page" w:clear="all"/>
      </w:r>
      <w:r/>
    </w:p>
    <w:p>
      <w:pPr>
        <w:pStyle w:val="728"/>
        <w:keepLines w:val="0"/>
        <w:keepNext w:val="0"/>
        <w:spacing w:line="360" w:lineRule="auto"/>
        <w:rPr>
          <w:rFonts w:asciiTheme="minorEastAsia" w:hAnsiTheme="minorEastAsia" w:eastAsiaTheme="minorEastAsia"/>
          <w:sz w:val="32"/>
        </w:rPr>
      </w:pPr>
      <w:r/>
      <w:bookmarkStart w:id="183" w:name="_Toc176956660"/>
      <w:r>
        <w:rPr>
          <w:rFonts w:hint="eastAsia" w:asciiTheme="minorEastAsia" w:hAnsiTheme="minorEastAsia" w:eastAsiaTheme="minorEastAsia"/>
          <w:sz w:val="32"/>
        </w:rPr>
        <w:t xml:space="preserve">六、技术响应及偏离表</w:t>
      </w:r>
      <w:bookmarkEnd w:id="182"/>
      <w:r/>
      <w:bookmarkEnd w:id="183"/>
      <w:r/>
      <w:r/>
    </w:p>
    <w:tbl>
      <w:tblPr>
        <w:tblW w:w="89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55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招标要求</w:t>
            </w:r>
            <w:r/>
          </w:p>
        </w:tc>
        <w:tc>
          <w:tcPr>
            <w:tcW w:w="270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投标响应</w:t>
            </w:r>
            <w:r/>
          </w:p>
        </w:tc>
        <w:tc>
          <w:tcPr>
            <w:tcW w:w="145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12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Cs w:val="24"/>
        </w:rPr>
      </w:pPr>
      <w:r>
        <w:rPr>
          <w:rFonts w:hint="eastAsia" w:ascii="宋体" w:hAnsi="宋体"/>
          <w:szCs w:val="24"/>
        </w:rPr>
        <w:t xml:space="preserve">注：1、按照基本技术要求详细填列。</w:t>
      </w:r>
      <w:r/>
    </w:p>
    <w:p>
      <w:pPr>
        <w:ind w:firstLine="480"/>
        <w:spacing w:line="360" w:lineRule="auto"/>
        <w:rPr>
          <w:rFonts w:ascii="宋体" w:hAnsi="宋体"/>
          <w:szCs w:val="24"/>
        </w:rPr>
      </w:pPr>
      <w:r>
        <w:rPr>
          <w:rFonts w:hint="eastAsia" w:ascii="宋体" w:hAnsi="宋体"/>
          <w:szCs w:val="24"/>
        </w:rPr>
        <w:t xml:space="preserve">2、行数不够，可自行添加。</w:t>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ascii="黑体" w:hAnsi="Arial" w:eastAsia="黑体"/>
          <w:sz w:val="32"/>
        </w:rPr>
        <w:br w:type="page" w:clear="all"/>
      </w:r>
      <w:r/>
    </w:p>
    <w:p>
      <w:pPr>
        <w:pStyle w:val="728"/>
        <w:keepLines w:val="0"/>
        <w:keepNext w:val="0"/>
        <w:spacing w:line="360" w:lineRule="auto"/>
        <w:rPr>
          <w:rFonts w:asciiTheme="minorEastAsia" w:hAnsiTheme="minorEastAsia" w:eastAsiaTheme="minorEastAsia"/>
          <w:sz w:val="32"/>
        </w:rPr>
      </w:pPr>
      <w:r/>
      <w:bookmarkStart w:id="184" w:name="_Hlt26955054"/>
      <w:r/>
      <w:bookmarkStart w:id="185" w:name="_Toc135834403"/>
      <w:r/>
      <w:bookmarkStart w:id="186" w:name="_Toc176956661"/>
      <w:r/>
      <w:bookmarkEnd w:id="184"/>
      <w:r>
        <w:rPr>
          <w:rFonts w:hint="eastAsia" w:asciiTheme="minorEastAsia" w:hAnsiTheme="minorEastAsia" w:eastAsiaTheme="minorEastAsia"/>
          <w:sz w:val="32"/>
        </w:rPr>
        <w:t xml:space="preserve">七、商务条款响应及偏离表</w:t>
      </w:r>
      <w:bookmarkEnd w:id="185"/>
      <w:r/>
      <w:bookmarkEnd w:id="186"/>
      <w:r/>
      <w:r/>
    </w:p>
    <w:tbl>
      <w:tblPr>
        <w:tblW w:w="8591"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bookmarkStart w:id="187" w:name="_Hlt26671372"/>
            <w:r/>
            <w:bookmarkStart w:id="188" w:name="_Hlt24879081"/>
            <w:r/>
            <w:bookmarkStart w:id="189" w:name="_Hlt26782999"/>
            <w:r/>
            <w:bookmarkStart w:id="190" w:name="_Hlt26609391"/>
            <w:r/>
            <w:bookmarkStart w:id="191" w:name="_Hlt26955064"/>
            <w:r/>
            <w:bookmarkStart w:id="192" w:name="_Hlt26955056"/>
            <w:r/>
            <w:bookmarkStart w:id="193" w:name="_Hlt26671343"/>
            <w:r/>
            <w:bookmarkStart w:id="194" w:name="_Hlt26580838"/>
            <w:r/>
            <w:bookmarkEnd w:id="187"/>
            <w:r/>
            <w:bookmarkEnd w:id="188"/>
            <w:r/>
            <w:bookmarkEnd w:id="189"/>
            <w:r/>
            <w:bookmarkEnd w:id="190"/>
            <w:r/>
            <w:bookmarkEnd w:id="191"/>
            <w:r/>
            <w:bookmarkEnd w:id="192"/>
            <w:r/>
            <w:bookmarkEnd w:id="193"/>
            <w:r/>
            <w:bookmarkEnd w:id="194"/>
            <w:r>
              <w:rPr>
                <w:rFonts w:hint="eastAsia" w:ascii="宋体"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hint="eastAsia" w:ascii="宋体"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hint="eastAsia" w:ascii="宋体"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hint="eastAsia" w:ascii="宋体" w:hAnsi="宋体"/>
                <w:szCs w:val="21"/>
              </w:rPr>
              <w:t xml:space="preserve">投标人的承诺或说明</w:t>
            </w:r>
            <w:r/>
          </w:p>
        </w:tc>
      </w:tr>
      <w:tr>
        <w:trPr>
          <w:trHeight w:val="50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ascii="宋体" w:hAnsi="宋体"/>
                <w:szCs w:val="21"/>
              </w:rPr>
            </w:r>
            <w:r/>
          </w:p>
        </w:tc>
      </w:tr>
      <w:tr>
        <w:trPr>
          <w:trHeight w:val="50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ascii="宋体" w:hAnsi="宋体"/>
                <w:szCs w:val="21"/>
              </w:rPr>
            </w:r>
            <w:r/>
          </w:p>
        </w:tc>
      </w:tr>
      <w:tr>
        <w:trPr>
          <w:trHeight w:val="50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ascii="宋体" w:hAnsi="宋体"/>
                <w:szCs w:val="21"/>
              </w:rPr>
            </w:r>
            <w:r/>
          </w:p>
        </w:tc>
      </w:tr>
      <w:tr>
        <w:trPr>
          <w:trHeight w:val="50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ascii="宋体" w:hAnsi="宋体"/>
                <w:szCs w:val="21"/>
              </w:rPr>
            </w:r>
            <w:r/>
          </w:p>
        </w:tc>
      </w:tr>
      <w:tr>
        <w:trPr>
          <w:trHeight w:val="50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ascii="宋体" w:hAnsi="宋体"/>
                <w:szCs w:val="21"/>
              </w:rPr>
            </w:r>
            <w:r/>
          </w:p>
        </w:tc>
      </w:tr>
      <w:tr>
        <w:trPr>
          <w:trHeight w:val="50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ascii="宋体" w:hAnsi="宋体"/>
                <w:szCs w:val="21"/>
              </w:rPr>
            </w:r>
            <w:r/>
          </w:p>
        </w:tc>
      </w:tr>
    </w:tbl>
    <w:p>
      <w:pPr>
        <w:spacing w:line="360" w:lineRule="auto"/>
        <w:rPr>
          <w:rFonts w:ascii="宋体" w:hAnsi="宋体"/>
          <w:sz w:val="24"/>
        </w:rPr>
      </w:pPr>
      <w:r>
        <w:rPr>
          <w:rFonts w:ascii="宋体" w:hAnsi="宋体"/>
          <w:sz w:val="24"/>
        </w:rPr>
      </w:r>
      <w:r/>
    </w:p>
    <w:p>
      <w:pPr>
        <w:pStyle w:val="739"/>
        <w:ind w:firstLine="480"/>
        <w:spacing w:line="360" w:lineRule="auto"/>
        <w:rPr>
          <w:rFonts w:ascii="宋体" w:hAnsi="宋体"/>
          <w:sz w:val="24"/>
        </w:rPr>
      </w:pPr>
      <w:r/>
      <w:bookmarkStart w:id="195" w:name="_Toc462564146"/>
      <w:r/>
      <w:r/>
    </w:p>
    <w:p>
      <w:pPr>
        <w:pStyle w:val="739"/>
        <w:ind w:firstLine="480"/>
        <w:spacing w:line="360" w:lineRule="auto"/>
        <w:rPr>
          <w:rFonts w:ascii="宋体" w:hAnsi="宋体"/>
          <w:sz w:val="24"/>
        </w:rPr>
      </w:pPr>
      <w:r>
        <w:rPr>
          <w:rFonts w:ascii="宋体" w:hAnsi="宋体"/>
          <w:sz w:val="24"/>
        </w:rPr>
      </w:r>
      <w:r/>
    </w:p>
    <w:p>
      <w:pPr>
        <w:pStyle w:val="739"/>
        <w:ind w:firstLine="480"/>
        <w:spacing w:line="360" w:lineRule="auto"/>
        <w:rPr>
          <w:rFonts w:ascii="宋体" w:hAnsi="宋体"/>
          <w:sz w:val="24"/>
        </w:rPr>
      </w:pPr>
      <w:r>
        <w:rPr>
          <w:rFonts w:ascii="宋体" w:hAnsi="宋体"/>
          <w:sz w:val="24"/>
        </w:rPr>
      </w:r>
      <w:r/>
    </w:p>
    <w:p>
      <w:pPr>
        <w:jc w:val="left"/>
        <w:spacing w:line="360" w:lineRule="auto"/>
        <w:rPr>
          <w:rFonts w:ascii="宋体" w:hAnsi="宋体"/>
          <w:b/>
        </w:rPr>
      </w:pPr>
      <w:r/>
      <w:bookmarkStart w:id="196" w:name="_格式2__法定代表人授权书"/>
      <w:r/>
      <w:bookmarkEnd w:id="195"/>
      <w:r/>
      <w:bookmarkEnd w:id="196"/>
      <w:r>
        <w:rPr>
          <w:rFonts w:ascii="宋体" w:hAnsi="宋体"/>
          <w:b/>
        </w:rPr>
        <w:br w:type="page" w:clear="all"/>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72"/>
      </w:tblGrid>
      <w:tr>
        <w:trPr/>
        <w:tc>
          <w:tcPr>
            <w:tcW w:w="8472" w:type="dxa"/>
            <w:textDirection w:val="lrTb"/>
            <w:noWrap w:val="false"/>
          </w:tcPr>
          <w:p>
            <w:pPr>
              <w:jc w:val="center"/>
              <w:spacing w:line="360" w:lineRule="auto"/>
              <w:rPr>
                <w:rFonts w:ascii="宋体" w:hAnsi="宋体" w:cs="宋体"/>
              </w:rPr>
            </w:pPr>
            <w:r>
              <w:rPr>
                <w:rFonts w:hint="eastAsia" w:ascii="宋体" w:hAnsi="宋体" w:cs="宋体"/>
              </w:rPr>
              <w:t xml:space="preserve">服务类</w:t>
            </w:r>
            <w:r/>
          </w:p>
        </w:tc>
      </w:tr>
      <w:tr>
        <w:trPr>
          <w:trHeight w:val="3810"/>
        </w:trPr>
        <w:tc>
          <w:tcPr>
            <w:tcW w:w="8472"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left"/>
        <w:spacing w:line="360" w:lineRule="auto"/>
        <w:rPr>
          <w:rFonts w:ascii="宋体" w:hAnsi="宋体" w:cs="宋体"/>
          <w:sz w:val="24"/>
          <w:szCs w:val="24"/>
        </w:rPr>
      </w:pPr>
      <w:r>
        <w:rPr>
          <w:rFonts w:ascii="宋体" w:hAnsi="宋体" w:cs="宋体"/>
          <w:sz w:val="24"/>
          <w:szCs w:val="24"/>
        </w:rPr>
      </w:r>
      <w:r/>
    </w:p>
    <w:sectPr>
      <w:headerReference w:type="default" r:id="rId9"/>
      <w:footerReference w:type="default" r:id="rId10"/>
      <w:footnotePr/>
      <w:endnotePr/>
      <w:type w:val="nextPage"/>
      <w:pgSz w:w="11906" w:h="16838" w:orient="portrait"/>
      <w:pgMar w:top="1440" w:right="1800" w:bottom="1440" w:left="1800" w:header="851"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lotter">
    <w:panose1 w:val="020B0503020202020204"/>
  </w:font>
  <w:font w:name="楷体">
    <w:panose1 w:val="02010609060101010101"/>
  </w:font>
  <w:font w:name="方正小标宋_GBK">
    <w:panose1 w:val="020B0503020202020204"/>
  </w:font>
  <w:font w:name="Helvetica">
    <w:panose1 w:val="020B0604020202020204"/>
  </w:font>
  <w:font w:name="Arial Unicode MS">
    <w:panose1 w:val="020B0604020202020204"/>
  </w:font>
  <w:font w:name="Tahoma">
    <w:panose1 w:val="020B0604030504040204"/>
  </w:font>
  <w:font w:name="仿宋">
    <w:panose1 w:val="02010609060101010101"/>
  </w:font>
  <w:font w:name="等线">
    <w:panose1 w:val="02010600030101010101"/>
  </w:font>
  <w:font w:name="等线 Light">
    <w:panose1 w:val="02010600030101010101"/>
  </w:font>
  <w:font w:name="Cambria">
    <w:panose1 w:val="02040503050406030204"/>
  </w:font>
  <w:font w:name="Noto Sans CJK JP Regular">
    <w:panose1 w:val="020B0503020202020204"/>
  </w:font>
  <w:font w:name="����">
    <w:panose1 w:val="020B0503020202020204"/>
  </w:font>
  <w:font w:name="Courier New">
    <w:panose1 w:val="02070309020205020404"/>
  </w:font>
  <w:font w:name="ˎ̥">
    <w:panose1 w:val="020B0503020202020204"/>
  </w:font>
  <w:font w:name="楷体_GB2312">
    <w:panose1 w:val="02010609060101010101"/>
  </w:font>
  <w:font w:name="Helv">
    <w:panose1 w:val="020B0503020202020204"/>
  </w:font>
  <w:font w:name="Verdana">
    <w:panose1 w:val="020B0604030504040204"/>
  </w:font>
  <w:font w:name="仿宋_GB2312">
    <w:panose1 w:val="02010609060101010101"/>
  </w:font>
  <w:font w:name="华文中宋">
    <w:panose1 w:val="02010600040101010101"/>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45309953"/>
      <w:rPr/>
    </w:sdtPr>
    <w:sdtContent>
      <w:p>
        <w:pPr>
          <w:pStyle w:val="764"/>
          <w:jc w:val="center"/>
          <w:rPr>
            <w:rFonts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20</w:t>
        </w:r>
        <w:r>
          <w:rPr>
            <w:rFonts w:ascii="宋体" w:hAnsi="宋体"/>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both"/>
    </w:pPr>
    <w:r>
      <w:rPr>
        <w:rFonts w:hint="eastAsia"/>
      </w:rPr>
      <w:t xml:space="preserve">大洲设计咨询集团有限公司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0" w:hanging="420"/>
      </w:pPr>
      <w:rPr>
        <w:rFonts w:hint="eastAsia" w:ascii="宋体" w:hAnsi="宋体" w:eastAsia="宋体"/>
        <w:b w:val="0"/>
        <w:i w:val="0"/>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972"/>
      <w:isLgl/>
      <w:suff w:val="tab"/>
      <w:lvlText w:val="%1.%2"/>
      <w:lvlJc w:val="left"/>
      <w:pPr>
        <w:ind w:left="0" w:firstLine="0"/>
        <w:tabs>
          <w:tab w:val="left" w:pos="851" w:leader="none"/>
        </w:tabs>
      </w:pPr>
    </w:lvl>
    <w:lvl w:ilvl="2">
      <w:start w:val="1"/>
      <w:numFmt w:val="decimal"/>
      <w:pStyle w:val="973"/>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400"/>
      </w:pPr>
      <w:rPr>
        <w:rFonts w:hint="default"/>
        <w:strike w:val="0"/>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6"/>
      <w:isLgl w:val="false"/>
      <w:suff w:val="nothing"/>
      <w:lvlText w:val=""/>
      <w:lvlJc w:val="left"/>
      <w:pPr>
        <w:ind w:left="0" w:firstLine="0"/>
      </w:pPr>
      <w:rPr>
        <w:rFonts w:hint="eastAsia"/>
      </w:rPr>
    </w:lvl>
    <w:lvl w:ilvl="6">
      <w:start w:val="1"/>
      <w:numFmt w:val="decimal"/>
      <w:pStyle w:val="1008"/>
      <w:isLgl w:val="false"/>
      <w:suff w:val="nothing"/>
      <w:lvlText w:val=""/>
      <w:lvlJc w:val="left"/>
      <w:pPr>
        <w:ind w:left="0" w:firstLine="0"/>
      </w:pPr>
      <w:rPr>
        <w:rFonts w:hint="eastAsia"/>
      </w:rPr>
    </w:lvl>
    <w:lvl w:ilvl="7">
      <w:start w:val="1"/>
      <w:numFmt w:val="decimal"/>
      <w:pStyle w:val="1010"/>
      <w:isLgl w:val="false"/>
      <w:suff w:val="nothing"/>
      <w:lvlText w:val=""/>
      <w:lvlJc w:val="left"/>
      <w:pPr>
        <w:ind w:left="0" w:firstLine="0"/>
      </w:pPr>
      <w:rPr>
        <w:rFonts w:hint="eastAsia"/>
      </w:rPr>
    </w:lvl>
    <w:lvl w:ilvl="8">
      <w:start w:val="1"/>
      <w:numFmt w:val="decimal"/>
      <w:pStyle w:val="1012"/>
      <w:isLgl w:val="false"/>
      <w:suff w:val="nothing"/>
      <w:lvlText w:val=""/>
      <w:lvlJc w:val="left"/>
      <w:pPr>
        <w:ind w:left="0" w:firstLine="0"/>
      </w:pPr>
      <w:rPr>
        <w:rFonts w:hint="eastAsia"/>
      </w:rPr>
    </w:lvl>
  </w:abstractNum>
  <w:abstractNum w:abstractNumId="19">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988"/>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num w:numId="1">
    <w:abstractNumId w:val="14"/>
  </w:num>
  <w:num w:numId="2">
    <w:abstractNumId w:val="20"/>
  </w:num>
  <w:num w:numId="3">
    <w:abstractNumId w:val="18"/>
  </w:num>
  <w:num w:numId="4">
    <w:abstractNumId w:val="11"/>
  </w:num>
  <w:num w:numId="5">
    <w:abstractNumId w:val="12"/>
  </w:num>
  <w:num w:numId="6">
    <w:abstractNumId w:val="15"/>
  </w:num>
  <w:num w:numId="7">
    <w:abstractNumId w:val="0"/>
  </w:num>
  <w:num w:numId="8">
    <w:abstractNumId w:val="6"/>
  </w:num>
  <w:num w:numId="9">
    <w:abstractNumId w:val="4"/>
  </w:num>
  <w:num w:numId="10">
    <w:abstractNumId w:val="19"/>
  </w:num>
  <w:num w:numId="11">
    <w:abstractNumId w:val="3"/>
  </w:num>
  <w:num w:numId="12">
    <w:abstractNumId w:val="8"/>
  </w:num>
  <w:num w:numId="13">
    <w:abstractNumId w:val="10"/>
  </w:num>
  <w:num w:numId="14">
    <w:abstractNumId w:val="2"/>
  </w:num>
  <w:num w:numId="15">
    <w:abstractNumId w:val="7"/>
  </w:num>
  <w:num w:numId="16">
    <w:abstractNumId w:val="16"/>
  </w:num>
  <w:num w:numId="17">
    <w:abstractNumId w:val="9"/>
  </w:num>
  <w:num w:numId="18">
    <w:abstractNumId w:val="5"/>
  </w:num>
  <w:num w:numId="19">
    <w:abstractNumId w:val="17"/>
  </w:num>
  <w:num w:numId="20">
    <w:abstractNumId w:val="1"/>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6">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9">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0">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1">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3">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4">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5">
    <w:name w:val="TOC Heading"/>
    <w:uiPriority w:val="39"/>
    <w:unhideWhenUsed/>
  </w:style>
  <w:style w:type="paragraph" w:styleId="726" w:default="1">
    <w:name w:val="Normal"/>
    <w:qFormat/>
    <w:pPr>
      <w:jc w:val="both"/>
      <w:widowControl w:val="off"/>
    </w:pPr>
    <w:rPr>
      <w:rFonts w:ascii="Calibri" w:hAnsi="Calibri"/>
      <w:sz w:val="21"/>
      <w:szCs w:val="22"/>
    </w:rPr>
  </w:style>
  <w:style w:type="paragraph" w:styleId="727">
    <w:name w:val="Heading 1"/>
    <w:basedOn w:val="726"/>
    <w:next w:val="726"/>
    <w:link w:val="969"/>
    <w:uiPriority w:val="9"/>
    <w:qFormat/>
    <w:pPr>
      <w:keepLines/>
      <w:keepNext/>
      <w:spacing w:before="340" w:after="330" w:line="578" w:lineRule="auto"/>
      <w:outlineLvl w:val="0"/>
    </w:pPr>
    <w:rPr>
      <w:b/>
      <w:bCs/>
      <w:sz w:val="44"/>
      <w:szCs w:val="44"/>
    </w:rPr>
  </w:style>
  <w:style w:type="paragraph" w:styleId="728">
    <w:name w:val="Heading 2"/>
    <w:basedOn w:val="726"/>
    <w:next w:val="739"/>
    <w:link w:val="968"/>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729">
    <w:name w:val="Heading 3"/>
    <w:basedOn w:val="726"/>
    <w:next w:val="726"/>
    <w:link w:val="940"/>
    <w:uiPriority w:val="9"/>
    <w:qFormat/>
    <w:pPr>
      <w:keepLines/>
      <w:keepNext/>
      <w:spacing w:before="260" w:after="260" w:line="416" w:lineRule="auto"/>
      <w:outlineLvl w:val="2"/>
    </w:pPr>
    <w:rPr>
      <w:b/>
      <w:bCs/>
      <w:sz w:val="32"/>
      <w:szCs w:val="32"/>
    </w:rPr>
  </w:style>
  <w:style w:type="paragraph" w:styleId="730">
    <w:name w:val="Heading 4"/>
    <w:basedOn w:val="726"/>
    <w:next w:val="726"/>
    <w:link w:val="944"/>
    <w:uiPriority w:val="9"/>
    <w:qFormat/>
    <w:pPr>
      <w:keepLines/>
      <w:keepNext/>
      <w:spacing w:before="280" w:after="290" w:line="376" w:lineRule="auto"/>
      <w:outlineLvl w:val="3"/>
    </w:pPr>
    <w:rPr>
      <w:rFonts w:ascii="Arial" w:hAnsi="Arial" w:eastAsia="黑体"/>
      <w:b/>
      <w:bCs/>
      <w:sz w:val="28"/>
      <w:szCs w:val="28"/>
    </w:rPr>
  </w:style>
  <w:style w:type="paragraph" w:styleId="731">
    <w:name w:val="Heading 5"/>
    <w:basedOn w:val="726"/>
    <w:next w:val="739"/>
    <w:link w:val="945"/>
    <w:uiPriority w:val="9"/>
    <w:qFormat/>
    <w:pPr>
      <w:keepNext/>
      <w:outlineLvl w:val="4"/>
    </w:pPr>
    <w:rPr>
      <w:rFonts w:ascii="宋体"/>
      <w:color w:val="000000"/>
      <w:sz w:val="28"/>
      <w:szCs w:val="20"/>
    </w:rPr>
  </w:style>
  <w:style w:type="paragraph" w:styleId="732">
    <w:name w:val="Heading 6"/>
    <w:basedOn w:val="726"/>
    <w:next w:val="726"/>
    <w:link w:val="946"/>
    <w:uiPriority w:val="9"/>
    <w:qFormat/>
    <w:pPr>
      <w:jc w:val="left"/>
      <w:keepLines/>
      <w:keepNext/>
      <w:spacing w:before="240" w:after="64" w:line="320" w:lineRule="atLeast"/>
      <w:outlineLvl w:val="5"/>
    </w:pPr>
    <w:rPr>
      <w:rFonts w:ascii="Arial" w:hAnsi="Arial" w:eastAsia="黑体"/>
      <w:b/>
      <w:bCs/>
      <w:sz w:val="24"/>
      <w:szCs w:val="24"/>
    </w:rPr>
  </w:style>
  <w:style w:type="paragraph" w:styleId="733">
    <w:name w:val="Heading 7"/>
    <w:basedOn w:val="726"/>
    <w:next w:val="726"/>
    <w:link w:val="947"/>
    <w:uiPriority w:val="9"/>
    <w:qFormat/>
    <w:pPr>
      <w:ind w:left="842" w:hanging="401"/>
      <w:jc w:val="left"/>
      <w:keepNext/>
      <w:spacing w:line="300" w:lineRule="auto"/>
      <w:tabs>
        <w:tab w:val="left" w:pos="851" w:leader="none"/>
      </w:tabs>
      <w:outlineLvl w:val="6"/>
    </w:pPr>
    <w:rPr>
      <w:rFonts w:ascii="Arial" w:hAnsi="Arial" w:cs="Arial"/>
      <w:b/>
      <w:bCs/>
      <w:szCs w:val="20"/>
    </w:rPr>
  </w:style>
  <w:style w:type="paragraph" w:styleId="734">
    <w:name w:val="Heading 8"/>
    <w:basedOn w:val="726"/>
    <w:next w:val="726"/>
    <w:link w:val="948"/>
    <w:uiPriority w:val="9"/>
    <w:qFormat/>
    <w:pPr>
      <w:jc w:val="left"/>
      <w:keepLines/>
      <w:keepNext/>
      <w:spacing w:before="240" w:after="64" w:line="320" w:lineRule="atLeast"/>
      <w:outlineLvl w:val="7"/>
    </w:pPr>
    <w:rPr>
      <w:rFonts w:ascii="Arial" w:hAnsi="Arial" w:eastAsia="黑体"/>
      <w:sz w:val="24"/>
      <w:szCs w:val="24"/>
    </w:rPr>
  </w:style>
  <w:style w:type="paragraph" w:styleId="735">
    <w:name w:val="Heading 9"/>
    <w:basedOn w:val="726"/>
    <w:next w:val="726"/>
    <w:link w:val="949"/>
    <w:uiPriority w:val="9"/>
    <w:qFormat/>
    <w:pPr>
      <w:jc w:val="left"/>
      <w:keepLines/>
      <w:keepNext/>
      <w:spacing w:before="240" w:after="64" w:line="320" w:lineRule="atLeast"/>
      <w:outlineLvl w:val="8"/>
    </w:pPr>
    <w:rPr>
      <w:rFonts w:ascii="Arial" w:hAnsi="Arial" w:eastAsia="黑体"/>
      <w:szCs w:val="21"/>
    </w:rPr>
  </w:style>
  <w:style w:type="character" w:styleId="736" w:default="1">
    <w:name w:val="Default Paragraph Font"/>
    <w:uiPriority w:val="1"/>
    <w:semiHidden/>
    <w:unhideWhenUsed/>
  </w:style>
  <w:style w:type="table" w:styleId="737" w:default="1">
    <w:name w:val="Normal Table"/>
    <w:uiPriority w:val="99"/>
    <w:semiHidden/>
    <w:unhideWhenUsed/>
    <w:tblPr>
      <w:tblInd w:w="0" w:type="dxa"/>
      <w:tblCellMar>
        <w:left w:w="108" w:type="dxa"/>
        <w:top w:w="0" w:type="dxa"/>
        <w:right w:w="108" w:type="dxa"/>
        <w:bottom w:w="0" w:type="dxa"/>
      </w:tblCellMar>
    </w:tblPr>
  </w:style>
  <w:style w:type="numbering" w:styleId="738" w:default="1">
    <w:name w:val="No List"/>
    <w:uiPriority w:val="99"/>
    <w:semiHidden/>
    <w:unhideWhenUsed/>
  </w:style>
  <w:style w:type="paragraph" w:styleId="739">
    <w:name w:val="Normal Indent"/>
    <w:basedOn w:val="726"/>
    <w:link w:val="967"/>
    <w:unhideWhenUsed/>
    <w:qFormat/>
    <w:pPr>
      <w:ind w:firstLine="420"/>
    </w:pPr>
  </w:style>
  <w:style w:type="paragraph" w:styleId="740">
    <w:name w:val="List 3"/>
    <w:basedOn w:val="726"/>
    <w:qFormat/>
    <w:pPr>
      <w:ind w:left="1260" w:hanging="420"/>
    </w:pPr>
    <w:rPr>
      <w:szCs w:val="20"/>
    </w:rPr>
  </w:style>
  <w:style w:type="paragraph" w:styleId="741">
    <w:name w:val="toc 7"/>
    <w:basedOn w:val="726"/>
    <w:next w:val="726"/>
    <w:uiPriority w:val="39"/>
    <w:qFormat/>
    <w:pPr>
      <w:ind w:left="1440"/>
      <w:jc w:val="left"/>
    </w:pPr>
    <w:rPr>
      <w:sz w:val="18"/>
      <w:szCs w:val="18"/>
    </w:rPr>
  </w:style>
  <w:style w:type="paragraph" w:styleId="742">
    <w:name w:val="index 8"/>
    <w:basedOn w:val="726"/>
    <w:next w:val="726"/>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743">
    <w:name w:val="Caption"/>
    <w:basedOn w:val="726"/>
    <w:next w:val="726"/>
    <w:qFormat/>
    <w:pPr>
      <w:spacing w:line="400" w:lineRule="exact"/>
    </w:pPr>
    <w:rPr>
      <w:rFonts w:ascii="Arial" w:hAnsi="Arial" w:eastAsia="黑体" w:cs="Arial"/>
      <w:sz w:val="20"/>
      <w:szCs w:val="20"/>
    </w:rPr>
  </w:style>
  <w:style w:type="paragraph" w:styleId="744">
    <w:name w:val="index 5"/>
    <w:basedOn w:val="726"/>
    <w:next w:val="726"/>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745">
    <w:name w:val="List Bullet"/>
    <w:basedOn w:val="726"/>
    <w:qFormat/>
    <w:pPr>
      <w:ind w:firstLine="454"/>
      <w:spacing w:line="360" w:lineRule="auto"/>
    </w:pPr>
    <w:rPr>
      <w:rFonts w:ascii="宋体" w:hAnsi="宋体"/>
      <w:color w:val="000000"/>
      <w:sz w:val="24"/>
      <w:szCs w:val="24"/>
    </w:rPr>
  </w:style>
  <w:style w:type="paragraph" w:styleId="746">
    <w:name w:val="Document Map"/>
    <w:basedOn w:val="726"/>
    <w:link w:val="1013"/>
    <w:qFormat/>
    <w:rPr>
      <w:rFonts w:ascii="宋体"/>
      <w:sz w:val="18"/>
      <w:szCs w:val="18"/>
    </w:rPr>
  </w:style>
  <w:style w:type="paragraph" w:styleId="747">
    <w:name w:val="annotation text"/>
    <w:basedOn w:val="726"/>
    <w:link w:val="954"/>
    <w:qFormat/>
    <w:pPr>
      <w:jc w:val="left"/>
    </w:pPr>
  </w:style>
  <w:style w:type="paragraph" w:styleId="748">
    <w:name w:val="index 6"/>
    <w:basedOn w:val="726"/>
    <w:next w:val="726"/>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749">
    <w:name w:val="Body Text 3"/>
    <w:basedOn w:val="726"/>
    <w:link w:val="1014"/>
    <w:qFormat/>
    <w:pPr>
      <w:spacing w:after="120"/>
    </w:pPr>
    <w:rPr>
      <w:sz w:val="16"/>
      <w:szCs w:val="16"/>
    </w:rPr>
  </w:style>
  <w:style w:type="paragraph" w:styleId="750">
    <w:name w:val="Body Text"/>
    <w:basedOn w:val="726"/>
    <w:link w:val="1020"/>
    <w:uiPriority w:val="99"/>
    <w:qFormat/>
    <w:rPr>
      <w:rFonts w:ascii="楷体_GB2312" w:hAnsi="Arial" w:eastAsia="楷体_GB2312"/>
      <w:sz w:val="28"/>
      <w:szCs w:val="28"/>
    </w:rPr>
  </w:style>
  <w:style w:type="paragraph" w:styleId="751">
    <w:name w:val="Body Text Indent"/>
    <w:basedOn w:val="726"/>
    <w:link w:val="941"/>
    <w:unhideWhenUsed/>
    <w:qFormat/>
    <w:pPr>
      <w:ind w:left="420"/>
      <w:spacing w:after="120"/>
    </w:pPr>
  </w:style>
  <w:style w:type="paragraph" w:styleId="752">
    <w:name w:val="List 2"/>
    <w:basedOn w:val="726"/>
    <w:qFormat/>
    <w:pPr>
      <w:ind w:left="100" w:hanging="200"/>
      <w:jc w:val="left"/>
    </w:pPr>
    <w:rPr>
      <w:sz w:val="24"/>
      <w:szCs w:val="24"/>
    </w:rPr>
  </w:style>
  <w:style w:type="paragraph" w:styleId="753">
    <w:name w:val="Block Text"/>
    <w:basedOn w:val="726"/>
    <w:qFormat/>
    <w:pPr>
      <w:ind w:right="210" w:firstLine="560"/>
      <w:spacing w:line="360" w:lineRule="auto"/>
    </w:pPr>
    <w:rPr>
      <w:rFonts w:ascii="宋体" w:hAnsi="宋体"/>
      <w:color w:val="000000"/>
      <w:spacing w:val="20"/>
      <w:sz w:val="24"/>
      <w:szCs w:val="18"/>
    </w:rPr>
  </w:style>
  <w:style w:type="paragraph" w:styleId="754">
    <w:name w:val="List Bullet 2"/>
    <w:basedOn w:val="726"/>
    <w:qFormat/>
    <w:pPr>
      <w:ind w:left="1145" w:hanging="425"/>
      <w:spacing w:line="400" w:lineRule="exact"/>
      <w:tabs>
        <w:tab w:val="left" w:pos="780" w:leader="none"/>
        <w:tab w:val="left" w:pos="1145" w:leader="none"/>
      </w:tabs>
    </w:pPr>
    <w:rPr>
      <w:rFonts w:eastAsia="楷体_GB2312"/>
      <w:sz w:val="28"/>
      <w:szCs w:val="24"/>
    </w:rPr>
  </w:style>
  <w:style w:type="paragraph" w:styleId="755">
    <w:name w:val="index 4"/>
    <w:basedOn w:val="726"/>
    <w:next w:val="726"/>
    <w:uiPriority w:val="99"/>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756">
    <w:name w:val="toc 5"/>
    <w:basedOn w:val="726"/>
    <w:next w:val="726"/>
    <w:uiPriority w:val="39"/>
    <w:qFormat/>
    <w:pPr>
      <w:ind w:left="960"/>
      <w:jc w:val="left"/>
    </w:pPr>
    <w:rPr>
      <w:sz w:val="18"/>
      <w:szCs w:val="18"/>
    </w:rPr>
  </w:style>
  <w:style w:type="paragraph" w:styleId="757">
    <w:name w:val="toc 3"/>
    <w:basedOn w:val="726"/>
    <w:next w:val="726"/>
    <w:uiPriority w:val="39"/>
    <w:unhideWhenUsed/>
    <w:qFormat/>
    <w:pPr>
      <w:ind w:left="840"/>
    </w:pPr>
  </w:style>
  <w:style w:type="paragraph" w:styleId="758">
    <w:name w:val="Plain Text"/>
    <w:basedOn w:val="726"/>
    <w:link w:val="966"/>
    <w:qFormat/>
    <w:rPr>
      <w:rFonts w:ascii="宋体" w:hAnsi="Courier New"/>
      <w:sz w:val="20"/>
      <w:szCs w:val="21"/>
    </w:rPr>
  </w:style>
  <w:style w:type="paragraph" w:styleId="759">
    <w:name w:val="toc 8"/>
    <w:basedOn w:val="726"/>
    <w:next w:val="726"/>
    <w:uiPriority w:val="39"/>
    <w:qFormat/>
    <w:pPr>
      <w:ind w:left="1680"/>
      <w:jc w:val="left"/>
    </w:pPr>
    <w:rPr>
      <w:sz w:val="18"/>
      <w:szCs w:val="18"/>
    </w:rPr>
  </w:style>
  <w:style w:type="paragraph" w:styleId="760">
    <w:name w:val="Date"/>
    <w:basedOn w:val="726"/>
    <w:next w:val="726"/>
    <w:link w:val="951"/>
    <w:qFormat/>
    <w:rPr>
      <w:sz w:val="24"/>
      <w:szCs w:val="20"/>
    </w:rPr>
  </w:style>
  <w:style w:type="paragraph" w:styleId="761">
    <w:name w:val="Body Text Indent 2"/>
    <w:basedOn w:val="726"/>
    <w:link w:val="952"/>
    <w:uiPriority w:val="99"/>
    <w:qFormat/>
    <w:pPr>
      <w:ind w:firstLine="630"/>
    </w:pPr>
  </w:style>
  <w:style w:type="paragraph" w:styleId="762">
    <w:name w:val="endnote text"/>
    <w:basedOn w:val="726"/>
    <w:link w:val="928"/>
    <w:uiPriority w:val="99"/>
    <w:semiHidden/>
    <w:unhideWhenUsed/>
    <w:qFormat/>
    <w:rPr>
      <w:sz w:val="20"/>
    </w:rPr>
  </w:style>
  <w:style w:type="paragraph" w:styleId="763">
    <w:name w:val="Balloon Text"/>
    <w:basedOn w:val="726"/>
    <w:link w:val="932"/>
    <w:uiPriority w:val="99"/>
    <w:qFormat/>
    <w:rPr>
      <w:sz w:val="18"/>
      <w:szCs w:val="18"/>
    </w:rPr>
  </w:style>
  <w:style w:type="paragraph" w:styleId="764">
    <w:name w:val="Footer"/>
    <w:basedOn w:val="726"/>
    <w:link w:val="939"/>
    <w:uiPriority w:val="99"/>
    <w:unhideWhenUsed/>
    <w:qFormat/>
    <w:pPr>
      <w:jc w:val="left"/>
      <w:tabs>
        <w:tab w:val="center" w:pos="4153" w:leader="none"/>
        <w:tab w:val="right" w:pos="8306" w:leader="none"/>
      </w:tabs>
    </w:pPr>
    <w:rPr>
      <w:sz w:val="18"/>
      <w:szCs w:val="18"/>
    </w:rPr>
  </w:style>
  <w:style w:type="paragraph" w:styleId="765">
    <w:name w:val="envelope return"/>
    <w:basedOn w:val="726"/>
    <w:uiPriority w:val="99"/>
    <w:qFormat/>
    <w:rPr>
      <w:rFonts w:ascii="Arial" w:hAnsi="Arial" w:cs="Arial"/>
      <w:szCs w:val="24"/>
    </w:rPr>
  </w:style>
  <w:style w:type="paragraph" w:styleId="766">
    <w:name w:val="Header"/>
    <w:basedOn w:val="726"/>
    <w:link w:val="96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7">
    <w:name w:val="toc 1"/>
    <w:basedOn w:val="726"/>
    <w:next w:val="726"/>
    <w:uiPriority w:val="39"/>
    <w:unhideWhenUsed/>
    <w:qFormat/>
  </w:style>
  <w:style w:type="paragraph" w:styleId="768">
    <w:name w:val="toc 4"/>
    <w:basedOn w:val="726"/>
    <w:next w:val="726"/>
    <w:uiPriority w:val="39"/>
    <w:qFormat/>
    <w:pPr>
      <w:ind w:left="720"/>
      <w:jc w:val="left"/>
    </w:pPr>
    <w:rPr>
      <w:sz w:val="18"/>
      <w:szCs w:val="18"/>
    </w:rPr>
  </w:style>
  <w:style w:type="paragraph" w:styleId="769">
    <w:name w:val="Subtitle"/>
    <w:basedOn w:val="726"/>
    <w:next w:val="726"/>
    <w:link w:val="1245"/>
    <w:uiPriority w:val="11"/>
    <w:qFormat/>
    <w:pPr>
      <w:jc w:val="center"/>
      <w:spacing w:after="60"/>
      <w:outlineLvl w:val="1"/>
    </w:pPr>
    <w:rPr>
      <w:rFonts w:ascii="Cambria" w:hAnsi="Cambria"/>
      <w:sz w:val="24"/>
      <w:szCs w:val="24"/>
      <w:lang w:val="zh-CN"/>
    </w:rPr>
  </w:style>
  <w:style w:type="paragraph" w:styleId="770">
    <w:name w:val="List"/>
    <w:basedOn w:val="726"/>
    <w:qFormat/>
    <w:pPr>
      <w:ind w:left="200" w:hanging="200"/>
    </w:pPr>
    <w:rPr>
      <w:szCs w:val="21"/>
    </w:rPr>
  </w:style>
  <w:style w:type="paragraph" w:styleId="771">
    <w:name w:val="footnote text"/>
    <w:basedOn w:val="726"/>
    <w:link w:val="1246"/>
    <w:uiPriority w:val="99"/>
    <w:qFormat/>
    <w:pPr>
      <w:jc w:val="left"/>
      <w:spacing w:line="312" w:lineRule="atLeast"/>
    </w:pPr>
    <w:rPr>
      <w:rFonts w:ascii="Times New Roman" w:hAnsi="Times New Roman"/>
      <w:sz w:val="18"/>
      <w:szCs w:val="20"/>
      <w:lang w:val="zh-CN"/>
    </w:rPr>
  </w:style>
  <w:style w:type="paragraph" w:styleId="772">
    <w:name w:val="toc 6"/>
    <w:basedOn w:val="726"/>
    <w:next w:val="726"/>
    <w:uiPriority w:val="39"/>
    <w:qFormat/>
    <w:pPr>
      <w:ind w:left="1200"/>
      <w:jc w:val="left"/>
    </w:pPr>
    <w:rPr>
      <w:sz w:val="18"/>
      <w:szCs w:val="18"/>
    </w:rPr>
  </w:style>
  <w:style w:type="paragraph" w:styleId="773">
    <w:name w:val="Body Text Indent 3"/>
    <w:basedOn w:val="726"/>
    <w:link w:val="1015"/>
    <w:qFormat/>
    <w:pPr>
      <w:ind w:left="944" w:hanging="379"/>
      <w:spacing w:line="480" w:lineRule="exact"/>
    </w:pPr>
    <w:rPr>
      <w:rFonts w:ascii="楷体_GB2312" w:eastAsia="楷体_GB2312"/>
      <w:b/>
      <w:bCs/>
      <w:sz w:val="28"/>
      <w:szCs w:val="24"/>
    </w:rPr>
  </w:style>
  <w:style w:type="paragraph" w:styleId="774">
    <w:name w:val="table of figures"/>
    <w:basedOn w:val="726"/>
    <w:next w:val="726"/>
    <w:uiPriority w:val="99"/>
    <w:qFormat/>
    <w:pPr>
      <w:ind w:left="840" w:hanging="420"/>
    </w:pPr>
    <w:rPr>
      <w:szCs w:val="21"/>
    </w:rPr>
  </w:style>
  <w:style w:type="paragraph" w:styleId="775">
    <w:name w:val="toc 2"/>
    <w:basedOn w:val="726"/>
    <w:next w:val="726"/>
    <w:uiPriority w:val="39"/>
    <w:unhideWhenUsed/>
    <w:qFormat/>
    <w:pPr>
      <w:ind w:left="420"/>
    </w:pPr>
  </w:style>
  <w:style w:type="paragraph" w:styleId="776">
    <w:name w:val="toc 9"/>
    <w:basedOn w:val="726"/>
    <w:next w:val="726"/>
    <w:uiPriority w:val="39"/>
    <w:qFormat/>
    <w:pPr>
      <w:ind w:left="1680"/>
      <w:jc w:val="left"/>
    </w:pPr>
    <w:rPr>
      <w:sz w:val="18"/>
      <w:szCs w:val="20"/>
    </w:rPr>
  </w:style>
  <w:style w:type="paragraph" w:styleId="777">
    <w:name w:val="Body Text 2"/>
    <w:basedOn w:val="726"/>
    <w:link w:val="943"/>
    <w:unhideWhenUsed/>
    <w:qFormat/>
    <w:pPr>
      <w:spacing w:after="120" w:line="480" w:lineRule="auto"/>
    </w:pPr>
  </w:style>
  <w:style w:type="paragraph" w:styleId="778">
    <w:name w:val="List 4"/>
    <w:basedOn w:val="726"/>
    <w:qFormat/>
    <w:pPr>
      <w:ind w:left="1680" w:hanging="420"/>
      <w:jc w:val="left"/>
    </w:pPr>
    <w:rPr>
      <w:rFonts w:ascii="宋体"/>
      <w:sz w:val="24"/>
      <w:szCs w:val="20"/>
    </w:rPr>
  </w:style>
  <w:style w:type="paragraph" w:styleId="779">
    <w:name w:val="HTML Preformatted"/>
    <w:basedOn w:val="726"/>
    <w:link w:val="1019"/>
    <w:qFormat/>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8"/>
      <w:szCs w:val="28"/>
    </w:rPr>
  </w:style>
  <w:style w:type="paragraph" w:styleId="780">
    <w:name w:val="Normal (Web)"/>
    <w:basedOn w:val="726"/>
    <w:uiPriority w:val="99"/>
    <w:qFormat/>
    <w:rPr>
      <w:rFonts w:ascii="Times New Roman" w:hAnsi="Times New Roman"/>
      <w:sz w:val="24"/>
    </w:rPr>
  </w:style>
  <w:style w:type="paragraph" w:styleId="781">
    <w:name w:val="index 1"/>
    <w:basedOn w:val="726"/>
    <w:next w:val="726"/>
    <w:qFormat/>
    <w:pPr>
      <w:ind w:firstLine="420"/>
      <w:spacing w:line="400" w:lineRule="exact"/>
    </w:pPr>
    <w:rPr>
      <w:rFonts w:ascii="宋体" w:hAnsi="宋体"/>
      <w:b/>
      <w:color w:val="ff0000"/>
      <w:szCs w:val="32"/>
    </w:rPr>
  </w:style>
  <w:style w:type="paragraph" w:styleId="782">
    <w:name w:val="index 2"/>
    <w:basedOn w:val="726"/>
    <w:next w:val="726"/>
    <w:qFormat/>
    <w:pPr>
      <w:spacing w:line="400" w:lineRule="exact"/>
      <w:tabs>
        <w:tab w:val="left" w:pos="9356" w:leader="none"/>
      </w:tabs>
    </w:pPr>
    <w:rPr>
      <w:rFonts w:ascii="楷体_GB2312" w:hAnsi="宋体" w:eastAsia="楷体_GB2312"/>
      <w:b/>
      <w:bCs/>
      <w:color w:val="ff0000"/>
      <w:szCs w:val="36"/>
    </w:rPr>
  </w:style>
  <w:style w:type="paragraph" w:styleId="783">
    <w:name w:val="Title"/>
    <w:basedOn w:val="726"/>
    <w:next w:val="726"/>
    <w:link w:val="953"/>
    <w:uiPriority w:val="10"/>
    <w:qFormat/>
    <w:pPr>
      <w:jc w:val="center"/>
      <w:spacing w:before="240" w:after="60"/>
      <w:outlineLvl w:val="0"/>
    </w:pPr>
    <w:rPr>
      <w:rFonts w:ascii="Cambria" w:hAnsi="Cambria"/>
      <w:b/>
      <w:bCs/>
      <w:sz w:val="32"/>
      <w:szCs w:val="32"/>
    </w:rPr>
  </w:style>
  <w:style w:type="paragraph" w:styleId="784">
    <w:name w:val="annotation subject"/>
    <w:basedOn w:val="747"/>
    <w:next w:val="747"/>
    <w:link w:val="955"/>
    <w:unhideWhenUsed/>
    <w:qFormat/>
    <w:rPr>
      <w:b/>
      <w:bCs/>
    </w:rPr>
  </w:style>
  <w:style w:type="paragraph" w:styleId="785">
    <w:name w:val="Body Text First Indent"/>
    <w:basedOn w:val="750"/>
    <w:link w:val="1021"/>
    <w:qFormat/>
    <w:pPr>
      <w:ind w:firstLine="420"/>
      <w:spacing w:after="120"/>
    </w:pPr>
    <w:rPr>
      <w:rFonts w:ascii="Calibri" w:hAnsi="Calibri" w:eastAsia="宋体"/>
      <w:sz w:val="21"/>
      <w:szCs w:val="20"/>
    </w:rPr>
  </w:style>
  <w:style w:type="paragraph" w:styleId="786">
    <w:name w:val="Body Text First Indent 2"/>
    <w:basedOn w:val="751"/>
    <w:link w:val="942"/>
    <w:unhideWhenUsed/>
    <w:qFormat/>
    <w:pPr>
      <w:ind w:firstLine="420"/>
    </w:pPr>
    <w:rPr>
      <w:color w:val="000000"/>
      <w:szCs w:val="24"/>
    </w:rPr>
  </w:style>
  <w:style w:type="table" w:styleId="787">
    <w:name w:val="Table Grid"/>
    <w:basedOn w:val="73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8">
    <w:name w:val="Strong"/>
    <w:uiPriority w:val="22"/>
    <w:qFormat/>
    <w:rPr>
      <w:b/>
    </w:rPr>
  </w:style>
  <w:style w:type="character" w:styleId="789">
    <w:name w:val="endnote reference"/>
    <w:basedOn w:val="736"/>
    <w:uiPriority w:val="99"/>
    <w:semiHidden/>
    <w:unhideWhenUsed/>
    <w:qFormat/>
    <w:rPr>
      <w:vertAlign w:val="superscript"/>
    </w:rPr>
  </w:style>
  <w:style w:type="character" w:styleId="790">
    <w:name w:val="page number"/>
    <w:basedOn w:val="736"/>
    <w:qFormat/>
  </w:style>
  <w:style w:type="character" w:styleId="791">
    <w:name w:val="FollowedHyperlink"/>
    <w:uiPriority w:val="99"/>
    <w:qFormat/>
    <w:rPr>
      <w:rFonts w:hint="default" w:ascii="����" w:hAnsi="����" w:eastAsia="����" w:cs="����"/>
      <w:color w:val="000000"/>
      <w:sz w:val="18"/>
      <w:szCs w:val="18"/>
      <w:u w:val="none"/>
    </w:rPr>
  </w:style>
  <w:style w:type="character" w:styleId="792">
    <w:name w:val="Emphasis"/>
    <w:uiPriority w:val="20"/>
    <w:qFormat/>
    <w:rPr>
      <w:i/>
      <w:iCs/>
    </w:rPr>
  </w:style>
  <w:style w:type="character" w:styleId="793">
    <w:name w:val="Hyperlink"/>
    <w:basedOn w:val="736"/>
    <w:uiPriority w:val="99"/>
    <w:unhideWhenUsed/>
    <w:qFormat/>
    <w:rPr>
      <w:color w:val="0563c1" w:themeColor="hyperlink"/>
      <w:u w:val="single"/>
    </w:rPr>
  </w:style>
  <w:style w:type="character" w:styleId="794">
    <w:name w:val="annotation reference"/>
    <w:basedOn w:val="736"/>
    <w:qFormat/>
    <w:rPr>
      <w:sz w:val="21"/>
      <w:szCs w:val="21"/>
    </w:rPr>
  </w:style>
  <w:style w:type="character" w:styleId="795">
    <w:name w:val="footnote reference"/>
    <w:basedOn w:val="736"/>
    <w:uiPriority w:val="99"/>
    <w:unhideWhenUsed/>
    <w:qFormat/>
    <w:rPr>
      <w:vertAlign w:val="superscript"/>
    </w:rPr>
  </w:style>
  <w:style w:type="character" w:styleId="796" w:customStyle="1">
    <w:name w:val="Heading 2 Char"/>
    <w:basedOn w:val="736"/>
    <w:uiPriority w:val="9"/>
    <w:qFormat/>
    <w:rPr>
      <w:rFonts w:ascii="Arial" w:hAnsi="Arial" w:eastAsia="Arial" w:cs="Arial"/>
      <w:sz w:val="34"/>
    </w:rPr>
  </w:style>
  <w:style w:type="character" w:styleId="797" w:customStyle="1">
    <w:name w:val="Title Char"/>
    <w:basedOn w:val="736"/>
    <w:uiPriority w:val="10"/>
    <w:qFormat/>
    <w:rPr>
      <w:sz w:val="48"/>
      <w:szCs w:val="48"/>
    </w:rPr>
  </w:style>
  <w:style w:type="character" w:styleId="798" w:customStyle="1">
    <w:name w:val="Subtitle Char"/>
    <w:basedOn w:val="736"/>
    <w:uiPriority w:val="11"/>
    <w:qFormat/>
    <w:rPr>
      <w:sz w:val="24"/>
      <w:szCs w:val="24"/>
    </w:rPr>
  </w:style>
  <w:style w:type="character" w:styleId="799" w:customStyle="1">
    <w:name w:val="Quote Char"/>
    <w:uiPriority w:val="29"/>
    <w:qFormat/>
    <w:rPr>
      <w:i/>
    </w:rPr>
  </w:style>
  <w:style w:type="character" w:styleId="800" w:customStyle="1">
    <w:name w:val="Intense Quote Char"/>
    <w:uiPriority w:val="30"/>
    <w:qFormat/>
    <w:rPr>
      <w:i/>
    </w:rPr>
  </w:style>
  <w:style w:type="character" w:styleId="801" w:customStyle="1">
    <w:name w:val="Caption Char"/>
    <w:uiPriority w:val="99"/>
    <w:qFormat/>
  </w:style>
  <w:style w:type="table" w:styleId="802" w:customStyle="1">
    <w:name w:val="Table Grid Light"/>
    <w:basedOn w:val="73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03" w:customStyle="1">
    <w:name w:val="无格式表格 11"/>
    <w:basedOn w:val="73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21"/>
    <w:basedOn w:val="7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31"/>
    <w:basedOn w:val="73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无格式表格 41"/>
    <w:basedOn w:val="73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无格式表格 51"/>
    <w:basedOn w:val="73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网格表 1 浅色1"/>
    <w:basedOn w:val="73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basedOn w:val="73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basedOn w:val="73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basedOn w:val="73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basedOn w:val="73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basedOn w:val="73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basedOn w:val="73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5" w:customStyle="1">
    <w:name w:val="网格表 21"/>
    <w:basedOn w:val="73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basedOn w:val="737"/>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basedOn w:val="73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basedOn w:val="73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basedOn w:val="73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basedOn w:val="73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1" w:customStyle="1">
    <w:name w:val="Grid Table 2 - Accent 6"/>
    <w:basedOn w:val="73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2" w:customStyle="1">
    <w:name w:val="网格表 31"/>
    <w:basedOn w:val="73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basedOn w:val="737"/>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basedOn w:val="73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basedOn w:val="73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basedOn w:val="73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basedOn w:val="73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basedOn w:val="73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网格表 41"/>
    <w:basedOn w:val="73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basedOn w:val="73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31" w:customStyle="1">
    <w:name w:val="Grid Table 4 - Accent 2"/>
    <w:basedOn w:val="73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32" w:customStyle="1">
    <w:name w:val="Grid Table 4 - Accent 3"/>
    <w:basedOn w:val="73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3" w:customStyle="1">
    <w:name w:val="Grid Table 4 - Accent 4"/>
    <w:basedOn w:val="737"/>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34" w:customStyle="1">
    <w:name w:val="Grid Table 4 - Accent 5"/>
    <w:basedOn w:val="73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5" w:customStyle="1">
    <w:name w:val="Grid Table 4 - Accent 6"/>
    <w:basedOn w:val="73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6" w:customStyle="1">
    <w:name w:val="网格表 5 深色1"/>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8" w:customStyle="1">
    <w:name w:val="Grid Table 5 Dark - Accent 2"/>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9" w:customStyle="1">
    <w:name w:val="Grid Table 5 Dark - Accent 3"/>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0" w:customStyle="1">
    <w:name w:val="Grid Table 5 Dark- Accent 4"/>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1" w:customStyle="1">
    <w:name w:val="Grid Table 5 Dark - Accent 5"/>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2" w:customStyle="1">
    <w:name w:val="Grid Table 5 Dark - Accent 6"/>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3" w:customStyle="1">
    <w:name w:val="网格表 6 彩色1"/>
    <w:basedOn w:val="73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4" w:customStyle="1">
    <w:name w:val="Grid Table 6 Colorful - Accent 1"/>
    <w:basedOn w:val="737"/>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45" w:customStyle="1">
    <w:name w:val="Grid Table 6 Colorful - Accent 2"/>
    <w:basedOn w:val="73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46" w:customStyle="1">
    <w:name w:val="Grid Table 6 Colorful - Accent 3"/>
    <w:basedOn w:val="73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47" w:customStyle="1">
    <w:name w:val="Grid Table 6 Colorful - Accent 4"/>
    <w:basedOn w:val="73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48" w:customStyle="1">
    <w:name w:val="Grid Table 6 Colorful - Accent 5"/>
    <w:basedOn w:val="73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49" w:customStyle="1">
    <w:name w:val="Grid Table 6 Colorful - Accent 6"/>
    <w:basedOn w:val="73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50" w:customStyle="1">
    <w:name w:val="网格表 7 彩色1"/>
    <w:basedOn w:val="73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basedOn w:val="737"/>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basedOn w:val="737"/>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basedOn w:val="73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basedOn w:val="737"/>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basedOn w:val="73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basedOn w:val="73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7" w:customStyle="1">
    <w:name w:val="清单表 1 浅色1"/>
    <w:basedOn w:val="73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basedOn w:val="73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9" w:customStyle="1">
    <w:name w:val="List Table 1 Light - Accent 2"/>
    <w:basedOn w:val="73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0" w:customStyle="1">
    <w:name w:val="List Table 1 Light - Accent 3"/>
    <w:basedOn w:val="73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1" w:customStyle="1">
    <w:name w:val="List Table 1 Light - Accent 4"/>
    <w:basedOn w:val="737"/>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2" w:customStyle="1">
    <w:name w:val="List Table 1 Light - Accent 5"/>
    <w:basedOn w:val="737"/>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3" w:customStyle="1">
    <w:name w:val="List Table 1 Light - Accent 6"/>
    <w:basedOn w:val="73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4" w:customStyle="1">
    <w:name w:val="清单表 21"/>
    <w:basedOn w:val="73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5" w:customStyle="1">
    <w:name w:val="List Table 2 - Accent 1"/>
    <w:basedOn w:val="73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6" w:customStyle="1">
    <w:name w:val="List Table 2 - Accent 2"/>
    <w:basedOn w:val="73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7" w:customStyle="1">
    <w:name w:val="List Table 2 - Accent 3"/>
    <w:basedOn w:val="73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8" w:customStyle="1">
    <w:name w:val="List Table 2 - Accent 4"/>
    <w:basedOn w:val="737"/>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69" w:customStyle="1">
    <w:name w:val="List Table 2 - Accent 5"/>
    <w:basedOn w:val="73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0" w:customStyle="1">
    <w:name w:val="List Table 2 - Accent 6"/>
    <w:basedOn w:val="73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1" w:customStyle="1">
    <w:name w:val="清单表 3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basedOn w:val="73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3" w:customStyle="1">
    <w:name w:val="List Table 3 - Accent 2"/>
    <w:basedOn w:val="73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74" w:customStyle="1">
    <w:name w:val="List Table 3 - Accent 3"/>
    <w:basedOn w:val="73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5" w:customStyle="1">
    <w:name w:val="List Table 3 - Accent 4"/>
    <w:basedOn w:val="73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76" w:customStyle="1">
    <w:name w:val="List Table 3 - Accent 5"/>
    <w:basedOn w:val="737"/>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77" w:customStyle="1">
    <w:name w:val="List Table 3 - Accent 6"/>
    <w:basedOn w:val="73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8" w:customStyle="1">
    <w:name w:val="清单表 4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basedOn w:val="73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0" w:customStyle="1">
    <w:name w:val="List Table 4 - Accent 2"/>
    <w:basedOn w:val="73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1" w:customStyle="1">
    <w:name w:val="List Table 4 - Accent 3"/>
    <w:basedOn w:val="73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2" w:customStyle="1">
    <w:name w:val="List Table 4 - Accent 4"/>
    <w:basedOn w:val="737"/>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3" w:customStyle="1">
    <w:name w:val="List Table 4 - Accent 5"/>
    <w:basedOn w:val="73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4" w:customStyle="1">
    <w:name w:val="List Table 4 - Accent 6"/>
    <w:basedOn w:val="73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5" w:customStyle="1">
    <w:name w:val="清单表 5 深色1"/>
    <w:basedOn w:val="73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6" w:customStyle="1">
    <w:name w:val="List Table 5 Dark - Accent 1"/>
    <w:basedOn w:val="73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87" w:customStyle="1">
    <w:name w:val="List Table 5 Dark - Accent 2"/>
    <w:basedOn w:val="737"/>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88" w:customStyle="1">
    <w:name w:val="List Table 5 Dark - Accent 3"/>
    <w:basedOn w:val="73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89" w:customStyle="1">
    <w:name w:val="List Table 5 Dark - Accent 4"/>
    <w:basedOn w:val="737"/>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90" w:customStyle="1">
    <w:name w:val="List Table 5 Dark - Accent 5"/>
    <w:basedOn w:val="737"/>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91" w:customStyle="1">
    <w:name w:val="List Table 5 Dark - Accent 6"/>
    <w:basedOn w:val="73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92" w:customStyle="1">
    <w:name w:val="清单表 6 彩色1"/>
    <w:basedOn w:val="73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3" w:customStyle="1">
    <w:name w:val="List Table 6 Colorful - Accent 1"/>
    <w:basedOn w:val="737"/>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94" w:customStyle="1">
    <w:name w:val="List Table 6 Colorful - Accent 2"/>
    <w:basedOn w:val="737"/>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95" w:customStyle="1">
    <w:name w:val="List Table 6 Colorful - Accent 3"/>
    <w:basedOn w:val="73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96" w:customStyle="1">
    <w:name w:val="List Table 6 Colorful - Accent 4"/>
    <w:basedOn w:val="737"/>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97" w:customStyle="1">
    <w:name w:val="List Table 6 Colorful - Accent 5"/>
    <w:basedOn w:val="737"/>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98" w:customStyle="1">
    <w:name w:val="List Table 6 Colorful - Accent 6"/>
    <w:basedOn w:val="73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99" w:customStyle="1">
    <w:name w:val="清单表 7 彩色1"/>
    <w:basedOn w:val="73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basedOn w:val="737"/>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basedOn w:val="737"/>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basedOn w:val="737"/>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basedOn w:val="737"/>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basedOn w:val="737"/>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basedOn w:val="737"/>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6" w:customStyle="1">
    <w:name w:val="Lined - Accent"/>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7" w:customStyle="1">
    <w:name w:val="Lined - Accent 1"/>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08" w:customStyle="1">
    <w:name w:val="Lined - Accent 2"/>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9" w:customStyle="1">
    <w:name w:val="Lined - Accent 3"/>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0" w:customStyle="1">
    <w:name w:val="Lined - Accent 4"/>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11" w:customStyle="1">
    <w:name w:val="Lined - Accent 5"/>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2" w:customStyle="1">
    <w:name w:val="Lined - Accent 6"/>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3" w:customStyle="1">
    <w:name w:val="Bordered &amp; Lined - Accent"/>
    <w:basedOn w:val="73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4" w:customStyle="1">
    <w:name w:val="Bordered &amp; Lined - Accent 1"/>
    <w:basedOn w:val="737"/>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15" w:customStyle="1">
    <w:name w:val="Bordered &amp; Lined - Accent 2"/>
    <w:basedOn w:val="73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16" w:customStyle="1">
    <w:name w:val="Bordered &amp; Lined - Accent 3"/>
    <w:basedOn w:val="73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7" w:customStyle="1">
    <w:name w:val="Bordered &amp; Lined - Accent 4"/>
    <w:basedOn w:val="737"/>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18" w:customStyle="1">
    <w:name w:val="Bordered &amp; Lined - Accent 5"/>
    <w:basedOn w:val="737"/>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9" w:customStyle="1">
    <w:name w:val="Bordered &amp; Lined - Accent 6"/>
    <w:basedOn w:val="737"/>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0" w:customStyle="1">
    <w:name w:val="Bordered"/>
    <w:basedOn w:val="73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1" w:customStyle="1">
    <w:name w:val="Bordered - Accent 1"/>
    <w:basedOn w:val="73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2" w:customStyle="1">
    <w:name w:val="Bordered - Accent 2"/>
    <w:basedOn w:val="73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23" w:customStyle="1">
    <w:name w:val="Bordered - Accent 3"/>
    <w:basedOn w:val="73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4" w:customStyle="1">
    <w:name w:val="Bordered - Accent 4"/>
    <w:basedOn w:val="73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25" w:customStyle="1">
    <w:name w:val="Bordered - Accent 5"/>
    <w:basedOn w:val="73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26" w:customStyle="1">
    <w:name w:val="Bordered - Accent 6"/>
    <w:basedOn w:val="73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7" w:customStyle="1">
    <w:name w:val="Footnote Text Char"/>
    <w:uiPriority w:val="99"/>
    <w:qFormat/>
    <w:rPr>
      <w:sz w:val="18"/>
    </w:rPr>
  </w:style>
  <w:style w:type="character" w:styleId="928" w:customStyle="1">
    <w:name w:val="尾注文本 字符"/>
    <w:link w:val="762"/>
    <w:uiPriority w:val="99"/>
    <w:qFormat/>
    <w:rPr>
      <w:sz w:val="20"/>
    </w:rPr>
  </w:style>
  <w:style w:type="paragraph" w:styleId="929" w:customStyle="1">
    <w:name w:val="TOC 标题1"/>
    <w:uiPriority w:val="39"/>
    <w:unhideWhenUsed/>
    <w:qFormat/>
  </w:style>
  <w:style w:type="paragraph" w:styleId="930" w:customStyle="1">
    <w:name w:val="普通正文"/>
    <w:basedOn w:val="726"/>
    <w:qFormat/>
    <w:pPr>
      <w:ind w:firstLine="480"/>
      <w:jc w:val="left"/>
      <w:spacing w:before="120" w:after="120" w:line="360" w:lineRule="auto"/>
    </w:pPr>
    <w:rPr>
      <w:rFonts w:ascii="Arial" w:hAnsi="Arial"/>
      <w:sz w:val="24"/>
      <w:szCs w:val="24"/>
    </w:rPr>
  </w:style>
  <w:style w:type="paragraph" w:styleId="931" w:customStyle="1">
    <w:name w:val="Char"/>
    <w:basedOn w:val="726"/>
    <w:qFormat/>
    <w:pPr>
      <w:ind w:firstLine="200"/>
      <w:tabs>
        <w:tab w:val="left" w:pos="360" w:leader="none"/>
      </w:tabs>
    </w:pPr>
    <w:rPr>
      <w:rFonts w:ascii="Times New Roman" w:hAnsi="Times New Roman"/>
      <w:sz w:val="28"/>
      <w:szCs w:val="30"/>
    </w:rPr>
  </w:style>
  <w:style w:type="character" w:styleId="932" w:customStyle="1">
    <w:name w:val="批注框文本 字符"/>
    <w:basedOn w:val="736"/>
    <w:link w:val="763"/>
    <w:uiPriority w:val="99"/>
    <w:qFormat/>
    <w:rPr>
      <w:sz w:val="18"/>
      <w:szCs w:val="18"/>
    </w:rPr>
  </w:style>
  <w:style w:type="paragraph" w:styleId="933" w:customStyle="1">
    <w:name w:val="正文1"/>
    <w:basedOn w:val="726"/>
    <w:next w:val="934"/>
    <w:qFormat/>
    <w:pPr>
      <w:jc w:val="left"/>
      <w:spacing w:line="360" w:lineRule="atLeast"/>
    </w:pPr>
    <w:rPr>
      <w:rFonts w:ascii="宋体" w:hAnsiTheme="minorHAnsi" w:eastAsiaTheme="minorEastAsia" w:cstheme="minorBidi"/>
      <w:sz w:val="24"/>
      <w:szCs w:val="20"/>
    </w:rPr>
  </w:style>
  <w:style w:type="paragraph" w:styleId="934" w:customStyle="1">
    <w:name w:val="正文文本1"/>
    <w:basedOn w:val="933"/>
    <w:next w:val="935"/>
    <w:link w:val="1356"/>
    <w:qFormat/>
    <w:pPr>
      <w:spacing w:after="120"/>
    </w:pPr>
    <w:rPr>
      <w:lang w:eastAsia="en-US"/>
    </w:rPr>
  </w:style>
  <w:style w:type="paragraph" w:styleId="935" w:customStyle="1">
    <w:name w:val="一级条标题"/>
    <w:basedOn w:val="936"/>
    <w:next w:val="937"/>
    <w:qFormat/>
    <w:pPr>
      <w:ind w:left="907" w:hanging="907"/>
      <w:spacing w:before="0" w:after="0"/>
      <w:tabs>
        <w:tab w:val="left" w:pos="907" w:leader="none"/>
      </w:tabs>
      <w:outlineLvl w:val="2"/>
    </w:pPr>
    <w:rPr>
      <w:rFonts w:hAnsi="宋体"/>
      <w:sz w:val="20"/>
      <w:szCs w:val="20"/>
    </w:rPr>
  </w:style>
  <w:style w:type="paragraph" w:styleId="936" w:customStyle="1">
    <w:name w:val="章标题"/>
    <w:next w:val="726"/>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37" w:customStyle="1">
    <w:name w:val="段"/>
    <w:basedOn w:val="933"/>
    <w:next w:val="726"/>
    <w:link w:val="1056"/>
    <w:qFormat/>
    <w:pPr>
      <w:ind w:firstLine="200"/>
      <w:widowControl/>
    </w:pPr>
    <w:rPr>
      <w:sz w:val="20"/>
    </w:rPr>
  </w:style>
  <w:style w:type="paragraph" w:styleId="938">
    <w:name w:val="List Paragraph"/>
    <w:basedOn w:val="726"/>
    <w:link w:val="1085"/>
    <w:uiPriority w:val="34"/>
    <w:unhideWhenUsed/>
    <w:qFormat/>
    <w:pPr>
      <w:ind w:firstLine="420"/>
    </w:pPr>
  </w:style>
  <w:style w:type="character" w:styleId="939" w:customStyle="1">
    <w:name w:val="页脚 字符"/>
    <w:basedOn w:val="736"/>
    <w:link w:val="764"/>
    <w:qFormat/>
    <w:rPr>
      <w:rFonts w:ascii="Calibri" w:hAnsi="Calibri"/>
      <w:sz w:val="18"/>
      <w:szCs w:val="18"/>
    </w:rPr>
  </w:style>
  <w:style w:type="character" w:styleId="940" w:customStyle="1">
    <w:name w:val="标题 3 字符"/>
    <w:link w:val="729"/>
    <w:qFormat/>
    <w:rPr>
      <w:rFonts w:ascii="Calibri" w:hAnsi="Calibri"/>
      <w:b/>
      <w:bCs/>
      <w:sz w:val="32"/>
      <w:szCs w:val="32"/>
    </w:rPr>
  </w:style>
  <w:style w:type="character" w:styleId="941" w:customStyle="1">
    <w:name w:val="正文文本缩进 字符"/>
    <w:basedOn w:val="736"/>
    <w:link w:val="751"/>
    <w:qFormat/>
    <w:rPr>
      <w:rFonts w:ascii="Calibri" w:hAnsi="Calibri"/>
      <w:sz w:val="21"/>
      <w:szCs w:val="22"/>
    </w:rPr>
  </w:style>
  <w:style w:type="character" w:styleId="942" w:customStyle="1">
    <w:name w:val="正文首行缩进 2 字符"/>
    <w:basedOn w:val="941"/>
    <w:link w:val="786"/>
    <w:qFormat/>
    <w:rPr>
      <w:rFonts w:ascii="Calibri" w:hAnsi="Calibri"/>
      <w:color w:val="000000"/>
      <w:sz w:val="21"/>
      <w:szCs w:val="24"/>
    </w:rPr>
  </w:style>
  <w:style w:type="character" w:styleId="943" w:customStyle="1">
    <w:name w:val="正文文本 2 字符"/>
    <w:basedOn w:val="736"/>
    <w:link w:val="777"/>
    <w:qFormat/>
    <w:rPr>
      <w:rFonts w:ascii="Calibri" w:hAnsi="Calibri"/>
      <w:sz w:val="21"/>
      <w:szCs w:val="22"/>
    </w:rPr>
  </w:style>
  <w:style w:type="character" w:styleId="944" w:customStyle="1">
    <w:name w:val="标题 4 字符"/>
    <w:basedOn w:val="736"/>
    <w:link w:val="730"/>
    <w:qFormat/>
    <w:rPr>
      <w:rFonts w:ascii="Arial" w:hAnsi="Arial" w:eastAsia="黑体"/>
      <w:b/>
      <w:bCs/>
      <w:sz w:val="28"/>
      <w:szCs w:val="28"/>
    </w:rPr>
  </w:style>
  <w:style w:type="character" w:styleId="945" w:customStyle="1">
    <w:name w:val="标题 5 字符"/>
    <w:basedOn w:val="736"/>
    <w:link w:val="731"/>
    <w:qFormat/>
    <w:rPr>
      <w:rFonts w:ascii="宋体" w:hAnsi="Calibri"/>
      <w:color w:val="000000"/>
      <w:sz w:val="28"/>
    </w:rPr>
  </w:style>
  <w:style w:type="character" w:styleId="946" w:customStyle="1">
    <w:name w:val="标题 6 字符"/>
    <w:basedOn w:val="736"/>
    <w:link w:val="732"/>
    <w:qFormat/>
    <w:rPr>
      <w:rFonts w:ascii="Arial" w:hAnsi="Arial" w:eastAsia="黑体"/>
      <w:b/>
      <w:bCs/>
      <w:sz w:val="24"/>
      <w:szCs w:val="24"/>
    </w:rPr>
  </w:style>
  <w:style w:type="character" w:styleId="947" w:customStyle="1">
    <w:name w:val="标题 7 字符"/>
    <w:basedOn w:val="736"/>
    <w:link w:val="733"/>
    <w:qFormat/>
    <w:rPr>
      <w:rFonts w:ascii="Arial" w:hAnsi="Arial" w:cs="Arial"/>
      <w:b/>
      <w:bCs/>
      <w:sz w:val="21"/>
    </w:rPr>
  </w:style>
  <w:style w:type="character" w:styleId="948" w:customStyle="1">
    <w:name w:val="标题 8 字符"/>
    <w:basedOn w:val="736"/>
    <w:link w:val="734"/>
    <w:qFormat/>
    <w:rPr>
      <w:rFonts w:ascii="Arial" w:hAnsi="Arial" w:eastAsia="黑体"/>
      <w:sz w:val="24"/>
      <w:szCs w:val="24"/>
    </w:rPr>
  </w:style>
  <w:style w:type="character" w:styleId="949" w:customStyle="1">
    <w:name w:val="标题 9 字符"/>
    <w:basedOn w:val="736"/>
    <w:link w:val="735"/>
    <w:qFormat/>
    <w:rPr>
      <w:rFonts w:ascii="Arial" w:hAnsi="Arial" w:eastAsia="黑体"/>
      <w:sz w:val="21"/>
      <w:szCs w:val="21"/>
    </w:rPr>
  </w:style>
  <w:style w:type="paragraph" w:styleId="950" w:customStyle="1">
    <w:name w:val="Char Char Char Char Char"/>
    <w:basedOn w:val="726"/>
    <w:next w:val="726"/>
    <w:qFormat/>
    <w:pPr>
      <w:ind w:firstLine="5632"/>
    </w:pPr>
  </w:style>
  <w:style w:type="character" w:styleId="951" w:customStyle="1">
    <w:name w:val="日期 字符"/>
    <w:basedOn w:val="736"/>
    <w:link w:val="760"/>
    <w:qFormat/>
    <w:rPr>
      <w:rFonts w:ascii="Calibri" w:hAnsi="Calibri"/>
      <w:sz w:val="24"/>
    </w:rPr>
  </w:style>
  <w:style w:type="character" w:styleId="952" w:customStyle="1">
    <w:name w:val="正文文本缩进 2 字符"/>
    <w:basedOn w:val="736"/>
    <w:link w:val="761"/>
    <w:qFormat/>
    <w:rPr>
      <w:rFonts w:ascii="Calibri" w:hAnsi="Calibri"/>
      <w:sz w:val="21"/>
      <w:szCs w:val="22"/>
    </w:rPr>
  </w:style>
  <w:style w:type="character" w:styleId="953" w:customStyle="1">
    <w:name w:val="标题 字符"/>
    <w:basedOn w:val="736"/>
    <w:link w:val="783"/>
    <w:uiPriority w:val="10"/>
    <w:qFormat/>
    <w:rPr>
      <w:rFonts w:ascii="Cambria" w:hAnsi="Cambria"/>
      <w:b/>
      <w:bCs/>
      <w:sz w:val="32"/>
      <w:szCs w:val="32"/>
    </w:rPr>
  </w:style>
  <w:style w:type="character" w:styleId="954" w:customStyle="1">
    <w:name w:val="批注文字 字符"/>
    <w:basedOn w:val="736"/>
    <w:link w:val="747"/>
    <w:qFormat/>
    <w:rPr>
      <w:rFonts w:ascii="Calibri" w:hAnsi="Calibri"/>
      <w:sz w:val="21"/>
      <w:szCs w:val="22"/>
    </w:rPr>
  </w:style>
  <w:style w:type="character" w:styleId="955" w:customStyle="1">
    <w:name w:val="批注主题 字符"/>
    <w:basedOn w:val="954"/>
    <w:link w:val="784"/>
    <w:qFormat/>
    <w:rPr>
      <w:rFonts w:ascii="Calibri" w:hAnsi="Calibri"/>
      <w:b/>
      <w:bCs/>
      <w:sz w:val="21"/>
      <w:szCs w:val="22"/>
    </w:rPr>
  </w:style>
  <w:style w:type="paragraph" w:styleId="956" w:customStyle="1">
    <w:name w:val="正文（缩进）"/>
    <w:basedOn w:val="726"/>
    <w:next w:val="726"/>
    <w:qFormat/>
    <w:pPr>
      <w:ind w:firstLine="200"/>
      <w:spacing w:line="360" w:lineRule="auto"/>
    </w:pPr>
    <w:rPr>
      <w:rFonts w:ascii="宋体" w:hAnsi="宋体"/>
    </w:rPr>
  </w:style>
  <w:style w:type="paragraph" w:styleId="957" w:customStyle="1">
    <w:name w:val="Char Char Char Char Char Char Char Char Char"/>
    <w:basedOn w:val="726"/>
    <w:next w:val="958"/>
    <w:qFormat/>
    <w:pPr>
      <w:ind w:left="360" w:firstLine="5784"/>
    </w:pPr>
  </w:style>
  <w:style w:type="paragraph" w:styleId="958" w:customStyle="1">
    <w:name w:val="正文文本 21"/>
    <w:basedOn w:val="726"/>
    <w:next w:val="959"/>
    <w:qFormat/>
    <w:pPr>
      <w:ind w:left="720" w:firstLine="5680"/>
      <w:widowControl/>
    </w:pPr>
  </w:style>
  <w:style w:type="paragraph" w:styleId="959" w:customStyle="1">
    <w:name w:val="默认段落字体 Para Char Char Char Char Char Char Char"/>
    <w:basedOn w:val="726"/>
    <w:next w:val="960"/>
    <w:qFormat/>
    <w:pPr>
      <w:ind w:firstLine="200"/>
    </w:pPr>
    <w:rPr>
      <w:rFonts w:cs="Arial"/>
    </w:rPr>
  </w:style>
  <w:style w:type="paragraph" w:styleId="960" w:customStyle="1">
    <w:name w:val="样式 首行缩进:  2 字符"/>
    <w:basedOn w:val="726"/>
    <w:next w:val="961"/>
    <w:qFormat/>
    <w:pPr>
      <w:ind w:left="480" w:firstLine="5856"/>
      <w:spacing w:line="360" w:lineRule="auto"/>
    </w:pPr>
  </w:style>
  <w:style w:type="paragraph" w:styleId="961" w:customStyle="1">
    <w:name w:val="样式 段后: 0.25 行"/>
    <w:basedOn w:val="726"/>
    <w:next w:val="962"/>
    <w:qFormat/>
    <w:pPr>
      <w:ind w:left="420" w:firstLine="5796"/>
      <w:spacing w:line="300" w:lineRule="auto"/>
      <w:widowControl/>
    </w:pPr>
  </w:style>
  <w:style w:type="paragraph" w:styleId="962" w:customStyle="1">
    <w:name w:val="正文 New New New New New New New New New New New New New New"/>
    <w:next w:val="776"/>
    <w:qFormat/>
    <w:pPr>
      <w:ind w:firstLine="2048"/>
      <w:jc w:val="both"/>
      <w:widowControl w:val="off"/>
    </w:pPr>
    <w:rPr>
      <w:rFonts w:ascii="Calibri" w:hAnsi="Calibri"/>
    </w:rPr>
  </w:style>
  <w:style w:type="paragraph" w:styleId="963" w:customStyle="1">
    <w:name w:val="正文缩进1"/>
    <w:basedOn w:val="726"/>
    <w:link w:val="1362"/>
    <w:qFormat/>
    <w:pPr>
      <w:ind w:firstLine="420"/>
    </w:pPr>
  </w:style>
  <w:style w:type="paragraph" w:styleId="964" w:customStyle="1">
    <w:name w:val="首行缩进"/>
    <w:basedOn w:val="726"/>
    <w:qFormat/>
    <w:pPr>
      <w:ind w:firstLine="480"/>
    </w:pPr>
    <w:rPr>
      <w:rFonts w:ascii="Times New Roman" w:hAnsi="Times New Roman"/>
    </w:rPr>
  </w:style>
  <w:style w:type="character" w:styleId="965" w:customStyle="1">
    <w:name w:val="页眉 字符"/>
    <w:link w:val="766"/>
    <w:qFormat/>
    <w:rPr>
      <w:rFonts w:ascii="Calibri" w:hAnsi="Calibri"/>
      <w:sz w:val="18"/>
      <w:szCs w:val="18"/>
    </w:rPr>
  </w:style>
  <w:style w:type="character" w:styleId="966" w:customStyle="1">
    <w:name w:val="纯文本 字符"/>
    <w:link w:val="758"/>
    <w:qFormat/>
    <w:rPr>
      <w:rFonts w:ascii="宋体" w:hAnsi="Courier New"/>
      <w:szCs w:val="21"/>
    </w:rPr>
  </w:style>
  <w:style w:type="character" w:styleId="967" w:customStyle="1">
    <w:name w:val="正文缩进 字符"/>
    <w:link w:val="739"/>
    <w:qFormat/>
    <w:rPr>
      <w:rFonts w:ascii="Calibri" w:hAnsi="Calibri"/>
      <w:sz w:val="21"/>
      <w:szCs w:val="22"/>
    </w:rPr>
  </w:style>
  <w:style w:type="character" w:styleId="968" w:customStyle="1">
    <w:name w:val="标题 2 字符"/>
    <w:link w:val="728"/>
    <w:qFormat/>
    <w:rPr>
      <w:rFonts w:ascii="Arial" w:hAnsi="Arial" w:eastAsia="幼圆" w:cs="Arial"/>
      <w:b/>
      <w:bCs/>
      <w:sz w:val="44"/>
      <w:szCs w:val="44"/>
    </w:rPr>
  </w:style>
  <w:style w:type="character" w:styleId="969" w:customStyle="1">
    <w:name w:val="标题 1 字符"/>
    <w:link w:val="727"/>
    <w:qFormat/>
    <w:rPr>
      <w:rFonts w:ascii="Calibri" w:hAnsi="Calibri"/>
      <w:b/>
      <w:bCs/>
      <w:sz w:val="44"/>
      <w:szCs w:val="44"/>
    </w:rPr>
  </w:style>
  <w:style w:type="paragraph" w:styleId="970" w:customStyle="1">
    <w:name w:val="正文空2格  1."/>
    <w:basedOn w:val="726"/>
    <w:qFormat/>
    <w:pPr>
      <w:ind w:firstLine="480"/>
    </w:pPr>
    <w:rPr>
      <w:rFonts w:cs="宋体"/>
      <w:sz w:val="28"/>
      <w:szCs w:val="20"/>
    </w:rPr>
  </w:style>
  <w:style w:type="paragraph" w:styleId="971" w:customStyle="1">
    <w:name w:val="列表段落1"/>
    <w:basedOn w:val="726"/>
    <w:link w:val="1408"/>
    <w:uiPriority w:val="34"/>
    <w:qFormat/>
    <w:pPr>
      <w:ind w:firstLine="420"/>
    </w:pPr>
  </w:style>
  <w:style w:type="paragraph" w:styleId="972" w:customStyle="1">
    <w:name w:val="正文 1.1"/>
    <w:basedOn w:val="726"/>
    <w:next w:val="973"/>
    <w:qFormat/>
    <w:pPr>
      <w:numPr>
        <w:ilvl w:val="1"/>
        <w:numId w:val="1"/>
      </w:numPr>
      <w:ind w:firstLine="550"/>
      <w:outlineLvl w:val="1"/>
    </w:pPr>
    <w:rPr>
      <w:rFonts w:ascii="仿宋" w:hAnsi="仿宋"/>
      <w:b/>
    </w:rPr>
  </w:style>
  <w:style w:type="paragraph" w:styleId="973" w:customStyle="1">
    <w:name w:val="正文 1.1.1"/>
    <w:basedOn w:val="726"/>
    <w:next w:val="726"/>
    <w:qFormat/>
    <w:pPr>
      <w:numPr>
        <w:ilvl w:val="2"/>
        <w:numId w:val="1"/>
      </w:numPr>
      <w:outlineLvl w:val="2"/>
    </w:pPr>
    <w:rPr>
      <w:rFonts w:hAnsi="宋体"/>
      <w:color w:val="ff0000"/>
    </w:rPr>
  </w:style>
  <w:style w:type="paragraph" w:styleId="974" w:customStyle="1">
    <w:name w:val="样式 目录 1 + 宋体"/>
    <w:basedOn w:val="767"/>
    <w:qFormat/>
    <w:pPr>
      <w:jc w:val="left"/>
      <w:spacing w:before="120" w:after="120"/>
    </w:pPr>
    <w:rPr>
      <w:rFonts w:ascii="宋体" w:hAnsi="宋体"/>
      <w:b/>
      <w:bCs/>
      <w:caps/>
      <w:sz w:val="28"/>
      <w:szCs w:val="20"/>
    </w:rPr>
  </w:style>
  <w:style w:type="paragraph" w:styleId="975" w:customStyle="1">
    <w:name w:val="样式3"/>
    <w:basedOn w:val="726"/>
    <w:qFormat/>
    <w:pPr>
      <w:spacing w:before="330" w:after="160" w:line="490" w:lineRule="exact"/>
    </w:pPr>
    <w:rPr>
      <w:rFonts w:ascii="Arial" w:hAnsi="Arial" w:eastAsia="黑体"/>
      <w:sz w:val="28"/>
    </w:rPr>
  </w:style>
  <w:style w:type="paragraph" w:styleId="976" w:customStyle="1">
    <w:name w:val="Blockquote"/>
    <w:basedOn w:val="726"/>
    <w:link w:val="1296"/>
    <w:qFormat/>
    <w:pPr>
      <w:ind w:left="360" w:right="360"/>
      <w:spacing w:before="100" w:after="100"/>
    </w:pPr>
    <w:rPr>
      <w:sz w:val="24"/>
    </w:rPr>
  </w:style>
  <w:style w:type="paragraph" w:styleId="977" w:customStyle="1">
    <w:name w:val="Table Paragraph"/>
    <w:basedOn w:val="726"/>
    <w:uiPriority w:val="1"/>
    <w:qFormat/>
    <w:pPr>
      <w:jc w:val="left"/>
    </w:pPr>
    <w:rPr>
      <w:rFonts w:cs="Calibri"/>
      <w:sz w:val="22"/>
      <w:lang w:eastAsia="en-US"/>
    </w:rPr>
  </w:style>
  <w:style w:type="paragraph" w:styleId="978" w:customStyle="1">
    <w:name w:val="正文_0"/>
    <w:qFormat/>
    <w:pPr>
      <w:ind w:firstLine="360"/>
      <w:jc w:val="both"/>
      <w:widowControl w:val="off"/>
    </w:pPr>
    <w:rPr>
      <w:rFonts w:ascii="Calibri" w:hAnsi="Calibri"/>
      <w:sz w:val="21"/>
      <w:szCs w:val="22"/>
    </w:rPr>
  </w:style>
  <w:style w:type="paragraph" w:styleId="979" w:customStyle="1">
    <w:name w:val="Default"/>
    <w:qFormat/>
    <w:pPr>
      <w:widowControl w:val="off"/>
    </w:pPr>
    <w:rPr>
      <w:rFonts w:ascii="宋体" w:hAnsi="Calibri" w:cs="宋体"/>
      <w:color w:val="000000"/>
      <w:sz w:val="24"/>
      <w:szCs w:val="24"/>
    </w:rPr>
  </w:style>
  <w:style w:type="paragraph" w:styleId="980" w:customStyle="1">
    <w:name w:val="p0"/>
    <w:basedOn w:val="726"/>
    <w:qFormat/>
    <w:pPr>
      <w:spacing w:line="312" w:lineRule="atLeast"/>
      <w:widowControl/>
    </w:pPr>
    <w:rPr>
      <w:rFonts w:ascii="Times New Roman" w:hAnsi="Times New Roman"/>
      <w:szCs w:val="21"/>
    </w:rPr>
  </w:style>
  <w:style w:type="character" w:styleId="981" w:customStyle="1">
    <w:name w:val="font21"/>
    <w:basedOn w:val="736"/>
    <w:qFormat/>
    <w:rPr>
      <w:rFonts w:hint="eastAsia" w:ascii="宋体" w:hAnsi="宋体" w:eastAsia="宋体" w:cs="宋体"/>
      <w:color w:val="000000"/>
      <w:sz w:val="21"/>
      <w:szCs w:val="21"/>
      <w:u w:val="none"/>
    </w:rPr>
  </w:style>
  <w:style w:type="character" w:styleId="982" w:customStyle="1">
    <w:name w:val="font11"/>
    <w:basedOn w:val="736"/>
    <w:qFormat/>
    <w:rPr>
      <w:rFonts w:hint="eastAsia" w:ascii="宋体" w:hAnsi="宋体" w:eastAsia="宋体" w:cs="宋体"/>
      <w:b/>
      <w:color w:val="000000"/>
      <w:sz w:val="21"/>
      <w:szCs w:val="21"/>
      <w:u w:val="none"/>
    </w:rPr>
  </w:style>
  <w:style w:type="character" w:styleId="983" w:customStyle="1">
    <w:name w:val="15"/>
    <w:basedOn w:val="736"/>
    <w:qFormat/>
    <w:rPr>
      <w:rFonts w:hint="eastAsia" w:ascii="宋体" w:hAnsi="宋体" w:eastAsia="宋体" w:cs="宋体"/>
      <w:b/>
      <w:color w:val="000000"/>
      <w:sz w:val="21"/>
      <w:szCs w:val="21"/>
    </w:rPr>
  </w:style>
  <w:style w:type="character" w:styleId="984" w:customStyle="1">
    <w:name w:val="16"/>
    <w:basedOn w:val="736"/>
    <w:qFormat/>
    <w:rPr>
      <w:rFonts w:hint="eastAsia" w:ascii="宋体" w:hAnsi="宋体" w:eastAsia="宋体" w:cs="宋体"/>
      <w:color w:val="000000"/>
      <w:sz w:val="21"/>
      <w:szCs w:val="21"/>
    </w:rPr>
  </w:style>
  <w:style w:type="character" w:styleId="985" w:customStyle="1">
    <w:name w:val="10"/>
    <w:basedOn w:val="736"/>
    <w:qFormat/>
    <w:rPr>
      <w:rFonts w:hint="eastAsia" w:ascii="等线" w:hAnsi="等线" w:eastAsia="等线" w:cs="等线"/>
    </w:rPr>
  </w:style>
  <w:style w:type="character" w:styleId="986" w:customStyle="1">
    <w:name w:val="font31"/>
    <w:basedOn w:val="736"/>
    <w:qFormat/>
    <w:rPr>
      <w:rFonts w:hint="eastAsia" w:ascii="宋体" w:hAnsi="宋体" w:eastAsia="宋体" w:cs="宋体"/>
      <w:b/>
      <w:bCs/>
      <w:color w:val="000000"/>
      <w:sz w:val="21"/>
      <w:szCs w:val="21"/>
      <w:u w:val="none"/>
    </w:rPr>
  </w:style>
  <w:style w:type="paragraph" w:styleId="987" w:customStyle="1">
    <w:name w:val="正文_2"/>
    <w:qFormat/>
  </w:style>
  <w:style w:type="paragraph" w:styleId="988" w:customStyle="1">
    <w:name w:val="标题 3_1"/>
    <w:basedOn w:val="987"/>
    <w:next w:val="989"/>
    <w:qFormat/>
    <w:pPr>
      <w:numPr>
        <w:ilvl w:val="2"/>
        <w:numId w:val="2"/>
      </w:numPr>
      <w:jc w:val="center"/>
      <w:keepLines/>
      <w:keepNext/>
      <w:spacing w:before="120" w:after="120" w:line="360" w:lineRule="auto"/>
      <w:outlineLvl w:val="2"/>
    </w:pPr>
    <w:rPr>
      <w:rFonts w:ascii="Calibri" w:hAnsi="Calibri"/>
      <w:b/>
      <w:sz w:val="32"/>
    </w:rPr>
  </w:style>
  <w:style w:type="paragraph" w:styleId="989" w:customStyle="1">
    <w:name w:val="正文缩进_1"/>
    <w:basedOn w:val="987"/>
    <w:qFormat/>
    <w:pPr>
      <w:ind w:firstLine="420"/>
      <w:jc w:val="both"/>
      <w:widowControl w:val="off"/>
    </w:pPr>
    <w:rPr>
      <w:sz w:val="21"/>
    </w:rPr>
  </w:style>
  <w:style w:type="paragraph" w:styleId="990" w:customStyle="1">
    <w:name w:val="标题 4_1"/>
    <w:basedOn w:val="987"/>
    <w:next w:val="987"/>
    <w:qFormat/>
    <w:pPr>
      <w:keepLines/>
      <w:keepNext/>
      <w:spacing w:before="280" w:after="290" w:line="376" w:lineRule="auto"/>
      <w:outlineLvl w:val="3"/>
    </w:pPr>
    <w:rPr>
      <w:rFonts w:ascii="Cambria" w:hAnsi="Cambria"/>
      <w:b/>
      <w:bCs/>
      <w:sz w:val="28"/>
      <w:szCs w:val="28"/>
    </w:rPr>
  </w:style>
  <w:style w:type="paragraph" w:styleId="991" w:customStyle="1">
    <w:name w:val="正文11"/>
    <w:qFormat/>
  </w:style>
  <w:style w:type="paragraph" w:styleId="992" w:customStyle="1">
    <w:name w:val="正文_0_0"/>
    <w:qFormat/>
    <w:pPr>
      <w:jc w:val="both"/>
      <w:widowControl w:val="off"/>
    </w:pPr>
    <w:rPr>
      <w:rFonts w:ascii="Calibri" w:hAnsi="Calibri"/>
      <w:sz w:val="21"/>
      <w:szCs w:val="22"/>
    </w:rPr>
  </w:style>
  <w:style w:type="paragraph" w:styleId="993" w:customStyle="1">
    <w:name w:val="正文111"/>
    <w:next w:val="994"/>
    <w:qFormat/>
    <w:pPr>
      <w:jc w:val="both"/>
      <w:widowControl w:val="off"/>
    </w:pPr>
    <w:rPr>
      <w:rFonts w:ascii="Calibri" w:hAnsi="Calibri"/>
      <w:sz w:val="21"/>
      <w:szCs w:val="24"/>
    </w:rPr>
  </w:style>
  <w:style w:type="paragraph" w:styleId="994" w:customStyle="1">
    <w:name w:val="文本块1"/>
    <w:basedOn w:val="993"/>
    <w:qFormat/>
    <w:pPr>
      <w:ind w:left="567" w:right="454" w:firstLine="498"/>
      <w:jc w:val="left"/>
      <w:widowControl/>
    </w:pPr>
    <w:rPr>
      <w:rFonts w:ascii="仿宋_GB2312" w:eastAsia="仿宋_GB2312"/>
      <w:sz w:val="30"/>
      <w:szCs w:val="20"/>
    </w:rPr>
  </w:style>
  <w:style w:type="paragraph" w:styleId="995" w:customStyle="1">
    <w:name w:val="页眉1"/>
    <w:basedOn w:val="993"/>
    <w:link w:val="1396"/>
    <w:uiPriority w:val="99"/>
    <w:qFormat/>
    <w:pPr>
      <w:jc w:val="center"/>
      <w:tabs>
        <w:tab w:val="center" w:pos="4153" w:leader="none"/>
        <w:tab w:val="right" w:pos="8306" w:leader="none"/>
      </w:tabs>
      <w:pBdr>
        <w:bottom w:val="single" w:color="000000" w:sz="6" w:space="1"/>
      </w:pBdr>
    </w:pPr>
    <w:rPr>
      <w:sz w:val="18"/>
      <w:szCs w:val="18"/>
    </w:rPr>
  </w:style>
  <w:style w:type="paragraph" w:styleId="996" w:customStyle="1">
    <w:name w:val="页脚1"/>
    <w:basedOn w:val="993"/>
    <w:link w:val="1375"/>
    <w:uiPriority w:val="99"/>
    <w:qFormat/>
    <w:pPr>
      <w:jc w:val="left"/>
      <w:tabs>
        <w:tab w:val="center" w:pos="4153" w:leader="none"/>
        <w:tab w:val="right" w:pos="8306" w:leader="none"/>
      </w:tabs>
    </w:pPr>
    <w:rPr>
      <w:sz w:val="18"/>
      <w:szCs w:val="18"/>
    </w:rPr>
  </w:style>
  <w:style w:type="paragraph" w:styleId="997" w:customStyle="1">
    <w:name w:val="_Style 4"/>
    <w:next w:val="726"/>
    <w:qFormat/>
    <w:pPr>
      <w:jc w:val="both"/>
      <w:keepLines/>
      <w:keepNext/>
      <w:spacing w:before="340" w:after="330" w:line="578" w:lineRule="auto"/>
      <w:widowControl w:val="off"/>
    </w:pPr>
    <w:rPr>
      <w:b/>
      <w:bCs/>
      <w:sz w:val="44"/>
      <w:szCs w:val="44"/>
    </w:rPr>
  </w:style>
  <w:style w:type="paragraph" w:styleId="998" w:customStyle="1">
    <w:name w:val="标题 3_0"/>
    <w:basedOn w:val="992"/>
    <w:next w:val="978"/>
    <w:link w:val="1263"/>
    <w:qFormat/>
    <w:pPr>
      <w:keepLines/>
      <w:keepNext/>
      <w:spacing w:before="260" w:after="260" w:line="413" w:lineRule="auto"/>
      <w:outlineLvl w:val="2"/>
    </w:pPr>
    <w:rPr>
      <w:b/>
      <w:bCs/>
      <w:sz w:val="32"/>
      <w:szCs w:val="32"/>
    </w:rPr>
  </w:style>
  <w:style w:type="paragraph" w:styleId="999" w:customStyle="1">
    <w:name w:val="标题 4_0"/>
    <w:basedOn w:val="1000"/>
    <w:next w:val="1000"/>
    <w:link w:val="1260"/>
    <w:qFormat/>
    <w:pPr>
      <w:keepLines/>
      <w:keepNext/>
      <w:spacing w:before="280" w:after="290" w:line="372" w:lineRule="auto"/>
      <w:outlineLvl w:val="3"/>
    </w:pPr>
    <w:rPr>
      <w:rFonts w:ascii="Cambria" w:hAnsi="Cambria"/>
      <w:b/>
      <w:bCs/>
      <w:sz w:val="28"/>
      <w:szCs w:val="28"/>
    </w:rPr>
  </w:style>
  <w:style w:type="paragraph" w:styleId="1000" w:customStyle="1">
    <w:name w:val="正文_0_0_0_0"/>
    <w:qFormat/>
    <w:pPr>
      <w:jc w:val="both"/>
      <w:widowControl w:val="off"/>
    </w:pPr>
    <w:rPr>
      <w:rFonts w:ascii="Calibri" w:hAnsi="Calibri"/>
      <w:sz w:val="21"/>
      <w:szCs w:val="22"/>
    </w:rPr>
  </w:style>
  <w:style w:type="paragraph" w:styleId="1001" w:customStyle="1">
    <w:name w:val="纯文本1"/>
    <w:basedOn w:val="726"/>
    <w:link w:val="1371"/>
    <w:qFormat/>
    <w:rPr>
      <w:rFonts w:ascii="宋体" w:hAnsi="Courier New" w:eastAsia="楷体_GB2312"/>
      <w:sz w:val="26"/>
      <w:szCs w:val="20"/>
    </w:rPr>
  </w:style>
  <w:style w:type="paragraph" w:styleId="1002" w:customStyle="1">
    <w:name w:val="正文_0_1"/>
    <w:qFormat/>
  </w:style>
  <w:style w:type="character" w:styleId="1003" w:customStyle="1">
    <w:name w:val="grame"/>
    <w:basedOn w:val="736"/>
    <w:qFormat/>
  </w:style>
  <w:style w:type="character" w:styleId="1004" w:customStyle="1">
    <w:name w:val="spelle"/>
    <w:basedOn w:val="736"/>
    <w:qFormat/>
  </w:style>
  <w:style w:type="character" w:styleId="1005" w:customStyle="1">
    <w:name w:val="标题 6 Char"/>
    <w:basedOn w:val="736"/>
    <w:link w:val="1006"/>
    <w:qFormat/>
    <w:rPr>
      <w:rFonts w:ascii="等线 Light" w:hAnsi="等线 Light" w:eastAsia="等线 Light"/>
      <w:b/>
      <w:bCs/>
      <w:sz w:val="24"/>
      <w:szCs w:val="24"/>
    </w:rPr>
  </w:style>
  <w:style w:type="paragraph" w:styleId="1006" w:customStyle="1">
    <w:name w:val="标题 61"/>
    <w:basedOn w:val="726"/>
    <w:next w:val="726"/>
    <w:link w:val="1005"/>
    <w:qFormat/>
    <w:pPr>
      <w:numPr>
        <w:ilvl w:val="5"/>
        <w:numId w:val="3"/>
      </w:numPr>
      <w:keepLines/>
      <w:keepNext/>
      <w:spacing w:before="240" w:after="64" w:line="320" w:lineRule="auto"/>
      <w:outlineLvl w:val="5"/>
    </w:pPr>
    <w:rPr>
      <w:rFonts w:ascii="等线 Light" w:hAnsi="等线 Light" w:eastAsia="等线 Light"/>
      <w:b/>
      <w:bCs/>
      <w:sz w:val="24"/>
      <w:szCs w:val="24"/>
    </w:rPr>
  </w:style>
  <w:style w:type="character" w:styleId="1007" w:customStyle="1">
    <w:name w:val="标题 7 Char"/>
    <w:basedOn w:val="736"/>
    <w:link w:val="1008"/>
    <w:qFormat/>
    <w:rPr>
      <w:rFonts w:ascii="Calibri" w:hAnsi="Calibri"/>
      <w:b/>
      <w:bCs/>
      <w:sz w:val="24"/>
      <w:szCs w:val="24"/>
    </w:rPr>
  </w:style>
  <w:style w:type="paragraph" w:styleId="1008" w:customStyle="1">
    <w:name w:val="标题 71"/>
    <w:basedOn w:val="726"/>
    <w:next w:val="726"/>
    <w:link w:val="1007"/>
    <w:qFormat/>
    <w:pPr>
      <w:numPr>
        <w:ilvl w:val="6"/>
        <w:numId w:val="3"/>
      </w:numPr>
      <w:keepLines/>
      <w:keepNext/>
      <w:spacing w:before="240" w:after="64" w:line="320" w:lineRule="auto"/>
      <w:outlineLvl w:val="6"/>
    </w:pPr>
    <w:rPr>
      <w:b/>
      <w:bCs/>
      <w:sz w:val="24"/>
      <w:szCs w:val="24"/>
    </w:rPr>
  </w:style>
  <w:style w:type="character" w:styleId="1009" w:customStyle="1">
    <w:name w:val="标题 8 Char"/>
    <w:basedOn w:val="736"/>
    <w:link w:val="1010"/>
    <w:qFormat/>
    <w:rPr>
      <w:rFonts w:ascii="等线 Light" w:hAnsi="等线 Light" w:eastAsia="等线 Light"/>
      <w:sz w:val="24"/>
      <w:szCs w:val="24"/>
    </w:rPr>
  </w:style>
  <w:style w:type="paragraph" w:styleId="1010" w:customStyle="1">
    <w:name w:val="标题 81"/>
    <w:basedOn w:val="726"/>
    <w:next w:val="726"/>
    <w:link w:val="1009"/>
    <w:qFormat/>
    <w:pPr>
      <w:numPr>
        <w:ilvl w:val="7"/>
        <w:numId w:val="3"/>
      </w:numPr>
      <w:keepLines/>
      <w:keepNext/>
      <w:spacing w:before="240" w:after="64" w:line="320" w:lineRule="auto"/>
      <w:outlineLvl w:val="7"/>
    </w:pPr>
    <w:rPr>
      <w:rFonts w:ascii="等线 Light" w:hAnsi="等线 Light" w:eastAsia="等线 Light"/>
      <w:sz w:val="24"/>
      <w:szCs w:val="24"/>
    </w:rPr>
  </w:style>
  <w:style w:type="character" w:styleId="1011" w:customStyle="1">
    <w:name w:val="标题 9 Char"/>
    <w:basedOn w:val="736"/>
    <w:link w:val="1012"/>
    <w:qFormat/>
    <w:rPr>
      <w:rFonts w:ascii="等线 Light" w:hAnsi="等线 Light" w:eastAsia="等线 Light"/>
      <w:sz w:val="21"/>
      <w:szCs w:val="21"/>
    </w:rPr>
  </w:style>
  <w:style w:type="paragraph" w:styleId="1012" w:customStyle="1">
    <w:name w:val="标题 91"/>
    <w:basedOn w:val="726"/>
    <w:next w:val="726"/>
    <w:link w:val="1011"/>
    <w:qFormat/>
    <w:pPr>
      <w:numPr>
        <w:ilvl w:val="8"/>
        <w:numId w:val="3"/>
      </w:numPr>
      <w:keepLines/>
      <w:keepNext/>
      <w:spacing w:before="240" w:after="64" w:line="320" w:lineRule="auto"/>
      <w:outlineLvl w:val="8"/>
    </w:pPr>
    <w:rPr>
      <w:rFonts w:ascii="等线 Light" w:hAnsi="等线 Light" w:eastAsia="等线 Light"/>
      <w:szCs w:val="21"/>
    </w:rPr>
  </w:style>
  <w:style w:type="character" w:styleId="1013" w:customStyle="1">
    <w:name w:val="文档结构图 字符"/>
    <w:basedOn w:val="736"/>
    <w:link w:val="746"/>
    <w:qFormat/>
    <w:rPr>
      <w:rFonts w:ascii="宋体" w:hAnsi="Calibri"/>
      <w:sz w:val="18"/>
      <w:szCs w:val="18"/>
    </w:rPr>
  </w:style>
  <w:style w:type="character" w:styleId="1014" w:customStyle="1">
    <w:name w:val="正文文本 3 字符"/>
    <w:basedOn w:val="736"/>
    <w:link w:val="749"/>
    <w:qFormat/>
    <w:rPr>
      <w:rFonts w:ascii="Calibri" w:hAnsi="Calibri"/>
      <w:sz w:val="16"/>
      <w:szCs w:val="16"/>
    </w:rPr>
  </w:style>
  <w:style w:type="character" w:styleId="1015" w:customStyle="1">
    <w:name w:val="正文文本缩进 3 字符"/>
    <w:basedOn w:val="736"/>
    <w:link w:val="773"/>
    <w:qFormat/>
    <w:rPr>
      <w:rFonts w:ascii="楷体_GB2312" w:hAnsi="Calibri" w:eastAsia="楷体_GB2312"/>
      <w:b/>
      <w:bCs/>
      <w:sz w:val="28"/>
      <w:szCs w:val="24"/>
    </w:rPr>
  </w:style>
  <w:style w:type="character" w:styleId="1016" w:customStyle="1">
    <w:name w:val="正文文本缩进 3 Char"/>
    <w:basedOn w:val="736"/>
    <w:link w:val="1017"/>
    <w:qFormat/>
    <w:rPr>
      <w:rFonts w:ascii="Calibri" w:hAnsi="Calibri"/>
      <w:sz w:val="16"/>
      <w:szCs w:val="16"/>
    </w:rPr>
  </w:style>
  <w:style w:type="paragraph" w:styleId="1017" w:customStyle="1">
    <w:name w:val="正文文本缩进 31"/>
    <w:basedOn w:val="726"/>
    <w:link w:val="1016"/>
    <w:qFormat/>
    <w:pPr>
      <w:ind w:left="645" w:firstLine="645"/>
    </w:pPr>
    <w:rPr>
      <w:sz w:val="16"/>
      <w:szCs w:val="16"/>
    </w:rPr>
  </w:style>
  <w:style w:type="character" w:styleId="1018" w:customStyle="1">
    <w:name w:val="正文文本 2 Char"/>
    <w:basedOn w:val="736"/>
    <w:qFormat/>
    <w:rPr>
      <w:rFonts w:ascii="Calibri" w:hAnsi="Calibri"/>
      <w:sz w:val="21"/>
      <w:szCs w:val="22"/>
    </w:rPr>
  </w:style>
  <w:style w:type="character" w:styleId="1019" w:customStyle="1">
    <w:name w:val="HTML 预设格式 字符"/>
    <w:basedOn w:val="736"/>
    <w:link w:val="779"/>
    <w:qFormat/>
    <w:rPr>
      <w:rFonts w:ascii="Arial" w:hAnsi="Arial"/>
      <w:sz w:val="28"/>
      <w:szCs w:val="28"/>
    </w:rPr>
  </w:style>
  <w:style w:type="character" w:styleId="1020" w:customStyle="1">
    <w:name w:val="正文文本 字符"/>
    <w:basedOn w:val="736"/>
    <w:link w:val="750"/>
    <w:uiPriority w:val="99"/>
    <w:qFormat/>
    <w:rPr>
      <w:rFonts w:ascii="楷体_GB2312" w:hAnsi="Arial" w:eastAsia="楷体_GB2312"/>
      <w:sz w:val="28"/>
      <w:szCs w:val="28"/>
    </w:rPr>
  </w:style>
  <w:style w:type="character" w:styleId="1021" w:customStyle="1">
    <w:name w:val="正文首行缩进 字符"/>
    <w:basedOn w:val="1020"/>
    <w:link w:val="785"/>
    <w:qFormat/>
    <w:rPr>
      <w:rFonts w:ascii="Calibri" w:hAnsi="Calibri" w:eastAsia="楷体_GB2312"/>
      <w:sz w:val="21"/>
      <w:szCs w:val="28"/>
    </w:rPr>
  </w:style>
  <w:style w:type="table" w:styleId="1022" w:customStyle="1">
    <w:name w:val="网格型1"/>
    <w:basedOn w:val="737"/>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3" w:customStyle="1">
    <w:name w:val="页眉 Char1"/>
    <w:qFormat/>
    <w:rPr>
      <w:rFonts w:ascii="Times New Roman" w:hAnsi="Times New Roman" w:eastAsia="宋体"/>
      <w:sz w:val="18"/>
    </w:rPr>
  </w:style>
  <w:style w:type="character" w:styleId="1024" w:customStyle="1">
    <w:name w:val="Body Text Indent 3 Char"/>
    <w:qFormat/>
    <w:rPr>
      <w:rFonts w:ascii="Arial" w:hAnsi="Arial" w:eastAsia="仿宋_GB2312"/>
      <w:color w:val="ffff00"/>
      <w:sz w:val="32"/>
    </w:rPr>
  </w:style>
  <w:style w:type="character" w:styleId="1025" w:customStyle="1">
    <w:name w:val="Char Char5"/>
    <w:qFormat/>
    <w:rPr>
      <w:rFonts w:eastAsia="宋体"/>
      <w:sz w:val="24"/>
      <w:szCs w:val="24"/>
      <w:lang w:val="en-US" w:eastAsia="zh-CN" w:bidi="ar-SA"/>
    </w:rPr>
  </w:style>
  <w:style w:type="character" w:styleId="1026" w:customStyle="1">
    <w:name w:val="ca-401"/>
    <w:qFormat/>
    <w:rPr>
      <w:rFonts w:hint="eastAsia" w:ascii="宋体" w:hAnsi="宋体" w:eastAsia="宋体"/>
      <w:color w:val="ff0000"/>
      <w:sz w:val="21"/>
      <w:szCs w:val="21"/>
    </w:rPr>
  </w:style>
  <w:style w:type="character" w:styleId="1027" w:customStyle="1">
    <w:name w:val="Char1 Char Char"/>
    <w:qFormat/>
    <w:rPr>
      <w:rFonts w:ascii="宋体" w:hAnsi="Courier New" w:eastAsia="宋体" w:cs="Courier New"/>
      <w:szCs w:val="21"/>
    </w:rPr>
  </w:style>
  <w:style w:type="character" w:styleId="1028" w:customStyle="1">
    <w:name w:val="Footer Char"/>
    <w:uiPriority w:val="99"/>
    <w:qFormat/>
    <w:rPr>
      <w:rFonts w:eastAsia="宋体"/>
      <w:sz w:val="18"/>
    </w:rPr>
  </w:style>
  <w:style w:type="character" w:styleId="1029" w:customStyle="1">
    <w:name w:val="标题 1 Char1"/>
    <w:uiPriority w:val="99"/>
    <w:qFormat/>
    <w:rPr>
      <w:rFonts w:eastAsia="宋体"/>
      <w:b/>
      <w:bCs/>
      <w:sz w:val="44"/>
      <w:szCs w:val="44"/>
      <w:lang w:val="en-US" w:eastAsia="zh-CN" w:bidi="ar-SA"/>
    </w:rPr>
  </w:style>
  <w:style w:type="character" w:styleId="1030" w:customStyle="1">
    <w:name w:val="样式1 Char"/>
    <w:link w:val="1031"/>
    <w:qFormat/>
    <w:rPr>
      <w:rFonts w:ascii="Arial" w:hAnsi="Arial"/>
      <w:b/>
      <w:bCs/>
      <w:sz w:val="24"/>
      <w:szCs w:val="44"/>
    </w:rPr>
  </w:style>
  <w:style w:type="paragraph" w:styleId="1031" w:customStyle="1">
    <w:name w:val="样式1"/>
    <w:basedOn w:val="727"/>
    <w:link w:val="1030"/>
    <w:qFormat/>
    <w:pPr>
      <w:ind w:left="720" w:hanging="720"/>
      <w:spacing w:line="360" w:lineRule="auto"/>
      <w:tabs>
        <w:tab w:val="left" w:pos="720" w:leader="none"/>
      </w:tabs>
    </w:pPr>
    <w:rPr>
      <w:rFonts w:ascii="Arial" w:hAnsi="Arial"/>
      <w:sz w:val="24"/>
    </w:rPr>
  </w:style>
  <w:style w:type="character" w:styleId="1032" w:customStyle="1">
    <w:name w:val="En-tête 1.1 Char"/>
    <w:qFormat/>
    <w:rPr>
      <w:sz w:val="18"/>
      <w:szCs w:val="18"/>
    </w:rPr>
  </w:style>
  <w:style w:type="character" w:styleId="1033" w:customStyle="1">
    <w:name w:val="正文段落 Char"/>
    <w:link w:val="1034"/>
    <w:qFormat/>
    <w:rPr>
      <w:sz w:val="24"/>
    </w:rPr>
  </w:style>
  <w:style w:type="paragraph" w:styleId="1034" w:customStyle="1">
    <w:name w:val="正文段落"/>
    <w:basedOn w:val="726"/>
    <w:link w:val="1033"/>
    <w:qFormat/>
    <w:pPr>
      <w:ind w:firstLine="480"/>
      <w:spacing w:line="360" w:lineRule="auto"/>
    </w:pPr>
    <w:rPr>
      <w:rFonts w:ascii="Times New Roman" w:hAnsi="Times New Roman"/>
      <w:sz w:val="24"/>
      <w:szCs w:val="20"/>
    </w:rPr>
  </w:style>
  <w:style w:type="character" w:styleId="1035" w:customStyle="1">
    <w:name w:val="Heading 3 Char"/>
    <w:uiPriority w:val="9"/>
    <w:qFormat/>
    <w:rPr>
      <w:rFonts w:ascii="Times New Roman" w:hAnsi="Times New Roman" w:eastAsia="宋体"/>
      <w:b/>
      <w:sz w:val="32"/>
    </w:rPr>
  </w:style>
  <w:style w:type="character" w:styleId="1036" w:customStyle="1">
    <w:name w:val="纯文本 Char2"/>
    <w:qFormat/>
    <w:rPr>
      <w:rFonts w:ascii="宋体" w:hAnsi="Courier New" w:eastAsia="宋体" w:cs="Courier New"/>
      <w:sz w:val="21"/>
      <w:szCs w:val="21"/>
      <w:lang w:val="en-US" w:eastAsia="zh-CN" w:bidi="ar-SA"/>
    </w:rPr>
  </w:style>
  <w:style w:type="character" w:styleId="1037" w:customStyle="1">
    <w:name w:val="论文正文 Char"/>
    <w:link w:val="1038"/>
    <w:qFormat/>
    <w:rPr>
      <w:sz w:val="24"/>
      <w:szCs w:val="24"/>
    </w:rPr>
  </w:style>
  <w:style w:type="paragraph" w:styleId="1038" w:customStyle="1">
    <w:name w:val="论文正文"/>
    <w:basedOn w:val="726"/>
    <w:link w:val="1037"/>
    <w:qFormat/>
    <w:pPr>
      <w:ind w:firstLine="420"/>
      <w:spacing w:line="360" w:lineRule="auto"/>
    </w:pPr>
    <w:rPr>
      <w:rFonts w:ascii="Times New Roman" w:hAnsi="Times New Roman"/>
      <w:sz w:val="24"/>
      <w:szCs w:val="24"/>
    </w:rPr>
  </w:style>
  <w:style w:type="character" w:styleId="1039" w:customStyle="1">
    <w:name w:val="ca-171"/>
    <w:qFormat/>
    <w:rPr>
      <w:rFonts w:hint="eastAsia" w:ascii="仿宋_GB2312" w:eastAsia="仿宋_GB2312"/>
      <w:color w:val="ff0000"/>
      <w:sz w:val="24"/>
      <w:szCs w:val="24"/>
    </w:rPr>
  </w:style>
  <w:style w:type="character" w:styleId="1040" w:customStyle="1">
    <w:name w:val="text4"/>
    <w:basedOn w:val="736"/>
    <w:qFormat/>
  </w:style>
  <w:style w:type="character" w:styleId="1041" w:customStyle="1">
    <w:name w:val="En-tête 1.1 Char1"/>
    <w:qFormat/>
    <w:rPr>
      <w:rFonts w:eastAsia="宋体"/>
      <w:sz w:val="18"/>
      <w:szCs w:val="18"/>
      <w:lang w:val="en-US" w:eastAsia="zh-CN" w:bidi="ar-SA"/>
    </w:rPr>
  </w:style>
  <w:style w:type="character" w:styleId="1042" w:customStyle="1">
    <w:name w:val="页脚 Char1"/>
    <w:qFormat/>
    <w:rPr>
      <w:rFonts w:ascii="Times New Roman" w:hAnsi="Times New Roman" w:eastAsia="宋体"/>
      <w:sz w:val="18"/>
    </w:rPr>
  </w:style>
  <w:style w:type="character" w:styleId="1043" w:customStyle="1">
    <w:name w:val="二级目录 Char Char"/>
    <w:link w:val="1044"/>
    <w:qFormat/>
    <w:rPr>
      <w:rFonts w:eastAsia="Times New Roman"/>
      <w:b/>
      <w:sz w:val="30"/>
      <w:szCs w:val="28"/>
    </w:rPr>
  </w:style>
  <w:style w:type="paragraph" w:styleId="1044" w:customStyle="1">
    <w:name w:val="二级目录"/>
    <w:next w:val="726"/>
    <w:link w:val="1043"/>
    <w:qFormat/>
    <w:pPr>
      <w:ind w:left="720" w:hanging="720"/>
      <w:tabs>
        <w:tab w:val="left" w:pos="720" w:leader="none"/>
      </w:tabs>
      <w:outlineLvl w:val="1"/>
    </w:pPr>
    <w:rPr>
      <w:rFonts w:eastAsia="Times New Roman"/>
      <w:b/>
      <w:sz w:val="30"/>
      <w:szCs w:val="28"/>
    </w:rPr>
  </w:style>
  <w:style w:type="character" w:styleId="1045" w:customStyle="1">
    <w:name w:val="标题 2 Char1"/>
    <w:uiPriority w:val="99"/>
    <w:qFormat/>
    <w:rPr>
      <w:rFonts w:ascii="Arial" w:hAnsi="Arial" w:eastAsia="幼圆"/>
      <w:b/>
      <w:sz w:val="44"/>
      <w:lang w:val="en-US" w:eastAsia="zh-CN" w:bidi="ar-SA"/>
    </w:rPr>
  </w:style>
  <w:style w:type="character" w:styleId="1046" w:customStyle="1">
    <w:name w:val="正文格式 Char"/>
    <w:link w:val="1047"/>
    <w:qFormat/>
    <w:rPr>
      <w:sz w:val="24"/>
    </w:rPr>
  </w:style>
  <w:style w:type="paragraph" w:styleId="1047" w:customStyle="1">
    <w:name w:val="正文格式"/>
    <w:basedOn w:val="726"/>
    <w:link w:val="1046"/>
    <w:qFormat/>
    <w:pPr>
      <w:ind w:firstLine="482"/>
      <w:spacing w:line="360" w:lineRule="atLeast"/>
      <w:widowControl/>
    </w:pPr>
    <w:rPr>
      <w:rFonts w:ascii="Times New Roman" w:hAnsi="Times New Roman"/>
      <w:sz w:val="24"/>
      <w:szCs w:val="20"/>
    </w:rPr>
  </w:style>
  <w:style w:type="character" w:styleId="1048" w:customStyle="1">
    <w:name w:val="Body Text 3 Char"/>
    <w:qFormat/>
    <w:rPr>
      <w:rFonts w:ascii="仿宋_GB2312" w:hAnsi="Arial" w:eastAsia="仿宋_GB2312"/>
      <w:sz w:val="32"/>
    </w:rPr>
  </w:style>
  <w:style w:type="character" w:styleId="1049" w:customStyle="1">
    <w:name w:val="MM Topic 3 Char"/>
    <w:link w:val="1050"/>
    <w:qFormat/>
    <w:rPr>
      <w:b/>
      <w:bCs/>
      <w:sz w:val="28"/>
      <w:szCs w:val="28"/>
    </w:rPr>
  </w:style>
  <w:style w:type="paragraph" w:styleId="1050" w:customStyle="1">
    <w:name w:val="MM Topic 3"/>
    <w:basedOn w:val="729"/>
    <w:next w:val="726"/>
    <w:link w:val="1049"/>
    <w:qFormat/>
    <w:rPr>
      <w:rFonts w:ascii="Times New Roman" w:hAnsi="Times New Roman"/>
      <w:sz w:val="28"/>
      <w:szCs w:val="28"/>
    </w:rPr>
  </w:style>
  <w:style w:type="character" w:styleId="1051" w:customStyle="1">
    <w:name w:val="Char Char8"/>
    <w:qFormat/>
    <w:rPr>
      <w:rFonts w:eastAsia="宋体"/>
      <w:sz w:val="18"/>
      <w:szCs w:val="18"/>
      <w:lang w:val="en-US" w:eastAsia="zh-CN" w:bidi="ar-SA"/>
    </w:rPr>
  </w:style>
  <w:style w:type="character" w:styleId="1052" w:customStyle="1">
    <w:name w:val="Char Char14"/>
    <w:qFormat/>
    <w:rPr>
      <w:rFonts w:ascii="Arial" w:hAnsi="Arial" w:eastAsia="黑体"/>
      <w:sz w:val="21"/>
      <w:szCs w:val="21"/>
      <w:lang w:val="en-US" w:eastAsia="zh-CN" w:bidi="ar-SA"/>
    </w:rPr>
  </w:style>
  <w:style w:type="character" w:styleId="1053" w:customStyle="1">
    <w:name w:val="tt21"/>
    <w:qFormat/>
    <w:rPr>
      <w:rFonts w:ascii="宋体" w:hAnsi="宋体"/>
      <w:b/>
      <w:bCs/>
      <w:sz w:val="32"/>
      <w:szCs w:val="18"/>
    </w:rPr>
  </w:style>
  <w:style w:type="character" w:styleId="1054" w:customStyle="1">
    <w:name w:val="普通文字 Char Char"/>
    <w:qFormat/>
    <w:rPr>
      <w:rFonts w:ascii="宋体" w:hAnsi="Courier New" w:eastAsia="宋体"/>
      <w:sz w:val="21"/>
      <w:lang w:val="en-US" w:eastAsia="zh-CN" w:bidi="ar-SA"/>
    </w:rPr>
  </w:style>
  <w:style w:type="character" w:styleId="1055" w:customStyle="1">
    <w:name w:val="Char1 Char2"/>
    <w:qFormat/>
    <w:rPr>
      <w:rFonts w:ascii="宋体" w:hAnsi="Courier New" w:eastAsia="宋体" w:cs="Courier New"/>
      <w:sz w:val="21"/>
      <w:szCs w:val="21"/>
      <w:lang w:val="en-US" w:eastAsia="zh-CN" w:bidi="ar-SA"/>
    </w:rPr>
  </w:style>
  <w:style w:type="character" w:styleId="1056" w:customStyle="1">
    <w:name w:val="段 Char"/>
    <w:link w:val="937"/>
    <w:qFormat/>
    <w:rPr>
      <w:rFonts w:ascii="宋体" w:hAnsiTheme="minorHAnsi" w:eastAsiaTheme="minorEastAsia" w:cstheme="minorBidi"/>
    </w:rPr>
  </w:style>
  <w:style w:type="character" w:styleId="1057" w:customStyle="1">
    <w:name w:val="正文文本缩进 Char1"/>
    <w:qFormat/>
    <w:rPr>
      <w:rFonts w:eastAsia="宋体"/>
      <w:sz w:val="21"/>
      <w:szCs w:val="24"/>
      <w:lang w:val="en-US" w:eastAsia="zh-CN" w:bidi="ar-SA"/>
    </w:rPr>
  </w:style>
  <w:style w:type="character" w:styleId="1058" w:customStyle="1">
    <w:name w:val="Char Char15"/>
    <w:qFormat/>
    <w:rPr>
      <w:rFonts w:ascii="Arial" w:hAnsi="Arial" w:eastAsia="黑体"/>
      <w:sz w:val="24"/>
      <w:szCs w:val="24"/>
      <w:lang w:val="en-US" w:eastAsia="zh-CN" w:bidi="ar-SA"/>
    </w:rPr>
  </w:style>
  <w:style w:type="character" w:styleId="1059" w:customStyle="1">
    <w:name w:val="Heading 6 Char"/>
    <w:uiPriority w:val="9"/>
    <w:qFormat/>
    <w:rPr>
      <w:rFonts w:ascii="Arial" w:hAnsi="Arial" w:eastAsia="黑体"/>
      <w:b/>
      <w:sz w:val="24"/>
    </w:rPr>
  </w:style>
  <w:style w:type="character" w:styleId="1060" w:customStyle="1">
    <w:name w:val="En-tête 1.1 Char2"/>
    <w:qFormat/>
    <w:rPr>
      <w:rFonts w:eastAsia="宋体"/>
      <w:sz w:val="18"/>
      <w:szCs w:val="18"/>
      <w:lang w:val="en-US" w:eastAsia="zh-CN" w:bidi="ar-SA"/>
    </w:rPr>
  </w:style>
  <w:style w:type="character" w:styleId="1061" w:customStyle="1">
    <w:name w:val="批注框文本 Char2"/>
    <w:qFormat/>
    <w:rPr>
      <w:rFonts w:eastAsia="宋体"/>
      <w:sz w:val="18"/>
      <w:szCs w:val="18"/>
      <w:lang w:val="en-US" w:eastAsia="zh-CN" w:bidi="ar-SA"/>
    </w:rPr>
  </w:style>
  <w:style w:type="character" w:styleId="1062" w:customStyle="1">
    <w:name w:val="正文首缩两字 Char1"/>
    <w:link w:val="1063"/>
    <w:qFormat/>
    <w:rPr>
      <w:rFonts w:ascii="Arial" w:hAnsi="Arial" w:cs="Arial"/>
      <w:sz w:val="24"/>
      <w:szCs w:val="24"/>
    </w:rPr>
  </w:style>
  <w:style w:type="paragraph" w:styleId="1063" w:customStyle="1">
    <w:name w:val="正文首缩两字"/>
    <w:basedOn w:val="726"/>
    <w:link w:val="1062"/>
    <w:qFormat/>
    <w:pPr>
      <w:ind w:firstLine="200"/>
      <w:spacing w:line="301" w:lineRule="atLeast"/>
    </w:pPr>
    <w:rPr>
      <w:rFonts w:ascii="Arial" w:hAnsi="Arial" w:cs="Arial"/>
      <w:sz w:val="24"/>
      <w:szCs w:val="24"/>
    </w:rPr>
  </w:style>
  <w:style w:type="character" w:styleId="1064" w:customStyle="1">
    <w:name w:val="正文段落_列表 Char"/>
    <w:link w:val="1065"/>
    <w:qFormat/>
    <w:rPr>
      <w:rFonts w:ascii="微软雅黑" w:hAnsi="微软雅黑" w:eastAsia="微软雅黑"/>
      <w:sz w:val="24"/>
    </w:rPr>
  </w:style>
  <w:style w:type="paragraph" w:styleId="1065" w:customStyle="1">
    <w:name w:val="正文段落_列表"/>
    <w:basedOn w:val="726"/>
    <w:link w:val="1064"/>
    <w:qFormat/>
    <w:pPr>
      <w:ind w:firstLine="288"/>
      <w:spacing w:line="360" w:lineRule="auto"/>
      <w:tabs>
        <w:tab w:val="left" w:pos="851" w:leader="none"/>
      </w:tabs>
    </w:pPr>
    <w:rPr>
      <w:rFonts w:ascii="微软雅黑" w:hAnsi="微软雅黑" w:eastAsia="微软雅黑"/>
      <w:sz w:val="24"/>
      <w:szCs w:val="20"/>
    </w:rPr>
  </w:style>
  <w:style w:type="character" w:styleId="1066" w:customStyle="1">
    <w:name w:val="页眉 Char2"/>
    <w:qFormat/>
    <w:rPr>
      <w:rFonts w:eastAsia="宋体"/>
      <w:sz w:val="18"/>
      <w:szCs w:val="18"/>
      <w:lang w:val="en-US" w:eastAsia="zh-CN" w:bidi="ar-SA"/>
    </w:rPr>
  </w:style>
  <w:style w:type="character" w:styleId="1067" w:customStyle="1">
    <w:name w:val="apple-converted-space"/>
    <w:basedOn w:val="736"/>
    <w:qFormat/>
  </w:style>
  <w:style w:type="character" w:styleId="1068" w:customStyle="1">
    <w:name w:val="Heading 8 Char"/>
    <w:uiPriority w:val="9"/>
    <w:qFormat/>
    <w:rPr>
      <w:rFonts w:ascii="Arial" w:hAnsi="Arial" w:eastAsia="黑体"/>
      <w:sz w:val="24"/>
    </w:rPr>
  </w:style>
  <w:style w:type="character" w:styleId="1069" w:customStyle="1">
    <w:name w:val="居中 Char1"/>
    <w:qFormat/>
    <w:rPr>
      <w:rFonts w:eastAsia="华文中宋"/>
      <w:sz w:val="44"/>
      <w:szCs w:val="44"/>
      <w:lang w:val="en-US" w:eastAsia="zh-CN" w:bidi="ar-SA"/>
    </w:rPr>
  </w:style>
  <w:style w:type="character" w:styleId="1070" w:customStyle="1">
    <w:name w:val="页脚 Char3"/>
    <w:qFormat/>
    <w:rPr>
      <w:rFonts w:eastAsia="宋体"/>
      <w:sz w:val="18"/>
      <w:szCs w:val="18"/>
      <w:lang w:val="en-US" w:eastAsia="zh-CN" w:bidi="ar-SA"/>
    </w:rPr>
  </w:style>
  <w:style w:type="character" w:styleId="1071" w:customStyle="1">
    <w:name w:val="无间隔 字符"/>
    <w:link w:val="1072"/>
    <w:qFormat/>
    <w:rPr>
      <w:sz w:val="22"/>
      <w:szCs w:val="22"/>
    </w:rPr>
  </w:style>
  <w:style w:type="paragraph" w:styleId="1072">
    <w:name w:val="No Spacing"/>
    <w:link w:val="1071"/>
    <w:uiPriority w:val="1"/>
    <w:qFormat/>
    <w:rPr>
      <w:sz w:val="22"/>
      <w:szCs w:val="22"/>
    </w:rPr>
  </w:style>
  <w:style w:type="character" w:styleId="1073" w:customStyle="1">
    <w:name w:val="Heading 5 Char"/>
    <w:uiPriority w:val="9"/>
    <w:qFormat/>
    <w:rPr>
      <w:rFonts w:ascii="宋体" w:hAnsi="Times New Roman" w:eastAsia="宋体"/>
      <w:color w:val="000000"/>
      <w:sz w:val="28"/>
    </w:rPr>
  </w:style>
  <w:style w:type="character" w:styleId="1074" w:customStyle="1">
    <w:name w:val="正文文本缩进 2 Char"/>
    <w:link w:val="1075"/>
    <w:qFormat/>
    <w:rPr>
      <w:rFonts w:ascii="楷体_GB2312" w:eastAsia="楷体_GB2312"/>
      <w:b/>
      <w:bCs/>
      <w:sz w:val="28"/>
      <w:szCs w:val="24"/>
    </w:rPr>
  </w:style>
  <w:style w:type="paragraph" w:styleId="1075" w:customStyle="1">
    <w:name w:val="正文文本缩进 21"/>
    <w:basedOn w:val="726"/>
    <w:link w:val="1074"/>
    <w:qFormat/>
    <w:pPr>
      <w:ind w:firstLine="562"/>
      <w:spacing w:line="480" w:lineRule="exact"/>
    </w:pPr>
    <w:rPr>
      <w:rFonts w:ascii="楷体_GB2312" w:hAnsi="Times New Roman" w:eastAsia="楷体_GB2312"/>
      <w:b/>
      <w:bCs/>
      <w:sz w:val="28"/>
      <w:szCs w:val="24"/>
    </w:rPr>
  </w:style>
  <w:style w:type="character" w:styleId="1076" w:customStyle="1">
    <w:name w:val="表格内容"/>
    <w:qFormat/>
    <w:rPr>
      <w:rFonts w:hint="default" w:ascii="Times New Roman" w:hAnsi="Times New Roman" w:cs="Times New Roman"/>
      <w:sz w:val="24"/>
    </w:rPr>
  </w:style>
  <w:style w:type="character" w:styleId="1077" w:customStyle="1">
    <w:name w:val="p141"/>
    <w:qFormat/>
    <w:rPr>
      <w:sz w:val="21"/>
      <w:szCs w:val="21"/>
      <w:u w:val="none"/>
    </w:rPr>
  </w:style>
  <w:style w:type="character" w:styleId="1078" w:customStyle="1">
    <w:name w:val="表格 Char Char"/>
    <w:link w:val="1079"/>
    <w:qFormat/>
    <w:rPr>
      <w:rFonts w:ascii="宋体" w:hAnsi="宋体"/>
    </w:rPr>
  </w:style>
  <w:style w:type="paragraph" w:styleId="1079" w:customStyle="1">
    <w:name w:val="表格"/>
    <w:basedOn w:val="726"/>
    <w:link w:val="1078"/>
    <w:qFormat/>
    <w:pPr>
      <w:ind w:firstLine="42"/>
    </w:pPr>
    <w:rPr>
      <w:rFonts w:ascii="宋体" w:hAnsi="宋体"/>
      <w:sz w:val="20"/>
      <w:szCs w:val="20"/>
    </w:rPr>
  </w:style>
  <w:style w:type="character" w:styleId="1080" w:customStyle="1">
    <w:name w:val="En-tête 1.1 Char3"/>
    <w:qFormat/>
    <w:rPr>
      <w:rFonts w:eastAsia="宋体"/>
      <w:sz w:val="18"/>
      <w:szCs w:val="18"/>
      <w:lang w:val="en-US" w:eastAsia="zh-CN" w:bidi="ar-SA"/>
    </w:rPr>
  </w:style>
  <w:style w:type="character" w:styleId="1081" w:customStyle="1">
    <w:name w:val="Plain Text Char"/>
    <w:qFormat/>
    <w:rPr>
      <w:rFonts w:ascii="宋体" w:hAnsi="Courier New" w:eastAsia="宋体"/>
      <w:sz w:val="21"/>
    </w:rPr>
  </w:style>
  <w:style w:type="character" w:styleId="1082" w:customStyle="1">
    <w:name w:val="正文段落_列表2"/>
    <w:qFormat/>
    <w:rPr>
      <w:rFonts w:ascii="宋体" w:hAnsi="宋体" w:eastAsia="宋体" w:cs="宋体"/>
    </w:rPr>
  </w:style>
  <w:style w:type="character" w:styleId="1083" w:customStyle="1">
    <w:name w:val="Char Char1"/>
    <w:qFormat/>
    <w:rPr>
      <w:rFonts w:hint="eastAsia" w:ascii="宋体" w:hAnsi="宋体" w:eastAsia="宋体"/>
      <w:b/>
      <w:bCs/>
      <w:sz w:val="32"/>
      <w:szCs w:val="32"/>
      <w:lang w:val="en-US" w:eastAsia="zh-CN" w:bidi="ar-SA"/>
    </w:rPr>
  </w:style>
  <w:style w:type="character" w:styleId="1084" w:customStyle="1">
    <w:name w:val="style15"/>
    <w:basedOn w:val="736"/>
    <w:qFormat/>
  </w:style>
  <w:style w:type="character" w:styleId="1085" w:customStyle="1">
    <w:name w:val="列出段落 字符"/>
    <w:link w:val="938"/>
    <w:uiPriority w:val="34"/>
    <w:qFormat/>
    <w:rPr>
      <w:rFonts w:ascii="Calibri" w:hAnsi="Calibri"/>
      <w:sz w:val="21"/>
      <w:szCs w:val="22"/>
    </w:rPr>
  </w:style>
  <w:style w:type="character" w:styleId="1086" w:customStyle="1">
    <w:name w:val="Normal Indent Char"/>
    <w:qFormat/>
    <w:rPr>
      <w:sz w:val="21"/>
    </w:rPr>
  </w:style>
  <w:style w:type="character" w:styleId="1087" w:customStyle="1">
    <w:name w:val="g1"/>
    <w:qFormat/>
    <w:rPr>
      <w:color w:val="008000"/>
    </w:rPr>
  </w:style>
  <w:style w:type="character" w:styleId="1088" w:customStyle="1">
    <w:name w:val="s51"/>
    <w:qFormat/>
    <w:rPr>
      <w:color w:val="000000"/>
      <w:sz w:val="21"/>
      <w:szCs w:val="21"/>
    </w:rPr>
  </w:style>
  <w:style w:type="character" w:styleId="1089" w:customStyle="1">
    <w:name w:val="txt1"/>
    <w:qFormat/>
    <w:rPr>
      <w:rFonts w:hint="default" w:ascii="ˎ̥" w:hAnsi="ˎ̥"/>
      <w:sz w:val="18"/>
      <w:szCs w:val="18"/>
    </w:rPr>
  </w:style>
  <w:style w:type="character" w:styleId="1090" w:customStyle="1">
    <w:name w:val="Balloon Text Char"/>
    <w:qFormat/>
    <w:rPr>
      <w:rFonts w:ascii="Times New Roman" w:hAnsi="Times New Roman" w:eastAsia="宋体"/>
      <w:sz w:val="18"/>
    </w:rPr>
  </w:style>
  <w:style w:type="character" w:styleId="1091" w:customStyle="1">
    <w:name w:val="Char1 Char1"/>
    <w:qFormat/>
    <w:rPr>
      <w:rFonts w:ascii="宋体" w:hAnsi="Courier New" w:eastAsia="宋体" w:cs="Courier New"/>
      <w:sz w:val="21"/>
      <w:szCs w:val="21"/>
      <w:lang w:val="en-US" w:eastAsia="zh-CN" w:bidi="ar-SA"/>
    </w:rPr>
  </w:style>
  <w:style w:type="character" w:styleId="1092" w:customStyle="1">
    <w:name w:val="Heading 7 Char"/>
    <w:uiPriority w:val="9"/>
    <w:qFormat/>
    <w:rPr>
      <w:rFonts w:ascii="Times New Roman" w:hAnsi="Times New Roman" w:eastAsia="宋体"/>
      <w:b/>
      <w:sz w:val="24"/>
    </w:rPr>
  </w:style>
  <w:style w:type="character" w:styleId="1093" w:customStyle="1">
    <w:name w:val="Char Char16"/>
    <w:qFormat/>
    <w:rPr>
      <w:rFonts w:ascii="Arial" w:hAnsi="Arial"/>
      <w:b/>
      <w:bCs/>
      <w:sz w:val="21"/>
    </w:rPr>
  </w:style>
  <w:style w:type="character" w:styleId="1094" w:customStyle="1">
    <w:name w:val="ca-151"/>
    <w:qFormat/>
    <w:rPr>
      <w:rFonts w:hint="eastAsia" w:ascii="仿宋_GB2312" w:eastAsia="仿宋_GB2312"/>
      <w:sz w:val="24"/>
      <w:szCs w:val="24"/>
    </w:rPr>
  </w:style>
  <w:style w:type="character" w:styleId="1095" w:customStyle="1">
    <w:name w:val="日期 Char2"/>
    <w:uiPriority w:val="99"/>
    <w:qFormat/>
    <w:rPr>
      <w:rFonts w:ascii="楷体_GB2312" w:hAnsi="宋体" w:eastAsia="楷体_GB2312"/>
      <w:b/>
      <w:bCs/>
      <w:spacing w:val="20"/>
      <w:sz w:val="36"/>
      <w:szCs w:val="24"/>
      <w:lang w:val="en-US" w:eastAsia="zh-CN" w:bidi="ar-SA"/>
    </w:rPr>
  </w:style>
  <w:style w:type="character" w:styleId="1096" w:customStyle="1">
    <w:name w:val="p12"/>
    <w:basedOn w:val="736"/>
    <w:qFormat/>
  </w:style>
  <w:style w:type="character" w:styleId="1097" w:customStyle="1">
    <w:name w:val="纯文本 Char1"/>
    <w:link w:val="1098"/>
    <w:qFormat/>
    <w:rPr>
      <w:rFonts w:ascii="宋体" w:hAnsi="Courier New"/>
      <w:szCs w:val="21"/>
    </w:rPr>
  </w:style>
  <w:style w:type="paragraph" w:styleId="1098" w:customStyle="1">
    <w:name w:val="纯文本2"/>
    <w:basedOn w:val="726"/>
    <w:link w:val="1097"/>
    <w:qFormat/>
    <w:rPr>
      <w:rFonts w:ascii="宋体" w:hAnsi="Courier New"/>
      <w:sz w:val="20"/>
      <w:szCs w:val="21"/>
    </w:rPr>
  </w:style>
  <w:style w:type="character" w:styleId="1099" w:customStyle="1">
    <w:name w:val="c lh15"/>
    <w:basedOn w:val="736"/>
    <w:qFormat/>
  </w:style>
  <w:style w:type="character" w:styleId="1100" w:customStyle="1">
    <w:name w:val="Heading 4 Char"/>
    <w:uiPriority w:val="9"/>
    <w:qFormat/>
    <w:rPr>
      <w:rFonts w:ascii="Arial" w:hAnsi="Arial" w:eastAsia="黑体"/>
      <w:b/>
      <w:sz w:val="28"/>
    </w:rPr>
  </w:style>
  <w:style w:type="character" w:styleId="1101" w:customStyle="1">
    <w:name w:val="ca-451"/>
    <w:qFormat/>
    <w:rPr>
      <w:rFonts w:hint="default" w:ascii="Times New Roman" w:hAnsi="Times New Roman" w:cs="Times New Roman"/>
      <w:color w:val="ff0000"/>
      <w:sz w:val="21"/>
      <w:szCs w:val="21"/>
    </w:rPr>
  </w:style>
  <w:style w:type="character" w:styleId="1102" w:customStyle="1">
    <w:name w:val="文字 Char"/>
    <w:link w:val="1103"/>
    <w:qFormat/>
    <w:rPr>
      <w:rFonts w:ascii="宋体" w:hAnsi="Arial"/>
      <w:sz w:val="28"/>
      <w:szCs w:val="18"/>
    </w:rPr>
  </w:style>
  <w:style w:type="paragraph" w:styleId="1103" w:customStyle="1">
    <w:name w:val="文字"/>
    <w:basedOn w:val="726"/>
    <w:link w:val="1102"/>
    <w:qFormat/>
    <w:pPr>
      <w:ind w:right="-210" w:firstLine="556"/>
      <w:spacing w:line="312" w:lineRule="auto"/>
      <w:tabs>
        <w:tab w:val="left" w:pos="8520" w:leader="none"/>
      </w:tabs>
    </w:pPr>
    <w:rPr>
      <w:rFonts w:ascii="宋体" w:hAnsi="Arial"/>
      <w:sz w:val="28"/>
      <w:szCs w:val="18"/>
    </w:rPr>
  </w:style>
  <w:style w:type="character" w:styleId="1104" w:customStyle="1">
    <w:name w:val="Table Text Char1"/>
    <w:link w:val="1105"/>
    <w:qFormat/>
    <w:rPr>
      <w:rFonts w:cs="Arial"/>
      <w:sz w:val="21"/>
      <w:szCs w:val="21"/>
    </w:rPr>
  </w:style>
  <w:style w:type="paragraph" w:styleId="1105" w:customStyle="1">
    <w:name w:val="Table Text"/>
    <w:basedOn w:val="726"/>
    <w:link w:val="1104"/>
    <w:qFormat/>
    <w:pPr>
      <w:jc w:val="left"/>
      <w:spacing w:before="80" w:after="80" w:line="240" w:lineRule="atLeast"/>
    </w:pPr>
    <w:rPr>
      <w:rFonts w:ascii="Times New Roman" w:hAnsi="Times New Roman" w:cs="Arial"/>
      <w:szCs w:val="21"/>
    </w:rPr>
  </w:style>
  <w:style w:type="character" w:styleId="1106" w:customStyle="1">
    <w:name w:val="bt1"/>
    <w:qFormat/>
    <w:rPr>
      <w:b/>
      <w:bCs/>
      <w:color w:val="0000ff"/>
      <w:sz w:val="21"/>
      <w:szCs w:val="21"/>
    </w:rPr>
  </w:style>
  <w:style w:type="character" w:styleId="1107" w:customStyle="1">
    <w:name w:val="段 Char Char"/>
    <w:qFormat/>
    <w:rPr>
      <w:rFonts w:ascii="宋体" w:hAnsi="Times New Roman" w:eastAsia="宋体" w:cs="Times New Roman"/>
      <w:szCs w:val="20"/>
    </w:rPr>
  </w:style>
  <w:style w:type="character" w:styleId="1108" w:customStyle="1">
    <w:name w:val="第一层条 Char"/>
    <w:qFormat/>
    <w:rPr>
      <w:rFonts w:ascii="Arial" w:hAnsi="Arial" w:eastAsia="幼圆" w:cs="Times New Roman"/>
      <w:b/>
      <w:sz w:val="44"/>
      <w:szCs w:val="20"/>
    </w:rPr>
  </w:style>
  <w:style w:type="character" w:styleId="1109" w:customStyle="1">
    <w:name w:val="标题 2 Char Char Char"/>
    <w:qFormat/>
    <w:rPr>
      <w:rFonts w:ascii="Arial" w:hAnsi="Arial" w:eastAsia="黑体"/>
      <w:b/>
      <w:bCs/>
      <w:sz w:val="32"/>
      <w:szCs w:val="32"/>
      <w:lang w:val="en-US" w:eastAsia="zh-CN" w:bidi="ar-SA"/>
    </w:rPr>
  </w:style>
  <w:style w:type="character" w:styleId="1110" w:customStyle="1">
    <w:name w:val="Heading 1 Char"/>
    <w:uiPriority w:val="9"/>
    <w:qFormat/>
    <w:rPr>
      <w:rFonts w:ascii="楷体_GB2312" w:hAnsi="Times New Roman" w:eastAsia="楷体_GB2312"/>
      <w:sz w:val="28"/>
    </w:rPr>
  </w:style>
  <w:style w:type="character" w:styleId="1111" w:customStyle="1">
    <w:name w:val="font5 Char"/>
    <w:qFormat/>
    <w:rPr>
      <w:rFonts w:ascii="宋体" w:hAnsi="宋体" w:eastAsia="宋体"/>
      <w:sz w:val="28"/>
      <w:lang w:val="en-US" w:eastAsia="zh-CN"/>
    </w:rPr>
  </w:style>
  <w:style w:type="character" w:styleId="1112" w:customStyle="1">
    <w:name w:val="普通文字1 Char"/>
    <w:qFormat/>
    <w:rPr>
      <w:rFonts w:ascii="宋体" w:hAnsi="Courier New" w:eastAsia="宋体"/>
      <w:sz w:val="21"/>
      <w:lang w:val="en-US" w:eastAsia="zh-CN" w:bidi="ar-SA"/>
    </w:rPr>
  </w:style>
  <w:style w:type="character" w:styleId="1113" w:customStyle="1">
    <w:name w:val="Char Char9"/>
    <w:qFormat/>
    <w:rPr>
      <w:rFonts w:eastAsia="宋体"/>
      <w:sz w:val="18"/>
      <w:szCs w:val="18"/>
      <w:lang w:val="en-US" w:eastAsia="zh-CN" w:bidi="ar-SA"/>
    </w:rPr>
  </w:style>
  <w:style w:type="character" w:styleId="1114" w:customStyle="1">
    <w:name w:val="正文（标记） Char2"/>
    <w:qFormat/>
    <w:rPr>
      <w:rFonts w:eastAsia="宋体"/>
      <w:sz w:val="24"/>
      <w:szCs w:val="24"/>
      <w:lang w:val="en-US" w:eastAsia="zh-CN" w:bidi="ar-SA"/>
    </w:rPr>
  </w:style>
  <w:style w:type="character" w:styleId="1115" w:customStyle="1">
    <w:name w:val="Char Char17"/>
    <w:qFormat/>
    <w:rPr>
      <w:rFonts w:ascii="Arial" w:hAnsi="Arial" w:eastAsia="黑体"/>
      <w:b/>
      <w:bCs/>
      <w:sz w:val="24"/>
      <w:szCs w:val="24"/>
      <w:lang w:val="en-US" w:eastAsia="zh-CN" w:bidi="ar-SA"/>
    </w:rPr>
  </w:style>
  <w:style w:type="character" w:styleId="1116" w:customStyle="1">
    <w:name w:val="Header Char"/>
    <w:uiPriority w:val="99"/>
    <w:qFormat/>
    <w:rPr>
      <w:rFonts w:eastAsia="宋体"/>
      <w:sz w:val="18"/>
    </w:rPr>
  </w:style>
  <w:style w:type="character" w:styleId="1117" w:customStyle="1">
    <w:name w:val="apple-style-span"/>
    <w:basedOn w:val="736"/>
    <w:qFormat/>
  </w:style>
  <w:style w:type="character" w:styleId="1118" w:customStyle="1">
    <w:name w:val="Body Text Char"/>
    <w:qFormat/>
    <w:rPr>
      <w:rFonts w:ascii="楷体_GB2312" w:hAnsi="Arial" w:eastAsia="楷体_GB2312"/>
      <w:sz w:val="28"/>
    </w:rPr>
  </w:style>
  <w:style w:type="character" w:styleId="1119" w:customStyle="1">
    <w:name w:val="特点 Char Char Char1"/>
    <w:qFormat/>
    <w:rPr>
      <w:rFonts w:eastAsia="宋体"/>
      <w:sz w:val="21"/>
      <w:lang w:val="en-US" w:eastAsia="zh-CN" w:bidi="ar-SA"/>
    </w:rPr>
  </w:style>
  <w:style w:type="character" w:styleId="1120" w:customStyle="1">
    <w:name w:val="Char Char11"/>
    <w:qFormat/>
    <w:rPr>
      <w:rFonts w:eastAsia="宋体"/>
      <w:sz w:val="18"/>
      <w:szCs w:val="18"/>
      <w:lang w:val="en-US" w:eastAsia="zh-CN" w:bidi="ar-SA"/>
    </w:rPr>
  </w:style>
  <w:style w:type="character" w:styleId="1121" w:customStyle="1">
    <w:name w:val="Heading 9 Char"/>
    <w:uiPriority w:val="9"/>
    <w:qFormat/>
    <w:rPr>
      <w:rFonts w:ascii="Arial" w:hAnsi="Arial" w:eastAsia="黑体"/>
      <w:sz w:val="21"/>
    </w:rPr>
  </w:style>
  <w:style w:type="character" w:styleId="1122" w:customStyle="1">
    <w:name w:val="Date Char"/>
    <w:qFormat/>
    <w:rPr>
      <w:rFonts w:ascii="Times New Roman" w:hAnsi="Times New Roman" w:eastAsia="宋体"/>
      <w:sz w:val="24"/>
    </w:rPr>
  </w:style>
  <w:style w:type="character" w:styleId="1123" w:customStyle="1">
    <w:name w:val="articleinfo_other"/>
    <w:basedOn w:val="736"/>
    <w:qFormat/>
  </w:style>
  <w:style w:type="paragraph" w:styleId="1124" w:customStyle="1">
    <w:name w:val="Char Char Char Char Char Char Char Char1"/>
    <w:basedOn w:val="726"/>
    <w:qFormat/>
    <w:pPr>
      <w:jc w:val="left"/>
      <w:spacing w:after="160" w:line="240" w:lineRule="exact"/>
      <w:widowControl/>
    </w:pPr>
    <w:rPr>
      <w:rFonts w:ascii="Verdana" w:hAnsi="Verdana"/>
      <w:sz w:val="20"/>
      <w:szCs w:val="20"/>
      <w:lang w:eastAsia="en-US"/>
    </w:rPr>
  </w:style>
  <w:style w:type="paragraph" w:styleId="1125" w:customStyle="1">
    <w:name w:val="Char8 Char Char"/>
    <w:basedOn w:val="726"/>
    <w:qFormat/>
    <w:pPr>
      <w:ind w:left="390" w:hanging="390"/>
      <w:keepLines/>
      <w:keepNext/>
      <w:pageBreakBefore/>
      <w:tabs>
        <w:tab w:val="left" w:pos="390" w:leader="none"/>
      </w:tabs>
    </w:pPr>
    <w:rPr>
      <w:szCs w:val="20"/>
    </w:rPr>
  </w:style>
  <w:style w:type="paragraph" w:styleId="1126" w:customStyle="1">
    <w:name w:val="MM Topic 6"/>
    <w:basedOn w:val="732"/>
    <w:next w:val="726"/>
    <w:qFormat/>
    <w:pPr>
      <w:jc w:val="both"/>
      <w:spacing w:line="320" w:lineRule="auto"/>
    </w:pPr>
    <w:rPr>
      <w:rFonts w:eastAsia="宋体"/>
      <w:sz w:val="28"/>
    </w:rPr>
  </w:style>
  <w:style w:type="paragraph" w:styleId="1127" w:customStyle="1">
    <w:name w:val="Char1 Char Char Char Char Char Char"/>
    <w:basedOn w:val="726"/>
    <w:qFormat/>
    <w:rPr>
      <w:rFonts w:ascii="Tahoma" w:hAnsi="Tahoma"/>
      <w:sz w:val="24"/>
      <w:szCs w:val="20"/>
    </w:rPr>
  </w:style>
  <w:style w:type="paragraph" w:styleId="1128" w:customStyle="1">
    <w:name w:val="标题4"/>
    <w:basedOn w:val="730"/>
    <w:link w:val="1271"/>
    <w:qFormat/>
    <w:pPr>
      <w:keepLines w:val="0"/>
      <w:keepNext w:val="0"/>
      <w:spacing w:before="0" w:after="0" w:line="360" w:lineRule="auto"/>
      <w:tabs>
        <w:tab w:val="left" w:pos="0" w:leader="none"/>
      </w:tabs>
    </w:pPr>
    <w:rPr>
      <w:rFonts w:eastAsia="仿宋_GB2312"/>
      <w:b w:val="0"/>
      <w:sz w:val="30"/>
      <w:szCs w:val="30"/>
    </w:rPr>
  </w:style>
  <w:style w:type="paragraph" w:styleId="1129" w:customStyle="1">
    <w:name w:val="xl29"/>
    <w:basedOn w:val="726"/>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30" w:customStyle="1">
    <w:name w:val="MM Topic 4"/>
    <w:basedOn w:val="730"/>
    <w:next w:val="726"/>
    <w:qFormat/>
    <w:rPr>
      <w:rFonts w:eastAsia="宋体"/>
    </w:rPr>
  </w:style>
  <w:style w:type="paragraph" w:styleId="1131" w:customStyle="1">
    <w:name w:val="tabletext"/>
    <w:basedOn w:val="726"/>
    <w:qFormat/>
    <w:pPr>
      <w:jc w:val="left"/>
      <w:spacing w:before="100" w:beforeAutospacing="1" w:after="100" w:afterAutospacing="1"/>
      <w:widowControl/>
    </w:pPr>
    <w:rPr>
      <w:rFonts w:ascii="宋体" w:hAnsi="宋体" w:cs="宋体"/>
      <w:sz w:val="24"/>
      <w:szCs w:val="24"/>
    </w:rPr>
  </w:style>
  <w:style w:type="paragraph" w:styleId="1132" w:customStyle="1">
    <w:name w:val="标题6"/>
    <w:basedOn w:val="732"/>
    <w:link w:val="1272"/>
    <w:qFormat/>
    <w:pPr>
      <w:ind w:firstLine="200"/>
      <w:jc w:val="both"/>
      <w:keepLines w:val="0"/>
      <w:keepNext w:val="0"/>
      <w:spacing w:before="0" w:after="0" w:line="360" w:lineRule="auto"/>
      <w:tabs>
        <w:tab w:val="left" w:pos="0" w:leader="none"/>
      </w:tabs>
    </w:pPr>
    <w:rPr>
      <w:rFonts w:eastAsia="仿宋_GB2312"/>
      <w:b w:val="0"/>
      <w:sz w:val="30"/>
    </w:rPr>
  </w:style>
  <w:style w:type="paragraph" w:styleId="1133" w:customStyle="1">
    <w:name w:val="font6"/>
    <w:basedOn w:val="726"/>
    <w:qFormat/>
    <w:pPr>
      <w:jc w:val="left"/>
      <w:spacing w:before="100" w:beforeAutospacing="1" w:after="100" w:afterAutospacing="1"/>
      <w:widowControl/>
    </w:pPr>
    <w:rPr>
      <w:rFonts w:ascii="Helv" w:hAnsi="Helv" w:cs="宋体"/>
      <w:sz w:val="20"/>
      <w:szCs w:val="20"/>
    </w:rPr>
  </w:style>
  <w:style w:type="paragraph" w:styleId="1134" w:customStyle="1">
    <w:name w:val="默认段落字体 Para Char"/>
    <w:basedOn w:val="726"/>
    <w:qFormat/>
    <w:rPr>
      <w:rFonts w:ascii="Times New Roman" w:hAnsi="Times New Roman"/>
      <w:sz w:val="30"/>
      <w:szCs w:val="24"/>
    </w:rPr>
  </w:style>
  <w:style w:type="paragraph" w:styleId="1135" w:customStyle="1">
    <w:name w:val="table_1stline"/>
    <w:basedOn w:val="726"/>
    <w:qFormat/>
    <w:pPr>
      <w:jc w:val="left"/>
      <w:spacing w:before="120"/>
      <w:widowControl/>
    </w:pPr>
    <w:rPr>
      <w:bCs/>
      <w:sz w:val="20"/>
      <w:szCs w:val="20"/>
    </w:rPr>
  </w:style>
  <w:style w:type="paragraph" w:styleId="1136" w:customStyle="1">
    <w:name w:val="正文格式（小四）"/>
    <w:basedOn w:val="726"/>
    <w:qFormat/>
    <w:pPr>
      <w:ind w:firstLine="482"/>
      <w:jc w:val="left"/>
      <w:spacing w:line="360" w:lineRule="auto"/>
      <w:widowControl/>
    </w:pPr>
    <w:rPr>
      <w:color w:val="000000"/>
      <w:sz w:val="24"/>
      <w:szCs w:val="24"/>
    </w:rPr>
  </w:style>
  <w:style w:type="paragraph" w:styleId="1137" w:customStyle="1">
    <w:name w:val="Char1"/>
    <w:basedOn w:val="746"/>
    <w:qFormat/>
  </w:style>
  <w:style w:type="paragraph" w:styleId="1138" w:customStyle="1">
    <w:name w:val="样式 标题 2市检方案标题2第一层条h22章标题节标题第一章 标题 2Heading 2 HiddenHead..."/>
    <w:basedOn w:val="728"/>
    <w:qFormat/>
    <w:pPr>
      <w:jc w:val="left"/>
      <w:keepLines w:val="0"/>
      <w:keepNext w:val="0"/>
      <w:spacing w:before="0" w:after="0" w:line="360" w:lineRule="auto"/>
    </w:pPr>
    <w:rPr>
      <w:rFonts w:ascii="楷体_GB2312" w:hAnsi="Times New Roman" w:eastAsia="楷体_GB2312" w:cs="宋体"/>
      <w:bCs w:val="0"/>
      <w:sz w:val="21"/>
      <w:szCs w:val="21"/>
    </w:rPr>
  </w:style>
  <w:style w:type="paragraph" w:styleId="1139" w:customStyle="1">
    <w:name w:val="xl26"/>
    <w:basedOn w:val="726"/>
    <w:qFormat/>
    <w:pPr>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140" w:customStyle="1">
    <w:name w:val="Char Char Char Char"/>
    <w:basedOn w:val="726"/>
    <w:qFormat/>
    <w:pPr>
      <w:jc w:val="left"/>
      <w:spacing w:after="160" w:line="240" w:lineRule="exact"/>
      <w:widowControl/>
    </w:pPr>
    <w:rPr>
      <w:rFonts w:ascii="Verdana" w:hAnsi="Verdana" w:eastAsia="仿宋_GB2312"/>
      <w:sz w:val="24"/>
      <w:szCs w:val="20"/>
      <w:lang w:eastAsia="en-US"/>
    </w:rPr>
  </w:style>
  <w:style w:type="paragraph" w:styleId="1141" w:customStyle="1">
    <w:name w:val="正文 New"/>
    <w:qFormat/>
    <w:pPr>
      <w:jc w:val="both"/>
      <w:widowControl w:val="off"/>
    </w:pPr>
    <w:rPr>
      <w:rFonts w:ascii="Calibri" w:hAnsi="Calibri"/>
      <w:sz w:val="21"/>
      <w:szCs w:val="22"/>
    </w:rPr>
  </w:style>
  <w:style w:type="paragraph" w:styleId="1142" w:customStyle="1">
    <w:name w:val="xl44"/>
    <w:basedOn w:val="726"/>
    <w:qFormat/>
    <w:pPr>
      <w:jc w:val="center"/>
      <w:spacing w:before="100" w:beforeAutospacing="1" w:after="100" w:afterAutospacing="1"/>
      <w:widowControl/>
      <w:pBdr>
        <w:top w:val="single" w:color="auto" w:sz="4" w:space="0"/>
        <w:left w:val="single" w:color="auto" w:sz="4" w:space="0"/>
        <w:bottom w:val="single" w:color="auto" w:sz="4" w:space="0"/>
      </w:pBdr>
    </w:pPr>
    <w:rPr>
      <w:rFonts w:ascii="楷体_GB2312" w:hAnsi="宋体" w:eastAsia="楷体_GB2312" w:cs="宋体"/>
      <w:sz w:val="24"/>
      <w:szCs w:val="24"/>
    </w:rPr>
  </w:style>
  <w:style w:type="paragraph" w:styleId="1143" w:customStyle="1">
    <w:name w:val="xl30"/>
    <w:basedOn w:val="726"/>
    <w:qFormat/>
    <w:pPr>
      <w:jc w:val="center"/>
      <w:spacing w:before="100" w:beforeAutospacing="1" w:after="100" w:afterAutospacing="1"/>
      <w:widowControl/>
    </w:pPr>
    <w:rPr>
      <w:rFonts w:ascii="宋体" w:hAnsi="宋体"/>
      <w:b/>
      <w:bCs/>
      <w:sz w:val="36"/>
      <w:szCs w:val="36"/>
    </w:rPr>
  </w:style>
  <w:style w:type="paragraph" w:styleId="1144" w:customStyle="1">
    <w:name w:val="pa-64"/>
    <w:basedOn w:val="726"/>
    <w:qFormat/>
    <w:pPr>
      <w:spacing w:line="300" w:lineRule="atLeast"/>
      <w:widowControl/>
    </w:pPr>
    <w:rPr>
      <w:rFonts w:ascii="宋体" w:hAnsi="宋体" w:cs="宋体"/>
      <w:sz w:val="24"/>
      <w:szCs w:val="24"/>
    </w:rPr>
  </w:style>
  <w:style w:type="paragraph" w:styleId="1145" w:customStyle="1">
    <w:name w:val="Char Char Char Char Char Char"/>
    <w:basedOn w:val="726"/>
    <w:qFormat/>
    <w:pPr>
      <w:spacing w:line="360" w:lineRule="auto"/>
    </w:pPr>
    <w:rPr>
      <w:sz w:val="24"/>
      <w:szCs w:val="20"/>
    </w:rPr>
  </w:style>
  <w:style w:type="paragraph" w:styleId="1146" w:customStyle="1">
    <w:name w:val="xl38"/>
    <w:basedOn w:val="7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147" w:customStyle="1">
    <w:name w:val="xl35"/>
    <w:basedOn w:val="7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8" w:customStyle="1">
    <w:name w:val="方框下的123标题"/>
    <w:basedOn w:val="726"/>
    <w:qFormat/>
    <w:pPr>
      <w:ind w:left="1145" w:hanging="425"/>
      <w:spacing w:line="360" w:lineRule="auto"/>
      <w:tabs>
        <w:tab w:val="left" w:pos="420" w:leader="none"/>
        <w:tab w:val="left" w:pos="1145" w:leader="none"/>
      </w:tabs>
    </w:pPr>
    <w:rPr>
      <w:szCs w:val="24"/>
    </w:rPr>
  </w:style>
  <w:style w:type="paragraph" w:styleId="1149" w:customStyle="1">
    <w:name w:val="列出段落1"/>
    <w:basedOn w:val="726"/>
    <w:link w:val="1376"/>
    <w:qFormat/>
    <w:pPr>
      <w:ind w:firstLine="420"/>
    </w:pPr>
    <w:rPr>
      <w:rFonts w:cs="Calibri"/>
      <w:szCs w:val="21"/>
    </w:rPr>
  </w:style>
  <w:style w:type="paragraph" w:styleId="1150" w:customStyle="1">
    <w:name w:val="Char Char Char1 Char Char Char Char"/>
    <w:basedOn w:val="726"/>
    <w:qFormat/>
    <w:pPr>
      <w:jc w:val="left"/>
      <w:spacing w:after="160" w:line="240" w:lineRule="exact"/>
      <w:widowControl/>
    </w:pPr>
    <w:rPr>
      <w:rFonts w:ascii="Verdana" w:hAnsi="Verdana"/>
      <w:sz w:val="20"/>
      <w:szCs w:val="20"/>
      <w:lang w:eastAsia="en-US"/>
    </w:rPr>
  </w:style>
  <w:style w:type="paragraph" w:styleId="1151" w:customStyle="1">
    <w:name w:val="Main"/>
    <w:basedOn w:val="726"/>
    <w:qFormat/>
    <w:pPr>
      <w:ind w:left="720"/>
      <w:jc w:val="left"/>
      <w:spacing w:before="240"/>
      <w:widowControl/>
    </w:pPr>
    <w:rPr>
      <w:rFonts w:ascii="Arial" w:hAnsi="Arial"/>
      <w:color w:val="000000"/>
      <w:sz w:val="22"/>
      <w:szCs w:val="20"/>
      <w:lang w:eastAsia="en-US"/>
    </w:rPr>
  </w:style>
  <w:style w:type="paragraph" w:styleId="1152" w:customStyle="1">
    <w:name w:val="标准正文"/>
    <w:basedOn w:val="726"/>
    <w:qFormat/>
    <w:pPr>
      <w:ind w:firstLine="482"/>
      <w:spacing w:before="60" w:after="60" w:line="360" w:lineRule="auto"/>
    </w:pPr>
    <w:rPr>
      <w:rFonts w:ascii="Arial" w:hAnsi="Arial"/>
      <w:color w:val="000000"/>
      <w:sz w:val="24"/>
      <w:szCs w:val="20"/>
    </w:rPr>
  </w:style>
  <w:style w:type="paragraph" w:styleId="1153" w:customStyle="1">
    <w:name w:val="a0"/>
    <w:basedOn w:val="726"/>
    <w:qFormat/>
    <w:pPr>
      <w:jc w:val="left"/>
      <w:spacing w:before="100" w:beforeAutospacing="1" w:after="100" w:afterAutospacing="1"/>
      <w:widowControl/>
    </w:pPr>
    <w:rPr>
      <w:rFonts w:ascii="宋体" w:hAnsi="宋体" w:cs="宋体"/>
      <w:sz w:val="24"/>
      <w:szCs w:val="24"/>
    </w:rPr>
  </w:style>
  <w:style w:type="paragraph" w:styleId="1154" w:customStyle="1">
    <w:name w:val="xl27"/>
    <w:basedOn w:val="72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55" w:customStyle="1">
    <w:name w:val="Char1 Char Char Char"/>
    <w:basedOn w:val="726"/>
    <w:qFormat/>
    <w:rPr>
      <w:szCs w:val="24"/>
    </w:rPr>
  </w:style>
  <w:style w:type="paragraph" w:styleId="1156" w:customStyle="1">
    <w:name w:val="pa-67"/>
    <w:basedOn w:val="726"/>
    <w:qFormat/>
    <w:pPr>
      <w:jc w:val="left"/>
      <w:spacing w:line="300" w:lineRule="atLeast"/>
      <w:widowControl/>
    </w:pPr>
    <w:rPr>
      <w:rFonts w:ascii="宋体" w:hAnsi="宋体" w:cs="宋体"/>
      <w:sz w:val="24"/>
      <w:szCs w:val="24"/>
    </w:rPr>
  </w:style>
  <w:style w:type="paragraph" w:styleId="1157" w:customStyle="1">
    <w:name w:val="style22"/>
    <w:basedOn w:val="726"/>
    <w:qFormat/>
    <w:pPr>
      <w:jc w:val="left"/>
      <w:spacing w:before="100" w:beforeAutospacing="1" w:after="100" w:afterAutospacing="1"/>
      <w:widowControl/>
    </w:pPr>
    <w:rPr>
      <w:rFonts w:ascii="Times New Roman" w:hAnsi="Times New Roman"/>
      <w:sz w:val="24"/>
      <w:szCs w:val="24"/>
    </w:rPr>
  </w:style>
  <w:style w:type="paragraph" w:styleId="1158" w:customStyle="1">
    <w:name w:val="保留正文"/>
    <w:basedOn w:val="750"/>
    <w:qFormat/>
    <w:pPr>
      <w:keepNext/>
      <w:spacing w:after="160"/>
    </w:pPr>
    <w:rPr>
      <w:rFonts w:ascii="Times New Roman" w:hAnsi="Times New Roman" w:eastAsia="宋体"/>
      <w:sz w:val="21"/>
      <w:szCs w:val="24"/>
    </w:rPr>
  </w:style>
  <w:style w:type="paragraph" w:styleId="1159" w:customStyle="1">
    <w:name w:val="MM Topic 1"/>
    <w:basedOn w:val="727"/>
    <w:next w:val="785"/>
    <w:qFormat/>
    <w:rPr>
      <w:sz w:val="32"/>
      <w:szCs w:val="28"/>
    </w:rPr>
  </w:style>
  <w:style w:type="paragraph" w:styleId="1160" w:customStyle="1">
    <w:name w:val="xl36"/>
    <w:basedOn w:val="7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sz w:val="28"/>
      <w:szCs w:val="28"/>
    </w:rPr>
  </w:style>
  <w:style w:type="paragraph" w:styleId="1161" w:customStyle="1">
    <w:name w:val="Item List in Table"/>
    <w:basedOn w:val="726"/>
    <w:qFormat/>
    <w:pPr>
      <w:ind w:left="1145" w:hanging="425"/>
      <w:jc w:val="left"/>
      <w:spacing w:before="80" w:after="80" w:line="240" w:lineRule="atLeast"/>
      <w:widowControl/>
      <w:tabs>
        <w:tab w:val="left" w:pos="170" w:leader="none"/>
        <w:tab w:val="left" w:pos="1145" w:leader="none"/>
      </w:tabs>
    </w:pPr>
    <w:rPr>
      <w:rFonts w:hint="eastAsia" w:cs="Arial"/>
      <w:szCs w:val="21"/>
    </w:rPr>
  </w:style>
  <w:style w:type="paragraph" w:styleId="1162" w:customStyle="1">
    <w:name w:val="Char Char Char Char Char Char Char Char Char Char"/>
    <w:basedOn w:val="726"/>
    <w:qFormat/>
    <w:pPr>
      <w:spacing w:line="360" w:lineRule="auto"/>
    </w:pPr>
    <w:rPr>
      <w:sz w:val="24"/>
      <w:szCs w:val="20"/>
    </w:rPr>
  </w:style>
  <w:style w:type="paragraph" w:styleId="1163" w:customStyle="1">
    <w:name w:val="Char Char2 Char"/>
    <w:basedOn w:val="726"/>
    <w:qFormat/>
    <w:pPr>
      <w:ind w:left="390" w:hanging="390"/>
      <w:keepLines/>
      <w:keepNext/>
      <w:pageBreakBefore/>
      <w:tabs>
        <w:tab w:val="left" w:pos="390" w:leader="none"/>
      </w:tabs>
    </w:pPr>
    <w:rPr>
      <w:szCs w:val="20"/>
    </w:rPr>
  </w:style>
  <w:style w:type="paragraph" w:styleId="1164" w:customStyle="1">
    <w:name w:val="xl25"/>
    <w:basedOn w:val="72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65" w:customStyle="1">
    <w:name w:val="xl39"/>
    <w:basedOn w:val="7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sz w:val="24"/>
      <w:szCs w:val="24"/>
    </w:rPr>
  </w:style>
  <w:style w:type="paragraph" w:styleId="1166" w:customStyle="1">
    <w:name w:val="_Style 10"/>
    <w:qFormat/>
    <w:pPr>
      <w:jc w:val="both"/>
      <w:widowControl w:val="off"/>
    </w:pPr>
    <w:rPr>
      <w:rFonts w:ascii="Calibri" w:hAnsi="Calibri"/>
      <w:szCs w:val="21"/>
    </w:rPr>
  </w:style>
  <w:style w:type="paragraph" w:styleId="1167" w:customStyle="1">
    <w:name w:val="MM Topic 2"/>
    <w:basedOn w:val="728"/>
    <w:next w:val="726"/>
    <w:qFormat/>
    <w:pPr>
      <w:ind w:right="100"/>
      <w:jc w:val="both"/>
      <w:spacing w:line="415" w:lineRule="auto"/>
    </w:pPr>
    <w:rPr>
      <w:rFonts w:eastAsia="宋体" w:cs="Times New Roman"/>
      <w:sz w:val="30"/>
      <w:szCs w:val="28"/>
    </w:rPr>
  </w:style>
  <w:style w:type="paragraph" w:styleId="1168" w:customStyle="1">
    <w:name w:val="Table Contents"/>
    <w:basedOn w:val="726"/>
    <w:qFormat/>
    <w:pPr>
      <w:jc w:val="left"/>
      <w:spacing w:after="120"/>
    </w:pPr>
    <w:rPr>
      <w:rFonts w:ascii="Helvetica" w:hAnsi="Helvetica"/>
      <w:sz w:val="20"/>
      <w:szCs w:val="20"/>
    </w:rPr>
  </w:style>
  <w:style w:type="paragraph" w:styleId="1169" w:customStyle="1">
    <w:name w:val="xl24"/>
    <w:basedOn w:val="72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70" w:customStyle="1">
    <w:name w:val="正文0"/>
    <w:basedOn w:val="726"/>
    <w:qFormat/>
    <w:pPr>
      <w:ind w:left="215" w:firstLine="431"/>
      <w:spacing w:before="120" w:line="360" w:lineRule="auto"/>
    </w:pPr>
    <w:rPr>
      <w:sz w:val="24"/>
      <w:szCs w:val="20"/>
    </w:rPr>
  </w:style>
  <w:style w:type="paragraph" w:styleId="1171" w:customStyle="1">
    <w:name w:val="标题1"/>
    <w:basedOn w:val="726"/>
    <w:next w:val="72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72" w:customStyle="1">
    <w:name w:val="标题8"/>
    <w:basedOn w:val="734"/>
    <w:qFormat/>
    <w:pPr>
      <w:ind w:firstLine="200"/>
      <w:jc w:val="both"/>
      <w:keepLines w:val="0"/>
      <w:keepNext w:val="0"/>
      <w:spacing w:before="0" w:after="0" w:line="360" w:lineRule="auto"/>
      <w:tabs>
        <w:tab w:val="left" w:pos="0" w:leader="none"/>
      </w:tabs>
    </w:pPr>
    <w:rPr>
      <w:rFonts w:eastAsia="仿宋_GB2312"/>
      <w:sz w:val="30"/>
    </w:rPr>
  </w:style>
  <w:style w:type="paragraph" w:styleId="1173" w:customStyle="1">
    <w:name w:val="Char8"/>
    <w:basedOn w:val="726"/>
    <w:qFormat/>
    <w:pPr>
      <w:ind w:left="390" w:hanging="390"/>
      <w:keepLines/>
      <w:keepNext/>
      <w:pageBreakBefore/>
      <w:tabs>
        <w:tab w:val="left" w:pos="390" w:leader="none"/>
      </w:tabs>
    </w:pPr>
    <w:rPr>
      <w:szCs w:val="20"/>
    </w:rPr>
  </w:style>
  <w:style w:type="paragraph" w:styleId="1174" w:customStyle="1">
    <w:name w:val="xl46"/>
    <w:basedOn w:val="726"/>
    <w:qFormat/>
    <w:pPr>
      <w:jc w:val="center"/>
      <w:spacing w:before="100" w:beforeAutospacing="1" w:after="100" w:afterAutospacing="1"/>
      <w:widowControl/>
      <w:pBdr>
        <w:top w:val="single" w:color="auto" w:sz="4" w:space="0"/>
        <w:bottom w:val="single" w:color="auto" w:sz="4" w:space="0"/>
        <w:right w:val="single" w:color="auto" w:sz="4" w:space="0"/>
      </w:pBdr>
    </w:pPr>
    <w:rPr>
      <w:rFonts w:ascii="楷体_GB2312" w:hAnsi="宋体" w:eastAsia="楷体_GB2312" w:cs="宋体"/>
      <w:sz w:val="24"/>
      <w:szCs w:val="24"/>
    </w:rPr>
  </w:style>
  <w:style w:type="paragraph" w:styleId="1175" w:customStyle="1">
    <w:name w:val="Char1 Char Char Char Char Char Char1"/>
    <w:basedOn w:val="726"/>
    <w:qFormat/>
    <w:rPr>
      <w:rFonts w:ascii="Tahoma" w:hAnsi="Tahoma"/>
      <w:sz w:val="24"/>
      <w:szCs w:val="20"/>
    </w:rPr>
  </w:style>
  <w:style w:type="paragraph" w:styleId="1176" w:customStyle="1">
    <w:name w:val="样式9"/>
    <w:basedOn w:val="726"/>
    <w:qFormat/>
    <w:pPr>
      <w:ind w:firstLine="200"/>
      <w:spacing w:line="440" w:lineRule="exact"/>
    </w:pPr>
    <w:rPr>
      <w:spacing w:val="6"/>
      <w:sz w:val="24"/>
      <w:szCs w:val="20"/>
    </w:rPr>
  </w:style>
  <w:style w:type="paragraph" w:styleId="1177" w:customStyle="1">
    <w:name w:val="Char Char Char Char Char Char Char Char"/>
    <w:basedOn w:val="726"/>
    <w:qFormat/>
    <w:pPr>
      <w:tabs>
        <w:tab w:val="left" w:pos="360" w:leader="none"/>
      </w:tabs>
    </w:pPr>
    <w:rPr>
      <w:sz w:val="24"/>
      <w:szCs w:val="24"/>
    </w:rPr>
  </w:style>
  <w:style w:type="paragraph" w:styleId="1178" w:customStyle="1">
    <w:name w:val="xl37"/>
    <w:basedOn w:val="7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b/>
      <w:bCs/>
      <w:sz w:val="22"/>
    </w:rPr>
  </w:style>
  <w:style w:type="paragraph" w:styleId="1179" w:customStyle="1">
    <w:name w:val="标题9"/>
    <w:basedOn w:val="735"/>
    <w:qFormat/>
    <w:pPr>
      <w:ind w:firstLine="200"/>
      <w:jc w:val="both"/>
      <w:keepLines w:val="0"/>
      <w:keepNext w:val="0"/>
      <w:spacing w:before="0" w:after="0" w:line="360" w:lineRule="auto"/>
      <w:tabs>
        <w:tab w:val="left" w:pos="0" w:leader="none"/>
      </w:tabs>
    </w:pPr>
    <w:rPr>
      <w:rFonts w:eastAsia="仿宋_GB2312"/>
      <w:sz w:val="30"/>
    </w:rPr>
  </w:style>
  <w:style w:type="paragraph" w:styleId="1180" w:customStyle="1">
    <w:name w:val="Char Char Char Char Char Char Char Char Char Char Char1 Char Char Char1"/>
    <w:basedOn w:val="726"/>
    <w:qFormat/>
    <w:pPr>
      <w:ind w:firstLine="200"/>
      <w:jc w:val="left"/>
    </w:pPr>
    <w:rPr>
      <w:szCs w:val="21"/>
    </w:rPr>
  </w:style>
  <w:style w:type="paragraph" w:styleId="1181" w:customStyle="1">
    <w:name w:val="第三层标题"/>
    <w:basedOn w:val="726"/>
    <w:qFormat/>
    <w:pPr>
      <w:ind w:left="3795" w:hanging="420"/>
      <w:spacing w:before="240" w:line="360" w:lineRule="auto"/>
      <w:tabs>
        <w:tab w:val="left" w:pos="3795" w:leader="none"/>
      </w:tabs>
    </w:pPr>
    <w:rPr>
      <w:b/>
      <w:sz w:val="24"/>
      <w:szCs w:val="20"/>
    </w:rPr>
  </w:style>
  <w:style w:type="paragraph" w:styleId="1182" w:customStyle="1">
    <w:name w:val="标题2"/>
    <w:basedOn w:val="728"/>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83" w:customStyle="1">
    <w:name w:val="xl34"/>
    <w:basedOn w:val="7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cs="宋体"/>
      <w:sz w:val="20"/>
      <w:szCs w:val="20"/>
    </w:rPr>
  </w:style>
  <w:style w:type="paragraph" w:styleId="1184" w:customStyle="1">
    <w:name w:val="列出段落2"/>
    <w:basedOn w:val="726"/>
    <w:qFormat/>
    <w:pPr>
      <w:ind w:firstLine="420"/>
    </w:pPr>
    <w:rPr>
      <w:szCs w:val="24"/>
    </w:rPr>
  </w:style>
  <w:style w:type="paragraph" w:styleId="1185" w:customStyle="1">
    <w:name w:val="标题3"/>
    <w:basedOn w:val="729"/>
    <w:qFormat/>
    <w:pPr>
      <w:keepLines w:val="0"/>
      <w:keepNext w:val="0"/>
      <w:spacing w:before="0" w:after="0" w:line="360" w:lineRule="auto"/>
      <w:tabs>
        <w:tab w:val="left" w:pos="0" w:leader="none"/>
      </w:tabs>
    </w:pPr>
    <w:rPr>
      <w:rFonts w:eastAsia="仿宋_GB2312"/>
      <w:b w:val="0"/>
      <w:sz w:val="30"/>
    </w:rPr>
  </w:style>
  <w:style w:type="paragraph" w:styleId="1186" w:customStyle="1">
    <w:name w:val="表格文字"/>
    <w:next w:val="726"/>
    <w:qFormat/>
    <w:rPr>
      <w:rFonts w:ascii="Calibri" w:hAnsi="Calibri"/>
      <w:sz w:val="21"/>
    </w:rPr>
  </w:style>
  <w:style w:type="paragraph" w:styleId="1187" w:customStyle="1">
    <w:name w:val="样式 标题 5 + 右侧:  -0.18 字符"/>
    <w:basedOn w:val="726"/>
    <w:qFormat/>
    <w:pPr>
      <w:ind w:left="2100" w:hanging="420"/>
      <w:tabs>
        <w:tab w:val="left" w:pos="1008" w:leader="none"/>
      </w:tabs>
    </w:pPr>
    <w:rPr>
      <w:szCs w:val="20"/>
    </w:rPr>
  </w:style>
  <w:style w:type="paragraph" w:styleId="1188" w:customStyle="1">
    <w:name w:val="项目排列"/>
    <w:basedOn w:val="726"/>
    <w:qFormat/>
    <w:pPr>
      <w:ind w:left="900" w:hanging="420"/>
      <w:spacing w:line="300" w:lineRule="auto"/>
      <w:tabs>
        <w:tab w:val="left" w:pos="900" w:leader="none"/>
      </w:tabs>
    </w:pPr>
    <w:rPr>
      <w:sz w:val="24"/>
      <w:szCs w:val="24"/>
    </w:rPr>
  </w:style>
  <w:style w:type="paragraph" w:styleId="1189" w:customStyle="1">
    <w:name w:val="样式 样式 标题1 + 行距: 单倍行距 + 段前: 7.8 磅 段后: 7.8 磅"/>
    <w:basedOn w:val="726"/>
    <w:qFormat/>
    <w:pPr>
      <w:ind w:firstLine="288"/>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190" w:customStyle="1">
    <w:name w:val="项目符号1 Char"/>
    <w:basedOn w:val="726"/>
    <w:qFormat/>
    <w:pPr>
      <w:ind w:left="1145" w:firstLine="200"/>
      <w:jc w:val="left"/>
      <w:spacing w:line="360" w:lineRule="auto"/>
      <w:tabs>
        <w:tab w:val="left" w:pos="420" w:leader="none"/>
        <w:tab w:val="left" w:pos="1145" w:leader="none"/>
      </w:tabs>
    </w:pPr>
    <w:rPr>
      <w:sz w:val="24"/>
      <w:szCs w:val="24"/>
    </w:rPr>
  </w:style>
  <w:style w:type="paragraph" w:styleId="1191" w:customStyle="1">
    <w:name w:val="xl28"/>
    <w:basedOn w:val="726"/>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92" w:customStyle="1">
    <w:name w:val="Char Char Char Char11"/>
    <w:basedOn w:val="726"/>
    <w:qFormat/>
    <w:pPr>
      <w:jc w:val="left"/>
      <w:spacing w:after="160" w:line="360" w:lineRule="auto"/>
      <w:widowControl/>
    </w:pPr>
    <w:rPr>
      <w:sz w:val="24"/>
      <w:szCs w:val="24"/>
      <w:lang w:eastAsia="en-US"/>
    </w:rPr>
  </w:style>
  <w:style w:type="paragraph" w:styleId="1193" w:customStyle="1">
    <w:name w:val="附录1"/>
    <w:qFormat/>
    <w:pPr>
      <w:ind w:left="907" w:hanging="907"/>
      <w:spacing w:before="240" w:line="600" w:lineRule="atLeast"/>
      <w:tabs>
        <w:tab w:val="left" w:pos="907" w:leader="none"/>
      </w:tabs>
    </w:pPr>
    <w:rPr>
      <w:rFonts w:ascii="Calibri" w:hAnsi="Calibri"/>
      <w:b/>
      <w:i/>
      <w:sz w:val="28"/>
    </w:rPr>
  </w:style>
  <w:style w:type="paragraph" w:styleId="1194" w:customStyle="1">
    <w:name w:val="标准段落"/>
    <w:basedOn w:val="726"/>
    <w:qFormat/>
    <w:pPr>
      <w:ind w:firstLine="560"/>
      <w:spacing w:line="360" w:lineRule="auto"/>
    </w:pPr>
    <w:rPr>
      <w:rFonts w:eastAsia="仿宋_GB2312"/>
      <w:sz w:val="28"/>
      <w:szCs w:val="24"/>
      <w:lang w:bidi="th-TH"/>
    </w:rPr>
  </w:style>
  <w:style w:type="paragraph" w:styleId="1195" w:customStyle="1">
    <w:name w:val="并列条文1）2）"/>
    <w:basedOn w:val="726"/>
    <w:qFormat/>
    <w:pPr>
      <w:ind w:left="720" w:hanging="180"/>
      <w:spacing w:line="360" w:lineRule="auto"/>
      <w:widowControl/>
      <w:tabs>
        <w:tab w:val="left" w:pos="900" w:leader="none"/>
      </w:tabs>
    </w:pPr>
    <w:rPr>
      <w:rFonts w:ascii="宋体" w:hAnsi="宋体"/>
      <w:sz w:val="24"/>
      <w:szCs w:val="20"/>
    </w:rPr>
  </w:style>
  <w:style w:type="paragraph" w:styleId="1196" w:customStyle="1">
    <w:name w:val="Char Char Char Char1"/>
    <w:basedOn w:val="746"/>
    <w:qFormat/>
  </w:style>
  <w:style w:type="paragraph" w:styleId="1197" w:customStyle="1">
    <w:name w:val="列出段落11"/>
    <w:basedOn w:val="726"/>
    <w:qFormat/>
    <w:pPr>
      <w:contextualSpacing/>
      <w:ind w:left="720"/>
      <w:jc w:val="left"/>
      <w:widowControl/>
    </w:pPr>
    <w:rPr>
      <w:rFonts w:ascii="Arial" w:hAnsi="Arial" w:eastAsia="黑体"/>
      <w:sz w:val="24"/>
      <w:szCs w:val="24"/>
      <w:lang w:eastAsia="en-US"/>
    </w:rPr>
  </w:style>
  <w:style w:type="paragraph" w:styleId="1198" w:customStyle="1">
    <w:name w:val="xl45"/>
    <w:basedOn w:val="726"/>
    <w:qFormat/>
    <w:pPr>
      <w:jc w:val="center"/>
      <w:spacing w:before="100" w:beforeAutospacing="1" w:after="100" w:afterAutospacing="1"/>
      <w:widowControl/>
      <w:pBdr>
        <w:top w:val="single" w:color="auto" w:sz="4" w:space="0"/>
        <w:bottom w:val="single" w:color="auto" w:sz="4" w:space="0"/>
      </w:pBdr>
    </w:pPr>
    <w:rPr>
      <w:rFonts w:ascii="楷体_GB2312" w:hAnsi="宋体" w:eastAsia="楷体_GB2312" w:cs="宋体"/>
      <w:sz w:val="24"/>
      <w:szCs w:val="24"/>
    </w:rPr>
  </w:style>
  <w:style w:type="paragraph" w:styleId="1199" w:customStyle="1">
    <w:name w:val="图标"/>
    <w:basedOn w:val="726"/>
    <w:next w:val="72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00" w:customStyle="1">
    <w:name w:val="列表内容"/>
    <w:basedOn w:val="726"/>
    <w:next w:val="726"/>
    <w:qFormat/>
    <w:pPr>
      <w:ind w:left="1145" w:hanging="425"/>
      <w:jc w:val="left"/>
      <w:widowControl/>
      <w:tabs>
        <w:tab w:val="left" w:pos="840" w:leader="none"/>
        <w:tab w:val="left" w:pos="1145" w:leader="none"/>
      </w:tabs>
    </w:pPr>
    <w:rPr>
      <w:sz w:val="18"/>
      <w:szCs w:val="24"/>
    </w:rPr>
  </w:style>
  <w:style w:type="paragraph" w:styleId="1201" w:customStyle="1">
    <w:name w:val="样式 楷体_GB2312 三号 加粗 行距: 固定值 19.5 磅"/>
    <w:basedOn w:val="766"/>
    <w:next w:val="726"/>
    <w:qFormat/>
  </w:style>
  <w:style w:type="paragraph" w:styleId="1202" w:customStyle="1">
    <w:name w:val="图形文字"/>
    <w:next w:val="726"/>
    <w:qFormat/>
    <w:pPr>
      <w:jc w:val="center"/>
    </w:pPr>
    <w:rPr>
      <w:rFonts w:ascii="Calibri" w:hAnsi="Calibri"/>
      <w:color w:val="000000"/>
      <w:sz w:val="24"/>
    </w:rPr>
  </w:style>
  <w:style w:type="paragraph" w:styleId="1203" w:customStyle="1">
    <w:name w:val="table_lines"/>
    <w:basedOn w:val="726"/>
    <w:qFormat/>
    <w:pPr>
      <w:jc w:val="left"/>
      <w:widowControl/>
    </w:pPr>
    <w:rPr>
      <w:sz w:val="20"/>
      <w:szCs w:val="20"/>
    </w:rPr>
  </w:style>
  <w:style w:type="paragraph" w:styleId="1204" w:customStyle="1">
    <w:name w:val="2册标题2"/>
    <w:basedOn w:val="726"/>
    <w:next w:val="726"/>
    <w:qFormat/>
    <w:pPr>
      <w:ind w:left="-175" w:hanging="3"/>
      <w:outlineLvl w:val="1"/>
    </w:pPr>
    <w:rPr>
      <w:rFonts w:ascii="Arial" w:hAnsi="Arial" w:eastAsia="黑体" w:cs="Arial"/>
      <w:sz w:val="30"/>
      <w:szCs w:val="30"/>
    </w:rPr>
  </w:style>
  <w:style w:type="paragraph" w:styleId="1205" w:customStyle="1">
    <w:name w:val="pa-59"/>
    <w:basedOn w:val="726"/>
    <w:qFormat/>
    <w:pPr>
      <w:ind w:firstLine="420"/>
      <w:spacing w:line="300" w:lineRule="atLeast"/>
      <w:widowControl/>
    </w:pPr>
    <w:rPr>
      <w:rFonts w:ascii="宋体" w:hAnsi="宋体" w:cs="宋体"/>
      <w:sz w:val="24"/>
      <w:szCs w:val="24"/>
    </w:rPr>
  </w:style>
  <w:style w:type="paragraph" w:styleId="1206" w:customStyle="1">
    <w:name w:val="pa-23"/>
    <w:basedOn w:val="726"/>
    <w:qFormat/>
    <w:pPr>
      <w:spacing w:line="280" w:lineRule="atLeast"/>
      <w:widowControl/>
    </w:pPr>
    <w:rPr>
      <w:rFonts w:ascii="宋体" w:hAnsi="宋体" w:cs="宋体"/>
      <w:sz w:val="24"/>
      <w:szCs w:val="24"/>
    </w:rPr>
  </w:style>
  <w:style w:type="paragraph" w:styleId="1207" w:customStyle="1">
    <w:name w:val="第一层标题左"/>
    <w:basedOn w:val="726"/>
    <w:qFormat/>
    <w:pPr>
      <w:ind w:left="275" w:hanging="375"/>
      <w:spacing w:before="960" w:after="120" w:line="360" w:lineRule="auto"/>
      <w:tabs>
        <w:tab w:val="left" w:pos="275" w:leader="none"/>
      </w:tabs>
    </w:pPr>
    <w:rPr>
      <w:b/>
      <w:sz w:val="44"/>
      <w:szCs w:val="20"/>
    </w:rPr>
  </w:style>
  <w:style w:type="paragraph" w:styleId="1208" w:customStyle="1">
    <w:name w:val="p15"/>
    <w:basedOn w:val="726"/>
    <w:qFormat/>
    <w:pPr>
      <w:ind w:firstLine="420"/>
      <w:widowControl/>
    </w:pPr>
    <w:rPr>
      <w:rFonts w:cs="宋体"/>
      <w:szCs w:val="21"/>
    </w:rPr>
  </w:style>
  <w:style w:type="paragraph" w:styleId="1209" w:customStyle="1">
    <w:name w:val="font7"/>
    <w:basedOn w:val="726"/>
    <w:qFormat/>
    <w:pPr>
      <w:jc w:val="left"/>
      <w:spacing w:before="100" w:beforeAutospacing="1" w:after="100" w:afterAutospacing="1"/>
      <w:widowControl/>
    </w:pPr>
    <w:rPr>
      <w:rFonts w:ascii="宋体" w:hAnsi="宋体" w:cs="宋体"/>
      <w:sz w:val="20"/>
      <w:szCs w:val="20"/>
    </w:rPr>
  </w:style>
  <w:style w:type="paragraph" w:styleId="1210" w:customStyle="1">
    <w:name w:val="正文段"/>
    <w:basedOn w:val="726"/>
    <w:qFormat/>
    <w:pPr>
      <w:ind w:firstLine="454"/>
      <w:spacing w:after="240" w:line="360" w:lineRule="atLeast"/>
      <w:widowControl/>
    </w:pPr>
    <w:rPr>
      <w:rFonts w:ascii="宋体"/>
      <w:sz w:val="24"/>
      <w:szCs w:val="20"/>
    </w:rPr>
  </w:style>
  <w:style w:type="paragraph" w:styleId="1211" w:customStyle="1">
    <w:name w:val="font5"/>
    <w:basedOn w:val="726"/>
    <w:qFormat/>
    <w:pPr>
      <w:jc w:val="left"/>
      <w:spacing w:before="100" w:beforeAutospacing="1" w:after="100" w:afterAutospacing="1"/>
      <w:widowControl/>
    </w:pPr>
    <w:rPr>
      <w:rFonts w:ascii="宋体" w:hAnsi="宋体" w:cs="宋体"/>
      <w:sz w:val="18"/>
      <w:szCs w:val="18"/>
    </w:rPr>
  </w:style>
  <w:style w:type="paragraph" w:styleId="1212" w:customStyle="1">
    <w:name w:val="符号列表"/>
    <w:basedOn w:val="726"/>
    <w:qFormat/>
    <w:pPr>
      <w:ind w:left="1680" w:hanging="420"/>
      <w:jc w:val="left"/>
      <w:spacing w:line="440" w:lineRule="exact"/>
      <w:widowControl/>
      <w:tabs>
        <w:tab w:val="left" w:pos="964" w:leader="none"/>
        <w:tab w:val="left" w:pos="1680" w:leader="none"/>
      </w:tabs>
    </w:pPr>
    <w:rPr>
      <w:color w:val="000000"/>
      <w:sz w:val="24"/>
      <w:szCs w:val="24"/>
    </w:rPr>
  </w:style>
  <w:style w:type="paragraph" w:styleId="1213" w:customStyle="1">
    <w:name w:val="Char1 Char Char Char1"/>
    <w:basedOn w:val="726"/>
    <w:qFormat/>
    <w:pPr>
      <w:ind w:firstLine="200"/>
      <w:spacing w:line="360" w:lineRule="auto"/>
    </w:pPr>
    <w:rPr>
      <w:rFonts w:ascii="Tahoma" w:hAnsi="Tahoma"/>
      <w:sz w:val="24"/>
      <w:szCs w:val="20"/>
    </w:rPr>
  </w:style>
  <w:style w:type="paragraph" w:styleId="1214" w:customStyle="1">
    <w:name w:val="Char Char Char Char Char Char Char Char Char Char Char Char Char Char Char Char"/>
    <w:basedOn w:val="726"/>
    <w:qFormat/>
    <w:rPr>
      <w:rFonts w:ascii="Tahoma" w:hAnsi="Tahoma"/>
      <w:sz w:val="24"/>
      <w:szCs w:val="20"/>
    </w:rPr>
  </w:style>
  <w:style w:type="paragraph" w:styleId="1215" w:customStyle="1">
    <w:name w:val="a"/>
    <w:basedOn w:val="726"/>
    <w:qFormat/>
    <w:pPr>
      <w:jc w:val="left"/>
      <w:spacing w:before="100" w:beforeAutospacing="1" w:after="100" w:afterAutospacing="1"/>
      <w:widowControl/>
    </w:pPr>
    <w:rPr>
      <w:rFonts w:ascii="宋体" w:hAnsi="宋体" w:cs="宋体"/>
      <w:sz w:val="24"/>
      <w:szCs w:val="24"/>
    </w:rPr>
  </w:style>
  <w:style w:type="paragraph" w:styleId="1216" w:customStyle="1">
    <w:name w:val="Char Char Char Char Char Char Char Char Char Char1"/>
    <w:basedOn w:val="726"/>
    <w:qFormat/>
    <w:rPr>
      <w:szCs w:val="20"/>
    </w:rPr>
  </w:style>
  <w:style w:type="paragraph" w:styleId="1217" w:customStyle="1">
    <w:name w:val="样式2"/>
    <w:basedOn w:val="751"/>
    <w:next w:val="752"/>
    <w:qFormat/>
    <w:pPr>
      <w:ind w:left="0"/>
      <w:spacing w:after="0" w:line="360" w:lineRule="auto"/>
    </w:pPr>
    <w:rPr>
      <w:rFonts w:ascii="仿宋_GB2312" w:eastAsia="仿宋_GB2312"/>
      <w:b/>
      <w:bCs/>
      <w:szCs w:val="24"/>
    </w:rPr>
  </w:style>
  <w:style w:type="paragraph" w:styleId="1218" w:customStyle="1">
    <w:name w:val="Char Char Char"/>
    <w:basedOn w:val="726"/>
    <w:qFormat/>
    <w:rPr>
      <w:rFonts w:ascii="Tahoma" w:hAnsi="Tahoma"/>
      <w:sz w:val="24"/>
      <w:szCs w:val="20"/>
    </w:rPr>
  </w:style>
  <w:style w:type="paragraph" w:styleId="1219" w:customStyle="1">
    <w:name w:val="xl42"/>
    <w:basedOn w:val="726"/>
    <w:qFormat/>
    <w:pPr>
      <w:jc w:val="center"/>
      <w:spacing w:before="100" w:beforeAutospacing="1" w:after="100" w:afterAutospacing="1"/>
      <w:widowControl/>
      <w:pBdr>
        <w:top w:val="single" w:color="auto" w:sz="4" w:space="0"/>
        <w:bottom w:val="single" w:color="auto" w:sz="4" w:space="0"/>
      </w:pBdr>
    </w:pPr>
    <w:rPr>
      <w:rFonts w:ascii="Helv" w:hAnsi="Helv" w:cs="宋体"/>
      <w:sz w:val="20"/>
      <w:szCs w:val="20"/>
    </w:rPr>
  </w:style>
  <w:style w:type="paragraph" w:styleId="1220" w:customStyle="1">
    <w:name w:val="编号1"/>
    <w:basedOn w:val="726"/>
    <w:next w:val="726"/>
    <w:qFormat/>
    <w:pPr>
      <w:ind w:left="1145" w:right="100" w:hanging="425"/>
      <w:jc w:val="left"/>
      <w:spacing w:line="360" w:lineRule="auto"/>
      <w:tabs>
        <w:tab w:val="left" w:pos="840" w:leader="none"/>
        <w:tab w:val="left" w:pos="1145" w:leader="none"/>
      </w:tabs>
    </w:pPr>
    <w:rPr>
      <w:sz w:val="24"/>
      <w:szCs w:val="24"/>
    </w:rPr>
  </w:style>
  <w:style w:type="paragraph" w:styleId="1221" w:customStyle="1">
    <w:name w:val="样式 标题4 楷体_GB2312 四号 加粗 两端对齐 段前: 7.8 磅 段后: 7.8 磅 行距: 1.5 倍行距 + 段前..."/>
    <w:basedOn w:val="730"/>
    <w:next w:val="785"/>
    <w:qFormat/>
    <w:pPr>
      <w:jc w:val="left"/>
      <w:spacing w:before="100" w:after="100"/>
      <w:widowControl/>
    </w:pPr>
    <w:rPr>
      <w:rFonts w:eastAsia="仿宋_GB2312"/>
    </w:rPr>
  </w:style>
  <w:style w:type="paragraph" w:styleId="1222" w:customStyle="1">
    <w:name w:val="Plain Text1"/>
    <w:basedOn w:val="726"/>
    <w:uiPriority w:val="99"/>
    <w:qFormat/>
    <w:rPr>
      <w:rFonts w:ascii="宋体" w:hAnsi="宋体" w:eastAsia="楷体_GB2312"/>
      <w:sz w:val="28"/>
      <w:szCs w:val="20"/>
    </w:rPr>
  </w:style>
  <w:style w:type="paragraph" w:styleId="1223" w:customStyle="1">
    <w:name w:val="_Style 2"/>
    <w:basedOn w:val="726"/>
    <w:uiPriority w:val="34"/>
    <w:qFormat/>
    <w:pPr>
      <w:ind w:firstLine="420"/>
    </w:pPr>
    <w:rPr>
      <w:sz w:val="24"/>
      <w:szCs w:val="24"/>
    </w:rPr>
  </w:style>
  <w:style w:type="paragraph" w:styleId="1224" w:customStyle="1">
    <w:name w:val="Char Char Char Char Char Char Char Char Char Char Char Char Char Char Char Char1"/>
    <w:basedOn w:val="726"/>
    <w:qFormat/>
    <w:pPr>
      <w:ind w:left="200"/>
      <w:jc w:val="left"/>
      <w:widowControl/>
    </w:pPr>
    <w:rPr>
      <w:rFonts w:ascii="Tahoma" w:hAnsi="Tahoma"/>
      <w:sz w:val="24"/>
      <w:szCs w:val="24"/>
    </w:rPr>
  </w:style>
  <w:style w:type="paragraph" w:styleId="1225" w:customStyle="1">
    <w:name w:val="Char2"/>
    <w:basedOn w:val="726"/>
    <w:qFormat/>
    <w:pPr>
      <w:tabs>
        <w:tab w:val="left" w:pos="360" w:leader="none"/>
      </w:tabs>
    </w:pPr>
    <w:rPr>
      <w:sz w:val="24"/>
      <w:szCs w:val="24"/>
    </w:rPr>
  </w:style>
  <w:style w:type="paragraph" w:styleId="1226" w:customStyle="1">
    <w:name w:val="样式 Default + 仿宋_GB2312 三号 自动设置 首行缩进:  0.84 厘米 右侧:  0.28 厘米 ..."/>
    <w:basedOn w:val="726"/>
    <w:qFormat/>
    <w:pPr>
      <w:ind w:right="158" w:firstLine="478"/>
      <w:jc w:val="left"/>
      <w:spacing w:line="620" w:lineRule="atLeast"/>
    </w:pPr>
    <w:rPr>
      <w:rFonts w:ascii="仿宋_GB2312" w:eastAsia="仿宋_GB2312"/>
      <w:sz w:val="28"/>
      <w:szCs w:val="20"/>
    </w:rPr>
  </w:style>
  <w:style w:type="paragraph" w:styleId="1227" w:customStyle="1">
    <w:name w:val="font8"/>
    <w:basedOn w:val="726"/>
    <w:qFormat/>
    <w:pPr>
      <w:jc w:val="left"/>
      <w:spacing w:before="100" w:beforeAutospacing="1" w:after="100" w:afterAutospacing="1"/>
      <w:widowControl/>
    </w:pPr>
    <w:rPr>
      <w:rFonts w:ascii="宋体" w:hAnsi="宋体" w:cs="宋体"/>
      <w:sz w:val="20"/>
      <w:szCs w:val="20"/>
    </w:rPr>
  </w:style>
  <w:style w:type="paragraph" w:styleId="1228" w:customStyle="1">
    <w:name w:val="xl41"/>
    <w:basedOn w:val="726"/>
    <w:qFormat/>
    <w:pPr>
      <w:jc w:val="center"/>
      <w:spacing w:before="100" w:beforeAutospacing="1" w:after="100" w:afterAutospacing="1"/>
      <w:widowControl/>
      <w:pBdr>
        <w:top w:val="single" w:color="auto" w:sz="4" w:space="0"/>
        <w:left w:val="single" w:color="auto" w:sz="4" w:space="0"/>
        <w:bottom w:val="single" w:color="auto" w:sz="4" w:space="0"/>
      </w:pBdr>
    </w:pPr>
    <w:rPr>
      <w:rFonts w:ascii="Helv" w:hAnsi="Helv" w:cs="宋体"/>
      <w:sz w:val="20"/>
      <w:szCs w:val="20"/>
    </w:rPr>
  </w:style>
  <w:style w:type="paragraph" w:styleId="1229" w:customStyle="1">
    <w:name w:val="xl40"/>
    <w:basedOn w:val="7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30" w:customStyle="1">
    <w:name w:val="列出段落21"/>
    <w:basedOn w:val="726"/>
    <w:qFormat/>
    <w:pPr>
      <w:ind w:firstLine="420"/>
    </w:pPr>
    <w:rPr>
      <w:rFonts w:cs="Calibri"/>
      <w:szCs w:val="21"/>
    </w:rPr>
  </w:style>
  <w:style w:type="paragraph" w:styleId="1231" w:customStyle="1">
    <w:name w:val="样式"/>
    <w:link w:val="1250"/>
    <w:qFormat/>
    <w:pPr>
      <w:widowControl w:val="off"/>
    </w:pPr>
    <w:rPr>
      <w:rFonts w:ascii="宋体" w:hAnsi="宋体" w:cs="宋体"/>
      <w:sz w:val="24"/>
      <w:szCs w:val="24"/>
    </w:rPr>
  </w:style>
  <w:style w:type="paragraph" w:styleId="1232" w:customStyle="1">
    <w:name w:val="正文3b"/>
    <w:basedOn w:val="726"/>
    <w:qFormat/>
    <w:pPr>
      <w:ind w:left="1145" w:hanging="425"/>
      <w:spacing w:before="120" w:line="360" w:lineRule="auto"/>
      <w:widowControl/>
      <w:tabs>
        <w:tab w:val="left" w:pos="1075" w:leader="none"/>
        <w:tab w:val="left" w:pos="1145" w:leader="none"/>
        <w:tab w:val="left" w:pos="3010" w:leader="none"/>
      </w:tabs>
    </w:pPr>
    <w:rPr>
      <w:sz w:val="24"/>
      <w:szCs w:val="20"/>
    </w:rPr>
  </w:style>
  <w:style w:type="paragraph" w:styleId="1233" w:customStyle="1">
    <w:name w:val="MM Topic 5"/>
    <w:basedOn w:val="731"/>
    <w:next w:val="726"/>
    <w:qFormat/>
    <w:pPr>
      <w:keepLines/>
      <w:spacing w:before="280" w:after="290" w:line="376" w:lineRule="auto"/>
    </w:pPr>
    <w:rPr>
      <w:rFonts w:ascii="Times New Roman"/>
      <w:b/>
      <w:bCs/>
      <w:color w:val="auto"/>
      <w:szCs w:val="28"/>
    </w:rPr>
  </w:style>
  <w:style w:type="paragraph" w:styleId="1234" w:customStyle="1">
    <w:name w:val="xl43"/>
    <w:basedOn w:val="726"/>
    <w:qFormat/>
    <w:pPr>
      <w:jc w:val="center"/>
      <w:spacing w:before="100" w:beforeAutospacing="1" w:after="100" w:afterAutospacing="1"/>
      <w:widowControl/>
      <w:pBdr>
        <w:top w:val="single" w:color="auto" w:sz="4" w:space="0"/>
        <w:bottom w:val="single" w:color="auto" w:sz="4" w:space="0"/>
        <w:right w:val="single" w:color="auto" w:sz="4" w:space="0"/>
      </w:pBdr>
    </w:pPr>
    <w:rPr>
      <w:rFonts w:ascii="Helv" w:hAnsi="Helv" w:cs="宋体"/>
      <w:sz w:val="20"/>
      <w:szCs w:val="20"/>
    </w:rPr>
  </w:style>
  <w:style w:type="paragraph" w:styleId="1235" w:customStyle="1">
    <w:name w:val="Char11"/>
    <w:basedOn w:val="726"/>
    <w:qFormat/>
    <w:pPr>
      <w:ind w:left="432" w:hanging="432"/>
      <w:tabs>
        <w:tab w:val="left" w:pos="432" w:leader="none"/>
      </w:tabs>
    </w:pPr>
    <w:rPr>
      <w:rFonts w:ascii="Times New Roman" w:hAnsi="Times New Roman"/>
      <w:sz w:val="24"/>
      <w:szCs w:val="24"/>
    </w:rPr>
  </w:style>
  <w:style w:type="paragraph" w:styleId="1236" w:customStyle="1">
    <w:name w:val="标题5"/>
    <w:basedOn w:val="731"/>
    <w:link w:val="1280"/>
    <w:qFormat/>
    <w:pPr>
      <w:keepNext w:val="0"/>
      <w:spacing w:line="360" w:lineRule="auto"/>
      <w:tabs>
        <w:tab w:val="left" w:pos="0" w:leader="none"/>
      </w:tabs>
    </w:pPr>
    <w:rPr>
      <w:rFonts w:ascii="Times New Roman" w:eastAsia="仿宋_GB2312"/>
      <w:bCs/>
      <w:color w:val="auto"/>
      <w:sz w:val="30"/>
      <w:szCs w:val="30"/>
    </w:rPr>
  </w:style>
  <w:style w:type="paragraph" w:styleId="1237" w:customStyle="1">
    <w:name w:val="TOC 标题111"/>
    <w:basedOn w:val="727"/>
    <w:next w:val="726"/>
    <w:uiPriority w:val="39"/>
    <w:qFormat/>
    <w:pPr>
      <w:jc w:val="left"/>
      <w:spacing w:before="480" w:after="0" w:line="276" w:lineRule="auto"/>
      <w:widowControl/>
      <w:outlineLvl w:val="9"/>
    </w:pPr>
    <w:rPr>
      <w:rFonts w:ascii="Cambria" w:hAnsi="Cambria"/>
      <w:color w:val="365f91"/>
      <w:sz w:val="28"/>
      <w:szCs w:val="28"/>
    </w:rPr>
  </w:style>
  <w:style w:type="paragraph" w:styleId="1238" w:customStyle="1">
    <w:name w:val="Char Char Char Char Char Char Char Char Char Char Char"/>
    <w:basedOn w:val="730"/>
    <w:qFormat/>
    <w:pPr>
      <w:ind w:left="3"/>
    </w:pPr>
    <w:rPr>
      <w:rFonts w:ascii="Times New Roman" w:hAnsi="Times New Roman" w:eastAsia="宋体"/>
      <w:b w:val="0"/>
      <w:bCs w:val="0"/>
      <w:sz w:val="24"/>
      <w:szCs w:val="24"/>
    </w:rPr>
  </w:style>
  <w:style w:type="paragraph" w:styleId="1239" w:customStyle="1">
    <w:name w:val="_Style 3"/>
    <w:basedOn w:val="726"/>
    <w:uiPriority w:val="34"/>
    <w:qFormat/>
    <w:pPr>
      <w:ind w:firstLine="420"/>
    </w:pPr>
    <w:rPr>
      <w:rFonts w:cs="宋体"/>
      <w:szCs w:val="21"/>
    </w:rPr>
  </w:style>
  <w:style w:type="paragraph" w:styleId="1240" w:customStyle="1">
    <w:name w:val="正文缩近"/>
    <w:basedOn w:val="726"/>
    <w:qFormat/>
    <w:pPr>
      <w:ind w:firstLine="200"/>
      <w:spacing w:line="360" w:lineRule="auto"/>
    </w:pPr>
    <w:rPr>
      <w:rFonts w:cs="宋体"/>
      <w:sz w:val="24"/>
      <w:szCs w:val="24"/>
    </w:rPr>
  </w:style>
  <w:style w:type="table" w:styleId="1241" w:customStyle="1">
    <w:name w:val="网格型11"/>
    <w:basedOn w:val="73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42" w:customStyle="1">
    <w:name w:val="网格型2"/>
    <w:basedOn w:val="73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3" w:customStyle="1">
    <w:name w:val="font01"/>
    <w:basedOn w:val="736"/>
    <w:qFormat/>
    <w:rPr>
      <w:rFonts w:hint="eastAsia" w:ascii="宋体" w:hAnsi="宋体" w:eastAsia="宋体" w:cs="宋体"/>
      <w:color w:val="000000"/>
      <w:sz w:val="24"/>
      <w:szCs w:val="24"/>
      <w:u w:val="none"/>
    </w:rPr>
  </w:style>
  <w:style w:type="paragraph" w:styleId="1244" w:customStyle="1">
    <w:name w:val="普通(网站)_0"/>
    <w:basedOn w:val="987"/>
    <w:qFormat/>
    <w:pPr>
      <w:spacing w:before="100" w:beforeAutospacing="1" w:after="100" w:afterAutospacing="1"/>
    </w:pPr>
    <w:rPr>
      <w:rFonts w:ascii="宋体" w:hAnsi="宋体"/>
      <w:sz w:val="24"/>
      <w:szCs w:val="24"/>
    </w:rPr>
  </w:style>
  <w:style w:type="character" w:styleId="1245" w:customStyle="1">
    <w:name w:val="副标题 字符"/>
    <w:basedOn w:val="736"/>
    <w:link w:val="769"/>
    <w:uiPriority w:val="11"/>
    <w:qFormat/>
    <w:rPr>
      <w:rFonts w:ascii="Cambria" w:hAnsi="Cambria"/>
      <w:sz w:val="24"/>
      <w:szCs w:val="24"/>
      <w:lang w:val="zh-CN"/>
    </w:rPr>
  </w:style>
  <w:style w:type="character" w:styleId="1246" w:customStyle="1">
    <w:name w:val="脚注文本 字符"/>
    <w:basedOn w:val="736"/>
    <w:link w:val="771"/>
    <w:uiPriority w:val="99"/>
    <w:qFormat/>
    <w:rPr>
      <w:sz w:val="18"/>
      <w:lang w:val="zh-CN"/>
    </w:rPr>
  </w:style>
  <w:style w:type="table" w:styleId="1247" w:customStyle="1">
    <w:name w:val="网格型3"/>
    <w:basedOn w:val="73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8" w:customStyle="1">
    <w:name w:val="已访问的超链接1"/>
    <w:qFormat/>
    <w:rPr>
      <w:color w:val="800080"/>
      <w:u w:val="single"/>
    </w:rPr>
  </w:style>
  <w:style w:type="character" w:styleId="1249" w:customStyle="1">
    <w:name w:val="批注主题 Char1"/>
    <w:qFormat/>
    <w:rPr>
      <w:b/>
      <w:bCs/>
      <w:sz w:val="21"/>
      <w:szCs w:val="22"/>
    </w:rPr>
  </w:style>
  <w:style w:type="character" w:styleId="1250" w:customStyle="1">
    <w:name w:val="样式 Char"/>
    <w:link w:val="1231"/>
    <w:qFormat/>
    <w:rPr>
      <w:rFonts w:ascii="宋体" w:hAnsi="宋体" w:cs="宋体"/>
      <w:sz w:val="24"/>
      <w:szCs w:val="24"/>
    </w:rPr>
  </w:style>
  <w:style w:type="character" w:styleId="1251" w:customStyle="1">
    <w:name w:val="文档结构图 Char2"/>
    <w:uiPriority w:val="99"/>
    <w:semiHidden/>
    <w:qFormat/>
    <w:rPr>
      <w:rFonts w:ascii="宋体"/>
      <w:sz w:val="18"/>
      <w:szCs w:val="18"/>
    </w:rPr>
  </w:style>
  <w:style w:type="character" w:styleId="1252" w:customStyle="1">
    <w:name w:val="引用 字符"/>
    <w:link w:val="1253"/>
    <w:uiPriority w:val="29"/>
    <w:qFormat/>
    <w:rPr>
      <w:i/>
      <w:sz w:val="24"/>
      <w:szCs w:val="24"/>
    </w:rPr>
  </w:style>
  <w:style w:type="paragraph" w:styleId="1253">
    <w:name w:val="Quote"/>
    <w:basedOn w:val="726"/>
    <w:next w:val="726"/>
    <w:link w:val="1252"/>
    <w:uiPriority w:val="29"/>
    <w:qFormat/>
    <w:rPr>
      <w:rFonts w:ascii="Times New Roman" w:hAnsi="Times New Roman"/>
      <w:i/>
      <w:sz w:val="24"/>
      <w:szCs w:val="24"/>
    </w:rPr>
  </w:style>
  <w:style w:type="character" w:styleId="1254" w:customStyle="1">
    <w:name w:val="引用 字符1"/>
    <w:basedOn w:val="736"/>
    <w:uiPriority w:val="99"/>
    <w:qFormat/>
    <w:rPr>
      <w:rFonts w:ascii="Calibri" w:hAnsi="Calibri"/>
      <w:i/>
      <w:iCs/>
      <w:color w:val="404040" w:themeColor="text1" w:themeTint="BF"/>
      <w:sz w:val="21"/>
      <w:szCs w:val="22"/>
    </w:rPr>
  </w:style>
  <w:style w:type="character" w:styleId="1255" w:customStyle="1">
    <w:name w:val="引用 Char1"/>
    <w:basedOn w:val="736"/>
    <w:uiPriority w:val="99"/>
    <w:semiHidden/>
    <w:qFormat/>
    <w:rPr>
      <w:rFonts w:ascii="Calibri" w:hAnsi="Calibri"/>
      <w:i/>
      <w:iCs/>
      <w:color w:val="000000"/>
      <w:sz w:val="21"/>
      <w:szCs w:val="22"/>
    </w:rPr>
  </w:style>
  <w:style w:type="character" w:styleId="1256" w:customStyle="1">
    <w:name w:val="Blockquote Char Char"/>
    <w:link w:val="1257"/>
    <w:qFormat/>
    <w:rPr>
      <w:sz w:val="24"/>
    </w:rPr>
  </w:style>
  <w:style w:type="paragraph" w:styleId="1257" w:customStyle="1">
    <w:name w:val="Blockquote_0"/>
    <w:basedOn w:val="933"/>
    <w:link w:val="1256"/>
    <w:qFormat/>
    <w:pPr>
      <w:ind w:left="360" w:right="360"/>
      <w:spacing w:before="100" w:after="100" w:line="240" w:lineRule="auto"/>
    </w:pPr>
    <w:rPr>
      <w:rFonts w:ascii="Times New Roman" w:hAnsi="Times New Roman" w:eastAsia="宋体" w:cs="Times New Roman"/>
    </w:rPr>
  </w:style>
  <w:style w:type="character" w:styleId="1258" w:customStyle="1">
    <w:name w:val="样式 小四 Char"/>
    <w:qFormat/>
    <w:rPr>
      <w:rFonts w:eastAsia="宋体"/>
      <w:b/>
      <w:sz w:val="24"/>
      <w:szCs w:val="24"/>
      <w:lang w:val="en-US" w:eastAsia="zh-CN" w:bidi="ar-SA"/>
    </w:rPr>
  </w:style>
  <w:style w:type="character" w:styleId="1259" w:customStyle="1">
    <w:name w:val="明显强调1"/>
    <w:qFormat/>
    <w:rPr>
      <w:b/>
      <w:i/>
      <w:sz w:val="24"/>
      <w:szCs w:val="24"/>
      <w:u w:val="single"/>
    </w:rPr>
  </w:style>
  <w:style w:type="character" w:styleId="1260" w:customStyle="1">
    <w:name w:val="标题 4 Char_0"/>
    <w:link w:val="999"/>
    <w:qFormat/>
    <w:rPr>
      <w:rFonts w:ascii="Cambria" w:hAnsi="Cambria"/>
      <w:b/>
      <w:bCs/>
      <w:sz w:val="28"/>
      <w:szCs w:val="28"/>
    </w:rPr>
  </w:style>
  <w:style w:type="character" w:styleId="1261" w:customStyle="1">
    <w:name w:val="批注文字 Char Char"/>
    <w:qFormat/>
    <w:rPr>
      <w:rFonts w:ascii="宋体" w:hAnsi="Times New Roman" w:eastAsia="宋体" w:cs="Times New Roman"/>
      <w:sz w:val="28"/>
      <w:szCs w:val="20"/>
    </w:rPr>
  </w:style>
  <w:style w:type="character" w:styleId="1262" w:customStyle="1">
    <w:name w:val="infodetail"/>
    <w:basedOn w:val="736"/>
    <w:qFormat/>
  </w:style>
  <w:style w:type="character" w:styleId="1263" w:customStyle="1">
    <w:name w:val="标题 3 Char_0"/>
    <w:link w:val="998"/>
    <w:qFormat/>
    <w:rPr>
      <w:rFonts w:ascii="Calibri" w:hAnsi="Calibri"/>
      <w:b/>
      <w:bCs/>
      <w:sz w:val="32"/>
      <w:szCs w:val="32"/>
    </w:rPr>
  </w:style>
  <w:style w:type="character" w:styleId="1264" w:customStyle="1">
    <w:name w:val="正文文本 Char1"/>
    <w:qFormat/>
    <w:rPr>
      <w:rFonts w:ascii="Times New Roman" w:hAnsi="Times New Roman" w:eastAsia="华文中宋" w:cs="Times New Roman"/>
      <w:sz w:val="44"/>
      <w:szCs w:val="44"/>
    </w:rPr>
  </w:style>
  <w:style w:type="character" w:styleId="1265" w:customStyle="1">
    <w:name w:val="textcontents"/>
    <w:qFormat/>
    <w:rPr>
      <w:rFonts w:cs="Times New Roman"/>
    </w:rPr>
  </w:style>
  <w:style w:type="character" w:styleId="1266" w:customStyle="1">
    <w:name w:val="不明显参考1"/>
    <w:qFormat/>
    <w:rPr>
      <w:sz w:val="24"/>
      <w:szCs w:val="24"/>
      <w:u w:val="single"/>
    </w:rPr>
  </w:style>
  <w:style w:type="character" w:styleId="1267" w:customStyle="1">
    <w:name w:val="Quote Char1"/>
    <w:link w:val="1268"/>
    <w:qFormat/>
    <w:rPr>
      <w:i/>
      <w:color w:val="000000"/>
    </w:rPr>
  </w:style>
  <w:style w:type="paragraph" w:styleId="1268" w:customStyle="1">
    <w:name w:val="引用1"/>
    <w:basedOn w:val="726"/>
    <w:next w:val="726"/>
    <w:link w:val="1267"/>
    <w:qFormat/>
    <w:rPr>
      <w:rFonts w:ascii="Times New Roman" w:hAnsi="Times New Roman"/>
      <w:i/>
      <w:color w:val="000000"/>
      <w:sz w:val="20"/>
      <w:szCs w:val="20"/>
    </w:rPr>
  </w:style>
  <w:style w:type="character" w:styleId="1269" w:customStyle="1">
    <w:name w:val="样式 标题 3h3section:3Level 3 HeadH3level_3PIM 33rd level3H... Char"/>
    <w:link w:val="1270"/>
    <w:qFormat/>
    <w:rPr>
      <w:rFonts w:ascii="Arial" w:hAnsi="Arial"/>
      <w:b/>
      <w:bCs/>
      <w:sz w:val="24"/>
      <w:szCs w:val="28"/>
    </w:rPr>
  </w:style>
  <w:style w:type="paragraph" w:styleId="1270" w:customStyle="1">
    <w:name w:val="样式 标题 3h3section:3Level 3 HeadH3level_3PIM 33rd level3H..."/>
    <w:basedOn w:val="729"/>
    <w:link w:val="1269"/>
    <w:qFormat/>
    <w:pPr>
      <w:ind w:left="2100" w:hanging="420"/>
      <w:spacing w:before="240" w:after="60" w:line="416" w:lineRule="atLeast"/>
      <w:tabs>
        <w:tab w:val="left" w:pos="1680" w:leader="none"/>
      </w:tabs>
    </w:pPr>
    <w:rPr>
      <w:rFonts w:ascii="Arial" w:hAnsi="Arial"/>
      <w:sz w:val="24"/>
      <w:szCs w:val="28"/>
    </w:rPr>
  </w:style>
  <w:style w:type="character" w:styleId="1271" w:customStyle="1">
    <w:name w:val="标题4 Char Char"/>
    <w:link w:val="1128"/>
    <w:qFormat/>
    <w:rPr>
      <w:rFonts w:ascii="Arial" w:hAnsi="Arial" w:eastAsia="仿宋_GB2312"/>
      <w:bCs/>
      <w:sz w:val="30"/>
      <w:szCs w:val="30"/>
    </w:rPr>
  </w:style>
  <w:style w:type="character" w:styleId="1272" w:customStyle="1">
    <w:name w:val="标题6 Char"/>
    <w:link w:val="1132"/>
    <w:qFormat/>
    <w:rPr>
      <w:rFonts w:ascii="Arial" w:hAnsi="Arial" w:eastAsia="仿宋_GB2312"/>
      <w:bCs/>
      <w:sz w:val="30"/>
      <w:szCs w:val="24"/>
    </w:rPr>
  </w:style>
  <w:style w:type="character" w:styleId="1273" w:customStyle="1">
    <w:name w:val="不明显强调1"/>
    <w:uiPriority w:val="19"/>
    <w:qFormat/>
    <w:rPr>
      <w:i/>
      <w:color w:val="5a5a5a"/>
    </w:rPr>
  </w:style>
  <w:style w:type="character" w:styleId="1274" w:customStyle="1">
    <w:name w:val="文档结构图 Char1"/>
    <w:qFormat/>
    <w:rPr>
      <w:rFonts w:ascii="宋体"/>
      <w:b/>
      <w:sz w:val="18"/>
      <w:szCs w:val="18"/>
    </w:rPr>
  </w:style>
  <w:style w:type="character" w:styleId="1275" w:customStyle="1">
    <w:name w:val="页脚 Char2"/>
    <w:qFormat/>
    <w:rPr>
      <w:rFonts w:eastAsia="宋体"/>
      <w:sz w:val="18"/>
      <w:szCs w:val="18"/>
      <w:lang w:val="en-US" w:eastAsia="zh-CN" w:bidi="ar-SA"/>
    </w:rPr>
  </w:style>
  <w:style w:type="character" w:styleId="1276" w:customStyle="1">
    <w:name w:val="日期 Char1"/>
    <w:qFormat/>
    <w:rPr>
      <w:rFonts w:ascii="Times New Roman" w:hAnsi="Times New Roman" w:eastAsia="宋体" w:cs="Times New Roman"/>
      <w:sz w:val="24"/>
      <w:szCs w:val="24"/>
    </w:rPr>
  </w:style>
  <w:style w:type="character" w:styleId="1277" w:customStyle="1">
    <w:name w:val="Variable"/>
    <w:qFormat/>
    <w:rPr>
      <w:i/>
    </w:rPr>
  </w:style>
  <w:style w:type="character" w:styleId="1278" w:customStyle="1">
    <w:name w:val="bigfont1"/>
    <w:qFormat/>
    <w:rPr>
      <w:rFonts w:hint="default"/>
      <w:color w:val="000000"/>
      <w:sz w:val="24"/>
      <w:szCs w:val="24"/>
      <w:u w:val="none"/>
    </w:rPr>
  </w:style>
  <w:style w:type="character" w:styleId="1279" w:customStyle="1">
    <w:name w:val="明显参考1"/>
    <w:qFormat/>
    <w:rPr>
      <w:b/>
      <w:sz w:val="24"/>
      <w:u w:val="single"/>
    </w:rPr>
  </w:style>
  <w:style w:type="character" w:styleId="1280" w:customStyle="1">
    <w:name w:val="标题5 Char Char"/>
    <w:link w:val="1236"/>
    <w:qFormat/>
    <w:rPr>
      <w:rFonts w:hAnsi="Calibri" w:eastAsia="仿宋_GB2312"/>
      <w:bCs/>
      <w:sz w:val="30"/>
      <w:szCs w:val="30"/>
    </w:rPr>
  </w:style>
  <w:style w:type="character" w:styleId="1281" w:customStyle="1">
    <w:name w:val="Intense Quote Char1"/>
    <w:link w:val="1282"/>
    <w:qFormat/>
    <w:rPr>
      <w:b/>
      <w:i/>
      <w:color w:val="4f81bd"/>
    </w:rPr>
  </w:style>
  <w:style w:type="paragraph" w:styleId="1282" w:customStyle="1">
    <w:name w:val="明显引用1"/>
    <w:basedOn w:val="726"/>
    <w:next w:val="726"/>
    <w:link w:val="1281"/>
    <w:qFormat/>
    <w:pPr>
      <w:ind w:left="936" w:right="936"/>
      <w:spacing w:before="200" w:after="280"/>
      <w:pBdr>
        <w:bottom w:val="single" w:color="4F81BD" w:sz="4" w:space="4"/>
      </w:pBdr>
    </w:pPr>
    <w:rPr>
      <w:rFonts w:ascii="Times New Roman" w:hAnsi="Times New Roman"/>
      <w:b/>
      <w:i/>
      <w:color w:val="4f81bd"/>
      <w:sz w:val="20"/>
      <w:szCs w:val="20"/>
    </w:rPr>
  </w:style>
  <w:style w:type="character" w:styleId="1283" w:customStyle="1">
    <w:name w:val="op-map-singlepoint-info-right1"/>
    <w:qFormat/>
  </w:style>
  <w:style w:type="character" w:styleId="1284" w:customStyle="1">
    <w:name w:val="明显引用 字符"/>
    <w:link w:val="1285"/>
    <w:uiPriority w:val="30"/>
    <w:qFormat/>
    <w:rPr>
      <w:b/>
      <w:i/>
      <w:sz w:val="24"/>
      <w:szCs w:val="22"/>
    </w:rPr>
  </w:style>
  <w:style w:type="paragraph" w:styleId="1285">
    <w:name w:val="Intense Quote"/>
    <w:basedOn w:val="726"/>
    <w:next w:val="726"/>
    <w:link w:val="1284"/>
    <w:uiPriority w:val="30"/>
    <w:qFormat/>
    <w:pPr>
      <w:ind w:left="720" w:right="720"/>
    </w:pPr>
    <w:rPr>
      <w:rFonts w:ascii="Times New Roman" w:hAnsi="Times New Roman"/>
      <w:b/>
      <w:i/>
      <w:sz w:val="24"/>
    </w:rPr>
  </w:style>
  <w:style w:type="character" w:styleId="1286" w:customStyle="1">
    <w:name w:val="明显引用 字符1"/>
    <w:basedOn w:val="736"/>
    <w:uiPriority w:val="99"/>
    <w:qFormat/>
    <w:rPr>
      <w:rFonts w:ascii="Calibri" w:hAnsi="Calibri"/>
      <w:i/>
      <w:iCs/>
      <w:color w:val="5b9bd5" w:themeColor="accent1"/>
      <w:sz w:val="21"/>
      <w:szCs w:val="22"/>
    </w:rPr>
  </w:style>
  <w:style w:type="character" w:styleId="1287" w:customStyle="1">
    <w:name w:val="明显引用 Char1"/>
    <w:basedOn w:val="736"/>
    <w:uiPriority w:val="99"/>
    <w:semiHidden/>
    <w:qFormat/>
    <w:rPr>
      <w:rFonts w:ascii="Calibri" w:hAnsi="Calibri"/>
      <w:b/>
      <w:bCs/>
      <w:i/>
      <w:iCs/>
      <w:color w:val="4472c4"/>
      <w:sz w:val="21"/>
      <w:szCs w:val="22"/>
    </w:rPr>
  </w:style>
  <w:style w:type="character" w:styleId="1288" w:customStyle="1">
    <w:name w:val="标题 Char_0"/>
    <w:link w:val="1289"/>
    <w:qFormat/>
    <w:rPr>
      <w:rFonts w:ascii="黑体" w:hAnsi="Arial" w:eastAsia="黑体"/>
      <w:b/>
      <w:bCs/>
      <w:sz w:val="32"/>
      <w:szCs w:val="32"/>
    </w:rPr>
  </w:style>
  <w:style w:type="paragraph" w:styleId="1289" w:customStyle="1">
    <w:name w:val="标题_0"/>
    <w:basedOn w:val="987"/>
    <w:link w:val="1288"/>
    <w:qFormat/>
    <w:pPr>
      <w:jc w:val="center"/>
      <w:spacing w:before="120" w:after="120" w:line="360" w:lineRule="auto"/>
      <w:outlineLvl w:val="0"/>
    </w:pPr>
    <w:rPr>
      <w:rFonts w:ascii="黑体" w:hAnsi="Arial" w:eastAsia="黑体"/>
      <w:b/>
      <w:bCs/>
      <w:sz w:val="32"/>
      <w:szCs w:val="32"/>
    </w:rPr>
  </w:style>
  <w:style w:type="character" w:styleId="1290" w:customStyle="1">
    <w:name w:val="正文文本缩进 2 Char Char"/>
    <w:qFormat/>
    <w:rPr>
      <w:rFonts w:ascii="楷体_GB2312" w:hAnsi="Times New Roman" w:eastAsia="楷体_GB2312"/>
      <w:b/>
      <w:bCs/>
      <w:sz w:val="28"/>
      <w:szCs w:val="24"/>
      <w:lang w:val="en-US" w:eastAsia="zh-CN"/>
    </w:rPr>
  </w:style>
  <w:style w:type="character" w:styleId="1291" w:customStyle="1">
    <w:name w:val="正文首行缩进 Char1"/>
    <w:uiPriority w:val="99"/>
    <w:semiHidden/>
    <w:qFormat/>
    <w:rPr>
      <w:rFonts w:ascii="Times New Roman" w:hAnsi="Times New Roman" w:eastAsia="华文中宋" w:cs="Times New Roman"/>
      <w:sz w:val="21"/>
      <w:szCs w:val="22"/>
    </w:rPr>
  </w:style>
  <w:style w:type="character" w:styleId="1292" w:customStyle="1">
    <w:name w:val="Body Text Indent 2 Char1"/>
    <w:uiPriority w:val="99"/>
    <w:qFormat/>
    <w:rPr>
      <w:rFonts w:ascii="仿宋_GB2312" w:eastAsia="仿宋_GB2312"/>
      <w:sz w:val="24"/>
    </w:rPr>
  </w:style>
  <w:style w:type="character" w:styleId="1293" w:customStyle="1">
    <w:name w:val="Date Char1"/>
    <w:uiPriority w:val="99"/>
    <w:qFormat/>
    <w:rPr>
      <w:rFonts w:eastAsia="宋体"/>
      <w:sz w:val="24"/>
    </w:rPr>
  </w:style>
  <w:style w:type="character" w:styleId="1294" w:customStyle="1">
    <w:name w:val="批注框文本 Char1"/>
    <w:qFormat/>
    <w:rPr>
      <w:sz w:val="18"/>
      <w:szCs w:val="18"/>
    </w:rPr>
  </w:style>
  <w:style w:type="character" w:styleId="1295" w:customStyle="1">
    <w:name w:val="标题 Char1"/>
    <w:uiPriority w:val="10"/>
    <w:qFormat/>
    <w:rPr>
      <w:rFonts w:ascii="Cambria" w:hAnsi="Cambria" w:cs="Times New Roman"/>
      <w:b/>
      <w:bCs/>
      <w:sz w:val="32"/>
      <w:szCs w:val="32"/>
    </w:rPr>
  </w:style>
  <w:style w:type="character" w:styleId="1296" w:customStyle="1">
    <w:name w:val="Blockquote Char"/>
    <w:link w:val="976"/>
    <w:qFormat/>
    <w:rPr>
      <w:rFonts w:ascii="Calibri" w:hAnsi="Calibri"/>
      <w:sz w:val="24"/>
      <w:szCs w:val="22"/>
    </w:rPr>
  </w:style>
  <w:style w:type="character" w:styleId="1297" w:customStyle="1">
    <w:name w:val="书籍标题1"/>
    <w:qFormat/>
    <w:rPr>
      <w:rFonts w:ascii="Cambria" w:hAnsi="Cambria" w:eastAsia="宋体"/>
      <w:b/>
      <w:i/>
      <w:sz w:val="24"/>
      <w:szCs w:val="24"/>
    </w:rPr>
  </w:style>
  <w:style w:type="character" w:styleId="1298" w:customStyle="1">
    <w:name w:val="正文文本 2 Char1"/>
    <w:uiPriority w:val="99"/>
    <w:semiHidden/>
    <w:qFormat/>
    <w:rPr>
      <w:sz w:val="21"/>
      <w:szCs w:val="22"/>
    </w:rPr>
  </w:style>
  <w:style w:type="paragraph" w:styleId="1299" w:customStyle="1">
    <w:name w:val="blockquote"/>
    <w:basedOn w:val="726"/>
    <w:qFormat/>
    <w:pPr>
      <w:jc w:val="left"/>
      <w:spacing w:before="100" w:beforeAutospacing="1" w:after="100" w:afterAutospacing="1"/>
      <w:widowControl/>
    </w:pPr>
    <w:rPr>
      <w:rFonts w:ascii="宋体" w:hAnsi="宋体"/>
      <w:sz w:val="24"/>
      <w:szCs w:val="24"/>
    </w:rPr>
  </w:style>
  <w:style w:type="paragraph" w:styleId="1300" w:customStyle="1">
    <w:name w:val="Address"/>
    <w:basedOn w:val="726"/>
    <w:next w:val="726"/>
    <w:qFormat/>
    <w:rPr>
      <w:i/>
      <w:sz w:val="24"/>
    </w:rPr>
  </w:style>
  <w:style w:type="paragraph" w:styleId="1301" w:customStyle="1">
    <w:name w:val="Normal_2"/>
    <w:uiPriority w:val="99"/>
    <w:qFormat/>
    <w:rPr>
      <w:rFonts w:eastAsia="Times New Roman"/>
      <w:sz w:val="24"/>
      <w:szCs w:val="24"/>
    </w:rPr>
  </w:style>
  <w:style w:type="paragraph" w:styleId="1302" w:customStyle="1">
    <w:name w:val="Achievement"/>
    <w:basedOn w:val="726"/>
    <w:qFormat/>
    <w:pPr>
      <w:ind w:left="3600" w:hanging="360"/>
      <w:tabs>
        <w:tab w:val="left" w:pos="3600" w:leader="none"/>
      </w:tabs>
    </w:pPr>
    <w:rPr>
      <w:rFonts w:ascii="Times New Roman" w:hAnsi="Times New Roman"/>
      <w:szCs w:val="24"/>
    </w:rPr>
  </w:style>
  <w:style w:type="paragraph" w:styleId="1303" w:customStyle="1">
    <w:name w:val="正文_1"/>
    <w:qFormat/>
  </w:style>
  <w:style w:type="paragraph" w:styleId="1304" w:customStyle="1">
    <w:name w:val="_Style 124"/>
    <w:next w:val="726"/>
    <w:qFormat/>
    <w:pPr>
      <w:jc w:val="both"/>
      <w:widowControl w:val="off"/>
    </w:pPr>
    <w:rPr>
      <w:rFonts w:ascii="Calibri" w:hAnsi="Calibri"/>
      <w:sz w:val="21"/>
      <w:szCs w:val="22"/>
    </w:rPr>
  </w:style>
  <w:style w:type="paragraph" w:styleId="1305" w:customStyle="1">
    <w:name w:val="列出段落_0"/>
    <w:basedOn w:val="978"/>
    <w:uiPriority w:val="34"/>
    <w:qFormat/>
    <w:pPr>
      <w:ind w:firstLine="420"/>
    </w:pPr>
    <w:rPr>
      <w:rFonts w:ascii="Times New Roman" w:hAnsi="Times New Roman"/>
    </w:rPr>
  </w:style>
  <w:style w:type="paragraph" w:styleId="1306" w:customStyle="1">
    <w:name w:val="Body Text 21"/>
    <w:basedOn w:val="726"/>
    <w:qFormat/>
    <w:pPr>
      <w:spacing w:line="288" w:lineRule="auto"/>
      <w:widowControl/>
    </w:pPr>
    <w:rPr>
      <w:rFonts w:ascii="宋体" w:hAnsi="Times New Roman"/>
      <w:sz w:val="24"/>
      <w:szCs w:val="20"/>
      <w:lang w:bidi="he-IL"/>
    </w:rPr>
  </w:style>
  <w:style w:type="paragraph" w:styleId="1307" w:customStyle="1">
    <w:name w:val="??"/>
    <w:qFormat/>
    <w:pPr>
      <w:widowControl w:val="off"/>
    </w:pPr>
    <w:rPr>
      <w:rFonts w:ascii="??" w:eastAsia="??"/>
    </w:rPr>
  </w:style>
  <w:style w:type="paragraph" w:styleId="1308" w:customStyle="1">
    <w:name w:val="空半行"/>
    <w:basedOn w:val="726"/>
    <w:qFormat/>
    <w:pPr>
      <w:spacing w:line="120" w:lineRule="exact"/>
    </w:pPr>
    <w:rPr>
      <w:rFonts w:ascii="Times New Roman" w:hAnsi="Times New Roman" w:eastAsia="仿宋_GB2312"/>
      <w:color w:val="ffffff"/>
      <w:sz w:val="30"/>
      <w:szCs w:val="20"/>
    </w:rPr>
  </w:style>
  <w:style w:type="paragraph" w:styleId="1309" w:customStyle="1">
    <w:name w:val="正文 + 宋体"/>
    <w:basedOn w:val="726"/>
    <w:qFormat/>
    <w:pPr>
      <w:jc w:val="center"/>
      <w:spacing w:line="499" w:lineRule="exact"/>
    </w:pPr>
    <w:rPr>
      <w:rFonts w:ascii="宋体" w:hAnsi="宋体"/>
      <w:sz w:val="24"/>
      <w:szCs w:val="24"/>
    </w:rPr>
  </w:style>
  <w:style w:type="paragraph" w:styleId="1310" w:customStyle="1">
    <w:name w:val="正文2"/>
    <w:basedOn w:val="726"/>
    <w:qFormat/>
    <w:pPr>
      <w:ind w:left="57" w:right="57"/>
      <w:jc w:val="center"/>
      <w:spacing w:after="60" w:line="360" w:lineRule="atLeast"/>
    </w:pPr>
    <w:rPr>
      <w:rFonts w:ascii="宋体" w:hAnsi="Times New Roman"/>
      <w:szCs w:val="20"/>
    </w:rPr>
  </w:style>
  <w:style w:type="paragraph" w:styleId="1311" w:customStyle="1">
    <w:name w:val="正文缩进_0"/>
    <w:basedOn w:val="1303"/>
    <w:qFormat/>
    <w:pPr>
      <w:ind w:firstLine="420"/>
      <w:jc w:val="both"/>
      <w:widowControl w:val="off"/>
    </w:pPr>
    <w:rPr>
      <w:sz w:val="21"/>
      <w:u w:val="single"/>
    </w:rPr>
  </w:style>
  <w:style w:type="paragraph" w:styleId="1312" w:customStyle="1">
    <w:name w:val="正文 + 五号"/>
    <w:basedOn w:val="726"/>
    <w:qFormat/>
    <w:pPr>
      <w:ind w:firstLine="420"/>
      <w:jc w:val="left"/>
      <w:spacing w:line="360" w:lineRule="auto"/>
      <w:widowControl/>
    </w:pPr>
    <w:rPr>
      <w:rFonts w:ascii="Times New Roman" w:hAnsi="Times New Roman"/>
      <w:szCs w:val="21"/>
    </w:rPr>
  </w:style>
  <w:style w:type="paragraph" w:styleId="1313" w:customStyle="1">
    <w:name w:val="样式5"/>
    <w:basedOn w:val="726"/>
    <w:next w:val="728"/>
    <w:qFormat/>
    <w:rPr>
      <w:rFonts w:ascii="Times New Roman" w:hAnsi="Times New Roman"/>
      <w:i/>
      <w:szCs w:val="24"/>
    </w:rPr>
  </w:style>
  <w:style w:type="paragraph" w:styleId="1314" w:customStyle="1">
    <w:name w:val="font0"/>
    <w:basedOn w:val="726"/>
    <w:qFormat/>
    <w:pPr>
      <w:jc w:val="left"/>
      <w:spacing w:before="100" w:beforeAutospacing="1" w:after="100" w:afterAutospacing="1"/>
      <w:widowControl/>
    </w:pPr>
    <w:rPr>
      <w:rFonts w:hint="eastAsia" w:ascii="宋体" w:hAnsi="宋体" w:cs="Arial Unicode MS"/>
      <w:sz w:val="24"/>
      <w:szCs w:val="24"/>
    </w:rPr>
  </w:style>
  <w:style w:type="paragraph" w:styleId="1315" w:customStyle="1">
    <w:name w:val="1"/>
    <w:basedOn w:val="726"/>
    <w:next w:val="761"/>
    <w:qFormat/>
    <w:pPr>
      <w:ind w:left="1080"/>
      <w:tabs>
        <w:tab w:val="left" w:pos="1080" w:leader="none"/>
      </w:tabs>
    </w:pPr>
    <w:rPr>
      <w:rFonts w:ascii="Times New Roman" w:hAnsi="Times New Roman"/>
      <w:szCs w:val="24"/>
    </w:rPr>
  </w:style>
  <w:style w:type="paragraph" w:styleId="1316" w:customStyle="1">
    <w:name w:val="List Paragraph1"/>
    <w:basedOn w:val="726"/>
    <w:uiPriority w:val="34"/>
    <w:qFormat/>
    <w:pPr>
      <w:ind w:firstLine="420"/>
    </w:pPr>
    <w:rPr>
      <w:rFonts w:ascii="Times New Roman" w:hAnsi="Times New Roman"/>
    </w:rPr>
  </w:style>
  <w:style w:type="paragraph" w:styleId="1317" w:customStyle="1">
    <w:name w:val="样式6"/>
    <w:basedOn w:val="728"/>
    <w:qFormat/>
    <w:pPr>
      <w:jc w:val="both"/>
      <w:spacing w:before="120" w:after="120" w:line="240" w:lineRule="auto"/>
    </w:pPr>
    <w:rPr>
      <w:rFonts w:ascii="宋体" w:hAnsi="宋体" w:eastAsia="宋体" w:cs="Times New Roman"/>
      <w:sz w:val="24"/>
      <w:szCs w:val="24"/>
      <w:lang w:val="zh-CN"/>
    </w:rPr>
  </w:style>
  <w:style w:type="paragraph" w:styleId="1318" w:customStyle="1">
    <w:name w:val="flNote"/>
    <w:basedOn w:val="726"/>
    <w:qFormat/>
    <w:pPr>
      <w:jc w:val="center"/>
      <w:spacing w:before="320" w:after="160" w:line="360" w:lineRule="atLeast"/>
    </w:pPr>
    <w:rPr>
      <w:rFonts w:ascii="Arial" w:hAnsi="Times New Roman" w:eastAsia="黑体"/>
      <w:sz w:val="30"/>
      <w:szCs w:val="20"/>
    </w:rPr>
  </w:style>
  <w:style w:type="paragraph" w:styleId="1319" w:customStyle="1">
    <w:name w:val="Normal_1"/>
    <w:uiPriority w:val="99"/>
    <w:qFormat/>
    <w:rPr>
      <w:rFonts w:eastAsia="Times New Roman"/>
      <w:sz w:val="24"/>
      <w:szCs w:val="24"/>
    </w:rPr>
  </w:style>
  <w:style w:type="paragraph" w:styleId="1320" w:customStyle="1">
    <w:name w:val="样式 小四"/>
    <w:basedOn w:val="726"/>
    <w:next w:val="726"/>
    <w:qFormat/>
    <w:pPr>
      <w:ind w:left="538" w:firstLine="361"/>
    </w:pPr>
    <w:rPr>
      <w:rFonts w:ascii="Times New Roman" w:hAnsi="Times New Roman"/>
      <w:b/>
      <w:sz w:val="24"/>
      <w:szCs w:val="24"/>
    </w:rPr>
  </w:style>
  <w:style w:type="paragraph" w:styleId="1321" w:customStyle="1">
    <w:name w:val="flName"/>
    <w:basedOn w:val="726"/>
    <w:qFormat/>
    <w:pPr>
      <w:jc w:val="center"/>
      <w:spacing w:before="320" w:after="160" w:line="360" w:lineRule="atLeast"/>
    </w:pPr>
    <w:rPr>
      <w:rFonts w:ascii="Arial" w:hAnsi="Times New Roman" w:eastAsia="黑体"/>
      <w:sz w:val="32"/>
      <w:szCs w:val="20"/>
    </w:rPr>
  </w:style>
  <w:style w:type="paragraph" w:styleId="1322" w:customStyle="1">
    <w:name w:val="正文 第一章"/>
    <w:basedOn w:val="726"/>
    <w:next w:val="972"/>
    <w:qFormat/>
    <w:pPr>
      <w:ind w:left="300" w:hanging="420"/>
      <w:jc w:val="center"/>
      <w:pageBreakBefore/>
      <w:spacing w:before="240" w:after="240" w:line="480" w:lineRule="auto"/>
      <w:outlineLvl w:val="0"/>
    </w:pPr>
    <w:rPr>
      <w:rFonts w:ascii="黑体" w:hAnsi="宋体" w:eastAsia="黑体"/>
      <w:sz w:val="36"/>
      <w:szCs w:val="21"/>
    </w:rPr>
  </w:style>
  <w:style w:type="paragraph" w:styleId="1323" w:customStyle="1">
    <w:name w:val="样式7"/>
    <w:basedOn w:val="726"/>
    <w:next w:val="1317"/>
    <w:qFormat/>
    <w:rPr>
      <w:rFonts w:ascii="Times New Roman" w:hAnsi="Times New Roman"/>
      <w:szCs w:val="24"/>
    </w:rPr>
  </w:style>
  <w:style w:type="paragraph" w:styleId="1324" w:customStyle="1">
    <w:name w:val="样式 标题 2 + Times New Roman 四号 非加粗 段前: 5 磅 段后: 0 磅 行距: 固定值 20..."/>
    <w:basedOn w:val="728"/>
    <w:qFormat/>
    <w:pPr>
      <w:jc w:val="left"/>
      <w:keepLines w:val="0"/>
      <w:spacing w:before="100" w:after="0" w:line="400" w:lineRule="exact"/>
      <w:widowControl/>
    </w:pPr>
    <w:rPr>
      <w:rFonts w:ascii="Times New Roman" w:hAnsi="Times New Roman" w:eastAsia="宋体" w:cs="宋体"/>
      <w:b w:val="0"/>
      <w:i/>
      <w:iCs/>
      <w:sz w:val="28"/>
      <w:szCs w:val="20"/>
      <w:lang w:val="zh-CN"/>
    </w:rPr>
  </w:style>
  <w:style w:type="paragraph" w:styleId="1325" w:customStyle="1">
    <w:name w:val="no body"/>
    <w:basedOn w:val="750"/>
    <w:qFormat/>
    <w:pPr>
      <w:ind w:left="1129" w:hanging="420"/>
      <w:spacing w:before="120" w:after="60"/>
      <w:widowControl/>
      <w:tabs>
        <w:tab w:val="left" w:pos="1129" w:leader="none"/>
      </w:tabs>
    </w:pPr>
    <w:rPr>
      <w:rFonts w:ascii="楷体" w:hAnsi="Plotter" w:eastAsia="楷体"/>
      <w:color w:val="0000ff"/>
      <w:sz w:val="24"/>
      <w:szCs w:val="20"/>
      <w:lang w:val="zh-CN" w:eastAsia="en-US"/>
    </w:rPr>
  </w:style>
  <w:style w:type="paragraph" w:styleId="1326" w:customStyle="1">
    <w:name w:val="样式 标题 2 +"/>
    <w:basedOn w:val="728"/>
    <w:qFormat/>
    <w:pPr>
      <w:jc w:val="both"/>
      <w:spacing w:before="0" w:after="0" w:line="415" w:lineRule="auto"/>
    </w:pPr>
    <w:rPr>
      <w:rFonts w:eastAsia="黑体" w:cs="Times New Roman"/>
      <w:sz w:val="28"/>
      <w:szCs w:val="32"/>
      <w:lang w:val="zh-CN"/>
    </w:rPr>
  </w:style>
  <w:style w:type="paragraph" w:styleId="1327" w:customStyle="1">
    <w:name w:val="样式4"/>
    <w:basedOn w:val="726"/>
    <w:qFormat/>
    <w:rPr>
      <w:rFonts w:ascii="Times New Roman" w:hAnsi="Times New Roman"/>
      <w:szCs w:val="24"/>
    </w:rPr>
  </w:style>
  <w:style w:type="paragraph" w:styleId="1328" w:customStyle="1">
    <w:name w:val="图"/>
    <w:basedOn w:val="726"/>
    <w:qFormat/>
    <w:pPr>
      <w:jc w:val="center"/>
      <w:keepNext/>
      <w:spacing w:before="60" w:after="60" w:line="300" w:lineRule="auto"/>
    </w:pPr>
    <w:rPr>
      <w:rFonts w:ascii="Times New Roman" w:hAnsi="Times New Roman"/>
      <w:spacing w:val="20"/>
      <w:sz w:val="24"/>
      <w:szCs w:val="20"/>
    </w:rPr>
  </w:style>
  <w:style w:type="paragraph" w:styleId="1329" w:customStyle="1">
    <w:name w:val="第四级"/>
    <w:basedOn w:val="726"/>
    <w:next w:val="726"/>
    <w:qFormat/>
    <w:pPr>
      <w:spacing w:line="360" w:lineRule="auto"/>
      <w:tabs>
        <w:tab w:val="left" w:pos="1134" w:leader="none"/>
      </w:tabs>
    </w:pPr>
    <w:rPr>
      <w:rFonts w:ascii="宋体" w:hAnsi="宋体" w:eastAsia="仿宋"/>
      <w:sz w:val="28"/>
      <w:szCs w:val="21"/>
    </w:rPr>
  </w:style>
  <w:style w:type="paragraph" w:styleId="1330" w:customStyle="1">
    <w:name w:val="Heading 41"/>
    <w:basedOn w:val="726"/>
    <w:uiPriority w:val="99"/>
    <w:qFormat/>
    <w:pPr>
      <w:jc w:val="left"/>
      <w:outlineLvl w:val="4"/>
    </w:pPr>
    <w:rPr>
      <w:rFonts w:ascii="宋体" w:hAnsi="宋体" w:cs="宋体"/>
      <w:sz w:val="32"/>
      <w:szCs w:val="32"/>
      <w:lang w:eastAsia="en-US"/>
    </w:rPr>
  </w:style>
  <w:style w:type="paragraph" w:styleId="1331" w:customStyle="1">
    <w:name w:val="Normal_0"/>
    <w:uiPriority w:val="99"/>
    <w:qFormat/>
    <w:rPr>
      <w:rFonts w:eastAsia="Times New Roman"/>
      <w:sz w:val="24"/>
      <w:szCs w:val="24"/>
    </w:rPr>
  </w:style>
  <w:style w:type="paragraph" w:styleId="1332" w:customStyle="1">
    <w:name w:val="Heading 71"/>
    <w:basedOn w:val="726"/>
    <w:uiPriority w:val="99"/>
    <w:qFormat/>
    <w:pPr>
      <w:jc w:val="left"/>
      <w:outlineLvl w:val="7"/>
    </w:pPr>
    <w:rPr>
      <w:rFonts w:ascii="宋体" w:hAnsi="宋体" w:cs="宋体"/>
      <w:sz w:val="28"/>
      <w:szCs w:val="28"/>
      <w:lang w:eastAsia="en-US"/>
    </w:rPr>
  </w:style>
  <w:style w:type="paragraph" w:styleId="1333" w:customStyle="1">
    <w:name w:val="修订1"/>
    <w:qFormat/>
    <w:rPr>
      <w:sz w:val="21"/>
    </w:rPr>
  </w:style>
  <w:style w:type="paragraph" w:styleId="1334" w:customStyle="1">
    <w:name w:val="2"/>
    <w:basedOn w:val="726"/>
    <w:next w:val="777"/>
    <w:qFormat/>
    <w:pPr>
      <w:spacing w:before="20" w:after="20"/>
    </w:pPr>
    <w:rPr>
      <w:rFonts w:ascii="宋体" w:hAnsi="宋体"/>
      <w:color w:val="ff00ff"/>
      <w:sz w:val="24"/>
      <w:szCs w:val="24"/>
    </w:rPr>
  </w:style>
  <w:style w:type="paragraph" w:styleId="1335" w:customStyle="1">
    <w:name w:val="样式8"/>
    <w:basedOn w:val="726"/>
    <w:qFormat/>
    <w:rPr>
      <w:rFonts w:ascii="Times New Roman" w:hAnsi="Times New Roman"/>
      <w:sz w:val="24"/>
      <w:szCs w:val="24"/>
    </w:rPr>
  </w:style>
  <w:style w:type="paragraph" w:styleId="1336" w:customStyle="1">
    <w:name w:val="xl22"/>
    <w:basedOn w:val="726"/>
    <w:qFormat/>
    <w:pPr>
      <w:jc w:val="center"/>
      <w:spacing w:before="100" w:beforeAutospacing="1" w:after="100" w:afterAutospacing="1"/>
      <w:widowControl/>
    </w:pPr>
    <w:rPr>
      <w:rFonts w:ascii="宋体" w:hAnsi="宋体"/>
      <w:sz w:val="20"/>
      <w:szCs w:val="20"/>
    </w:rPr>
  </w:style>
  <w:style w:type="paragraph" w:styleId="1337" w:customStyle="1">
    <w:name w:val="正文3"/>
    <w:qFormat/>
  </w:style>
  <w:style w:type="paragraph" w:styleId="1338" w:customStyle="1">
    <w:name w:val="正文_1_0"/>
    <w:qFormat/>
  </w:style>
  <w:style w:type="paragraph" w:styleId="1339" w:customStyle="1">
    <w:name w:val="defaultfont"/>
    <w:basedOn w:val="726"/>
    <w:qFormat/>
    <w:pPr>
      <w:jc w:val="left"/>
      <w:spacing w:before="100" w:beforeAutospacing="1" w:after="100" w:afterAutospacing="1"/>
      <w:widowControl/>
    </w:pPr>
    <w:rPr>
      <w:rFonts w:ascii="宋体" w:hAnsi="宋体" w:cs="宋体"/>
      <w:sz w:val="24"/>
      <w:szCs w:val="24"/>
    </w:rPr>
  </w:style>
  <w:style w:type="paragraph" w:styleId="1340" w:customStyle="1">
    <w:name w:val="样式 标题 3 + (中文) 黑体 小四 非加粗 段前: 7.8 磅 段后: 0 磅 行距: 固定值 20 磅"/>
    <w:basedOn w:val="729"/>
    <w:qFormat/>
    <w:pPr>
      <w:spacing w:before="0" w:after="0" w:line="400" w:lineRule="exact"/>
    </w:pPr>
    <w:rPr>
      <w:rFonts w:ascii="Cambria" w:hAnsi="Cambria" w:eastAsia="黑体" w:cs="宋体"/>
      <w:b w:val="0"/>
      <w:sz w:val="24"/>
      <w:szCs w:val="20"/>
      <w:lang w:val="zh-CN"/>
    </w:rPr>
  </w:style>
  <w:style w:type="table" w:styleId="1341" w:customStyle="1">
    <w:name w:val="Table Normal"/>
    <w:uiPriority w:val="2"/>
    <w:unhideWhenUsed/>
    <w:qFormat/>
    <w:tblPr>
      <w:tblCellMar>
        <w:left w:w="0" w:type="dxa"/>
        <w:top w:w="0" w:type="dxa"/>
        <w:right w:w="0" w:type="dxa"/>
        <w:bottom w:w="0" w:type="dxa"/>
      </w:tblCellMar>
    </w:tblPr>
  </w:style>
  <w:style w:type="paragraph" w:styleId="1342" w:customStyle="1">
    <w:name w:val="正文4"/>
    <w:qFormat/>
  </w:style>
  <w:style w:type="paragraph" w:styleId="1343" w:customStyle="1">
    <w:name w:val="Heading 4_0"/>
    <w:basedOn w:val="933"/>
    <w:next w:val="933"/>
    <w:qFormat/>
    <w:pPr>
      <w:keepLines/>
      <w:keepNext/>
      <w:spacing w:before="280" w:after="290" w:line="374" w:lineRule="auto"/>
      <w:widowControl/>
      <w:outlineLvl w:val="3"/>
    </w:pPr>
    <w:rPr>
      <w:rFonts w:ascii="Cambria" w:hAnsi="Cambria" w:eastAsia="宋体" w:cs="Times New Roman"/>
      <w:b/>
      <w:bCs/>
      <w:sz w:val="28"/>
      <w:szCs w:val="28"/>
      <w:lang w:val="zh-CN"/>
    </w:rPr>
  </w:style>
  <w:style w:type="paragraph" w:styleId="1344" w:customStyle="1">
    <w:name w:val="正文12"/>
    <w:qFormat/>
    <w:rPr>
      <w:rFonts w:ascii="Calibri" w:hAnsi="Calibri"/>
    </w:rPr>
  </w:style>
  <w:style w:type="character" w:styleId="1345" w:customStyle="1">
    <w:name w:val="标题 1 字符1"/>
    <w:uiPriority w:val="9"/>
    <w:qFormat/>
    <w:rPr>
      <w:rFonts w:ascii="Arial" w:hAnsi="Arial" w:eastAsia="Arial" w:cs="Arial"/>
      <w:sz w:val="40"/>
      <w:szCs w:val="40"/>
    </w:rPr>
  </w:style>
  <w:style w:type="character" w:styleId="1346" w:customStyle="1">
    <w:name w:val="标题 3 字符1"/>
    <w:uiPriority w:val="9"/>
    <w:qFormat/>
    <w:rPr>
      <w:rFonts w:ascii="Arial" w:hAnsi="Arial" w:eastAsia="Arial" w:cs="Arial"/>
      <w:sz w:val="30"/>
      <w:szCs w:val="30"/>
    </w:rPr>
  </w:style>
  <w:style w:type="character" w:styleId="1347" w:customStyle="1">
    <w:name w:val="标题 2 字符1"/>
    <w:uiPriority w:val="9"/>
    <w:qFormat/>
    <w:rPr>
      <w:rFonts w:ascii="Arial" w:hAnsi="Arial" w:eastAsia="Arial" w:cs="Arial"/>
      <w:sz w:val="34"/>
      <w:szCs w:val="21"/>
    </w:rPr>
  </w:style>
  <w:style w:type="character" w:styleId="1348" w:customStyle="1">
    <w:name w:val="标题 4 字符1"/>
    <w:uiPriority w:val="9"/>
    <w:qFormat/>
    <w:rPr>
      <w:rFonts w:ascii="Arial" w:hAnsi="Arial" w:eastAsia="Arial" w:cs="Arial"/>
      <w:b/>
      <w:bCs/>
      <w:sz w:val="26"/>
      <w:szCs w:val="26"/>
    </w:rPr>
  </w:style>
  <w:style w:type="character" w:styleId="1349" w:customStyle="1">
    <w:name w:val="标题 5 字符1"/>
    <w:uiPriority w:val="9"/>
    <w:qFormat/>
    <w:rPr>
      <w:rFonts w:ascii="Arial" w:hAnsi="Arial" w:eastAsia="Arial" w:cs="Arial"/>
      <w:b/>
      <w:bCs/>
      <w:sz w:val="24"/>
      <w:szCs w:val="24"/>
    </w:rPr>
  </w:style>
  <w:style w:type="character" w:styleId="1350" w:customStyle="1">
    <w:name w:val="标题 6 字符1"/>
    <w:uiPriority w:val="9"/>
    <w:qFormat/>
    <w:rPr>
      <w:rFonts w:ascii="Arial" w:hAnsi="Arial" w:eastAsia="Arial" w:cs="Arial"/>
      <w:b/>
      <w:bCs/>
      <w:sz w:val="22"/>
    </w:rPr>
  </w:style>
  <w:style w:type="character" w:styleId="1351" w:customStyle="1">
    <w:name w:val="标题 7 字符1"/>
    <w:uiPriority w:val="9"/>
    <w:qFormat/>
    <w:rPr>
      <w:rFonts w:ascii="Arial" w:hAnsi="Arial" w:eastAsia="Arial" w:cs="Arial"/>
      <w:b/>
      <w:bCs/>
      <w:i/>
      <w:iCs/>
      <w:sz w:val="22"/>
    </w:rPr>
  </w:style>
  <w:style w:type="character" w:styleId="1352" w:customStyle="1">
    <w:name w:val="标题 8 字符1"/>
    <w:uiPriority w:val="9"/>
    <w:qFormat/>
    <w:rPr>
      <w:rFonts w:ascii="Arial" w:hAnsi="Arial" w:eastAsia="Arial" w:cs="Arial"/>
      <w:i/>
      <w:iCs/>
      <w:sz w:val="22"/>
    </w:rPr>
  </w:style>
  <w:style w:type="character" w:styleId="1353" w:customStyle="1">
    <w:name w:val="标题 9 字符1"/>
    <w:uiPriority w:val="9"/>
    <w:qFormat/>
    <w:rPr>
      <w:rFonts w:ascii="Arial" w:hAnsi="Arial" w:eastAsia="Arial" w:cs="Arial"/>
      <w:i/>
      <w:iCs/>
      <w:szCs w:val="21"/>
    </w:rPr>
  </w:style>
  <w:style w:type="character" w:styleId="1354" w:customStyle="1">
    <w:name w:val="页脚 字符1"/>
    <w:uiPriority w:val="99"/>
    <w:qFormat/>
    <w:rPr>
      <w:rFonts w:ascii="Times New Roman" w:hAnsi="Times New Roman" w:eastAsia="宋体" w:cs="Times New Roman"/>
      <w:szCs w:val="21"/>
    </w:rPr>
  </w:style>
  <w:style w:type="character" w:styleId="1355" w:customStyle="1">
    <w:name w:val="页眉 字符1"/>
    <w:uiPriority w:val="99"/>
    <w:qFormat/>
    <w:rPr>
      <w:rFonts w:ascii="Times New Roman" w:hAnsi="Times New Roman" w:eastAsia="宋体" w:cs="Times New Roman"/>
      <w:szCs w:val="21"/>
    </w:rPr>
  </w:style>
  <w:style w:type="character" w:styleId="1356" w:customStyle="1">
    <w:name w:val="正文文本 Char"/>
    <w:link w:val="934"/>
    <w:qFormat/>
    <w:rPr>
      <w:rFonts w:ascii="宋体" w:hAnsiTheme="minorHAnsi" w:eastAsiaTheme="minorEastAsia" w:cstheme="minorBidi"/>
      <w:sz w:val="24"/>
      <w:lang w:eastAsia="en-US"/>
    </w:rPr>
  </w:style>
  <w:style w:type="character" w:styleId="1357" w:customStyle="1">
    <w:name w:val="Endnote Text Char"/>
    <w:uiPriority w:val="99"/>
    <w:qFormat/>
    <w:rPr>
      <w:sz w:val="20"/>
    </w:rPr>
  </w:style>
  <w:style w:type="paragraph" w:styleId="1358" w:customStyle="1">
    <w:name w:val="TOC 标题11"/>
    <w:uiPriority w:val="39"/>
    <w:unhideWhenUsed/>
    <w:qFormat/>
  </w:style>
  <w:style w:type="paragraph" w:styleId="1359" w:customStyle="1">
    <w:name w:val="标题 11"/>
    <w:basedOn w:val="726"/>
    <w:next w:val="726"/>
    <w:link w:val="1360"/>
    <w:qFormat/>
    <w:pPr>
      <w:jc w:val="center"/>
      <w:keepNext/>
      <w:outlineLvl w:val="0"/>
    </w:pPr>
    <w:rPr>
      <w:rFonts w:ascii="楷体_GB2312" w:hAnsi="楷体_GB2312" w:eastAsia="黑体"/>
      <w:sz w:val="44"/>
      <w:szCs w:val="28"/>
    </w:rPr>
  </w:style>
  <w:style w:type="character" w:styleId="1360" w:customStyle="1">
    <w:name w:val="标题 1 Char"/>
    <w:link w:val="1359"/>
    <w:qFormat/>
    <w:rPr>
      <w:rFonts w:ascii="楷体_GB2312" w:hAnsi="楷体_GB2312" w:eastAsia="黑体"/>
      <w:sz w:val="44"/>
      <w:szCs w:val="28"/>
    </w:rPr>
  </w:style>
  <w:style w:type="paragraph" w:styleId="1361" w:customStyle="1">
    <w:name w:val="标题 21"/>
    <w:basedOn w:val="726"/>
    <w:next w:val="963"/>
    <w:link w:val="1363"/>
    <w:qFormat/>
    <w:pPr>
      <w:jc w:val="center"/>
      <w:keepLines/>
      <w:keepNext/>
      <w:spacing w:before="260" w:after="260" w:line="416" w:lineRule="auto"/>
      <w:outlineLvl w:val="1"/>
    </w:pPr>
    <w:rPr>
      <w:rFonts w:ascii="Arial" w:hAnsi="Arial" w:eastAsia="幼圆" w:cs="Arial"/>
      <w:b/>
      <w:bCs/>
      <w:sz w:val="44"/>
      <w:szCs w:val="44"/>
    </w:rPr>
  </w:style>
  <w:style w:type="character" w:styleId="1362" w:customStyle="1">
    <w:name w:val="正文缩进 Char"/>
    <w:link w:val="963"/>
    <w:qFormat/>
    <w:rPr>
      <w:rFonts w:ascii="Calibri" w:hAnsi="Calibri"/>
      <w:sz w:val="21"/>
      <w:szCs w:val="22"/>
    </w:rPr>
  </w:style>
  <w:style w:type="character" w:styleId="1363" w:customStyle="1">
    <w:name w:val="标题 2 Char"/>
    <w:link w:val="1361"/>
    <w:qFormat/>
    <w:rPr>
      <w:rFonts w:ascii="Arial" w:hAnsi="Arial" w:eastAsia="幼圆" w:cs="Arial"/>
      <w:b/>
      <w:bCs/>
      <w:sz w:val="44"/>
      <w:szCs w:val="44"/>
    </w:rPr>
  </w:style>
  <w:style w:type="paragraph" w:styleId="1364" w:customStyle="1">
    <w:name w:val="标题 31"/>
    <w:basedOn w:val="726"/>
    <w:next w:val="963"/>
    <w:link w:val="1365"/>
    <w:qFormat/>
    <w:pPr>
      <w:keepLines/>
      <w:keepNext/>
      <w:spacing w:before="260" w:after="260" w:line="416" w:lineRule="auto"/>
      <w:outlineLvl w:val="2"/>
    </w:pPr>
    <w:rPr>
      <w:rFonts w:ascii="Times New Roman" w:hAnsi="Times New Roman"/>
      <w:b/>
      <w:bCs/>
      <w:sz w:val="32"/>
      <w:szCs w:val="32"/>
    </w:rPr>
  </w:style>
  <w:style w:type="character" w:styleId="1365" w:customStyle="1">
    <w:name w:val="标题 3 Char"/>
    <w:link w:val="1364"/>
    <w:qFormat/>
    <w:rPr>
      <w:b/>
      <w:bCs/>
      <w:sz w:val="32"/>
      <w:szCs w:val="32"/>
    </w:rPr>
  </w:style>
  <w:style w:type="paragraph" w:styleId="1366" w:customStyle="1">
    <w:name w:val="标题 41"/>
    <w:basedOn w:val="726"/>
    <w:next w:val="963"/>
    <w:link w:val="1367"/>
    <w:qFormat/>
    <w:pPr>
      <w:keepLines/>
      <w:keepNext/>
      <w:spacing w:before="280" w:after="290" w:line="376" w:lineRule="auto"/>
      <w:outlineLvl w:val="3"/>
    </w:pPr>
    <w:rPr>
      <w:rFonts w:ascii="Arial" w:hAnsi="Arial" w:eastAsia="黑体" w:cs="Arial"/>
      <w:b/>
      <w:bCs/>
      <w:sz w:val="28"/>
      <w:szCs w:val="28"/>
    </w:rPr>
  </w:style>
  <w:style w:type="character" w:styleId="1367" w:customStyle="1">
    <w:name w:val="标题 4 Char"/>
    <w:link w:val="1366"/>
    <w:qFormat/>
    <w:rPr>
      <w:rFonts w:ascii="Arial" w:hAnsi="Arial" w:eastAsia="黑体" w:cs="Arial"/>
      <w:b/>
      <w:bCs/>
      <w:sz w:val="28"/>
      <w:szCs w:val="28"/>
    </w:rPr>
  </w:style>
  <w:style w:type="paragraph" w:styleId="1368" w:customStyle="1">
    <w:name w:val="标题 51"/>
    <w:basedOn w:val="726"/>
    <w:next w:val="963"/>
    <w:link w:val="1369"/>
    <w:qFormat/>
    <w:pPr>
      <w:keepNext/>
      <w:outlineLvl w:val="4"/>
    </w:pPr>
    <w:rPr>
      <w:rFonts w:ascii="宋体" w:hAnsi="Times New Roman"/>
      <w:color w:val="000000"/>
      <w:sz w:val="28"/>
      <w:szCs w:val="28"/>
    </w:rPr>
  </w:style>
  <w:style w:type="character" w:styleId="1369" w:customStyle="1">
    <w:name w:val="标题 5 Char"/>
    <w:link w:val="1368"/>
    <w:qFormat/>
    <w:rPr>
      <w:rFonts w:ascii="宋体"/>
      <w:color w:val="000000"/>
      <w:sz w:val="28"/>
      <w:szCs w:val="28"/>
    </w:rPr>
  </w:style>
  <w:style w:type="character" w:styleId="1370" w:customStyle="1">
    <w:name w:val="默认段落字体1"/>
    <w:uiPriority w:val="1"/>
    <w:unhideWhenUsed/>
    <w:qFormat/>
  </w:style>
  <w:style w:type="character" w:styleId="1371" w:customStyle="1">
    <w:name w:val="纯文本 Char"/>
    <w:link w:val="1001"/>
    <w:qFormat/>
    <w:rPr>
      <w:rFonts w:ascii="宋体" w:hAnsi="Courier New" w:eastAsia="楷体_GB2312"/>
      <w:sz w:val="26"/>
    </w:rPr>
  </w:style>
  <w:style w:type="character" w:styleId="1372" w:customStyle="1">
    <w:name w:val="文档结构图 Char"/>
    <w:link w:val="1373"/>
    <w:semiHidden/>
    <w:qFormat/>
    <w:rPr>
      <w:szCs w:val="21"/>
      <w:shd w:val="clear" w:color="auto" w:fill="000080"/>
    </w:rPr>
  </w:style>
  <w:style w:type="paragraph" w:styleId="1373" w:customStyle="1">
    <w:name w:val="文档结构图1"/>
    <w:basedOn w:val="726"/>
    <w:link w:val="1372"/>
    <w:semiHidden/>
    <w:qFormat/>
    <w:pPr>
      <w:shd w:val="clear" w:color="auto" w:fill="000080"/>
    </w:pPr>
    <w:rPr>
      <w:rFonts w:ascii="Times New Roman" w:hAnsi="Times New Roman"/>
      <w:sz w:val="20"/>
      <w:szCs w:val="21"/>
    </w:rPr>
  </w:style>
  <w:style w:type="character" w:styleId="1374" w:customStyle="1">
    <w:name w:val="要点1"/>
    <w:qFormat/>
    <w:rPr>
      <w:b/>
      <w:bCs/>
    </w:rPr>
  </w:style>
  <w:style w:type="character" w:styleId="1375" w:customStyle="1">
    <w:name w:val="页脚 Char"/>
    <w:link w:val="996"/>
    <w:uiPriority w:val="99"/>
    <w:qFormat/>
    <w:rPr>
      <w:rFonts w:ascii="Calibri" w:hAnsi="Calibri"/>
      <w:sz w:val="18"/>
      <w:szCs w:val="18"/>
    </w:rPr>
  </w:style>
  <w:style w:type="character" w:styleId="1376" w:customStyle="1">
    <w:name w:val="列出段落 Char"/>
    <w:link w:val="1149"/>
    <w:qFormat/>
    <w:rPr>
      <w:rFonts w:ascii="Calibri" w:hAnsi="Calibri" w:cs="Calibri"/>
      <w:sz w:val="21"/>
      <w:szCs w:val="21"/>
    </w:rPr>
  </w:style>
  <w:style w:type="character" w:styleId="1377" w:customStyle="1">
    <w:name w:val="批注主题 Char"/>
    <w:link w:val="1378"/>
    <w:uiPriority w:val="99"/>
    <w:semiHidden/>
    <w:qFormat/>
    <w:rPr>
      <w:b/>
      <w:bCs/>
      <w:szCs w:val="21"/>
    </w:rPr>
  </w:style>
  <w:style w:type="paragraph" w:styleId="1378" w:customStyle="1">
    <w:name w:val="批注主题1"/>
    <w:basedOn w:val="1379"/>
    <w:next w:val="1379"/>
    <w:link w:val="1377"/>
    <w:uiPriority w:val="99"/>
    <w:semiHidden/>
    <w:qFormat/>
    <w:rPr>
      <w:b/>
      <w:bCs/>
      <w:sz w:val="20"/>
    </w:rPr>
  </w:style>
  <w:style w:type="paragraph" w:styleId="1379" w:customStyle="1">
    <w:name w:val="批注文字1"/>
    <w:basedOn w:val="726"/>
    <w:link w:val="1380"/>
    <w:semiHidden/>
    <w:qFormat/>
    <w:pPr>
      <w:jc w:val="left"/>
    </w:pPr>
    <w:rPr>
      <w:rFonts w:ascii="Times New Roman" w:hAnsi="Times New Roman"/>
      <w:szCs w:val="21"/>
    </w:rPr>
  </w:style>
  <w:style w:type="character" w:styleId="1380" w:customStyle="1">
    <w:name w:val="批注文字 Char"/>
    <w:link w:val="1379"/>
    <w:semiHidden/>
    <w:qFormat/>
    <w:rPr>
      <w:sz w:val="21"/>
      <w:szCs w:val="21"/>
    </w:rPr>
  </w:style>
  <w:style w:type="character" w:styleId="1381" w:customStyle="1">
    <w:name w:val="正文首行缩进 Char"/>
    <w:link w:val="1382"/>
    <w:qFormat/>
    <w:rPr>
      <w:rFonts w:ascii="仿宋_GB2312" w:eastAsia="仿宋_GB2312"/>
      <w:sz w:val="30"/>
      <w:szCs w:val="30"/>
    </w:rPr>
  </w:style>
  <w:style w:type="paragraph" w:styleId="1382" w:customStyle="1">
    <w:name w:val="正文首行缩进1"/>
    <w:basedOn w:val="750"/>
    <w:link w:val="1381"/>
    <w:qFormat/>
    <w:pPr>
      <w:ind w:firstLine="200"/>
      <w:spacing w:after="120" w:line="360" w:lineRule="auto"/>
    </w:pPr>
    <w:rPr>
      <w:rFonts w:ascii="仿宋_GB2312" w:hAnsi="Times New Roman" w:eastAsia="仿宋_GB2312"/>
      <w:sz w:val="30"/>
      <w:szCs w:val="30"/>
    </w:rPr>
  </w:style>
  <w:style w:type="character" w:styleId="1383" w:customStyle="1">
    <w:name w:val="正文首行缩进 2 Char"/>
    <w:link w:val="1384"/>
    <w:qFormat/>
    <w:rPr>
      <w:rFonts w:ascii="宋体" w:hAnsi="宋体"/>
      <w:sz w:val="32"/>
    </w:rPr>
  </w:style>
  <w:style w:type="paragraph" w:styleId="1384" w:customStyle="1">
    <w:name w:val="正文首行缩进 21"/>
    <w:basedOn w:val="1385"/>
    <w:link w:val="1383"/>
    <w:qFormat/>
    <w:pPr>
      <w:ind w:firstLine="420"/>
      <w:spacing w:line="360" w:lineRule="auto"/>
    </w:pPr>
    <w:rPr>
      <w:rFonts w:ascii="宋体" w:hAnsi="宋体" w:eastAsia="宋体"/>
      <w:szCs w:val="20"/>
    </w:rPr>
  </w:style>
  <w:style w:type="paragraph" w:styleId="1385" w:customStyle="1">
    <w:name w:val="正文文本缩进1"/>
    <w:basedOn w:val="726"/>
    <w:link w:val="1386"/>
    <w:qFormat/>
    <w:pPr>
      <w:ind w:firstLine="645"/>
    </w:pPr>
    <w:rPr>
      <w:rFonts w:ascii="楷体_GB2312" w:hAnsi="Times New Roman" w:eastAsia="楷体_GB2312"/>
      <w:sz w:val="32"/>
      <w:szCs w:val="32"/>
    </w:rPr>
  </w:style>
  <w:style w:type="character" w:styleId="1386" w:customStyle="1">
    <w:name w:val="正文文本缩进 Char"/>
    <w:link w:val="1385"/>
    <w:qFormat/>
    <w:rPr>
      <w:rFonts w:ascii="楷体_GB2312" w:eastAsia="楷体_GB2312"/>
      <w:sz w:val="32"/>
      <w:szCs w:val="32"/>
    </w:rPr>
  </w:style>
  <w:style w:type="character" w:styleId="1387" w:customStyle="1">
    <w:name w:val="正文文本 3 Char"/>
    <w:link w:val="1388"/>
    <w:qFormat/>
    <w:rPr>
      <w:rFonts w:ascii="仿宋_GB2312" w:hAnsi="Arial" w:eastAsia="仿宋_GB2312"/>
      <w:sz w:val="32"/>
      <w:szCs w:val="32"/>
    </w:rPr>
  </w:style>
  <w:style w:type="paragraph" w:styleId="1388" w:customStyle="1">
    <w:name w:val="正文文本 31"/>
    <w:basedOn w:val="726"/>
    <w:link w:val="1387"/>
    <w:qFormat/>
    <w:rPr>
      <w:rFonts w:ascii="仿宋_GB2312" w:hAnsi="Arial" w:eastAsia="仿宋_GB2312"/>
      <w:sz w:val="32"/>
      <w:szCs w:val="32"/>
    </w:rPr>
  </w:style>
  <w:style w:type="character" w:styleId="1389" w:customStyle="1">
    <w:name w:val="二级目录 Char"/>
    <w:qFormat/>
    <w:rPr>
      <w:b/>
      <w:sz w:val="30"/>
      <w:szCs w:val="28"/>
    </w:rPr>
  </w:style>
  <w:style w:type="character" w:styleId="1390" w:customStyle="1">
    <w:name w:val="页码1"/>
    <w:qFormat/>
  </w:style>
  <w:style w:type="character" w:styleId="1391" w:customStyle="1">
    <w:name w:val="日期 Char"/>
    <w:link w:val="1392"/>
    <w:qFormat/>
    <w:rPr>
      <w:sz w:val="24"/>
      <w:szCs w:val="24"/>
    </w:rPr>
  </w:style>
  <w:style w:type="paragraph" w:styleId="1392" w:customStyle="1">
    <w:name w:val="日期1"/>
    <w:basedOn w:val="726"/>
    <w:next w:val="726"/>
    <w:link w:val="1391"/>
    <w:qFormat/>
    <w:rPr>
      <w:rFonts w:ascii="Times New Roman" w:hAnsi="Times New Roman"/>
      <w:sz w:val="24"/>
      <w:szCs w:val="24"/>
    </w:rPr>
  </w:style>
  <w:style w:type="character" w:styleId="1393" w:customStyle="1">
    <w:name w:val="超链接1"/>
    <w:qFormat/>
    <w:rPr>
      <w:color w:val="0000ff"/>
      <w:u w:val="single"/>
    </w:rPr>
  </w:style>
  <w:style w:type="character" w:styleId="1394" w:customStyle="1">
    <w:name w:val="批注框文本 Char"/>
    <w:link w:val="1395"/>
    <w:semiHidden/>
    <w:qFormat/>
    <w:rPr>
      <w:sz w:val="18"/>
      <w:szCs w:val="18"/>
    </w:rPr>
  </w:style>
  <w:style w:type="paragraph" w:styleId="1395" w:customStyle="1">
    <w:name w:val="批注框文本1"/>
    <w:basedOn w:val="726"/>
    <w:link w:val="1394"/>
    <w:semiHidden/>
    <w:qFormat/>
    <w:rPr>
      <w:rFonts w:ascii="Times New Roman" w:hAnsi="Times New Roman"/>
      <w:sz w:val="18"/>
      <w:szCs w:val="18"/>
    </w:rPr>
  </w:style>
  <w:style w:type="character" w:styleId="1396" w:customStyle="1">
    <w:name w:val="页眉 Char"/>
    <w:link w:val="995"/>
    <w:uiPriority w:val="99"/>
    <w:qFormat/>
    <w:rPr>
      <w:rFonts w:ascii="Calibri" w:hAnsi="Calibri"/>
      <w:sz w:val="18"/>
      <w:szCs w:val="18"/>
    </w:rPr>
  </w:style>
  <w:style w:type="paragraph" w:styleId="1397" w:customStyle="1">
    <w:name w:val="列表 31"/>
    <w:basedOn w:val="726"/>
    <w:qFormat/>
    <w:pPr>
      <w:ind w:left="100" w:hanging="200"/>
    </w:pPr>
    <w:rPr>
      <w:rFonts w:ascii="Times New Roman" w:hAnsi="Times New Roman"/>
      <w:szCs w:val="21"/>
    </w:rPr>
  </w:style>
  <w:style w:type="paragraph" w:styleId="1398" w:customStyle="1">
    <w:name w:val="列表1"/>
    <w:basedOn w:val="726"/>
    <w:qFormat/>
    <w:pPr>
      <w:ind w:left="200" w:hanging="200"/>
    </w:pPr>
    <w:rPr>
      <w:rFonts w:ascii="Times New Roman" w:hAnsi="Times New Roman"/>
      <w:szCs w:val="21"/>
    </w:rPr>
  </w:style>
  <w:style w:type="paragraph" w:styleId="1399" w:customStyle="1">
    <w:name w:val="列表 21"/>
    <w:basedOn w:val="726"/>
    <w:qFormat/>
    <w:pPr>
      <w:ind w:left="100" w:hanging="200"/>
    </w:pPr>
    <w:rPr>
      <w:rFonts w:ascii="Times New Roman" w:hAnsi="Times New Roman"/>
      <w:szCs w:val="21"/>
    </w:rPr>
  </w:style>
  <w:style w:type="paragraph" w:styleId="1400" w:customStyle="1">
    <w:name w:val="普通(网站)1"/>
    <w:basedOn w:val="726"/>
    <w:uiPriority w:val="99"/>
    <w:qFormat/>
    <w:pPr>
      <w:jc w:val="left"/>
      <w:spacing w:before="100" w:beforeAutospacing="1" w:after="100" w:afterAutospacing="1"/>
      <w:widowControl/>
    </w:pPr>
    <w:rPr>
      <w:rFonts w:ascii="宋体" w:hAnsi="宋体" w:cs="宋体"/>
      <w:sz w:val="24"/>
      <w:szCs w:val="24"/>
    </w:rPr>
  </w:style>
  <w:style w:type="paragraph" w:styleId="1401" w:customStyle="1">
    <w:name w:val="Char Char Char Char Char Char Char Char11"/>
    <w:basedOn w:val="726"/>
    <w:qFormat/>
    <w:pPr>
      <w:jc w:val="left"/>
      <w:spacing w:after="160" w:line="240" w:lineRule="exact"/>
      <w:widowControl/>
    </w:pPr>
    <w:rPr>
      <w:rFonts w:ascii="Verdana" w:hAnsi="Verdana"/>
      <w:sz w:val="20"/>
      <w:szCs w:val="20"/>
      <w:lang w:eastAsia="en-US"/>
    </w:rPr>
  </w:style>
  <w:style w:type="paragraph" w:styleId="1402" w:customStyle="1">
    <w:name w:val="无间隔1"/>
    <w:uiPriority w:val="99"/>
    <w:qFormat/>
    <w:pPr>
      <w:jc w:val="both"/>
      <w:widowControl w:val="off"/>
    </w:pPr>
    <w:rPr>
      <w:sz w:val="21"/>
      <w:szCs w:val="21"/>
    </w:rPr>
  </w:style>
  <w:style w:type="paragraph" w:styleId="1403" w:customStyle="1">
    <w:name w:val="Body Text(ch)"/>
    <w:basedOn w:val="726"/>
    <w:next w:val="934"/>
    <w:qFormat/>
    <w:pPr>
      <w:spacing w:after="120"/>
    </w:pPr>
    <w:rPr>
      <w:rFonts w:ascii="宋体" w:hAnsi="Arial"/>
      <w:bCs/>
      <w:iCs/>
      <w:szCs w:val="24"/>
    </w:rPr>
  </w:style>
  <w:style w:type="paragraph" w:styleId="1404" w:customStyle="1">
    <w:name w:val="普通 (Web)"/>
    <w:basedOn w:val="726"/>
    <w:qFormat/>
    <w:pPr>
      <w:jc w:val="left"/>
      <w:spacing w:before="100" w:beforeAutospacing="1" w:after="100" w:afterAutospacing="1"/>
      <w:widowControl/>
    </w:pPr>
    <w:rPr>
      <w:rFonts w:ascii="宋体" w:hAnsi="宋体"/>
      <w:sz w:val="24"/>
      <w:szCs w:val="24"/>
    </w:rPr>
  </w:style>
  <w:style w:type="paragraph" w:styleId="1405" w:customStyle="1">
    <w:name w:val="4"/>
    <w:basedOn w:val="726"/>
    <w:next w:val="1017"/>
    <w:qFormat/>
    <w:pPr>
      <w:ind w:firstLine="420"/>
      <w:spacing w:line="360" w:lineRule="auto"/>
    </w:pPr>
    <w:rPr>
      <w:rFonts w:ascii="Times New Roman" w:hAnsi="Times New Roman"/>
      <w:color w:val="ff0000"/>
      <w:sz w:val="24"/>
      <w:szCs w:val="24"/>
    </w:rPr>
  </w:style>
  <w:style w:type="character" w:styleId="1406" w:customStyle="1">
    <w:name w:val="正文文本首行缩进 字符"/>
    <w:qFormat/>
    <w:rPr>
      <w:rFonts w:ascii="仿宋_GB2312" w:hAnsi="Times New Roman" w:eastAsia="仿宋_GB2312" w:cs="Times New Roman"/>
      <w:sz w:val="30"/>
      <w:szCs w:val="30"/>
    </w:rPr>
  </w:style>
  <w:style w:type="character" w:styleId="1407" w:customStyle="1">
    <w:name w:val="正文文本首行缩进 2 字符"/>
    <w:qFormat/>
    <w:rPr>
      <w:rFonts w:ascii="宋体" w:hAnsi="宋体" w:eastAsia="宋体" w:cs="Times New Roman"/>
      <w:sz w:val="32"/>
      <w:szCs w:val="20"/>
    </w:rPr>
  </w:style>
  <w:style w:type="character" w:styleId="1408" w:customStyle="1">
    <w:name w:val="列表段落 字符"/>
    <w:link w:val="971"/>
    <w:uiPriority w:val="34"/>
    <w:qFormat/>
    <w:rPr>
      <w:rFonts w:ascii="Calibri" w:hAnsi="Calibri"/>
      <w:sz w:val="21"/>
      <w:szCs w:val="22"/>
    </w:rPr>
  </w:style>
  <w:style w:type="paragraph" w:styleId="1409" w:customStyle="1">
    <w:name w:val="题注1"/>
    <w:next w:val="1410"/>
    <w:uiPriority w:val="35"/>
    <w:qFormat/>
    <w:pPr>
      <w:jc w:val="center"/>
      <w:spacing w:before="240" w:after="120"/>
      <w:widowControl w:val="off"/>
    </w:pPr>
    <w:rPr>
      <w:sz w:val="21"/>
    </w:rPr>
  </w:style>
  <w:style w:type="paragraph" w:styleId="1410" w:customStyle="1">
    <w:name w:val="正文样式"/>
    <w:qFormat/>
    <w:pPr>
      <w:ind w:firstLine="200"/>
      <w:jc w:val="both"/>
      <w:spacing w:line="360" w:lineRule="auto"/>
      <w:widowControl w:val="off"/>
    </w:pPr>
    <w:rPr>
      <w:rFonts w:ascii="宋体"/>
      <w:bCs/>
      <w:sz w:val="24"/>
      <w:szCs w:val="44"/>
    </w:rPr>
  </w:style>
  <w:style w:type="paragraph" w:styleId="1411" w:customStyle="1">
    <w:name w:val="题注-图"/>
    <w:next w:val="726"/>
    <w:qFormat/>
    <w:pPr>
      <w:jc w:val="center"/>
    </w:pPr>
    <w:rPr>
      <w:sz w:val="21"/>
      <w:szCs w:val="24"/>
      <w:lang w:val="zh-CN"/>
    </w:rPr>
  </w:style>
  <w:style w:type="paragraph" w:styleId="1412" w:customStyle="1">
    <w:name w:val="正文:缩进"/>
    <w:basedOn w:val="726"/>
    <w:qFormat/>
    <w:pPr>
      <w:jc w:val="left"/>
    </w:pPr>
    <w:rPr>
      <w:szCs w:val="21"/>
    </w:rPr>
  </w:style>
  <w:style w:type="paragraph" w:styleId="1413" w:customStyle="1">
    <w:name w:val="题注-表格"/>
    <w:qFormat/>
    <w:pPr>
      <w:jc w:val="center"/>
      <w:spacing w:before="240" w:after="50"/>
    </w:pPr>
    <w:rPr>
      <w:rFonts w:cs="宋体"/>
      <w:color w:val="000000"/>
      <w:sz w:val="21"/>
      <w:szCs w:val="18"/>
    </w:rPr>
  </w:style>
  <w:style w:type="paragraph" w:styleId="1414" w:customStyle="1">
    <w:name w:val="*正文"/>
    <w:basedOn w:val="726"/>
    <w:qFormat/>
    <w:rPr>
      <w:rFonts w:ascii="Times New Roman" w:hAnsi="Times New Roman"/>
      <w:color w:val="000000"/>
      <w:szCs w:val="21"/>
    </w:rPr>
  </w:style>
  <w:style w:type="character" w:styleId="1415" w:customStyle="1">
    <w:name w:val="NormalCharacter"/>
    <w:link w:val="1416"/>
    <w:qFormat/>
  </w:style>
  <w:style w:type="paragraph" w:styleId="1416" w:customStyle="1">
    <w:name w:val="UserStyle_3"/>
    <w:basedOn w:val="726"/>
    <w:link w:val="1415"/>
    <w:qFormat/>
    <w:pPr>
      <w:jc w:val="left"/>
      <w:spacing w:after="160" w:line="240" w:lineRule="exact"/>
      <w:widowControl/>
    </w:pPr>
    <w:rPr>
      <w:rFonts w:ascii="Times New Roman" w:hAnsi="Times New Roman"/>
      <w:sz w:val="20"/>
      <w:szCs w:val="20"/>
    </w:rPr>
  </w:style>
  <w:style w:type="character" w:styleId="1417" w:customStyle="1">
    <w:name w:val="font41"/>
    <w:basedOn w:val="736"/>
    <w:qFormat/>
    <w:rPr>
      <w:rFonts w:hint="default" w:ascii="Times New Roman" w:hAnsi="Times New Roman" w:cs="Times New Roman"/>
      <w:color w:val="000000"/>
      <w:sz w:val="18"/>
      <w:szCs w:val="18"/>
      <w:u w:val="none"/>
    </w:rPr>
  </w:style>
  <w:style w:type="paragraph" w:styleId="1418" w:customStyle="1">
    <w:name w:val="正文_0_0_0"/>
    <w:qFormat/>
    <w:pPr>
      <w:widowControl w:val="off"/>
    </w:pPr>
    <w:rPr>
      <w:rFonts w:ascii="Noto Sans CJK JP Regular" w:hAnsi="Noto Sans CJK JP Regular" w:eastAsia="Noto Sans CJK JP Regular" w:cs="Noto Sans CJK JP Regular"/>
      <w:sz w:val="22"/>
      <w:szCs w:val="22"/>
      <w:lang w:eastAsia="en-US"/>
    </w:rPr>
  </w:style>
  <w:style w:type="paragraph" w:styleId="1419" w:customStyle="1">
    <w:name w:val="UserStyle_5"/>
    <w:qFormat/>
    <w:pPr>
      <w:jc w:val="both"/>
    </w:pPr>
    <w:rPr>
      <w:sz w:val="21"/>
      <w:szCs w:val="24"/>
    </w:rPr>
  </w:style>
  <w:style w:type="paragraph" w:styleId="1420" w:customStyle="1">
    <w:name w:val="UserStyle_4"/>
    <w:basedOn w:val="726"/>
    <w:qFormat/>
    <w:pPr>
      <w:ind w:firstLine="480"/>
    </w:pPr>
    <w:rPr>
      <w:rFonts w:ascii="Times New Roman" w:hAnsi="Times New Roman"/>
      <w:sz w:val="20"/>
      <w:szCs w:val="24"/>
    </w:rPr>
  </w:style>
  <w:style w:type="paragraph" w:styleId="1421" w:customStyle="1">
    <w:name w:val="0正文"/>
    <w:basedOn w:val="726"/>
    <w:qFormat/>
    <w:pPr>
      <w:ind w:firstLine="480"/>
      <w:spacing w:line="360" w:lineRule="auto"/>
    </w:pPr>
    <w:rPr>
      <w:rFonts w:ascii="Verdana" w:hAnsi="Verdana"/>
      <w:sz w:val="24"/>
      <w:szCs w:val="24"/>
    </w:rPr>
  </w:style>
  <w:style w:type="paragraph" w:styleId="1422" w:customStyle="1">
    <w:name w:val="!BECC正文"/>
    <w:basedOn w:val="726"/>
    <w:qFormat/>
    <w:pPr>
      <w:ind w:firstLine="200"/>
      <w:spacing w:line="360" w:lineRule="auto"/>
      <w:tabs>
        <w:tab w:val="left" w:pos="0" w:leader="none"/>
      </w:tabs>
    </w:pPr>
    <w:rPr>
      <w:rFonts w:ascii="Times New Roman" w:hAnsi="Times New Roman"/>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32EF31-C4DE-40FF-B7FD-D6FBB5777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扬州分公司</cp:lastModifiedBy>
  <cp:revision>35</cp:revision>
  <dcterms:created xsi:type="dcterms:W3CDTF">2025-02-27T01:13:00Z</dcterms:created>
  <dcterms:modified xsi:type="dcterms:W3CDTF">2025-03-04T09:17:05Z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636597E14E754A049670EF5DB83E387B_13</vt:lpwstr>
  </property>
  <property fmtid="{D5CDD505-2E9C-101B-9397-08002B2CF9AE}" pid="4" name="KSOTemplateDocerSaveRecord">
    <vt:lpwstr>eyJoZGlkIjoiZGVhNWE2NjkzNDU1YzNjYjk4MTEzMTkxNTk2YzFjOWEiLCJ1c2VySWQiOiIxNzE0MDkxOCJ9</vt:lpwstr>
  </property>
</Properties>
</file>