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jc w:val="left"/>
        <w:rPr>
          <w:rFonts w:ascii="宋体" w:hAnsi="宋体"/>
          <w:sz w:val="36"/>
        </w:rPr>
      </w:pPr>
      <w:r>
        <w:rPr>
          <w:rFonts w:ascii="宋体" w:hAnsi="宋体"/>
          <w:sz w:val="36"/>
        </w:rPr>
      </w:r>
      <w:r/>
    </w:p>
    <w:p>
      <w:pPr>
        <w:pStyle w:val="883"/>
        <w:jc w:val="center"/>
        <w:rPr>
          <w:rFonts w:hint="eastAsia" w:ascii="宋体" w:hAnsi="宋体" w:cs="方正小标宋_GBK"/>
          <w:bCs/>
          <w:sz w:val="72"/>
          <w:szCs w:val="72"/>
        </w:rPr>
      </w:pPr>
      <w:r>
        <w:rPr>
          <w:rFonts w:hint="eastAsia" w:ascii="宋体" w:hAnsi="宋体" w:cs="方正小标宋_GBK"/>
          <w:bCs/>
          <w:sz w:val="72"/>
          <w:szCs w:val="72"/>
        </w:rPr>
        <w:t xml:space="preserve">滨海县政府采购招标文件</w:t>
      </w:r>
      <w:r>
        <w:rPr>
          <w:rFonts w:hint="eastAsia" w:ascii="宋体" w:hAnsi="宋体" w:cs="方正小标宋_GBK"/>
          <w:bCs/>
          <w:sz w:val="72"/>
          <w:szCs w:val="72"/>
        </w:rPr>
      </w:r>
      <w:r/>
    </w:p>
    <w:p>
      <w:pPr>
        <w:pStyle w:val="883"/>
        <w:jc w:val="center"/>
        <w:rPr>
          <w:rFonts w:ascii="宋体" w:hAnsi="宋体"/>
          <w:b/>
          <w:sz w:val="32"/>
        </w:rPr>
      </w:pPr>
      <w:r>
        <w:rPr>
          <w:rFonts w:ascii="宋体" w:hAnsi="宋体"/>
          <w:b/>
          <w:sz w:val="32"/>
        </w:rPr>
      </w:r>
      <w:r/>
    </w:p>
    <w:p>
      <w:pPr>
        <w:pStyle w:val="909"/>
        <w:ind w:left="1470" w:right="1470"/>
        <w:rPr>
          <w:rFonts w:ascii="宋体" w:hAnsi="宋体"/>
        </w:rPr>
      </w:pPr>
      <w:r>
        <w:rPr>
          <w:rFonts w:ascii="宋体" w:hAnsi="宋体"/>
        </w:rPr>
      </w:r>
      <w:r/>
    </w:p>
    <w:p>
      <w:pPr>
        <w:pStyle w:val="883"/>
        <w:ind w:firstLine="1084"/>
        <w:jc w:val="left"/>
        <w:rPr>
          <w:rFonts w:hint="eastAsia" w:ascii="宋体" w:hAnsi="宋体"/>
          <w:b/>
          <w:sz w:val="36"/>
        </w:rPr>
      </w:pPr>
      <w:r>
        <w:rPr>
          <w:rFonts w:hint="eastAsia" w:ascii="宋体" w:hAnsi="宋体"/>
          <w:b/>
          <w:sz w:val="36"/>
        </w:rPr>
        <w:t xml:space="preserve">项目编号：</w:t>
      </w:r>
      <w:r>
        <w:rPr>
          <w:rFonts w:hint="eastAsia" w:ascii="宋体" w:hAnsi="宋体" w:eastAsia="宋体" w:cs="Times New Roman"/>
          <w:b/>
          <w:sz w:val="32"/>
          <w:szCs w:val="32"/>
          <w:highlight w:val="none"/>
          <w:lang w:eastAsia="zh-CN"/>
        </w:rPr>
        <w:t xml:space="preserve">JSZC-320922-YCSH-G2024-0010 </w:t>
      </w:r>
      <w:r>
        <w:rPr>
          <w:rFonts w:hint="eastAsia" w:ascii="宋体" w:hAnsi="宋体"/>
          <w:b/>
          <w:sz w:val="36"/>
        </w:rPr>
      </w:r>
      <w:r/>
    </w:p>
    <w:p>
      <w:pPr>
        <w:pStyle w:val="883"/>
        <w:jc w:val="center"/>
        <w:rPr>
          <w:rFonts w:hint="eastAsia" w:ascii="宋体" w:hAnsi="宋体"/>
          <w:b/>
          <w:sz w:val="32"/>
        </w:rPr>
      </w:pPr>
      <w:r>
        <w:rPr>
          <w:rFonts w:hint="eastAsia" w:ascii="宋体" w:hAnsi="宋体"/>
          <w:b/>
          <w:sz w:val="32"/>
        </w:rPr>
      </w:r>
      <w:r/>
    </w:p>
    <w:p>
      <w:pPr>
        <w:pStyle w:val="883"/>
        <w:jc w:val="center"/>
        <w:rPr>
          <w:rFonts w:hint="eastAsia" w:ascii="宋体" w:hAnsi="宋体"/>
          <w:b/>
          <w:sz w:val="32"/>
        </w:rPr>
      </w:pPr>
      <w:r>
        <w:rPr>
          <w:rFonts w:hint="eastAsia" w:ascii="宋体" w:hAnsi="宋体"/>
          <w:b/>
          <w:sz w:val="32"/>
        </w:rPr>
      </w:r>
      <w:r/>
    </w:p>
    <w:p>
      <w:pPr>
        <w:pStyle w:val="883"/>
        <w:ind w:firstLine="723"/>
        <w:jc w:val="center"/>
        <w:rPr>
          <w:rFonts w:hint="eastAsia" w:ascii="宋体" w:hAnsi="宋体" w:eastAsia="宋体"/>
          <w:b/>
          <w:sz w:val="30"/>
          <w:szCs w:val="30"/>
          <w:highlight w:val="none"/>
          <w:lang w:eastAsia="zh-CN"/>
        </w:rPr>
      </w:pPr>
      <w:r>
        <w:rPr>
          <w:rFonts w:hint="eastAsia" w:ascii="宋体" w:hAnsi="宋体"/>
          <w:b/>
          <w:sz w:val="36"/>
          <w:szCs w:val="36"/>
          <w:lang w:val="en-US" w:eastAsia="zh-CN"/>
        </w:rPr>
        <w:t xml:space="preserve"> </w:t>
      </w:r>
      <w:r>
        <w:rPr>
          <w:rFonts w:hint="eastAsia" w:ascii="宋体" w:hAnsi="宋体"/>
          <w:b/>
          <w:sz w:val="36"/>
          <w:szCs w:val="36"/>
        </w:rPr>
        <w:t xml:space="preserve">项</w:t>
      </w:r>
      <w:r>
        <w:rPr>
          <w:rFonts w:hint="eastAsia" w:ascii="宋体" w:hAnsi="宋体" w:cs="宋体"/>
          <w:b/>
          <w:sz w:val="36"/>
          <w:szCs w:val="36"/>
        </w:rPr>
        <w:t xml:space="preserve">目名称：</w:t>
      </w:r>
      <w:r>
        <w:rPr>
          <w:rFonts w:hint="eastAsia" w:ascii="宋体" w:hAnsi="宋体"/>
          <w:b/>
          <w:sz w:val="32"/>
          <w:szCs w:val="32"/>
          <w:highlight w:val="none"/>
          <w:lang w:eastAsia="zh-CN"/>
        </w:rPr>
        <w:t xml:space="preserve">滨海县滨淮养老服务中心运营机构招标项目</w:t>
      </w:r>
      <w:r>
        <w:rPr>
          <w:rFonts w:hint="eastAsia" w:ascii="宋体" w:hAnsi="宋体" w:eastAsia="宋体"/>
          <w:b/>
          <w:sz w:val="30"/>
          <w:szCs w:val="30"/>
          <w:highlight w:val="none"/>
          <w:lang w:eastAsia="zh-CN"/>
        </w:rPr>
        <w:t xml:space="preserve">（二次）</w:t>
      </w:r>
      <w:r/>
    </w:p>
    <w:p>
      <w:pPr>
        <w:pStyle w:val="883"/>
        <w:rPr>
          <w:rFonts w:hint="eastAsia" w:ascii="宋体" w:hAnsi="宋体"/>
          <w:b/>
          <w:sz w:val="32"/>
          <w:highlight w:val="none"/>
        </w:rPr>
      </w:pPr>
      <w:r>
        <w:rPr>
          <w:rFonts w:hint="eastAsia" w:ascii="宋体" w:hAnsi="宋体"/>
          <w:b/>
          <w:sz w:val="32"/>
          <w:highlight w:val="none"/>
        </w:rPr>
      </w:r>
      <w:r/>
    </w:p>
    <w:p>
      <w:pPr>
        <w:pStyle w:val="883"/>
        <w:rPr>
          <w:rFonts w:hint="eastAsia" w:ascii="宋体" w:hAnsi="宋体"/>
          <w:b/>
          <w:sz w:val="32"/>
        </w:rPr>
      </w:pPr>
      <w:r>
        <w:rPr>
          <w:rFonts w:hint="eastAsia" w:ascii="宋体" w:hAnsi="宋体"/>
          <w:b/>
          <w:sz w:val="32"/>
        </w:rPr>
      </w:r>
      <w:r/>
    </w:p>
    <w:p>
      <w:pPr>
        <w:pStyle w:val="883"/>
        <w:rPr>
          <w:rFonts w:ascii="宋体" w:hAnsi="宋体"/>
          <w:b/>
          <w:sz w:val="32"/>
        </w:rPr>
      </w:pPr>
      <w:r>
        <w:rPr>
          <w:rFonts w:ascii="宋体" w:hAnsi="宋体"/>
          <w:b/>
          <w:sz w:val="32"/>
        </w:rPr>
      </w:r>
      <w:r/>
    </w:p>
    <w:p>
      <w:pPr>
        <w:pStyle w:val="909"/>
        <w:ind w:left="1470" w:right="1470"/>
        <w:rPr>
          <w:rFonts w:ascii="宋体" w:hAnsi="宋体"/>
        </w:rPr>
      </w:pPr>
      <w:r>
        <w:rPr>
          <w:rFonts w:ascii="宋体" w:hAnsi="宋体"/>
        </w:rPr>
      </w:r>
      <w:r/>
    </w:p>
    <w:p>
      <w:pPr>
        <w:pStyle w:val="909"/>
        <w:ind w:left="1470" w:right="1470"/>
        <w:rPr>
          <w:rFonts w:ascii="宋体" w:hAnsi="宋体"/>
        </w:rPr>
      </w:pPr>
      <w:r>
        <w:rPr>
          <w:rFonts w:ascii="宋体" w:hAnsi="宋体"/>
        </w:rPr>
      </w:r>
      <w:r/>
    </w:p>
    <w:p>
      <w:pPr>
        <w:pStyle w:val="909"/>
        <w:ind w:left="0" w:right="1470" w:firstLine="0"/>
        <w:rPr>
          <w:rFonts w:ascii="宋体" w:hAnsi="宋体"/>
        </w:rPr>
      </w:pPr>
      <w:r>
        <w:rPr>
          <w:rFonts w:ascii="宋体" w:hAnsi="宋体"/>
        </w:rPr>
      </w:r>
      <w:r/>
    </w:p>
    <w:p>
      <w:pPr>
        <w:pStyle w:val="883"/>
        <w:rPr>
          <w:rFonts w:hint="eastAsia" w:ascii="宋体" w:hAnsi="宋体"/>
          <w:b/>
          <w:sz w:val="32"/>
        </w:rPr>
      </w:pPr>
      <w:r>
        <w:rPr>
          <w:rFonts w:hint="eastAsia" w:ascii="宋体" w:hAnsi="宋体"/>
          <w:b/>
          <w:sz w:val="32"/>
        </w:rPr>
      </w:r>
      <w:r/>
    </w:p>
    <w:p>
      <w:pPr>
        <w:pStyle w:val="883"/>
        <w:ind w:firstLine="1807"/>
        <w:rPr>
          <w:rFonts w:hint="eastAsia" w:ascii="宋体" w:hAnsi="宋体" w:eastAsia="宋体"/>
          <w:b/>
          <w:sz w:val="36"/>
          <w:szCs w:val="36"/>
          <w:lang w:eastAsia="zh-CN"/>
        </w:rPr>
      </w:pPr>
      <w:r>
        <w:rPr>
          <w:rFonts w:hint="eastAsia" w:ascii="宋体" w:hAnsi="宋体"/>
          <w:b/>
          <w:sz w:val="36"/>
          <w:szCs w:val="36"/>
        </w:rPr>
        <w:t xml:space="preserve">采购单位： </w:t>
      </w:r>
      <w:r>
        <w:rPr>
          <w:rFonts w:hint="eastAsia" w:ascii="宋体" w:hAnsi="宋体"/>
          <w:b/>
          <w:sz w:val="36"/>
          <w:szCs w:val="36"/>
          <w:lang w:eastAsia="zh-CN"/>
        </w:rPr>
        <w:t xml:space="preserve">滨海县滨淮镇人民政府</w:t>
      </w:r>
      <w:r>
        <w:rPr>
          <w:rFonts w:hint="eastAsia" w:ascii="宋体" w:hAnsi="宋体" w:eastAsia="宋体"/>
          <w:b/>
          <w:sz w:val="36"/>
          <w:szCs w:val="36"/>
          <w:lang w:eastAsia="zh-CN"/>
        </w:rPr>
      </w:r>
      <w:r/>
    </w:p>
    <w:p>
      <w:pPr>
        <w:pStyle w:val="883"/>
        <w:rPr>
          <w:rFonts w:hint="eastAsia" w:ascii="宋体" w:hAnsi="宋体"/>
          <w:b/>
          <w:sz w:val="32"/>
        </w:rPr>
      </w:pPr>
      <w:r>
        <w:rPr>
          <w:rFonts w:hint="eastAsia" w:ascii="宋体" w:hAnsi="宋体"/>
          <w:b/>
          <w:sz w:val="32"/>
        </w:rPr>
      </w:r>
      <w:r/>
    </w:p>
    <w:p>
      <w:pPr>
        <w:pStyle w:val="883"/>
        <w:rPr>
          <w:rFonts w:hint="eastAsia" w:ascii="宋体" w:hAnsi="宋体"/>
          <w:b/>
          <w:sz w:val="32"/>
        </w:rPr>
      </w:pPr>
      <w:r>
        <w:rPr>
          <w:rFonts w:hint="eastAsia" w:ascii="宋体" w:hAnsi="宋体"/>
          <w:b/>
          <w:sz w:val="32"/>
        </w:rPr>
      </w:r>
      <w:r/>
    </w:p>
    <w:p>
      <w:pPr>
        <w:pStyle w:val="883"/>
        <w:jc w:val="center"/>
        <w:rPr>
          <w:rFonts w:ascii="宋体" w:hAnsi="宋体" w:eastAsia="宋体"/>
          <w:b/>
          <w:sz w:val="36"/>
          <w:szCs w:val="36"/>
          <w:lang w:val="en-US" w:eastAsia="zh-CN"/>
        </w:rPr>
      </w:pPr>
      <w:r>
        <w:rPr>
          <w:rFonts w:hint="eastAsia" w:ascii="宋体" w:hAnsi="宋体"/>
          <w:b/>
          <w:sz w:val="36"/>
          <w:szCs w:val="36"/>
        </w:rPr>
        <w:t xml:space="preserve">2</w:t>
      </w:r>
      <w:r>
        <w:rPr>
          <w:rFonts w:ascii="宋体" w:hAnsi="宋体"/>
          <w:b/>
          <w:sz w:val="36"/>
          <w:szCs w:val="36"/>
        </w:rPr>
        <w:t xml:space="preserve">024</w:t>
      </w:r>
      <w:r>
        <w:rPr>
          <w:rFonts w:hint="eastAsia" w:ascii="宋体" w:hAnsi="宋体"/>
          <w:b/>
          <w:sz w:val="36"/>
          <w:szCs w:val="36"/>
        </w:rPr>
        <w:t xml:space="preserve">年</w:t>
      </w:r>
      <w:r>
        <w:rPr>
          <w:rFonts w:hint="eastAsia" w:ascii="宋体" w:hAnsi="宋体"/>
          <w:b/>
          <w:sz w:val="36"/>
          <w:szCs w:val="36"/>
          <w:lang w:val="en-US" w:eastAsia="zh-CN"/>
        </w:rPr>
        <w:t xml:space="preserve">7</w:t>
      </w:r>
      <w:r>
        <w:rPr>
          <w:rFonts w:hint="eastAsia" w:ascii="宋体" w:hAnsi="宋体"/>
          <w:b/>
          <w:sz w:val="36"/>
          <w:szCs w:val="36"/>
        </w:rPr>
        <w:t xml:space="preserve">月</w:t>
      </w:r>
      <w:r>
        <w:rPr>
          <w:rFonts w:hint="eastAsia" w:ascii="宋体" w:hAnsi="宋体"/>
          <w:b/>
          <w:sz w:val="36"/>
          <w:szCs w:val="36"/>
          <w:lang w:val="en-US" w:eastAsia="zh-CN"/>
        </w:rPr>
        <w:t xml:space="preserve">22日</w:t>
      </w:r>
      <w:r>
        <w:rPr>
          <w:rFonts w:ascii="宋体" w:hAnsi="宋体" w:eastAsia="宋体"/>
          <w:b/>
          <w:sz w:val="36"/>
          <w:szCs w:val="36"/>
          <w:lang w:val="en-US" w:eastAsia="zh-CN"/>
        </w:rPr>
      </w:r>
      <w:r/>
    </w:p>
    <w:p>
      <w:pPr>
        <w:pStyle w:val="883"/>
        <w:jc w:val="center"/>
        <w:spacing w:line="480" w:lineRule="auto"/>
        <w:rPr>
          <w:rFonts w:hint="eastAsia" w:ascii="宋体" w:hAnsi="宋体"/>
          <w:b/>
          <w:sz w:val="44"/>
        </w:rPr>
        <w:outlineLvl w:val="0"/>
      </w:pPr>
      <w:r>
        <w:rPr>
          <w:rFonts w:ascii="宋体" w:hAnsi="宋体"/>
        </w:rPr>
        <w:br w:type="page" w:clear="all"/>
      </w:r>
      <w:bookmarkStart w:id="0" w:name="_Toc120614210"/>
      <w:r/>
      <w:bookmarkStart w:id="1" w:name="_Toc513029200"/>
      <w:r/>
      <w:bookmarkStart w:id="2" w:name="_Toc479757206"/>
      <w:r/>
      <w:bookmarkStart w:id="3" w:name="_Toc16938516"/>
      <w:r/>
      <w:bookmarkStart w:id="4" w:name="_Toc523127445"/>
      <w:r/>
      <w:bookmarkStart w:id="5" w:name="_Toc20823272"/>
      <w:r>
        <w:rPr>
          <w:rFonts w:hint="eastAsia" w:ascii="宋体" w:hAnsi="宋体"/>
          <w:b/>
          <w:sz w:val="44"/>
        </w:rPr>
        <w:t xml:space="preserve">总  目  录</w:t>
      </w:r>
      <w:r>
        <w:rPr>
          <w:rFonts w:hint="eastAsia" w:ascii="宋体" w:hAnsi="宋体"/>
          <w:b/>
          <w:sz w:val="44"/>
        </w:rPr>
      </w:r>
      <w:r/>
    </w:p>
    <w:p>
      <w:pPr>
        <w:pStyle w:val="883"/>
        <w:spacing w:line="480" w:lineRule="auto"/>
        <w:rPr>
          <w:rFonts w:hint="eastAsia" w:ascii="宋体" w:hAnsi="宋体"/>
          <w:b/>
          <w:sz w:val="28"/>
        </w:rPr>
      </w:pPr>
      <w:r>
        <w:rPr>
          <w:rFonts w:hint="eastAsia" w:ascii="宋体" w:hAnsi="宋体"/>
          <w:b/>
          <w:sz w:val="28"/>
        </w:rPr>
      </w:r>
      <w:r/>
    </w:p>
    <w:p>
      <w:pPr>
        <w:pStyle w:val="883"/>
        <w:numPr>
          <w:ilvl w:val="0"/>
          <w:numId w:val="5"/>
        </w:numPr>
        <w:spacing w:line="960" w:lineRule="auto"/>
        <w:tabs>
          <w:tab w:val="left" w:pos="1440" w:leader="none"/>
        </w:tabs>
        <w:rPr>
          <w:rFonts w:hint="eastAsia" w:ascii="宋体" w:hAnsi="宋体"/>
          <w:sz w:val="32"/>
        </w:rPr>
        <w:outlineLvl w:val="0"/>
      </w:pPr>
      <w:r>
        <w:rPr>
          <w:rFonts w:hint="eastAsia" w:ascii="宋体" w:hAnsi="宋体"/>
          <w:sz w:val="36"/>
        </w:rPr>
        <w:t xml:space="preserve">招标公告</w:t>
      </w:r>
      <w:r>
        <w:rPr>
          <w:rFonts w:hint="eastAsia" w:ascii="宋体" w:hAnsi="宋体"/>
          <w:sz w:val="32"/>
        </w:rPr>
      </w:r>
      <w:r/>
    </w:p>
    <w:p>
      <w:pPr>
        <w:pStyle w:val="883"/>
        <w:numPr>
          <w:ilvl w:val="0"/>
          <w:numId w:val="5"/>
        </w:numPr>
        <w:spacing w:line="960" w:lineRule="auto"/>
        <w:tabs>
          <w:tab w:val="left" w:pos="1440" w:leader="none"/>
        </w:tabs>
        <w:rPr>
          <w:rFonts w:hint="eastAsia" w:ascii="宋体" w:hAnsi="宋体"/>
          <w:sz w:val="36"/>
        </w:rPr>
        <w:outlineLvl w:val="0"/>
      </w:pPr>
      <w:r>
        <w:rPr>
          <w:rFonts w:hint="eastAsia" w:ascii="宋体" w:hAnsi="宋体"/>
          <w:bCs/>
          <w:sz w:val="36"/>
          <w:szCs w:val="36"/>
        </w:rPr>
        <w:t xml:space="preserve">投标人须知</w:t>
      </w:r>
      <w:r>
        <w:rPr>
          <w:rFonts w:hint="eastAsia" w:ascii="宋体" w:hAnsi="宋体"/>
          <w:sz w:val="36"/>
        </w:rPr>
      </w:r>
      <w:r/>
    </w:p>
    <w:p>
      <w:pPr>
        <w:pStyle w:val="883"/>
        <w:numPr>
          <w:ilvl w:val="0"/>
          <w:numId w:val="5"/>
        </w:numPr>
        <w:spacing w:line="960" w:lineRule="auto"/>
        <w:tabs>
          <w:tab w:val="left" w:pos="1440" w:leader="none"/>
        </w:tabs>
        <w:rPr>
          <w:rFonts w:hint="eastAsia" w:ascii="宋体" w:hAnsi="宋体"/>
          <w:sz w:val="36"/>
        </w:rPr>
        <w:outlineLvl w:val="0"/>
      </w:pPr>
      <w:r>
        <w:rPr>
          <w:rFonts w:hint="eastAsia" w:ascii="宋体" w:hAnsi="宋体"/>
          <w:sz w:val="36"/>
        </w:rPr>
        <w:t xml:space="preserve">合同条款及格式</w:t>
      </w:r>
      <w:r>
        <w:rPr>
          <w:rFonts w:hint="eastAsia" w:ascii="宋体" w:hAnsi="宋体"/>
          <w:sz w:val="36"/>
        </w:rPr>
      </w:r>
      <w:r/>
    </w:p>
    <w:p>
      <w:pPr>
        <w:pStyle w:val="883"/>
        <w:numPr>
          <w:ilvl w:val="0"/>
          <w:numId w:val="5"/>
        </w:numPr>
        <w:spacing w:line="960" w:lineRule="auto"/>
        <w:tabs>
          <w:tab w:val="left" w:pos="1440" w:leader="none"/>
        </w:tabs>
        <w:rPr>
          <w:rFonts w:hint="eastAsia" w:ascii="宋体" w:hAnsi="宋体"/>
          <w:sz w:val="36"/>
        </w:rPr>
        <w:outlineLvl w:val="0"/>
      </w:pPr>
      <w:r>
        <w:rPr>
          <w:rFonts w:hint="eastAsia" w:ascii="宋体" w:hAnsi="宋体"/>
          <w:sz w:val="36"/>
        </w:rPr>
        <w:t xml:space="preserve">项目需求</w:t>
      </w:r>
      <w:r>
        <w:rPr>
          <w:rFonts w:hint="eastAsia" w:ascii="宋体" w:hAnsi="宋体"/>
          <w:sz w:val="36"/>
        </w:rPr>
      </w:r>
      <w:r/>
    </w:p>
    <w:p>
      <w:pPr>
        <w:pStyle w:val="883"/>
        <w:numPr>
          <w:ilvl w:val="0"/>
          <w:numId w:val="5"/>
        </w:numPr>
        <w:spacing w:line="960" w:lineRule="auto"/>
        <w:tabs>
          <w:tab w:val="left" w:pos="1440" w:leader="none"/>
        </w:tabs>
        <w:rPr>
          <w:rFonts w:hint="eastAsia" w:ascii="宋体" w:hAnsi="宋体"/>
          <w:sz w:val="36"/>
        </w:rPr>
        <w:outlineLvl w:val="0"/>
      </w:pPr>
      <w:r>
        <w:rPr>
          <w:rFonts w:hint="eastAsia" w:ascii="宋体" w:hAnsi="宋体"/>
          <w:bCs/>
          <w:sz w:val="36"/>
          <w:szCs w:val="36"/>
        </w:rPr>
        <w:t xml:space="preserve">评标方法与评标标准</w:t>
      </w:r>
      <w:r>
        <w:rPr>
          <w:rFonts w:hint="eastAsia" w:ascii="宋体" w:hAnsi="宋体"/>
          <w:sz w:val="36"/>
        </w:rPr>
      </w:r>
      <w:r/>
    </w:p>
    <w:p>
      <w:pPr>
        <w:pStyle w:val="883"/>
        <w:numPr>
          <w:ilvl w:val="0"/>
          <w:numId w:val="5"/>
        </w:numPr>
        <w:spacing w:line="960" w:lineRule="auto"/>
        <w:tabs>
          <w:tab w:val="left" w:pos="1440" w:leader="none"/>
        </w:tabs>
        <w:rPr>
          <w:rFonts w:hint="eastAsia" w:ascii="宋体" w:hAnsi="宋体"/>
          <w:sz w:val="36"/>
        </w:rPr>
        <w:outlineLvl w:val="0"/>
      </w:pPr>
      <w:r>
        <w:rPr>
          <w:rFonts w:hint="eastAsia" w:ascii="宋体" w:hAnsi="宋体"/>
          <w:sz w:val="36"/>
        </w:rPr>
        <w:t xml:space="preserve">投标文件格式</w:t>
      </w:r>
      <w:r>
        <w:rPr>
          <w:rFonts w:hint="eastAsia" w:ascii="宋体" w:hAnsi="宋体"/>
          <w:sz w:val="36"/>
        </w:rPr>
      </w:r>
      <w:r/>
    </w:p>
    <w:p>
      <w:pPr>
        <w:pStyle w:val="883"/>
        <w:rPr>
          <w:rFonts w:hint="eastAsia" w:ascii="宋体" w:hAnsi="宋体"/>
        </w:rPr>
      </w:pPr>
      <w:r>
        <w:rPr>
          <w:rFonts w:hint="eastAsia" w:ascii="宋体" w:hAnsi="宋体"/>
        </w:rPr>
      </w:r>
      <w:r/>
    </w:p>
    <w:p>
      <w:pPr>
        <w:pStyle w:val="883"/>
        <w:rPr>
          <w:rFonts w:hint="eastAsia" w:ascii="宋体" w:hAnsi="宋体"/>
        </w:rPr>
      </w:pPr>
      <w:r>
        <w:rPr>
          <w:rFonts w:hint="eastAsia" w:ascii="宋体" w:hAnsi="宋体"/>
        </w:rPr>
      </w:r>
      <w:r/>
    </w:p>
    <w:p>
      <w:pPr>
        <w:pStyle w:val="884"/>
        <w:rPr>
          <w:rFonts w:hint="eastAsia" w:ascii="宋体" w:hAnsi="宋体" w:eastAsia="宋体" w:cs="宋体"/>
          <w:sz w:val="24"/>
          <w:szCs w:val="24"/>
        </w:rPr>
      </w:pPr>
      <w:r>
        <w:rPr>
          <w:rFonts w:hint="eastAsia" w:ascii="宋体" w:hAnsi="宋体" w:eastAsia="宋体"/>
          <w:sz w:val="44"/>
          <w:szCs w:val="44"/>
        </w:rPr>
        <w:t xml:space="preserve">第一章  </w:t>
      </w:r>
      <w:bookmarkEnd w:id="0"/>
      <w:r>
        <w:rPr>
          <w:rFonts w:hint="eastAsia" w:ascii="宋体" w:hAnsi="宋体" w:eastAsia="宋体"/>
          <w:sz w:val="44"/>
          <w:szCs w:val="44"/>
        </w:rPr>
        <w:t xml:space="preserve">招标公告</w:t>
      </w:r>
      <w:r>
        <w:rPr>
          <w:rFonts w:hint="eastAsia" w:ascii="宋体" w:hAnsi="宋体" w:eastAsia="宋体" w:cs="宋体"/>
          <w:sz w:val="24"/>
          <w:szCs w:val="24"/>
        </w:rPr>
      </w:r>
      <w:r/>
    </w:p>
    <w:p>
      <w:pPr>
        <w:pStyle w:val="883"/>
        <w:ind w:firstLine="480"/>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883"/>
        <w:ind w:firstLine="480"/>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滨海县滨淮养老服务中心运营机构招标项目</w:t>
      </w:r>
      <w:r>
        <w:rPr>
          <w:rFonts w:hint="eastAsia" w:ascii="宋体" w:hAnsi="宋体" w:cs="宋体"/>
          <w:sz w:val="24"/>
          <w:szCs w:val="24"/>
        </w:rPr>
        <w:t xml:space="preserve">的潜在投标人应</w:t>
      </w:r>
      <w:r>
        <w:rPr>
          <w:rFonts w:hint="eastAsia" w:ascii="宋体" w:hAnsi="宋体" w:cs="宋体"/>
          <w:sz w:val="24"/>
          <w:szCs w:val="24"/>
          <w:lang w:val="en-US" w:eastAsia="zh-CN"/>
        </w:rPr>
        <w:t xml:space="preserve">向</w:t>
      </w:r>
      <w:r>
        <w:rPr>
          <w:rFonts w:hint="eastAsia" w:ascii="宋体" w:hAnsi="宋体" w:cs="宋体"/>
          <w:sz w:val="24"/>
          <w:szCs w:val="24"/>
          <w:u w:val="single"/>
          <w:lang w:val="en-US" w:eastAsia="zh-CN"/>
        </w:rPr>
        <w:t xml:space="preserve">盐城市弘盛招标代理</w:t>
      </w:r>
      <w:r>
        <w:rPr>
          <w:rFonts w:hint="eastAsia" w:ascii="宋体" w:hAnsi="宋体" w:cs="宋体"/>
          <w:sz w:val="24"/>
          <w:szCs w:val="24"/>
          <w:u w:val="single"/>
        </w:rPr>
        <w:t xml:space="preserve">有限公司</w:t>
      </w:r>
      <w:r>
        <w:rPr>
          <w:rStyle w:val="937"/>
          <w:rFonts w:hint="eastAsia" w:ascii="宋体" w:hAnsi="宋体" w:eastAsia="宋体" w:cs="宋体"/>
          <w:sz w:val="24"/>
          <w:szCs w:val="24"/>
        </w:rPr>
        <w:fldChar w:fldCharType="begin"/>
      </w:r>
      <w:r>
        <w:rPr>
          <w:rStyle w:val="937"/>
          <w:rFonts w:hint="eastAsia" w:ascii="宋体" w:hAnsi="宋体" w:eastAsia="宋体" w:cs="宋体"/>
          <w:sz w:val="24"/>
          <w:szCs w:val="24"/>
        </w:rPr>
        <w:instrText xml:space="preserve">HYPERLINK "http://www.binhai.gov.cn/）获取招标文件，并于2024年3月"</w:instrText>
      </w:r>
      <w:r>
        <w:rPr>
          <w:rStyle w:val="937"/>
          <w:rFonts w:hint="eastAsia" w:ascii="宋体" w:hAnsi="宋体" w:eastAsia="宋体" w:cs="宋体"/>
          <w:sz w:val="24"/>
          <w:szCs w:val="24"/>
        </w:rPr>
        <w:fldChar w:fldCharType="separate"/>
      </w:r>
      <w:r>
        <w:rPr>
          <w:rStyle w:val="937"/>
          <w:rFonts w:hint="eastAsia" w:ascii="宋体" w:hAnsi="宋体" w:eastAsia="宋体" w:cs="宋体"/>
          <w:sz w:val="24"/>
          <w:szCs w:val="24"/>
        </w:rPr>
        <w:t xml:space="preserve">获取招标文件，并于2024年</w:t>
      </w:r>
      <w:r>
        <w:rPr>
          <w:rStyle w:val="937"/>
          <w:rFonts w:hint="eastAsia" w:ascii="宋体" w:hAnsi="宋体" w:eastAsia="宋体" w:cs="宋体"/>
          <w:sz w:val="24"/>
          <w:szCs w:val="24"/>
          <w:lang w:val="en-US" w:eastAsia="zh-CN"/>
        </w:rPr>
        <w:t xml:space="preserve">8</w:t>
      </w:r>
      <w:r>
        <w:rPr>
          <w:rStyle w:val="937"/>
          <w:rFonts w:hint="eastAsia" w:ascii="宋体" w:hAnsi="宋体" w:eastAsia="宋体" w:cs="宋体"/>
          <w:sz w:val="24"/>
          <w:szCs w:val="24"/>
        </w:rPr>
        <w:t xml:space="preserve">月</w:t>
      </w:r>
      <w:r>
        <w:rPr>
          <w:rStyle w:val="937"/>
          <w:rFonts w:hint="eastAsia" w:ascii="宋体" w:hAnsi="宋体" w:eastAsia="宋体" w:cs="宋体"/>
          <w:sz w:val="24"/>
          <w:szCs w:val="24"/>
        </w:rPr>
        <w:fldChar w:fldCharType="end"/>
        <w:t xml:space="preserve">13</w:t>
      </w:r>
      <w:r>
        <w:rPr>
          <w:rStyle w:val="937"/>
          <w:rFonts w:hint="eastAsia" w:ascii="宋体" w:hAnsi="宋体" w:eastAsia="宋体" w:cs="宋体"/>
          <w:sz w:val="24"/>
          <w:szCs w:val="24"/>
        </w:rPr>
        <w:t xml:space="preserve">日15点00分00秒</w:t>
      </w:r>
      <w:r>
        <w:rPr>
          <w:rFonts w:hint="eastAsia" w:ascii="宋体" w:hAnsi="宋体" w:cs="宋体"/>
          <w:bCs/>
          <w:sz w:val="24"/>
          <w:szCs w:val="24"/>
          <w:u w:val="single"/>
        </w:rPr>
        <w:t xml:space="preserve">（</w:t>
      </w:r>
      <w:r>
        <w:rPr>
          <w:rFonts w:hint="eastAsia" w:ascii="宋体" w:hAnsi="宋体" w:cs="宋体"/>
          <w:bCs/>
          <w:sz w:val="24"/>
          <w:szCs w:val="24"/>
        </w:rPr>
        <w:t xml:space="preserve">北京时间）前纸质递交投标文件</w:t>
      </w:r>
      <w:r>
        <w:rPr>
          <w:rFonts w:hint="eastAsia" w:ascii="宋体" w:hAnsi="宋体" w:cs="宋体"/>
          <w:sz w:val="24"/>
          <w:szCs w:val="24"/>
        </w:rPr>
        <w:t xml:space="preserve">。地点：滨海县行政服务中心（育才路166号）</w:t>
      </w:r>
      <w:r>
        <w:rPr>
          <w:rFonts w:hint="eastAsia" w:ascii="宋体" w:hAnsi="宋体" w:cs="宋体"/>
          <w:sz w:val="24"/>
          <w:szCs w:val="24"/>
          <w:lang w:val="en-US" w:eastAsia="zh-CN"/>
        </w:rPr>
        <w:t xml:space="preserve">二</w:t>
      </w:r>
      <w:r>
        <w:rPr>
          <w:rFonts w:hint="eastAsia" w:ascii="宋体" w:hAnsi="宋体" w:cs="宋体"/>
          <w:sz w:val="24"/>
          <w:szCs w:val="24"/>
        </w:rPr>
        <w:t xml:space="preserve">楼</w:t>
      </w:r>
      <w:r>
        <w:rPr>
          <w:rFonts w:hint="eastAsia" w:ascii="宋体" w:hAnsi="宋体" w:cs="宋体"/>
          <w:sz w:val="24"/>
          <w:szCs w:val="24"/>
          <w:lang w:val="en-US" w:eastAsia="zh-CN"/>
        </w:rPr>
        <w:t xml:space="preserve">2107室</w:t>
      </w:r>
      <w:r>
        <w:rPr>
          <w:rFonts w:hint="eastAsia" w:ascii="宋体" w:hAnsi="宋体" w:cs="宋体"/>
          <w:sz w:val="24"/>
          <w:szCs w:val="24"/>
        </w:rPr>
        <w:t xml:space="preserve">。 </w:t>
      </w:r>
      <w:r>
        <w:rPr>
          <w:rFonts w:hint="eastAsia" w:ascii="宋体" w:hAnsi="宋体" w:cs="宋体"/>
          <w:sz w:val="24"/>
          <w:szCs w:val="24"/>
        </w:rPr>
      </w:r>
      <w:r/>
    </w:p>
    <w:p>
      <w:pPr>
        <w:pStyle w:val="884"/>
        <w:jc w:val="left"/>
        <w:tabs>
          <w:tab w:val="left" w:pos="0" w:leader="none"/>
          <w:tab w:val="left" w:pos="3165" w:leader="none"/>
          <w:tab w:val="center" w:pos="4153" w:leader="none"/>
        </w:tabs>
        <w:rPr>
          <w:rFonts w:hint="eastAsia" w:ascii="宋体" w:hAnsi="宋体" w:eastAsia="宋体" w:cs="宋体"/>
          <w:b/>
          <w:bCs/>
          <w:sz w:val="24"/>
          <w:szCs w:val="24"/>
        </w:rPr>
      </w:pPr>
      <w:r/>
      <w:bookmarkStart w:id="6" w:name="_Toc35393621"/>
      <w:r/>
      <w:bookmarkStart w:id="7" w:name="_Toc28359002"/>
      <w:r/>
      <w:bookmarkStart w:id="8" w:name="_Toc35393790"/>
      <w:r/>
      <w:bookmarkStart w:id="9" w:name="_Toc28359079"/>
      <w:r/>
      <w:bookmarkStart w:id="10" w:name="_Hlk24379207"/>
      <w:r>
        <w:rPr>
          <w:rFonts w:hint="eastAsia" w:ascii="宋体" w:hAnsi="宋体" w:eastAsia="宋体" w:cs="宋体"/>
          <w:b/>
          <w:bCs/>
          <w:sz w:val="24"/>
          <w:szCs w:val="24"/>
        </w:rPr>
        <w:t xml:space="preserve">一、项目基本情况</w:t>
      </w:r>
      <w:bookmarkEnd w:id="6"/>
      <w:r/>
      <w:bookmarkEnd w:id="7"/>
      <w:r/>
      <w:bookmarkEnd w:id="8"/>
      <w:r/>
      <w:bookmarkEnd w:id="9"/>
      <w:r>
        <w:rPr>
          <w:rFonts w:hint="eastAsia" w:ascii="宋体" w:hAnsi="宋体" w:eastAsia="宋体" w:cs="宋体"/>
          <w:b/>
          <w:bCs/>
          <w:sz w:val="24"/>
          <w:szCs w:val="24"/>
        </w:rPr>
      </w:r>
      <w:r/>
    </w:p>
    <w:p>
      <w:pPr>
        <w:pStyle w:val="883"/>
        <w:ind w:firstLine="480"/>
        <w:rPr>
          <w:rFonts w:ascii="宋体" w:hAnsi="宋体" w:cs="宋体"/>
          <w:sz w:val="28"/>
          <w:szCs w:val="28"/>
        </w:rPr>
      </w:pPr>
      <w:r>
        <w:rPr>
          <w:rFonts w:hint="eastAsia" w:ascii="宋体" w:hAnsi="宋体" w:cs="宋体"/>
          <w:sz w:val="24"/>
          <w:szCs w:val="24"/>
        </w:rPr>
        <w:t xml:space="preserve">1.项目编号：JSZC-320922-YCSH-G2024-0010</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ascii="宋体" w:hAnsi="宋体" w:cs="宋体"/>
          <w:sz w:val="28"/>
          <w:szCs w:val="28"/>
        </w:rPr>
      </w:r>
      <w:r/>
    </w:p>
    <w:p>
      <w:pPr>
        <w:pStyle w:val="883"/>
        <w:ind w:firstLine="480"/>
        <w:rPr>
          <w:rFonts w:hint="eastAsia" w:ascii="宋体" w:hAnsi="宋体" w:eastAsia="宋体" w:cs="宋体"/>
          <w:sz w:val="24"/>
          <w:szCs w:val="24"/>
          <w:lang w:eastAsia="zh-CN"/>
        </w:rPr>
      </w:pPr>
      <w:r>
        <w:rPr>
          <w:rFonts w:hint="eastAsia" w:ascii="宋体" w:hAnsi="宋体" w:cs="宋体"/>
          <w:sz w:val="24"/>
          <w:szCs w:val="24"/>
        </w:rPr>
        <w:t xml:space="preserve">2.项目名称：</w:t>
      </w:r>
      <w:bookmarkEnd w:id="10"/>
      <w:r>
        <w:rPr>
          <w:rFonts w:hint="eastAsia" w:ascii="宋体" w:hAnsi="宋体" w:cs="宋体"/>
          <w:sz w:val="24"/>
          <w:szCs w:val="24"/>
          <w:lang w:eastAsia="zh-CN"/>
        </w:rPr>
        <w:t xml:space="preserve">滨海县滨淮养老服务中心运营机构招标项目</w:t>
      </w:r>
      <w:r>
        <w:rPr>
          <w:rFonts w:hint="eastAsia" w:ascii="宋体" w:hAnsi="宋体" w:eastAsia="宋体" w:cs="宋体"/>
          <w:sz w:val="24"/>
          <w:szCs w:val="24"/>
          <w:lang w:eastAsia="zh-CN"/>
        </w:rPr>
      </w:r>
      <w:r/>
    </w:p>
    <w:p>
      <w:pPr>
        <w:pStyle w:val="883"/>
        <w:ind w:firstLine="480"/>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lang w:val="en-US" w:eastAsia="zh-CN"/>
        </w:rPr>
        <w:t xml:space="preserve">99.36</w:t>
      </w:r>
      <w:r>
        <w:rPr>
          <w:rFonts w:hint="eastAsia" w:ascii="宋体" w:hAnsi="宋体" w:cs="宋体"/>
          <w:sz w:val="24"/>
          <w:szCs w:val="24"/>
        </w:rPr>
        <w:t xml:space="preserve">万元；</w:t>
      </w:r>
      <w:r>
        <w:rPr>
          <w:rFonts w:ascii="宋体" w:hAnsi="宋体" w:cs="宋体"/>
          <w:sz w:val="24"/>
          <w:szCs w:val="24"/>
        </w:rPr>
      </w:r>
      <w:r/>
    </w:p>
    <w:p>
      <w:pPr>
        <w:pStyle w:val="883"/>
        <w:ind w:firstLine="480"/>
        <w:rPr>
          <w:rFonts w:hint="eastAsia" w:ascii="宋体" w:hAnsi="宋体" w:cs="宋体"/>
          <w:i/>
          <w:iCs/>
          <w:sz w:val="24"/>
          <w:szCs w:val="24"/>
        </w:rPr>
      </w:pPr>
      <w:r>
        <w:rPr>
          <w:rFonts w:hint="eastAsia" w:ascii="宋体" w:hAnsi="宋体" w:cs="宋体"/>
          <w:sz w:val="24"/>
          <w:szCs w:val="24"/>
        </w:rPr>
        <w:t xml:space="preserve">4.最高限价：</w:t>
      </w:r>
      <w:r>
        <w:rPr>
          <w:rFonts w:hint="eastAsia" w:ascii="宋体" w:hAnsi="宋体" w:cs="宋体"/>
          <w:b/>
          <w:sz w:val="24"/>
          <w:szCs w:val="24"/>
          <w:lang w:val="en-US" w:eastAsia="zh-CN"/>
        </w:rPr>
        <w:t xml:space="preserve">9</w:t>
      </w:r>
      <w:r>
        <w:rPr>
          <w:rFonts w:hint="eastAsia" w:ascii="宋体" w:hAnsi="宋体" w:cs="宋体"/>
          <w:b/>
          <w:sz w:val="24"/>
          <w:szCs w:val="24"/>
          <w:lang w:val="en-US" w:eastAsia="zh-CN"/>
        </w:rPr>
        <w:t xml:space="preserve">9.36</w:t>
      </w:r>
      <w:r>
        <w:rPr>
          <w:rFonts w:hint="eastAsia" w:ascii="宋体" w:hAnsi="宋体" w:cs="宋体"/>
          <w:b/>
          <w:sz w:val="24"/>
          <w:szCs w:val="24"/>
        </w:rPr>
        <w:t xml:space="preserve">万元</w:t>
      </w:r>
      <w:r>
        <w:rPr>
          <w:rFonts w:hint="eastAsia" w:ascii="宋体" w:hAnsi="宋体" w:cs="宋体"/>
          <w:sz w:val="24"/>
          <w:szCs w:val="24"/>
        </w:rPr>
        <w:t xml:space="preserve">（</w:t>
      </w:r>
      <w:r>
        <w:rPr>
          <w:rFonts w:hint="eastAsia" w:ascii="宋体" w:hAnsi="宋体" w:cs="宋体"/>
          <w:sz w:val="24"/>
          <w:szCs w:val="24"/>
          <w:u w:val="single"/>
          <w:lang w:val="en-US" w:eastAsia="zh-CN"/>
        </w:rPr>
        <w:t xml:space="preserve">其中评定为自理、轻度失能特困人员入住综合单价最高限价2000元/人·月；评定为中度失能特困人员入住，综合单价最高限价2400元/人·月；评定为重度失能、完全失能特困人员入住，综合单价最高限价3000元/人·月。（投标人的投标总价和单价均不得超出最高限价，否则作无效标书处理。投标时均按照预估入住人数进行报价，结算时，按实际入住人数计算，单价执行中标的对应单价）。</w:t>
      </w:r>
      <w:r>
        <w:rPr>
          <w:rFonts w:hint="eastAsia" w:ascii="宋体" w:hAnsi="宋体" w:cs="宋体"/>
          <w:sz w:val="24"/>
          <w:szCs w:val="24"/>
        </w:rPr>
        <w:t xml:space="preserve">）</w:t>
      </w:r>
      <w:r>
        <w:rPr>
          <w:rFonts w:hint="eastAsia" w:ascii="宋体" w:hAnsi="宋体" w:cs="宋体"/>
          <w:i/>
          <w:iCs/>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5.采购需求：</w:t>
      </w:r>
      <w:r>
        <w:rPr>
          <w:rFonts w:hint="eastAsia" w:ascii="宋体" w:hAnsi="宋体" w:cs="宋体"/>
          <w:sz w:val="24"/>
          <w:szCs w:val="24"/>
          <w:highlight w:val="none"/>
        </w:rPr>
        <w:t xml:space="preserve">滨海县滨淮</w:t>
      </w:r>
      <w:r>
        <w:rPr>
          <w:rFonts w:hint="eastAsia" w:ascii="宋体" w:hAnsi="宋体" w:cs="宋体"/>
          <w:sz w:val="24"/>
          <w:szCs w:val="24"/>
          <w:highlight w:val="none"/>
          <w:lang w:val="en-US" w:eastAsia="zh-CN"/>
        </w:rPr>
        <w:t xml:space="preserve">镇敬老院</w:t>
      </w:r>
      <w:r>
        <w:rPr>
          <w:rFonts w:hint="eastAsia" w:ascii="宋体" w:hAnsi="宋体" w:cs="宋体"/>
          <w:sz w:val="24"/>
          <w:szCs w:val="24"/>
          <w:highlight w:val="none"/>
        </w:rPr>
        <w:t xml:space="preserve">位于滨海县滨淮镇，占地面积28.6亩</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建筑面积约4</w:t>
      </w:r>
      <w:r>
        <w:rPr>
          <w:rFonts w:hint="eastAsia" w:ascii="宋体" w:hAnsi="宋体" w:cs="宋体"/>
          <w:sz w:val="24"/>
          <w:szCs w:val="24"/>
          <w:highlight w:val="none"/>
          <w:lang w:val="en-US" w:eastAsia="zh-CN"/>
        </w:rPr>
        <w:t xml:space="preserve">365</w:t>
      </w:r>
      <w:r>
        <w:rPr>
          <w:rFonts w:hint="eastAsia" w:ascii="宋体" w:hAnsi="宋体" w:cs="宋体"/>
          <w:sz w:val="24"/>
          <w:szCs w:val="24"/>
          <w:highlight w:val="none"/>
        </w:rPr>
        <w:t xml:space="preserve">平方米，床位约</w:t>
      </w: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张。</w:t>
      </w:r>
      <w:r>
        <w:rPr>
          <w:rFonts w:hint="eastAsia" w:ascii="宋体" w:hAnsi="宋体" w:cs="宋体"/>
          <w:sz w:val="24"/>
          <w:szCs w:val="24"/>
          <w:highlight w:val="none"/>
          <w:lang w:val="en-US" w:eastAsia="zh-CN"/>
        </w:rPr>
        <w:t xml:space="preserve">该敬老院</w:t>
      </w:r>
      <w:r>
        <w:rPr>
          <w:rFonts w:hint="eastAsia" w:ascii="宋体" w:hAnsi="宋体" w:cs="宋体"/>
          <w:sz w:val="24"/>
          <w:szCs w:val="24"/>
          <w:highlight w:val="none"/>
        </w:rPr>
        <w:t xml:space="preserve">承担滨淮镇特困人员集中供养职能，同时也无条件接收全县有入住意愿的特困人员，在满足特困人员集中供养基础上，富余床位可收住社会人员。</w:t>
      </w:r>
      <w:r>
        <w:rPr>
          <w:rFonts w:hint="eastAsia" w:ascii="宋体" w:hAnsi="宋体" w:cs="宋体"/>
          <w:sz w:val="24"/>
          <w:szCs w:val="24"/>
          <w:highlight w:val="none"/>
          <w:lang w:val="en-US" w:eastAsia="zh-CN"/>
        </w:rPr>
        <w:t xml:space="preserve">现</w:t>
      </w:r>
      <w:r>
        <w:rPr>
          <w:rFonts w:hint="eastAsia" w:ascii="宋体" w:hAnsi="宋体" w:cs="宋体"/>
          <w:sz w:val="24"/>
          <w:szCs w:val="24"/>
          <w:highlight w:val="none"/>
        </w:rPr>
        <w:t xml:space="preserve">通过公开招标方式，招标第三方运营机构。（详细内容见本招</w:t>
      </w:r>
      <w:r>
        <w:rPr>
          <w:rFonts w:hint="eastAsia" w:ascii="宋体" w:hAnsi="宋体" w:cs="宋体"/>
          <w:sz w:val="24"/>
          <w:szCs w:val="24"/>
        </w:rPr>
        <w:t xml:space="preserve">标文件第四章）</w:t>
      </w:r>
      <w:r>
        <w:rPr>
          <w:rFonts w:hint="eastAsia" w:ascii="宋体" w:hAnsi="宋体" w:cs="宋体"/>
          <w:sz w:val="24"/>
          <w:szCs w:val="24"/>
        </w:rPr>
      </w:r>
      <w:r/>
    </w:p>
    <w:p>
      <w:pPr>
        <w:pStyle w:val="939"/>
        <w:ind w:firstLine="480"/>
        <w:spacing w:line="360" w:lineRule="auto"/>
        <w:rPr>
          <w:rFonts w:ascii="宋体" w:hAnsi="宋体" w:eastAsia="宋体" w:cs="宋体"/>
          <w:szCs w:val="24"/>
        </w:rPr>
      </w:pPr>
      <w:r>
        <w:rPr>
          <w:rFonts w:ascii="宋体" w:hAnsi="宋体" w:eastAsia="宋体" w:cs="宋体"/>
          <w:szCs w:val="24"/>
        </w:rPr>
        <w:t xml:space="preserve">6. 履行期限</w:t>
      </w:r>
      <w:r>
        <w:rPr>
          <w:rFonts w:ascii="宋体" w:hAnsi="宋体" w:eastAsia="宋体" w:cs="宋体"/>
          <w:szCs w:val="24"/>
        </w:rPr>
      </w:r>
      <w:r/>
    </w:p>
    <w:p>
      <w:pPr>
        <w:pStyle w:val="939"/>
        <w:ind w:firstLine="480"/>
        <w:spacing w:line="360" w:lineRule="auto"/>
        <w:rPr>
          <w:rFonts w:ascii="宋体" w:hAnsi="宋体" w:eastAsia="宋体" w:cs="宋体"/>
          <w:szCs w:val="24"/>
        </w:rPr>
      </w:pPr>
      <w:r>
        <w:rPr>
          <w:rFonts w:ascii="宋体" w:hAnsi="宋体" w:eastAsia="宋体" w:cs="宋体"/>
          <w:szCs w:val="24"/>
        </w:rPr>
        <w:t xml:space="preserve">6.1 合同履行期限：</w:t>
      </w:r>
      <w:r>
        <w:rPr>
          <w:rFonts w:hint="eastAsia" w:ascii="宋体" w:hAnsi="宋体" w:eastAsia="宋体" w:cs="宋体"/>
          <w:szCs w:val="24"/>
          <w:lang w:val="en-US" w:eastAsia="zh-CN"/>
        </w:rPr>
        <w:t xml:space="preserve">自</w:t>
      </w:r>
      <w:r>
        <w:rPr>
          <w:rFonts w:hint="eastAsia" w:ascii="宋体" w:hAnsi="宋体" w:eastAsia="宋体" w:cs="宋体"/>
          <w:szCs w:val="24"/>
        </w:rPr>
        <w:t xml:space="preserve">签订合同之日起</w:t>
      </w:r>
      <w:r>
        <w:rPr>
          <w:rFonts w:hint="eastAsia" w:ascii="宋体" w:hAnsi="宋体" w:eastAsia="宋体" w:cs="宋体"/>
          <w:szCs w:val="24"/>
          <w:lang w:val="en-US" w:eastAsia="zh-CN"/>
        </w:rPr>
        <w:t xml:space="preserve">二</w:t>
      </w:r>
      <w:r>
        <w:rPr>
          <w:rFonts w:hint="eastAsia" w:ascii="宋体" w:hAnsi="宋体" w:eastAsia="宋体" w:cs="宋体"/>
          <w:szCs w:val="24"/>
        </w:rPr>
        <w:t xml:space="preserve">年</w:t>
      </w:r>
      <w:r>
        <w:rPr>
          <w:rFonts w:ascii="宋体" w:hAnsi="宋体" w:eastAsia="宋体" w:cs="宋体"/>
          <w:szCs w:val="24"/>
        </w:rPr>
        <w:t xml:space="preserve">。</w:t>
      </w:r>
      <w:r>
        <w:rPr>
          <w:rFonts w:ascii="宋体" w:hAnsi="宋体" w:eastAsia="宋体" w:cs="宋体"/>
          <w:szCs w:val="24"/>
        </w:rPr>
      </w:r>
      <w:r/>
    </w:p>
    <w:p>
      <w:pPr>
        <w:pStyle w:val="883"/>
        <w:ind w:left="420"/>
        <w:rPr>
          <w:rFonts w:hint="eastAsia" w:ascii="宋体" w:hAnsi="宋体" w:cs="宋体"/>
          <w:sz w:val="24"/>
          <w:szCs w:val="24"/>
        </w:rPr>
      </w:pPr>
      <w:r>
        <w:rPr>
          <w:rFonts w:hint="eastAsia" w:ascii="宋体" w:hAnsi="宋体" w:cs="宋体"/>
          <w:sz w:val="24"/>
          <w:szCs w:val="24"/>
        </w:rPr>
        <w:t xml:space="preserve">7. 包件划分：</w:t>
      </w:r>
      <w:r>
        <w:rPr>
          <w:rFonts w:hint="eastAsia" w:ascii="宋体" w:hAnsi="宋体" w:cs="宋体"/>
          <w:sz w:val="24"/>
          <w:szCs w:val="24"/>
          <w:u w:val="single"/>
        </w:rPr>
        <w:t xml:space="preserve">一个包件。</w:t>
      </w:r>
      <w:r>
        <w:rPr>
          <w:rFonts w:hint="eastAsia" w:ascii="宋体" w:hAnsi="宋体" w:cs="宋体"/>
          <w:sz w:val="24"/>
          <w:szCs w:val="24"/>
        </w:rPr>
        <w:t xml:space="preserve"> </w:t>
      </w:r>
      <w:r>
        <w:rPr>
          <w:rFonts w:hint="eastAsia" w:ascii="宋体" w:hAnsi="宋体" w:cs="宋体"/>
          <w:sz w:val="24"/>
          <w:szCs w:val="24"/>
        </w:rPr>
      </w:r>
      <w:r/>
    </w:p>
    <w:p>
      <w:pPr>
        <w:pStyle w:val="883"/>
        <w:ind w:firstLine="480"/>
        <w:rPr>
          <w:rFonts w:ascii="宋体" w:hAnsi="宋体" w:cs="宋体"/>
          <w:sz w:val="24"/>
          <w:szCs w:val="24"/>
        </w:rPr>
      </w:pPr>
      <w:r>
        <w:rPr>
          <w:rFonts w:hint="eastAsia" w:ascii="宋体" w:hAnsi="宋体" w:cs="宋体"/>
          <w:sz w:val="24"/>
          <w:szCs w:val="24"/>
        </w:rPr>
        <w:t xml:space="preserve">8.项目地点：</w:t>
      </w:r>
      <w:r>
        <w:rPr>
          <w:rFonts w:hint="eastAsia" w:ascii="宋体" w:hAnsi="宋体" w:cs="宋体"/>
          <w:sz w:val="24"/>
          <w:szCs w:val="24"/>
          <w:u w:val="single"/>
        </w:rPr>
        <w:t xml:space="preserve"> 滨海县</w:t>
      </w:r>
      <w:r>
        <w:rPr>
          <w:rFonts w:hint="eastAsia" w:ascii="宋体" w:hAnsi="宋体" w:cs="宋体"/>
          <w:sz w:val="24"/>
          <w:szCs w:val="24"/>
          <w:u w:val="single"/>
          <w:lang w:val="en-US" w:eastAsia="zh-CN"/>
        </w:rPr>
        <w:t xml:space="preserve">滨淮镇</w:t>
      </w:r>
      <w:r>
        <w:rPr>
          <w:rFonts w:hint="eastAsia" w:ascii="宋体" w:hAnsi="宋体" w:cs="宋体"/>
          <w:sz w:val="24"/>
          <w:szCs w:val="24"/>
          <w:u w:val="single"/>
        </w:rPr>
        <w:t xml:space="preserve">境内 </w:t>
      </w:r>
      <w:r>
        <w:rPr>
          <w:rFonts w:hint="eastAsia" w:ascii="宋体" w:hAnsi="宋体" w:cs="宋体"/>
          <w:sz w:val="24"/>
          <w:szCs w:val="24"/>
        </w:rPr>
        <w:t xml:space="preserve">。</w:t>
      </w:r>
      <w:r>
        <w:rPr>
          <w:rFonts w:ascii="宋体" w:hAnsi="宋体" w:cs="宋体"/>
          <w:sz w:val="24"/>
          <w:szCs w:val="24"/>
        </w:rPr>
      </w:r>
      <w:r/>
    </w:p>
    <w:p>
      <w:pPr>
        <w:pStyle w:val="884"/>
        <w:jc w:val="left"/>
        <w:tabs>
          <w:tab w:val="left" w:pos="0" w:leader="none"/>
          <w:tab w:val="left" w:pos="3165" w:leader="none"/>
          <w:tab w:val="center" w:pos="4153" w:leader="none"/>
        </w:tabs>
        <w:rPr>
          <w:rFonts w:hint="eastAsia" w:ascii="宋体" w:hAnsi="宋体" w:eastAsia="宋体" w:cs="宋体"/>
          <w:b/>
          <w:bCs/>
          <w:sz w:val="24"/>
          <w:szCs w:val="24"/>
        </w:rPr>
      </w:pPr>
      <w:r/>
      <w:bookmarkStart w:id="11" w:name="_Toc28359003"/>
      <w:r/>
      <w:bookmarkStart w:id="12" w:name="_Toc35393622"/>
      <w:r/>
      <w:bookmarkStart w:id="13" w:name="_Toc35393791"/>
      <w:r/>
      <w:bookmarkStart w:id="14" w:name="_Toc28359080"/>
      <w:r>
        <w:rPr>
          <w:rFonts w:hint="eastAsia" w:ascii="宋体" w:hAnsi="宋体" w:eastAsia="宋体" w:cs="宋体"/>
          <w:b/>
          <w:bCs/>
          <w:sz w:val="24"/>
          <w:szCs w:val="24"/>
        </w:rPr>
        <w:t xml:space="preserve">二、申请人的资格要求：</w:t>
      </w:r>
      <w:bookmarkEnd w:id="11"/>
      <w:r/>
      <w:bookmarkEnd w:id="12"/>
      <w:r/>
      <w:bookmarkEnd w:id="13"/>
      <w:r/>
      <w:bookmarkEnd w:id="14"/>
      <w:r>
        <w:rPr>
          <w:rFonts w:hint="eastAsia" w:ascii="宋体" w:hAnsi="宋体" w:eastAsia="宋体" w:cs="宋体"/>
          <w:b/>
          <w:bCs/>
          <w:sz w:val="24"/>
          <w:szCs w:val="24"/>
        </w:rPr>
      </w:r>
      <w:r/>
    </w:p>
    <w:p>
      <w:pPr>
        <w:pStyle w:val="883"/>
        <w:ind w:firstLine="480"/>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883"/>
        <w:ind w:firstLine="600"/>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883"/>
        <w:ind w:firstLine="480"/>
        <w:rPr>
          <w:rFonts w:hint="eastAsia" w:ascii="宋体" w:hAnsi="宋体" w:cs="宋体"/>
          <w:sz w:val="24"/>
          <w:szCs w:val="24"/>
        </w:rPr>
      </w:pPr>
      <w:r>
        <w:rPr>
          <w:rFonts w:hint="eastAsia" w:ascii="宋体" w:hAnsi="宋体" w:cs="宋体"/>
          <w:sz w:val="24"/>
          <w:szCs w:val="24"/>
        </w:rPr>
        <w:t xml:space="preserve"> (2)上一年度的财务报表（上一年度未出的可提供最近一年度的，成立不满一年</w:t>
      </w:r>
      <w:r>
        <w:rPr>
          <w:rFonts w:hint="eastAsia" w:ascii="宋体" w:hAnsi="宋体" w:cs="宋体"/>
          <w:sz w:val="24"/>
          <w:szCs w:val="24"/>
          <w:lang w:val="en-US" w:eastAsia="zh-CN"/>
        </w:rPr>
        <w:t xml:space="preserve">无</w:t>
      </w:r>
      <w:r>
        <w:rPr>
          <w:rFonts w:hint="eastAsia" w:ascii="宋体" w:hAnsi="宋体" w:cs="宋体"/>
          <w:sz w:val="24"/>
          <w:szCs w:val="24"/>
        </w:rPr>
        <w:t xml:space="preserve">需提供）；</w:t>
      </w:r>
      <w:r>
        <w:rPr>
          <w:rFonts w:hint="eastAsia" w:ascii="宋体" w:hAnsi="宋体" w:cs="宋体"/>
          <w:sz w:val="24"/>
          <w:szCs w:val="24"/>
        </w:rPr>
      </w:r>
      <w:r/>
    </w:p>
    <w:p>
      <w:pPr>
        <w:pStyle w:val="883"/>
        <w:ind w:firstLine="600"/>
        <w:rPr>
          <w:rFonts w:hint="eastAsia" w:ascii="宋体" w:hAnsi="宋体" w:cs="宋体"/>
          <w:sz w:val="24"/>
          <w:szCs w:val="24"/>
        </w:rPr>
      </w:pPr>
      <w:r>
        <w:rPr>
          <w:rFonts w:hint="eastAsia" w:ascii="宋体" w:hAnsi="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rPr>
      </w:r>
      <w:r/>
    </w:p>
    <w:p>
      <w:pPr>
        <w:pStyle w:val="883"/>
        <w:ind w:firstLine="480"/>
        <w:rPr>
          <w:rFonts w:hint="eastAsia" w:ascii="宋体" w:hAnsi="宋体" w:cs="宋体"/>
          <w:sz w:val="24"/>
          <w:szCs w:val="24"/>
        </w:rPr>
      </w:pPr>
      <w:r>
        <w:rPr>
          <w:rFonts w:hint="eastAsia" w:ascii="宋体" w:hAnsi="宋体" w:cs="宋体"/>
          <w:sz w:val="24"/>
          <w:szCs w:val="24"/>
        </w:rPr>
        <w:t xml:space="preserve"> (4)具备履行合同所必需的设备和专业技术能力的书面声明；</w:t>
      </w:r>
      <w:r>
        <w:rPr>
          <w:rFonts w:hint="eastAsia" w:ascii="宋体" w:hAnsi="宋体" w:cs="宋体"/>
          <w:sz w:val="24"/>
          <w:szCs w:val="24"/>
        </w:rPr>
      </w:r>
      <w:r/>
    </w:p>
    <w:p>
      <w:pPr>
        <w:pStyle w:val="883"/>
        <w:ind w:firstLine="600"/>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rPr>
          <w:rFonts w:hint="eastAsia" w:ascii="宋体" w:hAnsi="宋体" w:cs="宋体"/>
          <w:sz w:val="24"/>
          <w:szCs w:val="24"/>
        </w:rPr>
      </w:r>
      <w:r/>
    </w:p>
    <w:p>
      <w:pPr>
        <w:pStyle w:val="883"/>
        <w:ind w:firstLine="480"/>
        <w:rPr>
          <w:rFonts w:hint="eastAsia" w:ascii="宋体" w:hAnsi="宋体" w:cs="宋体"/>
          <w:sz w:val="24"/>
          <w:szCs w:val="24"/>
        </w:rPr>
      </w:pPr>
      <w:r/>
      <w:bookmarkStart w:id="15" w:name="_Toc28359081"/>
      <w:r/>
      <w:bookmarkStart w:id="16" w:name="_Toc28359004"/>
      <w:r>
        <w:rPr>
          <w:rFonts w:hint="eastAsia" w:ascii="宋体" w:hAnsi="宋体" w:cs="宋体"/>
          <w:sz w:val="24"/>
          <w:szCs w:val="24"/>
        </w:rPr>
        <w:t xml:space="preserve">2.落实政府采购政策需满足的资格要求：</w:t>
      </w:r>
      <w:r>
        <w:rPr>
          <w:rFonts w:hint="eastAsia" w:ascii="宋体" w:hAnsi="宋体" w:cs="宋体"/>
          <w:sz w:val="24"/>
          <w:szCs w:val="24"/>
        </w:rPr>
      </w:r>
      <w:r/>
    </w:p>
    <w:p>
      <w:pPr>
        <w:pStyle w:val="883"/>
        <w:ind w:firstLine="480"/>
        <w:rPr>
          <w:rFonts w:hint="eastAsia" w:ascii="宋体" w:hAnsi="宋体" w:cs="宋体"/>
          <w:sz w:val="24"/>
          <w:szCs w:val="24"/>
        </w:rPr>
      </w:pPr>
      <w:r>
        <w:rPr>
          <w:rFonts w:hint="eastAsia" w:ascii="宋体" w:hAnsi="宋体" w:cs="宋体"/>
          <w:sz w:val="24"/>
          <w:szCs w:val="24"/>
        </w:rPr>
        <w:t xml:space="preserve">本项目（是/否）属于专门面向中小企业采购的项目：</w:t>
      </w:r>
      <w:r>
        <w:rPr>
          <w:rFonts w:hint="eastAsia" w:ascii="宋体" w:hAnsi="宋体" w:cs="宋体"/>
          <w:sz w:val="24"/>
          <w:szCs w:val="24"/>
          <w:u w:val="single"/>
        </w:rPr>
        <w:t xml:space="preserve">  否   </w:t>
      </w:r>
      <w:r>
        <w:rPr>
          <w:rFonts w:hint="eastAsia" w:ascii="宋体" w:hAnsi="宋体" w:cs="宋体"/>
          <w:sz w:val="24"/>
          <w:szCs w:val="24"/>
        </w:rPr>
        <w:t xml:space="preserve">。</w:t>
      </w:r>
      <w:r>
        <w:rPr>
          <w:rFonts w:hint="eastAsia" w:ascii="宋体" w:hAnsi="宋体" w:cs="宋体"/>
          <w:sz w:val="24"/>
          <w:szCs w:val="24"/>
        </w:rPr>
      </w:r>
      <w:r/>
    </w:p>
    <w:p>
      <w:pPr>
        <w:pStyle w:val="883"/>
        <w:ind w:firstLine="480"/>
        <w:spacing w:line="500" w:lineRule="atLeast"/>
        <w:rPr>
          <w:rFonts w:hint="eastAsia" w:ascii="宋体" w:hAnsi="宋体"/>
          <w:sz w:val="24"/>
          <w:szCs w:val="24"/>
        </w:rPr>
      </w:pPr>
      <w:r>
        <w:rPr>
          <w:rFonts w:hint="eastAsia" w:ascii="宋体" w:hAnsi="宋体"/>
          <w:sz w:val="24"/>
          <w:szCs w:val="24"/>
        </w:rPr>
        <w:t xml:space="preserve">3.本项目的特定资格要求：</w:t>
      </w:r>
      <w:r>
        <w:rPr>
          <w:rFonts w:hint="eastAsia" w:ascii="宋体" w:hAnsi="宋体"/>
          <w:sz w:val="24"/>
          <w:szCs w:val="24"/>
        </w:rPr>
      </w:r>
      <w:r/>
    </w:p>
    <w:p>
      <w:pPr>
        <w:pStyle w:val="883"/>
        <w:ind w:firstLine="480"/>
        <w:spacing w:line="500" w:lineRule="atLeast"/>
        <w:rPr>
          <w:rFonts w:hint="eastAsia" w:ascii="宋体" w:hAnsi="宋体"/>
          <w:sz w:val="24"/>
          <w:szCs w:val="24"/>
        </w:rPr>
      </w:pPr>
      <w:r/>
      <w:bookmarkStart w:id="17" w:name="_Toc35393623"/>
      <w:r/>
      <w:bookmarkStart w:id="18" w:name="_Toc35393792"/>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未被“信用中国”网站（www.creditchina.gov.cn）列入失信被执行人、重大税收违法案件当事人名单、政府采购严重失信行为记录名单。</w:t>
      </w:r>
      <w:r>
        <w:rPr>
          <w:rFonts w:hint="eastAsia" w:ascii="宋体" w:hAnsi="宋体"/>
          <w:sz w:val="24"/>
          <w:szCs w:val="24"/>
        </w:rPr>
      </w:r>
      <w:r/>
    </w:p>
    <w:p>
      <w:pPr>
        <w:pStyle w:val="883"/>
        <w:ind w:firstLine="480"/>
        <w:spacing w:line="50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投标人的法定代表人或单位负责人为同一人或者存在控股、管理关系的不同单位，不得同时参加本招标项目投标。</w:t>
      </w:r>
      <w:r>
        <w:rPr>
          <w:rFonts w:hint="eastAsia" w:ascii="宋体" w:hAnsi="宋体"/>
          <w:sz w:val="24"/>
          <w:szCs w:val="24"/>
        </w:rPr>
      </w:r>
      <w:r/>
    </w:p>
    <w:p>
      <w:pPr>
        <w:pStyle w:val="883"/>
        <w:ind w:firstLine="480"/>
        <w:spacing w:line="500" w:lineRule="atLeas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本项目（是/否）接受联合体投标：</w:t>
      </w:r>
      <w:r>
        <w:rPr>
          <w:rFonts w:hint="eastAsia" w:ascii="宋体" w:hAnsi="宋体"/>
          <w:sz w:val="24"/>
          <w:szCs w:val="24"/>
          <w:u w:val="single"/>
        </w:rPr>
        <w:t xml:space="preserve">否</w:t>
      </w:r>
      <w:r>
        <w:rPr>
          <w:rFonts w:hint="eastAsia" w:ascii="宋体" w:hAnsi="宋体"/>
          <w:sz w:val="24"/>
          <w:szCs w:val="24"/>
        </w:rPr>
        <w:t xml:space="preserve">。投标人必须具备独立完成该项目的能力，中标后不允许分包或转包。</w:t>
      </w:r>
      <w:r>
        <w:rPr>
          <w:rFonts w:ascii="宋体" w:hAnsi="宋体"/>
          <w:sz w:val="24"/>
          <w:szCs w:val="24"/>
        </w:rPr>
      </w:r>
      <w:r/>
    </w:p>
    <w:p>
      <w:pPr>
        <w:pStyle w:val="884"/>
        <w:jc w:val="left"/>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bookmarkEnd w:id="15"/>
      <w:r/>
      <w:bookmarkEnd w:id="16"/>
      <w:r/>
      <w:bookmarkEnd w:id="17"/>
      <w:r/>
      <w:bookmarkEnd w:id="18"/>
      <w:r>
        <w:rPr>
          <w:rFonts w:hint="eastAsia" w:ascii="宋体" w:hAnsi="宋体" w:eastAsia="宋体" w:cs="宋体"/>
          <w:b/>
          <w:bCs/>
          <w:sz w:val="24"/>
          <w:szCs w:val="24"/>
        </w:rPr>
      </w:r>
      <w:r/>
    </w:p>
    <w:p>
      <w:pPr>
        <w:pStyle w:val="883"/>
        <w:ind w:firstLine="540"/>
        <w:rPr>
          <w:rFonts w:hint="eastAsia" w:ascii="宋体" w:hAnsi="宋体" w:eastAsia="宋体" w:cs="宋体"/>
          <w:i/>
          <w:sz w:val="24"/>
          <w:szCs w:val="24"/>
          <w:highlight w:val="none"/>
          <w:u w:val="single"/>
          <w:lang w:eastAsia="zh-CN"/>
        </w:rPr>
      </w:pPr>
      <w:r>
        <w:rPr>
          <w:rFonts w:hint="eastAsia" w:ascii="宋体" w:hAnsi="宋体" w:eastAsia="宋体" w:cs="宋体"/>
          <w:sz w:val="24"/>
          <w:szCs w:val="24"/>
        </w:rPr>
        <w:t xml:space="preserve">1.时间：至自公告发布之日起5个工作日（发布当日不含）</w:t>
      </w:r>
      <w:r>
        <w:rPr>
          <w:rFonts w:hint="eastAsia" w:ascii="宋体" w:hAnsi="宋体" w:eastAsia="宋体" w:cs="宋体"/>
          <w:sz w:val="24"/>
          <w:szCs w:val="24"/>
          <w:highlight w:val="none"/>
        </w:rPr>
        <w:t xml:space="preserve">，即2024年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日截止</w:t>
      </w:r>
      <w:r>
        <w:rPr>
          <w:rFonts w:hint="eastAsia" w:ascii="宋体" w:hAnsi="宋体" w:eastAsia="宋体" w:cs="宋体"/>
          <w:sz w:val="24"/>
          <w:szCs w:val="24"/>
          <w:highlight w:val="none"/>
          <w:lang w:eastAsia="zh-CN"/>
        </w:rPr>
        <w:t xml:space="preserve">。</w:t>
      </w:r>
      <w:r>
        <w:rPr>
          <w:rFonts w:hint="eastAsia" w:ascii="宋体" w:hAnsi="宋体" w:eastAsia="宋体" w:cs="宋体"/>
          <w:i/>
          <w:sz w:val="24"/>
          <w:szCs w:val="24"/>
          <w:highlight w:val="none"/>
          <w:u w:val="single"/>
          <w:lang w:eastAsia="zh-CN"/>
        </w:rPr>
      </w:r>
      <w:r/>
    </w:p>
    <w:p>
      <w:pPr>
        <w:pStyle w:val="883"/>
        <w:ind w:firstLine="540"/>
        <w:pageBreakBefore w:val="0"/>
        <w:spacing w:line="360" w:lineRule="auto"/>
        <w:rPr>
          <w:rFonts w:hint="eastAsia" w:ascii="宋体" w:hAnsi="宋体" w:cs="宋体"/>
          <w:sz w:val="24"/>
          <w:szCs w:val="24"/>
          <w:lang w:val="en-US" w:eastAsia="zh-CN"/>
        </w:rPr>
      </w:pPr>
      <w:r>
        <w:rPr>
          <w:rFonts w:hint="eastAsia" w:ascii="宋体" w:hAnsi="宋体" w:cs="宋体"/>
          <w:sz w:val="24"/>
          <w:szCs w:val="24"/>
        </w:rPr>
        <w:t xml:space="preserve">2.</w:t>
      </w:r>
      <w:r>
        <w:rPr>
          <w:rFonts w:hint="eastAsia" w:ascii="宋体" w:hAnsi="宋体" w:cs="宋体"/>
          <w:sz w:val="24"/>
          <w:szCs w:val="24"/>
          <w:lang w:val="en-US" w:eastAsia="zh-CN"/>
        </w:rPr>
        <w:t xml:space="preserve">方式</w:t>
      </w:r>
      <w:r>
        <w:rPr>
          <w:rFonts w:hint="eastAsia" w:ascii="宋体" w:hAnsi="宋体" w:cs="宋体"/>
          <w:sz w:val="24"/>
          <w:szCs w:val="24"/>
        </w:rPr>
        <w:t xml:space="preserve">：</w:t>
      </w:r>
      <w:r>
        <w:rPr>
          <w:rFonts w:hint="eastAsia" w:ascii="宋体" w:hAnsi="宋体" w:cs="宋体"/>
          <w:sz w:val="24"/>
          <w:szCs w:val="24"/>
          <w:lang w:val="en-US" w:eastAsia="zh-CN"/>
        </w:rPr>
        <w:t xml:space="preserve">投标人代表或授权委托人凭【单位介绍信或授权委托书(须加盖单位公章,注明投标人代表或授权委托人姓名、手机号码、电子邮箱)、营业执照、投标人代表(或授权委托人)身份证】电子扫描件,通过电子邮件的方式在上述规定时间发至邮箱451128177@qq.com ,方可获取招标文件。发送电子邮件后请即刻电话告知代理公司(联系人：张女士；联系方式:15151022167)查收并确认。因电子邮件发送失败等原因造成代理公司未收到电子邮件的，责任由投标人自负。</w:t>
      </w:r>
      <w:r>
        <w:rPr>
          <w:rFonts w:hint="eastAsia" w:ascii="宋体" w:hAnsi="宋体" w:cs="宋体"/>
          <w:sz w:val="24"/>
          <w:szCs w:val="24"/>
          <w:lang w:val="en-US" w:eastAsia="zh-CN"/>
        </w:rPr>
      </w:r>
      <w:r/>
    </w:p>
    <w:p>
      <w:pPr>
        <w:pStyle w:val="883"/>
        <w:ind w:firstLine="482"/>
        <w:pageBreakBefore w:val="0"/>
        <w:spacing w:line="360" w:lineRule="auto"/>
        <w:rPr>
          <w:rFonts w:hint="eastAsia" w:ascii="宋体" w:hAnsi="宋体" w:cs="宋体"/>
          <w:sz w:val="24"/>
          <w:szCs w:val="24"/>
          <w:lang w:val="en-US" w:eastAsia="zh-CN"/>
        </w:rPr>
      </w:pPr>
      <w:r>
        <w:rPr>
          <w:rFonts w:hint="eastAsia" w:ascii="宋体" w:hAnsi="宋体" w:cs="宋体"/>
          <w:b/>
          <w:bCs/>
          <w:color w:val="ff0000"/>
          <w:sz w:val="24"/>
          <w:szCs w:val="24"/>
          <w:lang w:val="en-US" w:eastAsia="zh-CN"/>
        </w:rPr>
        <w:t xml:space="preserve">未按上述要求递交材料且成功获取招标文件的潜在投标人投标无效。</w:t>
      </w:r>
      <w:r>
        <w:rPr>
          <w:rFonts w:hint="eastAsia" w:ascii="宋体" w:hAnsi="宋体" w:cs="宋体"/>
          <w:sz w:val="24"/>
          <w:szCs w:val="24"/>
          <w:lang w:val="en-US" w:eastAsia="zh-CN"/>
        </w:rPr>
        <w:t xml:space="preserve"> </w:t>
      </w:r>
      <w:r>
        <w:rPr>
          <w:rFonts w:hint="eastAsia" w:ascii="宋体" w:hAnsi="宋体" w:cs="宋体"/>
          <w:sz w:val="24"/>
          <w:szCs w:val="24"/>
          <w:lang w:val="en-US" w:eastAsia="zh-CN"/>
        </w:rPr>
      </w:r>
      <w:r/>
    </w:p>
    <w:p>
      <w:pPr>
        <w:pStyle w:val="883"/>
        <w:ind w:firstLine="480"/>
        <w:jc w:val="left"/>
        <w:keepLines w:val="0"/>
        <w:keepNext w:val="0"/>
        <w:pageBreakBefore w:val="0"/>
        <w:spacing w:line="360" w:lineRule="auto"/>
        <w:widowControl/>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注：按照上述规定递交相关材料后，招标文件的电子版格式文件将通过投标人材料中预留的投标人电子邮箱向投标人递交材料的委托代理人发出，届时请投标人的委托代理人及时查收，因投标人未及时查看或预留邮箱错误或信息缺失等投标人自身原因导致的后果由投标人自行承担；收到招标文件后放弃投标的单位，除不可抗力和投标截止时间前以书面方式说明情况并递交书面放弃函至招标人或招标代理机构经批准同意的情况外，将视情节对该单位处以不诚信投标在网上予以公告1-2个月。公告期间，滨海县范围内其它项目的招标人可以依此不接受其投标。</w:t>
      </w:r>
      <w:r>
        <w:rPr>
          <w:rFonts w:ascii="Times New Roman" w:hAnsi="Times New Roman" w:eastAsia="宋体" w:cs="Times New Roman"/>
          <w:color w:val="000000"/>
          <w:sz w:val="24"/>
          <w:szCs w:val="24"/>
          <w:lang w:val="en-US" w:eastAsia="zh-CN"/>
        </w:rPr>
      </w:r>
      <w:r/>
    </w:p>
    <w:p>
      <w:pPr>
        <w:pStyle w:val="883"/>
        <w:ind w:firstLine="540"/>
        <w:pageBreakBefore w:val="0"/>
        <w:spacing w:line="360" w:lineRule="auto"/>
        <w:rPr>
          <w:rFonts w:hint="eastAsia" w:ascii="宋体" w:hAnsi="宋体" w:cs="宋体"/>
          <w:sz w:val="24"/>
          <w:szCs w:val="24"/>
        </w:rPr>
      </w:pPr>
      <w:r>
        <w:rPr>
          <w:rFonts w:hint="eastAsia" w:ascii="宋体" w:hAnsi="宋体" w:cs="宋体"/>
          <w:sz w:val="24"/>
          <w:szCs w:val="24"/>
        </w:rPr>
        <w:t xml:space="preserve">3.联系人：</w:t>
      </w:r>
      <w:r>
        <w:rPr>
          <w:rFonts w:hint="eastAsia" w:ascii="宋体" w:hAnsi="宋体" w:cs="宋体"/>
          <w:sz w:val="24"/>
          <w:szCs w:val="24"/>
          <w:lang w:val="en-US" w:eastAsia="zh-CN"/>
        </w:rPr>
        <w:t xml:space="preserve">张女士</w:t>
      </w:r>
      <w:r>
        <w:rPr>
          <w:rFonts w:hint="eastAsia" w:ascii="宋体" w:hAnsi="宋体" w:cs="宋体"/>
          <w:sz w:val="24"/>
          <w:szCs w:val="24"/>
        </w:rPr>
        <w:t xml:space="preserve">，联系电话：</w:t>
      </w:r>
      <w:r>
        <w:rPr>
          <w:rFonts w:hint="eastAsia" w:ascii="宋体" w:hAnsi="宋体" w:cs="宋体"/>
          <w:sz w:val="24"/>
          <w:szCs w:val="24"/>
          <w:lang w:val="en-US" w:eastAsia="zh-CN"/>
        </w:rPr>
        <w:t xml:space="preserve">15151022167</w:t>
      </w:r>
      <w:r>
        <w:rPr>
          <w:rFonts w:hint="eastAsia" w:ascii="宋体" w:hAnsi="宋体" w:cs="宋体"/>
          <w:sz w:val="24"/>
          <w:szCs w:val="24"/>
        </w:rPr>
      </w:r>
      <w:r/>
    </w:p>
    <w:p>
      <w:pPr>
        <w:pStyle w:val="883"/>
        <w:ind w:firstLine="540"/>
        <w:pageBreakBefore w:val="0"/>
        <w:spacing w:line="360" w:lineRule="auto"/>
        <w:rPr>
          <w:rFonts w:hint="eastAsia" w:ascii="宋体" w:hAnsi="宋体" w:cs="宋体"/>
          <w:sz w:val="24"/>
          <w:szCs w:val="24"/>
          <w:lang w:val="en-US" w:eastAsia="zh-CN"/>
        </w:rPr>
      </w:pPr>
      <w:r>
        <w:rPr>
          <w:rFonts w:hint="eastAsia" w:ascii="宋体" w:hAnsi="宋体" w:cs="宋体"/>
          <w:sz w:val="24"/>
          <w:szCs w:val="24"/>
        </w:rPr>
        <w:t xml:space="preserve">4.售价：免费</w:t>
      </w:r>
      <w:r>
        <w:rPr>
          <w:rFonts w:hint="eastAsia" w:ascii="宋体" w:hAnsi="宋体" w:cs="宋体"/>
          <w:sz w:val="24"/>
          <w:szCs w:val="24"/>
          <w:lang w:val="en-US" w:eastAsia="zh-CN"/>
        </w:rPr>
      </w:r>
      <w:r/>
    </w:p>
    <w:p>
      <w:pPr>
        <w:pStyle w:val="883"/>
        <w:ind w:firstLine="480"/>
        <w:spacing w:line="480" w:lineRule="auto"/>
        <w:rPr>
          <w:rFonts w:hint="eastAsia" w:ascii="宋体" w:hAnsi="宋体" w:cs="宋体"/>
          <w:sz w:val="24"/>
          <w:szCs w:val="24"/>
        </w:rPr>
      </w:pPr>
      <w:r/>
      <w:bookmarkStart w:id="19" w:name="_Toc28359082"/>
      <w:r/>
      <w:bookmarkStart w:id="20" w:name="_Toc28359005"/>
      <w:r/>
      <w:bookmarkStart w:id="21" w:name="_Toc35393624"/>
      <w:r/>
      <w:bookmarkStart w:id="22" w:name="_Toc35393793"/>
      <w:r>
        <w:rPr>
          <w:rFonts w:hint="eastAsia" w:ascii="宋体" w:hAnsi="宋体" w:cs="宋体"/>
          <w:sz w:val="24"/>
          <w:szCs w:val="24"/>
        </w:rPr>
        <w:t xml:space="preserve">四、提交投标文件</w:t>
      </w:r>
      <w:bookmarkEnd w:id="19"/>
      <w:r/>
      <w:bookmarkEnd w:id="20"/>
      <w:r>
        <w:rPr>
          <w:rFonts w:hint="eastAsia" w:ascii="宋体" w:hAnsi="宋体" w:cs="宋体"/>
          <w:sz w:val="24"/>
          <w:szCs w:val="24"/>
        </w:rPr>
        <w:t xml:space="preserve">截止时间、开标时间和地点</w:t>
      </w:r>
      <w:bookmarkEnd w:id="21"/>
      <w:r/>
      <w:bookmarkEnd w:id="22"/>
      <w:r>
        <w:rPr>
          <w:rFonts w:hint="eastAsia" w:ascii="宋体" w:hAnsi="宋体" w:cs="宋体"/>
          <w:sz w:val="24"/>
          <w:szCs w:val="24"/>
        </w:rPr>
      </w:r>
      <w:r/>
    </w:p>
    <w:p>
      <w:pPr>
        <w:pStyle w:val="883"/>
        <w:ind w:firstLine="482"/>
        <w:rPr>
          <w:rFonts w:hint="eastAsia" w:ascii="宋体" w:hAnsi="宋体" w:cs="宋体"/>
          <w:b/>
          <w:sz w:val="18"/>
          <w:szCs w:val="18"/>
          <w:u w:val="single"/>
        </w:rPr>
      </w:pPr>
      <w:r>
        <w:rPr>
          <w:rFonts w:hint="eastAsia" w:ascii="宋体" w:hAnsi="宋体" w:cs="宋体"/>
          <w:b/>
          <w:sz w:val="24"/>
          <w:szCs w:val="24"/>
        </w:rPr>
        <w:t xml:space="preserve">1.提交投标文件截止时间、开标时间均为：</w:t>
      </w:r>
      <w:r>
        <w:rPr>
          <w:rFonts w:ascii="宋体" w:hAnsi="宋体" w:cs="宋体"/>
          <w:b/>
          <w:sz w:val="24"/>
          <w:szCs w:val="24"/>
          <w:u w:val="single"/>
        </w:rPr>
        <w:t xml:space="preserve">2024</w:t>
      </w:r>
      <w:r>
        <w:rPr>
          <w:rFonts w:hint="eastAsia" w:ascii="宋体" w:hAnsi="宋体" w:cs="宋体"/>
          <w:b/>
          <w:sz w:val="24"/>
          <w:szCs w:val="24"/>
          <w:highlight w:val="none"/>
          <w:u w:val="single"/>
        </w:rPr>
        <w:t xml:space="preserve">年</w:t>
      </w:r>
      <w:r>
        <w:rPr>
          <w:rFonts w:hint="eastAsia" w:ascii="宋体" w:hAnsi="宋体" w:cs="宋体"/>
          <w:b/>
          <w:sz w:val="24"/>
          <w:szCs w:val="24"/>
          <w:highlight w:val="none"/>
          <w:u w:val="single"/>
          <w:lang w:val="en-US" w:eastAsia="zh-CN"/>
        </w:rPr>
        <w:t xml:space="preserve">8</w:t>
      </w:r>
      <w:r>
        <w:rPr>
          <w:rFonts w:hint="eastAsia" w:ascii="宋体" w:hAnsi="宋体" w:cs="宋体"/>
          <w:b/>
          <w:sz w:val="24"/>
          <w:szCs w:val="24"/>
          <w:highlight w:val="none"/>
          <w:u w:val="single"/>
        </w:rPr>
        <w:t xml:space="preserve">月13</w:t>
      </w:r>
      <w:r>
        <w:rPr>
          <w:rFonts w:hint="eastAsia" w:ascii="宋体" w:hAnsi="宋体" w:cs="宋体"/>
          <w:b/>
          <w:sz w:val="24"/>
          <w:szCs w:val="24"/>
          <w:highlight w:val="none"/>
          <w:u w:val="single"/>
        </w:rPr>
        <w:t xml:space="preserve">日15点</w:t>
      </w:r>
      <w:r>
        <w:rPr>
          <w:rFonts w:ascii="宋体" w:hAnsi="宋体" w:cs="宋体"/>
          <w:b/>
          <w:sz w:val="24"/>
          <w:szCs w:val="24"/>
          <w:highlight w:val="none"/>
          <w:u w:val="single"/>
        </w:rPr>
        <w:t xml:space="preserve">00</w:t>
      </w:r>
      <w:r>
        <w:rPr>
          <w:rFonts w:hint="eastAsia" w:ascii="宋体" w:hAnsi="宋体" w:cs="宋体"/>
          <w:b/>
          <w:sz w:val="24"/>
          <w:szCs w:val="24"/>
          <w:highlight w:val="none"/>
          <w:u w:val="single"/>
        </w:rPr>
        <w:t xml:space="preserve">分</w:t>
      </w:r>
      <w:r>
        <w:rPr>
          <w:rFonts w:hint="eastAsia" w:ascii="宋体" w:hAnsi="宋体" w:cs="宋体"/>
          <w:b/>
          <w:sz w:val="24"/>
          <w:szCs w:val="24"/>
          <w:u w:val="single"/>
        </w:rPr>
        <w:t xml:space="preserve">00秒</w:t>
      </w:r>
      <w:r>
        <w:rPr>
          <w:rFonts w:hint="eastAsia" w:ascii="宋体" w:hAnsi="宋体" w:cs="宋体"/>
          <w:b/>
          <w:sz w:val="24"/>
          <w:szCs w:val="24"/>
        </w:rPr>
        <w:t xml:space="preserve">（北京时间）  </w:t>
      </w:r>
      <w:r>
        <w:rPr>
          <w:rFonts w:hint="eastAsia" w:ascii="宋体" w:hAnsi="宋体" w:cs="宋体"/>
          <w:b/>
          <w:sz w:val="18"/>
          <w:szCs w:val="18"/>
          <w:u w:val="single"/>
        </w:rPr>
      </w:r>
      <w:r/>
    </w:p>
    <w:p>
      <w:pPr>
        <w:pStyle w:val="883"/>
        <w:ind w:firstLine="482"/>
        <w:jc w:val="left"/>
        <w:shd w:val="clear" w:color="auto" w:fill="ffffff"/>
        <w:widowControl/>
        <w:rPr>
          <w:rFonts w:hint="eastAsia" w:ascii="宋体" w:hAnsi="宋体" w:eastAsia="宋体" w:cs="宋体"/>
          <w:b/>
          <w:sz w:val="24"/>
          <w:szCs w:val="24"/>
        </w:rPr>
      </w:pPr>
      <w:r>
        <w:rPr>
          <w:rFonts w:hint="eastAsia" w:ascii="宋体" w:hAnsi="宋体" w:cs="宋体"/>
          <w:b/>
          <w:sz w:val="24"/>
          <w:szCs w:val="24"/>
        </w:rPr>
        <w:t xml:space="preserve">2.递交投标文件地点及开标地点：滨海县行政服务中心（育才路166号）</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楼</w:t>
      </w:r>
      <w:r>
        <w:rPr>
          <w:rFonts w:hint="eastAsia" w:ascii="宋体" w:hAnsi="宋体" w:eastAsia="宋体" w:cs="宋体"/>
          <w:b/>
          <w:sz w:val="24"/>
          <w:szCs w:val="24"/>
          <w:lang w:val="en-US" w:eastAsia="zh-CN"/>
        </w:rPr>
        <w:t xml:space="preserve">2107室</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84"/>
        <w:jc w:val="left"/>
        <w:tabs>
          <w:tab w:val="left" w:pos="0" w:leader="none"/>
          <w:tab w:val="left" w:pos="3165" w:leader="none"/>
          <w:tab w:val="center" w:pos="4153" w:leader="none"/>
        </w:tabs>
        <w:rPr>
          <w:rFonts w:hint="eastAsia" w:ascii="宋体" w:hAnsi="宋体" w:eastAsia="宋体" w:cs="宋体"/>
          <w:sz w:val="24"/>
          <w:szCs w:val="24"/>
        </w:rPr>
      </w:pPr>
      <w:r/>
      <w:bookmarkStart w:id="23" w:name="_Toc28359084"/>
      <w:r/>
      <w:bookmarkStart w:id="24" w:name="_Toc28359007"/>
      <w:r/>
      <w:bookmarkStart w:id="25" w:name="_Toc35393625"/>
      <w:r/>
      <w:bookmarkStart w:id="26" w:name="_Toc35393794"/>
      <w:r>
        <w:rPr>
          <w:rFonts w:hint="eastAsia" w:ascii="宋体" w:hAnsi="宋体" w:eastAsia="宋体" w:cs="宋体"/>
          <w:sz w:val="24"/>
          <w:szCs w:val="24"/>
        </w:rPr>
        <w:t xml:space="preserve">五、公告期限</w:t>
      </w:r>
      <w:bookmarkEnd w:id="23"/>
      <w:r/>
      <w:bookmarkEnd w:id="24"/>
      <w:r/>
      <w:bookmarkEnd w:id="25"/>
      <w:r/>
      <w:bookmarkEnd w:id="26"/>
      <w:r>
        <w:rPr>
          <w:rFonts w:hint="eastAsia" w:ascii="宋体" w:hAnsi="宋体" w:eastAsia="宋体" w:cs="宋体"/>
          <w:sz w:val="24"/>
          <w:szCs w:val="24"/>
        </w:rPr>
      </w:r>
      <w:r/>
    </w:p>
    <w:p>
      <w:pPr>
        <w:pStyle w:val="883"/>
        <w:ind w:firstLine="480"/>
        <w:rPr>
          <w:rFonts w:hint="eastAsia" w:ascii="宋体" w:hAnsi="宋体" w:cs="宋体"/>
          <w:sz w:val="24"/>
          <w:szCs w:val="24"/>
        </w:rPr>
      </w:pPr>
      <w:r>
        <w:rPr>
          <w:rFonts w:hint="eastAsia" w:ascii="宋体" w:hAnsi="宋体" w:cs="宋体"/>
          <w:sz w:val="24"/>
          <w:szCs w:val="24"/>
        </w:rPr>
        <w:t xml:space="preserve">自本公告发布之日起5个工作日。</w:t>
      </w:r>
      <w:r>
        <w:rPr>
          <w:rFonts w:hint="eastAsia" w:ascii="宋体" w:hAnsi="宋体" w:cs="宋体"/>
          <w:sz w:val="24"/>
          <w:szCs w:val="24"/>
        </w:rPr>
      </w:r>
      <w:r/>
    </w:p>
    <w:p>
      <w:pPr>
        <w:pStyle w:val="884"/>
        <w:jc w:val="left"/>
        <w:tabs>
          <w:tab w:val="left" w:pos="0" w:leader="none"/>
          <w:tab w:val="left" w:pos="3165" w:leader="none"/>
          <w:tab w:val="center" w:pos="4153" w:leader="none"/>
        </w:tabs>
        <w:rPr>
          <w:rFonts w:hint="eastAsia" w:ascii="宋体" w:hAnsi="宋体" w:eastAsia="宋体" w:cs="宋体"/>
          <w:sz w:val="24"/>
          <w:szCs w:val="24"/>
        </w:rPr>
      </w:pPr>
      <w:r/>
      <w:bookmarkStart w:id="27" w:name="_Toc35393626"/>
      <w:r/>
      <w:bookmarkStart w:id="28" w:name="_Toc35393795"/>
      <w:r>
        <w:rPr>
          <w:rFonts w:hint="eastAsia" w:ascii="宋体" w:hAnsi="宋体" w:eastAsia="宋体" w:cs="宋体"/>
          <w:sz w:val="24"/>
          <w:szCs w:val="24"/>
        </w:rPr>
        <w:t xml:space="preserve">六、其他补充事宜</w:t>
      </w:r>
      <w:bookmarkEnd w:id="27"/>
      <w:r/>
      <w:bookmarkEnd w:id="28"/>
      <w:r>
        <w:rPr>
          <w:rFonts w:hint="eastAsia" w:ascii="宋体" w:hAnsi="宋体" w:eastAsia="宋体" w:cs="宋体"/>
          <w:sz w:val="24"/>
          <w:szCs w:val="24"/>
        </w:rPr>
      </w:r>
      <w:r/>
    </w:p>
    <w:p>
      <w:pPr>
        <w:pStyle w:val="883"/>
        <w:ind w:firstLine="425"/>
        <w:jc w:val="left"/>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.有关本次招标的事项若存在变动或修改，敬请及时关注“江苏政府采购网”、“盐城市政府采购网”发布的更正公告。</w:t>
      </w:r>
      <w:r>
        <w:rPr>
          <w:rFonts w:hint="eastAsia" w:ascii="宋体" w:hAnsi="宋体" w:cs="宋体"/>
          <w:sz w:val="24"/>
          <w:szCs w:val="24"/>
        </w:rPr>
      </w:r>
      <w:r/>
    </w:p>
    <w:p>
      <w:pPr>
        <w:pStyle w:val="883"/>
        <w:ind w:firstLine="425"/>
        <w:jc w:val="left"/>
        <w:shd w:val="clear" w:color="auto" w:fill="ffffff"/>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.本项目不收取投标保证金，不收取质量保证金。</w:t>
      </w:r>
      <w:r>
        <w:rPr>
          <w:rFonts w:hint="eastAsia" w:ascii="宋体" w:hAnsi="宋体" w:cs="宋体"/>
          <w:sz w:val="24"/>
          <w:szCs w:val="24"/>
        </w:rPr>
      </w:r>
      <w:r/>
    </w:p>
    <w:p>
      <w:pPr>
        <w:pStyle w:val="883"/>
        <w:ind w:firstLine="480"/>
        <w:rPr>
          <w:rFonts w:hint="eastAsia" w:ascii="宋体" w:hAnsi="宋体" w:cs="宋体"/>
          <w:sz w:val="24"/>
          <w:szCs w:val="24"/>
          <w:lang w:bidi="ar"/>
        </w:rPr>
      </w:pP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.本项目落实小微型企业扶持政府采购政策（详见招标文件）。</w:t>
      </w:r>
      <w:r>
        <w:rPr>
          <w:rFonts w:hint="eastAsia" w:ascii="宋体" w:hAnsi="宋体" w:cs="宋体"/>
          <w:sz w:val="24"/>
          <w:szCs w:val="24"/>
          <w:lang w:bidi="ar"/>
        </w:rPr>
      </w:r>
      <w:r/>
    </w:p>
    <w:p>
      <w:pPr>
        <w:pStyle w:val="883"/>
        <w:ind w:firstLine="480"/>
        <w:jc w:val="left"/>
        <w:shd w:val="clear" w:color="auto" w:fill="ffffff"/>
        <w:widowControl/>
        <w:rPr>
          <w:rFonts w:hint="eastAsia" w:ascii="宋体" w:hAnsi="宋体" w:cs="宋体"/>
          <w:sz w:val="24"/>
          <w:szCs w:val="24"/>
        </w:rPr>
      </w:pPr>
      <w:r/>
      <w:bookmarkStart w:id="29" w:name="_Toc35393796"/>
      <w:r/>
      <w:bookmarkStart w:id="30" w:name="_Toc28359008"/>
      <w:r/>
      <w:bookmarkStart w:id="31" w:name="_Toc35393627"/>
      <w:r/>
      <w:bookmarkStart w:id="32" w:name="_Toc28359085"/>
      <w:r>
        <w:rPr>
          <w:rFonts w:hint="eastAsia" w:ascii="宋体" w:hAnsi="宋体" w:cs="宋体"/>
          <w:sz w:val="24"/>
          <w:szCs w:val="24"/>
          <w:lang w:val="en-US" w:eastAsia="zh-CN"/>
        </w:rPr>
        <w:t xml:space="preserve">4</w:t>
      </w:r>
      <w:r>
        <w:rPr>
          <w:rFonts w:hint="eastAsia" w:ascii="宋体" w:hAnsi="宋体" w:cs="宋体"/>
          <w:sz w:val="24"/>
          <w:szCs w:val="24"/>
        </w:rPr>
        <w:t xml:space="preserve">.付款方式：</w:t>
      </w:r>
      <w:r>
        <w:rPr>
          <w:rFonts w:hint="eastAsia" w:ascii="宋体" w:hAnsi="宋体" w:cs="宋体"/>
          <w:sz w:val="24"/>
          <w:szCs w:val="24"/>
        </w:rPr>
      </w:r>
      <w:r/>
    </w:p>
    <w:p>
      <w:pPr>
        <w:pStyle w:val="883"/>
        <w:ind w:firstLine="480"/>
        <w:jc w:val="left"/>
        <w:shd w:val="clear" w:color="auto" w:fill="ffffff"/>
        <w:widowControl/>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合同签定后7日内支付合同总价的10%作为预付款（中标人须提供合同总价10%的金融机构或担保机构出具的保函）。</w:t>
      </w:r>
      <w:r>
        <w:rPr>
          <w:rFonts w:hint="eastAsia" w:ascii="宋体" w:hAnsi="宋体" w:cs="宋体"/>
          <w:sz w:val="24"/>
          <w:szCs w:val="24"/>
        </w:rPr>
      </w:r>
      <w:r/>
    </w:p>
    <w:p>
      <w:pPr>
        <w:pStyle w:val="883"/>
        <w:ind w:firstLine="480"/>
        <w:jc w:val="left"/>
        <w:shd w:val="clear" w:color="auto" w:fill="ffffff"/>
        <w:widowControl/>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采购人根据中标人收住特困人员类别和人数，按月给付供养经费（由采购人按月提请财政部门给付），供养经费应全部用于特困人员供养费用；按季度给付除供养经费之外的其它运营经费，每季度第一个月，根据上季度收住特困人员类别、人数、考评结果等因素，给付上季度相关运营经费。（中标人提供相应税务发票或凭证）</w:t>
      </w:r>
      <w:r>
        <w:rPr>
          <w:rFonts w:hint="eastAsia" w:ascii="宋体" w:hAnsi="宋体" w:cs="宋体"/>
          <w:sz w:val="24"/>
          <w:szCs w:val="24"/>
        </w:rPr>
      </w:r>
      <w:r/>
    </w:p>
    <w:p>
      <w:pPr>
        <w:pStyle w:val="883"/>
        <w:ind w:firstLine="480"/>
        <w:jc w:val="left"/>
        <w:shd w:val="clear" w:color="auto" w:fill="ffffff"/>
        <w:widowControl/>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合同期的最后一个季度运营经费暂不给付，待中标人按照采购人要求交接好相关设施设备、数据、资料后拨付。</w:t>
      </w:r>
      <w:r>
        <w:rPr>
          <w:rFonts w:hint="eastAsia" w:ascii="宋体" w:hAnsi="宋体" w:cs="宋体"/>
          <w:sz w:val="24"/>
          <w:szCs w:val="24"/>
        </w:rPr>
      </w:r>
      <w:r/>
    </w:p>
    <w:p>
      <w:pPr>
        <w:pStyle w:val="883"/>
        <w:ind w:firstLine="480"/>
        <w:jc w:val="left"/>
        <w:shd w:val="clear" w:color="auto" w:fill="ffffff"/>
        <w:widowControl/>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对中标人的运营管理情</w:t>
      </w:r>
      <w:r>
        <w:rPr>
          <w:rFonts w:hint="eastAsia" w:ascii="宋体" w:hAnsi="宋体" w:cs="宋体"/>
          <w:sz w:val="24"/>
          <w:szCs w:val="24"/>
          <w:highlight w:val="none"/>
        </w:rPr>
        <w:t xml:space="preserve">况每季度考核一次，考核细则见附件（采购人</w:t>
      </w:r>
      <w:r>
        <w:rPr>
          <w:rFonts w:hint="eastAsia" w:ascii="宋体" w:hAnsi="宋体" w:cs="宋体"/>
          <w:sz w:val="24"/>
          <w:szCs w:val="24"/>
        </w:rPr>
        <w:t xml:space="preserve">有权根据上级政策和县情实际调整考核内容，但与县内其它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rPr>
          <w:rFonts w:hint="eastAsia" w:ascii="宋体" w:hAnsi="宋体" w:cs="宋体"/>
          <w:sz w:val="24"/>
          <w:szCs w:val="24"/>
        </w:rPr>
      </w:r>
      <w:r/>
    </w:p>
    <w:p>
      <w:pPr>
        <w:pStyle w:val="883"/>
        <w:jc w:val="left"/>
        <w:shd w:val="clear" w:color="auto" w:fill="ffffff"/>
        <w:widowControl/>
        <w:rPr>
          <w:rFonts w:hint="eastAsia" w:ascii="宋体" w:hAnsi="宋体" w:cs="宋体"/>
          <w:sz w:val="24"/>
          <w:szCs w:val="24"/>
        </w:rPr>
      </w:pPr>
      <w:r>
        <w:rPr>
          <w:rFonts w:hint="eastAsia" w:ascii="宋体" w:hAnsi="宋体" w:cs="宋体"/>
          <w:sz w:val="24"/>
          <w:szCs w:val="24"/>
        </w:rPr>
        <w:t xml:space="preserve">七、对本次招标提出询问，请按以下方式联系。</w:t>
      </w:r>
      <w:bookmarkEnd w:id="29"/>
      <w:r/>
      <w:bookmarkEnd w:id="30"/>
      <w:r/>
      <w:bookmarkEnd w:id="31"/>
      <w:r/>
      <w:bookmarkEnd w:id="32"/>
      <w:r>
        <w:rPr>
          <w:rFonts w:hint="eastAsia" w:ascii="宋体" w:hAnsi="宋体" w:cs="宋体"/>
          <w:sz w:val="24"/>
          <w:szCs w:val="24"/>
        </w:rPr>
      </w:r>
      <w:r/>
    </w:p>
    <w:p>
      <w:pPr>
        <w:pStyle w:val="885"/>
        <w:jc w:val="both"/>
        <w:spacing w:before="0" w:after="0" w:line="240" w:lineRule="auto"/>
        <w:rPr>
          <w:rFonts w:hint="eastAsia" w:ascii="宋体" w:hAnsi="宋体" w:eastAsia="宋体" w:cs="宋体"/>
          <w:b w:val="0"/>
          <w:sz w:val="24"/>
          <w:szCs w:val="24"/>
        </w:rPr>
      </w:pPr>
      <w:r/>
      <w:bookmarkStart w:id="33" w:name="_Toc28359096"/>
      <w:r/>
      <w:bookmarkStart w:id="34" w:name="_Toc35393806"/>
      <w:r/>
      <w:bookmarkStart w:id="35" w:name="_Toc28359019"/>
      <w:r/>
      <w:bookmarkStart w:id="36" w:name="_Toc35393637"/>
      <w:r>
        <w:rPr>
          <w:rFonts w:hint="eastAsia" w:ascii="宋体" w:hAnsi="宋体" w:eastAsia="宋体" w:cs="宋体"/>
          <w:b w:val="0"/>
          <w:sz w:val="24"/>
          <w:szCs w:val="24"/>
        </w:rPr>
        <w:t xml:space="preserve">1.采购人信息</w:t>
      </w:r>
      <w:bookmarkEnd w:id="33"/>
      <w:r/>
      <w:bookmarkEnd w:id="34"/>
      <w:r/>
      <w:bookmarkEnd w:id="35"/>
      <w:r/>
      <w:bookmarkEnd w:id="36"/>
      <w:r>
        <w:rPr>
          <w:rFonts w:hint="eastAsia" w:ascii="宋体" w:hAnsi="宋体" w:eastAsia="宋体" w:cs="宋体"/>
          <w:b w:val="0"/>
          <w:sz w:val="24"/>
          <w:szCs w:val="24"/>
        </w:rPr>
      </w:r>
      <w:r/>
    </w:p>
    <w:p>
      <w:pPr>
        <w:pStyle w:val="883"/>
        <w:ind w:left="1079" w:hanging="300"/>
        <w:jc w:val="lef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u w:val="single"/>
          <w:lang w:eastAsia="zh-CN"/>
        </w:rPr>
        <w:t xml:space="preserve">滨海县滨淮镇人民政府</w:t>
      </w:r>
      <w:r>
        <w:rPr>
          <w:rFonts w:hint="eastAsia" w:ascii="宋体" w:hAnsi="宋体" w:eastAsia="宋体" w:cs="宋体"/>
          <w:sz w:val="24"/>
          <w:szCs w:val="24"/>
          <w:lang w:eastAsia="zh-CN"/>
        </w:rPr>
      </w:r>
      <w:r/>
    </w:p>
    <w:p>
      <w:pPr>
        <w:pStyle w:val="883"/>
        <w:ind w:left="1079" w:hanging="300"/>
        <w:jc w:val="left"/>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滨海县滨淮镇人民政府大楼三楼 </w:t>
      </w:r>
      <w:r>
        <w:rPr>
          <w:rFonts w:hint="eastAsia" w:ascii="宋体" w:hAnsi="宋体" w:cs="宋体"/>
          <w:sz w:val="24"/>
          <w:szCs w:val="24"/>
          <w:u w:val="single"/>
        </w:rPr>
      </w:r>
      <w:r/>
    </w:p>
    <w:p>
      <w:pPr>
        <w:pStyle w:val="883"/>
        <w:ind w:left="1079" w:hanging="300"/>
        <w:jc w:val="left"/>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林</w:t>
      </w:r>
      <w:r>
        <w:rPr>
          <w:rFonts w:hint="eastAsia" w:ascii="宋体" w:hAnsi="宋体" w:cs="宋体"/>
          <w:sz w:val="24"/>
          <w:szCs w:val="24"/>
          <w:u w:val="single"/>
          <w:lang w:val="en-US" w:eastAsia="zh-CN"/>
        </w:rPr>
        <w:t xml:space="preserve">先生 </w:t>
      </w:r>
      <w:r>
        <w:rPr>
          <w:rFonts w:hint="eastAsia" w:ascii="宋体" w:hAnsi="宋体" w:cs="宋体"/>
          <w:sz w:val="24"/>
          <w:szCs w:val="24"/>
        </w:rPr>
        <w:t xml:space="preserve">     联系手机号码：</w:t>
      </w:r>
      <w:r>
        <w:rPr>
          <w:rFonts w:hint="eastAsia" w:ascii="宋体" w:hAnsi="宋体" w:cs="宋体"/>
          <w:sz w:val="24"/>
          <w:szCs w:val="24"/>
          <w:u w:val="single"/>
        </w:rPr>
        <w:t xml:space="preserve">13485209418</w:t>
      </w:r>
      <w:r>
        <w:rPr>
          <w:rFonts w:hint="eastAsia" w:ascii="宋体" w:hAnsi="宋体" w:cs="宋体"/>
          <w:sz w:val="24"/>
          <w:szCs w:val="24"/>
        </w:rPr>
      </w:r>
      <w:r/>
    </w:p>
    <w:p>
      <w:pPr>
        <w:pStyle w:val="885"/>
        <w:jc w:val="both"/>
        <w:spacing w:before="0" w:after="0" w:line="360" w:lineRule="auto"/>
        <w:rPr>
          <w:rFonts w:hint="eastAsia" w:ascii="宋体" w:hAnsi="宋体" w:eastAsia="宋体" w:cs="宋体"/>
          <w:b w:val="0"/>
          <w:sz w:val="24"/>
          <w:szCs w:val="24"/>
        </w:rPr>
      </w:pPr>
      <w:r/>
      <w:bookmarkStart w:id="37" w:name="_Toc28359097"/>
      <w:r/>
      <w:bookmarkStart w:id="38" w:name="_Toc35393638"/>
      <w:r/>
      <w:bookmarkStart w:id="39" w:name="_Toc28359020"/>
      <w:r/>
      <w:bookmarkStart w:id="40" w:name="_Toc28359021"/>
      <w:r/>
      <w:bookmarkStart w:id="41" w:name="_Toc28359098"/>
      <w:r/>
      <w:bookmarkStart w:id="42" w:name="_Toc35393639"/>
      <w:r/>
      <w:bookmarkStart w:id="43" w:name="_Toc35393808"/>
      <w:r/>
      <w:bookmarkStart w:id="44" w:name="_Toc35393807"/>
      <w:r>
        <w:rPr>
          <w:rFonts w:hint="eastAsia" w:ascii="宋体" w:hAnsi="宋体" w:eastAsia="宋体" w:cs="宋体"/>
          <w:b w:val="0"/>
          <w:sz w:val="24"/>
          <w:szCs w:val="24"/>
          <w:lang w:val="en-US" w:eastAsia="zh-CN"/>
        </w:rPr>
        <w:t xml:space="preserve">2</w:t>
      </w:r>
      <w:r>
        <w:rPr>
          <w:rFonts w:hint="eastAsia" w:ascii="宋体" w:hAnsi="宋体" w:eastAsia="宋体" w:cs="宋体"/>
          <w:b w:val="0"/>
          <w:sz w:val="24"/>
          <w:szCs w:val="24"/>
        </w:rPr>
        <w:t xml:space="preserve">.采购代理机构信息</w:t>
      </w:r>
      <w:bookmarkEnd w:id="37"/>
      <w:r/>
      <w:bookmarkEnd w:id="38"/>
      <w:r/>
      <w:bookmarkEnd w:id="39"/>
      <w:r/>
      <w:bookmarkEnd w:id="44"/>
      <w:r>
        <w:rPr>
          <w:rFonts w:hint="eastAsia" w:ascii="宋体" w:hAnsi="宋体" w:eastAsia="宋体" w:cs="宋体"/>
          <w:b w:val="0"/>
          <w:sz w:val="24"/>
          <w:szCs w:val="24"/>
        </w:rPr>
      </w:r>
      <w:r/>
    </w:p>
    <w:p>
      <w:pPr>
        <w:pStyle w:val="883"/>
        <w:ind w:firstLine="720"/>
        <w:spacing w:line="360" w:lineRule="auto"/>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盐城市弘盛招标代理有限公司</w:t>
      </w:r>
      <w:r>
        <w:rPr>
          <w:rFonts w:ascii="宋体" w:hAnsi="宋体" w:cs="宋体"/>
          <w:sz w:val="24"/>
          <w:szCs w:val="24"/>
          <w:u w:val="single"/>
        </w:rPr>
        <w:t xml:space="preserve"> </w:t>
      </w:r>
      <w:r>
        <w:rPr>
          <w:rFonts w:hint="eastAsia" w:ascii="宋体" w:hAnsi="宋体" w:cs="宋体"/>
          <w:sz w:val="24"/>
          <w:szCs w:val="24"/>
        </w:rPr>
      </w:r>
      <w:r/>
    </w:p>
    <w:p>
      <w:pPr>
        <w:pStyle w:val="883"/>
        <w:ind w:firstLine="720"/>
        <w:jc w:val="left"/>
        <w:spacing w:line="360" w:lineRule="auto"/>
        <w:rPr>
          <w:rFonts w:ascii="宋体" w:hAnsi="宋体" w:eastAsia="宋体" w:cs="宋体"/>
          <w:sz w:val="24"/>
          <w:szCs w:val="24"/>
          <w:lang w:val="en-US" w:eastAsia="zh-CN"/>
        </w:rPr>
      </w:pPr>
      <w:r>
        <w:rPr>
          <w:rFonts w:hint="eastAsia" w:ascii="宋体" w:hAnsi="宋体" w:cs="宋体"/>
          <w:sz w:val="24"/>
          <w:szCs w:val="24"/>
        </w:rPr>
        <w:t xml:space="preserve">联系人：  </w:t>
      </w:r>
      <w:r>
        <w:rPr>
          <w:rFonts w:hint="eastAsia" w:ascii="宋体" w:hAnsi="宋体" w:cs="宋体"/>
          <w:sz w:val="24"/>
          <w:szCs w:val="24"/>
          <w:u w:val="single"/>
          <w:lang w:val="en-US" w:eastAsia="zh-CN"/>
        </w:rPr>
        <w:t xml:space="preserve">张女士</w:t>
      </w:r>
      <w:r>
        <w:rPr>
          <w:rFonts w:hint="eastAsia" w:ascii="宋体" w:hAnsi="宋体" w:cs="宋体"/>
          <w:sz w:val="24"/>
          <w:szCs w:val="24"/>
        </w:rPr>
        <w:t xml:space="preserve">    联系手机号码：</w:t>
      </w:r>
      <w:r>
        <w:rPr>
          <w:rFonts w:ascii="宋体" w:hAnsi="宋体" w:cs="宋体"/>
          <w:sz w:val="24"/>
          <w:szCs w:val="24"/>
          <w:u w:val="single"/>
        </w:rPr>
        <w:t xml:space="preserve">1</w:t>
      </w:r>
      <w:r>
        <w:rPr>
          <w:rFonts w:hint="eastAsia" w:ascii="宋体" w:hAnsi="宋体" w:cs="宋体"/>
          <w:sz w:val="24"/>
          <w:szCs w:val="24"/>
          <w:u w:val="single"/>
          <w:lang w:val="en-US" w:eastAsia="zh-CN"/>
        </w:rPr>
        <w:t xml:space="preserve">5151022167</w:t>
      </w:r>
      <w:r>
        <w:rPr>
          <w:rFonts w:ascii="宋体" w:hAnsi="宋体" w:eastAsia="宋体" w:cs="宋体"/>
          <w:sz w:val="24"/>
          <w:szCs w:val="24"/>
          <w:lang w:val="en-US" w:eastAsia="zh-CN"/>
        </w:rPr>
      </w:r>
      <w:r/>
    </w:p>
    <w:p>
      <w:pPr>
        <w:pStyle w:val="885"/>
        <w:ind w:firstLine="720"/>
        <w:jc w:val="both"/>
        <w:spacing w:before="0"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bidi="ar-SA"/>
        </w:rPr>
        <w:t xml:space="preserve">联系邮箱：</w:t>
      </w:r>
      <w:r>
        <w:rPr>
          <w:rFonts w:hint="eastAsia" w:ascii="宋体" w:hAnsi="宋体" w:cs="宋体"/>
          <w:b w:val="0"/>
          <w:bCs w:val="0"/>
          <w:sz w:val="24"/>
          <w:szCs w:val="24"/>
          <w:u w:val="single"/>
          <w:lang w:val="en-US" w:eastAsia="zh-CN"/>
        </w:rPr>
        <w:t xml:space="preserve">4</w:t>
      </w:r>
      <w:r>
        <w:rPr>
          <w:rFonts w:hint="eastAsia" w:ascii="宋体" w:hAnsi="宋体" w:cs="宋体"/>
          <w:b w:val="0"/>
          <w:bCs w:val="0"/>
          <w:sz w:val="24"/>
          <w:szCs w:val="24"/>
          <w:u w:val="single"/>
          <w:lang w:val="en-US" w:eastAsia="zh-CN"/>
        </w:rPr>
        <w:t xml:space="preserve">51128177</w:t>
      </w:r>
      <w:r>
        <w:rPr>
          <w:rFonts w:ascii="宋体" w:hAnsi="宋体" w:cs="宋体"/>
          <w:b w:val="0"/>
          <w:bCs w:val="0"/>
          <w:sz w:val="24"/>
          <w:szCs w:val="24"/>
          <w:u w:val="single"/>
        </w:rPr>
        <w:t xml:space="preserve">@qq.com</w:t>
      </w:r>
      <w:r>
        <w:rPr>
          <w:rFonts w:hint="eastAsia" w:ascii="宋体" w:hAnsi="宋体" w:eastAsia="宋体" w:cs="宋体"/>
          <w:b w:val="0"/>
          <w:bCs w:val="0"/>
          <w:sz w:val="24"/>
          <w:szCs w:val="24"/>
        </w:rPr>
      </w:r>
      <w:r/>
    </w:p>
    <w:p>
      <w:pPr>
        <w:pStyle w:val="885"/>
        <w:jc w:val="both"/>
        <w:spacing w:before="0" w:after="0" w:line="240" w:lineRule="auto"/>
        <w:rPr>
          <w:rFonts w:hint="eastAsia" w:ascii="宋体" w:hAnsi="宋体" w:eastAsia="宋体" w:cs="宋体"/>
          <w:b w:val="0"/>
          <w:sz w:val="24"/>
          <w:szCs w:val="24"/>
        </w:rPr>
      </w:pPr>
      <w:r>
        <w:rPr>
          <w:rFonts w:hint="eastAsia" w:ascii="宋体" w:hAnsi="宋体" w:eastAsia="宋体" w:cs="宋体"/>
          <w:b w:val="0"/>
          <w:sz w:val="24"/>
          <w:szCs w:val="24"/>
          <w:lang w:val="en-US" w:eastAsia="zh-CN"/>
        </w:rPr>
        <w:t xml:space="preserve">3</w:t>
      </w:r>
      <w:r>
        <w:rPr>
          <w:rFonts w:hint="eastAsia" w:ascii="宋体" w:hAnsi="宋体" w:eastAsia="宋体" w:cs="宋体"/>
          <w:b w:val="0"/>
          <w:sz w:val="24"/>
          <w:szCs w:val="24"/>
        </w:rPr>
        <w:t xml:space="preserve">.项目联系方式</w:t>
      </w:r>
      <w:bookmarkEnd w:id="40"/>
      <w:r/>
      <w:bookmarkEnd w:id="41"/>
      <w:r/>
      <w:bookmarkEnd w:id="42"/>
      <w:r/>
      <w:bookmarkEnd w:id="43"/>
      <w:r>
        <w:rPr>
          <w:rFonts w:hint="eastAsia" w:ascii="宋体" w:hAnsi="宋体" w:eastAsia="宋体" w:cs="宋体"/>
          <w:b w:val="0"/>
          <w:sz w:val="24"/>
          <w:szCs w:val="24"/>
        </w:rPr>
      </w:r>
      <w:r/>
    </w:p>
    <w:p>
      <w:pPr>
        <w:pStyle w:val="883"/>
        <w:ind w:firstLine="720"/>
        <w:jc w:val="left"/>
        <w:spacing w:line="360" w:lineRule="auto"/>
        <w:rPr>
          <w:rFonts w:ascii="宋体" w:hAnsi="宋体" w:eastAsia="宋体" w:cs="宋体"/>
          <w:sz w:val="24"/>
          <w:szCs w:val="24"/>
          <w:lang w:val="en-US" w:eastAsia="zh-CN"/>
        </w:rPr>
      </w:pPr>
      <w:r>
        <w:rPr>
          <w:rFonts w:hint="eastAsia" w:hAnsi="宋体" w:cs="宋体"/>
          <w:sz w:val="24"/>
          <w:szCs w:val="24"/>
        </w:rPr>
        <w:t xml:space="preserve">项目联系人：</w:t>
      </w:r>
      <w:r>
        <w:rPr>
          <w:rFonts w:hint="eastAsia" w:ascii="宋体" w:hAnsi="宋体" w:cs="宋体"/>
          <w:sz w:val="24"/>
          <w:szCs w:val="24"/>
          <w:u w:val="single"/>
          <w:lang w:val="en-US" w:eastAsia="zh-CN"/>
        </w:rPr>
        <w:t xml:space="preserve">张女士</w:t>
      </w:r>
      <w:r>
        <w:rPr>
          <w:rFonts w:hint="eastAsia" w:hAnsi="宋体" w:cs="宋体"/>
          <w:sz w:val="24"/>
          <w:szCs w:val="24"/>
          <w:u w:val="single"/>
        </w:rPr>
        <w:t xml:space="preserve"> </w:t>
      </w:r>
      <w:r>
        <w:rPr>
          <w:rFonts w:hAnsi="宋体" w:cs="宋体"/>
          <w:sz w:val="24"/>
          <w:szCs w:val="24"/>
        </w:rPr>
        <w:t xml:space="preserve">  </w:t>
      </w:r>
      <w:r>
        <w:rPr>
          <w:rFonts w:hint="eastAsia" w:hAnsi="宋体" w:cs="宋体"/>
          <w:sz w:val="24"/>
          <w:szCs w:val="24"/>
        </w:rPr>
        <w:t xml:space="preserve"> 手机号码：</w:t>
      </w:r>
      <w:r>
        <w:rPr>
          <w:rFonts w:ascii="宋体" w:hAnsi="宋体" w:cs="宋体"/>
          <w:sz w:val="24"/>
          <w:szCs w:val="24"/>
          <w:u w:val="single"/>
        </w:rPr>
        <w:t xml:space="preserve">1</w:t>
      </w:r>
      <w:r>
        <w:rPr>
          <w:rFonts w:hint="eastAsia" w:ascii="宋体" w:hAnsi="宋体" w:cs="宋体"/>
          <w:sz w:val="24"/>
          <w:szCs w:val="24"/>
          <w:u w:val="single"/>
          <w:lang w:val="en-US" w:eastAsia="zh-CN"/>
        </w:rPr>
        <w:t xml:space="preserve">5151022167</w:t>
      </w:r>
      <w:r>
        <w:rPr>
          <w:rFonts w:ascii="宋体" w:hAnsi="宋体" w:eastAsia="宋体" w:cs="宋体"/>
          <w:sz w:val="24"/>
          <w:szCs w:val="24"/>
          <w:lang w:val="en-US" w:eastAsia="zh-CN"/>
        </w:rPr>
      </w:r>
      <w:r/>
    </w:p>
    <w:p>
      <w:pPr>
        <w:pStyle w:val="912"/>
        <w:ind w:firstLine="720"/>
        <w:rPr>
          <w:rFonts w:hint="eastAsia" w:hAnsi="宋体" w:cs="宋体"/>
          <w:sz w:val="24"/>
          <w:szCs w:val="24"/>
        </w:rPr>
      </w:pPr>
      <w:r>
        <w:rPr>
          <w:rFonts w:hint="eastAsia" w:hAnsi="宋体" w:cs="宋体"/>
          <w:sz w:val="24"/>
          <w:szCs w:val="24"/>
        </w:rPr>
      </w:r>
      <w:r/>
    </w:p>
    <w:p>
      <w:pPr>
        <w:pStyle w:val="885"/>
        <w:rPr>
          <w:rFonts w:hint="eastAsia" w:ascii="宋体" w:hAnsi="宋体" w:eastAsia="宋体"/>
          <w:b w:val="0"/>
          <w:bCs w:val="0"/>
        </w:rPr>
      </w:pPr>
      <w:r/>
      <w:bookmarkStart w:id="45" w:name="_Toc120614211"/>
      <w:r>
        <w:rPr>
          <w:rFonts w:ascii="宋体" w:hAnsi="宋体" w:eastAsia="宋体"/>
        </w:rPr>
        <w:br w:type="page" w:clear="all"/>
      </w:r>
      <w:r>
        <w:rPr>
          <w:rFonts w:hint="eastAsia" w:ascii="宋体" w:hAnsi="宋体" w:eastAsia="宋体"/>
        </w:rPr>
        <w:t xml:space="preserve">第二章  </w:t>
      </w:r>
      <w:bookmarkEnd w:id="1"/>
      <w:r/>
      <w:bookmarkEnd w:id="2"/>
      <w:r/>
      <w:bookmarkEnd w:id="3"/>
      <w:r/>
      <w:bookmarkEnd w:id="4"/>
      <w:r/>
      <w:bookmarkEnd w:id="5"/>
      <w:r/>
      <w:bookmarkEnd w:id="45"/>
      <w:r/>
      <w:bookmarkStart w:id="46" w:name="_Toc16938518"/>
      <w:r/>
      <w:bookmarkStart w:id="47" w:name="_Toc120614213"/>
      <w:r/>
      <w:bookmarkStart w:id="48" w:name="_Toc20823274"/>
      <w:r/>
      <w:bookmarkStart w:id="49" w:name="_Toc513029202"/>
      <w:r>
        <w:rPr>
          <w:rFonts w:hint="eastAsia" w:ascii="宋体" w:hAnsi="宋体" w:eastAsia="宋体"/>
        </w:rPr>
        <w:t xml:space="preserve">投标人须知</w:t>
      </w:r>
      <w:bookmarkEnd w:id="46"/>
      <w:r/>
      <w:bookmarkEnd w:id="47"/>
      <w:r/>
      <w:bookmarkEnd w:id="48"/>
      <w:r/>
      <w:bookmarkEnd w:id="49"/>
      <w:r>
        <w:rPr>
          <w:rFonts w:hint="eastAsia" w:ascii="宋体" w:hAnsi="宋体" w:eastAsia="宋体"/>
          <w:b w:val="0"/>
          <w:bCs w:val="0"/>
        </w:rPr>
      </w:r>
      <w:r/>
    </w:p>
    <w:p>
      <w:pPr>
        <w:pStyle w:val="886"/>
        <w:ind w:firstLine="321"/>
        <w:spacing w:before="145" w:after="145" w:line="360" w:lineRule="auto"/>
        <w:rPr>
          <w:rFonts w:hint="eastAsia" w:ascii="宋体" w:hAnsi="宋体"/>
        </w:rPr>
      </w:pPr>
      <w:r/>
      <w:bookmarkStart w:id="50" w:name="_Toc513029203"/>
      <w:r/>
      <w:bookmarkStart w:id="51" w:name="_Toc120614214"/>
      <w:r/>
      <w:bookmarkStart w:id="52" w:name="_Toc16938519"/>
      <w:r/>
      <w:bookmarkStart w:id="53" w:name="_Toc20823275"/>
      <w:r>
        <w:rPr>
          <w:rFonts w:hint="eastAsia" w:ascii="宋体" w:hAnsi="宋体"/>
        </w:rPr>
        <w:t xml:space="preserve">一、总则</w:t>
      </w:r>
      <w:bookmarkEnd w:id="50"/>
      <w:r/>
      <w:bookmarkEnd w:id="51"/>
      <w:r/>
      <w:bookmarkEnd w:id="52"/>
      <w:r/>
      <w:bookmarkEnd w:id="53"/>
      <w:r>
        <w:rPr>
          <w:rFonts w:hint="eastAsia" w:ascii="宋体" w:hAnsi="宋体"/>
        </w:rPr>
      </w:r>
      <w:r/>
    </w:p>
    <w:p>
      <w:pPr>
        <w:pStyle w:val="887"/>
        <w:ind w:firstLine="420"/>
        <w:spacing w:before="0" w:after="0" w:line="240" w:lineRule="auto"/>
        <w:rPr>
          <w:rFonts w:hint="eastAsia" w:ascii="宋体" w:hAnsi="宋体" w:eastAsia="宋体"/>
          <w:b w:val="0"/>
          <w:bCs w:val="0"/>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宋体" w:hAnsi="宋体" w:eastAsia="宋体"/>
          <w:b w:val="0"/>
          <w:bCs w:val="0"/>
        </w:rPr>
        <w:t xml:space="preserve">1</w:t>
      </w:r>
      <w:bookmarkEnd w:id="55"/>
      <w:r>
        <w:rPr>
          <w:rFonts w:hint="eastAsia" w:ascii="宋体" w:hAnsi="宋体" w:eastAsia="宋体"/>
          <w:b w:val="0"/>
          <w:bCs w:val="0"/>
        </w:rPr>
        <w:t xml:space="preserve">、招标方式</w:t>
      </w:r>
      <w:bookmarkEnd w:id="56"/>
      <w:r/>
      <w:bookmarkEnd w:id="57"/>
      <w:r/>
      <w:bookmarkEnd w:id="58"/>
      <w:r>
        <w:rPr>
          <w:rFonts w:hint="eastAsia" w:ascii="宋体" w:hAnsi="宋体" w:eastAsia="宋体"/>
          <w:b w:val="0"/>
          <w:bCs w:val="0"/>
        </w:rPr>
      </w:r>
      <w:r/>
    </w:p>
    <w:p>
      <w:pPr>
        <w:pStyle w:val="88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87"/>
        <w:ind w:firstLine="420"/>
        <w:spacing w:before="0" w:after="0" w:line="240" w:lineRule="auto"/>
        <w:rPr>
          <w:rFonts w:hint="eastAsia" w:ascii="宋体" w:hAnsi="宋体" w:eastAsia="宋体"/>
          <w:b w:val="0"/>
          <w:bCs w:val="0"/>
        </w:rPr>
      </w:pPr>
      <w:r/>
      <w:bookmarkStart w:id="59" w:name="_Toc16938521"/>
      <w:r/>
      <w:bookmarkStart w:id="60" w:name="_Toc513029205"/>
      <w:r/>
      <w:bookmarkStart w:id="61" w:name="_Toc20823277"/>
      <w:r>
        <w:rPr>
          <w:rFonts w:hint="eastAsia" w:ascii="宋体" w:hAnsi="宋体" w:eastAsia="宋体"/>
          <w:b w:val="0"/>
          <w:bCs w:val="0"/>
        </w:rPr>
        <w:t xml:space="preserve">2、合格的投标人</w:t>
      </w:r>
      <w:bookmarkEnd w:id="59"/>
      <w:r/>
      <w:bookmarkEnd w:id="60"/>
      <w:r/>
      <w:bookmarkEnd w:id="61"/>
      <w:r>
        <w:rPr>
          <w:rFonts w:hint="eastAsia" w:ascii="宋体" w:hAnsi="宋体" w:eastAsia="宋体"/>
          <w:b w:val="0"/>
          <w:bCs w:val="0"/>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3"/>
        <w:ind w:firstLine="480"/>
        <w:spacing w:line="400" w:lineRule="exact"/>
        <w:rPr>
          <w:rFonts w:hint="eastAsia" w:ascii="宋体" w:hAnsi="宋体"/>
          <w:sz w:val="24"/>
          <w:szCs w:val="24"/>
        </w:rPr>
      </w:pPr>
      <w:r>
        <w:rPr>
          <w:rFonts w:hint="eastAsia" w:ascii="宋体" w:hAnsi="宋体"/>
          <w:sz w:val="24"/>
          <w:szCs w:val="24"/>
        </w:rPr>
        <w:t xml:space="preserve">2.2 满足本文件实质性条款的规定。</w:t>
      </w:r>
      <w:r>
        <w:rPr>
          <w:rFonts w:hint="eastAsia" w:ascii="宋体" w:hAnsi="宋体"/>
          <w:sz w:val="24"/>
          <w:szCs w:val="24"/>
        </w:rPr>
      </w:r>
      <w:r/>
    </w:p>
    <w:p>
      <w:pPr>
        <w:pStyle w:val="887"/>
        <w:ind w:firstLine="420"/>
        <w:spacing w:before="0" w:after="0" w:line="240" w:lineRule="auto"/>
        <w:rPr>
          <w:rFonts w:hint="eastAsia" w:ascii="宋体" w:hAnsi="宋体" w:eastAsia="宋体"/>
          <w:b w:val="0"/>
          <w:bCs w:val="0"/>
        </w:rPr>
      </w:pPr>
      <w:r/>
      <w:bookmarkStart w:id="62" w:name="_Toc513029206"/>
      <w:r/>
      <w:bookmarkStart w:id="63" w:name="_Toc16938522"/>
      <w:r/>
      <w:bookmarkStart w:id="64" w:name="_Toc20823278"/>
      <w:r>
        <w:rPr>
          <w:rFonts w:hint="eastAsia" w:ascii="宋体" w:hAnsi="宋体" w:eastAsia="宋体"/>
          <w:b w:val="0"/>
          <w:bCs w:val="0"/>
        </w:rPr>
        <w:t xml:space="preserve">3、适用法律</w:t>
      </w:r>
      <w:bookmarkEnd w:id="62"/>
      <w:r/>
      <w:bookmarkEnd w:id="63"/>
      <w:r/>
      <w:bookmarkEnd w:id="64"/>
      <w:r>
        <w:rPr>
          <w:rFonts w:hint="eastAsia" w:ascii="宋体" w:hAnsi="宋体" w:eastAsia="宋体"/>
          <w:b w:val="0"/>
          <w:bCs w:val="0"/>
        </w:rPr>
      </w:r>
      <w:r/>
    </w:p>
    <w:p>
      <w:pPr>
        <w:pStyle w:val="883"/>
        <w:ind w:firstLine="48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7"/>
        <w:ind w:firstLine="420"/>
        <w:spacing w:before="0" w:after="0" w:line="240" w:lineRule="auto"/>
        <w:rPr>
          <w:rFonts w:hint="eastAsia" w:ascii="宋体" w:hAnsi="宋体" w:eastAsia="宋体"/>
          <w:b w:val="0"/>
          <w:bCs w:val="0"/>
        </w:rPr>
      </w:pPr>
      <w:r/>
      <w:bookmarkStart w:id="65" w:name="_Toc20823279"/>
      <w:r/>
      <w:bookmarkStart w:id="66" w:name="_Toc16938523"/>
      <w:r/>
      <w:bookmarkStart w:id="67" w:name="_Toc462564067"/>
      <w:r/>
      <w:bookmarkStart w:id="68" w:name="_Toc513029207"/>
      <w:r>
        <w:rPr>
          <w:rFonts w:hint="eastAsia" w:ascii="宋体" w:hAnsi="宋体" w:eastAsia="宋体"/>
          <w:b w:val="0"/>
          <w:bCs w:val="0"/>
        </w:rPr>
        <w:t xml:space="preserve">4、投标费用</w:t>
      </w:r>
      <w:bookmarkEnd w:id="65"/>
      <w:r/>
      <w:bookmarkEnd w:id="66"/>
      <w:r/>
      <w:bookmarkEnd w:id="67"/>
      <w:r/>
      <w:bookmarkEnd w:id="68"/>
      <w:r>
        <w:rPr>
          <w:rFonts w:hint="eastAsia" w:ascii="宋体" w:hAnsi="宋体" w:eastAsia="宋体"/>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4.2</w:t>
      </w:r>
      <w:r>
        <w:rPr>
          <w:rFonts w:hint="eastAsia" w:ascii="宋体" w:hAnsi="宋体" w:cs="宋体"/>
          <w:sz w:val="24"/>
          <w:szCs w:val="24"/>
        </w:rPr>
        <w:t xml:space="preserve">本次招标不收取标书工本费与中标服务费。</w:t>
      </w:r>
      <w:r>
        <w:rPr>
          <w:rFonts w:hint="eastAsia" w:ascii="宋体" w:hAnsi="宋体"/>
          <w:sz w:val="24"/>
          <w:szCs w:val="24"/>
        </w:rPr>
      </w:r>
      <w:r/>
    </w:p>
    <w:p>
      <w:pPr>
        <w:pStyle w:val="887"/>
        <w:ind w:firstLine="452"/>
        <w:spacing w:before="0" w:after="0" w:line="480" w:lineRule="exact"/>
        <w:rPr>
          <w:rFonts w:hint="eastAsia" w:ascii="宋体" w:hAnsi="宋体" w:eastAsia="宋体"/>
          <w:b w:val="0"/>
          <w:bCs w:val="0"/>
        </w:rPr>
      </w:pPr>
      <w:r>
        <w:rPr>
          <w:rFonts w:hint="eastAsia" w:ascii="宋体" w:hAnsi="宋体" w:eastAsia="宋体"/>
          <w:sz w:val="30"/>
        </w:rPr>
        <w:t xml:space="preserve">5、</w:t>
      </w:r>
      <w:r>
        <w:rPr>
          <w:rFonts w:hint="eastAsia" w:ascii="宋体" w:hAnsi="宋体" w:eastAsia="宋体"/>
          <w:b w:val="0"/>
          <w:bCs w:val="0"/>
        </w:rPr>
        <w:t xml:space="preserve">招标文件的约束力</w:t>
      </w:r>
      <w:r>
        <w:rPr>
          <w:rFonts w:hint="eastAsia" w:ascii="宋体" w:hAnsi="宋体" w:eastAsia="宋体"/>
          <w:b w:val="0"/>
          <w:bCs w:val="0"/>
        </w:rPr>
      </w:r>
      <w:r/>
    </w:p>
    <w:p>
      <w:pPr>
        <w:pStyle w:val="88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sz w:val="24"/>
          <w:szCs w:val="24"/>
        </w:rPr>
      </w:r>
      <w:r/>
    </w:p>
    <w:p>
      <w:pPr>
        <w:pStyle w:val="887"/>
        <w:ind w:firstLine="420"/>
        <w:spacing w:before="0" w:after="0" w:line="480" w:lineRule="exact"/>
        <w:rPr>
          <w:rFonts w:hint="eastAsia" w:ascii="宋体" w:hAnsi="宋体" w:eastAsia="宋体"/>
          <w:b w:val="0"/>
          <w:bCs w:val="0"/>
        </w:rPr>
      </w:pPr>
      <w:r>
        <w:rPr>
          <w:rFonts w:hint="eastAsia" w:ascii="宋体" w:hAnsi="宋体" w:eastAsia="宋体"/>
          <w:b w:val="0"/>
          <w:bCs w:val="0"/>
        </w:rPr>
        <w:t xml:space="preserve">6、招标文件的解释</w:t>
      </w:r>
      <w:r>
        <w:rPr>
          <w:rFonts w:hint="eastAsia" w:ascii="宋体" w:hAnsi="宋体" w:eastAsia="宋体"/>
          <w:b w:val="0"/>
          <w:bCs w:val="0"/>
        </w:rPr>
      </w:r>
      <w:r/>
    </w:p>
    <w:p>
      <w:pPr>
        <w:pStyle w:val="883"/>
        <w:ind w:firstLine="480"/>
        <w:spacing w:line="480" w:lineRule="exact"/>
        <w:rPr>
          <w:rFonts w:hint="eastAsia" w:ascii="宋体" w:hAnsi="宋体"/>
          <w:bCs/>
          <w:sz w:val="24"/>
          <w:szCs w:val="24"/>
        </w:rPr>
      </w:pPr>
      <w:r>
        <w:rPr>
          <w:rFonts w:hint="eastAsia" w:ascii="宋体" w:hAnsi="宋体"/>
          <w:bCs/>
          <w:sz w:val="24"/>
          <w:szCs w:val="24"/>
        </w:rPr>
        <w:t xml:space="preserve">6.1 本招标文件由</w:t>
      </w:r>
      <w:r>
        <w:rPr>
          <w:rFonts w:hint="eastAsia" w:ascii="宋体" w:hAnsi="宋体"/>
          <w:bCs/>
          <w:sz w:val="24"/>
        </w:rPr>
        <w:t xml:space="preserve">采购人</w:t>
      </w:r>
      <w:r>
        <w:rPr>
          <w:rFonts w:hint="eastAsia" w:ascii="宋体" w:hAnsi="宋体"/>
          <w:bCs/>
          <w:sz w:val="24"/>
          <w:szCs w:val="24"/>
        </w:rPr>
        <w:t xml:space="preserve">负责解释。</w:t>
      </w:r>
      <w:r>
        <w:rPr>
          <w:rFonts w:hint="eastAsia" w:ascii="宋体" w:hAnsi="宋体"/>
          <w:bCs/>
          <w:sz w:val="24"/>
          <w:szCs w:val="24"/>
        </w:rPr>
      </w:r>
      <w:r/>
    </w:p>
    <w:p>
      <w:pPr>
        <w:pStyle w:val="886"/>
        <w:ind w:firstLine="321"/>
        <w:spacing w:before="145" w:after="145" w:line="360" w:lineRule="auto"/>
        <w:rPr>
          <w:rFonts w:hint="eastAsia" w:ascii="宋体" w:hAnsi="宋体"/>
        </w:rPr>
      </w:pPr>
      <w:r/>
      <w:bookmarkStart w:id="69" w:name="_Toc20823281"/>
      <w:r/>
      <w:bookmarkStart w:id="70" w:name="_Toc120614215"/>
      <w:r/>
      <w:bookmarkStart w:id="71" w:name="_Toc16938525"/>
      <w:r/>
      <w:bookmarkStart w:id="72" w:name="_Toc513029209"/>
      <w:r>
        <w:rPr>
          <w:rFonts w:hint="eastAsia" w:ascii="宋体" w:hAnsi="宋体"/>
        </w:rPr>
        <w:t xml:space="preserve">二、招标文件</w:t>
      </w:r>
      <w:bookmarkEnd w:id="69"/>
      <w:r/>
      <w:bookmarkEnd w:id="70"/>
      <w:r/>
      <w:bookmarkEnd w:id="71"/>
      <w:r/>
      <w:bookmarkEnd w:id="72"/>
      <w:r>
        <w:rPr>
          <w:rFonts w:hint="eastAsia" w:ascii="宋体" w:hAnsi="宋体"/>
        </w:rPr>
      </w:r>
      <w:r/>
    </w:p>
    <w:p>
      <w:pPr>
        <w:pStyle w:val="887"/>
        <w:ind w:firstLine="420"/>
        <w:spacing w:before="0" w:after="0" w:line="240" w:lineRule="auto"/>
        <w:rPr>
          <w:rFonts w:hint="eastAsia" w:ascii="宋体" w:hAnsi="宋体" w:eastAsia="宋体"/>
          <w:b w:val="0"/>
          <w:bCs w:val="0"/>
        </w:rPr>
      </w:pPr>
      <w:r/>
      <w:bookmarkStart w:id="73" w:name="_Toc20823282"/>
      <w:r/>
      <w:bookmarkStart w:id="74" w:name="_Toc16938526"/>
      <w:r/>
      <w:bookmarkStart w:id="75" w:name="_Toc513029210"/>
      <w:r>
        <w:rPr>
          <w:rFonts w:hint="eastAsia" w:ascii="宋体" w:hAnsi="宋体" w:eastAsia="宋体"/>
          <w:b w:val="0"/>
          <w:bCs w:val="0"/>
        </w:rPr>
        <w:t xml:space="preserve">7、招标文件构成</w:t>
      </w:r>
      <w:bookmarkEnd w:id="73"/>
      <w:r/>
      <w:bookmarkEnd w:id="74"/>
      <w:r/>
      <w:bookmarkEnd w:id="75"/>
      <w:r>
        <w:rPr>
          <w:rFonts w:hint="eastAsia" w:ascii="宋体" w:hAnsi="宋体" w:eastAsia="宋体"/>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招标文件有以下部分组成：</w:t>
      </w:r>
      <w:r>
        <w:rPr>
          <w:rFonts w:hint="eastAsia" w:ascii="宋体" w:hAnsi="宋体"/>
          <w:sz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（1）招标公告</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（3）合同条款及格式</w:t>
      </w:r>
      <w:r>
        <w:rPr>
          <w:rFonts w:hint="eastAsia" w:ascii="宋体" w:hAnsi="宋体"/>
          <w:sz w:val="24"/>
          <w:szCs w:val="24"/>
        </w:rPr>
      </w:r>
      <w:r/>
    </w:p>
    <w:p>
      <w:pPr>
        <w:pStyle w:val="883"/>
        <w:ind w:firstLine="360"/>
        <w:spacing w:line="400" w:lineRule="exact"/>
        <w:rPr>
          <w:rFonts w:hint="eastAsia" w:ascii="宋体" w:hAnsi="宋体"/>
          <w:sz w:val="24"/>
          <w:szCs w:val="24"/>
        </w:rPr>
      </w:pPr>
      <w:r>
        <w:rPr>
          <w:rFonts w:hint="eastAsia" w:ascii="宋体" w:hAnsi="宋体"/>
          <w:sz w:val="24"/>
          <w:szCs w:val="24"/>
        </w:rPr>
        <w:t xml:space="preserve">（4）项目需求</w:t>
      </w:r>
      <w:r>
        <w:rPr>
          <w:rFonts w:hint="eastAsia" w:ascii="宋体" w:hAnsi="宋体"/>
          <w:sz w:val="24"/>
          <w:szCs w:val="24"/>
        </w:rPr>
      </w:r>
      <w:r/>
    </w:p>
    <w:p>
      <w:pPr>
        <w:pStyle w:val="883"/>
        <w:ind w:firstLine="360"/>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3"/>
        <w:ind w:firstLine="360"/>
        <w:spacing w:line="400" w:lineRule="exact"/>
        <w:rPr>
          <w:rFonts w:hint="eastAsia" w:ascii="宋体" w:hAnsi="宋体"/>
        </w:rPr>
      </w:pPr>
      <w:r>
        <w:rPr>
          <w:rFonts w:hint="eastAsia" w:ascii="宋体" w:hAnsi="宋体"/>
          <w:sz w:val="24"/>
          <w:szCs w:val="24"/>
        </w:rPr>
        <w:t xml:space="preserve">（6）投标文件格式</w:t>
      </w:r>
      <w:r>
        <w:rPr>
          <w:rFonts w:hint="eastAsia" w:ascii="宋体" w:hAnsi="宋体"/>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请仔细检查招标文件是否齐全，如有缺漏请立即与采购人联系解决。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0"/>
        <w:spacing w:before="0" w:after="0" w:line="240" w:lineRule="auto"/>
        <w:rPr>
          <w:rFonts w:hint="eastAsia" w:ascii="宋体" w:hAnsi="宋体" w:eastAsia="宋体"/>
          <w:b w:val="0"/>
          <w:bCs w:val="0"/>
        </w:rPr>
      </w:pPr>
      <w:r/>
      <w:bookmarkStart w:id="76" w:name="_Toc20823283"/>
      <w:r/>
      <w:bookmarkStart w:id="77" w:name="_Toc462564070"/>
      <w:r/>
      <w:bookmarkStart w:id="78" w:name="_Toc16938527"/>
      <w:r/>
      <w:bookmarkStart w:id="79" w:name="_Toc513029211"/>
      <w:r>
        <w:rPr>
          <w:rFonts w:hint="eastAsia" w:ascii="宋体" w:hAnsi="宋体" w:eastAsia="宋体"/>
          <w:b w:val="0"/>
          <w:bCs w:val="0"/>
        </w:rPr>
        <w:t xml:space="preserve">8、招标文件的</w:t>
      </w:r>
      <w:bookmarkEnd w:id="76"/>
      <w:r/>
      <w:bookmarkEnd w:id="77"/>
      <w:r/>
      <w:bookmarkEnd w:id="78"/>
      <w:r/>
      <w:bookmarkEnd w:id="79"/>
      <w:r>
        <w:rPr>
          <w:rFonts w:hint="eastAsia" w:ascii="宋体" w:hAnsi="宋体" w:eastAsia="宋体"/>
          <w:b w:val="0"/>
          <w:bCs w:val="0"/>
        </w:rPr>
        <w:t xml:space="preserve">询问</w:t>
      </w:r>
      <w:r>
        <w:rPr>
          <w:rFonts w:hint="eastAsia" w:ascii="宋体" w:hAnsi="宋体" w:eastAsia="宋体"/>
          <w:b w:val="0"/>
          <w:bCs w:val="0"/>
        </w:rPr>
      </w:r>
      <w:r/>
    </w:p>
    <w:p>
      <w:pPr>
        <w:pStyle w:val="883"/>
        <w:ind w:firstLine="480"/>
        <w:spacing w:line="48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任何要求对招标文件进行询问的投标人，应在投标截止日期</w:t>
      </w:r>
      <w:r>
        <w:rPr>
          <w:rFonts w:hint="eastAsia" w:ascii="宋体" w:hAnsi="宋体"/>
          <w:b/>
          <w:sz w:val="24"/>
          <w:szCs w:val="24"/>
        </w:rPr>
        <w:t xml:space="preserve">十日</w:t>
      </w:r>
      <w:r>
        <w:rPr>
          <w:rFonts w:hint="eastAsia" w:ascii="宋体" w:hAnsi="宋体"/>
          <w:sz w:val="24"/>
          <w:szCs w:val="24"/>
        </w:rPr>
        <w:t xml:space="preserve">前</w:t>
      </w:r>
      <w:r>
        <w:rPr>
          <w:rFonts w:hint="eastAsia" w:ascii="宋体" w:hAnsi="宋体"/>
          <w:sz w:val="24"/>
        </w:rPr>
        <w:t xml:space="preserve">按招标公告中的通讯地址，向采购人提出。</w:t>
      </w:r>
      <w:r>
        <w:rPr>
          <w:rFonts w:hint="eastAsia" w:ascii="宋体" w:hAnsi="宋体"/>
          <w:sz w:val="24"/>
        </w:rPr>
      </w:r>
      <w:r/>
    </w:p>
    <w:p>
      <w:pPr>
        <w:pStyle w:val="883"/>
        <w:ind w:firstLine="480"/>
        <w:spacing w:line="480" w:lineRule="exact"/>
        <w:rPr>
          <w:rFonts w:ascii="宋体" w:hAnsi="宋体"/>
          <w:bCs/>
          <w:sz w:val="24"/>
        </w:rPr>
      </w:pPr>
      <w:r>
        <w:rPr>
          <w:rFonts w:hint="eastAsia" w:ascii="宋体" w:hAnsi="宋体"/>
          <w:bCs/>
          <w:sz w:val="24"/>
        </w:rPr>
        <w:t xml:space="preserve">8.2针对“苏采云”系统有关的询问，投标人应联系系统开发公司，采购人不负责答复。</w:t>
      </w:r>
      <w:r>
        <w:rPr>
          <w:rFonts w:ascii="宋体" w:hAnsi="宋体"/>
          <w:bCs/>
          <w:sz w:val="24"/>
        </w:rPr>
      </w:r>
      <w:r/>
    </w:p>
    <w:p>
      <w:pPr>
        <w:pStyle w:val="887"/>
        <w:ind w:firstLine="420"/>
        <w:spacing w:before="0" w:after="0" w:line="240" w:lineRule="auto"/>
        <w:rPr>
          <w:rFonts w:hint="eastAsia" w:ascii="宋体" w:hAnsi="宋体" w:eastAsia="宋体"/>
          <w:b w:val="0"/>
          <w:bCs w:val="0"/>
        </w:rPr>
      </w:pPr>
      <w:r/>
      <w:bookmarkStart w:id="80" w:name="_Toc16938528"/>
      <w:r/>
      <w:bookmarkStart w:id="81" w:name="_Toc462564071"/>
      <w:r/>
      <w:bookmarkStart w:id="82" w:name="_Toc20823284"/>
      <w:r/>
      <w:bookmarkStart w:id="83" w:name="_Toc513029212"/>
      <w:r>
        <w:rPr>
          <w:rFonts w:hint="eastAsia" w:ascii="宋体" w:hAnsi="宋体" w:eastAsia="宋体"/>
          <w:b w:val="0"/>
          <w:bCs w:val="0"/>
        </w:rPr>
        <w:t xml:space="preserve">9、招标文件的修改</w:t>
      </w:r>
      <w:bookmarkEnd w:id="80"/>
      <w:r/>
      <w:bookmarkEnd w:id="81"/>
      <w:r/>
      <w:bookmarkEnd w:id="82"/>
      <w:r/>
      <w:bookmarkEnd w:id="83"/>
      <w:r>
        <w:rPr>
          <w:rFonts w:hint="eastAsia" w:ascii="宋体" w:hAnsi="宋体" w:eastAsia="宋体"/>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在投标截止时间前，</w:t>
      </w:r>
      <w:r>
        <w:rPr>
          <w:rFonts w:hint="eastAsia" w:ascii="宋体" w:hAnsi="宋体"/>
          <w:bCs/>
          <w:sz w:val="24"/>
        </w:rPr>
        <w:t xml:space="preserve">采购人</w:t>
      </w:r>
      <w:r>
        <w:rPr>
          <w:rFonts w:hint="eastAsia" w:ascii="宋体" w:hAnsi="宋体"/>
          <w:sz w:val="24"/>
        </w:rPr>
        <w:t xml:space="preserve">可以对招标文件进行修改。</w:t>
      </w:r>
      <w:r>
        <w:rPr>
          <w:rFonts w:hint="eastAsia" w:ascii="宋体" w:hAnsi="宋体"/>
          <w:sz w:val="24"/>
        </w:rPr>
      </w:r>
      <w:r/>
    </w:p>
    <w:p>
      <w:pPr>
        <w:pStyle w:val="883"/>
        <w:ind w:firstLine="480"/>
        <w:spacing w:line="500" w:lineRule="exact"/>
        <w:rPr>
          <w:rFonts w:hint="eastAsia" w:ascii="宋体" w:hAnsi="宋体"/>
          <w:sz w:val="28"/>
        </w:rPr>
      </w:pPr>
      <w:r>
        <w:rPr>
          <w:rFonts w:hint="eastAsia" w:ascii="宋体" w:hAnsi="宋体"/>
          <w:bCs/>
          <w:sz w:val="24"/>
        </w:rPr>
        <w:t xml:space="preserve">9.2</w:t>
      </w:r>
      <w:r>
        <w:rPr>
          <w:rFonts w:hint="eastAsia" w:ascii="宋体" w:hAnsi="宋体"/>
          <w:sz w:val="24"/>
        </w:rPr>
        <w:t xml:space="preserve">采购人</w:t>
      </w:r>
      <w:r>
        <w:rPr>
          <w:rFonts w:hint="eastAsia" w:ascii="宋体" w:hAnsi="宋体"/>
          <w:sz w:val="24"/>
          <w:szCs w:val="24"/>
        </w:rPr>
        <w:t xml:space="preserve">有权依法</w:t>
      </w:r>
      <w:r>
        <w:rPr>
          <w:rFonts w:hint="eastAsia" w:ascii="宋体" w:hAnsi="宋体"/>
          <w:sz w:val="24"/>
        </w:rPr>
        <w:t xml:space="preserve">推迟投标截止日期和开标日期。</w:t>
      </w:r>
      <w:r>
        <w:rPr>
          <w:rFonts w:hint="eastAsia" w:ascii="宋体" w:hAnsi="宋体"/>
          <w:sz w:val="28"/>
        </w:rPr>
      </w:r>
      <w:r/>
    </w:p>
    <w:p>
      <w:pPr>
        <w:pStyle w:val="883"/>
        <w:ind w:firstLine="480"/>
        <w:spacing w:line="500" w:lineRule="exact"/>
        <w:rPr>
          <w:rFonts w:hint="eastAsia" w:ascii="宋体" w:hAnsi="宋体"/>
          <w:sz w:val="24"/>
        </w:rPr>
      </w:pPr>
      <w:r>
        <w:rPr>
          <w:rFonts w:hint="eastAsia" w:ascii="宋体" w:hAnsi="宋体"/>
          <w:bCs/>
          <w:sz w:val="24"/>
        </w:rPr>
        <w:t xml:space="preserve">9.3</w:t>
      </w:r>
      <w:r>
        <w:rPr>
          <w:rFonts w:hint="eastAsia" w:ascii="宋体" w:hAnsi="宋体"/>
          <w:sz w:val="24"/>
        </w:rPr>
        <w:t xml:space="preserve">招标文件的修改将在</w:t>
      </w:r>
      <w:r>
        <w:rPr>
          <w:rFonts w:hint="eastAsia" w:ascii="宋体" w:hAnsi="宋体"/>
          <w:bCs/>
          <w:sz w:val="24"/>
        </w:rPr>
        <w:t xml:space="preserve">江苏政府采购网、</w:t>
      </w:r>
      <w:r>
        <w:rPr>
          <w:rFonts w:hint="eastAsia" w:ascii="宋体" w:hAnsi="宋体"/>
          <w:sz w:val="24"/>
        </w:rPr>
        <w:t xml:space="preserve">盐城市政府采购网</w:t>
      </w:r>
      <w:r>
        <w:rPr>
          <w:rFonts w:hint="eastAsia" w:ascii="宋体" w:hAnsi="宋体"/>
          <w:bCs/>
          <w:sz w:val="24"/>
        </w:rPr>
        <w:t xml:space="preserve">、滨海县人民政府网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86"/>
        <w:ind w:firstLine="321"/>
        <w:spacing w:before="145" w:after="145" w:line="360" w:lineRule="auto"/>
        <w:rPr>
          <w:rFonts w:hint="eastAsia" w:ascii="宋体" w:hAnsi="宋体"/>
        </w:rPr>
      </w:pPr>
      <w:r/>
      <w:bookmarkStart w:id="84" w:name="_Toc513029213"/>
      <w:r/>
      <w:bookmarkStart w:id="85" w:name="_Toc120614216"/>
      <w:r/>
      <w:bookmarkStart w:id="86" w:name="_Toc20823285"/>
      <w:r/>
      <w:bookmarkStart w:id="87" w:name="_Toc462564072"/>
      <w:r/>
      <w:bookmarkStart w:id="88" w:name="_Toc16938529"/>
      <w:r>
        <w:rPr>
          <w:rFonts w:hint="eastAsia" w:ascii="宋体" w:hAnsi="宋体"/>
        </w:rPr>
        <w:t xml:space="preserve">三、投标文件的编制</w:t>
      </w:r>
      <w:bookmarkEnd w:id="84"/>
      <w:r/>
      <w:bookmarkEnd w:id="85"/>
      <w:r/>
      <w:bookmarkEnd w:id="86"/>
      <w:r/>
      <w:bookmarkEnd w:id="87"/>
      <w:r/>
      <w:bookmarkEnd w:id="88"/>
      <w:r>
        <w:rPr>
          <w:rFonts w:hint="eastAsia" w:ascii="宋体" w:hAnsi="宋体"/>
        </w:rPr>
      </w:r>
      <w:r/>
    </w:p>
    <w:p>
      <w:pPr>
        <w:pStyle w:val="887"/>
        <w:ind w:firstLine="420"/>
        <w:spacing w:before="0" w:after="0" w:line="240" w:lineRule="auto"/>
        <w:rPr>
          <w:rFonts w:hint="eastAsia" w:ascii="宋体" w:hAnsi="宋体" w:eastAsia="宋体"/>
          <w:bCs w:val="0"/>
        </w:rPr>
      </w:pPr>
      <w:r/>
      <w:bookmarkStart w:id="89" w:name="_Toc20823286"/>
      <w:r/>
      <w:bookmarkStart w:id="90" w:name="_Toc513029214"/>
      <w:r/>
      <w:bookmarkStart w:id="91" w:name="_Toc16938530"/>
      <w:r/>
      <w:bookmarkStart w:id="92" w:name="_Toc462564073"/>
      <w:r>
        <w:rPr>
          <w:rFonts w:hint="eastAsia" w:ascii="宋体" w:hAnsi="宋体" w:eastAsia="宋体"/>
          <w:b w:val="0"/>
          <w:bCs w:val="0"/>
        </w:rPr>
        <w:t xml:space="preserve">10、投标文件的语言及度量衡单位</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bCs/>
          <w:sz w:val="24"/>
        </w:rPr>
        <w:t xml:space="preserve">10.1</w:t>
      </w:r>
      <w:r>
        <w:rPr>
          <w:rFonts w:hint="eastAsia" w:ascii="宋体" w:hAnsi="宋体"/>
          <w:sz w:val="24"/>
        </w:rPr>
        <w:t xml:space="preserve">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10.2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0"/>
        <w:spacing w:before="0" w:after="0" w:line="240" w:lineRule="auto"/>
        <w:rPr>
          <w:rFonts w:hint="eastAsia" w:ascii="宋体" w:hAnsi="宋体"/>
          <w:bCs w:val="0"/>
          <w:sz w:val="24"/>
        </w:rPr>
      </w:pPr>
      <w:r/>
      <w:bookmarkStart w:id="93" w:name="_Toc16938531"/>
      <w:r/>
      <w:bookmarkStart w:id="94" w:name="_Toc462564074"/>
      <w:r/>
      <w:bookmarkStart w:id="95" w:name="_Toc513029215"/>
      <w:r/>
      <w:bookmarkStart w:id="96" w:name="_Toc20823287"/>
      <w:r>
        <w:rPr>
          <w:rFonts w:hint="eastAsia" w:ascii="宋体" w:hAnsi="宋体" w:eastAsia="宋体"/>
          <w:b w:val="0"/>
          <w:bCs w:val="0"/>
        </w:rPr>
        <w:t xml:space="preserve">11、投标文件构成</w:t>
      </w:r>
      <w:bookmarkEnd w:id="93"/>
      <w:r/>
      <w:bookmarkEnd w:id="94"/>
      <w:r/>
      <w:bookmarkEnd w:id="95"/>
      <w:r/>
      <w:bookmarkEnd w:id="96"/>
      <w:r/>
      <w:bookmarkStart w:id="97" w:name="_Toc49090509"/>
      <w:r/>
      <w:bookmarkStart w:id="98" w:name="_Toc14577357"/>
      <w:r/>
      <w:bookmarkStart w:id="99" w:name="_Toc49090507"/>
      <w:r/>
      <w:bookmarkStart w:id="100" w:name="_Toc14577354"/>
      <w:r/>
      <w:bookmarkStart w:id="101" w:name="_Toc513029216"/>
      <w:r/>
      <w:bookmarkStart w:id="102" w:name="_Toc513029219"/>
      <w:r>
        <w:rPr>
          <w:rFonts w:hint="eastAsia" w:ascii="宋体" w:hAnsi="宋体"/>
          <w:bCs w:val="0"/>
          <w:sz w:val="24"/>
        </w:rPr>
      </w:r>
      <w:r/>
    </w:p>
    <w:p>
      <w:pPr>
        <w:pStyle w:val="883"/>
        <w:spacing w:line="500" w:lineRule="exact"/>
        <w:rPr>
          <w:rFonts w:hint="eastAsia" w:ascii="宋体" w:hAnsi="宋体"/>
          <w:bCs/>
          <w:sz w:val="24"/>
        </w:rPr>
      </w:pPr>
      <w:r>
        <w:rPr>
          <w:rFonts w:hint="eastAsia" w:ascii="宋体" w:hAnsi="宋体"/>
          <w:bCs/>
          <w:sz w:val="24"/>
        </w:rPr>
        <w:t xml:space="preserve">（一）投标书应包括以下内容</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11.1法人（或负责人）授权书</w:t>
      </w:r>
      <w:r>
        <w:rPr>
          <w:rFonts w:hint="eastAsia" w:ascii="宋体" w:hAnsi="宋体"/>
          <w:sz w:val="24"/>
          <w:szCs w:val="24"/>
        </w:rPr>
        <w:t xml:space="preserve">（格式附后）</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11.2投标函</w:t>
      </w:r>
      <w:r>
        <w:rPr>
          <w:rFonts w:hint="eastAsia" w:ascii="宋体" w:hAnsi="宋体"/>
          <w:sz w:val="24"/>
          <w:szCs w:val="24"/>
        </w:rPr>
        <w:t xml:space="preserve">（格式附后）</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11.3开标一览表</w:t>
      </w:r>
      <w:r>
        <w:rPr>
          <w:rFonts w:hint="eastAsia" w:ascii="宋体" w:hAnsi="宋体"/>
          <w:sz w:val="24"/>
          <w:szCs w:val="24"/>
        </w:rPr>
        <w:t xml:space="preserve">（格式附后）</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11.4资格证明文件</w:t>
      </w:r>
      <w:r>
        <w:rPr>
          <w:rFonts w:ascii="宋体" w:hAnsi="宋体"/>
          <w:bCs/>
          <w:sz w:val="24"/>
        </w:rPr>
      </w:r>
      <w:r/>
    </w:p>
    <w:p>
      <w:pPr>
        <w:pStyle w:val="883"/>
        <w:numPr>
          <w:ilvl w:val="0"/>
          <w:numId w:val="6"/>
        </w:numPr>
        <w:ind w:firstLine="480"/>
        <w:spacing w:line="500" w:lineRule="exact"/>
        <w:rPr>
          <w:rFonts w:hint="eastAsia" w:ascii="宋体" w:hAnsi="宋体"/>
          <w:b w:val="0"/>
          <w:bCs/>
          <w:color w:val="000000"/>
          <w:sz w:val="24"/>
        </w:rPr>
      </w:pPr>
      <w:r>
        <w:rPr>
          <w:rFonts w:hint="eastAsia" w:ascii="宋体" w:hAnsi="宋体" w:eastAsia="宋体" w:cs="Times New Roman"/>
          <w:bCs/>
          <w:sz w:val="24"/>
        </w:rPr>
        <w:t xml:space="preserve">法人或者其</w:t>
      </w:r>
      <w:r>
        <w:rPr>
          <w:rFonts w:hint="eastAsia" w:ascii="宋体" w:hAnsi="宋体"/>
          <w:bCs/>
          <w:sz w:val="24"/>
        </w:rPr>
        <w:t xml:space="preserve">他组织的营业执照等证明文件，自然人的身份证</w:t>
      </w:r>
      <w:r>
        <w:rPr>
          <w:rFonts w:hint="eastAsia" w:ascii="宋体" w:hAnsi="宋体"/>
          <w:bCs/>
          <w:color w:val="000000"/>
          <w:sz w:val="24"/>
        </w:rPr>
        <w:t xml:space="preserve">明</w:t>
      </w:r>
      <w:r>
        <w:rPr>
          <w:rFonts w:hint="eastAsia" w:ascii="宋体" w:hAnsi="宋体"/>
          <w:b w:val="0"/>
          <w:bCs/>
          <w:color w:val="000000"/>
          <w:sz w:val="24"/>
        </w:rPr>
        <w:t xml:space="preserve">（投标时提交有效的营业执照（或身份证等相关证明）副本复印件）</w:t>
      </w:r>
      <w:r>
        <w:rPr>
          <w:rFonts w:hint="eastAsia" w:ascii="宋体" w:hAnsi="宋体"/>
          <w:b w:val="0"/>
          <w:bCs/>
          <w:color w:val="000000"/>
          <w:sz w:val="24"/>
        </w:rPr>
      </w:r>
      <w:r/>
    </w:p>
    <w:p>
      <w:pPr>
        <w:pStyle w:val="883"/>
        <w:ind w:firstLine="480"/>
        <w:spacing w:line="500" w:lineRule="exact"/>
        <w:rPr>
          <w:rFonts w:hint="eastAsia" w:ascii="宋体" w:hAnsi="宋体"/>
          <w:bCs/>
          <w:sz w:val="24"/>
        </w:rPr>
      </w:pPr>
      <w:r>
        <w:rPr>
          <w:rFonts w:hint="eastAsia" w:ascii="宋体" w:hAnsi="宋体"/>
          <w:bCs/>
          <w:sz w:val="24"/>
        </w:rPr>
        <w:t xml:space="preserve">（2）上一年度财务状况报表（</w:t>
      </w:r>
      <w:r>
        <w:rPr>
          <w:rFonts w:hint="eastAsia" w:ascii="宋体" w:hAnsi="宋体" w:cs="宋体"/>
          <w:sz w:val="24"/>
          <w:szCs w:val="24"/>
        </w:rPr>
        <w:t xml:space="preserve">上一年度未出的可提供最近一年度的，</w:t>
      </w:r>
      <w:r>
        <w:rPr>
          <w:rFonts w:hint="eastAsia" w:ascii="宋体" w:hAnsi="宋体"/>
          <w:bCs/>
          <w:sz w:val="24"/>
        </w:rPr>
        <w:t xml:space="preserve">成立不满一年不需提供）</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（3）依法缴纳税收和社会保障资金的相关材料</w:t>
      </w:r>
      <w:r>
        <w:rPr>
          <w:rFonts w:hint="eastAsia" w:ascii="宋体" w:hAnsi="宋体" w:cs="宋体"/>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（4）具备履行合同所必需的设备和专业技术能力证明材料（格式附后）</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（5）参加政府采购活动前 3 年内在经营活动中没有重大违法记录的书面声明（格式附后）</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（6）未被“信用中国”网站（www.creditchina.gov.cn）列入失信被执行人、重大税收违法案件当事人名单、政府采购严重失信行为记录名单网站查询截图。</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8</w:t>
      </w:r>
      <w:r>
        <w:rPr>
          <w:rFonts w:hint="eastAsia" w:ascii="宋体" w:hAnsi="宋体"/>
          <w:bCs/>
          <w:sz w:val="24"/>
        </w:rPr>
        <w:t xml:space="preserve">）投标人认为需要提供的其他资格要求材料</w:t>
      </w:r>
      <w:r>
        <w:rPr>
          <w:rFonts w:hint="eastAsia" w:ascii="宋体" w:hAnsi="宋体"/>
          <w:bCs/>
          <w:sz w:val="24"/>
        </w:rPr>
      </w:r>
      <w:r/>
    </w:p>
    <w:p>
      <w:pPr>
        <w:pStyle w:val="883"/>
        <w:ind w:firstLine="480"/>
        <w:spacing w:line="500" w:lineRule="exact"/>
        <w:rPr>
          <w:rFonts w:ascii="宋体" w:hAnsi="宋体" w:eastAsia="宋体"/>
          <w:bCs/>
          <w:sz w:val="24"/>
          <w:lang w:val="en-US" w:eastAsia="zh-CN"/>
        </w:rPr>
      </w:pPr>
      <w:r>
        <w:rPr>
          <w:rFonts w:hint="eastAsia" w:ascii="宋体" w:hAnsi="宋体"/>
          <w:bCs/>
          <w:sz w:val="24"/>
          <w:lang w:val="en-US" w:eastAsia="zh-CN"/>
        </w:rPr>
        <w:t xml:space="preserve">11.5为全日制员工缴纳保险承诺书</w:t>
      </w:r>
      <w:r>
        <w:rPr>
          <w:rFonts w:hint="eastAsia" w:ascii="宋体" w:hAnsi="宋体"/>
          <w:sz w:val="24"/>
          <w:szCs w:val="24"/>
        </w:rPr>
        <w:t xml:space="preserve">（格式附后）</w:t>
      </w:r>
      <w:r>
        <w:rPr>
          <w:rFonts w:ascii="宋体" w:hAnsi="宋体" w:eastAsia="宋体"/>
          <w:bCs/>
          <w:sz w:val="24"/>
          <w:lang w:val="en-US" w:eastAsia="zh-CN"/>
        </w:rPr>
      </w:r>
      <w:r/>
    </w:p>
    <w:p>
      <w:pPr>
        <w:pStyle w:val="883"/>
        <w:ind w:firstLine="480"/>
        <w:spacing w:line="500" w:lineRule="exact"/>
        <w:rPr>
          <w:rFonts w:hint="eastAsia" w:ascii="宋体" w:hAnsi="宋体"/>
          <w:bCs/>
          <w:sz w:val="24"/>
        </w:rPr>
      </w:pPr>
      <w:r>
        <w:rPr>
          <w:rFonts w:hint="eastAsia" w:ascii="宋体" w:hAnsi="宋体"/>
          <w:sz w:val="24"/>
          <w:szCs w:val="24"/>
          <w:lang w:val="en-US" w:eastAsia="zh-CN"/>
        </w:rPr>
        <w:t xml:space="preserve">11.6投标分项报价表</w:t>
      </w:r>
      <w:r>
        <w:rPr>
          <w:rFonts w:hint="eastAsia" w:ascii="宋体" w:hAnsi="宋体"/>
          <w:sz w:val="24"/>
          <w:szCs w:val="24"/>
        </w:rPr>
        <w:t xml:space="preserve">（格式附后）</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11.</w:t>
      </w:r>
      <w:r>
        <w:rPr>
          <w:rFonts w:hint="eastAsia" w:ascii="宋体" w:hAnsi="宋体"/>
          <w:bCs/>
          <w:sz w:val="24"/>
          <w:lang w:val="en-US" w:eastAsia="zh-CN"/>
        </w:rPr>
        <w:t xml:space="preserve">7</w:t>
      </w:r>
      <w:r>
        <w:rPr>
          <w:rFonts w:hint="eastAsia" w:ascii="宋体" w:hAnsi="宋体"/>
          <w:bCs/>
          <w:sz w:val="24"/>
          <w:lang w:val="en-US" w:eastAsia="zh-CN"/>
        </w:rPr>
        <w:t xml:space="preserve">小微企业声明函</w:t>
      </w:r>
      <w:r>
        <w:rPr>
          <w:rFonts w:hint="eastAsia" w:ascii="宋体" w:hAnsi="宋体"/>
          <w:sz w:val="24"/>
          <w:szCs w:val="24"/>
        </w:rPr>
        <w:t xml:space="preserve">（如有，格式附后）</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11.</w:t>
      </w:r>
      <w:r>
        <w:rPr>
          <w:rFonts w:hint="eastAsia" w:ascii="宋体" w:hAnsi="宋体"/>
          <w:bCs/>
          <w:sz w:val="24"/>
          <w:lang w:val="en-US" w:eastAsia="zh-CN"/>
        </w:rPr>
        <w:t xml:space="preserve">8</w:t>
      </w:r>
      <w:r>
        <w:rPr>
          <w:rFonts w:hint="eastAsia" w:ascii="宋体" w:hAnsi="宋体"/>
          <w:bCs/>
          <w:sz w:val="24"/>
        </w:rPr>
        <w:t xml:space="preserve">盐城市政府采购事前信用承诺书（格式附后）</w:t>
      </w:r>
      <w:r>
        <w:rPr>
          <w:rFonts w:hint="eastAsia" w:ascii="宋体" w:hAnsi="宋体"/>
          <w:bCs/>
          <w:sz w:val="24"/>
        </w:rPr>
      </w:r>
      <w:r/>
    </w:p>
    <w:p>
      <w:pPr>
        <w:pStyle w:val="883"/>
        <w:ind w:firstLine="482"/>
        <w:spacing w:line="500" w:lineRule="exact"/>
        <w:rPr>
          <w:rFonts w:hint="eastAsia" w:ascii="宋体" w:hAnsi="宋体"/>
          <w:bCs/>
          <w:sz w:val="24"/>
        </w:rPr>
      </w:pPr>
      <w:r>
        <w:rPr>
          <w:rFonts w:hint="eastAsia" w:ascii="宋体" w:hAnsi="宋体"/>
          <w:b/>
          <w:bCs w:val="0"/>
          <w:color w:val="ff0000"/>
          <w:sz w:val="24"/>
        </w:rPr>
        <w:t xml:space="preserve">11.</w:t>
      </w:r>
      <w:r>
        <w:rPr>
          <w:rFonts w:hint="eastAsia" w:ascii="宋体" w:hAnsi="宋体"/>
          <w:b/>
          <w:bCs w:val="0"/>
          <w:color w:val="ff0000"/>
          <w:sz w:val="24"/>
          <w:lang w:val="en-US" w:eastAsia="zh-CN"/>
        </w:rPr>
        <w:t xml:space="preserve">9</w:t>
      </w:r>
      <w:r>
        <w:rPr>
          <w:rFonts w:hint="eastAsia" w:ascii="宋体" w:hAnsi="宋体"/>
          <w:b/>
          <w:bCs w:val="0"/>
          <w:color w:val="ff0000"/>
          <w:sz w:val="24"/>
        </w:rPr>
        <w:t xml:space="preserve">综合评分法要求提供供评委打分材料（详见综合评分表中）</w:t>
      </w:r>
      <w:r>
        <w:rPr>
          <w:rFonts w:hint="eastAsia" w:ascii="宋体" w:hAnsi="宋体"/>
          <w:bCs/>
          <w:sz w:val="24"/>
        </w:rPr>
      </w:r>
      <w:r/>
    </w:p>
    <w:p>
      <w:pPr>
        <w:pStyle w:val="887"/>
        <w:ind w:firstLine="480"/>
        <w:spacing w:before="0" w:after="0" w:line="240" w:lineRule="auto"/>
        <w:rPr>
          <w:rFonts w:hint="eastAsia" w:ascii="宋体" w:hAnsi="宋体" w:eastAsia="宋体" w:cs="Times New Roman"/>
          <w:b w:val="0"/>
          <w:sz w:val="24"/>
          <w:szCs w:val="21"/>
        </w:rPr>
      </w:pPr>
      <w:r>
        <w:rPr>
          <w:rFonts w:hint="eastAsia" w:ascii="宋体" w:hAnsi="宋体" w:eastAsia="宋体" w:cs="Times New Roman"/>
          <w:b w:val="0"/>
          <w:sz w:val="24"/>
          <w:szCs w:val="21"/>
        </w:rPr>
        <w:t xml:space="preserve">11.</w:t>
      </w:r>
      <w:r>
        <w:rPr>
          <w:rFonts w:hint="eastAsia" w:ascii="宋体" w:hAnsi="宋体" w:eastAsia="宋体" w:cs="Times New Roman"/>
          <w:b w:val="0"/>
          <w:sz w:val="24"/>
          <w:szCs w:val="21"/>
          <w:lang w:val="en-US" w:eastAsia="zh-CN"/>
        </w:rPr>
        <w:t xml:space="preserve">1</w:t>
      </w:r>
      <w:r>
        <w:rPr>
          <w:rFonts w:hint="eastAsia" w:ascii="宋体" w:hAnsi="宋体" w:eastAsia="宋体" w:cs="Times New Roman"/>
          <w:b w:val="0"/>
          <w:sz w:val="24"/>
          <w:szCs w:val="21"/>
          <w:lang w:val="en-US" w:eastAsia="zh-CN"/>
        </w:rPr>
        <w:t xml:space="preserve">0</w:t>
      </w:r>
      <w:r>
        <w:rPr>
          <w:rFonts w:hint="eastAsia" w:ascii="宋体" w:hAnsi="宋体" w:eastAsia="宋体" w:cs="Times New Roman"/>
          <w:b w:val="0"/>
          <w:sz w:val="24"/>
          <w:szCs w:val="21"/>
        </w:rPr>
        <w:t xml:space="preserve">投标人认为有必要提供的其他材料</w:t>
      </w:r>
      <w:r>
        <w:rPr>
          <w:rFonts w:hint="eastAsia" w:ascii="宋体" w:hAnsi="宋体" w:eastAsia="宋体" w:cs="Times New Roman"/>
          <w:b w:val="0"/>
          <w:sz w:val="24"/>
          <w:szCs w:val="21"/>
        </w:rPr>
      </w:r>
      <w:r/>
    </w:p>
    <w:p>
      <w:pPr>
        <w:pStyle w:val="883"/>
        <w:ind w:firstLine="482"/>
        <w:spacing w:line="480" w:lineRule="exact"/>
        <w:tabs>
          <w:tab w:val="left" w:pos="632" w:leader="none"/>
          <w:tab w:val="left" w:pos="790" w:leader="none"/>
        </w:tabs>
        <w:rPr>
          <w:rFonts w:hint="eastAsia" w:ascii="宋体" w:hAnsi="宋体"/>
          <w:b/>
          <w:bCs/>
          <w:color w:val="0000ff"/>
          <w:sz w:val="24"/>
        </w:rPr>
      </w:pPr>
      <w:r>
        <w:rPr>
          <w:rFonts w:hint="eastAsia" w:ascii="宋体" w:hAnsi="宋体"/>
          <w:b/>
          <w:bCs/>
          <w:color w:val="0000ff"/>
          <w:sz w:val="24"/>
        </w:rPr>
        <w:t xml:space="preserve">上述材料复印件并加盖公章，应合订成册，正本1份，副本4份。装入投标文件封袋并密封。</w:t>
      </w:r>
      <w:r>
        <w:rPr>
          <w:rFonts w:hint="eastAsia" w:ascii="宋体" w:hAnsi="宋体"/>
          <w:b/>
          <w:bCs/>
          <w:color w:val="0000ff"/>
          <w:sz w:val="24"/>
        </w:rPr>
      </w:r>
      <w:r/>
    </w:p>
    <w:p>
      <w:pPr>
        <w:pStyle w:val="883"/>
        <w:ind w:firstLine="240"/>
        <w:spacing w:line="500" w:lineRule="exact"/>
        <w:rPr>
          <w:rFonts w:hint="eastAsia" w:ascii="宋体" w:hAnsi="宋体"/>
          <w:sz w:val="24"/>
        </w:rPr>
      </w:pPr>
      <w:r>
        <w:rPr>
          <w:rFonts w:hint="eastAsia" w:ascii="宋体" w:hAnsi="宋体"/>
          <w:sz w:val="24"/>
        </w:rPr>
        <w:t xml:space="preserve">（二）其它要求：</w:t>
      </w:r>
      <w:r>
        <w:rPr>
          <w:rFonts w:hint="eastAsia" w:ascii="宋体" w:hAnsi="宋体"/>
          <w:sz w:val="24"/>
        </w:rPr>
      </w:r>
      <w:r/>
    </w:p>
    <w:p>
      <w:pPr>
        <w:pStyle w:val="883"/>
        <w:ind w:left="-1" w:firstLine="480"/>
        <w:spacing w:line="500" w:lineRule="exact"/>
        <w:rPr>
          <w:rFonts w:hint="eastAsia" w:ascii="宋体" w:hAnsi="宋体"/>
          <w:sz w:val="24"/>
        </w:rPr>
      </w:pPr>
      <w:r>
        <w:rPr>
          <w:rFonts w:hint="eastAsia" w:ascii="宋体" w:hAnsi="宋体"/>
          <w:sz w:val="24"/>
        </w:rPr>
        <w:t xml:space="preserve">1）招标文件提供的文件表式供应商应使用，但表式可以按同样格式拓展。</w:t>
      </w:r>
      <w:r>
        <w:rPr>
          <w:rFonts w:hint="eastAsia" w:ascii="宋体" w:hAnsi="宋体"/>
          <w:sz w:val="24"/>
        </w:rPr>
      </w:r>
      <w:r/>
    </w:p>
    <w:p>
      <w:pPr>
        <w:pStyle w:val="883"/>
        <w:ind w:left="-1" w:firstLine="480"/>
        <w:spacing w:line="5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投标文件须用不能擦去的黑字书写或打印，投标文件副本可以复印，其正、副本都应装订成册，并在封面上正确标明“正本”、“副本”字样。</w:t>
      </w:r>
      <w:r>
        <w:rPr>
          <w:rFonts w:hint="eastAsia" w:ascii="宋体" w:hAnsi="宋体"/>
          <w:sz w:val="24"/>
        </w:rPr>
      </w:r>
      <w:r/>
    </w:p>
    <w:p>
      <w:pPr>
        <w:pStyle w:val="883"/>
        <w:ind w:left="-1" w:firstLine="480"/>
        <w:spacing w:line="500" w:lineRule="exact"/>
        <w:rPr>
          <w:rFonts w:hint="eastAsia" w:ascii="宋体" w:hAnsi="宋体"/>
          <w:sz w:val="24"/>
        </w:rPr>
      </w:pPr>
      <w:r>
        <w:rPr>
          <w:rFonts w:hint="eastAsia" w:ascii="宋体" w:hAnsi="宋体"/>
          <w:sz w:val="24"/>
        </w:rPr>
        <w:t xml:space="preserve">3）</w:t>
      </w:r>
      <w:r>
        <w:rPr>
          <w:rFonts w:hint="eastAsia" w:ascii="宋体" w:hAnsi="宋体"/>
          <w:b/>
          <w:sz w:val="24"/>
          <w:u w:val="single"/>
        </w:rPr>
        <w:t xml:space="preserve">投标书应无修改和行间插字</w:t>
      </w:r>
      <w:r>
        <w:rPr>
          <w:rFonts w:hint="eastAsia" w:ascii="宋体" w:hAnsi="宋体"/>
          <w:b/>
          <w:sz w:val="24"/>
        </w:rPr>
        <w:t xml:space="preserve">。</w:t>
      </w:r>
      <w:r>
        <w:rPr>
          <w:rFonts w:hint="eastAsia" w:ascii="宋体" w:hAnsi="宋体"/>
          <w:sz w:val="24"/>
        </w:rPr>
        <w:t xml:space="preserve">其余投标文件如有修改，须在修改处加盖供应商法定代表人或其代理人的印章（或签署）。</w:t>
      </w:r>
      <w:r>
        <w:rPr>
          <w:rFonts w:hint="eastAsia" w:ascii="宋体" w:hAnsi="宋体"/>
          <w:sz w:val="24"/>
        </w:rPr>
      </w:r>
      <w:r/>
    </w:p>
    <w:p>
      <w:pPr>
        <w:pStyle w:val="883"/>
        <w:ind w:firstLine="482"/>
        <w:spacing w:line="500" w:lineRule="exact"/>
        <w:rPr>
          <w:rFonts w:hint="eastAsia" w:ascii="宋体" w:hAnsi="宋体"/>
          <w:b/>
          <w:color w:val="000000"/>
          <w:sz w:val="24"/>
        </w:rPr>
      </w:pPr>
      <w:r>
        <w:rPr>
          <w:rFonts w:hint="eastAsia" w:ascii="宋体" w:hAnsi="宋体"/>
          <w:b/>
          <w:color w:val="000000"/>
          <w:sz w:val="24"/>
        </w:rPr>
        <w:t xml:space="preserve">（三）.投标文件的密封</w:t>
      </w:r>
      <w:r>
        <w:rPr>
          <w:rFonts w:hint="eastAsia" w:ascii="宋体" w:hAnsi="宋体"/>
          <w:b/>
          <w:color w:val="000000"/>
          <w:sz w:val="24"/>
        </w:rPr>
      </w:r>
      <w:r/>
    </w:p>
    <w:p>
      <w:pPr>
        <w:pStyle w:val="883"/>
        <w:ind w:left="-1" w:firstLine="480"/>
        <w:spacing w:line="500" w:lineRule="exact"/>
        <w:rPr>
          <w:rFonts w:hint="eastAsia" w:ascii="宋体" w:hAnsi="宋体"/>
          <w:color w:val="000000"/>
          <w:sz w:val="24"/>
        </w:rPr>
      </w:pPr>
      <w:r>
        <w:rPr>
          <w:rFonts w:hint="eastAsia" w:ascii="宋体" w:hAnsi="宋体"/>
          <w:color w:val="000000"/>
          <w:sz w:val="24"/>
        </w:rPr>
        <w:t xml:space="preserve">1）供应商应将投标书，共1个标书。投标书应分别装入投标书封袋（封袋大小、数量可根据需要自行制作）。</w:t>
      </w:r>
      <w:r>
        <w:rPr>
          <w:rFonts w:hint="eastAsia" w:ascii="宋体" w:hAnsi="宋体"/>
          <w:color w:val="000000"/>
          <w:sz w:val="24"/>
        </w:rPr>
      </w:r>
      <w:r/>
    </w:p>
    <w:p>
      <w:pPr>
        <w:pStyle w:val="883"/>
        <w:ind w:left="-1" w:firstLine="480"/>
        <w:spacing w:line="500" w:lineRule="exact"/>
        <w:rPr>
          <w:rFonts w:hint="eastAsia" w:ascii="宋体" w:hAnsi="宋体"/>
          <w:color w:val="000000"/>
          <w:sz w:val="24"/>
        </w:rPr>
      </w:pPr>
      <w:r>
        <w:rPr>
          <w:rFonts w:hint="eastAsia" w:ascii="宋体" w:hAnsi="宋体"/>
          <w:color w:val="000000"/>
          <w:sz w:val="24"/>
        </w:rPr>
        <w:t xml:space="preserve">2）投标文件装入封袋后必须密封并加盖投标单位公章。</w:t>
      </w:r>
      <w:r>
        <w:rPr>
          <w:rFonts w:hint="eastAsia" w:ascii="宋体" w:hAnsi="宋体"/>
          <w:color w:val="000000"/>
          <w:sz w:val="24"/>
        </w:rPr>
      </w:r>
      <w:r/>
    </w:p>
    <w:p>
      <w:pPr>
        <w:pStyle w:val="883"/>
        <w:ind w:firstLine="480"/>
        <w:spacing w:line="500" w:lineRule="exact"/>
        <w:rPr>
          <w:rFonts w:hint="eastAsia" w:ascii="宋体" w:hAnsi="宋体"/>
          <w:b/>
          <w:color w:val="000000"/>
          <w:sz w:val="24"/>
        </w:rPr>
      </w:pPr>
      <w:r>
        <w:rPr>
          <w:rFonts w:hint="eastAsia" w:ascii="宋体" w:hAnsi="宋体"/>
          <w:color w:val="000000"/>
          <w:sz w:val="24"/>
        </w:rPr>
        <w:t xml:space="preserve">（四）.</w:t>
      </w:r>
      <w:r>
        <w:rPr>
          <w:rFonts w:hint="eastAsia" w:ascii="宋体" w:hAnsi="宋体"/>
          <w:b/>
          <w:color w:val="000000"/>
          <w:sz w:val="24"/>
        </w:rPr>
        <w:t xml:space="preserve">投标文件的标志</w:t>
      </w:r>
      <w:r>
        <w:rPr>
          <w:rFonts w:hint="eastAsia" w:ascii="宋体" w:hAnsi="宋体"/>
          <w:b/>
          <w:color w:val="000000"/>
          <w:sz w:val="24"/>
        </w:rPr>
      </w:r>
      <w:r/>
    </w:p>
    <w:p>
      <w:pPr>
        <w:pStyle w:val="883"/>
        <w:ind w:left="-1" w:firstLine="480"/>
        <w:spacing w:line="500" w:lineRule="exact"/>
        <w:rPr>
          <w:rFonts w:hint="eastAsia" w:ascii="宋体" w:hAnsi="宋体"/>
          <w:color w:val="000000"/>
          <w:sz w:val="24"/>
        </w:rPr>
      </w:pPr>
      <w:r>
        <w:rPr>
          <w:rFonts w:hint="eastAsia" w:ascii="宋体" w:hAnsi="宋体"/>
          <w:color w:val="000000"/>
          <w:sz w:val="24"/>
        </w:rPr>
        <w:t xml:space="preserve">（1）投标书封袋上应正确标明</w:t>
      </w:r>
      <w:r>
        <w:rPr>
          <w:rFonts w:hint="eastAsia" w:ascii="宋体" w:hAnsi="宋体"/>
          <w:b/>
          <w:color w:val="000000"/>
          <w:sz w:val="24"/>
        </w:rPr>
        <w:t xml:space="preserve">工程名称、供应商名称、标书号（或标书名称）</w:t>
      </w:r>
      <w:r>
        <w:rPr>
          <w:rFonts w:hint="eastAsia" w:ascii="宋体" w:hAnsi="宋体"/>
          <w:color w:val="000000"/>
          <w:sz w:val="24"/>
        </w:rPr>
        <w:t xml:space="preserve">。</w:t>
      </w:r>
      <w:r>
        <w:rPr>
          <w:rFonts w:hint="eastAsia" w:ascii="宋体" w:hAnsi="宋体"/>
          <w:color w:val="000000"/>
          <w:sz w:val="24"/>
        </w:rPr>
      </w:r>
      <w:r/>
    </w:p>
    <w:p>
      <w:pPr>
        <w:pStyle w:val="883"/>
        <w:ind w:left="-1" w:firstLine="480"/>
        <w:spacing w:line="500" w:lineRule="exact"/>
        <w:rPr>
          <w:rFonts w:hint="eastAsia" w:ascii="宋体" w:hAnsi="宋体"/>
          <w:color w:val="000000"/>
          <w:sz w:val="24"/>
        </w:rPr>
      </w:pPr>
      <w:r>
        <w:rPr>
          <w:rFonts w:hint="eastAsia" w:ascii="宋体" w:hAnsi="宋体"/>
          <w:color w:val="000000"/>
          <w:sz w:val="24"/>
        </w:rPr>
        <w:t xml:space="preserve">（2）投标文件应标明“正本”或“副本”标志，正、副本不一致时，以正本为准。如供应商未按要求标明“正本”或“副本”标志，出现投标文件相互矛盾的情况时，评标委员会将作出不利于供应商的认定。，</w:t>
      </w:r>
      <w:r>
        <w:rPr>
          <w:rFonts w:hint="eastAsia" w:ascii="宋体" w:hAnsi="宋体"/>
          <w:color w:val="000000"/>
          <w:sz w:val="24"/>
        </w:rPr>
      </w:r>
      <w:r/>
    </w:p>
    <w:p>
      <w:pPr>
        <w:pStyle w:val="887"/>
        <w:ind w:firstLine="420"/>
        <w:spacing w:before="0" w:after="0" w:line="240" w:lineRule="auto"/>
        <w:rPr>
          <w:rFonts w:ascii="宋体" w:hAnsi="宋体" w:eastAsia="宋体"/>
          <w:b w:val="0"/>
          <w:bCs w:val="0"/>
        </w:rPr>
      </w:pPr>
      <w:r/>
      <w:bookmarkEnd w:id="97"/>
      <w:r/>
      <w:bookmarkEnd w:id="98"/>
      <w:r/>
      <w:bookmarkEnd w:id="99"/>
      <w:r/>
      <w:bookmarkEnd w:id="100"/>
      <w:r/>
      <w:bookmarkEnd w:id="101"/>
      <w:r/>
      <w:bookmarkEnd w:id="102"/>
      <w:r/>
      <w:bookmarkStart w:id="103" w:name="_Toc49090508"/>
      <w:r/>
      <w:bookmarkStart w:id="104" w:name="_Toc14577355"/>
      <w:r>
        <w:rPr>
          <w:rFonts w:hint="eastAsia" w:ascii="宋体" w:hAnsi="宋体" w:eastAsia="宋体"/>
          <w:b w:val="0"/>
          <w:bCs w:val="0"/>
        </w:rPr>
        <w:t xml:space="preserve">12、</w:t>
      </w:r>
      <w:bookmarkEnd w:id="103"/>
      <w:r/>
      <w:bookmarkEnd w:id="104"/>
      <w:r>
        <w:rPr>
          <w:rFonts w:hint="eastAsia" w:ascii="宋体" w:hAnsi="宋体" w:eastAsia="宋体"/>
          <w:b w:val="0"/>
          <w:bCs w:val="0"/>
        </w:rPr>
        <w:t xml:space="preserve">投标报价要求</w:t>
      </w:r>
      <w:r>
        <w:rPr>
          <w:rFonts w:ascii="宋体" w:hAnsi="宋体" w:eastAsia="宋体"/>
          <w:b w:val="0"/>
          <w:bCs w:val="0"/>
        </w:rPr>
      </w:r>
      <w:r/>
    </w:p>
    <w:p>
      <w:pPr>
        <w:pStyle w:val="88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bCs/>
          <w:color w:val="000000"/>
          <w:sz w:val="24"/>
        </w:rPr>
        <w:t xml:space="preserve">投标人必须按照招标文件第六章“投标文件格式”中提供的开标一览表的规定格式完整、清晰、正确填写,不得自行增减内容，每项只允许有一个报价，任何有选择的报价将不予接受。</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rPr>
          <w:rFonts w:hint="eastAsia" w:ascii="宋体" w:hAnsi="宋体"/>
          <w:sz w:val="24"/>
        </w:rPr>
      </w:r>
      <w:r/>
    </w:p>
    <w:p>
      <w:pPr>
        <w:pStyle w:val="883"/>
        <w:ind w:firstLine="480"/>
        <w:spacing w:line="500" w:lineRule="exact"/>
        <w:rPr>
          <w:rFonts w:ascii="宋体" w:hAnsi="宋体"/>
          <w:b/>
          <w:color w:val="7030a0"/>
          <w:sz w:val="24"/>
        </w:rPr>
      </w:pPr>
      <w:r>
        <w:rPr>
          <w:rFonts w:hint="eastAsia"/>
          <w:sz w:val="24"/>
          <w:szCs w:val="24"/>
        </w:rPr>
        <w:t xml:space="preserve">采购人需求的</w:t>
      </w:r>
      <w:r>
        <w:rPr>
          <w:rFonts w:hint="eastAsia"/>
          <w:sz w:val="24"/>
          <w:szCs w:val="24"/>
          <w:lang w:val="en-US" w:eastAsia="zh-CN"/>
        </w:rPr>
        <w:t xml:space="preserve">滨海县滨淮养老服务中心运营机构招标项目</w:t>
      </w:r>
      <w:r>
        <w:rPr>
          <w:rFonts w:hint="eastAsia"/>
          <w:sz w:val="24"/>
          <w:szCs w:val="24"/>
        </w:rPr>
        <w:t xml:space="preserve">。</w:t>
      </w:r>
      <w:r>
        <w:rPr>
          <w:rFonts w:ascii="宋体" w:hAnsi="宋体"/>
          <w:b/>
          <w:color w:val="7030a0"/>
          <w:sz w:val="24"/>
        </w:rPr>
      </w:r>
      <w:r/>
    </w:p>
    <w:p>
      <w:pPr>
        <w:pStyle w:val="883"/>
        <w:ind w:firstLine="480"/>
        <w:spacing w:line="500" w:lineRule="exact"/>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883"/>
        <w:ind w:firstLine="480"/>
        <w:spacing w:line="500" w:lineRule="exact"/>
        <w:rPr>
          <w:rFonts w:hint="eastAsia" w:ascii="宋体" w:hAnsi="宋体"/>
          <w:sz w:val="24"/>
        </w:rPr>
      </w:pPr>
      <w:r>
        <w:rPr>
          <w:rFonts w:hint="eastAsia"/>
          <w:sz w:val="24"/>
          <w:szCs w:val="24"/>
        </w:rPr>
        <w:t xml:space="preserve">投标报价为完成本次投标为完成</w:t>
      </w:r>
      <w:r>
        <w:rPr>
          <w:rFonts w:hint="eastAsia"/>
          <w:sz w:val="24"/>
          <w:szCs w:val="24"/>
          <w:lang w:val="en-US" w:eastAsia="zh-CN"/>
        </w:rPr>
        <w:t xml:space="preserve">滨淮</w:t>
      </w:r>
      <w:r>
        <w:rPr>
          <w:rFonts w:hint="eastAsia"/>
          <w:sz w:val="24"/>
          <w:szCs w:val="24"/>
        </w:rPr>
        <w:t xml:space="preserve">养老服务中心运营</w:t>
      </w:r>
      <w:r>
        <w:rPr>
          <w:rFonts w:hint="eastAsia"/>
          <w:sz w:val="24"/>
          <w:szCs w:val="24"/>
          <w:lang w:val="en-US" w:eastAsia="zh-CN"/>
        </w:rPr>
        <w:t xml:space="preserve">服务</w:t>
      </w:r>
      <w:r>
        <w:rPr>
          <w:rFonts w:hint="eastAsia"/>
          <w:sz w:val="24"/>
          <w:szCs w:val="24"/>
        </w:rPr>
        <w:t xml:space="preserve">项目的所需的一切费用，包括但不限于：</w:t>
      </w:r>
      <w:r>
        <w:rPr>
          <w:rFonts w:hint="eastAsia" w:ascii="宋体" w:hAnsi="宋体" w:cs="宋体"/>
          <w:sz w:val="24"/>
          <w:szCs w:val="24"/>
        </w:rPr>
        <w:t xml:space="preserve">人工费、交通费、办公费、水电费、房租费、物业费、维修费、网络通讯费</w:t>
      </w:r>
      <w:r>
        <w:rPr>
          <w:rFonts w:hint="eastAsia"/>
          <w:sz w:val="24"/>
          <w:szCs w:val="24"/>
        </w:rPr>
        <w:t xml:space="preserve">、招标代理</w:t>
      </w:r>
      <w:r>
        <w:rPr>
          <w:rFonts w:hint="eastAsia"/>
          <w:sz w:val="24"/>
          <w:szCs w:val="24"/>
          <w:lang w:val="en-US" w:eastAsia="zh-CN"/>
        </w:rPr>
        <w:t xml:space="preserve">服务</w:t>
      </w:r>
      <w:r>
        <w:rPr>
          <w:rFonts w:hint="eastAsia"/>
          <w:sz w:val="24"/>
          <w:szCs w:val="24"/>
        </w:rPr>
        <w:t xml:space="preserve">费、投标费用、管理费、税金、利润、各类风险费、不可预见费及其他一切相关费用等所有费用，</w:t>
      </w:r>
      <w:r>
        <w:rPr>
          <w:rFonts w:hint="eastAsia" w:ascii="宋体" w:hAnsi="宋体" w:cs="宋体"/>
          <w:sz w:val="24"/>
          <w:szCs w:val="24"/>
        </w:rPr>
        <w:t xml:space="preserve">同时，报价也应包含合同履行过程中可能发生的一切意外风险赔偿金，</w:t>
      </w:r>
      <w:r>
        <w:rPr>
          <w:rFonts w:hint="eastAsia" w:ascii="宋体" w:hAnsi="宋体"/>
          <w:sz w:val="24"/>
          <w:szCs w:val="24"/>
        </w:rPr>
        <w:t xml:space="preserve">招标文件中另有规定的除外。</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招标文件未列明，而投标人认为必需的费用也需列入报价。</w:t>
      </w:r>
      <w:r>
        <w:rPr>
          <w:rFonts w:hint="eastAsia" w:ascii="宋体" w:hAnsi="宋体"/>
          <w:bCs/>
          <w:sz w:val="24"/>
        </w:rPr>
      </w:r>
      <w:r/>
    </w:p>
    <w:p>
      <w:pPr>
        <w:pStyle w:val="883"/>
        <w:ind w:firstLine="482"/>
        <w:spacing w:line="500" w:lineRule="exact"/>
        <w:rPr>
          <w:rFonts w:hint="eastAsia" w:ascii="宋体" w:hAnsi="宋体"/>
          <w:sz w:val="24"/>
        </w:rPr>
      </w:pPr>
      <w:r>
        <w:rPr>
          <w:rFonts w:hint="eastAsia" w:ascii="宋体" w:hAnsi="宋体"/>
          <w:b/>
          <w:bCs/>
          <w:sz w:val="24"/>
          <w:szCs w:val="24"/>
        </w:rPr>
        <w:t xml:space="preserve">招标人约定本项目招标代理服务费由中标人代为支付</w:t>
      </w:r>
      <w:r>
        <w:rPr>
          <w:rFonts w:hint="eastAsia" w:ascii="宋体" w:hAnsi="宋体"/>
          <w:b/>
          <w:bCs/>
          <w:sz w:val="24"/>
          <w:szCs w:val="24"/>
          <w:lang w:val="en-US" w:eastAsia="zh-CN"/>
        </w:rPr>
        <w:t xml:space="preserve">8</w:t>
      </w:r>
      <w:r>
        <w:rPr>
          <w:rFonts w:hint="eastAsia" w:ascii="宋体" w:hAnsi="宋体"/>
          <w:b/>
          <w:bCs/>
          <w:sz w:val="24"/>
          <w:szCs w:val="24"/>
          <w:lang w:val="en-US" w:eastAsia="zh-CN"/>
        </w:rPr>
        <w:t xml:space="preserve">4</w:t>
      </w:r>
      <w:r>
        <w:rPr>
          <w:rFonts w:ascii="宋体" w:hAnsi="宋体"/>
          <w:b/>
          <w:bCs/>
          <w:sz w:val="24"/>
          <w:szCs w:val="24"/>
        </w:rPr>
        <w:t xml:space="preserve">00</w:t>
      </w:r>
      <w:r>
        <w:rPr>
          <w:rFonts w:hint="eastAsia" w:ascii="宋体" w:hAnsi="宋体"/>
          <w:b/>
          <w:bCs/>
          <w:sz w:val="24"/>
          <w:szCs w:val="24"/>
        </w:rPr>
        <w:t xml:space="preserve">元</w:t>
      </w:r>
      <w:bookmarkStart w:id="105" w:name="_Hlk156551316"/>
      <w:r>
        <w:rPr>
          <w:rFonts w:hint="eastAsia" w:ascii="宋体" w:hAnsi="宋体"/>
          <w:b/>
          <w:bCs/>
          <w:sz w:val="24"/>
          <w:szCs w:val="24"/>
        </w:rPr>
        <w:t xml:space="preserve">（依据江苏省招标代理服务收费的指导意见-苏招协[2022]002号文件的收取）</w:t>
      </w:r>
      <w:bookmarkEnd w:id="105"/>
      <w:r>
        <w:rPr>
          <w:rFonts w:hint="eastAsia" w:ascii="宋体" w:hAnsi="宋体"/>
          <w:b/>
          <w:bCs/>
          <w:sz w:val="24"/>
          <w:szCs w:val="24"/>
        </w:rPr>
        <w:t xml:space="preserve">，供应商须将此费用纳入投标报价中，招标人不另行支付。</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hint="eastAsia" w:ascii="宋体" w:hAnsi="宋体"/>
          <w:bCs/>
          <w:sz w:val="24"/>
        </w:rPr>
      </w:r>
      <w:r/>
    </w:p>
    <w:p>
      <w:pPr>
        <w:pStyle w:val="883"/>
        <w:ind w:firstLine="480"/>
        <w:spacing w:line="500" w:lineRule="exact"/>
        <w:rPr>
          <w:rFonts w:hint="eastAsia" w:ascii="宋体" w:hAnsi="宋体" w:cs="宋体"/>
          <w:sz w:val="24"/>
          <w:lang w:val="zh-CN"/>
        </w:rPr>
      </w:pPr>
      <w:r>
        <w:rPr>
          <w:rFonts w:hint="eastAsia" w:ascii="宋体" w:hAnsi="宋体"/>
          <w:bCs/>
          <w:sz w:val="24"/>
        </w:rPr>
        <w:t xml:space="preserve">投标文件中的货物单价和总价无特殊规定的采用人民币报价，以元为单位标注。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cs="宋体"/>
          <w:sz w:val="24"/>
          <w:lang w:val="zh-CN"/>
        </w:rPr>
      </w:r>
      <w:r/>
    </w:p>
    <w:p>
      <w:pPr>
        <w:pStyle w:val="883"/>
        <w:ind w:firstLine="420"/>
        <w:spacing w:line="500" w:lineRule="exact"/>
        <w:tabs>
          <w:tab w:val="left" w:pos="1035" w:leader="none"/>
        </w:tabs>
        <w:rPr>
          <w:rFonts w:ascii="宋体" w:hAnsi="宋体" w:cs="宋体"/>
          <w:sz w:val="24"/>
        </w:rPr>
      </w:pPr>
      <w:r>
        <w:rPr>
          <w:rFonts w:hint="eastAsia" w:ascii="宋体" w:hAnsi="宋体"/>
          <w:bCs/>
          <w:sz w:val="28"/>
          <w:szCs w:val="28"/>
        </w:rPr>
        <w:t xml:space="preserve">13、</w:t>
      </w:r>
      <w:r>
        <w:rPr>
          <w:rFonts w:hint="eastAsia" w:ascii="宋体" w:hAnsi="宋体"/>
          <w:b/>
          <w:bCs/>
          <w:sz w:val="28"/>
          <w:szCs w:val="28"/>
        </w:rPr>
        <w:t xml:space="preserve">服务要求</w:t>
      </w:r>
      <w:bookmarkStart w:id="106" w:name="_Toc14577359"/>
      <w:r/>
      <w:bookmarkStart w:id="107" w:name="_Toc49090510"/>
      <w:r>
        <w:rPr>
          <w:rFonts w:hint="eastAsia" w:ascii="宋体" w:hAnsi="宋体"/>
          <w:b/>
          <w:sz w:val="24"/>
          <w:szCs w:val="24"/>
        </w:rPr>
        <w:t xml:space="preserve">：</w:t>
      </w:r>
      <w:r>
        <w:rPr>
          <w:rFonts w:hint="eastAsia" w:ascii="宋体" w:hAnsi="宋体"/>
          <w:bCs/>
          <w:sz w:val="24"/>
          <w:szCs w:val="24"/>
        </w:rPr>
        <w:t xml:space="preserve">详见项目需求。</w:t>
      </w:r>
      <w:r>
        <w:rPr>
          <w:rFonts w:ascii="宋体" w:hAnsi="宋体" w:cs="宋体"/>
          <w:sz w:val="24"/>
        </w:rPr>
      </w:r>
      <w:r/>
    </w:p>
    <w:p>
      <w:pPr>
        <w:pStyle w:val="887"/>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14、投标函和开标一览表</w:t>
      </w:r>
      <w:r>
        <w:rPr>
          <w:rFonts w:hint="eastAsia" w:ascii="宋体" w:hAnsi="宋体" w:eastAsia="宋体"/>
          <w:b w:val="0"/>
          <w:bCs w:val="0"/>
        </w:rPr>
      </w:r>
      <w:r/>
    </w:p>
    <w:p>
      <w:pPr>
        <w:pStyle w:val="88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投标人应按照招标文件中提供的格式完整、正确填写投标函、开标一览表。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bCs/>
          <w:sz w:val="24"/>
          <w:szCs w:val="24"/>
        </w:rPr>
        <w:t xml:space="preserve">开标一览表中的价格应与</w:t>
      </w:r>
      <w:r>
        <w:rPr>
          <w:rFonts w:hint="eastAsia" w:ascii="宋体" w:hAnsi="宋体" w:eastAsia="宋体" w:cs="Times New Roman"/>
          <w:bCs/>
          <w:sz w:val="24"/>
          <w:szCs w:val="24"/>
          <w:lang w:val="en-US" w:eastAsia="zh-CN"/>
        </w:rPr>
        <w:t xml:space="preserve">投</w:t>
      </w:r>
      <w:r>
        <w:rPr>
          <w:rFonts w:hint="eastAsia" w:ascii="宋体" w:hAnsi="宋体" w:eastAsia="宋体" w:cs="Times New Roman"/>
          <w:bCs/>
          <w:sz w:val="24"/>
          <w:szCs w:val="24"/>
        </w:rPr>
        <w:t xml:space="preserve">标</w:t>
      </w:r>
      <w:r>
        <w:rPr>
          <w:rFonts w:hint="eastAsia" w:ascii="宋体" w:hAnsi="宋体"/>
          <w:bCs/>
          <w:sz w:val="24"/>
          <w:szCs w:val="24"/>
        </w:rPr>
        <w:t xml:space="preserve">分项报价表中的价格一致，如不一致，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rPr>
          <w:rFonts w:hint="eastAsia" w:ascii="宋体" w:hAnsi="宋体"/>
          <w:sz w:val="24"/>
        </w:rPr>
      </w:r>
      <w:r/>
    </w:p>
    <w:p>
      <w:pPr>
        <w:pStyle w:val="887"/>
        <w:ind w:firstLine="420"/>
        <w:spacing w:before="0" w:after="0" w:line="240" w:lineRule="auto"/>
        <w:rPr>
          <w:rFonts w:hint="eastAsia" w:ascii="宋体" w:hAnsi="宋体" w:eastAsia="宋体"/>
          <w:b w:val="0"/>
          <w:bCs w:val="0"/>
        </w:rPr>
      </w:pPr>
      <w:r/>
      <w:bookmarkEnd w:id="106"/>
      <w:r/>
      <w:bookmarkEnd w:id="107"/>
      <w:r/>
      <w:bookmarkStart w:id="108" w:name="_Hlt26954734"/>
      <w:r/>
      <w:bookmarkEnd w:id="108"/>
      <w:r/>
      <w:bookmarkStart w:id="109" w:name="_Hlt26954850"/>
      <w:r/>
      <w:bookmarkEnd w:id="109"/>
      <w:r/>
      <w:bookmarkStart w:id="110" w:name="_Hlt26670489"/>
      <w:r/>
      <w:bookmarkEnd w:id="110"/>
      <w:r/>
      <w:bookmarkStart w:id="111" w:name="_Toc49090511"/>
      <w:r/>
      <w:bookmarkStart w:id="112" w:name="_Toc14577360"/>
      <w:r>
        <w:rPr>
          <w:rFonts w:hint="eastAsia" w:ascii="宋体" w:hAnsi="宋体" w:eastAsia="宋体"/>
          <w:b w:val="0"/>
          <w:bCs w:val="0"/>
        </w:rPr>
        <w:t xml:space="preserve">15、投标有效期</w:t>
      </w:r>
      <w:bookmarkEnd w:id="111"/>
      <w:r/>
      <w:bookmarkEnd w:id="112"/>
      <w:r>
        <w:rPr>
          <w:rFonts w:hint="eastAsia" w:ascii="宋体" w:hAnsi="宋体" w:eastAsia="宋体"/>
          <w:b w:val="0"/>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投标有效期为开标之日后</w:t>
      </w:r>
      <w:r>
        <w:rPr>
          <w:rFonts w:hint="eastAsia" w:ascii="宋体" w:hAnsi="宋体"/>
          <w:b/>
          <w:sz w:val="24"/>
          <w:u w:val="single"/>
        </w:rPr>
        <w:t xml:space="preserve">九十（90）天</w:t>
      </w:r>
      <w:r>
        <w:rPr>
          <w:rFonts w:hint="eastAsia" w:ascii="宋体" w:hAnsi="宋体"/>
          <w:bCs/>
          <w:sz w:val="24"/>
        </w:rPr>
        <w:t xml:space="preserve">。投标有效期比规定短的将被视为非响应性投标而予以拒绝。</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15.2</w:t>
      </w:r>
      <w:r>
        <w:rPr>
          <w:rFonts w:hint="eastAsia" w:ascii="宋体" w:hAnsi="宋体"/>
          <w:bCs/>
          <w:sz w:val="24"/>
        </w:rPr>
        <w:t xml:space="preserve">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bCs/>
          <w:sz w:val="24"/>
        </w:rPr>
      </w:r>
      <w:r/>
    </w:p>
    <w:p>
      <w:pPr>
        <w:pStyle w:val="887"/>
        <w:ind w:firstLine="420"/>
        <w:spacing w:before="0" w:after="0" w:line="240" w:lineRule="auto"/>
        <w:rPr>
          <w:rFonts w:hint="eastAsia" w:ascii="宋体" w:hAnsi="宋体" w:eastAsia="宋体"/>
          <w:b w:val="0"/>
          <w:bCs w:val="0"/>
        </w:rPr>
      </w:pPr>
      <w:r/>
      <w:bookmarkStart w:id="113" w:name="_Hlt26954739"/>
      <w:r/>
      <w:bookmarkEnd w:id="113"/>
      <w:r/>
      <w:bookmarkStart w:id="114" w:name="_Hlt26954852"/>
      <w:r/>
      <w:bookmarkEnd w:id="114"/>
      <w:r/>
      <w:bookmarkStart w:id="115" w:name="_Toc49090512"/>
      <w:r/>
      <w:bookmarkStart w:id="116" w:name="_Toc14577361"/>
      <w:r>
        <w:rPr>
          <w:rFonts w:hint="eastAsia" w:ascii="宋体" w:hAnsi="宋体" w:eastAsia="宋体"/>
          <w:b w:val="0"/>
          <w:bCs w:val="0"/>
        </w:rPr>
        <w:t xml:space="preserve">16、投标文件签署</w:t>
      </w:r>
      <w:bookmarkEnd w:id="115"/>
      <w:r/>
      <w:bookmarkEnd w:id="116"/>
      <w:r>
        <w:rPr>
          <w:rFonts w:hint="eastAsia" w:ascii="宋体" w:hAnsi="宋体" w:eastAsia="宋体"/>
          <w:b w:val="0"/>
          <w:bCs w:val="0"/>
        </w:rPr>
      </w:r>
      <w:r/>
    </w:p>
    <w:p>
      <w:pPr>
        <w:pStyle w:val="883"/>
        <w:ind w:firstLine="480"/>
        <w:spacing w:line="500" w:lineRule="exact"/>
        <w:rPr>
          <w:rFonts w:ascii="宋体" w:hAnsi="宋体"/>
          <w:bCs/>
          <w:sz w:val="24"/>
        </w:rPr>
      </w:pPr>
      <w:r>
        <w:rPr>
          <w:rFonts w:hint="eastAsia" w:ascii="宋体" w:hAnsi="宋体"/>
          <w:bCs/>
          <w:sz w:val="24"/>
        </w:rPr>
        <w:t xml:space="preserve"> 除投标人对错处做必要修改外，投标文件不得行间插字、涂改或增删。如有修改错漏处，必须由投标文件签署人签字或盖章。</w:t>
      </w:r>
      <w:r>
        <w:rPr>
          <w:rFonts w:ascii="宋体" w:hAnsi="宋体"/>
          <w:bCs/>
          <w:sz w:val="24"/>
        </w:rPr>
      </w:r>
      <w:r/>
    </w:p>
    <w:p>
      <w:pPr>
        <w:pStyle w:val="886"/>
        <w:ind w:firstLine="321"/>
        <w:spacing w:before="145" w:after="145" w:line="360" w:lineRule="auto"/>
        <w:rPr>
          <w:rFonts w:hint="eastAsia" w:ascii="宋体" w:hAnsi="宋体"/>
        </w:rPr>
      </w:pPr>
      <w:r/>
      <w:bookmarkStart w:id="117" w:name="_Toc20823296"/>
      <w:r/>
      <w:bookmarkStart w:id="118" w:name="_Toc120614217"/>
      <w:r/>
      <w:bookmarkStart w:id="119" w:name="_Toc513029224"/>
      <w:r/>
      <w:bookmarkStart w:id="120" w:name="_Toc16938540"/>
      <w:r>
        <w:rPr>
          <w:rFonts w:hint="eastAsia" w:ascii="宋体" w:hAnsi="宋体"/>
        </w:rPr>
        <w:t xml:space="preserve">四、投标文件的递交</w:t>
      </w:r>
      <w:bookmarkEnd w:id="117"/>
      <w:r/>
      <w:bookmarkEnd w:id="118"/>
      <w:r/>
      <w:bookmarkEnd w:id="119"/>
      <w:r/>
      <w:bookmarkEnd w:id="120"/>
      <w:r>
        <w:rPr>
          <w:rFonts w:hint="eastAsia" w:ascii="宋体" w:hAnsi="宋体"/>
        </w:rPr>
      </w:r>
      <w:r/>
    </w:p>
    <w:p>
      <w:pPr>
        <w:pStyle w:val="883"/>
        <w:ind w:firstLine="480"/>
        <w:spacing w:line="500" w:lineRule="exact"/>
        <w:rPr>
          <w:rFonts w:hint="eastAsia" w:ascii="宋体" w:hAnsi="宋体"/>
          <w:b/>
          <w:bCs/>
          <w:sz w:val="24"/>
        </w:rPr>
      </w:pPr>
      <w:r/>
      <w:bookmarkStart w:id="121" w:name="_Toc16938542"/>
      <w:r/>
      <w:bookmarkStart w:id="122" w:name="_Toc20823298"/>
      <w:r/>
      <w:bookmarkStart w:id="123" w:name="_Toc513029226"/>
      <w:r>
        <w:rPr>
          <w:rFonts w:hint="eastAsia"/>
          <w:sz w:val="24"/>
          <w:szCs w:val="24"/>
        </w:rPr>
        <w:t xml:space="preserve">1</w:t>
      </w:r>
      <w:r>
        <w:rPr>
          <w:sz w:val="24"/>
          <w:szCs w:val="24"/>
        </w:rPr>
        <w:t xml:space="preserve">7</w:t>
      </w:r>
      <w:r>
        <w:rPr>
          <w:rFonts w:hint="eastAsia"/>
          <w:sz w:val="24"/>
          <w:szCs w:val="24"/>
        </w:rPr>
        <w:t xml:space="preserve">、</w:t>
      </w:r>
      <w:r>
        <w:rPr>
          <w:rFonts w:hint="eastAsia"/>
          <w:b/>
          <w:bCs/>
          <w:sz w:val="24"/>
          <w:szCs w:val="24"/>
        </w:rPr>
        <w:t xml:space="preserve">投标文件递交</w:t>
      </w:r>
      <w:r>
        <w:rPr>
          <w:rFonts w:hint="eastAsia" w:ascii="宋体" w:hAnsi="宋体"/>
          <w:b/>
          <w:bCs/>
          <w:sz w:val="24"/>
        </w:rPr>
      </w:r>
      <w:r/>
    </w:p>
    <w:p>
      <w:pPr>
        <w:pStyle w:val="883"/>
        <w:ind w:firstLine="480"/>
        <w:spacing w:line="500" w:lineRule="exact"/>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.1供应商必须在招标文件中规定的投标文件递交时间之内，在规定的地点将投标文件递交给招标人或其委托的招标代理机构人员封存，在规定的开标时间前，任何单位和个人均不得开启投标文件。同时 供应商法定代表人（或委托代理人）必须签到以证明其准时出席开标会议，未按招标文件要求密封的投标文件不予接受。     </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.2在投标文件递交截止时间后送达的投标文件为无效的投标文件，招标人将拒绝并原封退还给供应商。     </w:t>
      </w:r>
      <w:r>
        <w:rPr>
          <w:rFonts w:ascii="宋体" w:hAnsi="宋体"/>
          <w:bCs/>
          <w:sz w:val="24"/>
        </w:rPr>
      </w:r>
      <w:r/>
    </w:p>
    <w:p>
      <w:pPr>
        <w:pStyle w:val="883"/>
        <w:ind w:firstLine="480"/>
        <w:spacing w:line="500" w:lineRule="exact"/>
        <w:rPr>
          <w:rFonts w:ascii="黑体"/>
          <w:color w:val="ff0000"/>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.3到投标截止时间止，招标人收到的投标文件少于3个的，招标人将依法重新组织招标。</w:t>
      </w:r>
      <w:r>
        <w:rPr>
          <w:rFonts w:hint="eastAsia" w:ascii="黑体"/>
          <w:color w:val="ff0000"/>
        </w:rPr>
        <w:t xml:space="preserve"> </w:t>
      </w:r>
      <w:r>
        <w:rPr>
          <w:rFonts w:ascii="黑体"/>
          <w:color w:val="ff0000"/>
        </w:rPr>
      </w:r>
      <w:r/>
    </w:p>
    <w:p>
      <w:pPr>
        <w:pStyle w:val="887"/>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18、投标截止日期</w:t>
      </w:r>
      <w:bookmarkEnd w:id="121"/>
      <w:r/>
      <w:bookmarkEnd w:id="122"/>
      <w:r/>
      <w:bookmarkEnd w:id="123"/>
      <w:r>
        <w:rPr>
          <w:rFonts w:hint="eastAsia" w:ascii="宋体" w:hAnsi="宋体" w:eastAsia="宋体"/>
          <w:b w:val="0"/>
          <w:bCs w:val="0"/>
        </w:rPr>
      </w:r>
      <w:r/>
    </w:p>
    <w:p>
      <w:pPr>
        <w:pStyle w:val="883"/>
        <w:ind w:firstLine="480"/>
        <w:spacing w:line="500" w:lineRule="exact"/>
        <w:rPr>
          <w:rFonts w:hint="eastAsia" w:ascii="宋体" w:hAnsi="宋体"/>
          <w:bCs/>
          <w:sz w:val="24"/>
        </w:rPr>
      </w:pPr>
      <w:r/>
      <w:bookmarkStart w:id="124" w:name="_Toc20823299"/>
      <w:r/>
      <w:bookmarkStart w:id="125" w:name="_Toc513029227"/>
      <w:r/>
      <w:bookmarkStart w:id="126" w:name="_Toc16938543"/>
      <w:r>
        <w:rPr>
          <w:rFonts w:hint="eastAsia" w:ascii="宋体" w:hAnsi="宋体"/>
          <w:sz w:val="24"/>
        </w:rPr>
        <w:t xml:space="preserve">18.1</w:t>
      </w:r>
      <w:r>
        <w:rPr>
          <w:rFonts w:hint="eastAsia" w:ascii="宋体" w:hAnsi="宋体"/>
          <w:bCs/>
          <w:sz w:val="24"/>
        </w:rPr>
        <w:t xml:space="preserve">投标文件必须在投标截止时间前送达到招标文件规定的投标地点。</w:t>
      </w:r>
      <w:r>
        <w:rPr>
          <w:rFonts w:hint="eastAsia" w:ascii="宋体" w:hAnsi="宋体"/>
          <w:bCs/>
          <w:sz w:val="24"/>
        </w:rPr>
      </w:r>
      <w:r/>
    </w:p>
    <w:p>
      <w:pPr>
        <w:pStyle w:val="887"/>
        <w:ind w:firstLine="360"/>
        <w:spacing w:before="0" w:after="0" w:line="240" w:lineRule="auto"/>
        <w:rPr>
          <w:rFonts w:hint="eastAsia" w:ascii="宋体" w:hAnsi="宋体"/>
          <w:sz w:val="24"/>
        </w:rPr>
      </w:pPr>
      <w:r>
        <w:rPr>
          <w:rFonts w:hint="eastAsia" w:ascii="宋体" w:hAnsi="宋体" w:eastAsia="宋体" w:cs="Times New Roman"/>
          <w:b w:val="0"/>
          <w:sz w:val="24"/>
          <w:szCs w:val="21"/>
        </w:rPr>
        <w:t xml:space="preserve">18.2 采购人有权通过修改招标文件酌情延长投标截止日期，在此情况下， 供应商的所有权利和义务以及供应商受制的截止日期均应以延长后新的截止日期为准。</w:t>
      </w:r>
      <w:r>
        <w:rPr>
          <w:rFonts w:hint="eastAsia" w:ascii="宋体" w:hAnsi="宋体"/>
          <w:sz w:val="24"/>
        </w:rPr>
      </w:r>
      <w:r/>
    </w:p>
    <w:p>
      <w:pPr>
        <w:pStyle w:val="887"/>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19、迟交的投标文件</w:t>
      </w:r>
      <w:bookmarkEnd w:id="124"/>
      <w:r/>
      <w:bookmarkEnd w:id="125"/>
      <w:r/>
      <w:bookmarkEnd w:id="126"/>
      <w:r>
        <w:rPr>
          <w:rFonts w:hint="eastAsia" w:ascii="宋体" w:hAnsi="宋体" w:eastAsia="宋体"/>
          <w:b w:val="0"/>
          <w:bCs w:val="0"/>
        </w:rPr>
      </w:r>
      <w:r/>
    </w:p>
    <w:p>
      <w:pPr>
        <w:pStyle w:val="883"/>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采购人拒绝接收在其规定的投标截止时间后的任何投标文件。</w:t>
      </w:r>
      <w:r>
        <w:rPr>
          <w:rFonts w:ascii="宋体" w:hAnsi="宋体"/>
          <w:bCs/>
          <w:sz w:val="24"/>
        </w:rPr>
      </w:r>
      <w:r/>
    </w:p>
    <w:p>
      <w:pPr>
        <w:pStyle w:val="887"/>
        <w:ind w:firstLine="420"/>
        <w:spacing w:before="0" w:after="0" w:line="240" w:lineRule="auto"/>
        <w:rPr>
          <w:rFonts w:hint="eastAsia" w:ascii="宋体" w:hAnsi="宋体" w:eastAsia="宋体"/>
          <w:b w:val="0"/>
          <w:bCs w:val="0"/>
        </w:rPr>
      </w:pPr>
      <w:r/>
      <w:bookmarkStart w:id="127" w:name="_Toc513029228"/>
      <w:r/>
      <w:bookmarkStart w:id="128" w:name="_Toc20823300"/>
      <w:r/>
      <w:bookmarkStart w:id="129" w:name="_Toc16938544"/>
      <w:r>
        <w:rPr>
          <w:rFonts w:hint="eastAsia" w:ascii="宋体" w:hAnsi="宋体" w:eastAsia="宋体"/>
          <w:b w:val="0"/>
          <w:bCs w:val="0"/>
        </w:rPr>
        <w:t xml:space="preserve">20、投标文件的修改和撤回</w:t>
      </w:r>
      <w:bookmarkEnd w:id="127"/>
      <w:r/>
      <w:bookmarkEnd w:id="128"/>
      <w:r/>
      <w:bookmarkEnd w:id="129"/>
      <w:r>
        <w:rPr>
          <w:rFonts w:hint="eastAsia" w:ascii="宋体" w:hAnsi="宋体" w:eastAsia="宋体"/>
          <w:b w:val="0"/>
          <w:bCs w:val="0"/>
        </w:rPr>
      </w:r>
      <w:r/>
    </w:p>
    <w:p>
      <w:pPr>
        <w:pStyle w:val="883"/>
        <w:ind w:firstLine="420"/>
        <w:spacing w:line="360" w:lineRule="auto"/>
        <w:rPr>
          <w:rFonts w:ascii="宋体" w:cs="宋体"/>
          <w:sz w:val="24"/>
          <w:szCs w:val="24"/>
          <w:lang w:val="zh-CN"/>
        </w:rPr>
      </w:pPr>
      <w:r/>
      <w:bookmarkStart w:id="130" w:name="_Toc513029229"/>
      <w:r/>
      <w:bookmarkStart w:id="131" w:name="_Toc20823301"/>
      <w:r/>
      <w:bookmarkStart w:id="132" w:name="_Toc120614218"/>
      <w:r/>
      <w:bookmarkStart w:id="133" w:name="_Toc16938545"/>
      <w:r/>
      <w:bookmarkStart w:id="134" w:name="_Toc513029231"/>
      <w:r/>
      <w:bookmarkStart w:id="135" w:name="_Toc16938547"/>
      <w:r/>
      <w:bookmarkStart w:id="136" w:name="_Toc20823303"/>
      <w:r>
        <w:rPr>
          <w:rFonts w:hint="eastAsia" w:ascii="宋体" w:cs="宋体"/>
          <w:sz w:val="24"/>
          <w:szCs w:val="24"/>
          <w:lang w:val="zh-CN"/>
        </w:rPr>
        <w:t xml:space="preserve">20</w:t>
      </w:r>
      <w:r>
        <w:rPr>
          <w:rFonts w:ascii="宋体" w:cs="宋体"/>
          <w:sz w:val="24"/>
          <w:szCs w:val="24"/>
          <w:lang w:val="zh-CN"/>
        </w:rPr>
        <w:t xml:space="preserve">.1</w:t>
      </w:r>
      <w:r>
        <w:rPr>
          <w:rFonts w:hint="eastAsia" w:ascii="宋体" w:cs="宋体"/>
          <w:sz w:val="24"/>
          <w:szCs w:val="24"/>
          <w:lang w:val="zh-CN"/>
        </w:rPr>
        <w:t xml:space="preserve"> 供应商在投标截止时间前，可以对所递交的投标文件进行补充、修改或者撤回，并书面通知招标人。</w:t>
      </w:r>
      <w:r>
        <w:rPr>
          <w:rFonts w:ascii="宋体" w:cs="宋体"/>
          <w:sz w:val="24"/>
          <w:szCs w:val="24"/>
          <w:lang w:val="zh-CN"/>
        </w:rPr>
      </w:r>
      <w:r/>
    </w:p>
    <w:p>
      <w:pPr>
        <w:pStyle w:val="883"/>
        <w:ind w:firstLine="420"/>
        <w:spacing w:line="360" w:lineRule="auto"/>
        <w:rPr>
          <w:rFonts w:ascii="宋体" w:cs="宋体"/>
          <w:sz w:val="24"/>
          <w:szCs w:val="24"/>
          <w:lang w:val="zh-CN"/>
        </w:rPr>
      </w:pPr>
      <w:r>
        <w:rPr>
          <w:rFonts w:hint="eastAsia" w:ascii="宋体" w:cs="宋体"/>
          <w:sz w:val="24"/>
          <w:szCs w:val="24"/>
          <w:lang w:val="zh-CN"/>
        </w:rPr>
        <w:t xml:space="preserve">20</w:t>
      </w:r>
      <w:r>
        <w:rPr>
          <w:rFonts w:ascii="宋体" w:cs="宋体"/>
          <w:sz w:val="24"/>
          <w:szCs w:val="24"/>
          <w:lang w:val="zh-CN"/>
        </w:rPr>
        <w:t xml:space="preserve">.2</w:t>
      </w:r>
      <w:r>
        <w:rPr>
          <w:rFonts w:hint="eastAsia" w:ascii="宋体" w:cs="宋体"/>
          <w:sz w:val="24"/>
          <w:szCs w:val="24"/>
          <w:lang w:val="zh-CN"/>
        </w:rPr>
        <w:t xml:space="preserve">供应商修改投标文件的书面材料，须密封送达招标人，同时应在封套上标明</w:t>
      </w:r>
      <w:r>
        <w:rPr>
          <w:rFonts w:ascii="宋体" w:cs="宋体"/>
          <w:sz w:val="24"/>
          <w:szCs w:val="24"/>
          <w:lang w:val="zh-CN"/>
        </w:rPr>
        <w:t xml:space="preserve">“</w:t>
      </w:r>
      <w:r>
        <w:rPr>
          <w:rFonts w:hint="eastAsia" w:ascii="宋体" w:cs="宋体"/>
          <w:sz w:val="24"/>
          <w:szCs w:val="24"/>
          <w:lang w:val="zh-CN"/>
        </w:rPr>
        <w:t xml:space="preserve">修改投标文件</w:t>
      </w:r>
      <w:r>
        <w:rPr>
          <w:rFonts w:ascii="宋体" w:cs="宋体"/>
          <w:sz w:val="24"/>
          <w:szCs w:val="24"/>
          <w:lang w:val="zh-CN"/>
        </w:rPr>
        <w:t xml:space="preserve">(</w:t>
      </w:r>
      <w:r>
        <w:rPr>
          <w:rFonts w:hint="eastAsia" w:ascii="宋体" w:cs="宋体"/>
          <w:sz w:val="24"/>
          <w:szCs w:val="24"/>
          <w:lang w:val="zh-CN"/>
        </w:rPr>
        <w:t xml:space="preserve">并注明招标编号</w:t>
      </w:r>
      <w:r>
        <w:rPr>
          <w:rFonts w:ascii="宋体" w:cs="宋体"/>
          <w:sz w:val="24"/>
          <w:szCs w:val="24"/>
          <w:lang w:val="zh-CN"/>
        </w:rPr>
        <w:t xml:space="preserve">)”</w:t>
      </w:r>
      <w:r>
        <w:rPr>
          <w:rFonts w:hint="eastAsia" w:ascii="宋体" w:cs="宋体"/>
          <w:sz w:val="24"/>
          <w:szCs w:val="24"/>
          <w:lang w:val="zh-CN"/>
        </w:rPr>
        <w:t xml:space="preserve">、招标项目名称和 供应商名称。并在密封处加盖投标单位公章及 供应商法定代表人（或授权代理人）签字。</w:t>
      </w:r>
      <w:r>
        <w:rPr>
          <w:rFonts w:ascii="宋体" w:cs="宋体"/>
          <w:sz w:val="24"/>
          <w:szCs w:val="24"/>
          <w:lang w:val="zh-CN"/>
        </w:rPr>
      </w:r>
      <w:r/>
    </w:p>
    <w:p>
      <w:pPr>
        <w:pStyle w:val="883"/>
        <w:ind w:firstLine="420"/>
        <w:spacing w:line="360" w:lineRule="auto"/>
        <w:rPr>
          <w:rFonts w:ascii="宋体" w:cs="宋体"/>
          <w:sz w:val="24"/>
          <w:szCs w:val="24"/>
          <w:lang w:val="zh-CN"/>
        </w:rPr>
      </w:pPr>
      <w:r>
        <w:rPr>
          <w:rFonts w:hint="eastAsia" w:ascii="宋体" w:cs="宋体"/>
          <w:sz w:val="24"/>
          <w:szCs w:val="24"/>
          <w:lang w:val="zh-CN"/>
        </w:rPr>
        <w:t xml:space="preserve">20</w:t>
      </w:r>
      <w:r>
        <w:rPr>
          <w:rFonts w:ascii="宋体" w:cs="宋体"/>
          <w:sz w:val="24"/>
          <w:szCs w:val="24"/>
          <w:lang w:val="zh-CN"/>
        </w:rPr>
        <w:t xml:space="preserve">.3</w:t>
      </w:r>
      <w:r>
        <w:rPr>
          <w:rFonts w:hint="eastAsia" w:ascii="宋体" w:cs="宋体"/>
          <w:sz w:val="24"/>
          <w:szCs w:val="24"/>
          <w:lang w:val="zh-CN"/>
        </w:rPr>
        <w:t xml:space="preserve">撤回投标应以书面形式通知招标人。该书面撤回通知应由 供应商法定代表人或授权代理人签署并加盖公章；撤回投标的时间以书面撤回通知送达招标人或邮件到达日戳时间为准。</w:t>
      </w:r>
      <w:r>
        <w:rPr>
          <w:rFonts w:ascii="宋体" w:cs="宋体"/>
          <w:sz w:val="24"/>
          <w:szCs w:val="24"/>
          <w:lang w:val="zh-CN"/>
        </w:rPr>
      </w:r>
      <w:r/>
    </w:p>
    <w:p>
      <w:pPr>
        <w:pStyle w:val="883"/>
        <w:ind w:firstLine="420"/>
        <w:spacing w:line="360" w:lineRule="auto"/>
        <w:rPr>
          <w:rFonts w:hint="eastAsia" w:ascii="宋体" w:cs="宋体"/>
          <w:sz w:val="24"/>
          <w:szCs w:val="24"/>
          <w:lang w:val="zh-CN"/>
        </w:rPr>
      </w:pPr>
      <w:r>
        <w:rPr>
          <w:rFonts w:hint="eastAsia" w:ascii="宋体" w:cs="宋体"/>
          <w:sz w:val="24"/>
          <w:szCs w:val="24"/>
          <w:lang w:val="zh-CN"/>
        </w:rPr>
        <w:t xml:space="preserve">20</w:t>
      </w:r>
      <w:r>
        <w:rPr>
          <w:rFonts w:ascii="宋体" w:cs="宋体"/>
          <w:sz w:val="24"/>
          <w:szCs w:val="24"/>
          <w:lang w:val="zh-CN"/>
        </w:rPr>
        <w:t xml:space="preserve">.4</w:t>
      </w:r>
      <w:r>
        <w:rPr>
          <w:rFonts w:hint="eastAsia" w:ascii="宋体" w:cs="宋体"/>
          <w:sz w:val="24"/>
          <w:szCs w:val="24"/>
          <w:lang w:val="zh-CN"/>
        </w:rPr>
        <w:t xml:space="preserve">开标后供应商不得撤回投标，否则投标保证金将被没收。</w:t>
      </w:r>
      <w:r>
        <w:rPr>
          <w:rFonts w:ascii="宋体" w:cs="宋体"/>
          <w:sz w:val="24"/>
          <w:szCs w:val="24"/>
          <w:lang w:val="zh-CN"/>
        </w:rPr>
        <w:t xml:space="preserve"> </w:t>
      </w:r>
      <w:r>
        <w:rPr>
          <w:rFonts w:hint="eastAsia" w:ascii="宋体" w:cs="宋体"/>
          <w:sz w:val="24"/>
          <w:szCs w:val="24"/>
          <w:lang w:val="zh-CN"/>
        </w:rPr>
      </w:r>
      <w:r/>
    </w:p>
    <w:p>
      <w:pPr>
        <w:pStyle w:val="886"/>
        <w:ind w:firstLine="321"/>
        <w:spacing w:before="145" w:after="145" w:line="360" w:lineRule="auto"/>
        <w:rPr>
          <w:rFonts w:hint="eastAsia"/>
        </w:rPr>
      </w:pPr>
      <w:r>
        <w:rPr>
          <w:rFonts w:hint="eastAsia"/>
        </w:rPr>
        <w:t xml:space="preserve">五、开标与评标</w:t>
      </w:r>
      <w:bookmarkEnd w:id="130"/>
      <w:r/>
      <w:bookmarkEnd w:id="131"/>
      <w:r/>
      <w:bookmarkEnd w:id="132"/>
      <w:r/>
      <w:bookmarkEnd w:id="133"/>
      <w:r>
        <w:rPr>
          <w:rFonts w:hint="eastAsia"/>
        </w:rPr>
      </w:r>
      <w:r/>
    </w:p>
    <w:p>
      <w:pPr>
        <w:pStyle w:val="887"/>
        <w:ind w:firstLine="420"/>
        <w:spacing w:before="0" w:after="0" w:line="240" w:lineRule="auto"/>
        <w:rPr>
          <w:rFonts w:hint="eastAsia"/>
          <w:b w:val="0"/>
          <w:bCs w:val="0"/>
        </w:rPr>
      </w:pPr>
      <w:r/>
      <w:bookmarkStart w:id="137" w:name="_Toc16938546"/>
      <w:r/>
      <w:bookmarkStart w:id="138" w:name="_Toc513029230"/>
      <w:r/>
      <w:bookmarkStart w:id="139" w:name="_Toc20823302"/>
      <w:r>
        <w:rPr>
          <w:rFonts w:hint="eastAsia"/>
          <w:b w:val="0"/>
          <w:bCs w:val="0"/>
        </w:rPr>
        <w:t xml:space="preserve">21、开标</w:t>
      </w:r>
      <w:bookmarkEnd w:id="137"/>
      <w:r/>
      <w:bookmarkEnd w:id="138"/>
      <w:r/>
      <w:bookmarkEnd w:id="139"/>
      <w:r>
        <w:rPr>
          <w:rFonts w:hint="eastAsia"/>
          <w:b w:val="0"/>
          <w:bCs w:val="0"/>
        </w:rPr>
      </w:r>
      <w:r/>
    </w:p>
    <w:p>
      <w:pPr>
        <w:pStyle w:val="883"/>
        <w:ind w:firstLine="540"/>
        <w:spacing w:line="440" w:lineRule="exact"/>
        <w:rPr>
          <w:rFonts w:ascii="宋体" w:hAnsi="宋体"/>
          <w:sz w:val="24"/>
        </w:rPr>
      </w:pPr>
      <w:r>
        <w:rPr>
          <w:rFonts w:ascii="宋体" w:hAnsi="宋体"/>
          <w:sz w:val="24"/>
        </w:rPr>
        <w:t xml:space="preserve">21</w:t>
      </w:r>
      <w:r>
        <w:rPr>
          <w:rFonts w:hint="eastAsia" w:ascii="宋体" w:hAnsi="宋体"/>
          <w:sz w:val="24"/>
        </w:rPr>
        <w:t xml:space="preserve">.1开标按投标须知中规定的时间、地点举行，开标会议由招标人主持，参加开标会议的</w:t>
      </w:r>
      <w:r>
        <w:rPr>
          <w:rFonts w:hint="eastAsia" w:ascii="宋体" w:hAnsi="宋体"/>
          <w:b/>
          <w:sz w:val="24"/>
        </w:rPr>
        <w:t xml:space="preserve">供应商法定代表人（或委托代理人）</w:t>
      </w:r>
      <w:r>
        <w:rPr>
          <w:rFonts w:hint="eastAsia" w:ascii="宋体" w:hAnsi="宋体"/>
          <w:sz w:val="24"/>
        </w:rPr>
        <w:t xml:space="preserve">必须签名报到，以证明其出席开标会议。</w:t>
      </w:r>
      <w:r>
        <w:rPr>
          <w:rFonts w:ascii="宋体" w:hAnsi="宋体"/>
          <w:sz w:val="24"/>
        </w:rPr>
      </w:r>
      <w:r/>
    </w:p>
    <w:p>
      <w:pPr>
        <w:pStyle w:val="883"/>
        <w:ind w:firstLine="540"/>
        <w:spacing w:line="440" w:lineRule="exact"/>
        <w:rPr>
          <w:rFonts w:hint="eastAsia" w:ascii="宋体" w:hAnsi="宋体"/>
          <w:b/>
          <w:sz w:val="24"/>
        </w:rPr>
      </w:pPr>
      <w:r>
        <w:rPr>
          <w:rFonts w:ascii="宋体" w:hAnsi="宋体"/>
          <w:sz w:val="24"/>
        </w:rPr>
        <w:t xml:space="preserve">21.</w:t>
      </w:r>
      <w:r>
        <w:rPr>
          <w:rFonts w:hint="eastAsia" w:ascii="宋体" w:hAnsi="宋体"/>
          <w:sz w:val="24"/>
        </w:rPr>
        <w:t xml:space="preserve">2</w:t>
      </w:r>
      <w:r>
        <w:rPr>
          <w:rFonts w:hint="eastAsia" w:ascii="宋体" w:hAnsi="宋体"/>
          <w:b/>
          <w:sz w:val="24"/>
        </w:rPr>
        <w:t xml:space="preserve">开标时，供应商法定代表人（委托代理人）必须准时参加开标会议，否则不作为中标候选人推荐。上述人员应持证明身份的有效证件以备核查，否则核查不清责任自负。</w:t>
      </w:r>
      <w:r>
        <w:rPr>
          <w:rFonts w:hint="eastAsia" w:ascii="宋体" w:hAnsi="宋体"/>
          <w:b/>
          <w:sz w:val="24"/>
        </w:rPr>
      </w:r>
      <w:r/>
    </w:p>
    <w:p>
      <w:pPr>
        <w:pStyle w:val="883"/>
        <w:ind w:firstLine="542"/>
        <w:spacing w:line="440" w:lineRule="exact"/>
        <w:rPr>
          <w:rFonts w:hint="eastAsia" w:ascii="宋体" w:hAnsi="宋体"/>
          <w:b/>
          <w:sz w:val="24"/>
        </w:rPr>
      </w:pPr>
      <w:r>
        <w:rPr>
          <w:rFonts w:ascii="宋体" w:hAnsi="宋体"/>
          <w:b/>
          <w:sz w:val="24"/>
        </w:rPr>
        <w:t xml:space="preserve">21</w:t>
      </w:r>
      <w:r>
        <w:rPr>
          <w:rFonts w:hint="eastAsia" w:ascii="宋体" w:hAnsi="宋体"/>
          <w:b/>
          <w:sz w:val="24"/>
        </w:rPr>
        <w:t xml:space="preserve">.3开标程序</w:t>
      </w:r>
      <w:r>
        <w:rPr>
          <w:rFonts w:hint="eastAsia" w:ascii="宋体" w:hAnsi="宋体"/>
          <w:b/>
          <w:sz w:val="24"/>
        </w:rPr>
      </w:r>
      <w:r/>
    </w:p>
    <w:p>
      <w:pPr>
        <w:pStyle w:val="883"/>
        <w:ind w:firstLine="542"/>
        <w:spacing w:line="440" w:lineRule="exact"/>
        <w:rPr>
          <w:rFonts w:hint="eastAsia" w:ascii="宋体" w:hAnsi="宋体"/>
          <w:b/>
          <w:sz w:val="24"/>
        </w:rPr>
      </w:pPr>
      <w:r>
        <w:rPr>
          <w:rFonts w:ascii="宋体" w:hAnsi="宋体"/>
          <w:b/>
          <w:sz w:val="24"/>
        </w:rPr>
        <w:t xml:space="preserve">21</w:t>
      </w:r>
      <w:r>
        <w:rPr>
          <w:rFonts w:hint="eastAsia" w:ascii="宋体" w:hAnsi="宋体"/>
          <w:b/>
          <w:sz w:val="24"/>
        </w:rPr>
        <w:t xml:space="preserve">.3.1</w:t>
      </w:r>
      <w:r>
        <w:rPr>
          <w:rFonts w:hint="eastAsia" w:ascii="宋体" w:hAnsi="宋体"/>
          <w:b/>
          <w:sz w:val="24"/>
          <w:lang w:val="en-US" w:eastAsia="zh-CN"/>
        </w:rPr>
        <w:t xml:space="preserve">工作</w:t>
      </w:r>
      <w:r>
        <w:rPr>
          <w:rFonts w:hint="eastAsia" w:ascii="宋体" w:hAnsi="宋体"/>
          <w:b/>
          <w:sz w:val="24"/>
        </w:rPr>
        <w:t xml:space="preserve">人员宣读标书送达时间；</w:t>
      </w:r>
      <w:r>
        <w:rPr>
          <w:rFonts w:hint="eastAsia" w:ascii="宋体" w:hAnsi="宋体"/>
          <w:b/>
          <w:sz w:val="24"/>
        </w:rPr>
      </w:r>
      <w:r/>
    </w:p>
    <w:p>
      <w:pPr>
        <w:pStyle w:val="883"/>
        <w:ind w:firstLine="542"/>
        <w:spacing w:line="440" w:lineRule="exact"/>
        <w:rPr>
          <w:rFonts w:hint="eastAsia" w:ascii="宋体" w:hAnsi="宋体"/>
          <w:b/>
          <w:sz w:val="24"/>
        </w:rPr>
      </w:pPr>
      <w:r>
        <w:rPr>
          <w:rFonts w:ascii="宋体" w:hAnsi="宋体"/>
          <w:b/>
          <w:sz w:val="24"/>
        </w:rPr>
        <w:t xml:space="preserve">21</w:t>
      </w:r>
      <w:r>
        <w:rPr>
          <w:rFonts w:hint="eastAsia" w:ascii="宋体" w:hAnsi="宋体"/>
          <w:b/>
          <w:sz w:val="24"/>
        </w:rPr>
        <w:t xml:space="preserve">.3.2出席开标会议的供应商法定代表人（或委托代理人）对投标文件密封情况予以确认；</w:t>
      </w:r>
      <w:r>
        <w:rPr>
          <w:rFonts w:hint="eastAsia" w:ascii="宋体" w:hAnsi="宋体"/>
          <w:b/>
          <w:sz w:val="24"/>
        </w:rPr>
      </w:r>
      <w:r/>
    </w:p>
    <w:p>
      <w:pPr>
        <w:pStyle w:val="883"/>
        <w:ind w:left="-1" w:firstLine="480"/>
        <w:spacing w:line="420" w:lineRule="exact"/>
        <w:rPr>
          <w:rFonts w:hint="eastAsia" w:ascii="宋体" w:hAnsi="宋体"/>
          <w:color w:val="008000"/>
          <w:sz w:val="24"/>
        </w:rPr>
      </w:pPr>
      <w:r>
        <w:rPr>
          <w:rFonts w:ascii="宋体" w:hAnsi="宋体"/>
          <w:sz w:val="24"/>
        </w:rPr>
        <w:t xml:space="preserve">21</w:t>
      </w:r>
      <w:r>
        <w:rPr>
          <w:rFonts w:hint="eastAsia" w:ascii="宋体" w:hAnsi="宋体"/>
          <w:sz w:val="24"/>
        </w:rPr>
        <w:t xml:space="preserve">.3.3工作人员当众启封投标文件并公布投标单位的投标报价等实质性内容</w:t>
      </w:r>
      <w:r>
        <w:rPr>
          <w:rFonts w:hint="eastAsia" w:ascii="宋体" w:hAnsi="宋体"/>
          <w:color w:val="008000"/>
          <w:sz w:val="24"/>
        </w:rPr>
        <w:t xml:space="preserve">；</w:t>
      </w:r>
      <w:r>
        <w:rPr>
          <w:rFonts w:hint="eastAsia" w:ascii="宋体" w:hAnsi="宋体"/>
          <w:color w:val="008000"/>
          <w:sz w:val="24"/>
        </w:rPr>
      </w:r>
      <w:r/>
    </w:p>
    <w:p>
      <w:pPr>
        <w:pStyle w:val="883"/>
        <w:ind w:firstLine="540"/>
        <w:spacing w:line="440" w:lineRule="exact"/>
        <w:rPr>
          <w:rFonts w:hint="eastAsia" w:ascii="宋体" w:hAnsi="宋体"/>
          <w:sz w:val="24"/>
        </w:rPr>
      </w:pPr>
      <w:r>
        <w:rPr>
          <w:rFonts w:ascii="宋体" w:hAnsi="宋体"/>
          <w:sz w:val="24"/>
        </w:rPr>
        <w:t xml:space="preserve">21</w:t>
      </w:r>
      <w:r>
        <w:rPr>
          <w:rFonts w:hint="eastAsia" w:ascii="宋体" w:hAnsi="宋体"/>
          <w:sz w:val="24"/>
        </w:rPr>
        <w:t xml:space="preserve">.3.4供应商法定代表人（或委托代理人）对投标报价等实质性内容签字确认；</w:t>
      </w:r>
      <w:r>
        <w:rPr>
          <w:rFonts w:hint="eastAsia" w:ascii="宋体" w:hAnsi="宋体"/>
          <w:sz w:val="24"/>
        </w:rPr>
      </w:r>
      <w:r/>
    </w:p>
    <w:p>
      <w:pPr>
        <w:pStyle w:val="883"/>
        <w:ind w:firstLine="540"/>
        <w:spacing w:line="440" w:lineRule="exact"/>
        <w:rPr>
          <w:rFonts w:hint="eastAsia" w:ascii="宋体" w:hAnsi="宋体"/>
          <w:sz w:val="24"/>
        </w:rPr>
      </w:pPr>
      <w:r>
        <w:rPr>
          <w:rFonts w:ascii="宋体" w:hAnsi="宋体"/>
          <w:sz w:val="24"/>
        </w:rPr>
        <w:t xml:space="preserve">21</w:t>
      </w:r>
      <w:r>
        <w:rPr>
          <w:rFonts w:hint="eastAsia" w:ascii="宋体" w:hAnsi="宋体"/>
          <w:sz w:val="24"/>
        </w:rPr>
        <w:t xml:space="preserve">.3.5招标人宣布开标会议结束，转入评标阶段</w:t>
      </w:r>
      <w:r>
        <w:rPr>
          <w:rFonts w:hint="eastAsia" w:ascii="宋体" w:hAnsi="宋体"/>
          <w:b/>
          <w:sz w:val="24"/>
        </w:rPr>
        <w:t xml:space="preserve">。</w:t>
      </w:r>
      <w:r>
        <w:rPr>
          <w:rFonts w:hint="eastAsia" w:ascii="宋体" w:hAnsi="宋体"/>
          <w:sz w:val="24"/>
        </w:rPr>
      </w:r>
      <w:r/>
    </w:p>
    <w:p>
      <w:pPr>
        <w:pStyle w:val="883"/>
        <w:ind w:left="-1" w:firstLine="480"/>
        <w:spacing w:line="500" w:lineRule="exact"/>
        <w:rPr>
          <w:rFonts w:hint="eastAsia" w:ascii="宋体" w:hAnsi="宋体"/>
          <w:sz w:val="24"/>
        </w:rPr>
      </w:pPr>
      <w:r>
        <w:rPr>
          <w:rFonts w:ascii="宋体" w:hAnsi="宋体"/>
          <w:sz w:val="24"/>
        </w:rPr>
        <w:t xml:space="preserve">21</w:t>
      </w:r>
      <w:r>
        <w:rPr>
          <w:rFonts w:hint="eastAsia" w:ascii="宋体" w:hAnsi="宋体"/>
          <w:sz w:val="24"/>
        </w:rPr>
        <w:t xml:space="preserve">.4评标由招标人依法组建的评标委员会负责。评标委员会应当按照招标文件确定的评标标准和方法，对投标文件进行评审和比较，并根据评标办法约定的数量推荐标明顺序的中标候选人。</w:t>
      </w:r>
      <w:r>
        <w:rPr>
          <w:rFonts w:hint="eastAsia" w:ascii="宋体" w:hAnsi="宋体"/>
          <w:sz w:val="24"/>
        </w:rPr>
      </w:r>
      <w:r/>
    </w:p>
    <w:p>
      <w:pPr>
        <w:pStyle w:val="883"/>
        <w:ind w:left="-1" w:firstLine="480"/>
        <w:spacing w:line="500" w:lineRule="exact"/>
        <w:rPr>
          <w:rFonts w:hint="eastAsia" w:ascii="宋体" w:hAnsi="宋体"/>
          <w:sz w:val="24"/>
        </w:rPr>
      </w:pPr>
      <w:r>
        <w:rPr>
          <w:rFonts w:ascii="宋体" w:hAnsi="宋体"/>
          <w:sz w:val="24"/>
        </w:rPr>
        <w:t xml:space="preserve">21</w:t>
      </w:r>
      <w:r>
        <w:rPr>
          <w:rFonts w:hint="eastAsia" w:ascii="宋体" w:hAnsi="宋体"/>
          <w:sz w:val="24"/>
        </w:rPr>
        <w:t xml:space="preserve">.5招标人根据评标委员会提出的书面评标报告和推荐的中标候选人依法确定中标人。</w:t>
      </w:r>
      <w:r>
        <w:rPr>
          <w:rFonts w:hint="eastAsia" w:ascii="宋体" w:hAnsi="宋体"/>
          <w:sz w:val="24"/>
        </w:rPr>
      </w:r>
      <w:r/>
    </w:p>
    <w:p>
      <w:pPr>
        <w:pStyle w:val="883"/>
        <w:ind w:left="-1" w:firstLine="480"/>
        <w:spacing w:line="500" w:lineRule="exact"/>
        <w:rPr>
          <w:rFonts w:hint="eastAsia" w:ascii="宋体" w:hAnsi="宋体"/>
          <w:sz w:val="24"/>
        </w:rPr>
      </w:pPr>
      <w:r>
        <w:rPr>
          <w:rFonts w:ascii="宋体" w:hAnsi="宋体"/>
          <w:sz w:val="24"/>
        </w:rPr>
        <w:t xml:space="preserve">21</w:t>
      </w:r>
      <w:r>
        <w:rPr>
          <w:rFonts w:hint="eastAsia" w:ascii="宋体" w:hAnsi="宋体"/>
          <w:sz w:val="24"/>
        </w:rPr>
        <w:t xml:space="preserve">.6供应商如有违反《江苏省预防职务犯罪条例》中规定情形的，将被取消中标资格。</w:t>
      </w:r>
      <w:r>
        <w:rPr>
          <w:rFonts w:hint="eastAsia" w:ascii="宋体" w:hAnsi="宋体"/>
          <w:sz w:val="24"/>
        </w:rPr>
      </w:r>
      <w:r/>
    </w:p>
    <w:p>
      <w:pPr>
        <w:pStyle w:val="887"/>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22、资格审查</w:t>
      </w:r>
      <w:r>
        <w:rPr>
          <w:rFonts w:hint="eastAsia" w:ascii="宋体" w:hAnsi="宋体" w:eastAsia="宋体"/>
          <w:b w:val="0"/>
          <w:bCs w:val="0"/>
        </w:rPr>
      </w:r>
      <w:r/>
    </w:p>
    <w:p>
      <w:pPr>
        <w:pStyle w:val="883"/>
        <w:ind w:firstLine="480"/>
        <w:spacing w:line="460" w:lineRule="exact"/>
        <w:rPr>
          <w:rFonts w:hint="eastAsia" w:ascii="宋体" w:hAnsi="宋体"/>
          <w:bCs/>
          <w:sz w:val="24"/>
        </w:rPr>
      </w:pPr>
      <w:r>
        <w:rPr>
          <w:rFonts w:hint="eastAsia" w:ascii="宋体" w:hAnsi="宋体"/>
          <w:sz w:val="24"/>
          <w:szCs w:val="24"/>
        </w:rPr>
        <w:t xml:space="preserve">22.1</w:t>
      </w:r>
      <w:r>
        <w:rPr>
          <w:rFonts w:hint="eastAsia" w:ascii="宋体" w:hAnsi="宋体"/>
          <w:bCs/>
          <w:sz w:val="24"/>
        </w:rPr>
        <w:t xml:space="preserve">依据法律法规和招标文件的约定，</w:t>
      </w:r>
      <w:r>
        <w:rPr>
          <w:rFonts w:ascii="宋体" w:hAnsi="宋体"/>
          <w:bCs/>
          <w:sz w:val="24"/>
        </w:rPr>
        <w:t xml:space="preserve">开标结束后，</w:t>
      </w:r>
      <w:r>
        <w:rPr>
          <w:rFonts w:hint="eastAsia" w:ascii="宋体" w:hAnsi="宋体"/>
          <w:bCs/>
          <w:sz w:val="24"/>
        </w:rPr>
        <w:t xml:space="preserve">由采购人对投标文件中的资格证明文件进行审查。资格审查的结论，采购人以书面形式向评委会进行反馈。未通过资格审查的投标人，由采购人告知未通过资格审查的原因。</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jc w:val="left"/>
        <w:spacing w:line="376" w:lineRule="atLeast"/>
        <w:widowControl/>
        <w:rPr>
          <w:rFonts w:ascii="宋体" w:hAnsi="宋体"/>
          <w:sz w:val="24"/>
          <w:szCs w:val="24"/>
        </w:rPr>
      </w:pPr>
      <w:r>
        <w:rPr>
          <w:rFonts w:ascii="宋体" w:hAnsi="宋体"/>
          <w:sz w:val="24"/>
          <w:szCs w:val="24"/>
        </w:rPr>
        <w:t xml:space="preserve">　　合格投标人不足3家的，不得评标。</w:t>
      </w:r>
      <w:r>
        <w:rPr>
          <w:rFonts w:ascii="宋体" w:hAnsi="宋体"/>
          <w:sz w:val="24"/>
          <w:szCs w:val="24"/>
        </w:rPr>
      </w:r>
      <w:r/>
    </w:p>
    <w:p>
      <w:pPr>
        <w:pStyle w:val="887"/>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23、评标委员会</w:t>
      </w:r>
      <w:r>
        <w:rPr>
          <w:rFonts w:hint="eastAsia" w:ascii="宋体" w:hAnsi="宋体" w:eastAsia="宋体"/>
          <w:b w:val="0"/>
          <w:bCs w:val="0"/>
        </w:rPr>
      </w:r>
      <w:r/>
    </w:p>
    <w:p>
      <w:pPr>
        <w:pStyle w:val="88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sz w:val="24"/>
          <w:szCs w:val="24"/>
        </w:rPr>
        <w:t xml:space="preserve">资格审查通过后，</w:t>
      </w:r>
      <w:r>
        <w:rPr>
          <w:rFonts w:hint="eastAsia" w:ascii="宋体" w:hAnsi="宋体"/>
          <w:bCs/>
          <w:sz w:val="24"/>
        </w:rPr>
        <w:t xml:space="preserve">采购人</w:t>
      </w:r>
      <w:r>
        <w:rPr>
          <w:rFonts w:hint="eastAsia" w:ascii="宋体" w:hAnsi="宋体"/>
          <w:sz w:val="24"/>
          <w:szCs w:val="24"/>
        </w:rPr>
        <w:t xml:space="preserve">将组织评标委员会（以下简称评委会）进行评标。</w:t>
      </w:r>
      <w:r>
        <w:rPr>
          <w:rFonts w:hint="eastAsia" w:ascii="宋体" w:hAnsi="宋体"/>
          <w:b/>
          <w:sz w:val="24"/>
          <w:szCs w:val="24"/>
        </w:rPr>
      </w:r>
      <w:r/>
    </w:p>
    <w:p>
      <w:pPr>
        <w:pStyle w:val="88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23.2评委会由采购人代表和有关技术、经济等方面的专家组成，且人员构成符合政府采购有关规定。</w:t>
      </w:r>
      <w:r>
        <w:rPr>
          <w:rFonts w:hint="eastAsia" w:ascii="宋体" w:hAnsi="宋体"/>
          <w:sz w:val="24"/>
          <w:szCs w:val="24"/>
        </w:rPr>
      </w:r>
      <w:r/>
    </w:p>
    <w:p>
      <w:pPr>
        <w:pStyle w:val="88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23.3评委会独立工作，负责评审所有投标文件并确定中标侯选人。</w:t>
      </w:r>
      <w:r>
        <w:rPr>
          <w:rFonts w:hint="eastAsia" w:ascii="宋体" w:hAnsi="宋体"/>
          <w:sz w:val="24"/>
          <w:szCs w:val="24"/>
        </w:rPr>
      </w:r>
      <w:r/>
    </w:p>
    <w:p>
      <w:pPr>
        <w:pStyle w:val="887"/>
        <w:ind w:firstLine="420"/>
        <w:spacing w:before="0" w:after="0" w:line="240" w:lineRule="auto"/>
        <w:rPr>
          <w:rFonts w:hint="eastAsia" w:ascii="宋体" w:hAnsi="宋体" w:eastAsia="宋体"/>
          <w:b w:val="0"/>
          <w:bCs w:val="0"/>
        </w:rPr>
      </w:pPr>
      <w:r>
        <w:rPr>
          <w:rFonts w:hint="eastAsia" w:ascii="宋体" w:hAnsi="宋体" w:eastAsia="宋体"/>
          <w:b w:val="0"/>
          <w:bCs w:val="0"/>
        </w:rPr>
        <w:t xml:space="preserve">24、评标过程的保密与公正</w:t>
      </w:r>
      <w:r>
        <w:rPr>
          <w:rFonts w:hint="eastAsia" w:ascii="宋体" w:hAnsi="宋体" w:eastAsia="宋体"/>
          <w:b w:val="0"/>
          <w:bCs w:val="0"/>
        </w:rPr>
      </w:r>
      <w:r/>
    </w:p>
    <w:p>
      <w:pPr>
        <w:pStyle w:val="883"/>
        <w:ind w:firstLine="480"/>
        <w:spacing w:line="500" w:lineRule="exact"/>
        <w:rPr>
          <w:rFonts w:hint="eastAsia" w:ascii="宋体" w:hAnsi="宋体"/>
          <w:bCs/>
          <w:sz w:val="24"/>
        </w:rPr>
      </w:pPr>
      <w:r/>
      <w:bookmarkEnd w:id="134"/>
      <w:r/>
      <w:bookmarkEnd w:id="135"/>
      <w:r/>
      <w:bookmarkEnd w:id="136"/>
      <w:r>
        <w:rPr>
          <w:rFonts w:hint="eastAsia" w:ascii="宋体" w:hAnsi="宋体"/>
          <w:sz w:val="24"/>
        </w:rPr>
        <w:t xml:space="preserve">24.1</w:t>
      </w:r>
      <w:r>
        <w:rPr>
          <w:rFonts w:hint="eastAsia" w:ascii="宋体" w:hAnsi="宋体"/>
          <w:bCs/>
          <w:sz w:val="24"/>
        </w:rPr>
        <w:t xml:space="preserve">公开开标后，直至签订合同之日止，凡是与审查、澄清、评价和比较投标的有关资料以及授标建议等，采购人、评委均不得向投标人或与评标无关的其他人员透露。</w:t>
      </w:r>
      <w:r>
        <w:rPr>
          <w:rFonts w:hint="eastAsia" w:ascii="宋体" w:hAnsi="宋体"/>
          <w:bCs/>
          <w:sz w:val="24"/>
        </w:rPr>
      </w:r>
      <w:r/>
    </w:p>
    <w:p>
      <w:pPr>
        <w:pStyle w:val="883"/>
        <w:ind w:firstLine="480"/>
        <w:spacing w:line="48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rPr>
        <w:t xml:space="preserve">24.3</w:t>
      </w:r>
      <w:r>
        <w:rPr>
          <w:rFonts w:hint="eastAsia" w:ascii="宋体" w:hAnsi="宋体"/>
          <w:sz w:val="24"/>
          <w:szCs w:val="24"/>
        </w:rPr>
        <w:t xml:space="preserve">在评标期间，</w:t>
      </w:r>
      <w:r>
        <w:rPr>
          <w:rFonts w:hint="eastAsia" w:ascii="宋体" w:hAnsi="宋体"/>
          <w:bCs/>
          <w:sz w:val="24"/>
        </w:rPr>
        <w:t xml:space="preserve">采购人</w:t>
      </w:r>
      <w:r>
        <w:rPr>
          <w:rFonts w:hint="eastAsia" w:ascii="宋体" w:hAnsi="宋体"/>
          <w:sz w:val="24"/>
          <w:szCs w:val="24"/>
        </w:rPr>
        <w:t xml:space="preserve">将设专门人员与投标人联系。</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24.4</w:t>
      </w:r>
      <w:r>
        <w:rPr>
          <w:rFonts w:hint="eastAsia" w:ascii="宋体" w:hAnsi="宋体"/>
          <w:bCs/>
          <w:sz w:val="24"/>
        </w:rPr>
        <w:t xml:space="preserve">采购人</w:t>
      </w:r>
      <w:r>
        <w:rPr>
          <w:rFonts w:hint="eastAsia" w:ascii="宋体" w:hAnsi="宋体"/>
          <w:sz w:val="24"/>
          <w:szCs w:val="24"/>
        </w:rPr>
        <w:t xml:space="preserve">和评标委员会不向落标的投标人解释未中标原因，也不公布评标过程中的相关细节。</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24.5采用综合评分法的项目，未中标的投标人如需了解自己的评审得分及排序情况，可向采购人提出申请。</w:t>
      </w:r>
      <w:r>
        <w:rPr>
          <w:rFonts w:hint="eastAsia" w:ascii="宋体" w:hAnsi="宋体"/>
          <w:sz w:val="24"/>
          <w:szCs w:val="24"/>
        </w:rPr>
      </w:r>
      <w:r/>
    </w:p>
    <w:p>
      <w:pPr>
        <w:pStyle w:val="887"/>
        <w:ind w:firstLine="420"/>
        <w:spacing w:before="0" w:after="0" w:line="240" w:lineRule="auto"/>
        <w:rPr>
          <w:rFonts w:hint="eastAsia" w:ascii="宋体" w:hAnsi="宋体" w:eastAsia="宋体"/>
          <w:b w:val="0"/>
          <w:bCs w:val="0"/>
        </w:rPr>
      </w:pPr>
      <w:r/>
      <w:bookmarkStart w:id="140" w:name="_Toc20823304"/>
      <w:r/>
      <w:bookmarkStart w:id="141" w:name="_Toc16938548"/>
      <w:r/>
      <w:bookmarkStart w:id="142" w:name="_Toc513029232"/>
      <w:r>
        <w:rPr>
          <w:rFonts w:hint="eastAsia" w:ascii="宋体" w:hAnsi="宋体" w:eastAsia="宋体"/>
          <w:b w:val="0"/>
          <w:bCs w:val="0"/>
        </w:rPr>
        <w:t xml:space="preserve">25、投标的澄清</w:t>
      </w:r>
      <w:bookmarkEnd w:id="140"/>
      <w:r/>
      <w:bookmarkEnd w:id="141"/>
      <w:r/>
      <w:bookmarkEnd w:id="142"/>
      <w:r>
        <w:rPr>
          <w:rFonts w:hint="eastAsia" w:ascii="宋体" w:hAnsi="宋体" w:eastAsia="宋体"/>
          <w:b w:val="0"/>
          <w:bCs w:val="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25.1评标期间，为有助于对投标文件的审查、评价和比较，评委会有权以书面形式要求投标人对其投标文件进行澄清，但并非对每个投标人都作澄清要求。</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25.2接到评委会澄清要求的投标人应派人按评委会通知的时间和地点做出书面澄清，书面澄清的内容须由投标人法人或授权代表签署，并作为投标文件的补充部分，但投标的价格和实质性的内容不得做任何更改。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sz w:val="24"/>
          <w:szCs w:val="24"/>
        </w:rPr>
      </w:r>
      <w:r/>
    </w:p>
    <w:p>
      <w:pPr>
        <w:pStyle w:val="883"/>
        <w:spacing w:line="48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rPr>
          <w:rFonts w:hint="eastAsia" w:ascii="宋体" w:hAnsi="宋体"/>
          <w:sz w:val="24"/>
          <w:szCs w:val="24"/>
        </w:rPr>
      </w:r>
      <w:r/>
    </w:p>
    <w:p>
      <w:pPr>
        <w:pStyle w:val="887"/>
        <w:ind w:firstLine="420"/>
        <w:spacing w:before="0" w:after="0" w:line="240" w:lineRule="auto"/>
        <w:rPr>
          <w:rFonts w:hint="eastAsia" w:ascii="宋体" w:hAnsi="宋体" w:eastAsia="宋体"/>
          <w:b w:val="0"/>
          <w:bCs w:val="0"/>
        </w:rPr>
      </w:pPr>
      <w:r/>
      <w:bookmarkStart w:id="143" w:name="_Toc16938549"/>
      <w:r/>
      <w:bookmarkStart w:id="144" w:name="_Toc20823305"/>
      <w:r/>
      <w:bookmarkStart w:id="145" w:name="_Toc513029233"/>
      <w:r>
        <w:rPr>
          <w:rFonts w:hint="eastAsia" w:ascii="宋体" w:hAnsi="宋体" w:eastAsia="宋体"/>
          <w:b w:val="0"/>
          <w:bCs w:val="0"/>
        </w:rPr>
        <w:t xml:space="preserve">26、对投标文件的评审</w:t>
      </w:r>
      <w:bookmarkEnd w:id="143"/>
      <w:r/>
      <w:bookmarkEnd w:id="144"/>
      <w:r/>
      <w:bookmarkEnd w:id="145"/>
      <w:r>
        <w:rPr>
          <w:rFonts w:hint="eastAsia" w:ascii="宋体" w:hAnsi="宋体" w:eastAsia="宋体"/>
          <w:b w:val="0"/>
          <w:bCs w:val="0"/>
        </w:rPr>
      </w:r>
      <w:r/>
    </w:p>
    <w:p>
      <w:pPr>
        <w:pStyle w:val="883"/>
        <w:ind w:firstLine="480"/>
        <w:spacing w:line="460" w:lineRule="exact"/>
        <w:rPr>
          <w:rFonts w:hint="eastAsia" w:ascii="宋体" w:hAnsi="宋体"/>
          <w:bCs/>
          <w:sz w:val="24"/>
        </w:rPr>
      </w:pPr>
      <w:r>
        <w:rPr>
          <w:rFonts w:hint="eastAsia" w:ascii="宋体" w:hAnsi="宋体"/>
          <w:sz w:val="24"/>
        </w:rPr>
        <w:t xml:space="preserve">26.1</w:t>
      </w:r>
      <w:r>
        <w:rPr>
          <w:rFonts w:hint="eastAsia" w:ascii="宋体" w:hAnsi="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480" w:lineRule="exact"/>
        <w:rPr>
          <w:rFonts w:hint="eastAsia" w:ascii="宋体" w:hAnsi="宋体"/>
          <w:sz w:val="24"/>
          <w:szCs w:val="24"/>
        </w:rPr>
      </w:pPr>
      <w:r>
        <w:rPr>
          <w:rFonts w:hint="eastAsia" w:ascii="宋体" w:hAnsi="宋体"/>
          <w:sz w:val="24"/>
        </w:rPr>
        <w:t xml:space="preserve">26.2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883"/>
        <w:ind w:firstLine="480"/>
        <w:spacing w:line="460" w:lineRule="exact"/>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sz w:val="24"/>
        </w:rPr>
        <w:t xml:space="preserve">26.3</w:t>
      </w:r>
      <w:r>
        <w:rPr>
          <w:rFonts w:hint="eastAsia" w:ascii="宋体" w:hAnsi="宋体"/>
          <w:bCs/>
          <w:sz w:val="24"/>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sz w:val="24"/>
        </w:rPr>
        <w:t xml:space="preserve">26.4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460" w:lineRule="exact"/>
        <w:rPr>
          <w:rFonts w:ascii="宋体" w:hAnsi="宋体"/>
          <w:bCs/>
          <w:sz w:val="24"/>
        </w:rPr>
      </w:pPr>
      <w:r>
        <w:rPr>
          <w:rFonts w:hint="eastAsia" w:ascii="宋体" w:hAnsi="宋体"/>
          <w:sz w:val="24"/>
        </w:rPr>
        <w:t xml:space="preserve">26.5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w:t>
      </w:r>
      <w:r>
        <w:rPr>
          <w:rFonts w:ascii="宋体" w:hAnsi="宋体"/>
          <w:bCs/>
          <w:sz w:val="24"/>
        </w:rPr>
      </w:r>
      <w:r/>
    </w:p>
    <w:p>
      <w:pPr>
        <w:pStyle w:val="883"/>
        <w:ind w:firstLine="480"/>
        <w:spacing w:line="460" w:lineRule="exact"/>
        <w:rPr>
          <w:rFonts w:hint="eastAsia" w:ascii="宋体" w:hAnsi="宋体"/>
          <w:bCs/>
          <w:sz w:val="24"/>
        </w:rPr>
      </w:pPr>
      <w:r>
        <w:rPr>
          <w:rFonts w:hint="eastAsia" w:ascii="宋体" w:hAnsi="宋体"/>
          <w:sz w:val="24"/>
        </w:rPr>
        <w:t xml:space="preserve">26.6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883"/>
        <w:ind w:firstLine="480"/>
        <w:spacing w:line="460" w:lineRule="exact"/>
        <w:rPr>
          <w:rFonts w:ascii="宋体" w:hAnsi="宋体"/>
          <w:sz w:val="24"/>
        </w:rPr>
      </w:pPr>
      <w:r>
        <w:rPr>
          <w:rFonts w:hint="eastAsia" w:ascii="宋体" w:hAnsi="宋体"/>
          <w:sz w:val="24"/>
        </w:rPr>
        <w:t xml:space="preserve">26.7</w:t>
      </w:r>
      <w:r>
        <w:rPr>
          <w:rFonts w:ascii="宋体" w:hAnsi="宋体"/>
          <w:b/>
          <w:sz w:val="24"/>
        </w:rPr>
        <w:t xml:space="preserve">采用最低评标价法的采购项目，</w:t>
      </w:r>
      <w:r>
        <w:rPr>
          <w:rFonts w:ascii="宋体" w:hAnsi="宋体"/>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883"/>
        <w:ind w:firstLine="482"/>
        <w:spacing w:line="460" w:lineRule="exact"/>
        <w:rPr>
          <w:rFonts w:hint="eastAsia" w:ascii="宋体" w:hAnsi="宋体"/>
          <w:sz w:val="24"/>
        </w:rPr>
      </w:pPr>
      <w:r>
        <w:rPr>
          <w:rFonts w:ascii="宋体" w:hAnsi="宋体"/>
          <w:b/>
          <w:sz w:val="24"/>
        </w:rPr>
        <w:t xml:space="preserve">使用综合评分法的采购项目，</w:t>
      </w:r>
      <w:r>
        <w:rPr>
          <w:rFonts w:ascii="宋体" w:hAnsi="宋体"/>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rPr>
      </w:r>
      <w:r/>
    </w:p>
    <w:p>
      <w:pPr>
        <w:pStyle w:val="883"/>
        <w:ind w:firstLine="120"/>
        <w:spacing w:line="460" w:lineRule="exact"/>
        <w:rPr>
          <w:rFonts w:hint="eastAsia" w:ascii="宋体" w:hAnsi="宋体"/>
          <w:strike/>
          <w:sz w:val="24"/>
        </w:rPr>
      </w:pPr>
      <w:r>
        <w:rPr>
          <w:rFonts w:ascii="宋体" w:hAnsi="宋体"/>
          <w:sz w:val="24"/>
        </w:rPr>
        <w:t xml:space="preserve">　</w:t>
      </w:r>
      <w:r>
        <w:rPr>
          <w:rFonts w:hint="eastAsia" w:ascii="宋体" w:hAnsi="宋体"/>
          <w:sz w:val="24"/>
        </w:rPr>
        <w:t xml:space="preserve"> </w:t>
      </w:r>
      <w:r>
        <w:rPr>
          <w:rFonts w:ascii="宋体" w:hAnsi="宋体"/>
          <w:b/>
          <w:sz w:val="24"/>
        </w:rPr>
        <w:t xml:space="preserve">非单一产品采购项目，</w:t>
      </w:r>
      <w:r>
        <w:rPr>
          <w:rFonts w:ascii="宋体" w:hAnsi="宋体"/>
          <w:sz w:val="24"/>
        </w:rPr>
        <w:t xml:space="preserve">采购人应当根据采购项目技术构成、产品价格比重等合理确定</w:t>
      </w:r>
      <w:r>
        <w:rPr>
          <w:rFonts w:hint="eastAsia" w:ascii="宋体" w:hAnsi="宋体"/>
          <w:b/>
          <w:bCs/>
          <w:color w:val="ff0000"/>
          <w:sz w:val="24"/>
        </w:rPr>
        <w:t xml:space="preserve">核心产品，并在招标文件中载明为：</w:t>
      </w:r>
      <w:r>
        <w:rPr>
          <w:rFonts w:hint="eastAsia" w:ascii="宋体" w:hAnsi="宋体"/>
          <w:b/>
          <w:bCs/>
          <w:color w:val="ff0000"/>
          <w:sz w:val="24"/>
          <w:u w:val="single"/>
        </w:rPr>
        <w:t xml:space="preserve">  </w:t>
      </w:r>
      <w:r>
        <w:rPr>
          <w:rFonts w:ascii="宋体" w:hAnsi="宋体"/>
          <w:b/>
          <w:bCs/>
          <w:color w:val="ff0000"/>
          <w:sz w:val="24"/>
          <w:u w:val="single"/>
        </w:rPr>
        <w:t xml:space="preserve">/</w:t>
      </w:r>
      <w:r>
        <w:rPr>
          <w:rFonts w:hint="eastAsia" w:ascii="宋体" w:hAnsi="宋体"/>
          <w:b/>
          <w:bCs/>
          <w:color w:val="ff0000"/>
          <w:sz w:val="24"/>
          <w:u w:val="single"/>
        </w:rPr>
        <w:t xml:space="preserve">   </w:t>
      </w:r>
      <w:r>
        <w:rPr>
          <w:rFonts w:hint="eastAsia" w:ascii="宋体" w:hAnsi="宋体"/>
          <w:b/>
          <w:bCs/>
          <w:color w:val="ff0000"/>
          <w:sz w:val="24"/>
        </w:rPr>
        <w:t xml:space="preserve">货物</w:t>
      </w:r>
      <w:r>
        <w:rPr>
          <w:rFonts w:ascii="宋体" w:hAnsi="宋体"/>
          <w:sz w:val="24"/>
        </w:rPr>
        <w:t xml:space="preserve">。多家投标人提供的核心产品品牌相同的，按前两款规定处理。</w:t>
      </w:r>
      <w:r>
        <w:rPr>
          <w:rFonts w:hint="eastAsia" w:ascii="宋体" w:hAnsi="宋体"/>
          <w:sz w:val="24"/>
        </w:rPr>
        <w:t xml:space="preserve">   (87号令第31条)</w:t>
      </w:r>
      <w:r>
        <w:rPr>
          <w:rFonts w:hint="eastAsia" w:ascii="宋体" w:hAnsi="宋体"/>
          <w:strike/>
          <w:sz w:val="24"/>
        </w:rPr>
      </w:r>
      <w:r/>
    </w:p>
    <w:p>
      <w:pPr>
        <w:pStyle w:val="887"/>
        <w:ind w:firstLine="420"/>
        <w:spacing w:before="0" w:after="0" w:line="240" w:lineRule="auto"/>
        <w:rPr>
          <w:rFonts w:hint="eastAsia" w:ascii="宋体" w:hAnsi="宋体" w:eastAsia="宋体"/>
          <w:b w:val="0"/>
          <w:bCs w:val="0"/>
        </w:rPr>
      </w:pPr>
      <w:r/>
      <w:bookmarkStart w:id="146" w:name="_Toc16938550"/>
      <w:r/>
      <w:bookmarkStart w:id="147" w:name="_Toc20823306"/>
      <w:r/>
      <w:bookmarkStart w:id="148" w:name="_Toc513029234"/>
      <w:r>
        <w:rPr>
          <w:rFonts w:hint="eastAsia" w:ascii="宋体" w:hAnsi="宋体" w:eastAsia="宋体"/>
          <w:b w:val="0"/>
          <w:bCs w:val="0"/>
        </w:rPr>
        <w:t xml:space="preserve">27、</w:t>
      </w:r>
      <w:bookmarkEnd w:id="146"/>
      <w:r/>
      <w:bookmarkEnd w:id="147"/>
      <w:r/>
      <w:bookmarkEnd w:id="148"/>
      <w:r>
        <w:rPr>
          <w:rFonts w:hint="eastAsia" w:ascii="宋体" w:hAnsi="宋体" w:eastAsia="宋体"/>
          <w:b w:val="0"/>
          <w:bCs w:val="0"/>
        </w:rPr>
        <w:t xml:space="preserve">无效投标条款和废标条款</w:t>
      </w:r>
      <w:r>
        <w:rPr>
          <w:rFonts w:hint="eastAsia" w:ascii="宋体" w:hAnsi="宋体" w:eastAsia="宋体"/>
          <w:b w:val="0"/>
          <w:bCs w:val="0"/>
        </w:rPr>
      </w:r>
      <w:r/>
    </w:p>
    <w:p>
      <w:pPr>
        <w:pStyle w:val="883"/>
        <w:ind w:left="479"/>
        <w:spacing w:line="440" w:lineRule="exact"/>
        <w:rPr>
          <w:rFonts w:hint="eastAsia" w:ascii="宋体" w:hAnsi="宋体"/>
          <w:bCs/>
          <w:sz w:val="24"/>
        </w:rPr>
      </w:pPr>
      <w:r/>
      <w:bookmarkStart w:id="149" w:name="_Toc20823307"/>
      <w:r/>
      <w:bookmarkStart w:id="150" w:name="_Toc513029235"/>
      <w:r/>
      <w:bookmarkStart w:id="151" w:name="_Toc16938551"/>
      <w:r>
        <w:rPr>
          <w:rFonts w:hint="eastAsia" w:ascii="宋体" w:hAnsi="宋体"/>
          <w:bCs/>
          <w:sz w:val="24"/>
        </w:rPr>
        <w:t xml:space="preserve">27.1无效投标条款</w:t>
      </w:r>
      <w:r>
        <w:rPr>
          <w:rFonts w:hint="eastAsia" w:ascii="宋体" w:hAnsi="宋体"/>
          <w:bCs/>
          <w:sz w:val="24"/>
        </w:rPr>
      </w:r>
      <w:r/>
    </w:p>
    <w:p>
      <w:pPr>
        <w:pStyle w:val="883"/>
        <w:ind w:firstLine="480"/>
        <w:spacing w:line="440" w:lineRule="exact"/>
        <w:rPr>
          <w:rFonts w:ascii="宋体" w:hAnsi="宋体"/>
          <w:bCs/>
          <w:sz w:val="24"/>
        </w:rPr>
      </w:pPr>
      <w:r>
        <w:rPr>
          <w:rFonts w:hint="eastAsia" w:ascii="宋体" w:hAnsi="宋体"/>
          <w:bCs/>
          <w:sz w:val="24"/>
        </w:rPr>
        <w:t xml:space="preserve">27.1.1投标人未按照招标文件要求上传电子投标文件的；</w:t>
      </w:r>
      <w:r>
        <w:rPr>
          <w:rFonts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27.</w:t>
      </w:r>
      <w:r>
        <w:rPr>
          <w:rFonts w:ascii="宋体" w:hAnsi="宋体"/>
          <w:bCs/>
          <w:sz w:val="24"/>
        </w:rPr>
        <w:t xml:space="preserve">1</w:t>
      </w:r>
      <w:r>
        <w:rPr>
          <w:rFonts w:hint="eastAsia" w:ascii="宋体" w:hAnsi="宋体"/>
          <w:bCs/>
          <w:sz w:val="24"/>
        </w:rPr>
        <w:t xml:space="preserve">.2投标人未在规定解密时间内进行解密；</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3</w:t>
      </w:r>
      <w:r>
        <w:rPr>
          <w:rFonts w:hint="eastAsia" w:ascii="宋体" w:hAnsi="宋体"/>
          <w:bCs/>
          <w:sz w:val="24"/>
        </w:rPr>
        <w:t xml:space="preserve">投标人在报价时采用选择性报价；</w:t>
      </w:r>
      <w:r>
        <w:rPr>
          <w:rFonts w:hint="eastAsia" w:ascii="宋体" w:hAnsi="宋体"/>
          <w:bCs/>
          <w:sz w:val="24"/>
        </w:rPr>
      </w:r>
      <w:r/>
    </w:p>
    <w:p>
      <w:pPr>
        <w:pStyle w:val="883"/>
        <w:ind w:left="479"/>
        <w:spacing w:line="440" w:lineRule="exact"/>
        <w:rPr>
          <w:rFonts w:hint="eastAsia" w:ascii="宋体" w:hAnsi="宋体"/>
          <w:bCs/>
          <w:sz w:val="24"/>
          <w:highlight w:val="none"/>
        </w:rPr>
      </w:pPr>
      <w:r>
        <w:rPr>
          <w:rFonts w:hint="eastAsia" w:ascii="宋体" w:hAnsi="宋体"/>
          <w:bCs/>
          <w:sz w:val="24"/>
        </w:rPr>
        <w:t xml:space="preserve">27.1.</w:t>
      </w:r>
      <w:r>
        <w:rPr>
          <w:rFonts w:ascii="宋体" w:hAnsi="宋体"/>
          <w:bCs/>
          <w:sz w:val="24"/>
        </w:rPr>
        <w:t xml:space="preserve">4</w:t>
      </w:r>
      <w:r>
        <w:rPr>
          <w:rFonts w:hint="eastAsia" w:ascii="宋体" w:hAnsi="宋体"/>
          <w:bCs/>
          <w:sz w:val="24"/>
        </w:rPr>
        <w:t xml:space="preserve">投标人不具备招标文件中</w:t>
      </w:r>
      <w:r>
        <w:rPr>
          <w:rFonts w:hint="eastAsia" w:ascii="宋体" w:hAnsi="宋体"/>
          <w:bCs/>
          <w:sz w:val="24"/>
          <w:highlight w:val="none"/>
        </w:rPr>
        <w:t xml:space="preserve">规定资格要求的；</w:t>
      </w:r>
      <w:r>
        <w:rPr>
          <w:rFonts w:hint="eastAsia" w:ascii="宋体" w:hAnsi="宋体"/>
          <w:bCs/>
          <w:sz w:val="24"/>
          <w:highlight w:val="none"/>
        </w:rPr>
      </w:r>
      <w:r/>
    </w:p>
    <w:p>
      <w:pPr>
        <w:pStyle w:val="883"/>
        <w:ind w:firstLine="480"/>
        <w:spacing w:line="440" w:lineRule="exact"/>
        <w:rPr>
          <w:rFonts w:hint="eastAsia" w:ascii="宋体" w:hAnsi="宋体"/>
          <w:bCs/>
          <w:sz w:val="24"/>
          <w:highlight w:val="none"/>
        </w:rPr>
      </w:pPr>
      <w:r>
        <w:rPr>
          <w:rFonts w:hint="eastAsia" w:ascii="宋体" w:hAnsi="宋体"/>
          <w:bCs/>
          <w:sz w:val="24"/>
          <w:highlight w:val="none"/>
        </w:rPr>
        <w:t xml:space="preserve">27.1.</w:t>
      </w:r>
      <w:r>
        <w:rPr>
          <w:rFonts w:ascii="宋体" w:hAnsi="宋体"/>
          <w:bCs/>
          <w:sz w:val="24"/>
          <w:highlight w:val="none"/>
        </w:rPr>
        <w:t xml:space="preserve">5</w:t>
      </w:r>
      <w:r>
        <w:rPr>
          <w:rFonts w:hint="eastAsia" w:ascii="宋体" w:hAnsi="宋体"/>
          <w:bCs/>
          <w:sz w:val="24"/>
          <w:highlight w:val="none"/>
        </w:rPr>
        <w:t xml:space="preserve">投标人的报价超过了采购预算或最高限价</w:t>
      </w:r>
      <w:r>
        <w:rPr>
          <w:rFonts w:hint="eastAsia" w:ascii="宋体" w:hAnsi="宋体"/>
          <w:bCs/>
          <w:sz w:val="24"/>
          <w:highlight w:val="none"/>
          <w:lang w:val="en-US" w:eastAsia="zh-CN"/>
        </w:rPr>
        <w:t xml:space="preserve">或综合单价最高限价</w:t>
      </w:r>
      <w:r>
        <w:rPr>
          <w:rFonts w:hint="eastAsia" w:ascii="宋体" w:hAnsi="宋体"/>
          <w:bCs/>
          <w:sz w:val="24"/>
          <w:highlight w:val="none"/>
        </w:rPr>
        <w:t xml:space="preserve">的；</w:t>
      </w:r>
      <w:r>
        <w:rPr>
          <w:rFonts w:hint="eastAsia" w:ascii="宋体" w:hAnsi="宋体"/>
          <w:bCs/>
          <w:sz w:val="24"/>
          <w:highlight w:val="none"/>
        </w:rPr>
      </w:r>
      <w:r/>
    </w:p>
    <w:p>
      <w:pPr>
        <w:pStyle w:val="883"/>
        <w:ind w:firstLine="480"/>
        <w:spacing w:line="440" w:lineRule="exact"/>
        <w:rPr>
          <w:rFonts w:hint="eastAsia" w:ascii="宋体" w:hAnsi="宋体"/>
          <w:bCs/>
          <w:i/>
          <w:sz w:val="24"/>
          <w:u w:val="single"/>
        </w:rPr>
      </w:pPr>
      <w:r>
        <w:rPr>
          <w:rFonts w:hint="eastAsia" w:ascii="宋体" w:hAnsi="宋体"/>
          <w:bCs/>
          <w:sz w:val="24"/>
        </w:rPr>
        <w:t xml:space="preserve">27.1.</w:t>
      </w:r>
      <w:r>
        <w:rPr>
          <w:rFonts w:ascii="宋体" w:hAnsi="宋体"/>
          <w:bCs/>
          <w:sz w:val="24"/>
        </w:rPr>
        <w:t xml:space="preserve">6</w:t>
      </w:r>
      <w:r>
        <w:rPr>
          <w:rFonts w:hint="eastAsia" w:ascii="宋体" w:hAnsi="宋体"/>
          <w:bCs/>
          <w:sz w:val="24"/>
        </w:rPr>
        <w:t xml:space="preserve">未通过符合性检查的；</w:t>
      </w:r>
      <w:r>
        <w:rPr>
          <w:rFonts w:hint="eastAsia" w:ascii="宋体" w:hAnsi="宋体"/>
          <w:bCs/>
          <w:i/>
          <w:sz w:val="24"/>
          <w:u w:val="single"/>
        </w:rPr>
      </w:r>
      <w:r/>
    </w:p>
    <w:p>
      <w:pPr>
        <w:pStyle w:val="883"/>
        <w:ind w:firstLine="360"/>
        <w:spacing w:line="440" w:lineRule="exact"/>
        <w:rPr>
          <w:rFonts w:hint="eastAsia" w:ascii="宋体" w:hAnsi="宋体"/>
          <w:bCs/>
          <w:sz w:val="24"/>
        </w:rPr>
      </w:pPr>
      <w:r>
        <w:rPr>
          <w:rFonts w:hint="eastAsia" w:ascii="宋体" w:hAnsi="宋体"/>
          <w:bCs/>
          <w:sz w:val="24"/>
        </w:rPr>
        <w:t xml:space="preserve"> 27.1.</w:t>
      </w:r>
      <w:r>
        <w:rPr>
          <w:rFonts w:ascii="宋体" w:hAnsi="宋体"/>
          <w:bCs/>
          <w:sz w:val="24"/>
        </w:rPr>
        <w:t xml:space="preserve">7</w:t>
      </w:r>
      <w:r>
        <w:rPr>
          <w:rFonts w:hint="eastAsia" w:ascii="宋体" w:hAnsi="宋体"/>
          <w:bCs/>
          <w:sz w:val="24"/>
        </w:rPr>
        <w:t xml:space="preserve">不符合招标文件中规定的其他实质性要求和条件的；</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8</w:t>
      </w:r>
      <w:r>
        <w:rPr>
          <w:rFonts w:hint="eastAsia" w:ascii="宋体" w:hAnsi="宋体"/>
          <w:bCs/>
          <w:sz w:val="24"/>
        </w:rPr>
        <w:t xml:space="preserve">投标人串通投标；</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27.1.</w:t>
      </w:r>
      <w:r>
        <w:rPr>
          <w:rFonts w:ascii="宋体" w:hAnsi="宋体"/>
          <w:bCs/>
          <w:sz w:val="24"/>
        </w:rPr>
        <w:t xml:space="preserve">9</w:t>
      </w:r>
      <w:r>
        <w:rPr>
          <w:rFonts w:hint="eastAsia" w:ascii="宋体" w:hAnsi="宋体"/>
          <w:bCs/>
          <w:sz w:val="24"/>
        </w:rPr>
        <w:t xml:space="preserve">投标文件含有采购人不能接受的附加条件的。</w:t>
      </w:r>
      <w:r>
        <w:rPr>
          <w:rFonts w:hint="eastAsia" w:ascii="宋体" w:hAnsi="宋体"/>
          <w:bCs/>
          <w:sz w:val="24"/>
        </w:rPr>
      </w:r>
      <w:r/>
    </w:p>
    <w:p>
      <w:pPr>
        <w:pStyle w:val="883"/>
        <w:ind w:firstLine="480"/>
        <w:spacing w:line="440" w:lineRule="exact"/>
        <w:rPr>
          <w:rFonts w:ascii="宋体" w:hAnsi="宋体"/>
          <w:bCs/>
          <w:sz w:val="24"/>
        </w:rPr>
      </w:pPr>
      <w:r>
        <w:rPr>
          <w:rFonts w:hint="eastAsia" w:ascii="宋体" w:hAnsi="宋体"/>
          <w:bCs/>
          <w:sz w:val="24"/>
        </w:rPr>
        <w:t xml:space="preserve">27.1.</w:t>
      </w:r>
      <w:r>
        <w:rPr>
          <w:rFonts w:ascii="宋体" w:hAnsi="宋体"/>
          <w:bCs/>
          <w:sz w:val="24"/>
        </w:rPr>
        <w:t xml:space="preserve">10</w:t>
      </w:r>
      <w:r>
        <w:rPr>
          <w:rFonts w:hint="eastAsia" w:ascii="宋体" w:hAnsi="宋体"/>
          <w:bCs/>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bCs/>
          <w:sz w:val="24"/>
        </w:rPr>
      </w:r>
      <w:r/>
    </w:p>
    <w:p>
      <w:pPr>
        <w:pStyle w:val="883"/>
        <w:ind w:firstLine="480"/>
        <w:spacing w:line="440" w:lineRule="exact"/>
        <w:rPr>
          <w:rFonts w:ascii="宋体" w:hAnsi="宋体"/>
          <w:bCs/>
          <w:sz w:val="24"/>
        </w:rPr>
      </w:pPr>
      <w:r>
        <w:rPr>
          <w:rFonts w:hint="eastAsia" w:ascii="宋体" w:hAnsi="宋体"/>
          <w:bCs/>
          <w:sz w:val="24"/>
        </w:rPr>
        <w:t xml:space="preserve">27.</w:t>
      </w:r>
      <w:r>
        <w:rPr>
          <w:rFonts w:ascii="宋体" w:hAnsi="宋体"/>
          <w:bCs/>
          <w:sz w:val="24"/>
        </w:rPr>
        <w:t xml:space="preserve">1.11</w:t>
      </w:r>
      <w:r>
        <w:rPr>
          <w:rFonts w:hint="eastAsia" w:ascii="宋体" w:hAnsi="宋体"/>
          <w:bCs/>
          <w:sz w:val="24"/>
        </w:rPr>
        <w:t xml:space="preserve">投标文件未按招标文件要求签署、盖章的。</w:t>
      </w:r>
      <w:r>
        <w:rPr>
          <w:rFonts w:ascii="宋体" w:hAnsi="宋体"/>
          <w:bCs/>
          <w:sz w:val="24"/>
        </w:rPr>
      </w:r>
      <w:r/>
    </w:p>
    <w:p>
      <w:pPr>
        <w:pStyle w:val="883"/>
        <w:ind w:firstLine="480"/>
        <w:spacing w:line="440" w:lineRule="exact"/>
        <w:rPr>
          <w:rFonts w:ascii="宋体" w:hAnsi="宋体"/>
          <w:bCs/>
          <w:sz w:val="24"/>
        </w:rPr>
      </w:pPr>
      <w:r>
        <w:rPr>
          <w:rFonts w:hint="eastAsia" w:ascii="宋体" w:hAnsi="宋体"/>
          <w:bCs/>
          <w:sz w:val="24"/>
        </w:rPr>
        <w:t xml:space="preserve">27.1.1</w:t>
      </w:r>
      <w:r>
        <w:rPr>
          <w:rFonts w:ascii="宋体" w:hAnsi="宋体"/>
          <w:bCs/>
          <w:sz w:val="24"/>
        </w:rPr>
        <w:t xml:space="preserve">2</w:t>
      </w:r>
      <w:r>
        <w:rPr>
          <w:rFonts w:hint="eastAsia" w:ascii="宋体" w:hAnsi="宋体"/>
          <w:bCs/>
          <w:sz w:val="24"/>
        </w:rPr>
        <w:t xml:space="preserve">其他法律、法规及本招标文件规定的属无效投标的情形。</w:t>
      </w:r>
      <w:r>
        <w:rPr>
          <w:rFonts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27.2废标条款：                                              </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rPr>
          <w:rFonts w:hint="eastAsia"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27.2.3因重大变故，采购任务取消的；</w:t>
      </w:r>
      <w:r>
        <w:rPr>
          <w:rFonts w:hint="eastAsia" w:ascii="宋体" w:hAnsi="宋体"/>
          <w:bCs/>
          <w:sz w:val="24"/>
        </w:rPr>
      </w:r>
      <w:r/>
    </w:p>
    <w:p>
      <w:pPr>
        <w:pStyle w:val="883"/>
        <w:ind w:left="479"/>
        <w:spacing w:line="440" w:lineRule="exact"/>
        <w:rPr>
          <w:rFonts w:ascii="宋体" w:hAnsi="宋体"/>
          <w:bCs/>
          <w:sz w:val="24"/>
        </w:rPr>
      </w:pPr>
      <w:r>
        <w:rPr>
          <w:rFonts w:hint="eastAsia" w:ascii="宋体" w:hAnsi="宋体"/>
          <w:bCs/>
          <w:sz w:val="24"/>
        </w:rPr>
        <w:t xml:space="preserve">27.2.4评标委员会认定招标文件存在歧义、重大缺陷导致评审工作无法进行。</w:t>
      </w:r>
      <w:r>
        <w:rPr>
          <w:rFonts w:ascii="宋体" w:hAnsi="宋体"/>
          <w:bCs/>
          <w:sz w:val="24"/>
        </w:rPr>
      </w:r>
      <w:r/>
    </w:p>
    <w:p>
      <w:pPr>
        <w:pStyle w:val="883"/>
        <w:ind w:left="479"/>
        <w:spacing w:line="440" w:lineRule="exact"/>
        <w:rPr>
          <w:rFonts w:hint="eastAsia" w:ascii="宋体" w:hAnsi="宋体"/>
          <w:bCs/>
          <w:sz w:val="24"/>
        </w:rPr>
      </w:pPr>
      <w:r>
        <w:rPr>
          <w:rFonts w:hint="eastAsia" w:ascii="宋体" w:hAnsi="宋体"/>
          <w:bCs/>
          <w:sz w:val="24"/>
        </w:rPr>
        <w:t xml:space="preserve">27.3 投标截止时间结束后参加投标的供应商不足三家的处理：</w:t>
      </w:r>
      <w:r>
        <w:rPr>
          <w:rFonts w:hint="eastAsia" w:ascii="宋体" w:hAnsi="宋体"/>
          <w:bCs/>
          <w:sz w:val="24"/>
        </w:rPr>
      </w:r>
      <w:r/>
    </w:p>
    <w:p>
      <w:pPr>
        <w:pStyle w:val="883"/>
        <w:ind w:firstLine="480"/>
        <w:spacing w:line="440" w:lineRule="exact"/>
        <w:rPr>
          <w:rFonts w:hint="eastAsia"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27.3.1如出现投标截止时间结束后参加投标的供应商或者在评标期间对招标文件做出实质响应的供应商不足三家情况，按财政部第八十七号令第四十三条的规定执行。</w:t>
      </w:r>
      <w:r>
        <w:rPr>
          <w:rFonts w:hint="eastAsia" w:ascii="宋体" w:hAnsi="宋体"/>
          <w:bCs/>
          <w:sz w:val="24"/>
        </w:rPr>
      </w:r>
      <w:r/>
    </w:p>
    <w:p>
      <w:pPr>
        <w:pStyle w:val="886"/>
        <w:ind w:firstLine="321"/>
        <w:spacing w:before="145" w:after="145" w:line="360" w:lineRule="auto"/>
        <w:rPr>
          <w:rFonts w:hint="eastAsia" w:ascii="宋体" w:hAnsi="宋体"/>
        </w:rPr>
      </w:pPr>
      <w:r/>
      <w:bookmarkStart w:id="152" w:name="_Toc120614219"/>
      <w:r>
        <w:rPr>
          <w:rFonts w:hint="eastAsia" w:ascii="宋体" w:hAnsi="宋体"/>
        </w:rPr>
        <w:t xml:space="preserve">六、</w:t>
      </w:r>
      <w:bookmarkEnd w:id="149"/>
      <w:r/>
      <w:bookmarkEnd w:id="150"/>
      <w:r/>
      <w:bookmarkEnd w:id="151"/>
      <w:r>
        <w:rPr>
          <w:rFonts w:hint="eastAsia" w:ascii="宋体" w:hAnsi="宋体"/>
        </w:rPr>
        <w:t xml:space="preserve">定标</w:t>
      </w:r>
      <w:bookmarkEnd w:id="152"/>
      <w:r>
        <w:rPr>
          <w:rFonts w:hint="eastAsia" w:ascii="宋体" w:hAnsi="宋体"/>
        </w:rPr>
      </w:r>
      <w:r/>
    </w:p>
    <w:p>
      <w:pPr>
        <w:pStyle w:val="887"/>
        <w:ind w:firstLine="450"/>
        <w:spacing w:before="0" w:after="0" w:line="240" w:lineRule="auto"/>
        <w:rPr>
          <w:rFonts w:hint="eastAsia" w:ascii="宋体" w:hAnsi="宋体" w:eastAsia="宋体" w:cs="Times New Roman"/>
          <w:b w:val="0"/>
          <w:sz w:val="30"/>
          <w:szCs w:val="30"/>
        </w:rPr>
      </w:pPr>
      <w:r/>
      <w:bookmarkStart w:id="153" w:name="_Toc513029238"/>
      <w:r/>
      <w:bookmarkStart w:id="154" w:name="_Toc20823310"/>
      <w:r/>
      <w:bookmarkStart w:id="155" w:name="_Toc16938554"/>
      <w:r>
        <w:rPr>
          <w:rFonts w:hint="eastAsia" w:ascii="宋体" w:hAnsi="宋体" w:eastAsia="宋体" w:cs="Times New Roman"/>
          <w:b w:val="0"/>
          <w:sz w:val="30"/>
          <w:szCs w:val="30"/>
        </w:rPr>
        <w:t xml:space="preserve">28、</w:t>
      </w:r>
      <w:bookmarkEnd w:id="153"/>
      <w:r>
        <w:rPr>
          <w:rFonts w:hint="eastAsia" w:ascii="宋体" w:hAnsi="宋体" w:eastAsia="宋体" w:cs="Times New Roman"/>
          <w:b w:val="0"/>
          <w:sz w:val="30"/>
          <w:szCs w:val="30"/>
        </w:rPr>
        <w:t xml:space="preserve">确定</w:t>
      </w:r>
      <w:bookmarkEnd w:id="154"/>
      <w:r/>
      <w:bookmarkEnd w:id="155"/>
      <w:r>
        <w:rPr>
          <w:rFonts w:hint="eastAsia" w:ascii="宋体" w:hAnsi="宋体" w:eastAsia="宋体" w:cs="Times New Roman"/>
          <w:b w:val="0"/>
          <w:sz w:val="30"/>
          <w:szCs w:val="30"/>
        </w:rPr>
        <w:t xml:space="preserve">中标单位</w:t>
      </w:r>
      <w:r>
        <w:rPr>
          <w:rFonts w:hint="eastAsia" w:ascii="宋体" w:hAnsi="宋体" w:eastAsia="宋体" w:cs="Times New Roman"/>
          <w:b w:val="0"/>
          <w:sz w:val="30"/>
          <w:szCs w:val="30"/>
        </w:rPr>
      </w:r>
      <w:r/>
    </w:p>
    <w:p>
      <w:pPr>
        <w:pStyle w:val="883"/>
        <w:ind w:firstLine="480"/>
        <w:spacing w:line="440" w:lineRule="exact"/>
        <w:rPr>
          <w:rFonts w:hint="eastAsia" w:ascii="宋体" w:hAnsi="宋体"/>
          <w:bCs/>
          <w:sz w:val="24"/>
        </w:rPr>
      </w:pPr>
      <w:r>
        <w:rPr>
          <w:rFonts w:hint="eastAsia" w:ascii="宋体" w:hAnsi="宋体"/>
          <w:bCs/>
          <w:sz w:val="24"/>
        </w:rPr>
        <w:t xml:space="preserve">28.1评委会根据本招标文件规定评标方法与评标标准向采购人推荐出中标候选人。</w:t>
      </w:r>
      <w:r>
        <w:rPr>
          <w:rFonts w:hint="eastAsia" w:ascii="宋体" w:hAnsi="宋体"/>
          <w:bCs/>
          <w:sz w:val="24"/>
        </w:rPr>
      </w:r>
      <w:r/>
    </w:p>
    <w:p>
      <w:pPr>
        <w:pStyle w:val="883"/>
        <w:ind w:firstLine="480"/>
        <w:spacing w:line="480" w:lineRule="exact"/>
        <w:rPr>
          <w:rFonts w:hint="eastAsia" w:ascii="宋体" w:hAnsi="宋体"/>
          <w:bCs/>
          <w:sz w:val="24"/>
        </w:rPr>
      </w:pPr>
      <w:r>
        <w:rPr>
          <w:rFonts w:hint="eastAsia" w:ascii="宋体" w:hAnsi="宋体"/>
          <w:bCs/>
          <w:sz w:val="24"/>
        </w:rPr>
        <w:t xml:space="preserve">28.2 采购人应根据评委会推荐的中标候选人确定中标供应商。</w:t>
      </w:r>
      <w:r>
        <w:rPr>
          <w:rFonts w:hint="eastAsia" w:ascii="宋体" w:hAnsi="宋体"/>
          <w:bCs/>
          <w:sz w:val="24"/>
        </w:rPr>
      </w:r>
      <w:r/>
    </w:p>
    <w:p>
      <w:pPr>
        <w:pStyle w:val="883"/>
        <w:ind w:firstLine="480"/>
        <w:spacing w:line="480" w:lineRule="exact"/>
        <w:rPr>
          <w:rFonts w:hint="eastAsia" w:ascii="宋体" w:hAnsi="宋体"/>
          <w:sz w:val="24"/>
          <w:szCs w:val="24"/>
        </w:rPr>
      </w:pPr>
      <w:r>
        <w:rPr>
          <w:rFonts w:hint="eastAsia" w:ascii="宋体" w:hAnsi="宋体"/>
          <w:bCs/>
          <w:sz w:val="24"/>
          <w:szCs w:val="24"/>
        </w:rPr>
        <w:t xml:space="preserve">28.3</w:t>
      </w:r>
      <w:r>
        <w:rPr>
          <w:rFonts w:hint="eastAsia" w:ascii="宋体" w:hAnsi="宋体"/>
          <w:sz w:val="24"/>
          <w:szCs w:val="24"/>
        </w:rPr>
        <w:t xml:space="preserve">采购人将在“江苏政府采购网、盐城市政府采购网”发布中标公告，公告期限为1个工作日。</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28.4若有充分证据证明，中标供应商出现下列情况之一的，一经查实，将被取消中标资格：</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28.4.1提供虚假材料谋取中标的；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28.4.2向采购人行贿或者提供其他不正当利益的；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28.4.3恶意竞争，投标总报价明显低于其自身合理成本且又无法提供证明的；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28.4.4属于本文件规定的无效条件，但在评标过程中又未被评委会发现的；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28.4.5与采购人或者其他供应商恶意串通的；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28.4.6采取不正当手段诋毁、排挤其他供应商的；</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28.4.7不符合法律、法规的规定的。</w:t>
      </w:r>
      <w:bookmarkStart w:id="156" w:name="_Toc200451960"/>
      <w:r>
        <w:rPr>
          <w:rFonts w:hint="eastAsia"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28.5.</w:t>
      </w:r>
      <w:r>
        <w:rPr>
          <w:rFonts w:hint="eastAsia" w:ascii="宋体" w:hAnsi="宋体"/>
        </w:rPr>
        <w:t xml:space="preserve"> </w:t>
      </w:r>
      <w:r>
        <w:rPr>
          <w:rFonts w:ascii="宋体" w:hAnsi="宋体" w:cs="宋体"/>
          <w:sz w:val="24"/>
          <w:szCs w:val="24"/>
        </w:rPr>
        <w:t xml:space="preserve">有下列情形之一的，</w:t>
      </w:r>
      <w:r>
        <w:rPr>
          <w:rFonts w:hint="eastAsia" w:ascii="宋体" w:hAnsi="宋体" w:cs="宋体"/>
          <w:sz w:val="24"/>
          <w:szCs w:val="24"/>
        </w:rPr>
        <w:t xml:space="preserve">视为投标人</w:t>
      </w:r>
      <w:r>
        <w:rPr>
          <w:rFonts w:ascii="宋体" w:hAnsi="宋体" w:cs="宋体"/>
          <w:sz w:val="24"/>
          <w:szCs w:val="24"/>
        </w:rPr>
        <w:t xml:space="preserve">串通</w:t>
      </w:r>
      <w:r>
        <w:rPr>
          <w:rFonts w:hint="eastAsia" w:ascii="宋体" w:hAnsi="宋体" w:cs="宋体"/>
          <w:sz w:val="24"/>
          <w:szCs w:val="24"/>
        </w:rPr>
        <w:t xml:space="preserve">投标，投标无效：</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28.5.1不同投标人的投标文件由同一单位或者个人编制。</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28.5.2不同投标人委托同一单位或者个人办理投标事宜。</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28.5.3 不同投标人的投标文件载明的项目管理成员或者联系人员为同一人。</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28.5.4不同投标人的投标文件异常一致或者投标报价呈规律性差异。</w:t>
      </w:r>
      <w:r>
        <w:rPr>
          <w:rFonts w:ascii="宋体" w:hAnsi="宋体"/>
          <w:sz w:val="24"/>
          <w:szCs w:val="24"/>
        </w:rPr>
      </w:r>
      <w:r/>
    </w:p>
    <w:p>
      <w:pPr>
        <w:pStyle w:val="883"/>
        <w:ind w:firstLine="480"/>
        <w:spacing w:line="480" w:lineRule="exact"/>
        <w:rPr>
          <w:rFonts w:ascii="宋体" w:hAnsi="宋体"/>
          <w:sz w:val="24"/>
          <w:szCs w:val="24"/>
        </w:rPr>
      </w:pPr>
      <w:r>
        <w:rPr>
          <w:rFonts w:hint="eastAsia" w:ascii="宋体" w:hAnsi="宋体"/>
          <w:sz w:val="24"/>
          <w:szCs w:val="24"/>
        </w:rPr>
        <w:t xml:space="preserve">28.5.5不同投标人的投标文件相互混装。</w:t>
      </w:r>
      <w:r>
        <w:rPr>
          <w:rFonts w:ascii="宋体" w:hAnsi="宋体"/>
          <w:sz w:val="24"/>
          <w:szCs w:val="24"/>
        </w:rPr>
      </w:r>
      <w:r/>
    </w:p>
    <w:p>
      <w:pPr>
        <w:pStyle w:val="887"/>
        <w:ind w:firstLine="450"/>
        <w:spacing w:before="0" w:after="0" w:line="240" w:lineRule="auto"/>
        <w:tabs>
          <w:tab w:val="left" w:pos="4120" w:leader="none"/>
        </w:tabs>
        <w:rPr>
          <w:rFonts w:hint="eastAsia" w:ascii="宋体" w:hAnsi="宋体" w:eastAsia="宋体" w:cs="Times New Roman"/>
          <w:b w:val="0"/>
          <w:sz w:val="30"/>
          <w:szCs w:val="30"/>
        </w:rPr>
      </w:pPr>
      <w:r>
        <w:rPr>
          <w:rFonts w:hint="eastAsia" w:ascii="宋体" w:hAnsi="宋体" w:eastAsia="宋体" w:cs="Times New Roman"/>
          <w:b w:val="0"/>
          <w:sz w:val="30"/>
          <w:szCs w:val="30"/>
        </w:rPr>
        <w:t xml:space="preserve">29、质疑处理</w:t>
      </w:r>
      <w:bookmarkEnd w:id="156"/>
      <w:r>
        <w:rPr>
          <w:rFonts w:ascii="宋体" w:hAnsi="宋体" w:eastAsia="宋体" w:cs="Times New Roman"/>
          <w:b w:val="0"/>
          <w:sz w:val="30"/>
          <w:szCs w:val="30"/>
        </w:rPr>
        <w:tab/>
      </w:r>
      <w:r>
        <w:rPr>
          <w:rFonts w:hint="eastAsia" w:ascii="宋体" w:hAnsi="宋体" w:eastAsia="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29.1参加投标供应商认为招标文件、采购过程和中标结果使自己的权益受到损害的，可以在知道或应知其权益受到损害之日起七个工作日内，以书面形式根据下述29.9条向采购人提出质疑。上述应知其权益受到损害之日，是指：</w:t>
      </w:r>
      <w:r>
        <w:rPr>
          <w:rFonts w:hint="eastAsia" w:ascii="宋体" w:hAnsi="宋体"/>
          <w:sz w:val="24"/>
          <w:szCs w:val="24"/>
        </w:rPr>
      </w:r>
      <w:r/>
    </w:p>
    <w:p>
      <w:pPr>
        <w:pStyle w:val="883"/>
        <w:ind w:firstLine="480"/>
        <w:spacing w:line="480" w:lineRule="exact"/>
        <w:rPr>
          <w:rFonts w:hint="eastAsia" w:ascii="宋体" w:hAnsi="宋体" w:cs="宋体"/>
          <w:sz w:val="24"/>
          <w:szCs w:val="24"/>
        </w:rPr>
      </w:pPr>
      <w:r>
        <w:rPr>
          <w:rFonts w:hint="eastAsia" w:ascii="宋体" w:hAnsi="宋体"/>
          <w:sz w:val="24"/>
          <w:szCs w:val="24"/>
        </w:rPr>
        <w:t xml:space="preserve">29.1.1</w:t>
      </w:r>
      <w:r>
        <w:rPr>
          <w:rFonts w:ascii="宋体" w:hAnsi="宋体" w:cs="宋体"/>
          <w:sz w:val="24"/>
          <w:szCs w:val="24"/>
        </w:rPr>
        <w:t xml:space="preserve">对可以质疑的</w:t>
      </w:r>
      <w:r>
        <w:rPr>
          <w:rFonts w:hint="eastAsia" w:ascii="宋体" w:hAnsi="宋体" w:cs="宋体"/>
          <w:sz w:val="24"/>
          <w:szCs w:val="24"/>
        </w:rPr>
        <w:t xml:space="preserve">招标</w:t>
      </w:r>
      <w:r>
        <w:rPr>
          <w:rFonts w:ascii="宋体" w:hAnsi="宋体" w:cs="宋体"/>
          <w:sz w:val="24"/>
          <w:szCs w:val="24"/>
        </w:rPr>
        <w:t xml:space="preserve">文件提出质疑的，为收到</w:t>
      </w:r>
      <w:r>
        <w:rPr>
          <w:rFonts w:hint="eastAsia" w:ascii="宋体" w:hAnsi="宋体" w:cs="宋体"/>
          <w:sz w:val="24"/>
          <w:szCs w:val="24"/>
        </w:rPr>
        <w:t xml:space="preserve">招标</w:t>
      </w:r>
      <w:r>
        <w:rPr>
          <w:rFonts w:ascii="宋体" w:hAnsi="宋体" w:cs="宋体"/>
          <w:sz w:val="24"/>
          <w:szCs w:val="24"/>
        </w:rPr>
        <w:t xml:space="preserve">文件之日或者</w:t>
      </w:r>
      <w:r>
        <w:rPr>
          <w:rFonts w:hint="eastAsia" w:ascii="宋体" w:hAnsi="宋体" w:cs="宋体"/>
          <w:sz w:val="24"/>
          <w:szCs w:val="24"/>
        </w:rPr>
        <w:t xml:space="preserve">招标</w:t>
      </w:r>
      <w:r>
        <w:rPr>
          <w:rFonts w:ascii="宋体" w:hAnsi="宋体" w:cs="宋体"/>
          <w:sz w:val="24"/>
          <w:szCs w:val="24"/>
        </w:rPr>
        <w:t xml:space="preserve">文件公告期限届满之日；</w:t>
      </w:r>
      <w:r>
        <w:rPr>
          <w:rFonts w:hint="eastAsia" w:ascii="宋体" w:hAnsi="宋体" w:cs="宋体"/>
          <w:sz w:val="24"/>
          <w:szCs w:val="24"/>
        </w:rPr>
      </w:r>
      <w:r/>
    </w:p>
    <w:p>
      <w:pPr>
        <w:pStyle w:val="883"/>
        <w:ind w:firstLine="480"/>
        <w:spacing w:line="480" w:lineRule="exact"/>
        <w:rPr>
          <w:rFonts w:hint="eastAsia" w:ascii="宋体" w:hAnsi="宋体" w:cs="宋体"/>
          <w:sz w:val="24"/>
          <w:szCs w:val="24"/>
        </w:rPr>
      </w:pPr>
      <w:r>
        <w:rPr>
          <w:rFonts w:hint="eastAsia" w:ascii="宋体" w:hAnsi="宋体"/>
          <w:sz w:val="24"/>
          <w:szCs w:val="24"/>
        </w:rPr>
        <w:t xml:space="preserve">29.1.2</w:t>
      </w:r>
      <w:r>
        <w:rPr>
          <w:rFonts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29.1.3</w:t>
      </w:r>
      <w:r>
        <w:rPr>
          <w:rFonts w:ascii="宋体" w:hAnsi="宋体" w:cs="宋体"/>
          <w:sz w:val="24"/>
          <w:szCs w:val="24"/>
        </w:rPr>
        <w:t xml:space="preserve">对中标结果提出质疑的，为中标结果公告期限届满之日。</w:t>
      </w:r>
      <w:r>
        <w:rPr>
          <w:rFonts w:hint="eastAsia" w:ascii="宋体" w:hAnsi="宋体"/>
          <w:sz w:val="24"/>
          <w:szCs w:val="24"/>
        </w:rPr>
      </w:r>
      <w:r/>
    </w:p>
    <w:p>
      <w:pPr>
        <w:pStyle w:val="883"/>
        <w:ind w:firstLine="472"/>
        <w:spacing w:line="480" w:lineRule="exact"/>
        <w:rPr>
          <w:rFonts w:hint="eastAsia" w:ascii="宋体" w:hAnsi="宋体"/>
          <w:sz w:val="24"/>
          <w:szCs w:val="24"/>
        </w:rPr>
      </w:pPr>
      <w:r>
        <w:rPr>
          <w:rFonts w:hint="eastAsia" w:ascii="宋体" w:hAnsi="宋体"/>
          <w:sz w:val="24"/>
          <w:szCs w:val="24"/>
        </w:rPr>
        <w:t xml:space="preserve">29.2质疑必须按《政府采购法》、《政府采购法实施条例》及《江苏省政府采购供应商监督管理暂行办法》的相关规定提交，未按上述要求提交的质疑函（含传真、电子邮件等）采购人有权不予受理。</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29.3未参加投标活动的供应商或在投标活动中自身权益未受到损害的供应商所提出的质疑不予受理。</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29.4质疑函应当包括下列内容：</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29.4.1质疑投标人的名称、地址、邮编、联系人、联系电话；</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29.4.2具体的质疑事项及明确的请求；</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29.4.3认为自己合法权益受到损害或可能受到损害的相关证据材料；</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29.4.4提起质疑的日期；</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29.4.5质疑函应当署名：质疑人为自然人的，应当由本人签字并附有效身份证</w:t>
      </w:r>
      <w:r>
        <w:rPr>
          <w:rFonts w:hint="eastAsia" w:ascii="宋体" w:hAnsi="宋体"/>
          <w:sz w:val="24"/>
          <w:szCs w:val="24"/>
        </w:rPr>
      </w:r>
      <w:r/>
    </w:p>
    <w:p>
      <w:pPr>
        <w:pStyle w:val="883"/>
        <w:spacing w:line="480" w:lineRule="exact"/>
        <w:rPr>
          <w:rFonts w:hint="eastAsia" w:ascii="宋体" w:hAnsi="宋体"/>
          <w:sz w:val="24"/>
          <w:szCs w:val="24"/>
        </w:rPr>
      </w:pPr>
      <w:r>
        <w:rPr>
          <w:rFonts w:hint="eastAsia" w:ascii="宋体" w:hAnsi="宋体"/>
          <w:sz w:val="24"/>
          <w:szCs w:val="24"/>
        </w:rPr>
        <w:t xml:space="preserve">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29.5采购人收到质疑函后，将对质疑的形式和内容进行审查，如质疑函内容、格式不符合规定，采购人将告知质疑人进行补正。</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29.6质疑人应当在法定质疑期限内进行补正并重新提交质疑函，拒不补正或者在法定期限内未重新提交质疑函的，为无效质疑，采购人将不予受理。</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29.7对于内容、格式符合规定的质疑函，采购人应当在收到投标供应商的书面质疑后七个工作日内作出答复，并以书面形式通知质疑供应商和其他有关供应商，但答复的内容不得涉及商业秘密。</w:t>
      </w:r>
      <w:r>
        <w:rPr>
          <w:rFonts w:hint="eastAsia" w:ascii="宋体" w:hAnsi="宋体"/>
          <w:sz w:val="24"/>
          <w:szCs w:val="24"/>
        </w:rPr>
      </w:r>
      <w:r/>
    </w:p>
    <w:p>
      <w:pPr>
        <w:pStyle w:val="883"/>
        <w:ind w:firstLine="468"/>
        <w:spacing w:line="480" w:lineRule="exact"/>
        <w:rPr>
          <w:rFonts w:hint="eastAsia" w:ascii="宋体" w:hAnsi="宋体"/>
          <w:sz w:val="24"/>
          <w:szCs w:val="24"/>
        </w:rPr>
      </w:pPr>
      <w:r>
        <w:rPr>
          <w:rFonts w:hint="eastAsia" w:ascii="宋体" w:hAnsi="宋体"/>
          <w:sz w:val="24"/>
          <w:szCs w:val="24"/>
        </w:rPr>
        <w:t xml:space="preserve">29.8投标人提出书面质疑必须有理、有据，不得恶意质疑或提交虚假质疑。否则，一经查实，采购人有权依据政府采购的有关规定，报请政府采购监管部门对该投标人进行相应的行政处罚，并扣减其诚信记录分。</w:t>
      </w:r>
      <w:r>
        <w:rPr>
          <w:rFonts w:hint="eastAsia" w:ascii="宋体" w:hAnsi="宋体"/>
          <w:sz w:val="24"/>
          <w:szCs w:val="24"/>
        </w:rPr>
      </w:r>
      <w:r/>
    </w:p>
    <w:p>
      <w:pPr>
        <w:pStyle w:val="883"/>
        <w:ind w:firstLine="470"/>
        <w:spacing w:line="360" w:lineRule="auto"/>
        <w:rPr>
          <w:rFonts w:hint="eastAsia" w:ascii="宋体" w:hAnsi="宋体"/>
          <w:b/>
          <w:sz w:val="24"/>
          <w:szCs w:val="24"/>
        </w:rPr>
      </w:pPr>
      <w:r>
        <w:rPr>
          <w:rFonts w:hint="eastAsia" w:ascii="宋体" w:hAnsi="宋体"/>
          <w:b/>
          <w:sz w:val="24"/>
          <w:szCs w:val="24"/>
        </w:rPr>
        <w:t xml:space="preserve">29.9供应商（含潜在供应商）对采购方式、项目需求、供应商资格条件及审查结果、评标方法和评标标准、合同文本的询问、质疑等请向采购人提出，由采购人负责答复。</w:t>
      </w:r>
      <w:r>
        <w:rPr>
          <w:rFonts w:hint="eastAsia" w:ascii="宋体" w:hAnsi="宋体"/>
          <w:b/>
          <w:sz w:val="24"/>
          <w:szCs w:val="24"/>
        </w:rPr>
      </w:r>
      <w:r/>
    </w:p>
    <w:p>
      <w:pPr>
        <w:pStyle w:val="887"/>
        <w:ind w:firstLine="450"/>
        <w:spacing w:before="0" w:after="0" w:line="240" w:lineRule="auto"/>
        <w:rPr>
          <w:rFonts w:hint="eastAsia" w:ascii="宋体" w:hAnsi="宋体" w:eastAsia="宋体" w:cs="Times New Roman"/>
          <w:b w:val="0"/>
          <w:sz w:val="30"/>
          <w:szCs w:val="30"/>
        </w:rPr>
      </w:pPr>
      <w:r>
        <w:rPr>
          <w:rFonts w:hint="eastAsia" w:ascii="宋体" w:hAnsi="宋体" w:eastAsia="宋体" w:cs="Times New Roman"/>
          <w:b w:val="0"/>
          <w:sz w:val="30"/>
          <w:szCs w:val="30"/>
        </w:rPr>
        <w:t xml:space="preserve">30、中标通知书</w:t>
      </w:r>
      <w:r>
        <w:rPr>
          <w:rFonts w:hint="eastAsia" w:ascii="宋体" w:hAnsi="宋体" w:eastAsia="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中标结果确定后，采购人将向中标供应商发出中标通知书。</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30.3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rPr>
          <w:rFonts w:hint="eastAsia" w:ascii="宋体" w:hAnsi="宋体"/>
          <w:sz w:val="24"/>
          <w:szCs w:val="24"/>
        </w:rPr>
      </w:r>
      <w:r/>
    </w:p>
    <w:p>
      <w:pPr>
        <w:pStyle w:val="886"/>
        <w:ind w:firstLine="321"/>
        <w:spacing w:before="145" w:after="145" w:line="360" w:lineRule="auto"/>
        <w:rPr>
          <w:rFonts w:hint="eastAsia" w:ascii="宋体" w:hAnsi="宋体"/>
        </w:rPr>
      </w:pPr>
      <w:r/>
      <w:bookmarkStart w:id="157" w:name="_Toc120614220"/>
      <w:r/>
      <w:bookmarkStart w:id="158" w:name="_Toc513029236"/>
      <w:r/>
      <w:bookmarkStart w:id="159" w:name="_Toc20823308"/>
      <w:r/>
      <w:bookmarkStart w:id="160" w:name="_Toc16938552"/>
      <w:r>
        <w:rPr>
          <w:rFonts w:hint="eastAsia" w:ascii="宋体" w:hAnsi="宋体"/>
        </w:rPr>
        <w:t xml:space="preserve">七、合同</w:t>
      </w:r>
      <w:bookmarkEnd w:id="157"/>
      <w:r>
        <w:rPr>
          <w:rFonts w:hint="eastAsia" w:ascii="宋体" w:hAnsi="宋体"/>
        </w:rPr>
        <w:t xml:space="preserve">签订相关事项</w:t>
      </w:r>
      <w:r>
        <w:rPr>
          <w:rFonts w:hint="eastAsia" w:ascii="宋体" w:hAnsi="宋体"/>
        </w:rPr>
      </w:r>
      <w:r/>
    </w:p>
    <w:p>
      <w:pPr>
        <w:pStyle w:val="887"/>
        <w:ind w:firstLine="450"/>
        <w:spacing w:before="0" w:after="0" w:line="240" w:lineRule="auto"/>
        <w:rPr>
          <w:rFonts w:hint="eastAsia" w:ascii="宋体" w:hAnsi="宋体" w:eastAsia="宋体" w:cs="Times New Roman"/>
          <w:b w:val="0"/>
          <w:sz w:val="30"/>
          <w:szCs w:val="30"/>
        </w:rPr>
      </w:pPr>
      <w:r/>
      <w:bookmarkEnd w:id="158"/>
      <w:r/>
      <w:bookmarkEnd w:id="159"/>
      <w:r/>
      <w:bookmarkEnd w:id="160"/>
      <w:r/>
      <w:bookmarkStart w:id="161" w:name="_Toc513029237"/>
      <w:r/>
      <w:bookmarkStart w:id="162" w:name="_Toc16938553"/>
      <w:r/>
      <w:bookmarkStart w:id="163" w:name="_Toc20823309"/>
      <w:r>
        <w:rPr>
          <w:rFonts w:hint="eastAsia" w:ascii="宋体" w:hAnsi="宋体" w:eastAsia="宋体" w:cs="Times New Roman"/>
          <w:b w:val="0"/>
          <w:sz w:val="30"/>
          <w:szCs w:val="30"/>
        </w:rPr>
        <w:t xml:space="preserve">31. 签订合同</w:t>
      </w:r>
      <w:r>
        <w:rPr>
          <w:rFonts w:hint="eastAsia" w:ascii="宋体" w:hAnsi="宋体" w:eastAsia="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31.3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sz w:val="24"/>
          <w:szCs w:val="24"/>
        </w:rPr>
      </w:r>
      <w:r/>
    </w:p>
    <w:p>
      <w:pPr>
        <w:pStyle w:val="883"/>
        <w:ind w:firstLine="482"/>
        <w:spacing w:line="480" w:lineRule="exact"/>
        <w:rPr>
          <w:rFonts w:ascii="宋体" w:hAnsi="宋体"/>
          <w:b/>
          <w:bCs/>
          <w:sz w:val="24"/>
          <w:szCs w:val="24"/>
        </w:rPr>
      </w:pPr>
      <w:r>
        <w:rPr>
          <w:rFonts w:hint="eastAsia" w:ascii="宋体" w:hAnsi="宋体"/>
          <w:b/>
          <w:bCs/>
          <w:sz w:val="24"/>
          <w:szCs w:val="24"/>
        </w:rPr>
        <w:t xml:space="preserve">31.4中标或者成交后无正当理由拒不与采购人签订政府采购合同的，将被列入不良行为记录名单，在一至三年内禁止参加政府采购活动。</w:t>
      </w:r>
      <w:r>
        <w:rPr>
          <w:rFonts w:ascii="宋体" w:hAnsi="宋体"/>
          <w:b/>
          <w:bCs/>
          <w:sz w:val="24"/>
          <w:szCs w:val="24"/>
        </w:rPr>
      </w:r>
      <w:r/>
    </w:p>
    <w:p>
      <w:pPr>
        <w:pStyle w:val="887"/>
        <w:ind w:firstLine="450"/>
        <w:spacing w:before="0" w:after="0" w:line="240" w:lineRule="auto"/>
        <w:rPr>
          <w:rFonts w:hint="eastAsia" w:ascii="宋体" w:hAnsi="宋体" w:eastAsia="宋体" w:cs="Times New Roman"/>
          <w:b w:val="0"/>
          <w:sz w:val="30"/>
          <w:szCs w:val="30"/>
        </w:rPr>
      </w:pPr>
      <w:r>
        <w:rPr>
          <w:rFonts w:hint="eastAsia" w:ascii="宋体" w:hAnsi="宋体" w:eastAsia="宋体" w:cs="Times New Roman"/>
          <w:b w:val="0"/>
          <w:sz w:val="30"/>
          <w:szCs w:val="30"/>
        </w:rPr>
        <w:t xml:space="preserve">32、货物和服务的追加、减少和添购。</w:t>
      </w:r>
      <w:r>
        <w:rPr>
          <w:rFonts w:hint="eastAsia" w:ascii="宋体" w:hAnsi="宋体" w:eastAsia="宋体" w:cs="Times New Roman"/>
          <w:b w:val="0"/>
          <w:sz w:val="30"/>
          <w:szCs w:val="30"/>
        </w:rPr>
      </w:r>
      <w:r/>
    </w:p>
    <w:p>
      <w:pPr>
        <w:pStyle w:val="883"/>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883"/>
        <w:ind w:firstLine="600"/>
        <w:spacing w:line="480" w:lineRule="exact"/>
        <w:rPr>
          <w:rFonts w:hint="eastAsia" w:ascii="宋体" w:hAnsi="宋体"/>
          <w:b/>
          <w:sz w:val="24"/>
          <w:szCs w:val="24"/>
        </w:rPr>
      </w:pPr>
      <w:r>
        <w:rPr>
          <w:rFonts w:hint="eastAsia" w:ascii="宋体" w:hAnsi="宋体"/>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sz w:val="24"/>
          <w:szCs w:val="24"/>
        </w:rPr>
      </w:r>
      <w:r/>
    </w:p>
    <w:p>
      <w:pPr>
        <w:pStyle w:val="883"/>
        <w:ind w:firstLine="450"/>
        <w:spacing w:after="145" w:line="560" w:lineRule="exact"/>
        <w:tabs>
          <w:tab w:val="left" w:pos="900" w:leader="none"/>
        </w:tabs>
        <w:rPr>
          <w:rFonts w:hint="eastAsia" w:ascii="宋体" w:hAnsi="宋体"/>
          <w:bCs/>
          <w:color w:val="000000"/>
          <w:sz w:val="30"/>
          <w:szCs w:val="30"/>
        </w:rPr>
      </w:pPr>
      <w:r/>
      <w:bookmarkEnd w:id="161"/>
      <w:r/>
      <w:bookmarkEnd w:id="162"/>
      <w:r/>
      <w:bookmarkEnd w:id="163"/>
      <w:r/>
      <w:bookmarkStart w:id="164" w:name="_Toc120614221"/>
      <w:r/>
      <w:bookmarkStart w:id="165" w:name="_Toc479757207"/>
      <w:r/>
      <w:bookmarkStart w:id="166" w:name="_Toc513029242"/>
      <w:r/>
      <w:bookmarkStart w:id="167" w:name="_Toc16938558"/>
      <w:r/>
      <w:bookmarkStart w:id="168" w:name="_Toc20823314"/>
      <w:r>
        <w:rPr>
          <w:rFonts w:hint="eastAsia" w:ascii="宋体" w:hAnsi="宋体"/>
          <w:bCs/>
          <w:color w:val="000000"/>
          <w:sz w:val="30"/>
          <w:szCs w:val="30"/>
        </w:rPr>
        <w:t xml:space="preserve">33、履约保证金</w:t>
      </w:r>
      <w:r>
        <w:rPr>
          <w:rFonts w:hint="eastAsia" w:ascii="宋体" w:hAnsi="宋体"/>
          <w:bCs/>
          <w:color w:val="000000"/>
          <w:sz w:val="30"/>
          <w:szCs w:val="30"/>
        </w:rPr>
      </w:r>
      <w:r/>
    </w:p>
    <w:p>
      <w:pPr>
        <w:pStyle w:val="883"/>
        <w:ind w:firstLine="480"/>
        <w:spacing w:after="145" w:line="480" w:lineRule="exact"/>
        <w:tabs>
          <w:tab w:val="left" w:pos="900" w:leader="none"/>
        </w:tabs>
        <w:rPr>
          <w:rFonts w:hint="eastAsia" w:ascii="宋体" w:hAnsi="宋体" w:eastAsia="宋体" w:cs="Times New Roman"/>
          <w:sz w:val="24"/>
          <w:lang w:val="zh-CN"/>
        </w:rPr>
      </w:pPr>
      <w:r>
        <w:rPr>
          <w:rFonts w:hint="eastAsia" w:ascii="宋体" w:hAnsi="宋体" w:eastAsia="宋体" w:cs="Times New Roman"/>
          <w:sz w:val="24"/>
          <w:lang w:val="zh-CN"/>
        </w:rPr>
        <w:t xml:space="preserve">33.1</w:t>
      </w:r>
      <w:r>
        <w:rPr>
          <w:rFonts w:hint="eastAsia" w:ascii="宋体" w:hAnsi="宋体" w:cs="宋体"/>
          <w:sz w:val="24"/>
          <w:szCs w:val="24"/>
        </w:rPr>
        <w:t xml:space="preserve">中标人领取中标通知书后3个工作日内</w:t>
      </w:r>
      <w:r>
        <w:rPr>
          <w:rFonts w:hint="eastAsia" w:ascii="宋体" w:hAnsi="宋体" w:eastAsia="宋体" w:cs="Times New Roman"/>
          <w:sz w:val="24"/>
          <w:lang w:val="zh-CN"/>
        </w:rPr>
        <w:t xml:space="preserve">，中标供应商须向采购人交纳履约保证金（履约保证金的数额为合同金额的10%。以支票、汇票、本票或者金融机构、担保机构出具的保函等非现金形式提交）。</w:t>
      </w:r>
      <w:r>
        <w:rPr>
          <w:rFonts w:hint="eastAsia" w:ascii="宋体" w:hAnsi="宋体" w:eastAsia="宋体" w:cs="Times New Roman"/>
          <w:sz w:val="24"/>
          <w:lang w:val="zh-CN"/>
        </w:rPr>
      </w:r>
      <w:r/>
    </w:p>
    <w:p>
      <w:pPr>
        <w:pStyle w:val="883"/>
        <w:ind w:firstLine="480"/>
        <w:spacing w:after="145" w:line="480" w:lineRule="exact"/>
        <w:tabs>
          <w:tab w:val="left" w:pos="900" w:leader="none"/>
        </w:tabs>
        <w:rPr>
          <w:rFonts w:hint="eastAsia" w:ascii="宋体" w:hAnsi="宋体"/>
          <w:sz w:val="24"/>
          <w:lang w:val="zh-CN"/>
        </w:rPr>
      </w:pPr>
      <w:r>
        <w:rPr>
          <w:rFonts w:hint="eastAsia" w:ascii="宋体" w:hAnsi="宋体"/>
          <w:sz w:val="24"/>
        </w:rPr>
        <w:t xml:space="preserve">33.2中标供应商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sz w:val="24"/>
          <w:lang w:val="zh-CN"/>
        </w:rPr>
      </w:r>
      <w:r/>
    </w:p>
    <w:p>
      <w:pPr>
        <w:pStyle w:val="883"/>
        <w:ind w:firstLine="480"/>
        <w:spacing w:after="145" w:line="440" w:lineRule="exact"/>
        <w:tabs>
          <w:tab w:val="left" w:pos="900" w:leader="none"/>
        </w:tabs>
        <w:rPr>
          <w:rFonts w:hint="eastAsia" w:ascii="宋体" w:hAnsi="宋体"/>
          <w:sz w:val="24"/>
          <w:lang w:val="zh-CN"/>
        </w:rPr>
      </w:pPr>
      <w:r>
        <w:rPr>
          <w:rFonts w:hint="eastAsia" w:ascii="宋体" w:hAnsi="宋体"/>
          <w:sz w:val="24"/>
        </w:rPr>
        <w:t xml:space="preserve">33.3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rPr>
          <w:rFonts w:hint="eastAsia" w:ascii="宋体" w:hAnsi="宋体"/>
          <w:sz w:val="24"/>
          <w:lang w:val="zh-CN"/>
        </w:rPr>
      </w:r>
      <w:r/>
    </w:p>
    <w:p>
      <w:pPr>
        <w:pStyle w:val="883"/>
        <w:ind w:firstLine="480"/>
        <w:spacing w:after="145" w:line="440" w:lineRule="exact"/>
        <w:tabs>
          <w:tab w:val="left" w:pos="900" w:leader="none"/>
        </w:tabs>
        <w:rPr>
          <w:rFonts w:hint="eastAsia" w:ascii="宋体" w:hAnsi="宋体" w:cs="宋体"/>
          <w:sz w:val="24"/>
        </w:rPr>
      </w:pPr>
      <w:r>
        <w:rPr>
          <w:rFonts w:hint="eastAsia" w:ascii="宋体" w:hAnsi="宋体" w:cs="宋体"/>
          <w:sz w:val="24"/>
        </w:rPr>
        <w:t xml:space="preserve">33.4履约保证金的退还：</w:t>
      </w:r>
      <w:r>
        <w:rPr>
          <w:rFonts w:hint="eastAsia" w:ascii="宋体" w:hAnsi="宋体" w:cs="宋体"/>
          <w:sz w:val="24"/>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rPr>
        <w:t xml:space="preserve">33.4.1</w:t>
      </w:r>
      <w:r>
        <w:rPr>
          <w:rFonts w:hint="eastAsia" w:ascii="宋体" w:hAnsi="宋体" w:cs="宋体"/>
          <w:sz w:val="24"/>
          <w:lang w:val="zh-CN"/>
        </w:rPr>
        <w:t xml:space="preserve">方式：无息退还至投标人缴纳履约保证金的账户。</w:t>
      </w:r>
      <w:r>
        <w:rPr>
          <w:rFonts w:hint="eastAsia" w:ascii="宋体" w:hAnsi="宋体" w:cs="宋体"/>
          <w:sz w:val="24"/>
        </w:rPr>
        <w:t xml:space="preserve">如为</w:t>
      </w:r>
      <w:r>
        <w:rPr>
          <w:rFonts w:hint="eastAsia" w:ascii="宋体" w:hAnsi="宋体" w:cs="宋体"/>
          <w:sz w:val="24"/>
          <w:lang w:val="zh-CN"/>
        </w:rPr>
        <w:t xml:space="preserve">保函，在到期</w:t>
      </w:r>
      <w:r>
        <w:rPr>
          <w:rFonts w:hint="eastAsia" w:ascii="宋体" w:hAnsi="宋体" w:cs="宋体"/>
          <w:sz w:val="24"/>
        </w:rPr>
        <w:t xml:space="preserve">时</w:t>
      </w:r>
      <w:r>
        <w:rPr>
          <w:rFonts w:hint="eastAsia" w:ascii="宋体" w:hAnsi="宋体" w:cs="宋体"/>
          <w:sz w:val="24"/>
          <w:lang w:val="zh-CN"/>
        </w:rPr>
        <w:t xml:space="preserve">自行失效。</w:t>
      </w:r>
      <w:r>
        <w:rPr>
          <w:rFonts w:hint="eastAsia" w:ascii="宋体" w:hAnsi="宋体" w:cs="宋体"/>
          <w:sz w:val="24"/>
          <w:lang w:val="zh-CN"/>
        </w:rPr>
      </w:r>
      <w:r/>
    </w:p>
    <w:p>
      <w:pPr>
        <w:pStyle w:val="883"/>
        <w:ind w:firstLine="480"/>
        <w:spacing w:after="145" w:line="440" w:lineRule="exact"/>
        <w:tabs>
          <w:tab w:val="left" w:pos="900" w:leader="none"/>
        </w:tabs>
        <w:rPr>
          <w:rFonts w:ascii="宋体" w:hAnsi="宋体" w:cs="宋体"/>
          <w:sz w:val="24"/>
        </w:rPr>
      </w:pPr>
      <w:r>
        <w:rPr>
          <w:rFonts w:hint="eastAsia" w:ascii="宋体" w:hAnsi="宋体" w:cs="宋体"/>
          <w:sz w:val="24"/>
        </w:rPr>
        <w:t xml:space="preserve">33.4.2</w:t>
      </w:r>
      <w:r>
        <w:rPr>
          <w:rFonts w:hint="eastAsia" w:ascii="宋体" w:hAnsi="宋体" w:cs="宋体"/>
          <w:sz w:val="24"/>
          <w:lang w:val="zh-CN"/>
        </w:rPr>
        <w:t xml:space="preserve">时间：验收合格且采购人收到发票后10个工作日内</w:t>
      </w:r>
      <w:r>
        <w:rPr>
          <w:rFonts w:hint="eastAsia" w:ascii="宋体" w:hAnsi="宋体" w:cs="宋体"/>
          <w:sz w:val="24"/>
        </w:rPr>
        <w:t xml:space="preserve">。</w:t>
      </w:r>
      <w:r>
        <w:rPr>
          <w:rFonts w:ascii="宋体" w:hAnsi="宋体" w:cs="宋体"/>
          <w:sz w:val="24"/>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rPr>
        <w:t xml:space="preserve">33.4.3</w:t>
      </w:r>
      <w:r>
        <w:rPr>
          <w:rFonts w:hint="eastAsia" w:ascii="宋体" w:hAnsi="宋体" w:cs="宋体"/>
          <w:sz w:val="24"/>
          <w:lang w:val="zh-CN"/>
        </w:rPr>
        <w:t xml:space="preserve">条件：按合同要求全部履约完成并经采购人验收合格，且采购人收到中标人出具的发票。</w:t>
      </w:r>
      <w:r>
        <w:rPr>
          <w:rFonts w:hint="eastAsia" w:ascii="宋体" w:hAnsi="宋体" w:cs="宋体"/>
          <w:sz w:val="24"/>
          <w:lang w:val="zh-CN"/>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rPr>
        <w:t xml:space="preserve">33.4.4</w:t>
      </w:r>
      <w:r>
        <w:rPr>
          <w:rFonts w:hint="eastAsia" w:ascii="宋体" w:hAnsi="宋体" w:cs="宋体"/>
          <w:sz w:val="24"/>
          <w:lang w:val="zh-CN"/>
        </w:rPr>
        <w:t xml:space="preserve">不予退还情形：</w:t>
      </w:r>
      <w:r>
        <w:rPr>
          <w:rFonts w:hint="eastAsia" w:ascii="宋体" w:hAnsi="宋体" w:cs="宋体"/>
          <w:sz w:val="24"/>
          <w:lang w:val="zh-CN"/>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rPr>
          <w:rFonts w:hint="eastAsia" w:ascii="宋体" w:hAnsi="宋体" w:cs="宋体"/>
          <w:sz w:val="24"/>
          <w:lang w:val="zh-CN"/>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rPr>
          <w:rFonts w:hint="eastAsia" w:ascii="宋体" w:hAnsi="宋体" w:cs="宋体"/>
          <w:sz w:val="24"/>
          <w:lang w:val="zh-CN"/>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rPr>
          <w:rFonts w:hint="eastAsia" w:ascii="宋体" w:hAnsi="宋体" w:cs="宋体"/>
          <w:sz w:val="24"/>
          <w:lang w:val="zh-CN"/>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rPr>
          <w:rFonts w:hint="eastAsia" w:ascii="宋体" w:hAnsi="宋体" w:cs="宋体"/>
          <w:sz w:val="24"/>
          <w:lang w:val="zh-CN"/>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rPr>
          <w:rFonts w:hint="eastAsia" w:ascii="宋体" w:hAnsi="宋体" w:cs="宋体"/>
          <w:sz w:val="24"/>
          <w:lang w:val="zh-CN"/>
        </w:rPr>
      </w:r>
      <w:r/>
    </w:p>
    <w:p>
      <w:pPr>
        <w:pStyle w:val="909"/>
        <w:ind w:left="0" w:right="1470" w:firstLine="480"/>
        <w:spacing w:line="440" w:lineRule="exact"/>
        <w:rPr>
          <w:rFonts w:ascii="宋体" w:hAnsi="宋体"/>
          <w:lang w:val="zh-CN"/>
        </w:rPr>
      </w:pPr>
      <w:r>
        <w:rPr>
          <w:rFonts w:ascii="宋体" w:hAnsi="宋体" w:cs="宋体"/>
          <w:sz w:val="24"/>
        </w:rPr>
        <w:t xml:space="preserve">（5）中标人将合同内容转包、违法分包的；</w:t>
      </w:r>
      <w:r>
        <w:rPr>
          <w:rFonts w:ascii="宋体" w:hAnsi="宋体"/>
          <w:lang w:val="zh-CN"/>
        </w:rPr>
      </w:r>
      <w:r/>
    </w:p>
    <w:p>
      <w:pPr>
        <w:pStyle w:val="883"/>
        <w:ind w:firstLine="480"/>
        <w:spacing w:after="145" w:line="440" w:lineRule="exact"/>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rPr>
          <w:rFonts w:hint="eastAsia" w:ascii="宋体" w:hAnsi="宋体" w:cs="宋体"/>
          <w:sz w:val="24"/>
          <w:lang w:val="zh-CN"/>
        </w:rPr>
      </w:r>
      <w:r/>
    </w:p>
    <w:p>
      <w:pPr>
        <w:pStyle w:val="883"/>
        <w:ind w:firstLine="480"/>
        <w:spacing w:after="145" w:line="360" w:lineRule="auto"/>
        <w:tabs>
          <w:tab w:val="left" w:pos="900" w:leader="none"/>
        </w:tabs>
        <w:rPr>
          <w:rFonts w:ascii="宋体" w:hAnsi="宋体" w:cs="宋体"/>
          <w:sz w:val="24"/>
        </w:rPr>
      </w:pPr>
      <w:r>
        <w:rPr>
          <w:rFonts w:hint="eastAsia" w:ascii="宋体" w:hAnsi="宋体" w:cs="宋体"/>
          <w:sz w:val="24"/>
        </w:rPr>
        <w:t xml:space="preserve">33.4.5</w:t>
      </w:r>
      <w:r>
        <w:rPr>
          <w:rFonts w:hint="eastAsia" w:ascii="宋体" w:hAnsi="宋体" w:cs="宋体"/>
          <w:sz w:val="24"/>
          <w:lang w:val="zh-CN"/>
        </w:rPr>
        <w:t xml:space="preserve">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的，按中国人民银行同期贷款基准利率上浮20%后的利率支付超期资金占用费，但因供应商自身原因导致无法及时退还的除外。</w:t>
      </w:r>
      <w:r>
        <w:rPr>
          <w:rFonts w:ascii="宋体" w:hAnsi="宋体" w:cs="宋体"/>
          <w:sz w:val="24"/>
        </w:rPr>
      </w:r>
      <w:r/>
    </w:p>
    <w:p>
      <w:pPr>
        <w:pStyle w:val="884"/>
        <w:ind w:firstLine="602"/>
        <w:jc w:val="both"/>
        <w:rPr>
          <w:rFonts w:hint="eastAsia" w:ascii="宋体" w:hAnsi="宋体" w:eastAsia="宋体"/>
          <w:b/>
          <w:sz w:val="30"/>
          <w:szCs w:val="30"/>
        </w:rPr>
      </w:pPr>
      <w:r>
        <w:rPr>
          <w:rFonts w:hint="eastAsia" w:ascii="宋体" w:hAnsi="宋体" w:eastAsia="宋体"/>
          <w:b/>
          <w:sz w:val="30"/>
          <w:szCs w:val="30"/>
        </w:rPr>
        <w:t xml:space="preserve">34、有关说明</w:t>
      </w:r>
      <w:r>
        <w:rPr>
          <w:rFonts w:hint="eastAsia" w:ascii="宋体" w:hAnsi="宋体" w:eastAsia="宋体"/>
          <w:b/>
          <w:sz w:val="30"/>
          <w:szCs w:val="30"/>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rPr>
        <w:t xml:space="preserve">34.1</w:t>
      </w:r>
      <w:r>
        <w:rPr>
          <w:rFonts w:hint="eastAsia" w:ascii="宋体" w:hAnsi="宋体"/>
          <w:sz w:val="24"/>
          <w:lang w:val="zh-CN"/>
        </w:rPr>
        <w:t xml:space="preserve">对</w:t>
      </w:r>
      <w:r>
        <w:rPr>
          <w:rFonts w:hint="eastAsia" w:ascii="宋体" w:hAnsi="宋体"/>
          <w:sz w:val="24"/>
        </w:rPr>
        <w:t xml:space="preserve">采购</w:t>
      </w:r>
      <w:r>
        <w:rPr>
          <w:rFonts w:hint="eastAsia" w:ascii="宋体" w:hAnsi="宋体"/>
          <w:sz w:val="24"/>
          <w:lang w:val="zh-CN"/>
        </w:rPr>
        <w:t xml:space="preserve">文件相关条款理解产生分歧时由招标人负责解释。</w:t>
      </w:r>
      <w:r>
        <w:rPr>
          <w:rFonts w:hint="eastAsia" w:ascii="宋体" w:hAnsi="宋体"/>
          <w:sz w:val="24"/>
        </w:rPr>
        <w:t xml:space="preserve">采购文件</w:t>
      </w:r>
      <w:r>
        <w:rPr>
          <w:rFonts w:hint="eastAsia" w:ascii="宋体" w:hAnsi="宋体"/>
          <w:sz w:val="24"/>
          <w:lang w:val="zh-CN"/>
        </w:rPr>
        <w:t xml:space="preserve">中未尽事宜遵照《中华人民共和国政府采购法》、《中华人民共和国政府采购法实施条例》等国家有关法律、法规及相关文件规定。</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rPr>
        <w:t xml:space="preserve">34.2</w:t>
      </w:r>
      <w:r>
        <w:rPr>
          <w:rFonts w:hint="eastAsia" w:ascii="宋体" w:hAnsi="宋体"/>
          <w:sz w:val="24"/>
          <w:lang w:val="zh-CN"/>
        </w:rPr>
        <w:t xml:space="preserve">在合同执行期间，</w:t>
      </w:r>
      <w:r>
        <w:rPr>
          <w:rFonts w:hint="eastAsia" w:ascii="宋体" w:hAnsi="宋体"/>
          <w:sz w:val="24"/>
        </w:rPr>
        <w:t xml:space="preserve">非采购人原因引起的</w:t>
      </w:r>
      <w:r>
        <w:rPr>
          <w:rFonts w:hint="eastAsia" w:ascii="宋体" w:hAnsi="宋体"/>
          <w:sz w:val="24"/>
          <w:lang w:val="zh-CN"/>
        </w:rPr>
        <w:t xml:space="preserve">安全责任由</w:t>
      </w:r>
      <w:r>
        <w:rPr>
          <w:rFonts w:hint="eastAsia" w:ascii="宋体" w:hAnsi="宋体"/>
          <w:sz w:val="24"/>
        </w:rPr>
        <w:t xml:space="preserve">中标</w:t>
      </w:r>
      <w:r>
        <w:rPr>
          <w:rFonts w:hint="eastAsia" w:ascii="宋体" w:hAnsi="宋体"/>
          <w:sz w:val="24"/>
          <w:lang w:val="zh-CN"/>
        </w:rPr>
        <w:t xml:space="preserve">人负责。</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rPr>
        <w:t xml:space="preserve">34.3</w:t>
      </w:r>
      <w:r>
        <w:rPr>
          <w:rFonts w:hint="eastAsia" w:ascii="宋体" w:hAnsi="宋体"/>
          <w:sz w:val="24"/>
          <w:lang w:val="zh-CN"/>
        </w:rPr>
        <w:t xml:space="preserve">投标单位因不良行为被下列部门取消或限制在全国、江苏省、盐城市、滨海县投标资格，并在不良行为记录公告期限内的，将被取消投标资格或者中标资格：</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lang w:val="zh-CN"/>
        </w:rPr>
        <w:t xml:space="preserve">上述行政主管部门和招标采购监管机构以外的不良行为记录公告，一律不作为取消或限制投标资格和中标资格的依据。</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rPr>
        <w:t xml:space="preserve">34.4</w:t>
      </w:r>
      <w:r>
        <w:rPr>
          <w:rFonts w:hint="eastAsia" w:ascii="宋体" w:hAnsi="宋体"/>
          <w:sz w:val="24"/>
          <w:lang w:val="zh-CN"/>
        </w:rPr>
        <w:t xml:space="preserve">符合现行法律、法规、规章及相关招标管理文件明确限制投标情形的，将被取消投标资格或者中标资格。</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rPr>
        <w:t xml:space="preserve">34.5</w:t>
      </w:r>
      <w:r>
        <w:rPr>
          <w:rFonts w:hint="eastAsia" w:ascii="宋体" w:hAnsi="宋体"/>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rPr>
        <w:t xml:space="preserve">34.6</w:t>
      </w:r>
      <w:r>
        <w:rPr>
          <w:rFonts w:hint="eastAsia" w:ascii="宋体" w:hAnsi="宋体"/>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rFonts w:hint="eastAsia" w:ascii="宋体" w:hAnsi="宋体"/>
          <w:sz w:val="24"/>
          <w:lang w:val="zh-CN"/>
        </w:rPr>
      </w:r>
      <w:r/>
    </w:p>
    <w:p>
      <w:pPr>
        <w:pStyle w:val="883"/>
        <w:ind w:firstLine="480"/>
        <w:spacing w:after="145" w:line="460" w:lineRule="exact"/>
        <w:tabs>
          <w:tab w:val="left" w:pos="900" w:leader="none"/>
        </w:tabs>
        <w:rPr>
          <w:rFonts w:hint="eastAsia" w:ascii="宋体" w:hAnsi="宋体"/>
          <w:sz w:val="24"/>
          <w:lang w:val="zh-CN"/>
        </w:rPr>
      </w:pPr>
      <w:r>
        <w:rPr>
          <w:rFonts w:hint="eastAsia" w:ascii="宋体" w:hAnsi="宋体"/>
          <w:sz w:val="24"/>
        </w:rPr>
        <w:t xml:space="preserve">34.7</w:t>
      </w:r>
      <w:r>
        <w:rPr>
          <w:rFonts w:hint="eastAsia" w:ascii="宋体" w:hAnsi="宋体"/>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rPr>
          <w:rFonts w:hint="eastAsia" w:ascii="宋体" w:hAnsi="宋体"/>
          <w:sz w:val="24"/>
          <w:lang w:val="zh-CN"/>
        </w:rPr>
      </w:r>
      <w:r/>
    </w:p>
    <w:p>
      <w:pPr>
        <w:pStyle w:val="939"/>
        <w:rPr>
          <w:rFonts w:ascii="宋体" w:hAnsi="宋体" w:eastAsia="宋体"/>
          <w:lang w:val="zh-CN"/>
        </w:rPr>
      </w:pPr>
      <w:r>
        <w:rPr>
          <w:rFonts w:ascii="宋体" w:hAnsi="宋体" w:eastAsia="宋体"/>
          <w:lang w:val="zh-CN"/>
        </w:rPr>
      </w:r>
      <w:r/>
    </w:p>
    <w:p>
      <w:pPr>
        <w:pStyle w:val="909"/>
        <w:ind w:left="1470" w:right="1470"/>
        <w:rPr>
          <w:rFonts w:ascii="宋体" w:hAnsi="宋体"/>
          <w:lang w:val="zh-CN"/>
        </w:rPr>
      </w:pPr>
      <w:r>
        <w:rPr>
          <w:rFonts w:ascii="宋体" w:hAnsi="宋体"/>
          <w:lang w:val="zh-CN"/>
        </w:rPr>
      </w:r>
      <w:r/>
    </w:p>
    <w:p>
      <w:pPr>
        <w:pStyle w:val="884"/>
        <w:rPr>
          <w:rFonts w:ascii="宋体" w:hAnsi="宋体" w:eastAsia="宋体"/>
          <w:bCs/>
          <w:sz w:val="44"/>
        </w:rPr>
      </w:pPr>
      <w:r>
        <w:rPr>
          <w:rFonts w:hint="eastAsia" w:ascii="宋体" w:hAnsi="宋体" w:eastAsia="宋体"/>
          <w:bCs/>
          <w:sz w:val="44"/>
        </w:rPr>
        <w:br w:type="page" w:clear="all"/>
      </w:r>
      <w:r>
        <w:rPr>
          <w:rFonts w:hint="eastAsia" w:ascii="宋体" w:hAnsi="宋体" w:eastAsia="宋体"/>
          <w:bCs/>
          <w:sz w:val="44"/>
        </w:rPr>
        <w:t xml:space="preserve">第三章  合同条款</w:t>
      </w:r>
      <w:bookmarkEnd w:id="164"/>
      <w:r/>
      <w:bookmarkEnd w:id="165"/>
      <w:r/>
      <w:bookmarkEnd w:id="166"/>
      <w:r/>
      <w:bookmarkEnd w:id="167"/>
      <w:r/>
      <w:bookmarkEnd w:id="168"/>
      <w:r/>
      <w:bookmarkStart w:id="169" w:name="_Hlt16619369"/>
      <w:r/>
      <w:bookmarkEnd w:id="169"/>
      <w:r/>
      <w:bookmarkStart w:id="170" w:name="_Hlt16619350"/>
      <w:r/>
      <w:bookmarkStart w:id="171" w:name="_Toc16938590"/>
      <w:r/>
      <w:bookmarkStart w:id="172" w:name="_Toc20823346"/>
      <w:r/>
      <w:bookmarkStart w:id="173" w:name="_Toc120614244"/>
      <w:r/>
      <w:bookmarkStart w:id="174" w:name="_Toc479757211"/>
      <w:r/>
      <w:bookmarkStart w:id="175" w:name="_Toc462564139"/>
      <w:r>
        <w:rPr>
          <w:rFonts w:ascii="宋体" w:hAnsi="宋体" w:eastAsia="宋体"/>
          <w:bCs/>
          <w:sz w:val="44"/>
        </w:rPr>
      </w:r>
      <w:r/>
    </w:p>
    <w:p>
      <w:pPr>
        <w:pStyle w:val="929"/>
        <w:ind w:firstLine="480"/>
        <w:jc w:val="both"/>
        <w:spacing w:beforeAutospacing="0" w:afterAutospacing="0" w:line="0" w:lineRule="atLeast"/>
      </w:pPr>
      <w:r/>
      <w:bookmarkStart w:id="176" w:name="_Toc16938559"/>
      <w:r/>
      <w:bookmarkStart w:id="177" w:name="_Toc513029243"/>
      <w:r/>
      <w:bookmarkStart w:id="178" w:name="_Toc20823315"/>
      <w:r>
        <w:rPr>
          <w:rFonts w:hint="eastAsia" w:ascii="宋体" w:hAnsi="宋体" w:eastAsia="宋体" w:cs="宋体"/>
          <w:color w:val="000000"/>
        </w:rPr>
        <w:t xml:space="preserve">以下为中标后签定本项目合同的通用条款，中标人不得提出实质性的修改。</w:t>
      </w:r>
      <w:bookmarkEnd w:id="176"/>
      <w:r/>
      <w:bookmarkEnd w:id="177"/>
      <w:r/>
      <w:bookmarkEnd w:id="178"/>
      <w:r/>
      <w:r/>
    </w:p>
    <w:p>
      <w:pPr>
        <w:pStyle w:val="981"/>
        <w:ind w:firstLine="0"/>
        <w:jc w:val="both"/>
        <w:spacing w:line="421" w:lineRule="exact"/>
        <w:shd w:val="clear" w:color="auto" w:fill="auto"/>
        <w:tabs>
          <w:tab w:val="left" w:pos="5904" w:leader="none"/>
        </w:tabs>
        <w:rPr>
          <w:rFonts w:ascii="宋体" w:hAnsi="宋体" w:eastAsia="宋体"/>
          <w:color w:val="000000"/>
        </w:rPr>
      </w:pPr>
      <w:r>
        <w:rPr>
          <w:rFonts w:ascii="宋体" w:hAnsi="宋体" w:eastAsia="宋体"/>
          <w:color w:val="000000"/>
        </w:rPr>
        <w:t xml:space="preserve">项目名称：</w:t>
      </w:r>
      <w:r>
        <w:rPr>
          <w:rFonts w:hint="eastAsia" w:ascii="宋体" w:hAnsi="宋体" w:cs="宋体"/>
          <w:sz w:val="24"/>
          <w:szCs w:val="24"/>
          <w:u w:val="single"/>
          <w:lang w:val="en-US" w:eastAsia="zh-CN"/>
        </w:rPr>
        <w:t xml:space="preserve">滨海县滨淮养老服务中心运营机构招标项目</w:t>
      </w:r>
      <w:r>
        <w:rPr>
          <w:rFonts w:ascii="宋体" w:hAnsi="宋体" w:eastAsia="宋体"/>
          <w:color w:val="000000"/>
        </w:rPr>
        <w:tab/>
      </w:r>
      <w:r>
        <w:rPr>
          <w:rFonts w:ascii="宋体" w:hAnsi="宋体" w:eastAsia="宋体"/>
          <w:color w:val="000000"/>
        </w:rPr>
      </w:r>
      <w:r/>
    </w:p>
    <w:p>
      <w:pPr>
        <w:pStyle w:val="981"/>
        <w:ind w:firstLine="0"/>
        <w:jc w:val="both"/>
        <w:spacing w:line="421" w:lineRule="exact"/>
        <w:shd w:val="clear" w:color="auto" w:fill="auto"/>
        <w:tabs>
          <w:tab w:val="left" w:pos="5904" w:leader="none"/>
        </w:tabs>
        <w:rPr>
          <w:rFonts w:ascii="宋体" w:hAnsi="宋体" w:eastAsia="宋体"/>
          <w:u w:val="single"/>
          <w:lang w:val="en-US" w:eastAsia="zh-CN"/>
        </w:rPr>
      </w:pPr>
      <w:r>
        <w:rPr>
          <w:rFonts w:ascii="宋体" w:hAnsi="宋体" w:eastAsia="宋体"/>
          <w:color w:val="000000"/>
        </w:rPr>
        <w:t xml:space="preserve">项目编号：</w:t>
      </w:r>
      <w:r>
        <w:rPr>
          <w:rFonts w:hint="eastAsia" w:ascii="宋体" w:hAnsi="宋体" w:eastAsia="宋体"/>
          <w:color w:val="000000"/>
          <w:u w:val="single"/>
          <w:lang w:val="en-US" w:eastAsia="zh-CN"/>
        </w:rPr>
        <w:t xml:space="preserve">                                     </w:t>
      </w:r>
      <w:r>
        <w:rPr>
          <w:rFonts w:ascii="宋体" w:hAnsi="宋体" w:eastAsia="宋体"/>
          <w:u w:val="single"/>
          <w:lang w:val="en-US" w:eastAsia="zh-CN"/>
        </w:rPr>
      </w:r>
      <w:r/>
    </w:p>
    <w:p>
      <w:pPr>
        <w:pStyle w:val="981"/>
        <w:ind w:firstLine="0"/>
        <w:jc w:val="both"/>
        <w:spacing w:line="421" w:lineRule="exact"/>
        <w:shd w:val="clear" w:color="auto" w:fill="auto"/>
        <w:tabs>
          <w:tab w:val="left" w:pos="2722" w:leader="underscore"/>
        </w:tabs>
        <w:rPr>
          <w:rFonts w:ascii="宋体" w:hAnsi="宋体" w:eastAsia="宋体"/>
        </w:rPr>
      </w:pPr>
      <w:r>
        <w:rPr>
          <w:rFonts w:ascii="宋体" w:hAnsi="宋体" w:eastAsia="宋体"/>
          <w:color w:val="000000"/>
        </w:rPr>
        <w:t xml:space="preserve">甲方：（买方）</w:t>
      </w:r>
      <w:r>
        <w:rPr>
          <w:rFonts w:hint="eastAsia" w:ascii="宋体" w:hAnsi="宋体" w:eastAsia="宋体"/>
          <w:color w:val="000000"/>
          <w:u w:val="single"/>
          <w:lang w:val="en-US" w:eastAsia="zh-CN"/>
        </w:rPr>
        <w:t xml:space="preserve">           </w:t>
      </w:r>
      <w:r>
        <w:rPr>
          <w:rFonts w:ascii="宋体" w:hAnsi="宋体" w:eastAsia="宋体"/>
          <w:color w:val="000000"/>
          <w:u w:val="single"/>
        </w:rPr>
        <w:tab/>
      </w:r>
      <w:r>
        <w:rPr>
          <w:rFonts w:ascii="宋体" w:hAnsi="宋体" w:eastAsia="宋体"/>
        </w:rPr>
      </w:r>
      <w:r/>
    </w:p>
    <w:p>
      <w:pPr>
        <w:pStyle w:val="981"/>
        <w:ind w:firstLine="0"/>
        <w:jc w:val="both"/>
        <w:spacing w:line="421" w:lineRule="exact"/>
        <w:shd w:val="clear" w:color="auto" w:fill="auto"/>
        <w:tabs>
          <w:tab w:val="left" w:pos="2722" w:leader="underscore"/>
        </w:tabs>
        <w:rPr>
          <w:rFonts w:ascii="宋体" w:hAnsi="宋体"/>
          <w:sz w:val="24"/>
        </w:rPr>
      </w:pPr>
      <w:r>
        <w:rPr>
          <w:rFonts w:ascii="宋体" w:hAnsi="宋体" w:eastAsia="宋体"/>
          <w:color w:val="000000"/>
        </w:rPr>
        <w:t xml:space="preserve">乙方：（卖方）</w:t>
      </w:r>
      <w:r>
        <w:rPr>
          <w:rFonts w:hint="eastAsia" w:ascii="宋体" w:hAnsi="宋体" w:eastAsia="宋体"/>
          <w:color w:val="000000"/>
          <w:u w:val="single"/>
          <w:lang w:val="en-US" w:eastAsia="zh-CN"/>
        </w:rPr>
        <w:t xml:space="preserve">           </w:t>
      </w:r>
      <w:r>
        <w:rPr>
          <w:rFonts w:ascii="宋体" w:hAnsi="宋体" w:eastAsia="宋体"/>
          <w:color w:val="000000"/>
          <w:u w:val="single"/>
        </w:rPr>
        <w:tab/>
      </w:r>
      <w:r>
        <w:rPr>
          <w:rFonts w:ascii="宋体" w:hAnsi="宋体"/>
          <w:sz w:val="24"/>
        </w:rPr>
      </w:r>
      <w:r/>
    </w:p>
    <w:p>
      <w:pPr>
        <w:pStyle w:val="883"/>
        <w:ind w:firstLine="480"/>
        <w:spacing w:before="120" w:after="120" w:line="420" w:lineRule="exact"/>
        <w:rPr>
          <w:rFonts w:ascii="宋体" w:hAnsi="宋体" w:cs="宋体"/>
          <w:sz w:val="24"/>
          <w:szCs w:val="24"/>
        </w:rPr>
      </w:pPr>
      <w:r>
        <w:rPr>
          <w:rFonts w:ascii="宋体" w:hAnsi="宋体"/>
          <w:sz w:val="24"/>
          <w:szCs w:val="24"/>
        </w:rPr>
        <w:t xml:space="preserve">甲、乙双方根据</w:t>
      </w:r>
      <w:r>
        <w:rPr>
          <w:rFonts w:hint="eastAsia" w:ascii="宋体" w:hAnsi="宋体" w:cs="宋体"/>
          <w:sz w:val="24"/>
          <w:szCs w:val="24"/>
          <w:u w:val="single"/>
          <w:lang w:val="en-US" w:eastAsia="zh-CN"/>
        </w:rPr>
        <w:t xml:space="preserve">滨海县滨淮养老服务中心运营机构招标项目</w:t>
      </w:r>
      <w:r>
        <w:rPr>
          <w:rFonts w:ascii="宋体" w:hAnsi="宋体"/>
          <w:sz w:val="24"/>
          <w:szCs w:val="24"/>
        </w:rPr>
        <w:t xml:space="preserve">公开招标的结果，</w:t>
      </w:r>
      <w:r>
        <w:rPr>
          <w:rFonts w:hint="eastAsia" w:ascii="宋体" w:hAnsi="宋体" w:cs="宋体"/>
          <w:sz w:val="24"/>
          <w:szCs w:val="24"/>
        </w:rPr>
        <w:t xml:space="preserve">为明确各自权利义务和有关事项，甲乙双方根据相关法律法规和招投标文件内容，签订合同如下：</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一、项目概况：</w:t>
      </w:r>
      <w:r>
        <w:rPr>
          <w:rFonts w:ascii="宋体" w:hAnsi="宋体" w:cs="宋体"/>
          <w:sz w:val="24"/>
          <w:szCs w:val="24"/>
        </w:rPr>
      </w:r>
      <w:r/>
    </w:p>
    <w:p>
      <w:pPr>
        <w:pStyle w:val="883"/>
        <w:ind w:firstLine="480"/>
        <w:spacing w:line="420" w:lineRule="exact"/>
        <w:rPr>
          <w:rFonts w:ascii="宋体" w:hAnsi="宋体" w:cs="宋体"/>
          <w:sz w:val="24"/>
          <w:szCs w:val="24"/>
          <w:u w:val="single"/>
        </w:rPr>
      </w:pPr>
      <w:r>
        <w:rPr>
          <w:rFonts w:hint="eastAsia" w:ascii="宋体" w:hAnsi="宋体" w:cs="宋体"/>
          <w:sz w:val="24"/>
          <w:szCs w:val="24"/>
        </w:rPr>
        <w:t xml:space="preserve">1.1项目名称：</w:t>
      </w:r>
      <w:r>
        <w:rPr>
          <w:rFonts w:ascii="宋体" w:hAnsi="宋体" w:cs="宋体"/>
          <w:sz w:val="24"/>
          <w:szCs w:val="24"/>
          <w:u w:val="single"/>
        </w:rPr>
      </w:r>
      <w:r/>
    </w:p>
    <w:p>
      <w:pPr>
        <w:pStyle w:val="883"/>
        <w:ind w:firstLine="480"/>
        <w:spacing w:line="420" w:lineRule="exact"/>
        <w:rPr>
          <w:rFonts w:ascii="宋体" w:hAnsi="宋体" w:cs="宋体"/>
          <w:sz w:val="24"/>
          <w:szCs w:val="24"/>
          <w:u w:val="single"/>
        </w:rPr>
      </w:pPr>
      <w:r>
        <w:rPr>
          <w:rFonts w:hint="eastAsia" w:ascii="宋体" w:hAnsi="宋体" w:cs="宋体"/>
          <w:sz w:val="24"/>
          <w:szCs w:val="24"/>
        </w:rPr>
        <w:t xml:space="preserve">1.2项目内容：</w:t>
      </w:r>
      <w:r>
        <w:rPr>
          <w:rFonts w:ascii="宋体" w:hAnsi="宋体" w:cs="宋体"/>
          <w:sz w:val="24"/>
          <w:szCs w:val="24"/>
          <w:u w:val="single"/>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1.3合同履行期限：</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二、合同金额：</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2.1按照本项目招标文件和乙方投标文件,本合同总标的上限为人民币（下同）</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万元，自理、轻度失能特困人员单价为</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sz w:val="24"/>
          <w:szCs w:val="24"/>
        </w:rPr>
        <w:t xml:space="preserve">元/人·月</w:t>
      </w:r>
      <w:r>
        <w:rPr>
          <w:rFonts w:hint="eastAsia" w:ascii="宋体" w:hAnsi="宋体" w:cs="宋体"/>
          <w:sz w:val="24"/>
          <w:szCs w:val="24"/>
        </w:rPr>
        <w:t xml:space="preserve">；中度失能特困人员单价</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为元/人·月；重度失能、完全失能特困人员</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sz w:val="24"/>
          <w:szCs w:val="24"/>
        </w:rPr>
        <w:t xml:space="preserve">元/人·月。</w:t>
      </w:r>
      <w:r>
        <w:rPr>
          <w:rFonts w:hint="eastAsia" w:ascii="宋体" w:hAnsi="宋体" w:cs="宋体"/>
          <w:sz w:val="24"/>
          <w:szCs w:val="24"/>
        </w:rPr>
        <w:t xml:space="preserve">实际结算金额按甲乙双方核定的不同类型人数和考核结果结算。</w:t>
      </w:r>
      <w:r>
        <w:rPr>
          <w:rFonts w:ascii="宋体" w:hAnsi="宋体" w:cs="宋体"/>
          <w:sz w:val="24"/>
          <w:szCs w:val="24"/>
        </w:rPr>
      </w:r>
      <w:r/>
    </w:p>
    <w:p>
      <w:pPr>
        <w:pStyle w:val="883"/>
        <w:ind w:firstLine="480"/>
        <w:spacing w:line="420" w:lineRule="exact"/>
        <w:rPr>
          <w:rFonts w:ascii="宋体" w:hAnsi="宋体" w:cs="宋体"/>
          <w:sz w:val="28"/>
          <w:szCs w:val="28"/>
        </w:rPr>
      </w:pPr>
      <w:r>
        <w:rPr>
          <w:rFonts w:hint="eastAsia" w:ascii="宋体" w:hAnsi="宋体" w:cs="宋体"/>
          <w:sz w:val="24"/>
          <w:szCs w:val="24"/>
        </w:rPr>
        <w:t xml:space="preserve">2.2合同款包括</w:t>
      </w:r>
      <w:r>
        <w:rPr>
          <w:rFonts w:hint="eastAsia"/>
          <w:sz w:val="24"/>
          <w:szCs w:val="24"/>
          <w:lang w:val="en-US" w:eastAsia="zh-CN"/>
        </w:rPr>
        <w:t xml:space="preserve">滨海县滨淮镇敬老院养老服务运营</w:t>
      </w:r>
      <w:r>
        <w:rPr>
          <w:rFonts w:hint="eastAsia"/>
          <w:sz w:val="24"/>
          <w:szCs w:val="24"/>
        </w:rPr>
        <w:t xml:space="preserve">所需的一切费用，包括但不限于：</w:t>
      </w:r>
      <w:r>
        <w:rPr>
          <w:rFonts w:hint="eastAsia" w:ascii="宋体" w:hAnsi="宋体" w:cs="宋体"/>
          <w:sz w:val="24"/>
          <w:szCs w:val="24"/>
        </w:rPr>
        <w:t xml:space="preserve">人工费、交通费、办公费、水电费、维修费、网络通讯费、</w:t>
      </w:r>
      <w:r>
        <w:rPr>
          <w:rFonts w:hint="eastAsia"/>
          <w:sz w:val="24"/>
          <w:szCs w:val="24"/>
        </w:rPr>
        <w:t xml:space="preserve">招标代理</w:t>
      </w:r>
      <w:r>
        <w:rPr>
          <w:rFonts w:hint="eastAsia"/>
          <w:sz w:val="24"/>
          <w:szCs w:val="24"/>
          <w:lang w:val="en-US" w:eastAsia="zh-CN"/>
        </w:rPr>
        <w:t xml:space="preserve">服务</w:t>
      </w:r>
      <w:r>
        <w:rPr>
          <w:rFonts w:hint="eastAsia"/>
          <w:sz w:val="24"/>
          <w:szCs w:val="24"/>
        </w:rPr>
        <w:t xml:space="preserve">费、投标费用、管理费、税金、利润、各类风险费、不可预见费及其他一切相关费用等所有费用，</w:t>
      </w:r>
      <w:r>
        <w:rPr>
          <w:rFonts w:hint="eastAsia" w:ascii="宋体" w:hAnsi="宋体" w:cs="宋体"/>
          <w:sz w:val="24"/>
          <w:szCs w:val="24"/>
        </w:rPr>
        <w:t xml:space="preserve">同时，报价也应包含合同履行过程中可能发生的一切意外风险赔偿金，</w:t>
      </w:r>
      <w:r>
        <w:rPr>
          <w:rFonts w:hint="eastAsia" w:ascii="宋体" w:hAnsi="宋体"/>
          <w:sz w:val="24"/>
          <w:szCs w:val="24"/>
        </w:rPr>
        <w:t xml:space="preserve">招标文件中另有规定的除外。</w:t>
      </w:r>
      <w:r>
        <w:rPr>
          <w:rFonts w:ascii="宋体" w:hAnsi="宋体" w:cs="宋体"/>
          <w:sz w:val="28"/>
          <w:szCs w:val="28"/>
        </w:rPr>
      </w:r>
      <w:r/>
    </w:p>
    <w:p>
      <w:pPr>
        <w:pStyle w:val="912"/>
        <w:ind w:left="410" w:hanging="410"/>
        <w:spacing w:before="120" w:after="120" w:line="500" w:lineRule="exact"/>
        <w:rPr>
          <w:rFonts w:hAnsi="宋体"/>
          <w:sz w:val="24"/>
          <w:szCs w:val="24"/>
        </w:rPr>
      </w:pPr>
      <w:r>
        <w:rPr>
          <w:rFonts w:hint="eastAsia" w:hAnsi="宋体"/>
          <w:sz w:val="24"/>
          <w:szCs w:val="24"/>
        </w:rPr>
        <w:t xml:space="preserve">三、付款方式:</w:t>
      </w:r>
      <w:r>
        <w:rPr>
          <w:rFonts w:hAnsi="宋体"/>
          <w:sz w:val="24"/>
          <w:szCs w:val="24"/>
        </w:rPr>
      </w:r>
      <w:r/>
    </w:p>
    <w:p>
      <w:pPr>
        <w:pStyle w:val="912"/>
        <w:ind w:firstLine="480"/>
        <w:spacing w:before="120" w:after="120" w:line="500" w:lineRule="exact"/>
        <w:rPr>
          <w:rFonts w:hAnsi="宋体" w:cs="宋体"/>
          <w:sz w:val="24"/>
          <w:szCs w:val="24"/>
        </w:rPr>
      </w:pPr>
      <w:r>
        <w:rPr>
          <w:rFonts w:hint="eastAsia" w:hAnsi="宋体"/>
          <w:sz w:val="24"/>
          <w:szCs w:val="24"/>
        </w:rPr>
        <w:t xml:space="preserve">3.1合同签定后7日内支付合同总价的10%作为预付款（中标人须提供合同总价10%的银行保函），</w:t>
      </w:r>
      <w:r>
        <w:rPr>
          <w:rFonts w:hint="eastAsia" w:hAnsi="宋体" w:cs="宋体"/>
          <w:sz w:val="24"/>
          <w:szCs w:val="24"/>
        </w:rPr>
        <w:t xml:space="preserve">实际结算金额按甲方核定的不同类型人数和考核结果结算。</w:t>
      </w:r>
      <w:r>
        <w:rPr>
          <w:rFonts w:hAnsi="宋体" w:cs="宋体"/>
          <w:sz w:val="24"/>
          <w:szCs w:val="24"/>
        </w:rPr>
      </w:r>
      <w:r/>
    </w:p>
    <w:p>
      <w:pPr>
        <w:pStyle w:val="912"/>
        <w:ind w:firstLine="480"/>
        <w:spacing w:before="120" w:after="120" w:line="500" w:lineRule="exact"/>
        <w:rPr>
          <w:rFonts w:hAnsi="宋体" w:cs="宋体"/>
          <w:sz w:val="24"/>
          <w:szCs w:val="24"/>
        </w:rPr>
      </w:pPr>
      <w:r>
        <w:rPr>
          <w:rFonts w:hint="eastAsia" w:hAnsi="宋体" w:cs="宋体"/>
          <w:sz w:val="24"/>
          <w:szCs w:val="24"/>
        </w:rPr>
        <w:t xml:space="preserve">3.2采购人根据中标人收住特困人员类别和人数，按月给付供养经费（由采购人当月提请财政部门给付），供养经费应全部用于特困人员供养费用；按季度给付除供养经费之外的其它运营经费，每季度第一个月，根据上季度中标人收住特困人员类别、人数、考评结果等因素，给付上季度相关运营经费。中标人提供相应税务发票或凭证。</w:t>
      </w:r>
      <w:r>
        <w:rPr>
          <w:rFonts w:hAnsi="宋体" w:cs="宋体"/>
          <w:sz w:val="24"/>
          <w:szCs w:val="24"/>
        </w:rPr>
      </w:r>
      <w:r/>
    </w:p>
    <w:p>
      <w:pPr>
        <w:pStyle w:val="883"/>
        <w:jc w:val="left"/>
        <w:spacing w:line="500" w:lineRule="exact"/>
        <w:widowControl/>
        <w:rPr>
          <w:rFonts w:ascii="宋体" w:hAnsi="宋体" w:cs="宋体"/>
          <w:b/>
          <w:bCs/>
          <w:color w:val="000000"/>
          <w:sz w:val="24"/>
          <w:szCs w:val="24"/>
        </w:rPr>
      </w:pPr>
      <w:r>
        <w:rPr>
          <w:rFonts w:hint="eastAsia" w:ascii="宋体" w:hAnsi="宋体" w:cs="宋体"/>
          <w:color w:val="000000"/>
          <w:sz w:val="24"/>
          <w:szCs w:val="24"/>
        </w:rPr>
        <w:t xml:space="preserve">四、履约保证金</w:t>
      </w:r>
      <w:r>
        <w:rPr>
          <w:rFonts w:ascii="宋体" w:hAnsi="宋体" w:cs="宋体"/>
          <w:b/>
          <w:bCs/>
          <w:color w:val="000000"/>
          <w:sz w:val="24"/>
          <w:szCs w:val="24"/>
        </w:rPr>
      </w:r>
      <w:r/>
    </w:p>
    <w:p>
      <w:pPr>
        <w:pStyle w:val="883"/>
        <w:ind w:firstLine="480"/>
        <w:spacing w:line="500" w:lineRule="exact"/>
        <w:tabs>
          <w:tab w:val="left" w:pos="900" w:leader="none"/>
        </w:tabs>
        <w:rPr>
          <w:rFonts w:ascii="宋体" w:hAnsi="宋体" w:cs="宋体"/>
          <w:sz w:val="24"/>
          <w:szCs w:val="24"/>
        </w:rPr>
      </w:pPr>
      <w:r>
        <w:rPr>
          <w:rFonts w:hint="eastAsia" w:ascii="宋体" w:hAnsi="宋体" w:cs="宋体"/>
          <w:sz w:val="24"/>
          <w:szCs w:val="24"/>
        </w:rPr>
        <w:t xml:space="preserve">4.1中标人领取中标通知书后3个工作日内，中标供应商须向采购人交纳履约保证金（履约保证金的数额为合同金额的</w:t>
      </w:r>
      <w:r>
        <w:rPr>
          <w:rFonts w:hint="eastAsia" w:ascii="宋体" w:hAnsi="宋体" w:cs="宋体"/>
          <w:b/>
          <w:bCs/>
          <w:sz w:val="24"/>
          <w:szCs w:val="24"/>
          <w:u w:val="single"/>
        </w:rPr>
        <w:t xml:space="preserve">10</w:t>
      </w:r>
      <w:r>
        <w:rPr>
          <w:rFonts w:hint="eastAsia" w:ascii="宋体" w:hAnsi="宋体" w:cs="宋体"/>
          <w:sz w:val="24"/>
          <w:szCs w:val="24"/>
        </w:rPr>
        <w:t xml:space="preserve">%，以支票、汇票、本票或者金融机构、担保机构出具的保函等非现金形式提交）。</w:t>
      </w:r>
      <w:r>
        <w:rPr>
          <w:rFonts w:ascii="宋体" w:hAnsi="宋体" w:cs="宋体"/>
          <w:sz w:val="24"/>
          <w:szCs w:val="24"/>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rPr>
        <w:t xml:space="preserve">4.2中标供应商</w:t>
      </w:r>
      <w:r>
        <w:rPr>
          <w:rFonts w:hint="eastAsia" w:ascii="宋体" w:hAnsi="宋体" w:cs="宋体"/>
          <w:sz w:val="24"/>
          <w:szCs w:val="24"/>
          <w:lang w:val="zh-CN"/>
        </w:rPr>
        <w:t xml:space="preserve">若在签订采购合同</w:t>
      </w:r>
      <w:r>
        <w:rPr>
          <w:rFonts w:hint="eastAsia" w:ascii="宋体" w:hAnsi="宋体" w:cs="宋体"/>
          <w:sz w:val="24"/>
          <w:szCs w:val="24"/>
        </w:rPr>
        <w:t xml:space="preserve">前</w:t>
      </w:r>
      <w:r>
        <w:rPr>
          <w:rFonts w:hint="eastAsia" w:ascii="宋体" w:hAnsi="宋体" w:cs="宋体"/>
          <w:sz w:val="24"/>
          <w:szCs w:val="24"/>
          <w:lang w:val="zh-CN"/>
        </w:rPr>
        <w:t xml:space="preserve">向</w:t>
      </w:r>
      <w:r>
        <w:rPr>
          <w:rFonts w:hint="eastAsia" w:ascii="宋体" w:hAnsi="宋体" w:cs="宋体"/>
          <w:sz w:val="24"/>
          <w:szCs w:val="24"/>
        </w:rPr>
        <w:t xml:space="preserve">采购</w:t>
      </w:r>
      <w:r>
        <w:rPr>
          <w:rFonts w:hint="eastAsia" w:ascii="宋体" w:hAnsi="宋体" w:cs="宋体"/>
          <w:sz w:val="24"/>
          <w:szCs w:val="24"/>
          <w:lang w:val="zh-CN"/>
        </w:rPr>
        <w:t xml:space="preserve">人提交本单位有效期内的第三方信用报告，且信用评级在AA级及以上的，</w:t>
      </w:r>
      <w:r>
        <w:rPr>
          <w:rFonts w:hint="eastAsia" w:ascii="宋体" w:hAnsi="宋体" w:cs="宋体"/>
          <w:sz w:val="24"/>
          <w:szCs w:val="24"/>
        </w:rPr>
        <w:t xml:space="preserve">中标供应商</w:t>
      </w:r>
      <w:r>
        <w:rPr>
          <w:rFonts w:hint="eastAsia" w:ascii="宋体" w:hAnsi="宋体" w:cs="宋体"/>
          <w:sz w:val="24"/>
          <w:szCs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rPr>
        <w:t xml:space="preserve">4.3</w:t>
      </w:r>
      <w:r>
        <w:rPr>
          <w:rFonts w:hint="eastAsia" w:ascii="宋体" w:hAnsi="宋体" w:cs="宋体"/>
          <w:sz w:val="24"/>
          <w:szCs w:val="24"/>
          <w:lang w:val="zh-CN"/>
        </w:rPr>
        <w:t xml:space="preserve">履约保证金用以约束</w:t>
      </w:r>
      <w:r>
        <w:rPr>
          <w:rFonts w:hint="eastAsia" w:ascii="宋体" w:hAnsi="宋体" w:cs="宋体"/>
          <w:sz w:val="24"/>
          <w:szCs w:val="24"/>
        </w:rPr>
        <w:t xml:space="preserve">中标</w:t>
      </w:r>
      <w:r>
        <w:rPr>
          <w:rFonts w:hint="eastAsia" w:ascii="宋体" w:hAnsi="宋体" w:cs="宋体"/>
          <w:sz w:val="24"/>
          <w:szCs w:val="24"/>
          <w:lang w:val="zh-CN"/>
        </w:rPr>
        <w:t xml:space="preserve">供应商在合同履行中的行为，弥补合同执行中由于</w:t>
      </w:r>
      <w:r>
        <w:rPr>
          <w:rFonts w:hint="eastAsia" w:ascii="宋体" w:hAnsi="宋体" w:cs="宋体"/>
          <w:sz w:val="24"/>
          <w:szCs w:val="24"/>
        </w:rPr>
        <w:t xml:space="preserve">中标供应商</w:t>
      </w:r>
      <w:r>
        <w:rPr>
          <w:rFonts w:hint="eastAsia" w:ascii="宋体" w:hAnsi="宋体" w:cs="宋体"/>
          <w:sz w:val="24"/>
          <w:szCs w:val="24"/>
          <w:lang w:val="zh-CN"/>
        </w:rPr>
        <w:t xml:space="preserve">自身行为可能给采购人带来的各种损失。</w:t>
      </w:r>
      <w:r>
        <w:rPr>
          <w:rFonts w:hint="eastAsia" w:ascii="宋体" w:hAnsi="宋体" w:cs="宋体"/>
          <w:sz w:val="24"/>
          <w:szCs w:val="24"/>
        </w:rPr>
        <w:t xml:space="preserve">中标</w:t>
      </w:r>
      <w:r>
        <w:rPr>
          <w:rFonts w:hint="eastAsia" w:ascii="宋体" w:hAnsi="宋体" w:cs="宋体"/>
          <w:sz w:val="24"/>
          <w:szCs w:val="24"/>
          <w:lang w:val="zh-CN"/>
        </w:rPr>
        <w:t xml:space="preserve">供应商</w:t>
      </w:r>
      <w:r>
        <w:rPr>
          <w:rFonts w:hint="eastAsia" w:ascii="宋体" w:hAnsi="宋体" w:cs="宋体"/>
          <w:sz w:val="24"/>
          <w:szCs w:val="24"/>
        </w:rPr>
        <w:t xml:space="preserve">履行合同</w:t>
      </w:r>
      <w:r>
        <w:rPr>
          <w:rFonts w:hint="eastAsia" w:ascii="宋体" w:hAnsi="宋体" w:cs="宋体"/>
          <w:sz w:val="24"/>
          <w:szCs w:val="24"/>
          <w:lang w:val="zh-CN"/>
        </w:rPr>
        <w:t xml:space="preserve">违约时，采购人按合同约定扣除全部或部分履约保证金。如违约给采购人造成的损失超过履约保证金的，还应当依法赔偿超过部分的损失。</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rPr>
      </w:pPr>
      <w:r>
        <w:rPr>
          <w:rFonts w:hint="eastAsia" w:ascii="宋体" w:hAnsi="宋体" w:cs="宋体"/>
          <w:sz w:val="24"/>
          <w:szCs w:val="24"/>
        </w:rPr>
        <w:t xml:space="preserve">4.4履约保证金的退还：</w:t>
      </w:r>
      <w:r>
        <w:rPr>
          <w:rFonts w:ascii="宋体" w:hAnsi="宋体" w:cs="宋体"/>
          <w:sz w:val="24"/>
          <w:szCs w:val="24"/>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.4.1方式：无息退还至投标人缴纳履约保证金的账户。如为保函，在到期时自行失效。</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.4.2时间：验收合格且采购人收到发票后</w:t>
      </w:r>
      <w:r>
        <w:rPr>
          <w:rFonts w:hint="eastAsia" w:ascii="宋体" w:hAnsi="宋体" w:cs="宋体"/>
          <w:sz w:val="24"/>
          <w:szCs w:val="24"/>
          <w:lang w:val="en-US" w:eastAsia="zh-CN"/>
        </w:rPr>
        <w:t xml:space="preserve">1</w:t>
      </w:r>
      <w:r>
        <w:rPr>
          <w:rFonts w:hint="eastAsia" w:ascii="宋体" w:hAnsi="宋体" w:cs="宋体"/>
          <w:sz w:val="24"/>
          <w:szCs w:val="24"/>
          <w:lang w:val="zh-CN"/>
        </w:rPr>
        <w:t xml:space="preserve">0</w:t>
      </w:r>
      <w:r>
        <w:rPr>
          <w:rFonts w:hint="eastAsia" w:ascii="宋体" w:hAnsi="宋体" w:cs="宋体"/>
          <w:sz w:val="24"/>
          <w:szCs w:val="24"/>
          <w:lang w:val="en-US" w:eastAsia="zh-CN"/>
        </w:rPr>
        <w:t xml:space="preserve">个工作</w:t>
      </w:r>
      <w:r>
        <w:rPr>
          <w:rFonts w:hint="eastAsia" w:ascii="宋体" w:hAnsi="宋体" w:cs="宋体"/>
          <w:sz w:val="24"/>
          <w:szCs w:val="24"/>
          <w:lang w:val="zh-CN"/>
        </w:rPr>
        <w:t xml:space="preserve">日内。</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.4.3条件：按合同要求全部履约完成并经采购人验收合格，且采购人收到中标人出具的发票。</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.4.4不予退还情形：</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lang w:val="zh-CN"/>
        </w:rPr>
        <w:t xml:space="preserve">除不可抗力情况外，投标人出现下列情形之一的，其履约保证金，采购人将视情节决定不予退还或部分不予退还。</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lang w:val="zh-CN"/>
        </w:rPr>
        <w:t xml:space="preserve">（1）中标人无正当理由拒绝签订合同的，或者在签订合同时向采购人提出附加条件或者更改合同实质性内容要求的；</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lang w:val="zh-CN"/>
        </w:rPr>
        <w:t xml:space="preserve">（2）中标人不履行与采购人订立的合同的；</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lang w:val="zh-CN"/>
        </w:rPr>
        <w:t xml:space="preserve">（3）中标人所供货物或服务不符合招标文件规定要求的；</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lang w:val="zh-CN"/>
        </w:rPr>
        <w:t xml:space="preserve">（4）中标人采取欺骗、弄虚作假方式投标的或与其它投标人串通投标的；</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lang w:val="zh-CN"/>
        </w:rPr>
        <w:t xml:space="preserve">（5）中标人将合同内容转包、违法分包的；</w:t>
      </w:r>
      <w:r>
        <w:rPr>
          <w:rFonts w:ascii="宋体" w:hAnsi="宋体" w:cs="宋体"/>
          <w:sz w:val="24"/>
          <w:szCs w:val="24"/>
          <w:lang w:val="zh-CN"/>
        </w:rPr>
      </w:r>
      <w:r/>
    </w:p>
    <w:p>
      <w:pPr>
        <w:pStyle w:val="883"/>
        <w:ind w:firstLine="480"/>
        <w:spacing w:line="500" w:lineRule="exact"/>
        <w:tabs>
          <w:tab w:val="left" w:pos="900" w:leader="none"/>
        </w:tabs>
        <w:rPr>
          <w:rFonts w:ascii="宋体" w:hAnsi="宋体" w:cs="宋体"/>
          <w:sz w:val="24"/>
          <w:szCs w:val="24"/>
          <w:lang w:val="zh-CN"/>
        </w:rPr>
      </w:pPr>
      <w:r>
        <w:rPr>
          <w:rFonts w:hint="eastAsia" w:ascii="宋体" w:hAnsi="宋体" w:cs="宋体"/>
          <w:sz w:val="24"/>
          <w:szCs w:val="24"/>
          <w:lang w:val="zh-CN"/>
        </w:rPr>
        <w:t xml:space="preserve">（6）中标人故意捏造事实或伪造证明材料，进行虚假恶意投诉或反映的。</w:t>
      </w:r>
      <w:r>
        <w:rPr>
          <w:rFonts w:ascii="宋体" w:hAnsi="宋体" w:cs="宋体"/>
          <w:sz w:val="24"/>
          <w:szCs w:val="24"/>
          <w:lang w:val="zh-CN"/>
        </w:rPr>
      </w:r>
      <w:r/>
    </w:p>
    <w:p>
      <w:pPr>
        <w:pStyle w:val="883"/>
        <w:ind w:firstLine="480"/>
        <w:spacing w:line="500" w:lineRule="exact"/>
        <w:tabs>
          <w:tab w:val="left" w:pos="900" w:leader="none"/>
        </w:tabs>
        <w:rPr>
          <w:rFonts w:ascii="宋体" w:hAnsi="宋体"/>
          <w:bCs/>
          <w:sz w:val="24"/>
          <w:szCs w:val="24"/>
        </w:rPr>
      </w:pPr>
      <w:r>
        <w:rPr>
          <w:rFonts w:hint="eastAsia" w:ascii="宋体" w:hAnsi="宋体" w:cs="宋体"/>
          <w:sz w:val="24"/>
          <w:szCs w:val="24"/>
        </w:rPr>
        <w:t xml:space="preserve">4</w:t>
      </w:r>
      <w:r>
        <w:rPr>
          <w:rFonts w:hint="eastAsia" w:ascii="宋体" w:hAnsi="宋体" w:cs="宋体"/>
          <w:sz w:val="24"/>
          <w:szCs w:val="24"/>
          <w:lang w:val="zh-CN"/>
        </w:rPr>
        <w:t xml:space="preserve">.4.5逾期退还的违约责任：采购人逾期无故未退还履约保证金的，按中国人民银行同期贷款基准利率上浮20%后的利率支付超期资金占用费，但因供应商自身原因导致无法及时退还的除外。</w:t>
      </w:r>
      <w:r>
        <w:rPr>
          <w:rFonts w:ascii="宋体" w:hAnsi="宋体"/>
          <w:bCs/>
          <w:sz w:val="24"/>
          <w:szCs w:val="24"/>
        </w:rPr>
      </w:r>
      <w:r/>
    </w:p>
    <w:p>
      <w:pPr>
        <w:pStyle w:val="883"/>
        <w:ind w:firstLine="480"/>
        <w:spacing w:line="400" w:lineRule="exact"/>
        <w:rPr>
          <w:rFonts w:ascii="宋体" w:hAnsi="宋体" w:cs="宋体"/>
          <w:sz w:val="24"/>
          <w:szCs w:val="24"/>
        </w:rPr>
      </w:pPr>
      <w:r>
        <w:rPr>
          <w:rFonts w:hint="eastAsia" w:ascii="宋体" w:hAnsi="宋体" w:cs="宋体"/>
          <w:sz w:val="24"/>
          <w:szCs w:val="24"/>
        </w:rPr>
        <w:t xml:space="preserve">五、双方的权利和义务</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5.1甲方的权利和义务</w:t>
      </w:r>
      <w:r>
        <w:rPr>
          <w:rFonts w:ascii="宋体" w:hAnsi="宋体" w:cs="宋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5.1.1采购人有权对中标人开展业务指导、监督管理、检查考评、观摩调研等工作。</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5.1.2采购人按照招标文件和合同精神，拨付中标人经费。</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5.1.3采购人有义务做好与滨海县乡村资产经营有限公司、相关镇、相关部门关于特困人员集中供养的沟通协调工作。</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5.1.4运营管理期间，产权人应确保中标人依照招标文件和合同内容正常使用</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资产及设施设备，因产权人原因导致资产及设施设备无法正常使用的，产权人应承担由此给中标人造成的损失。</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5.1.5特困人员在养老机构内如不服从管理，严重违反管理制度，采购人应会同特困人员所在镇（区、街道）对特困人员开展教育，如仍不服务管理，采购人应会同特困人员所在镇（区、街道）将该特困人员转为分散供养。</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5.1.6采购人不得违反招标文件和合同规定擅自解除合同，否则按违约处理。</w:t>
      </w:r>
      <w:r>
        <w:rPr>
          <w:rFonts w:ascii="宋体" w:hAnsi="宋体" w:cs="楷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5.2乙方的权利和义务：</w:t>
      </w:r>
      <w:r>
        <w:rPr>
          <w:rFonts w:ascii="宋体" w:hAnsi="宋体" w:cs="宋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5.2.1中标人运营期间独立自主经营、自负盈亏、独立核算、责任自担。</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5.2.2中标人按招标文件规定获得采购人给付的经费。</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5.2.3除必须且经采购人同意外，中标人不得将经营权或其中部分向第三方进行转包、分包。</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5.2.4中标人运营管理期间，享有对滨海县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资产的使用权，但不得将</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的资产擅自挪出</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或移作他用，不得用</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的资产作任何抵押、担保、贷款，不得以</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的名义向外借款或者为他人提供担保。中标人在运营管理期间产生的债权、债务均由中标人负责和清偿，与采购人无关。</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5.2.5中标人无条件接受相关政府部门、采购人及采购人委托的第三方业务指导、监督管理、检查考评、观摩调研等工作。</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5.2.6中标人优先供养特困人员，无条件接收采购人安排的符合入住养老机构条件的特困人员，用于特困人员供养床位不少于总床位的70%，富余床位可以收住社会人员。</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5.2.7中标人运营期间，必须无条件接纳采购人（签定合同人）、产权人等单位派驻的监管人员，派驻人员主要负责</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伙食监督、服务监督、特困人员利益维护、固定资产检查、合理设施设备增加更换、与相关镇工作协调、矛盾调处等工作，派驻人员工资无须中标人承担。</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5.2.8运营管理期间，中标人应加强安全管理工作，对</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工作人员、入住人员、第三人的安全负责；中标人运营中应加强设施设备维护保养和人员安全教育，如发生安全事故，因此产生的一切责任由中标人自行承担，与采购人无关。</w:t>
      </w:r>
      <w:r>
        <w:rPr>
          <w:rFonts w:hint="eastAsia" w:ascii="宋体" w:hAnsi="宋体" w:cs="楷体"/>
          <w:b/>
          <w:bCs/>
          <w:color w:val="c00000"/>
          <w:sz w:val="24"/>
          <w:szCs w:val="24"/>
        </w:rPr>
        <w:t xml:space="preserve">但因产权人提供的项目资产、基础设备设施存在重大质量问题与安全隐患而导致的责任由产权人承担。</w:t>
      </w:r>
      <w:r>
        <w:rPr>
          <w:rFonts w:ascii="宋体" w:hAnsi="宋体" w:cs="楷体"/>
          <w:sz w:val="24"/>
          <w:szCs w:val="24"/>
        </w:rPr>
      </w:r>
      <w:r/>
    </w:p>
    <w:p>
      <w:pPr>
        <w:pStyle w:val="883"/>
        <w:ind w:firstLine="480"/>
        <w:keepLines w:val="0"/>
        <w:keepNext w:val="0"/>
        <w:pageBreakBefore w:val="0"/>
        <w:spacing w:line="520" w:lineRule="exact"/>
        <w:widowControl w:val="off"/>
        <w:rPr>
          <w:rFonts w:hint="eastAsia" w:ascii="宋体" w:hAnsi="宋体" w:cs="楷体"/>
          <w:sz w:val="24"/>
          <w:szCs w:val="24"/>
        </w:rPr>
      </w:pPr>
      <w:r>
        <w:rPr>
          <w:rFonts w:hint="eastAsia" w:ascii="宋体" w:hAnsi="宋体" w:cs="楷体"/>
          <w:sz w:val="24"/>
          <w:szCs w:val="24"/>
        </w:rPr>
        <w:t xml:space="preserve">5.2.9采购人对中标人的运营管理情况每季度考核一次，考核细则见附件（采购人有权根据上级政策和县情实际调整考核内容，但与县内其它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rPr>
          <w:rFonts w:hint="eastAsia"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5.2.10中标人运营管理过程中如发生重大损失、重大安全事故以及重大社会负面影响事件的，采购人有权解除合同，上报相关部门追究责任。</w:t>
      </w:r>
      <w:r>
        <w:rPr>
          <w:rFonts w:ascii="宋体" w:hAnsi="宋体" w:cs="楷体"/>
          <w:sz w:val="24"/>
          <w:szCs w:val="24"/>
        </w:rPr>
      </w:r>
      <w:r/>
    </w:p>
    <w:p>
      <w:pPr>
        <w:pStyle w:val="883"/>
        <w:ind w:firstLine="480"/>
        <w:spacing w:line="520" w:lineRule="exact"/>
        <w:rPr>
          <w:rFonts w:hint="eastAsia" w:ascii="宋体" w:hAnsi="宋体" w:eastAsia="宋体" w:cs="楷体"/>
          <w:sz w:val="24"/>
          <w:szCs w:val="24"/>
        </w:rPr>
      </w:pPr>
      <w:r>
        <w:rPr>
          <w:rFonts w:hint="eastAsia" w:ascii="宋体" w:hAnsi="宋体" w:cs="楷体"/>
          <w:sz w:val="24"/>
          <w:szCs w:val="24"/>
        </w:rPr>
        <w:t xml:space="preserve">5.2.11中标人运营期间按照创建三级养老机构标准开展运营服务，如建筑及硬件设施方面未达要求的，</w:t>
      </w:r>
      <w:r>
        <w:rPr>
          <w:rFonts w:hint="eastAsia" w:ascii="宋体" w:hAnsi="宋体" w:cs="楷体"/>
          <w:b/>
          <w:bCs/>
          <w:color w:val="c00000"/>
          <w:sz w:val="24"/>
          <w:szCs w:val="24"/>
        </w:rPr>
        <w:t xml:space="preserve">中标人书面提出报告并附证明材料，经产权人论证后对于必须改造的项目及时整改到位</w:t>
      </w:r>
      <w:r>
        <w:rPr>
          <w:rFonts w:hint="eastAsia" w:ascii="宋体" w:hAnsi="宋体" w:cs="楷体"/>
          <w:sz w:val="24"/>
          <w:szCs w:val="24"/>
        </w:rPr>
        <w:t xml:space="preserve">；运营期间，如建筑物、重大设施设备等需要维修时，</w:t>
      </w:r>
      <w:r>
        <w:rPr>
          <w:rFonts w:hint="eastAsia" w:ascii="宋体" w:hAnsi="宋体" w:cs="楷体"/>
          <w:b/>
          <w:bCs/>
          <w:color w:val="c00000"/>
          <w:sz w:val="24"/>
          <w:szCs w:val="24"/>
        </w:rPr>
        <w:t xml:space="preserve">中标人书面提出报告，</w:t>
      </w:r>
      <w:r>
        <w:rPr>
          <w:rFonts w:hint="eastAsia" w:ascii="宋体" w:hAnsi="宋体" w:cs="楷体"/>
          <w:sz w:val="24"/>
          <w:szCs w:val="24"/>
        </w:rPr>
        <w:t xml:space="preserve">由产权人维修。中标人负责床铺、桌椅、厨具、灯具、智能化产品</w:t>
      </w:r>
      <w:r>
        <w:rPr>
          <w:rFonts w:hint="eastAsia" w:ascii="宋体" w:hAnsi="宋体" w:cs="楷体"/>
          <w:sz w:val="24"/>
          <w:szCs w:val="24"/>
          <w:lang w:eastAsia="zh-CN"/>
        </w:rPr>
        <w:t xml:space="preserve">、</w:t>
      </w:r>
      <w:r>
        <w:rPr>
          <w:rFonts w:hint="eastAsia" w:ascii="宋体" w:hAnsi="宋体" w:eastAsia="宋体" w:cs="楷体"/>
          <w:sz w:val="24"/>
          <w:szCs w:val="24"/>
          <w:lang w:val="en-US" w:eastAsia="zh-CN"/>
        </w:rPr>
        <w:t xml:space="preserve">水电、消防</w:t>
      </w:r>
      <w:r>
        <w:rPr>
          <w:rFonts w:hint="eastAsia" w:ascii="宋体" w:hAnsi="宋体" w:eastAsia="宋体" w:cs="楷体"/>
          <w:sz w:val="24"/>
          <w:szCs w:val="24"/>
        </w:rPr>
        <w:t xml:space="preserve">等日常维护工作，并承担相关费用。</w:t>
      </w:r>
      <w:r>
        <w:rPr>
          <w:rFonts w:hint="eastAsia" w:ascii="宋体" w:hAnsi="宋体" w:eastAsia="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5.2.12中标人运营管理期间，每年年末产权人有权进行清产核资，如果出现中标人人为损坏的，中标人在资产损坏后的一个月内补足到位。</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5.2.13未经采购人或产权人同意，中标人擅自改变建筑物结构，擅自在室外进行扩建改造，采购人和产权人有权下达恢复原状通知书，如中标人未恢复到位，采购人有权终止合同；如给采购人或产权人造成损失，中标人应予以赔偿。</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5.2.14中标人运营期满后10日内，中标人应将属于</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的建筑、场地、设施设备等交还采购人或产权人，如有损坏或丢失（设备超出使用年限自然损耗的不计在内），中标人应负责修复或折价赔偿。中标人运营期满后，如中标人没有取得下一期经营权的，或因中标人原因依法提前解除本合同的，中标人在运营期内投入的所有</w:t>
      </w:r>
      <w:r>
        <w:rPr>
          <w:rFonts w:hint="eastAsia" w:ascii="宋体" w:hAnsi="宋体" w:cs="楷体"/>
          <w:sz w:val="24"/>
          <w:szCs w:val="24"/>
          <w:lang w:val="en-US" w:eastAsia="zh-CN"/>
        </w:rPr>
        <w:t xml:space="preserve">新采购设备须向招标人报备后方可投入使用，期满后可自行处理（如未报备，视为招标人所有）</w:t>
      </w:r>
      <w:r>
        <w:rPr>
          <w:rFonts w:hint="eastAsia" w:ascii="宋体" w:hAnsi="宋体" w:eastAsia="宋体" w:cs="楷体"/>
          <w:sz w:val="24"/>
          <w:szCs w:val="24"/>
        </w:rPr>
        <w:t xml:space="preserve">，但对院内的一</w:t>
      </w:r>
      <w:r>
        <w:rPr>
          <w:rFonts w:hint="eastAsia" w:ascii="宋体" w:hAnsi="宋体" w:cs="楷体"/>
          <w:sz w:val="24"/>
          <w:szCs w:val="24"/>
        </w:rPr>
        <w:t xml:space="preserve">切设备环境不得有任何损坏，否则照价赔偿。如运营期满10日内中标人未将</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交还采购人、未处置自有物品，每逾期一天支付采购人1万元违约金，如超过15日，视为中标人放弃</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cs="楷体"/>
          <w:sz w:val="24"/>
          <w:szCs w:val="24"/>
        </w:rPr>
        <w:t xml:space="preserve">内自有物品所有权，采购人无需经过中标人同意有权直接处置。</w:t>
      </w:r>
      <w:r>
        <w:rPr>
          <w:rFonts w:ascii="宋体" w:hAnsi="宋体" w:cs="楷体"/>
          <w:sz w:val="24"/>
          <w:szCs w:val="24"/>
        </w:rPr>
      </w:r>
      <w:r/>
    </w:p>
    <w:p>
      <w:pPr>
        <w:pStyle w:val="883"/>
        <w:ind w:firstLine="480"/>
        <w:spacing w:line="520" w:lineRule="exact"/>
        <w:rPr>
          <w:rFonts w:ascii="宋体" w:hAnsi="宋体" w:cs="楷体"/>
          <w:sz w:val="24"/>
          <w:szCs w:val="24"/>
        </w:rPr>
      </w:pPr>
      <w:r>
        <w:rPr>
          <w:rFonts w:hint="eastAsia" w:ascii="宋体" w:hAnsi="宋体" w:cs="楷体"/>
          <w:sz w:val="24"/>
          <w:szCs w:val="24"/>
        </w:rPr>
        <w:t xml:space="preserve">5.2.15</w:t>
      </w:r>
      <w:r>
        <w:rPr>
          <w:rFonts w:ascii="宋体" w:hAnsi="宋体" w:cs="楷体"/>
          <w:sz w:val="24"/>
          <w:szCs w:val="24"/>
        </w:rPr>
        <w:t xml:space="preserve">中标人运营3个月内设立</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ascii="宋体" w:hAnsi="宋体" w:cs="楷体"/>
          <w:sz w:val="24"/>
          <w:szCs w:val="24"/>
        </w:rPr>
        <w:t xml:space="preserve">内设医务室（以卫健部门许可或备案材料时间为准），如未在3个月内设立成功，以后每月扣减运营经费3000元，直至设立成功。</w:t>
      </w:r>
      <w:r>
        <w:rPr>
          <w:rFonts w:ascii="宋体" w:hAnsi="宋体" w:cs="楷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六、费用结算</w:t>
      </w:r>
      <w:r>
        <w:rPr>
          <w:rFonts w:ascii="宋体" w:hAnsi="宋体" w:cs="宋体"/>
          <w:sz w:val="24"/>
          <w:szCs w:val="24"/>
        </w:rPr>
      </w:r>
      <w:r/>
    </w:p>
    <w:p>
      <w:pPr>
        <w:pStyle w:val="883"/>
        <w:ind w:firstLine="480"/>
        <w:spacing w:line="400" w:lineRule="exact"/>
        <w:rPr>
          <w:rFonts w:ascii="宋体" w:hAnsi="宋体" w:cs="宋体"/>
          <w:b/>
          <w:bCs/>
          <w:color w:val="000000"/>
          <w:sz w:val="24"/>
          <w:szCs w:val="24"/>
          <w:shd w:val="clear" w:color="auto" w:fill="ffffff"/>
        </w:rPr>
      </w:pPr>
      <w:r>
        <w:rPr>
          <w:rFonts w:hint="eastAsia" w:ascii="宋体" w:hAnsi="宋体" w:cs="宋体"/>
          <w:sz w:val="24"/>
          <w:szCs w:val="24"/>
        </w:rPr>
        <w:t xml:space="preserve">6.1</w:t>
      </w:r>
      <w:r>
        <w:rPr>
          <w:rFonts w:hint="eastAsia" w:ascii="宋体" w:hAnsi="宋体" w:cs="宋体"/>
          <w:b/>
          <w:bCs/>
          <w:color w:val="000000"/>
          <w:sz w:val="24"/>
          <w:szCs w:val="24"/>
          <w:u w:val="single"/>
          <w:shd w:val="clear" w:color="auto" w:fill="ffffff"/>
        </w:rPr>
        <w:t xml:space="preserve">合同签定后7日内支付合同总价的10%作为预付款（中标人须提供合同总价10%的</w:t>
      </w:r>
      <w:r>
        <w:rPr>
          <w:rFonts w:hint="eastAsia" w:ascii="宋体" w:hAnsi="宋体" w:cs="宋体"/>
          <w:b/>
          <w:bCs/>
          <w:color w:val="000000"/>
          <w:sz w:val="24"/>
          <w:szCs w:val="24"/>
          <w:u w:val="single"/>
        </w:rPr>
        <w:t xml:space="preserve">金融机构或担保机构出具的保函</w:t>
      </w:r>
      <w:r>
        <w:rPr>
          <w:rFonts w:hint="eastAsia" w:ascii="宋体" w:hAnsi="宋体" w:cs="宋体"/>
          <w:b/>
          <w:bCs/>
          <w:color w:val="000000"/>
          <w:sz w:val="24"/>
          <w:szCs w:val="24"/>
          <w:u w:val="single"/>
          <w:shd w:val="clear" w:color="auto" w:fill="ffffff"/>
        </w:rPr>
        <w:t xml:space="preserve">）</w:t>
      </w:r>
      <w:r>
        <w:rPr>
          <w:rFonts w:hint="eastAsia" w:ascii="宋体" w:hAnsi="宋体" w:cs="宋体"/>
          <w:b/>
          <w:bCs/>
          <w:color w:val="000000"/>
          <w:sz w:val="24"/>
          <w:szCs w:val="24"/>
          <w:shd w:val="clear" w:color="auto" w:fill="ffffff"/>
        </w:rPr>
        <w:t xml:space="preserve">。</w:t>
      </w:r>
      <w:r>
        <w:rPr>
          <w:rFonts w:ascii="宋体" w:hAnsi="宋体" w:cs="宋体"/>
          <w:b/>
          <w:bCs/>
          <w:color w:val="000000"/>
          <w:sz w:val="24"/>
          <w:szCs w:val="24"/>
          <w:shd w:val="clear" w:color="auto" w:fill="ffffff"/>
        </w:rPr>
      </w:r>
      <w:r/>
    </w:p>
    <w:p>
      <w:pPr>
        <w:pStyle w:val="912"/>
        <w:ind w:firstLine="480"/>
        <w:spacing w:before="120" w:after="120" w:line="500" w:lineRule="exact"/>
        <w:rPr>
          <w:rFonts w:hAnsi="宋体" w:cs="宋体"/>
          <w:sz w:val="24"/>
          <w:szCs w:val="24"/>
        </w:rPr>
      </w:pPr>
      <w:r>
        <w:rPr>
          <w:rFonts w:hint="eastAsia" w:hAnsi="宋体" w:cs="宋体"/>
          <w:sz w:val="24"/>
          <w:szCs w:val="24"/>
        </w:rPr>
        <w:t xml:space="preserve">6.2采购人根据中标人收住特困人员类别和人数，按月给付供养经费（由采购人当月提请财政部门给付）；按季度给付除供养经费之外的其它运营经费，每季度第一个月，根据上季度中标人收住特困人员类别、人数、考评结果等因素，给付上季度相关运营经费。中标人提供相应税务发票或凭证。</w:t>
      </w:r>
      <w:r>
        <w:rPr>
          <w:rFonts w:hAnsi="宋体" w:cs="宋体"/>
          <w:sz w:val="24"/>
          <w:szCs w:val="24"/>
        </w:rPr>
      </w:r>
      <w:r/>
    </w:p>
    <w:p>
      <w:pPr>
        <w:pStyle w:val="883"/>
        <w:ind w:firstLine="480"/>
        <w:rPr>
          <w:rFonts w:ascii="宋体" w:hAnsi="宋体" w:cs="宋体"/>
          <w:sz w:val="24"/>
          <w:szCs w:val="24"/>
        </w:rPr>
      </w:pPr>
      <w:r>
        <w:rPr>
          <w:rFonts w:hint="eastAsia" w:ascii="宋体" w:hAnsi="宋体" w:cs="宋体"/>
          <w:sz w:val="24"/>
          <w:szCs w:val="24"/>
        </w:rPr>
        <w:t xml:space="preserve">6.3合同期的最后一个季度运营经费暂不给付，待中标人按照采购人要求交接好相关设施设备、数据、资料后拨付。</w:t>
      </w:r>
      <w:r>
        <w:rPr>
          <w:rFonts w:ascii="宋体" w:hAnsi="宋体" w:cs="宋体"/>
          <w:sz w:val="24"/>
          <w:szCs w:val="24"/>
        </w:rPr>
      </w:r>
      <w:r/>
    </w:p>
    <w:p>
      <w:pPr>
        <w:pStyle w:val="912"/>
        <w:ind w:firstLine="480"/>
        <w:spacing w:before="120" w:after="120" w:line="500" w:lineRule="exact"/>
        <w:rPr>
          <w:rFonts w:hint="eastAsia" w:ascii="宋体" w:hAnsi="宋体" w:eastAsia="宋体" w:cs="宋体"/>
          <w:sz w:val="24"/>
          <w:szCs w:val="24"/>
        </w:rPr>
      </w:pPr>
      <w:r>
        <w:rPr>
          <w:rFonts w:hint="eastAsia" w:hAnsi="宋体" w:cs="宋体"/>
          <w:sz w:val="24"/>
          <w:szCs w:val="24"/>
        </w:rPr>
        <w:t xml:space="preserve">6.4中标人如将富余床位收住除民政服务对象及国家出台优惠政策对象以外的社会人员，其收费金额的30%作为</w:t>
      </w:r>
      <w:r>
        <w:rPr>
          <w:rFonts w:hint="eastAsia" w:ascii="宋体" w:hAnsi="宋体" w:eastAsia="宋体" w:cs="宋体"/>
          <w:sz w:val="24"/>
          <w:szCs w:val="24"/>
        </w:rPr>
        <w:t xml:space="preserve">租金付给</w:t>
      </w:r>
      <w:r>
        <w:rPr>
          <w:rFonts w:hint="eastAsia" w:ascii="宋体" w:hAnsi="宋体" w:eastAsia="宋体" w:cs="宋体"/>
          <w:sz w:val="24"/>
          <w:szCs w:val="24"/>
          <w:lang w:val="en-US" w:eastAsia="zh-CN"/>
        </w:rPr>
        <w:t xml:space="preserve">滨海县滨淮镇人民政府</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2"/>
        <w:ind w:firstLine="480"/>
        <w:spacing w:before="120" w:after="120" w:line="500" w:lineRule="exact"/>
        <w:rPr>
          <w:rFonts w:hAnsi="宋体" w:cs="宋体"/>
          <w:sz w:val="24"/>
          <w:szCs w:val="24"/>
          <w:highlight w:val="yellow"/>
          <w:u w:val="single"/>
        </w:rPr>
      </w:pPr>
      <w:r>
        <w:rPr>
          <w:rFonts w:hint="eastAsia" w:hAnsi="宋体" w:cs="宋体"/>
          <w:sz w:val="24"/>
          <w:szCs w:val="24"/>
        </w:rPr>
        <w:t xml:space="preserve">6.5采购人对中标人的运营管理情况每季度考核一次，考核细则见附件（采购人有权根据上级政策和县情实际调整考核内容，但与县内其它养老院一致），中标人考核分低于85</w:t>
      </w:r>
      <w:r>
        <w:rPr>
          <w:rFonts w:hAnsi="宋体" w:cs="宋体"/>
          <w:sz w:val="24"/>
          <w:szCs w:val="24"/>
        </w:rPr>
        <w:t xml:space="preserve">分时，</w:t>
      </w:r>
      <w:r>
        <w:rPr>
          <w:rFonts w:hint="eastAsia" w:hAnsi="宋体" w:cs="宋体"/>
          <w:sz w:val="24"/>
          <w:szCs w:val="24"/>
        </w:rPr>
        <w:t xml:space="preserve">采购人对中标人扣减相应季度除供养经费之外的运行经费，扣减运行经费计算方法如下：季度除供养经费之外的运行经费*（85-考核分）%。</w:t>
      </w:r>
      <w:r>
        <w:rPr>
          <w:rFonts w:hAnsi="宋体" w:cs="宋体"/>
          <w:sz w:val="24"/>
          <w:szCs w:val="24"/>
        </w:rPr>
        <w:t xml:space="preserve">；</w:t>
      </w:r>
      <w:r>
        <w:rPr>
          <w:rFonts w:hint="eastAsia" w:hAnsi="宋体" w:cs="宋体"/>
          <w:sz w:val="24"/>
          <w:szCs w:val="24"/>
        </w:rPr>
        <w:t xml:space="preserve">当考核分低于</w:t>
      </w:r>
      <w:r>
        <w:rPr>
          <w:rFonts w:hAnsi="宋体" w:cs="宋体"/>
          <w:sz w:val="24"/>
          <w:szCs w:val="24"/>
        </w:rPr>
        <w:t xml:space="preserve">70分时，除扣减经费外，要求中标人在一个月内将相关问题整改到位，如两个月内仍未整改到位，采购人有权解除合同</w:t>
      </w:r>
      <w:r>
        <w:rPr>
          <w:rFonts w:hint="eastAsia" w:hAnsi="宋体" w:cs="宋体"/>
          <w:sz w:val="24"/>
          <w:szCs w:val="24"/>
        </w:rPr>
        <w:t xml:space="preserve">。</w:t>
      </w:r>
      <w:r>
        <w:rPr>
          <w:rFonts w:hAnsi="宋体" w:cs="宋体"/>
          <w:sz w:val="24"/>
          <w:szCs w:val="24"/>
          <w:highlight w:val="yellow"/>
          <w:u w:val="single"/>
        </w:rPr>
      </w:r>
      <w:r/>
    </w:p>
    <w:p>
      <w:pPr>
        <w:pStyle w:val="883"/>
        <w:ind w:firstLine="480"/>
        <w:spacing w:line="500" w:lineRule="exact"/>
        <w:shd w:val="clear" w:color="auto" w:fill="ffffff"/>
        <w:rPr>
          <w:rFonts w:ascii="宋体" w:hAnsi="宋体"/>
          <w:bCs/>
          <w:sz w:val="24"/>
          <w:szCs w:val="24"/>
        </w:rPr>
      </w:pPr>
      <w:r>
        <w:rPr>
          <w:rFonts w:hint="eastAsia" w:ascii="宋体" w:hAnsi="宋体"/>
          <w:bCs/>
          <w:sz w:val="24"/>
          <w:szCs w:val="24"/>
        </w:rPr>
        <w:t xml:space="preserve">合同在履约过程中发生争议由双方协商解决，协商不成依法向滨海县人民法院起诉。</w:t>
      </w:r>
      <w:r>
        <w:rPr>
          <w:rFonts w:ascii="宋体" w:hAnsi="宋体"/>
          <w:bCs/>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七、其它约定：</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7.1本项目招标文件和乙方投标文件系本合同组成部分，招投标文件没有规定或规定不明的，按本合同约定执行。</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7.2乙方不得将老人信息透露或公开给任何第三方，由此产生的一切责任由乙方承担。如确因工作需要透露或公开的,应先征得甲方书面同意。</w:t>
      </w:r>
      <w:r>
        <w:rPr>
          <w:rFonts w:ascii="宋体" w:hAnsi="宋体" w:cs="宋体"/>
          <w:sz w:val="24"/>
          <w:szCs w:val="24"/>
        </w:rPr>
      </w:r>
      <w:r/>
    </w:p>
    <w:p>
      <w:pPr>
        <w:pStyle w:val="883"/>
        <w:ind w:firstLine="480"/>
        <w:spacing w:line="420" w:lineRule="exact"/>
        <w:rPr>
          <w:rFonts w:hint="eastAsia" w:ascii="宋体" w:hAnsi="宋体" w:cs="宋体"/>
          <w:sz w:val="24"/>
          <w:szCs w:val="24"/>
        </w:rPr>
      </w:pPr>
      <w:r>
        <w:rPr>
          <w:rFonts w:hint="eastAsia" w:ascii="宋体" w:hAnsi="宋体" w:cs="宋体"/>
          <w:sz w:val="24"/>
          <w:szCs w:val="24"/>
        </w:rPr>
        <w:t xml:space="preserve">7.3 除非得到甲方的书面同意，乙方不得将全部或部分服务分包给他人。乙方擅自转包或分包的，甲方有权单方拒付服务费，并终止合同履行。</w:t>
      </w:r>
      <w:r>
        <w:rPr>
          <w:rFonts w:hint="eastAsia" w:ascii="宋体" w:hAnsi="宋体" w:cs="宋体"/>
          <w:sz w:val="24"/>
          <w:szCs w:val="24"/>
        </w:rPr>
      </w:r>
      <w:r/>
    </w:p>
    <w:p>
      <w:pPr>
        <w:pStyle w:val="895"/>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7.4乙方必须严格执行甲方规定的伙食标准及其他相关规定，如甲方未能履约到位，甲方有权单方终止合同，所有违约责任由乙方承担。</w:t>
      </w:r>
      <w:r>
        <w:rPr>
          <w:rFonts w:ascii="宋体" w:hAnsi="宋体" w:eastAsia="宋体" w:cs="宋体"/>
          <w:sz w:val="24"/>
          <w:szCs w:val="24"/>
          <w:lang w:val="en-US" w:eastAsia="zh-CN" w:bidi="ar-SA"/>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八、违约责任：</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8.1甲方无正当理由终止乙方开展服务的，按未履行相应价款百分之五承担违约金；甲方无正当理由逾期付款的,按逾期付款总额每日万分之四承担违约金。</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8.2、由于乙方原因导致本合同不能履行或不能继续履行的，乙方按未履行相应价款百分之五承担违约金，如违约金不能弥补甲方经济损失，对于不足部分乙方承担赔偿责任。</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九、争议处理</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9.1本合同在履行过程中如发生争议，双方协商解决，如协议不成，任何一方均可向滨海县人民法院提起诉讼。</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9.2如争议系一方违约造成的，另一方为主张权利所支出的包括律师代理费在内的一切经济损失均由违约一方承担。 </w:t>
      </w:r>
      <w:r>
        <w:rPr>
          <w:rFonts w:ascii="宋体" w:hAnsi="宋体" w:cs="宋体"/>
          <w:sz w:val="24"/>
          <w:szCs w:val="24"/>
        </w:rPr>
      </w:r>
      <w:r/>
    </w:p>
    <w:p>
      <w:pPr>
        <w:pStyle w:val="883"/>
        <w:ind w:firstLine="480"/>
        <w:spacing w:before="120" w:after="120" w:line="420" w:lineRule="exact"/>
        <w:rPr>
          <w:rFonts w:ascii="宋体" w:hAnsi="宋体"/>
          <w:sz w:val="24"/>
          <w:szCs w:val="24"/>
        </w:rPr>
      </w:pPr>
      <w:r>
        <w:rPr>
          <w:rFonts w:hint="eastAsia" w:ascii="宋体" w:hAnsi="宋体" w:cs="宋体"/>
          <w:sz w:val="24"/>
          <w:szCs w:val="24"/>
        </w:rPr>
        <w:t xml:space="preserve">十、</w:t>
      </w:r>
      <w:r>
        <w:rPr>
          <w:rFonts w:ascii="宋体" w:hAnsi="宋体"/>
          <w:sz w:val="24"/>
          <w:szCs w:val="24"/>
        </w:rPr>
        <w:t xml:space="preserve">合同生效及其它</w:t>
      </w:r>
      <w:r>
        <w:rPr>
          <w:rFonts w:ascii="宋体" w:hAnsi="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10.1 合同经双方法定代表人或授权委托代表人签字并加盖单位公章后生效。</w:t>
      </w:r>
      <w:r>
        <w:rPr>
          <w:rFonts w:ascii="宋体" w:hAnsi="宋体" w:cs="宋体"/>
          <w:sz w:val="24"/>
          <w:szCs w:val="24"/>
        </w:rPr>
      </w:r>
      <w:r/>
    </w:p>
    <w:p>
      <w:pPr>
        <w:pStyle w:val="883"/>
        <w:ind w:firstLine="480"/>
        <w:spacing w:line="420" w:lineRule="exact"/>
        <w:rPr>
          <w:rFonts w:ascii="宋体" w:hAnsi="宋体" w:cs="宋体"/>
          <w:sz w:val="24"/>
          <w:szCs w:val="24"/>
        </w:rPr>
      </w:pPr>
      <w:r>
        <w:rPr>
          <w:rFonts w:hint="eastAsia" w:ascii="宋体" w:hAnsi="宋体" w:cs="宋体"/>
          <w:sz w:val="24"/>
          <w:szCs w:val="24"/>
        </w:rPr>
        <w:t xml:space="preserve">10.2本合同未尽事宜，遵照《中华人民共和国民法典》有关条文执行。</w:t>
      </w:r>
      <w:r>
        <w:rPr>
          <w:rFonts w:ascii="宋体" w:hAnsi="宋体" w:cs="宋体"/>
          <w:sz w:val="24"/>
          <w:szCs w:val="24"/>
        </w:rPr>
      </w:r>
      <w:r/>
    </w:p>
    <w:p>
      <w:pPr>
        <w:pStyle w:val="883"/>
        <w:ind w:firstLine="480"/>
        <w:spacing w:line="420" w:lineRule="exact"/>
        <w:rPr>
          <w:rFonts w:hAnsi="宋体"/>
          <w:sz w:val="24"/>
          <w:szCs w:val="24"/>
        </w:rPr>
      </w:pPr>
      <w:r>
        <w:rPr>
          <w:rFonts w:hint="eastAsia" w:ascii="宋体" w:hAnsi="宋体" w:cs="宋体"/>
          <w:sz w:val="24"/>
          <w:szCs w:val="24"/>
        </w:rPr>
        <w:t xml:space="preserve">10.3 本合同正</w:t>
      </w:r>
      <w:r>
        <w:rPr>
          <w:rFonts w:hAnsi="宋体"/>
          <w:sz w:val="24"/>
          <w:szCs w:val="24"/>
        </w:rPr>
        <w:t xml:space="preserve">本一式</w:t>
      </w:r>
      <w:r>
        <w:rPr>
          <w:rFonts w:hint="eastAsia" w:hAnsi="宋体"/>
          <w:sz w:val="24"/>
          <w:szCs w:val="24"/>
        </w:rPr>
        <w:t xml:space="preserve">五</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w:t>
      </w:r>
      <w:r>
        <w:rPr>
          <w:rFonts w:hint="eastAsia" w:hAnsi="宋体"/>
          <w:sz w:val="24"/>
          <w:szCs w:val="24"/>
        </w:rPr>
        <w:t xml:space="preserve">、财政监管部门、公共资源交易中心、</w:t>
      </w:r>
      <w:r>
        <w:rPr>
          <w:rFonts w:hAnsi="宋体"/>
          <w:sz w:val="24"/>
          <w:szCs w:val="24"/>
        </w:rPr>
        <w:t xml:space="preserve">各执一份。</w:t>
      </w:r>
      <w:r>
        <w:rPr>
          <w:rFonts w:hAnsi="宋体"/>
          <w:sz w:val="24"/>
          <w:szCs w:val="24"/>
        </w:rPr>
      </w:r>
      <w:r/>
    </w:p>
    <w:p>
      <w:pPr>
        <w:pStyle w:val="912"/>
        <w:ind w:left="480" w:hanging="480"/>
        <w:spacing w:before="120" w:after="120" w:line="420" w:lineRule="exact"/>
        <w:rPr>
          <w:rFonts w:hAnsi="宋体"/>
          <w:sz w:val="24"/>
          <w:szCs w:val="24"/>
        </w:rPr>
      </w:pPr>
      <w:r>
        <w:rPr>
          <w:rFonts w:hAnsi="宋体"/>
          <w:sz w:val="24"/>
          <w:szCs w:val="24"/>
        </w:rPr>
        <w:t xml:space="preserve">  甲方：                                   乙方： </w:t>
      </w:r>
      <w:r>
        <w:rPr>
          <w:rFonts w:hAnsi="宋体"/>
          <w:sz w:val="24"/>
          <w:szCs w:val="24"/>
        </w:rPr>
      </w:r>
      <w:r/>
    </w:p>
    <w:p>
      <w:pPr>
        <w:pStyle w:val="912"/>
        <w:spacing w:before="120" w:after="120" w:line="420" w:lineRule="exact"/>
        <w:rPr>
          <w:rFonts w:hAnsi="宋体"/>
          <w:sz w:val="24"/>
          <w:szCs w:val="24"/>
        </w:rPr>
      </w:pPr>
      <w:r>
        <w:rPr>
          <w:rFonts w:hAnsi="宋体"/>
          <w:sz w:val="24"/>
          <w:szCs w:val="24"/>
        </w:rPr>
        <w:t xml:space="preserve">  地址：                                   地址： </w:t>
      </w:r>
      <w:r>
        <w:rPr>
          <w:rFonts w:hAnsi="宋体"/>
          <w:sz w:val="24"/>
          <w:szCs w:val="24"/>
        </w:rPr>
      </w:r>
      <w:r/>
    </w:p>
    <w:p>
      <w:pPr>
        <w:pStyle w:val="912"/>
        <w:spacing w:before="120" w:after="120" w:line="42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12"/>
        <w:spacing w:before="120" w:after="120" w:line="420" w:lineRule="exact"/>
        <w:rPr>
          <w:rFonts w:hAnsi="宋体"/>
          <w:sz w:val="24"/>
          <w:szCs w:val="24"/>
        </w:rPr>
      </w:pPr>
      <w:r>
        <w:rPr>
          <w:rFonts w:hint="eastAsia" w:hAnsi="宋体"/>
          <w:sz w:val="24"/>
          <w:szCs w:val="24"/>
        </w:rPr>
        <w:t xml:space="preserve">联系电话：                               联系电话：</w:t>
      </w:r>
      <w:r>
        <w:rPr>
          <w:rFonts w:hAnsi="宋体"/>
          <w:sz w:val="24"/>
          <w:szCs w:val="24"/>
        </w:rPr>
      </w:r>
      <w:r/>
    </w:p>
    <w:p>
      <w:pPr>
        <w:pStyle w:val="912"/>
        <w:spacing w:before="120" w:after="120" w:line="420" w:lineRule="exact"/>
        <w:rPr>
          <w:rFonts w:hAnsi="宋体"/>
          <w:sz w:val="24"/>
          <w:szCs w:val="24"/>
        </w:rPr>
      </w:pPr>
      <w:r>
        <w:rPr>
          <w:rFonts w:hAnsi="宋体"/>
          <w:sz w:val="24"/>
          <w:szCs w:val="24"/>
        </w:rPr>
      </w:r>
      <w:r/>
    </w:p>
    <w:p>
      <w:pPr>
        <w:pStyle w:val="883"/>
        <w:spacing w:line="480" w:lineRule="exact"/>
        <w:rPr>
          <w:rFonts w:ascii="宋体" w:hAnsi="宋体"/>
        </w:rPr>
      </w:pPr>
      <w:r>
        <w:rPr>
          <w:rFonts w:hAnsi="宋体"/>
          <w:sz w:val="24"/>
          <w:szCs w:val="24"/>
        </w:rPr>
        <w:t xml:space="preserve"> 签订日期：      年  月  日</w:t>
      </w:r>
      <w:r>
        <w:rPr>
          <w:rFonts w:ascii="宋体" w:hAnsi="宋体"/>
        </w:rPr>
      </w:r>
      <w:r/>
    </w:p>
    <w:p>
      <w:pPr>
        <w:pStyle w:val="883"/>
        <w:rPr>
          <w:rFonts w:hint="eastAsia" w:ascii="宋体" w:hAnsi="宋体" w:cs="宋体"/>
          <w:sz w:val="24"/>
          <w:szCs w:val="24"/>
          <w:lang w:bidi="ar"/>
        </w:rPr>
      </w:pPr>
      <w:r>
        <w:rPr>
          <w:rFonts w:hint="eastAsia" w:ascii="宋体" w:hAnsi="宋体" w:cs="宋体"/>
          <w:sz w:val="24"/>
          <w:szCs w:val="24"/>
          <w:lang w:bidi="ar"/>
        </w:rPr>
      </w:r>
      <w:r/>
    </w:p>
    <w:p>
      <w:pPr>
        <w:pStyle w:val="884"/>
        <w:jc w:val="both"/>
        <w:rPr>
          <w:rFonts w:hint="eastAsia" w:ascii="宋体" w:hAnsi="宋体" w:eastAsia="宋体"/>
          <w:bCs/>
          <w:sz w:val="44"/>
          <w:lang w:val="en-US" w:eastAsia="zh-CN"/>
        </w:rPr>
      </w:pPr>
      <w:r>
        <w:rPr>
          <w:rFonts w:ascii="宋体" w:hAnsi="宋体" w:eastAsia="宋体"/>
          <w:bCs/>
          <w:sz w:val="44"/>
        </w:rPr>
        <w:br w:type="page" w:clear="all"/>
      </w:r>
      <w:r>
        <w:rPr>
          <w:rFonts w:hint="eastAsia" w:ascii="宋体" w:hAnsi="宋体" w:eastAsia="宋体" w:cs="宋体"/>
          <w:bCs/>
          <w:sz w:val="44"/>
          <w:lang w:val="en-US" w:eastAsia="zh-CN"/>
        </w:rPr>
        <w:t xml:space="preserve">附件：</w:t>
      </w:r>
      <w:r>
        <w:rPr>
          <w:rFonts w:hint="eastAsia" w:ascii="宋体" w:hAnsi="宋体" w:eastAsia="宋体" w:cs="宋体"/>
          <w:i w:val="0"/>
          <w:iCs w:val="0"/>
          <w:color w:val="000000"/>
          <w:sz w:val="36"/>
          <w:szCs w:val="36"/>
          <w:u w:val="none"/>
          <w:lang w:val="en-US" w:eastAsia="zh-CN" w:bidi="ar"/>
        </w:rPr>
        <w:t xml:space="preserve">滨淮养老服务中心考核细则</w:t>
      </w:r>
      <w:r>
        <w:rPr>
          <w:rFonts w:hint="eastAsia" w:ascii="宋体" w:hAnsi="宋体" w:eastAsia="宋体"/>
          <w:bCs/>
          <w:sz w:val="44"/>
          <w:lang w:val="en-US" w:eastAsia="zh-CN"/>
        </w:rPr>
      </w:r>
      <w:r/>
    </w:p>
    <w:tbl>
      <w:tblPr>
        <w:tblW w:w="89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0"/>
        <w:gridCol w:w="600"/>
        <w:gridCol w:w="6685"/>
        <w:gridCol w:w="546"/>
        <w:gridCol w:w="539"/>
      </w:tblGrid>
      <w:tr>
        <w:trPr>
          <w:trHeight w:val="707"/>
        </w:trPr>
        <w:tc>
          <w:tcPr>
            <w:gridSpan w:val="5"/>
            <w:tcW w:w="8920" w:type="dxa"/>
            <w:vAlign w:val="center"/>
            <w:textDirection w:val="lrTb"/>
            <w:noWrap w:val="false"/>
          </w:tcPr>
          <w:p>
            <w:pPr>
              <w:pStyle w:val="883"/>
              <w:jc w:val="both"/>
              <w:keepLines w:val="0"/>
              <w:keepNext w:val="0"/>
              <w:widowControl/>
              <w:rPr>
                <w:rFonts w:hint="eastAsia" w:ascii="华文中宋" w:hAnsi="华文中宋" w:eastAsia="华文中宋" w:cs="华文中宋"/>
                <w:b/>
                <w:bCs/>
                <w:i w:val="0"/>
                <w:iCs w:val="0"/>
                <w:color w:val="000000"/>
                <w:sz w:val="21"/>
                <w:szCs w:val="21"/>
                <w:u w:val="none"/>
              </w:rPr>
              <w:suppressLineNumbers w:val="0"/>
            </w:pPr>
            <w:r>
              <w:rPr>
                <w:rFonts w:hint="eastAsia" w:ascii="华文中宋" w:hAnsi="华文中宋" w:eastAsia="华文中宋" w:cs="华文中宋"/>
                <w:b/>
                <w:bCs/>
                <w:i w:val="0"/>
                <w:iCs w:val="0"/>
                <w:color w:val="000000"/>
                <w:sz w:val="21"/>
                <w:szCs w:val="21"/>
                <w:u w:val="none"/>
                <w:lang w:val="en-US" w:eastAsia="zh-CN" w:bidi="ar"/>
              </w:rPr>
              <w:t xml:space="preserve">被考核对象：                                                        年    月</w:t>
            </w:r>
            <w:r>
              <w:rPr>
                <w:rFonts w:hint="eastAsia" w:ascii="华文中宋" w:hAnsi="华文中宋" w:eastAsia="华文中宋" w:cs="华文中宋"/>
                <w:b/>
                <w:bCs/>
                <w:i w:val="0"/>
                <w:iCs w:val="0"/>
                <w:color w:val="000000"/>
                <w:sz w:val="21"/>
                <w:szCs w:val="21"/>
                <w:u w:val="none"/>
              </w:rPr>
            </w:r>
            <w:r/>
          </w:p>
        </w:tc>
      </w:tr>
      <w:tr>
        <w:trPr>
          <w:trHeight w:val="631"/>
        </w:trPr>
        <w:tc>
          <w:tcPr>
            <w:tcW w:w="55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600"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考核项目</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考核内容</w:t>
            </w:r>
            <w:r>
              <w:rPr>
                <w:rFonts w:hint="eastAsia" w:ascii="宋体" w:hAnsi="宋体" w:eastAsia="宋体" w:cs="宋体"/>
                <w:b/>
                <w:bCs/>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分数</w:t>
            </w:r>
            <w:r>
              <w:rPr>
                <w:rFonts w:hint="eastAsia" w:ascii="宋体" w:hAnsi="宋体" w:eastAsia="宋体" w:cs="宋体"/>
                <w:b/>
                <w:bCs/>
                <w:i w:val="0"/>
                <w:iCs w:val="0"/>
                <w:color w:val="000000"/>
                <w:sz w:val="21"/>
                <w:szCs w:val="21"/>
                <w:u w:val="none"/>
              </w:rPr>
            </w:r>
            <w:r/>
          </w:p>
        </w:tc>
        <w:tc>
          <w:tcPr>
            <w:tcW w:w="539"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得分</w:t>
            </w:r>
            <w:r>
              <w:rPr>
                <w:rFonts w:hint="eastAsia" w:ascii="宋体" w:hAnsi="宋体" w:eastAsia="宋体" w:cs="宋体"/>
                <w:b/>
                <w:bCs/>
                <w:i w:val="0"/>
                <w:iCs w:val="0"/>
                <w:color w:val="000000"/>
                <w:sz w:val="21"/>
                <w:szCs w:val="21"/>
                <w:u w:val="none"/>
              </w:rPr>
            </w:r>
            <w:r/>
          </w:p>
        </w:tc>
      </w:tr>
      <w:tr>
        <w:trPr>
          <w:trHeight w:val="79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00" w:type="dxa"/>
            <w:vAlign w:val="center"/>
            <w:vMerge w:val="restart"/>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人员配备</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负责人具有中专及以上文凭；持有三级以上等级养老护理员证书；持有助理社会工作师及以上等级证书；任职三级及以上等级养老机构（或150张床位以上养老机构）院长1年及以上或副院长2年及以上；未列入失信人员名单。有一项不符合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11"/>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按照二级养老机构标准配备养老护理员，每少一人扣0.2分。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98"/>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按照行业标准配备持证的社会工作师、医生、护士、康复治疗师、健康管理师、心理咨询师、养老服务评估员、厨师（或持有培训证书）、会计、营养师。缺少一样扣0.3分。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59"/>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院内须配备2名持证（初级或中级）的消防设施操作员。缺少一个扣1分。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37"/>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按照相关法律法规，为全日制员工缴纳社会保险。如有一人未缴纳扣0.2分，扣完为止。</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729"/>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工作人员仪表仪容不整，工作期间不穿工作服、不佩戴口罩；工作中闲聊、串岗、群聚、喧哗等与工作无关的行为；脱岗、擅离职守者；随地吐痰、乱扔垃圾、在工作场所吸烟，每人每次扣0.2分。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6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600" w:type="dxa"/>
            <w:vAlign w:val="center"/>
            <w:vMerge w:val="restart"/>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护理服务</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擅自为老人提供其他服务私自收取费用；在工作场所恶意辱骂、殴打或故意妨碍管理人员；暗示老人或家属索要红包；未经同意带老人或陪同老人离开养老院，发现一例每人每次扣0.5分。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20"/>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定期培训学习，每月至少1次护理员操作培训及理论培训学习。每月未操作培训及理论培训学习每次扣0.5分。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77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落实各项生活照护服务的内容，包括老人的个人清洁卫生服务、饮食照料服务、起居照料服务，排泄照料服务，老人体位转换及位置转移服务等，各级服务按照护理标准落实到位，一项不达标扣0.2分。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98"/>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因护理不当，导致老人发生压疮、坠床、跌倒、噎食、走失等护理不良事件，每次0.5分；因护理不当，导致严重后果的，视情节严重程度，扣1分。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98"/>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护理文书及各类签字表格书写规范，版面整洁，内容完整，每月各种签字表格分类并存档保存，一项不符合要求扣0.2分。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600" w:type="dxa"/>
            <w:vAlign w:val="center"/>
            <w:vMerge w:val="restart"/>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环境卫生</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大厅：前台干净整洁，物品摆放有序、整齐、美观；地面干净整洁无污渍；大门门框无灰尘，玻璃洁净无痕；茶几、沙发洁净无污；墙面和吊顶无蜘蛛网，一项不符合要求扣0.1分。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17"/>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廊及楼梯：扶手洁净无灰尘；消防门、灭火器、消防栓洁净无灰尘；地面干净整洁无污渍，有垃圾及时清理；墙面和吊顶无蜘蛛网；微波炉不锈钢架无油渍、灰尘，微波炉外面干净，里面无饭菜、油渍；走廊物品只摆放轮椅，无其他杂物放置；楼梯口及扶手干净，不放置杂物，不晾晒衣物；阳台、护栏不摆放杂物，洁净；窗户框无灰尘，玻璃洁净；绿化枝叶无枯黄坏死，叶面无灰尘，花盆擦洗干净，盆内无纸屑，一项不符合要求扣0.1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6"/>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洗衣房：地面干净、整洁，物品摆放有序；洗衣机按要求定期清洗、消毒，有记录并存档；浸泡池干净无污物，浸泡的衣物及时清洗，一项不符合要求扣0.1分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6"/>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卫生间：地面洁净无水渍；墙面洁净无污渍；面盆、拖把池洁净无污渍；卫生用具清洗干净，摆放有序，不滴水；卫生间门把手功能完好，洁净，未粘贴牛皮癣广告；便池洁净，无污物；窗户框无灰尘，玻璃洁净，一项不符合要求扣0.1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56"/>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人起居室：房间定时开窗通风，干净、舒适、无异味；床铺干净、整洁，无污渍、渣屑，床下保持干净，无物品摆放；地面干净、无水渍，无杂物随意摆放；洗漱间干净、整洁，物品摆放有序，无污物、无污水；衣柜内、抽屉里物品分类、有序摆放；无过期物品、药品；不使用违章电器，未乱搭电线；老人办理出院手续当天搞好房间卫生，一项不符合要求扣0.1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绿化植物及时浇水、处理杂草，保证绿植无干枯、死亡现象。未及时处理杂草扣0.2分，绿植干枯、死亡根据实际情况予以扣分。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98"/>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600" w:type="dxa"/>
            <w:vAlign w:val="center"/>
            <w:vMerge w:val="restart"/>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膳食服务</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在醒目位置公示食品经营许可证。食品经营许可证合法有效，经营场所、主体业态、经营项目等事项与食品经营许可证一致。无食品经营许可证或经营事项不一致的扣1分。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3"/>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服务人员持有健康证明。食堂从业人员有1人无健康证明扣0.5分。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适合老年人的营养膳食，以及各种不同形态的膳食。食谱每周更新一次，且一周内不重复，向老年人公布并存档。临时调整时，需提前1天告知。餐食与食谱相符率达90%及以上。食谱未及时公布每次扣0.5分，食谱不符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设食品安全员，负责每日餐饮服务的监督。未设立食品安全员的扣1分，未每日开展餐饮服务监督每次扣0.2分。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3"/>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有专兼职营养师，为老年人搭配饮食，确保营养均衡。未配备专兼职营养师扣1分，未为老年人搭配饮食，确保营养均衡每次扣0.2分。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5"/>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采购食品时，应查验供货者的许可证和食品出厂检验合格证或者其他合格证明。采购食品不合格，每次扣0.2分。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原料外包装标识符合要求，按照外包装标识的条件和要求规范贮存，并定期检查，原料外包装标识不符合要求每次扣0.2分。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1"/>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及时清理变质或者超过保质期的食品。发现过期变质、超过保质期食品未清理的每次扣0.5分。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食品添加剂由专人负责保管、领用、登记，并有相关记录。记录不全，每处-0.1</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21"/>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食品原料、半成品与成品在盛放、贮存时相互分开。未按规范区分每次扣0.5分。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制作食品的设施设备及加工工具、容器等具有显著标识，按标识区分使用。未按规范区分使用每次扣0.5分。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9"/>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生与熟、成品与半成品分开制作。未按规范区分每次扣0.5分。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8"/>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建立食品留样备查制度。留样品种齐全，每个品种留样量不少于120g，留样容器外应记录食品名称、时间、餐别、采样人，将留样盒放入冰箱0-4 摄氏度，且储存时间不少于48小时。留样不规范每次扣0.2分；有专人做留样记录。记录不全，每次扣0.2分。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8"/>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每餐后对餐（饮）具、送餐工具清洗消毒，有记录。记录不全，每处扣0.2分，未消毒每次扣0.2分。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3"/>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每日处理餐厨垃圾，无积存。垃圾按规范处理并记录。记录不全，每次扣0.2分，未及时处理垃圾每次扣0.2分。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600" w:type="dxa"/>
            <w:vAlign w:val="center"/>
            <w:vMerge w:val="restart"/>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安全管理</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健全安全管理组织机制并制定年度安全工作计划。未健全安全管理组织机制的扣1分；未制定年度安全工作计划的扣1分。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安全管理制度并有相关执行记录，包括以下内容：（1）安全责任制度；（2）安全教育制度；（3）安全宣传及培训制度；（4）安全操作规范或规程；（5）安全检查制度；（6）事故处理与报告制度；缺少一项，每项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签订安全责任书并开展岗前培训。未签订或未开展岗前培训，有一人扣0.5分。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7"/>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每半年开展一次灭火和疏散演练。未开展灭火和疏散演练，有一次扣1分。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8"/>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严格把好机构进、出门关，做好出入院登记，老人不允许随意放出，需凭请假条方可出来，遇到异常情况及时汇报。发现异常未及时汇报每次扣0.5分，擅自将老人放出并发生老人走失，将予以追责并每次扣1分。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加强进出车辆的管理督促入院的车辆按指定位置停放，保持道路通畅。车辆乱停乱放每处扣0.5分。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2"/>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规范值班巡查，发生火险要及时扑救，发生火灾要及时拨打119并通知院领导，同时做好疏散工作。巡查不规范每次扣0.1分，因巡查不到位发生火灾扣3分。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从领导、听从指挥，坚持岗位，自觉遵守作息时间和交接班制度，着装规范，模范遵守院内的各项规章制度。不服从领导每次扣0.1分、不听从指挥每次扣0.1分，擅自离岗每次扣0.3分，着装不规范每次扣0.3分，不遵守院内的各项规章制度每次扣0.2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600" w:type="dxa"/>
            <w:vAlign w:val="center"/>
            <w:vMerge w:val="restart"/>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财务管理</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建立捐赠资金或物品管理制度，并按捐赠方意愿和相关规定使用受赠资金或物品。未建立管理制度或者未按规定使用，每次扣0.5分。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1"/>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建立规范的财务制度，建立账目且账目清晰。缺少一项，每项扣0.5分。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1"/>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600" w:type="dxa"/>
            <w:vAlign w:val="center"/>
            <w:vMerge w:val="restart"/>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其他</w:t>
            </w: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每月组织老人开展文化活动、休闲娱乐等活动，有记录及照片存档，不合要求-1分。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56"/>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年开展不少于2次满意度测评，并满意度调查进行分析总结，并形成调查报告。报告内容至少应包括调查范围、调查过程、调查结论及改进建议。测评人数不少于入住人数的30%，满意度≥90%不扣分，＜90%且≥50%扣1分，＜50%，扣2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建立服务质量考核制度；每月至少开展1次服务质量考核，并做好考核记录并对考核情况进行1次汇总分析，形成改进措施。未建立制度或每月未开展服务质量考核，每次扣0.5分。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4"/>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600" w:type="dxa"/>
            <w:vAlign w:val="center"/>
            <w:vMerge w:val="continue"/>
            <w:textDirection w:val="lrTb"/>
            <w:noWrap w:val="false"/>
          </w:tcPr>
          <w:p>
            <w:pPr>
              <w:pStyle w:val="883"/>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685"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老人或家属投诉，性质恶劣，影响不好，经证实属实，每次扣1分。</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1"/>
        </w:trPr>
        <w:tc>
          <w:tcPr>
            <w:tcW w:w="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gridSpan w:val="2"/>
            <w:tcW w:w="7285" w:type="dxa"/>
            <w:vAlign w:val="center"/>
            <w:textDirection w:val="lrTb"/>
            <w:noWrap w:val="false"/>
          </w:tcPr>
          <w:p>
            <w:pPr>
              <w:pStyle w:val="88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总分</w:t>
            </w:r>
            <w:r>
              <w:rPr>
                <w:rFonts w:hint="eastAsia" w:ascii="宋体" w:hAnsi="宋体" w:eastAsia="宋体" w:cs="宋体"/>
                <w:b/>
                <w:bCs/>
                <w:i w:val="0"/>
                <w:iCs w:val="0"/>
                <w:color w:val="000000"/>
                <w:sz w:val="21"/>
                <w:szCs w:val="21"/>
                <w:u w:val="none"/>
              </w:rPr>
            </w:r>
            <w:r/>
          </w:p>
        </w:tc>
        <w:tc>
          <w:tcPr>
            <w:tcW w:w="546"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539" w:type="dxa"/>
            <w:vAlign w:val="center"/>
            <w:textDirection w:val="lrTb"/>
            <w:noWrap w:val="false"/>
          </w:tcPr>
          <w:p>
            <w:pPr>
              <w:pStyle w:val="883"/>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39"/>
        </w:trPr>
        <w:tc>
          <w:tcPr>
            <w:gridSpan w:val="5"/>
            <w:tcW w:w="89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采购人对中标人的运营管理情况每季度考核一次（采购人有权根据上级政策和县情实际调整考核内容，但与县内其它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r>
              <w:rPr>
                <w:rFonts w:hint="eastAsia" w:ascii="宋体" w:hAnsi="宋体" w:eastAsia="宋体" w:cs="宋体"/>
                <w:i w:val="0"/>
                <w:iCs w:val="0"/>
                <w:color w:val="000000"/>
                <w:sz w:val="21"/>
                <w:szCs w:val="21"/>
                <w:u w:val="none"/>
              </w:rPr>
            </w:r>
            <w:r/>
          </w:p>
        </w:tc>
      </w:tr>
    </w:tbl>
    <w:p>
      <w:pPr>
        <w:pStyle w:val="884"/>
        <w:jc w:val="both"/>
        <w:rPr>
          <w:rFonts w:ascii="宋体" w:hAnsi="宋体" w:eastAsia="宋体"/>
          <w:bCs/>
          <w:sz w:val="44"/>
        </w:rPr>
      </w:pPr>
      <w:r>
        <w:rPr>
          <w:rFonts w:ascii="宋体" w:hAnsi="宋体" w:eastAsia="宋体"/>
          <w:bCs/>
          <w:sz w:val="44"/>
        </w:rPr>
        <w:br w:type="page" w:clear="all"/>
      </w:r>
      <w:r>
        <w:rPr>
          <w:rFonts w:hint="eastAsia" w:ascii="宋体" w:hAnsi="宋体" w:eastAsia="宋体"/>
          <w:bCs/>
          <w:sz w:val="44"/>
        </w:rPr>
        <w:t xml:space="preserve">           第</w:t>
      </w:r>
      <w:bookmarkEnd w:id="170"/>
      <w:r>
        <w:rPr>
          <w:rFonts w:hint="eastAsia" w:ascii="宋体" w:hAnsi="宋体" w:eastAsia="宋体"/>
          <w:bCs/>
          <w:sz w:val="44"/>
        </w:rPr>
        <w:t xml:space="preserve">四章 项目需求</w:t>
      </w:r>
      <w:bookmarkEnd w:id="171"/>
      <w:r/>
      <w:bookmarkEnd w:id="172"/>
      <w:r/>
      <w:bookmarkEnd w:id="173"/>
      <w:r>
        <w:rPr>
          <w:rFonts w:ascii="宋体" w:hAnsi="宋体" w:eastAsia="宋体"/>
          <w:bCs/>
          <w:sz w:val="44"/>
        </w:rPr>
      </w:r>
      <w:r/>
    </w:p>
    <w:p>
      <w:pPr>
        <w:pStyle w:val="883"/>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1.采购需求</w:t>
      </w:r>
      <w:r>
        <w:rPr>
          <w:rFonts w:hint="eastAsia" w:ascii="宋体" w:hAnsi="宋体" w:eastAsia="宋体" w:cs="宋体"/>
          <w:b/>
          <w:bCs/>
          <w:sz w:val="24"/>
          <w:szCs w:val="24"/>
        </w:rPr>
      </w:r>
      <w:r/>
    </w:p>
    <w:p>
      <w:pPr>
        <w:pStyle w:val="883"/>
        <w:ind w:firstLine="600"/>
        <w:keepLines w:val="0"/>
        <w:keepNext w:val="0"/>
        <w:pageBreakBefore w:val="0"/>
        <w:spacing w:before="120" w:after="120"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滨海县滨淮镇敬老院位于滨海县滨淮镇，占地面积28.6亩，建筑面积约4365平方米，床位约106张。该敬老院承担滨淮镇特困人员集中供</w:t>
      </w:r>
      <w:r>
        <w:rPr>
          <w:rFonts w:hint="eastAsia" w:ascii="宋体" w:hAnsi="宋体" w:eastAsia="宋体" w:cs="宋体"/>
          <w:sz w:val="24"/>
          <w:szCs w:val="24"/>
        </w:rPr>
        <w:t xml:space="preserve">养职能，同时也无条件接收全县有入住意愿的特困人员，在满足特困人员集中供养基础上，富余床位可收住社会人员。现通过公开招标方式，招标第三方运营机构。</w:t>
      </w:r>
      <w:r>
        <w:rPr>
          <w:rFonts w:hint="eastAsia" w:ascii="宋体" w:hAnsi="宋体" w:eastAsia="宋体" w:cs="宋体"/>
          <w:sz w:val="24"/>
          <w:szCs w:val="24"/>
        </w:rPr>
      </w:r>
      <w:r/>
    </w:p>
    <w:p>
      <w:pPr>
        <w:pStyle w:val="895"/>
        <w:ind w:firstLine="159"/>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2.项目概况</w:t>
      </w:r>
      <w:r>
        <w:rPr>
          <w:rFonts w:hint="eastAsia" w:ascii="宋体" w:hAnsi="宋体" w:eastAsia="宋体" w:cs="宋体"/>
          <w:b/>
          <w:bCs/>
          <w:sz w:val="24"/>
          <w:szCs w:val="24"/>
        </w:rPr>
      </w:r>
      <w:r/>
    </w:p>
    <w:tbl>
      <w:tblPr>
        <w:tblW w:w="7693" w:type="dxa"/>
        <w:tblInd w:w="-108" w:type="dxa"/>
        <w:tblLayout w:type="fixed"/>
        <w:tblCellMar>
          <w:left w:w="108" w:type="dxa"/>
          <w:top w:w="0" w:type="dxa"/>
          <w:right w:w="108" w:type="dxa"/>
          <w:bottom w:w="0" w:type="dxa"/>
        </w:tblCellMar>
        <w:tblLook w:val="04A0" w:firstRow="1" w:lastRow="0" w:firstColumn="1" w:lastColumn="0" w:noHBand="0" w:noVBand="1"/>
      </w:tblPr>
      <w:tblGrid>
        <w:gridCol w:w="1883"/>
        <w:gridCol w:w="5810"/>
      </w:tblGrid>
      <w:tr>
        <w:trPr>
          <w:trHeight w:val="732"/>
        </w:trPr>
        <w:tc>
          <w:tcPr>
            <w:tcBorders>
              <w:top w:val="single" w:color="000000" w:sz="4" w:space="0"/>
              <w:left w:val="single" w:color="000000" w:sz="4" w:space="0"/>
              <w:bottom w:val="none" w:color="000000" w:sz="0" w:space="0"/>
              <w:right w:val="single" w:color="000000" w:sz="4" w:space="0"/>
            </w:tcBorders>
            <w:tcW w:w="1883" w:type="dxa"/>
            <w:vAlign w:val="center"/>
            <w:textDirection w:val="lrTb"/>
            <w:noWrap w:val="false"/>
          </w:tcPr>
          <w:p>
            <w:pPr>
              <w:pStyle w:val="883"/>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服务类别</w:t>
            </w:r>
            <w:r>
              <w:rPr>
                <w:rFonts w:hint="eastAsia" w:ascii="宋体" w:hAnsi="宋体" w:eastAsia="宋体" w:cs="宋体"/>
                <w:b/>
                <w:bCs/>
                <w:sz w:val="24"/>
                <w:szCs w:val="24"/>
              </w:rPr>
            </w:r>
            <w:r/>
          </w:p>
        </w:tc>
        <w:tc>
          <w:tcPr>
            <w:tcBorders>
              <w:top w:val="single" w:color="000000" w:sz="4" w:space="0"/>
              <w:left w:val="single" w:color="000000" w:sz="4" w:space="0"/>
              <w:bottom w:val="none" w:color="000000" w:sz="0" w:space="0"/>
              <w:right w:val="single" w:color="000000" w:sz="4" w:space="0"/>
            </w:tcBorders>
            <w:tcW w:w="5810" w:type="dxa"/>
            <w:vAlign w:val="center"/>
            <w:textDirection w:val="lrTb"/>
            <w:noWrap w:val="false"/>
          </w:tcPr>
          <w:p>
            <w:pPr>
              <w:pStyle w:val="883"/>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服务人数</w:t>
            </w:r>
            <w:r>
              <w:rPr>
                <w:rFonts w:hint="eastAsia" w:ascii="宋体" w:hAnsi="宋体" w:eastAsia="宋体" w:cs="宋体"/>
                <w:b/>
                <w:bCs/>
                <w:sz w:val="24"/>
                <w:szCs w:val="24"/>
              </w:rPr>
            </w:r>
            <w:r/>
          </w:p>
        </w:tc>
      </w:tr>
      <w:tr>
        <w:trPr>
          <w:trHeight w:val="490"/>
        </w:trPr>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pStyle w:val="883"/>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自理、轻度失能特困人员</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883"/>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人</w:t>
            </w:r>
            <w:r>
              <w:rPr>
                <w:rFonts w:hint="eastAsia" w:ascii="宋体" w:hAnsi="宋体" w:eastAsia="宋体" w:cs="宋体"/>
                <w:b/>
                <w:bCs/>
                <w:sz w:val="24"/>
                <w:szCs w:val="24"/>
              </w:rPr>
            </w:r>
            <w:r/>
          </w:p>
        </w:tc>
      </w:tr>
      <w:tr>
        <w:trPr>
          <w:trHeight w:val="634"/>
        </w:trPr>
        <w:tc>
          <w:tcPr>
            <w:tcBorders>
              <w:top w:val="single" w:color="000000" w:sz="4" w:space="0"/>
              <w:left w:val="single" w:color="000000" w:sz="4" w:space="0"/>
              <w:bottom w:val="none" w:color="000000" w:sz="0" w:space="0"/>
              <w:right w:val="single" w:color="000000" w:sz="4" w:space="0"/>
            </w:tcBorders>
            <w:tcW w:w="1883" w:type="dxa"/>
            <w:vAlign w:val="center"/>
            <w:textDirection w:val="lrTb"/>
            <w:noWrap w:val="false"/>
          </w:tcPr>
          <w:p>
            <w:pPr>
              <w:pStyle w:val="883"/>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中度失能特困人员</w:t>
            </w:r>
            <w:r>
              <w:rPr>
                <w:rFonts w:hint="eastAsia" w:ascii="宋体" w:hAnsi="宋体" w:eastAsia="宋体" w:cs="宋体"/>
                <w:b/>
                <w:bCs/>
                <w:sz w:val="24"/>
                <w:szCs w:val="24"/>
              </w:rPr>
            </w:r>
            <w:r/>
          </w:p>
        </w:tc>
        <w:tc>
          <w:tcPr>
            <w:tcBorders>
              <w:top w:val="single" w:color="000000" w:sz="4" w:space="0"/>
              <w:left w:val="single" w:color="000000" w:sz="4" w:space="0"/>
              <w:bottom w:val="none" w:color="000000" w:sz="0" w:space="0"/>
              <w:right w:val="single" w:color="000000" w:sz="4" w:space="0"/>
            </w:tcBorders>
            <w:tcW w:w="5810" w:type="dxa"/>
            <w:vAlign w:val="center"/>
            <w:textDirection w:val="lrTb"/>
            <w:noWrap w:val="false"/>
          </w:tcPr>
          <w:p>
            <w:pPr>
              <w:pStyle w:val="883"/>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人</w:t>
            </w:r>
            <w:r>
              <w:rPr>
                <w:rFonts w:hint="eastAsia" w:ascii="宋体" w:hAnsi="宋体" w:eastAsia="宋体" w:cs="宋体"/>
                <w:b/>
                <w:bCs/>
                <w:sz w:val="24"/>
                <w:szCs w:val="24"/>
              </w:rPr>
            </w:r>
            <w:r/>
          </w:p>
        </w:tc>
      </w:tr>
      <w:tr>
        <w:trPr>
          <w:trHeight w:val="410"/>
        </w:trPr>
        <w:tc>
          <w:tcPr>
            <w:tcBorders>
              <w:top w:val="single" w:color="000000" w:sz="4" w:space="0"/>
              <w:left w:val="single" w:color="000000" w:sz="4" w:space="0"/>
              <w:bottom w:val="single" w:color="000000" w:sz="4" w:space="0"/>
              <w:right w:val="single" w:color="000000" w:sz="4" w:space="0"/>
            </w:tcBorders>
            <w:tcW w:w="1883" w:type="dxa"/>
            <w:vAlign w:val="center"/>
            <w:textDirection w:val="lrTb"/>
            <w:noWrap w:val="false"/>
          </w:tcPr>
          <w:p>
            <w:pPr>
              <w:pStyle w:val="883"/>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重度失能、完全失能特困人员</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pStyle w:val="883"/>
              <w:jc w:val="center"/>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人</w:t>
            </w:r>
            <w:r>
              <w:rPr>
                <w:rFonts w:hint="eastAsia" w:ascii="宋体" w:hAnsi="宋体" w:eastAsia="宋体" w:cs="宋体"/>
                <w:b/>
                <w:bCs/>
                <w:sz w:val="24"/>
                <w:szCs w:val="24"/>
              </w:rPr>
            </w:r>
            <w:r/>
          </w:p>
        </w:tc>
      </w:tr>
    </w:tbl>
    <w:p>
      <w:pPr>
        <w:pStyle w:val="895"/>
        <w:ind w:firstLine="159"/>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备注：1、以上表格数量为预测数量，最终结算以实际服务数量为准。</w:t>
      </w:r>
      <w:r>
        <w:rPr>
          <w:rFonts w:hint="eastAsia" w:ascii="宋体" w:hAnsi="宋体" w:eastAsia="宋体" w:cs="宋体"/>
          <w:sz w:val="24"/>
          <w:szCs w:val="24"/>
        </w:rPr>
      </w:r>
      <w:r/>
    </w:p>
    <w:p>
      <w:pPr>
        <w:pStyle w:val="883"/>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3.服务内容和服务标准</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承担</w:t>
      </w:r>
      <w:r>
        <w:rPr>
          <w:rFonts w:hint="eastAsia" w:ascii="宋体" w:hAnsi="宋体" w:eastAsia="宋体" w:cs="宋体"/>
          <w:bCs/>
          <w:sz w:val="24"/>
          <w:szCs w:val="24"/>
          <w:lang w:val="en-US" w:eastAsia="zh-CN"/>
        </w:rPr>
        <w:t xml:space="preserve">滨淮</w:t>
      </w:r>
      <w:r>
        <w:rPr>
          <w:rFonts w:hint="eastAsia" w:ascii="宋体" w:hAnsi="宋体" w:eastAsia="宋体" w:cs="宋体"/>
          <w:bCs/>
          <w:sz w:val="24"/>
          <w:szCs w:val="24"/>
        </w:rPr>
        <w:t xml:space="preserve">镇特困人员集中供养职能</w:t>
      </w:r>
      <w:r>
        <w:rPr>
          <w:rFonts w:hint="eastAsia" w:ascii="宋体" w:hAnsi="宋体" w:eastAsia="宋体" w:cs="宋体"/>
          <w:sz w:val="24"/>
          <w:szCs w:val="24"/>
        </w:rPr>
        <w:t xml:space="preserve">，同时也无条件接收全县有入住意愿的特困人员，在满足特困人员集中供养基础上，富余床位可收住社会人员。</w:t>
      </w:r>
      <w:r>
        <w:rPr>
          <w:rFonts w:hint="eastAsia" w:ascii="宋体" w:hAnsi="宋体" w:eastAsia="宋体" w:cs="宋体"/>
          <w:bCs/>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3.1保障标准</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3.1.1伙食标准</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中标人必须按照每人每天不低于25元的伙食标准安排饭菜，</w:t>
      </w:r>
      <w:r>
        <w:rPr>
          <w:rFonts w:hint="eastAsia" w:ascii="宋体" w:hAnsi="宋体" w:eastAsia="宋体" w:cs="宋体"/>
          <w:sz w:val="24"/>
          <w:szCs w:val="24"/>
        </w:rPr>
        <w:t xml:space="preserve">确保特困人员吃饱、吃好，荤素搭配、营养均衡。对有糖尿病等特殊病人，根据医嘱单独供应饭菜。</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早饭可以是面条（肉丝面、鸡蛋面、鸡腿面等），可以是粥+油条、包子、小菜。</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中饭至少两荤一素一汤一饭。</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晚饭可以是米饭+一荤一素一汤，可以是粥+包子+小菜等。</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提前制订每周菜谱，做到每天不同样。</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3.1.2衣着标准</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入住一年内（12个月）：每季度为老人添置内外各一套衣服、一双鞋子。</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入住一年后：春、夏、春、冬天分别为老人添置内外各一套衣服，鞋子根据需要添置。</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床上用品：入住后根据季节变换，各添置2套全新用品，以后根据使用情况更换。</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3.1.3住宿标准</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自理、轻度失能、中度失</w:t>
      </w:r>
      <w:r>
        <w:rPr>
          <w:rFonts w:hint="eastAsia" w:ascii="宋体" w:hAnsi="宋体" w:eastAsia="宋体" w:cs="宋体"/>
          <w:sz w:val="24"/>
          <w:szCs w:val="24"/>
        </w:rPr>
        <w:t xml:space="preserve">能特困人员，每间住2人；重度失能、完全失能特困人员，每间（2间未隔墙）住</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人，护理员陪同住宿。</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按行业标准配足护理员，护理员排班分布在各护理区域，确保24小时有</w:t>
      </w:r>
      <w:r>
        <w:rPr>
          <w:rFonts w:hint="eastAsia" w:ascii="宋体" w:hAnsi="宋体" w:eastAsia="宋体" w:cs="宋体"/>
          <w:sz w:val="24"/>
          <w:szCs w:val="24"/>
        </w:rPr>
        <w:t xml:space="preserve">人值班。</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3.1.4就医标准</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签订合同后</w:t>
      </w:r>
      <w:r>
        <w:rPr>
          <w:rFonts w:hint="eastAsia" w:ascii="宋体" w:hAnsi="宋体" w:eastAsia="宋体" w:cs="宋体"/>
          <w:b/>
          <w:color w:val="c00000"/>
          <w:sz w:val="24"/>
          <w:szCs w:val="24"/>
        </w:rPr>
        <w:t xml:space="preserve">3个月内</w:t>
      </w:r>
      <w:r>
        <w:rPr>
          <w:rFonts w:hint="eastAsia" w:ascii="宋体" w:hAnsi="宋体" w:eastAsia="宋体" w:cs="宋体"/>
          <w:bCs/>
          <w:sz w:val="24"/>
          <w:szCs w:val="24"/>
        </w:rPr>
        <w:t xml:space="preserve">设立医务室，</w:t>
      </w:r>
      <w:r>
        <w:rPr>
          <w:rFonts w:hint="eastAsia" w:ascii="宋体" w:hAnsi="宋体" w:eastAsia="宋体" w:cs="宋体"/>
          <w:sz w:val="24"/>
          <w:szCs w:val="24"/>
        </w:rPr>
        <w:t xml:space="preserve">按入住老人数量</w:t>
      </w:r>
      <w:r>
        <w:rPr>
          <w:rFonts w:hint="eastAsia" w:ascii="宋体" w:hAnsi="宋体" w:eastAsia="宋体" w:cs="宋体"/>
          <w:bCs/>
          <w:sz w:val="24"/>
          <w:szCs w:val="24"/>
        </w:rPr>
        <w:t xml:space="preserve">配备专职医生、护士、康复治疗师。鼓励举办护理院或老年康复医院，并按标准配备医务人员。能在院内治疗的疾病在院内治疗，如需出院治疗的原则上到镇卫生院和县内公立医院治</w:t>
      </w:r>
      <w:r>
        <w:rPr>
          <w:rFonts w:hint="eastAsia" w:ascii="宋体" w:hAnsi="宋体" w:eastAsia="宋体" w:cs="宋体"/>
          <w:bCs/>
          <w:sz w:val="24"/>
          <w:szCs w:val="24"/>
        </w:rPr>
        <w:t xml:space="preserve">疗，由</w:t>
      </w:r>
      <w:r>
        <w:rPr>
          <w:rFonts w:hint="eastAsia" w:ascii="宋体" w:hAnsi="宋体" w:eastAsia="宋体" w:cs="宋体"/>
          <w:bCs/>
          <w:sz w:val="24"/>
          <w:szCs w:val="24"/>
          <w:lang w:val="en-US" w:eastAsia="zh-CN"/>
        </w:rPr>
        <w:t xml:space="preserve">中标单位</w:t>
      </w:r>
      <w:r>
        <w:rPr>
          <w:rFonts w:hint="eastAsia" w:ascii="宋体" w:hAnsi="宋体" w:eastAsia="宋体" w:cs="宋体"/>
          <w:bCs/>
          <w:sz w:val="24"/>
          <w:szCs w:val="24"/>
        </w:rPr>
        <w:t xml:space="preserve">派人陪护；如确需出县治疗的，由入住特困人员所在镇办理相关手续并陪护外出治疗。</w:t>
      </w:r>
      <w:r>
        <w:rPr>
          <w:rFonts w:hint="eastAsia" w:ascii="宋体" w:hAnsi="宋体" w:eastAsia="宋体" w:cs="宋体"/>
          <w:bCs/>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在</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eastAsia="宋体" w:cs="宋体"/>
          <w:bCs/>
          <w:sz w:val="24"/>
          <w:szCs w:val="24"/>
        </w:rPr>
        <w:t xml:space="preserve">医疗机构或县内公立医疗机构治疗的医保报销目录内医疗费用经医保报销后的自付金额，由中标人先行垫付，中标人按季度和</w:t>
      </w:r>
      <w:r>
        <w:rPr>
          <w:rFonts w:hint="eastAsia" w:ascii="宋体" w:hAnsi="宋体" w:eastAsia="宋体" w:cs="宋体"/>
          <w:bCs/>
          <w:sz w:val="24"/>
          <w:szCs w:val="24"/>
          <w:u w:val="single"/>
        </w:rPr>
        <w:t xml:space="preserve">县民政局或镇</w:t>
      </w:r>
      <w:r>
        <w:rPr>
          <w:rFonts w:hint="eastAsia" w:ascii="宋体" w:hAnsi="宋体" w:eastAsia="宋体" w:cs="宋体"/>
          <w:bCs/>
          <w:sz w:val="24"/>
          <w:szCs w:val="24"/>
        </w:rPr>
        <w:t xml:space="preserve">结算。出县治疗的，产生的医保报销之外的费用由所在镇承担。</w:t>
      </w:r>
      <w:r>
        <w:rPr>
          <w:rFonts w:hint="eastAsia" w:ascii="宋体" w:hAnsi="宋体" w:eastAsia="宋体" w:cs="宋体"/>
          <w:bCs/>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eastAsia="宋体" w:cs="宋体"/>
          <w:bCs/>
          <w:sz w:val="24"/>
          <w:szCs w:val="24"/>
        </w:rPr>
        <w:t xml:space="preserve">需为失能老年人开展康复训练。</w:t>
      </w:r>
      <w:r>
        <w:rPr>
          <w:rFonts w:hint="eastAsia" w:ascii="宋体" w:hAnsi="宋体" w:eastAsia="宋体" w:cs="宋体"/>
          <w:bCs/>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3.1.5丧葬标准</w:t>
      </w:r>
      <w:r>
        <w:rPr>
          <w:rFonts w:hint="eastAsia" w:ascii="宋体" w:hAnsi="宋体" w:eastAsia="宋体" w:cs="宋体"/>
          <w:bCs/>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u w:val="single"/>
        </w:rPr>
      </w:pPr>
      <w:r>
        <w:rPr>
          <w:rFonts w:hint="eastAsia" w:ascii="宋体" w:hAnsi="宋体" w:eastAsia="宋体" w:cs="宋体"/>
          <w:bCs/>
          <w:sz w:val="24"/>
          <w:szCs w:val="24"/>
        </w:rPr>
        <w:t xml:space="preserve">特困人员病危时，中标人需及时通知特困人员监护人，根据监护人和特困人员本人意愿，选择在</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eastAsia="宋体" w:cs="宋体"/>
          <w:bCs/>
          <w:sz w:val="24"/>
          <w:szCs w:val="24"/>
        </w:rPr>
        <w:t xml:space="preserve">办理丧事，或回老家办理丧事。如由</w:t>
      </w:r>
      <w:r>
        <w:rPr>
          <w:rFonts w:hint="eastAsia" w:ascii="宋体" w:hAnsi="宋体" w:cs="楷体"/>
          <w:sz w:val="24"/>
          <w:szCs w:val="24"/>
        </w:rPr>
        <w:t xml:space="preserve">滨海县</w:t>
      </w:r>
      <w:r>
        <w:rPr>
          <w:rFonts w:hint="eastAsia" w:ascii="宋体" w:hAnsi="宋体" w:cs="楷体"/>
          <w:sz w:val="24"/>
          <w:szCs w:val="24"/>
          <w:lang w:val="en-US" w:eastAsia="zh-CN"/>
        </w:rPr>
        <w:t xml:space="preserve">滨淮镇敬老院</w:t>
      </w:r>
      <w:r>
        <w:rPr>
          <w:rFonts w:hint="eastAsia" w:ascii="宋体" w:hAnsi="宋体" w:eastAsia="宋体" w:cs="宋体"/>
          <w:bCs/>
          <w:sz w:val="24"/>
          <w:szCs w:val="24"/>
        </w:rPr>
        <w:t xml:space="preserve">办理丧事，</w:t>
      </w:r>
      <w:r>
        <w:rPr>
          <w:rFonts w:hint="eastAsia" w:ascii="宋体" w:hAnsi="宋体" w:eastAsia="宋体" w:cs="宋体"/>
          <w:bCs/>
          <w:sz w:val="24"/>
          <w:szCs w:val="24"/>
          <w:u w:val="single"/>
        </w:rPr>
        <w:t xml:space="preserve">由县民政局限额补助2000元/人。</w:t>
      </w:r>
      <w:r>
        <w:rPr>
          <w:rFonts w:hint="eastAsia" w:ascii="宋体" w:hAnsi="宋体" w:eastAsia="宋体" w:cs="宋体"/>
          <w:bCs/>
          <w:sz w:val="24"/>
          <w:szCs w:val="24"/>
          <w:u w:val="single"/>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4、运营及服务标准</w:t>
      </w:r>
      <w:r>
        <w:rPr>
          <w:rFonts w:hint="eastAsia" w:ascii="宋体" w:hAnsi="宋体" w:eastAsia="宋体" w:cs="宋体"/>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4.1中标人要严格按照《江苏省人民政府关于完善特困人员救助供养制度的实施意见》、《农村五保供养服务机构管理办法》、《养老机构管理办法》等目前政策和以后上级部门出台的政策开展运营管理，县民政局将按照《江苏省养老机构等级划分与评定评分细则（第二版）》中主要内容和其它工作要求开展考核，详细见考核细则。</w:t>
      </w:r>
      <w:r>
        <w:rPr>
          <w:rFonts w:hint="eastAsia" w:ascii="宋体" w:hAnsi="宋体" w:eastAsia="宋体" w:cs="宋体"/>
          <w:bCs/>
          <w:sz w:val="24"/>
          <w:szCs w:val="24"/>
        </w:rPr>
      </w:r>
      <w:r/>
    </w:p>
    <w:p>
      <w:pPr>
        <w:pStyle w:val="883"/>
        <w:ind w:firstLine="480"/>
        <w:keepLines w:val="0"/>
        <w:keepNext w:val="0"/>
        <w:pageBreakBefore w:val="0"/>
        <w:spacing w:line="48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4.2每年至少组织有活力老年人到县内月亮湾、梨花雨、和平公园等相关景点旅游3次</w:t>
      </w:r>
      <w:r>
        <w:rPr>
          <w:rFonts w:hint="eastAsia" w:ascii="宋体" w:hAnsi="宋体" w:eastAsia="宋体" w:cs="宋体"/>
          <w:bCs/>
          <w:sz w:val="24"/>
          <w:szCs w:val="24"/>
        </w:rPr>
      </w:r>
      <w:r/>
    </w:p>
    <w:p>
      <w:pPr>
        <w:pStyle w:val="883"/>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4.3投标报价应包括完成本项目所需的一切费用，包括但不限于：人工费、交通费、办公费、水电费、维修费、网络通讯费、税金、规费、招标代理费等各项费用。同时，报价也应包含合同履行过程中可能发生的一切意外风险赔偿金。</w:t>
      </w:r>
      <w:r>
        <w:rPr>
          <w:rFonts w:hint="eastAsia" w:ascii="宋体" w:hAnsi="宋体" w:eastAsia="宋体" w:cs="宋体"/>
          <w:sz w:val="24"/>
          <w:szCs w:val="24"/>
        </w:rPr>
      </w:r>
      <w:r/>
    </w:p>
    <w:p>
      <w:pPr>
        <w:pStyle w:val="883"/>
        <w:ind w:firstLine="480"/>
        <w:rPr>
          <w:rFonts w:ascii="宋体" w:hAnsi="宋体"/>
          <w:sz w:val="24"/>
          <w:szCs w:val="24"/>
        </w:rPr>
      </w:pPr>
      <w:r>
        <w:rPr>
          <w:rFonts w:ascii="宋体" w:hAnsi="宋体"/>
          <w:sz w:val="24"/>
          <w:szCs w:val="24"/>
        </w:rPr>
      </w:r>
      <w:r/>
    </w:p>
    <w:p>
      <w:pPr>
        <w:pStyle w:val="883"/>
        <w:rPr>
          <w:rFonts w:ascii="宋体" w:hAnsi="宋体"/>
          <w:sz w:val="24"/>
          <w:szCs w:val="24"/>
        </w:rPr>
      </w:pPr>
      <w:r>
        <w:rPr>
          <w:rFonts w:ascii="宋体" w:hAnsi="宋体"/>
          <w:sz w:val="24"/>
          <w:szCs w:val="24"/>
        </w:rPr>
      </w:r>
      <w:r/>
    </w:p>
    <w:p>
      <w:pPr>
        <w:pStyle w:val="883"/>
        <w:jc w:val="center"/>
        <w:rPr>
          <w:rFonts w:hint="eastAsia" w:ascii="宋体" w:hAnsi="宋体"/>
          <w:bCs/>
          <w:sz w:val="36"/>
          <w:szCs w:val="36"/>
        </w:rPr>
      </w:pPr>
      <w:r/>
      <w:bookmarkStart w:id="179" w:name="_Toc49090575"/>
      <w:r/>
      <w:bookmarkStart w:id="180" w:name="_Toc26554093"/>
      <w:r/>
      <w:bookmarkStart w:id="181" w:name="_Toc120614281"/>
      <w:r>
        <w:rPr>
          <w:rFonts w:ascii="宋体" w:hAnsi="宋体"/>
          <w:sz w:val="24"/>
          <w:szCs w:val="24"/>
        </w:rPr>
        <w:br w:type="page" w:clear="all"/>
      </w:r>
      <w:r>
        <w:rPr>
          <w:rFonts w:hint="eastAsia" w:ascii="宋体" w:hAnsi="宋体"/>
          <w:bCs/>
          <w:sz w:val="36"/>
          <w:szCs w:val="36"/>
        </w:rPr>
        <w:t xml:space="preserve">第五章  </w:t>
      </w:r>
      <w:r>
        <w:rPr>
          <w:rFonts w:hint="eastAsia" w:ascii="宋体" w:hAnsi="宋体"/>
          <w:b/>
          <w:bCs/>
          <w:sz w:val="36"/>
          <w:szCs w:val="36"/>
        </w:rPr>
        <w:t xml:space="preserve">定标原则与评标标准</w:t>
      </w:r>
      <w:r>
        <w:rPr>
          <w:rFonts w:hint="eastAsia" w:ascii="宋体" w:hAnsi="宋体"/>
          <w:bCs/>
          <w:sz w:val="36"/>
          <w:szCs w:val="36"/>
        </w:rPr>
      </w:r>
      <w:r/>
    </w:p>
    <w:p>
      <w:pPr>
        <w:pStyle w:val="883"/>
        <w:spacing w:line="360" w:lineRule="auto"/>
        <w:rPr>
          <w:rFonts w:hint="eastAsia" w:ascii="宋体" w:hAnsi="宋体" w:cs="Courier New"/>
          <w:b/>
          <w:bCs/>
          <w:sz w:val="28"/>
          <w:szCs w:val="28"/>
        </w:rPr>
      </w:pPr>
      <w:r>
        <w:rPr>
          <w:rFonts w:hint="eastAsia" w:ascii="宋体" w:hAnsi="宋体" w:cs="Courier New"/>
          <w:b/>
          <w:bCs/>
          <w:sz w:val="28"/>
          <w:szCs w:val="28"/>
        </w:rPr>
        <w:t xml:space="preserve">一、定标原则</w:t>
      </w:r>
      <w:r>
        <w:rPr>
          <w:rFonts w:hint="eastAsia" w:ascii="宋体" w:hAnsi="宋体" w:cs="Courier New"/>
          <w:b/>
          <w:bCs/>
          <w:sz w:val="28"/>
          <w:szCs w:val="28"/>
        </w:rPr>
      </w:r>
      <w:r/>
    </w:p>
    <w:p>
      <w:pPr>
        <w:pStyle w:val="883"/>
        <w:ind w:firstLine="480"/>
        <w:spacing w:line="500" w:lineRule="exact"/>
        <w:rPr>
          <w:rFonts w:hint="eastAsia" w:ascii="宋体" w:hAnsi="宋体" w:cs="Courier New"/>
          <w:bCs/>
          <w:sz w:val="24"/>
          <w:szCs w:val="24"/>
        </w:rPr>
      </w:pPr>
      <w:r>
        <w:rPr>
          <w:rFonts w:hint="eastAsia" w:ascii="宋体" w:hAnsi="宋体" w:cs="宋体"/>
          <w:sz w:val="24"/>
          <w:szCs w:val="24"/>
        </w:rPr>
        <w:t xml:space="preserve">本次评标采用</w:t>
      </w:r>
      <w:r>
        <w:rPr>
          <w:rFonts w:hint="eastAsia" w:ascii="宋体" w:hAnsi="宋体" w:cs="宋体"/>
          <w:sz w:val="24"/>
          <w:szCs w:val="24"/>
          <w:u w:val="single"/>
        </w:rPr>
        <w:t xml:space="preserve">综合评分法</w:t>
      </w:r>
      <w:r>
        <w:rPr>
          <w:rFonts w:hint="eastAsia" w:ascii="宋体" w:hAnsi="宋体" w:cs="宋体"/>
          <w:sz w:val="24"/>
          <w:szCs w:val="24"/>
        </w:rPr>
        <w:t xml:space="preserve">，评标结果按评审后得分由高到低顺序排列。总分相同的，按投标报价得分由高到低顺序排列。总分且投标报价相同的，按综合实力得分由高到低排列；总分、投标报价、综合实力得分均相同的，按保险方案及服务方案得分由高到低排列。</w:t>
      </w:r>
      <w:r>
        <w:rPr>
          <w:rFonts w:hint="eastAsia" w:ascii="宋体" w:hAnsi="宋体" w:cs="Courier New"/>
          <w:bCs/>
          <w:sz w:val="24"/>
          <w:szCs w:val="24"/>
        </w:rPr>
      </w:r>
      <w:r/>
    </w:p>
    <w:p>
      <w:pPr>
        <w:pStyle w:val="929"/>
        <w:spacing w:before="120" w:beforeAutospacing="0" w:after="120" w:afterAutospacing="0" w:line="360" w:lineRule="auto"/>
        <w:rPr>
          <w:color w:val="000000"/>
          <w:highlight w:val="none"/>
        </w:rPr>
      </w:pPr>
      <w:r>
        <w:rPr>
          <w:rFonts w:hint="eastAsia" w:eastAsia="宋体" w:cs="宋体"/>
          <w:b/>
          <w:color w:val="000000"/>
          <w:highlight w:val="none"/>
          <w:lang w:val="en-US" w:eastAsia="zh-CN"/>
        </w:rPr>
        <w:t xml:space="preserve">二、</w:t>
      </w:r>
      <w:r>
        <w:rPr>
          <w:rFonts w:hint="eastAsia" w:ascii="宋体" w:hAnsi="宋体" w:eastAsia="宋体" w:cs="宋体"/>
          <w:b/>
          <w:color w:val="000000"/>
          <w:highlight w:val="none"/>
        </w:rPr>
        <w:t xml:space="preserve">政府采购政策功能落实</w:t>
      </w:r>
      <w:r>
        <w:rPr>
          <w:color w:val="000000"/>
          <w:highlight w:val="none"/>
        </w:rPr>
      </w:r>
      <w:r/>
    </w:p>
    <w:p>
      <w:pPr>
        <w:pStyle w:val="929"/>
        <w:ind w:firstLine="48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1、小微型企业价格扣除</w:t>
      </w:r>
      <w:r>
        <w:rPr>
          <w:color w:val="000000"/>
          <w:highlight w:val="none"/>
        </w:rPr>
      </w:r>
      <w:r/>
    </w:p>
    <w:p>
      <w:pPr>
        <w:pStyle w:val="929"/>
        <w:ind w:firstLine="360"/>
        <w:spacing w:before="120" w:beforeAutospacing="0" w:after="12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的扣除价格，用扣除后的价格参与评审。</w:t>
      </w:r>
      <w:r>
        <w:rPr>
          <w:rFonts w:ascii="宋体" w:hAnsi="宋体" w:eastAsia="宋体" w:cs="宋体"/>
          <w:color w:val="000000"/>
          <w:highlight w:val="none"/>
        </w:rPr>
      </w:r>
      <w:r/>
    </w:p>
    <w:p>
      <w:pPr>
        <w:pStyle w:val="929"/>
        <w:ind w:firstLine="36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（2）供应商需按照采购文件的要求提供相应的《小微企业声明函》。</w:t>
      </w:r>
      <w:r>
        <w:rPr>
          <w:color w:val="000000"/>
          <w:highlight w:val="none"/>
        </w:rPr>
      </w:r>
      <w:r/>
    </w:p>
    <w:p>
      <w:pPr>
        <w:pStyle w:val="929"/>
        <w:ind w:firstLine="36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color w:val="000000"/>
          <w:highlight w:val="none"/>
        </w:rPr>
      </w:r>
      <w:r/>
    </w:p>
    <w:p>
      <w:pPr>
        <w:pStyle w:val="929"/>
        <w:ind w:firstLine="48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2、残疾人福利单位价格扣除</w:t>
      </w:r>
      <w:r>
        <w:rPr>
          <w:color w:val="000000"/>
          <w:highlight w:val="none"/>
        </w:rPr>
      </w:r>
      <w:r/>
    </w:p>
    <w:p>
      <w:pPr>
        <w:pStyle w:val="929"/>
        <w:ind w:left="120" w:firstLine="36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ascii="宋体" w:hAnsi="宋体" w:eastAsia="宋体" w:cs="宋体"/>
          <w:color w:val="000000"/>
          <w:highlight w:val="none"/>
          <w:u w:val="single"/>
        </w:rPr>
      </w:r>
      <w:r/>
    </w:p>
    <w:p>
      <w:pPr>
        <w:pStyle w:val="929"/>
        <w:ind w:left="120" w:firstLine="36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color w:val="000000"/>
          <w:highlight w:val="none"/>
        </w:rPr>
      </w:r>
      <w:r/>
    </w:p>
    <w:p>
      <w:pPr>
        <w:pStyle w:val="929"/>
        <w:ind w:left="120" w:firstLine="36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color w:val="000000"/>
          <w:highlight w:val="none"/>
        </w:rPr>
      </w:r>
      <w:r/>
    </w:p>
    <w:p>
      <w:pPr>
        <w:pStyle w:val="929"/>
        <w:ind w:firstLine="48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3、监狱和戒毒企业价格扣除</w:t>
      </w:r>
      <w:r>
        <w:rPr>
          <w:color w:val="000000"/>
          <w:highlight w:val="none"/>
        </w:rPr>
      </w:r>
      <w:r/>
    </w:p>
    <w:p>
      <w:pPr>
        <w:pStyle w:val="929"/>
        <w:ind w:firstLine="480"/>
        <w:spacing w:before="120" w:beforeAutospacing="0" w:after="120" w:afterAutospacing="0" w:line="0" w:lineRule="atLeast"/>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ascii="宋体" w:hAnsi="宋体" w:eastAsia="宋体" w:cs="宋体"/>
          <w:color w:val="000000"/>
          <w:highlight w:val="none"/>
          <w:u w:val="single"/>
        </w:rPr>
      </w:r>
      <w:r/>
    </w:p>
    <w:p>
      <w:pPr>
        <w:pStyle w:val="929"/>
        <w:ind w:firstLine="48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highlight w:val="none"/>
        </w:rPr>
      </w:r>
      <w:r/>
    </w:p>
    <w:p>
      <w:pPr>
        <w:pStyle w:val="929"/>
        <w:ind w:firstLine="480"/>
        <w:spacing w:before="120" w:beforeAutospacing="0" w:after="120" w:afterAutospacing="0" w:line="0" w:lineRule="atLeast"/>
        <w:rPr>
          <w:color w:val="000000"/>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rPr>
          <w:color w:val="000000"/>
          <w:highlight w:val="none"/>
        </w:rPr>
      </w:r>
      <w:r/>
    </w:p>
    <w:p>
      <w:pPr>
        <w:pStyle w:val="929"/>
        <w:ind w:firstLine="480"/>
        <w:spacing w:before="120" w:beforeAutospacing="0" w:after="120" w:afterAutospacing="0" w:line="0" w:lineRule="atLeast"/>
        <w:rPr>
          <w:rFonts w:hint="eastAsia" w:ascii="宋体" w:hAnsi="宋体" w:cs="Courier New"/>
          <w:b/>
          <w:bCs/>
          <w:color w:val="000000"/>
          <w:sz w:val="28"/>
          <w:szCs w:val="28"/>
          <w:highlight w:val="none"/>
        </w:rPr>
      </w:pPr>
      <w:r>
        <w:rPr>
          <w:rFonts w:hint="eastAsia" w:ascii="宋体" w:hAnsi="宋体" w:eastAsia="宋体" w:cs="宋体"/>
          <w:color w:val="000000"/>
          <w:highlight w:val="none"/>
        </w:rPr>
        <w:t xml:space="preserve">4、残疾人福利单位、监狱企业属于小型、微型企业的，不重复享受政策。</w:t>
      </w:r>
      <w:r>
        <w:rPr>
          <w:rFonts w:hint="eastAsia" w:ascii="宋体" w:hAnsi="宋体" w:cs="Courier New"/>
          <w:b/>
          <w:bCs/>
          <w:color w:val="000000"/>
          <w:sz w:val="28"/>
          <w:szCs w:val="28"/>
          <w:highlight w:val="none"/>
        </w:rPr>
      </w:r>
      <w:r/>
    </w:p>
    <w:p>
      <w:pPr>
        <w:pStyle w:val="947"/>
        <w:ind w:firstLine="0"/>
        <w:spacing w:line="400" w:lineRule="exact"/>
        <w:rPr>
          <w:rFonts w:ascii="宋体" w:hAnsi="宋体" w:cs="Courier New"/>
          <w:b/>
          <w:bCs/>
          <w:color w:val="000000"/>
          <w:sz w:val="28"/>
          <w:szCs w:val="28"/>
          <w:highlight w:val="none"/>
        </w:rPr>
      </w:pPr>
      <w:r>
        <w:rPr>
          <w:rFonts w:hint="eastAsia" w:ascii="宋体" w:hAnsi="宋体" w:cs="Courier New"/>
          <w:b/>
          <w:bCs/>
          <w:color w:val="000000"/>
          <w:sz w:val="28"/>
          <w:szCs w:val="28"/>
          <w:highlight w:val="none"/>
          <w:lang w:val="en-US" w:eastAsia="zh-CN"/>
        </w:rPr>
        <w:t xml:space="preserve">三</w:t>
      </w:r>
      <w:r>
        <w:rPr>
          <w:rFonts w:hint="eastAsia" w:ascii="宋体" w:hAnsi="宋体" w:cs="Courier New"/>
          <w:b/>
          <w:bCs/>
          <w:color w:val="000000"/>
          <w:sz w:val="28"/>
          <w:szCs w:val="28"/>
          <w:highlight w:val="none"/>
        </w:rPr>
        <w:t xml:space="preserve">、评标标准</w:t>
      </w:r>
      <w:r>
        <w:rPr>
          <w:rFonts w:ascii="宋体" w:hAnsi="宋体" w:cs="Courier New"/>
          <w:b/>
          <w:bCs/>
          <w:color w:val="000000"/>
          <w:sz w:val="28"/>
          <w:szCs w:val="28"/>
          <w:highlight w:val="none"/>
        </w:rPr>
      </w:r>
      <w:r/>
    </w:p>
    <w:tbl>
      <w:tblPr>
        <w:tblW w:w="88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744"/>
        <w:gridCol w:w="6346"/>
      </w:tblGrid>
      <w:tr>
        <w:trPr>
          <w:trHeight w:val="480"/>
        </w:trPr>
        <w:tc>
          <w:tcPr>
            <w:tcW w:w="756"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序号</w:t>
            </w:r>
            <w:r>
              <w:rPr>
                <w:rFonts w:hint="eastAsia" w:ascii="宋体" w:hAnsi="宋体" w:eastAsia="宋体" w:cs="宋体"/>
                <w:b w:val="0"/>
                <w:bCs/>
                <w:color w:val="000000"/>
                <w:sz w:val="24"/>
                <w:szCs w:val="24"/>
              </w:rPr>
            </w:r>
            <w:r/>
          </w:p>
        </w:tc>
        <w:tc>
          <w:tcPr>
            <w:tcW w:w="1744"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评分项目   及满分值</w:t>
            </w:r>
            <w:r>
              <w:rPr>
                <w:rFonts w:hint="eastAsia" w:ascii="宋体" w:hAnsi="宋体" w:eastAsia="宋体" w:cs="宋体"/>
                <w:b w:val="0"/>
                <w:bCs/>
                <w:color w:val="000000"/>
                <w:sz w:val="24"/>
                <w:szCs w:val="24"/>
              </w:rPr>
            </w:r>
            <w:r/>
          </w:p>
        </w:tc>
        <w:tc>
          <w:tcPr>
            <w:tcW w:w="6346" w:type="dxa"/>
            <w:vAlign w:val="center"/>
            <w:textDirection w:val="lrTb"/>
            <w:noWrap w:val="false"/>
          </w:tcPr>
          <w:p>
            <w:pPr>
              <w:pStyle w:val="883"/>
              <w:ind w:firstLine="480"/>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评分标准</w:t>
            </w:r>
            <w:r>
              <w:rPr>
                <w:rFonts w:hint="eastAsia" w:ascii="宋体" w:hAnsi="宋体" w:eastAsia="宋体" w:cs="宋体"/>
                <w:b w:val="0"/>
                <w:bCs/>
                <w:color w:val="000000"/>
                <w:sz w:val="24"/>
                <w:szCs w:val="24"/>
              </w:rPr>
            </w:r>
            <w:r/>
          </w:p>
        </w:tc>
      </w:tr>
      <w:tr>
        <w:trPr>
          <w:trHeight w:val="1309"/>
        </w:trPr>
        <w:tc>
          <w:tcPr>
            <w:tcW w:w="756"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rPr>
            </w:r>
            <w:r/>
          </w:p>
        </w:tc>
        <w:tc>
          <w:tcPr>
            <w:tcW w:w="1744"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报价</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（10分）</w:t>
            </w:r>
            <w:r>
              <w:rPr>
                <w:rFonts w:hint="eastAsia" w:ascii="宋体" w:hAnsi="宋体" w:eastAsia="宋体" w:cs="宋体"/>
                <w:b w:val="0"/>
                <w:bCs/>
                <w:color w:val="000000"/>
                <w:sz w:val="24"/>
                <w:szCs w:val="24"/>
              </w:rPr>
            </w:r>
            <w:r/>
          </w:p>
        </w:tc>
        <w:tc>
          <w:tcPr>
            <w:tcW w:w="6346" w:type="dxa"/>
            <w:vAlign w:val="center"/>
            <w:textDirection w:val="lrTb"/>
            <w:noWrap w:val="false"/>
          </w:tcPr>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1、评标总价是指通过资格审查、符合性检查且实质性响应招标文件要求，经修正、落实政府采购政策功能扣除后的总价。</w:t>
            </w:r>
            <w:r>
              <w:rPr>
                <w:rFonts w:hint="eastAsia" w:ascii="宋体" w:hAnsi="宋体" w:eastAsia="宋体" w:cs="宋体"/>
                <w:b w:val="0"/>
                <w:bCs/>
                <w:color w:val="000000"/>
                <w:sz w:val="24"/>
                <w:szCs w:val="24"/>
              </w:rPr>
            </w:r>
            <w:r/>
          </w:p>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2、评标基准价=评标总价中的最低总价。</w:t>
            </w:r>
            <w:r>
              <w:rPr>
                <w:rFonts w:hint="eastAsia" w:ascii="宋体" w:hAnsi="宋体" w:eastAsia="宋体" w:cs="宋体"/>
                <w:b w:val="0"/>
                <w:bCs/>
                <w:color w:val="000000"/>
                <w:sz w:val="24"/>
                <w:szCs w:val="24"/>
              </w:rPr>
            </w:r>
            <w:r/>
          </w:p>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3、当投标人的评标总价等于评标基准价的得10分，其他投标人的价格分按照下列公式计算：评标总价得分=（评标基准价/评标总价）×10分（计算结果保留2位小数，第三位四舍五入）。</w:t>
            </w:r>
            <w:r>
              <w:rPr>
                <w:rFonts w:hint="eastAsia" w:ascii="宋体" w:hAnsi="宋体" w:eastAsia="宋体" w:cs="宋体"/>
                <w:b w:val="0"/>
                <w:bCs/>
                <w:color w:val="000000"/>
                <w:sz w:val="24"/>
                <w:szCs w:val="24"/>
              </w:rPr>
            </w:r>
            <w:r/>
          </w:p>
        </w:tc>
      </w:tr>
      <w:tr>
        <w:trPr>
          <w:trHeight w:val="2090"/>
        </w:trPr>
        <w:tc>
          <w:tcPr>
            <w:tcW w:w="756"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rPr>
            </w:r>
            <w:r/>
          </w:p>
        </w:tc>
        <w:tc>
          <w:tcPr>
            <w:tcW w:w="1744"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从业</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业绩</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（11分）</w:t>
            </w:r>
            <w:r>
              <w:rPr>
                <w:rFonts w:hint="eastAsia" w:ascii="宋体" w:hAnsi="宋体" w:eastAsia="宋体" w:cs="宋体"/>
                <w:b w:val="0"/>
                <w:bCs/>
                <w:color w:val="000000"/>
                <w:sz w:val="24"/>
                <w:szCs w:val="24"/>
              </w:rPr>
            </w:r>
            <w:r/>
          </w:p>
        </w:tc>
        <w:tc>
          <w:tcPr>
            <w:tcW w:w="6346" w:type="dxa"/>
            <w:vAlign w:val="center"/>
            <w:textDirection w:val="lrTb"/>
            <w:noWrap w:val="false"/>
          </w:tcPr>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1、投标人自2019年1月1日以来，每运营过1家</w:t>
            </w:r>
            <w:r>
              <w:rPr>
                <w:rFonts w:hint="eastAsia" w:ascii="宋体" w:hAnsi="宋体" w:eastAsia="宋体" w:cs="宋体"/>
                <w:b w:val="0"/>
                <w:bCs/>
                <w:color w:val="000000"/>
                <w:sz w:val="24"/>
                <w:szCs w:val="24"/>
                <w:lang w:val="en-US" w:eastAsia="zh-CN"/>
              </w:rPr>
              <w:t xml:space="preserve">二</w:t>
            </w:r>
            <w:r>
              <w:rPr>
                <w:rFonts w:hint="eastAsia" w:ascii="宋体" w:hAnsi="宋体" w:eastAsia="宋体" w:cs="宋体"/>
                <w:b w:val="0"/>
                <w:bCs/>
                <w:color w:val="000000"/>
                <w:sz w:val="24"/>
                <w:szCs w:val="24"/>
              </w:rPr>
              <w:t xml:space="preserve">级养老机构的得1分，最高得3分。（投标人运营自有养老机构的，</w:t>
            </w:r>
            <w:r>
              <w:rPr>
                <w:rFonts w:hint="eastAsia" w:ascii="宋体" w:hAnsi="宋体" w:eastAsia="宋体" w:cs="宋体"/>
                <w:b w:val="0"/>
                <w:bCs/>
                <w:color w:val="000000"/>
                <w:sz w:val="24"/>
                <w:szCs w:val="24"/>
                <w:lang w:val="en-US" w:eastAsia="zh-CN"/>
              </w:rPr>
              <w:t xml:space="preserve">投标时</w:t>
            </w:r>
            <w:r>
              <w:rPr>
                <w:rFonts w:hint="eastAsia" w:ascii="宋体" w:hAnsi="宋体" w:eastAsia="宋体" w:cs="宋体"/>
                <w:b w:val="0"/>
                <w:bCs/>
                <w:color w:val="000000"/>
                <w:sz w:val="24"/>
                <w:szCs w:val="24"/>
              </w:rPr>
              <w:t xml:space="preserve">提供登记证书和养老机构备案材料；投标人承包运营养老机构的，投标时提供承包协议、养老机构登记证书和备案材料、承包期内任一年度承包人和发包人经费转账凭证一份。如未提供材料或提供的材料不符合要求的不得分）</w:t>
            </w:r>
            <w:r>
              <w:rPr>
                <w:rFonts w:hint="eastAsia" w:ascii="宋体" w:hAnsi="宋体" w:eastAsia="宋体" w:cs="宋体"/>
                <w:b w:val="0"/>
                <w:bCs/>
                <w:color w:val="000000"/>
                <w:sz w:val="24"/>
                <w:szCs w:val="24"/>
              </w:rPr>
            </w:r>
            <w:r/>
          </w:p>
          <w:p>
            <w:pPr>
              <w:pStyle w:val="883"/>
              <w:ind w:firstLine="480"/>
              <w:spacing w:line="3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color w:val="000000"/>
                <w:sz w:val="24"/>
                <w:szCs w:val="24"/>
              </w:rPr>
              <w:t xml:space="preserve">投标人自2019年1月1日以来，</w:t>
            </w:r>
            <w:r>
              <w:rPr>
                <w:rFonts w:hint="eastAsia" w:ascii="宋体" w:hAnsi="宋体" w:eastAsia="宋体" w:cs="宋体"/>
                <w:b w:val="0"/>
                <w:bCs/>
                <w:sz w:val="24"/>
                <w:szCs w:val="24"/>
              </w:rPr>
              <w:t xml:space="preserve">投标人承接运营医养结合养老机构项目，且截至投标之日前至少有一家处于正常运营状态，每承接运营过一个项目得3分，最高得6分。（投标人投标时提供医养结合养老机构营业执照或登记证书，及医疗执业许可证，不提供或提供的证明材料不符合本项要求不得分）</w:t>
            </w:r>
            <w:r>
              <w:rPr>
                <w:rFonts w:hint="eastAsia" w:ascii="宋体" w:hAnsi="宋体" w:eastAsia="宋体" w:cs="宋体"/>
                <w:b w:val="0"/>
                <w:bCs/>
                <w:sz w:val="24"/>
                <w:szCs w:val="24"/>
              </w:rPr>
            </w:r>
            <w:r/>
          </w:p>
          <w:p>
            <w:pPr>
              <w:pStyle w:val="883"/>
              <w:ind w:firstLine="480"/>
              <w:spacing w:line="360" w:lineRule="exact"/>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3、投标人正在运营的养老机构属于</w:t>
            </w:r>
            <w:r>
              <w:rPr>
                <w:rFonts w:hint="eastAsia" w:ascii="宋体" w:hAnsi="宋体" w:eastAsia="宋体" w:cs="宋体"/>
                <w:b w:val="0"/>
                <w:bCs/>
                <w:color w:val="000000"/>
                <w:sz w:val="24"/>
                <w:szCs w:val="24"/>
                <w:lang w:val="en-US" w:eastAsia="zh-CN"/>
              </w:rPr>
              <w:t xml:space="preserve">二</w:t>
            </w:r>
            <w:r>
              <w:rPr>
                <w:rFonts w:hint="eastAsia" w:ascii="宋体" w:hAnsi="宋体" w:eastAsia="宋体" w:cs="宋体"/>
                <w:b w:val="0"/>
                <w:bCs/>
                <w:color w:val="000000"/>
                <w:sz w:val="24"/>
                <w:szCs w:val="24"/>
              </w:rPr>
              <w:t xml:space="preserve">级</w:t>
            </w:r>
            <w:r>
              <w:rPr>
                <w:rFonts w:hint="eastAsia" w:ascii="宋体" w:hAnsi="宋体" w:eastAsia="宋体" w:cs="宋体"/>
                <w:b w:val="0"/>
                <w:bCs/>
                <w:color w:val="000000"/>
                <w:sz w:val="24"/>
                <w:szCs w:val="24"/>
                <w:lang w:val="en-US" w:eastAsia="zh-CN"/>
              </w:rPr>
              <w:t xml:space="preserve">及以上</w:t>
            </w:r>
            <w:r>
              <w:rPr>
                <w:rFonts w:hint="eastAsia" w:ascii="宋体" w:hAnsi="宋体" w:eastAsia="宋体" w:cs="宋体"/>
                <w:b w:val="0"/>
                <w:bCs/>
                <w:color w:val="000000"/>
                <w:sz w:val="24"/>
                <w:szCs w:val="24"/>
              </w:rPr>
              <w:t xml:space="preserve">养老机构，</w:t>
            </w:r>
            <w:r>
              <w:rPr>
                <w:rFonts w:hint="eastAsia" w:ascii="宋体" w:hAnsi="宋体" w:eastAsia="宋体" w:cs="宋体"/>
                <w:b w:val="0"/>
                <w:bCs/>
                <w:color w:val="000000"/>
                <w:sz w:val="24"/>
                <w:szCs w:val="24"/>
                <w:lang w:val="en-US" w:eastAsia="zh-CN"/>
              </w:rPr>
              <w:t xml:space="preserve">如</w:t>
            </w:r>
            <w:r>
              <w:rPr>
                <w:rFonts w:hint="eastAsia" w:ascii="宋体" w:hAnsi="宋体" w:eastAsia="宋体" w:cs="宋体"/>
                <w:b w:val="0"/>
                <w:bCs/>
                <w:color w:val="000000"/>
                <w:sz w:val="24"/>
                <w:szCs w:val="24"/>
              </w:rPr>
              <w:t xml:space="preserve">投标人以前运营其它养老机构期间曾申请成功三级机构的，得2分。（投标人运营关系或承包运营关系证据材料，三级养老机构批复文件。如未提供材料或提供的材料不符合要求的不得分）</w:t>
            </w:r>
            <w:r>
              <w:rPr>
                <w:rFonts w:hint="eastAsia" w:ascii="宋体" w:hAnsi="宋体" w:eastAsia="宋体" w:cs="宋体"/>
                <w:b w:val="0"/>
                <w:bCs/>
                <w:sz w:val="24"/>
                <w:szCs w:val="24"/>
              </w:rPr>
            </w:r>
            <w:r/>
          </w:p>
        </w:tc>
      </w:tr>
      <w:tr>
        <w:trPr>
          <w:trHeight w:val="555"/>
        </w:trPr>
        <w:tc>
          <w:tcPr>
            <w:tcW w:w="756"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rPr>
            </w:r>
            <w:r/>
          </w:p>
        </w:tc>
        <w:tc>
          <w:tcPr>
            <w:tcW w:w="1744" w:type="dxa"/>
            <w:vAlign w:val="center"/>
            <w:textDirection w:val="lrTb"/>
            <w:noWrap w:val="false"/>
          </w:tcPr>
          <w:p>
            <w:pPr>
              <w:pStyle w:val="883"/>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投标人综合实力（6分）</w:t>
            </w:r>
            <w:r>
              <w:rPr>
                <w:rFonts w:hint="eastAsia" w:ascii="宋体" w:hAnsi="宋体" w:eastAsia="宋体" w:cs="宋体"/>
                <w:b w:val="0"/>
                <w:bCs/>
                <w:color w:val="000000"/>
                <w:sz w:val="24"/>
                <w:szCs w:val="24"/>
              </w:rPr>
            </w:r>
            <w:r/>
          </w:p>
        </w:tc>
        <w:tc>
          <w:tcPr>
            <w:tcW w:w="6346" w:type="dxa"/>
            <w:vAlign w:val="center"/>
            <w:textDirection w:val="lrTb"/>
            <w:noWrap w:val="false"/>
          </w:tcPr>
          <w:p>
            <w:pPr>
              <w:pStyle w:val="883"/>
              <w:numPr>
                <w:ilvl w:val="0"/>
                <w:numId w:val="7"/>
              </w:numPr>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具有有资质的第三方认证机构出具的质量管理体系认证证书、环境管理体系认证证书、职业健康安全管理体系认证证书，且认证证书在有效期内，认证范围须包括养老服务内容，同时须在国家认证认可监督管理委员会官网（www.cnca.gov.cn）可查询，须为有效状态，每提供一种认证证书的得 2分，最多得6分。（投标人投标时须提供认证证书及在国家认证认可监督管理委员会官网有效状态截图，不提供或提供的证明材料不符合本评分项要求的不得分。）</w:t>
            </w:r>
            <w:r>
              <w:rPr>
                <w:rFonts w:hint="eastAsia" w:ascii="宋体" w:hAnsi="宋体" w:eastAsia="宋体" w:cs="宋体"/>
                <w:b w:val="0"/>
                <w:bCs/>
                <w:color w:val="000000"/>
                <w:sz w:val="24"/>
                <w:szCs w:val="24"/>
              </w:rPr>
            </w:r>
            <w:r/>
          </w:p>
        </w:tc>
      </w:tr>
      <w:tr>
        <w:trPr>
          <w:trHeight w:val="980"/>
        </w:trPr>
        <w:tc>
          <w:tcPr>
            <w:tcW w:w="756"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w:t>
            </w:r>
            <w:r>
              <w:rPr>
                <w:rFonts w:hint="eastAsia" w:ascii="宋体" w:hAnsi="宋体" w:eastAsia="宋体" w:cs="宋体"/>
                <w:b w:val="0"/>
                <w:bCs/>
                <w:color w:val="000000"/>
                <w:sz w:val="24"/>
                <w:szCs w:val="24"/>
              </w:rPr>
            </w:r>
            <w:r/>
          </w:p>
        </w:tc>
        <w:tc>
          <w:tcPr>
            <w:tcW w:w="1744"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运营</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团队</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（33分）</w:t>
            </w:r>
            <w:r>
              <w:rPr>
                <w:rFonts w:hint="eastAsia" w:ascii="宋体" w:hAnsi="宋体" w:eastAsia="宋体" w:cs="宋体"/>
                <w:b w:val="0"/>
                <w:bCs/>
                <w:color w:val="000000"/>
                <w:sz w:val="24"/>
                <w:szCs w:val="24"/>
              </w:rPr>
            </w:r>
            <w:r/>
          </w:p>
        </w:tc>
        <w:tc>
          <w:tcPr>
            <w:tcW w:w="6346" w:type="dxa"/>
            <w:vAlign w:val="center"/>
            <w:textDirection w:val="lrTb"/>
            <w:noWrap w:val="false"/>
          </w:tcPr>
          <w:p>
            <w:pPr>
              <w:pStyle w:val="883"/>
              <w:numPr>
                <w:ilvl w:val="0"/>
                <w:numId w:val="8"/>
              </w:numPr>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项目负责人（6分）</w:t>
            </w:r>
            <w:r>
              <w:rPr>
                <w:rFonts w:hint="eastAsia" w:ascii="宋体" w:hAnsi="宋体" w:eastAsia="宋体" w:cs="宋体"/>
                <w:b w:val="0"/>
                <w:bCs/>
                <w:color w:val="000000"/>
                <w:sz w:val="24"/>
                <w:szCs w:val="24"/>
              </w:rPr>
            </w:r>
            <w:r/>
          </w:p>
          <w:p>
            <w:pPr>
              <w:pStyle w:val="883"/>
              <w:numPr>
                <w:ilvl w:val="0"/>
                <w:numId w:val="0"/>
              </w:numPr>
              <w:ind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（1）拟投入本项目的负责人具有</w:t>
            </w:r>
            <w:r>
              <w:rPr>
                <w:rFonts w:hint="eastAsia" w:ascii="宋体" w:hAnsi="宋体" w:eastAsia="宋体" w:cs="宋体"/>
                <w:b w:val="0"/>
                <w:bCs/>
                <w:color w:val="000000"/>
                <w:sz w:val="24"/>
                <w:szCs w:val="24"/>
                <w:lang w:val="en-US" w:eastAsia="zh-CN"/>
              </w:rPr>
              <w:t xml:space="preserve">中</w:t>
            </w:r>
            <w:r>
              <w:rPr>
                <w:rFonts w:hint="eastAsia" w:ascii="宋体" w:hAnsi="宋体" w:eastAsia="宋体" w:cs="宋体"/>
                <w:b w:val="0"/>
                <w:bCs/>
                <w:color w:val="000000"/>
                <w:sz w:val="24"/>
                <w:szCs w:val="24"/>
              </w:rPr>
              <w:t xml:space="preserve">专及以上文凭；（1分）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（2）持有三级以上等级养老护理员证书；（1分）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（3）持有助理社会工作师及以上等级证书；（1分）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（4）任职三级及以上等级养老机构（或150张床位以上养老机构）院长</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年及以上或副院长</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年及以上；（2分）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（5）未列入失信人员名单，（1分）。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人投标时提供：1、项目负责人有效的学历证书。2、人社部门或人社部分授权机构颁发的养老护理员职业资质证书或技能等级证书。3、人社部和民政部颁发的社工师证书。4、所任职机构出具的任职三级及以上等级养老机构（或150张床位以上养老机构）院长</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年及以上或副院长</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年及以上证明、该机构的备案证书和登记证书、养老机构等级证书批复文件、满足任职年限第一个月和最后一个月的社保证明。5、未列入失信人员查询截图。未提供或提供的材料不符合要求的，相应分值不得分。）</w:t>
            </w:r>
            <w:r>
              <w:rPr>
                <w:rFonts w:hint="eastAsia" w:ascii="宋体" w:hAnsi="宋体" w:eastAsia="宋体" w:cs="宋体"/>
                <w:b w:val="0"/>
                <w:bCs/>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2、团队成员（ </w:t>
            </w:r>
            <w:r>
              <w:rPr>
                <w:rFonts w:hint="eastAsia" w:ascii="宋体" w:hAnsi="宋体" w:eastAsia="宋体" w:cs="宋体"/>
                <w:b w:val="0"/>
                <w:bCs/>
                <w:sz w:val="24"/>
                <w:szCs w:val="24"/>
              </w:rPr>
              <w:t xml:space="preserve">27</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（1）每配备一名持证养老护理员的，四级及以下得1分，三级及以上得2分，最高得6分；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（2）每配备一名社会工作师的，初级（助理）得1分，中级及以上得2分，最高得3分；</w:t>
            </w:r>
            <w:r>
              <w:rPr>
                <w:rFonts w:hint="eastAsia" w:ascii="宋体" w:hAnsi="宋体" w:eastAsia="宋体" w:cs="宋体"/>
                <w:b w:val="0"/>
                <w:bCs/>
                <w:color w:val="000000"/>
                <w:sz w:val="24"/>
                <w:szCs w:val="24"/>
              </w:rPr>
            </w:r>
            <w:r/>
          </w:p>
          <w:p>
            <w:pPr>
              <w:pStyle w:val="883"/>
              <w:ind w:left="-105" w:firstLine="482"/>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（3）每配备一名消防设施操作员的，初级得1分，中级得2分，最高得4分；</w:t>
            </w:r>
            <w:r>
              <w:rPr>
                <w:rFonts w:hint="eastAsia" w:ascii="宋体" w:hAnsi="宋体" w:eastAsia="宋体" w:cs="宋体"/>
                <w:b w:val="0"/>
                <w:bCs/>
                <w:color w:val="000000"/>
                <w:sz w:val="24"/>
                <w:szCs w:val="24"/>
              </w:rPr>
            </w:r>
            <w:r/>
          </w:p>
          <w:p>
            <w:pPr>
              <w:pStyle w:val="883"/>
              <w:ind w:left="-105" w:firstLine="482"/>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（4）每配备一名医生、护士、康复治疗师的，各得1分，最高得3分；</w:t>
            </w:r>
            <w:r>
              <w:rPr>
                <w:rFonts w:hint="eastAsia" w:ascii="宋体" w:hAnsi="宋体" w:eastAsia="宋体" w:cs="宋体"/>
                <w:b w:val="0"/>
                <w:bCs/>
                <w:color w:val="000000"/>
                <w:sz w:val="24"/>
                <w:szCs w:val="24"/>
              </w:rPr>
            </w:r>
            <w:r/>
          </w:p>
          <w:p>
            <w:pPr>
              <w:pStyle w:val="883"/>
              <w:ind w:left="-105" w:firstLine="482"/>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（5）每配备一名健康管理师的，得1分，最高得2分；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（6）每配备一名心理咨询师的，得1分，最高得2分；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（7）每配备一名养老服务评估员的，得2分，最高4分。</w:t>
            </w:r>
            <w:r>
              <w:rPr>
                <w:rFonts w:hint="eastAsia" w:ascii="宋体" w:hAnsi="宋体" w:eastAsia="宋体" w:cs="宋体"/>
                <w:b w:val="0"/>
                <w:bCs/>
                <w:color w:val="000000"/>
                <w:sz w:val="24"/>
                <w:szCs w:val="24"/>
              </w:rPr>
            </w:r>
            <w:r/>
          </w:p>
          <w:p>
            <w:pPr>
              <w:pStyle w:val="883"/>
              <w:ind w:left="-105" w:firstLine="48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p>
            <w:pPr>
              <w:pStyle w:val="895"/>
              <w:numPr>
                <w:ilvl w:val="0"/>
                <w:numId w:val="9"/>
              </w:numPr>
              <w:ind w:firstLine="482"/>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每配备一名厨师，得1分；最高得1分</w:t>
            </w:r>
            <w:r>
              <w:rPr>
                <w:rFonts w:hint="eastAsia" w:ascii="宋体" w:hAnsi="宋体" w:eastAsia="宋体" w:cs="宋体"/>
                <w:b w:val="0"/>
                <w:bCs/>
                <w:color w:val="000000"/>
                <w:sz w:val="24"/>
                <w:szCs w:val="24"/>
              </w:rPr>
            </w:r>
            <w:r/>
          </w:p>
          <w:p>
            <w:pPr>
              <w:pStyle w:val="895"/>
              <w:numPr>
                <w:ilvl w:val="0"/>
                <w:numId w:val="9"/>
              </w:numPr>
              <w:ind w:firstLine="482"/>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每配备一名会计，得1分；最高得1分</w:t>
            </w:r>
            <w:r>
              <w:rPr>
                <w:rFonts w:hint="eastAsia" w:ascii="宋体" w:hAnsi="宋体" w:eastAsia="宋体" w:cs="宋体"/>
                <w:b w:val="0"/>
                <w:bCs/>
                <w:color w:val="000000"/>
                <w:sz w:val="24"/>
                <w:szCs w:val="24"/>
              </w:rPr>
            </w:r>
            <w:r/>
          </w:p>
          <w:p>
            <w:pPr>
              <w:pStyle w:val="895"/>
              <w:numPr>
                <w:ilvl w:val="0"/>
                <w:numId w:val="9"/>
              </w:numPr>
              <w:ind w:left="-105" w:firstLine="482"/>
              <w:jc w:val="left"/>
              <w:spacing w:line="360" w:lineRule="exact"/>
              <w:rPr>
                <w:rFonts w:hint="eastAsia" w:ascii="宋体" w:hAnsi="宋体" w:eastAsia="宋体" w:cs="宋体"/>
                <w:b w:val="0"/>
                <w:bCs/>
                <w:sz w:val="24"/>
                <w:szCs w:val="24"/>
              </w:rPr>
            </w:pPr>
            <w:r>
              <w:rPr>
                <w:rFonts w:hint="eastAsia" w:ascii="宋体" w:hAnsi="宋体" w:eastAsia="宋体" w:cs="宋体"/>
                <w:b w:val="0"/>
                <w:bCs/>
                <w:color w:val="000000"/>
                <w:sz w:val="24"/>
                <w:szCs w:val="24"/>
              </w:rPr>
              <w:t xml:space="preserve">每配备一名营养师，得1分，最高得1分</w:t>
            </w:r>
            <w:r>
              <w:rPr>
                <w:rFonts w:hint="eastAsia" w:ascii="宋体" w:hAnsi="宋体" w:eastAsia="宋体" w:cs="宋体"/>
                <w:b w:val="0"/>
                <w:bCs/>
                <w:sz w:val="24"/>
                <w:szCs w:val="24"/>
              </w:rPr>
            </w:r>
            <w:r/>
          </w:p>
          <w:p>
            <w:pPr>
              <w:pStyle w:val="895"/>
              <w:ind w:left="377" w:firstLine="0"/>
              <w:jc w:val="left"/>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投标人投标时提供：1、人社部门或人社部分授权机构颁发的养老护理员职业资质证书或技能等级证书。2、人社部和民政部颁发的社工师证书。3、应急管理部消防救援局 消防行业执业技能鉴定指导中心机构颁发的消防设施操作员证书。4、卫健部分颁发的执业医生、护士、康复治疗师证书。5、健康管理师证书。6、心理咨询师证书。7、养老服务评估员证书。8、厨师、会计、营养师证书。未提供或提供的材料不符合要求的，相应分值不得分。）</w:t>
            </w:r>
            <w:r>
              <w:rPr>
                <w:rFonts w:hint="eastAsia" w:ascii="宋体" w:hAnsi="宋体" w:eastAsia="宋体" w:cs="宋体"/>
                <w:b w:val="0"/>
                <w:bCs/>
                <w:color w:val="000000"/>
                <w:sz w:val="24"/>
                <w:szCs w:val="24"/>
              </w:rPr>
            </w:r>
            <w:r/>
          </w:p>
          <w:p>
            <w:pPr>
              <w:pStyle w:val="883"/>
              <w:spacing w:line="3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备注：</w:t>
            </w:r>
            <w:r>
              <w:rPr>
                <w:rFonts w:hint="eastAsia" w:ascii="宋体" w:hAnsi="宋体" w:eastAsia="宋体" w:cs="宋体"/>
                <w:b w:val="0"/>
                <w:bCs/>
                <w:sz w:val="24"/>
                <w:szCs w:val="24"/>
              </w:rPr>
            </w:r>
            <w:r/>
          </w:p>
          <w:p>
            <w:pPr>
              <w:pStyle w:val="883"/>
              <w:ind w:firstLine="480"/>
              <w:spacing w:line="3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（1）同一人具有多种证书的，只计一次分，不累计得分。</w:t>
            </w:r>
            <w:r>
              <w:rPr>
                <w:rFonts w:hint="eastAsia" w:ascii="宋体" w:hAnsi="宋体" w:eastAsia="宋体" w:cs="宋体"/>
                <w:b w:val="0"/>
                <w:bCs/>
                <w:sz w:val="24"/>
                <w:szCs w:val="24"/>
              </w:rPr>
            </w:r>
            <w:r/>
          </w:p>
          <w:p>
            <w:pPr>
              <w:pStyle w:val="883"/>
              <w:ind w:firstLine="480"/>
              <w:jc w:val="left"/>
              <w:spacing w:line="3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（2）投标人投标时提供服务运营团队名单（格式附后）</w:t>
            </w:r>
            <w:r>
              <w:rPr>
                <w:rFonts w:hint="eastAsia" w:ascii="宋体" w:hAnsi="宋体" w:eastAsia="宋体" w:cs="宋体"/>
                <w:b w:val="0"/>
                <w:bCs/>
                <w:sz w:val="24"/>
                <w:szCs w:val="24"/>
              </w:rPr>
            </w:r>
            <w:r/>
          </w:p>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sz w:val="24"/>
                <w:szCs w:val="24"/>
              </w:rPr>
              <w:t xml:space="preserve">（3）上述拟投本项目的除项目负责人外的其他运营团队成员，投标人须</w:t>
            </w:r>
            <w:r>
              <w:rPr>
                <w:rFonts w:hint="eastAsia" w:ascii="宋体" w:hAnsi="宋体" w:eastAsia="宋体" w:cs="宋体"/>
                <w:b w:val="0"/>
                <w:bCs/>
                <w:sz w:val="24"/>
                <w:szCs w:val="24"/>
                <w:lang w:val="en-US" w:eastAsia="zh-CN"/>
              </w:rPr>
              <w:t xml:space="preserve">在</w:t>
            </w:r>
            <w:r>
              <w:rPr>
                <w:rFonts w:hint="eastAsia" w:ascii="宋体" w:hAnsi="宋体" w:eastAsia="宋体" w:cs="宋体"/>
                <w:b w:val="0"/>
                <w:bCs/>
                <w:sz w:val="24"/>
                <w:szCs w:val="24"/>
              </w:rPr>
              <w:t xml:space="preserve">本项目签订合同前提供运营团队成员劳动合同或社保证明</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承诺</w:t>
            </w:r>
            <w:r>
              <w:rPr>
                <w:rFonts w:hint="eastAsia" w:ascii="宋体" w:hAnsi="宋体" w:eastAsia="宋体" w:cs="宋体"/>
                <w:b w:val="0"/>
                <w:bCs/>
                <w:sz w:val="24"/>
                <w:szCs w:val="24"/>
              </w:rPr>
              <w:t xml:space="preserve">为全日制员工依法缴纳社会保险，为计时制员工投保保额不低于20万元的意外伤害保险。投标人投标时提供承诺函，不提供或提供的承诺函不符合要求的，则运营团队评分项全部不得分。</w:t>
            </w:r>
            <w:r>
              <w:rPr>
                <w:rFonts w:hint="eastAsia" w:ascii="宋体" w:hAnsi="宋体" w:eastAsia="宋体" w:cs="宋体"/>
                <w:b w:val="0"/>
                <w:bCs/>
                <w:color w:val="000000"/>
                <w:sz w:val="24"/>
                <w:szCs w:val="24"/>
              </w:rPr>
            </w:r>
            <w:r/>
          </w:p>
        </w:tc>
      </w:tr>
      <w:tr>
        <w:trPr>
          <w:trHeight w:val="1397"/>
        </w:trPr>
        <w:tc>
          <w:tcPr>
            <w:tcW w:w="756"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w:t>
            </w:r>
            <w:r>
              <w:rPr>
                <w:rFonts w:hint="eastAsia" w:ascii="宋体" w:hAnsi="宋体" w:eastAsia="宋体" w:cs="宋体"/>
                <w:b w:val="0"/>
                <w:bCs/>
                <w:color w:val="000000"/>
                <w:sz w:val="24"/>
                <w:szCs w:val="24"/>
              </w:rPr>
            </w:r>
            <w:r/>
          </w:p>
        </w:tc>
        <w:tc>
          <w:tcPr>
            <w:tcW w:w="1744" w:type="dxa"/>
            <w:vAlign w:val="center"/>
            <w:textDirection w:val="lrTb"/>
            <w:noWrap w:val="false"/>
          </w:tcPr>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服务</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方案</w:t>
            </w:r>
            <w:r>
              <w:rPr>
                <w:rFonts w:hint="eastAsia" w:ascii="宋体" w:hAnsi="宋体" w:eastAsia="宋体" w:cs="宋体"/>
                <w:b w:val="0"/>
                <w:bCs/>
                <w:color w:val="000000"/>
                <w:sz w:val="24"/>
                <w:szCs w:val="24"/>
              </w:rPr>
            </w:r>
            <w:r/>
          </w:p>
          <w:p>
            <w:pPr>
              <w:pStyle w:val="883"/>
              <w:jc w:val="center"/>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（40分）</w:t>
            </w:r>
            <w:r>
              <w:rPr>
                <w:rFonts w:hint="eastAsia" w:ascii="宋体" w:hAnsi="宋体" w:eastAsia="宋体" w:cs="宋体"/>
                <w:b w:val="0"/>
                <w:bCs/>
                <w:color w:val="000000"/>
                <w:sz w:val="24"/>
                <w:szCs w:val="24"/>
              </w:rPr>
            </w:r>
            <w:r/>
          </w:p>
        </w:tc>
        <w:tc>
          <w:tcPr>
            <w:tcW w:w="6346" w:type="dxa"/>
            <w:vAlign w:val="center"/>
            <w:textDirection w:val="lrTb"/>
            <w:noWrap w:val="false"/>
          </w:tcPr>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一、根据供应商针对本项目提供的总体实施方案进行综合评分，至少包含运营管理服务、管理模式、膳食服务、医疗保健保障等，根据方案的完整明确、针对性，可行性酌情在5-10分之间打分。（本项目最高得10分）</w:t>
            </w:r>
            <w:r>
              <w:rPr>
                <w:rFonts w:hint="eastAsia" w:ascii="宋体" w:hAnsi="宋体" w:eastAsia="宋体" w:cs="宋体"/>
                <w:b w:val="0"/>
                <w:bCs/>
                <w:color w:val="000000"/>
                <w:sz w:val="24"/>
                <w:szCs w:val="24"/>
              </w:rPr>
            </w:r>
            <w:r/>
          </w:p>
          <w:p>
            <w:pPr>
              <w:pStyle w:val="883"/>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未提供的不得分。</w:t>
            </w:r>
            <w:r>
              <w:rPr>
                <w:rFonts w:hint="eastAsia" w:ascii="宋体" w:hAnsi="宋体" w:eastAsia="宋体" w:cs="宋体"/>
                <w:b w:val="0"/>
                <w:bCs/>
                <w:color w:val="000000"/>
                <w:sz w:val="24"/>
                <w:szCs w:val="24"/>
              </w:rPr>
            </w:r>
            <w:r/>
          </w:p>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二、根据供应商针对本项目提供的集中照顾方案（包括但不限于：集中照护老人的生活照料、康复护理、文化教育、娱乐活动等方面的计划安排方案进行综合打分）根据方案的完整明确、针对性，可行性酌情在5-10分之间打分。（本项目最高得10分）</w:t>
            </w:r>
            <w:r>
              <w:rPr>
                <w:rFonts w:hint="eastAsia" w:ascii="宋体" w:hAnsi="宋体" w:eastAsia="宋体" w:cs="宋体"/>
                <w:b w:val="0"/>
                <w:bCs/>
                <w:color w:val="000000"/>
                <w:sz w:val="24"/>
                <w:szCs w:val="24"/>
              </w:rPr>
            </w:r>
            <w:r/>
          </w:p>
          <w:p>
            <w:pPr>
              <w:pStyle w:val="883"/>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未提供的不得分。</w:t>
            </w:r>
            <w:r>
              <w:rPr>
                <w:rFonts w:hint="eastAsia" w:ascii="宋体" w:hAnsi="宋体" w:eastAsia="宋体" w:cs="宋体"/>
                <w:b w:val="0"/>
                <w:bCs/>
                <w:color w:val="000000"/>
                <w:sz w:val="24"/>
                <w:szCs w:val="24"/>
              </w:rPr>
            </w:r>
            <w:r/>
          </w:p>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三、根据供应商针对本项目提供的团队管理方案（包括但不限于：组织架构、部门职能、岗位职能、人员绩效考核等内容）根据方案的完整明确、针对性，可行性酌情在5-10分之间打分。（本项目最高得10分）</w:t>
            </w:r>
            <w:r>
              <w:rPr>
                <w:rFonts w:hint="eastAsia" w:ascii="宋体" w:hAnsi="宋体" w:eastAsia="宋体" w:cs="宋体"/>
                <w:b w:val="0"/>
                <w:bCs/>
                <w:color w:val="000000"/>
                <w:sz w:val="24"/>
                <w:szCs w:val="24"/>
              </w:rPr>
            </w:r>
            <w:r/>
          </w:p>
          <w:p>
            <w:pPr>
              <w:pStyle w:val="883"/>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未提供的不得分。</w:t>
            </w:r>
            <w:r>
              <w:rPr>
                <w:rFonts w:hint="eastAsia" w:ascii="宋体" w:hAnsi="宋体" w:eastAsia="宋体" w:cs="宋体"/>
                <w:b w:val="0"/>
                <w:bCs/>
                <w:color w:val="000000"/>
                <w:sz w:val="24"/>
                <w:szCs w:val="24"/>
              </w:rPr>
            </w:r>
            <w:r/>
          </w:p>
          <w:p>
            <w:pPr>
              <w:pStyle w:val="883"/>
              <w:ind w:firstLine="480"/>
              <w:spacing w:line="3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四、根据供应商针对本项目的应急预案（包括但不限于：机构内常见突发意外的应急预案，每个预案包含处理流程图、预防措施、应急措施等内容）根据方案科学、严密、合理、针对性，可行性酌情在5-10分之间打分。（本项目最高得10分）未提供的不得分。</w:t>
            </w:r>
            <w:r>
              <w:rPr>
                <w:rFonts w:hint="eastAsia" w:ascii="宋体" w:hAnsi="宋体" w:eastAsia="宋体" w:cs="宋体"/>
                <w:b w:val="0"/>
                <w:bCs/>
                <w:color w:val="000000"/>
                <w:sz w:val="24"/>
                <w:szCs w:val="24"/>
              </w:rPr>
            </w:r>
            <w:r/>
          </w:p>
        </w:tc>
      </w:tr>
    </w:tbl>
    <w:p>
      <w:pPr>
        <w:pStyle w:val="883"/>
        <w:spacing w:line="360" w:lineRule="exact"/>
        <w:rPr>
          <w:rFonts w:ascii="宋体" w:hAnsi="宋体" w:cs="宋体"/>
          <w:b/>
          <w:color w:val="000000"/>
        </w:rPr>
      </w:pPr>
      <w:r>
        <w:rPr>
          <w:rFonts w:hint="eastAsia" w:ascii="宋体" w:hAnsi="宋体" w:cs="宋体"/>
          <w:b/>
          <w:color w:val="000000"/>
        </w:rPr>
        <w:t xml:space="preserve">注：1</w:t>
      </w:r>
      <w:r>
        <w:rPr>
          <w:rFonts w:hint="eastAsia" w:ascii="宋体" w:hAnsi="宋体" w:cs="宋体"/>
          <w:b/>
          <w:color w:val="000000"/>
        </w:rPr>
        <w:t xml:space="preserve">、评分标准中设区间得分项的，其得分均包括区间两端值，以0.1分为一个计分单元。</w:t>
      </w:r>
      <w:r>
        <w:rPr>
          <w:rFonts w:ascii="宋体" w:hAnsi="宋体" w:cs="宋体"/>
          <w:b/>
          <w:color w:val="000000"/>
        </w:rPr>
      </w:r>
      <w:r/>
    </w:p>
    <w:p>
      <w:pPr>
        <w:pStyle w:val="962"/>
        <w:numPr>
          <w:ilvl w:val="0"/>
          <w:numId w:val="10"/>
        </w:numPr>
        <w:spacing w:line="460" w:lineRule="exact"/>
        <w:rPr>
          <w:rFonts w:ascii="宋体" w:hAnsi="宋体" w:cs="宋体"/>
          <w:b/>
          <w:color w:val="000000"/>
          <w:lang w:eastAsia="zh-CN"/>
        </w:rPr>
      </w:pPr>
      <w:r>
        <w:rPr>
          <w:rFonts w:hint="eastAsia" w:ascii="宋体" w:hAnsi="宋体" w:cs="宋体"/>
          <w:b/>
          <w:color w:val="000000"/>
          <w:lang w:eastAsia="zh-CN"/>
        </w:rPr>
        <w:t xml:space="preserve">投标人的总得分为所有评委评审该单位总得分的平均值。</w:t>
      </w:r>
      <w:r>
        <w:rPr>
          <w:rFonts w:ascii="宋体" w:hAnsi="宋体" w:cs="宋体"/>
          <w:b/>
          <w:color w:val="000000"/>
          <w:lang w:eastAsia="zh-CN"/>
        </w:rPr>
      </w:r>
      <w:r/>
    </w:p>
    <w:p>
      <w:pPr>
        <w:pStyle w:val="947"/>
        <w:ind w:firstLine="0"/>
        <w:spacing w:line="400" w:lineRule="exact"/>
        <w:rPr>
          <w:rFonts w:hint="eastAsia" w:ascii="宋体" w:hAnsi="宋体" w:cs="Courier New"/>
          <w:b/>
          <w:bCs/>
          <w:sz w:val="28"/>
          <w:szCs w:val="28"/>
        </w:rPr>
      </w:pPr>
      <w:r>
        <w:rPr>
          <w:rFonts w:hint="eastAsia" w:ascii="宋体" w:hAnsi="宋体" w:cs="Courier New"/>
          <w:b/>
          <w:bCs/>
          <w:sz w:val="28"/>
          <w:szCs w:val="28"/>
        </w:rPr>
      </w:r>
      <w:r/>
    </w:p>
    <w:p>
      <w:pPr>
        <w:pStyle w:val="884"/>
        <w:rPr>
          <w:rFonts w:hint="eastAsia" w:ascii="宋体" w:hAnsi="宋体" w:eastAsia="宋体"/>
          <w:bCs/>
          <w:sz w:val="44"/>
        </w:rPr>
      </w:pPr>
      <w:r>
        <w:rPr>
          <w:rFonts w:hint="eastAsia" w:ascii="宋体" w:hAnsi="宋体" w:eastAsia="宋体"/>
          <w:bCs/>
          <w:sz w:val="44"/>
        </w:rPr>
        <w:t xml:space="preserve">第六章  投标</w:t>
      </w:r>
      <w:bookmarkEnd w:id="179"/>
      <w:r/>
      <w:bookmarkEnd w:id="180"/>
      <w:r/>
      <w:bookmarkEnd w:id="181"/>
      <w:r>
        <w:rPr>
          <w:rFonts w:hint="eastAsia" w:ascii="宋体" w:hAnsi="宋体" w:eastAsia="宋体"/>
          <w:bCs/>
          <w:sz w:val="44"/>
        </w:rPr>
        <w:t xml:space="preserve">文件格式 </w:t>
      </w:r>
      <w:r>
        <w:rPr>
          <w:rFonts w:hint="eastAsia" w:ascii="宋体" w:hAnsi="宋体" w:eastAsia="宋体"/>
          <w:bCs/>
          <w:sz w:val="44"/>
        </w:rPr>
      </w:r>
      <w:r/>
    </w:p>
    <w:p>
      <w:pPr>
        <w:pStyle w:val="897"/>
        <w:rPr>
          <w:rFonts w:hint="eastAsia" w:ascii="宋体" w:hAnsi="宋体"/>
        </w:rPr>
      </w:pPr>
      <w:r/>
      <w:bookmarkStart w:id="182" w:name="_Hlt26955039"/>
      <w:r/>
      <w:bookmarkEnd w:id="182"/>
      <w:r/>
      <w:bookmarkStart w:id="183" w:name="_Hlt26671244"/>
      <w:r/>
      <w:bookmarkEnd w:id="183"/>
      <w:r/>
      <w:bookmarkStart w:id="184" w:name="_Toc49090576"/>
      <w:r/>
      <w:bookmarkStart w:id="185" w:name="_Toc120614282"/>
      <w:r/>
      <w:bookmarkStart w:id="186" w:name="_Toc26554094"/>
      <w:r>
        <w:rPr>
          <w:rFonts w:hint="eastAsia" w:ascii="宋体" w:hAnsi="宋体"/>
        </w:rPr>
      </w:r>
      <w:r/>
    </w:p>
    <w:p>
      <w:pPr>
        <w:pStyle w:val="897"/>
        <w:rPr>
          <w:rFonts w:hint="eastAsia" w:ascii="宋体" w:hAnsi="宋体"/>
        </w:rPr>
      </w:pPr>
      <w:r>
        <w:rPr>
          <w:rFonts w:hint="eastAsia" w:ascii="宋体" w:hAnsi="宋体"/>
        </w:rPr>
      </w:r>
      <w:r/>
    </w:p>
    <w:p>
      <w:pPr>
        <w:pStyle w:val="897"/>
        <w:rPr>
          <w:rFonts w:hint="eastAsia" w:ascii="宋体" w:hAnsi="宋体"/>
        </w:rPr>
      </w:pPr>
      <w:r>
        <w:rPr>
          <w:rFonts w:hint="eastAsia" w:ascii="宋体" w:hAnsi="宋体"/>
        </w:rPr>
      </w:r>
      <w:r/>
    </w:p>
    <w:p>
      <w:pPr>
        <w:pStyle w:val="886"/>
        <w:jc w:val="center"/>
        <w:rPr>
          <w:rFonts w:hint="eastAsia" w:ascii="宋体" w:hAnsi="宋体"/>
        </w:rPr>
      </w:pPr>
      <w:r>
        <w:rPr>
          <w:rFonts w:hint="eastAsia" w:ascii="宋体" w:hAnsi="宋体"/>
        </w:rPr>
        <w:t xml:space="preserve">法人（或负责人）授权书</w:t>
      </w:r>
      <w:r>
        <w:rPr>
          <w:rFonts w:hint="eastAsia" w:ascii="宋体" w:hAnsi="宋体"/>
        </w:rPr>
      </w:r>
      <w:r/>
    </w:p>
    <w:p>
      <w:pPr>
        <w:pStyle w:val="972"/>
        <w:ind w:firstLine="480"/>
        <w:tabs>
          <w:tab w:val="left" w:pos="360" w:leader="none"/>
        </w:tabs>
        <w:rPr>
          <w:rFonts w:hint="eastAsia" w:ascii="宋体" w:hAnsi="宋体"/>
          <w:sz w:val="24"/>
          <w:szCs w:val="24"/>
        </w:rPr>
      </w:pPr>
      <w:r>
        <w:rPr>
          <w:rFonts w:hint="eastAsia" w:ascii="宋体" w:hAnsi="宋体"/>
          <w:sz w:val="24"/>
          <w:szCs w:val="24"/>
        </w:rPr>
        <w:t xml:space="preserve">本授权书声明：____________（供应商名称）授权________________（被授权人的姓名）为我方就</w:t>
      </w:r>
      <w:r>
        <w:rPr>
          <w:rFonts w:hint="eastAsia" w:ascii="宋体" w:hAnsi="宋体"/>
          <w:sz w:val="24"/>
          <w:szCs w:val="24"/>
          <w:u w:val="single"/>
        </w:rPr>
        <w:t xml:space="preserve">JSZC-320922-YCSH-G2024-0010</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（项目名称）采购活动的合法代理人，以本公司名义全权处理一切与该项目采购有关的事务。</w:t>
      </w:r>
      <w:r>
        <w:rPr>
          <w:rFonts w:hint="eastAsia" w:ascii="宋体" w:hAnsi="宋体"/>
          <w:sz w:val="24"/>
          <w:szCs w:val="24"/>
        </w:rPr>
      </w:r>
      <w:r/>
    </w:p>
    <w:p>
      <w:pPr>
        <w:pStyle w:val="972"/>
        <w:ind w:firstLine="480"/>
        <w:tabs>
          <w:tab w:val="left" w:pos="360" w:leader="none"/>
        </w:tabs>
        <w:rPr>
          <w:rFonts w:hint="eastAsia" w:ascii="宋体" w:hAnsi="宋体"/>
          <w:sz w:val="24"/>
          <w:szCs w:val="24"/>
        </w:rPr>
      </w:pPr>
      <w:r>
        <w:rPr>
          <w:rFonts w:hint="eastAsia" w:ascii="宋体" w:hAnsi="宋体"/>
          <w:sz w:val="24"/>
          <w:szCs w:val="24"/>
        </w:rPr>
        <w:t xml:space="preserve">本授权书于______年____月____日起生效，特此声明。</w:t>
      </w:r>
      <w:r>
        <w:rPr>
          <w:rFonts w:hint="eastAsia" w:ascii="宋体" w:hAnsi="宋体"/>
          <w:sz w:val="24"/>
          <w:szCs w:val="24"/>
        </w:rPr>
      </w:r>
      <w:r/>
    </w:p>
    <w:p>
      <w:pPr>
        <w:pStyle w:val="972"/>
        <w:ind w:firstLine="0"/>
        <w:tabs>
          <w:tab w:val="left" w:pos="360" w:leader="none"/>
        </w:tabs>
        <w:rPr>
          <w:rFonts w:hint="eastAsia" w:ascii="宋体" w:hAnsi="宋体"/>
          <w:sz w:val="24"/>
          <w:szCs w:val="24"/>
        </w:rPr>
      </w:pPr>
      <w:r>
        <w:rPr>
          <w:rFonts w:hint="eastAsia" w:ascii="宋体" w:hAnsi="宋体"/>
          <w:sz w:val="24"/>
          <w:szCs w:val="24"/>
        </w:rPr>
        <w:t xml:space="preserve">          代理人（被授权人）：_______________________</w:t>
      </w:r>
      <w:r>
        <w:rPr>
          <w:rFonts w:hint="eastAsia" w:ascii="宋体" w:hAnsi="宋体"/>
          <w:sz w:val="24"/>
          <w:szCs w:val="24"/>
        </w:rPr>
      </w:r>
      <w:r/>
    </w:p>
    <w:p>
      <w:pPr>
        <w:pStyle w:val="972"/>
        <w:ind w:firstLine="0"/>
        <w:tabs>
          <w:tab w:val="left" w:pos="360" w:leader="none"/>
        </w:tabs>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72"/>
        <w:ind w:firstLine="0"/>
        <w:tabs>
          <w:tab w:val="left" w:pos="360" w:leader="none"/>
        </w:tabs>
        <w:rPr>
          <w:rFonts w:hint="eastAsia" w:ascii="宋体" w:hAnsi="宋体"/>
          <w:sz w:val="24"/>
          <w:szCs w:val="24"/>
        </w:rPr>
      </w:pPr>
      <w:r>
        <w:rPr>
          <w:rFonts w:hint="eastAsia" w:ascii="宋体" w:hAnsi="宋体"/>
          <w:sz w:val="24"/>
          <w:szCs w:val="24"/>
        </w:rPr>
        <w:t xml:space="preserve">          单位名称：_____________________________________</w:t>
      </w:r>
      <w:r>
        <w:rPr>
          <w:rFonts w:hint="eastAsia" w:ascii="宋体" w:hAnsi="宋体"/>
          <w:sz w:val="24"/>
          <w:szCs w:val="24"/>
        </w:rPr>
      </w:r>
      <w:r/>
    </w:p>
    <w:p>
      <w:pPr>
        <w:pStyle w:val="972"/>
        <w:ind w:firstLine="480"/>
        <w:tabs>
          <w:tab w:val="left" w:pos="360" w:leader="none"/>
        </w:tabs>
        <w:rPr>
          <w:rFonts w:hint="eastAsia" w:ascii="宋体" w:hAnsi="宋体"/>
          <w:sz w:val="24"/>
          <w:szCs w:val="24"/>
        </w:rPr>
      </w:pPr>
      <w:r>
        <w:rPr>
          <w:rFonts w:hint="eastAsia" w:ascii="宋体" w:hAnsi="宋体"/>
          <w:sz w:val="24"/>
          <w:szCs w:val="24"/>
        </w:rPr>
      </w:r>
      <w:r/>
    </w:p>
    <w:p>
      <w:pPr>
        <w:pStyle w:val="972"/>
        <w:ind w:firstLine="0"/>
        <w:tabs>
          <w:tab w:val="left" w:pos="360" w:leader="none"/>
        </w:tabs>
        <w:rPr>
          <w:rFonts w:hint="eastAsia" w:ascii="宋体" w:hAnsi="宋体"/>
          <w:sz w:val="24"/>
          <w:szCs w:val="24"/>
        </w:rPr>
      </w:pPr>
      <w:r>
        <w:rPr>
          <w:rFonts w:hint="eastAsia" w:ascii="宋体" w:hAnsi="宋体"/>
          <w:sz w:val="24"/>
          <w:szCs w:val="24"/>
        </w:rPr>
        <w:t xml:space="preserve">          授权单位盖章：_________________________________</w:t>
      </w:r>
      <w:r>
        <w:rPr>
          <w:rFonts w:hint="eastAsia" w:ascii="宋体" w:hAnsi="宋体"/>
          <w:sz w:val="24"/>
          <w:szCs w:val="24"/>
        </w:rPr>
      </w:r>
      <w:r/>
    </w:p>
    <w:p>
      <w:pPr>
        <w:pStyle w:val="972"/>
        <w:ind w:firstLine="480"/>
        <w:tabs>
          <w:tab w:val="left" w:pos="360" w:leader="none"/>
        </w:tabs>
        <w:rPr>
          <w:rFonts w:hint="eastAsia" w:ascii="宋体" w:hAnsi="宋体"/>
          <w:sz w:val="24"/>
          <w:szCs w:val="24"/>
        </w:rPr>
      </w:pPr>
      <w:r>
        <w:rPr>
          <w:rFonts w:hint="eastAsia" w:ascii="宋体" w:hAnsi="宋体"/>
          <w:sz w:val="24"/>
          <w:szCs w:val="24"/>
        </w:rPr>
        <w:t xml:space="preserve">      单位名称：_____________________________________</w:t>
      </w:r>
      <w:r>
        <w:rPr>
          <w:rFonts w:hint="eastAsia" w:ascii="宋体" w:hAnsi="宋体"/>
          <w:sz w:val="24"/>
          <w:szCs w:val="24"/>
        </w:rPr>
      </w:r>
      <w:r/>
    </w:p>
    <w:p>
      <w:pPr>
        <w:pStyle w:val="972"/>
        <w:ind w:firstLine="480"/>
        <w:tabs>
          <w:tab w:val="left" w:pos="360" w:leader="none"/>
        </w:tabs>
        <w:rPr>
          <w:rFonts w:hint="eastAsia" w:ascii="宋体" w:hAnsi="宋体"/>
          <w:sz w:val="24"/>
          <w:szCs w:val="24"/>
          <w:u w:val="single"/>
        </w:rPr>
      </w:pPr>
      <w:r>
        <w:rPr>
          <w:rFonts w:hint="eastAsia" w:ascii="宋体" w:hAnsi="宋体"/>
          <w:sz w:val="24"/>
          <w:szCs w:val="24"/>
        </w:rPr>
        <w:t xml:space="preserve">      地址：</w:t>
      </w:r>
      <w:r>
        <w:rPr>
          <w:rFonts w:hint="eastAsia" w:ascii="宋体" w:hAnsi="宋体"/>
          <w:sz w:val="24"/>
          <w:szCs w:val="24"/>
          <w:u w:val="single"/>
        </w:rPr>
        <w:t xml:space="preserve">                                         </w:t>
      </w:r>
      <w:r>
        <w:rPr>
          <w:rFonts w:hint="eastAsia" w:ascii="宋体" w:hAnsi="宋体"/>
          <w:sz w:val="24"/>
          <w:szCs w:val="24"/>
          <w:u w:val="single"/>
        </w:rPr>
      </w:r>
      <w:r/>
    </w:p>
    <w:p>
      <w:pPr>
        <w:pStyle w:val="972"/>
        <w:ind w:firstLine="480"/>
        <w:tabs>
          <w:tab w:val="left" w:pos="360" w:leader="none"/>
        </w:tabs>
        <w:rPr>
          <w:rFonts w:ascii="宋体" w:hAnsi="宋体"/>
          <w:sz w:val="24"/>
          <w:szCs w:val="24"/>
        </w:rPr>
      </w:pPr>
      <w:r>
        <w:rPr>
          <w:rFonts w:hint="eastAsia" w:ascii="宋体" w:hAnsi="宋体"/>
          <w:sz w:val="24"/>
          <w:szCs w:val="24"/>
        </w:rPr>
        <w:t xml:space="preserve">      </w:t>
      </w:r>
      <w:r>
        <w:rPr>
          <w:rFonts w:hint="eastAsia" w:ascii="宋体" w:hAnsi="宋体" w:cs="宋体"/>
          <w:color w:val="000000"/>
          <w:sz w:val="24"/>
          <w:szCs w:val="21"/>
        </w:rPr>
        <w:t xml:space="preserve">联系手机号码</w:t>
      </w:r>
      <w:r>
        <w:rPr>
          <w:rFonts w:hint="eastAsia" w:ascii="宋体" w:hAnsi="宋体"/>
          <w:color w:val="000000"/>
          <w:sz w:val="24"/>
          <w:szCs w:val="22"/>
        </w:rPr>
        <w:t xml:space="preserve">：</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sz w:val="24"/>
          <w:szCs w:val="24"/>
        </w:rPr>
      </w:r>
      <w:r/>
    </w:p>
    <w:p>
      <w:pPr>
        <w:pStyle w:val="897"/>
        <w:ind w:firstLine="1200"/>
        <w:spacing w:line="0" w:lineRule="atLeas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883"/>
        <w:jc w:val="center"/>
        <w:spacing w:before="50" w:after="50"/>
        <w:rPr>
          <w:rFonts w:ascii="宋体" w:hAnsi="宋体"/>
          <w:sz w:val="32"/>
          <w:szCs w:val="32"/>
        </w:rPr>
      </w:pPr>
      <w:r>
        <w:rPr>
          <w:rFonts w:hint="eastAsia" w:ascii="宋体" w:hAnsi="宋体"/>
          <w:sz w:val="24"/>
          <w:szCs w:val="24"/>
        </w:rPr>
        <w:br w:type="page" w:clear="all"/>
      </w:r>
      <w:r>
        <w:rPr>
          <w:rFonts w:hint="eastAsia" w:ascii="宋体" w:hAnsi="宋体"/>
          <w:sz w:val="32"/>
          <w:szCs w:val="32"/>
        </w:rPr>
        <w:t xml:space="preserve">投标函</w:t>
      </w:r>
      <w:r>
        <w:rPr>
          <w:rFonts w:ascii="宋体" w:hAnsi="宋体"/>
          <w:sz w:val="32"/>
          <w:szCs w:val="32"/>
        </w:rPr>
      </w:r>
      <w:r/>
    </w:p>
    <w:p>
      <w:pPr>
        <w:pStyle w:val="947"/>
        <w:ind w:firstLine="0"/>
        <w:spacing w:before="0" w:after="0" w:line="420" w:lineRule="exact"/>
        <w:rPr>
          <w:rFonts w:ascii="宋体" w:hAnsi="宋体"/>
          <w:szCs w:val="21"/>
          <w:u w:val="single"/>
        </w:rPr>
      </w:pPr>
      <w:r>
        <w:rPr>
          <w:rFonts w:hint="eastAsia" w:ascii="宋体" w:hAnsi="宋体"/>
          <w:szCs w:val="21"/>
        </w:rPr>
        <w:t xml:space="preserve">致：</w:t>
      </w:r>
      <w:r>
        <w:rPr>
          <w:rFonts w:hint="eastAsia" w:ascii="宋体" w:hAnsi="宋体"/>
          <w:szCs w:val="21"/>
          <w:u w:val="single"/>
        </w:rPr>
        <w:t xml:space="preserve">  （采购人全称）          </w:t>
      </w:r>
      <w:r>
        <w:rPr>
          <w:rFonts w:ascii="宋体" w:hAnsi="宋体"/>
          <w:szCs w:val="21"/>
          <w:u w:val="single"/>
        </w:rPr>
      </w:r>
      <w:r/>
    </w:p>
    <w:p>
      <w:pPr>
        <w:pStyle w:val="947"/>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JSZC-320922-YCSH-G2024-0010</w:t>
      </w:r>
      <w:r>
        <w:rPr>
          <w:rFonts w:hint="eastAsia" w:ascii="宋体" w:hAnsi="宋体"/>
          <w:szCs w:val="21"/>
        </w:rPr>
        <w:t xml:space="preserve">）</w:t>
      </w:r>
      <w:r>
        <w:rPr>
          <w:rFonts w:hint="eastAsia" w:ascii="宋体" w:hAnsi="宋体"/>
          <w:strike/>
          <w:szCs w:val="21"/>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883"/>
        <w:ind w:firstLine="480"/>
        <w:rPr>
          <w:rFonts w:ascii="宋体" w:hAnsi="宋体"/>
          <w:sz w:val="24"/>
        </w:rPr>
      </w:pPr>
      <w:r>
        <w:rPr>
          <w:rFonts w:hint="eastAsia" w:ascii="宋体" w:hAnsi="宋体"/>
          <w:sz w:val="24"/>
        </w:rPr>
        <w:t xml:space="preserve">1.我单位此次合同履行期限：</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w:t>
      </w:r>
      <w:r>
        <w:rPr>
          <w:rFonts w:ascii="宋体" w:hAnsi="宋体"/>
          <w:sz w:val="24"/>
        </w:rPr>
      </w:r>
      <w:r/>
    </w:p>
    <w:p>
      <w:pPr>
        <w:pStyle w:val="947"/>
        <w:spacing w:before="0" w:after="0" w:line="420" w:lineRule="exact"/>
        <w:rPr>
          <w:rFonts w:hint="eastAsia" w:ascii="宋体" w:hAnsi="宋体"/>
          <w:szCs w:val="21"/>
        </w:rPr>
      </w:pPr>
      <w:r>
        <w:rPr>
          <w:rFonts w:hint="eastAsia" w:ascii="宋体" w:hAnsi="宋体"/>
          <w:szCs w:val="21"/>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3.按招标文件规定的各项要求，向买方提供所需货物与服务。</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4.我们完全理解贵方不一定将合同授予最低报价的投标人。</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5.我们已详细审核全部招标文件及其有效补充文件，我们知道必须放弃提出含糊不清或误解问题的权利。</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cs="宋体"/>
        </w:rPr>
        <w:t xml:space="preserve">开标之日后九十天</w:t>
      </w:r>
      <w:r>
        <w:rPr>
          <w:rFonts w:hint="eastAsia" w:ascii="宋体" w:hAnsi="宋体"/>
          <w:szCs w:val="21"/>
        </w:rPr>
        <w:t xml:space="preserve">)期满之前均具有约束力。</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7.如果在开标后规定的投标有效期内撤回投标或中标后拒绝签订合同，则按照国家相关法律法规受到相应处罚。</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8.同意向贵方提供贵方可能另外要求的与投标有关的任何证据或资料，并保证我方已提供和将要提供的文件是真实的、准确的。</w:t>
      </w:r>
      <w:r>
        <w:rPr>
          <w:rFonts w:hint="eastAsia" w:ascii="宋体" w:hAnsi="宋体"/>
          <w:szCs w:val="21"/>
        </w:rPr>
      </w:r>
      <w:r/>
    </w:p>
    <w:p>
      <w:pPr>
        <w:pStyle w:val="947"/>
        <w:spacing w:before="0" w:after="0" w:line="420" w:lineRule="exact"/>
        <w:rPr>
          <w:rFonts w:hint="eastAsia" w:ascii="宋体" w:hAnsi="宋体"/>
          <w:szCs w:val="21"/>
        </w:rPr>
      </w:pPr>
      <w:r>
        <w:rPr>
          <w:rFonts w:hint="eastAsia" w:ascii="宋体" w:hAnsi="宋体"/>
          <w:szCs w:val="21"/>
        </w:rPr>
        <w:t xml:space="preserve">9.一旦我方中标,我方将根据招标文件的规定，严格履行合同的责任和义务,并保证在招标文件规定的时间完成项目，交付买方验收、使用。</w:t>
      </w:r>
      <w:r>
        <w:rPr>
          <w:rFonts w:hint="eastAsia" w:ascii="宋体" w:hAnsi="宋体"/>
          <w:szCs w:val="21"/>
        </w:rPr>
      </w:r>
      <w:r/>
    </w:p>
    <w:p>
      <w:pPr>
        <w:pStyle w:val="947"/>
        <w:ind w:left="425" w:firstLine="0"/>
        <w:spacing w:before="0" w:after="0" w:line="420" w:lineRule="exact"/>
        <w:rPr>
          <w:rFonts w:hint="eastAsia" w:ascii="宋体" w:hAnsi="宋体"/>
          <w:szCs w:val="21"/>
        </w:rPr>
      </w:pPr>
      <w:r>
        <w:rPr>
          <w:rFonts w:hint="eastAsia" w:ascii="宋体" w:hAnsi="宋体"/>
          <w:szCs w:val="21"/>
        </w:rPr>
        <w:t xml:space="preserve">10.与本投标有关的正式通讯地址为：</w:t>
      </w:r>
      <w:r>
        <w:rPr>
          <w:rFonts w:hint="eastAsia" w:ascii="宋体" w:hAnsi="宋体"/>
          <w:szCs w:val="21"/>
        </w:rPr>
      </w:r>
      <w:r/>
    </w:p>
    <w:p>
      <w:pPr>
        <w:pStyle w:val="947"/>
        <w:ind w:left="420"/>
        <w:spacing w:before="0" w:after="0" w:line="420" w:lineRule="exact"/>
        <w:rPr>
          <w:rFonts w:hint="eastAsia" w:ascii="宋体" w:hAnsi="宋体"/>
          <w:szCs w:val="21"/>
        </w:rPr>
      </w:pPr>
      <w:r>
        <w:rPr>
          <w:rFonts w:hint="eastAsia" w:ascii="宋体" w:hAnsi="宋体"/>
          <w:szCs w:val="21"/>
        </w:rPr>
        <w:t xml:space="preserve">地          址：    邮          编：</w:t>
      </w:r>
      <w:r>
        <w:rPr>
          <w:rFonts w:hint="eastAsia" w:ascii="宋体" w:hAnsi="宋体"/>
          <w:szCs w:val="21"/>
        </w:rPr>
      </w:r>
      <w:r/>
    </w:p>
    <w:p>
      <w:pPr>
        <w:pStyle w:val="94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4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47"/>
        <w:ind w:left="420"/>
        <w:spacing w:before="0" w:after="0" w:line="420" w:lineRule="exact"/>
        <w:rPr>
          <w:rFonts w:hint="eastAsia" w:ascii="宋体" w:hAnsi="宋体"/>
          <w:szCs w:val="21"/>
        </w:rPr>
      </w:pPr>
      <w:r>
        <w:rPr>
          <w:rFonts w:hint="eastAsia" w:ascii="宋体" w:hAnsi="宋体"/>
          <w:szCs w:val="21"/>
        </w:rPr>
        <w:t xml:space="preserve">账          户： </w:t>
      </w:r>
      <w:r>
        <w:rPr>
          <w:rFonts w:hint="eastAsia" w:ascii="宋体" w:hAnsi="宋体"/>
          <w:szCs w:val="21"/>
        </w:rPr>
      </w:r>
      <w:r/>
    </w:p>
    <w:p>
      <w:pPr>
        <w:pStyle w:val="947"/>
        <w:ind w:left="420"/>
        <w:spacing w:before="0" w:after="0" w:line="420" w:lineRule="exact"/>
        <w:rPr>
          <w:rFonts w:hint="eastAsia" w:ascii="宋体" w:hAnsi="宋体"/>
          <w:szCs w:val="21"/>
        </w:rPr>
      </w:pPr>
      <w:r>
        <w:rPr>
          <w:rFonts w:hint="eastAsia" w:ascii="宋体" w:hAnsi="宋体"/>
          <w:szCs w:val="21"/>
        </w:rPr>
        <w:t xml:space="preserve">投标人授权代表姓名（签字）：</w:t>
      </w:r>
      <w:r>
        <w:rPr>
          <w:rFonts w:hint="eastAsia" w:ascii="宋体" w:hAnsi="宋体"/>
          <w:szCs w:val="21"/>
        </w:rPr>
      </w:r>
      <w:r/>
    </w:p>
    <w:p>
      <w:pPr>
        <w:pStyle w:val="947"/>
        <w:ind w:left="420"/>
        <w:spacing w:before="0" w:after="0" w:line="420" w:lineRule="exact"/>
        <w:rPr>
          <w:rFonts w:hint="eastAsia" w:ascii="宋体" w:hAnsi="宋体"/>
          <w:szCs w:val="21"/>
        </w:rPr>
      </w:pPr>
      <w:r>
        <w:rPr>
          <w:rFonts w:hint="eastAsia" w:ascii="宋体" w:hAnsi="宋体"/>
          <w:szCs w:val="21"/>
        </w:rPr>
        <w:t xml:space="preserve">投标人授权代表电话（手机号码）：</w:t>
      </w:r>
      <w:r>
        <w:rPr>
          <w:rFonts w:hint="eastAsia" w:ascii="宋体" w:hAnsi="宋体"/>
          <w:szCs w:val="21"/>
        </w:rPr>
      </w:r>
      <w:r/>
    </w:p>
    <w:p>
      <w:pPr>
        <w:pStyle w:val="947"/>
        <w:ind w:left="420"/>
        <w:spacing w:before="0" w:after="0" w:line="420" w:lineRule="exact"/>
        <w:rPr>
          <w:rFonts w:hint="eastAsia" w:ascii="宋体" w:hAnsi="宋体"/>
          <w:szCs w:val="21"/>
        </w:rPr>
      </w:pPr>
      <w:r>
        <w:rPr>
          <w:rFonts w:hint="eastAsia" w:ascii="宋体" w:hAnsi="宋体"/>
          <w:szCs w:val="21"/>
        </w:rPr>
        <w:t xml:space="preserve">投标人名称（公章）： </w:t>
      </w:r>
      <w:r>
        <w:rPr>
          <w:rFonts w:hint="eastAsia" w:ascii="宋体" w:hAnsi="宋体"/>
          <w:szCs w:val="21"/>
        </w:rPr>
      </w:r>
      <w:r/>
    </w:p>
    <w:p>
      <w:pPr>
        <w:pStyle w:val="947"/>
        <w:ind w:left="420"/>
        <w:spacing w:before="0" w:after="0" w:line="420" w:lineRule="exact"/>
        <w:rPr>
          <w:rFonts w:hint="eastAsia" w:ascii="宋体" w:hAnsi="宋体"/>
          <w:sz w:val="44"/>
        </w:rPr>
      </w:pPr>
      <w:r>
        <w:rPr>
          <w:rFonts w:hint="eastAsia" w:ascii="宋体" w:hAnsi="宋体"/>
          <w:szCs w:val="21"/>
        </w:rPr>
        <w:t xml:space="preserve">日           期：________年____月____日</w:t>
      </w:r>
      <w:r>
        <w:rPr>
          <w:rFonts w:hint="eastAsia" w:ascii="宋体" w:hAnsi="宋体"/>
          <w:sz w:val="44"/>
        </w:rPr>
      </w:r>
      <w:r/>
    </w:p>
    <w:p>
      <w:pPr>
        <w:shd w:val="nil" w:color="auto"/>
        <w:rPr>
          <w:rFonts w:hint="eastAsia" w:ascii="宋体" w:hAnsi="宋体" w:cs="宋体"/>
          <w:sz w:val="32"/>
          <w:szCs w:val="32"/>
        </w:rPr>
      </w:pPr>
      <w:r>
        <w:rPr>
          <w:rFonts w:hint="eastAsia" w:ascii="宋体" w:hAnsi="宋体" w:cs="宋体"/>
          <w:sz w:val="32"/>
          <w:szCs w:val="32"/>
          <w:highlight w:val="none"/>
        </w:rPr>
        <w:br w:type="page" w:clear="all"/>
      </w:r>
      <w:r>
        <w:rPr>
          <w:rFonts w:hint="eastAsia" w:ascii="宋体" w:hAnsi="宋体" w:cs="宋体"/>
          <w:sz w:val="32"/>
          <w:szCs w:val="32"/>
          <w:highlight w:val="none"/>
        </w:rPr>
      </w:r>
      <w:r/>
    </w:p>
    <w:p>
      <w:pPr>
        <w:pStyle w:val="883"/>
        <w:jc w:val="center"/>
        <w:spacing w:before="50" w:after="145"/>
        <w:rPr>
          <w:rFonts w:hint="eastAsia" w:ascii="宋体" w:hAnsi="宋体" w:cs="宋体"/>
          <w:sz w:val="32"/>
          <w:szCs w:val="32"/>
          <w:highlight w:val="none"/>
        </w:rPr>
      </w:pPr>
      <w:r>
        <w:rPr>
          <w:rFonts w:hint="eastAsia" w:ascii="宋体" w:hAnsi="宋体" w:cs="宋体"/>
          <w:sz w:val="32"/>
          <w:szCs w:val="32"/>
        </w:rPr>
        <w:t xml:space="preserve">开标一览表（）</w:t>
      </w:r>
      <w:r>
        <w:rPr>
          <w:rFonts w:hint="eastAsia" w:ascii="宋体" w:hAnsi="宋体" w:cs="宋体"/>
          <w:sz w:val="32"/>
          <w:szCs w:val="32"/>
        </w:rPr>
      </w:r>
      <w:r/>
    </w:p>
    <w:p>
      <w:pPr>
        <w:pStyle w:val="883"/>
        <w:rPr>
          <w:rFonts w:hint="eastAsia" w:ascii="宋体" w:hAnsi="宋体" w:cs="宋体"/>
          <w:sz w:val="24"/>
          <w:szCs w:val="24"/>
        </w:rPr>
      </w:pPr>
      <w:r>
        <w:rPr>
          <w:rFonts w:hint="eastAsia" w:ascii="宋体" w:hAnsi="宋体" w:cs="宋体"/>
          <w:sz w:val="24"/>
          <w:szCs w:val="24"/>
        </w:rPr>
        <w:t xml:space="preserve">投标人授权代表姓名（签字）：</w:t>
      </w:r>
      <w:r>
        <w:rPr>
          <w:rFonts w:hint="eastAsia" w:ascii="宋体" w:hAnsi="宋体" w:cs="宋体"/>
          <w:sz w:val="24"/>
          <w:szCs w:val="24"/>
        </w:rPr>
      </w:r>
      <w:r/>
    </w:p>
    <w:p>
      <w:pPr>
        <w:pStyle w:val="883"/>
        <w:rPr>
          <w:rFonts w:hint="eastAsia" w:ascii="宋体" w:hAnsi="宋体" w:cs="宋体"/>
          <w:sz w:val="24"/>
          <w:szCs w:val="24"/>
        </w:rPr>
      </w:pPr>
      <w:r>
        <w:rPr>
          <w:rFonts w:hint="eastAsia" w:ascii="宋体" w:hAnsi="宋体" w:cs="宋体"/>
          <w:sz w:val="24"/>
          <w:szCs w:val="24"/>
        </w:rPr>
      </w:r>
      <w:r/>
    </w:p>
    <w:p>
      <w:pPr>
        <w:pStyle w:val="883"/>
        <w:rPr>
          <w:rFonts w:hint="eastAsia" w:ascii="宋体" w:hAnsi="宋体" w:cs="宋体"/>
          <w:sz w:val="24"/>
          <w:szCs w:val="24"/>
        </w:rPr>
      </w:pPr>
      <w:r>
        <w:rPr>
          <w:rFonts w:hint="eastAsia" w:ascii="宋体" w:hAnsi="宋体" w:cs="宋体"/>
          <w:sz w:val="24"/>
          <w:szCs w:val="24"/>
        </w:rPr>
        <w:t xml:space="preserve">投标人授权代表电话（手机号码）：</w:t>
      </w:r>
      <w:r>
        <w:rPr>
          <w:rFonts w:hint="eastAsia" w:ascii="宋体" w:hAnsi="宋体" w:cs="宋体"/>
          <w:sz w:val="24"/>
          <w:szCs w:val="24"/>
        </w:rPr>
      </w:r>
      <w:r/>
    </w:p>
    <w:p>
      <w:pPr>
        <w:pStyle w:val="883"/>
        <w:rPr>
          <w:rFonts w:hint="eastAsia" w:ascii="宋体" w:hAnsi="宋体" w:cs="宋体"/>
          <w:sz w:val="24"/>
          <w:szCs w:val="24"/>
        </w:rPr>
      </w:pPr>
      <w:r>
        <w:rPr>
          <w:rFonts w:hint="eastAsia" w:ascii="宋体" w:hAnsi="宋体" w:cs="宋体"/>
          <w:sz w:val="24"/>
          <w:szCs w:val="24"/>
        </w:rPr>
      </w:r>
      <w:r/>
    </w:p>
    <w:p>
      <w:pPr>
        <w:pStyle w:val="883"/>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tbl>
      <w:tblPr>
        <w:tblW w:w="101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1319"/>
        </w:trPr>
        <w:tc>
          <w:tcPr>
            <w:tcW w:w="2700" w:type="dxa"/>
            <w:vAlign w:val="center"/>
            <w:textDirection w:val="lrTb"/>
            <w:noWrap/>
          </w:tcPr>
          <w:p>
            <w:pPr>
              <w:pStyle w:val="883"/>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 目 编 号</w:t>
            </w:r>
            <w:r>
              <w:rPr>
                <w:rFonts w:hint="eastAsia" w:ascii="宋体" w:hAnsi="宋体" w:eastAsia="宋体" w:cs="宋体"/>
                <w:b w:val="0"/>
                <w:bCs w:val="0"/>
                <w:sz w:val="24"/>
                <w:szCs w:val="24"/>
              </w:rPr>
            </w:r>
            <w:r/>
          </w:p>
        </w:tc>
        <w:tc>
          <w:tcPr>
            <w:tcW w:w="7445" w:type="dxa"/>
            <w:vAlign w:val="center"/>
            <w:textDirection w:val="lrTb"/>
            <w:noWrap/>
          </w:tcPr>
          <w:p>
            <w:pPr>
              <w:pStyle w:val="885"/>
              <w:jc w:val="both"/>
              <w:spacing w:before="0"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JSZC-320922-YCSH-G2024-0010</w:t>
            </w:r>
            <w:r/>
          </w:p>
        </w:tc>
      </w:tr>
      <w:tr>
        <w:trPr>
          <w:cantSplit/>
          <w:trHeight w:val="1319"/>
        </w:trPr>
        <w:tc>
          <w:tcPr>
            <w:tcW w:w="2700" w:type="dxa"/>
            <w:vAlign w:val="center"/>
            <w:textDirection w:val="lrTb"/>
            <w:noWrap/>
          </w:tcPr>
          <w:p>
            <w:pPr>
              <w:pStyle w:val="883"/>
              <w:jc w:val="center"/>
              <w:rPr>
                <w:rFonts w:hint="eastAsia" w:ascii="宋体" w:eastAsia="宋体" w:cs="宋体"/>
                <w:sz w:val="24"/>
                <w:szCs w:val="24"/>
                <w:lang w:eastAsia="zh-CN"/>
              </w:rPr>
            </w:pPr>
            <w:r>
              <w:rPr>
                <w:rFonts w:hint="eastAsia" w:ascii="宋体" w:hAnsi="宋体" w:eastAsia="宋体" w:cs="宋体"/>
                <w:b w:val="0"/>
                <w:bCs w:val="0"/>
                <w:sz w:val="24"/>
                <w:szCs w:val="24"/>
              </w:rPr>
              <w:t xml:space="preserve">项目名称</w:t>
            </w:r>
            <w:r>
              <w:rPr>
                <w:rFonts w:hint="eastAsia" w:ascii="宋体" w:eastAsia="宋体" w:cs="宋体"/>
                <w:sz w:val="24"/>
                <w:szCs w:val="24"/>
                <w:lang w:eastAsia="zh-CN"/>
              </w:rPr>
            </w:r>
            <w:r/>
          </w:p>
        </w:tc>
        <w:tc>
          <w:tcPr>
            <w:tcW w:w="7445" w:type="dxa"/>
            <w:vAlign w:val="center"/>
            <w:textDirection w:val="lrTb"/>
            <w:noWrap/>
          </w:tcPr>
          <w:p>
            <w:pPr>
              <w:pStyle w:val="885"/>
              <w:jc w:val="both"/>
              <w:spacing w:before="0" w:after="0" w:line="240" w:lineRule="auto"/>
              <w:rPr>
                <w:rFonts w:ascii="宋体" w:eastAsia="宋体" w:cs="宋体"/>
                <w:b w:val="0"/>
                <w:bCs w:val="0"/>
                <w:sz w:val="24"/>
                <w:szCs w:val="24"/>
              </w:rPr>
            </w:pPr>
            <w:r>
              <w:rPr>
                <w:rFonts w:hint="eastAsia" w:ascii="宋体" w:hAnsi="宋体" w:eastAsia="宋体" w:cs="宋体"/>
                <w:b w:val="0"/>
                <w:bCs w:val="0"/>
                <w:sz w:val="24"/>
                <w:szCs w:val="24"/>
                <w:lang w:eastAsia="zh-CN"/>
              </w:rPr>
              <w:t xml:space="preserve">滨海县滨淮养老服务中心运营机构招标项目</w:t>
            </w:r>
            <w:r>
              <w:rPr>
                <w:rFonts w:hint="eastAsia" w:ascii="宋体" w:hAnsi="宋体" w:eastAsia="宋体" w:cs="宋体"/>
                <w:b w:val="0"/>
                <w:bCs w:val="0"/>
                <w:sz w:val="24"/>
                <w:szCs w:val="24"/>
              </w:rPr>
              <w:t xml:space="preserve"> </w:t>
            </w:r>
            <w:r>
              <w:rPr>
                <w:rFonts w:ascii="宋体" w:eastAsia="宋体" w:cs="宋体"/>
                <w:b w:val="0"/>
                <w:bCs w:val="0"/>
                <w:sz w:val="24"/>
                <w:szCs w:val="24"/>
              </w:rPr>
            </w:r>
            <w:r/>
          </w:p>
        </w:tc>
      </w:tr>
      <w:tr>
        <w:trPr>
          <w:cantSplit/>
          <w:trHeight w:val="789"/>
        </w:trPr>
        <w:tc>
          <w:tcPr>
            <w:tcW w:w="2700" w:type="dxa"/>
            <w:vAlign w:val="center"/>
            <w:textDirection w:val="lrTb"/>
            <w:noWrap/>
          </w:tcPr>
          <w:p>
            <w:pPr>
              <w:pStyle w:val="883"/>
              <w:jc w:val="center"/>
              <w:rPr>
                <w:rFonts w:hint="eastAsia" w:ascii="宋体" w:cs="宋体"/>
                <w:sz w:val="24"/>
                <w:szCs w:val="24"/>
              </w:rPr>
            </w:pPr>
            <w:r>
              <w:rPr>
                <w:rFonts w:hint="eastAsia" w:ascii="宋体" w:cs="宋体"/>
                <w:sz w:val="24"/>
                <w:szCs w:val="24"/>
              </w:rPr>
              <w:t xml:space="preserve">项目投标报价</w:t>
            </w:r>
            <w:r>
              <w:rPr>
                <w:rFonts w:hint="eastAsia" w:ascii="宋体" w:cs="宋体"/>
                <w:sz w:val="24"/>
                <w:szCs w:val="24"/>
                <w:lang w:eastAsia="zh-CN"/>
              </w:rPr>
              <w:t xml:space="preserve">（</w:t>
            </w:r>
            <w:r>
              <w:rPr>
                <w:rFonts w:hint="eastAsia" w:ascii="宋体" w:cs="宋体"/>
                <w:sz w:val="24"/>
                <w:szCs w:val="24"/>
                <w:lang w:val="en-US" w:eastAsia="zh-CN"/>
              </w:rPr>
              <w:t xml:space="preserve">元</w:t>
            </w:r>
            <w:r>
              <w:rPr>
                <w:rFonts w:hint="eastAsia" w:ascii="宋体" w:cs="宋体"/>
                <w:sz w:val="24"/>
                <w:szCs w:val="24"/>
                <w:lang w:eastAsia="zh-CN"/>
              </w:rPr>
              <w:t xml:space="preserve">）</w:t>
            </w:r>
            <w:r>
              <w:rPr>
                <w:rFonts w:hint="eastAsia" w:ascii="宋体" w:cs="宋体"/>
                <w:sz w:val="24"/>
                <w:szCs w:val="24"/>
              </w:rPr>
            </w:r>
            <w:r/>
          </w:p>
        </w:tc>
        <w:tc>
          <w:tcPr>
            <w:tcW w:w="7445" w:type="dxa"/>
            <w:vAlign w:val="center"/>
            <w:textDirection w:val="lrTb"/>
            <w:noWrap/>
          </w:tcPr>
          <w:p>
            <w:pPr>
              <w:pStyle w:val="885"/>
              <w:jc w:val="both"/>
              <w:rPr>
                <w:rFonts w:hint="eastAsia"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rPr>
                <w:rFonts w:hint="eastAsia" w:ascii="宋体" w:hAnsi="Times New Roman" w:eastAsia="宋体" w:cs="宋体"/>
                <w:b w:val="0"/>
                <w:bCs w:val="0"/>
                <w:sz w:val="24"/>
                <w:szCs w:val="24"/>
              </w:rPr>
            </w:r>
            <w:r/>
          </w:p>
          <w:p>
            <w:pPr>
              <w:pStyle w:val="883"/>
              <w:rPr>
                <w:rFonts w:hint="eastAsia" w:ascii="宋体" w:cs="宋体"/>
                <w:sz w:val="24"/>
                <w:szCs w:val="24"/>
              </w:rPr>
            </w:pPr>
            <w:r>
              <w:rPr>
                <w:rFonts w:hint="eastAsia" w:ascii="宋体" w:cs="宋体"/>
                <w:sz w:val="24"/>
                <w:szCs w:val="24"/>
              </w:rPr>
              <w:t xml:space="preserve">大写：</w:t>
            </w:r>
            <w:r>
              <w:rPr>
                <w:rFonts w:hint="eastAsia" w:ascii="宋体" w:cs="宋体"/>
                <w:sz w:val="24"/>
                <w:szCs w:val="24"/>
              </w:rPr>
            </w:r>
            <w:r/>
          </w:p>
        </w:tc>
      </w:tr>
      <w:tr>
        <w:trPr>
          <w:cantSplit/>
          <w:trHeight w:val="789"/>
        </w:trPr>
        <w:tc>
          <w:tcPr>
            <w:tcW w:w="2700" w:type="dxa"/>
            <w:vAlign w:val="center"/>
            <w:textDirection w:val="lrTb"/>
            <w:noWrap/>
          </w:tcPr>
          <w:p>
            <w:pPr>
              <w:pStyle w:val="883"/>
              <w:jc w:val="center"/>
              <w:rPr>
                <w:rFonts w:ascii="宋体" w:eastAsia="宋体" w:cs="宋体"/>
                <w:b w:val="0"/>
                <w:bCs w:val="0"/>
                <w:sz w:val="24"/>
                <w:szCs w:val="24"/>
                <w:lang w:val="en-US" w:eastAsia="zh-CN"/>
              </w:rPr>
            </w:pPr>
            <w:r>
              <w:rPr>
                <w:rFonts w:hint="eastAsia" w:ascii="宋体" w:hAnsi="宋体" w:cs="宋体"/>
                <w:b w:val="0"/>
                <w:bCs w:val="0"/>
                <w:szCs w:val="28"/>
              </w:rPr>
              <w:t xml:space="preserve">是否提供《</w:t>
            </w:r>
            <w:r>
              <w:rPr>
                <w:rFonts w:hint="eastAsia" w:ascii="宋体" w:hAnsi="宋体" w:cs="宋体"/>
                <w:b w:val="0"/>
                <w:bCs w:val="0"/>
                <w:szCs w:val="28"/>
                <w:lang w:val="en-US" w:eastAsia="zh-CN"/>
              </w:rPr>
              <w:t xml:space="preserve">小微企业</w:t>
            </w:r>
            <w:r>
              <w:rPr>
                <w:rFonts w:hint="eastAsia" w:ascii="宋体" w:hAnsi="宋体" w:cs="宋体"/>
                <w:b w:val="0"/>
                <w:bCs w:val="0"/>
                <w:szCs w:val="28"/>
              </w:rPr>
              <w:t xml:space="preserve">声明函》   </w:t>
            </w:r>
            <w:r>
              <w:rPr>
                <w:rFonts w:ascii="宋体" w:eastAsia="宋体" w:cs="宋体"/>
                <w:b w:val="0"/>
                <w:bCs w:val="0"/>
                <w:sz w:val="24"/>
                <w:szCs w:val="24"/>
                <w:lang w:val="en-US" w:eastAsia="zh-CN"/>
              </w:rPr>
            </w:r>
            <w:r/>
          </w:p>
        </w:tc>
        <w:tc>
          <w:tcPr>
            <w:tcW w:w="7445" w:type="dxa"/>
            <w:vAlign w:val="center"/>
            <w:textDirection w:val="lrTb"/>
            <w:noWrap/>
          </w:tcPr>
          <w:p>
            <w:pPr>
              <w:pStyle w:val="883"/>
              <w:rPr>
                <w:rFonts w:ascii="宋体" w:eastAsia="宋体" w:cs="宋体"/>
                <w:b w:val="0"/>
                <w:bCs w:val="0"/>
                <w:sz w:val="24"/>
                <w:szCs w:val="24"/>
                <w:lang w:val="en-US" w:eastAsia="zh-CN"/>
              </w:rPr>
            </w:pPr>
            <w:r>
              <w:rPr>
                <w:rFonts w:hint="eastAsia" w:ascii="宋体" w:hAnsi="宋体" w:cs="宋体"/>
                <w:b w:val="0"/>
                <w:bCs w:val="0"/>
                <w:szCs w:val="28"/>
                <w:u w:val="single"/>
              </w:rPr>
              <w:t xml:space="preserve">  是/否   </w:t>
            </w:r>
            <w:r>
              <w:rPr>
                <w:rFonts w:hint="eastAsia" w:ascii="宋体" w:hAnsi="宋体" w:cs="宋体"/>
                <w:b w:val="0"/>
                <w:bCs w:val="0"/>
                <w:szCs w:val="28"/>
                <w:u w:val="single"/>
                <w:lang w:val="en-US" w:eastAsia="zh-CN"/>
              </w:rPr>
              <w:t xml:space="preserve">   </w:t>
            </w:r>
            <w:r>
              <w:rPr>
                <w:rFonts w:ascii="宋体" w:eastAsia="宋体" w:cs="宋体"/>
                <w:b w:val="0"/>
                <w:bCs w:val="0"/>
                <w:sz w:val="24"/>
                <w:szCs w:val="24"/>
                <w:lang w:val="en-US" w:eastAsia="zh-CN"/>
              </w:rPr>
            </w:r>
            <w:r/>
          </w:p>
        </w:tc>
      </w:tr>
      <w:tr>
        <w:trPr>
          <w:cantSplit/>
          <w:trHeight w:val="1330"/>
        </w:trPr>
        <w:tc>
          <w:tcPr>
            <w:tcW w:w="2700" w:type="dxa"/>
            <w:vAlign w:val="center"/>
            <w:textDirection w:val="lrTb"/>
            <w:noWrap/>
          </w:tcPr>
          <w:p>
            <w:pPr>
              <w:pStyle w:val="883"/>
              <w:jc w:val="center"/>
              <w:rPr>
                <w:rFonts w:ascii="宋体" w:eastAsia="宋体" w:cs="宋体"/>
                <w:sz w:val="24"/>
                <w:szCs w:val="24"/>
                <w:lang w:val="en-US" w:eastAsia="zh-CN"/>
              </w:rPr>
            </w:pPr>
            <w:r>
              <w:rPr>
                <w:rFonts w:ascii="宋体" w:eastAsia="宋体" w:cs="宋体"/>
                <w:sz w:val="24"/>
                <w:szCs w:val="24"/>
                <w:lang w:val="en-US" w:eastAsia="zh-CN"/>
              </w:rPr>
              <w:t xml:space="preserve">合同履约期限</w:t>
            </w:r>
            <w:r>
              <w:rPr>
                <w:rFonts w:ascii="宋体" w:eastAsia="宋体" w:cs="宋体"/>
                <w:sz w:val="24"/>
                <w:szCs w:val="24"/>
                <w:lang w:val="en-US" w:eastAsia="zh-CN"/>
              </w:rPr>
            </w:r>
            <w:r/>
          </w:p>
        </w:tc>
        <w:tc>
          <w:tcPr>
            <w:tcW w:w="7445" w:type="dxa"/>
            <w:vAlign w:val="center"/>
            <w:textDirection w:val="lrTb"/>
            <w:noWrap/>
          </w:tcPr>
          <w:p>
            <w:pPr>
              <w:pStyle w:val="883"/>
              <w:rPr>
                <w:rFonts w:hint="eastAsia" w:ascii="宋体" w:eastAsia="宋体" w:cs="宋体"/>
                <w:sz w:val="24"/>
                <w:szCs w:val="24"/>
                <w:lang w:eastAsia="zh-CN"/>
              </w:rPr>
            </w:pPr>
            <w:r>
              <w:rPr>
                <w:rFonts w:hint="eastAsia" w:ascii="宋体" w:hAnsi="宋体" w:cs="宋体"/>
                <w:sz w:val="24"/>
                <w:szCs w:val="24"/>
                <w:highlight w:val="none"/>
                <w:u w:val="none"/>
                <w:lang w:val="en-US" w:eastAsia="zh-CN"/>
              </w:rPr>
              <w:t xml:space="preserve">自合同签订之日起两年</w:t>
            </w:r>
            <w:r>
              <w:rPr>
                <w:rFonts w:hint="eastAsia" w:ascii="宋体" w:hAnsi="宋体" w:cs="宋体"/>
                <w:sz w:val="24"/>
                <w:szCs w:val="24"/>
                <w:highlight w:val="none"/>
                <w:lang w:eastAsia="zh-CN"/>
              </w:rPr>
              <w:t xml:space="preserve">。</w:t>
            </w:r>
            <w:r>
              <w:rPr>
                <w:rFonts w:hint="eastAsia" w:ascii="宋体" w:eastAsia="宋体" w:cs="宋体"/>
                <w:sz w:val="24"/>
                <w:szCs w:val="24"/>
                <w:lang w:eastAsia="zh-CN"/>
              </w:rPr>
            </w:r>
            <w:r/>
          </w:p>
        </w:tc>
      </w:tr>
    </w:tbl>
    <w:p>
      <w:pPr>
        <w:pStyle w:val="883"/>
        <w:jc w:val="both"/>
        <w:spacing w:line="240" w:lineRule="atLeast"/>
        <w:rPr>
          <w:rFonts w:hint="eastAsia" w:ascii="宋体" w:hAnsi="宋体" w:cs="宋体"/>
        </w:rPr>
      </w:pPr>
      <w:r>
        <w:rPr>
          <w:rFonts w:hint="eastAsia" w:ascii="宋体" w:hAnsi="宋体" w:cs="宋体"/>
        </w:rPr>
      </w:r>
      <w:r/>
    </w:p>
    <w:p>
      <w:pPr>
        <w:pStyle w:val="883"/>
        <w:jc w:val="both"/>
        <w:spacing w:line="240" w:lineRule="atLeast"/>
        <w:rPr>
          <w:rFonts w:hint="eastAsia" w:ascii="宋体" w:hAnsi="宋体" w:cs="宋体"/>
        </w:rPr>
      </w:pPr>
      <w:r>
        <w:rPr>
          <w:rFonts w:hint="eastAsia" w:ascii="宋体" w:hAnsi="宋体" w:cs="宋体"/>
        </w:rPr>
        <w:t xml:space="preserve">填写说明：</w:t>
      </w:r>
      <w:r>
        <w:rPr>
          <w:rFonts w:hint="eastAsia" w:ascii="宋体" w:hAnsi="宋体" w:cs="宋体"/>
        </w:rPr>
      </w:r>
      <w:r/>
    </w:p>
    <w:p>
      <w:pPr>
        <w:pStyle w:val="883"/>
        <w:jc w:val="both"/>
        <w:spacing w:line="240" w:lineRule="atLeast"/>
        <w:rPr>
          <w:rFonts w:hint="eastAsia" w:ascii="宋体" w:hAnsi="宋体" w:cs="宋体"/>
        </w:rPr>
      </w:pPr>
      <w:r>
        <w:rPr>
          <w:rFonts w:hint="eastAsia" w:ascii="宋体" w:hAnsi="宋体" w:cs="宋体"/>
        </w:rPr>
        <w:t xml:space="preserve">1、开标一览表不得填报选择性报价，否则将作为无效投标；</w:t>
      </w:r>
      <w:r>
        <w:rPr>
          <w:rFonts w:hint="eastAsia" w:ascii="宋体" w:hAnsi="宋体" w:cs="宋体"/>
        </w:rPr>
      </w:r>
      <w:r/>
    </w:p>
    <w:p>
      <w:pPr>
        <w:pStyle w:val="883"/>
        <w:jc w:val="both"/>
        <w:spacing w:line="240" w:lineRule="atLeast"/>
        <w:rPr>
          <w:rFonts w:hint="eastAsia" w:ascii="宋体" w:hAnsi="宋体" w:cs="宋体"/>
        </w:rPr>
      </w:pPr>
      <w:r>
        <w:rPr>
          <w:rFonts w:hint="eastAsia" w:ascii="宋体" w:hAnsi="宋体" w:cs="宋体"/>
        </w:rPr>
        <w:t xml:space="preserve">2、开标一览表的投标报价为总报价，投标总报价不得超过招标文件中最高限价或预算价，否则将作为无效投标。</w:t>
      </w:r>
      <w:r>
        <w:rPr>
          <w:rFonts w:hint="eastAsia" w:ascii="宋体" w:hAnsi="宋体" w:cs="宋体"/>
        </w:rPr>
      </w:r>
      <w:r/>
    </w:p>
    <w:p>
      <w:pPr>
        <w:pStyle w:val="883"/>
        <w:jc w:val="both"/>
        <w:spacing w:line="240" w:lineRule="atLeast"/>
        <w:rPr>
          <w:rFonts w:hint="eastAsia" w:ascii="宋体" w:hAnsi="宋体" w:cs="宋体"/>
          <w:sz w:val="24"/>
          <w:szCs w:val="24"/>
        </w:rPr>
      </w:pPr>
      <w:r>
        <w:rPr>
          <w:rFonts w:hint="eastAsia" w:ascii="宋体" w:hAnsi="宋体" w:cs="宋体"/>
          <w:sz w:val="24"/>
          <w:szCs w:val="24"/>
        </w:rPr>
      </w:r>
      <w:r/>
    </w:p>
    <w:p>
      <w:pPr>
        <w:pStyle w:val="883"/>
        <w:rPr>
          <w:rFonts w:hint="eastAsia" w:ascii="宋体" w:cs="宋体"/>
          <w:sz w:val="24"/>
        </w:rPr>
      </w:pPr>
      <w:r>
        <w:rPr>
          <w:rFonts w:hint="eastAsia" w:ascii="宋体" w:cs="宋体"/>
          <w:sz w:val="24"/>
        </w:rPr>
        <w:t xml:space="preserve">                          </w:t>
      </w:r>
      <w:r>
        <w:rPr>
          <w:rFonts w:hint="eastAsia" w:ascii="宋体" w:cs="宋体"/>
          <w:sz w:val="24"/>
        </w:rPr>
      </w:r>
      <w:r/>
    </w:p>
    <w:p>
      <w:pPr>
        <w:pStyle w:val="883"/>
        <w:rPr>
          <w:rFonts w:hint="eastAsia" w:ascii="宋体" w:cs="宋体"/>
          <w:sz w:val="24"/>
        </w:rPr>
      </w:pPr>
      <w:r>
        <w:rPr>
          <w:rFonts w:hint="eastAsia" w:ascii="宋体" w:cs="宋体"/>
          <w:sz w:val="24"/>
        </w:rPr>
      </w:r>
      <w:r/>
    </w:p>
    <w:p>
      <w:pPr>
        <w:pStyle w:val="883"/>
        <w:jc w:val="right"/>
        <w:rPr>
          <w:rFonts w:ascii="宋体" w:cs="宋体"/>
          <w:sz w:val="24"/>
        </w:rPr>
      </w:pPr>
      <w:r>
        <w:rPr>
          <w:rFonts w:hint="eastAsia" w:ascii="宋体" w:cs="宋体"/>
          <w:sz w:val="24"/>
        </w:rPr>
        <w:t xml:space="preserve"> 日期：    年   月   日</w:t>
      </w:r>
      <w:r>
        <w:rPr>
          <w:rFonts w:ascii="宋体" w:cs="宋体"/>
          <w:sz w:val="24"/>
        </w:rPr>
      </w:r>
      <w:r/>
    </w:p>
    <w:p>
      <w:pPr>
        <w:pStyle w:val="883"/>
        <w:numPr>
          <w:ilvl w:val="0"/>
          <w:numId w:val="11"/>
        </w:numPr>
        <w:tabs>
          <w:tab w:val="left" w:pos="480" w:leader="none"/>
        </w:tabs>
        <w:rPr>
          <w:rFonts w:ascii="宋体" w:hAnsi="宋体" w:cs="宋体"/>
          <w:sz w:val="24"/>
        </w:rPr>
      </w:pPr>
      <w:r>
        <w:rPr>
          <w:rFonts w:ascii="宋体" w:hAnsi="宋体" w:cs="宋体"/>
          <w:sz w:val="24"/>
        </w:rPr>
      </w:r>
      <w:r/>
    </w:p>
    <w:p>
      <w:pPr>
        <w:pStyle w:val="895"/>
        <w:ind w:firstLine="600"/>
      </w:pPr>
      <w:r>
        <w:rPr>
          <w:rFonts w:ascii="宋体" w:hAnsi="宋体"/>
        </w:rPr>
        <w:br w:type="page" w:clear="all"/>
      </w:r>
      <w:r/>
    </w:p>
    <w:p>
      <w:pPr>
        <w:pStyle w:val="883"/>
        <w:jc w:val="center"/>
        <w:spacing w:before="50" w:after="50"/>
        <w:rPr>
          <w:rFonts w:ascii="宋体" w:hAnsi="宋体"/>
          <w:sz w:val="24"/>
          <w:szCs w:val="24"/>
        </w:rPr>
      </w:pPr>
      <w:r>
        <w:rPr>
          <w:rFonts w:hint="eastAsia" w:ascii="黑体" w:eastAsia="黑体"/>
          <w:sz w:val="32"/>
          <w:szCs w:val="32"/>
        </w:rPr>
        <w:t xml:space="preserve">投标</w:t>
      </w:r>
      <w:r>
        <w:rPr>
          <w:rFonts w:hint="eastAsia" w:ascii="黑体" w:eastAsia="黑体"/>
          <w:sz w:val="32"/>
          <w:szCs w:val="32"/>
          <w:lang w:val="en-US" w:eastAsia="zh-CN"/>
        </w:rPr>
        <w:t xml:space="preserve">分项</w:t>
      </w:r>
      <w:r>
        <w:rPr>
          <w:rFonts w:hint="eastAsia" w:ascii="黑体" w:eastAsia="黑体"/>
          <w:sz w:val="32"/>
          <w:szCs w:val="32"/>
        </w:rPr>
        <w:t xml:space="preserve">报价表</w:t>
      </w:r>
      <w:r>
        <w:rPr>
          <w:rFonts w:ascii="宋体" w:hAnsi="宋体"/>
          <w:sz w:val="24"/>
          <w:szCs w:val="24"/>
        </w:rPr>
      </w:r>
      <w:r/>
    </w:p>
    <w:p>
      <w:pPr>
        <w:pStyle w:val="883"/>
        <w:rPr>
          <w:rFonts w:ascii="宋体" w:hAnsi="宋体"/>
          <w:sz w:val="24"/>
          <w:szCs w:val="24"/>
        </w:rPr>
      </w:pPr>
      <w:r/>
      <w:bookmarkStart w:id="187" w:name="_Toc12603"/>
      <w:r>
        <w:rPr>
          <w:rFonts w:hint="eastAsia" w:ascii="宋体" w:hAnsi="宋体"/>
          <w:sz w:val="24"/>
          <w:szCs w:val="24"/>
        </w:rPr>
        <w:t xml:space="preserve">投标人全称（加盖公章）：</w:t>
      </w:r>
      <w:r>
        <w:rPr>
          <w:rFonts w:ascii="宋体" w:hAnsi="宋体"/>
          <w:sz w:val="24"/>
          <w:szCs w:val="24"/>
        </w:rPr>
      </w:r>
      <w:r/>
    </w:p>
    <w:tbl>
      <w:tblPr>
        <w:tblW w:w="8665" w:type="dxa"/>
        <w:jc w:val="center"/>
        <w:tblInd w:w="-10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1"/>
        <w:gridCol w:w="1278"/>
        <w:gridCol w:w="2597"/>
        <w:gridCol w:w="2169"/>
      </w:tblGrid>
      <w:tr>
        <w:trPr>
          <w:cantSplit/>
        </w:trPr>
        <w:tc>
          <w:tcPr>
            <w:tcW w:w="2621" w:type="dxa"/>
            <w:vAlign w:val="center"/>
            <w:textDirection w:val="lrTb"/>
            <w:noWrap w:val="false"/>
          </w:tcPr>
          <w:p>
            <w:pPr>
              <w:pStyle w:val="883"/>
              <w:jc w:val="center"/>
              <w:rPr>
                <w:rFonts w:ascii="宋体" w:hAnsi="宋体"/>
                <w:sz w:val="24"/>
                <w:szCs w:val="24"/>
              </w:rPr>
            </w:pPr>
            <w:r>
              <w:rPr>
                <w:rFonts w:hint="eastAsia" w:ascii="宋体" w:hAnsi="宋体"/>
                <w:sz w:val="24"/>
                <w:szCs w:val="24"/>
              </w:rPr>
              <w:t xml:space="preserve">服务类别</w:t>
            </w:r>
            <w:r>
              <w:rPr>
                <w:rFonts w:ascii="宋体" w:hAnsi="宋体"/>
                <w:sz w:val="24"/>
                <w:szCs w:val="24"/>
              </w:rPr>
            </w:r>
            <w:r/>
          </w:p>
        </w:tc>
        <w:tc>
          <w:tcPr>
            <w:tcW w:w="1278" w:type="dxa"/>
            <w:vAlign w:val="center"/>
            <w:textDirection w:val="lrTb"/>
            <w:noWrap w:val="false"/>
          </w:tcPr>
          <w:p>
            <w:pPr>
              <w:pStyle w:val="883"/>
              <w:jc w:val="center"/>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2597" w:type="dxa"/>
            <w:vAlign w:val="center"/>
            <w:textDirection w:val="lrTb"/>
            <w:noWrap w:val="false"/>
          </w:tcPr>
          <w:p>
            <w:pPr>
              <w:pStyle w:val="883"/>
              <w:jc w:val="center"/>
              <w:rPr>
                <w:rFonts w:ascii="宋体" w:hAnsi="宋体"/>
                <w:sz w:val="24"/>
                <w:szCs w:val="24"/>
              </w:rPr>
            </w:pPr>
            <w:r>
              <w:rPr>
                <w:rFonts w:hint="eastAsia" w:ascii="宋体" w:hAnsi="宋体"/>
                <w:sz w:val="24"/>
                <w:szCs w:val="24"/>
              </w:rPr>
              <w:t xml:space="preserve">综合单价</w:t>
            </w:r>
            <w:r>
              <w:rPr>
                <w:rFonts w:ascii="宋体" w:hAnsi="宋体"/>
                <w:sz w:val="24"/>
                <w:szCs w:val="24"/>
              </w:rPr>
            </w:r>
            <w:r/>
          </w:p>
        </w:tc>
        <w:tc>
          <w:tcPr>
            <w:tcW w:w="2169" w:type="dxa"/>
            <w:vAlign w:val="center"/>
            <w:textDirection w:val="lrTb"/>
            <w:noWrap w:val="false"/>
          </w:tcPr>
          <w:p>
            <w:pPr>
              <w:pStyle w:val="883"/>
              <w:jc w:val="center"/>
              <w:rPr>
                <w:rFonts w:ascii="宋体" w:hAnsi="宋体"/>
                <w:sz w:val="24"/>
                <w:szCs w:val="24"/>
              </w:rPr>
            </w:pPr>
            <w:r>
              <w:rPr>
                <w:rFonts w:hint="eastAsia" w:ascii="宋体" w:hAnsi="宋体"/>
                <w:sz w:val="24"/>
                <w:szCs w:val="24"/>
              </w:rPr>
              <w:t xml:space="preserve">合</w:t>
            </w:r>
            <w:bookmarkEnd w:id="187"/>
            <w:r>
              <w:rPr>
                <w:rFonts w:hint="eastAsia" w:ascii="宋体" w:hAnsi="宋体"/>
                <w:sz w:val="24"/>
                <w:szCs w:val="24"/>
              </w:rPr>
              <w:t xml:space="preserve">价24个月</w:t>
            </w:r>
            <w:r>
              <w:rPr>
                <w:rFonts w:ascii="宋体" w:hAnsi="宋体"/>
                <w:sz w:val="24"/>
                <w:szCs w:val="24"/>
              </w:rPr>
            </w:r>
            <w:r/>
          </w:p>
          <w:p>
            <w:pPr>
              <w:pStyle w:val="883"/>
              <w:jc w:val="center"/>
              <w:rPr>
                <w:rFonts w:ascii="宋体" w:hAnsi="宋体"/>
                <w:sz w:val="24"/>
                <w:szCs w:val="24"/>
              </w:rPr>
            </w:pPr>
            <w:r>
              <w:rPr>
                <w:rFonts w:hint="eastAsia" w:ascii="宋体" w:hAnsi="宋体"/>
                <w:sz w:val="24"/>
                <w:szCs w:val="24"/>
              </w:rPr>
              <w:t xml:space="preserve">（元）</w:t>
            </w:r>
            <w:r>
              <w:rPr>
                <w:rFonts w:ascii="宋体" w:hAnsi="宋体"/>
                <w:sz w:val="24"/>
                <w:szCs w:val="24"/>
              </w:rPr>
            </w:r>
            <w:r/>
          </w:p>
        </w:tc>
      </w:tr>
      <w:tr>
        <w:trPr>
          <w:cantSplit/>
          <w:trHeight w:val="640"/>
        </w:trPr>
        <w:tc>
          <w:tcPr>
            <w:tcW w:w="2621" w:type="dxa"/>
            <w:vAlign w:val="center"/>
            <w:textDirection w:val="lrTb"/>
            <w:noWrap w:val="false"/>
          </w:tcPr>
          <w:p>
            <w:pPr>
              <w:pStyle w:val="883"/>
              <w:jc w:val="center"/>
              <w:rPr>
                <w:rFonts w:ascii="宋体" w:hAnsi="宋体"/>
                <w:sz w:val="24"/>
                <w:szCs w:val="24"/>
              </w:rPr>
            </w:pPr>
            <w:r>
              <w:rPr>
                <w:rFonts w:hint="eastAsia" w:ascii="宋体" w:hAnsi="宋体"/>
                <w:sz w:val="24"/>
                <w:szCs w:val="24"/>
              </w:rPr>
              <w:t xml:space="preserve">自理、轻度失能特困人员</w:t>
            </w:r>
            <w:r>
              <w:rPr>
                <w:rFonts w:ascii="宋体" w:hAnsi="宋体"/>
                <w:sz w:val="24"/>
                <w:szCs w:val="24"/>
              </w:rPr>
            </w:r>
            <w:r/>
          </w:p>
        </w:tc>
        <w:tc>
          <w:tcPr>
            <w:tcW w:w="1278" w:type="dxa"/>
            <w:vAlign w:val="center"/>
            <w:textDirection w:val="lrTb"/>
            <w:noWrap w:val="false"/>
          </w:tcPr>
          <w:p>
            <w:pPr>
              <w:pStyle w:val="883"/>
              <w:jc w:val="center"/>
              <w:rPr>
                <w:rFonts w:ascii="宋体" w:hAnsi="宋体" w:eastAsia="宋体"/>
                <w:sz w:val="24"/>
                <w:szCs w:val="24"/>
                <w:lang w:val="en-US" w:eastAsia="zh-CN"/>
              </w:rPr>
            </w:pPr>
            <w:r>
              <w:rPr>
                <w:rFonts w:hint="eastAsia" w:ascii="宋体" w:hAnsi="宋体"/>
                <w:sz w:val="24"/>
                <w:szCs w:val="24"/>
                <w:lang w:val="en-US" w:eastAsia="zh-CN"/>
              </w:rPr>
              <w:t xml:space="preserve">18</w:t>
            </w:r>
            <w:r>
              <w:rPr>
                <w:rFonts w:ascii="宋体" w:hAnsi="宋体" w:eastAsia="宋体"/>
                <w:sz w:val="24"/>
                <w:szCs w:val="24"/>
                <w:lang w:val="en-US" w:eastAsia="zh-CN"/>
              </w:rPr>
            </w:r>
            <w:r/>
          </w:p>
        </w:tc>
        <w:tc>
          <w:tcPr>
            <w:tcW w:w="2597" w:type="dxa"/>
            <w:vAlign w:val="center"/>
            <w:textDirection w:val="lrTb"/>
            <w:noWrap w:val="false"/>
          </w:tcPr>
          <w:p>
            <w:pPr>
              <w:pStyle w:val="883"/>
              <w:ind w:firstLine="240"/>
              <w:rPr>
                <w:rFonts w:ascii="宋体" w:hAnsi="宋体"/>
                <w:sz w:val="24"/>
                <w:szCs w:val="24"/>
              </w:rPr>
            </w:pPr>
            <w:r>
              <w:rPr>
                <w:rFonts w:hint="eastAsia" w:ascii="宋体" w:hAnsi="宋体"/>
                <w:sz w:val="24"/>
                <w:szCs w:val="24"/>
              </w:rPr>
              <w:t xml:space="preserve">元/月·人</w:t>
            </w:r>
            <w:r>
              <w:rPr>
                <w:rFonts w:ascii="宋体" w:hAnsi="宋体"/>
                <w:sz w:val="24"/>
                <w:szCs w:val="24"/>
              </w:rPr>
            </w:r>
            <w:r/>
          </w:p>
        </w:tc>
        <w:tc>
          <w:tcPr>
            <w:tcW w:w="2169" w:type="dxa"/>
            <w:vAlign w:val="center"/>
            <w:textDirection w:val="lrTb"/>
            <w:noWrap w:val="false"/>
          </w:tcPr>
          <w:p>
            <w:pPr>
              <w:pStyle w:val="883"/>
              <w:rPr>
                <w:rFonts w:ascii="宋体" w:hAnsi="宋体"/>
                <w:sz w:val="24"/>
                <w:szCs w:val="24"/>
              </w:rPr>
            </w:pPr>
            <w:r>
              <w:rPr>
                <w:rFonts w:ascii="宋体" w:hAnsi="宋体"/>
                <w:sz w:val="24"/>
                <w:szCs w:val="24"/>
              </w:rPr>
            </w:r>
            <w:r/>
          </w:p>
        </w:tc>
      </w:tr>
      <w:tr>
        <w:trPr>
          <w:cantSplit/>
          <w:trHeight w:val="650"/>
        </w:trPr>
        <w:tc>
          <w:tcPr>
            <w:tcW w:w="2621" w:type="dxa"/>
            <w:vAlign w:val="center"/>
            <w:textDirection w:val="lrTb"/>
            <w:noWrap w:val="false"/>
          </w:tcPr>
          <w:p>
            <w:pPr>
              <w:pStyle w:val="883"/>
              <w:jc w:val="center"/>
              <w:rPr>
                <w:rFonts w:ascii="宋体" w:hAnsi="宋体"/>
                <w:sz w:val="24"/>
                <w:szCs w:val="24"/>
              </w:rPr>
            </w:pPr>
            <w:r>
              <w:rPr>
                <w:rFonts w:hint="eastAsia" w:ascii="宋体" w:hAnsi="宋体"/>
                <w:sz w:val="24"/>
                <w:szCs w:val="24"/>
              </w:rPr>
              <w:t xml:space="preserve">中度失能特困人员</w:t>
            </w:r>
            <w:r>
              <w:rPr>
                <w:rFonts w:ascii="宋体" w:hAnsi="宋体"/>
                <w:sz w:val="24"/>
                <w:szCs w:val="24"/>
              </w:rPr>
            </w:r>
            <w:r/>
          </w:p>
        </w:tc>
        <w:tc>
          <w:tcPr>
            <w:tcW w:w="1278" w:type="dxa"/>
            <w:vAlign w:val="center"/>
            <w:textDirection w:val="lrTb"/>
            <w:noWrap w:val="false"/>
          </w:tcPr>
          <w:p>
            <w:pPr>
              <w:pStyle w:val="883"/>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2597" w:type="dxa"/>
            <w:vAlign w:val="center"/>
            <w:textDirection w:val="lrTb"/>
            <w:noWrap w:val="false"/>
          </w:tcPr>
          <w:p>
            <w:pPr>
              <w:pStyle w:val="883"/>
              <w:ind w:firstLine="240"/>
              <w:rPr>
                <w:rFonts w:ascii="宋体" w:hAnsi="宋体"/>
                <w:sz w:val="24"/>
                <w:szCs w:val="24"/>
                <w:u w:val="single"/>
              </w:rPr>
            </w:pPr>
            <w:r>
              <w:rPr>
                <w:rFonts w:hint="eastAsia" w:ascii="宋体" w:hAnsi="宋体"/>
                <w:sz w:val="24"/>
                <w:szCs w:val="24"/>
              </w:rPr>
              <w:t xml:space="preserve">元/月·人</w:t>
            </w:r>
            <w:r>
              <w:rPr>
                <w:rFonts w:ascii="宋体" w:hAnsi="宋体"/>
                <w:sz w:val="24"/>
                <w:szCs w:val="24"/>
                <w:u w:val="single"/>
              </w:rPr>
            </w:r>
            <w:r/>
          </w:p>
        </w:tc>
        <w:tc>
          <w:tcPr>
            <w:tcW w:w="2169" w:type="dxa"/>
            <w:vAlign w:val="center"/>
            <w:textDirection w:val="lrTb"/>
            <w:noWrap w:val="false"/>
          </w:tcPr>
          <w:p>
            <w:pPr>
              <w:pStyle w:val="883"/>
              <w:rPr>
                <w:rFonts w:ascii="宋体" w:hAnsi="宋体"/>
                <w:sz w:val="24"/>
                <w:szCs w:val="24"/>
              </w:rPr>
            </w:pPr>
            <w:r>
              <w:rPr>
                <w:rFonts w:ascii="宋体" w:hAnsi="宋体"/>
                <w:sz w:val="24"/>
                <w:szCs w:val="24"/>
              </w:rPr>
            </w:r>
            <w:r/>
          </w:p>
        </w:tc>
      </w:tr>
      <w:tr>
        <w:trPr>
          <w:cantSplit/>
          <w:trHeight w:val="650"/>
        </w:trPr>
        <w:tc>
          <w:tcPr>
            <w:tcW w:w="2621" w:type="dxa"/>
            <w:vAlign w:val="center"/>
            <w:textDirection w:val="lrTb"/>
            <w:noWrap w:val="false"/>
          </w:tcPr>
          <w:p>
            <w:pPr>
              <w:pStyle w:val="883"/>
              <w:jc w:val="center"/>
              <w:rPr>
                <w:rFonts w:ascii="宋体" w:hAnsi="宋体"/>
                <w:sz w:val="24"/>
                <w:szCs w:val="24"/>
              </w:rPr>
            </w:pPr>
            <w:r>
              <w:rPr>
                <w:rFonts w:hint="eastAsia" w:ascii="宋体" w:hAnsi="宋体"/>
                <w:sz w:val="24"/>
                <w:szCs w:val="24"/>
              </w:rPr>
              <w:t xml:space="preserve">重度失能、完全失能特困人员</w:t>
            </w:r>
            <w:r>
              <w:rPr>
                <w:rFonts w:ascii="宋体" w:hAnsi="宋体"/>
                <w:sz w:val="24"/>
                <w:szCs w:val="24"/>
              </w:rPr>
            </w:r>
            <w:r/>
          </w:p>
        </w:tc>
        <w:tc>
          <w:tcPr>
            <w:tcW w:w="1278" w:type="dxa"/>
            <w:vAlign w:val="center"/>
            <w:textDirection w:val="lrTb"/>
            <w:noWrap w:val="false"/>
          </w:tcPr>
          <w:p>
            <w:pPr>
              <w:pStyle w:val="883"/>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2597" w:type="dxa"/>
            <w:vAlign w:val="center"/>
            <w:textDirection w:val="lrTb"/>
            <w:noWrap w:val="false"/>
          </w:tcPr>
          <w:p>
            <w:pPr>
              <w:pStyle w:val="883"/>
              <w:ind w:firstLine="240"/>
              <w:rPr>
                <w:rFonts w:ascii="宋体" w:hAnsi="宋体"/>
                <w:sz w:val="24"/>
                <w:szCs w:val="24"/>
              </w:rPr>
            </w:pPr>
            <w:r>
              <w:rPr>
                <w:rFonts w:hint="eastAsia" w:ascii="宋体" w:hAnsi="宋体"/>
                <w:sz w:val="24"/>
                <w:szCs w:val="24"/>
              </w:rPr>
              <w:t xml:space="preserve">元/月·人</w:t>
            </w:r>
            <w:r>
              <w:rPr>
                <w:rFonts w:ascii="宋体" w:hAnsi="宋体"/>
                <w:sz w:val="24"/>
                <w:szCs w:val="24"/>
              </w:rPr>
            </w:r>
            <w:r/>
          </w:p>
        </w:tc>
        <w:tc>
          <w:tcPr>
            <w:tcW w:w="2169" w:type="dxa"/>
            <w:vAlign w:val="center"/>
            <w:textDirection w:val="lrTb"/>
            <w:noWrap w:val="false"/>
          </w:tcPr>
          <w:p>
            <w:pPr>
              <w:pStyle w:val="883"/>
              <w:rPr>
                <w:rFonts w:ascii="宋体" w:hAnsi="宋体"/>
                <w:sz w:val="24"/>
                <w:szCs w:val="24"/>
              </w:rPr>
            </w:pPr>
            <w:r>
              <w:rPr>
                <w:rFonts w:ascii="宋体" w:hAnsi="宋体"/>
                <w:sz w:val="24"/>
                <w:szCs w:val="24"/>
              </w:rPr>
            </w:r>
            <w:r/>
          </w:p>
        </w:tc>
      </w:tr>
      <w:tr>
        <w:trPr>
          <w:cantSplit/>
          <w:trHeight w:val="1472"/>
        </w:trPr>
        <w:tc>
          <w:tcPr>
            <w:tcW w:w="2621" w:type="dxa"/>
            <w:vAlign w:val="center"/>
            <w:textDirection w:val="lrTb"/>
            <w:noWrap w:val="false"/>
          </w:tcPr>
          <w:p>
            <w:pPr>
              <w:pStyle w:val="883"/>
              <w:jc w:val="center"/>
              <w:rPr>
                <w:rFonts w:hint="eastAsia" w:ascii="宋体" w:hAnsi="宋体" w:eastAsia="宋体"/>
                <w:sz w:val="24"/>
                <w:szCs w:val="24"/>
                <w:lang w:eastAsia="zh-CN"/>
              </w:rPr>
            </w:pPr>
            <w:r>
              <w:rPr>
                <w:rFonts w:hint="eastAsia" w:ascii="宋体" w:hAnsi="宋体"/>
                <w:sz w:val="24"/>
                <w:szCs w:val="24"/>
              </w:rPr>
              <w:t xml:space="preserve">总</w:t>
            </w:r>
            <w:r>
              <w:rPr>
                <w:rFonts w:hint="eastAsia" w:ascii="宋体" w:hAnsi="宋体"/>
                <w:sz w:val="24"/>
                <w:szCs w:val="24"/>
                <w:lang w:val="en-US" w:eastAsia="zh-CN"/>
              </w:rPr>
              <w:t xml:space="preserve">价</w:t>
            </w:r>
            <w:r>
              <w:rPr>
                <w:rFonts w:hint="eastAsia" w:ascii="宋体" w:hAnsi="宋体" w:eastAsia="宋体"/>
                <w:sz w:val="24"/>
                <w:szCs w:val="24"/>
                <w:lang w:eastAsia="zh-CN"/>
              </w:rPr>
            </w:r>
            <w:r/>
          </w:p>
        </w:tc>
        <w:tc>
          <w:tcPr>
            <w:gridSpan w:val="3"/>
            <w:tcW w:w="6044" w:type="dxa"/>
            <w:vAlign w:val="center"/>
            <w:textDirection w:val="lrTb"/>
            <w:noWrap w:val="false"/>
          </w:tcPr>
          <w:p>
            <w:pPr>
              <w:pStyle w:val="883"/>
              <w:rPr>
                <w:rFonts w:ascii="宋体" w:hAnsi="宋体" w:eastAsia="宋体"/>
                <w:sz w:val="24"/>
                <w:szCs w:val="24"/>
                <w:lang w:val="en-US" w:eastAsia="zh-CN"/>
              </w:rPr>
            </w:pPr>
            <w:r>
              <w:rPr>
                <w:rFonts w:hint="eastAsia" w:ascii="宋体" w:hAnsi="宋体" w:cs="宋体"/>
                <w:b/>
                <w:bCs/>
                <w:sz w:val="24"/>
              </w:rPr>
              <w:t xml:space="preserve">人民币大写：</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u w:val="single"/>
                <w:lang w:eastAsia="zh-CN"/>
              </w:rPr>
              <w:t xml:space="preserve">（</w:t>
            </w:r>
            <w:r>
              <w:rPr>
                <w:rFonts w:hint="eastAsia" w:ascii="宋体" w:hAnsi="宋体" w:cs="宋体"/>
                <w:b/>
                <w:bCs/>
                <w:sz w:val="24"/>
                <w:u w:val="single"/>
              </w:rPr>
              <w:t xml:space="preserve">小写：</w:t>
            </w:r>
            <w:r>
              <w:rPr>
                <w:rFonts w:hint="eastAsia" w:ascii="宋体" w:hAnsi="宋体" w:cs="宋体"/>
                <w:b/>
                <w:bCs/>
                <w:sz w:val="24"/>
                <w:u w:val="single"/>
                <w:lang w:val="en-US" w:eastAsia="zh-CN"/>
              </w:rPr>
              <w:t xml:space="preserve">     元</w:t>
            </w:r>
            <w:r>
              <w:rPr>
                <w:rFonts w:hint="eastAsia" w:ascii="宋体" w:hAnsi="宋体" w:cs="宋体"/>
                <w:b/>
                <w:bCs/>
                <w:sz w:val="24"/>
                <w:u w:val="single"/>
                <w:lang w:eastAsia="zh-CN"/>
              </w:rPr>
              <w:t xml:space="preserve">）</w:t>
            </w:r>
            <w:r>
              <w:rPr>
                <w:rFonts w:ascii="宋体" w:hAnsi="宋体" w:eastAsia="宋体"/>
                <w:sz w:val="24"/>
                <w:szCs w:val="24"/>
                <w:lang w:val="en-US" w:eastAsia="zh-CN"/>
              </w:rPr>
            </w:r>
            <w:r/>
          </w:p>
        </w:tc>
      </w:tr>
    </w:tbl>
    <w:p>
      <w:pPr>
        <w:pStyle w:val="883"/>
        <w:rPr>
          <w:rFonts w:ascii="宋体" w:hAnsi="宋体"/>
          <w:sz w:val="24"/>
          <w:szCs w:val="24"/>
        </w:rPr>
      </w:pPr>
      <w:r>
        <w:rPr>
          <w:rFonts w:ascii="宋体" w:hAnsi="宋体"/>
          <w:sz w:val="24"/>
          <w:szCs w:val="24"/>
        </w:rPr>
      </w:r>
      <w:r/>
    </w:p>
    <w:p>
      <w:pPr>
        <w:pStyle w:val="883"/>
        <w:rPr>
          <w:rFonts w:ascii="宋体" w:hAnsi="宋体"/>
          <w:sz w:val="24"/>
          <w:szCs w:val="24"/>
        </w:rPr>
      </w:pPr>
      <w:r>
        <w:rPr>
          <w:rFonts w:hint="eastAsia" w:ascii="宋体" w:hAnsi="宋体"/>
          <w:sz w:val="24"/>
          <w:szCs w:val="24"/>
        </w:rPr>
        <w:t xml:space="preserve">法定代表人或授权代表签字：</w:t>
      </w:r>
      <w:r>
        <w:rPr>
          <w:rFonts w:ascii="宋体" w:hAnsi="宋体"/>
          <w:sz w:val="24"/>
          <w:szCs w:val="24"/>
        </w:rPr>
      </w:r>
      <w:r/>
    </w:p>
    <w:p>
      <w:pPr>
        <w:pStyle w:val="883"/>
        <w:spacing w:line="360" w:lineRule="auto"/>
        <w:rPr>
          <w:rFonts w:ascii="宋体" w:hAnsi="宋体"/>
          <w:sz w:val="24"/>
        </w:rPr>
      </w:pPr>
      <w:r>
        <w:rPr>
          <w:rFonts w:hint="eastAsia" w:ascii="宋体" w:hAnsi="宋体"/>
          <w:sz w:val="24"/>
        </w:rPr>
        <w:t xml:space="preserve">1、此表可以根据需要自行增减行数。</w:t>
      </w:r>
      <w:r>
        <w:rPr>
          <w:rFonts w:ascii="宋体" w:hAnsi="宋体"/>
          <w:sz w:val="24"/>
        </w:rPr>
      </w:r>
      <w:r/>
    </w:p>
    <w:p>
      <w:pPr>
        <w:pStyle w:val="883"/>
        <w:spacing w:line="360" w:lineRule="auto"/>
        <w:rPr>
          <w:rFonts w:ascii="宋体" w:hAnsi="宋体"/>
          <w:sz w:val="24"/>
        </w:rPr>
      </w:pPr>
      <w:r>
        <w:rPr>
          <w:rFonts w:hint="eastAsia" w:ascii="宋体" w:hAnsi="宋体"/>
          <w:sz w:val="24"/>
        </w:rPr>
        <w:t xml:space="preserve">2、项目如有分包，请各供应商按投报的分包分别列表。</w:t>
      </w:r>
      <w:r>
        <w:rPr>
          <w:rFonts w:ascii="宋体" w:hAnsi="宋体"/>
          <w:sz w:val="24"/>
        </w:rPr>
      </w:r>
      <w:r/>
    </w:p>
    <w:p>
      <w:pPr>
        <w:pStyle w:val="883"/>
        <w:jc w:val="left"/>
        <w:spacing w:line="560" w:lineRule="atLeast"/>
        <w:rPr>
          <w:b/>
          <w:bCs/>
          <w:sz w:val="28"/>
        </w:rPr>
      </w:pPr>
      <w:r>
        <w:rPr>
          <w:rFonts w:hint="eastAsia" w:ascii="宋体" w:hAnsi="宋体"/>
          <w:b/>
          <w:bCs/>
          <w:sz w:val="24"/>
        </w:rPr>
        <w:t xml:space="preserve">3、</w:t>
      </w:r>
      <w:r>
        <w:rPr>
          <w:rFonts w:hint="eastAsia" w:ascii="宋体" w:hAnsi="宋体" w:cs="宋体"/>
          <w:b/>
          <w:bCs/>
          <w:sz w:val="24"/>
          <w:szCs w:val="24"/>
        </w:rPr>
        <w:t xml:space="preserve">以上表格数量为预测数量，最终每个包件结算以实际服务数量为准。</w:t>
      </w:r>
      <w:r>
        <w:rPr>
          <w:b/>
          <w:bCs/>
          <w:sz w:val="28"/>
        </w:rPr>
      </w:r>
      <w:r/>
    </w:p>
    <w:p>
      <w:pPr>
        <w:pStyle w:val="883"/>
        <w:jc w:val="left"/>
        <w:spacing w:line="400" w:lineRule="exact"/>
        <w:widowControl/>
        <w:rPr>
          <w:rFonts w:ascii="宋体" w:hAnsi="宋体" w:cs="宋体"/>
          <w:b/>
          <w:bCs/>
          <w:sz w:val="24"/>
          <w:szCs w:val="24"/>
        </w:rPr>
      </w:pPr>
      <w:r>
        <w:rPr>
          <w:rFonts w:hint="eastAsia" w:ascii="宋体" w:hAnsi="宋体"/>
          <w:b/>
          <w:bCs/>
          <w:sz w:val="24"/>
          <w:szCs w:val="24"/>
          <w:lang w:val="en-US" w:eastAsia="zh-CN"/>
        </w:rPr>
        <w:t xml:space="preserve">4</w:t>
      </w:r>
      <w:r>
        <w:rPr>
          <w:rFonts w:hint="eastAsia" w:ascii="宋体" w:hAnsi="宋体"/>
          <w:b/>
          <w:bCs/>
          <w:sz w:val="24"/>
          <w:szCs w:val="24"/>
        </w:rPr>
        <w:t xml:space="preserve">、</w:t>
      </w:r>
      <w:r>
        <w:rPr>
          <w:rFonts w:hint="eastAsia" w:ascii="宋体" w:hAnsi="宋体" w:cs="宋体"/>
          <w:b/>
          <w:bCs/>
          <w:sz w:val="24"/>
          <w:szCs w:val="24"/>
          <w:u w:val="single"/>
        </w:rPr>
        <w:t xml:space="preserve">采购人设定的综合单价报价的最高投标限价：</w:t>
      </w:r>
      <w:r>
        <w:rPr>
          <w:rFonts w:hint="eastAsia" w:ascii="宋体" w:hAnsi="宋体" w:cs="宋体"/>
          <w:b/>
          <w:sz w:val="24"/>
          <w:szCs w:val="24"/>
          <w:u w:val="single"/>
        </w:rPr>
        <w:t xml:space="preserve">特困人员生活费及运行费用，评定为自理、轻度失能特困人员入住综合单价最高限价2000元/人·月，，评定为中度失能特困人员入住，综合单价最高限价2400元/人·月。评定为重度失能、完全失能特困人员入住，综合单价最高限价3000元/人·月。</w:t>
      </w:r>
      <w:r>
        <w:rPr>
          <w:rFonts w:hint="eastAsia" w:ascii="宋体" w:hAnsi="宋体" w:cs="宋体"/>
          <w:b/>
          <w:bCs/>
          <w:sz w:val="24"/>
          <w:szCs w:val="24"/>
        </w:rPr>
        <w:t xml:space="preserve">，超过最高限价要求的作无效标处理。</w:t>
      </w:r>
      <w:r>
        <w:rPr>
          <w:rFonts w:ascii="宋体" w:hAnsi="宋体" w:cs="宋体"/>
          <w:b/>
          <w:bCs/>
          <w:sz w:val="24"/>
          <w:szCs w:val="24"/>
        </w:rPr>
      </w:r>
      <w:r/>
    </w:p>
    <w:p>
      <w:pPr>
        <w:pStyle w:val="883"/>
        <w:rPr>
          <w:rFonts w:ascii="宋体" w:hAnsi="宋体"/>
          <w:b/>
          <w:bCs/>
          <w:sz w:val="24"/>
          <w:szCs w:val="24"/>
        </w:rPr>
      </w:pPr>
      <w:r>
        <w:rPr>
          <w:rFonts w:ascii="宋体" w:hAnsi="宋体"/>
          <w:b/>
          <w:bCs/>
          <w:sz w:val="24"/>
          <w:szCs w:val="24"/>
        </w:rPr>
      </w:r>
      <w:r/>
    </w:p>
    <w:p>
      <w:pPr>
        <w:pStyle w:val="886"/>
        <w:jc w:val="center"/>
        <w:rPr>
          <w:rFonts w:hint="eastAsia" w:ascii="宋体" w:hAnsi="宋体"/>
          <w:b w:val="0"/>
          <w:bCs w:val="0"/>
        </w:rPr>
      </w:pPr>
      <w:r>
        <w:rPr>
          <w:rFonts w:ascii="宋体" w:hAnsi="宋体"/>
        </w:rPr>
        <w:br w:type="page" w:clear="all"/>
      </w:r>
      <w:r>
        <w:rPr>
          <w:rFonts w:hint="eastAsia" w:ascii="宋体" w:hAnsi="宋体"/>
        </w:rPr>
        <w:t xml:space="preserve">具备履行合同所必需的设备和专业技术能力的书面声明</w:t>
      </w:r>
      <w:r>
        <w:rPr>
          <w:rFonts w:hint="eastAsia" w:ascii="宋体" w:hAnsi="宋体"/>
          <w:b w:val="0"/>
          <w:bCs w:val="0"/>
        </w:rPr>
      </w:r>
      <w:r/>
    </w:p>
    <w:p>
      <w:pPr>
        <w:pStyle w:val="883"/>
        <w:ind w:firstLine="492"/>
        <w:spacing w:line="460" w:lineRule="exact"/>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bCs/>
          <w:sz w:val="24"/>
        </w:rPr>
      </w:r>
      <w:r/>
    </w:p>
    <w:p>
      <w:pPr>
        <w:pStyle w:val="883"/>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883"/>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883"/>
        <w:ind w:firstLine="492"/>
        <w:spacing w:line="460" w:lineRule="exact"/>
        <w:rPr>
          <w:rFonts w:hint="eastAsia" w:ascii="宋体" w:hAnsi="宋体"/>
          <w:bCs/>
          <w:sz w:val="24"/>
        </w:rPr>
      </w:pPr>
      <w:r>
        <w:rPr>
          <w:rFonts w:hint="eastAsia" w:ascii="宋体" w:hAnsi="宋体"/>
          <w:bCs/>
          <w:sz w:val="24"/>
        </w:rPr>
      </w:r>
      <w:r/>
    </w:p>
    <w:p>
      <w:pPr>
        <w:pStyle w:val="883"/>
        <w:ind w:firstLine="492"/>
        <w:spacing w:line="460" w:lineRule="exact"/>
        <w:rPr>
          <w:rFonts w:hint="eastAsia" w:ascii="宋体" w:hAnsi="宋体"/>
          <w:bCs/>
          <w:sz w:val="24"/>
        </w:rPr>
      </w:pPr>
      <w:r>
        <w:rPr>
          <w:rFonts w:hint="eastAsia" w:ascii="宋体" w:hAnsi="宋体"/>
          <w:bCs/>
          <w:sz w:val="24"/>
        </w:rPr>
      </w:r>
      <w:r/>
    </w:p>
    <w:p>
      <w:pPr>
        <w:pStyle w:val="883"/>
        <w:ind w:firstLine="492"/>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t xml:space="preserve">                                      供应商名称（公章）：</w:t>
      </w: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897"/>
        <w:rPr>
          <w:rFonts w:hint="eastAsia" w:ascii="宋体" w:hAnsi="宋体"/>
        </w:rPr>
      </w:pPr>
      <w:r>
        <w:rPr>
          <w:rFonts w:ascii="宋体" w:hAnsi="宋体"/>
        </w:rPr>
        <w:br w:type="page" w:clear="all"/>
      </w:r>
      <w:r>
        <w:rPr>
          <w:rFonts w:hint="eastAsia" w:ascii="宋体" w:hAnsi="宋体"/>
        </w:rPr>
      </w:r>
      <w:r/>
    </w:p>
    <w:p>
      <w:pPr>
        <w:pStyle w:val="897"/>
        <w:rPr>
          <w:rFonts w:hint="eastAsia" w:ascii="宋体" w:hAnsi="宋体"/>
        </w:rPr>
      </w:pPr>
      <w:r>
        <w:rPr>
          <w:rFonts w:hint="eastAsia" w:ascii="宋体" w:hAnsi="宋体"/>
        </w:rPr>
      </w:r>
      <w:r/>
    </w:p>
    <w:p>
      <w:pPr>
        <w:pStyle w:val="886"/>
        <w:jc w:val="center"/>
        <w:rPr>
          <w:rFonts w:hint="eastAsia" w:ascii="宋体" w:hAnsi="宋体"/>
          <w:sz w:val="28"/>
          <w:szCs w:val="28"/>
        </w:rPr>
      </w:pPr>
      <w:r>
        <w:rPr>
          <w:rFonts w:hint="eastAsia" w:ascii="宋体" w:hAnsi="宋体"/>
          <w:sz w:val="28"/>
          <w:szCs w:val="28"/>
        </w:rPr>
        <w:t xml:space="preserve">参加政府采购活动前 3 年内在经营活动中没有重大违法记录的书面声明</w:t>
      </w:r>
      <w:r>
        <w:rPr>
          <w:rFonts w:hint="eastAsia" w:ascii="宋体" w:hAnsi="宋体"/>
          <w:sz w:val="28"/>
          <w:szCs w:val="28"/>
        </w:rPr>
      </w:r>
      <w:r/>
    </w:p>
    <w:p>
      <w:pPr>
        <w:pStyle w:val="883"/>
        <w:spacing w:line="460" w:lineRule="exact"/>
        <w:rPr>
          <w:rFonts w:hint="eastAsia" w:ascii="宋体" w:hAnsi="宋体"/>
          <w:b/>
          <w:bCs/>
          <w:sz w:val="44"/>
          <w:szCs w:val="44"/>
        </w:rPr>
      </w:pPr>
      <w:r>
        <w:rPr>
          <w:rFonts w:hint="eastAsia" w:ascii="宋体" w:hAnsi="宋体"/>
          <w:b/>
          <w:bCs/>
          <w:sz w:val="44"/>
          <w:szCs w:val="44"/>
        </w:rPr>
      </w:r>
      <w:r/>
    </w:p>
    <w:p>
      <w:pPr>
        <w:pStyle w:val="883"/>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883"/>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t xml:space="preserve">                                      供应商名称（公章）：</w:t>
      </w: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t xml:space="preserve">                                      授权代表签字：</w:t>
      </w:r>
      <w:r>
        <w:rPr>
          <w:rFonts w:hint="eastAsia" w:ascii="宋体" w:hAnsi="宋体"/>
          <w:bCs/>
          <w:sz w:val="24"/>
          <w:u w:val="single"/>
        </w:rPr>
      </w:r>
      <w:r/>
    </w:p>
    <w:p>
      <w:pPr>
        <w:pStyle w:val="883"/>
        <w:spacing w:line="460" w:lineRule="exact"/>
        <w:rPr>
          <w:rFonts w:hint="eastAsia" w:ascii="宋体" w:hAnsi="宋体"/>
          <w:bCs/>
          <w:sz w:val="24"/>
        </w:rPr>
      </w:pPr>
      <w:r>
        <w:rPr>
          <w:rFonts w:hint="eastAsia" w:ascii="宋体" w:hAnsi="宋体"/>
          <w:bCs/>
          <w:sz w:val="24"/>
        </w:rPr>
        <w:t xml:space="preserve">                                      日期：_____年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883"/>
        <w:spacing w:line="460" w:lineRule="exact"/>
        <w:rPr>
          <w:rFonts w:hint="eastAsia" w:ascii="宋体" w:hAnsi="宋体"/>
          <w:bCs/>
          <w:sz w:val="24"/>
        </w:rPr>
      </w:pPr>
      <w:r>
        <w:rPr>
          <w:rFonts w:hint="eastAsia" w:ascii="宋体" w:hAnsi="宋体"/>
          <w:bCs/>
          <w:sz w:val="24"/>
        </w:rPr>
      </w:r>
      <w:r/>
    </w:p>
    <w:p>
      <w:pPr>
        <w:pStyle w:val="909"/>
        <w:ind w:left="1470" w:right="1470"/>
        <w:rPr>
          <w:rFonts w:ascii="宋体" w:hAnsi="宋体"/>
          <w:bCs/>
          <w:sz w:val="24"/>
        </w:rPr>
      </w:pPr>
      <w:r>
        <w:rPr>
          <w:rFonts w:ascii="宋体" w:hAnsi="宋体"/>
          <w:bCs/>
          <w:sz w:val="24"/>
        </w:rPr>
      </w:r>
      <w:r/>
    </w:p>
    <w:p>
      <w:pPr>
        <w:pStyle w:val="909"/>
        <w:ind w:left="1470" w:right="1470"/>
        <w:rPr>
          <w:rFonts w:ascii="宋体" w:hAnsi="宋体"/>
          <w:bCs/>
          <w:sz w:val="24"/>
        </w:rPr>
      </w:pPr>
      <w:r>
        <w:rPr>
          <w:rFonts w:ascii="宋体" w:hAnsi="宋体"/>
          <w:bCs/>
          <w:sz w:val="24"/>
        </w:rPr>
      </w:r>
      <w:r/>
    </w:p>
    <w:p>
      <w:pPr>
        <w:pStyle w:val="909"/>
        <w:ind w:left="1470" w:right="1470"/>
        <w:rPr>
          <w:rFonts w:ascii="宋体" w:hAnsi="宋体"/>
          <w:bCs/>
          <w:sz w:val="24"/>
        </w:rPr>
      </w:pPr>
      <w:r>
        <w:rPr>
          <w:rFonts w:ascii="宋体" w:hAnsi="宋体"/>
          <w:bCs/>
          <w:sz w:val="24"/>
        </w:rPr>
      </w:r>
      <w:r/>
    </w:p>
    <w:p>
      <w:pPr>
        <w:pStyle w:val="909"/>
        <w:ind w:left="1470" w:right="1470"/>
        <w:rPr>
          <w:rFonts w:ascii="宋体" w:hAnsi="宋体"/>
          <w:bCs/>
          <w:sz w:val="24"/>
        </w:rPr>
      </w:pPr>
      <w:r>
        <w:rPr>
          <w:rFonts w:ascii="宋体" w:hAnsi="宋体"/>
          <w:bCs/>
          <w:sz w:val="24"/>
        </w:rPr>
      </w:r>
      <w:r/>
    </w:p>
    <w:p>
      <w:pPr>
        <w:pStyle w:val="909"/>
        <w:ind w:left="1470" w:right="1470"/>
        <w:rPr>
          <w:rFonts w:ascii="宋体" w:hAnsi="宋体"/>
          <w:bCs/>
          <w:sz w:val="24"/>
        </w:rPr>
      </w:pPr>
      <w:r>
        <w:rPr>
          <w:rFonts w:ascii="宋体" w:hAnsi="宋体"/>
          <w:bCs/>
          <w:sz w:val="24"/>
        </w:rPr>
      </w:r>
      <w:r/>
    </w:p>
    <w:p>
      <w:pPr>
        <w:pStyle w:val="909"/>
        <w:ind w:left="1470" w:right="1470"/>
        <w:rPr>
          <w:rFonts w:ascii="宋体" w:hAnsi="宋体"/>
          <w:bCs/>
          <w:sz w:val="24"/>
        </w:rPr>
      </w:pPr>
      <w:r>
        <w:rPr>
          <w:rFonts w:ascii="宋体" w:hAnsi="宋体"/>
          <w:bCs/>
          <w:sz w:val="24"/>
        </w:rPr>
      </w:r>
      <w:r/>
    </w:p>
    <w:p>
      <w:pPr>
        <w:pStyle w:val="909"/>
        <w:ind w:left="1470" w:right="1470"/>
        <w:jc w:val="center"/>
        <w:rPr>
          <w:rFonts w:ascii="宋体" w:hAnsi="宋体"/>
          <w:b/>
          <w:bCs/>
          <w:sz w:val="32"/>
          <w:szCs w:val="32"/>
        </w:rPr>
      </w:pPr>
      <w:r/>
      <w:bookmarkEnd w:id="184"/>
      <w:r/>
      <w:bookmarkEnd w:id="185"/>
      <w:r/>
      <w:bookmarkEnd w:id="186"/>
      <w:r/>
      <w:bookmarkStart w:id="188" w:name="_Toc120614284"/>
      <w:r>
        <w:rPr>
          <w:rFonts w:ascii="宋体" w:hAnsi="宋体"/>
          <w:b/>
          <w:bCs/>
          <w:sz w:val="32"/>
          <w:szCs w:val="32"/>
        </w:rPr>
      </w:r>
      <w:r/>
    </w:p>
    <w:p>
      <w:pPr>
        <w:shd w:val="nil" w:color="auto"/>
        <w:rPr>
          <w:rFonts w:hint="eastAsia" w:ascii="宋体" w:hAnsi="宋体"/>
          <w:b/>
          <w:bCs/>
          <w:sz w:val="32"/>
          <w:szCs w:val="32"/>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r>
      <w:r/>
    </w:p>
    <w:p>
      <w:pPr>
        <w:pStyle w:val="883"/>
        <w:jc w:val="center"/>
        <w:spacing w:line="560" w:lineRule="exact"/>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rPr>
        <w:t xml:space="preserve">小微企业声明函（服务）</w:t>
      </w:r>
      <w:r>
        <w:rPr>
          <w:rFonts w:hint="eastAsia" w:ascii="宋体" w:hAnsi="宋体"/>
          <w:b/>
          <w:bCs/>
          <w:sz w:val="32"/>
          <w:szCs w:val="32"/>
        </w:rPr>
      </w:r>
      <w:r/>
    </w:p>
    <w:p>
      <w:pPr>
        <w:pStyle w:val="883"/>
        <w:spacing w:line="560" w:lineRule="exact"/>
        <w:rPr>
          <w:rFonts w:hint="eastAsia" w:ascii="宋体" w:hAnsi="宋体"/>
          <w:b/>
          <w:bCs/>
          <w:sz w:val="28"/>
          <w:szCs w:val="28"/>
        </w:rPr>
      </w:pPr>
      <w:r>
        <w:rPr>
          <w:rFonts w:hint="eastAsia" w:ascii="宋体" w:hAnsi="宋体"/>
          <w:b/>
          <w:bCs/>
          <w:sz w:val="28"/>
          <w:szCs w:val="28"/>
        </w:rPr>
      </w:r>
      <w:r/>
    </w:p>
    <w:p>
      <w:pPr>
        <w:pStyle w:val="883"/>
        <w:ind w:firstLine="480"/>
        <w:jc w:val="left"/>
        <w:widowControl/>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lang w:val="en-US" w:eastAsia="zh-CN"/>
        </w:rPr>
        <w:t xml:space="preserve">滨海县滨淮镇人民政府</w:t>
      </w:r>
      <w:r>
        <w:rPr>
          <w:rFonts w:hint="eastAsia" w:ascii="宋体" w:hAnsi="宋体" w:cs="宋体"/>
          <w:sz w:val="24"/>
        </w:rPr>
        <w:t xml:space="preserve">的</w:t>
      </w:r>
      <w:r>
        <w:rPr>
          <w:rFonts w:hint="eastAsia" w:ascii="宋体" w:hAnsi="宋体" w:cs="宋体"/>
          <w:sz w:val="24"/>
          <w:u w:val="single"/>
          <w:lang w:eastAsia="zh-CN"/>
        </w:rPr>
        <w:t xml:space="preserve">滨海县滨淮养老服务中心运营机构招标项目</w:t>
      </w:r>
      <w:r>
        <w:rPr>
          <w:rFonts w:hint="eastAsia" w:ascii="宋体" w:hAnsi="宋体" w:cs="宋体"/>
          <w:sz w:val="24"/>
        </w:rPr>
        <w:t xml:space="preserve">采购活动，服务全部由符合政策要求的</w:t>
      </w:r>
      <w:r>
        <w:rPr>
          <w:rFonts w:hint="eastAsia" w:ascii="宋体" w:hAnsi="宋体" w:cs="宋体"/>
          <w:sz w:val="24"/>
          <w:lang w:val="en-US" w:eastAsia="zh-CN"/>
        </w:rPr>
        <w:t xml:space="preserve">小微</w:t>
      </w:r>
      <w:r>
        <w:rPr>
          <w:rFonts w:hint="eastAsia" w:ascii="宋体" w:hAnsi="宋体" w:cs="宋体"/>
          <w:sz w:val="24"/>
        </w:rPr>
        <w:t xml:space="preserve">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sz w:val="24"/>
        </w:rPr>
      </w:r>
      <w:r/>
    </w:p>
    <w:p>
      <w:pPr>
        <w:pStyle w:val="883"/>
        <w:numPr>
          <w:ilvl w:val="0"/>
          <w:numId w:val="0"/>
        </w:numPr>
        <w:ind w:firstLine="480"/>
        <w:jc w:val="left"/>
        <w:widowControl/>
        <w:rPr>
          <w:rFonts w:hint="eastAsia" w:ascii="宋体" w:hAnsi="宋体" w:cs="宋体"/>
          <w:sz w:val="24"/>
        </w:rPr>
      </w:pPr>
      <w:r>
        <w:rPr>
          <w:rFonts w:hint="eastAsia" w:ascii="宋体" w:hAnsi="宋体" w:cs="宋体"/>
          <w:sz w:val="24"/>
          <w:u w:val="single"/>
          <w:lang w:eastAsia="zh-CN"/>
        </w:rPr>
        <w:t xml:space="preserve">滨海县滨淮养老服务中心运营机构招标项目</w:t>
      </w:r>
      <w:r>
        <w:rPr>
          <w:rFonts w:hint="eastAsia" w:ascii="宋体" w:hAnsi="宋体" w:cs="宋体"/>
          <w:sz w:val="24"/>
        </w:rPr>
        <w:t xml:space="preserve">，属于</w:t>
      </w:r>
      <w:r>
        <w:rPr>
          <w:rFonts w:hint="eastAsia"/>
          <w:sz w:val="24"/>
          <w:u w:val="single"/>
        </w:rPr>
        <w:t xml:space="preserve">其他未列明</w:t>
      </w:r>
      <w:r>
        <w:rPr>
          <w:rFonts w:hint="eastAsia" w:ascii="宋体" w:hAnsi="宋体" w:cs="宋体"/>
          <w:sz w:val="24"/>
        </w:rPr>
        <w:t xml:space="preserve">行业；承接（承接）企业为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i/>
          <w:iCs/>
          <w:sz w:val="24"/>
          <w:u w:val="single"/>
        </w:rPr>
        <w:t xml:space="preserve">        </w:t>
      </w:r>
      <w:r>
        <w:rPr>
          <w:rFonts w:hint="eastAsia" w:ascii="宋体" w:hAnsi="宋体" w:cs="宋体"/>
          <w:sz w:val="24"/>
        </w:rPr>
        <w:t xml:space="preserve">人，营业收入为</w:t>
      </w:r>
      <w:r>
        <w:rPr>
          <w:rFonts w:hint="eastAsia" w:ascii="宋体" w:hAnsi="宋体" w:cs="宋体"/>
          <w:i/>
          <w:iCs/>
          <w:sz w:val="24"/>
          <w:u w:val="single"/>
        </w:rPr>
        <w:t xml:space="preserve">        </w:t>
      </w:r>
      <w:r>
        <w:rPr>
          <w:rFonts w:hint="eastAsia" w:ascii="宋体" w:hAnsi="宋体" w:cs="宋体"/>
          <w:sz w:val="24"/>
        </w:rPr>
        <w:t xml:space="preserve">万元，资产总额为</w:t>
      </w:r>
      <w:r>
        <w:rPr>
          <w:rFonts w:hint="eastAsia" w:ascii="宋体" w:hAnsi="宋体" w:cs="宋体"/>
          <w:i/>
          <w:iCs/>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（小型企业、微型企业）</w:t>
      </w:r>
      <w:r>
        <w:rPr>
          <w:rFonts w:hint="eastAsia" w:ascii="宋体" w:hAnsi="宋体" w:cs="宋体"/>
          <w:sz w:val="24"/>
        </w:rPr>
        <w:t xml:space="preserve">；</w:t>
      </w:r>
      <w:r>
        <w:rPr>
          <w:rFonts w:hint="eastAsia" w:ascii="宋体" w:hAnsi="宋体" w:cs="宋体"/>
          <w:sz w:val="24"/>
        </w:rPr>
      </w:r>
      <w:r/>
    </w:p>
    <w:p>
      <w:pPr>
        <w:pStyle w:val="883"/>
        <w:ind w:firstLine="480"/>
        <w:jc w:val="left"/>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883"/>
        <w:ind w:firstLine="480"/>
        <w:jc w:val="left"/>
        <w:widowControl/>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hint="eastAsia" w:ascii="宋体" w:hAnsi="宋体" w:cs="宋体"/>
          <w:sz w:val="24"/>
        </w:rPr>
      </w:r>
      <w:r/>
    </w:p>
    <w:p>
      <w:pPr>
        <w:pStyle w:val="883"/>
        <w:ind w:firstLine="480"/>
        <w:jc w:val="left"/>
        <w:widowControl/>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rPr>
          <w:rFonts w:hint="eastAsia" w:ascii="宋体" w:hAnsi="宋体" w:cs="宋体"/>
          <w:sz w:val="24"/>
        </w:rPr>
      </w:r>
      <w:r/>
    </w:p>
    <w:p>
      <w:pPr>
        <w:pStyle w:val="883"/>
        <w:ind w:firstLine="4080"/>
        <w:jc w:val="left"/>
        <w:widowControl/>
        <w:rPr>
          <w:rFonts w:hint="eastAsia" w:ascii="宋体" w:hAnsi="宋体" w:cs="宋体"/>
          <w:sz w:val="24"/>
        </w:rPr>
      </w:pPr>
      <w:r>
        <w:rPr>
          <w:rFonts w:hint="eastAsia" w:ascii="宋体" w:hAnsi="宋体" w:cs="宋体"/>
          <w:sz w:val="24"/>
        </w:rPr>
        <w:t xml:space="preserve">企业名称（盖章）：</w:t>
      </w:r>
      <w:r>
        <w:rPr>
          <w:rFonts w:hint="eastAsia" w:ascii="宋体" w:hAnsi="宋体" w:cs="宋体"/>
          <w:sz w:val="24"/>
        </w:rPr>
      </w:r>
      <w:r/>
    </w:p>
    <w:p>
      <w:pPr>
        <w:pStyle w:val="883"/>
        <w:ind w:firstLine="4080"/>
        <w:jc w:val="left"/>
        <w:widowControl/>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929"/>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929"/>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83"/>
        <w:ind w:firstLine="480"/>
        <w:jc w:val="both"/>
        <w:spacing w:line="5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备注2：供应商如不提供此声明函，价格将不做相应扣除。</w:t>
      </w:r>
      <w:r>
        <w:rPr>
          <w:rFonts w:hint="eastAsia" w:ascii="宋体" w:hAnsi="宋体" w:eastAsia="宋体" w:cs="宋体"/>
          <w:color w:val="000000"/>
          <w:sz w:val="24"/>
          <w:szCs w:val="24"/>
          <w:lang w:val="en-US" w:eastAsia="zh-CN" w:bidi="ar-SA"/>
        </w:rPr>
      </w:r>
      <w:r/>
    </w:p>
    <w:p>
      <w:pPr>
        <w:pStyle w:val="883"/>
        <w:jc w:val="center"/>
        <w:rPr>
          <w:b/>
          <w:bCs/>
          <w:sz w:val="28"/>
          <w:szCs w:val="28"/>
        </w:rPr>
      </w:pPr>
      <w:r/>
      <w:bookmarkEnd w:id="174"/>
      <w:r/>
      <w:bookmarkEnd w:id="175"/>
      <w:r/>
      <w:bookmarkEnd w:id="188"/>
      <w:r>
        <w:rPr>
          <w:rFonts w:ascii="宋体" w:hAnsi="宋体"/>
          <w:sz w:val="32"/>
          <w:szCs w:val="32"/>
        </w:rPr>
        <w:br w:type="page" w:clear="all"/>
      </w:r>
      <w:r>
        <w:rPr>
          <w:rFonts w:hint="eastAsia"/>
          <w:b/>
          <w:bCs/>
          <w:sz w:val="28"/>
          <w:szCs w:val="28"/>
          <w:lang w:val="en-US" w:eastAsia="zh-CN"/>
        </w:rPr>
        <w:t xml:space="preserve">滨海县滨淮养老服务中心运营机构招标项目</w:t>
      </w:r>
      <w:r>
        <w:rPr>
          <w:rFonts w:hint="eastAsia"/>
          <w:b/>
          <w:bCs/>
          <w:sz w:val="28"/>
          <w:szCs w:val="28"/>
        </w:rPr>
        <w:t xml:space="preserve">团队</w:t>
      </w:r>
      <w:r>
        <w:rPr>
          <w:b/>
          <w:bCs/>
          <w:sz w:val="28"/>
          <w:szCs w:val="28"/>
        </w:rPr>
        <w:t xml:space="preserve">名单</w:t>
      </w:r>
      <w:r>
        <w:rPr>
          <w:b/>
          <w:bCs/>
          <w:sz w:val="28"/>
          <w:szCs w:val="28"/>
        </w:rPr>
      </w:r>
      <w:r/>
    </w:p>
    <w:p>
      <w:pPr>
        <w:pStyle w:val="883"/>
        <w:jc w:val="left"/>
        <w:spacing w:line="560" w:lineRule="atLeast"/>
        <w:rPr>
          <w:sz w:val="28"/>
        </w:rPr>
      </w:pPr>
      <w:r>
        <w:rPr>
          <w:sz w:val="28"/>
        </w:rPr>
      </w:r>
      <w:r/>
    </w:p>
    <w:tbl>
      <w:tblPr>
        <w:tblW w:w="8985" w:type="dxa"/>
        <w:tblInd w:w="-15" w:type="dxa"/>
        <w:tblLayout w:type="fixed"/>
        <w:tblCellMar>
          <w:left w:w="108" w:type="dxa"/>
          <w:top w:w="0" w:type="dxa"/>
          <w:right w:w="108" w:type="dxa"/>
          <w:bottom w:w="0" w:type="dxa"/>
        </w:tblCellMar>
        <w:tblLook w:val="04A0" w:firstRow="1" w:lastRow="0" w:firstColumn="1" w:lastColumn="0" w:noHBand="0" w:noVBand="1"/>
      </w:tblPr>
      <w:tblGrid>
        <w:gridCol w:w="994"/>
        <w:gridCol w:w="1411"/>
        <w:gridCol w:w="915"/>
        <w:gridCol w:w="1174"/>
        <w:gridCol w:w="2266"/>
        <w:gridCol w:w="834"/>
        <w:gridCol w:w="1391"/>
      </w:tblGrid>
      <w:tr>
        <w:trPr>
          <w:trHeight w:val="270"/>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pStyle w:val="883"/>
              <w:jc w:val="center"/>
              <w:rPr>
                <w:bCs/>
                <w:sz w:val="28"/>
                <w:szCs w:val="28"/>
              </w:rPr>
            </w:pPr>
            <w:r>
              <w:rPr>
                <w:rFonts w:hint="eastAsia"/>
                <w:bCs/>
                <w:sz w:val="28"/>
                <w:szCs w:val="28"/>
              </w:rPr>
              <w:t xml:space="preserve">序号</w:t>
            </w:r>
            <w:r>
              <w:rPr>
                <w:bCs/>
                <w:sz w:val="28"/>
                <w:szCs w:val="28"/>
              </w:rPr>
            </w:r>
            <w:r/>
          </w:p>
        </w:tc>
        <w:tc>
          <w:tcPr>
            <w:tcBorders>
              <w:top w:val="single" w:color="000000" w:sz="4" w:space="0"/>
              <w:left w:val="none" w:color="000000" w:sz="4" w:space="0"/>
              <w:bottom w:val="single" w:color="000000" w:sz="4" w:space="0"/>
              <w:right w:val="single" w:color="000000" w:sz="4" w:space="0"/>
            </w:tcBorders>
            <w:tcW w:w="1411" w:type="dxa"/>
            <w:vAlign w:val="center"/>
            <w:textDirection w:val="lrTb"/>
            <w:noWrap/>
          </w:tcPr>
          <w:p>
            <w:pPr>
              <w:pStyle w:val="883"/>
              <w:jc w:val="center"/>
              <w:rPr>
                <w:bCs/>
                <w:sz w:val="28"/>
                <w:szCs w:val="28"/>
              </w:rPr>
            </w:pPr>
            <w:r>
              <w:rPr>
                <w:rFonts w:hint="eastAsia"/>
                <w:bCs/>
                <w:sz w:val="28"/>
                <w:szCs w:val="28"/>
              </w:rPr>
              <w:t xml:space="preserve">岗位名称</w:t>
            </w:r>
            <w:r>
              <w:rPr>
                <w:bCs/>
                <w:sz w:val="28"/>
                <w:szCs w:val="28"/>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tcPr>
          <w:p>
            <w:pPr>
              <w:pStyle w:val="883"/>
              <w:jc w:val="center"/>
              <w:rPr>
                <w:bCs/>
                <w:sz w:val="28"/>
                <w:szCs w:val="28"/>
              </w:rPr>
            </w:pPr>
            <w:r>
              <w:rPr>
                <w:rFonts w:hint="eastAsia"/>
                <w:bCs/>
                <w:sz w:val="28"/>
                <w:szCs w:val="28"/>
              </w:rPr>
              <w:t xml:space="preserve">姓名</w:t>
            </w:r>
            <w:r>
              <w:rPr>
                <w:bCs/>
                <w:sz w:val="28"/>
                <w:szCs w:val="28"/>
              </w:rPr>
            </w:r>
            <w:r/>
          </w:p>
        </w:tc>
        <w:tc>
          <w:tcPr>
            <w:tcBorders>
              <w:top w:val="single" w:color="000000" w:sz="4" w:space="0"/>
              <w:left w:val="none" w:color="000000" w:sz="4" w:space="0"/>
              <w:bottom w:val="single" w:color="000000" w:sz="4" w:space="0"/>
              <w:right w:val="single" w:color="000000" w:sz="4" w:space="0"/>
            </w:tcBorders>
            <w:tcW w:w="1174" w:type="dxa"/>
            <w:vAlign w:val="center"/>
            <w:textDirection w:val="lrTb"/>
            <w:noWrap/>
          </w:tcPr>
          <w:p>
            <w:pPr>
              <w:pStyle w:val="883"/>
              <w:jc w:val="center"/>
              <w:rPr>
                <w:bCs/>
                <w:sz w:val="28"/>
                <w:szCs w:val="28"/>
              </w:rPr>
            </w:pPr>
            <w:r>
              <w:rPr>
                <w:rFonts w:hint="eastAsia"/>
                <w:bCs/>
                <w:sz w:val="28"/>
                <w:szCs w:val="28"/>
              </w:rPr>
              <w:t xml:space="preserve">年龄</w:t>
            </w:r>
            <w:r>
              <w:rPr>
                <w:bCs/>
                <w:sz w:val="28"/>
                <w:szCs w:val="28"/>
              </w:rPr>
            </w:r>
            <w:r/>
          </w:p>
        </w:tc>
        <w:tc>
          <w:tcPr>
            <w:tcBorders>
              <w:top w:val="single" w:color="000000" w:sz="4" w:space="0"/>
              <w:left w:val="none" w:color="000000" w:sz="4" w:space="0"/>
              <w:bottom w:val="single" w:color="000000" w:sz="4" w:space="0"/>
              <w:right w:val="single" w:color="000000" w:sz="4" w:space="0"/>
            </w:tcBorders>
            <w:tcW w:w="2266" w:type="dxa"/>
            <w:vAlign w:val="center"/>
            <w:textDirection w:val="lrTb"/>
            <w:noWrap/>
          </w:tcPr>
          <w:p>
            <w:pPr>
              <w:pStyle w:val="883"/>
              <w:jc w:val="center"/>
              <w:rPr>
                <w:bCs/>
                <w:sz w:val="28"/>
                <w:szCs w:val="28"/>
              </w:rPr>
            </w:pPr>
            <w:r>
              <w:rPr>
                <w:rFonts w:hint="eastAsia"/>
                <w:bCs/>
                <w:sz w:val="28"/>
                <w:szCs w:val="28"/>
              </w:rPr>
              <w:t xml:space="preserve">资格或技能证书名称及等级</w:t>
            </w:r>
            <w:r>
              <w:rPr>
                <w:bCs/>
                <w:sz w:val="28"/>
                <w:szCs w:val="28"/>
              </w:rPr>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tcPr>
          <w:p>
            <w:pPr>
              <w:pStyle w:val="883"/>
              <w:jc w:val="center"/>
              <w:rPr>
                <w:bCs/>
                <w:sz w:val="28"/>
                <w:szCs w:val="28"/>
              </w:rPr>
            </w:pPr>
            <w:r>
              <w:rPr>
                <w:rFonts w:hint="eastAsia"/>
                <w:bCs/>
                <w:sz w:val="28"/>
                <w:szCs w:val="28"/>
              </w:rPr>
              <w:t xml:space="preserve">学历</w:t>
            </w:r>
            <w:r>
              <w:rPr>
                <w:bCs/>
                <w:sz w:val="28"/>
                <w:szCs w:val="28"/>
              </w:rPr>
            </w:r>
            <w:r/>
          </w:p>
        </w:tc>
        <w:tc>
          <w:tcPr>
            <w:tcBorders>
              <w:top w:val="single" w:color="000000" w:sz="4" w:space="0"/>
              <w:left w:val="none" w:color="000000" w:sz="4" w:space="0"/>
              <w:bottom w:val="single" w:color="000000" w:sz="4" w:space="0"/>
              <w:right w:val="single" w:color="000000" w:sz="4" w:space="0"/>
            </w:tcBorders>
            <w:tcW w:w="1391" w:type="dxa"/>
            <w:vAlign w:val="center"/>
            <w:textDirection w:val="lrTb"/>
            <w:noWrap/>
          </w:tcPr>
          <w:p>
            <w:pPr>
              <w:pStyle w:val="883"/>
              <w:jc w:val="center"/>
              <w:rPr>
                <w:bCs/>
                <w:sz w:val="28"/>
                <w:szCs w:val="28"/>
              </w:rPr>
            </w:pPr>
            <w:r>
              <w:rPr>
                <w:rFonts w:hint="eastAsia"/>
                <w:bCs/>
                <w:sz w:val="28"/>
                <w:szCs w:val="28"/>
              </w:rPr>
              <w:t xml:space="preserve">备注</w:t>
            </w:r>
            <w:r>
              <w:rPr>
                <w:bCs/>
                <w:sz w:val="28"/>
                <w:szCs w:val="28"/>
              </w:rPr>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r>
        <w:trPr>
          <w:trHeight w:val="270"/>
        </w:trPr>
        <w:tc>
          <w:tcPr>
            <w:tcBorders>
              <w:top w:val="none" w:color="000000" w:sz="4" w:space="0"/>
              <w:left w:val="single" w:color="000000" w:sz="4" w:space="0"/>
              <w:bottom w:val="single" w:color="000000" w:sz="4" w:space="0"/>
              <w:right w:val="single" w:color="000000" w:sz="4" w:space="0"/>
            </w:tcBorders>
            <w:tcW w:w="99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411"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915"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17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2266"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834" w:type="dxa"/>
            <w:vAlign w:val="center"/>
            <w:textDirection w:val="lrTb"/>
            <w:noWrap/>
          </w:tcPr>
          <w:p>
            <w:pPr>
              <w:pStyle w:val="883"/>
              <w:spacing w:line="480" w:lineRule="exact"/>
            </w:pPr>
            <w:r>
              <w:rPr>
                <w:rFonts w:hint="eastAsia"/>
              </w:rPr>
              <w:t xml:space="preserve">　</w:t>
            </w:r>
            <w:r/>
          </w:p>
        </w:tc>
        <w:tc>
          <w:tcPr>
            <w:tcBorders>
              <w:top w:val="none" w:color="000000" w:sz="4" w:space="0"/>
              <w:left w:val="none" w:color="000000" w:sz="4" w:space="0"/>
              <w:bottom w:val="single" w:color="000000" w:sz="4" w:space="0"/>
              <w:right w:val="single" w:color="000000" w:sz="4" w:space="0"/>
            </w:tcBorders>
            <w:tcW w:w="1391" w:type="dxa"/>
            <w:vAlign w:val="center"/>
            <w:textDirection w:val="lrTb"/>
            <w:noWrap/>
          </w:tcPr>
          <w:p>
            <w:pPr>
              <w:pStyle w:val="883"/>
              <w:spacing w:line="480" w:lineRule="exact"/>
            </w:pPr>
            <w:r>
              <w:rPr>
                <w:rFonts w:hint="eastAsia"/>
              </w:rPr>
              <w:t xml:space="preserve">　</w:t>
            </w:r>
            <w:r/>
          </w:p>
        </w:tc>
      </w:tr>
    </w:tbl>
    <w:p>
      <w:pPr>
        <w:pStyle w:val="883"/>
        <w:ind w:firstLine="482"/>
        <w:spacing w:line="420" w:lineRule="exact"/>
        <w:rPr>
          <w:rFonts w:ascii="宋体" w:hAnsi="宋体"/>
          <w:b/>
          <w:bCs/>
          <w:sz w:val="24"/>
          <w:szCs w:val="24"/>
        </w:rPr>
      </w:pPr>
      <w:r>
        <w:rPr>
          <w:rFonts w:ascii="宋体" w:hAnsi="宋体"/>
          <w:b/>
          <w:bCs/>
          <w:sz w:val="24"/>
          <w:szCs w:val="24"/>
        </w:rPr>
        <w:t xml:space="preserve">备注：</w:t>
      </w:r>
      <w:r>
        <w:rPr>
          <w:rFonts w:hint="eastAsia" w:cs="宋体"/>
          <w:b/>
          <w:bCs/>
          <w:sz w:val="24"/>
          <w:szCs w:val="24"/>
        </w:rPr>
        <w:t xml:space="preserve">投标人投标时</w:t>
      </w:r>
      <w:r>
        <w:rPr>
          <w:rFonts w:ascii="宋体" w:hAnsi="宋体"/>
          <w:b/>
          <w:bCs/>
          <w:sz w:val="24"/>
          <w:szCs w:val="24"/>
        </w:rPr>
        <w:t xml:space="preserve">按团队成员序号顺序</w:t>
      </w:r>
      <w:r>
        <w:rPr>
          <w:rFonts w:hint="eastAsia" w:cs="宋体"/>
          <w:b/>
          <w:bCs/>
          <w:sz w:val="24"/>
          <w:szCs w:val="24"/>
        </w:rPr>
        <w:t xml:space="preserve">提供本项运营团队成员身份证、职称、职业资格证、执业资格证书等。</w:t>
      </w:r>
      <w:r>
        <w:rPr>
          <w:rFonts w:ascii="宋体" w:hAnsi="宋体"/>
          <w:b/>
          <w:bCs/>
          <w:sz w:val="24"/>
          <w:szCs w:val="24"/>
        </w:rPr>
      </w:r>
      <w:r/>
    </w:p>
    <w:p>
      <w:pPr>
        <w:pStyle w:val="883"/>
        <w:ind w:firstLine="422"/>
        <w:spacing w:line="360" w:lineRule="auto"/>
        <w:rPr>
          <w:rFonts w:ascii="宋体" w:hAnsi="宋体"/>
          <w:b/>
          <w:bCs/>
          <w:szCs w:val="20"/>
        </w:rPr>
      </w:pPr>
      <w:r>
        <w:rPr>
          <w:rFonts w:ascii="宋体" w:hAnsi="宋体"/>
          <w:b/>
          <w:bCs/>
          <w:szCs w:val="20"/>
        </w:rPr>
      </w:r>
      <w:r/>
    </w:p>
    <w:p>
      <w:pPr>
        <w:pStyle w:val="883"/>
        <w:ind w:firstLine="420"/>
        <w:spacing w:line="360" w:lineRule="auto"/>
        <w:rPr>
          <w:rFonts w:ascii="宋体" w:hAnsi="宋体"/>
          <w:szCs w:val="20"/>
        </w:rPr>
      </w:pPr>
      <w:r>
        <w:rPr>
          <w:rFonts w:ascii="宋体" w:hAnsi="宋体"/>
          <w:szCs w:val="20"/>
        </w:rPr>
      </w:r>
      <w:r/>
    </w:p>
    <w:p>
      <w:pPr>
        <w:pStyle w:val="883"/>
        <w:ind w:firstLine="420"/>
        <w:spacing w:line="360" w:lineRule="auto"/>
        <w:rPr>
          <w:rFonts w:ascii="宋体" w:hAnsi="宋体"/>
          <w:szCs w:val="20"/>
        </w:rPr>
      </w:pPr>
      <w:r>
        <w:rPr>
          <w:rFonts w:ascii="宋体" w:hAnsi="宋体"/>
          <w:szCs w:val="20"/>
        </w:rPr>
      </w:r>
      <w:r/>
    </w:p>
    <w:p>
      <w:pPr>
        <w:pStyle w:val="883"/>
        <w:spacing w:line="560" w:lineRule="exact"/>
        <w:rPr>
          <w:rFonts w:ascii="宋体" w:hAnsi="宋体"/>
          <w:b/>
          <w:bCs/>
          <w:sz w:val="32"/>
          <w:szCs w:val="32"/>
        </w:rPr>
      </w:pPr>
      <w:r>
        <w:rPr>
          <w:rFonts w:ascii="宋体" w:hAnsi="宋体"/>
          <w:b/>
          <w:bCs/>
          <w:sz w:val="32"/>
          <w:szCs w:val="32"/>
        </w:rPr>
      </w:r>
      <w:r/>
    </w:p>
    <w:p>
      <w:pPr>
        <w:pStyle w:val="883"/>
        <w:ind w:firstLine="315"/>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883"/>
        <w:ind w:firstLine="315"/>
        <w:jc w:val="center"/>
        <w:spacing w:line="360" w:lineRule="auto"/>
        <w:rPr>
          <w:rFonts w:ascii="宋体" w:hAnsi="宋体" w:cs="宋体"/>
          <w:b/>
          <w:bCs/>
          <w:sz w:val="28"/>
          <w:szCs w:val="28"/>
        </w:rPr>
      </w:pPr>
      <w:r>
        <w:rPr>
          <w:rFonts w:hint="eastAsia" w:ascii="宋体" w:hAnsi="宋体" w:cs="宋体"/>
          <w:b/>
          <w:bCs/>
          <w:sz w:val="28"/>
          <w:szCs w:val="28"/>
        </w:rPr>
        <w:t xml:space="preserve">为全日制员工缴纳保险承诺书</w:t>
      </w:r>
      <w:r>
        <w:rPr>
          <w:rFonts w:ascii="宋体" w:hAnsi="宋体" w:cs="宋体"/>
          <w:b/>
          <w:bCs/>
          <w:sz w:val="28"/>
          <w:szCs w:val="28"/>
        </w:rPr>
      </w:r>
      <w:r/>
    </w:p>
    <w:p>
      <w:pPr>
        <w:pStyle w:val="883"/>
        <w:ind w:firstLine="313"/>
        <w:jc w:val="center"/>
        <w:spacing w:line="360" w:lineRule="auto"/>
        <w:rPr>
          <w:rFonts w:ascii="宋体" w:hAnsi="宋体" w:cs="宋体"/>
          <w:sz w:val="28"/>
          <w:szCs w:val="28"/>
        </w:rPr>
      </w:pPr>
      <w:r>
        <w:rPr>
          <w:rFonts w:ascii="宋体" w:hAnsi="宋体" w:cs="宋体"/>
          <w:sz w:val="28"/>
          <w:szCs w:val="28"/>
        </w:rPr>
      </w:r>
      <w:r/>
    </w:p>
    <w:p>
      <w:pPr>
        <w:pStyle w:val="883"/>
        <w:jc w:val="left"/>
        <w:spacing w:line="500" w:lineRule="exact"/>
        <w:widowControl/>
        <w:rPr>
          <w:rFonts w:ascii="宋体" w:hAnsi="宋体"/>
          <w:color w:val="000000"/>
          <w:sz w:val="24"/>
        </w:rPr>
      </w:pPr>
      <w:r>
        <w:rPr>
          <w:rFonts w:hint="eastAsia" w:ascii="宋体" w:hAnsi="宋体"/>
          <w:color w:val="000000"/>
          <w:sz w:val="24"/>
        </w:rPr>
        <w:t xml:space="preserve">滨海县</w:t>
      </w:r>
      <w:r>
        <w:rPr>
          <w:rFonts w:hint="eastAsia" w:ascii="宋体" w:hAnsi="宋体"/>
          <w:color w:val="000000"/>
          <w:sz w:val="24"/>
          <w:lang w:val="en-US" w:eastAsia="zh-CN"/>
        </w:rPr>
        <w:t xml:space="preserve">滨淮镇人民政府</w:t>
      </w:r>
      <w:r>
        <w:rPr>
          <w:rFonts w:hint="eastAsia" w:ascii="宋体" w:hAnsi="宋体"/>
          <w:color w:val="000000"/>
          <w:sz w:val="24"/>
        </w:rPr>
        <w:t xml:space="preserve">：</w:t>
      </w:r>
      <w:r>
        <w:rPr>
          <w:rFonts w:ascii="宋体" w:hAnsi="宋体"/>
          <w:color w:val="000000"/>
          <w:sz w:val="24"/>
        </w:rPr>
      </w:r>
      <w:r/>
    </w:p>
    <w:p>
      <w:pPr>
        <w:pStyle w:val="883"/>
        <w:ind w:firstLine="480"/>
        <w:jc w:val="left"/>
        <w:spacing w:line="500" w:lineRule="exact"/>
        <w:widowControl/>
        <w:rPr>
          <w:rFonts w:ascii="宋体" w:hAnsi="宋体"/>
          <w:color w:val="000000"/>
          <w:sz w:val="24"/>
        </w:rPr>
      </w:pPr>
      <w:r>
        <w:rPr>
          <w:rFonts w:hint="eastAsia" w:ascii="宋体" w:hAnsi="宋体"/>
          <w:color w:val="000000"/>
          <w:sz w:val="24"/>
        </w:rPr>
        <w:t xml:space="preserve">贵单位关于</w:t>
      </w:r>
      <w:r>
        <w:rPr>
          <w:rFonts w:hint="eastAsia" w:ascii="宋体" w:hAnsi="宋体"/>
          <w:color w:val="000000"/>
          <w:sz w:val="24"/>
          <w:lang w:eastAsia="zh-CN"/>
        </w:rPr>
        <w:t xml:space="preserve">滨海县滨淮养老服务中心运营机构招标项目</w:t>
      </w:r>
      <w:r>
        <w:rPr>
          <w:rFonts w:hint="eastAsia" w:ascii="宋体" w:hAnsi="宋体"/>
          <w:color w:val="000000"/>
          <w:sz w:val="24"/>
        </w:rPr>
        <w:t xml:space="preserve">的招标文件（包括补充文件，如有）收悉，我们经详细审阅和研究，承诺中标后为全日制员工缴纳社会保险</w:t>
      </w:r>
      <w:r>
        <w:rPr>
          <w:rFonts w:hint="eastAsia" w:ascii="宋体" w:hAnsi="宋体"/>
          <w:color w:val="000000"/>
          <w:sz w:val="24"/>
          <w:lang w:eastAsia="zh-CN"/>
        </w:rPr>
        <w:t xml:space="preserve">，</w:t>
      </w:r>
      <w:r>
        <w:rPr>
          <w:rFonts w:hint="eastAsia" w:ascii="宋体" w:hAnsi="宋体" w:eastAsia="宋体" w:cs="宋体"/>
          <w:b w:val="0"/>
          <w:bCs/>
          <w:sz w:val="24"/>
          <w:szCs w:val="24"/>
        </w:rPr>
        <w:t xml:space="preserve">为计时制员工投保保额不低于20万元的意外伤害保险</w:t>
      </w:r>
      <w:r>
        <w:rPr>
          <w:rFonts w:hint="eastAsia" w:ascii="宋体" w:hAnsi="宋体"/>
          <w:color w:val="000000"/>
          <w:sz w:val="24"/>
        </w:rPr>
        <w:t xml:space="preserve">。</w:t>
      </w:r>
      <w:r>
        <w:rPr>
          <w:rFonts w:ascii="宋体" w:hAnsi="宋体"/>
          <w:color w:val="000000"/>
          <w:sz w:val="24"/>
        </w:rPr>
      </w:r>
      <w:r/>
    </w:p>
    <w:p>
      <w:pPr>
        <w:pStyle w:val="883"/>
        <w:ind w:firstLine="480"/>
        <w:jc w:val="left"/>
        <w:spacing w:line="500" w:lineRule="exact"/>
        <w:widowControl/>
        <w:rPr>
          <w:rFonts w:ascii="宋体" w:hAnsi="宋体"/>
          <w:color w:val="000000"/>
          <w:sz w:val="24"/>
        </w:rPr>
      </w:pPr>
      <w:r>
        <w:rPr>
          <w:rFonts w:ascii="宋体" w:hAnsi="宋体"/>
          <w:color w:val="000000"/>
          <w:sz w:val="24"/>
        </w:rPr>
      </w:r>
      <w:r/>
    </w:p>
    <w:p>
      <w:pPr>
        <w:pStyle w:val="883"/>
        <w:ind w:firstLine="480"/>
        <w:jc w:val="left"/>
        <w:spacing w:line="500" w:lineRule="exact"/>
        <w:widowControl/>
        <w:rPr>
          <w:rFonts w:ascii="宋体" w:hAnsi="宋体"/>
          <w:color w:val="000000"/>
          <w:sz w:val="24"/>
        </w:rPr>
      </w:pPr>
      <w:r>
        <w:rPr>
          <w:rFonts w:ascii="宋体" w:hAnsi="宋体"/>
          <w:color w:val="000000"/>
          <w:sz w:val="24"/>
        </w:rPr>
      </w:r>
      <w:r/>
    </w:p>
    <w:p>
      <w:pPr>
        <w:pStyle w:val="883"/>
        <w:ind w:firstLine="4920"/>
        <w:jc w:val="left"/>
        <w:spacing w:line="500" w:lineRule="exact"/>
        <w:widowControl/>
        <w:rPr>
          <w:rFonts w:ascii="宋体" w:hAnsi="宋体"/>
          <w:color w:val="000000"/>
          <w:sz w:val="24"/>
        </w:rPr>
      </w:pPr>
      <w:r>
        <w:rPr>
          <w:rFonts w:hint="eastAsia" w:ascii="宋体" w:hAnsi="宋体"/>
          <w:color w:val="000000"/>
          <w:sz w:val="24"/>
        </w:rPr>
        <w:t xml:space="preserve">法定代表人签名：</w:t>
      </w:r>
      <w:r>
        <w:rPr>
          <w:rFonts w:ascii="宋体" w:hAnsi="宋体"/>
          <w:color w:val="000000"/>
          <w:sz w:val="24"/>
        </w:rPr>
      </w:r>
      <w:r/>
    </w:p>
    <w:p>
      <w:pPr>
        <w:pStyle w:val="883"/>
        <w:ind w:firstLine="480"/>
        <w:jc w:val="left"/>
        <w:spacing w:line="500" w:lineRule="exact"/>
        <w:widowControl/>
        <w:rPr>
          <w:rFonts w:ascii="宋体" w:hAnsi="宋体"/>
          <w:color w:val="000000"/>
          <w:sz w:val="24"/>
        </w:rPr>
      </w:pPr>
      <w:r>
        <w:rPr>
          <w:rFonts w:hint="eastAsia" w:ascii="宋体" w:hAnsi="宋体"/>
          <w:color w:val="000000"/>
          <w:sz w:val="24"/>
        </w:rPr>
        <w:t xml:space="preserve">                                     单位名称（盖章）：</w:t>
      </w:r>
      <w:r>
        <w:rPr>
          <w:rFonts w:ascii="宋体" w:hAnsi="宋体"/>
          <w:color w:val="000000"/>
          <w:sz w:val="24"/>
        </w:rPr>
      </w:r>
      <w:r/>
    </w:p>
    <w:p>
      <w:pPr>
        <w:pStyle w:val="883"/>
        <w:ind w:firstLine="480"/>
        <w:jc w:val="left"/>
        <w:spacing w:line="500" w:lineRule="exact"/>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p>
      <w:pPr>
        <w:pStyle w:val="883"/>
        <w:ind w:firstLine="560"/>
        <w:spacing w:line="360" w:lineRule="auto"/>
        <w:rPr>
          <w:rFonts w:ascii="宋体" w:hAnsi="宋体" w:cs="宋体"/>
          <w:sz w:val="28"/>
          <w:szCs w:val="28"/>
        </w:rPr>
      </w:pPr>
      <w:r>
        <w:rPr>
          <w:rFonts w:ascii="宋体" w:hAnsi="宋体" w:cs="宋体"/>
          <w:sz w:val="28"/>
          <w:szCs w:val="28"/>
        </w:rPr>
      </w:r>
      <w:r/>
    </w:p>
    <w:p>
      <w:pPr>
        <w:pStyle w:val="883"/>
        <w:spacing w:line="500" w:lineRule="exact"/>
        <w:widowControl/>
        <w:rPr>
          <w:rFonts w:ascii="宋体" w:hAnsi="宋体"/>
          <w:sz w:val="32"/>
          <w:szCs w:val="32"/>
        </w:rPr>
      </w:pPr>
      <w:r>
        <w:rPr>
          <w:rFonts w:ascii="宋体" w:hAnsi="宋体"/>
          <w:sz w:val="32"/>
          <w:szCs w:val="32"/>
        </w:rPr>
      </w:r>
      <w:r/>
    </w:p>
    <w:p>
      <w:pPr>
        <w:pStyle w:val="883"/>
        <w:ind w:firstLine="2240"/>
        <w:spacing w:line="500" w:lineRule="exact"/>
        <w:widowControl/>
        <w:rPr>
          <w:rFonts w:hint="eastAsia" w:ascii="宋体" w:hAnsi="宋体"/>
          <w:sz w:val="32"/>
          <w:szCs w:val="32"/>
        </w:rPr>
      </w:pPr>
      <w:r>
        <w:rPr>
          <w:rFonts w:hint="eastAsia" w:ascii="宋体" w:hAnsi="宋体"/>
          <w:sz w:val="32"/>
          <w:szCs w:val="32"/>
        </w:rPr>
        <w:br w:type="page" w:clear="all"/>
      </w:r>
      <w:r>
        <w:rPr>
          <w:rFonts w:hint="eastAsia" w:ascii="宋体" w:hAnsi="宋体"/>
          <w:sz w:val="32"/>
          <w:szCs w:val="32"/>
        </w:rPr>
        <w:t xml:space="preserve">盐城市政府采购事前信用承诺书</w:t>
      </w:r>
      <w:r>
        <w:rPr>
          <w:rFonts w:hint="eastAsia" w:ascii="宋体" w:hAnsi="宋体"/>
          <w:sz w:val="32"/>
          <w:szCs w:val="32"/>
        </w:rPr>
      </w:r>
      <w:r/>
    </w:p>
    <w:p>
      <w:pPr>
        <w:pStyle w:val="88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88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88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883"/>
        <w:ind w:firstLine="240"/>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883"/>
        <w:ind w:firstLine="240"/>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883"/>
        <w:ind w:firstLine="240"/>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883"/>
        <w:ind w:firstLine="240"/>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88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883"/>
        <w:ind w:firstLine="240"/>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883"/>
        <w:jc w:val="left"/>
        <w:spacing w:line="500" w:lineRule="exact"/>
        <w:widowControl/>
        <w:rPr>
          <w:rFonts w:hint="eastAsia" w:ascii="宋体" w:hAnsi="宋体"/>
          <w:sz w:val="24"/>
          <w:szCs w:val="24"/>
        </w:rPr>
      </w:pPr>
      <w:r>
        <w:rPr>
          <w:rFonts w:hint="eastAsia" w:ascii="宋体" w:hAnsi="宋体"/>
          <w:sz w:val="24"/>
          <w:szCs w:val="24"/>
        </w:rPr>
      </w:r>
      <w:r/>
    </w:p>
    <w:p>
      <w:pPr>
        <w:pStyle w:val="883"/>
        <w:jc w:val="center"/>
        <w:spacing w:line="500" w:lineRule="exact"/>
        <w:widowControl/>
        <w:rPr>
          <w:rFonts w:hint="eastAsia" w:ascii="宋体" w:hAnsi="宋体"/>
          <w:sz w:val="24"/>
          <w:szCs w:val="24"/>
        </w:rPr>
      </w:pPr>
      <w:r>
        <w:rPr>
          <w:rFonts w:hint="eastAsia" w:ascii="宋体" w:hAnsi="宋体"/>
          <w:sz w:val="24"/>
          <w:szCs w:val="24"/>
        </w:rPr>
        <w:t xml:space="preserve">                 法定代表人（或授权代表）签名：</w:t>
      </w:r>
      <w:r>
        <w:rPr>
          <w:rFonts w:hint="eastAsia" w:ascii="宋体" w:hAnsi="宋体"/>
          <w:sz w:val="24"/>
          <w:szCs w:val="24"/>
        </w:rPr>
      </w:r>
      <w:r/>
    </w:p>
    <w:p>
      <w:pPr>
        <w:pStyle w:val="88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883"/>
        <w:jc w:val="center"/>
        <w:spacing w:line="500" w:lineRule="exact"/>
        <w:widowControl/>
        <w:rPr>
          <w:rFonts w:hint="eastAsia" w:ascii="宋体" w:hAnsi="宋体"/>
          <w:sz w:val="24"/>
          <w:szCs w:val="24"/>
        </w:rPr>
      </w:pPr>
      <w:r>
        <w:rPr>
          <w:rFonts w:hint="eastAsia" w:ascii="宋体" w:hAnsi="宋体"/>
          <w:sz w:val="24"/>
          <w:szCs w:val="24"/>
        </w:rPr>
        <w:t xml:space="preserve">                      年    月    日</w:t>
      </w:r>
      <w:r>
        <w:rPr>
          <w:rFonts w:hint="eastAsia" w:ascii="宋体" w:hAnsi="宋体"/>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ingLiU">
    <w:panose1 w:val="020205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35"/>
        <w:rFonts w:ascii="宋体" w:hAnsi="宋体"/>
      </w:rPr>
      <w:framePr w:wrap="around" w:vAnchor="text" w:hAnchor="margin" w:xAlign="center" w:y="1"/>
    </w:pPr>
    <w:r>
      <w:rPr>
        <w:rFonts w:ascii="宋体" w:hAnsi="宋体"/>
      </w:rPr>
      <w:fldChar w:fldCharType="begin"/>
    </w:r>
    <w:r>
      <w:rPr>
        <w:rStyle w:val="935"/>
        <w:rFonts w:ascii="宋体" w:hAnsi="宋体"/>
      </w:rPr>
      <w:instrText xml:space="preserve">PAGE  </w:instrText>
    </w:r>
    <w:r>
      <w:rPr>
        <w:rFonts w:ascii="宋体" w:hAnsi="宋体"/>
      </w:rPr>
      <w:fldChar w:fldCharType="separate"/>
    </w:r>
    <w:r>
      <w:rPr>
        <w:rStyle w:val="935"/>
        <w:rFonts w:ascii="宋体" w:hAnsi="宋体"/>
      </w:rPr>
      <w:t xml:space="preserve">１</w:t>
    </w:r>
    <w:r>
      <w:rPr>
        <w:rFonts w:ascii="宋体" w:hAnsi="宋体"/>
      </w:rPr>
      <w:fldChar w:fldCharType="end"/>
    </w:r>
    <w:r>
      <w:rPr>
        <w:rStyle w:val="935"/>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rPr>
        <w:rStyle w:val="935"/>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9"/>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3"/>
      </w:pPr>
    </w:lvl>
    <w:lvl w:ilvl="1">
      <w:start w:val="1"/>
      <w:numFmt w:val="lowerLetter"/>
      <w:isLgl w:val="false"/>
      <w:suff w:val="tab"/>
      <w:lvlText w:val="%2)"/>
      <w:lvlJc w:val="left"/>
      <w:pPr>
        <w:pStyle w:val="883"/>
        <w:ind w:left="1051" w:hanging="420"/>
      </w:pPr>
    </w:lvl>
    <w:lvl w:ilvl="2">
      <w:start w:val="1"/>
      <w:numFmt w:val="lowerRoman"/>
      <w:isLgl w:val="false"/>
      <w:suff w:val="tab"/>
      <w:lvlText w:val="%3."/>
      <w:lvlJc w:val="right"/>
      <w:pPr>
        <w:pStyle w:val="883"/>
        <w:ind w:left="1471" w:hanging="420"/>
      </w:pPr>
    </w:lvl>
    <w:lvl w:ilvl="3">
      <w:start w:val="1"/>
      <w:numFmt w:val="decimal"/>
      <w:isLgl w:val="false"/>
      <w:suff w:val="tab"/>
      <w:lvlText w:val="%4."/>
      <w:lvlJc w:val="left"/>
      <w:pPr>
        <w:pStyle w:val="883"/>
        <w:ind w:left="1891" w:hanging="420"/>
      </w:pPr>
    </w:lvl>
    <w:lvl w:ilvl="4">
      <w:start w:val="1"/>
      <w:numFmt w:val="lowerLetter"/>
      <w:isLgl w:val="false"/>
      <w:suff w:val="tab"/>
      <w:lvlText w:val="%5)"/>
      <w:lvlJc w:val="left"/>
      <w:pPr>
        <w:pStyle w:val="883"/>
        <w:ind w:left="2311" w:hanging="420"/>
      </w:pPr>
    </w:lvl>
    <w:lvl w:ilvl="5">
      <w:start w:val="1"/>
      <w:numFmt w:val="lowerRoman"/>
      <w:isLgl w:val="false"/>
      <w:suff w:val="tab"/>
      <w:lvlText w:val="%6."/>
      <w:lvlJc w:val="right"/>
      <w:pPr>
        <w:pStyle w:val="883"/>
        <w:ind w:left="2731" w:hanging="420"/>
      </w:pPr>
    </w:lvl>
    <w:lvl w:ilvl="6">
      <w:start w:val="1"/>
      <w:numFmt w:val="decimal"/>
      <w:isLgl w:val="false"/>
      <w:suff w:val="tab"/>
      <w:lvlText w:val="%7."/>
      <w:lvlJc w:val="left"/>
      <w:pPr>
        <w:pStyle w:val="883"/>
        <w:ind w:left="3151" w:hanging="420"/>
      </w:pPr>
    </w:lvl>
    <w:lvl w:ilvl="7">
      <w:start w:val="1"/>
      <w:numFmt w:val="lowerLetter"/>
      <w:isLgl w:val="false"/>
      <w:suff w:val="tab"/>
      <w:lvlText w:val="%8)"/>
      <w:lvlJc w:val="left"/>
      <w:pPr>
        <w:pStyle w:val="883"/>
        <w:ind w:left="3571" w:hanging="420"/>
      </w:pPr>
    </w:lvl>
    <w:lvl w:ilvl="8">
      <w:start w:val="1"/>
      <w:numFmt w:val="lowerRoman"/>
      <w:isLgl w:val="false"/>
      <w:suff w:val="tab"/>
      <w:lvlText w:val="%9."/>
      <w:lvlJc w:val="right"/>
      <w:pPr>
        <w:pStyle w:val="883"/>
        <w:ind w:left="3991" w:hanging="420"/>
      </w:pPr>
    </w:lvl>
  </w:abstractNum>
  <w:abstractNum w:abstractNumId="3">
    <w:multiLevelType w:val="hybridMultilevel"/>
    <w:lvl w:ilvl="0">
      <w:start w:val="8"/>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3"/>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3"/>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2"/>
      <w:numFmt w:val="decimal"/>
      <w:isLgl w:val="false"/>
      <w:suff w:val="tab"/>
      <w:lvlText w:val="%1、"/>
      <w:lvlJc w:val="left"/>
      <w:pPr>
        <w:pStyle w:val="883"/>
        <w:ind w:left="360" w:hanging="360"/>
      </w:pPr>
    </w:lvl>
    <w:lvl w:ilvl="1">
      <w:start w:val="1"/>
      <w:numFmt w:val="lowerLetter"/>
      <w:isLgl w:val="false"/>
      <w:suff w:val="tab"/>
      <w:lvlText w:val="%2)"/>
      <w:lvlJc w:val="left"/>
      <w:pPr>
        <w:pStyle w:val="883"/>
        <w:ind w:left="840" w:hanging="420"/>
      </w:pPr>
    </w:lvl>
    <w:lvl w:ilvl="2">
      <w:start w:val="1"/>
      <w:numFmt w:val="lowerRoman"/>
      <w:isLgl w:val="false"/>
      <w:suff w:val="tab"/>
      <w:lvlText w:val="%3."/>
      <w:lvlJc w:val="right"/>
      <w:pPr>
        <w:pStyle w:val="883"/>
        <w:ind w:left="1260" w:hanging="420"/>
      </w:pPr>
    </w:lvl>
    <w:lvl w:ilvl="3">
      <w:start w:val="1"/>
      <w:numFmt w:val="decimal"/>
      <w:isLgl w:val="false"/>
      <w:suff w:val="tab"/>
      <w:lvlText w:val="%4."/>
      <w:lvlJc w:val="left"/>
      <w:pPr>
        <w:pStyle w:val="883"/>
        <w:ind w:left="1680" w:hanging="420"/>
      </w:pPr>
    </w:lvl>
    <w:lvl w:ilvl="4">
      <w:start w:val="1"/>
      <w:numFmt w:val="lowerLetter"/>
      <w:isLgl w:val="false"/>
      <w:suff w:val="tab"/>
      <w:lvlText w:val="%5)"/>
      <w:lvlJc w:val="left"/>
      <w:pPr>
        <w:pStyle w:val="883"/>
        <w:ind w:left="2100" w:hanging="420"/>
      </w:pPr>
    </w:lvl>
    <w:lvl w:ilvl="5">
      <w:start w:val="1"/>
      <w:numFmt w:val="lowerRoman"/>
      <w:isLgl w:val="false"/>
      <w:suff w:val="tab"/>
      <w:lvlText w:val="%6."/>
      <w:lvlJc w:val="right"/>
      <w:pPr>
        <w:pStyle w:val="883"/>
        <w:ind w:left="2520" w:hanging="420"/>
      </w:pPr>
    </w:lvl>
    <w:lvl w:ilvl="6">
      <w:start w:val="1"/>
      <w:numFmt w:val="decimal"/>
      <w:isLgl w:val="false"/>
      <w:suff w:val="tab"/>
      <w:lvlText w:val="%7."/>
      <w:lvlJc w:val="left"/>
      <w:pPr>
        <w:pStyle w:val="883"/>
        <w:ind w:left="2940" w:hanging="420"/>
      </w:pPr>
    </w:lvl>
    <w:lvl w:ilvl="7">
      <w:start w:val="1"/>
      <w:numFmt w:val="lowerLetter"/>
      <w:isLgl w:val="false"/>
      <w:suff w:val="tab"/>
      <w:lvlText w:val="%8)"/>
      <w:lvlJc w:val="left"/>
      <w:pPr>
        <w:pStyle w:val="883"/>
        <w:ind w:left="3360" w:hanging="420"/>
      </w:pPr>
    </w:lvl>
    <w:lvl w:ilvl="8">
      <w:start w:val="1"/>
      <w:numFmt w:val="lowerRoman"/>
      <w:isLgl w:val="false"/>
      <w:suff w:val="tab"/>
      <w:lvlText w:val="%9."/>
      <w:lvlJc w:val="right"/>
      <w:pPr>
        <w:pStyle w:val="883"/>
        <w:ind w:left="3780" w:hanging="420"/>
      </w:pPr>
    </w:lvl>
  </w:abstractNum>
  <w:abstractNum w:abstractNumId="9">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01"/>
      <w:isLgl w:val="false"/>
      <w:suff w:val="tab"/>
      <w:lvlText w:val="%1."/>
      <w:lvlJc w:val="left"/>
      <w:pPr>
        <w:pStyle w:val="883"/>
        <w:ind w:left="360" w:hanging="360"/>
        <w:tabs>
          <w:tab w:val="num" w:pos="360" w:leader="none"/>
        </w:tabs>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num w:numId="1">
    <w:abstractNumId w:val="7"/>
  </w:num>
  <w:num w:numId="2">
    <w:abstractNumId w:val="10"/>
  </w:num>
  <w:num w:numId="3">
    <w:abstractNumId w:val="1"/>
  </w:num>
  <w:num w:numId="4">
    <w:abstractNumId w:val="5"/>
  </w:num>
  <w:num w:numId="5">
    <w:abstractNumId w:val="9"/>
  </w:num>
  <w:num w:numId="6">
    <w:abstractNumId w:val="0"/>
  </w:num>
  <w:num w:numId="7">
    <w:abstractNumId w:val="2"/>
  </w:num>
  <w:num w:numId="8">
    <w:abstractNumId w:val="6"/>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95"/>
    <w:link w:val="883"/>
    <w:qFormat/>
    <w:pPr>
      <w:jc w:val="both"/>
      <w:widowControl w:val="off"/>
    </w:pPr>
    <w:rPr>
      <w:sz w:val="21"/>
      <w:szCs w:val="21"/>
      <w:lang w:val="en-US" w:eastAsia="zh-CN" w:bidi="ar-SA"/>
    </w:rPr>
  </w:style>
  <w:style w:type="paragraph" w:styleId="884">
    <w:name w:val="标题 1"/>
    <w:basedOn w:val="883"/>
    <w:next w:val="883"/>
    <w:link w:val="883"/>
    <w:qFormat/>
    <w:pPr>
      <w:jc w:val="center"/>
      <w:keepNext/>
      <w:outlineLvl w:val="0"/>
    </w:pPr>
    <w:rPr>
      <w:rFonts w:ascii="楷体_GB2312" w:eastAsia="楷体_GB2312"/>
      <w:sz w:val="28"/>
      <w:szCs w:val="28"/>
    </w:rPr>
  </w:style>
  <w:style w:type="paragraph" w:styleId="885">
    <w:name w:val="标题 2"/>
    <w:basedOn w:val="883"/>
    <w:next w:val="883"/>
    <w:link w:val="883"/>
    <w:qFormat/>
    <w:pPr>
      <w:jc w:val="center"/>
      <w:keepLines/>
      <w:keepNext/>
      <w:spacing w:before="260" w:after="260" w:line="416" w:lineRule="auto"/>
      <w:outlineLvl w:val="1"/>
    </w:pPr>
    <w:rPr>
      <w:rFonts w:ascii="Arial" w:hAnsi="Arial" w:eastAsia="幼圆" w:cs="Arial"/>
      <w:b/>
      <w:bCs/>
      <w:sz w:val="44"/>
      <w:szCs w:val="44"/>
    </w:rPr>
  </w:style>
  <w:style w:type="paragraph" w:styleId="886">
    <w:name w:val="标题 3"/>
    <w:basedOn w:val="883"/>
    <w:next w:val="883"/>
    <w:link w:val="896"/>
    <w:qFormat/>
    <w:pPr>
      <w:keepLines/>
      <w:keepNext/>
      <w:spacing w:before="260" w:after="260" w:line="416" w:lineRule="auto"/>
      <w:outlineLvl w:val="2"/>
    </w:pPr>
    <w:rPr>
      <w:b/>
      <w:bCs/>
      <w:sz w:val="32"/>
      <w:szCs w:val="32"/>
    </w:rPr>
  </w:style>
  <w:style w:type="paragraph" w:styleId="887">
    <w:name w:val="标题 4"/>
    <w:basedOn w:val="883"/>
    <w:next w:val="883"/>
    <w:link w:val="883"/>
    <w:qFormat/>
    <w:pPr>
      <w:keepLines/>
      <w:keepNext/>
      <w:spacing w:before="280" w:after="290" w:line="376" w:lineRule="auto"/>
      <w:outlineLvl w:val="3"/>
    </w:pPr>
    <w:rPr>
      <w:rFonts w:ascii="Arial" w:hAnsi="Arial" w:eastAsia="黑体" w:cs="Arial"/>
      <w:b/>
      <w:bCs/>
      <w:sz w:val="28"/>
      <w:szCs w:val="28"/>
    </w:rPr>
  </w:style>
  <w:style w:type="paragraph" w:styleId="888">
    <w:name w:val="标题 5"/>
    <w:basedOn w:val="883"/>
    <w:next w:val="897"/>
    <w:link w:val="883"/>
    <w:qFormat/>
    <w:pPr>
      <w:keepNext/>
      <w:outlineLvl w:val="4"/>
    </w:pPr>
    <w:rPr>
      <w:rFonts w:ascii="宋体"/>
      <w:color w:val="000000"/>
      <w:sz w:val="28"/>
      <w:szCs w:val="28"/>
    </w:rPr>
  </w:style>
  <w:style w:type="paragraph" w:styleId="889">
    <w:name w:val="标题 6"/>
    <w:basedOn w:val="883"/>
    <w:next w:val="883"/>
    <w:link w:val="88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88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883"/>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883"/>
    <w:qFormat/>
    <w:pPr>
      <w:numPr>
        <w:ilvl w:val="8"/>
        <w:numId w:val="1"/>
      </w:numPr>
      <w:keepLines/>
      <w:keepNext/>
      <w:spacing w:before="240" w:after="64" w:line="320" w:lineRule="auto"/>
      <w:outlineLvl w:val="8"/>
    </w:pPr>
    <w:rPr>
      <w:rFonts w:ascii="Arial" w:hAnsi="Arial" w:eastAsia="黑体"/>
    </w:rPr>
  </w:style>
  <w:style w:type="character" w:styleId="893">
    <w:name w:val="默认段落字体"/>
    <w:next w:val="893"/>
    <w:link w:val="883"/>
    <w:semiHidden/>
  </w:style>
  <w:style w:type="table" w:styleId="894">
    <w:name w:val="普通表格"/>
    <w:next w:val="894"/>
    <w:link w:val="883"/>
    <w:semiHidden/>
    <w:tblPr/>
  </w:style>
  <w:style w:type="paragraph" w:styleId="895">
    <w:name w:val="正文首行缩进"/>
    <w:basedOn w:val="883"/>
    <w:next w:val="895"/>
    <w:link w:val="883"/>
    <w:pPr>
      <w:ind w:firstLine="200"/>
      <w:spacing w:line="360" w:lineRule="auto"/>
    </w:pPr>
    <w:rPr>
      <w:rFonts w:ascii="仿宋_GB2312" w:eastAsia="仿宋_GB2312"/>
      <w:sz w:val="30"/>
      <w:szCs w:val="30"/>
    </w:rPr>
  </w:style>
  <w:style w:type="character" w:styleId="896">
    <w:name w:val="标题 3 字符"/>
    <w:next w:val="896"/>
    <w:link w:val="886"/>
    <w:rPr>
      <w:rFonts w:eastAsia="宋体"/>
      <w:b/>
      <w:bCs/>
      <w:sz w:val="32"/>
      <w:szCs w:val="32"/>
      <w:lang w:val="en-US" w:eastAsia="zh-CN" w:bidi="ar-SA"/>
    </w:rPr>
  </w:style>
  <w:style w:type="paragraph" w:styleId="897">
    <w:name w:val="正文缩进"/>
    <w:basedOn w:val="883"/>
    <w:next w:val="897"/>
    <w:link w:val="898"/>
    <w:qFormat/>
    <w:pPr>
      <w:ind w:firstLine="420"/>
    </w:pPr>
  </w:style>
  <w:style w:type="character" w:styleId="898">
    <w:name w:val="正文缩进 字符"/>
    <w:next w:val="898"/>
    <w:link w:val="897"/>
    <w:qFormat/>
    <w:rPr>
      <w:sz w:val="21"/>
      <w:szCs w:val="21"/>
    </w:rPr>
  </w:style>
  <w:style w:type="paragraph" w:styleId="899">
    <w:name w:val="列表 3"/>
    <w:basedOn w:val="883"/>
    <w:next w:val="899"/>
    <w:link w:val="883"/>
    <w:pPr>
      <w:ind w:left="100" w:hanging="200"/>
    </w:pPr>
  </w:style>
  <w:style w:type="paragraph" w:styleId="900">
    <w:name w:val="目录 7"/>
    <w:basedOn w:val="883"/>
    <w:next w:val="883"/>
    <w:link w:val="883"/>
    <w:semiHidden/>
    <w:pPr>
      <w:ind w:left="1260"/>
      <w:jc w:val="left"/>
    </w:pPr>
  </w:style>
  <w:style w:type="paragraph" w:styleId="901">
    <w:name w:val="列表编号"/>
    <w:basedOn w:val="883"/>
    <w:next w:val="901"/>
    <w:link w:val="883"/>
    <w:qFormat/>
    <w:pPr>
      <w:numPr>
        <w:ilvl w:val="0"/>
        <w:numId w:val="2"/>
      </w:numPr>
      <w:spacing w:line="360" w:lineRule="auto"/>
      <w:tabs>
        <w:tab w:val="left" w:pos="360" w:leader="none"/>
      </w:tabs>
    </w:pPr>
    <w:rPr>
      <w:rFonts w:ascii="宋体" w:eastAsia="仿宋"/>
      <w:sz w:val="28"/>
    </w:rPr>
  </w:style>
  <w:style w:type="paragraph" w:styleId="902">
    <w:name w:val="文档结构图"/>
    <w:basedOn w:val="883"/>
    <w:next w:val="902"/>
    <w:link w:val="903"/>
    <w:semiHidden/>
    <w:pPr>
      <w:shd w:val="clear" w:color="auto" w:fill="000080"/>
    </w:pPr>
  </w:style>
  <w:style w:type="character" w:styleId="903">
    <w:name w:val="文档结构图 字符"/>
    <w:next w:val="903"/>
    <w:link w:val="902"/>
    <w:rPr>
      <w:rFonts w:eastAsia="宋体"/>
      <w:sz w:val="21"/>
      <w:szCs w:val="21"/>
      <w:lang w:val="en-US" w:eastAsia="zh-CN" w:bidi="ar-SA"/>
    </w:rPr>
  </w:style>
  <w:style w:type="paragraph" w:styleId="904">
    <w:name w:val="批注文字"/>
    <w:basedOn w:val="883"/>
    <w:next w:val="904"/>
    <w:link w:val="883"/>
    <w:qFormat/>
    <w:pPr>
      <w:jc w:val="left"/>
    </w:pPr>
  </w:style>
  <w:style w:type="paragraph" w:styleId="905">
    <w:name w:val="正文文本 3"/>
    <w:basedOn w:val="883"/>
    <w:next w:val="905"/>
    <w:link w:val="883"/>
    <w:rPr>
      <w:rFonts w:ascii="仿宋_GB2312" w:hAnsi="Arial" w:eastAsia="仿宋_GB2312"/>
      <w:sz w:val="32"/>
      <w:szCs w:val="32"/>
    </w:rPr>
  </w:style>
  <w:style w:type="paragraph" w:styleId="906">
    <w:name w:val="正文文本"/>
    <w:basedOn w:val="883"/>
    <w:next w:val="906"/>
    <w:link w:val="883"/>
    <w:rPr>
      <w:rFonts w:ascii="楷体_GB2312" w:hAnsi="Arial" w:eastAsia="楷体_GB2312"/>
      <w:sz w:val="28"/>
      <w:szCs w:val="28"/>
    </w:rPr>
  </w:style>
  <w:style w:type="paragraph" w:styleId="907">
    <w:name w:val="正文文本缩进"/>
    <w:basedOn w:val="883"/>
    <w:next w:val="907"/>
    <w:link w:val="883"/>
    <w:pPr>
      <w:ind w:firstLine="645"/>
    </w:pPr>
    <w:rPr>
      <w:rFonts w:ascii="楷体_GB2312" w:eastAsia="楷体_GB2312"/>
      <w:sz w:val="32"/>
      <w:szCs w:val="32"/>
    </w:rPr>
  </w:style>
  <w:style w:type="paragraph" w:styleId="908">
    <w:name w:val="列表 2"/>
    <w:basedOn w:val="883"/>
    <w:next w:val="908"/>
    <w:link w:val="883"/>
    <w:pPr>
      <w:ind w:left="100" w:hanging="200"/>
    </w:pPr>
  </w:style>
  <w:style w:type="paragraph" w:styleId="909">
    <w:name w:val="文本块"/>
    <w:basedOn w:val="883"/>
    <w:next w:val="909"/>
    <w:link w:val="883"/>
    <w:unhideWhenUsed/>
    <w:qFormat/>
    <w:pPr>
      <w:ind w:left="1440"/>
      <w:spacing w:after="120"/>
    </w:pPr>
    <w:rPr>
      <w:rFonts w:hint="eastAsia"/>
      <w:sz w:val="21"/>
    </w:rPr>
  </w:style>
  <w:style w:type="paragraph" w:styleId="910">
    <w:name w:val="目录 5"/>
    <w:basedOn w:val="883"/>
    <w:next w:val="883"/>
    <w:link w:val="883"/>
    <w:semiHidden/>
    <w:pPr>
      <w:ind w:left="840"/>
      <w:jc w:val="left"/>
    </w:pPr>
  </w:style>
  <w:style w:type="paragraph" w:styleId="911">
    <w:name w:val="目录 3"/>
    <w:basedOn w:val="883"/>
    <w:next w:val="883"/>
    <w:link w:val="883"/>
    <w:semiHidden/>
    <w:pPr>
      <w:ind w:left="420"/>
      <w:jc w:val="left"/>
    </w:pPr>
    <w:rPr>
      <w:i/>
      <w:iCs/>
      <w:szCs w:val="24"/>
    </w:rPr>
  </w:style>
  <w:style w:type="paragraph" w:styleId="912">
    <w:name w:val="纯文本"/>
    <w:basedOn w:val="883"/>
    <w:next w:val="912"/>
    <w:link w:val="913"/>
    <w:qFormat/>
    <w:rPr>
      <w:rFonts w:ascii="宋体" w:hAnsi="Courier New"/>
    </w:rPr>
  </w:style>
  <w:style w:type="character" w:styleId="913">
    <w:name w:val="纯文本 字符"/>
    <w:next w:val="913"/>
    <w:link w:val="912"/>
    <w:qFormat/>
    <w:rPr>
      <w:rFonts w:ascii="宋体" w:hAnsi="Courier New" w:cs="Courier New"/>
      <w:sz w:val="21"/>
      <w:szCs w:val="21"/>
    </w:rPr>
  </w:style>
  <w:style w:type="paragraph" w:styleId="914">
    <w:name w:val="目录 8"/>
    <w:basedOn w:val="883"/>
    <w:next w:val="883"/>
    <w:link w:val="883"/>
    <w:semiHidden/>
    <w:pPr>
      <w:ind w:left="1470"/>
      <w:jc w:val="left"/>
    </w:pPr>
  </w:style>
  <w:style w:type="paragraph" w:styleId="915">
    <w:name w:val="日期"/>
    <w:basedOn w:val="883"/>
    <w:next w:val="883"/>
    <w:link w:val="883"/>
    <w:rPr>
      <w:sz w:val="24"/>
      <w:szCs w:val="24"/>
    </w:rPr>
  </w:style>
  <w:style w:type="paragraph" w:styleId="916">
    <w:name w:val="正文文本缩进 2"/>
    <w:basedOn w:val="883"/>
    <w:next w:val="916"/>
    <w:link w:val="883"/>
    <w:pPr>
      <w:ind w:left="630" w:firstLine="645"/>
    </w:pPr>
    <w:rPr>
      <w:rFonts w:ascii="Arial" w:hAnsi="Arial" w:eastAsia="仿宋_GB2312" w:cs="Arial"/>
      <w:sz w:val="32"/>
      <w:szCs w:val="32"/>
    </w:rPr>
  </w:style>
  <w:style w:type="paragraph" w:styleId="917">
    <w:name w:val="批注框文本"/>
    <w:basedOn w:val="883"/>
    <w:next w:val="917"/>
    <w:link w:val="883"/>
    <w:semiHidden/>
    <w:rPr>
      <w:sz w:val="18"/>
      <w:szCs w:val="18"/>
    </w:rPr>
  </w:style>
  <w:style w:type="paragraph" w:styleId="918">
    <w:name w:val="页脚"/>
    <w:basedOn w:val="883"/>
    <w:next w:val="918"/>
    <w:link w:val="883"/>
    <w:pPr>
      <w:jc w:val="left"/>
      <w:tabs>
        <w:tab w:val="center" w:pos="4153" w:leader="none"/>
        <w:tab w:val="right" w:pos="8306" w:leader="none"/>
      </w:tabs>
    </w:pPr>
    <w:rPr>
      <w:sz w:val="18"/>
      <w:szCs w:val="18"/>
    </w:rPr>
  </w:style>
  <w:style w:type="paragraph" w:styleId="919">
    <w:name w:val="页眉"/>
    <w:basedOn w:val="883"/>
    <w:next w:val="919"/>
    <w:link w:val="883"/>
    <w:pPr>
      <w:jc w:val="center"/>
      <w:tabs>
        <w:tab w:val="center" w:pos="4153" w:leader="none"/>
        <w:tab w:val="right" w:pos="8306" w:leader="none"/>
      </w:tabs>
      <w:pBdr>
        <w:bottom w:val="single" w:color="000000" w:sz="6" w:space="1"/>
      </w:pBdr>
    </w:pPr>
    <w:rPr>
      <w:sz w:val="18"/>
      <w:szCs w:val="18"/>
    </w:rPr>
  </w:style>
  <w:style w:type="paragraph" w:styleId="920">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21">
    <w:name w:val="目录 4"/>
    <w:basedOn w:val="883"/>
    <w:next w:val="883"/>
    <w:link w:val="883"/>
    <w:semiHidden/>
    <w:pPr>
      <w:ind w:left="630"/>
      <w:jc w:val="left"/>
    </w:pPr>
  </w:style>
  <w:style w:type="paragraph" w:styleId="922">
    <w:name w:val="列表"/>
    <w:basedOn w:val="883"/>
    <w:next w:val="922"/>
    <w:link w:val="883"/>
    <w:pPr>
      <w:ind w:left="200" w:hanging="200"/>
    </w:pPr>
  </w:style>
  <w:style w:type="paragraph" w:styleId="923">
    <w:name w:val="目录 6"/>
    <w:basedOn w:val="883"/>
    <w:next w:val="883"/>
    <w:link w:val="883"/>
    <w:semiHidden/>
    <w:pPr>
      <w:ind w:left="1050"/>
      <w:jc w:val="left"/>
    </w:pPr>
  </w:style>
  <w:style w:type="paragraph" w:styleId="924">
    <w:name w:val="正文文本缩进 3"/>
    <w:basedOn w:val="883"/>
    <w:next w:val="924"/>
    <w:link w:val="883"/>
    <w:pPr>
      <w:ind w:left="645" w:firstLine="645"/>
    </w:pPr>
    <w:rPr>
      <w:rFonts w:ascii="Arial" w:hAnsi="Arial" w:eastAsia="仿宋_GB2312" w:cs="Arial"/>
      <w:color w:val="ffff00"/>
      <w:sz w:val="32"/>
      <w:szCs w:val="32"/>
    </w:rPr>
  </w:style>
  <w:style w:type="paragraph" w:styleId="925">
    <w:name w:val="图表目录"/>
    <w:basedOn w:val="883"/>
    <w:next w:val="883"/>
    <w:link w:val="883"/>
    <w:semiHidden/>
    <w:pPr>
      <w:ind w:left="840" w:hanging="420"/>
    </w:pPr>
  </w:style>
  <w:style w:type="paragraph" w:styleId="926">
    <w:name w:val="目录 2"/>
    <w:basedOn w:val="883"/>
    <w:next w:val="883"/>
    <w:link w:val="883"/>
    <w:semiHidden/>
    <w:pPr>
      <w:ind w:left="210"/>
      <w:jc w:val="left"/>
    </w:pPr>
    <w:rPr>
      <w:smallCaps/>
      <w:szCs w:val="24"/>
    </w:rPr>
  </w:style>
  <w:style w:type="paragraph" w:styleId="927">
    <w:name w:val="目录 9"/>
    <w:basedOn w:val="883"/>
    <w:next w:val="883"/>
    <w:link w:val="883"/>
    <w:semiHidden/>
    <w:pPr>
      <w:ind w:left="1680"/>
      <w:jc w:val="left"/>
    </w:pPr>
  </w:style>
  <w:style w:type="paragraph" w:styleId="928">
    <w:name w:val="正文文本 2"/>
    <w:basedOn w:val="883"/>
    <w:next w:val="928"/>
    <w:link w:val="883"/>
    <w:pPr>
      <w:jc w:val="center"/>
      <w:widowControl/>
    </w:pPr>
    <w:rPr>
      <w:rFonts w:ascii="楷体_GB2312" w:eastAsia="楷体_GB2312"/>
      <w:sz w:val="28"/>
      <w:szCs w:val="28"/>
    </w:rPr>
  </w:style>
  <w:style w:type="paragraph" w:styleId="929">
    <w:name w:val="普通(网站)"/>
    <w:basedOn w:val="883"/>
    <w:next w:val="929"/>
    <w:link w:val="883"/>
    <w:pPr>
      <w:jc w:val="left"/>
      <w:spacing w:before="100" w:beforeAutospacing="1" w:after="100" w:afterAutospacing="1"/>
      <w:widowControl/>
    </w:pPr>
    <w:rPr>
      <w:rFonts w:ascii="宋体" w:hAnsi="宋体" w:cs="宋体"/>
      <w:sz w:val="24"/>
      <w:szCs w:val="24"/>
    </w:rPr>
  </w:style>
  <w:style w:type="paragraph" w:styleId="930">
    <w:name w:val="索引 1"/>
    <w:basedOn w:val="883"/>
    <w:next w:val="883"/>
    <w:link w:val="883"/>
    <w:semiHidden/>
    <w:pPr>
      <w:spacing w:line="240" w:lineRule="atLeast"/>
    </w:pPr>
    <w:rPr>
      <w:b/>
      <w:bCs/>
    </w:rPr>
  </w:style>
  <w:style w:type="paragraph" w:styleId="931">
    <w:name w:val="批注主题"/>
    <w:basedOn w:val="904"/>
    <w:next w:val="904"/>
    <w:link w:val="883"/>
    <w:semiHidden/>
    <w:rPr>
      <w:b/>
      <w:bCs/>
    </w:rPr>
  </w:style>
  <w:style w:type="paragraph" w:styleId="932">
    <w:name w:val="正文首行缩进 2"/>
    <w:basedOn w:val="907"/>
    <w:next w:val="932"/>
    <w:link w:val="883"/>
    <w:pPr>
      <w:ind w:firstLine="420"/>
      <w:spacing w:line="360" w:lineRule="auto"/>
    </w:pPr>
    <w:rPr>
      <w:rFonts w:ascii="宋体" w:hAnsi="宋体" w:eastAsia="宋体"/>
      <w:sz w:val="21"/>
      <w:szCs w:val="20"/>
    </w:rPr>
  </w:style>
  <w:style w:type="table" w:styleId="933">
    <w:name w:val="网格型"/>
    <w:basedOn w:val="894"/>
    <w:next w:val="933"/>
    <w:link w:val="883"/>
    <w:uiPriority w:val="59"/>
    <w:qFormat/>
    <w:pPr>
      <w:jc w:val="both"/>
      <w:widowControl w:val="off"/>
    </w:pPr>
    <w:tblPr/>
  </w:style>
  <w:style w:type="character" w:styleId="934">
    <w:name w:val="要点"/>
    <w:next w:val="934"/>
    <w:link w:val="883"/>
    <w:qFormat/>
    <w:rPr>
      <w:b/>
      <w:bCs/>
    </w:rPr>
  </w:style>
  <w:style w:type="character" w:styleId="935">
    <w:name w:val="页码"/>
    <w:next w:val="935"/>
    <w:link w:val="883"/>
  </w:style>
  <w:style w:type="character" w:styleId="936">
    <w:name w:val="已访问的超链接"/>
    <w:next w:val="936"/>
    <w:link w:val="883"/>
    <w:rPr>
      <w:color w:val="800080"/>
      <w:u w:val="single"/>
    </w:rPr>
  </w:style>
  <w:style w:type="character" w:styleId="937">
    <w:name w:val="超链接"/>
    <w:next w:val="937"/>
    <w:link w:val="883"/>
    <w:rPr>
      <w:color w:val="0000ff"/>
      <w:u w:val="single"/>
    </w:rPr>
  </w:style>
  <w:style w:type="character" w:styleId="938">
    <w:name w:val="批注引用"/>
    <w:next w:val="938"/>
    <w:link w:val="883"/>
    <w:semiHidden/>
    <w:rPr>
      <w:sz w:val="21"/>
      <w:szCs w:val="21"/>
    </w:rPr>
  </w:style>
  <w:style w:type="paragraph" w:styleId="939">
    <w:name w:val="Default"/>
    <w:next w:val="939"/>
    <w:link w:val="883"/>
    <w:uiPriority w:val="99"/>
    <w:unhideWhenUsed/>
    <w:qFormat/>
    <w:pPr>
      <w:widowControl w:val="off"/>
    </w:pPr>
    <w:rPr>
      <w:rFonts w:hint="eastAsia" w:ascii="仿宋_GB2312" w:hAnsi="仿宋_GB2312" w:eastAsia="仿宋_GB2312"/>
      <w:color w:val="000000"/>
      <w:sz w:val="24"/>
      <w:lang w:val="en-US" w:eastAsia="zh-CN" w:bidi="ar-SA"/>
    </w:rPr>
  </w:style>
  <w:style w:type="character" w:styleId="940">
    <w:name w:val="font5 Char"/>
    <w:next w:val="940"/>
    <w:link w:val="883"/>
    <w:rPr>
      <w:rFonts w:ascii="宋体" w:hAnsi="宋体" w:eastAsia="宋体"/>
      <w:sz w:val="28"/>
      <w:szCs w:val="28"/>
      <w:lang w:val="en-US" w:eastAsia="zh-CN" w:bidi="ar-SA"/>
    </w:rPr>
  </w:style>
  <w:style w:type="character" w:styleId="941">
    <w:name w:val="apple-converted-space"/>
    <w:next w:val="941"/>
    <w:link w:val="883"/>
    <w:uiPriority w:val="99"/>
    <w:qFormat/>
  </w:style>
  <w:style w:type="character" w:styleId="942">
    <w:name w:val="列出段落 Char,Bullet List Char,numbered Char,FooterText Char,List Paragraph1 Char,Paragraphe de liste1 Char"/>
    <w:next w:val="942"/>
    <w:link w:val="943"/>
    <w:rPr>
      <w:rFonts w:ascii="Calibri" w:hAnsi="Calibri"/>
      <w:sz w:val="24"/>
      <w:szCs w:val="24"/>
      <w:lang w:eastAsia="en-US" w:bidi="en-US"/>
    </w:rPr>
  </w:style>
  <w:style w:type="paragraph" w:styleId="943">
    <w:name w:val="列出段落1"/>
    <w:basedOn w:val="883"/>
    <w:next w:val="943"/>
    <w:link w:val="942"/>
    <w:qFormat/>
    <w:pPr>
      <w:contextualSpacing/>
      <w:ind w:left="720"/>
      <w:jc w:val="left"/>
      <w:widowControl/>
    </w:pPr>
    <w:rPr>
      <w:rFonts w:ascii="Calibri" w:hAnsi="Calibri"/>
      <w:sz w:val="24"/>
      <w:szCs w:val="24"/>
      <w:lang w:eastAsia="en-US" w:bidi="en-US"/>
    </w:rPr>
  </w:style>
  <w:style w:type="character" w:styleId="944">
    <w:name w:val=" Char Char Char Char Char"/>
    <w:next w:val="944"/>
    <w:link w:val="945"/>
    <w:rPr>
      <w:rFonts w:ascii="Tahoma" w:hAnsi="Tahoma" w:eastAsia="宋体"/>
      <w:sz w:val="24"/>
      <w:szCs w:val="24"/>
      <w:lang w:val="en-US" w:eastAsia="zh-CN" w:bidi="ar-SA"/>
    </w:rPr>
  </w:style>
  <w:style w:type="paragraph" w:styleId="945">
    <w:name w:val=" Char Char Char Char"/>
    <w:basedOn w:val="902"/>
    <w:next w:val="945"/>
    <w:link w:val="944"/>
    <w:pPr>
      <w:spacing w:line="360" w:lineRule="auto"/>
    </w:pPr>
    <w:rPr>
      <w:rFonts w:ascii="Tahoma" w:hAnsi="Tahoma"/>
      <w:sz w:val="24"/>
      <w:szCs w:val="24"/>
    </w:rPr>
  </w:style>
  <w:style w:type="character" w:styleId="946">
    <w:name w:val="普通正文 Char"/>
    <w:next w:val="946"/>
    <w:link w:val="947"/>
    <w:rPr>
      <w:rFonts w:ascii="Arial" w:hAnsi="Arial"/>
      <w:sz w:val="24"/>
      <w:szCs w:val="24"/>
    </w:rPr>
  </w:style>
  <w:style w:type="paragraph" w:styleId="947">
    <w:name w:val="普通正文"/>
    <w:basedOn w:val="883"/>
    <w:next w:val="947"/>
    <w:link w:val="946"/>
    <w:qFormat/>
    <w:pPr>
      <w:ind w:firstLine="480"/>
      <w:jc w:val="left"/>
      <w:spacing w:before="120" w:after="120" w:line="360" w:lineRule="auto"/>
    </w:pPr>
    <w:rPr>
      <w:rFonts w:ascii="Arial" w:hAnsi="Arial"/>
      <w:sz w:val="24"/>
      <w:szCs w:val="24"/>
    </w:rPr>
  </w:style>
  <w:style w:type="character" w:styleId="948">
    <w:name w:val="二级目录 Char"/>
    <w:next w:val="948"/>
    <w:link w:val="949"/>
    <w:rPr>
      <w:b/>
      <w:sz w:val="30"/>
      <w:szCs w:val="28"/>
      <w:lang w:val="en-US" w:eastAsia="zh-CN" w:bidi="ar-SA"/>
    </w:rPr>
  </w:style>
  <w:style w:type="paragraph" w:styleId="949">
    <w:name w:val="二级目录"/>
    <w:next w:val="883"/>
    <w:link w:val="948"/>
    <w:pPr>
      <w:numPr>
        <w:ilvl w:val="0"/>
        <w:numId w:val="3"/>
      </w:numPr>
      <w:tabs>
        <w:tab w:val="left" w:pos="907" w:leader="none"/>
        <w:tab w:val="left" w:pos="1145" w:leader="none"/>
      </w:tabs>
      <w:outlineLvl w:val="1"/>
    </w:pPr>
    <w:rPr>
      <w:b/>
      <w:sz w:val="30"/>
      <w:szCs w:val="28"/>
      <w:lang w:val="en-US" w:eastAsia="zh-CN" w:bidi="ar-SA"/>
    </w:rPr>
  </w:style>
  <w:style w:type="paragraph" w:styleId="950">
    <w:name w:val="Char Char Char Char Char Char Char Char"/>
    <w:basedOn w:val="883"/>
    <w:next w:val="950"/>
    <w:link w:val="883"/>
    <w:pPr>
      <w:jc w:val="left"/>
      <w:spacing w:after="160" w:line="240" w:lineRule="exact"/>
      <w:widowControl/>
    </w:pPr>
    <w:rPr>
      <w:rFonts w:ascii="Verdana" w:hAnsi="Verdana"/>
      <w:sz w:val="20"/>
      <w:szCs w:val="20"/>
      <w:lang w:eastAsia="en-US"/>
    </w:rPr>
  </w:style>
  <w:style w:type="paragraph" w:styleId="951">
    <w:name w:val=" Char Char Char Char Char Char Char Char"/>
    <w:basedOn w:val="883"/>
    <w:next w:val="951"/>
    <w:link w:val="883"/>
    <w:pPr>
      <w:jc w:val="left"/>
      <w:spacing w:after="160" w:line="240" w:lineRule="exact"/>
      <w:widowControl/>
    </w:pPr>
    <w:rPr>
      <w:rFonts w:ascii="Verdana" w:hAnsi="Verdana"/>
      <w:sz w:val="20"/>
      <w:szCs w:val="20"/>
      <w:lang w:eastAsia="en-US"/>
    </w:rPr>
  </w:style>
  <w:style w:type="paragraph" w:styleId="952">
    <w:name w:val="font6"/>
    <w:basedOn w:val="883"/>
    <w:next w:val="952"/>
    <w:link w:val="883"/>
    <w:pPr>
      <w:jc w:val="left"/>
      <w:spacing w:before="100" w:beforeAutospacing="1" w:after="100" w:afterAutospacing="1"/>
      <w:widowControl/>
    </w:pPr>
    <w:rPr>
      <w:rFonts w:hint="eastAsia" w:ascii="宋体" w:hAnsi="宋体"/>
      <w:sz w:val="28"/>
      <w:szCs w:val="28"/>
      <w:u w:val="single"/>
    </w:rPr>
  </w:style>
  <w:style w:type="paragraph" w:styleId="953">
    <w:name w:val="Body Text(ch)"/>
    <w:basedOn w:val="883"/>
    <w:next w:val="906"/>
    <w:link w:val="883"/>
    <w:pPr>
      <w:spacing w:after="120"/>
    </w:pPr>
    <w:rPr>
      <w:rFonts w:ascii="宋体" w:hAnsi="Arial"/>
      <w:bCs/>
      <w:iCs/>
      <w:szCs w:val="24"/>
    </w:rPr>
  </w:style>
  <w:style w:type="paragraph" w:styleId="954">
    <w:name w:val="附录1"/>
    <w:next w:val="954"/>
    <w:link w:val="883"/>
    <w:pPr>
      <w:numPr>
        <w:ilvl w:val="0"/>
        <w:numId w:val="3"/>
      </w:numPr>
      <w:spacing w:before="240" w:line="600" w:lineRule="atLeast"/>
      <w:tabs>
        <w:tab w:val="left" w:pos="907" w:leader="none"/>
      </w:tabs>
    </w:pPr>
    <w:rPr>
      <w:b/>
      <w:i/>
      <w:sz w:val="28"/>
      <w:lang w:val="en-US" w:eastAsia="zh-CN" w:bidi="ar-SA"/>
    </w:rPr>
  </w:style>
  <w:style w:type="paragraph" w:styleId="955">
    <w:name w:val="font7"/>
    <w:basedOn w:val="883"/>
    <w:next w:val="955"/>
    <w:link w:val="883"/>
    <w:pPr>
      <w:jc w:val="left"/>
      <w:spacing w:before="100" w:beforeAutospacing="1" w:after="100" w:afterAutospacing="1"/>
      <w:widowControl/>
    </w:pPr>
    <w:rPr>
      <w:rFonts w:hint="eastAsia" w:ascii="宋体" w:hAnsi="宋体"/>
      <w:sz w:val="18"/>
      <w:szCs w:val="18"/>
    </w:rPr>
  </w:style>
  <w:style w:type="paragraph" w:styleId="956">
    <w:name w:val="xl24"/>
    <w:basedOn w:val="883"/>
    <w:next w:val="95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name w:val="标题3"/>
    <w:basedOn w:val="883"/>
    <w:next w:val="883"/>
    <w:link w:val="883"/>
    <w:pPr>
      <w:ind w:firstLine="624"/>
      <w:spacing w:line="590" w:lineRule="atLeast"/>
    </w:pPr>
    <w:rPr>
      <w:rFonts w:ascii="方正黑体_GBK" w:eastAsia="方正黑体_GBK"/>
      <w:sz w:val="32"/>
      <w:szCs w:val="32"/>
    </w:rPr>
  </w:style>
  <w:style w:type="paragraph" w:styleId="958">
    <w:name w:val="普通 (Web)"/>
    <w:basedOn w:val="883"/>
    <w:next w:val="958"/>
    <w:link w:val="883"/>
    <w:pPr>
      <w:jc w:val="left"/>
      <w:spacing w:before="100" w:beforeAutospacing="1" w:after="100" w:afterAutospacing="1"/>
      <w:widowControl/>
    </w:pPr>
    <w:rPr>
      <w:rFonts w:ascii="宋体" w:hAnsi="宋体"/>
      <w:sz w:val="24"/>
      <w:szCs w:val="24"/>
    </w:rPr>
  </w:style>
  <w:style w:type="paragraph" w:styleId="959">
    <w:name w:val="xl30"/>
    <w:basedOn w:val="883"/>
    <w:next w:val="959"/>
    <w:link w:val="883"/>
    <w:pPr>
      <w:jc w:val="center"/>
      <w:spacing w:before="100" w:beforeAutospacing="1" w:after="100" w:afterAutospacing="1"/>
      <w:widowControl/>
    </w:pPr>
    <w:rPr>
      <w:rFonts w:ascii="宋体" w:hAnsi="宋体"/>
      <w:b/>
      <w:bCs/>
      <w:sz w:val="36"/>
      <w:szCs w:val="36"/>
    </w:rPr>
  </w:style>
  <w:style w:type="paragraph" w:styleId="960">
    <w:name w:val=" Char Char Char Char Char Char Char Char Char Char"/>
    <w:basedOn w:val="883"/>
    <w:next w:val="960"/>
    <w:link w:val="883"/>
    <w:pPr>
      <w:spacing w:line="360" w:lineRule="auto"/>
    </w:pPr>
    <w:rPr>
      <w:sz w:val="24"/>
      <w:szCs w:val="20"/>
    </w:rPr>
  </w:style>
  <w:style w:type="paragraph" w:styleId="961">
    <w:name w:val="font5"/>
    <w:basedOn w:val="883"/>
    <w:next w:val="961"/>
    <w:link w:val="883"/>
    <w:pPr>
      <w:jc w:val="left"/>
      <w:spacing w:before="100" w:beforeAutospacing="1" w:after="100" w:afterAutospacing="1"/>
      <w:widowControl/>
    </w:pPr>
    <w:rPr>
      <w:rFonts w:hint="eastAsia" w:ascii="宋体" w:hAnsi="宋体"/>
      <w:sz w:val="28"/>
      <w:szCs w:val="28"/>
    </w:rPr>
  </w:style>
  <w:style w:type="paragraph" w:styleId="962">
    <w:name w:val="列表段落"/>
    <w:basedOn w:val="883"/>
    <w:next w:val="962"/>
    <w:link w:val="883"/>
    <w:uiPriority w:val="34"/>
    <w:qFormat/>
    <w:pPr>
      <w:contextualSpacing/>
      <w:ind w:left="720"/>
      <w:jc w:val="left"/>
      <w:widowControl/>
    </w:pPr>
    <w:rPr>
      <w:rFonts w:ascii="Calibri" w:hAnsi="Calibri"/>
      <w:sz w:val="24"/>
      <w:szCs w:val="24"/>
      <w:lang w:eastAsia="en-US" w:bidi="en-US"/>
    </w:rPr>
  </w:style>
  <w:style w:type="paragraph" w:styleId="963">
    <w:name w:val="样式1"/>
    <w:basedOn w:val="883"/>
    <w:next w:val="963"/>
    <w:link w:val="883"/>
    <w:pPr>
      <w:numPr>
        <w:ilvl w:val="0"/>
        <w:numId w:val="4"/>
      </w:numPr>
      <w:tabs>
        <w:tab w:val="left" w:pos="709" w:leader="none"/>
      </w:tabs>
    </w:pPr>
    <w:rPr>
      <w:rFonts w:ascii="宋体" w:hAnsi="宋体"/>
    </w:rPr>
  </w:style>
  <w:style w:type="paragraph" w:styleId="964">
    <w:name w:val="Char Char Char Char"/>
    <w:basedOn w:val="902"/>
    <w:next w:val="964"/>
    <w:link w:val="883"/>
    <w:pPr>
      <w:spacing w:line="360" w:lineRule="auto"/>
    </w:pPr>
    <w:rPr>
      <w:rFonts w:ascii="Tahoma" w:hAnsi="Tahoma"/>
      <w:sz w:val="24"/>
      <w:szCs w:val="24"/>
    </w:rPr>
  </w:style>
  <w:style w:type="paragraph" w:styleId="965">
    <w:name w:val="table_lines"/>
    <w:basedOn w:val="883"/>
    <w:next w:val="965"/>
    <w:link w:val="883"/>
    <w:pPr>
      <w:jc w:val="left"/>
      <w:widowControl/>
    </w:pPr>
    <w:rPr>
      <w:sz w:val="20"/>
      <w:szCs w:val="20"/>
      <w:lang w:val="de-DE" w:eastAsia="de-DE"/>
    </w:rPr>
  </w:style>
  <w:style w:type="paragraph" w:styleId="966">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name w:val="xl26"/>
    <w:basedOn w:val="883"/>
    <w:next w:val="96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table_1stline"/>
    <w:basedOn w:val="883"/>
    <w:next w:val="969"/>
    <w:link w:val="883"/>
    <w:pPr>
      <w:jc w:val="left"/>
      <w:spacing w:before="120"/>
      <w:widowControl/>
    </w:pPr>
    <w:rPr>
      <w:bCs/>
      <w:sz w:val="20"/>
      <w:szCs w:val="20"/>
      <w:lang w:val="de-DE" w:eastAsia="de-DE"/>
    </w:rPr>
  </w:style>
  <w:style w:type="paragraph" w:styleId="970">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name w:val="4"/>
    <w:basedOn w:val="883"/>
    <w:next w:val="924"/>
    <w:link w:val="883"/>
    <w:uiPriority w:val="99"/>
    <w:qFormat/>
    <w:pPr>
      <w:ind w:firstLine="420"/>
      <w:spacing w:line="360" w:lineRule="auto"/>
    </w:pPr>
    <w:rPr>
      <w:color w:val="ff0000"/>
      <w:sz w:val="24"/>
      <w:szCs w:val="24"/>
    </w:rPr>
  </w:style>
  <w:style w:type="paragraph" w:styleId="972">
    <w:name w:val="Char"/>
    <w:basedOn w:val="883"/>
    <w:next w:val="972"/>
    <w:link w:val="883"/>
    <w:pPr>
      <w:ind w:firstLine="200"/>
      <w:tabs>
        <w:tab w:val="left" w:pos="360" w:leader="none"/>
      </w:tabs>
    </w:pPr>
    <w:rPr>
      <w:sz w:val="28"/>
      <w:szCs w:val="30"/>
    </w:rPr>
  </w:style>
  <w:style w:type="paragraph" w:styleId="973">
    <w:name w:val="xl25"/>
    <w:basedOn w:val="883"/>
    <w:next w:val="97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 Char"/>
    <w:basedOn w:val="902"/>
    <w:next w:val="974"/>
    <w:link w:val="883"/>
    <w:rPr>
      <w:rFonts w:ascii="Tahoma" w:hAnsi="Tahoma"/>
      <w:sz w:val="24"/>
      <w:szCs w:val="24"/>
    </w:rPr>
  </w:style>
  <w:style w:type="paragraph" w:styleId="975">
    <w:name w:val="xl29"/>
    <w:basedOn w:val="883"/>
    <w:next w:val="975"/>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6">
    <w:name w:val="xl28"/>
    <w:basedOn w:val="883"/>
    <w:next w:val="976"/>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name w:val="_Style 3"/>
    <w:next w:val="924"/>
    <w:link w:val="883"/>
    <w:uiPriority w:val="99"/>
    <w:qFormat/>
    <w:pPr>
      <w:jc w:val="both"/>
      <w:widowControl w:val="off"/>
    </w:pPr>
    <w:rPr>
      <w:sz w:val="21"/>
      <w:szCs w:val="22"/>
      <w:lang w:val="en-US" w:eastAsia="zh-CN" w:bidi="ar-SA"/>
    </w:rPr>
  </w:style>
  <w:style w:type="character" w:styleId="978">
    <w:name w:val="未处理的提及"/>
    <w:next w:val="978"/>
    <w:link w:val="883"/>
    <w:uiPriority w:val="99"/>
    <w:unhideWhenUsed/>
    <w:rPr>
      <w:color w:val="605e5c"/>
      <w:shd w:val="clear" w:color="auto" w:fill="e1dfdd"/>
    </w:rPr>
  </w:style>
  <w:style w:type="paragraph" w:styleId="979">
    <w:name w:val="p0"/>
    <w:basedOn w:val="883"/>
    <w:next w:val="979"/>
    <w:link w:val="883"/>
    <w:qFormat/>
    <w:pPr>
      <w:widowControl/>
    </w:pPr>
  </w:style>
  <w:style w:type="paragraph" w:styleId="980">
    <w:name w:val="List Paragraph1"/>
    <w:basedOn w:val="883"/>
    <w:next w:val="980"/>
    <w:link w:val="883"/>
    <w:uiPriority w:val="99"/>
    <w:unhideWhenUsed/>
    <w:qFormat/>
    <w:pPr>
      <w:ind w:firstLine="420"/>
    </w:pPr>
    <w:rPr>
      <w:szCs w:val="20"/>
    </w:rPr>
  </w:style>
  <w:style w:type="paragraph" w:styleId="981">
    <w:name w:val="正文文本1"/>
    <w:basedOn w:val="883"/>
    <w:next w:val="981"/>
    <w:link w:val="883"/>
    <w:qFormat/>
    <w:pPr>
      <w:ind w:firstLine="400"/>
      <w:jc w:val="left"/>
      <w:spacing w:line="425" w:lineRule="auto"/>
      <w:shd w:val="clear" w:color="auto" w:fill="ffffff"/>
    </w:pPr>
    <w:rPr>
      <w:rFonts w:ascii="MingLiU" w:hAnsi="MingLiU" w:eastAsia="MingLiU" w:cs="MingLiU"/>
      <w:sz w:val="22"/>
      <w:szCs w:val="22"/>
      <w:lang w:val="zh-CN" w:bidi="zh-CN"/>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dc:creator>
  <cp:lastModifiedBy>盐城市弘盛业务</cp:lastModifiedBy>
  <cp:revision>8</cp:revision>
  <dcterms:created xsi:type="dcterms:W3CDTF">2023-11-29T00:27:00Z</dcterms:created>
  <dcterms:modified xsi:type="dcterms:W3CDTF">2024-07-22T07:35:55Z</dcterms:modified>
</cp:coreProperties>
</file>