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0"/>
        <w:jc w:val="left"/>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900"/>
        <w:ind w:firstLine="0"/>
        <w:jc w:val="center"/>
        <w:rPr>
          <w:rFonts w:ascii="Times New Roman" w:hAnsi="Times New Roman" w:eastAsia="黑体"/>
          <w:b/>
          <w:bCs/>
          <w:sz w:val="84"/>
        </w:rPr>
      </w:pPr>
      <w:r>
        <w:rPr>
          <w:rFonts w:eastAsia="华文中宋"/>
          <w:b/>
          <w:bCs/>
          <w:color w:val="000000"/>
          <w:sz w:val="72"/>
          <w:szCs w:val="72"/>
        </w:rPr>
        <w:t xml:space="preserve">江苏省质量和标准化研究院</w:t>
      </w:r>
      <w:r>
        <w:rPr>
          <w:rFonts w:ascii="Times New Roman" w:hAnsi="Times New Roman" w:eastAsia="黑体"/>
          <w:b/>
          <w:bCs/>
          <w:sz w:val="84"/>
        </w:rPr>
        <w:t xml:space="preserve">招　标　文　件</w:t>
      </w:r>
      <w:r/>
    </w:p>
    <w:p>
      <w:pPr>
        <w:pStyle w:val="900"/>
        <w:ind w:firstLine="0"/>
        <w:jc w:val="center"/>
        <w:rPr>
          <w:rFonts w:ascii="Times New Roman" w:hAnsi="Times New Roman" w:eastAsia="黑体"/>
          <w:b/>
          <w:bCs/>
          <w:sz w:val="84"/>
        </w:rPr>
      </w:pPr>
      <w:r>
        <w:rPr>
          <w:rFonts w:ascii="Times New Roman" w:hAnsi="Times New Roman" w:eastAsia="黑体"/>
          <w:b/>
          <w:bCs/>
          <w:sz w:val="84"/>
        </w:rPr>
      </w:r>
      <w:r/>
    </w:p>
    <w:p>
      <w:pPr>
        <w:pStyle w:val="900"/>
        <w:ind w:firstLine="723"/>
        <w:rPr>
          <w:rFonts w:ascii="Times New Roman" w:hAnsi="Times New Roman"/>
          <w:b/>
          <w:bCs/>
          <w:sz w:val="36"/>
          <w:szCs w:val="36"/>
        </w:rPr>
      </w:pPr>
      <w:r>
        <w:rPr>
          <w:rFonts w:ascii="Times New Roman" w:hAnsi="Times New Roman"/>
          <w:b/>
          <w:bCs/>
          <w:sz w:val="36"/>
          <w:szCs w:val="36"/>
        </w:rPr>
      </w:r>
      <w:r/>
    </w:p>
    <w:p>
      <w:pPr>
        <w:pStyle w:val="900"/>
        <w:ind w:firstLine="0"/>
        <w:rPr>
          <w:rFonts w:ascii="Times New Roman" w:hAnsi="Times New Roman"/>
          <w:b/>
          <w:bCs/>
          <w:sz w:val="36"/>
          <w:szCs w:val="36"/>
          <w:u w:val="single"/>
        </w:rPr>
      </w:pPr>
      <w:r>
        <w:rPr>
          <w:rFonts w:ascii="Times New Roman" w:hAnsi="Times New Roman"/>
          <w:b/>
          <w:bCs/>
          <w:sz w:val="36"/>
          <w:szCs w:val="36"/>
        </w:rPr>
        <w:t xml:space="preserve">项目名称：</w:t>
      </w:r>
      <w:r>
        <w:rPr>
          <w:rFonts w:hint="eastAsia" w:ascii="Times New Roman" w:hAnsi="Times New Roman"/>
          <w:b/>
          <w:bCs/>
          <w:sz w:val="36"/>
          <w:szCs w:val="36"/>
        </w:rPr>
        <w:t xml:space="preserve">江苏省质量和标准化研究院</w:t>
      </w:r>
      <w:r>
        <w:rPr>
          <w:rFonts w:hint="eastAsia" w:ascii="Times New Roman" w:hAnsi="Times New Roman"/>
          <w:b/>
          <w:bCs/>
          <w:sz w:val="36"/>
          <w:szCs w:val="36"/>
        </w:rPr>
        <w:t xml:space="preserve">标准数据采购</w:t>
      </w:r>
      <w:r>
        <w:rPr>
          <w:rFonts w:hint="eastAsia" w:ascii="Times New Roman" w:hAnsi="Times New Roman"/>
          <w:b/>
          <w:bCs/>
          <w:sz w:val="36"/>
          <w:szCs w:val="36"/>
        </w:rPr>
        <w:t xml:space="preserve">（二）</w:t>
      </w:r>
      <w:r/>
    </w:p>
    <w:p>
      <w:pPr>
        <w:pStyle w:val="900"/>
        <w:ind w:firstLine="0"/>
        <w:rPr>
          <w:rFonts w:ascii="Times New Roman" w:hAnsi="Times New Roman"/>
          <w:b/>
          <w:bCs/>
          <w:sz w:val="36"/>
          <w:szCs w:val="36"/>
        </w:rPr>
      </w:pPr>
      <w:r>
        <w:rPr>
          <w:rFonts w:ascii="Times New Roman" w:hAnsi="Times New Roman"/>
          <w:b/>
          <w:bCs/>
          <w:sz w:val="36"/>
          <w:szCs w:val="36"/>
        </w:rPr>
        <w:t xml:space="preserve">项目编号：</w:t>
      </w:r>
      <w:r>
        <w:rPr>
          <w:rFonts w:ascii="Times New Roman" w:hAnsi="Times New Roman"/>
          <w:b/>
          <w:bCs/>
          <w:sz w:val="36"/>
          <w:szCs w:val="36"/>
        </w:rPr>
        <w:t xml:space="preserve">JSZC-320000-LBZB-G2025-00</w:t>
      </w:r>
      <w:r>
        <w:rPr>
          <w:rFonts w:ascii="Times New Roman" w:hAnsi="Times New Roman"/>
          <w:b/>
          <w:bCs/>
          <w:sz w:val="36"/>
          <w:szCs w:val="36"/>
        </w:rPr>
        <w:t xml:space="preserve">11</w:t>
      </w:r>
      <w:r>
        <w:rPr>
          <w:rFonts w:ascii="Times New Roman" w:hAnsi="Times New Roman"/>
          <w:b/>
          <w:bCs/>
          <w:sz w:val="36"/>
          <w:szCs w:val="36"/>
        </w:rPr>
        <w:t xml:space="preserve"> </w:t>
      </w:r>
      <w:r/>
    </w:p>
    <w:p>
      <w:pPr>
        <w:pStyle w:val="900"/>
        <w:ind w:firstLine="0"/>
        <w:jc w:val="center"/>
        <w:rPr>
          <w:rFonts w:ascii="Times New Roman" w:hAnsi="Times New Roman"/>
          <w:b/>
          <w:bCs/>
          <w:sz w:val="36"/>
          <w:szCs w:val="36"/>
        </w:rPr>
      </w:pPr>
      <w:r>
        <w:rPr>
          <w:rFonts w:ascii="Times New Roman" w:hAnsi="Times New Roman"/>
          <w:b/>
          <w:bCs/>
          <w:sz w:val="36"/>
          <w:szCs w:val="36"/>
        </w:rPr>
      </w:r>
      <w:r/>
    </w:p>
    <w:p>
      <w:pPr>
        <w:pStyle w:val="900"/>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p>
    <w:p>
      <w:pPr>
        <w:pStyle w:val="900"/>
        <w:ind w:firstLine="0"/>
        <w:spacing w:before="0" w:after="0"/>
        <w:rPr>
          <w:rFonts w:ascii="Times New Roman" w:hAnsi="Times New Roman"/>
        </w:rPr>
      </w:pPr>
      <w:r>
        <w:rPr>
          <w:rFonts w:ascii="Times New Roman" w:hAnsi="Times New Roman"/>
        </w:rPr>
      </w:r>
      <w:r/>
    </w:p>
    <w:p>
      <w:pPr>
        <w:pStyle w:val="900"/>
        <w:ind w:firstLine="0"/>
        <w:spacing w:before="0" w:after="0"/>
        <w:rPr>
          <w:rFonts w:ascii="Times New Roman" w:hAnsi="Times New Roman"/>
        </w:rPr>
      </w:pPr>
      <w:r>
        <w:rPr>
          <w:rFonts w:ascii="Times New Roman" w:hAnsi="Times New Roman"/>
        </w:rPr>
      </w:r>
      <w:r/>
    </w:p>
    <w:p>
      <w:pPr>
        <w:pStyle w:val="900"/>
        <w:ind w:firstLine="0"/>
        <w:spacing w:before="0" w:after="0"/>
        <w:rPr>
          <w:rFonts w:ascii="Times New Roman" w:hAnsi="Times New Roman"/>
        </w:rPr>
      </w:pPr>
      <w:r>
        <w:rPr>
          <w:rFonts w:ascii="Times New Roman" w:hAnsi="Times New Roman"/>
        </w:rPr>
      </w:r>
      <w:r/>
    </w:p>
    <w:p>
      <w:pPr>
        <w:pStyle w:val="900"/>
        <w:ind w:firstLine="0"/>
        <w:spacing w:before="0" w:after="0"/>
        <w:rPr>
          <w:rFonts w:ascii="Times New Roman" w:hAnsi="Times New Roman"/>
        </w:rPr>
      </w:pPr>
      <w:r>
        <w:rPr>
          <w:rFonts w:ascii="Times New Roman" w:hAnsi="Times New Roman"/>
        </w:rPr>
      </w:r>
      <w:r/>
    </w:p>
    <w:p>
      <w:pPr>
        <w:pStyle w:val="900"/>
        <w:ind w:firstLine="0"/>
        <w:spacing w:before="0" w:after="0"/>
        <w:rPr>
          <w:rFonts w:ascii="Times New Roman" w:hAnsi="Times New Roman"/>
        </w:rPr>
      </w:pPr>
      <w:r>
        <w:rPr>
          <w:rFonts w:ascii="Times New Roman" w:hAnsi="Times New Roman"/>
        </w:rPr>
      </w:r>
      <w:r/>
    </w:p>
    <w:p>
      <w:pPr>
        <w:pStyle w:val="900"/>
        <w:ind w:firstLine="0"/>
        <w:jc w:val="center"/>
        <w:rPr>
          <w:rFonts w:ascii="Times New Roman" w:hAnsi="Times New Roman"/>
          <w:b/>
          <w:bCs/>
          <w:sz w:val="32"/>
        </w:rPr>
      </w:pPr>
      <w:r>
        <w:rPr>
          <w:rFonts w:ascii="Times New Roman" w:hAnsi="Times New Roman"/>
          <w:b/>
          <w:bCs/>
          <w:sz w:val="32"/>
        </w:rPr>
        <w:t xml:space="preserve">江苏</w:t>
      </w:r>
      <w:r>
        <w:rPr>
          <w:rFonts w:ascii="Times New Roman" w:hAnsi="Times New Roman"/>
          <w:b/>
          <w:bCs/>
          <w:sz w:val="32"/>
        </w:rPr>
        <w:t xml:space="preserve">励邦</w:t>
      </w:r>
      <w:r>
        <w:rPr>
          <w:rFonts w:ascii="Times New Roman" w:hAnsi="Times New Roman"/>
          <w:b/>
          <w:bCs/>
          <w:sz w:val="32"/>
        </w:rPr>
        <w:t xml:space="preserve">招标代理有限公司</w:t>
      </w:r>
      <w:r/>
    </w:p>
    <w:p>
      <w:pPr>
        <w:pStyle w:val="900"/>
        <w:ind w:firstLine="0"/>
        <w:jc w:val="center"/>
        <w:rPr>
          <w:rFonts w:ascii="Times New Roman" w:hAnsi="Times New Roman"/>
          <w:b/>
          <w:bCs/>
          <w:sz w:val="32"/>
        </w:rPr>
      </w:pPr>
      <w:r>
        <w:rPr>
          <w:rFonts w:ascii="Times New Roman" w:hAnsi="Times New Roman"/>
          <w:b/>
          <w:bCs/>
          <w:sz w:val="32"/>
        </w:rPr>
        <w:t xml:space="preserve">2025</w:t>
      </w:r>
      <w:r>
        <w:rPr>
          <w:rFonts w:ascii="Times New Roman" w:hAnsi="Times New Roman"/>
          <w:b/>
          <w:bCs/>
          <w:sz w:val="32"/>
        </w:rPr>
        <w:t xml:space="preserve">年</w:t>
      </w:r>
      <w:r>
        <w:rPr>
          <w:rFonts w:ascii="Times New Roman" w:hAnsi="Times New Roman"/>
          <w:b/>
          <w:bCs/>
          <w:sz w:val="32"/>
        </w:rPr>
        <w:t xml:space="preserve">10</w:t>
      </w:r>
      <w:r>
        <w:rPr>
          <w:rFonts w:ascii="Times New Roman" w:hAnsi="Times New Roman"/>
          <w:b/>
          <w:bCs/>
          <w:sz w:val="32"/>
        </w:rPr>
        <w:t xml:space="preserve">月</w:t>
      </w:r>
      <w:r/>
      <w:r>
        <w:rPr>
          <w:rFonts w:ascii="Times New Roman" w:hAnsi="Times New Roman"/>
        </w:rPr>
      </w:r>
      <w:r/>
      <w:r>
        <w:rPr>
          <w:rFonts w:ascii="Times New Roman" w:hAnsi="Times New Roman"/>
          <w:b/>
          <w:bCs/>
          <w:sz w:val="32"/>
        </w:rPr>
      </w:r>
    </w:p>
    <w:p>
      <w:pPr>
        <w:jc w:val="center"/>
        <w:spacing w:line="480" w:lineRule="auto"/>
        <w:rPr>
          <w:rFonts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eastAsia="黑体"/>
          <w:b/>
          <w:sz w:val="44"/>
        </w:rPr>
        <w:t xml:space="preserve">总</w:t>
      </w:r>
      <w:r>
        <w:rPr>
          <w:rFonts w:eastAsia="黑体"/>
          <w:b/>
          <w:sz w:val="44"/>
        </w:rPr>
        <w:t xml:space="preserve">  </w:t>
      </w:r>
      <w:r>
        <w:rPr>
          <w:rFonts w:eastAsia="黑体"/>
          <w:b/>
          <w:sz w:val="44"/>
        </w:rPr>
        <w:t xml:space="preserve">目</w:t>
      </w:r>
      <w:r>
        <w:rPr>
          <w:rFonts w:eastAsia="黑体"/>
          <w:b/>
          <w:sz w:val="44"/>
        </w:rPr>
        <w:t xml:space="preserve">  </w:t>
      </w:r>
      <w:r>
        <w:rPr>
          <w:rFonts w:eastAsia="黑体"/>
          <w:b/>
          <w:sz w:val="44"/>
        </w:rPr>
        <w:t xml:space="preserve">录</w:t>
      </w:r>
      <w:r/>
    </w:p>
    <w:p>
      <w:pPr>
        <w:spacing w:line="480" w:lineRule="auto"/>
        <w:rPr>
          <w:rFonts w:eastAsia="仿宋_GB2312"/>
          <w:b/>
          <w:sz w:val="28"/>
        </w:rPr>
      </w:pPr>
      <w:r>
        <w:rPr>
          <w:rFonts w:eastAsia="仿宋_GB2312"/>
          <w:b/>
          <w:sz w:val="28"/>
        </w:rPr>
      </w:r>
      <w:r/>
    </w:p>
    <w:p>
      <w:pPr>
        <w:numPr>
          <w:ilvl w:val="0"/>
          <w:numId w:val="2"/>
        </w:numPr>
        <w:spacing w:line="480" w:lineRule="auto"/>
        <w:rPr>
          <w:rFonts w:eastAsia="黑体"/>
          <w:sz w:val="32"/>
        </w:rPr>
        <w:outlineLvl w:val="0"/>
      </w:pPr>
      <w:r>
        <w:rPr>
          <w:rFonts w:eastAsia="黑体"/>
          <w:sz w:val="36"/>
        </w:rPr>
        <w:t xml:space="preserve">投标邀请</w:t>
      </w:r>
      <w:r>
        <w:rPr>
          <w:rFonts w:eastAsia="黑体"/>
          <w:sz w:val="36"/>
        </w:rPr>
        <w:t xml:space="preserve"> ……</w:t>
      </w:r>
      <w:r>
        <w:rPr>
          <w:rFonts w:eastAsia="黑体"/>
          <w:sz w:val="36"/>
        </w:rPr>
        <w:t xml:space="preserve">…………………………………</w:t>
      </w:r>
      <w:r>
        <w:rPr>
          <w:rFonts w:eastAsia="黑体"/>
          <w:sz w:val="32"/>
          <w:szCs w:val="32"/>
        </w:rPr>
        <w:t xml:space="preserve">1</w:t>
      </w:r>
      <w:r/>
    </w:p>
    <w:p>
      <w:pPr>
        <w:numPr>
          <w:ilvl w:val="0"/>
          <w:numId w:val="2"/>
        </w:numPr>
        <w:spacing w:line="480" w:lineRule="auto"/>
        <w:rPr>
          <w:rFonts w:eastAsia="黑体"/>
          <w:sz w:val="36"/>
        </w:rPr>
        <w:outlineLvl w:val="0"/>
      </w:pPr>
      <w:r>
        <w:rPr>
          <w:rFonts w:eastAsia="黑体"/>
          <w:bCs/>
          <w:sz w:val="36"/>
          <w:szCs w:val="36"/>
        </w:rPr>
        <w:t xml:space="preserve">投标人须知</w:t>
      </w:r>
      <w:r>
        <w:rPr>
          <w:rFonts w:eastAsia="黑体"/>
          <w:bCs/>
          <w:sz w:val="36"/>
          <w:szCs w:val="36"/>
        </w:rPr>
        <w:t xml:space="preserve"> </w:t>
      </w:r>
      <w:r>
        <w:rPr>
          <w:rFonts w:eastAsia="黑体"/>
          <w:sz w:val="36"/>
          <w:szCs w:val="36"/>
        </w:rPr>
        <w:t xml:space="preserve">…</w:t>
      </w:r>
      <w:r>
        <w:rPr>
          <w:rFonts w:eastAsia="黑体"/>
          <w:sz w:val="36"/>
        </w:rPr>
        <w:t xml:space="preserve">…</w:t>
      </w:r>
      <w:r>
        <w:rPr>
          <w:rFonts w:eastAsia="黑体"/>
          <w:sz w:val="36"/>
        </w:rPr>
        <w:t xml:space="preserve">………………………………</w:t>
      </w:r>
      <w:r>
        <w:rPr>
          <w:rFonts w:eastAsia="黑体"/>
          <w:sz w:val="36"/>
        </w:rPr>
        <w:t xml:space="preserve">4</w:t>
      </w:r>
      <w:r/>
    </w:p>
    <w:p>
      <w:pPr>
        <w:numPr>
          <w:ilvl w:val="0"/>
          <w:numId w:val="2"/>
        </w:numPr>
        <w:spacing w:line="480" w:lineRule="auto"/>
        <w:rPr>
          <w:rFonts w:eastAsia="黑体"/>
          <w:sz w:val="36"/>
        </w:rPr>
        <w:outlineLvl w:val="0"/>
      </w:pPr>
      <w:r>
        <w:rPr>
          <w:rFonts w:eastAsia="黑体"/>
          <w:sz w:val="36"/>
        </w:rPr>
        <w:t xml:space="preserve">合同文本</w:t>
      </w:r>
      <w:r>
        <w:rPr>
          <w:rFonts w:eastAsia="黑体"/>
          <w:sz w:val="36"/>
        </w:rPr>
        <w:t xml:space="preserve">……</w:t>
      </w:r>
      <w:r>
        <w:rPr>
          <w:rFonts w:eastAsia="黑体"/>
          <w:sz w:val="36"/>
        </w:rPr>
        <w:t xml:space="preserve">…………………………………</w:t>
      </w:r>
      <w:r>
        <w:rPr>
          <w:rFonts w:eastAsia="黑体"/>
          <w:sz w:val="32"/>
          <w:szCs w:val="32"/>
        </w:rPr>
        <w:t xml:space="preserve">1</w:t>
      </w:r>
      <w:r>
        <w:rPr>
          <w:rFonts w:eastAsia="黑体"/>
          <w:sz w:val="32"/>
          <w:szCs w:val="32"/>
        </w:rPr>
        <w:t xml:space="preserve">4</w:t>
      </w:r>
      <w:r/>
    </w:p>
    <w:p>
      <w:pPr>
        <w:numPr>
          <w:ilvl w:val="0"/>
          <w:numId w:val="2"/>
        </w:numPr>
        <w:spacing w:line="480" w:lineRule="auto"/>
        <w:rPr>
          <w:rFonts w:eastAsia="黑体"/>
          <w:sz w:val="36"/>
        </w:rPr>
        <w:outlineLvl w:val="0"/>
      </w:pPr>
      <w:r>
        <w:rPr>
          <w:rFonts w:eastAsia="黑体"/>
          <w:sz w:val="36"/>
        </w:rPr>
        <w:t xml:space="preserve">采购需求</w:t>
      </w:r>
      <w:r>
        <w:rPr>
          <w:rFonts w:eastAsia="黑体"/>
          <w:sz w:val="36"/>
        </w:rPr>
        <w:t xml:space="preserve">……</w:t>
      </w:r>
      <w:r>
        <w:rPr>
          <w:rFonts w:eastAsia="黑体"/>
          <w:sz w:val="36"/>
        </w:rPr>
        <w:t xml:space="preserve">…………………………………</w:t>
      </w:r>
      <w:r>
        <w:rPr>
          <w:rFonts w:eastAsia="黑体"/>
          <w:sz w:val="32"/>
          <w:szCs w:val="32"/>
        </w:rPr>
        <w:t xml:space="preserve">1</w:t>
      </w:r>
      <w:r>
        <w:rPr>
          <w:rFonts w:eastAsia="黑体"/>
          <w:sz w:val="32"/>
          <w:szCs w:val="32"/>
        </w:rPr>
        <w:t xml:space="preserve">8</w:t>
      </w:r>
      <w:r/>
    </w:p>
    <w:p>
      <w:pPr>
        <w:numPr>
          <w:ilvl w:val="0"/>
          <w:numId w:val="2"/>
        </w:numPr>
        <w:spacing w:line="480" w:lineRule="auto"/>
        <w:rPr>
          <w:rFonts w:eastAsia="黑体"/>
          <w:sz w:val="36"/>
        </w:rPr>
        <w:outlineLvl w:val="0"/>
      </w:pPr>
      <w:r>
        <w:rPr>
          <w:rFonts w:eastAsia="黑体"/>
          <w:bCs/>
          <w:sz w:val="36"/>
          <w:szCs w:val="36"/>
        </w:rPr>
        <w:t xml:space="preserve">评标方法与评标标准</w:t>
      </w:r>
      <w:r>
        <w:rPr>
          <w:rFonts w:eastAsia="黑体"/>
          <w:sz w:val="36"/>
        </w:rPr>
        <w:t xml:space="preserve">……</w:t>
      </w:r>
      <w:r>
        <w:rPr>
          <w:rFonts w:eastAsia="黑体"/>
          <w:sz w:val="36"/>
        </w:rPr>
        <w:t xml:space="preserve">……………………</w:t>
      </w:r>
      <w:r>
        <w:rPr>
          <w:rFonts w:hint="eastAsia" w:eastAsia="黑体"/>
          <w:sz w:val="32"/>
          <w:szCs w:val="32"/>
        </w:rPr>
        <w:t xml:space="preserve">2</w:t>
      </w:r>
      <w:r>
        <w:rPr>
          <w:rFonts w:eastAsia="黑体"/>
          <w:sz w:val="32"/>
          <w:szCs w:val="32"/>
        </w:rPr>
        <w:t xml:space="preserve">0</w:t>
      </w:r>
      <w:r/>
    </w:p>
    <w:p>
      <w:pPr>
        <w:numPr>
          <w:ilvl w:val="0"/>
          <w:numId w:val="2"/>
        </w:numPr>
        <w:spacing w:line="480" w:lineRule="auto"/>
        <w:rPr>
          <w:rFonts w:eastAsia="黑体"/>
          <w:sz w:val="36"/>
        </w:rPr>
        <w:outlineLvl w:val="0"/>
      </w:pPr>
      <w:r>
        <w:rPr>
          <w:rFonts w:eastAsia="黑体"/>
          <w:sz w:val="36"/>
        </w:rPr>
        <w:t xml:space="preserve">投标文件格式</w:t>
      </w:r>
      <w:r>
        <w:rPr>
          <w:rFonts w:eastAsia="黑体"/>
          <w:sz w:val="36"/>
        </w:rPr>
        <w:t xml:space="preserve">……</w:t>
      </w:r>
      <w:r>
        <w:rPr>
          <w:rFonts w:eastAsia="黑体"/>
          <w:sz w:val="36"/>
        </w:rPr>
        <w:t xml:space="preserve">……………………………</w:t>
      </w:r>
      <w:r>
        <w:rPr>
          <w:rFonts w:eastAsia="黑体"/>
          <w:sz w:val="32"/>
          <w:szCs w:val="32"/>
        </w:rPr>
        <w:t xml:space="preserve">2</w:t>
      </w:r>
      <w:r>
        <w:rPr>
          <w:rFonts w:eastAsia="黑体"/>
          <w:sz w:val="32"/>
          <w:szCs w:val="32"/>
        </w:rPr>
        <w:t xml:space="preserve">2</w:t>
      </w:r>
      <w:r/>
    </w:p>
    <w:p>
      <w:r/>
      <w:r/>
    </w:p>
    <w:p>
      <w:r/>
      <w:r/>
    </w:p>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Borders w:display="allPages" w:offsetFrom="page" w:zOrder="front">
            <w:bottom w:color="auto" w:space="1" w:sz="4" w:val="single"/>
            <w:left w:color="auto" w:space="1" w:sz="4" w:val="single"/>
            <w:right w:color="auto" w:space="1" w:sz="4" w:val="single"/>
            <w:top w:color="auto" w:space="1" w:sz="4" w:val="single"/>
          </w:pgBorders>
          <w:pgNumType w:start="0"/>
          <w:cols w:num="1" w:sep="0" w:space="720" w:equalWidth="1"/>
          <w:docGrid w:linePitch="360"/>
          <w:titlePg/>
        </w:sectPr>
      </w:pPr>
      <w:r/>
      <w:r/>
    </w:p>
    <w:p>
      <w:r/>
      <w:r/>
    </w:p>
    <w:p>
      <w:r/>
      <w:r/>
    </w:p>
    <w:p>
      <w:pPr>
        <w:pStyle w:val="841"/>
        <w:rPr>
          <w:rFonts w:ascii="Times New Roman" w:eastAsia="黑体"/>
          <w:bCs/>
          <w:sz w:val="44"/>
          <w:szCs w:val="44"/>
        </w:rPr>
      </w:pPr>
      <w:r>
        <w:rPr>
          <w:rFonts w:ascii="Times New Roman" w:eastAsia="黑体"/>
          <w:sz w:val="44"/>
          <w:szCs w:val="44"/>
        </w:rPr>
        <w:t xml:space="preserve">第一章</w:t>
      </w:r>
      <w:r>
        <w:rPr>
          <w:rFonts w:ascii="Times New Roman" w:eastAsia="黑体"/>
          <w:sz w:val="44"/>
          <w:szCs w:val="44"/>
        </w:rPr>
        <w:t xml:space="preserve">  </w:t>
      </w:r>
      <w:bookmarkEnd w:id="0"/>
      <w:r>
        <w:rPr>
          <w:rFonts w:ascii="Times New Roman" w:eastAsia="黑体"/>
          <w:sz w:val="44"/>
          <w:szCs w:val="44"/>
        </w:rPr>
        <w:t xml:space="preserve">投标邀请</w:t>
      </w:r>
      <w:r/>
    </w:p>
    <w:p>
      <w:pPr>
        <w:ind w:firstLine="480"/>
        <w:spacing w:line="400" w:lineRule="exact"/>
        <w:rPr>
          <w:sz w:val="24"/>
          <w:szCs w:val="24"/>
        </w:rPr>
      </w:pPr>
      <w:r>
        <w:rPr>
          <w:sz w:val="24"/>
          <w:szCs w:val="24"/>
        </w:rPr>
      </w:r>
      <w:r/>
    </w:p>
    <w:p>
      <w:pPr>
        <w:ind w:firstLine="420"/>
        <w:spacing w:line="400" w:lineRule="exact"/>
      </w:pPr>
      <w:r>
        <w:t xml:space="preserve">受</w:t>
      </w:r>
      <w:r>
        <w:rPr>
          <w:rFonts w:hint="eastAsia"/>
        </w:rPr>
        <w:t xml:space="preserve">江苏省质量和标准化研究院</w:t>
      </w:r>
      <w:r>
        <w:t xml:space="preserve">的委托，江苏</w:t>
      </w:r>
      <w:r>
        <w:t xml:space="preserve">励邦</w:t>
      </w:r>
      <w:r>
        <w:t xml:space="preserve">招标代理有限公司就</w:t>
      </w:r>
      <w:r>
        <w:rPr>
          <w:rFonts w:hint="eastAsia"/>
        </w:rPr>
        <w:t xml:space="preserve">江苏省质量和标准化研究院</w:t>
      </w:r>
      <w:r>
        <w:rPr>
          <w:rFonts w:hint="eastAsia"/>
        </w:rPr>
        <w:t xml:space="preserve">标准数据采购</w:t>
      </w:r>
      <w:bookmarkStart w:id="6" w:name="OLE_LINK5"/>
      <w:r/>
      <w:bookmarkStart w:id="7" w:name="OLE_LINK6"/>
      <w:r>
        <w:rPr>
          <w:rFonts w:hint="eastAsia"/>
        </w:rPr>
        <w:t xml:space="preserve">（二）</w:t>
      </w:r>
      <w:bookmarkEnd w:id="6"/>
      <w:r/>
      <w:bookmarkEnd w:id="7"/>
      <w:r>
        <w:t xml:space="preserve">项目（</w:t>
      </w:r>
      <w:r>
        <w:t xml:space="preserve">JSZC-320000-LBZB-G2025-00</w:t>
      </w:r>
      <w:r>
        <w:t xml:space="preserve">11</w:t>
      </w:r>
      <w:r>
        <w:t xml:space="preserve">）项目进行公开招标采购，欢迎符合条件的供应商投标。</w:t>
      </w:r>
      <w:r/>
    </w:p>
    <w:p>
      <w:pPr>
        <w:ind w:firstLine="420"/>
        <w:spacing w:line="400" w:lineRule="exact"/>
        <w:pBdr>
          <w:top w:val="single" w:color="auto" w:sz="4" w:space="1"/>
          <w:left w:val="single" w:color="auto" w:sz="4" w:space="4"/>
          <w:bottom w:val="single" w:color="auto" w:sz="4" w:space="1"/>
          <w:right w:val="single" w:color="auto" w:sz="4" w:space="4"/>
        </w:pBdr>
      </w:pPr>
      <w:r>
        <w:t xml:space="preserve">项目概况</w:t>
      </w:r>
      <w:r/>
    </w:p>
    <w:p>
      <w:pPr>
        <w:ind w:firstLine="420"/>
        <w:spacing w:line="400" w:lineRule="exact"/>
        <w:pBdr>
          <w:top w:val="single" w:color="auto" w:sz="4" w:space="1"/>
          <w:left w:val="single" w:color="auto" w:sz="4" w:space="4"/>
          <w:bottom w:val="single" w:color="auto" w:sz="4" w:space="1"/>
          <w:right w:val="single" w:color="auto" w:sz="4" w:space="4"/>
        </w:pBdr>
      </w:pPr>
      <w:r>
        <w:rPr>
          <w:rFonts w:hint="eastAsia"/>
          <w:u w:val="single"/>
        </w:rPr>
        <w:t xml:space="preserve">江苏省质量和标准化研究院标准数据采购</w:t>
      </w:r>
      <w:r>
        <w:rPr>
          <w:rFonts w:hint="eastAsia"/>
          <w:u w:val="single"/>
        </w:rPr>
        <w:t xml:space="preserve">（二）</w:t>
      </w:r>
      <w:r>
        <w:t xml:space="preserve">招标项目的潜在投标人可在</w:t>
      </w:r>
      <w:bookmarkStart w:id="8" w:name="OLE_LINK8"/>
      <w:r/>
      <w:bookmarkStart w:id="9" w:name="OLE_LINK9"/>
      <w:r>
        <w:rPr>
          <w:color w:val="000000"/>
          <w:u w:val="single"/>
        </w:rPr>
        <w:t xml:space="preserve">江苏省南京市鼓楼区</w:t>
      </w:r>
      <w:r>
        <w:rPr>
          <w:color w:val="000000"/>
          <w:u w:val="single"/>
        </w:rPr>
        <w:t xml:space="preserve">集庆门大街</w:t>
      </w:r>
      <w:r>
        <w:rPr>
          <w:color w:val="000000"/>
          <w:u w:val="single"/>
        </w:rPr>
        <w:t xml:space="preserve">268</w:t>
      </w:r>
      <w:r>
        <w:rPr>
          <w:color w:val="000000"/>
          <w:u w:val="single"/>
        </w:rPr>
        <w:t xml:space="preserve">号</w:t>
      </w:r>
      <w:r>
        <w:rPr>
          <w:color w:val="000000"/>
          <w:u w:val="single"/>
        </w:rPr>
        <w:t xml:space="preserve">苏宁慧谷</w:t>
      </w:r>
      <w:r>
        <w:rPr>
          <w:color w:val="000000"/>
          <w:u w:val="single"/>
        </w:rPr>
        <w:t xml:space="preserve">E08-1</w:t>
      </w:r>
      <w:r>
        <w:rPr>
          <w:color w:val="000000"/>
          <w:u w:val="single"/>
        </w:rPr>
        <w:t xml:space="preserve">幢</w:t>
      </w:r>
      <w:r>
        <w:rPr>
          <w:color w:val="000000"/>
          <w:u w:val="single"/>
        </w:rPr>
        <w:t xml:space="preserve">2205</w:t>
      </w:r>
      <w:r>
        <w:rPr>
          <w:color w:val="000000"/>
          <w:u w:val="single"/>
        </w:rPr>
        <w:t xml:space="preserve">、</w:t>
      </w:r>
      <w:r>
        <w:rPr>
          <w:color w:val="000000"/>
          <w:u w:val="single"/>
        </w:rPr>
        <w:t xml:space="preserve">2206</w:t>
      </w:r>
      <w:r>
        <w:rPr>
          <w:color w:val="000000"/>
          <w:u w:val="single"/>
        </w:rPr>
        <w:t xml:space="preserve">室</w:t>
      </w:r>
      <w:bookmarkEnd w:id="8"/>
      <w:r/>
      <w:bookmarkEnd w:id="9"/>
      <w:r>
        <w:t xml:space="preserve">获取招标文件，并于</w:t>
      </w:r>
      <w:bookmarkStart w:id="10" w:name="OLE_LINK25"/>
      <w:r/>
      <w:bookmarkStart w:id="11" w:name="OLE_LINK26"/>
      <w:r>
        <w:rPr>
          <w:color w:val="000000" w:themeColor="text1"/>
        </w:rPr>
        <w:t xml:space="preserve">2025</w:t>
      </w:r>
      <w:r>
        <w:rPr>
          <w:bCs/>
          <w:color w:val="000000" w:themeColor="text1"/>
        </w:rPr>
        <w:t xml:space="preserve">年</w:t>
      </w:r>
      <w:r>
        <w:rPr>
          <w:bCs/>
          <w:color w:val="000000" w:themeColor="text1"/>
        </w:rPr>
        <w:t xml:space="preserve">11</w:t>
      </w:r>
      <w:r>
        <w:rPr>
          <w:bCs/>
          <w:color w:val="000000" w:themeColor="text1"/>
        </w:rPr>
        <w:t xml:space="preserve">月</w:t>
      </w:r>
      <w:r>
        <w:rPr>
          <w:bCs/>
          <w:color w:val="000000" w:themeColor="text1"/>
        </w:rPr>
        <w:t xml:space="preserve">6</w:t>
      </w:r>
      <w:r>
        <w:rPr>
          <w:bCs/>
          <w:color w:val="000000" w:themeColor="text1"/>
        </w:rPr>
        <w:t xml:space="preserve">日</w:t>
      </w:r>
      <w:r>
        <w:rPr>
          <w:bCs/>
          <w:color w:val="000000" w:themeColor="text1"/>
        </w:rPr>
        <w:t xml:space="preserve">14</w:t>
      </w:r>
      <w:r>
        <w:rPr>
          <w:bCs/>
          <w:color w:val="000000" w:themeColor="text1"/>
        </w:rPr>
        <w:t xml:space="preserve">点</w:t>
      </w:r>
      <w:r>
        <w:rPr>
          <w:bCs/>
          <w:color w:val="000000" w:themeColor="text1"/>
        </w:rPr>
        <w:t xml:space="preserve">3</w:t>
      </w:r>
      <w:r>
        <w:rPr>
          <w:bCs/>
          <w:color w:val="000000" w:themeColor="text1"/>
        </w:rPr>
        <w:t xml:space="preserve">0</w:t>
      </w:r>
      <w:r>
        <w:rPr>
          <w:bCs/>
          <w:color w:val="000000" w:themeColor="text1"/>
        </w:rPr>
        <w:t xml:space="preserve">分</w:t>
      </w:r>
      <w:bookmarkEnd w:id="10"/>
      <w:r/>
      <w:bookmarkEnd w:id="11"/>
      <w:r>
        <w:rPr>
          <w:bCs/>
        </w:rPr>
        <w:t xml:space="preserve">（北京时间）前递交投标文件</w:t>
      </w:r>
      <w:r>
        <w:t xml:space="preserve">。</w:t>
      </w:r>
      <w:r/>
    </w:p>
    <w:p>
      <w:pPr>
        <w:pStyle w:val="844"/>
        <w:ind w:firstLine="420"/>
        <w:spacing w:before="0" w:after="0" w:line="400" w:lineRule="exact"/>
        <w:rPr>
          <w:rFonts w:ascii="Times New Roman" w:hAnsi="Times New Roman" w:cs="Times New Roman"/>
          <w:b w:val="0"/>
          <w:bCs w:val="0"/>
          <w:sz w:val="21"/>
          <w:szCs w:val="21"/>
        </w:rPr>
      </w:pPr>
      <w:r/>
      <w:bookmarkStart w:id="12" w:name="_Toc35393621"/>
      <w:r/>
      <w:bookmarkStart w:id="13" w:name="_Toc28359002"/>
      <w:r/>
      <w:bookmarkStart w:id="14" w:name="_Toc35393790"/>
      <w:r/>
      <w:bookmarkStart w:id="15" w:name="_Toc28359079"/>
      <w:r/>
      <w:bookmarkStart w:id="16" w:name="_Toc38985263"/>
      <w:r/>
      <w:bookmarkStart w:id="17" w:name="_Hlk24379207"/>
      <w:r>
        <w:rPr>
          <w:rFonts w:ascii="Times New Roman" w:hAnsi="Times New Roman" w:cs="Times New Roman"/>
          <w:b w:val="0"/>
          <w:bCs w:val="0"/>
          <w:sz w:val="21"/>
          <w:szCs w:val="21"/>
        </w:rPr>
        <w:t xml:space="preserve">一、项目基本情况</w:t>
      </w:r>
      <w:bookmarkEnd w:id="12"/>
      <w:r/>
      <w:bookmarkEnd w:id="13"/>
      <w:r/>
      <w:bookmarkEnd w:id="14"/>
      <w:r/>
      <w:bookmarkEnd w:id="15"/>
      <w:r/>
      <w:bookmarkEnd w:id="16"/>
      <w:r/>
      <w:r/>
    </w:p>
    <w:p>
      <w:pPr>
        <w:ind w:firstLine="420"/>
        <w:spacing w:line="400" w:lineRule="exact"/>
      </w:pPr>
      <w:r>
        <w:t xml:space="preserve">1</w:t>
      </w:r>
      <w:r>
        <w:t xml:space="preserve">、项目编号：</w:t>
      </w:r>
      <w:r>
        <w:t xml:space="preserve">JSZC-320000-LBZB-G2025-00</w:t>
      </w:r>
      <w:r>
        <w:t xml:space="preserve">11</w:t>
      </w:r>
      <w:r/>
    </w:p>
    <w:p>
      <w:pPr>
        <w:ind w:firstLine="420"/>
        <w:spacing w:line="400" w:lineRule="exact"/>
      </w:pPr>
      <w:r>
        <w:t xml:space="preserve">2</w:t>
      </w:r>
      <w:r>
        <w:t xml:space="preserve">、项目名称：</w:t>
      </w:r>
      <w:r>
        <w:rPr>
          <w:rFonts w:hint="eastAsia"/>
        </w:rPr>
        <w:t xml:space="preserve">江苏省质量和标准化研究院标准数据采购</w:t>
      </w:r>
      <w:r>
        <w:rPr>
          <w:rFonts w:hint="eastAsia"/>
        </w:rPr>
        <w:t xml:space="preserve">（二）</w:t>
      </w:r>
      <w:r/>
    </w:p>
    <w:p>
      <w:pPr>
        <w:ind w:firstLine="420"/>
        <w:spacing w:line="400" w:lineRule="exact"/>
        <w:rPr>
          <w:color w:val="000000" w:themeColor="text1"/>
        </w:rPr>
      </w:pPr>
      <w:r>
        <w:rPr>
          <w:color w:val="000000" w:themeColor="text1"/>
        </w:rPr>
        <w:t xml:space="preserve">3</w:t>
      </w:r>
      <w:r>
        <w:rPr>
          <w:color w:val="000000" w:themeColor="text1"/>
        </w:rPr>
        <w:t xml:space="preserve">、采购方式：</w:t>
      </w:r>
      <w:r>
        <w:rPr>
          <w:rFonts w:hint="eastAsia"/>
          <w:color w:val="000000" w:themeColor="text1"/>
        </w:rPr>
        <w:t xml:space="preserve">公开招标</w:t>
      </w:r>
      <w:bookmarkStart w:id="18" w:name="_GoBack"/>
      <w:r/>
      <w:bookmarkEnd w:id="18"/>
      <w:r/>
      <w:bookmarkEnd w:id="17"/>
      <w:r/>
    </w:p>
    <w:p>
      <w:pPr>
        <w:ind w:firstLine="420"/>
        <w:spacing w:line="400" w:lineRule="exact"/>
      </w:pPr>
      <w:r>
        <w:t xml:space="preserve">4</w:t>
      </w:r>
      <w:r>
        <w:t xml:space="preserve">、预算金额及最高限价：人民币</w:t>
      </w:r>
      <w:r>
        <w:t xml:space="preserve">3</w:t>
      </w:r>
      <w:r>
        <w:t xml:space="preserve">2</w:t>
      </w:r>
      <w:r>
        <w:t xml:space="preserve">0</w:t>
      </w:r>
      <w:r>
        <w:t xml:space="preserve">万元</w:t>
      </w:r>
      <w:r>
        <w:rPr>
          <w:rFonts w:hint="eastAsia"/>
        </w:rPr>
        <w:t xml:space="preserve">（</w:t>
      </w:r>
      <w:r>
        <w:rPr>
          <w:color w:val="000000" w:themeColor="text1"/>
        </w:rPr>
        <w:t xml:space="preserve">采购包</w:t>
      </w:r>
      <w:r>
        <w:rPr>
          <w:color w:val="000000" w:themeColor="text1"/>
        </w:rPr>
        <w:t xml:space="preserve">1</w:t>
      </w:r>
      <w:r>
        <w:rPr>
          <w:color w:val="000000" w:themeColor="text1"/>
        </w:rPr>
        <w:t xml:space="preserve">：</w:t>
      </w:r>
      <w:r>
        <w:rPr>
          <w:color w:val="000000" w:themeColor="text1"/>
        </w:rPr>
        <w:t xml:space="preserve">160</w:t>
      </w:r>
      <w:r>
        <w:rPr>
          <w:color w:val="000000" w:themeColor="text1"/>
        </w:rPr>
        <w:t xml:space="preserve">万元</w:t>
      </w:r>
      <w:r>
        <w:rPr>
          <w:rFonts w:hint="eastAsia"/>
          <w:color w:val="000000" w:themeColor="text1"/>
        </w:rPr>
        <w:t xml:space="preserve">；</w:t>
      </w:r>
      <w:r>
        <w:rPr>
          <w:color w:val="000000" w:themeColor="text1"/>
        </w:rPr>
        <w:t xml:space="preserve">采购包</w:t>
      </w:r>
      <w:r>
        <w:rPr>
          <w:color w:val="000000" w:themeColor="text1"/>
        </w:rPr>
        <w:t xml:space="preserve">2</w:t>
      </w:r>
      <w:r>
        <w:rPr>
          <w:color w:val="000000" w:themeColor="text1"/>
        </w:rPr>
        <w:t xml:space="preserve">：</w:t>
      </w:r>
      <w:r>
        <w:rPr>
          <w:color w:val="000000" w:themeColor="text1"/>
        </w:rPr>
        <w:t xml:space="preserve">160</w:t>
      </w:r>
      <w:r>
        <w:rPr>
          <w:color w:val="000000" w:themeColor="text1"/>
        </w:rPr>
        <w:t xml:space="preserve">万元。</w:t>
      </w:r>
      <w:r>
        <w:rPr>
          <w:rFonts w:hint="eastAsia"/>
        </w:rPr>
        <w:t xml:space="preserve">）</w:t>
      </w:r>
      <w:r/>
    </w:p>
    <w:p>
      <w:pPr>
        <w:ind w:firstLine="420"/>
        <w:spacing w:line="400" w:lineRule="exact"/>
        <w:rPr>
          <w:color w:val="000000" w:themeColor="text1"/>
        </w:rPr>
      </w:pPr>
      <w:r>
        <w:t xml:space="preserve">5</w:t>
      </w:r>
      <w:r>
        <w:t xml:space="preserve">、采购需求：</w:t>
      </w:r>
      <w:r>
        <w:rPr>
          <w:color w:val="000000" w:themeColor="text1"/>
        </w:rPr>
        <w:t xml:space="preserve">标准资源是</w:t>
      </w:r>
      <w:r>
        <w:rPr>
          <w:color w:val="000000" w:themeColor="text1"/>
        </w:rPr>
        <w:t xml:space="preserve">“</w:t>
      </w:r>
      <w:r>
        <w:rPr>
          <w:color w:val="000000" w:themeColor="text1"/>
        </w:rPr>
        <w:t xml:space="preserve">江苏省标准信息服务平台</w:t>
      </w:r>
      <w:r>
        <w:rPr>
          <w:color w:val="000000" w:themeColor="text1"/>
        </w:rPr>
        <w:t xml:space="preserve">”</w:t>
      </w:r>
      <w:r>
        <w:rPr>
          <w:color w:val="000000" w:themeColor="text1"/>
        </w:rPr>
        <w:t xml:space="preserve">建设的基础和核心，为保障标准资料的连续性和完整性，满足用户对国内外标准信息的需求，现需持续采购国内外标准，进行国内外标准数据库更新。本项目共有</w:t>
      </w:r>
      <w:r>
        <w:rPr>
          <w:color w:val="000000" w:themeColor="text1"/>
        </w:rPr>
        <w:t xml:space="preserve">2</w:t>
      </w:r>
      <w:r>
        <w:rPr>
          <w:color w:val="000000" w:themeColor="text1"/>
        </w:rPr>
        <w:t xml:space="preserve">个分包，各分包简要情况见下表：</w:t>
      </w:r>
      <w:r/>
    </w:p>
    <w:tbl>
      <w:tblPr>
        <w:tblW w:w="8647" w:type="dxa"/>
        <w:jc w:val="center"/>
        <w:tblLayout w:type="fixed"/>
        <w:tblLook w:val="04A0" w:firstRow="1" w:lastRow="0" w:firstColumn="1" w:lastColumn="0" w:noHBand="0" w:noVBand="1"/>
      </w:tblPr>
      <w:tblGrid>
        <w:gridCol w:w="704"/>
        <w:gridCol w:w="4253"/>
        <w:gridCol w:w="1701"/>
        <w:gridCol w:w="708"/>
        <w:gridCol w:w="1281"/>
      </w:tblGrid>
      <w:tr>
        <w:trPr>
          <w:jc w:val="center"/>
          <w:trHeight w:val="1040"/>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60" w:lineRule="exact"/>
              <w:widowControl/>
              <w:rPr>
                <w:rFonts w:eastAsia="方正仿宋_GBK"/>
                <w:color w:val="000000" w:themeColor="text1"/>
              </w:rPr>
            </w:pPr>
            <w:r>
              <w:rPr>
                <w:rFonts w:eastAsia="方正仿宋_GBK"/>
                <w:color w:val="000000" w:themeColor="text1"/>
              </w:rPr>
              <w:br w:type="page" w:clear="all"/>
            </w:r>
            <w:r>
              <w:rPr>
                <w:rFonts w:eastAsia="方正仿宋_GBK"/>
                <w:color w:val="000000" w:themeColor="text1"/>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spacing w:line="260" w:lineRule="exact"/>
              <w:widowControl/>
              <w:rPr>
                <w:rFonts w:eastAsia="方正仿宋_GBK"/>
                <w:color w:val="000000" w:themeColor="text1"/>
              </w:rPr>
            </w:pPr>
            <w:r>
              <w:rPr>
                <w:rFonts w:eastAsia="方正仿宋_GBK"/>
                <w:color w:val="000000" w:themeColor="text1"/>
              </w:rPr>
              <w:t xml:space="preserve">分包内容</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60" w:lineRule="exact"/>
              <w:widowControl/>
              <w:rPr>
                <w:rFonts w:eastAsia="方正仿宋_GBK"/>
                <w:color w:val="000000" w:themeColor="text1"/>
              </w:rPr>
            </w:pPr>
            <w:r>
              <w:rPr>
                <w:rFonts w:eastAsia="方正仿宋_GBK"/>
                <w:color w:val="000000" w:themeColor="text1"/>
              </w:rPr>
              <w:t xml:space="preserve">采购品目</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60" w:lineRule="exact"/>
              <w:widowControl/>
              <w:rPr>
                <w:rFonts w:eastAsia="方正仿宋_GBK"/>
                <w:color w:val="000000" w:themeColor="text1"/>
              </w:rPr>
            </w:pPr>
            <w:r>
              <w:rPr>
                <w:rFonts w:eastAsia="方正仿宋_GBK"/>
                <w:color w:val="000000" w:themeColor="text1"/>
              </w:rPr>
              <w:t xml:space="preserve">采购数量</w:t>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260" w:lineRule="exact"/>
              <w:rPr>
                <w:rFonts w:eastAsia="方正仿宋_GBK"/>
                <w:color w:val="000000" w:themeColor="text1"/>
              </w:rPr>
            </w:pPr>
            <w:r>
              <w:rPr>
                <w:rFonts w:eastAsia="方正仿宋_GBK"/>
                <w:color w:val="000000" w:themeColor="text1"/>
              </w:rPr>
              <w:t xml:space="preserve">预算金额及最高限价</w:t>
            </w:r>
            <w:r/>
          </w:p>
        </w:tc>
      </w:tr>
      <w:tr>
        <w:trPr>
          <w:jc w:val="center"/>
          <w:trHeight w:val="1040"/>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60" w:lineRule="exact"/>
              <w:widowControl/>
              <w:rPr>
                <w:rFonts w:ascii="宋体" w:hAnsi="宋体"/>
                <w:color w:val="000000" w:themeColor="text1"/>
              </w:rPr>
            </w:pPr>
            <w:r>
              <w:rPr>
                <w:rFonts w:ascii="宋体" w:hAnsi="宋体"/>
                <w:color w:val="000000" w:themeColor="text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left"/>
              <w:spacing w:line="260" w:lineRule="exact"/>
              <w:widowControl/>
              <w:rPr>
                <w:rFonts w:ascii="宋体" w:hAnsi="宋体" w:cs="方正仿宋_GBK"/>
                <w:color w:val="000000"/>
              </w:rPr>
            </w:pPr>
            <w:r>
              <w:rPr>
                <w:rFonts w:hint="eastAsia" w:ascii="宋体" w:hAnsi="宋体" w:cs="方正仿宋_GBK"/>
                <w:color w:val="000000"/>
              </w:rPr>
              <w:t xml:space="preserve">D</w:t>
            </w:r>
            <w:r>
              <w:rPr>
                <w:rFonts w:ascii="宋体" w:hAnsi="宋体" w:cs="方正仿宋_GBK"/>
                <w:color w:val="000000"/>
              </w:rPr>
              <w:t xml:space="preserve">IN</w:t>
            </w:r>
            <w:r>
              <w:rPr>
                <w:rFonts w:hint="eastAsia" w:ascii="宋体" w:hAnsi="宋体" w:cs="方正仿宋_GBK"/>
                <w:color w:val="000000"/>
              </w:rPr>
              <w:t xml:space="preserve">（德国标准）专题数据库更新（</w:t>
            </w:r>
            <w:r>
              <w:rPr>
                <w:rFonts w:hint="eastAsia" w:ascii="宋体" w:hAnsi="宋体" w:cs="方正仿宋_GBK"/>
                <w:color w:val="000000"/>
              </w:rPr>
              <w:t xml:space="preserve">两年</w:t>
            </w:r>
            <w:r>
              <w:rPr>
                <w:rFonts w:hint="eastAsia" w:ascii="宋体" w:hAnsi="宋体" w:cs="方正仿宋_GBK"/>
                <w:color w:val="000000"/>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spacing w:line="260" w:lineRule="exact"/>
              <w:widowControl/>
              <w:rPr>
                <w:rFonts w:ascii="宋体" w:hAnsi="宋体" w:cs="方正仿宋_GBK"/>
                <w:color w:val="000000"/>
              </w:rPr>
            </w:pPr>
            <w:r>
              <w:rPr>
                <w:rFonts w:hint="eastAsia" w:ascii="宋体" w:hAnsi="宋体" w:cs="方正仿宋_GBK"/>
                <w:color w:val="000000"/>
              </w:rPr>
              <w:t xml:space="preserve">A04030100特种文献资料</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60" w:lineRule="exact"/>
              <w:widowControl/>
              <w:rPr>
                <w:rFonts w:ascii="宋体" w:hAnsi="宋体"/>
                <w:color w:val="000000" w:themeColor="text1"/>
              </w:rPr>
            </w:pPr>
            <w:r>
              <w:rPr>
                <w:rFonts w:ascii="宋体" w:hAnsi="宋体"/>
                <w:color w:val="000000" w:themeColor="text1"/>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260" w:lineRule="exact"/>
              <w:widowControl/>
              <w:rPr>
                <w:rFonts w:ascii="宋体" w:hAnsi="宋体" w:cs="方正仿宋_GBK"/>
                <w:color w:val="000000"/>
              </w:rPr>
            </w:pPr>
            <w:r>
              <w:rPr>
                <w:rFonts w:ascii="宋体" w:hAnsi="宋体" w:cs="方正仿宋_GBK"/>
                <w:color w:val="000000"/>
              </w:rPr>
              <w:t xml:space="preserve">16</w:t>
            </w:r>
            <w:r>
              <w:rPr>
                <w:rFonts w:ascii="宋体" w:hAnsi="宋体" w:cs="方正仿宋_GBK"/>
                <w:color w:val="000000"/>
              </w:rPr>
              <w:t xml:space="preserve">0</w:t>
            </w:r>
            <w:r>
              <w:rPr>
                <w:rFonts w:hint="eastAsia" w:ascii="宋体" w:hAnsi="宋体" w:cs="方正仿宋_GBK"/>
                <w:color w:val="000000"/>
              </w:rPr>
              <w:t xml:space="preserve">万</w:t>
            </w:r>
            <w:r>
              <w:rPr>
                <w:rFonts w:hint="eastAsia" w:ascii="宋体" w:hAnsi="宋体"/>
              </w:rPr>
              <w:t xml:space="preserve">元</w:t>
            </w:r>
            <w:r/>
          </w:p>
        </w:tc>
      </w:tr>
      <w:tr>
        <w:trPr>
          <w:jc w:val="center"/>
          <w:trHeight w:val="1040"/>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60" w:lineRule="exact"/>
              <w:widowControl/>
              <w:rPr>
                <w:rFonts w:ascii="宋体" w:hAnsi="宋体"/>
                <w:color w:val="000000" w:themeColor="text1"/>
              </w:rPr>
            </w:pPr>
            <w:r>
              <w:rPr>
                <w:rFonts w:ascii="宋体" w:hAnsi="宋体"/>
                <w:color w:val="000000" w:themeColor="text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left"/>
              <w:spacing w:line="260" w:lineRule="exact"/>
              <w:widowControl/>
              <w:rPr>
                <w:rFonts w:ascii="宋体" w:hAnsi="宋体" w:cs="方正仿宋_GBK"/>
                <w:color w:val="000000"/>
              </w:rPr>
            </w:pPr>
            <w:r>
              <w:rPr>
                <w:rFonts w:hint="eastAsia" w:ascii="宋体" w:hAnsi="宋体" w:cs="方正仿宋_GBK"/>
                <w:color w:val="000000"/>
              </w:rPr>
              <w:t xml:space="preserve">以下3个品类的专题数据库更新（</w:t>
            </w:r>
            <w:r>
              <w:rPr>
                <w:rFonts w:hint="eastAsia" w:ascii="宋体" w:hAnsi="宋体" w:cs="方正仿宋_GBK"/>
                <w:color w:val="000000"/>
              </w:rPr>
              <w:t xml:space="preserve">两年</w:t>
            </w:r>
            <w:r>
              <w:rPr>
                <w:rFonts w:hint="eastAsia" w:ascii="宋体" w:hAnsi="宋体" w:cs="方正仿宋_GBK"/>
                <w:color w:val="000000"/>
              </w:rPr>
              <w:t xml:space="preserve">）：</w:t>
            </w:r>
            <w:r/>
          </w:p>
          <w:p>
            <w:pPr>
              <w:jc w:val="left"/>
              <w:spacing w:line="260" w:lineRule="exact"/>
              <w:widowControl/>
              <w:rPr>
                <w:rFonts w:ascii="宋体" w:hAnsi="宋体" w:cs="方正仿宋_GBK"/>
                <w:color w:val="000000"/>
              </w:rPr>
            </w:pPr>
            <w:r>
              <w:rPr>
                <w:rFonts w:hint="eastAsia" w:ascii="宋体" w:hAnsi="宋体" w:cs="方正仿宋_GBK"/>
                <w:color w:val="000000"/>
              </w:rPr>
              <w:t xml:space="preserve">ABNT（巴西标准）</w:t>
            </w:r>
            <w:r/>
          </w:p>
          <w:p>
            <w:pPr>
              <w:jc w:val="left"/>
              <w:spacing w:line="260" w:lineRule="exact"/>
              <w:widowControl/>
              <w:rPr>
                <w:rFonts w:ascii="宋体" w:hAnsi="宋体" w:cs="方正仿宋_GBK"/>
                <w:color w:val="000000"/>
              </w:rPr>
            </w:pPr>
            <w:r>
              <w:rPr>
                <w:rFonts w:hint="eastAsia" w:ascii="宋体" w:hAnsi="宋体" w:cs="方正仿宋_GBK"/>
                <w:color w:val="000000"/>
              </w:rPr>
              <w:t xml:space="preserve">IRAM（阿根廷标准）</w:t>
            </w:r>
            <w:r/>
          </w:p>
          <w:p>
            <w:pPr>
              <w:jc w:val="left"/>
              <w:spacing w:line="260" w:lineRule="exact"/>
              <w:widowControl/>
              <w:rPr>
                <w:rFonts w:ascii="宋体" w:hAnsi="宋体" w:cs="方正仿宋_GBK"/>
                <w:color w:val="000000"/>
              </w:rPr>
            </w:pPr>
            <w:r>
              <w:rPr>
                <w:rFonts w:hint="eastAsia" w:ascii="宋体" w:hAnsi="宋体" w:cs="方正仿宋_GBK"/>
                <w:color w:val="000000"/>
              </w:rPr>
              <w:t xml:space="preserve">G</w:t>
            </w:r>
            <w:r>
              <w:rPr>
                <w:rFonts w:ascii="宋体" w:hAnsi="宋体" w:cs="方正仿宋_GBK"/>
                <w:color w:val="000000"/>
              </w:rPr>
              <w:t xml:space="preserve">OST</w:t>
            </w:r>
            <w:r>
              <w:rPr>
                <w:rFonts w:hint="eastAsia" w:ascii="宋体" w:hAnsi="宋体" w:cs="方正仿宋_GBK"/>
                <w:color w:val="000000"/>
              </w:rPr>
              <w:t xml:space="preserve">（俄罗斯标准）</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spacing w:line="260" w:lineRule="exact"/>
              <w:widowControl/>
              <w:rPr>
                <w:rFonts w:ascii="宋体" w:hAnsi="宋体" w:cs="方正仿宋_GBK"/>
                <w:color w:val="000000"/>
              </w:rPr>
            </w:pPr>
            <w:r>
              <w:rPr>
                <w:rFonts w:hint="eastAsia" w:ascii="宋体" w:hAnsi="宋体" w:cs="方正仿宋_GBK"/>
                <w:color w:val="000000"/>
              </w:rPr>
              <w:t xml:space="preserve">A04030100特种文献资料</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60" w:lineRule="exact"/>
              <w:widowControl/>
              <w:rPr>
                <w:rFonts w:ascii="宋体" w:hAnsi="宋体"/>
                <w:color w:val="000000" w:themeColor="text1"/>
              </w:rPr>
            </w:pPr>
            <w:r>
              <w:rPr>
                <w:rFonts w:ascii="宋体" w:hAnsi="宋体"/>
                <w:color w:val="000000" w:themeColor="text1"/>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260" w:lineRule="exact"/>
              <w:widowControl/>
              <w:rPr>
                <w:rFonts w:ascii="宋体" w:hAnsi="宋体" w:cs="方正仿宋_GBK"/>
                <w:color w:val="000000"/>
              </w:rPr>
            </w:pPr>
            <w:r>
              <w:rPr>
                <w:rFonts w:ascii="宋体" w:hAnsi="宋体" w:cs="方正仿宋_GBK"/>
                <w:color w:val="000000"/>
              </w:rPr>
              <w:t xml:space="preserve">16</w:t>
            </w:r>
            <w:r>
              <w:rPr>
                <w:rFonts w:ascii="宋体" w:hAnsi="宋体" w:cs="方正仿宋_GBK"/>
                <w:color w:val="000000"/>
              </w:rPr>
              <w:t xml:space="preserve">0</w:t>
            </w:r>
            <w:r>
              <w:rPr>
                <w:rFonts w:hint="eastAsia" w:ascii="宋体" w:hAnsi="宋体" w:cs="方正仿宋_GBK"/>
                <w:color w:val="000000"/>
              </w:rPr>
              <w:t xml:space="preserve">万</w:t>
            </w:r>
            <w:r>
              <w:rPr>
                <w:rFonts w:hint="eastAsia" w:ascii="宋体" w:hAnsi="宋体"/>
              </w:rPr>
              <w:t xml:space="preserve">元</w:t>
            </w:r>
            <w:r/>
          </w:p>
        </w:tc>
      </w:tr>
    </w:tbl>
    <w:p>
      <w:pPr>
        <w:ind w:firstLine="420"/>
        <w:spacing w:line="400" w:lineRule="exact"/>
      </w:pPr>
      <w:r>
        <w:t xml:space="preserve">详见第四</w:t>
      </w:r>
      <w:r>
        <w:t xml:space="preserve">章项目</w:t>
      </w:r>
      <w:r>
        <w:t xml:space="preserve">需求。</w:t>
      </w:r>
      <w:r/>
    </w:p>
    <w:p>
      <w:pPr>
        <w:ind w:firstLine="420"/>
        <w:spacing w:line="400" w:lineRule="exact"/>
      </w:pPr>
      <w:r>
        <w:t xml:space="preserve">6</w:t>
      </w:r>
      <w:r>
        <w:t xml:space="preserve">、合同履行期限：</w:t>
      </w:r>
      <w:r>
        <w:rPr>
          <w:rFonts w:hint="eastAsia" w:ascii="宋体" w:hAnsi="宋体"/>
        </w:rPr>
        <w:t xml:space="preserve">2026年11月至2028年10月</w:t>
      </w:r>
      <w:r>
        <w:rPr>
          <w:rFonts w:hint="eastAsia" w:ascii="宋体" w:hAnsi="宋体"/>
        </w:rPr>
        <w:t xml:space="preserve">，两年</w:t>
      </w:r>
      <w:r>
        <w:rPr>
          <w:rFonts w:hint="eastAsia"/>
        </w:rPr>
        <w:t xml:space="preserve">。</w:t>
      </w:r>
      <w:r/>
    </w:p>
    <w:p>
      <w:pPr>
        <w:ind w:firstLine="420"/>
        <w:spacing w:line="400" w:lineRule="exact"/>
      </w:pPr>
      <w:r>
        <w:t xml:space="preserve">7</w:t>
      </w:r>
      <w:r>
        <w:t xml:space="preserve">、</w:t>
      </w:r>
      <w:r>
        <w:t xml:space="preserve">本项目所属行业为其他未列明行业。</w:t>
      </w:r>
      <w:r/>
    </w:p>
    <w:p>
      <w:pPr>
        <w:pStyle w:val="844"/>
        <w:ind w:firstLine="420"/>
        <w:spacing w:before="0" w:after="0" w:line="400" w:lineRule="exact"/>
        <w:rPr>
          <w:rFonts w:ascii="Times New Roman" w:hAnsi="Times New Roman" w:cs="Times New Roman"/>
          <w:b w:val="0"/>
          <w:bCs w:val="0"/>
          <w:sz w:val="21"/>
          <w:szCs w:val="21"/>
        </w:rPr>
      </w:pPr>
      <w:r/>
      <w:bookmarkStart w:id="19" w:name="_Toc35393791"/>
      <w:r/>
      <w:bookmarkStart w:id="20" w:name="_Toc35393622"/>
      <w:r/>
      <w:bookmarkStart w:id="21" w:name="_Toc28359080"/>
      <w:r/>
      <w:bookmarkStart w:id="22" w:name="_Toc38985264"/>
      <w:r/>
      <w:bookmarkStart w:id="23" w:name="_Toc28359003"/>
      <w:r>
        <w:rPr>
          <w:rFonts w:ascii="Times New Roman" w:hAnsi="Times New Roman" w:cs="Times New Roman"/>
          <w:b w:val="0"/>
          <w:bCs w:val="0"/>
          <w:sz w:val="21"/>
          <w:szCs w:val="21"/>
        </w:rPr>
        <w:t xml:space="preserve">二、申请人的资格要求</w:t>
      </w:r>
      <w:bookmarkEnd w:id="19"/>
      <w:r/>
      <w:bookmarkEnd w:id="20"/>
      <w:r/>
      <w:bookmarkEnd w:id="21"/>
      <w:r/>
      <w:bookmarkEnd w:id="22"/>
      <w:r/>
      <w:bookmarkEnd w:id="23"/>
      <w:r/>
      <w:r/>
    </w:p>
    <w:p>
      <w:pPr>
        <w:ind w:firstLine="420"/>
        <w:spacing w:line="400" w:lineRule="exact"/>
      </w:pPr>
      <w:r/>
      <w:bookmarkStart w:id="24" w:name="OLE_LINK20"/>
      <w:r/>
      <w:bookmarkStart w:id="25" w:name="OLE_LINK19"/>
      <w:r/>
      <w:bookmarkStart w:id="26" w:name="_Toc28359081"/>
      <w:r/>
      <w:bookmarkStart w:id="27" w:name="_Toc35393623"/>
      <w:r/>
      <w:bookmarkStart w:id="28" w:name="_Toc28359004"/>
      <w:r/>
      <w:bookmarkStart w:id="29" w:name="_Toc35393792"/>
      <w:r/>
      <w:bookmarkStart w:id="30" w:name="_Toc38985265"/>
      <w:r>
        <w:t xml:space="preserve">（一）通用资格要求</w:t>
      </w:r>
      <w:r/>
    </w:p>
    <w:p>
      <w:pPr>
        <w:ind w:firstLine="420"/>
        <w:spacing w:line="400" w:lineRule="exact"/>
      </w:pPr>
      <w:r>
        <w:t xml:space="preserve">1</w:t>
      </w:r>
      <w:r>
        <w:t xml:space="preserve">、满足《中华人民共和国政府采购法》第二十二条规定</w:t>
      </w:r>
      <w:r>
        <w:rPr>
          <w:rFonts w:hint="eastAsia"/>
        </w:rPr>
        <w:t xml:space="preserve">，并提供下列材料</w:t>
      </w:r>
      <w:r>
        <w:t xml:space="preserve">：</w:t>
      </w:r>
      <w:r/>
    </w:p>
    <w:p>
      <w:pPr>
        <w:ind w:firstLine="420"/>
        <w:spacing w:line="400" w:lineRule="exact"/>
      </w:pPr>
      <w:r>
        <w:t xml:space="preserve">1.1 </w:t>
      </w:r>
      <w:r>
        <w:t xml:space="preserve">法人或者其他组织的营业执照等证明材料，自然人的身份证明；</w:t>
      </w:r>
      <w:r/>
    </w:p>
    <w:p>
      <w:pPr>
        <w:ind w:firstLine="420"/>
        <w:spacing w:line="400" w:lineRule="exact"/>
      </w:pPr>
      <w:r>
        <w:t xml:space="preserve">1.2</w:t>
      </w:r>
      <w:r>
        <w:t xml:space="preserve">上一年度的财务状况报告（成立不满一年无需提供）；</w:t>
      </w:r>
      <w:r/>
    </w:p>
    <w:p>
      <w:pPr>
        <w:ind w:firstLine="420"/>
        <w:spacing w:line="400" w:lineRule="exact"/>
      </w:pPr>
      <w:r>
        <w:t xml:space="preserve">1.3</w:t>
      </w:r>
      <w:r>
        <w:t xml:space="preserve">依法缴纳税收和社会保障资金的相关材料（提供提交</w:t>
      </w:r>
      <w:r>
        <w:rPr>
          <w:rFonts w:hint="eastAsia"/>
        </w:rPr>
        <w:t xml:space="preserve">投标</w:t>
      </w:r>
      <w:r>
        <w:t xml:space="preserve">文件截止时间前一年内至少一个月依法缴纳税收及缴纳社会保障资金的证明材料。供应</w:t>
      </w:r>
      <w:r>
        <w:t xml:space="preserve">商依法</w:t>
      </w:r>
      <w:r>
        <w:t xml:space="preserve">享受缓缴、免缴税收、社会保障资金的提供证明材料。）；</w:t>
      </w:r>
      <w:r/>
    </w:p>
    <w:p>
      <w:pPr>
        <w:ind w:firstLine="420"/>
        <w:spacing w:line="400" w:lineRule="exact"/>
      </w:pPr>
      <w:r>
        <w:t xml:space="preserve">1.4</w:t>
      </w:r>
      <w:r>
        <w:t xml:space="preserve">具备履行合同所必需的设备和专业技术能力的书面声明；</w:t>
      </w:r>
      <w:r/>
    </w:p>
    <w:p>
      <w:pPr>
        <w:ind w:firstLine="420"/>
        <w:spacing w:line="400" w:lineRule="exact"/>
      </w:pPr>
      <w:r>
        <w:t xml:space="preserve">1.5</w:t>
      </w:r>
      <w:r>
        <w:t xml:space="preserve">参加政府采购活动前</w:t>
      </w:r>
      <w:r>
        <w:t xml:space="preserve">3</w:t>
      </w:r>
      <w:r>
        <w:t xml:space="preserve">年内在经营活动中没有重大违法记录的书面声明；</w:t>
      </w:r>
      <w:r/>
    </w:p>
    <w:p>
      <w:pPr>
        <w:ind w:firstLine="420"/>
        <w:spacing w:line="400" w:lineRule="exact"/>
      </w:pPr>
      <w:r>
        <w:t xml:space="preserve">1.6</w:t>
      </w:r>
      <w:r>
        <w:t xml:space="preserve">具备法律、行政法规规定的其他条件的证明材料。</w:t>
      </w:r>
      <w:r/>
    </w:p>
    <w:p>
      <w:pPr>
        <w:ind w:firstLine="420"/>
        <w:spacing w:line="400" w:lineRule="exact"/>
      </w:pPr>
      <w:r>
        <w:t xml:space="preserve">2</w:t>
      </w:r>
      <w:r>
        <w:t xml:space="preserve">、落实政府采购政策需满足的资格要求：</w:t>
      </w:r>
      <w:r>
        <w:rPr>
          <w:rFonts w:hint="eastAsia"/>
        </w:rPr>
        <w:t xml:space="preserve">无</w:t>
      </w:r>
      <w:r>
        <w:t xml:space="preserve">。</w:t>
      </w:r>
      <w:r/>
    </w:p>
    <w:p>
      <w:pPr>
        <w:ind w:firstLine="420"/>
        <w:spacing w:line="400" w:lineRule="exact"/>
      </w:pPr>
      <w:r>
        <w:t xml:space="preserve">3</w:t>
      </w:r>
      <w:r>
        <w:t xml:space="preserve">、</w:t>
      </w:r>
      <w:r>
        <w:t xml:space="preserve">本项目不接受联合体投标。</w:t>
      </w:r>
      <w:r/>
    </w:p>
    <w:p>
      <w:pPr>
        <w:ind w:firstLine="420"/>
        <w:spacing w:line="400" w:lineRule="exact"/>
      </w:pPr>
      <w:r>
        <w:t xml:space="preserve">4</w:t>
      </w:r>
      <w:r>
        <w:t xml:space="preserve">、在</w:t>
      </w:r>
      <w:r>
        <w:t xml:space="preserve">“</w:t>
      </w:r>
      <w:r>
        <w:t xml:space="preserve">信用中国</w:t>
      </w:r>
      <w:r>
        <w:t xml:space="preserve">”</w:t>
      </w:r>
      <w:r>
        <w:t xml:space="preserve">网站（</w:t>
      </w:r>
      <w:r>
        <w:t xml:space="preserve">www.creditchina.gov.cn</w:t>
      </w:r>
      <w: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400" w:lineRule="exact"/>
      </w:pPr>
      <w:r>
        <w:t xml:space="preserve">5</w:t>
      </w:r>
      <w:r>
        <w:t xml:space="preserve">、本项目拒绝下述供应商参加本次采购活动：</w:t>
      </w:r>
      <w:r>
        <w:t xml:space="preserve"> </w:t>
      </w:r>
      <w:r/>
    </w:p>
    <w:p>
      <w:pPr>
        <w:ind w:firstLine="420"/>
        <w:spacing w:line="400" w:lineRule="exact"/>
      </w:pPr>
      <w:r>
        <w:t xml:space="preserve">5.1</w:t>
      </w:r>
      <w:r>
        <w:t xml:space="preserve">供应商单位负责人为同一人或者存在直接控股、管理关系的不同供应商，不得参加同一合同项下的政府采购活动。</w:t>
      </w:r>
      <w:r/>
    </w:p>
    <w:p>
      <w:pPr>
        <w:ind w:firstLine="420"/>
        <w:spacing w:line="400" w:lineRule="exact"/>
      </w:pPr>
      <w:r>
        <w:t xml:space="preserve">5.2</w:t>
      </w:r>
      <w:r>
        <w:t xml:space="preserve">凡为采购项目提供整体设计、规范编制或者项目管理、监理、检测等服务的供应商，不得再参加本项目的采购活动。</w:t>
      </w:r>
      <w:r/>
    </w:p>
    <w:p>
      <w:pPr>
        <w:ind w:firstLine="420"/>
        <w:spacing w:line="400" w:lineRule="exact"/>
      </w:pPr>
      <w:r>
        <w:t xml:space="preserve">（二）特定资格要求</w:t>
      </w:r>
      <w:r/>
    </w:p>
    <w:p>
      <w:pPr>
        <w:ind w:firstLine="420"/>
        <w:spacing w:line="400" w:lineRule="exact"/>
      </w:pPr>
      <w:r>
        <w:t xml:space="preserve">本项目的特定资格要求：无。</w:t>
      </w:r>
      <w:bookmarkEnd w:id="24"/>
      <w:bookmarkEnd w:id="25"/>
      <w:r/>
    </w:p>
    <w:p>
      <w:pPr>
        <w:pStyle w:val="844"/>
        <w:ind w:firstLine="420"/>
        <w:spacing w:before="0" w:after="0" w:line="400" w:lineRule="exact"/>
        <w:rPr>
          <w:rFonts w:ascii="Times New Roman" w:hAnsi="Times New Roman" w:cs="Times New Roman"/>
          <w:b w:val="0"/>
          <w:bCs w:val="0"/>
          <w:sz w:val="21"/>
          <w:szCs w:val="21"/>
        </w:rPr>
      </w:pPr>
      <w:r>
        <w:rPr>
          <w:rFonts w:ascii="Times New Roman" w:hAnsi="Times New Roman" w:cs="Times New Roman"/>
          <w:b w:val="0"/>
          <w:bCs w:val="0"/>
          <w:sz w:val="21"/>
          <w:szCs w:val="21"/>
        </w:rPr>
        <w:t xml:space="preserve">三、获取招标文件</w:t>
      </w:r>
      <w:bookmarkEnd w:id="26"/>
      <w:r/>
      <w:bookmarkEnd w:id="27"/>
      <w:r/>
      <w:bookmarkEnd w:id="28"/>
      <w:r/>
      <w:bookmarkEnd w:id="29"/>
      <w:r/>
      <w:bookmarkEnd w:id="30"/>
      <w:r/>
      <w:r/>
    </w:p>
    <w:p>
      <w:pPr>
        <w:ind w:firstLine="420"/>
        <w:spacing w:line="400" w:lineRule="exact"/>
      </w:pPr>
      <w:r/>
      <w:bookmarkStart w:id="31" w:name="_Hlk132360260"/>
      <w:r/>
      <w:bookmarkStart w:id="32" w:name="_Toc28359082"/>
      <w:r/>
      <w:bookmarkStart w:id="33" w:name="_Toc28359005"/>
      <w:r/>
      <w:bookmarkStart w:id="34" w:name="_Toc38985266"/>
      <w:r/>
      <w:bookmarkStart w:id="35" w:name="_Toc35393793"/>
      <w:r/>
      <w:bookmarkStart w:id="36" w:name="_Toc35393624"/>
      <w:r>
        <w:t xml:space="preserve">1</w:t>
      </w:r>
      <w:r>
        <w:t xml:space="preserve">、时间：自招标文件公告发布之日起</w:t>
      </w:r>
      <w:r>
        <w:t xml:space="preserve">5</w:t>
      </w:r>
      <w:r>
        <w:t xml:space="preserve">个工作日，每天</w:t>
      </w:r>
      <w:r>
        <w:t xml:space="preserve">9:00—11:30</w:t>
      </w:r>
      <w:r>
        <w:t xml:space="preserve">，</w:t>
      </w:r>
      <w:r>
        <w:t xml:space="preserve">14:00—17:00</w:t>
      </w:r>
      <w:r>
        <w:t xml:space="preserve">（北京时间，节假日除外）。</w:t>
      </w:r>
      <w:r/>
    </w:p>
    <w:p>
      <w:pPr>
        <w:ind w:firstLine="420"/>
        <w:spacing w:line="400" w:lineRule="exact"/>
      </w:pPr>
      <w:r>
        <w:t xml:space="preserve">2</w:t>
      </w:r>
      <w:r>
        <w:t xml:space="preserve">、方式：网上领取。投标人发送投标单位营业执照或事业单位法人证书复印件（加盖公章）至邮箱：</w:t>
      </w:r>
      <w:r>
        <w:fldChar w:fldCharType="begin"/>
      </w:r>
      <w:r>
        <w:instrText xml:space="preserve"> HYPERLINK "mailto:jslibang_public@126.com" \o "mailto:jslibang_public@126.com" </w:instrText>
      </w:r>
      <w:r>
        <w:fldChar w:fldCharType="separate"/>
      </w:r>
      <w:r>
        <w:t xml:space="preserve">jslibang_public@126.com</w:t>
      </w:r>
      <w:r>
        <w:fldChar w:fldCharType="end"/>
      </w:r>
      <w:r>
        <w:t xml:space="preserve">后获取招标文件申请表，按要求填写表格并报送相关材料，代理机构经审核通过后发送招标文件。</w:t>
      </w:r>
      <w:bookmarkEnd w:id="31"/>
      <w:r/>
    </w:p>
    <w:p>
      <w:pPr>
        <w:ind w:firstLine="420"/>
        <w:spacing w:line="400" w:lineRule="exact"/>
      </w:pPr>
      <w:r>
        <w:t xml:space="preserve">3</w:t>
      </w:r>
      <w:r>
        <w:t xml:space="preserve">、售价：采购文件（电子版）免费提供。</w:t>
      </w:r>
      <w:r/>
    </w:p>
    <w:p>
      <w:pPr>
        <w:ind w:firstLine="420"/>
        <w:spacing w:line="400" w:lineRule="exact"/>
      </w:pPr>
      <w:r>
        <w:t xml:space="preserve">4</w:t>
      </w:r>
      <w:r>
        <w:t xml:space="preserve">、未在规定时间内获取</w:t>
      </w:r>
      <w:r>
        <w:rPr>
          <w:rFonts w:hint="eastAsia"/>
        </w:rPr>
        <w:t xml:space="preserve">招标</w:t>
      </w:r>
      <w:r>
        <w:t xml:space="preserve">文件的潜在投标人将失去投标资格。</w:t>
      </w:r>
      <w:r/>
    </w:p>
    <w:p>
      <w:pPr>
        <w:ind w:firstLine="420"/>
        <w:spacing w:line="400" w:lineRule="exact"/>
      </w:pPr>
      <w:r>
        <w:rPr>
          <w:rFonts w:hint="eastAsia"/>
        </w:rPr>
        <w:t xml:space="preserve">相关</w:t>
      </w:r>
      <w:r>
        <w:t xml:space="preserve">费用的收款账户信息如下：</w:t>
      </w:r>
      <w:r/>
    </w:p>
    <w:p>
      <w:pPr>
        <w:ind w:firstLine="420"/>
        <w:spacing w:line="400" w:lineRule="exact"/>
      </w:pPr>
      <w:r>
        <w:t xml:space="preserve">账户名称：江苏</w:t>
      </w:r>
      <w:r>
        <w:t xml:space="preserve">励邦</w:t>
      </w:r>
      <w:r>
        <w:t xml:space="preserve">招标代理有限公司</w:t>
      </w:r>
      <w:r/>
    </w:p>
    <w:p>
      <w:pPr>
        <w:ind w:firstLine="420"/>
        <w:spacing w:line="400" w:lineRule="exact"/>
      </w:pPr>
      <w:r>
        <w:t xml:space="preserve">开户银行：中国银行草场门支行</w:t>
      </w:r>
      <w:r/>
    </w:p>
    <w:p>
      <w:pPr>
        <w:ind w:firstLine="420"/>
        <w:spacing w:line="400" w:lineRule="exact"/>
      </w:pPr>
      <w:r>
        <w:t xml:space="preserve">账号：</w:t>
      </w:r>
      <w:r>
        <w:t xml:space="preserve">509277386442</w:t>
      </w:r>
      <w:r/>
    </w:p>
    <w:p>
      <w:pPr>
        <w:pStyle w:val="844"/>
        <w:ind w:firstLine="420"/>
        <w:spacing w:before="0" w:after="0" w:line="400" w:lineRule="exact"/>
        <w:rPr>
          <w:rFonts w:ascii="Times New Roman" w:hAnsi="Times New Roman" w:cs="Times New Roman"/>
          <w:b w:val="0"/>
          <w:bCs w:val="0"/>
          <w:sz w:val="21"/>
          <w:szCs w:val="21"/>
        </w:rPr>
      </w:pPr>
      <w:r>
        <w:rPr>
          <w:rFonts w:ascii="Times New Roman" w:hAnsi="Times New Roman" w:cs="Times New Roman"/>
          <w:b w:val="0"/>
          <w:bCs w:val="0"/>
          <w:sz w:val="21"/>
          <w:szCs w:val="21"/>
        </w:rPr>
        <w:t xml:space="preserve">四、提交投标文件</w:t>
      </w:r>
      <w:bookmarkEnd w:id="32"/>
      <w:r/>
      <w:bookmarkEnd w:id="33"/>
      <w:r>
        <w:rPr>
          <w:rFonts w:ascii="Times New Roman" w:hAnsi="Times New Roman" w:cs="Times New Roman"/>
          <w:b w:val="0"/>
          <w:bCs w:val="0"/>
          <w:sz w:val="21"/>
          <w:szCs w:val="21"/>
        </w:rPr>
        <w:t xml:space="preserve">截止时间、开标时间和地点</w:t>
      </w:r>
      <w:bookmarkEnd w:id="34"/>
      <w:r/>
      <w:bookmarkEnd w:id="35"/>
      <w:r/>
      <w:bookmarkEnd w:id="36"/>
      <w:r/>
      <w:r/>
    </w:p>
    <w:p>
      <w:pPr>
        <w:ind w:firstLine="420"/>
        <w:spacing w:line="400" w:lineRule="exact"/>
      </w:pPr>
      <w:r>
        <w:t xml:space="preserve">1</w:t>
      </w:r>
      <w:r>
        <w:t xml:space="preserve">、</w:t>
      </w:r>
      <w:r>
        <w:rPr>
          <w:color w:val="000000" w:themeColor="text1"/>
        </w:rPr>
        <w:t xml:space="preserve">2025</w:t>
      </w:r>
      <w:r>
        <w:rPr>
          <w:bCs/>
          <w:color w:val="000000" w:themeColor="text1"/>
        </w:rPr>
        <w:t xml:space="preserve">年</w:t>
      </w:r>
      <w:r>
        <w:rPr>
          <w:bCs/>
          <w:color w:val="000000" w:themeColor="text1"/>
        </w:rPr>
        <w:t xml:space="preserve">11</w:t>
      </w:r>
      <w:r>
        <w:rPr>
          <w:bCs/>
          <w:color w:val="000000" w:themeColor="text1"/>
        </w:rPr>
        <w:t xml:space="preserve">月</w:t>
      </w:r>
      <w:r>
        <w:rPr>
          <w:bCs/>
          <w:color w:val="000000" w:themeColor="text1"/>
        </w:rPr>
        <w:t xml:space="preserve">6</w:t>
      </w:r>
      <w:r>
        <w:rPr>
          <w:bCs/>
          <w:color w:val="000000" w:themeColor="text1"/>
        </w:rPr>
        <w:t xml:space="preserve">日</w:t>
      </w:r>
      <w:r>
        <w:rPr>
          <w:bCs/>
          <w:color w:val="000000" w:themeColor="text1"/>
        </w:rPr>
        <w:t xml:space="preserve">14</w:t>
      </w:r>
      <w:r>
        <w:rPr>
          <w:bCs/>
          <w:color w:val="000000" w:themeColor="text1"/>
        </w:rPr>
        <w:t xml:space="preserve">点</w:t>
      </w:r>
      <w:r>
        <w:rPr>
          <w:bCs/>
          <w:color w:val="000000" w:themeColor="text1"/>
        </w:rPr>
        <w:t xml:space="preserve">30</w:t>
      </w:r>
      <w:r>
        <w:rPr>
          <w:bCs/>
          <w:color w:val="000000" w:themeColor="text1"/>
        </w:rPr>
        <w:t xml:space="preserve">分</w:t>
      </w:r>
      <w:r/>
    </w:p>
    <w:p>
      <w:pPr>
        <w:ind w:firstLine="420"/>
        <w:spacing w:line="400" w:lineRule="exact"/>
      </w:pPr>
      <w:r>
        <w:t xml:space="preserve">2</w:t>
      </w:r>
      <w:r>
        <w:t xml:space="preserve">、地点：</w:t>
      </w:r>
      <w:r>
        <w:rPr>
          <w:color w:val="000000"/>
        </w:rPr>
        <w:t xml:space="preserve">江苏省南京市鼓楼区</w:t>
      </w:r>
      <w:r>
        <w:rPr>
          <w:color w:val="000000"/>
        </w:rPr>
        <w:t xml:space="preserve">集庆门大街</w:t>
      </w:r>
      <w:r>
        <w:rPr>
          <w:color w:val="000000"/>
        </w:rPr>
        <w:t xml:space="preserve">268</w:t>
      </w:r>
      <w:r>
        <w:rPr>
          <w:color w:val="000000"/>
        </w:rPr>
        <w:t xml:space="preserve">号</w:t>
      </w:r>
      <w:r>
        <w:rPr>
          <w:color w:val="000000"/>
        </w:rPr>
        <w:t xml:space="preserve">苏宁慧谷</w:t>
      </w:r>
      <w:r>
        <w:rPr>
          <w:color w:val="000000"/>
        </w:rPr>
        <w:t xml:space="preserve">E08-1</w:t>
      </w:r>
      <w:r>
        <w:rPr>
          <w:color w:val="000000"/>
        </w:rPr>
        <w:t xml:space="preserve">幢</w:t>
      </w:r>
      <w:r>
        <w:rPr>
          <w:color w:val="000000"/>
        </w:rPr>
        <w:t xml:space="preserve">2205</w:t>
      </w:r>
      <w:r>
        <w:rPr>
          <w:color w:val="000000"/>
        </w:rPr>
        <w:t xml:space="preserve">、</w:t>
      </w:r>
      <w:r>
        <w:rPr>
          <w:color w:val="000000"/>
        </w:rPr>
        <w:t xml:space="preserve">2206</w:t>
      </w:r>
      <w:r>
        <w:rPr>
          <w:color w:val="000000"/>
        </w:rPr>
        <w:t xml:space="preserve">室</w:t>
      </w:r>
      <w:r/>
    </w:p>
    <w:p>
      <w:pPr>
        <w:pStyle w:val="844"/>
        <w:ind w:firstLine="420"/>
        <w:spacing w:before="0" w:after="0" w:line="400" w:lineRule="exact"/>
        <w:rPr>
          <w:rFonts w:ascii="Times New Roman" w:hAnsi="Times New Roman" w:cs="Times New Roman"/>
          <w:b w:val="0"/>
          <w:bCs w:val="0"/>
          <w:sz w:val="21"/>
          <w:szCs w:val="21"/>
        </w:rPr>
      </w:pPr>
      <w:r/>
      <w:bookmarkStart w:id="37" w:name="_Toc28359084"/>
      <w:r/>
      <w:bookmarkStart w:id="38" w:name="_Toc35393625"/>
      <w:r/>
      <w:bookmarkStart w:id="39" w:name="_Toc28359007"/>
      <w:r/>
      <w:bookmarkStart w:id="40" w:name="_Toc35393794"/>
      <w:r/>
      <w:bookmarkStart w:id="41" w:name="_Toc38985267"/>
      <w:r>
        <w:rPr>
          <w:rFonts w:ascii="Times New Roman" w:hAnsi="Times New Roman" w:cs="Times New Roman"/>
          <w:b w:val="0"/>
          <w:bCs w:val="0"/>
          <w:sz w:val="21"/>
          <w:szCs w:val="21"/>
        </w:rPr>
        <w:t xml:space="preserve">五、公告期限</w:t>
      </w:r>
      <w:bookmarkEnd w:id="37"/>
      <w:r/>
      <w:bookmarkEnd w:id="38"/>
      <w:r/>
      <w:bookmarkEnd w:id="39"/>
      <w:r/>
      <w:bookmarkEnd w:id="40"/>
      <w:r/>
      <w:bookmarkEnd w:id="41"/>
      <w:r/>
      <w:r/>
    </w:p>
    <w:p>
      <w:pPr>
        <w:ind w:firstLine="420"/>
        <w:spacing w:line="400" w:lineRule="exact"/>
      </w:pPr>
      <w:r/>
      <w:bookmarkStart w:id="42" w:name="_Toc38985268"/>
      <w:r/>
      <w:bookmarkStart w:id="43" w:name="_Toc35393795"/>
      <w:r/>
      <w:bookmarkStart w:id="44" w:name="_Toc35393626"/>
      <w:r>
        <w:t xml:space="preserve">招标公告及招标文件公告期限为自本公告发布之日起</w:t>
      </w:r>
      <w:r>
        <w:t xml:space="preserve">5</w:t>
      </w:r>
      <w:r>
        <w:t xml:space="preserve">个工作日。</w:t>
      </w:r>
      <w:r/>
    </w:p>
    <w:p>
      <w:pPr>
        <w:pStyle w:val="844"/>
        <w:ind w:firstLine="420"/>
        <w:spacing w:before="0" w:after="0" w:line="400" w:lineRule="exact"/>
        <w:rPr>
          <w:rFonts w:ascii="Times New Roman" w:hAnsi="Times New Roman" w:cs="Times New Roman"/>
          <w:b w:val="0"/>
          <w:bCs w:val="0"/>
          <w:sz w:val="21"/>
          <w:szCs w:val="21"/>
        </w:rPr>
      </w:pPr>
      <w:r>
        <w:rPr>
          <w:rFonts w:ascii="Times New Roman" w:hAnsi="Times New Roman" w:cs="Times New Roman"/>
          <w:b w:val="0"/>
          <w:bCs w:val="0"/>
          <w:sz w:val="21"/>
          <w:szCs w:val="21"/>
        </w:rPr>
        <w:t xml:space="preserve">六、其他补充事宜</w:t>
      </w:r>
      <w:bookmarkEnd w:id="42"/>
      <w:r/>
      <w:bookmarkEnd w:id="43"/>
      <w:r/>
      <w:bookmarkEnd w:id="44"/>
      <w:r/>
      <w:r/>
    </w:p>
    <w:p>
      <w:pPr>
        <w:ind w:firstLine="420"/>
        <w:spacing w:line="400" w:lineRule="exact"/>
      </w:pPr>
      <w:r>
        <w:t xml:space="preserve">无</w:t>
      </w:r>
      <w:r/>
    </w:p>
    <w:p>
      <w:pPr>
        <w:pStyle w:val="844"/>
        <w:ind w:firstLine="420"/>
        <w:spacing w:before="0" w:after="0" w:line="400" w:lineRule="exact"/>
        <w:rPr>
          <w:rFonts w:ascii="Times New Roman" w:hAnsi="Times New Roman" w:cs="Times New Roman"/>
          <w:b w:val="0"/>
          <w:bCs w:val="0"/>
          <w:sz w:val="21"/>
          <w:szCs w:val="21"/>
        </w:rPr>
      </w:pPr>
      <w:r/>
      <w:bookmarkStart w:id="45" w:name="_Toc35393627"/>
      <w:r/>
      <w:bookmarkStart w:id="46" w:name="_Toc35393796"/>
      <w:r/>
      <w:bookmarkStart w:id="47" w:name="_Toc28359008"/>
      <w:r/>
      <w:bookmarkStart w:id="48" w:name="_Toc38985269"/>
      <w:r/>
      <w:bookmarkStart w:id="49" w:name="_Toc28359085"/>
      <w:r>
        <w:rPr>
          <w:rFonts w:ascii="Times New Roman" w:hAnsi="Times New Roman" w:cs="Times New Roman"/>
          <w:b w:val="0"/>
          <w:bCs w:val="0"/>
          <w:sz w:val="21"/>
          <w:szCs w:val="21"/>
        </w:rPr>
        <w:t xml:space="preserve">七、本次招标联系方式</w:t>
      </w:r>
      <w:bookmarkEnd w:id="45"/>
      <w:r/>
      <w:bookmarkEnd w:id="46"/>
      <w:r/>
      <w:bookmarkEnd w:id="47"/>
      <w:r/>
      <w:bookmarkEnd w:id="48"/>
      <w:r/>
      <w:bookmarkEnd w:id="49"/>
      <w:r/>
      <w:r/>
    </w:p>
    <w:p>
      <w:pPr>
        <w:ind w:firstLine="420"/>
        <w:spacing w:line="400" w:lineRule="exact"/>
      </w:pPr>
      <w:r>
        <w:t xml:space="preserve">1</w:t>
      </w:r>
      <w:r>
        <w:t xml:space="preserve">、采购人信息</w:t>
      </w:r>
      <w:r/>
    </w:p>
    <w:p>
      <w:pPr>
        <w:ind w:firstLine="420"/>
        <w:spacing w:line="400" w:lineRule="exact"/>
      </w:pPr>
      <w:r>
        <w:t xml:space="preserve">名称：江苏省质量和标准化研究院</w:t>
      </w:r>
      <w:r/>
    </w:p>
    <w:p>
      <w:pPr>
        <w:ind w:firstLine="420"/>
        <w:spacing w:line="400" w:lineRule="exact"/>
      </w:pPr>
      <w:r>
        <w:t xml:space="preserve">地址：江苏省南京市石鼓路</w:t>
      </w:r>
      <w:r>
        <w:t xml:space="preserve">227</w:t>
      </w:r>
      <w:r>
        <w:t xml:space="preserve">号</w:t>
      </w:r>
      <w:r/>
    </w:p>
    <w:p>
      <w:pPr>
        <w:ind w:firstLine="420"/>
        <w:spacing w:line="400" w:lineRule="exact"/>
      </w:pPr>
      <w:r>
        <w:t xml:space="preserve">联系人：赵老师</w:t>
      </w:r>
      <w:r>
        <w:t xml:space="preserve"> </w:t>
      </w:r>
      <w:r/>
    </w:p>
    <w:p>
      <w:pPr>
        <w:ind w:firstLine="420"/>
        <w:spacing w:line="400" w:lineRule="exact"/>
      </w:pPr>
      <w:r>
        <w:t xml:space="preserve">联系方式：</w:t>
      </w:r>
      <w:r>
        <w:t xml:space="preserve"> 025-86600393</w:t>
      </w:r>
      <w:r/>
    </w:p>
    <w:p>
      <w:pPr>
        <w:ind w:firstLine="420"/>
        <w:spacing w:line="400" w:lineRule="exact"/>
      </w:pPr>
      <w:r>
        <w:t xml:space="preserve">2</w:t>
      </w:r>
      <w:r>
        <w:t xml:space="preserve">、采购代理机构信息</w:t>
      </w:r>
      <w:r/>
    </w:p>
    <w:p>
      <w:pPr>
        <w:ind w:firstLine="420"/>
        <w:spacing w:line="400" w:lineRule="exact"/>
      </w:pPr>
      <w:r>
        <w:t xml:space="preserve">名称：江苏</w:t>
      </w:r>
      <w:r>
        <w:t xml:space="preserve">励邦</w:t>
      </w:r>
      <w:r>
        <w:t xml:space="preserve">招标代理有限公司</w:t>
      </w:r>
      <w:r/>
    </w:p>
    <w:p>
      <w:pPr>
        <w:ind w:firstLine="420"/>
        <w:spacing w:line="400" w:lineRule="exact"/>
      </w:pPr>
      <w:r>
        <w:t xml:space="preserve">地址：</w:t>
      </w:r>
      <w:r>
        <w:rPr>
          <w:rFonts w:hint="eastAsia"/>
        </w:rPr>
        <w:t xml:space="preserve">江苏省南京市鼓楼区</w:t>
      </w:r>
      <w:r>
        <w:rPr>
          <w:rFonts w:hint="eastAsia"/>
        </w:rPr>
        <w:t xml:space="preserve">集庆门大街</w:t>
      </w:r>
      <w:r>
        <w:rPr>
          <w:rFonts w:hint="eastAsia"/>
        </w:rPr>
        <w:t xml:space="preserve">268</w:t>
      </w:r>
      <w:r>
        <w:rPr>
          <w:rFonts w:hint="eastAsia"/>
        </w:rPr>
        <w:t xml:space="preserve">号</w:t>
      </w:r>
      <w:r>
        <w:rPr>
          <w:rFonts w:hint="eastAsia"/>
        </w:rPr>
        <w:t xml:space="preserve">苏宁慧谷</w:t>
      </w:r>
      <w:r>
        <w:rPr>
          <w:rFonts w:hint="eastAsia"/>
        </w:rPr>
        <w:t xml:space="preserve">E08-1</w:t>
      </w:r>
      <w:r>
        <w:rPr>
          <w:rFonts w:hint="eastAsia"/>
        </w:rPr>
        <w:t xml:space="preserve">幢</w:t>
      </w:r>
      <w:r>
        <w:rPr>
          <w:rFonts w:hint="eastAsia"/>
        </w:rPr>
        <w:t xml:space="preserve">2205</w:t>
      </w:r>
      <w:r>
        <w:rPr>
          <w:rFonts w:hint="eastAsia"/>
        </w:rPr>
        <w:t xml:space="preserve">、</w:t>
      </w:r>
      <w:r>
        <w:rPr>
          <w:rFonts w:hint="eastAsia"/>
        </w:rPr>
        <w:t xml:space="preserve">2206</w:t>
      </w:r>
      <w:r>
        <w:rPr>
          <w:rFonts w:hint="eastAsia"/>
        </w:rPr>
        <w:t xml:space="preserve">室</w:t>
      </w:r>
      <w:r/>
    </w:p>
    <w:p>
      <w:pPr>
        <w:ind w:firstLine="420"/>
        <w:spacing w:line="400" w:lineRule="exact"/>
      </w:pPr>
      <w:r>
        <w:t xml:space="preserve">联系人：</w:t>
      </w:r>
      <w:r>
        <w:rPr>
          <w:rFonts w:hint="eastAsia"/>
        </w:rPr>
        <w:t xml:space="preserve">徐</w:t>
      </w:r>
      <w:r>
        <w:t xml:space="preserve">老师</w:t>
      </w:r>
      <w:r/>
    </w:p>
    <w:p>
      <w:pPr>
        <w:ind w:firstLine="420"/>
        <w:spacing w:line="400" w:lineRule="exact"/>
      </w:pPr>
      <w:r>
        <w:t xml:space="preserve">电话：</w:t>
      </w:r>
      <w:r>
        <w:t xml:space="preserve">138</w:t>
      </w:r>
      <w:r>
        <w:t xml:space="preserve">51424090</w:t>
      </w:r>
      <w:r/>
    </w:p>
    <w:p>
      <w:pPr>
        <w:pStyle w:val="844"/>
        <w:ind w:firstLine="420"/>
        <w:spacing w:before="0" w:after="0" w:line="400" w:lineRule="exact"/>
        <w:rPr>
          <w:rFonts w:ascii="Times New Roman" w:hAnsi="Times New Roman" w:cs="Times New Roman"/>
          <w:b w:val="0"/>
          <w:bCs w:val="0"/>
          <w:sz w:val="21"/>
          <w:szCs w:val="21"/>
        </w:rPr>
      </w:pPr>
      <w:r>
        <w:rPr>
          <w:rFonts w:ascii="Times New Roman" w:hAnsi="Times New Roman" w:cs="Times New Roman"/>
          <w:b w:val="0"/>
          <w:bCs w:val="0"/>
          <w:sz w:val="21"/>
          <w:szCs w:val="21"/>
        </w:rPr>
        <w:t xml:space="preserve">八、其他</w:t>
      </w:r>
      <w:r/>
    </w:p>
    <w:p>
      <w:pPr>
        <w:ind w:firstLine="420"/>
        <w:spacing w:line="400" w:lineRule="exact"/>
      </w:pPr>
      <w:r>
        <w:t xml:space="preserve">1</w:t>
      </w:r>
      <w:r>
        <w:t xml:space="preserve">、投标文件制作份数要求</w:t>
      </w:r>
      <w:r/>
    </w:p>
    <w:p>
      <w:pPr>
        <w:ind w:firstLine="420"/>
        <w:spacing w:line="400" w:lineRule="exact"/>
      </w:pPr>
      <w:r>
        <w:t xml:space="preserve">正本份数：</w:t>
      </w:r>
      <w:r>
        <w:t xml:space="preserve">1</w:t>
      </w:r>
      <w:r>
        <w:t xml:space="preserve">份，副本份数：</w:t>
      </w:r>
      <w:r>
        <w:t xml:space="preserve">4</w:t>
      </w:r>
      <w:r>
        <w:t xml:space="preserve">份。每份文件须清楚标明</w:t>
      </w:r>
      <w:r>
        <w:t xml:space="preserve">“</w:t>
      </w:r>
      <w:r>
        <w:t xml:space="preserve">正本</w:t>
      </w:r>
      <w:r>
        <w:t xml:space="preserve">” </w:t>
      </w:r>
      <w:r>
        <w:t xml:space="preserve">或</w:t>
      </w:r>
      <w:r>
        <w:t xml:space="preserve">“</w:t>
      </w:r>
      <w:r>
        <w:t xml:space="preserve">副本</w:t>
      </w:r>
      <w:r>
        <w:t xml:space="preserve">”</w:t>
      </w:r>
      <w:r>
        <w:t xml:space="preserve">字样。电子版文件</w:t>
      </w:r>
      <w:r>
        <w:t xml:space="preserve"> 1 </w:t>
      </w:r>
      <w:r>
        <w:t xml:space="preserve">份，用于辅助评标和存档（内容为</w:t>
      </w:r>
      <w:r>
        <w:rPr>
          <w:rFonts w:hint="eastAsia"/>
        </w:rPr>
        <w:t xml:space="preserve">投标</w:t>
      </w:r>
      <w:r>
        <w:t xml:space="preserve">文件正本加盖公章的扫描件，</w:t>
      </w:r>
      <w:r>
        <w:t xml:space="preserve"> </w:t>
      </w:r>
      <w:r>
        <w:t xml:space="preserve">以</w:t>
      </w:r>
      <w:r>
        <w:t xml:space="preserve"> U </w:t>
      </w:r>
      <w:r>
        <w:t xml:space="preserve">盘形式，贴上含项目编号、供应商名称等项目信息的标签，随纸质文件一同密封提交，文件格式应为</w:t>
      </w:r>
      <w:r>
        <w:t xml:space="preserve"> PDF </w:t>
      </w:r>
      <w:r>
        <w:t xml:space="preserve">格式，所有内容必须归集到一个文件名下，文件格式为公司名加招标项目（例：</w:t>
      </w:r>
      <w:r>
        <w:t xml:space="preserve">XX</w:t>
      </w:r>
      <w:r>
        <w:t xml:space="preserve">公司</w:t>
      </w:r>
      <w:r>
        <w:t xml:space="preserve">+</w:t>
      </w:r>
      <w:r>
        <w:t xml:space="preserve">招标项目）。当电子版文件与纸质文件不一致时，以纸质文件正本为准。</w:t>
      </w:r>
      <w:r/>
    </w:p>
    <w:p>
      <w:pPr>
        <w:ind w:firstLine="420"/>
        <w:spacing w:line="400" w:lineRule="exact"/>
      </w:pPr>
      <w:r>
        <w:t xml:space="preserve">2</w:t>
      </w:r>
      <w:r>
        <w:t xml:space="preserve">、有关本次招标的事项若存在变动或修改，敬请及时关注江苏</w:t>
      </w:r>
      <w:r>
        <w:t xml:space="preserve">励邦</w:t>
      </w:r>
      <w:r>
        <w:t xml:space="preserve">招标代理有限公司在</w:t>
      </w:r>
      <w:r>
        <w:t xml:space="preserve">“</w:t>
      </w:r>
      <w:r>
        <w:t xml:space="preserve">江苏政府采购网</w:t>
      </w:r>
      <w:r>
        <w:t xml:space="preserve">”</w:t>
      </w:r>
      <w:r>
        <w:t xml:space="preserve">发布的更正公告。</w:t>
      </w:r>
      <w:r/>
    </w:p>
    <w:p>
      <w:pPr>
        <w:ind w:firstLine="420"/>
        <w:spacing w:line="400" w:lineRule="exact"/>
      </w:pPr>
      <w:r>
        <w:t xml:space="preserve">3</w:t>
      </w:r>
      <w:r>
        <w:t xml:space="preserve">、本次招标不收取投标保证金。</w:t>
      </w:r>
      <w:r/>
    </w:p>
    <w:p>
      <w:pPr>
        <w:pStyle w:val="842"/>
        <w:ind w:firstLine="2289"/>
        <w:jc w:val="both"/>
        <w:rPr>
          <w:rFonts w:ascii="Times New Roman" w:hAnsi="Times New Roman" w:eastAsia="黑体" w:cs="Times New Roman"/>
          <w:b w:val="0"/>
          <w:bCs w:val="0"/>
        </w:rPr>
      </w:pPr>
      <w:r>
        <w:rPr>
          <w:rFonts w:ascii="Times New Roman" w:hAnsi="Times New Roman" w:cs="Times New Roman"/>
          <w:sz w:val="24"/>
          <w:szCs w:val="24"/>
        </w:rPr>
        <w:br w:type="page" w:clear="all"/>
      </w:r>
      <w:bookmarkStart w:id="50" w:name="_Toc16938558"/>
      <w:r/>
      <w:bookmarkStart w:id="51" w:name="_Toc120614221"/>
      <w:r/>
      <w:bookmarkStart w:id="52" w:name="_Toc513029242"/>
      <w:r/>
      <w:bookmarkStart w:id="53" w:name="_Toc20823314"/>
      <w:r/>
      <w:bookmarkStart w:id="54" w:name="_Toc479757207"/>
      <w:r/>
      <w:bookmarkEnd w:id="1"/>
      <w:r/>
      <w:bookmarkEnd w:id="2"/>
      <w:r/>
      <w:bookmarkEnd w:id="3"/>
      <w:r/>
      <w:bookmarkEnd w:id="4"/>
      <w:r/>
      <w:bookmarkEnd w:id="5"/>
      <w:r>
        <w:rPr>
          <w:rFonts w:ascii="Times New Roman" w:hAnsi="Times New Roman" w:eastAsia="黑体" w:cs="Times New Roman"/>
        </w:rPr>
        <w:t xml:space="preserve">第二章</w:t>
      </w:r>
      <w:r>
        <w:rPr>
          <w:rFonts w:ascii="Times New Roman" w:hAnsi="Times New Roman" w:eastAsia="黑体" w:cs="Times New Roman"/>
        </w:rPr>
        <w:t xml:space="preserve">  </w:t>
      </w:r>
      <w:r>
        <w:rPr>
          <w:rFonts w:ascii="Times New Roman" w:hAnsi="Times New Roman" w:eastAsia="黑体" w:cs="Times New Roman"/>
        </w:rPr>
        <w:t xml:space="preserve">投标人须知</w:t>
      </w:r>
      <w:r/>
    </w:p>
    <w:p>
      <w:pPr>
        <w:ind w:firstLine="424"/>
        <w:spacing w:line="360" w:lineRule="exact"/>
        <w:shd w:val="clear" w:color="auto" w:fill="ffffff"/>
        <w:widowControl/>
        <w:rPr>
          <w:sz w:val="24"/>
          <w:szCs w:val="24"/>
        </w:rPr>
      </w:pPr>
      <w:r>
        <w:rPr>
          <w:b/>
          <w:bCs/>
        </w:rPr>
        <w:t xml:space="preserve">一、总则</w:t>
      </w:r>
      <w:r/>
    </w:p>
    <w:p>
      <w:pPr>
        <w:ind w:firstLine="420"/>
        <w:spacing w:line="360" w:lineRule="exact"/>
        <w:shd w:val="clear" w:color="auto" w:fill="ffffff"/>
        <w:widowControl/>
        <w:rPr>
          <w:sz w:val="24"/>
          <w:szCs w:val="24"/>
        </w:rPr>
      </w:pPr>
      <w:r>
        <w:rPr>
          <w:b/>
          <w:bCs/>
        </w:rPr>
        <w:t xml:space="preserve">1</w:t>
      </w:r>
      <w:r>
        <w:rPr>
          <w:b/>
          <w:bCs/>
        </w:rPr>
        <w:t xml:space="preserve">、适用法律</w:t>
      </w:r>
      <w:r/>
    </w:p>
    <w:p>
      <w:pPr>
        <w:ind w:firstLine="420"/>
        <w:spacing w:line="360" w:lineRule="exact"/>
        <w:shd w:val="clear" w:color="auto" w:fill="ffffff"/>
        <w:widowControl/>
        <w:rPr>
          <w:sz w:val="24"/>
          <w:szCs w:val="24"/>
        </w:rPr>
      </w:pPr>
      <w:r>
        <w:t xml:space="preserve">1.1</w:t>
      </w:r>
      <w: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exact"/>
        <w:shd w:val="clear" w:color="auto" w:fill="ffffff"/>
        <w:widowControl/>
        <w:rPr>
          <w:sz w:val="24"/>
          <w:szCs w:val="24"/>
        </w:rPr>
      </w:pPr>
      <w:r>
        <w:rPr>
          <w:b/>
          <w:bCs/>
        </w:rPr>
        <w:t xml:space="preserve">2</w:t>
      </w:r>
      <w:r>
        <w:rPr>
          <w:b/>
          <w:bCs/>
        </w:rPr>
        <w:t xml:space="preserve">、定义</w:t>
      </w:r>
      <w:r/>
    </w:p>
    <w:p>
      <w:pPr>
        <w:ind w:firstLine="420"/>
        <w:spacing w:line="360" w:lineRule="exact"/>
        <w:shd w:val="clear" w:color="auto" w:fill="ffffff"/>
        <w:widowControl/>
        <w:rPr>
          <w:sz w:val="24"/>
          <w:szCs w:val="24"/>
        </w:rPr>
      </w:pPr>
      <w:r>
        <w:t xml:space="preserve">2.1“</w:t>
      </w:r>
      <w:r>
        <w:t xml:space="preserve">招标人（采购人）</w:t>
      </w:r>
      <w:r>
        <w:t xml:space="preserve">”</w:t>
      </w:r>
      <w:r>
        <w:t xml:space="preserve">是指依法进行政府采购的国家机关、事业单位、团体组织。</w:t>
      </w:r>
      <w:r/>
    </w:p>
    <w:p>
      <w:pPr>
        <w:ind w:firstLine="420"/>
        <w:spacing w:line="360" w:lineRule="exact"/>
        <w:shd w:val="clear" w:color="auto" w:fill="ffffff"/>
        <w:widowControl/>
        <w:rPr>
          <w:sz w:val="24"/>
          <w:szCs w:val="24"/>
        </w:rPr>
      </w:pPr>
      <w:r>
        <w:t xml:space="preserve">2.2“</w:t>
      </w:r>
      <w:r>
        <w:t xml:space="preserve">投标人（供应商）</w:t>
      </w:r>
      <w:r>
        <w:t xml:space="preserve">”</w:t>
      </w:r>
      <w:r>
        <w:t xml:space="preserve">是指参加投标竞争，并符合招标文件规定资格条件的法人、其他组织或者自然人。</w:t>
      </w:r>
      <w:r/>
    </w:p>
    <w:p>
      <w:pPr>
        <w:ind w:firstLine="420"/>
        <w:spacing w:line="360" w:lineRule="exact"/>
        <w:shd w:val="clear" w:color="auto" w:fill="ffffff"/>
        <w:widowControl/>
        <w:rPr>
          <w:sz w:val="24"/>
          <w:szCs w:val="24"/>
        </w:rPr>
      </w:pPr>
      <w:r>
        <w:t xml:space="preserve">2.3“</w:t>
      </w:r>
      <w:r>
        <w:t xml:space="preserve">招标代理机构（采购代理机构）</w:t>
      </w:r>
      <w:r>
        <w:t xml:space="preserve">”</w:t>
      </w:r>
      <w:r>
        <w:t xml:space="preserve">是指集中采购机构和集中采购机构以外的采购代理机构，集中采购机构以外的招标（采购）代理机构，是从事招标（采购）代理业务的社会中介机构。</w:t>
      </w:r>
      <w:r/>
    </w:p>
    <w:p>
      <w:pPr>
        <w:ind w:firstLine="420"/>
        <w:spacing w:line="360" w:lineRule="exact"/>
        <w:shd w:val="clear" w:color="auto" w:fill="ffffff"/>
        <w:widowControl/>
        <w:rPr>
          <w:sz w:val="24"/>
          <w:szCs w:val="24"/>
        </w:rPr>
      </w:pPr>
      <w:r>
        <w:t xml:space="preserve">2.4“</w:t>
      </w:r>
      <w:r>
        <w:t xml:space="preserve">货物和服务</w:t>
      </w:r>
      <w:r>
        <w:t xml:space="preserve">”</w:t>
      </w:r>
      <w:r>
        <w:t xml:space="preserve">指本招标文件中所述产品及相关服务。</w:t>
      </w:r>
      <w:r/>
    </w:p>
    <w:p>
      <w:pPr>
        <w:ind w:firstLine="420"/>
        <w:spacing w:line="360" w:lineRule="exact"/>
        <w:shd w:val="clear" w:color="auto" w:fill="ffffff"/>
        <w:widowControl/>
        <w:rPr>
          <w:sz w:val="24"/>
          <w:szCs w:val="24"/>
        </w:rPr>
      </w:pPr>
      <w:r>
        <w:t xml:space="preserve">2.5“</w:t>
      </w:r>
      <w:r>
        <w:t xml:space="preserve">用户或使用单位</w:t>
      </w:r>
      <w:r>
        <w:t xml:space="preserve">”</w:t>
      </w:r>
      <w:r>
        <w:t xml:space="preserve">是指使用货物，接受服务的单位。</w:t>
      </w:r>
      <w:r/>
    </w:p>
    <w:p>
      <w:pPr>
        <w:ind w:firstLine="420"/>
        <w:spacing w:line="360" w:lineRule="exact"/>
        <w:shd w:val="clear" w:color="auto" w:fill="ffffff"/>
        <w:widowControl/>
        <w:rPr>
          <w:sz w:val="24"/>
          <w:szCs w:val="24"/>
        </w:rPr>
      </w:pPr>
      <w:r>
        <w:rPr>
          <w:b/>
          <w:bCs/>
        </w:rPr>
        <w:t xml:space="preserve">3</w:t>
      </w:r>
      <w:r>
        <w:rPr>
          <w:b/>
          <w:bCs/>
        </w:rPr>
        <w:t xml:space="preserve">、政策功能</w:t>
      </w:r>
      <w:r/>
    </w:p>
    <w:p>
      <w:pPr>
        <w:ind w:firstLine="420"/>
        <w:spacing w:line="360" w:lineRule="exact"/>
        <w:rPr>
          <w:sz w:val="24"/>
          <w:szCs w:val="24"/>
        </w:rPr>
      </w:pPr>
      <w:r>
        <w:t xml:space="preserve">3.1 </w:t>
      </w:r>
      <w:r>
        <w:t xml:space="preserve">政府采购促进中小企业发展，在政府采购活动中，供应商提供的货物、工程或者服务符合《政府采购促进中小企业发展管理办法》（财库〔</w:t>
      </w:r>
      <w:r>
        <w:t xml:space="preserve">2020</w:t>
      </w:r>
      <w:r>
        <w:t xml:space="preserve">〕</w:t>
      </w:r>
      <w:r>
        <w:t xml:space="preserve">46</w:t>
      </w:r>
      <w:r>
        <w:t xml:space="preserve">号）的规定的，享受中小企业扶持政策。中小企业参加政府采购活动，应当出具《中小企业声明函》（格式见附件），否则不得享受相关中小企业扶持政策。（</w:t>
      </w:r>
      <w:r>
        <w:t xml:space="preserve">“</w:t>
      </w:r>
      <w:r>
        <w:t xml:space="preserve">中小企业划型标准</w:t>
      </w:r>
      <w:r>
        <w:t xml:space="preserve">”</w:t>
      </w:r>
      <w:r>
        <w:t xml:space="preserve">详见《关于印发中小企业划型标准规定的通知》工信部联企业〔</w:t>
      </w:r>
      <w:r>
        <w:t xml:space="preserve">2011</w:t>
      </w:r>
      <w:r>
        <w:t xml:space="preserve">〕</w:t>
      </w:r>
      <w:r>
        <w:t xml:space="preserve">300</w:t>
      </w:r>
      <w:r>
        <w:t xml:space="preserve">号及《国家统计局关于印发</w:t>
      </w:r>
      <w:r>
        <w:t xml:space="preserve">&lt;</w:t>
      </w:r>
      <w:r>
        <w:t xml:space="preserve">统计上大中小微型企业划分办法（</w:t>
      </w:r>
      <w:r>
        <w:t xml:space="preserve">2017</w:t>
      </w:r>
      <w:r>
        <w:t xml:space="preserve">）</w:t>
      </w:r>
      <w:r>
        <w:t xml:space="preserve">&gt;</w:t>
      </w:r>
      <w:r>
        <w:t xml:space="preserve">的通知》国统字〔</w:t>
      </w:r>
      <w:r>
        <w:t xml:space="preserve">2017</w:t>
      </w:r>
      <w:r>
        <w:t xml:space="preserve">〕</w:t>
      </w:r>
      <w:r>
        <w:t xml:space="preserve">213</w:t>
      </w:r>
      <w:r>
        <w:t xml:space="preserve">号）。</w:t>
      </w:r>
      <w:r/>
    </w:p>
    <w:p>
      <w:pPr>
        <w:ind w:firstLine="420"/>
        <w:spacing w:line="360" w:lineRule="exact"/>
        <w:rPr>
          <w:sz w:val="24"/>
          <w:szCs w:val="24"/>
        </w:rPr>
      </w:pPr>
      <w:r>
        <w:t xml:space="preserve">3.2</w:t>
      </w:r>
      <w: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t xml:space="preserve">2014</w:t>
      </w:r>
      <w:r>
        <w:t xml:space="preserve">〕</w:t>
      </w:r>
      <w:r>
        <w:t xml:space="preserve">68</w:t>
      </w:r>
      <w:r>
        <w:t xml:space="preserve">号）。</w:t>
      </w:r>
      <w:r/>
    </w:p>
    <w:p>
      <w:pPr>
        <w:ind w:firstLine="420"/>
        <w:spacing w:line="360" w:lineRule="exact"/>
        <w:rPr>
          <w:sz w:val="24"/>
          <w:szCs w:val="24"/>
        </w:rPr>
      </w:pPr>
      <w:r>
        <w:t xml:space="preserve">3.3</w:t>
      </w:r>
      <w: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t xml:space="preserve">2017</w:t>
      </w:r>
      <w:r>
        <w:t xml:space="preserve">〕</w:t>
      </w:r>
      <w:r>
        <w:t xml:space="preserve">141</w:t>
      </w:r>
      <w:r>
        <w:t xml:space="preserve">号）。</w:t>
      </w:r>
      <w:r/>
    </w:p>
    <w:p>
      <w:pPr>
        <w:ind w:firstLine="420"/>
        <w:spacing w:line="360" w:lineRule="exact"/>
        <w:rPr>
          <w:sz w:val="24"/>
          <w:szCs w:val="24"/>
        </w:rPr>
      </w:pPr>
      <w:r>
        <w:t xml:space="preserve">3.4</w:t>
      </w:r>
      <w: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w:t>
      </w:r>
      <w:r>
        <w:rPr>
          <w:rFonts w:hint="eastAsia"/>
        </w:rPr>
        <w:t xml:space="preserve">第五章</w:t>
      </w:r>
      <w:r>
        <w:t xml:space="preserve">。参加政府采购活动的节能产品、环境标志产品投标人应当提供国家确定的认证机构出具的、处于有效期之内的节能产品、环境标志产品认证证书。</w:t>
      </w:r>
      <w:r/>
    </w:p>
    <w:p>
      <w:pPr>
        <w:ind w:firstLine="420"/>
        <w:spacing w:line="360" w:lineRule="exact"/>
        <w:rPr>
          <w:sz w:val="24"/>
          <w:szCs w:val="24"/>
        </w:rPr>
      </w:pPr>
      <w:r>
        <w:t xml:space="preserve">3.5</w:t>
      </w:r>
      <w: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exact"/>
        <w:rPr>
          <w:sz w:val="24"/>
          <w:szCs w:val="24"/>
        </w:rPr>
      </w:pPr>
      <w:r>
        <w:t xml:space="preserve">3.6</w:t>
      </w:r>
      <w:r>
        <w:t xml:space="preserve">进口产品政策</w:t>
      </w:r>
      <w:r/>
    </w:p>
    <w:p>
      <w:pPr>
        <w:ind w:firstLine="420"/>
        <w:spacing w:line="360" w:lineRule="exact"/>
        <w:rPr>
          <w:sz w:val="24"/>
          <w:szCs w:val="24"/>
        </w:rPr>
      </w:pPr>
      <w:r>
        <w:t xml:space="preserve">（</w:t>
      </w:r>
      <w:r>
        <w:t xml:space="preserve">1</w:t>
      </w:r>
      <w:r>
        <w:t xml:space="preserve">）除招标公告载明接受进口产品参加外，不允许进口产品参加。进口产品认定依照《财政</w:t>
      </w:r>
      <w:r>
        <w:t xml:space="preserve">部关于政府采购进口产品管理有关问题的通知》（财办库〔</w:t>
      </w:r>
      <w:r>
        <w:t xml:space="preserve">2008</w:t>
      </w:r>
      <w:r>
        <w:t xml:space="preserve">〕</w:t>
      </w:r>
      <w:r>
        <w:t xml:space="preserve">248</w:t>
      </w:r>
      <w:r>
        <w:t xml:space="preserve">号）的规定。</w:t>
      </w:r>
      <w:r/>
    </w:p>
    <w:p>
      <w:pPr>
        <w:ind w:firstLine="420"/>
        <w:spacing w:line="360" w:lineRule="exact"/>
        <w:rPr>
          <w:sz w:val="24"/>
          <w:szCs w:val="24"/>
        </w:rPr>
      </w:pPr>
      <w:r>
        <w:t xml:space="preserve">（</w:t>
      </w:r>
      <w:r>
        <w:t xml:space="preserve">2</w:t>
      </w:r>
      <w:r>
        <w:t xml:space="preserve">）允许进口产品参加的，满足需求的国内产品可以参加。</w:t>
      </w:r>
      <w:r/>
    </w:p>
    <w:p>
      <w:pPr>
        <w:ind w:firstLine="420"/>
        <w:spacing w:line="360" w:lineRule="exact"/>
        <w:rPr>
          <w:sz w:val="24"/>
          <w:szCs w:val="24"/>
        </w:rPr>
      </w:pPr>
      <w:r>
        <w:t xml:space="preserve">（</w:t>
      </w:r>
      <w:r>
        <w:t xml:space="preserve">3</w:t>
      </w:r>
      <w:r>
        <w:t xml:space="preserve">）允许进口产品参加的，优先采购向我国企业转让技术、与我国企业签订消化吸收再创新方案的投标人的进口产品。</w:t>
      </w:r>
      <w:r/>
    </w:p>
    <w:p>
      <w:pPr>
        <w:ind w:firstLine="420"/>
        <w:spacing w:line="360" w:lineRule="exact"/>
        <w:rPr>
          <w:sz w:val="24"/>
          <w:szCs w:val="24"/>
        </w:rPr>
      </w:pPr>
      <w:r>
        <w:t xml:space="preserve">3.7</w:t>
      </w:r>
      <w:r>
        <w:t xml:space="preserve">未按要求提供相关材料的，不享受相关政策。</w:t>
      </w:r>
      <w:r>
        <w:rPr>
          <w:sz w:val="24"/>
          <w:szCs w:val="24"/>
        </w:rPr>
        <w:t xml:space="preserve"> </w:t>
      </w:r>
      <w:r/>
    </w:p>
    <w:p>
      <w:pPr>
        <w:ind w:firstLine="412"/>
        <w:spacing w:line="360" w:lineRule="exact"/>
        <w:shd w:val="clear" w:color="auto" w:fill="ffffff"/>
        <w:widowControl/>
        <w:rPr>
          <w:sz w:val="24"/>
          <w:szCs w:val="24"/>
        </w:rPr>
      </w:pPr>
      <w:r>
        <w:rPr>
          <w:b/>
          <w:bCs/>
        </w:rPr>
        <w:t xml:space="preserve">二、招标文件构成</w:t>
      </w:r>
      <w:r/>
    </w:p>
    <w:p>
      <w:pPr>
        <w:ind w:firstLine="420"/>
        <w:spacing w:line="360" w:lineRule="exact"/>
        <w:shd w:val="clear" w:color="auto" w:fill="ffffff"/>
        <w:widowControl/>
        <w:rPr>
          <w:sz w:val="24"/>
          <w:szCs w:val="24"/>
        </w:rPr>
      </w:pPr>
      <w:r>
        <w:rPr>
          <w:b/>
          <w:bCs/>
        </w:rPr>
        <w:t xml:space="preserve">4</w:t>
      </w:r>
      <w:r>
        <w:rPr>
          <w:b/>
          <w:bCs/>
        </w:rPr>
        <w:t xml:space="preserve">、招标文件组成</w:t>
      </w:r>
      <w:r/>
    </w:p>
    <w:p>
      <w:pPr>
        <w:ind w:firstLine="420"/>
        <w:spacing w:line="360" w:lineRule="exact"/>
        <w:shd w:val="clear" w:color="auto" w:fill="ffffff"/>
        <w:widowControl/>
        <w:rPr>
          <w:sz w:val="24"/>
          <w:szCs w:val="24"/>
        </w:rPr>
      </w:pPr>
      <w:r>
        <w:t xml:space="preserve">4.1</w:t>
      </w:r>
      <w:r>
        <w:t xml:space="preserve">招标文件包括以下主要内容：招标公告；投标人须知；投标人应当提交的资格、资信证明文件；为落实政府采购政策，采购标的需满足的要求，以及投标人须提供的证明材料；投标文件编制要求、投标报价要求和和投标保证金交纳、退还方式以及不予退还投标保证金的情形；招标项目预算金额，设定最高限价的，还应当公开最高限价；招标项目的技术规格、数量、服务标准、验收等要求，包括附件、图纸等；</w:t>
      </w:r>
      <w:r>
        <w:t xml:space="preserve">拟签订</w:t>
      </w:r>
      <w:r>
        <w:t xml:space="preserve">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exact"/>
        <w:shd w:val="clear" w:color="auto" w:fill="ffffff"/>
        <w:widowControl/>
        <w:rPr>
          <w:sz w:val="24"/>
          <w:szCs w:val="24"/>
        </w:rPr>
      </w:pPr>
      <w:r>
        <w:t xml:space="preserve">4.2 </w:t>
      </w:r>
      <w: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exact"/>
        <w:shd w:val="clear" w:color="auto" w:fill="ffffff"/>
        <w:widowControl/>
        <w:rPr>
          <w:sz w:val="24"/>
          <w:szCs w:val="24"/>
        </w:rPr>
      </w:pPr>
      <w:r>
        <w:t xml:space="preserve">4.3 </w:t>
      </w:r>
      <w:r>
        <w:t xml:space="preserve">招标代理机构如果要求投标人按照招标文件规定提交备选投标方案的，投标人可以提交备选方案；否则，备选方案将被拒绝。</w:t>
      </w:r>
      <w:r/>
    </w:p>
    <w:p>
      <w:pPr>
        <w:ind w:firstLine="420"/>
        <w:spacing w:line="360" w:lineRule="exact"/>
        <w:shd w:val="clear" w:color="auto" w:fill="ffffff"/>
        <w:widowControl/>
        <w:rPr>
          <w:sz w:val="24"/>
          <w:szCs w:val="24"/>
        </w:rPr>
      </w:pPr>
      <w:r>
        <w:t xml:space="preserve">4.4</w:t>
      </w:r>
      <w:r>
        <w:t xml:space="preserve">招标文件中要求的产品品牌或型号，是招标人根据项目所要实现的功能推荐的品牌或型号，仅供投标人参考，并不是限制条件。</w:t>
      </w:r>
      <w:r/>
    </w:p>
    <w:p>
      <w:pPr>
        <w:ind w:firstLine="420"/>
        <w:spacing w:line="360" w:lineRule="exact"/>
        <w:shd w:val="clear" w:color="auto" w:fill="ffffff"/>
        <w:widowControl/>
        <w:rPr>
          <w:sz w:val="24"/>
          <w:szCs w:val="24"/>
        </w:rPr>
      </w:pPr>
      <w:r>
        <w:rPr>
          <w:b/>
          <w:bCs/>
        </w:rPr>
        <w:t xml:space="preserve">5</w:t>
      </w:r>
      <w:r>
        <w:rPr>
          <w:b/>
          <w:bCs/>
        </w:rPr>
        <w:t xml:space="preserve">、招标文件的澄清或者修改</w:t>
      </w:r>
      <w:r/>
    </w:p>
    <w:p>
      <w:pPr>
        <w:ind w:firstLine="420"/>
        <w:spacing w:line="360" w:lineRule="exact"/>
        <w:shd w:val="clear" w:color="auto" w:fill="ffffff"/>
        <w:widowControl/>
        <w:rPr>
          <w:sz w:val="24"/>
          <w:szCs w:val="24"/>
        </w:rPr>
      </w:pPr>
      <w:r>
        <w:t xml:space="preserve">5.1</w:t>
      </w:r>
      <w: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exact"/>
        <w:shd w:val="clear" w:color="auto" w:fill="ffffff"/>
        <w:widowControl/>
        <w:rPr>
          <w:sz w:val="24"/>
          <w:szCs w:val="24"/>
        </w:rPr>
      </w:pPr>
      <w:r>
        <w:t xml:space="preserve">澄清或者修改的内容可能影响投标文件编制的，招标人或者招标代理机构应当在投标截止时间至少</w:t>
      </w:r>
      <w:r>
        <w:t xml:space="preserve">15</w:t>
      </w:r>
      <w:r>
        <w:t xml:space="preserve">日前，以书面形式通知所有获取招标文件的潜在投标人；不足</w:t>
      </w:r>
      <w:r>
        <w:t xml:space="preserve">15</w:t>
      </w:r>
      <w:r>
        <w:t xml:space="preserve">日的，招标人或者招标代理机构应当顺延提交投标文件的截止时间。</w:t>
      </w:r>
      <w:r/>
    </w:p>
    <w:p>
      <w:pPr>
        <w:ind w:firstLine="420"/>
        <w:spacing w:line="360" w:lineRule="exact"/>
        <w:shd w:val="clear" w:color="auto" w:fill="ffffff"/>
        <w:widowControl/>
        <w:rPr>
          <w:sz w:val="24"/>
          <w:szCs w:val="24"/>
        </w:rPr>
      </w:pPr>
      <w:r>
        <w:rPr>
          <w:b/>
          <w:bCs/>
        </w:rPr>
        <w:t xml:space="preserve">三、投标文件的编制</w:t>
      </w:r>
      <w:r/>
    </w:p>
    <w:p>
      <w:pPr>
        <w:ind w:firstLine="420"/>
        <w:spacing w:line="360" w:lineRule="exact"/>
        <w:shd w:val="clear" w:color="auto" w:fill="ffffff"/>
        <w:widowControl/>
        <w:rPr>
          <w:sz w:val="24"/>
          <w:szCs w:val="24"/>
        </w:rPr>
      </w:pPr>
      <w:r>
        <w:rPr>
          <w:b/>
          <w:bCs/>
        </w:rPr>
        <w:t xml:space="preserve">6</w:t>
      </w:r>
      <w:r>
        <w:rPr>
          <w:b/>
          <w:bCs/>
        </w:rPr>
        <w:t xml:space="preserve">、投标文件的语言、计量单位、货币和编制</w:t>
      </w:r>
      <w:r/>
    </w:p>
    <w:p>
      <w:pPr>
        <w:ind w:firstLine="420"/>
        <w:spacing w:line="360" w:lineRule="exact"/>
        <w:shd w:val="clear" w:color="auto" w:fill="ffffff"/>
        <w:widowControl/>
        <w:rPr>
          <w:sz w:val="24"/>
          <w:szCs w:val="24"/>
        </w:rPr>
      </w:pPr>
      <w:r>
        <w:t xml:space="preserve">6.1</w:t>
      </w:r>
      <w: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exact"/>
        <w:shd w:val="clear" w:color="auto" w:fill="ffffff"/>
        <w:widowControl/>
        <w:rPr>
          <w:sz w:val="24"/>
          <w:szCs w:val="24"/>
        </w:rPr>
      </w:pPr>
      <w:r>
        <w:t xml:space="preserve">6.2</w:t>
      </w:r>
      <w:r>
        <w:t xml:space="preserve">投标人所使用的计量单位应为国家法定计量单位。</w:t>
      </w:r>
      <w:r/>
    </w:p>
    <w:p>
      <w:pPr>
        <w:ind w:firstLine="420"/>
        <w:spacing w:line="360" w:lineRule="exact"/>
        <w:shd w:val="clear" w:color="auto" w:fill="ffffff"/>
        <w:widowControl/>
        <w:rPr>
          <w:sz w:val="24"/>
          <w:szCs w:val="24"/>
        </w:rPr>
      </w:pPr>
      <w:r>
        <w:t xml:space="preserve">6.3</w:t>
      </w:r>
      <w:r>
        <w:t xml:space="preserve">投标人应用人民币报价。投标产品如果是进口产品的，应提供人民币与</w:t>
      </w:r>
      <w:r>
        <w:rPr>
          <w:b/>
          <w:bCs/>
        </w:rPr>
        <w:t xml:space="preserve">外币之间的汇率；报价单位为</w:t>
      </w:r>
      <w:r>
        <w:rPr>
          <w:b/>
          <w:bCs/>
        </w:rPr>
        <w:t xml:space="preserve">“</w:t>
      </w:r>
      <w:r>
        <w:rPr>
          <w:b/>
          <w:bCs/>
        </w:rPr>
        <w:t xml:space="preserve">元</w:t>
      </w:r>
      <w:r>
        <w:rPr>
          <w:b/>
          <w:bCs/>
        </w:rPr>
        <w:t xml:space="preserve">”</w:t>
      </w:r>
      <w:r>
        <w:rPr>
          <w:b/>
          <w:bCs/>
        </w:rPr>
        <w:t xml:space="preserve">。</w:t>
      </w:r>
      <w:r/>
    </w:p>
    <w:p>
      <w:pPr>
        <w:ind w:firstLine="420"/>
        <w:spacing w:line="360" w:lineRule="exact"/>
        <w:shd w:val="clear" w:color="auto" w:fill="ffffff"/>
        <w:widowControl/>
        <w:rPr>
          <w:sz w:val="24"/>
          <w:szCs w:val="24"/>
        </w:rPr>
      </w:pPr>
      <w:r>
        <w:t xml:space="preserve">6.4</w:t>
      </w:r>
      <w:r>
        <w:t xml:space="preserve">投标文件应按照招标文件规定的顺序打印、装订成册并编制目录。因编排混乱导致投标文件被误读或查找不到，责任由投标人承担。</w:t>
      </w:r>
      <w:r/>
    </w:p>
    <w:p>
      <w:pPr>
        <w:ind w:firstLine="420"/>
        <w:spacing w:line="360" w:lineRule="exact"/>
        <w:shd w:val="clear" w:color="auto" w:fill="ffffff"/>
        <w:widowControl/>
        <w:rPr>
          <w:sz w:val="24"/>
          <w:szCs w:val="24"/>
        </w:rPr>
      </w:pPr>
      <w:r>
        <w:t xml:space="preserve">6.5</w:t>
      </w:r>
      <w:r>
        <w:t xml:space="preserve">投标人应在投标文件中写清相应的项目编号、项目名称、投标人全称、地址、电话、传真等。</w:t>
      </w:r>
      <w:r/>
    </w:p>
    <w:p>
      <w:pPr>
        <w:ind w:firstLine="412"/>
        <w:spacing w:line="360" w:lineRule="exact"/>
        <w:shd w:val="clear" w:color="auto" w:fill="ffffff"/>
        <w:widowControl/>
        <w:rPr>
          <w:sz w:val="24"/>
          <w:szCs w:val="24"/>
        </w:rPr>
      </w:pPr>
      <w:r>
        <w:t xml:space="preserve">6.6</w:t>
      </w:r>
      <w:r>
        <w:t xml:space="preserve">投标人根据招标文件载明的标的采购项目实际情况，拟在中标后将中标项目的非主体、非关键性工作交由他人完成的，应当在投标文件中载明。</w:t>
      </w:r>
      <w:r/>
    </w:p>
    <w:p>
      <w:pPr>
        <w:ind w:firstLine="420"/>
        <w:spacing w:line="360" w:lineRule="exact"/>
        <w:shd w:val="clear" w:color="auto" w:fill="ffffff"/>
        <w:widowControl/>
        <w:rPr>
          <w:sz w:val="24"/>
          <w:szCs w:val="24"/>
        </w:rPr>
      </w:pPr>
      <w:r>
        <w:rPr>
          <w:b/>
          <w:bCs/>
        </w:rPr>
        <w:t xml:space="preserve">7</w:t>
      </w:r>
      <w:r>
        <w:rPr>
          <w:b/>
          <w:bCs/>
        </w:rPr>
        <w:t xml:space="preserve">、联合体投标</w:t>
      </w:r>
      <w:r/>
    </w:p>
    <w:p>
      <w:pPr>
        <w:ind w:firstLine="420"/>
        <w:spacing w:line="360" w:lineRule="exact"/>
        <w:shd w:val="clear" w:color="auto" w:fill="ffffff"/>
        <w:widowControl/>
        <w:rPr>
          <w:sz w:val="24"/>
          <w:szCs w:val="24"/>
        </w:rPr>
      </w:pPr>
      <w:r>
        <w:t xml:space="preserve">7.1 </w:t>
      </w:r>
      <w:r>
        <w:t xml:space="preserve">两个以上的自然人、法人或者其他组织可以组成一个联合体，以一个投标人的身份共同参加政府采购。</w:t>
      </w:r>
      <w:r/>
    </w:p>
    <w:p>
      <w:pPr>
        <w:ind w:firstLine="420"/>
        <w:spacing w:line="360" w:lineRule="exact"/>
        <w:shd w:val="clear" w:color="auto" w:fill="ffffff"/>
        <w:widowControl/>
        <w:rPr>
          <w:sz w:val="24"/>
          <w:szCs w:val="24"/>
        </w:rPr>
      </w:pPr>
      <w:r>
        <w:t xml:space="preserve">7.2 </w:t>
      </w:r>
      <w:r>
        <w:t xml:space="preserve">联合体中有同类资质的投标人按照联合体分工承担相同工作的，按照资质等级较低的投标人确定资质等级。</w:t>
      </w:r>
      <w:r/>
    </w:p>
    <w:p>
      <w:pPr>
        <w:ind w:firstLine="420"/>
        <w:spacing w:line="360" w:lineRule="exact"/>
        <w:shd w:val="clear" w:color="auto" w:fill="ffffff"/>
        <w:widowControl/>
        <w:rPr>
          <w:sz w:val="24"/>
          <w:szCs w:val="24"/>
        </w:rPr>
      </w:pPr>
      <w:r>
        <w:t xml:space="preserve">7.3 </w:t>
      </w:r>
      <w:r>
        <w:t xml:space="preserve">联合体各方之间应当签订联合体协议，明确约定联合体各方承担的工作和相应的责任，并将联合体协议连同投标文件一同提交。</w:t>
      </w:r>
      <w:r/>
    </w:p>
    <w:p>
      <w:pPr>
        <w:ind w:firstLine="412"/>
        <w:spacing w:line="360" w:lineRule="exact"/>
        <w:shd w:val="clear" w:color="auto" w:fill="ffffff"/>
        <w:widowControl/>
        <w:rPr>
          <w:sz w:val="24"/>
          <w:szCs w:val="24"/>
        </w:rPr>
      </w:pPr>
      <w:r>
        <w:t xml:space="preserve">7.4 </w:t>
      </w:r>
      <w:r>
        <w:t xml:space="preserve">以联合体形</w:t>
      </w:r>
      <w:r>
        <w:t xml:space="preserve">式参加</w:t>
      </w:r>
      <w:r>
        <w:t xml:space="preserve">政府采购活动的，联合体各方不得再单独参加或者与其他投标人另外组成联合体参加同一合同项下的政府采购活动。</w:t>
      </w:r>
      <w:r/>
    </w:p>
    <w:p>
      <w:pPr>
        <w:ind w:firstLine="420"/>
        <w:spacing w:line="360" w:lineRule="exact"/>
        <w:shd w:val="clear" w:color="auto" w:fill="ffffff"/>
        <w:widowControl/>
        <w:rPr>
          <w:sz w:val="24"/>
          <w:szCs w:val="24"/>
        </w:rPr>
      </w:pPr>
      <w:r>
        <w:rPr>
          <w:b/>
          <w:bCs/>
        </w:rPr>
        <w:t xml:space="preserve">8</w:t>
      </w:r>
      <w:r>
        <w:rPr>
          <w:b/>
          <w:bCs/>
        </w:rPr>
        <w:t xml:space="preserve">、投标文件的组成</w:t>
      </w:r>
      <w:r/>
    </w:p>
    <w:p>
      <w:pPr>
        <w:ind w:firstLine="420"/>
        <w:jc w:val="left"/>
        <w:spacing w:line="360" w:lineRule="exact"/>
        <w:shd w:val="clear" w:color="auto" w:fill="ffffff"/>
        <w:widowControl/>
        <w:rPr>
          <w:sz w:val="24"/>
          <w:szCs w:val="24"/>
        </w:rPr>
      </w:pPr>
      <w:r>
        <w:t xml:space="preserve">8.1</w:t>
      </w:r>
      <w:r>
        <w:t xml:space="preserve">投标人应当根据招标文件要求编制投标文件，投标文件应对招标文件提出的要求和条件</w:t>
      </w:r>
      <w:r>
        <w:t xml:space="preserve">作出</w:t>
      </w:r>
      <w:r>
        <w:t xml:space="preserve">实质性响应，并在《商务条款偏离表》和《技术规格偏离表》等处逐条标明满足与否。</w:t>
      </w:r>
      <w:r>
        <w:rPr>
          <w:b/>
          <w:bCs/>
        </w:rPr>
        <w:t xml:space="preserve">对</w:t>
      </w:r>
      <w:r>
        <w:rPr>
          <w:rFonts w:hint="eastAsia"/>
          <w:b/>
          <w:bCs/>
          <w:i/>
          <w:u w:val="single"/>
        </w:rPr>
        <w:t xml:space="preserve">斜体下划线</w:t>
      </w:r>
      <w:r>
        <w:rPr>
          <w:b/>
          <w:bCs/>
        </w:rPr>
        <w:t xml:space="preserve">的技术条款必须在投标文件中提供技术支持资料（如白皮书、彩页、手册、检测报告等），未提供技术支持资料的，视为未对招标文件实质性要求</w:t>
      </w:r>
      <w:r>
        <w:rPr>
          <w:b/>
          <w:bCs/>
        </w:rPr>
        <w:t xml:space="preserve">作出</w:t>
      </w:r>
      <w:r>
        <w:rPr>
          <w:b/>
          <w:bCs/>
        </w:rPr>
        <w:t xml:space="preserve">响应，评审时不予认可。</w:t>
      </w:r>
      <w:r/>
    </w:p>
    <w:p>
      <w:pPr>
        <w:ind w:firstLine="420"/>
        <w:spacing w:line="360" w:lineRule="exact"/>
        <w:shd w:val="clear" w:color="auto" w:fill="ffffff"/>
        <w:widowControl/>
        <w:rPr>
          <w:sz w:val="24"/>
          <w:szCs w:val="24"/>
        </w:rPr>
      </w:pPr>
      <w:r>
        <w:t xml:space="preserve">8.2 </w:t>
      </w:r>
      <w:r>
        <w:t xml:space="preserve">投标文件由商务部分、技术部分、价格部分以及其他部分组成。</w:t>
      </w:r>
      <w:r/>
    </w:p>
    <w:p>
      <w:pPr>
        <w:ind w:firstLine="420"/>
        <w:spacing w:line="360" w:lineRule="exact"/>
        <w:shd w:val="clear" w:color="auto" w:fill="ffffff"/>
        <w:widowControl/>
        <w:rPr>
          <w:sz w:val="24"/>
          <w:szCs w:val="24"/>
        </w:rPr>
      </w:pPr>
      <w:r>
        <w:rPr>
          <w:b/>
          <w:bCs/>
        </w:rPr>
        <w:t xml:space="preserve">9</w:t>
      </w:r>
      <w:r>
        <w:rPr>
          <w:b/>
          <w:bCs/>
        </w:rPr>
        <w:t xml:space="preserve">、投标文件的商务部分</w:t>
      </w:r>
      <w:r/>
    </w:p>
    <w:p>
      <w:pPr>
        <w:ind w:firstLine="420"/>
        <w:spacing w:line="360" w:lineRule="exact"/>
        <w:shd w:val="clear" w:color="auto" w:fill="ffffff"/>
        <w:widowControl/>
        <w:rPr>
          <w:sz w:val="24"/>
          <w:szCs w:val="24"/>
        </w:rPr>
      </w:pPr>
      <w:r>
        <w:t xml:space="preserve">9.1</w:t>
      </w:r>
      <w:r>
        <w:t xml:space="preserve">商务部分是证明投标人有资格参加投标和中标后有能力履行合同的文件，这些文件应能满足招标的要求，包括但不限于下列文件（</w:t>
      </w:r>
      <w:r>
        <w:rPr>
          <w:b/>
          <w:bCs/>
        </w:rPr>
        <w:t xml:space="preserve">（</w:t>
      </w:r>
      <w:r>
        <w:rPr>
          <w:b/>
          <w:bCs/>
        </w:rPr>
        <w:t xml:space="preserve">1</w:t>
      </w:r>
      <w:r>
        <w:rPr>
          <w:b/>
          <w:bCs/>
        </w:rPr>
        <w:t xml:space="preserve">）</w:t>
      </w:r>
      <w:r>
        <w:rPr>
          <w:b/>
          <w:bCs/>
        </w:rPr>
        <w:t xml:space="preserve">-</w:t>
      </w:r>
      <w:r>
        <w:rPr>
          <w:b/>
          <w:bCs/>
        </w:rPr>
        <w:t xml:space="preserve">（</w:t>
      </w:r>
      <w:r>
        <w:rPr>
          <w:b/>
          <w:bCs/>
        </w:rPr>
        <w:t xml:space="preserve">6</w:t>
      </w:r>
      <w:r>
        <w:rPr>
          <w:b/>
          <w:bCs/>
        </w:rPr>
        <w:t xml:space="preserve">）所述材料不得有缺失或提供不全或不满足招标文件的实质性要求</w:t>
      </w:r>
      <w:r>
        <w:t xml:space="preserve">）：</w:t>
      </w:r>
      <w:r/>
    </w:p>
    <w:p>
      <w:pPr>
        <w:ind w:firstLine="420"/>
        <w:jc w:val="left"/>
        <w:spacing w:line="360" w:lineRule="exact"/>
        <w:shd w:val="clear" w:color="auto" w:fill="ffffff"/>
        <w:widowControl/>
        <w:rPr>
          <w:sz w:val="24"/>
          <w:szCs w:val="24"/>
        </w:rPr>
      </w:pPr>
      <w:r>
        <w:t xml:space="preserve">（</w:t>
      </w:r>
      <w:r>
        <w:t xml:space="preserve">1</w:t>
      </w:r>
      <w:r>
        <w:t xml:space="preserve">）投标函（投标申请及声明）（</w:t>
      </w:r>
      <w:r>
        <w:rPr>
          <w:b/>
          <w:bCs/>
        </w:rPr>
        <w:t xml:space="preserve">格式见附件</w:t>
      </w:r>
      <w:r>
        <w:t xml:space="preserve">）；</w:t>
      </w:r>
      <w:r/>
    </w:p>
    <w:p>
      <w:pPr>
        <w:ind w:firstLine="420"/>
        <w:jc w:val="left"/>
        <w:spacing w:line="360" w:lineRule="exact"/>
        <w:shd w:val="clear" w:color="auto" w:fill="ffffff"/>
        <w:widowControl/>
        <w:rPr>
          <w:sz w:val="24"/>
          <w:szCs w:val="24"/>
        </w:rPr>
      </w:pPr>
      <w:r>
        <w:t xml:space="preserve">（</w:t>
      </w:r>
      <w:r>
        <w:t xml:space="preserve">2</w:t>
      </w:r>
      <w:r>
        <w:t xml:space="preserve">）法定代表人授权委托书及委托代理人的身份证明文件的复印件（</w:t>
      </w:r>
      <w:r>
        <w:rPr>
          <w:b/>
          <w:bCs/>
        </w:rPr>
        <w:t xml:space="preserve">格式见附件</w:t>
      </w:r>
      <w:r>
        <w:t xml:space="preserve">）；</w:t>
      </w:r>
      <w:r/>
    </w:p>
    <w:p>
      <w:pPr>
        <w:ind w:firstLine="420"/>
        <w:spacing w:line="360" w:lineRule="exact"/>
        <w:shd w:val="clear" w:color="auto" w:fill="ffffff"/>
        <w:widowControl/>
        <w:rPr>
          <w:sz w:val="24"/>
          <w:szCs w:val="24"/>
        </w:rPr>
      </w:pPr>
      <w:r>
        <w:t xml:space="preserve">（</w:t>
      </w:r>
      <w:r>
        <w:t xml:space="preserve">3</w:t>
      </w:r>
      <w:r>
        <w:t xml:space="preserve">）投标人资格资信证明文件：</w:t>
      </w:r>
      <w:r/>
    </w:p>
    <w:p>
      <w:pPr>
        <w:ind w:firstLine="638"/>
        <w:spacing w:line="360" w:lineRule="exact"/>
        <w:rPr>
          <w:sz w:val="24"/>
          <w:szCs w:val="24"/>
        </w:rPr>
      </w:pPr>
      <w:r>
        <w:t xml:space="preserve">第一章</w:t>
      </w:r>
      <w:r>
        <w:rPr>
          <w:rFonts w:hint="eastAsia"/>
        </w:rPr>
        <w:t xml:space="preserve">投标邀请</w:t>
      </w:r>
      <w:r>
        <w:t xml:space="preserve">中</w:t>
      </w:r>
      <w:r>
        <w:rPr>
          <w:rFonts w:hint="eastAsia"/>
        </w:rPr>
        <w:t xml:space="preserve"> </w:t>
      </w:r>
      <w:r>
        <w:t xml:space="preserve">《中华人民共和国政府采购法》规定的资格条件证明文件；</w:t>
      </w:r>
      <w:r/>
    </w:p>
    <w:p>
      <w:pPr>
        <w:ind w:firstLine="638"/>
        <w:spacing w:line="360" w:lineRule="exact"/>
        <w:rPr>
          <w:sz w:val="24"/>
          <w:szCs w:val="24"/>
        </w:rPr>
      </w:pPr>
      <w:r>
        <w:t xml:space="preserve">第一章</w:t>
      </w:r>
      <w:r>
        <w:rPr>
          <w:rFonts w:hint="eastAsia"/>
        </w:rPr>
        <w:t xml:space="preserve">投标邀请</w:t>
      </w:r>
      <w:r>
        <w:t xml:space="preserve">中</w:t>
      </w:r>
      <w:r>
        <w:rPr>
          <w:rFonts w:hint="eastAsia"/>
        </w:rPr>
        <w:t xml:space="preserve"> </w:t>
      </w:r>
      <w:r>
        <w:t xml:space="preserve">落实政府采购政策需满足的资格要求；</w:t>
      </w:r>
      <w:r/>
    </w:p>
    <w:p>
      <w:pPr>
        <w:ind w:firstLine="638"/>
        <w:spacing w:line="360" w:lineRule="exact"/>
        <w:rPr>
          <w:sz w:val="24"/>
          <w:szCs w:val="24"/>
        </w:rPr>
      </w:pPr>
      <w:r>
        <w:t xml:space="preserve">第一章</w:t>
      </w:r>
      <w:r>
        <w:rPr>
          <w:rFonts w:hint="eastAsia"/>
        </w:rPr>
        <w:t xml:space="preserve">投标邀请</w:t>
      </w:r>
      <w:r>
        <w:t xml:space="preserve">中</w:t>
      </w:r>
      <w:r>
        <w:t xml:space="preserve"> </w:t>
      </w:r>
      <w:r>
        <w:t xml:space="preserve">采购人根据采购项目的特殊要求规定的特定条件证明文件。</w:t>
      </w:r>
      <w:r/>
    </w:p>
    <w:p>
      <w:pPr>
        <w:ind w:firstLine="420"/>
        <w:jc w:val="left"/>
        <w:spacing w:line="360" w:lineRule="exact"/>
        <w:shd w:val="clear" w:color="auto" w:fill="ffffff"/>
        <w:widowControl/>
        <w:rPr>
          <w:sz w:val="24"/>
          <w:szCs w:val="24"/>
        </w:rPr>
      </w:pPr>
      <w:r>
        <w:t xml:space="preserve">（</w:t>
      </w:r>
      <w:r>
        <w:t xml:space="preserve">4</w:t>
      </w:r>
      <w:r>
        <w:t xml:space="preserve">）开标一览表及附表（</w:t>
      </w:r>
      <w:r>
        <w:rPr>
          <w:b/>
          <w:bCs/>
        </w:rPr>
        <w:t xml:space="preserve">格式见附件</w:t>
      </w:r>
      <w:r>
        <w:t xml:space="preserve">）；</w:t>
      </w:r>
      <w:r/>
    </w:p>
    <w:p>
      <w:pPr>
        <w:ind w:firstLine="420"/>
        <w:jc w:val="left"/>
        <w:spacing w:line="360" w:lineRule="exact"/>
        <w:shd w:val="clear" w:color="auto" w:fill="ffffff"/>
        <w:widowControl/>
        <w:rPr>
          <w:sz w:val="24"/>
          <w:szCs w:val="24"/>
        </w:rPr>
      </w:pPr>
      <w:r>
        <w:t xml:space="preserve">（</w:t>
      </w:r>
      <w:r>
        <w:t xml:space="preserve">5</w:t>
      </w:r>
      <w:r>
        <w:t xml:space="preserve">）投标人缴纳投标保证金凭证（如需要）；</w:t>
      </w:r>
      <w:r/>
    </w:p>
    <w:p>
      <w:pPr>
        <w:ind w:firstLine="420"/>
        <w:jc w:val="left"/>
        <w:spacing w:line="360" w:lineRule="exact"/>
        <w:shd w:val="clear" w:color="auto" w:fill="ffffff"/>
        <w:widowControl/>
        <w:rPr>
          <w:sz w:val="24"/>
          <w:szCs w:val="24"/>
        </w:rPr>
      </w:pPr>
      <w:r>
        <w:t xml:space="preserve">（</w:t>
      </w:r>
      <w:r>
        <w:t xml:space="preserve">6</w:t>
      </w:r>
      <w:r>
        <w:t xml:space="preserve">）《商务条款偏离表》；</w:t>
      </w:r>
      <w:r/>
    </w:p>
    <w:p>
      <w:pPr>
        <w:ind w:firstLine="420"/>
        <w:jc w:val="left"/>
        <w:spacing w:line="360" w:lineRule="exact"/>
        <w:shd w:val="clear" w:color="auto" w:fill="ffffff"/>
        <w:widowControl/>
        <w:rPr>
          <w:sz w:val="24"/>
          <w:szCs w:val="24"/>
        </w:rPr>
      </w:pPr>
      <w:r>
        <w:t xml:space="preserve">（</w:t>
      </w:r>
      <w:r>
        <w:t xml:space="preserve">7</w:t>
      </w:r>
      <w:r>
        <w:t xml:space="preserve">）分项报价表（</w:t>
      </w:r>
      <w:r>
        <w:rPr>
          <w:b/>
          <w:bCs/>
        </w:rPr>
        <w:t xml:space="preserve">格式见附件</w:t>
      </w:r>
      <w:r>
        <w:t xml:space="preserve">）；</w:t>
      </w:r>
      <w:r/>
    </w:p>
    <w:p>
      <w:pPr>
        <w:ind w:firstLine="420"/>
        <w:jc w:val="left"/>
        <w:spacing w:line="360" w:lineRule="exact"/>
        <w:shd w:val="clear" w:color="auto" w:fill="ffffff"/>
        <w:widowControl/>
        <w:rPr>
          <w:sz w:val="24"/>
          <w:szCs w:val="24"/>
        </w:rPr>
      </w:pPr>
      <w:r>
        <w:t xml:space="preserve">（</w:t>
      </w:r>
      <w:r>
        <w:t xml:space="preserve">8</w:t>
      </w:r>
      <w:r>
        <w:t xml:space="preserve">）评标标准中对应的其它所需证明材料（如有自行添加）；</w:t>
      </w:r>
      <w:r/>
    </w:p>
    <w:p>
      <w:pPr>
        <w:ind w:firstLine="420"/>
        <w:jc w:val="left"/>
        <w:spacing w:line="360" w:lineRule="exact"/>
        <w:shd w:val="clear" w:color="auto" w:fill="ffffff"/>
        <w:widowControl/>
        <w:rPr>
          <w:sz w:val="24"/>
          <w:szCs w:val="24"/>
        </w:rPr>
      </w:pPr>
      <w:r>
        <w:t xml:space="preserve">（</w:t>
      </w:r>
      <w:r>
        <w:t xml:space="preserve">9</w:t>
      </w:r>
      <w:r>
        <w:t xml:space="preserve">）要求采购人提供的配合（如有自拟并自行添加）；</w:t>
      </w:r>
      <w:r/>
    </w:p>
    <w:p>
      <w:pPr>
        <w:ind w:firstLine="420"/>
        <w:jc w:val="left"/>
        <w:spacing w:line="360" w:lineRule="exact"/>
        <w:shd w:val="clear" w:color="auto" w:fill="ffffff"/>
        <w:widowControl/>
        <w:rPr>
          <w:sz w:val="24"/>
          <w:szCs w:val="24"/>
        </w:rPr>
      </w:pPr>
      <w:r>
        <w:t xml:space="preserve">（</w:t>
      </w:r>
      <w:r>
        <w:t xml:space="preserve">10</w:t>
      </w:r>
      <w:r>
        <w:t xml:space="preserve">）其它（投标人认为有必要提供的声明和文件，如有，自行拟定并添加）。</w:t>
      </w:r>
      <w:r/>
    </w:p>
    <w:p>
      <w:pPr>
        <w:ind w:firstLine="420"/>
        <w:jc w:val="left"/>
        <w:spacing w:line="360" w:lineRule="exact"/>
        <w:shd w:val="clear" w:color="auto" w:fill="ffffff"/>
        <w:widowControl/>
        <w:rPr>
          <w:sz w:val="24"/>
          <w:szCs w:val="24"/>
        </w:rPr>
      </w:pPr>
      <w:r>
        <w:rPr>
          <w:b/>
          <w:bCs/>
        </w:rPr>
        <w:t xml:space="preserve">10</w:t>
      </w:r>
      <w:r>
        <w:rPr>
          <w:b/>
          <w:bCs/>
        </w:rPr>
        <w:t xml:space="preserve">、投标文件的技术部分</w:t>
      </w:r>
      <w:r/>
    </w:p>
    <w:p>
      <w:pPr>
        <w:ind w:firstLine="420"/>
        <w:jc w:val="left"/>
        <w:spacing w:line="360" w:lineRule="exact"/>
        <w:widowControl/>
        <w:rPr>
          <w:sz w:val="24"/>
          <w:szCs w:val="24"/>
        </w:rPr>
      </w:pPr>
      <w:r>
        <w:t xml:space="preserve">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jc w:val="left"/>
        <w:spacing w:line="360" w:lineRule="exact"/>
        <w:widowControl/>
        <w:rPr>
          <w:sz w:val="24"/>
          <w:szCs w:val="24"/>
        </w:rPr>
      </w:pPr>
      <w:r>
        <w:t xml:space="preserve">（</w:t>
      </w:r>
      <w:r>
        <w:t xml:space="preserve">1</w:t>
      </w:r>
      <w:r>
        <w:t xml:space="preserve">）技术说明或服务方案；</w:t>
      </w:r>
      <w:r/>
    </w:p>
    <w:p>
      <w:pPr>
        <w:ind w:firstLine="420"/>
        <w:jc w:val="left"/>
        <w:spacing w:line="360" w:lineRule="exact"/>
        <w:widowControl/>
        <w:rPr>
          <w:sz w:val="24"/>
          <w:szCs w:val="24"/>
        </w:rPr>
      </w:pPr>
      <w:r>
        <w:t xml:space="preserve">（</w:t>
      </w:r>
      <w:r>
        <w:t xml:space="preserve">2</w:t>
      </w:r>
      <w:r>
        <w:t xml:space="preserve">）《技术条款偏离表》；</w:t>
      </w:r>
      <w:r/>
    </w:p>
    <w:p>
      <w:pPr>
        <w:ind w:firstLine="420"/>
        <w:jc w:val="left"/>
        <w:spacing w:line="360" w:lineRule="exact"/>
        <w:widowControl/>
        <w:rPr>
          <w:sz w:val="24"/>
          <w:szCs w:val="24"/>
        </w:rPr>
      </w:pPr>
      <w:r>
        <w:t xml:space="preserve">（</w:t>
      </w:r>
      <w:r>
        <w:t xml:space="preserve">3</w:t>
      </w:r>
      <w:r>
        <w:t xml:space="preserve">）服务承诺；</w:t>
      </w:r>
      <w:r/>
    </w:p>
    <w:p>
      <w:pPr>
        <w:ind w:firstLine="420"/>
        <w:jc w:val="left"/>
        <w:spacing w:line="360" w:lineRule="exact"/>
        <w:widowControl/>
        <w:rPr>
          <w:sz w:val="24"/>
          <w:szCs w:val="24"/>
        </w:rPr>
      </w:pPr>
      <w:r>
        <w:t xml:space="preserve">（</w:t>
      </w:r>
      <w:r>
        <w:t xml:space="preserve">4</w:t>
      </w:r>
      <w:r>
        <w:t xml:space="preserve">）投标人拟投入本项目的设备、人员情况一览表；</w:t>
      </w:r>
      <w:r/>
    </w:p>
    <w:p>
      <w:pPr>
        <w:ind w:firstLine="420"/>
        <w:jc w:val="left"/>
        <w:spacing w:line="360" w:lineRule="exact"/>
        <w:widowControl/>
        <w:rPr>
          <w:sz w:val="24"/>
          <w:szCs w:val="24"/>
        </w:rPr>
      </w:pPr>
      <w:r>
        <w:t xml:space="preserve">（</w:t>
      </w:r>
      <w:r>
        <w:t xml:space="preserve">5</w:t>
      </w:r>
      <w:r>
        <w:t xml:space="preserve">）投标人认为需要提供的其他技术资料。</w:t>
      </w:r>
      <w:r/>
    </w:p>
    <w:p>
      <w:pPr>
        <w:ind w:firstLine="420"/>
        <w:spacing w:line="360" w:lineRule="exact"/>
        <w:shd w:val="clear" w:color="auto" w:fill="ffffff"/>
        <w:widowControl/>
        <w:rPr>
          <w:sz w:val="24"/>
          <w:szCs w:val="24"/>
        </w:rPr>
      </w:pPr>
      <w:r>
        <w:rPr>
          <w:b/>
          <w:bCs/>
        </w:rPr>
        <w:t xml:space="preserve">11</w:t>
      </w:r>
      <w:r>
        <w:rPr>
          <w:b/>
          <w:bCs/>
        </w:rPr>
        <w:t xml:space="preserve">、投标文件的价格部分</w:t>
      </w:r>
      <w:r/>
    </w:p>
    <w:p>
      <w:pPr>
        <w:ind w:firstLine="420"/>
        <w:jc w:val="left"/>
        <w:spacing w:line="360" w:lineRule="exact"/>
        <w:shd w:val="clear" w:color="auto" w:fill="ffffff"/>
        <w:widowControl/>
        <w:rPr>
          <w:sz w:val="24"/>
          <w:szCs w:val="24"/>
        </w:rPr>
      </w:pPr>
      <w:r>
        <w:t xml:space="preserve">11.1</w:t>
      </w:r>
      <w:r>
        <w:t xml:space="preserve">价格部分是对采购标的价格构成的说明，招标文件如无特别说明，每一项货物及服务仅接受一个价格。</w:t>
      </w:r>
      <w:r/>
    </w:p>
    <w:p>
      <w:pPr>
        <w:ind w:firstLine="420"/>
        <w:spacing w:line="360" w:lineRule="exact"/>
        <w:shd w:val="clear" w:color="auto" w:fill="ffffff"/>
        <w:widowControl/>
        <w:rPr>
          <w:sz w:val="24"/>
          <w:szCs w:val="24"/>
        </w:rPr>
      </w:pPr>
      <w:r>
        <w:t xml:space="preserve">11.2</w:t>
      </w:r>
      <w: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spacing w:line="360" w:lineRule="exact"/>
        <w:shd w:val="clear" w:color="auto" w:fill="ffffff"/>
        <w:widowControl/>
        <w:rPr>
          <w:sz w:val="24"/>
          <w:szCs w:val="24"/>
        </w:rPr>
      </w:pPr>
      <w:r>
        <w:t xml:space="preserve">11.3</w:t>
      </w:r>
      <w:r>
        <w:t xml:space="preserve">投标人的任何错漏、优惠、竞争性报价不得作为减轻责任、减少服务、增加收费、降低质量的理由。</w:t>
      </w:r>
      <w:r/>
    </w:p>
    <w:p>
      <w:pPr>
        <w:ind w:firstLine="420"/>
        <w:spacing w:line="360" w:lineRule="exact"/>
        <w:shd w:val="clear" w:color="auto" w:fill="ffffff"/>
        <w:widowControl/>
        <w:rPr>
          <w:sz w:val="24"/>
          <w:szCs w:val="24"/>
        </w:rPr>
      </w:pPr>
      <w:r>
        <w:t xml:space="preserve">11.4</w:t>
      </w:r>
      <w: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exact"/>
        <w:shd w:val="clear" w:color="auto" w:fill="ffffff"/>
        <w:widowControl/>
        <w:rPr>
          <w:sz w:val="24"/>
          <w:szCs w:val="24"/>
        </w:rPr>
      </w:pPr>
      <w:r>
        <w:t xml:space="preserve">11.5 </w:t>
      </w:r>
      <w:r>
        <w:t xml:space="preserve">投标人应在《开标一览表》、《分项报价》等标明投标货物和服务等的单价、总价以及分项报价。投标人符合本须知</w:t>
      </w:r>
      <w:r>
        <w:t xml:space="preserve">3.1</w:t>
      </w:r>
      <w:r>
        <w:t xml:space="preserve">条所述情形的，须在《开标一览表》、《分项报价》中注明。</w:t>
      </w:r>
      <w:r/>
    </w:p>
    <w:p>
      <w:pPr>
        <w:ind w:firstLine="420"/>
        <w:spacing w:line="360" w:lineRule="exact"/>
        <w:shd w:val="clear" w:color="auto" w:fill="ffffff"/>
        <w:widowControl/>
        <w:rPr>
          <w:sz w:val="24"/>
          <w:szCs w:val="24"/>
        </w:rPr>
      </w:pPr>
      <w:r>
        <w:t xml:space="preserve">11.6 </w:t>
      </w:r>
      <w:r>
        <w:t xml:space="preserve">《开标一览表》一式两份，一份装订在投标文件中，一份单独封装，并标明</w:t>
      </w:r>
      <w:r>
        <w:t xml:space="preserve">“</w:t>
      </w:r>
      <w:r>
        <w:t xml:space="preserve">开标一览表</w:t>
      </w:r>
      <w:r>
        <w:t xml:space="preserve">”</w:t>
      </w:r>
      <w:r>
        <w:t xml:space="preserve">字样，随投标文件一并递交，以便唱标时使用。</w:t>
      </w:r>
      <w:r/>
    </w:p>
    <w:p>
      <w:pPr>
        <w:ind w:firstLine="420"/>
        <w:spacing w:line="360" w:lineRule="exact"/>
        <w:widowControl/>
        <w:rPr>
          <w:sz w:val="24"/>
          <w:szCs w:val="24"/>
        </w:rPr>
      </w:pPr>
      <w:r>
        <w:rPr>
          <w:b/>
          <w:bCs/>
        </w:rPr>
        <w:t xml:space="preserve">11.7</w:t>
      </w:r>
      <w:r>
        <w:rPr>
          <w:b/>
          <w:bCs/>
        </w:rPr>
        <w:t xml:space="preserve">本项目预算为：详见第一章</w:t>
      </w:r>
      <w:r>
        <w:t xml:space="preserve">。</w:t>
      </w:r>
      <w:r/>
    </w:p>
    <w:p>
      <w:pPr>
        <w:ind w:firstLine="420"/>
        <w:spacing w:line="360" w:lineRule="exact"/>
        <w:shd w:val="clear" w:color="auto" w:fill="ffffff"/>
        <w:widowControl/>
        <w:rPr>
          <w:sz w:val="24"/>
          <w:szCs w:val="24"/>
        </w:rPr>
      </w:pPr>
      <w:r>
        <w:rPr>
          <w:b/>
          <w:bCs/>
        </w:rPr>
        <w:t xml:space="preserve">12</w:t>
      </w:r>
      <w:r>
        <w:rPr>
          <w:b/>
          <w:bCs/>
        </w:rPr>
        <w:t xml:space="preserve">、投标文件的其他部分</w:t>
      </w:r>
      <w:r/>
    </w:p>
    <w:p>
      <w:pPr>
        <w:ind w:firstLine="420"/>
        <w:spacing w:line="360" w:lineRule="exact"/>
        <w:shd w:val="clear" w:color="auto" w:fill="ffffff"/>
        <w:widowControl/>
        <w:rPr>
          <w:sz w:val="24"/>
          <w:szCs w:val="24"/>
        </w:rPr>
      </w:pPr>
      <w:r>
        <w:t xml:space="preserve">12.1 </w:t>
      </w:r>
      <w:r>
        <w:t xml:space="preserve">其他部分由投标人根据编制投标文件需要提供的其他相关文件组成。</w:t>
      </w:r>
      <w:r/>
    </w:p>
    <w:p>
      <w:pPr>
        <w:ind w:firstLine="420"/>
        <w:spacing w:line="360" w:lineRule="exact"/>
        <w:shd w:val="clear" w:color="auto" w:fill="ffffff"/>
        <w:widowControl/>
        <w:rPr>
          <w:sz w:val="24"/>
          <w:szCs w:val="24"/>
        </w:rPr>
      </w:pPr>
      <w:r>
        <w:rPr>
          <w:b/>
          <w:bCs/>
        </w:rPr>
        <w:t xml:space="preserve">13</w:t>
      </w:r>
      <w:r>
        <w:rPr>
          <w:b/>
          <w:bCs/>
        </w:rPr>
        <w:t xml:space="preserve">、投标保证金：无</w:t>
      </w:r>
      <w:r/>
    </w:p>
    <w:p>
      <w:pPr>
        <w:ind w:firstLine="420"/>
        <w:spacing w:line="360" w:lineRule="exact"/>
        <w:shd w:val="clear" w:color="auto" w:fill="ffffff"/>
        <w:widowControl/>
        <w:rPr>
          <w:sz w:val="24"/>
          <w:szCs w:val="24"/>
        </w:rPr>
      </w:pPr>
      <w:r>
        <w:rPr>
          <w:b/>
          <w:bCs/>
        </w:rPr>
        <w:t xml:space="preserve">14</w:t>
      </w:r>
      <w:r>
        <w:rPr>
          <w:b/>
          <w:bCs/>
        </w:rPr>
        <w:t xml:space="preserve">、投标有效期</w:t>
      </w:r>
      <w:r/>
    </w:p>
    <w:p>
      <w:pPr>
        <w:ind w:firstLine="420"/>
        <w:spacing w:line="360" w:lineRule="exact"/>
        <w:shd w:val="clear" w:color="auto" w:fill="ffffff"/>
        <w:widowControl/>
        <w:rPr>
          <w:sz w:val="24"/>
          <w:szCs w:val="24"/>
        </w:rPr>
      </w:pPr>
      <w:r>
        <w:t xml:space="preserve">14.1 </w:t>
      </w:r>
      <w:r>
        <w:t xml:space="preserve">自开标之日起</w:t>
      </w:r>
      <w:r>
        <w:rPr>
          <w:b/>
          <w:bCs/>
        </w:rPr>
        <w:t xml:space="preserve">90</w:t>
      </w:r>
      <w:r>
        <w:t xml:space="preserve">天内投标有效</w:t>
      </w:r>
      <w:r>
        <w:rPr>
          <w:b/>
          <w:bCs/>
        </w:rPr>
        <w:t xml:space="preserve">，投标有效期从提交投标文件的截止之日起算。投标文件中承诺的投标有效期应当不少于招标文件中载明的投标有效期。</w:t>
      </w:r>
      <w:r/>
    </w:p>
    <w:p>
      <w:pPr>
        <w:ind w:firstLine="420"/>
        <w:spacing w:line="360" w:lineRule="exact"/>
        <w:shd w:val="clear" w:color="auto" w:fill="ffffff"/>
        <w:widowControl/>
        <w:rPr>
          <w:sz w:val="24"/>
          <w:szCs w:val="24"/>
        </w:rPr>
      </w:pPr>
      <w:r>
        <w:t xml:space="preserve">14.2 </w:t>
      </w:r>
      <w: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exact"/>
        <w:shd w:val="clear" w:color="auto" w:fill="ffffff"/>
        <w:widowControl/>
        <w:rPr>
          <w:sz w:val="24"/>
          <w:szCs w:val="24"/>
        </w:rPr>
      </w:pPr>
      <w:r>
        <w:rPr>
          <w:b/>
          <w:bCs/>
        </w:rPr>
        <w:t xml:space="preserve">15</w:t>
      </w:r>
      <w:r>
        <w:rPr>
          <w:b/>
          <w:bCs/>
        </w:rPr>
        <w:t xml:space="preserve">、投标文件签署</w:t>
      </w:r>
      <w:r/>
    </w:p>
    <w:p>
      <w:pPr>
        <w:ind w:firstLine="420"/>
        <w:spacing w:line="360" w:lineRule="exact"/>
        <w:shd w:val="clear" w:color="auto" w:fill="ffffff"/>
        <w:widowControl/>
        <w:rPr>
          <w:sz w:val="24"/>
          <w:szCs w:val="24"/>
        </w:rPr>
      </w:pPr>
      <w:r>
        <w:t xml:space="preserve">15.1 </w:t>
      </w:r>
      <w:r>
        <w:t xml:space="preserve">投标文件的正本和副本均应由投标人法定代表人或经正式授权并对投标人有约束力的委托代理人签字，如果它们之间内容有差异，则以正本为准。</w:t>
      </w:r>
      <w:r/>
    </w:p>
    <w:p>
      <w:pPr>
        <w:ind w:firstLine="420"/>
        <w:spacing w:line="360" w:lineRule="exact"/>
        <w:shd w:val="clear" w:color="auto" w:fill="ffffff"/>
        <w:widowControl/>
        <w:rPr>
          <w:sz w:val="24"/>
          <w:szCs w:val="24"/>
        </w:rPr>
      </w:pPr>
      <w:r>
        <w:rPr>
          <w:b/>
          <w:bCs/>
        </w:rPr>
        <w:t xml:space="preserve">16</w:t>
      </w:r>
      <w:r>
        <w:rPr>
          <w:b/>
          <w:bCs/>
        </w:rPr>
        <w:t xml:space="preserve">、投标费用</w:t>
      </w:r>
      <w:r/>
    </w:p>
    <w:p>
      <w:pPr>
        <w:ind w:firstLine="420"/>
        <w:spacing w:line="360" w:lineRule="exact"/>
        <w:shd w:val="clear" w:color="auto" w:fill="ffffff"/>
        <w:widowControl/>
        <w:rPr>
          <w:sz w:val="24"/>
          <w:szCs w:val="24"/>
        </w:rPr>
      </w:pPr>
      <w:r>
        <w:t xml:space="preserve">16.1 </w:t>
      </w:r>
      <w:r>
        <w:t xml:space="preserve">投标人应承担所有与准备和参加投标有关的费用，无论招标结果如何，招标代理机构和招标人在任何情况下均无义务和责任承担这些费用。</w:t>
      </w:r>
      <w:r/>
    </w:p>
    <w:p>
      <w:pPr>
        <w:ind w:firstLine="420"/>
        <w:spacing w:line="360" w:lineRule="exact"/>
        <w:shd w:val="clear" w:color="auto" w:fill="ffffff"/>
        <w:widowControl/>
        <w:rPr>
          <w:b/>
          <w:sz w:val="24"/>
          <w:szCs w:val="24"/>
        </w:rPr>
      </w:pPr>
      <w:r>
        <w:rPr>
          <w:b/>
          <w:bCs/>
        </w:rPr>
        <w:t xml:space="preserve">16.2 </w:t>
      </w:r>
      <w:r>
        <w:rPr>
          <w:rFonts w:hint="eastAsia"/>
          <w:b/>
          <w:bCs/>
        </w:rPr>
        <w:t xml:space="preserve">中标</w:t>
      </w:r>
      <w:r>
        <w:rPr>
          <w:rFonts w:hint="eastAsia"/>
          <w:b/>
          <w:color w:val="000000"/>
          <w:lang w:val="zh-CN"/>
        </w:rPr>
        <w:t xml:space="preserve">服务费采用差额定率累进计费方式。中标供应商参照《招标代理服务收费管理暂行办法》（国家发展计划委员会计价格〔</w:t>
      </w:r>
      <w:r>
        <w:rPr>
          <w:rFonts w:hint="eastAsia"/>
          <w:b/>
          <w:color w:val="000000"/>
          <w:lang w:val="zh-CN"/>
        </w:rPr>
        <w:t xml:space="preserve">2002</w:t>
      </w:r>
      <w:r>
        <w:rPr>
          <w:rFonts w:hint="eastAsia"/>
          <w:b/>
          <w:color w:val="000000"/>
          <w:lang w:val="zh-CN"/>
        </w:rPr>
        <w:t xml:space="preserve">〕</w:t>
      </w:r>
      <w:r>
        <w:rPr>
          <w:rFonts w:hint="eastAsia"/>
          <w:b/>
          <w:color w:val="000000"/>
          <w:lang w:val="zh-CN"/>
        </w:rPr>
        <w:t xml:space="preserve">1980</w:t>
      </w:r>
      <w:r>
        <w:rPr>
          <w:rFonts w:hint="eastAsia"/>
          <w:b/>
          <w:color w:val="000000"/>
          <w:lang w:val="zh-CN"/>
        </w:rPr>
        <w:t xml:space="preserve">号）代理服务招标收费基准费率向采购代理机构交付招标代理服务费（最低收费</w:t>
      </w:r>
      <w:r>
        <w:rPr>
          <w:b/>
          <w:color w:val="000000"/>
          <w:lang w:val="zh-CN"/>
        </w:rPr>
        <w:t xml:space="preserve">3</w:t>
      </w:r>
      <w:r>
        <w:rPr>
          <w:rFonts w:hint="eastAsia"/>
          <w:b/>
          <w:color w:val="000000"/>
          <w:lang w:val="zh-CN"/>
        </w:rPr>
        <w:t xml:space="preserve">000</w:t>
      </w:r>
      <w:r>
        <w:rPr>
          <w:rFonts w:hint="eastAsia"/>
          <w:b/>
          <w:color w:val="000000"/>
          <w:lang w:val="zh-CN"/>
        </w:rPr>
        <w:t xml:space="preserve">元整），费用一次付清。</w:t>
      </w:r>
      <w:r/>
    </w:p>
    <w:p>
      <w:pPr>
        <w:ind w:firstLine="420"/>
        <w:spacing w:line="360" w:lineRule="exact"/>
        <w:shd w:val="clear" w:color="auto" w:fill="ffffff"/>
        <w:widowControl/>
        <w:rPr>
          <w:sz w:val="24"/>
          <w:szCs w:val="24"/>
        </w:rPr>
      </w:pPr>
      <w:r>
        <w:rPr>
          <w:b/>
          <w:bCs/>
        </w:rPr>
        <w:t xml:space="preserve">四、投标文件的递交</w:t>
      </w:r>
      <w:r/>
    </w:p>
    <w:p>
      <w:pPr>
        <w:ind w:firstLine="420"/>
        <w:spacing w:line="360" w:lineRule="exact"/>
        <w:shd w:val="clear" w:color="auto" w:fill="ffffff"/>
        <w:widowControl/>
        <w:rPr>
          <w:sz w:val="24"/>
          <w:szCs w:val="24"/>
        </w:rPr>
      </w:pPr>
      <w:r>
        <w:rPr>
          <w:b/>
          <w:bCs/>
        </w:rPr>
        <w:t xml:space="preserve">17</w:t>
      </w:r>
      <w:r>
        <w:rPr>
          <w:b/>
          <w:bCs/>
        </w:rPr>
        <w:t xml:space="preserve">、投标文件的密封和递交</w:t>
      </w:r>
      <w:r/>
    </w:p>
    <w:p>
      <w:pPr>
        <w:ind w:firstLine="420"/>
        <w:spacing w:line="360" w:lineRule="exact"/>
        <w:shd w:val="clear" w:color="auto" w:fill="ffffff"/>
        <w:widowControl/>
        <w:rPr>
          <w:sz w:val="24"/>
          <w:szCs w:val="24"/>
        </w:rPr>
      </w:pPr>
      <w:r>
        <w:t xml:space="preserve">17.1</w:t>
      </w:r>
      <w:r>
        <w:t xml:space="preserve">投标人的所有投标文件均应密封后递交，同时应提供电子版投标文件壹份（电子版须为投标文件正本加盖公章、签字后形成</w:t>
      </w:r>
      <w:r>
        <w:t xml:space="preserve">PDF</w:t>
      </w:r>
      <w:r>
        <w:t xml:space="preserve">扫描件，扫描</w:t>
      </w:r>
      <w:r>
        <w:t xml:space="preserve">件内容</w:t>
      </w:r>
      <w:r>
        <w:t xml:space="preserve">应与纸质投标文件正本完全一致、</w:t>
      </w:r>
      <w:r>
        <w:t xml:space="preserve">U</w:t>
      </w:r>
      <w:r>
        <w:t xml:space="preserve">盘形式（单独封装）、随纸质正本文件一并提交）。当电子版文件和纸质正本文件不一致时，以纸质正本文件为准。每套投标文件须清楚标明</w:t>
      </w:r>
      <w:r>
        <w:t xml:space="preserve">“</w:t>
      </w:r>
      <w:r>
        <w:t xml:space="preserve">正本</w:t>
      </w:r>
      <w:r>
        <w:t xml:space="preserve">”</w:t>
      </w:r>
      <w:r>
        <w:t xml:space="preserve">、</w:t>
      </w:r>
      <w:r>
        <w:t xml:space="preserve">“</w:t>
      </w:r>
      <w:r>
        <w:t xml:space="preserve">副本</w:t>
      </w:r>
      <w:r>
        <w:t xml:space="preserve">”</w:t>
      </w:r>
      <w:r>
        <w:t xml:space="preserve">。如果它们之间内容有差异，以正本为准。</w:t>
      </w:r>
      <w:r/>
    </w:p>
    <w:p>
      <w:pPr>
        <w:ind w:firstLine="420"/>
        <w:spacing w:line="360" w:lineRule="exact"/>
        <w:shd w:val="clear" w:color="auto" w:fill="ffffff"/>
        <w:widowControl/>
        <w:rPr>
          <w:sz w:val="24"/>
          <w:szCs w:val="24"/>
        </w:rPr>
      </w:pPr>
      <w:r>
        <w:t xml:space="preserve">17.2 </w:t>
      </w:r>
      <w:r>
        <w:rPr>
          <w:b/>
          <w:bCs/>
        </w:rPr>
        <w:t xml:space="preserve">投标文件正本和所有副本均需打印或用不褪色墨水书写，并由投标人的法定代表人或授权代表签字并在招标文件中注明须加盖公章的地方加盖公章，如为授权代表签字的应附</w:t>
      </w:r>
      <w:r>
        <w:rPr>
          <w:b/>
          <w:bCs/>
        </w:rPr>
        <w:t xml:space="preserve">“</w:t>
      </w:r>
      <w:r>
        <w:rPr>
          <w:b/>
          <w:bCs/>
        </w:rPr>
        <w:t xml:space="preserve">法定代表人授权委托书</w:t>
      </w:r>
      <w:r>
        <w:rPr>
          <w:b/>
          <w:bCs/>
        </w:rPr>
        <w:t xml:space="preserve">”</w:t>
      </w:r>
      <w:r>
        <w:rPr>
          <w:b/>
          <w:bCs/>
        </w:rPr>
        <w:t xml:space="preserve">，正本必须为原件，但投标人的相关证明文件可采用复印件，采用复印件的，评标委员会认为需要时，投标人应提供原件供核对。</w:t>
      </w:r>
      <w:r/>
    </w:p>
    <w:p>
      <w:pPr>
        <w:ind w:firstLine="420"/>
        <w:spacing w:line="360" w:lineRule="exact"/>
        <w:shd w:val="clear" w:color="auto" w:fill="ffffff"/>
        <w:widowControl/>
        <w:rPr>
          <w:sz w:val="24"/>
          <w:szCs w:val="24"/>
        </w:rPr>
      </w:pPr>
      <w:r>
        <w:t xml:space="preserve">17.3 </w:t>
      </w:r>
      <w:r>
        <w:t xml:space="preserve">投标文件不应有涂改、增删之处，如必须修改时，修改处必须有投标人法定代表人或授权代表签字，同时加盖投标人公章。</w:t>
      </w:r>
      <w:r/>
    </w:p>
    <w:p>
      <w:pPr>
        <w:ind w:firstLine="420"/>
        <w:spacing w:line="360" w:lineRule="exact"/>
        <w:shd w:val="clear" w:color="auto" w:fill="ffffff"/>
        <w:widowControl/>
        <w:rPr>
          <w:sz w:val="24"/>
          <w:szCs w:val="24"/>
        </w:rPr>
      </w:pPr>
      <w:r>
        <w:t xml:space="preserve">17.4</w:t>
      </w:r>
      <w:r>
        <w:t xml:space="preserve">投标文件提倡按照</w:t>
      </w:r>
      <w:r>
        <w:t xml:space="preserve">A4</w:t>
      </w:r>
      <w:r>
        <w:t xml:space="preserve">幅面打印或复印并进行装订，如有资料超过</w:t>
      </w:r>
      <w:r>
        <w:t xml:space="preserve">A4</w:t>
      </w:r>
      <w:r>
        <w:t xml:space="preserve">幅面折叠成</w:t>
      </w:r>
      <w:r>
        <w:t xml:space="preserve">A4</w:t>
      </w:r>
      <w:r>
        <w:t xml:space="preserve">幅面；投标文件装订提倡采用胶装的形式。</w:t>
      </w:r>
      <w:r/>
    </w:p>
    <w:p>
      <w:pPr>
        <w:ind w:firstLine="420"/>
        <w:spacing w:line="360" w:lineRule="exact"/>
        <w:shd w:val="clear" w:color="auto" w:fill="ffffff"/>
        <w:widowControl/>
        <w:rPr>
          <w:sz w:val="24"/>
          <w:szCs w:val="24"/>
        </w:rPr>
      </w:pPr>
      <w:r>
        <w:t xml:space="preserve">17.5 </w:t>
      </w:r>
      <w:r>
        <w:t xml:space="preserve">投标人应当在招标文件要求提交投标文件的截止时间前，将投标文件密封送达投标地点。任何单位和个人不得在开标前开启投标文件。</w:t>
      </w:r>
      <w:r/>
    </w:p>
    <w:p>
      <w:pPr>
        <w:ind w:firstLine="420"/>
        <w:spacing w:line="360" w:lineRule="exact"/>
        <w:shd w:val="clear" w:color="auto" w:fill="ffffff"/>
        <w:widowControl/>
        <w:rPr>
          <w:sz w:val="24"/>
          <w:szCs w:val="24"/>
        </w:rPr>
      </w:pPr>
      <w:r>
        <w:rPr>
          <w:b/>
          <w:bCs/>
        </w:rPr>
        <w:t xml:space="preserve">18</w:t>
      </w:r>
      <w:r>
        <w:rPr>
          <w:b/>
          <w:bCs/>
        </w:rPr>
        <w:t xml:space="preserve">、有下列情形的投标文件将被拒收：</w:t>
      </w:r>
      <w:r/>
    </w:p>
    <w:p>
      <w:pPr>
        <w:ind w:firstLine="420"/>
        <w:spacing w:line="360" w:lineRule="exact"/>
        <w:shd w:val="clear" w:color="auto" w:fill="ffffff"/>
        <w:widowControl/>
        <w:rPr>
          <w:sz w:val="24"/>
          <w:szCs w:val="24"/>
        </w:rPr>
      </w:pPr>
      <w:r>
        <w:t xml:space="preserve">18.1</w:t>
      </w:r>
      <w:r>
        <w:t xml:space="preserve">逾期送达的；</w:t>
      </w:r>
      <w:r/>
    </w:p>
    <w:p>
      <w:pPr>
        <w:ind w:firstLine="420"/>
        <w:spacing w:line="360" w:lineRule="exact"/>
        <w:shd w:val="clear" w:color="auto" w:fill="ffffff"/>
        <w:widowControl/>
        <w:rPr>
          <w:sz w:val="24"/>
          <w:szCs w:val="24"/>
        </w:rPr>
      </w:pPr>
      <w:r>
        <w:t xml:space="preserve">18.2</w:t>
      </w:r>
      <w:r>
        <w:t xml:space="preserve">未按照招标文件要求密封的。</w:t>
      </w:r>
      <w:r/>
    </w:p>
    <w:p>
      <w:pPr>
        <w:ind w:firstLine="420"/>
        <w:spacing w:line="360" w:lineRule="exact"/>
        <w:shd w:val="clear" w:color="auto" w:fill="ffffff"/>
        <w:widowControl/>
        <w:rPr>
          <w:sz w:val="24"/>
          <w:szCs w:val="24"/>
        </w:rPr>
      </w:pPr>
      <w:r>
        <w:rPr>
          <w:b/>
          <w:bCs/>
        </w:rPr>
        <w:t xml:space="preserve">19</w:t>
      </w:r>
      <w:r>
        <w:rPr>
          <w:b/>
          <w:bCs/>
        </w:rPr>
        <w:t xml:space="preserve">、投标文件的修改和撤回</w:t>
      </w:r>
      <w:r/>
    </w:p>
    <w:p>
      <w:pPr>
        <w:ind w:firstLine="420"/>
        <w:spacing w:line="360" w:lineRule="exact"/>
        <w:shd w:val="clear" w:color="auto" w:fill="ffffff"/>
        <w:widowControl/>
        <w:rPr>
          <w:sz w:val="24"/>
          <w:szCs w:val="24"/>
        </w:rPr>
      </w:pPr>
      <w:r>
        <w:t xml:space="preserve">19.1</w:t>
      </w:r>
      <w:r>
        <w:t xml:space="preserve">投标人在投标截止时间前，可以对所递交的投标文件进行补充、修改或者撤回，并书面通知招标人或者招标代理机构。补充、修改的内容应当按照招标文件要求签署、盖章、密封后，作为投标文件的组成部分。</w:t>
      </w:r>
      <w:r/>
    </w:p>
    <w:p>
      <w:pPr>
        <w:ind w:firstLine="420"/>
        <w:spacing w:line="360" w:lineRule="exact"/>
        <w:shd w:val="clear" w:color="auto" w:fill="ffffff"/>
        <w:widowControl/>
        <w:rPr>
          <w:sz w:val="24"/>
          <w:szCs w:val="24"/>
        </w:rPr>
      </w:pPr>
      <w:r>
        <w:t xml:space="preserve">19.2 </w:t>
      </w:r>
      <w:r>
        <w:t xml:space="preserve">投标截止时间之后，投标文件不得撤回；如撤回，投标保证金不予退还。</w:t>
      </w:r>
      <w:r/>
    </w:p>
    <w:p>
      <w:pPr>
        <w:ind w:firstLine="420"/>
        <w:spacing w:line="360" w:lineRule="exact"/>
        <w:shd w:val="clear" w:color="auto" w:fill="ffffff"/>
        <w:widowControl/>
        <w:rPr>
          <w:sz w:val="24"/>
          <w:szCs w:val="24"/>
        </w:rPr>
      </w:pPr>
      <w:r>
        <w:rPr>
          <w:b/>
          <w:bCs/>
        </w:rPr>
        <w:t xml:space="preserve">20</w:t>
      </w:r>
      <w:r>
        <w:rPr>
          <w:b/>
          <w:bCs/>
        </w:rPr>
        <w:t xml:space="preserve">、诚实信用</w:t>
      </w:r>
      <w:r/>
    </w:p>
    <w:p>
      <w:pPr>
        <w:ind w:firstLine="420"/>
        <w:spacing w:line="360" w:lineRule="exact"/>
        <w:shd w:val="clear" w:color="auto" w:fill="ffffff"/>
        <w:widowControl/>
        <w:rPr>
          <w:sz w:val="24"/>
          <w:szCs w:val="24"/>
        </w:rPr>
      </w:pPr>
      <w:r>
        <w:t xml:space="preserve">20.1</w:t>
      </w:r>
      <w:r>
        <w:t xml:space="preserve">投标人应当遵循公平竞争的原则，不得恶意串通，不得妨碍其他投标人的竞争行为，不得损害招标人或者其他投标人的合法权益。</w:t>
      </w:r>
      <w:r/>
    </w:p>
    <w:p>
      <w:pPr>
        <w:ind w:firstLine="420"/>
        <w:spacing w:line="360" w:lineRule="exact"/>
        <w:shd w:val="clear" w:color="auto" w:fill="ffffff"/>
        <w:widowControl/>
        <w:rPr>
          <w:sz w:val="24"/>
          <w:szCs w:val="24"/>
        </w:rPr>
      </w:pPr>
      <w:r>
        <w:t xml:space="preserve">20.2</w:t>
      </w:r>
      <w:r>
        <w:t xml:space="preserve">在评标过程中发现投标人有上述情形的，评标委员会应当认定其投标无效，并书面报告本级财政部门。</w:t>
      </w:r>
      <w:r/>
    </w:p>
    <w:p>
      <w:pPr>
        <w:ind w:firstLine="420"/>
        <w:spacing w:line="360" w:lineRule="exact"/>
        <w:shd w:val="clear" w:color="auto" w:fill="ffffff"/>
        <w:widowControl/>
        <w:rPr>
          <w:sz w:val="24"/>
          <w:szCs w:val="24"/>
        </w:rPr>
      </w:pPr>
      <w:r>
        <w:rPr>
          <w:b/>
          <w:bCs/>
        </w:rPr>
        <w:t xml:space="preserve">五、开标、评标与定标</w:t>
      </w:r>
      <w:r/>
    </w:p>
    <w:p>
      <w:pPr>
        <w:ind w:firstLine="420"/>
        <w:spacing w:line="360" w:lineRule="exact"/>
        <w:shd w:val="clear" w:color="auto" w:fill="ffffff"/>
        <w:widowControl/>
        <w:rPr>
          <w:sz w:val="24"/>
          <w:szCs w:val="24"/>
        </w:rPr>
      </w:pPr>
      <w:r>
        <w:rPr>
          <w:b/>
          <w:bCs/>
        </w:rPr>
        <w:t xml:space="preserve">21</w:t>
      </w:r>
      <w:r>
        <w:rPr>
          <w:b/>
          <w:bCs/>
        </w:rPr>
        <w:t xml:space="preserve">、开标</w:t>
      </w:r>
      <w:r/>
    </w:p>
    <w:p>
      <w:pPr>
        <w:ind w:firstLine="420"/>
        <w:spacing w:line="360" w:lineRule="exact"/>
        <w:shd w:val="clear" w:color="auto" w:fill="ffffff"/>
        <w:widowControl/>
        <w:rPr>
          <w:sz w:val="24"/>
          <w:szCs w:val="24"/>
        </w:rPr>
      </w:pPr>
      <w:r>
        <w:t xml:space="preserve">21.1 </w:t>
      </w:r>
      <w:r>
        <w:t xml:space="preserve">招标代理机构将在招标文件确定的时间和地点进行公开开标。投标人应委派代表准时参加，参加开标的代表须签名报到以证明其出席。</w:t>
      </w:r>
      <w:r/>
    </w:p>
    <w:p>
      <w:pPr>
        <w:ind w:firstLine="420"/>
        <w:spacing w:line="360" w:lineRule="exact"/>
        <w:shd w:val="clear" w:color="auto" w:fill="ffffff"/>
        <w:widowControl/>
        <w:rPr>
          <w:sz w:val="24"/>
          <w:szCs w:val="24"/>
        </w:rPr>
      </w:pPr>
      <w:r>
        <w:t xml:space="preserve">21.2</w:t>
      </w:r>
      <w:r>
        <w:t xml:space="preserve">开标时，应当由投标人或者其推选的代表检查投标文件的密封情况；经确认无误后，由招标人或者招标代理机构工作人员当众拆封，宣布投标人名称、投标价格和招标文件规定的需要宣布的其他内容。</w:t>
      </w:r>
      <w:r/>
    </w:p>
    <w:p>
      <w:pPr>
        <w:ind w:firstLine="420"/>
        <w:spacing w:line="360" w:lineRule="exact"/>
        <w:shd w:val="clear" w:color="auto" w:fill="ffffff"/>
        <w:widowControl/>
        <w:rPr>
          <w:sz w:val="24"/>
          <w:szCs w:val="24"/>
        </w:rPr>
      </w:pPr>
      <w:r>
        <w:t xml:space="preserve">21.3</w:t>
      </w:r>
      <w:r>
        <w:t xml:space="preserve">投标人不足</w:t>
      </w:r>
      <w:r>
        <w:t xml:space="preserve">3</w:t>
      </w:r>
      <w:r>
        <w:t xml:space="preserve">家的，不得开标。</w:t>
      </w:r>
      <w:r/>
    </w:p>
    <w:p>
      <w:pPr>
        <w:ind w:firstLine="420"/>
        <w:spacing w:line="360" w:lineRule="exact"/>
        <w:shd w:val="clear" w:color="auto" w:fill="ffffff"/>
        <w:widowControl/>
        <w:rPr>
          <w:sz w:val="24"/>
          <w:szCs w:val="24"/>
        </w:rPr>
      </w:pPr>
      <w:r>
        <w:t xml:space="preserve">21.4</w:t>
      </w:r>
      <w:r>
        <w:t xml:space="preserve">开标过程由招标代理机构负责记录，由参加开标的各投标人代表和相关工作人员签字确认后随招标文件一并存档。</w:t>
      </w:r>
      <w:r/>
    </w:p>
    <w:p>
      <w:pPr>
        <w:ind w:firstLine="420"/>
        <w:spacing w:line="360" w:lineRule="exact"/>
        <w:rPr>
          <w:sz w:val="24"/>
          <w:szCs w:val="24"/>
        </w:rPr>
      </w:pPr>
      <w: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firstLine="420"/>
        <w:spacing w:line="360" w:lineRule="exact"/>
        <w:rPr>
          <w:sz w:val="24"/>
          <w:szCs w:val="24"/>
        </w:rPr>
      </w:pPr>
      <w:r>
        <w:t xml:space="preserve">21.5</w:t>
      </w:r>
      <w:r>
        <w:t xml:space="preserve">投标人未参加开标的，视同认可开标结果。</w:t>
      </w:r>
      <w:r/>
    </w:p>
    <w:p>
      <w:pPr>
        <w:ind w:firstLine="420"/>
        <w:spacing w:line="360" w:lineRule="exact"/>
        <w:rPr>
          <w:sz w:val="24"/>
          <w:szCs w:val="24"/>
        </w:rPr>
      </w:pPr>
      <w:r>
        <w:t xml:space="preserve">21.6</w:t>
      </w:r>
      <w:r>
        <w:t xml:space="preserve">公开招标数额标准以上的采购项目，投标截止后投标人不足</w:t>
      </w:r>
      <w:r>
        <w:t xml:space="preserve">3</w:t>
      </w:r>
      <w:r>
        <w:t xml:space="preserve">家或者通过资格审查或符合性审查的投标人不足</w:t>
      </w:r>
      <w:r>
        <w:t xml:space="preserve">3</w:t>
      </w:r>
      <w:r>
        <w:t xml:space="preserve">家的，除采购任务取消情形外，按照以下方式处理：</w:t>
      </w:r>
      <w:r/>
    </w:p>
    <w:p>
      <w:pPr>
        <w:ind w:firstLine="420"/>
        <w:spacing w:line="360" w:lineRule="exact"/>
        <w:rPr>
          <w:sz w:val="24"/>
          <w:szCs w:val="24"/>
        </w:rPr>
      </w:pPr>
      <w:r>
        <w:t xml:space="preserve">（</w:t>
      </w:r>
      <w:r>
        <w:t xml:space="preserve">1</w:t>
      </w:r>
      <w:r>
        <w:t xml:space="preserve">）招标文件存在不合理条款或者招标程序不符合规定的，招标人、招标代理机构改正后依法重新招标；</w:t>
      </w:r>
      <w:r/>
    </w:p>
    <w:p>
      <w:pPr>
        <w:ind w:firstLine="420"/>
        <w:spacing w:line="360" w:lineRule="exact"/>
        <w:shd w:val="clear" w:color="auto" w:fill="ffffff"/>
        <w:widowControl/>
        <w:rPr>
          <w:sz w:val="24"/>
          <w:szCs w:val="24"/>
        </w:rPr>
      </w:pPr>
      <w:r>
        <w:t xml:space="preserve">（</w:t>
      </w:r>
      <w:r>
        <w:t xml:space="preserve">2</w:t>
      </w:r>
      <w:r>
        <w:t xml:space="preserve">）招标文件没有不合理条款、招标程序符合规定，需要采用其他采购方式采购的，采购人依法报财政部门批准，经批准后，可变更为其他采购方式采购。</w:t>
      </w:r>
      <w:r/>
    </w:p>
    <w:p>
      <w:pPr>
        <w:ind w:firstLine="420"/>
        <w:spacing w:line="360" w:lineRule="exact"/>
        <w:shd w:val="clear" w:color="auto" w:fill="ffffff"/>
        <w:widowControl/>
        <w:rPr>
          <w:sz w:val="24"/>
          <w:szCs w:val="24"/>
        </w:rPr>
      </w:pPr>
      <w:r>
        <w:rPr>
          <w:b/>
          <w:bCs/>
        </w:rPr>
        <w:t xml:space="preserve">22</w:t>
      </w:r>
      <w:r>
        <w:rPr>
          <w:b/>
          <w:bCs/>
        </w:rPr>
        <w:t xml:space="preserve">、评标</w:t>
      </w:r>
      <w:r/>
    </w:p>
    <w:p>
      <w:pPr>
        <w:ind w:firstLine="420"/>
        <w:spacing w:line="360" w:lineRule="exact"/>
        <w:shd w:val="clear" w:color="auto" w:fill="ffffff"/>
        <w:widowControl/>
        <w:rPr>
          <w:sz w:val="24"/>
          <w:szCs w:val="24"/>
        </w:rPr>
      </w:pPr>
      <w:r>
        <w:rPr>
          <w:b/>
          <w:bCs/>
        </w:rPr>
        <w:t xml:space="preserve">22.1 </w:t>
      </w:r>
      <w:r>
        <w:rPr>
          <w:b/>
          <w:bCs/>
        </w:rPr>
        <w:t xml:space="preserve">评标委员会</w:t>
      </w:r>
      <w:r/>
    </w:p>
    <w:p>
      <w:pPr>
        <w:ind w:firstLine="420"/>
        <w:spacing w:line="360" w:lineRule="exact"/>
        <w:shd w:val="clear" w:color="auto" w:fill="ffffff"/>
        <w:widowControl/>
        <w:rPr>
          <w:sz w:val="24"/>
          <w:szCs w:val="24"/>
        </w:rPr>
      </w:pPr>
      <w:r>
        <w:rPr>
          <w:b/>
          <w:bCs/>
        </w:rPr>
        <w:t xml:space="preserve">22.1.1</w:t>
      </w:r>
      <w:r>
        <w:t xml:space="preserve">评标委员会负责具体评标事务，并独立履行下列职责：</w:t>
      </w:r>
      <w:r/>
    </w:p>
    <w:p>
      <w:pPr>
        <w:ind w:firstLine="420"/>
        <w:spacing w:line="360" w:lineRule="exact"/>
        <w:shd w:val="clear" w:color="auto" w:fill="ffffff"/>
        <w:widowControl/>
        <w:rPr>
          <w:sz w:val="24"/>
          <w:szCs w:val="24"/>
        </w:rPr>
      </w:pPr>
      <w:r>
        <w:t xml:space="preserve">（一）审查、评价投标文件是否符合招标文件的商务、技术等实质性要求；</w:t>
      </w:r>
      <w:r/>
    </w:p>
    <w:p>
      <w:pPr>
        <w:ind w:firstLine="420"/>
        <w:spacing w:line="360" w:lineRule="exact"/>
        <w:shd w:val="clear" w:color="auto" w:fill="ffffff"/>
        <w:widowControl/>
        <w:rPr>
          <w:sz w:val="24"/>
          <w:szCs w:val="24"/>
        </w:rPr>
      </w:pPr>
      <w:r>
        <w:t xml:space="preserve">（二）要求投标人对投标文件有关事项</w:t>
      </w:r>
      <w:r>
        <w:t xml:space="preserve">作出</w:t>
      </w:r>
      <w:r>
        <w:t xml:space="preserve">澄清或者说明；</w:t>
      </w:r>
      <w:r/>
    </w:p>
    <w:p>
      <w:pPr>
        <w:ind w:firstLine="420"/>
        <w:spacing w:line="360" w:lineRule="exact"/>
        <w:shd w:val="clear" w:color="auto" w:fill="ffffff"/>
        <w:widowControl/>
        <w:rPr>
          <w:sz w:val="24"/>
          <w:szCs w:val="24"/>
        </w:rPr>
      </w:pPr>
      <w:r>
        <w:t xml:space="preserve">（三）对投标文件进行比较和评价；</w:t>
      </w:r>
      <w:r/>
    </w:p>
    <w:p>
      <w:pPr>
        <w:ind w:firstLine="420"/>
        <w:spacing w:line="360" w:lineRule="exact"/>
        <w:shd w:val="clear" w:color="auto" w:fill="ffffff"/>
        <w:widowControl/>
        <w:rPr>
          <w:sz w:val="24"/>
          <w:szCs w:val="24"/>
        </w:rPr>
      </w:pPr>
      <w:r>
        <w:t xml:space="preserve">（四）确定中标候选人名单，以及根据采购人委托直接确定中标人；</w:t>
      </w:r>
      <w:r/>
    </w:p>
    <w:p>
      <w:pPr>
        <w:ind w:firstLine="420"/>
        <w:spacing w:line="360" w:lineRule="exact"/>
        <w:shd w:val="clear" w:color="auto" w:fill="ffffff"/>
        <w:widowControl/>
        <w:rPr>
          <w:sz w:val="24"/>
          <w:szCs w:val="24"/>
        </w:rPr>
      </w:pPr>
      <w:r>
        <w:t xml:space="preserve">（五）向招标人、招标代理机构或者有关部门报告评标中发现的违法行为。</w:t>
      </w:r>
      <w:r/>
    </w:p>
    <w:p>
      <w:pPr>
        <w:ind w:firstLine="420"/>
        <w:spacing w:line="360" w:lineRule="exact"/>
        <w:shd w:val="clear" w:color="auto" w:fill="ffffff"/>
        <w:widowControl/>
        <w:rPr>
          <w:sz w:val="24"/>
          <w:szCs w:val="24"/>
        </w:rPr>
      </w:pPr>
      <w:r>
        <w:rPr>
          <w:b/>
          <w:bCs/>
        </w:rPr>
        <w:t xml:space="preserve">22.1.2 </w:t>
      </w:r>
      <w:r>
        <w:t xml:space="preserve">评标委员会由招标人代表和有关技术、经济等方面的专家组成，独立开展评审工作。</w:t>
      </w:r>
      <w:r/>
    </w:p>
    <w:p>
      <w:pPr>
        <w:ind w:firstLine="420"/>
        <w:jc w:val="left"/>
        <w:spacing w:line="360" w:lineRule="exact"/>
        <w:shd w:val="clear" w:color="auto" w:fill="ffffff"/>
        <w:widowControl/>
        <w:rPr>
          <w:sz w:val="24"/>
          <w:szCs w:val="24"/>
        </w:rPr>
      </w:pPr>
      <w:r>
        <w:rPr>
          <w:b/>
          <w:bCs/>
        </w:rPr>
        <w:t xml:space="preserve">22.2  </w:t>
      </w:r>
      <w:r>
        <w:rPr>
          <w:b/>
          <w:bCs/>
        </w:rPr>
        <w:t xml:space="preserve">评标程序</w:t>
      </w:r>
      <w:r/>
    </w:p>
    <w:p>
      <w:pPr>
        <w:ind w:firstLine="420"/>
        <w:jc w:val="left"/>
        <w:spacing w:line="360" w:lineRule="exact"/>
        <w:shd w:val="clear" w:color="auto" w:fill="ffffff"/>
        <w:widowControl/>
        <w:rPr>
          <w:sz w:val="24"/>
          <w:szCs w:val="24"/>
        </w:rPr>
      </w:pPr>
      <w:r>
        <w:rPr>
          <w:b/>
          <w:bCs/>
        </w:rPr>
        <w:t xml:space="preserve">22.2.1 </w:t>
      </w:r>
      <w:r>
        <w:rPr>
          <w:b/>
          <w:bCs/>
        </w:rPr>
        <w:t xml:space="preserve">投标文件的资格性检查。</w:t>
      </w:r>
      <w:r>
        <w:t xml:space="preserve">公开招标采购项目开标结束后，招标人或者招标代理机构应当依法对投标人的资格进行审查。合格投标人不足</w:t>
      </w:r>
      <w:r>
        <w:t xml:space="preserve">3</w:t>
      </w:r>
      <w:r>
        <w:t xml:space="preserve">家的，不得评标。</w:t>
      </w:r>
      <w:r/>
    </w:p>
    <w:p>
      <w:pPr>
        <w:ind w:firstLine="420"/>
        <w:jc w:val="left"/>
        <w:spacing w:line="360" w:lineRule="exact"/>
        <w:shd w:val="clear" w:color="auto" w:fill="ffffff"/>
        <w:widowControl/>
        <w:rPr>
          <w:sz w:val="24"/>
          <w:szCs w:val="24"/>
        </w:rPr>
      </w:pPr>
      <w:r>
        <w:rPr>
          <w:b/>
          <w:bCs/>
        </w:rPr>
        <w:t xml:space="preserve">22.2.2</w:t>
      </w:r>
      <w:r>
        <w:rPr>
          <w:b/>
          <w:bCs/>
        </w:rPr>
        <w:t xml:space="preserve">投标文件的符合性审查</w:t>
      </w:r>
      <w:r>
        <w:t xml:space="preserve">。评标委员会对通过资格性检查的投标人的投标文件进行符合性审查，以确定其是否满足招标文件的实质性要求。出现下列情形的，按无效投标处理：</w:t>
      </w:r>
      <w:r/>
    </w:p>
    <w:p>
      <w:pPr>
        <w:ind w:firstLine="420"/>
        <w:jc w:val="left"/>
        <w:spacing w:line="360" w:lineRule="exact"/>
        <w:shd w:val="clear" w:color="auto" w:fill="ffffff"/>
        <w:widowControl/>
        <w:rPr>
          <w:sz w:val="24"/>
          <w:szCs w:val="24"/>
        </w:rPr>
      </w:pPr>
      <w:r>
        <w:rPr>
          <w:b/>
          <w:bCs/>
        </w:rPr>
        <w:t xml:space="preserve">（</w:t>
      </w:r>
      <w:r>
        <w:rPr>
          <w:b/>
          <w:bCs/>
        </w:rPr>
        <w:t xml:space="preserve">1</w:t>
      </w:r>
      <w:r>
        <w:rPr>
          <w:b/>
          <w:bCs/>
        </w:rPr>
        <w:t xml:space="preserve">）投标文件未按招标文件要求签署、盖章的；</w:t>
      </w:r>
      <w:r/>
    </w:p>
    <w:p>
      <w:pPr>
        <w:ind w:firstLine="420"/>
        <w:jc w:val="left"/>
        <w:spacing w:line="360" w:lineRule="exact"/>
        <w:shd w:val="clear" w:color="auto" w:fill="ffffff"/>
        <w:widowControl/>
        <w:rPr>
          <w:sz w:val="24"/>
          <w:szCs w:val="24"/>
        </w:rPr>
      </w:pPr>
      <w:r>
        <w:rPr>
          <w:b/>
          <w:bCs/>
        </w:rPr>
        <w:t xml:space="preserve">（</w:t>
      </w:r>
      <w:r>
        <w:rPr>
          <w:b/>
          <w:bCs/>
        </w:rPr>
        <w:t xml:space="preserve">2</w:t>
      </w:r>
      <w:r>
        <w:rPr>
          <w:b/>
          <w:bCs/>
        </w:rPr>
        <w:t xml:space="preserve">）报价超过招标文件中规定的预算金额或者最高限价的；</w:t>
      </w:r>
      <w:r/>
    </w:p>
    <w:p>
      <w:pPr>
        <w:ind w:firstLine="420"/>
        <w:jc w:val="left"/>
        <w:spacing w:line="360" w:lineRule="exact"/>
        <w:shd w:val="clear" w:color="auto" w:fill="ffffff"/>
        <w:widowControl/>
        <w:rPr>
          <w:sz w:val="24"/>
          <w:szCs w:val="24"/>
        </w:rPr>
      </w:pPr>
      <w:r>
        <w:rPr>
          <w:b/>
          <w:bCs/>
        </w:rPr>
        <w:t xml:space="preserve">（</w:t>
      </w:r>
      <w:r>
        <w:rPr>
          <w:b/>
          <w:bCs/>
        </w:rPr>
        <w:t xml:space="preserve">3</w:t>
      </w:r>
      <w:r>
        <w:rPr>
          <w:b/>
          <w:bCs/>
        </w:rPr>
        <w:t xml:space="preserve">）投标文件报价出现前后不一致的，投标人不确认价格修正的；</w:t>
      </w:r>
      <w:r/>
    </w:p>
    <w:p>
      <w:pPr>
        <w:ind w:firstLine="420"/>
        <w:jc w:val="left"/>
        <w:spacing w:line="360" w:lineRule="exact"/>
        <w:shd w:val="clear" w:color="auto" w:fill="ffffff"/>
        <w:widowControl/>
        <w:rPr>
          <w:sz w:val="24"/>
          <w:szCs w:val="24"/>
        </w:rPr>
      </w:pPr>
      <w:r>
        <w:rPr>
          <w:b/>
          <w:bCs/>
        </w:rPr>
        <w:t xml:space="preserve">（</w:t>
      </w:r>
      <w:r>
        <w:rPr>
          <w:b/>
          <w:bCs/>
        </w:rPr>
        <w:t xml:space="preserve">4</w:t>
      </w:r>
      <w:r>
        <w:rPr>
          <w:b/>
          <w:bCs/>
        </w:rPr>
        <w:t xml:space="preserve">）投标文件含有采购人不能接受的附加条件的；</w:t>
      </w:r>
      <w:r/>
    </w:p>
    <w:p>
      <w:pPr>
        <w:ind w:firstLine="420"/>
        <w:jc w:val="left"/>
        <w:spacing w:line="360" w:lineRule="exact"/>
        <w:shd w:val="clear" w:color="auto" w:fill="ffffff"/>
        <w:widowControl/>
        <w:rPr>
          <w:sz w:val="24"/>
          <w:szCs w:val="24"/>
        </w:rPr>
      </w:pPr>
      <w:r>
        <w:rPr>
          <w:b/>
          <w:bCs/>
        </w:rPr>
        <w:t xml:space="preserve">（</w:t>
      </w:r>
      <w:r>
        <w:rPr>
          <w:b/>
          <w:bCs/>
        </w:rPr>
        <w:t xml:space="preserve">5</w:t>
      </w:r>
      <w:r>
        <w:rPr>
          <w:b/>
          <w:bCs/>
        </w:rPr>
        <w:t xml:space="preserve">）投标文件内容不全或不符合招标文件中规定的其它实质性要求的；</w:t>
      </w:r>
      <w:r/>
    </w:p>
    <w:p>
      <w:pPr>
        <w:ind w:firstLine="420"/>
        <w:spacing w:line="360" w:lineRule="exact"/>
        <w:shd w:val="clear" w:color="auto" w:fill="ffffff"/>
        <w:widowControl/>
        <w:rPr>
          <w:sz w:val="24"/>
          <w:szCs w:val="24"/>
        </w:rPr>
      </w:pPr>
      <w:r>
        <w:rPr>
          <w:b/>
          <w:bCs/>
        </w:rPr>
        <w:t xml:space="preserve">（</w:t>
      </w:r>
      <w:r>
        <w:rPr>
          <w:b/>
          <w:bCs/>
        </w:rPr>
        <w:t xml:space="preserve">6</w:t>
      </w:r>
      <w:r>
        <w:rPr>
          <w:b/>
          <w:bCs/>
        </w:rPr>
        <w:t xml:space="preserve">）恶意串通，妨碍其他投标人的竞争行为，损害采购人或者其他投标人的合法权益；</w:t>
      </w:r>
      <w:r/>
    </w:p>
    <w:p>
      <w:pPr>
        <w:ind w:firstLine="420"/>
        <w:spacing w:line="360" w:lineRule="exact"/>
        <w:shd w:val="clear" w:color="auto" w:fill="ffffff"/>
        <w:widowControl/>
        <w:rPr>
          <w:sz w:val="24"/>
          <w:szCs w:val="24"/>
        </w:rPr>
      </w:pPr>
      <w:r>
        <w:rPr>
          <w:b/>
          <w:bCs/>
        </w:rPr>
        <w:t xml:space="preserve">（</w:t>
      </w:r>
      <w:r>
        <w:rPr>
          <w:b/>
          <w:bCs/>
        </w:rPr>
        <w:t xml:space="preserve">7</w:t>
      </w:r>
      <w:r>
        <w:rPr>
          <w:b/>
          <w:bCs/>
        </w:rPr>
        <w:t xml:space="preserve">）法律、法规和招标文件规定的其他无效情形。</w:t>
      </w:r>
      <w:r/>
    </w:p>
    <w:p>
      <w:pPr>
        <w:ind w:firstLine="420"/>
        <w:spacing w:line="360" w:lineRule="exact"/>
        <w:shd w:val="clear" w:color="auto" w:fill="ffffff"/>
        <w:widowControl/>
        <w:rPr>
          <w:sz w:val="24"/>
          <w:szCs w:val="24"/>
        </w:rPr>
      </w:pPr>
      <w:r>
        <w:rPr>
          <w:b/>
          <w:bCs/>
        </w:rPr>
        <w:t xml:space="preserve">22.2.2.1 </w:t>
      </w:r>
      <w:r>
        <w:rPr>
          <w:b/>
          <w:bCs/>
        </w:rPr>
        <w:t xml:space="preserve">实质性要求是指本招标文件中用</w:t>
      </w:r>
      <w:r>
        <w:rPr>
          <w:b/>
          <w:bCs/>
          <w:i/>
          <w:u w:val="single"/>
        </w:rPr>
        <w:t xml:space="preserve">斜体下划线</w:t>
      </w:r>
      <w:r>
        <w:rPr>
          <w:b/>
          <w:bCs/>
        </w:rPr>
        <w:t xml:space="preserve">、</w:t>
      </w:r>
      <w:r>
        <w:rPr>
          <w:b/>
          <w:bCs/>
        </w:rPr>
        <w:t xml:space="preserve">“</w:t>
      </w:r>
      <w:r>
        <w:rPr>
          <w:b/>
          <w:bCs/>
        </w:rPr>
        <w:t xml:space="preserve">必须</w:t>
      </w:r>
      <w:r>
        <w:rPr>
          <w:b/>
          <w:bCs/>
        </w:rPr>
        <w:t xml:space="preserve">”</w:t>
      </w:r>
      <w:r>
        <w:rPr>
          <w:b/>
          <w:bCs/>
        </w:rPr>
        <w:t xml:space="preserve">或</w:t>
      </w:r>
      <w:r>
        <w:rPr>
          <w:b/>
          <w:bCs/>
        </w:rPr>
        <w:t xml:space="preserve">“</w:t>
      </w:r>
      <w:r>
        <w:rPr>
          <w:b/>
          <w:bCs/>
        </w:rPr>
        <w:t xml:space="preserve">应（应当）</w:t>
      </w:r>
      <w:r>
        <w:rPr>
          <w:b/>
          <w:bCs/>
        </w:rPr>
        <w:t xml:space="preserve">”</w:t>
      </w:r>
      <w:r>
        <w:rPr>
          <w:b/>
          <w:bCs/>
        </w:rPr>
        <w:t xml:space="preserve">等其他文字说明的商务和技术要求。</w:t>
      </w:r>
      <w:r/>
    </w:p>
    <w:p>
      <w:pPr>
        <w:ind w:firstLine="420"/>
        <w:jc w:val="left"/>
        <w:spacing w:line="360" w:lineRule="exact"/>
        <w:shd w:val="clear" w:color="auto" w:fill="ffffff"/>
        <w:widowControl/>
        <w:rPr>
          <w:sz w:val="24"/>
          <w:szCs w:val="24"/>
        </w:rPr>
      </w:pPr>
      <w:r>
        <w:rPr>
          <w:b/>
          <w:bCs/>
        </w:rPr>
        <w:t xml:space="preserve">22.2.2.2</w:t>
      </w:r>
      <w:r>
        <w:t xml:space="preserve">有下列情形之一的予以废标：</w:t>
      </w:r>
      <w:r/>
    </w:p>
    <w:p>
      <w:pPr>
        <w:ind w:firstLine="420"/>
        <w:spacing w:line="360" w:lineRule="exact"/>
        <w:shd w:val="clear" w:color="auto" w:fill="ffffff"/>
        <w:widowControl/>
        <w:rPr>
          <w:sz w:val="24"/>
          <w:szCs w:val="24"/>
        </w:rPr>
      </w:pPr>
      <w:r>
        <w:t xml:space="preserve">（</w:t>
      </w:r>
      <w:r>
        <w:t xml:space="preserve">1</w:t>
      </w:r>
      <w:r>
        <w:t xml:space="preserve">）符合专业条件的投标人或者对招标文件作实质性响应的投标人不足三家的；</w:t>
      </w:r>
      <w:r/>
    </w:p>
    <w:p>
      <w:pPr>
        <w:ind w:firstLine="420"/>
        <w:spacing w:line="360" w:lineRule="exact"/>
        <w:shd w:val="clear" w:color="auto" w:fill="ffffff"/>
        <w:widowControl/>
        <w:rPr>
          <w:sz w:val="24"/>
          <w:szCs w:val="24"/>
        </w:rPr>
      </w:pPr>
      <w:r>
        <w:t xml:space="preserve">（</w:t>
      </w:r>
      <w:r>
        <w:t xml:space="preserve">2</w:t>
      </w:r>
      <w:r>
        <w:t xml:space="preserve">）出现影响采购公正的违法、违规行为的；</w:t>
      </w:r>
      <w:r/>
    </w:p>
    <w:p>
      <w:pPr>
        <w:ind w:firstLine="420"/>
        <w:spacing w:line="360" w:lineRule="exact"/>
        <w:shd w:val="clear" w:color="auto" w:fill="ffffff"/>
        <w:widowControl/>
        <w:rPr>
          <w:sz w:val="24"/>
          <w:szCs w:val="24"/>
        </w:rPr>
      </w:pPr>
      <w:r>
        <w:t xml:space="preserve">（</w:t>
      </w:r>
      <w:r>
        <w:t xml:space="preserve">3</w:t>
      </w:r>
      <w:r>
        <w:t xml:space="preserve">）投标人的报价均超过了采购预算，采购人不能支付的；</w:t>
      </w:r>
      <w:r/>
    </w:p>
    <w:p>
      <w:pPr>
        <w:ind w:firstLine="420"/>
        <w:jc w:val="left"/>
        <w:spacing w:line="360" w:lineRule="exact"/>
        <w:shd w:val="clear" w:color="auto" w:fill="ffffff"/>
        <w:widowControl/>
        <w:rPr>
          <w:sz w:val="24"/>
          <w:szCs w:val="24"/>
        </w:rPr>
      </w:pPr>
      <w:r>
        <w:t xml:space="preserve">（</w:t>
      </w:r>
      <w:r>
        <w:t xml:space="preserve">4</w:t>
      </w:r>
      <w:r>
        <w:t xml:space="preserve">）因重大变故，采购任务取消的。</w:t>
      </w:r>
      <w:r/>
    </w:p>
    <w:p>
      <w:pPr>
        <w:ind w:firstLine="420"/>
        <w:jc w:val="left"/>
        <w:spacing w:line="360" w:lineRule="exact"/>
        <w:shd w:val="clear" w:color="auto" w:fill="ffffff"/>
        <w:widowControl/>
        <w:rPr>
          <w:sz w:val="24"/>
          <w:szCs w:val="24"/>
        </w:rPr>
      </w:pPr>
      <w:r>
        <w:t xml:space="preserve">22.2.3</w:t>
      </w:r>
      <w:r>
        <w:rPr>
          <w:b/>
          <w:bCs/>
        </w:rPr>
        <w:t xml:space="preserve">澄清有关问题</w:t>
      </w:r>
      <w:r>
        <w:t xml:space="preserve">。</w:t>
      </w:r>
      <w:r/>
    </w:p>
    <w:p>
      <w:pPr>
        <w:ind w:firstLine="420"/>
        <w:jc w:val="left"/>
        <w:spacing w:line="360" w:lineRule="exact"/>
        <w:shd w:val="clear" w:color="auto" w:fill="ffffff"/>
        <w:widowControl/>
        <w:rPr>
          <w:sz w:val="24"/>
          <w:szCs w:val="24"/>
        </w:rPr>
      </w:pPr>
      <w:r>
        <w:t xml:space="preserve">22.2.3.1</w:t>
      </w:r>
      <w:r>
        <w:t xml:space="preserve">对于投标文件中含义不明确、同类问题表述不一致或者有明显文字和计算错误的内容，评标委员会应当以书面形式要求投标人</w:t>
      </w:r>
      <w:r>
        <w:t xml:space="preserve">作出</w:t>
      </w:r>
      <w:r>
        <w:t xml:space="preserve">必要的澄清、说明或者补正。</w:t>
      </w:r>
      <w:r/>
    </w:p>
    <w:p>
      <w:pPr>
        <w:ind w:firstLine="420"/>
        <w:jc w:val="left"/>
        <w:spacing w:line="360" w:lineRule="exact"/>
        <w:shd w:val="clear" w:color="auto" w:fill="ffffff"/>
        <w:widowControl/>
        <w:rPr>
          <w:sz w:val="24"/>
          <w:szCs w:val="24"/>
        </w:rPr>
      </w:pPr>
      <w:r>
        <w:t xml:space="preserve">22.2.3.2</w:t>
      </w:r>
      <w: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exact"/>
        <w:shd w:val="clear" w:color="auto" w:fill="ffffff"/>
        <w:widowControl/>
        <w:rPr>
          <w:sz w:val="24"/>
          <w:szCs w:val="24"/>
        </w:rPr>
      </w:pPr>
      <w:r>
        <w:t xml:space="preserve">22.2.3.3</w:t>
      </w:r>
      <w:r>
        <w:t xml:space="preserve">投标文件报价出现前后不一致的，除招标文件另有规定外，按照下列规定修正：</w:t>
      </w:r>
      <w:r/>
    </w:p>
    <w:p>
      <w:pPr>
        <w:ind w:firstLine="420"/>
        <w:spacing w:line="360" w:lineRule="exact"/>
        <w:shd w:val="clear" w:color="auto" w:fill="ffffff"/>
        <w:widowControl/>
        <w:rPr>
          <w:sz w:val="24"/>
          <w:szCs w:val="24"/>
        </w:rPr>
      </w:pPr>
      <w:r>
        <w:t xml:space="preserve">（</w:t>
      </w:r>
      <w:r>
        <w:t xml:space="preserve">1</w:t>
      </w:r>
      <w:r>
        <w:t xml:space="preserve">）投标文件中开标一览表（报价表）内容与投标文件中相应内容不一致的，以开标一览表（报价表）为准；</w:t>
      </w:r>
      <w:r/>
    </w:p>
    <w:p>
      <w:pPr>
        <w:ind w:firstLine="420"/>
        <w:spacing w:line="360" w:lineRule="exact"/>
        <w:shd w:val="clear" w:color="auto" w:fill="ffffff"/>
        <w:widowControl/>
        <w:rPr>
          <w:sz w:val="24"/>
          <w:szCs w:val="24"/>
        </w:rPr>
      </w:pPr>
      <w:r>
        <w:t xml:space="preserve">（</w:t>
      </w:r>
      <w:r>
        <w:t xml:space="preserve">2</w:t>
      </w:r>
      <w:r>
        <w:t xml:space="preserve">）大写金额和小写金额不一致的，以大写金额为准；</w:t>
      </w:r>
      <w:r/>
    </w:p>
    <w:p>
      <w:pPr>
        <w:ind w:firstLine="420"/>
        <w:spacing w:line="360" w:lineRule="exact"/>
        <w:shd w:val="clear" w:color="auto" w:fill="ffffff"/>
        <w:widowControl/>
        <w:rPr>
          <w:sz w:val="24"/>
          <w:szCs w:val="24"/>
        </w:rPr>
      </w:pPr>
      <w:r>
        <w:t xml:space="preserve">（</w:t>
      </w:r>
      <w:r>
        <w:t xml:space="preserve">3</w:t>
      </w:r>
      <w:r>
        <w:t xml:space="preserve">）单价金额小数点或者百分比有明显错位的，以开标一览表的总价为准，并修改单价；</w:t>
      </w:r>
      <w:r/>
    </w:p>
    <w:p>
      <w:pPr>
        <w:ind w:firstLine="420"/>
        <w:spacing w:line="360" w:lineRule="exact"/>
        <w:shd w:val="clear" w:color="auto" w:fill="ffffff"/>
        <w:widowControl/>
        <w:rPr>
          <w:sz w:val="24"/>
          <w:szCs w:val="24"/>
        </w:rPr>
      </w:pPr>
      <w:r>
        <w:t xml:space="preserve">（</w:t>
      </w:r>
      <w:r>
        <w:t xml:space="preserve">4</w:t>
      </w:r>
      <w:r>
        <w:t xml:space="preserve">）总价金额与按单价汇总金额不一致的，以单价金额计算结果为准。</w:t>
      </w:r>
      <w:r/>
    </w:p>
    <w:p>
      <w:pPr>
        <w:ind w:firstLine="420"/>
        <w:spacing w:line="360" w:lineRule="exact"/>
        <w:shd w:val="clear" w:color="auto" w:fill="ffffff"/>
        <w:widowControl/>
        <w:rPr>
          <w:sz w:val="24"/>
          <w:szCs w:val="24"/>
        </w:rPr>
      </w:pPr>
      <w:r>
        <w:t xml:space="preserve">同时出现两种以上不一致的，按照前款规定的顺序修正。</w:t>
      </w:r>
      <w:r>
        <w:rPr>
          <w:b/>
          <w:bCs/>
        </w:rPr>
        <w:t xml:space="preserve">修正后的报价按照前款规定经投标人确认后产生约束力，投标人不确认的，其投标无效。</w:t>
      </w:r>
      <w:r/>
    </w:p>
    <w:p>
      <w:pPr>
        <w:ind w:firstLine="420"/>
        <w:jc w:val="left"/>
        <w:spacing w:line="360" w:lineRule="exact"/>
        <w:shd w:val="clear" w:color="auto" w:fill="ffffff"/>
        <w:widowControl/>
        <w:rPr>
          <w:sz w:val="24"/>
          <w:szCs w:val="24"/>
        </w:rPr>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bCs/>
        </w:rPr>
        <w:t xml:space="preserve">投标人不能证明其报价合理性的，评标委员会将其作为无效投标处理。</w:t>
      </w:r>
      <w:r/>
    </w:p>
    <w:p>
      <w:pPr>
        <w:ind w:firstLine="420"/>
        <w:jc w:val="left"/>
        <w:spacing w:line="360" w:lineRule="exact"/>
        <w:shd w:val="clear" w:color="auto" w:fill="ffffff"/>
        <w:widowControl/>
        <w:rPr>
          <w:sz w:val="24"/>
          <w:szCs w:val="24"/>
        </w:rPr>
      </w:pPr>
      <w:r>
        <w:t xml:space="preserve">22.2.4</w:t>
      </w:r>
      <w:r>
        <w:t xml:space="preserve">比较与评价。评标委员会应当按照招标文件中规定的评标方法和标准，对符合性审查合格的投标文件进行商务和技术评估，综合比较与评价。</w:t>
      </w:r>
      <w:r/>
    </w:p>
    <w:p>
      <w:pPr>
        <w:ind w:firstLine="420"/>
        <w:jc w:val="left"/>
        <w:spacing w:line="360" w:lineRule="exact"/>
        <w:shd w:val="clear" w:color="auto" w:fill="ffffff"/>
        <w:widowControl/>
        <w:rPr>
          <w:sz w:val="24"/>
          <w:szCs w:val="24"/>
        </w:rPr>
      </w:pPr>
      <w:r>
        <w:t xml:space="preserve">22.2.5</w:t>
      </w:r>
      <w:r>
        <w:t xml:space="preserve">相同品牌产品的投标</w:t>
      </w:r>
      <w:r/>
    </w:p>
    <w:p>
      <w:pPr>
        <w:ind w:firstLine="420"/>
        <w:jc w:val="left"/>
        <w:spacing w:line="360" w:lineRule="exact"/>
        <w:shd w:val="clear" w:color="auto" w:fill="ffffff"/>
        <w:widowControl/>
        <w:rPr>
          <w:sz w:val="24"/>
          <w:szCs w:val="24"/>
        </w:rPr>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exact"/>
        <w:shd w:val="clear" w:color="auto" w:fill="ffffff"/>
        <w:widowControl/>
        <w:rPr>
          <w:sz w:val="24"/>
          <w:szCs w:val="24"/>
        </w:rPr>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exact"/>
        <w:shd w:val="clear" w:color="auto" w:fill="ffffff"/>
        <w:widowControl/>
        <w:rPr>
          <w:sz w:val="24"/>
          <w:szCs w:val="24"/>
        </w:rPr>
      </w:pPr>
      <w:r>
        <w:t xml:space="preserve">非单一产品采购项目，确定核心产品的方法在招标文件技术需求中载明。多家投标人提供的核心产品品牌相同的，按前两款规定处理。</w:t>
      </w:r>
      <w:r/>
    </w:p>
    <w:p>
      <w:pPr>
        <w:ind w:firstLine="420"/>
        <w:jc w:val="left"/>
        <w:spacing w:line="360" w:lineRule="exact"/>
        <w:shd w:val="clear" w:color="auto" w:fill="ffffff"/>
        <w:widowControl/>
        <w:rPr>
          <w:sz w:val="24"/>
          <w:szCs w:val="24"/>
        </w:rPr>
      </w:pPr>
      <w:r>
        <w:rPr>
          <w:b/>
          <w:bCs/>
        </w:rPr>
        <w:t xml:space="preserve">22.3 </w:t>
      </w:r>
      <w:r>
        <w:rPr>
          <w:b/>
          <w:bCs/>
        </w:rPr>
        <w:t xml:space="preserve">评标方法和标准</w:t>
      </w:r>
      <w:r/>
    </w:p>
    <w:p>
      <w:pPr>
        <w:ind w:firstLine="420"/>
        <w:jc w:val="left"/>
        <w:spacing w:line="360" w:lineRule="exact"/>
        <w:shd w:val="clear" w:color="auto" w:fill="ffffff"/>
        <w:widowControl/>
        <w:rPr>
          <w:sz w:val="24"/>
          <w:szCs w:val="24"/>
        </w:rPr>
      </w:pPr>
      <w:r>
        <w:t xml:space="preserve">22.3.1</w:t>
      </w:r>
      <w:r>
        <w:t xml:space="preserve">评标方法分为最低评标价法和综合评分法。本次招标的评标方法和标准，详见本招标文件第五章。</w:t>
      </w:r>
      <w:r/>
    </w:p>
    <w:p>
      <w:pPr>
        <w:ind w:firstLine="420"/>
        <w:jc w:val="left"/>
        <w:spacing w:line="360" w:lineRule="exact"/>
        <w:shd w:val="clear" w:color="auto" w:fill="ffffff"/>
        <w:widowControl/>
        <w:rPr>
          <w:sz w:val="24"/>
          <w:szCs w:val="24"/>
        </w:rPr>
      </w:pPr>
      <w:r>
        <w:t xml:space="preserve">22.3.2</w:t>
      </w:r>
      <w:r>
        <w:t xml:space="preserve">最低评标价法，是指投标文件满足招标文件全部实质性要求，且投标报价最低的投标人为中标候选人的评标方法。</w:t>
      </w:r>
      <w:r/>
    </w:p>
    <w:p>
      <w:pPr>
        <w:ind w:firstLine="420"/>
        <w:jc w:val="left"/>
        <w:spacing w:line="360" w:lineRule="exact"/>
        <w:shd w:val="clear" w:color="auto" w:fill="ffffff"/>
        <w:widowControl/>
        <w:rPr>
          <w:sz w:val="24"/>
          <w:szCs w:val="24"/>
        </w:rPr>
      </w:pPr>
      <w:r>
        <w:t xml:space="preserve">采用最低评标价法评标时，除了算术修正和落实政府采购政策需进行的价格扣除外，不对投标人的投标价格进行任何调整。</w:t>
      </w:r>
      <w:r/>
    </w:p>
    <w:p>
      <w:pPr>
        <w:ind w:firstLine="420"/>
        <w:jc w:val="left"/>
        <w:spacing w:line="360" w:lineRule="exact"/>
        <w:shd w:val="clear" w:color="auto" w:fill="ffffff"/>
        <w:widowControl/>
        <w:rPr>
          <w:sz w:val="24"/>
          <w:szCs w:val="24"/>
        </w:rPr>
      </w:pPr>
      <w:r>
        <w:t xml:space="preserve">22.3.3</w:t>
      </w:r>
      <w:r>
        <w:t xml:space="preserve">综合评分法，是指投标文件满足招标文件全部实质性要求，</w:t>
      </w:r>
      <w:r>
        <w:t xml:space="preserve">且按照</w:t>
      </w:r>
      <w:r>
        <w:t xml:space="preserve">评审因素的量化指标评审得分最高的投标人为中标候选人的评标方法。</w:t>
      </w:r>
      <w:r/>
    </w:p>
    <w:p>
      <w:pPr>
        <w:ind w:firstLine="420"/>
        <w:jc w:val="left"/>
        <w:spacing w:line="360" w:lineRule="exact"/>
        <w:shd w:val="clear" w:color="auto" w:fill="ffffff"/>
        <w:widowControl/>
        <w:rPr>
          <w:sz w:val="24"/>
          <w:szCs w:val="24"/>
        </w:rPr>
      </w:pPr>
      <w:r>
        <w:t xml:space="preserve">评审因素，包括价格、技术、商务等。</w:t>
      </w:r>
      <w:r/>
    </w:p>
    <w:p>
      <w:pPr>
        <w:ind w:firstLine="420"/>
        <w:jc w:val="left"/>
        <w:spacing w:line="360" w:lineRule="exact"/>
        <w:shd w:val="clear" w:color="auto" w:fill="ffffff"/>
        <w:widowControl/>
        <w:rPr>
          <w:sz w:val="24"/>
          <w:szCs w:val="24"/>
        </w:rPr>
      </w:pPr>
      <w:r>
        <w:t xml:space="preserve">评标时，评标委员会各成员应当独立对每个投标人的投标文件进行评价，并汇总每个投标人的得分。</w:t>
      </w:r>
      <w:r/>
    </w:p>
    <w:p>
      <w:pPr>
        <w:ind w:firstLine="420"/>
        <w:jc w:val="left"/>
        <w:spacing w:line="360" w:lineRule="exact"/>
        <w:shd w:val="clear" w:color="auto" w:fill="ffffff"/>
        <w:widowControl/>
        <w:rPr>
          <w:sz w:val="24"/>
          <w:szCs w:val="24"/>
        </w:rPr>
      </w:pPr>
      <w:r>
        <w:t xml:space="preserve">价格分采用低价优先法计算，即满足招标文件要求且投标价格最低的投标报价为评标基准价，其价格分为满分。</w:t>
      </w:r>
      <w:r/>
    </w:p>
    <w:p>
      <w:pPr>
        <w:ind w:firstLine="420"/>
        <w:jc w:val="left"/>
        <w:spacing w:line="360" w:lineRule="exact"/>
        <w:shd w:val="clear" w:color="auto" w:fill="ffffff"/>
        <w:widowControl/>
        <w:rPr>
          <w:sz w:val="24"/>
          <w:szCs w:val="24"/>
        </w:rPr>
      </w:pPr>
      <w:r>
        <w:t xml:space="preserve">评标总得分＝</w:t>
      </w:r>
      <w:r>
        <w:t xml:space="preserve">F1×A1</w:t>
      </w:r>
      <w:r>
        <w:t xml:space="preserve">＋</w:t>
      </w:r>
      <w:r>
        <w:t xml:space="preserve">F2×A2</w:t>
      </w:r>
      <w:r>
        <w:t xml:space="preserve">＋</w:t>
      </w:r>
      <w:r>
        <w:t xml:space="preserve">……</w:t>
      </w:r>
      <w:r>
        <w:t xml:space="preserve">＋</w:t>
      </w:r>
      <w:r>
        <w:t xml:space="preserve">Fn×An</w:t>
      </w:r>
      <w:r/>
    </w:p>
    <w:p>
      <w:pPr>
        <w:ind w:firstLine="420"/>
        <w:jc w:val="left"/>
        <w:spacing w:line="360" w:lineRule="exact"/>
        <w:shd w:val="clear" w:color="auto" w:fill="ffffff"/>
        <w:widowControl/>
        <w:rPr>
          <w:sz w:val="24"/>
          <w:szCs w:val="24"/>
        </w:rPr>
      </w:pPr>
      <w:r>
        <w:t xml:space="preserve">F1</w:t>
      </w:r>
      <w:r>
        <w:t xml:space="preserve">、</w:t>
      </w:r>
      <w:r>
        <w:t xml:space="preserve">F2……</w:t>
      </w:r>
      <w:r>
        <w:t xml:space="preserve">Fn</w:t>
      </w:r>
      <w:r>
        <w:t xml:space="preserve">分别为各项评审因素的得分；</w:t>
      </w:r>
      <w:r/>
    </w:p>
    <w:p>
      <w:pPr>
        <w:ind w:firstLine="420"/>
        <w:jc w:val="left"/>
        <w:spacing w:line="360" w:lineRule="exact"/>
        <w:shd w:val="clear" w:color="auto" w:fill="ffffff"/>
        <w:widowControl/>
        <w:rPr>
          <w:sz w:val="24"/>
          <w:szCs w:val="24"/>
        </w:rPr>
      </w:pPr>
      <w:r>
        <w:t xml:space="preserve">A1</w:t>
      </w:r>
      <w:r>
        <w:t xml:space="preserve">、</w:t>
      </w:r>
      <w:r>
        <w:t xml:space="preserve">A2</w:t>
      </w:r>
      <w:r>
        <w:t xml:space="preserve">、</w:t>
      </w:r>
      <w:r>
        <w:t xml:space="preserve">……An </w:t>
      </w:r>
      <w:r>
        <w:t xml:space="preserve">分别为各项评审因素所占的权重</w:t>
      </w:r>
      <w:r>
        <w:t xml:space="preserve">(A1</w:t>
      </w:r>
      <w:r>
        <w:t xml:space="preserve">＋</w:t>
      </w:r>
      <w:r>
        <w:t xml:space="preserve">A2</w:t>
      </w:r>
      <w:r>
        <w:t xml:space="preserve">＋</w:t>
      </w:r>
      <w:r>
        <w:t xml:space="preserve">……</w:t>
      </w:r>
      <w:r>
        <w:t xml:space="preserve">＋</w:t>
      </w:r>
      <w:r>
        <w:t xml:space="preserve">An</w:t>
      </w:r>
      <w:r>
        <w:t xml:space="preserve">＝</w:t>
      </w:r>
      <w:r>
        <w:t xml:space="preserve">1)</w:t>
      </w:r>
      <w:r>
        <w:t xml:space="preserve">。</w:t>
      </w:r>
      <w:r/>
    </w:p>
    <w:p>
      <w:pPr>
        <w:ind w:firstLine="420"/>
        <w:jc w:val="left"/>
        <w:spacing w:line="360" w:lineRule="exact"/>
        <w:shd w:val="clear" w:color="auto" w:fill="ffffff"/>
        <w:widowControl/>
        <w:rPr>
          <w:sz w:val="24"/>
          <w:szCs w:val="24"/>
        </w:rPr>
      </w:pPr>
      <w:r>
        <w:t xml:space="preserve">因落实政府采购政策进行价格调整的，以调整后的价格计算评标基准价和投标报价。</w:t>
      </w:r>
      <w:r/>
    </w:p>
    <w:p>
      <w:pPr>
        <w:ind w:firstLine="420"/>
        <w:spacing w:line="360" w:lineRule="exact"/>
        <w:shd w:val="clear" w:color="auto" w:fill="ffffff"/>
        <w:widowControl/>
        <w:rPr>
          <w:sz w:val="24"/>
          <w:szCs w:val="24"/>
        </w:rPr>
      </w:pPr>
      <w:r>
        <w:rPr>
          <w:b/>
          <w:bCs/>
        </w:rPr>
        <w:t xml:space="preserve">23</w:t>
      </w:r>
      <w:r>
        <w:rPr>
          <w:b/>
          <w:bCs/>
        </w:rPr>
        <w:t xml:space="preserve">、确定中标人</w:t>
      </w:r>
      <w:r/>
    </w:p>
    <w:p>
      <w:pPr>
        <w:ind w:firstLine="420"/>
        <w:spacing w:line="360" w:lineRule="exact"/>
        <w:shd w:val="clear" w:color="auto" w:fill="ffffff"/>
        <w:widowControl/>
        <w:rPr>
          <w:sz w:val="24"/>
          <w:szCs w:val="24"/>
        </w:rPr>
      </w:pPr>
      <w:r>
        <w:t xml:space="preserve">23.1 </w:t>
      </w:r>
      <w: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exact"/>
        <w:shd w:val="clear" w:color="auto" w:fill="ffffff"/>
        <w:widowControl/>
        <w:rPr>
          <w:sz w:val="24"/>
          <w:szCs w:val="24"/>
        </w:rPr>
      </w:pPr>
      <w:r>
        <w:t xml:space="preserve">23.2</w:t>
      </w:r>
      <w:r>
        <w:t xml:space="preserve">采用综合评分法的，评标结果按评审后得分由高到低顺序排列。得分相同的，按投标报价由低到高顺序排列。得分且投标报价相同的并列。投标文件满足招标文件全部实质性要求，</w:t>
      </w:r>
      <w:r>
        <w:t xml:space="preserve">且按照</w:t>
      </w:r>
      <w:r>
        <w:t xml:space="preserve">评审因素的量化指标评审得分最高的投标人为排名第一的中标候选人。</w:t>
      </w:r>
      <w:r/>
    </w:p>
    <w:p>
      <w:pPr>
        <w:ind w:firstLine="420"/>
        <w:spacing w:line="360" w:lineRule="exact"/>
        <w:shd w:val="clear" w:color="auto" w:fill="ffffff"/>
        <w:widowControl/>
        <w:rPr>
          <w:sz w:val="24"/>
          <w:szCs w:val="24"/>
        </w:rPr>
      </w:pPr>
      <w:r>
        <w:t xml:space="preserve">23.3 </w:t>
      </w:r>
      <w:r>
        <w:t xml:space="preserve">中标人确定后，在省级以上财政部门指定的媒体上公告中标结果，中标公告期为</w:t>
      </w:r>
      <w:r>
        <w:t xml:space="preserve">1</w:t>
      </w:r>
      <w:r>
        <w:t xml:space="preserve">个工作日，公告的同时向中标人发出中标通知书。</w:t>
      </w:r>
      <w:r/>
    </w:p>
    <w:p>
      <w:pPr>
        <w:ind w:firstLine="420"/>
        <w:spacing w:line="360" w:lineRule="exact"/>
        <w:shd w:val="clear" w:color="auto" w:fill="ffffff"/>
        <w:widowControl/>
        <w:rPr>
          <w:sz w:val="24"/>
          <w:szCs w:val="24"/>
        </w:rPr>
      </w:pPr>
      <w:r>
        <w:t xml:space="preserve">23.4 </w:t>
      </w:r>
      <w:r>
        <w:t xml:space="preserve">中标通知书发出后，采购人不得违法改变中标结果，中标人无正当理由不得放弃中标。</w:t>
      </w:r>
      <w:r/>
    </w:p>
    <w:p>
      <w:pPr>
        <w:ind w:firstLine="420"/>
        <w:spacing w:line="360" w:lineRule="exact"/>
        <w:shd w:val="clear" w:color="auto" w:fill="ffffff"/>
        <w:widowControl/>
        <w:rPr>
          <w:sz w:val="24"/>
          <w:szCs w:val="24"/>
        </w:rPr>
      </w:pPr>
      <w:r>
        <w:t xml:space="preserve">23.5 </w:t>
      </w:r>
      <w:r>
        <w:t xml:space="preserve">中标通知书发出后，招标人或中标人拒绝签订合同的，拒绝签订合同的一方应至少向另一方支付与投标保证金相等的补偿金，以及为招标、投标所发生的有关费用和双方商定的其他补偿。</w:t>
      </w:r>
      <w:r/>
    </w:p>
    <w:p>
      <w:pPr>
        <w:ind w:firstLine="420"/>
        <w:spacing w:line="360" w:lineRule="exact"/>
        <w:shd w:val="clear" w:color="auto" w:fill="ffffff"/>
        <w:widowControl/>
        <w:rPr>
          <w:sz w:val="24"/>
          <w:szCs w:val="24"/>
        </w:rPr>
      </w:pPr>
      <w:r>
        <w:rPr>
          <w:b/>
          <w:bCs/>
        </w:rPr>
        <w:t xml:space="preserve">23.6 </w:t>
      </w:r>
      <w:r>
        <w:rPr>
          <w:b/>
          <w:bCs/>
        </w:rPr>
        <w:t xml:space="preserve">中标通知书发出后，中标人无正当理由不与招标人签订合同的，投标保证金不予退还；情节严重的，由财政部门将其列入不良行为记录名单，在一至三年内禁止参加政府采购活动，并予以通报。</w:t>
      </w:r>
      <w:r/>
    </w:p>
    <w:p>
      <w:pPr>
        <w:ind w:firstLine="420"/>
        <w:spacing w:line="360" w:lineRule="exact"/>
        <w:shd w:val="clear" w:color="auto" w:fill="ffffff"/>
        <w:widowControl/>
        <w:rPr>
          <w:sz w:val="24"/>
          <w:szCs w:val="24"/>
        </w:rPr>
      </w:pPr>
      <w:r>
        <w:t xml:space="preserve">23.7 </w:t>
      </w:r>
      <w:r>
        <w:t xml:space="preserve">所有投标文件不论中标与否，均不退回。</w:t>
      </w:r>
      <w:r/>
    </w:p>
    <w:p>
      <w:pPr>
        <w:ind w:firstLine="412"/>
        <w:spacing w:line="360" w:lineRule="exact"/>
        <w:shd w:val="clear" w:color="auto" w:fill="ffffff"/>
        <w:widowControl/>
        <w:rPr>
          <w:sz w:val="24"/>
          <w:szCs w:val="24"/>
        </w:rPr>
      </w:pPr>
      <w:r>
        <w:rPr>
          <w:b/>
          <w:bCs/>
        </w:rPr>
        <w:t xml:space="preserve">24</w:t>
      </w:r>
      <w:r>
        <w:rPr>
          <w:b/>
          <w:bCs/>
        </w:rPr>
        <w:t xml:space="preserve">、编写评标报告</w:t>
      </w:r>
      <w:r/>
    </w:p>
    <w:p>
      <w:pPr>
        <w:ind w:firstLine="420"/>
        <w:spacing w:line="360" w:lineRule="exact"/>
        <w:shd w:val="clear" w:color="auto" w:fill="ffffff"/>
        <w:widowControl/>
        <w:rPr>
          <w:sz w:val="24"/>
          <w:szCs w:val="24"/>
        </w:rPr>
      </w:pPr>
      <w:r>
        <w:t xml:space="preserve">24.1</w:t>
      </w:r>
      <w:r>
        <w:t xml:space="preserve">评标委员会根据全体评标成员签字的原始评标记录和评标结果编写评标报告。</w:t>
      </w:r>
      <w:r/>
    </w:p>
    <w:p>
      <w:pPr>
        <w:ind w:firstLine="420"/>
        <w:spacing w:line="360" w:lineRule="exact"/>
        <w:shd w:val="clear" w:color="auto" w:fill="ffffff"/>
        <w:widowControl/>
        <w:rPr>
          <w:sz w:val="24"/>
          <w:szCs w:val="24"/>
        </w:rPr>
      </w:pPr>
      <w:r>
        <w:rPr>
          <w:b/>
          <w:bCs/>
        </w:rPr>
        <w:t xml:space="preserve">25</w:t>
      </w:r>
      <w:r>
        <w:rPr>
          <w:b/>
          <w:bCs/>
        </w:rPr>
        <w:t xml:space="preserve">、评标过程的保密性</w:t>
      </w:r>
      <w:r/>
    </w:p>
    <w:p>
      <w:pPr>
        <w:ind w:firstLine="420"/>
        <w:spacing w:line="360" w:lineRule="exact"/>
        <w:shd w:val="clear" w:color="auto" w:fill="ffffff"/>
        <w:widowControl/>
        <w:rPr>
          <w:sz w:val="24"/>
          <w:szCs w:val="24"/>
        </w:rPr>
      </w:pPr>
      <w:r>
        <w:t xml:space="preserve">25.1 </w:t>
      </w:r>
      <w:r>
        <w:t xml:space="preserve">招标人和招标代理机构将采取必要措施，保证评标在严格保密的情况下进行。</w:t>
      </w:r>
      <w:r/>
    </w:p>
    <w:p>
      <w:pPr>
        <w:ind w:firstLine="420"/>
        <w:spacing w:line="360" w:lineRule="exact"/>
        <w:shd w:val="clear" w:color="auto" w:fill="ffffff"/>
        <w:widowControl/>
        <w:rPr>
          <w:sz w:val="24"/>
          <w:szCs w:val="24"/>
        </w:rPr>
      </w:pPr>
      <w:r>
        <w:t xml:space="preserve">25.2 </w:t>
      </w:r>
      <w:r>
        <w:t xml:space="preserve">任何单位和个人不得非法干预、影响评标办法的确定，以及评标过程和结果。</w:t>
      </w:r>
      <w:r/>
    </w:p>
    <w:p>
      <w:pPr>
        <w:ind w:firstLine="420"/>
        <w:spacing w:line="360" w:lineRule="exact"/>
        <w:shd w:val="clear" w:color="auto" w:fill="ffffff"/>
        <w:widowControl/>
        <w:rPr>
          <w:sz w:val="24"/>
          <w:szCs w:val="24"/>
        </w:rPr>
      </w:pPr>
      <w:r>
        <w:t xml:space="preserve">25.3 </w:t>
      </w:r>
      <w:r>
        <w:t xml:space="preserve">凡是与审查、澄清、评价和比较投标的有关资料等，均不向投标人及与评标无关的其他人员透露。</w:t>
      </w:r>
      <w:r/>
    </w:p>
    <w:p>
      <w:pPr>
        <w:ind w:firstLine="420"/>
        <w:spacing w:line="360" w:lineRule="exact"/>
        <w:shd w:val="clear" w:color="auto" w:fill="ffffff"/>
        <w:widowControl/>
        <w:rPr>
          <w:sz w:val="24"/>
          <w:szCs w:val="24"/>
        </w:rPr>
      </w:pPr>
      <w:r>
        <w:rPr>
          <w:b/>
          <w:bCs/>
        </w:rPr>
        <w:t xml:space="preserve">六、签订合同</w:t>
      </w:r>
      <w:r/>
    </w:p>
    <w:p>
      <w:pPr>
        <w:ind w:firstLine="420"/>
        <w:spacing w:line="360" w:lineRule="exact"/>
        <w:shd w:val="clear" w:color="auto" w:fill="ffffff"/>
        <w:widowControl/>
        <w:rPr>
          <w:sz w:val="24"/>
          <w:szCs w:val="24"/>
        </w:rPr>
      </w:pPr>
      <w:r>
        <w:rPr>
          <w:b/>
          <w:bCs/>
        </w:rPr>
        <w:t xml:space="preserve">26</w:t>
      </w:r>
      <w:r>
        <w:rPr>
          <w:b/>
          <w:bCs/>
        </w:rPr>
        <w:t xml:space="preserve">、签订合同</w:t>
      </w:r>
      <w:r/>
    </w:p>
    <w:p>
      <w:pPr>
        <w:ind w:firstLine="420"/>
        <w:spacing w:line="360" w:lineRule="exact"/>
        <w:shd w:val="clear" w:color="auto" w:fill="ffffff"/>
        <w:widowControl/>
        <w:rPr>
          <w:sz w:val="24"/>
          <w:szCs w:val="24"/>
        </w:rPr>
      </w:pPr>
      <w:r>
        <w:t xml:space="preserve">26.1</w:t>
      </w:r>
      <w:r>
        <w:t xml:space="preserve">招标人与中标人应当自中标通知书发出之日起</w:t>
      </w:r>
      <w:r>
        <w:t xml:space="preserve">30</w:t>
      </w:r>
      <w:r>
        <w:t xml:space="preserve">日内，按照招标文件和中标人投标文件的规定，签订书面合同。所签订的合同不得对招标文件确定的事项和中标人投标文件作实质性修改。</w:t>
      </w:r>
      <w:r/>
    </w:p>
    <w:p>
      <w:pPr>
        <w:ind w:firstLine="420"/>
        <w:spacing w:line="360" w:lineRule="exact"/>
        <w:shd w:val="clear" w:color="auto" w:fill="ffffff"/>
        <w:widowControl/>
        <w:rPr>
          <w:sz w:val="24"/>
          <w:szCs w:val="24"/>
        </w:rPr>
      </w:pPr>
      <w:r>
        <w:t xml:space="preserve">26.2</w:t>
      </w:r>
      <w:r>
        <w:t xml:space="preserve">招标人不得向中标人提出任何不合理的要求作为签订合同的条件。</w:t>
      </w:r>
      <w:r/>
    </w:p>
    <w:p>
      <w:pPr>
        <w:ind w:firstLine="420"/>
        <w:spacing w:line="360" w:lineRule="exact"/>
        <w:shd w:val="clear" w:color="auto" w:fill="ffffff"/>
        <w:widowControl/>
        <w:rPr>
          <w:sz w:val="24"/>
          <w:szCs w:val="24"/>
        </w:rPr>
      </w:pPr>
      <w:r>
        <w:t xml:space="preserve">26.3</w:t>
      </w:r>
      <w:r>
        <w:t xml:space="preserve">中标人拒绝与采购人签订合同的，招标人可以按照评审报告推荐的中标或者成交候选人名单排序，确定下一候选人为中标或者成交供应商，也可以重新开展政府采购活动。</w:t>
      </w:r>
      <w:r/>
    </w:p>
    <w:p>
      <w:pPr>
        <w:ind w:firstLine="420"/>
        <w:spacing w:line="360" w:lineRule="exact"/>
        <w:shd w:val="clear" w:color="auto" w:fill="ffffff"/>
        <w:widowControl/>
        <w:rPr>
          <w:sz w:val="24"/>
          <w:szCs w:val="24"/>
        </w:rPr>
      </w:pPr>
      <w:r>
        <w:t xml:space="preserve">26.4 </w:t>
      </w:r>
      <w:r>
        <w:t xml:space="preserve">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exact"/>
        <w:shd w:val="clear" w:color="auto" w:fill="ffffff"/>
        <w:widowControl/>
        <w:rPr>
          <w:sz w:val="24"/>
          <w:szCs w:val="24"/>
        </w:rPr>
      </w:pPr>
      <w:r>
        <w:t xml:space="preserve">26.5 </w:t>
      </w:r>
      <w:r>
        <w:t xml:space="preserve">招标人与中标人应当根据合同的约定依法履行合同义务。</w:t>
      </w:r>
      <w:r/>
    </w:p>
    <w:p>
      <w:pPr>
        <w:ind w:firstLine="420"/>
        <w:spacing w:line="360" w:lineRule="exact"/>
        <w:shd w:val="clear" w:color="auto" w:fill="ffffff"/>
        <w:widowControl/>
        <w:rPr>
          <w:sz w:val="24"/>
          <w:szCs w:val="24"/>
        </w:rPr>
      </w:pPr>
      <w:r>
        <w:rPr>
          <w:b/>
          <w:bCs/>
        </w:rPr>
        <w:t xml:space="preserve">七、质疑和投诉</w:t>
      </w:r>
      <w:r/>
    </w:p>
    <w:p>
      <w:pPr>
        <w:ind w:firstLine="420"/>
        <w:spacing w:line="360" w:lineRule="exact"/>
        <w:shd w:val="clear" w:color="auto" w:fill="ffffff"/>
        <w:widowControl/>
        <w:rPr>
          <w:sz w:val="24"/>
          <w:szCs w:val="24"/>
        </w:rPr>
      </w:pPr>
      <w:r>
        <w:rPr>
          <w:b/>
          <w:bCs/>
        </w:rPr>
        <w:t xml:space="preserve">27</w:t>
      </w:r>
      <w:r>
        <w:rPr>
          <w:b/>
          <w:bCs/>
        </w:rPr>
        <w:t xml:space="preserve">、质疑</w:t>
      </w:r>
      <w:r/>
    </w:p>
    <w:p>
      <w:pPr>
        <w:ind w:firstLine="420"/>
        <w:spacing w:line="360" w:lineRule="exact"/>
        <w:shd w:val="clear" w:color="auto" w:fill="ffffff"/>
        <w:widowControl/>
        <w:rPr>
          <w:sz w:val="24"/>
          <w:szCs w:val="24"/>
        </w:rPr>
      </w:pPr>
      <w:r>
        <w:t xml:space="preserve">27.1</w:t>
      </w:r>
      <w:r>
        <w:t xml:space="preserve">供应商对招标活动事项有疑问的，可以向招标代理机构提出询问，招标代理机构将依法</w:t>
      </w:r>
      <w:r>
        <w:t xml:space="preserve">作出</w:t>
      </w:r>
      <w:r>
        <w:t xml:space="preserve">答复，但答复的内容不涉及商业秘密</w:t>
      </w:r>
      <w:r>
        <w:rPr>
          <w:b/>
          <w:bCs/>
        </w:rPr>
        <w:t xml:space="preserve">。</w:t>
      </w:r>
      <w:r/>
    </w:p>
    <w:p>
      <w:pPr>
        <w:ind w:firstLine="420"/>
        <w:spacing w:line="360" w:lineRule="exact"/>
        <w:shd w:val="clear" w:color="auto" w:fill="ffffff"/>
        <w:widowControl/>
        <w:rPr>
          <w:sz w:val="24"/>
          <w:szCs w:val="24"/>
        </w:rPr>
      </w:pPr>
      <w:r>
        <w:t xml:space="preserve">27.2</w:t>
      </w:r>
      <w:r>
        <w:t xml:space="preserve">提出质疑的供应商应当是参与所质疑项目采购活动的供应商。潜在供应商已依法获取其可质疑的采购文件的，可以对该文件提出质疑。</w:t>
      </w:r>
      <w:r/>
    </w:p>
    <w:p>
      <w:pPr>
        <w:ind w:firstLine="420"/>
        <w:spacing w:line="360" w:lineRule="exact"/>
        <w:shd w:val="clear" w:color="auto" w:fill="ffffff"/>
        <w:widowControl/>
        <w:rPr>
          <w:sz w:val="24"/>
          <w:szCs w:val="24"/>
        </w:rPr>
      </w:pPr>
      <w:r>
        <w:t xml:space="preserve">以联合体形</w:t>
      </w:r>
      <w:r>
        <w:t xml:space="preserve">式参加</w:t>
      </w:r>
      <w:r>
        <w:t xml:space="preserve">政府采购活动的，其质疑应当由组成联合体的所有供应商共同提出。</w:t>
      </w:r>
      <w:r/>
    </w:p>
    <w:p>
      <w:pPr>
        <w:ind w:firstLine="420"/>
        <w:spacing w:line="360" w:lineRule="exact"/>
        <w:shd w:val="clear" w:color="auto" w:fill="ffffff"/>
        <w:widowControl/>
        <w:rPr>
          <w:sz w:val="24"/>
          <w:szCs w:val="24"/>
        </w:rPr>
      </w:pPr>
      <w:r>
        <w:t xml:space="preserve">27.3</w:t>
      </w:r>
      <w: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exact"/>
        <w:shd w:val="clear" w:color="auto" w:fill="ffffff"/>
        <w:widowControl/>
        <w:rPr>
          <w:sz w:val="24"/>
          <w:szCs w:val="24"/>
        </w:rPr>
      </w:pPr>
      <w:r>
        <w:t xml:space="preserve">供应商应知其权益受到损害之日，是指：对采购文件提出质疑的，应当在获取采购文件或者采购文件公告期限届满之日起</w:t>
      </w:r>
      <w:r>
        <w:t xml:space="preserve">7</w:t>
      </w:r>
      <w:r>
        <w:t xml:space="preserve">个工作日内提出；对采购过程提出质疑的，为各采购程序环节结束之日；对中标或者成交结果提出质疑的，为中标或者成交结果公告期限届满之日。</w:t>
      </w:r>
      <w:r/>
    </w:p>
    <w:p>
      <w:pPr>
        <w:ind w:firstLine="420"/>
        <w:spacing w:line="360" w:lineRule="exact"/>
        <w:shd w:val="clear" w:color="auto" w:fill="ffffff"/>
        <w:widowControl/>
        <w:rPr>
          <w:sz w:val="24"/>
          <w:szCs w:val="24"/>
        </w:rPr>
      </w:pPr>
      <w:r>
        <w:t xml:space="preserve">供应商必须在法定质疑期内一次性提出针对同一采购程序环节的质疑。</w:t>
      </w:r>
      <w:r/>
    </w:p>
    <w:p>
      <w:pPr>
        <w:ind w:firstLine="420"/>
        <w:spacing w:line="360" w:lineRule="exact"/>
        <w:shd w:val="clear" w:color="auto" w:fill="ffffff"/>
        <w:widowControl/>
        <w:rPr>
          <w:sz w:val="24"/>
          <w:szCs w:val="24"/>
        </w:rPr>
      </w:pPr>
      <w:r>
        <w:t xml:space="preserve">27.4 </w:t>
      </w:r>
      <w:r>
        <w:t xml:space="preserve">供应商提出质疑应当提交质疑函和必要的证明材料。质疑</w:t>
      </w:r>
      <w:r>
        <w:t xml:space="preserve">函应当</w:t>
      </w:r>
      <w:r>
        <w:t xml:space="preserve">包括下列内容：</w:t>
      </w:r>
      <w:r/>
    </w:p>
    <w:p>
      <w:pPr>
        <w:ind w:firstLine="420"/>
        <w:spacing w:line="360" w:lineRule="exact"/>
        <w:shd w:val="clear" w:color="auto" w:fill="ffffff"/>
        <w:widowControl/>
        <w:rPr>
          <w:sz w:val="24"/>
          <w:szCs w:val="24"/>
        </w:rPr>
      </w:pPr>
      <w:r>
        <w:t xml:space="preserve">  </w:t>
      </w:r>
      <w:r>
        <w:t xml:space="preserve">（一）供应商的姓名或者名称、地址、邮编、联系人及联系电话；</w:t>
      </w:r>
      <w:r/>
    </w:p>
    <w:p>
      <w:pPr>
        <w:ind w:firstLine="420"/>
        <w:spacing w:line="360" w:lineRule="exact"/>
        <w:shd w:val="clear" w:color="auto" w:fill="ffffff"/>
        <w:widowControl/>
        <w:rPr>
          <w:sz w:val="24"/>
          <w:szCs w:val="24"/>
        </w:rPr>
      </w:pPr>
      <w:r>
        <w:t xml:space="preserve">  </w:t>
      </w:r>
      <w:r>
        <w:t xml:space="preserve">（二）质疑项目的名称、编号；</w:t>
      </w:r>
      <w:r/>
    </w:p>
    <w:p>
      <w:pPr>
        <w:ind w:firstLine="420"/>
        <w:spacing w:line="360" w:lineRule="exact"/>
        <w:shd w:val="clear" w:color="auto" w:fill="ffffff"/>
        <w:widowControl/>
        <w:rPr>
          <w:sz w:val="24"/>
          <w:szCs w:val="24"/>
        </w:rPr>
      </w:pPr>
      <w:r>
        <w:t xml:space="preserve">  </w:t>
      </w:r>
      <w:r>
        <w:t xml:space="preserve">（三）具体、明确的质疑事项和与质疑事项相关的请求（具体条款）；</w:t>
      </w:r>
      <w:r/>
    </w:p>
    <w:p>
      <w:pPr>
        <w:ind w:firstLine="420"/>
        <w:spacing w:line="360" w:lineRule="exact"/>
        <w:shd w:val="clear" w:color="auto" w:fill="ffffff"/>
        <w:widowControl/>
        <w:rPr>
          <w:sz w:val="24"/>
          <w:szCs w:val="24"/>
        </w:rPr>
      </w:pPr>
      <w:r>
        <w:t xml:space="preserve">  </w:t>
      </w:r>
      <w:r>
        <w:t xml:space="preserve">（四）事实依据（具体条款）；</w:t>
      </w:r>
      <w:r/>
    </w:p>
    <w:p>
      <w:pPr>
        <w:ind w:firstLine="420"/>
        <w:spacing w:line="360" w:lineRule="exact"/>
        <w:shd w:val="clear" w:color="auto" w:fill="ffffff"/>
        <w:widowControl/>
        <w:rPr>
          <w:sz w:val="24"/>
          <w:szCs w:val="24"/>
        </w:rPr>
      </w:pPr>
      <w:r>
        <w:t xml:space="preserve">  </w:t>
      </w:r>
      <w:r>
        <w:t xml:space="preserve">（五）必要的法律依据（具体条款）；</w:t>
      </w:r>
      <w:r/>
    </w:p>
    <w:p>
      <w:pPr>
        <w:ind w:firstLine="420"/>
        <w:spacing w:line="360" w:lineRule="exact"/>
        <w:shd w:val="clear" w:color="auto" w:fill="ffffff"/>
        <w:widowControl/>
        <w:rPr>
          <w:sz w:val="24"/>
          <w:szCs w:val="24"/>
        </w:rPr>
      </w:pPr>
      <w:r>
        <w:t xml:space="preserve">  </w:t>
      </w:r>
      <w:r>
        <w:t xml:space="preserve">（六）提出质疑的日期。</w:t>
      </w:r>
      <w:r/>
    </w:p>
    <w:p>
      <w:pPr>
        <w:ind w:firstLine="420"/>
        <w:spacing w:line="360" w:lineRule="exact"/>
        <w:shd w:val="clear" w:color="auto" w:fill="ffffff"/>
        <w:widowControl/>
        <w:rPr>
          <w:sz w:val="24"/>
          <w:szCs w:val="24"/>
        </w:rPr>
      </w:pPr>
      <w:r>
        <w:t xml:space="preserve">供应商为自然人的，应当由本人签字；供应商为法人或者其他组织的，应当由法定代表人、主要负责人，或者其授权代表签字或者盖章，并加盖公章。代理人提出质疑和投诉，应当提交供应商</w:t>
      </w:r>
      <w:r>
        <w:t xml:space="preserve">签署的授权委托书。其授权委托书应当载明代理人的姓名或者名称、代理事项、具体权限、期限和相关事项。</w:t>
      </w:r>
      <w:r/>
    </w:p>
    <w:p>
      <w:pPr>
        <w:ind w:firstLine="420"/>
        <w:spacing w:line="360" w:lineRule="exact"/>
        <w:shd w:val="clear" w:color="auto" w:fill="ffffff"/>
        <w:widowControl/>
        <w:rPr>
          <w:sz w:val="24"/>
          <w:szCs w:val="24"/>
        </w:rPr>
      </w:pPr>
      <w:r>
        <w:t xml:space="preserve">质疑</w:t>
      </w:r>
      <w:r>
        <w:t xml:space="preserve">函应当</w:t>
      </w:r>
      <w:r>
        <w:t xml:space="preserve">使用中文。相关当事人提供外文书证或者外国语视听资料的，应当附有中文译本，由翻译机构盖章或者翻译人员签名。</w:t>
      </w:r>
      <w:r/>
    </w:p>
    <w:p>
      <w:pPr>
        <w:ind w:firstLine="420"/>
        <w:spacing w:line="360" w:lineRule="exact"/>
        <w:shd w:val="clear" w:color="auto" w:fill="ffffff"/>
        <w:widowControl/>
        <w:rPr>
          <w:sz w:val="24"/>
          <w:szCs w:val="24"/>
        </w:rPr>
      </w:pPr>
      <w:r>
        <w:t xml:space="preserve">27.5</w:t>
      </w:r>
      <w:r>
        <w:t xml:space="preserve">质疑</w:t>
      </w:r>
      <w:r>
        <w:t xml:space="preserve">函应当</w:t>
      </w:r>
      <w:r>
        <w:t xml:space="preserve">现场提交至采购代理机构联系人处，提交时应出示有效身份证明。未按上述要求提交质疑函的，质疑不予受理。</w:t>
      </w:r>
      <w:r/>
    </w:p>
    <w:p>
      <w:pPr>
        <w:ind w:firstLine="420"/>
        <w:spacing w:line="360" w:lineRule="exact"/>
        <w:shd w:val="clear" w:color="auto" w:fill="ffffff"/>
        <w:widowControl/>
        <w:rPr>
          <w:sz w:val="24"/>
          <w:szCs w:val="24"/>
        </w:rPr>
      </w:pPr>
      <w:r>
        <w:t xml:space="preserve">27.6 </w:t>
      </w:r>
      <w: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exact"/>
        <w:shd w:val="clear" w:color="auto" w:fill="ffffff"/>
        <w:widowControl/>
        <w:rPr>
          <w:sz w:val="24"/>
          <w:szCs w:val="24"/>
        </w:rPr>
      </w:pPr>
      <w:r>
        <w:t xml:space="preserve">27.7</w:t>
      </w:r>
      <w:r>
        <w:t xml:space="preserve">采购代理机构在收到投标人的书面质疑后将及时组织调查核实，在</w:t>
      </w:r>
      <w:r>
        <w:rPr>
          <w:b/>
          <w:bCs/>
        </w:rPr>
        <w:t xml:space="preserve">七个工作日内</w:t>
      </w:r>
      <w:r>
        <w:t xml:space="preserve">作出</w:t>
      </w:r>
      <w:r>
        <w:t xml:space="preserve">答复，并以书面或在网站公告形式通知质疑投标人和其他有关投标人，答复的内容不涉及商业秘密。</w:t>
      </w:r>
      <w:r/>
    </w:p>
    <w:p>
      <w:pPr>
        <w:ind w:firstLine="420"/>
        <w:spacing w:line="360" w:lineRule="exact"/>
        <w:shd w:val="clear" w:color="auto" w:fill="ffffff"/>
        <w:widowControl/>
        <w:rPr>
          <w:sz w:val="24"/>
          <w:szCs w:val="24"/>
        </w:rPr>
      </w:pPr>
      <w:r>
        <w:t xml:space="preserve">任何单位和个人对代理机构在招标采购活动中的违法行为，有权控告和检举。</w:t>
      </w:r>
      <w:r>
        <w:t xml:space="preserve">代理机构质疑接收部门为内控科，联系地址：</w:t>
      </w:r>
      <w:r>
        <w:rPr>
          <w:rFonts w:hint="eastAsia"/>
        </w:rPr>
        <w:t xml:space="preserve">江苏省南京市鼓楼区</w:t>
      </w:r>
      <w:r>
        <w:rPr>
          <w:rFonts w:hint="eastAsia"/>
        </w:rPr>
        <w:t xml:space="preserve">集庆门大街</w:t>
      </w:r>
      <w:r>
        <w:rPr>
          <w:rFonts w:hint="eastAsia"/>
        </w:rPr>
        <w:t xml:space="preserve">268</w:t>
      </w:r>
      <w:r>
        <w:rPr>
          <w:rFonts w:hint="eastAsia"/>
        </w:rPr>
        <w:t xml:space="preserve">号</w:t>
      </w:r>
      <w:r>
        <w:rPr>
          <w:rFonts w:hint="eastAsia"/>
        </w:rPr>
        <w:t xml:space="preserve">苏宁慧谷</w:t>
      </w:r>
      <w:r>
        <w:rPr>
          <w:rFonts w:hint="eastAsia"/>
        </w:rPr>
        <w:t xml:space="preserve">E08-1</w:t>
      </w:r>
      <w:r>
        <w:rPr>
          <w:rFonts w:hint="eastAsia"/>
        </w:rPr>
        <w:t xml:space="preserve">幢</w:t>
      </w:r>
      <w:r>
        <w:rPr>
          <w:rFonts w:hint="eastAsia"/>
        </w:rPr>
        <w:t xml:space="preserve">2205</w:t>
      </w:r>
      <w:r>
        <w:rPr>
          <w:rFonts w:hint="eastAsia"/>
        </w:rPr>
        <w:t xml:space="preserve">、</w:t>
      </w:r>
      <w:r>
        <w:rPr>
          <w:rFonts w:hint="eastAsia"/>
        </w:rPr>
        <w:t xml:space="preserve">2206</w:t>
      </w:r>
      <w:r>
        <w:rPr>
          <w:rFonts w:hint="eastAsia"/>
        </w:rPr>
        <w:t xml:space="preserve">室</w:t>
      </w:r>
      <w:r>
        <w:t xml:space="preserve">，联系电话：</w:t>
      </w:r>
      <w:r>
        <w:t xml:space="preserve">025-83206581</w:t>
      </w:r>
      <w:r>
        <w:t xml:space="preserve">。</w:t>
      </w:r>
      <w:r/>
    </w:p>
    <w:p>
      <w:pPr>
        <w:ind w:firstLine="420"/>
        <w:spacing w:line="360" w:lineRule="exact"/>
        <w:shd w:val="clear" w:color="auto" w:fill="ffffff"/>
        <w:widowControl/>
        <w:rPr>
          <w:sz w:val="24"/>
          <w:szCs w:val="24"/>
        </w:rPr>
      </w:pPr>
      <w:r>
        <w:rPr>
          <w:b/>
          <w:bCs/>
        </w:rPr>
        <w:t xml:space="preserve">28</w:t>
      </w:r>
      <w:r>
        <w:rPr>
          <w:b/>
          <w:bCs/>
        </w:rPr>
        <w:t xml:space="preserve">、投诉</w:t>
      </w:r>
      <w:r/>
    </w:p>
    <w:p>
      <w:pPr>
        <w:ind w:firstLine="420"/>
        <w:spacing w:line="360" w:lineRule="exact"/>
        <w:rPr>
          <w:sz w:val="24"/>
          <w:szCs w:val="24"/>
        </w:rPr>
      </w:pPr>
      <w:r>
        <w:t xml:space="preserve">28.1</w:t>
      </w:r>
      <w:r>
        <w:t xml:space="preserve">质疑供应商对采购代理机构的答复不满意或者采购代理机构未在规定的时间内</w:t>
      </w:r>
      <w:r>
        <w:t xml:space="preserve">作出</w:t>
      </w:r>
      <w:r>
        <w:t xml:space="preserve">答复的，可以在答复期满后十五个工作日内向同级政府采购监督管理部门投诉。</w:t>
      </w:r>
      <w:r/>
    </w:p>
    <w:p>
      <w:pPr>
        <w:ind w:firstLine="420"/>
        <w:spacing w:line="360" w:lineRule="exact"/>
        <w:rPr>
          <w:sz w:val="24"/>
          <w:szCs w:val="24"/>
        </w:rPr>
      </w:pPr>
      <w:r>
        <w:t xml:space="preserve">28.2</w:t>
      </w:r>
      <w:r>
        <w:t xml:space="preserve">供应</w:t>
      </w:r>
      <w:r>
        <w:t xml:space="preserve">商投诉</w:t>
      </w:r>
      <w:r>
        <w:t xml:space="preserve">应当有明确的请求和必要的证明材料。供应</w:t>
      </w:r>
      <w:r>
        <w:t xml:space="preserve">商投诉</w:t>
      </w:r>
      <w:r>
        <w:t xml:space="preserve">的事项不得超出已质疑事项的范围。</w:t>
      </w:r>
      <w:r/>
    </w:p>
    <w:p>
      <w:pPr>
        <w:ind w:firstLine="420"/>
        <w:spacing w:line="360" w:lineRule="exact"/>
        <w:rPr>
          <w:sz w:val="24"/>
          <w:szCs w:val="24"/>
        </w:rPr>
      </w:pPr>
      <w:r>
        <w:t xml:space="preserve">28.3</w:t>
      </w:r>
      <w:r>
        <w:t xml:space="preserve">投诉人对同级政府采购监督管理部门的投诉处理决定不服或者采购人逾期未作处理的，可以依法申请行政复议或者向人民法院提起行政诉讼。</w:t>
      </w:r>
      <w:r/>
    </w:p>
    <w:p>
      <w:pPr>
        <w:ind w:firstLine="420"/>
        <w:spacing w:line="360" w:lineRule="exact"/>
        <w:rPr>
          <w:sz w:val="24"/>
          <w:szCs w:val="24"/>
        </w:rPr>
      </w:pPr>
      <w:r>
        <w:t xml:space="preserve">28.4 </w:t>
      </w:r>
      <w:r>
        <w:t xml:space="preserve">投诉人有下列行为之一的，属于严重失信行为，由财政部门列入不良行为记录名单，禁止其一至三年内参加政府采购活动。</w:t>
      </w:r>
      <w:r/>
    </w:p>
    <w:p>
      <w:pPr>
        <w:ind w:firstLine="420"/>
        <w:spacing w:line="360" w:lineRule="exact"/>
        <w:rPr>
          <w:sz w:val="24"/>
          <w:szCs w:val="24"/>
        </w:rPr>
      </w:pPr>
      <w:r>
        <w:t xml:space="preserve">（</w:t>
      </w:r>
      <w:r>
        <w:t xml:space="preserve">1</w:t>
      </w:r>
      <w:r>
        <w:t xml:space="preserve">）投诉人在全国范围</w:t>
      </w:r>
      <w:r>
        <w:t xml:space="preserve">12</w:t>
      </w:r>
      <w:r>
        <w:t xml:space="preserve">个月内三次以上投诉查无实据的；</w:t>
      </w:r>
      <w:r/>
    </w:p>
    <w:p>
      <w:pPr>
        <w:ind w:firstLine="420"/>
        <w:spacing w:line="360" w:lineRule="exact"/>
        <w:rPr>
          <w:sz w:val="24"/>
          <w:szCs w:val="24"/>
        </w:rPr>
      </w:pPr>
      <w:r>
        <w:t xml:space="preserve">（</w:t>
      </w:r>
      <w:r>
        <w:t xml:space="preserve">2</w:t>
      </w:r>
      <w:r>
        <w:t xml:space="preserve">）采用捏造事实、提供虚假材料或者以非法手段取得证明材料等方式进行虚假、恶意投诉。</w:t>
      </w:r>
      <w:r/>
    </w:p>
    <w:p>
      <w:pPr>
        <w:ind w:firstLine="420"/>
        <w:spacing w:line="360" w:lineRule="exact"/>
        <w:rPr>
          <w:sz w:val="24"/>
          <w:szCs w:val="24"/>
        </w:rPr>
      </w:pPr>
      <w:r>
        <w:t xml:space="preserve">证据来源的合法性存在明显疑问，投诉人无法证明其取得方式合法的，视为以非法手段取得证明材料。</w:t>
      </w:r>
      <w:r/>
    </w:p>
    <w:p>
      <w:pPr>
        <w:ind w:firstLine="422"/>
        <w:spacing w:line="360" w:lineRule="exact"/>
        <w:shd w:val="clear" w:color="auto" w:fill="ffffff"/>
        <w:widowControl/>
        <w:rPr>
          <w:sz w:val="24"/>
          <w:szCs w:val="24"/>
        </w:rPr>
      </w:pPr>
      <w:r>
        <w:rPr>
          <w:b/>
          <w:bCs/>
        </w:rPr>
        <w:t xml:space="preserve">29</w:t>
      </w:r>
      <w:r>
        <w:rPr>
          <w:b/>
          <w:bCs/>
        </w:rPr>
        <w:t xml:space="preserve">、</w:t>
      </w:r>
      <w:r>
        <w:t xml:space="preserve"> </w:t>
      </w:r>
      <w:bookmarkStart w:id="55" w:name="_Toc481057145"/>
      <w:r/>
      <w:bookmarkStart w:id="56" w:name="_Toc2754"/>
      <w:r/>
      <w:bookmarkEnd w:id="55"/>
      <w:r>
        <w:rPr>
          <w:b/>
          <w:bCs/>
        </w:rPr>
        <w:t xml:space="preserve">其它</w:t>
      </w:r>
      <w:bookmarkEnd w:id="56"/>
      <w:r/>
      <w:r/>
    </w:p>
    <w:p>
      <w:pPr>
        <w:spacing w:line="360" w:lineRule="exact"/>
        <w:rPr>
          <w:sz w:val="24"/>
          <w:szCs w:val="24"/>
        </w:rPr>
      </w:pPr>
      <w:r>
        <w:t xml:space="preserve">     29.1</w:t>
      </w:r>
      <w:r>
        <w:t xml:space="preserve">本项目根据江苏省财政厅关于加强政府绿色采购有关事项的通知（</w:t>
      </w:r>
      <w:r>
        <w:t xml:space="preserve">苏财购〔</w:t>
      </w:r>
      <w:r>
        <w:t xml:space="preserve">2023</w:t>
      </w:r>
      <w:r>
        <w:t xml:space="preserve">〕</w:t>
      </w:r>
      <w:r>
        <w:t xml:space="preserve">65</w:t>
      </w:r>
      <w:r>
        <w:t xml:space="preserve">号）规定，执行绿色采购需求标准。</w:t>
      </w:r>
      <w:r/>
    </w:p>
    <w:p>
      <w:pPr>
        <w:pStyle w:val="841"/>
        <w:ind w:firstLine="2420"/>
        <w:jc w:val="left"/>
        <w:rPr>
          <w:rFonts w:ascii="Times New Roman" w:eastAsia="黑体"/>
          <w:bCs/>
          <w:sz w:val="44"/>
        </w:rPr>
      </w:pPr>
      <w:r>
        <w:rPr>
          <w:rFonts w:ascii="Times New Roman" w:eastAsia="黑体"/>
          <w:bCs/>
          <w:sz w:val="44"/>
        </w:rPr>
        <w:br w:type="page" w:clear="all"/>
      </w:r>
      <w:r>
        <w:rPr>
          <w:rFonts w:ascii="Times New Roman" w:eastAsia="黑体"/>
          <w:bCs/>
          <w:sz w:val="44"/>
        </w:rPr>
        <w:t xml:space="preserve">第三章</w:t>
      </w:r>
      <w:r>
        <w:rPr>
          <w:rFonts w:ascii="Times New Roman" w:eastAsia="黑体"/>
          <w:bCs/>
          <w:sz w:val="44"/>
        </w:rPr>
        <w:t xml:space="preserve">  </w:t>
      </w:r>
      <w:r>
        <w:rPr>
          <w:rFonts w:ascii="Times New Roman" w:eastAsia="黑体"/>
          <w:bCs/>
          <w:sz w:val="44"/>
        </w:rPr>
        <w:t xml:space="preserve">合同</w:t>
      </w:r>
      <w:bookmarkEnd w:id="50"/>
      <w:r/>
      <w:bookmarkEnd w:id="51"/>
      <w:r/>
      <w:bookmarkEnd w:id="52"/>
      <w:r/>
      <w:bookmarkEnd w:id="53"/>
      <w:r/>
      <w:bookmarkEnd w:id="54"/>
      <w:r>
        <w:rPr>
          <w:rFonts w:ascii="Times New Roman" w:eastAsia="黑体"/>
          <w:bCs/>
          <w:sz w:val="44"/>
        </w:rPr>
        <w:t xml:space="preserve">文本</w:t>
      </w:r>
      <w:r/>
    </w:p>
    <w:p>
      <w:pPr>
        <w:ind w:firstLine="420"/>
        <w:spacing w:line="400" w:lineRule="exact"/>
        <w:rPr>
          <w:color w:val="000000"/>
        </w:rPr>
      </w:pPr>
      <w:r/>
      <w:bookmarkStart w:id="57" w:name="OLE_LINK7"/>
      <w:r/>
      <w:bookmarkStart w:id="58" w:name="OLE_LINK10"/>
      <w:r/>
      <w:bookmarkStart w:id="59" w:name="_Hlt16619350"/>
      <w:r/>
      <w:bookmarkStart w:id="60" w:name="_Toc20823346"/>
      <w:r/>
      <w:bookmarkStart w:id="61" w:name="_Toc120614244"/>
      <w:r/>
      <w:bookmarkStart w:id="62" w:name="_Toc16938590"/>
      <w:r/>
      <w:bookmarkStart w:id="63" w:name="_Toc462564139"/>
      <w:r/>
      <w:bookmarkStart w:id="64" w:name="_Toc479757211"/>
      <w:r>
        <w:rPr>
          <w:rFonts w:hint="eastAsia"/>
          <w:color w:val="000000"/>
        </w:rPr>
        <w:t xml:space="preserve">注：以下为中标后</w:t>
      </w:r>
      <w:r>
        <w:rPr>
          <w:rFonts w:hint="eastAsia"/>
          <w:color w:val="000000"/>
        </w:rPr>
        <w:t xml:space="preserve">签定</w:t>
      </w:r>
      <w:r>
        <w:rPr>
          <w:rFonts w:hint="eastAsia"/>
          <w:color w:val="000000"/>
        </w:rPr>
        <w:t xml:space="preserve">本项目合同的通用条款，中标供应商不得提出实质性的修改，关于专用条款将由采购人与中标供应商结合本项目具体情况协商后签订。</w:t>
      </w:r>
      <w:r>
        <w:rPr>
          <w:color w:val="000000"/>
        </w:rPr>
        <w:t xml:space="preserve"> </w:t>
      </w:r>
      <w:bookmarkEnd w:id="57"/>
      <w:bookmarkEnd w:id="58"/>
      <w:r/>
    </w:p>
    <w:p>
      <w:pPr>
        <w:pStyle w:val="880"/>
        <w:ind w:firstLine="964"/>
        <w:jc w:val="center"/>
        <w:spacing w:before="0" w:beforeAutospacing="0" w:after="0" w:afterAutospacing="0" w:line="27" w:lineRule="atLeast"/>
        <w:shd w:val="clear" w:color="auto" w:fill="ffffff"/>
        <w:rPr>
          <w:rFonts w:ascii="Times New Roman" w:hAnsi="Times New Roman"/>
          <w:b/>
          <w:bCs/>
          <w:color w:val="000000" w:themeColor="text1"/>
          <w:sz w:val="48"/>
          <w:szCs w:val="48"/>
          <w:shd w:val="clear" w:color="auto" w:fill="ffffff"/>
        </w:rPr>
      </w:pPr>
      <w:r>
        <w:rPr>
          <w:rFonts w:ascii="Times New Roman" w:hAnsi="Times New Roman"/>
          <w:b/>
          <w:bCs/>
          <w:color w:val="000000" w:themeColor="text1"/>
          <w:sz w:val="48"/>
          <w:szCs w:val="48"/>
          <w:shd w:val="clear" w:color="auto" w:fill="ffffff"/>
        </w:rPr>
      </w:r>
      <w:r/>
    </w:p>
    <w:p>
      <w:pPr>
        <w:pStyle w:val="880"/>
        <w:ind w:firstLine="964"/>
        <w:jc w:val="center"/>
        <w:spacing w:before="0" w:beforeAutospacing="0" w:after="0" w:afterAutospacing="0" w:line="27" w:lineRule="atLeast"/>
        <w:shd w:val="clear" w:color="auto" w:fill="ffffff"/>
        <w:rPr>
          <w:rFonts w:ascii="Times New Roman" w:hAnsi="Times New Roman"/>
          <w:b/>
          <w:bCs/>
          <w:color w:val="000000" w:themeColor="text1"/>
          <w:sz w:val="48"/>
          <w:szCs w:val="48"/>
          <w:shd w:val="clear" w:color="auto" w:fill="ffffff"/>
        </w:rPr>
      </w:pPr>
      <w:r>
        <w:rPr>
          <w:rFonts w:ascii="Times New Roman" w:hAnsi="Times New Roman"/>
          <w:b/>
          <w:bCs/>
          <w:color w:val="000000" w:themeColor="text1"/>
          <w:sz w:val="48"/>
          <w:szCs w:val="48"/>
          <w:shd w:val="clear" w:color="auto" w:fill="ffffff"/>
        </w:rPr>
      </w:r>
      <w:r/>
    </w:p>
    <w:p>
      <w:pPr>
        <w:pStyle w:val="880"/>
        <w:ind w:firstLine="964"/>
        <w:jc w:val="center"/>
        <w:spacing w:before="0" w:beforeAutospacing="0" w:after="0" w:afterAutospacing="0" w:line="27" w:lineRule="atLeast"/>
        <w:shd w:val="clear" w:color="auto" w:fill="ffffff"/>
        <w:rPr>
          <w:rFonts w:ascii="Times New Roman" w:hAnsi="Times New Roman"/>
          <w:b/>
          <w:bCs/>
          <w:color w:val="000000" w:themeColor="text1"/>
          <w:sz w:val="48"/>
          <w:szCs w:val="48"/>
          <w:shd w:val="clear" w:color="auto" w:fill="ffffff"/>
        </w:rPr>
      </w:pPr>
      <w:r>
        <w:rPr>
          <w:rFonts w:ascii="Times New Roman" w:hAnsi="Times New Roman"/>
          <w:b/>
          <w:bCs/>
          <w:color w:val="000000" w:themeColor="text1"/>
          <w:sz w:val="48"/>
          <w:szCs w:val="48"/>
          <w:shd w:val="clear" w:color="auto" w:fill="ffffff"/>
        </w:rPr>
      </w:r>
      <w:r/>
    </w:p>
    <w:p>
      <w:pPr>
        <w:pStyle w:val="880"/>
        <w:jc w:val="center"/>
        <w:spacing w:before="0" w:beforeAutospacing="0" w:after="0" w:afterAutospacing="0" w:line="27" w:lineRule="atLeast"/>
        <w:shd w:val="clear" w:color="auto" w:fill="ffffff"/>
        <w:rPr>
          <w:rFonts w:ascii="Times New Roman" w:hAnsi="Times New Roman"/>
          <w:b/>
          <w:bCs/>
          <w:color w:val="000000" w:themeColor="text1"/>
          <w:sz w:val="48"/>
          <w:szCs w:val="48"/>
          <w:shd w:val="clear" w:color="auto" w:fill="ffffff"/>
        </w:rPr>
      </w:pPr>
      <w:r>
        <w:rPr>
          <w:rFonts w:ascii="Times New Roman" w:hAnsi="Times New Roman"/>
          <w:b/>
          <w:bCs/>
          <w:color w:val="000000" w:themeColor="text1"/>
          <w:sz w:val="48"/>
          <w:szCs w:val="48"/>
          <w:shd w:val="clear" w:color="auto" w:fill="ffffff"/>
        </w:rPr>
        <w:t xml:space="preserve">江苏省质量和标准化研究院</w:t>
      </w:r>
      <w:r/>
    </w:p>
    <w:p>
      <w:pPr>
        <w:pStyle w:val="880"/>
        <w:jc w:val="center"/>
        <w:spacing w:before="0" w:beforeAutospacing="0" w:after="0" w:afterAutospacing="0" w:line="27" w:lineRule="atLeast"/>
        <w:shd w:val="clear" w:color="auto" w:fill="ffffff"/>
        <w:rPr>
          <w:rFonts w:ascii="Times New Roman" w:hAnsi="Times New Roman"/>
          <w:color w:val="000000" w:themeColor="text1"/>
          <w:sz w:val="21"/>
          <w:szCs w:val="21"/>
        </w:rPr>
      </w:pPr>
      <w:r>
        <w:rPr>
          <w:rFonts w:hint="eastAsia" w:ascii="Times New Roman" w:hAnsi="Times New Roman"/>
          <w:b/>
          <w:bCs/>
          <w:color w:val="000000" w:themeColor="text1"/>
          <w:sz w:val="48"/>
          <w:szCs w:val="48"/>
          <w:shd w:val="clear" w:color="auto" w:fill="ffffff"/>
        </w:rPr>
        <w:t xml:space="preserve">江苏省质量和标准化研究院标准数据采购</w:t>
      </w:r>
      <w:r>
        <w:rPr>
          <w:rFonts w:hint="eastAsia" w:ascii="Times New Roman" w:hAnsi="Times New Roman"/>
          <w:b/>
          <w:bCs/>
          <w:color w:val="000000" w:themeColor="text1"/>
          <w:sz w:val="48"/>
          <w:szCs w:val="48"/>
          <w:shd w:val="clear" w:color="auto" w:fill="ffffff"/>
        </w:rPr>
        <w:t xml:space="preserve">（二）</w:t>
      </w:r>
      <w:r>
        <w:rPr>
          <w:rFonts w:ascii="Times New Roman" w:hAnsi="Times New Roman"/>
          <w:b/>
          <w:bCs/>
          <w:color w:val="000000" w:themeColor="text1"/>
          <w:sz w:val="48"/>
          <w:szCs w:val="48"/>
          <w:shd w:val="clear" w:color="auto" w:fill="ffffff"/>
        </w:rPr>
        <w:t xml:space="preserve">项目合同</w:t>
      </w:r>
      <w:r/>
    </w:p>
    <w:p>
      <w:pPr>
        <w:jc w:val="left"/>
        <w:widowControl/>
        <w:rPr>
          <w:bCs/>
          <w:color w:val="000000" w:themeColor="text1"/>
          <w:sz w:val="24"/>
        </w:rPr>
      </w:pPr>
      <w:r>
        <w:rPr>
          <w:bCs/>
          <w:color w:val="000000" w:themeColor="text1"/>
          <w:sz w:val="24"/>
        </w:rPr>
        <w:br w:type="page" w:clear="all"/>
      </w:r>
      <w:r/>
    </w:p>
    <w:p>
      <w:pPr>
        <w:spacing w:before="120" w:after="120" w:line="300" w:lineRule="exact"/>
        <w:rPr>
          <w:color w:val="000000" w:themeColor="text1"/>
        </w:rPr>
      </w:pPr>
      <w:r/>
      <w:bookmarkStart w:id="65" w:name="_Hlt16619369"/>
      <w:r/>
      <w:bookmarkEnd w:id="65"/>
      <w:r/>
      <w:r/>
    </w:p>
    <w:p>
      <w:pPr>
        <w:spacing w:before="120" w:after="120" w:line="300" w:lineRule="exact"/>
        <w:rPr>
          <w:color w:val="000000" w:themeColor="text1"/>
        </w:rPr>
      </w:pPr>
      <w:r>
        <w:rPr>
          <w:color w:val="000000" w:themeColor="text1"/>
        </w:rPr>
        <w:t xml:space="preserve">项目名称：</w:t>
      </w:r>
      <w:r>
        <w:rPr>
          <w:color w:val="000000" w:themeColor="text1"/>
        </w:rPr>
        <w:t xml:space="preserve">                                       </w:t>
      </w:r>
      <w:r>
        <w:rPr>
          <w:color w:val="000000" w:themeColor="text1"/>
        </w:rPr>
        <w:t xml:space="preserve">项目编号：</w:t>
      </w:r>
      <w:r/>
    </w:p>
    <w:p>
      <w:pPr>
        <w:spacing w:before="120" w:after="120" w:line="300" w:lineRule="exact"/>
        <w:rPr>
          <w:color w:val="000000" w:themeColor="text1"/>
        </w:rPr>
      </w:pPr>
      <w:r>
        <w:rPr>
          <w:color w:val="000000" w:themeColor="text1"/>
        </w:rPr>
        <w:t xml:space="preserve">甲方：（买方）</w:t>
      </w:r>
      <w:r>
        <w:rPr>
          <w:color w:val="000000" w:themeColor="text1"/>
        </w:rPr>
        <w:t xml:space="preserve">_________</w:t>
      </w:r>
      <w:r/>
    </w:p>
    <w:p>
      <w:pPr>
        <w:spacing w:before="120" w:after="120" w:line="300" w:lineRule="exact"/>
        <w:rPr>
          <w:color w:val="000000" w:themeColor="text1"/>
        </w:rPr>
      </w:pPr>
      <w:r>
        <w:rPr>
          <w:color w:val="000000" w:themeColor="text1"/>
        </w:rPr>
        <w:t xml:space="preserve">乙方：（卖方）</w:t>
      </w:r>
      <w:r>
        <w:rPr>
          <w:color w:val="000000" w:themeColor="text1"/>
        </w:rPr>
        <w:t xml:space="preserve">_________</w:t>
      </w:r>
      <w:r/>
    </w:p>
    <w:p>
      <w:pPr>
        <w:ind w:firstLine="495"/>
        <w:spacing w:before="120" w:after="120" w:line="300" w:lineRule="exact"/>
        <w:rPr>
          <w:color w:val="000000" w:themeColor="text1"/>
        </w:rPr>
      </w:pPr>
      <w:r>
        <w:rPr>
          <w:color w:val="000000" w:themeColor="text1"/>
        </w:rPr>
        <w:t xml:space="preserve">甲、乙双方根据江苏</w:t>
      </w:r>
      <w:r>
        <w:rPr>
          <w:color w:val="000000" w:themeColor="text1"/>
        </w:rPr>
        <w:t xml:space="preserve">励邦</w:t>
      </w:r>
      <w:r>
        <w:rPr>
          <w:color w:val="000000" w:themeColor="text1"/>
        </w:rPr>
        <w:t xml:space="preserve">招标代理有限公司</w:t>
      </w:r>
      <w:r>
        <w:rPr>
          <w:color w:val="000000" w:themeColor="text1"/>
          <w:u w:val="single"/>
        </w:rPr>
        <w:t xml:space="preserve">         </w:t>
      </w:r>
      <w:r>
        <w:rPr>
          <w:color w:val="000000" w:themeColor="text1"/>
          <w:u w:val="single"/>
        </w:rPr>
        <w:t xml:space="preserve">（分包号）</w:t>
      </w:r>
      <w:r>
        <w:rPr>
          <w:color w:val="000000" w:themeColor="text1"/>
        </w:rPr>
        <w:t xml:space="preserve">项目</w:t>
      </w:r>
      <w:r>
        <w:rPr>
          <w:rFonts w:hint="eastAsia"/>
          <w:color w:val="000000" w:themeColor="text1"/>
        </w:rPr>
        <w:t xml:space="preserve">公开招标</w:t>
      </w:r>
      <w:r>
        <w:rPr>
          <w:color w:val="000000" w:themeColor="text1"/>
        </w:rPr>
        <w:t xml:space="preserve">的结果，签署本合同。</w:t>
      </w:r>
      <w:r/>
    </w:p>
    <w:p>
      <w:pPr>
        <w:ind w:firstLine="495"/>
        <w:spacing w:before="120" w:after="120" w:line="300" w:lineRule="exact"/>
        <w:rPr>
          <w:b/>
          <w:color w:val="000000" w:themeColor="text1"/>
        </w:rPr>
      </w:pPr>
      <w:r>
        <w:rPr>
          <w:b/>
          <w:color w:val="000000" w:themeColor="text1"/>
        </w:rPr>
        <w:t xml:space="preserve">一、采购标的</w:t>
      </w:r>
      <w:r/>
    </w:p>
    <w:p>
      <w:pPr>
        <w:ind w:firstLine="495"/>
        <w:spacing w:before="120" w:after="120" w:line="300" w:lineRule="exact"/>
        <w:rPr>
          <w:color w:val="000000" w:themeColor="text1"/>
        </w:rPr>
      </w:pPr>
      <w:r>
        <w:rPr>
          <w:color w:val="000000" w:themeColor="text1"/>
        </w:rPr>
        <w:t xml:space="preserve">1.1 </w:t>
      </w:r>
      <w:r>
        <w:rPr>
          <w:color w:val="000000" w:themeColor="text1"/>
        </w:rPr>
        <w:t xml:space="preserve">产品</w:t>
      </w:r>
      <w:r>
        <w:rPr>
          <w:color w:val="000000" w:themeColor="text1"/>
        </w:rPr>
        <w:t xml:space="preserve">/</w:t>
      </w:r>
      <w:r>
        <w:rPr>
          <w:color w:val="000000" w:themeColor="text1"/>
        </w:rPr>
        <w:t xml:space="preserve">服务内容：</w:t>
      </w:r>
      <w:r>
        <w:rPr>
          <w:color w:val="000000" w:themeColor="text1"/>
          <w:u w:val="single"/>
        </w:rPr>
        <w:t xml:space="preserve">                                         </w:t>
      </w:r>
      <w:r>
        <w:rPr>
          <w:color w:val="000000" w:themeColor="text1"/>
        </w:rPr>
        <w:t xml:space="preserve">。</w:t>
      </w:r>
      <w:r/>
    </w:p>
    <w:p>
      <w:pPr>
        <w:ind w:firstLine="495"/>
        <w:spacing w:before="120" w:after="120" w:line="300" w:lineRule="exact"/>
        <w:rPr>
          <w:color w:val="000000" w:themeColor="text1"/>
        </w:rPr>
      </w:pPr>
      <w:r>
        <w:rPr>
          <w:color w:val="000000" w:themeColor="text1"/>
        </w:rPr>
        <w:t xml:space="preserve">1.2 </w:t>
      </w:r>
      <w:r>
        <w:rPr>
          <w:color w:val="000000" w:themeColor="text1"/>
        </w:rPr>
        <w:t xml:space="preserve">服务期限：</w:t>
      </w:r>
      <w:r>
        <w:rPr>
          <w:color w:val="000000" w:themeColor="text1"/>
          <w:u w:val="single"/>
        </w:rPr>
        <w:t xml:space="preserve">                                              </w:t>
      </w:r>
      <w:r>
        <w:rPr>
          <w:color w:val="000000" w:themeColor="text1"/>
        </w:rPr>
        <w:t xml:space="preserve">。</w:t>
      </w:r>
      <w:r/>
    </w:p>
    <w:p>
      <w:pPr>
        <w:ind w:firstLine="495"/>
        <w:spacing w:before="120" w:after="120" w:line="300" w:lineRule="exact"/>
        <w:rPr>
          <w:color w:val="000000" w:themeColor="text1"/>
        </w:rPr>
      </w:pPr>
      <w:r>
        <w:rPr>
          <w:color w:val="000000" w:themeColor="text1"/>
        </w:rPr>
        <w:t xml:space="preserve">1.3 </w:t>
      </w:r>
      <w:r>
        <w:rPr>
          <w:color w:val="000000" w:themeColor="text1"/>
        </w:rPr>
        <w:t xml:space="preserve">补充条款：</w:t>
      </w:r>
      <w:r>
        <w:rPr>
          <w:color w:val="000000" w:themeColor="text1"/>
          <w:u w:val="single"/>
        </w:rPr>
        <w:t xml:space="preserve">                                              </w:t>
      </w:r>
      <w:r>
        <w:rPr>
          <w:color w:val="000000" w:themeColor="text1"/>
        </w:rPr>
        <w:t xml:space="preserve">。</w:t>
      </w:r>
      <w:r/>
    </w:p>
    <w:p>
      <w:pPr>
        <w:ind w:firstLine="495"/>
        <w:spacing w:before="120" w:after="120" w:line="300" w:lineRule="exact"/>
        <w:rPr>
          <w:b/>
          <w:color w:val="000000" w:themeColor="text1"/>
        </w:rPr>
      </w:pPr>
      <w:r>
        <w:rPr>
          <w:b/>
          <w:color w:val="000000" w:themeColor="text1"/>
        </w:rPr>
        <w:t xml:space="preserve">二、合同金额</w:t>
      </w:r>
      <w:r/>
    </w:p>
    <w:p>
      <w:pPr>
        <w:ind w:firstLine="495"/>
        <w:spacing w:before="120" w:after="120" w:line="300" w:lineRule="exact"/>
        <w:rPr>
          <w:color w:val="000000" w:themeColor="text1"/>
        </w:rPr>
      </w:pPr>
      <w:r>
        <w:rPr>
          <w:color w:val="000000" w:themeColor="text1"/>
        </w:rPr>
        <w:t xml:space="preserve">本合同金额为（大写）：</w:t>
      </w:r>
      <w:r>
        <w:rPr>
          <w:color w:val="000000" w:themeColor="text1"/>
        </w:rPr>
        <w:t xml:space="preserve">_________________</w:t>
      </w:r>
      <w:r>
        <w:rPr>
          <w:color w:val="000000" w:themeColor="text1"/>
        </w:rPr>
        <w:t xml:space="preserve">圆整（￥</w:t>
      </w:r>
      <w:r>
        <w:rPr>
          <w:color w:val="000000" w:themeColor="text1"/>
        </w:rPr>
        <w:t xml:space="preserve">__________</w:t>
      </w:r>
      <w:r>
        <w:rPr>
          <w:color w:val="000000" w:themeColor="text1"/>
        </w:rPr>
        <w:t xml:space="preserve">元）人民币。本合同价款包含所有乙方提供合同约定产品和服务的报酬及乙方提供合同中产品和服务所支出的必要费用，甲方在上述合同价款之外不再向乙方支付其他任何费用。</w:t>
      </w:r>
      <w:r/>
    </w:p>
    <w:p>
      <w:pPr>
        <w:ind w:firstLine="495"/>
        <w:spacing w:before="120" w:after="120" w:line="300" w:lineRule="exact"/>
        <w:rPr>
          <w:b/>
          <w:color w:val="000000" w:themeColor="text1"/>
        </w:rPr>
      </w:pPr>
      <w:r>
        <w:rPr>
          <w:b/>
          <w:color w:val="000000" w:themeColor="text1"/>
        </w:rPr>
        <w:t xml:space="preserve">三、技术资料</w:t>
      </w:r>
      <w:r/>
    </w:p>
    <w:p>
      <w:pPr>
        <w:ind w:firstLine="495"/>
        <w:spacing w:before="120" w:after="120" w:line="300" w:lineRule="exact"/>
        <w:rPr>
          <w:color w:val="000000" w:themeColor="text1"/>
        </w:rPr>
      </w:pPr>
      <w:r>
        <w:rPr>
          <w:color w:val="000000" w:themeColor="text1"/>
        </w:rPr>
        <w:t xml:space="preserve">3.1 </w:t>
      </w:r>
      <w:r>
        <w:rPr>
          <w:color w:val="000000" w:themeColor="text1"/>
        </w:rPr>
        <w:t xml:space="preserve">乙方应按采购文件规定的时间向甲方提供有关技术资料。</w:t>
      </w:r>
      <w:r/>
    </w:p>
    <w:p>
      <w:pPr>
        <w:ind w:firstLine="495"/>
        <w:spacing w:before="120" w:after="120" w:line="300" w:lineRule="exact"/>
        <w:rPr>
          <w:color w:val="000000" w:themeColor="text1"/>
        </w:rPr>
      </w:pPr>
      <w:r>
        <w:rPr>
          <w:color w:val="000000" w:themeColor="text1"/>
        </w:rPr>
        <w:t xml:space="preserve">3.2 </w:t>
      </w:r>
      <w:r>
        <w:rPr>
          <w:color w:val="000000" w:themeColor="text1"/>
        </w:rPr>
        <w:t xml:space="preserve">没有甲方事先书面同意，乙方不得将由甲方提供的有关合同或任何合同条文、规格、计划、图纸、样品或资料提供给与履行本合同无关的任何其他人。即使</w:t>
      </w:r>
      <w:r>
        <w:rPr>
          <w:color w:val="000000" w:themeColor="text1"/>
        </w:rPr>
        <w:t xml:space="preserve">向履行</w:t>
      </w:r>
      <w:r>
        <w:rPr>
          <w:color w:val="000000" w:themeColor="text1"/>
        </w:rPr>
        <w:t xml:space="preserve">本合同有关的人员提供，也应注意保密并限于履行合同的必需范围。</w:t>
      </w:r>
      <w:r/>
    </w:p>
    <w:p>
      <w:pPr>
        <w:ind w:firstLine="495"/>
        <w:spacing w:before="120" w:after="120" w:line="300" w:lineRule="exact"/>
        <w:rPr>
          <w:b/>
          <w:color w:val="000000" w:themeColor="text1"/>
        </w:rPr>
      </w:pPr>
      <w:r>
        <w:rPr>
          <w:b/>
          <w:color w:val="000000" w:themeColor="text1"/>
        </w:rPr>
        <w:t xml:space="preserve">四、知识产权</w:t>
      </w:r>
      <w:r/>
    </w:p>
    <w:p>
      <w:pPr>
        <w:ind w:firstLine="495"/>
        <w:spacing w:before="120" w:after="120" w:line="300" w:lineRule="exact"/>
        <w:rPr>
          <w:color w:val="000000" w:themeColor="text1"/>
        </w:rPr>
      </w:pPr>
      <w:r>
        <w:rPr>
          <w:color w:val="000000" w:themeColor="text1"/>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95"/>
        <w:spacing w:before="120" w:after="120" w:line="300" w:lineRule="exact"/>
        <w:rPr>
          <w:b/>
          <w:color w:val="000000" w:themeColor="text1"/>
        </w:rPr>
      </w:pPr>
      <w:r>
        <w:rPr>
          <w:b/>
          <w:color w:val="000000" w:themeColor="text1"/>
        </w:rPr>
        <w:t xml:space="preserve">五</w:t>
      </w:r>
      <w:r>
        <w:rPr>
          <w:b/>
          <w:color w:val="000000" w:themeColor="text1"/>
        </w:rPr>
        <w:t xml:space="preserve">、转包或分包</w:t>
      </w:r>
      <w:r/>
    </w:p>
    <w:p>
      <w:pPr>
        <w:ind w:firstLine="495"/>
        <w:spacing w:before="120" w:after="120" w:line="300" w:lineRule="exact"/>
        <w:rPr>
          <w:color w:val="000000" w:themeColor="text1"/>
        </w:rPr>
      </w:pPr>
      <w:r>
        <w:rPr>
          <w:color w:val="000000" w:themeColor="text1"/>
        </w:rPr>
        <w:t xml:space="preserve">5</w:t>
      </w:r>
      <w:r>
        <w:rPr>
          <w:color w:val="000000" w:themeColor="text1"/>
        </w:rPr>
        <w:t xml:space="preserve">.1 </w:t>
      </w:r>
      <w:r>
        <w:rPr>
          <w:color w:val="000000" w:themeColor="text1"/>
        </w:rPr>
        <w:t xml:space="preserve">本合同范围内产品或服务，应由乙方直接供应，不得转让他人供应。</w:t>
      </w:r>
      <w:r/>
    </w:p>
    <w:p>
      <w:pPr>
        <w:ind w:firstLine="495"/>
        <w:spacing w:before="120" w:after="120" w:line="300" w:lineRule="exact"/>
        <w:rPr>
          <w:color w:val="000000" w:themeColor="text1"/>
        </w:rPr>
      </w:pPr>
      <w:r>
        <w:rPr>
          <w:color w:val="000000" w:themeColor="text1"/>
        </w:rPr>
        <w:t xml:space="preserve">5</w:t>
      </w:r>
      <w:r>
        <w:rPr>
          <w:color w:val="000000" w:themeColor="text1"/>
        </w:rPr>
        <w:t xml:space="preserve">.2 </w:t>
      </w:r>
      <w:r>
        <w:rPr>
          <w:color w:val="000000" w:themeColor="text1"/>
        </w:rPr>
        <w:t xml:space="preserve">除非得到甲方的书面同意，乙方不得部分分包给他人供应。</w:t>
      </w:r>
      <w:r/>
    </w:p>
    <w:p>
      <w:pPr>
        <w:ind w:firstLine="495"/>
        <w:spacing w:before="120" w:after="120" w:line="300" w:lineRule="exact"/>
        <w:rPr>
          <w:color w:val="000000" w:themeColor="text1"/>
        </w:rPr>
      </w:pPr>
      <w:r>
        <w:rPr>
          <w:color w:val="000000" w:themeColor="text1"/>
        </w:rPr>
        <w:t xml:space="preserve">5</w:t>
      </w:r>
      <w:r>
        <w:rPr>
          <w:color w:val="000000" w:themeColor="text1"/>
        </w:rPr>
        <w:t xml:space="preserve">.3 </w:t>
      </w:r>
      <w:r>
        <w:rPr>
          <w:color w:val="000000" w:themeColor="text1"/>
        </w:rPr>
        <w:t xml:space="preserve">如有转让和未经甲方同意的分包行为，甲方有权给予终止合同。</w:t>
      </w:r>
      <w:r>
        <w:rPr>
          <w:color w:val="000000" w:themeColor="text1"/>
        </w:rPr>
        <w:t xml:space="preserve"> </w:t>
      </w:r>
      <w:r/>
    </w:p>
    <w:p>
      <w:pPr>
        <w:ind w:firstLine="495"/>
        <w:spacing w:before="120" w:after="120" w:line="300" w:lineRule="exact"/>
        <w:rPr>
          <w:b/>
          <w:color w:val="000000" w:themeColor="text1"/>
        </w:rPr>
      </w:pPr>
      <w:r>
        <w:rPr>
          <w:rFonts w:hint="eastAsia"/>
          <w:b/>
          <w:color w:val="000000" w:themeColor="text1"/>
        </w:rPr>
        <w:t xml:space="preserve">六</w:t>
      </w:r>
      <w:r>
        <w:rPr>
          <w:b/>
          <w:color w:val="000000" w:themeColor="text1"/>
        </w:rPr>
        <w:t xml:space="preserve">、质保期</w:t>
      </w:r>
      <w:r/>
    </w:p>
    <w:p>
      <w:pPr>
        <w:ind w:firstLine="495"/>
        <w:spacing w:before="120" w:after="120" w:line="300" w:lineRule="exact"/>
        <w:rPr>
          <w:color w:val="000000" w:themeColor="text1"/>
        </w:rPr>
      </w:pPr>
      <w:r>
        <w:rPr>
          <w:color w:val="000000" w:themeColor="text1"/>
        </w:rPr>
        <w:t xml:space="preserve">质保期</w:t>
      </w:r>
      <w:r>
        <w:rPr>
          <w:color w:val="000000" w:themeColor="text1"/>
          <w:u w:val="single"/>
        </w:rPr>
        <w:t xml:space="preserve">      </w:t>
      </w:r>
      <w:r>
        <w:rPr>
          <w:color w:val="000000" w:themeColor="text1"/>
        </w:rPr>
        <w:t xml:space="preserve">年。（</w:t>
      </w:r>
      <w:r>
        <w:rPr>
          <w:color w:val="000000" w:themeColor="text1"/>
        </w:rPr>
        <w:t xml:space="preserve">自项目</w:t>
      </w:r>
      <w:r>
        <w:rPr>
          <w:color w:val="000000" w:themeColor="text1"/>
        </w:rPr>
        <w:t xml:space="preserve">验收合格之日起计）</w:t>
      </w:r>
      <w:r/>
    </w:p>
    <w:p>
      <w:pPr>
        <w:ind w:firstLine="495"/>
        <w:spacing w:before="120" w:after="120" w:line="300" w:lineRule="exact"/>
        <w:rPr>
          <w:b/>
          <w:color w:val="000000" w:themeColor="text1"/>
        </w:rPr>
      </w:pPr>
      <w:r>
        <w:rPr>
          <w:rFonts w:hint="eastAsia"/>
          <w:b/>
          <w:color w:val="000000" w:themeColor="text1"/>
        </w:rPr>
        <w:t xml:space="preserve">七</w:t>
      </w:r>
      <w:r>
        <w:rPr>
          <w:b/>
          <w:color w:val="000000" w:themeColor="text1"/>
        </w:rPr>
        <w:t xml:space="preserve">、交付期、交付方式及交付地点</w:t>
      </w:r>
      <w:r/>
    </w:p>
    <w:p>
      <w:pPr>
        <w:ind w:firstLine="495"/>
        <w:spacing w:before="120" w:after="120" w:line="300" w:lineRule="exact"/>
        <w:rPr>
          <w:color w:val="000000" w:themeColor="text1"/>
        </w:rPr>
      </w:pPr>
      <w:r>
        <w:rPr>
          <w:bCs/>
          <w:color w:val="000000" w:themeColor="text1"/>
        </w:rPr>
        <w:t xml:space="preserve">7</w:t>
      </w:r>
      <w:r>
        <w:rPr>
          <w:bCs/>
          <w:color w:val="000000" w:themeColor="text1"/>
        </w:rPr>
        <w:t xml:space="preserve">.1 </w:t>
      </w:r>
      <w:r>
        <w:rPr>
          <w:bCs/>
          <w:color w:val="000000" w:themeColor="text1"/>
        </w:rPr>
        <w:t xml:space="preserve">交付期：</w:t>
      </w:r>
      <w:r>
        <w:rPr>
          <w:color w:val="000000" w:themeColor="text1"/>
        </w:rPr>
        <w:t xml:space="preserve">_________</w:t>
      </w:r>
      <w:r>
        <w:rPr>
          <w:color w:val="000000" w:themeColor="text1"/>
        </w:rPr>
        <w:t xml:space="preserve">。</w:t>
      </w:r>
      <w:r>
        <w:rPr>
          <w:color w:val="000000" w:themeColor="text1"/>
        </w:rPr>
        <w:t xml:space="preserve">   </w:t>
      </w:r>
      <w:r/>
    </w:p>
    <w:p>
      <w:pPr>
        <w:ind w:firstLine="495"/>
        <w:spacing w:before="120" w:after="120" w:line="300" w:lineRule="exact"/>
        <w:rPr>
          <w:color w:val="000000" w:themeColor="text1"/>
        </w:rPr>
      </w:pPr>
      <w:r>
        <w:rPr>
          <w:bCs/>
          <w:color w:val="000000" w:themeColor="text1"/>
        </w:rPr>
        <w:t xml:space="preserve">7</w:t>
      </w:r>
      <w:r>
        <w:rPr>
          <w:bCs/>
          <w:color w:val="000000" w:themeColor="text1"/>
        </w:rPr>
        <w:t xml:space="preserve">.2 </w:t>
      </w:r>
      <w:r>
        <w:rPr>
          <w:bCs/>
          <w:color w:val="000000" w:themeColor="text1"/>
        </w:rPr>
        <w:t xml:space="preserve">交付方式：</w:t>
      </w:r>
      <w:r>
        <w:rPr>
          <w:color w:val="000000" w:themeColor="text1"/>
        </w:rPr>
        <w:t xml:space="preserve">_________</w:t>
      </w:r>
      <w:r>
        <w:rPr>
          <w:color w:val="000000" w:themeColor="text1"/>
        </w:rPr>
        <w:t xml:space="preserve">。</w:t>
      </w:r>
      <w:r/>
    </w:p>
    <w:p>
      <w:pPr>
        <w:ind w:firstLine="495"/>
        <w:spacing w:before="120" w:after="120" w:line="300" w:lineRule="exact"/>
        <w:rPr>
          <w:color w:val="000000" w:themeColor="text1"/>
        </w:rPr>
      </w:pPr>
      <w:r>
        <w:rPr>
          <w:bCs/>
          <w:color w:val="000000" w:themeColor="text1"/>
        </w:rPr>
        <w:t xml:space="preserve">7</w:t>
      </w:r>
      <w:r>
        <w:rPr>
          <w:bCs/>
          <w:color w:val="000000" w:themeColor="text1"/>
        </w:rPr>
        <w:t xml:space="preserve">.3 </w:t>
      </w:r>
      <w:r>
        <w:rPr>
          <w:bCs/>
          <w:color w:val="000000" w:themeColor="text1"/>
        </w:rPr>
        <w:t xml:space="preserve">交付地点：</w:t>
      </w:r>
      <w:r>
        <w:rPr>
          <w:color w:val="000000" w:themeColor="text1"/>
        </w:rPr>
        <w:t xml:space="preserve">_________</w:t>
      </w:r>
      <w:r>
        <w:rPr>
          <w:color w:val="000000" w:themeColor="text1"/>
        </w:rPr>
        <w:t xml:space="preserve">。</w:t>
      </w:r>
      <w:r/>
    </w:p>
    <w:p>
      <w:pPr>
        <w:ind w:firstLine="495"/>
        <w:spacing w:before="120" w:after="120" w:line="300" w:lineRule="exact"/>
        <w:rPr>
          <w:b/>
          <w:color w:val="000000" w:themeColor="text1"/>
        </w:rPr>
      </w:pPr>
      <w:r>
        <w:rPr>
          <w:rFonts w:hint="eastAsia"/>
          <w:b/>
          <w:color w:val="000000" w:themeColor="text1"/>
        </w:rPr>
        <w:t xml:space="preserve">八</w:t>
      </w:r>
      <w:r>
        <w:rPr>
          <w:b/>
          <w:color w:val="000000" w:themeColor="text1"/>
        </w:rPr>
        <w:t xml:space="preserve">、合同款支付</w:t>
      </w:r>
      <w:r/>
    </w:p>
    <w:p>
      <w:pPr>
        <w:ind w:firstLine="495"/>
        <w:spacing w:before="120" w:after="120" w:line="300" w:lineRule="exact"/>
        <w:rPr>
          <w:color w:val="000000" w:themeColor="text1"/>
        </w:rPr>
      </w:pPr>
      <w:r>
        <w:rPr>
          <w:bCs/>
          <w:color w:val="000000" w:themeColor="text1"/>
        </w:rPr>
        <w:t xml:space="preserve">付款方式：</w:t>
      </w:r>
      <w:r>
        <w:rPr>
          <w:color w:val="000000" w:themeColor="text1"/>
          <w:u w:val="single"/>
        </w:rPr>
        <w:t xml:space="preserve">        </w:t>
      </w:r>
      <w:r>
        <w:rPr>
          <w:color w:val="000000" w:themeColor="text1"/>
        </w:rPr>
        <w:t xml:space="preserve"> </w:t>
      </w:r>
      <w:r>
        <w:rPr>
          <w:color w:val="000000" w:themeColor="text1"/>
        </w:rPr>
        <w:t xml:space="preserve">。</w:t>
      </w:r>
      <w:r/>
    </w:p>
    <w:p>
      <w:pPr>
        <w:ind w:firstLine="495"/>
        <w:spacing w:before="120" w:after="120" w:line="300" w:lineRule="exact"/>
        <w:rPr>
          <w:b/>
          <w:color w:val="000000" w:themeColor="text1"/>
        </w:rPr>
      </w:pPr>
      <w:r>
        <w:rPr>
          <w:rFonts w:hint="eastAsia"/>
          <w:b/>
          <w:color w:val="000000" w:themeColor="text1"/>
        </w:rPr>
        <w:t xml:space="preserve">九</w:t>
      </w:r>
      <w:r>
        <w:rPr>
          <w:b/>
          <w:color w:val="000000" w:themeColor="text1"/>
        </w:rPr>
        <w:t xml:space="preserve">、税费</w:t>
      </w:r>
      <w:r/>
    </w:p>
    <w:p>
      <w:pPr>
        <w:ind w:firstLine="495"/>
        <w:spacing w:before="120" w:after="120" w:line="300" w:lineRule="exact"/>
        <w:rPr>
          <w:color w:val="000000" w:themeColor="text1"/>
        </w:rPr>
      </w:pPr>
      <w:r>
        <w:rPr>
          <w:color w:val="000000" w:themeColor="text1"/>
        </w:rPr>
        <w:t xml:space="preserve">本合同执行中相关的一切税费均由乙方负担。</w:t>
      </w:r>
      <w:r/>
    </w:p>
    <w:p>
      <w:pPr>
        <w:ind w:firstLine="495"/>
        <w:spacing w:before="120" w:after="120" w:line="300" w:lineRule="exact"/>
        <w:rPr>
          <w:b/>
          <w:color w:val="000000" w:themeColor="text1"/>
        </w:rPr>
      </w:pPr>
      <w:r>
        <w:rPr>
          <w:b/>
          <w:color w:val="000000" w:themeColor="text1"/>
        </w:rPr>
        <w:t xml:space="preserve">十</w:t>
      </w:r>
      <w:r>
        <w:rPr>
          <w:b/>
          <w:color w:val="000000" w:themeColor="text1"/>
        </w:rPr>
        <w:t xml:space="preserve">、质量保证及售后服务</w:t>
      </w:r>
      <w:r/>
    </w:p>
    <w:p>
      <w:pPr>
        <w:ind w:firstLine="495"/>
        <w:spacing w:before="120" w:after="120" w:line="300" w:lineRule="exact"/>
        <w:rPr>
          <w:color w:val="000000" w:themeColor="text1"/>
        </w:rPr>
      </w:pPr>
      <w:r>
        <w:rPr>
          <w:color w:val="000000" w:themeColor="text1"/>
        </w:rPr>
        <w:t xml:space="preserve">10</w:t>
      </w:r>
      <w:r>
        <w:rPr>
          <w:color w:val="000000" w:themeColor="text1"/>
        </w:rPr>
        <w:t xml:space="preserve">.1 </w:t>
      </w:r>
      <w:r>
        <w:rPr>
          <w:color w:val="000000" w:themeColor="text1"/>
        </w:rPr>
        <w:t xml:space="preserve">乙方应按采购文件规定和</w:t>
      </w:r>
      <w:r>
        <w:rPr>
          <w:color w:val="000000" w:themeColor="text1"/>
        </w:rPr>
        <w:t xml:space="preserve">投标文件</w:t>
      </w:r>
      <w:r>
        <w:rPr>
          <w:color w:val="000000" w:themeColor="text1"/>
        </w:rPr>
        <w:t xml:space="preserve">承诺的性能、技术要求、质量标准向甲方提供产品或服务。</w:t>
      </w:r>
      <w:r/>
    </w:p>
    <w:p>
      <w:pPr>
        <w:ind w:firstLine="495"/>
        <w:spacing w:before="120" w:after="120" w:line="300" w:lineRule="exact"/>
        <w:rPr>
          <w:color w:val="000000" w:themeColor="text1"/>
        </w:rPr>
      </w:pPr>
      <w:r>
        <w:rPr>
          <w:color w:val="000000" w:themeColor="text1"/>
        </w:rPr>
        <w:t xml:space="preserve">10</w:t>
      </w:r>
      <w:r>
        <w:rPr>
          <w:color w:val="000000" w:themeColor="text1"/>
        </w:rPr>
        <w:t xml:space="preserve">.2 </w:t>
      </w:r>
      <w:r>
        <w:rPr>
          <w:color w:val="000000" w:themeColor="text1"/>
        </w:rPr>
        <w:t xml:space="preserve">乙方提供的产品或服务在质保期内因其本身出现质量问题，根据实际情况，经双方协商，可按以下办法处理：</w:t>
      </w:r>
      <w:r/>
    </w:p>
    <w:p>
      <w:pPr>
        <w:ind w:firstLine="495"/>
        <w:spacing w:before="120" w:after="120" w:line="3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）更换：由乙方承担所发生的全部费用。</w:t>
      </w:r>
      <w:r/>
    </w:p>
    <w:p>
      <w:pPr>
        <w:ind w:firstLine="495"/>
        <w:spacing w:before="120" w:after="120" w:line="3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）合同终止处理：合同终止，并退还甲方支付的合同款，同时应承担由此产生的所有费用，甲方不承担发生任何费用。</w:t>
      </w:r>
      <w:r/>
    </w:p>
    <w:p>
      <w:pPr>
        <w:ind w:firstLine="495"/>
        <w:spacing w:before="120" w:after="120" w:line="300" w:lineRule="exact"/>
        <w:rPr>
          <w:color w:val="000000" w:themeColor="text1"/>
        </w:rPr>
      </w:pPr>
      <w:r>
        <w:rPr>
          <w:color w:val="000000" w:themeColor="text1"/>
        </w:rPr>
        <w:t xml:space="preserve">10</w:t>
      </w:r>
      <w:r>
        <w:rPr>
          <w:color w:val="000000" w:themeColor="text1"/>
        </w:rPr>
        <w:t xml:space="preserve">.3 </w:t>
      </w:r>
      <w:r>
        <w:rPr>
          <w:color w:val="000000" w:themeColor="text1"/>
        </w:rPr>
        <w:t xml:space="preserve">如在使用过程中发生质量问题，乙方在接到甲方通知后在</w:t>
      </w:r>
      <w:r>
        <w:rPr>
          <w:color w:val="000000" w:themeColor="text1"/>
          <w:u w:val="single"/>
        </w:rPr>
        <w:t xml:space="preserve">     </w:t>
      </w:r>
      <w:r>
        <w:rPr>
          <w:color w:val="000000" w:themeColor="text1"/>
        </w:rPr>
        <w:t xml:space="preserve">小时内到达甲方现场。</w:t>
      </w:r>
      <w:r/>
    </w:p>
    <w:p>
      <w:pPr>
        <w:ind w:firstLine="495"/>
        <w:spacing w:before="120" w:after="120" w:line="300" w:lineRule="exact"/>
        <w:rPr>
          <w:color w:val="000000" w:themeColor="text1"/>
        </w:rPr>
      </w:pPr>
      <w:r>
        <w:rPr>
          <w:color w:val="000000" w:themeColor="text1"/>
        </w:rPr>
        <w:t xml:space="preserve">10</w:t>
      </w:r>
      <w:r>
        <w:rPr>
          <w:color w:val="000000" w:themeColor="text1"/>
        </w:rPr>
        <w:t xml:space="preserve">.4 </w:t>
      </w:r>
      <w:r>
        <w:rPr>
          <w:color w:val="000000" w:themeColor="text1"/>
        </w:rPr>
        <w:t xml:space="preserve">在质保期内，乙方应对产品或服务出现的质量及安全问题负责处理解决并承担一切费用。</w:t>
      </w:r>
      <w:r/>
    </w:p>
    <w:p>
      <w:pPr>
        <w:ind w:firstLine="495"/>
        <w:spacing w:before="120" w:after="120" w:line="300" w:lineRule="exact"/>
        <w:rPr>
          <w:color w:val="000000" w:themeColor="text1"/>
        </w:rPr>
      </w:pPr>
      <w:r>
        <w:rPr>
          <w:color w:val="000000" w:themeColor="text1"/>
        </w:rPr>
        <w:t xml:space="preserve">10</w:t>
      </w:r>
      <w:r>
        <w:rPr>
          <w:color w:val="000000" w:themeColor="text1"/>
        </w:rPr>
        <w:t xml:space="preserve">.5 </w:t>
      </w:r>
      <w:r>
        <w:rPr>
          <w:color w:val="000000" w:themeColor="text1"/>
        </w:rPr>
        <w:t xml:space="preserve">合同标的对质量保证和售后服务另有要求的，按采购文件中的相关要求处理。</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一</w:t>
      </w:r>
      <w:r>
        <w:rPr>
          <w:b/>
          <w:color w:val="000000" w:themeColor="text1"/>
        </w:rPr>
        <w:t xml:space="preserve">、验收</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.1</w:t>
      </w:r>
      <w:r>
        <w:rPr>
          <w:color w:val="000000" w:themeColor="text1"/>
        </w:rPr>
        <w:t xml:space="preserve">甲方对乙方提交的产品或服务依据采购文件上的项目需求要求、乙方</w:t>
      </w:r>
      <w:r>
        <w:rPr>
          <w:color w:val="000000" w:themeColor="text1"/>
        </w:rPr>
        <w:t xml:space="preserve">投标文件</w:t>
      </w:r>
      <w:r>
        <w:rPr>
          <w:color w:val="000000" w:themeColor="text1"/>
        </w:rPr>
        <w:t xml:space="preserve">及国家有关质量标准进行验收。</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.2 </w:t>
      </w:r>
      <w:r>
        <w:rPr>
          <w:color w:val="000000" w:themeColor="text1"/>
        </w:rPr>
        <w:t xml:space="preserve">乙方交货前应对产品或服务</w:t>
      </w:r>
      <w:r>
        <w:rPr>
          <w:color w:val="000000" w:themeColor="text1"/>
        </w:rPr>
        <w:t xml:space="preserve">作出</w:t>
      </w:r>
      <w:r>
        <w:rPr>
          <w:color w:val="000000" w:themeColor="text1"/>
        </w:rPr>
        <w:t xml:space="preserve">全面检查和对验收文件进行整理，并列出清单，作为甲方验收和使用的技术条件依据，检验的结果应随服务一起提交甲方。</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.3 </w:t>
      </w:r>
      <w:r>
        <w:rPr>
          <w:color w:val="000000" w:themeColor="text1"/>
        </w:rPr>
        <w:t xml:space="preserve">甲方对乙方提供的产品或服务在使用前，乙方需负责培训甲方的使用操作人员，并协助甲方一起试用，直到符合技术要求，甲方才做最终验收。</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.4 </w:t>
      </w:r>
      <w:r>
        <w:rPr>
          <w:color w:val="000000" w:themeColor="text1"/>
        </w:rPr>
        <w:t xml:space="preserve">对技术复杂的产品或服务，甲方可请国家认可的专业检测机构参与初步验收及最终验收，并由其出具质量检测报告。</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.5 </w:t>
      </w:r>
      <w:r>
        <w:rPr>
          <w:color w:val="000000" w:themeColor="text1"/>
        </w:rPr>
        <w:t xml:space="preserve">验收时乙方必须在现场，验收完毕后作出验收结果报告；采购文件规定以外的验收费用由甲乙双方协商解决。</w:t>
      </w:r>
      <w:r/>
    </w:p>
    <w:p>
      <w:pPr>
        <w:ind w:firstLine="495"/>
        <w:spacing w:before="120" w:after="120" w:line="300" w:lineRule="exact"/>
        <w:rPr>
          <w:color w:val="000000" w:themeColor="text1"/>
        </w:rPr>
      </w:pPr>
      <w:r>
        <w:rPr>
          <w:color w:val="000000" w:themeColor="text1"/>
        </w:rPr>
        <w:t xml:space="preserve">11</w:t>
      </w:r>
      <w:r>
        <w:rPr>
          <w:color w:val="000000" w:themeColor="text1"/>
        </w:rPr>
        <w:t xml:space="preserve">.6 </w:t>
      </w:r>
      <w:r>
        <w:rPr>
          <w:color w:val="000000" w:themeColor="text1"/>
        </w:rPr>
        <w:t xml:space="preserve">合同标的对验收另有要求的，按采购文件中的相关要求执行。</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二</w:t>
      </w:r>
      <w:r>
        <w:rPr>
          <w:b/>
          <w:color w:val="000000" w:themeColor="text1"/>
        </w:rPr>
        <w:t xml:space="preserve">、合同内容的交付</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.1 </w:t>
      </w:r>
      <w:r>
        <w:rPr>
          <w:color w:val="000000" w:themeColor="text1"/>
        </w:rPr>
        <w:t xml:space="preserve">乙方应保证合同标的安全运达甲方指定地点。</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.2 </w:t>
      </w:r>
      <w:r>
        <w:rPr>
          <w:color w:val="000000" w:themeColor="text1"/>
        </w:rPr>
        <w:t xml:space="preserve">使用说明书、质量检验证明书一并提交甲方。</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.3 </w:t>
      </w:r>
      <w:r>
        <w:rPr>
          <w:color w:val="000000" w:themeColor="text1"/>
        </w:rPr>
        <w:t xml:space="preserve">乙方在合同标的交付甲方</w:t>
      </w:r>
      <w:r>
        <w:rPr>
          <w:color w:val="000000" w:themeColor="text1"/>
        </w:rPr>
        <w:t xml:space="preserve">48</w:t>
      </w:r>
      <w:r>
        <w:rPr>
          <w:color w:val="000000" w:themeColor="text1"/>
        </w:rPr>
        <w:t xml:space="preserve">小时前通知甲方准备接收。</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.4 </w:t>
      </w:r>
      <w:r>
        <w:rPr>
          <w:color w:val="000000" w:themeColor="text1"/>
        </w:rPr>
        <w:t xml:space="preserve">合同标的在交付甲方前发生的风险均由乙方负责。</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.5</w:t>
      </w:r>
      <w:r>
        <w:rPr>
          <w:color w:val="000000" w:themeColor="text1"/>
        </w:rPr>
        <w:t xml:space="preserve">合同标的在规定的交付期限内由乙方送达甲方指定的地点视为交付，乙方同时需通知甲方已送达。</w:t>
      </w:r>
      <w:r/>
    </w:p>
    <w:p>
      <w:pPr>
        <w:ind w:firstLine="495"/>
        <w:spacing w:before="120" w:after="120" w:line="300" w:lineRule="exact"/>
        <w:rPr>
          <w:color w:val="000000" w:themeColor="text1"/>
        </w:rPr>
      </w:pPr>
      <w:r>
        <w:rPr>
          <w:color w:val="000000" w:themeColor="text1"/>
        </w:rPr>
        <w:t xml:space="preserve">12</w:t>
      </w:r>
      <w:r>
        <w:rPr>
          <w:color w:val="000000" w:themeColor="text1"/>
        </w:rPr>
        <w:t xml:space="preserve">.6 </w:t>
      </w:r>
      <w:r>
        <w:rPr>
          <w:color w:val="000000" w:themeColor="text1"/>
        </w:rPr>
        <w:t xml:space="preserve">合同标的对交付另有要求的，按采购文件中的相关要求执行。</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三</w:t>
      </w:r>
      <w:r>
        <w:rPr>
          <w:b/>
          <w:color w:val="000000" w:themeColor="text1"/>
        </w:rPr>
        <w:t xml:space="preserve">、违约责任</w:t>
      </w:r>
      <w:r/>
    </w:p>
    <w:p>
      <w:pPr>
        <w:ind w:firstLine="495"/>
        <w:spacing w:before="120" w:after="120" w:line="300" w:lineRule="exact"/>
        <w:rPr>
          <w:color w:val="000000" w:themeColor="text1"/>
        </w:rPr>
      </w:pPr>
      <w:r>
        <w:rPr>
          <w:color w:val="000000" w:themeColor="text1"/>
        </w:rPr>
        <w:t xml:space="preserve">13</w:t>
      </w:r>
      <w:r>
        <w:rPr>
          <w:color w:val="000000" w:themeColor="text1"/>
        </w:rPr>
        <w:t xml:space="preserve">.1 </w:t>
      </w:r>
      <w:r>
        <w:rPr>
          <w:color w:val="000000" w:themeColor="text1"/>
        </w:rPr>
        <w:t xml:space="preserve">甲方无正当理由拒收的，甲方向乙方偿付拒收货款总值的百分之五违约金。</w:t>
      </w:r>
      <w:r/>
    </w:p>
    <w:p>
      <w:pPr>
        <w:ind w:firstLine="495"/>
        <w:spacing w:before="120" w:after="120" w:line="300" w:lineRule="exact"/>
        <w:rPr>
          <w:color w:val="000000" w:themeColor="text1"/>
        </w:rPr>
      </w:pPr>
      <w:r>
        <w:rPr>
          <w:color w:val="000000" w:themeColor="text1"/>
        </w:rPr>
        <w:t xml:space="preserve">13</w:t>
      </w:r>
      <w:r>
        <w:rPr>
          <w:color w:val="000000" w:themeColor="text1"/>
        </w:rPr>
        <w:t xml:space="preserve">.2</w:t>
      </w:r>
      <w:r>
        <w:rPr>
          <w:color w:val="000000" w:themeColor="text1"/>
        </w:rPr>
        <w:t xml:space="preserve">甲方无故逾期验收和办理合同款支付手续的</w:t>
      </w:r>
      <w:r>
        <w:rPr>
          <w:color w:val="000000" w:themeColor="text1"/>
        </w:rPr>
        <w:t xml:space="preserve">,</w:t>
      </w:r>
      <w:r>
        <w:rPr>
          <w:color w:val="000000" w:themeColor="text1"/>
        </w:rPr>
        <w:t xml:space="preserve">甲方应按逾期付款总额每日万分之五向乙方支付违约金。</w:t>
      </w:r>
      <w:r/>
    </w:p>
    <w:p>
      <w:pPr>
        <w:ind w:firstLine="495"/>
        <w:spacing w:before="120" w:after="120" w:line="300" w:lineRule="exact"/>
        <w:rPr>
          <w:color w:val="000000" w:themeColor="text1"/>
        </w:rPr>
      </w:pPr>
      <w:r>
        <w:rPr>
          <w:color w:val="000000" w:themeColor="text1"/>
        </w:rPr>
        <w:t xml:space="preserve">13</w:t>
      </w:r>
      <w:r>
        <w:rPr>
          <w:color w:val="000000" w:themeColor="text1"/>
        </w:rPr>
        <w:t xml:space="preserve">.3 </w:t>
      </w:r>
      <w:r>
        <w:rPr>
          <w:color w:val="000000" w:themeColor="text1"/>
        </w:rPr>
        <w:t xml:space="preserve">乙方逾期交付合同标的</w:t>
      </w:r>
      <w:r>
        <w:rPr>
          <w:color w:val="000000" w:themeColor="text1"/>
        </w:rPr>
        <w:t xml:space="preserve">的</w:t>
      </w:r>
      <w:r>
        <w:rPr>
          <w:color w:val="000000" w:themeColor="text1"/>
        </w:rPr>
        <w:t xml:space="preserve">，乙方应按逾期交货总额每日千分之六向甲方支付违约金。逾期超过约定日期</w:t>
      </w:r>
      <w:r>
        <w:rPr>
          <w:color w:val="000000" w:themeColor="text1"/>
        </w:rPr>
        <w:t xml:space="preserve">10</w:t>
      </w:r>
      <w:r>
        <w:rPr>
          <w:color w:val="000000" w:themeColor="text1"/>
        </w:rPr>
        <w:t xml:space="preserve">个工作日不能交付的，甲方可解除本合同。乙方因逾期交付或因其他违约行为导致甲方解除合同的，乙方应向甲方支付合同总值</w:t>
      </w:r>
      <w:r>
        <w:rPr>
          <w:color w:val="000000" w:themeColor="text1"/>
        </w:rPr>
        <w:t xml:space="preserve">5%</w:t>
      </w:r>
      <w:r>
        <w:rPr>
          <w:color w:val="000000" w:themeColor="text1"/>
        </w:rPr>
        <w:t xml:space="preserve">的违约金，如造成甲方损失超过违约金的，超出部分由乙方继续承担赔偿责任。</w:t>
      </w:r>
      <w:r>
        <w:rPr>
          <w:color w:val="000000" w:themeColor="text1"/>
        </w:rPr>
        <w:t xml:space="preserve"> </w:t>
      </w:r>
      <w:r/>
    </w:p>
    <w:p>
      <w:pPr>
        <w:ind w:firstLine="495"/>
        <w:spacing w:before="120" w:after="120" w:line="300" w:lineRule="exact"/>
        <w:rPr>
          <w:color w:val="000000" w:themeColor="text1"/>
        </w:rPr>
      </w:pPr>
      <w:r>
        <w:rPr>
          <w:color w:val="000000" w:themeColor="text1"/>
        </w:rPr>
        <w:t xml:space="preserve">13</w:t>
      </w:r>
      <w:r>
        <w:rPr>
          <w:color w:val="000000" w:themeColor="text1"/>
        </w:rPr>
        <w:t xml:space="preserve">.4 </w:t>
      </w:r>
      <w:r>
        <w:rPr>
          <w:color w:val="000000" w:themeColor="text1"/>
        </w:rPr>
        <w:t xml:space="preserve">乙方所交的产品或服务不符合项目需求要求、乙方</w:t>
      </w:r>
      <w:r>
        <w:rPr>
          <w:color w:val="000000" w:themeColor="text1"/>
        </w:rPr>
        <w:t xml:space="preserve">投标文件</w:t>
      </w:r>
      <w:r>
        <w:rPr>
          <w:color w:val="000000" w:themeColor="text1"/>
        </w:rPr>
        <w:t xml:space="preserve">承诺及国家有关质量标准的，甲方有权拒收，乙方愿意更换但逾期交付的，按乙方逾期交付处理。乙方拒绝更换的，甲方可单方面解除合同，并由乙方赔偿由此造成的甲方全部损失。</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四</w:t>
      </w:r>
      <w:r>
        <w:rPr>
          <w:b/>
          <w:color w:val="000000" w:themeColor="text1"/>
        </w:rPr>
        <w:t xml:space="preserve">、不可抗力事件处理</w:t>
      </w:r>
      <w:r/>
    </w:p>
    <w:p>
      <w:pPr>
        <w:ind w:firstLine="495"/>
        <w:spacing w:before="120" w:after="120" w:line="300" w:lineRule="exact"/>
        <w:rPr>
          <w:color w:val="000000" w:themeColor="text1"/>
        </w:rPr>
      </w:pPr>
      <w:r>
        <w:rPr>
          <w:color w:val="000000" w:themeColor="text1"/>
        </w:rPr>
        <w:t xml:space="preserve">14</w:t>
      </w:r>
      <w:r>
        <w:rPr>
          <w:color w:val="000000" w:themeColor="text1"/>
        </w:rPr>
        <w:t xml:space="preserve">.1 </w:t>
      </w:r>
      <w:r>
        <w:rPr>
          <w:color w:val="000000" w:themeColor="text1"/>
        </w:rPr>
        <w:t xml:space="preserve">在合同有效期内，任何一方因不可抗力事件导致不能履行合同，则合同履行期延长，其延长期与不可抗力影响期相同。</w:t>
      </w:r>
      <w:r/>
    </w:p>
    <w:p>
      <w:pPr>
        <w:ind w:firstLine="495"/>
        <w:spacing w:before="120" w:after="120" w:line="300" w:lineRule="exact"/>
        <w:rPr>
          <w:color w:val="000000" w:themeColor="text1"/>
        </w:rPr>
      </w:pPr>
      <w:r>
        <w:rPr>
          <w:color w:val="000000" w:themeColor="text1"/>
        </w:rPr>
        <w:t xml:space="preserve">14</w:t>
      </w:r>
      <w:r>
        <w:rPr>
          <w:color w:val="000000" w:themeColor="text1"/>
        </w:rPr>
        <w:t xml:space="preserve">.2 </w:t>
      </w:r>
      <w:r>
        <w:rPr>
          <w:color w:val="000000" w:themeColor="text1"/>
        </w:rPr>
        <w:t xml:space="preserve">不可抗力事件发生后，应立即通知对方，并寄送有关权威机构出具的证明。</w:t>
      </w:r>
      <w:r/>
    </w:p>
    <w:p>
      <w:pPr>
        <w:ind w:firstLine="495"/>
        <w:spacing w:before="120" w:after="120" w:line="300" w:lineRule="exact"/>
        <w:rPr>
          <w:color w:val="000000" w:themeColor="text1"/>
        </w:rPr>
      </w:pPr>
      <w:r>
        <w:rPr>
          <w:color w:val="000000" w:themeColor="text1"/>
        </w:rPr>
        <w:t xml:space="preserve">14</w:t>
      </w:r>
      <w:r>
        <w:rPr>
          <w:color w:val="000000" w:themeColor="text1"/>
        </w:rPr>
        <w:t xml:space="preserve">.3 </w:t>
      </w:r>
      <w:r>
        <w:rPr>
          <w:color w:val="000000" w:themeColor="text1"/>
        </w:rPr>
        <w:t xml:space="preserve">不可抗力事件延续</w:t>
      </w:r>
      <w:r>
        <w:rPr>
          <w:color w:val="000000" w:themeColor="text1"/>
        </w:rPr>
        <w:t xml:space="preserve">120</w:t>
      </w:r>
      <w:r>
        <w:rPr>
          <w:color w:val="000000" w:themeColor="text1"/>
        </w:rPr>
        <w:t xml:space="preserve">天以上，双方应通过友好协商，确定是否继续履行合同。</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五</w:t>
      </w:r>
      <w:r>
        <w:rPr>
          <w:b/>
          <w:color w:val="000000" w:themeColor="text1"/>
        </w:rPr>
        <w:t xml:space="preserve">、诉讼</w:t>
      </w:r>
      <w:r/>
    </w:p>
    <w:p>
      <w:pPr>
        <w:ind w:firstLine="495"/>
        <w:spacing w:before="120" w:after="120" w:line="300" w:lineRule="exact"/>
        <w:rPr>
          <w:color w:val="000000" w:themeColor="text1"/>
        </w:rPr>
      </w:pPr>
      <w:r>
        <w:rPr>
          <w:color w:val="000000" w:themeColor="text1"/>
        </w:rPr>
        <w:t xml:space="preserve">15</w:t>
      </w:r>
      <w:r>
        <w:rPr>
          <w:color w:val="000000" w:themeColor="text1"/>
        </w:rPr>
        <w:t xml:space="preserve">.1 </w:t>
      </w:r>
      <w:r>
        <w:rPr>
          <w:color w:val="000000" w:themeColor="text1"/>
        </w:rPr>
        <w:t xml:space="preserve">双方在执行合同中所发生的一切争议，应通过协商解决。如协商不成，可向合同签订地法院起诉，合同签订地在此约定为南京市。</w:t>
      </w:r>
      <w:r/>
    </w:p>
    <w:p>
      <w:pPr>
        <w:ind w:firstLine="495"/>
        <w:spacing w:before="120" w:after="120" w:line="300" w:lineRule="exact"/>
        <w:rPr>
          <w:b/>
          <w:color w:val="000000" w:themeColor="text1"/>
        </w:rPr>
      </w:pPr>
      <w:r>
        <w:rPr>
          <w:b/>
          <w:color w:val="000000" w:themeColor="text1"/>
        </w:rPr>
        <w:t xml:space="preserve">十</w:t>
      </w:r>
      <w:r>
        <w:rPr>
          <w:rFonts w:hint="eastAsia"/>
          <w:b/>
          <w:color w:val="000000" w:themeColor="text1"/>
        </w:rPr>
        <w:t xml:space="preserve">六</w:t>
      </w:r>
      <w:r>
        <w:rPr>
          <w:b/>
          <w:color w:val="000000" w:themeColor="text1"/>
        </w:rPr>
        <w:t xml:space="preserve">、合同生效及其它</w:t>
      </w:r>
      <w:r/>
    </w:p>
    <w:p>
      <w:pPr>
        <w:ind w:firstLine="495"/>
        <w:spacing w:before="120" w:after="120" w:line="300" w:lineRule="exact"/>
        <w:rPr>
          <w:color w:val="000000" w:themeColor="text1"/>
        </w:rPr>
      </w:pPr>
      <w:r>
        <w:rPr>
          <w:color w:val="000000" w:themeColor="text1"/>
        </w:rPr>
        <w:t xml:space="preserve">16</w:t>
      </w:r>
      <w:r>
        <w:rPr>
          <w:color w:val="000000" w:themeColor="text1"/>
        </w:rPr>
        <w:t xml:space="preserve">.1 </w:t>
      </w:r>
      <w:r>
        <w:rPr>
          <w:color w:val="000000" w:themeColor="text1"/>
        </w:rPr>
        <w:t xml:space="preserve">合同经双方法定代表人或授权委托代表人签字并加盖单位公章后生效。</w:t>
      </w:r>
      <w:r/>
    </w:p>
    <w:p>
      <w:pPr>
        <w:ind w:firstLine="495"/>
        <w:spacing w:before="120" w:after="120" w:line="300" w:lineRule="exact"/>
        <w:rPr>
          <w:color w:val="000000" w:themeColor="text1"/>
        </w:rPr>
      </w:pPr>
      <w:r>
        <w:rPr>
          <w:color w:val="000000" w:themeColor="text1"/>
        </w:rPr>
        <w:t xml:space="preserve">16</w:t>
      </w:r>
      <w:r>
        <w:rPr>
          <w:color w:val="000000" w:themeColor="text1"/>
        </w:rPr>
        <w:t xml:space="preserve">.2 </w:t>
      </w:r>
      <w:r>
        <w:rPr>
          <w:color w:val="000000" w:themeColor="text1"/>
        </w:rPr>
        <w:t xml:space="preserve">本合同未尽事宜，遵照《民法典》有关条文执行。</w:t>
      </w:r>
      <w:r/>
    </w:p>
    <w:p>
      <w:pPr>
        <w:ind w:firstLine="495"/>
        <w:spacing w:before="120" w:after="120" w:line="300" w:lineRule="exact"/>
        <w:rPr>
          <w:color w:val="000000" w:themeColor="text1"/>
        </w:rPr>
      </w:pPr>
      <w:r>
        <w:rPr>
          <w:color w:val="000000" w:themeColor="text1"/>
        </w:rPr>
        <w:t xml:space="preserve">16</w:t>
      </w:r>
      <w:r>
        <w:rPr>
          <w:color w:val="000000" w:themeColor="text1"/>
        </w:rPr>
        <w:t xml:space="preserve">.3 </w:t>
      </w:r>
      <w:r>
        <w:rPr>
          <w:color w:val="000000" w:themeColor="text1"/>
        </w:rPr>
        <w:t xml:space="preserve">本合同正本一式</w:t>
      </w:r>
      <w:r>
        <w:rPr>
          <w:color w:val="000000" w:themeColor="text1"/>
          <w:u w:val="single"/>
        </w:rPr>
        <w:t xml:space="preserve">   </w:t>
      </w:r>
      <w:r>
        <w:rPr>
          <w:color w:val="000000" w:themeColor="text1"/>
        </w:rPr>
        <w:t xml:space="preserve">份，具有同等法律效力，甲方、乙方、及财政监管部门各执</w:t>
      </w:r>
      <w:r>
        <w:rPr>
          <w:color w:val="000000" w:themeColor="text1"/>
          <w:u w:val="single"/>
        </w:rPr>
        <w:t xml:space="preserve">  </w:t>
      </w:r>
      <w:r>
        <w:rPr>
          <w:color w:val="000000" w:themeColor="text1"/>
        </w:rPr>
        <w:t xml:space="preserve">份。</w:t>
      </w:r>
      <w:r/>
    </w:p>
    <w:p>
      <w:pPr>
        <w:ind w:left="420" w:hanging="420"/>
        <w:spacing w:before="120" w:after="120" w:line="300" w:lineRule="exact"/>
        <w:rPr>
          <w:color w:val="000000" w:themeColor="text1"/>
        </w:rPr>
      </w:pPr>
      <w:r>
        <w:rPr>
          <w:color w:val="000000" w:themeColor="text1"/>
        </w:rPr>
        <w:t xml:space="preserve"> </w:t>
      </w:r>
      <w:r/>
    </w:p>
    <w:p>
      <w:pPr>
        <w:ind w:left="420" w:hanging="420"/>
        <w:spacing w:before="120" w:after="120" w:line="300" w:lineRule="exact"/>
        <w:rPr>
          <w:color w:val="000000" w:themeColor="text1"/>
        </w:rPr>
      </w:pPr>
      <w:r>
        <w:rPr>
          <w:color w:val="000000" w:themeColor="text1"/>
        </w:rPr>
      </w:r>
      <w:r/>
    </w:p>
    <w:p>
      <w:pPr>
        <w:ind w:left="420" w:hanging="420"/>
        <w:spacing w:before="120" w:after="120" w:line="300" w:lineRule="exact"/>
        <w:rPr>
          <w:color w:val="000000" w:themeColor="text1"/>
        </w:rPr>
      </w:pPr>
      <w:r>
        <w:rPr>
          <w:color w:val="000000" w:themeColor="text1"/>
        </w:rPr>
        <w:t xml:space="preserve">  </w:t>
      </w:r>
      <w:r>
        <w:rPr>
          <w:color w:val="000000" w:themeColor="text1"/>
        </w:rPr>
        <w:t xml:space="preserve">甲方：</w:t>
      </w:r>
      <w:r>
        <w:rPr>
          <w:color w:val="000000" w:themeColor="text1"/>
        </w:rPr>
        <w:t xml:space="preserve">                                   </w:t>
      </w:r>
      <w:r>
        <w:rPr>
          <w:color w:val="000000" w:themeColor="text1"/>
        </w:rPr>
        <w:t xml:space="preserve">乙方：</w:t>
      </w:r>
      <w:r>
        <w:rPr>
          <w:color w:val="000000" w:themeColor="text1"/>
        </w:rPr>
        <w:t xml:space="preserve"> </w:t>
      </w:r>
      <w:r/>
    </w:p>
    <w:p>
      <w:pPr>
        <w:spacing w:before="120" w:after="120" w:line="300" w:lineRule="exact"/>
        <w:rPr>
          <w:color w:val="000000" w:themeColor="text1"/>
        </w:rPr>
      </w:pPr>
      <w:r>
        <w:rPr>
          <w:color w:val="000000" w:themeColor="text1"/>
        </w:rPr>
        <w:t xml:space="preserve">  </w:t>
      </w:r>
      <w:r>
        <w:rPr>
          <w:color w:val="000000" w:themeColor="text1"/>
        </w:rPr>
        <w:t xml:space="preserve">地址：</w:t>
      </w:r>
      <w:r>
        <w:rPr>
          <w:color w:val="000000" w:themeColor="text1"/>
        </w:rPr>
        <w:t xml:space="preserve">                                   </w:t>
      </w:r>
      <w:r>
        <w:rPr>
          <w:color w:val="000000" w:themeColor="text1"/>
        </w:rPr>
        <w:t xml:space="preserve">地址：</w:t>
      </w:r>
      <w:r>
        <w:rPr>
          <w:color w:val="000000" w:themeColor="text1"/>
        </w:rPr>
        <w:t xml:space="preserve"> </w:t>
      </w:r>
      <w:r/>
    </w:p>
    <w:p>
      <w:pPr>
        <w:spacing w:before="120" w:after="120" w:line="300" w:lineRule="exact"/>
        <w:rPr>
          <w:color w:val="000000" w:themeColor="text1"/>
        </w:rPr>
      </w:pPr>
      <w:r>
        <w:rPr>
          <w:color w:val="000000" w:themeColor="text1"/>
        </w:rPr>
        <w:t xml:space="preserve">  </w:t>
      </w:r>
      <w:r>
        <w:rPr>
          <w:color w:val="000000" w:themeColor="text1"/>
        </w:rPr>
        <w:t xml:space="preserve">法定代表人或授权代表：</w:t>
      </w:r>
      <w:r>
        <w:rPr>
          <w:color w:val="000000" w:themeColor="text1"/>
        </w:rPr>
        <w:t xml:space="preserve">                   </w:t>
      </w:r>
      <w:r>
        <w:rPr>
          <w:color w:val="000000" w:themeColor="text1"/>
        </w:rPr>
        <w:t xml:space="preserve">法定代表人或授权代表：</w:t>
      </w:r>
      <w:r/>
    </w:p>
    <w:p>
      <w:pPr>
        <w:spacing w:before="120" w:after="120" w:line="300" w:lineRule="exact"/>
        <w:rPr>
          <w:color w:val="000000" w:themeColor="text1"/>
        </w:rPr>
      </w:pPr>
      <w:r>
        <w:rPr>
          <w:color w:val="000000" w:themeColor="text1"/>
        </w:rPr>
        <w:t xml:space="preserve">  </w:t>
      </w:r>
      <w:r>
        <w:rPr>
          <w:color w:val="000000" w:themeColor="text1"/>
        </w:rPr>
        <w:t xml:space="preserve">联系电话：</w:t>
      </w:r>
      <w:r>
        <w:rPr>
          <w:color w:val="000000" w:themeColor="text1"/>
        </w:rPr>
        <w:t xml:space="preserve">                               </w:t>
      </w:r>
      <w:r>
        <w:rPr>
          <w:color w:val="000000" w:themeColor="text1"/>
        </w:rPr>
        <w:t xml:space="preserve">联系电话：</w:t>
      </w:r>
      <w:r>
        <w:rPr>
          <w:color w:val="000000" w:themeColor="text1"/>
        </w:rPr>
        <w:t xml:space="preserve"> </w:t>
      </w:r>
      <w:r/>
    </w:p>
    <w:p>
      <w:pPr>
        <w:spacing w:before="120" w:after="120" w:line="300" w:lineRule="exact"/>
        <w:rPr>
          <w:color w:val="000000" w:themeColor="text1"/>
        </w:rPr>
      </w:pPr>
      <w:r>
        <w:rPr>
          <w:color w:val="000000" w:themeColor="text1"/>
        </w:rPr>
        <w:t xml:space="preserve">               </w:t>
      </w:r>
      <w:r/>
    </w:p>
    <w:p>
      <w:pPr>
        <w:spacing w:before="120" w:after="120" w:line="300" w:lineRule="exact"/>
        <w:rPr>
          <w:color w:val="000000" w:themeColor="text1"/>
        </w:rPr>
      </w:pPr>
      <w:r>
        <w:rPr>
          <w:color w:val="000000" w:themeColor="text1"/>
        </w:rPr>
      </w:r>
      <w:r/>
    </w:p>
    <w:p>
      <w:pPr>
        <w:ind w:firstLine="2310"/>
        <w:spacing w:before="120" w:after="120" w:line="300" w:lineRule="exact"/>
        <w:rPr>
          <w:color w:val="000000" w:themeColor="text1"/>
        </w:rPr>
      </w:pPr>
      <w:r>
        <w:rPr>
          <w:color w:val="000000" w:themeColor="text1"/>
        </w:rPr>
        <w:t xml:space="preserve">                         </w:t>
      </w:r>
      <w:r>
        <w:rPr>
          <w:color w:val="000000" w:themeColor="text1"/>
        </w:rPr>
        <w:t xml:space="preserve">签订日期：</w:t>
      </w:r>
      <w:r>
        <w:rPr>
          <w:color w:val="000000" w:themeColor="text1"/>
        </w:rPr>
        <w:t xml:space="preserve">      </w:t>
      </w:r>
      <w:r>
        <w:rPr>
          <w:color w:val="000000" w:themeColor="text1"/>
        </w:rPr>
        <w:t xml:space="preserve">年</w:t>
      </w:r>
      <w:r>
        <w:rPr>
          <w:color w:val="000000" w:themeColor="text1"/>
        </w:rPr>
        <w:t xml:space="preserve">  </w:t>
      </w:r>
      <w:r>
        <w:rPr>
          <w:color w:val="000000" w:themeColor="text1"/>
        </w:rPr>
        <w:t xml:space="preserve">月</w:t>
      </w:r>
      <w:r>
        <w:rPr>
          <w:color w:val="000000" w:themeColor="text1"/>
        </w:rPr>
        <w:t xml:space="preserve">  </w:t>
      </w:r>
      <w:r>
        <w:rPr>
          <w:color w:val="000000" w:themeColor="text1"/>
        </w:rPr>
        <w:t xml:space="preserve">日</w:t>
      </w:r>
      <w:r/>
    </w:p>
    <w:p>
      <w:pPr>
        <w:spacing w:line="360" w:lineRule="auto"/>
        <w:tabs>
          <w:tab w:val="left" w:pos="0" w:leader="none"/>
          <w:tab w:val="left" w:pos="1002" w:leader="none"/>
          <w:tab w:val="left" w:pos="1134" w:leader="none"/>
        </w:tabs>
        <w:rPr>
          <w:color w:val="000000" w:themeColor="text1"/>
        </w:rPr>
      </w:pPr>
      <w:r>
        <w:rPr>
          <w:color w:val="000000" w:themeColor="text1"/>
        </w:rPr>
      </w:r>
      <w:r/>
    </w:p>
    <w:p>
      <w:pPr>
        <w:jc w:val="center"/>
        <w:spacing w:line="560" w:lineRule="exact"/>
        <w:rPr>
          <w:sz w:val="24"/>
          <w:szCs w:val="24"/>
        </w:rPr>
      </w:pPr>
      <w:r>
        <w:rPr>
          <w:rFonts w:eastAsia="黑体"/>
          <w:bCs/>
          <w:sz w:val="44"/>
        </w:rPr>
        <w:br w:type="page" w:clear="all"/>
      </w:r>
      <w:r>
        <w:rPr>
          <w:rFonts w:eastAsia="黑体"/>
          <w:bCs/>
          <w:sz w:val="44"/>
        </w:rPr>
        <w:t xml:space="preserve">第</w:t>
      </w:r>
      <w:bookmarkEnd w:id="59"/>
      <w:r>
        <w:rPr>
          <w:rFonts w:eastAsia="黑体"/>
          <w:bCs/>
          <w:sz w:val="44"/>
        </w:rPr>
        <w:t xml:space="preserve">四章</w:t>
      </w:r>
      <w:r>
        <w:rPr>
          <w:rFonts w:eastAsia="黑体"/>
          <w:bCs/>
          <w:sz w:val="44"/>
        </w:rPr>
        <w:t xml:space="preserve"> </w:t>
      </w:r>
      <w:r>
        <w:rPr>
          <w:rFonts w:eastAsia="黑体"/>
          <w:bCs/>
          <w:sz w:val="44"/>
        </w:rPr>
        <w:t xml:space="preserve">采购需求</w:t>
      </w:r>
      <w:bookmarkEnd w:id="60"/>
      <w:r/>
      <w:bookmarkEnd w:id="61"/>
      <w:r/>
      <w:bookmarkEnd w:id="62"/>
      <w:r/>
      <w:r/>
    </w:p>
    <w:p>
      <w:pPr>
        <w:ind w:firstLine="422"/>
        <w:spacing w:line="360" w:lineRule="exact"/>
        <w:tabs>
          <w:tab w:val="left" w:pos="567" w:leader="none"/>
        </w:tabs>
        <w:rPr>
          <w:b/>
          <w:bCs/>
          <w:color w:val="000000" w:themeColor="text1"/>
        </w:rPr>
      </w:pPr>
      <w:r/>
      <w:bookmarkStart w:id="66" w:name="_Toc49090575"/>
      <w:r/>
      <w:bookmarkStart w:id="67" w:name="_Toc26554093"/>
      <w:r>
        <w:rPr>
          <w:rFonts w:eastAsia="黑体"/>
          <w:b/>
        </w:rPr>
        <w:t xml:space="preserve"> </w:t>
      </w:r>
      <w:bookmarkStart w:id="68" w:name="_Toc120614281"/>
      <w:r>
        <w:rPr>
          <w:b/>
          <w:bCs/>
          <w:color w:val="000000" w:themeColor="text1"/>
        </w:rPr>
        <w:t xml:space="preserve">一、项目背景</w:t>
      </w:r>
      <w:r/>
    </w:p>
    <w:p>
      <w:pPr>
        <w:ind w:firstLine="420"/>
        <w:spacing w:line="360" w:lineRule="exact"/>
        <w:tabs>
          <w:tab w:val="left" w:pos="567" w:leader="none"/>
        </w:tabs>
        <w:rPr>
          <w:color w:val="000000" w:themeColor="text1"/>
        </w:rPr>
      </w:pPr>
      <w:r>
        <w:rPr>
          <w:color w:val="000000" w:themeColor="text1"/>
        </w:rPr>
        <w:t xml:space="preserve">标准信息服务平台是一个集合标准信息服务、标准资源加工和标准数据展示的综合性服务平台，平台建设紧紧围绕</w:t>
      </w:r>
      <w:r>
        <w:rPr>
          <w:color w:val="000000" w:themeColor="text1"/>
        </w:rPr>
        <w:t xml:space="preserve">“</w:t>
      </w:r>
      <w:r>
        <w:rPr>
          <w:color w:val="000000" w:themeColor="text1"/>
        </w:rPr>
        <w:t xml:space="preserve">全、准、快、多、特</w:t>
      </w:r>
      <w:r>
        <w:rPr>
          <w:color w:val="000000" w:themeColor="text1"/>
        </w:rPr>
        <w:t xml:space="preserve">”</w:t>
      </w:r>
      <w:r>
        <w:rPr>
          <w:color w:val="000000" w:themeColor="text1"/>
        </w:rPr>
        <w:t xml:space="preserve">的建设要求，致力于为社会和经济发展提供先进、权威、快捷、专业的标准信息服务。在标准品种和数量建设方面，力争做到品种多，单品全，更新快，状态准。在服务能力和信息技术应用方面，充分体现方式多样性，管理科学性，技术先进性，结果准确性，满足用户对国内外标准信息的需求，现需持续采购国内外标准，进行国内外标准数据库更新。</w:t>
      </w:r>
      <w:r/>
    </w:p>
    <w:p>
      <w:pPr>
        <w:ind w:firstLine="422"/>
        <w:jc w:val="left"/>
        <w:spacing w:line="360" w:lineRule="auto"/>
        <w:widowControl/>
        <w:rPr>
          <w:b/>
          <w:bCs/>
          <w:color w:val="000000" w:themeColor="text1"/>
        </w:rPr>
      </w:pPr>
      <w:r>
        <w:rPr>
          <w:b/>
          <w:bCs/>
          <w:color w:val="000000" w:themeColor="text1"/>
        </w:rPr>
        <w:t xml:space="preserve">二、项目内容</w:t>
      </w:r>
      <w:r/>
    </w:p>
    <w:tbl>
      <w:tblPr>
        <w:tblStyle w:val="885"/>
        <w:tblpPr w:horzAnchor="text" w:tblpXSpec="center" w:vertAnchor="text" w:tblpY="1" w:leftFromText="180" w:topFromText="0" w:rightFromText="180" w:bottomFromText="0"/>
        <w:tblW w:w="8789" w:type="dxa"/>
        <w:tblLook w:val="04A0" w:firstRow="1" w:lastRow="0" w:firstColumn="1" w:lastColumn="0" w:noHBand="0" w:noVBand="1"/>
      </w:tblPr>
      <w:tblGrid>
        <w:gridCol w:w="851"/>
        <w:gridCol w:w="2263"/>
        <w:gridCol w:w="4399"/>
        <w:gridCol w:w="1276"/>
      </w:tblGrid>
      <w:tr>
        <w:trPr/>
        <w:tc>
          <w:tcPr>
            <w:tcW w:w="851" w:type="dxa"/>
            <w:vAlign w:val="center"/>
            <w:textDirection w:val="lrTb"/>
            <w:noWrap w:val="false"/>
          </w:tcPr>
          <w:p>
            <w:pPr>
              <w:jc w:val="center"/>
              <w:spacing w:line="260" w:lineRule="exact"/>
              <w:rPr>
                <w:rFonts w:ascii="宋体" w:hAnsi="宋体"/>
                <w:b/>
              </w:rPr>
            </w:pPr>
            <w:r>
              <w:rPr>
                <w:rFonts w:hint="eastAsia" w:ascii="宋体" w:hAnsi="宋体"/>
                <w:b/>
              </w:rPr>
              <w:t xml:space="preserve">分包</w:t>
            </w:r>
            <w:r/>
          </w:p>
        </w:tc>
        <w:tc>
          <w:tcPr>
            <w:tcW w:w="2263" w:type="dxa"/>
            <w:vAlign w:val="center"/>
            <w:textDirection w:val="lrTb"/>
            <w:noWrap w:val="false"/>
          </w:tcPr>
          <w:p>
            <w:pPr>
              <w:jc w:val="center"/>
              <w:spacing w:line="260" w:lineRule="exact"/>
              <w:rPr>
                <w:rFonts w:ascii="宋体" w:hAnsi="宋体"/>
                <w:b/>
              </w:rPr>
            </w:pPr>
            <w:r>
              <w:rPr>
                <w:rFonts w:hint="eastAsia" w:ascii="宋体" w:hAnsi="宋体"/>
                <w:b/>
              </w:rPr>
              <w:t xml:space="preserve">采购标准品类</w:t>
            </w:r>
            <w:r/>
          </w:p>
        </w:tc>
        <w:tc>
          <w:tcPr>
            <w:tcW w:w="4399" w:type="dxa"/>
            <w:vAlign w:val="center"/>
            <w:textDirection w:val="lrTb"/>
            <w:noWrap w:val="false"/>
          </w:tcPr>
          <w:p>
            <w:pPr>
              <w:jc w:val="center"/>
              <w:spacing w:line="260" w:lineRule="exact"/>
              <w:rPr>
                <w:rFonts w:ascii="宋体" w:hAnsi="宋体"/>
                <w:b/>
              </w:rPr>
            </w:pPr>
            <w:r>
              <w:rPr>
                <w:rFonts w:hint="eastAsia" w:ascii="宋体" w:hAnsi="宋体"/>
                <w:b/>
              </w:rPr>
              <w:t xml:space="preserve">需求</w:t>
            </w:r>
            <w:r/>
          </w:p>
        </w:tc>
        <w:tc>
          <w:tcPr>
            <w:tcW w:w="1276" w:type="dxa"/>
            <w:vAlign w:val="center"/>
            <w:textDirection w:val="lrTb"/>
            <w:noWrap w:val="false"/>
          </w:tcPr>
          <w:p>
            <w:pPr>
              <w:jc w:val="center"/>
              <w:spacing w:line="260" w:lineRule="exact"/>
              <w:rPr>
                <w:rFonts w:ascii="宋体" w:hAnsi="宋体"/>
                <w:b/>
              </w:rPr>
            </w:pPr>
            <w:r>
              <w:rPr>
                <w:rFonts w:hint="eastAsia" w:ascii="宋体" w:hAnsi="宋体"/>
                <w:b/>
              </w:rPr>
              <w:t xml:space="preserve">预算金额（万元）</w:t>
            </w:r>
            <w:r/>
          </w:p>
        </w:tc>
      </w:tr>
      <w:tr>
        <w:trPr/>
        <w:tc>
          <w:tcPr>
            <w:tcW w:w="851" w:type="dxa"/>
            <w:vAlign w:val="center"/>
            <w:textDirection w:val="lrTb"/>
            <w:noWrap w:val="false"/>
          </w:tcPr>
          <w:p>
            <w:pPr>
              <w:jc w:val="center"/>
              <w:spacing w:line="260" w:lineRule="exact"/>
              <w:rPr>
                <w:rFonts w:ascii="宋体" w:hAnsi="宋体"/>
                <w:sz w:val="18"/>
                <w:szCs w:val="18"/>
              </w:rPr>
            </w:pPr>
            <w:r>
              <w:rPr>
                <w:rFonts w:hint="eastAsia" w:ascii="宋体" w:hAnsi="宋体"/>
                <w:sz w:val="18"/>
                <w:szCs w:val="18"/>
              </w:rPr>
              <w:t xml:space="preserve">包</w:t>
            </w:r>
            <w:r>
              <w:rPr>
                <w:rFonts w:ascii="宋体" w:hAnsi="宋体"/>
                <w:sz w:val="18"/>
                <w:szCs w:val="18"/>
              </w:rPr>
              <w:t xml:space="preserve">1</w:t>
            </w:r>
            <w:r/>
          </w:p>
        </w:tc>
        <w:tc>
          <w:tcPr>
            <w:tcW w:w="2263" w:type="dxa"/>
            <w:vAlign w:val="center"/>
            <w:textDirection w:val="lrTb"/>
            <w:noWrap w:val="false"/>
          </w:tcPr>
          <w:p>
            <w:pPr>
              <w:jc w:val="left"/>
              <w:spacing w:line="260" w:lineRule="exact"/>
              <w:rPr>
                <w:rFonts w:ascii="宋体" w:hAnsi="宋体"/>
                <w:sz w:val="18"/>
                <w:szCs w:val="18"/>
              </w:rPr>
            </w:pPr>
            <w:r>
              <w:rPr>
                <w:rFonts w:hint="eastAsia" w:ascii="宋体" w:hAnsi="宋体" w:cs="方正仿宋_GBK"/>
                <w:color w:val="000000"/>
                <w:sz w:val="18"/>
                <w:szCs w:val="18"/>
              </w:rPr>
              <w:t xml:space="preserve">D</w:t>
            </w:r>
            <w:r>
              <w:rPr>
                <w:rFonts w:ascii="宋体" w:hAnsi="宋体" w:cs="方正仿宋_GBK"/>
                <w:color w:val="000000"/>
                <w:sz w:val="18"/>
                <w:szCs w:val="18"/>
              </w:rPr>
              <w:t xml:space="preserve">IN</w:t>
            </w:r>
            <w:r>
              <w:rPr>
                <w:rFonts w:hint="eastAsia" w:ascii="宋体" w:hAnsi="宋体" w:cs="方正仿宋_GBK"/>
                <w:color w:val="000000"/>
                <w:sz w:val="18"/>
                <w:szCs w:val="18"/>
              </w:rPr>
              <w:t xml:space="preserve">（德国标准）专题数据库</w:t>
            </w:r>
            <w:r>
              <w:rPr>
                <w:rFonts w:hint="eastAsia" w:ascii="宋体" w:hAnsi="宋体"/>
                <w:sz w:val="18"/>
                <w:szCs w:val="18"/>
              </w:rPr>
              <w:t xml:space="preserve">更新</w:t>
            </w:r>
            <w:r>
              <w:rPr>
                <w:rFonts w:hint="eastAsia" w:ascii="宋体" w:hAnsi="宋体"/>
                <w:sz w:val="18"/>
                <w:szCs w:val="18"/>
              </w:rPr>
              <w:t xml:space="preserve">（两年）</w:t>
            </w:r>
            <w:r/>
          </w:p>
        </w:tc>
        <w:tc>
          <w:tcPr>
            <w:tcW w:w="4399" w:type="dxa"/>
            <w:vAlign w:val="center"/>
            <w:textDirection w:val="lrTb"/>
            <w:noWrap w:val="false"/>
          </w:tcPr>
          <w:p>
            <w:pPr>
              <w:jc w:val="left"/>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①每月以光盘、邮件或其他形式，提供2026年11月-2028年10月更新的DIN标准数据库加工成果，其标准文本应为经授权供甲方使用的正版标准。</w:t>
            </w:r>
            <w:r/>
          </w:p>
          <w:p>
            <w:pPr>
              <w:jc w:val="left"/>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②标准题录数据包括但不限于: 标准号、标准英文名称、发布日期（实施日期）、国际标准分类号、标准状态、页数</w:t>
            </w:r>
            <w:bookmarkStart w:id="69" w:name="OLE_LINK3"/>
            <w:r>
              <w:rPr>
                <w:rFonts w:hint="eastAsia" w:asciiTheme="majorEastAsia" w:hAnsiTheme="majorEastAsia" w:eastAsiaTheme="majorEastAsia"/>
                <w:sz w:val="18"/>
                <w:szCs w:val="18"/>
              </w:rPr>
              <w:t xml:space="preserve">、</w:t>
            </w:r>
            <w:bookmarkStart w:id="70" w:name="OLE_LINK4"/>
            <w:r>
              <w:rPr>
                <w:rFonts w:hint="eastAsia" w:asciiTheme="majorEastAsia" w:hAnsiTheme="majorEastAsia" w:eastAsiaTheme="majorEastAsia"/>
                <w:sz w:val="18"/>
                <w:szCs w:val="18"/>
              </w:rPr>
              <w:t xml:space="preserve">替代关系、采用关系、修改单、废止情况。</w:t>
            </w:r>
            <w:bookmarkEnd w:id="70"/>
            <w:r/>
            <w:bookmarkEnd w:id="69"/>
            <w:r/>
          </w:p>
          <w:p>
            <w:pPr>
              <w:jc w:val="left"/>
              <w:spacing w:line="260" w:lineRule="exact"/>
              <w:shd w:val="clear" w:color="auto" w:fill="ffffff"/>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③乙方所提供的数据信息必须完整、清晰、有效，使用中遇到问题，乙方应通过电话、邮件等形式提供咨询服务。</w:t>
            </w:r>
            <w:r/>
          </w:p>
        </w:tc>
        <w:tc>
          <w:tcPr>
            <w:tcW w:w="1276" w:type="dxa"/>
            <w:vAlign w:val="center"/>
            <w:textDirection w:val="lrTb"/>
            <w:noWrap w:val="false"/>
          </w:tcPr>
          <w:p>
            <w:pPr>
              <w:jc w:val="center"/>
              <w:spacing w:line="260" w:lineRule="exact"/>
              <w:rPr>
                <w:rFonts w:ascii="宋体" w:hAnsi="宋体"/>
                <w:sz w:val="18"/>
                <w:szCs w:val="18"/>
              </w:rPr>
            </w:pPr>
            <w:r>
              <w:rPr>
                <w:rFonts w:ascii="宋体" w:hAnsi="宋体"/>
                <w:sz w:val="18"/>
                <w:szCs w:val="18"/>
              </w:rPr>
              <w:t xml:space="preserve">16</w:t>
            </w:r>
            <w:r>
              <w:rPr>
                <w:rFonts w:hint="eastAsia" w:ascii="宋体" w:hAnsi="宋体"/>
                <w:sz w:val="18"/>
                <w:szCs w:val="18"/>
              </w:rPr>
              <w:t xml:space="preserve">0</w:t>
            </w:r>
            <w:r/>
          </w:p>
        </w:tc>
      </w:tr>
      <w:tr>
        <w:trPr/>
        <w:tc>
          <w:tcPr>
            <w:tcW w:w="851" w:type="dxa"/>
            <w:vAlign w:val="center"/>
            <w:textDirection w:val="lrTb"/>
            <w:noWrap w:val="false"/>
          </w:tcPr>
          <w:p>
            <w:pPr>
              <w:jc w:val="center"/>
              <w:spacing w:line="260" w:lineRule="exact"/>
              <w:rPr>
                <w:rFonts w:ascii="宋体" w:hAnsi="宋体"/>
                <w:sz w:val="18"/>
                <w:szCs w:val="18"/>
              </w:rPr>
            </w:pPr>
            <w:r>
              <w:rPr>
                <w:rFonts w:hint="eastAsia" w:ascii="宋体" w:hAnsi="宋体"/>
                <w:sz w:val="18"/>
                <w:szCs w:val="18"/>
              </w:rPr>
              <w:t xml:space="preserve">包</w:t>
            </w:r>
            <w:r>
              <w:rPr>
                <w:rFonts w:ascii="宋体" w:hAnsi="宋体"/>
                <w:sz w:val="18"/>
                <w:szCs w:val="18"/>
              </w:rPr>
              <w:t xml:space="preserve">2</w:t>
            </w:r>
            <w:r/>
          </w:p>
        </w:tc>
        <w:tc>
          <w:tcPr>
            <w:tcW w:w="2263" w:type="dxa"/>
            <w:vAlign w:val="center"/>
            <w:textDirection w:val="lrTb"/>
            <w:noWrap w:val="false"/>
          </w:tcPr>
          <w:p>
            <w:pPr>
              <w:jc w:val="left"/>
              <w:spacing w:line="260" w:lineRule="exact"/>
              <w:widowControl/>
              <w:rPr>
                <w:rFonts w:ascii="宋体" w:hAnsi="宋体" w:cs="方正仿宋_GBK"/>
                <w:color w:val="000000"/>
                <w:sz w:val="18"/>
                <w:szCs w:val="18"/>
              </w:rPr>
            </w:pPr>
            <w:r>
              <w:rPr>
                <w:rFonts w:hint="eastAsia" w:ascii="宋体" w:hAnsi="宋体" w:cs="方正仿宋_GBK"/>
                <w:color w:val="000000"/>
                <w:sz w:val="18"/>
                <w:szCs w:val="18"/>
              </w:rPr>
              <w:t xml:space="preserve">以下3个品类的专题数据库</w:t>
            </w:r>
            <w:r>
              <w:rPr>
                <w:rFonts w:hint="eastAsia" w:ascii="宋体" w:hAnsi="宋体"/>
                <w:sz w:val="18"/>
                <w:szCs w:val="18"/>
              </w:rPr>
              <w:t xml:space="preserve">更新</w:t>
            </w:r>
            <w:r>
              <w:rPr>
                <w:rFonts w:hint="eastAsia" w:ascii="宋体" w:hAnsi="宋体"/>
                <w:sz w:val="18"/>
                <w:szCs w:val="18"/>
              </w:rPr>
              <w:t xml:space="preserve">（两年）</w:t>
            </w:r>
            <w:r>
              <w:rPr>
                <w:rFonts w:hint="eastAsia" w:ascii="宋体" w:hAnsi="宋体" w:cs="方正仿宋_GBK"/>
                <w:color w:val="000000"/>
                <w:sz w:val="18"/>
                <w:szCs w:val="18"/>
              </w:rPr>
              <w:t xml:space="preserve">：</w:t>
            </w:r>
            <w:r/>
          </w:p>
          <w:p>
            <w:pPr>
              <w:jc w:val="left"/>
              <w:spacing w:line="260" w:lineRule="exact"/>
              <w:widowControl/>
              <w:rPr>
                <w:rFonts w:ascii="宋体" w:hAnsi="宋体" w:cs="方正仿宋_GBK"/>
                <w:color w:val="000000"/>
                <w:sz w:val="18"/>
                <w:szCs w:val="18"/>
              </w:rPr>
            </w:pPr>
            <w:r>
              <w:rPr>
                <w:rFonts w:hint="eastAsia" w:ascii="宋体" w:hAnsi="宋体" w:cs="方正仿宋_GBK"/>
                <w:color w:val="000000"/>
                <w:sz w:val="18"/>
                <w:szCs w:val="18"/>
              </w:rPr>
              <w:t xml:space="preserve">ABNT（巴西标准）</w:t>
            </w:r>
            <w:r/>
          </w:p>
          <w:p>
            <w:pPr>
              <w:jc w:val="left"/>
              <w:spacing w:line="260" w:lineRule="exact"/>
              <w:widowControl/>
              <w:rPr>
                <w:rFonts w:ascii="宋体" w:hAnsi="宋体" w:cs="方正仿宋_GBK"/>
                <w:color w:val="000000"/>
                <w:sz w:val="18"/>
                <w:szCs w:val="18"/>
              </w:rPr>
            </w:pPr>
            <w:r>
              <w:rPr>
                <w:rFonts w:hint="eastAsia" w:ascii="宋体" w:hAnsi="宋体" w:cs="方正仿宋_GBK"/>
                <w:color w:val="000000"/>
                <w:sz w:val="18"/>
                <w:szCs w:val="18"/>
              </w:rPr>
              <w:t xml:space="preserve">IRAM（阿根廷标准）</w:t>
            </w:r>
            <w:r/>
          </w:p>
          <w:p>
            <w:pPr>
              <w:jc w:val="left"/>
              <w:spacing w:line="260" w:lineRule="exact"/>
              <w:rPr>
                <w:rFonts w:ascii="宋体" w:hAnsi="宋体"/>
                <w:sz w:val="18"/>
                <w:szCs w:val="18"/>
              </w:rPr>
            </w:pPr>
            <w:r>
              <w:rPr>
                <w:rFonts w:hint="eastAsia" w:ascii="宋体" w:hAnsi="宋体" w:cs="方正仿宋_GBK"/>
                <w:color w:val="000000"/>
                <w:sz w:val="18"/>
                <w:szCs w:val="18"/>
              </w:rPr>
              <w:t xml:space="preserve">G</w:t>
            </w:r>
            <w:r>
              <w:rPr>
                <w:rFonts w:ascii="宋体" w:hAnsi="宋体" w:cs="方正仿宋_GBK"/>
                <w:color w:val="000000"/>
                <w:sz w:val="18"/>
                <w:szCs w:val="18"/>
              </w:rPr>
              <w:t xml:space="preserve">OST</w:t>
            </w:r>
            <w:r>
              <w:rPr>
                <w:rFonts w:hint="eastAsia" w:ascii="宋体" w:hAnsi="宋体" w:cs="方正仿宋_GBK"/>
                <w:color w:val="000000"/>
                <w:sz w:val="18"/>
                <w:szCs w:val="18"/>
              </w:rPr>
              <w:t xml:space="preserve">（俄罗斯标准）</w:t>
            </w:r>
            <w:r/>
          </w:p>
        </w:tc>
        <w:tc>
          <w:tcPr>
            <w:tcW w:w="4399" w:type="dxa"/>
            <w:vAlign w:val="center"/>
            <w:textDirection w:val="lrTb"/>
            <w:noWrap w:val="false"/>
          </w:tcPr>
          <w:p>
            <w:pPr>
              <w:jc w:val="left"/>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①每季度以光盘、邮件或其他形式，提供2026年11月-2028年10月更新的 ABNT、IRAM、GOST标准数据库加工成果，其标准文本应为经授权供甲方使用的正版标准。</w:t>
            </w:r>
            <w:r/>
          </w:p>
          <w:p>
            <w:pPr>
              <w:jc w:val="left"/>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②标准题录数据包括但不限于: 标准号、标准英文名称、发布日期（实施日期）、国际标准分类号、标准状态、页数、替代关系、采用关系、修改单、废止情况。</w:t>
            </w:r>
            <w:r/>
          </w:p>
          <w:p>
            <w:pPr>
              <w:jc w:val="left"/>
              <w:spacing w:line="260" w:lineRule="exact"/>
              <w:shd w:val="clear" w:color="auto" w:fill="ffffff"/>
              <w:widowControl/>
              <w:rPr>
                <w:rFonts w:asciiTheme="majorEastAsia" w:hAnsiTheme="majorEastAsia" w:eastAsiaTheme="majorEastAsia"/>
                <w:sz w:val="18"/>
                <w:szCs w:val="18"/>
              </w:rPr>
            </w:pPr>
            <w:r>
              <w:rPr>
                <w:rFonts w:hint="eastAsia" w:asciiTheme="majorEastAsia" w:hAnsiTheme="majorEastAsia" w:eastAsiaTheme="majorEastAsia"/>
                <w:sz w:val="18"/>
                <w:szCs w:val="18"/>
              </w:rPr>
              <w:t xml:space="preserve">③乙方所提供的数据信息必须完整、清晰、有效，使用中遇到问题，乙方应通过电话、邮件等形式提供咨询服务。</w:t>
            </w:r>
            <w:r/>
          </w:p>
        </w:tc>
        <w:tc>
          <w:tcPr>
            <w:tcW w:w="1276" w:type="dxa"/>
            <w:vAlign w:val="center"/>
            <w:textDirection w:val="lrTb"/>
            <w:noWrap w:val="false"/>
          </w:tcPr>
          <w:p>
            <w:pPr>
              <w:jc w:val="center"/>
              <w:spacing w:line="260" w:lineRule="exact"/>
              <w:rPr>
                <w:rFonts w:ascii="宋体" w:hAnsi="宋体"/>
                <w:sz w:val="18"/>
                <w:szCs w:val="18"/>
              </w:rPr>
            </w:pPr>
            <w:r>
              <w:rPr>
                <w:rFonts w:ascii="宋体" w:hAnsi="宋体"/>
                <w:sz w:val="18"/>
                <w:szCs w:val="18"/>
              </w:rPr>
              <w:t xml:space="preserve">16</w:t>
            </w:r>
            <w:r>
              <w:rPr>
                <w:rFonts w:hint="eastAsia" w:ascii="宋体" w:hAnsi="宋体"/>
                <w:sz w:val="18"/>
                <w:szCs w:val="18"/>
              </w:rPr>
              <w:t xml:space="preserve">0</w:t>
            </w:r>
            <w:r/>
          </w:p>
        </w:tc>
      </w:tr>
    </w:tbl>
    <w:p>
      <w:pPr>
        <w:ind w:firstLine="422"/>
        <w:spacing w:line="360" w:lineRule="exact"/>
        <w:tabs>
          <w:tab w:val="left" w:pos="567" w:leader="none"/>
        </w:tabs>
        <w:rPr>
          <w:b/>
          <w:bCs/>
          <w:color w:val="000000" w:themeColor="text1"/>
        </w:rPr>
      </w:pPr>
      <w:r>
        <w:rPr>
          <w:rFonts w:hint="eastAsia"/>
          <w:b/>
          <w:bCs/>
          <w:color w:val="000000" w:themeColor="text1"/>
        </w:rPr>
        <w:t xml:space="preserve">三、商务条款</w:t>
      </w:r>
      <w:r/>
    </w:p>
    <w:p>
      <w:pPr>
        <w:ind w:firstLine="422"/>
        <w:spacing w:line="360" w:lineRule="exact"/>
        <w:tabs>
          <w:tab w:val="left" w:pos="567" w:leader="none"/>
        </w:tabs>
        <w:rPr>
          <w:b/>
          <w:bCs/>
          <w:color w:val="000000" w:themeColor="text1"/>
        </w:rPr>
      </w:pPr>
      <w:r>
        <w:rPr>
          <w:b/>
          <w:bCs/>
          <w:color w:val="000000" w:themeColor="text1"/>
        </w:rPr>
        <w:t xml:space="preserve">（一）</w:t>
      </w:r>
      <w:r>
        <w:rPr>
          <w:rFonts w:hint="eastAsia"/>
          <w:b/>
          <w:bCs/>
          <w:color w:val="000000" w:themeColor="text1"/>
        </w:rPr>
        <w:t xml:space="preserve">合同履行期限</w:t>
      </w:r>
      <w:r/>
    </w:p>
    <w:p>
      <w:pPr>
        <w:ind w:firstLine="420"/>
        <w:spacing w:line="360" w:lineRule="exact"/>
        <w:tabs>
          <w:tab w:val="left" w:pos="567" w:leader="none"/>
        </w:tabs>
        <w:rPr>
          <w:rFonts w:ascii="宋体" w:hAnsi="宋体"/>
          <w:b/>
          <w:bCs/>
          <w:color w:val="000000" w:themeColor="text1"/>
        </w:rPr>
      </w:pPr>
      <w:r>
        <w:rPr>
          <w:rFonts w:hint="eastAsia" w:ascii="宋体" w:hAnsi="宋体"/>
        </w:rPr>
        <w:t xml:space="preserve">2026年11月至2028年10月。</w:t>
      </w:r>
      <w:r/>
    </w:p>
    <w:p>
      <w:pPr>
        <w:ind w:firstLine="422"/>
        <w:spacing w:line="360" w:lineRule="exact"/>
        <w:tabs>
          <w:tab w:val="left" w:pos="567" w:leader="none"/>
        </w:tabs>
        <w:rPr>
          <w:b/>
          <w:bCs/>
          <w:color w:val="000000" w:themeColor="text1"/>
        </w:rPr>
      </w:pPr>
      <w:r>
        <w:rPr>
          <w:b/>
          <w:bCs/>
          <w:color w:val="000000" w:themeColor="text1"/>
        </w:rPr>
        <w:t xml:space="preserve">（二）报价要求</w:t>
      </w:r>
      <w:r/>
    </w:p>
    <w:p>
      <w:pPr>
        <w:ind w:firstLine="420"/>
        <w:spacing w:line="360" w:lineRule="exact"/>
        <w:rPr>
          <w:color w:val="000000"/>
        </w:rPr>
      </w:pPr>
      <w:r>
        <w:rPr>
          <w:iCs/>
          <w:color w:val="000000"/>
          <w:lang w:bidi="ar"/>
        </w:rPr>
        <w:t xml:space="preserve">投标人的报价应包含为完成本招标文件提出的所有服务，包括服务人员成本、服务工具成本。即投标总报价为</w:t>
      </w:r>
      <w:r>
        <w:rPr>
          <w:iCs/>
          <w:color w:val="000000"/>
          <w:lang w:bidi="ar"/>
        </w:rPr>
        <w:t xml:space="preserve">“</w:t>
      </w:r>
      <w:r>
        <w:rPr>
          <w:iCs/>
          <w:color w:val="000000"/>
          <w:lang w:bidi="ar"/>
        </w:rPr>
        <w:t xml:space="preserve">交钥匙</w:t>
      </w:r>
      <w:r>
        <w:rPr>
          <w:iCs/>
          <w:color w:val="000000"/>
          <w:lang w:bidi="ar"/>
        </w:rPr>
        <w:t xml:space="preserve">”</w:t>
      </w:r>
      <w:r>
        <w:rPr>
          <w:iCs/>
          <w:color w:val="000000"/>
          <w:lang w:bidi="ar"/>
        </w:rPr>
        <w:t xml:space="preserve">价。对在合同实施过程中可能发生的其他费用（如：人工成本增加、政策或业务调整等因素），采购人概不负责。本文件所要求内容应视为采购人所需最低要求，如有遗漏，投标人应予补充。否则，将不予以付款。</w:t>
      </w:r>
      <w:r/>
    </w:p>
    <w:p>
      <w:pPr>
        <w:ind w:firstLine="420"/>
        <w:spacing w:line="360" w:lineRule="exact"/>
        <w:tabs>
          <w:tab w:val="left" w:pos="567" w:leader="none"/>
        </w:tabs>
        <w:rPr>
          <w:b/>
          <w:bCs/>
          <w:color w:val="000000" w:themeColor="text1"/>
        </w:rPr>
      </w:pPr>
      <w:r>
        <w:rPr>
          <w:iCs/>
          <w:color w:val="000000"/>
          <w:lang w:bidi="ar"/>
        </w:rPr>
        <w:t xml:space="preserve">对本文件未列明，而投标人认为必需的费用也需列入投标总报价。在合同实施时，采购人将不予支付</w:t>
      </w:r>
      <w:r>
        <w:rPr>
          <w:rFonts w:hint="eastAsia"/>
          <w:iCs/>
          <w:color w:val="000000"/>
          <w:lang w:bidi="ar"/>
        </w:rPr>
        <w:t xml:space="preserve">中标</w:t>
      </w:r>
      <w:r>
        <w:rPr>
          <w:iCs/>
          <w:color w:val="000000"/>
          <w:lang w:bidi="ar"/>
        </w:rPr>
        <w:t xml:space="preserve">供应商没有列入的项目费用，并认为此项目的费用已包含在投标总报价中。</w:t>
      </w:r>
      <w:r/>
    </w:p>
    <w:p>
      <w:pPr>
        <w:ind w:firstLine="422"/>
        <w:spacing w:line="360" w:lineRule="exact"/>
        <w:tabs>
          <w:tab w:val="left" w:pos="567" w:leader="none"/>
        </w:tabs>
        <w:rPr>
          <w:b/>
          <w:bCs/>
          <w:color w:val="000000" w:themeColor="text1"/>
        </w:rPr>
      </w:pPr>
      <w:r>
        <w:rPr>
          <w:rFonts w:hint="eastAsia"/>
          <w:b/>
          <w:bCs/>
          <w:color w:val="000000" w:themeColor="text1"/>
        </w:rPr>
        <w:t xml:space="preserve">（三）付款方式</w:t>
      </w:r>
      <w:r/>
    </w:p>
    <w:p>
      <w:pPr>
        <w:ind w:firstLine="420"/>
        <w:spacing w:line="360" w:lineRule="exact"/>
        <w:rPr>
          <w:bCs/>
          <w:color w:val="000000" w:themeColor="text1"/>
        </w:rPr>
      </w:pPr>
      <w:r>
        <w:rPr>
          <w:bCs/>
          <w:color w:val="000000" w:themeColor="text1"/>
        </w:rPr>
        <w:t xml:space="preserve">1</w:t>
      </w:r>
      <w:r>
        <w:rPr>
          <w:bCs/>
          <w:color w:val="000000" w:themeColor="text1"/>
        </w:rPr>
        <w:t xml:space="preserve">、支付方式：银行转账。</w:t>
      </w:r>
      <w:r/>
    </w:p>
    <w:p>
      <w:pPr>
        <w:ind w:firstLine="420"/>
        <w:spacing w:line="360" w:lineRule="exact"/>
        <w:rPr>
          <w:bCs/>
          <w:color w:val="000000" w:themeColor="text1"/>
        </w:rPr>
      </w:pPr>
      <w:r>
        <w:rPr>
          <w:bCs/>
          <w:color w:val="000000" w:themeColor="text1"/>
        </w:rPr>
        <w:t xml:space="preserve">2</w:t>
      </w:r>
      <w:r>
        <w:rPr>
          <w:bCs/>
          <w:color w:val="000000" w:themeColor="text1"/>
        </w:rPr>
        <w:t xml:space="preserve">、</w:t>
      </w:r>
      <w:r>
        <w:rPr>
          <w:rFonts w:hint="eastAsia"/>
          <w:bCs/>
          <w:color w:val="000000" w:themeColor="text1"/>
        </w:rPr>
        <w:t xml:space="preserve">支付时间：合同签订后一个月内，包</w:t>
      </w:r>
      <w:r>
        <w:rPr>
          <w:rFonts w:hint="eastAsia"/>
          <w:bCs/>
          <w:color w:val="000000" w:themeColor="text1"/>
        </w:rPr>
        <w:t xml:space="preserve">1</w:t>
      </w:r>
      <w:r>
        <w:rPr>
          <w:rFonts w:hint="eastAsia"/>
          <w:bCs/>
          <w:color w:val="000000" w:themeColor="text1"/>
        </w:rPr>
        <w:t xml:space="preserve">、</w:t>
      </w:r>
      <w:r>
        <w:rPr>
          <w:rFonts w:hint="eastAsia"/>
          <w:bCs/>
          <w:color w:val="000000" w:themeColor="text1"/>
        </w:rPr>
        <w:t xml:space="preserve">包</w:t>
      </w:r>
      <w:r>
        <w:rPr>
          <w:rFonts w:hint="eastAsia"/>
          <w:bCs/>
          <w:color w:val="000000" w:themeColor="text1"/>
        </w:rPr>
        <w:t xml:space="preserve">2</w:t>
      </w:r>
      <w:r>
        <w:rPr>
          <w:rFonts w:hint="eastAsia"/>
          <w:bCs/>
          <w:color w:val="000000" w:themeColor="text1"/>
        </w:rPr>
        <w:t xml:space="preserve">支付合同款项</w:t>
      </w:r>
      <w:r>
        <w:rPr>
          <w:rFonts w:hint="eastAsia"/>
          <w:bCs/>
          <w:color w:val="000000" w:themeColor="text1"/>
        </w:rPr>
        <w:t xml:space="preserve">的</w:t>
      </w:r>
      <w:r>
        <w:rPr>
          <w:rFonts w:hint="eastAsia"/>
          <w:bCs/>
          <w:color w:val="000000" w:themeColor="text1"/>
        </w:rPr>
        <w:t xml:space="preserve">9</w:t>
      </w:r>
      <w:r>
        <w:rPr>
          <w:bCs/>
          <w:color w:val="000000" w:themeColor="text1"/>
        </w:rPr>
        <w:t xml:space="preserve">5</w:t>
      </w:r>
      <w:r>
        <w:rPr>
          <w:rFonts w:hint="eastAsia"/>
          <w:bCs/>
          <w:color w:val="000000" w:themeColor="text1"/>
        </w:rPr>
        <w:t xml:space="preserve">%</w:t>
      </w:r>
      <w:r>
        <w:rPr>
          <w:rFonts w:hint="eastAsia"/>
          <w:bCs/>
          <w:color w:val="000000" w:themeColor="text1"/>
        </w:rPr>
        <w:t xml:space="preserve">；</w:t>
      </w:r>
      <w:r>
        <w:rPr>
          <w:rFonts w:hint="eastAsia"/>
          <w:bCs/>
          <w:color w:val="000000" w:themeColor="text1"/>
        </w:rPr>
        <w:t xml:space="preserve">项目验收合格后，支付合同剩余</w:t>
      </w:r>
      <w:r>
        <w:rPr>
          <w:rFonts w:hint="eastAsia"/>
          <w:bCs/>
          <w:color w:val="000000" w:themeColor="text1"/>
        </w:rPr>
        <w:t xml:space="preserve">款项的</w:t>
      </w:r>
      <w:r>
        <w:rPr>
          <w:bCs/>
          <w:color w:val="000000" w:themeColor="text1"/>
        </w:rPr>
        <w:t xml:space="preserve">5</w:t>
      </w:r>
      <w:r>
        <w:rPr>
          <w:rFonts w:hint="eastAsia"/>
          <w:bCs/>
          <w:color w:val="000000" w:themeColor="text1"/>
        </w:rPr>
        <w:t xml:space="preserve">%</w:t>
      </w:r>
      <w:r>
        <w:rPr>
          <w:rFonts w:hint="eastAsia"/>
          <w:bCs/>
          <w:color w:val="000000" w:themeColor="text1"/>
        </w:rPr>
        <w:t xml:space="preserve">。</w:t>
      </w:r>
      <w:r>
        <w:rPr>
          <w:rFonts w:hint="eastAsia"/>
          <w:bCs/>
          <w:color w:val="000000" w:themeColor="text1"/>
        </w:rPr>
        <w:t xml:space="preserve">因</w:t>
      </w:r>
      <w:r>
        <w:rPr>
          <w:rFonts w:hint="eastAsia"/>
          <w:bCs/>
          <w:color w:val="000000" w:themeColor="text1"/>
        </w:rPr>
        <w:t xml:space="preserve">财务关账或</w:t>
      </w:r>
      <w:r>
        <w:rPr>
          <w:rFonts w:hint="eastAsia"/>
          <w:bCs/>
          <w:color w:val="000000" w:themeColor="text1"/>
        </w:rPr>
        <w:t xml:space="preserve">其他不可抗力因素，付款时间顺延。</w:t>
      </w:r>
      <w:r/>
    </w:p>
    <w:p>
      <w:pPr>
        <w:ind w:firstLine="422"/>
        <w:spacing w:line="360" w:lineRule="exact"/>
        <w:rPr>
          <w:b/>
          <w:bCs/>
          <w:color w:val="000000" w:themeColor="text1"/>
        </w:rPr>
      </w:pPr>
      <w:r>
        <w:rPr>
          <w:b/>
          <w:bCs/>
          <w:color w:val="000000" w:themeColor="text1"/>
        </w:rPr>
        <w:t xml:space="preserve">（</w:t>
      </w:r>
      <w:r>
        <w:rPr>
          <w:rFonts w:hint="eastAsia"/>
          <w:b/>
          <w:bCs/>
          <w:color w:val="000000" w:themeColor="text1"/>
        </w:rPr>
        <w:t xml:space="preserve">四</w:t>
      </w:r>
      <w:r>
        <w:rPr>
          <w:b/>
          <w:bCs/>
          <w:color w:val="000000" w:themeColor="text1"/>
        </w:rPr>
        <w:t xml:space="preserve">）服务地点</w:t>
      </w:r>
      <w:r/>
    </w:p>
    <w:p>
      <w:pPr>
        <w:ind w:firstLine="420"/>
        <w:spacing w:line="360" w:lineRule="exact"/>
        <w:rPr>
          <w:bCs/>
          <w:color w:val="000000" w:themeColor="text1"/>
        </w:rPr>
      </w:pPr>
      <w:r>
        <w:rPr>
          <w:bCs/>
          <w:color w:val="000000" w:themeColor="text1"/>
        </w:rPr>
        <w:t xml:space="preserve">采购人指定地点。</w:t>
      </w:r>
      <w:r/>
    </w:p>
    <w:p>
      <w:pPr>
        <w:ind w:firstLine="422"/>
        <w:jc w:val="left"/>
        <w:spacing w:line="360" w:lineRule="auto"/>
        <w:widowControl/>
        <w:rPr>
          <w:rFonts w:eastAsia="黑体"/>
          <w:bCs/>
          <w:sz w:val="44"/>
        </w:rPr>
      </w:pPr>
      <w:r>
        <w:rPr>
          <w:b/>
          <w:bCs/>
          <w:color w:val="000000" w:themeColor="text1"/>
        </w:rPr>
        <w:t xml:space="preserve">注：供应商需根据所投分包，每包单独编制</w:t>
      </w:r>
      <w:r>
        <w:rPr>
          <w:b/>
          <w:bCs/>
          <w:color w:val="000000" w:themeColor="text1"/>
        </w:rPr>
        <w:t xml:space="preserve">投标文件</w:t>
      </w:r>
      <w:r>
        <w:rPr>
          <w:b/>
          <w:bCs/>
          <w:color w:val="000000" w:themeColor="text1"/>
        </w:rPr>
        <w:t xml:space="preserve">。</w:t>
      </w:r>
      <w:r>
        <w:rPr>
          <w:rFonts w:eastAsia="黑体"/>
          <w:bCs/>
          <w:sz w:val="44"/>
        </w:rPr>
        <w:br w:type="page" w:clear="all"/>
      </w:r>
      <w:r/>
    </w:p>
    <w:p>
      <w:pPr>
        <w:jc w:val="left"/>
        <w:spacing w:line="360" w:lineRule="auto"/>
        <w:widowControl/>
        <w:rPr>
          <w:rFonts w:eastAsia="黑体"/>
          <w:bCs/>
          <w:sz w:val="44"/>
        </w:rPr>
      </w:pPr>
      <w:r>
        <w:rPr>
          <w:rFonts w:eastAsia="黑体"/>
          <w:bCs/>
          <w:sz w:val="44"/>
        </w:rPr>
      </w:r>
      <w:r/>
    </w:p>
    <w:p>
      <w:pPr>
        <w:jc w:val="center"/>
        <w:spacing w:line="360" w:lineRule="auto"/>
        <w:widowControl/>
        <w:rPr>
          <w:rFonts w:eastAsia="黑体"/>
          <w:bCs/>
          <w:sz w:val="44"/>
        </w:rPr>
      </w:pPr>
      <w:r>
        <w:rPr>
          <w:rFonts w:eastAsia="黑体"/>
          <w:bCs/>
          <w:sz w:val="44"/>
        </w:rPr>
        <w:t xml:space="preserve">第五章</w:t>
      </w:r>
      <w:r>
        <w:rPr>
          <w:rFonts w:eastAsia="黑体"/>
          <w:bCs/>
          <w:sz w:val="44"/>
        </w:rPr>
        <w:t xml:space="preserve">  </w:t>
      </w:r>
      <w:r>
        <w:rPr>
          <w:rFonts w:eastAsia="黑体"/>
          <w:b/>
          <w:bCs/>
          <w:sz w:val="44"/>
        </w:rPr>
        <w:t xml:space="preserve">评标方法与评标标准</w:t>
      </w:r>
      <w:r/>
    </w:p>
    <w:p>
      <w:r/>
      <w:r/>
    </w:p>
    <w:p>
      <w:pPr>
        <w:ind w:firstLine="420"/>
        <w:spacing w:line="360" w:lineRule="exact"/>
        <w:rPr>
          <w:bCs/>
          <w:color w:val="000000" w:themeColor="text1"/>
        </w:rPr>
      </w:pPr>
      <w:r>
        <w:rPr>
          <w:bCs/>
          <w:color w:val="000000" w:themeColor="text1"/>
        </w:rPr>
        <w:t xml:space="preserve">本项目采用</w:t>
      </w:r>
      <w:r>
        <w:rPr>
          <w:b/>
          <w:color w:val="000000" w:themeColor="text1"/>
        </w:rPr>
        <w:t xml:space="preserve">综合评分法</w:t>
      </w:r>
      <w:r>
        <w:rPr>
          <w:bCs/>
          <w:color w:val="000000" w:themeColor="text1"/>
        </w:rPr>
        <w:t xml:space="preserve">确定</w:t>
      </w:r>
      <w:r>
        <w:rPr>
          <w:rFonts w:hint="eastAsia"/>
          <w:bCs/>
          <w:color w:val="000000" w:themeColor="text1"/>
        </w:rPr>
        <w:t xml:space="preserve">中标</w:t>
      </w:r>
      <w:r>
        <w:rPr>
          <w:bCs/>
          <w:color w:val="000000" w:themeColor="text1"/>
        </w:rPr>
        <w:t xml:space="preserve">候选人。评标委员会将按以下评标办法和标准进行评分。总分值为</w:t>
      </w:r>
      <w:r>
        <w:rPr>
          <w:bCs/>
          <w:color w:val="000000" w:themeColor="text1"/>
        </w:rPr>
        <w:t xml:space="preserve">100</w:t>
      </w:r>
      <w:r>
        <w:rPr>
          <w:bCs/>
          <w:color w:val="000000" w:themeColor="text1"/>
        </w:rPr>
        <w:t xml:space="preserve">分，小数点后保留两位。评审后得分由高到低顺序排列，得分相同的，按投标报价由低到高顺序排列，得分且投标报价相同的，按技术指标优劣顺序排列。</w:t>
      </w:r>
      <w:r/>
    </w:p>
    <w:p>
      <w:pPr>
        <w:pStyle w:val="859"/>
        <w:rPr>
          <w:rFonts w:ascii="Times New Roman"/>
          <w:color w:val="000000" w:themeColor="text1"/>
          <w:sz w:val="10"/>
          <w:szCs w:val="10"/>
        </w:rPr>
      </w:pPr>
      <w:r>
        <w:rPr>
          <w:rFonts w:ascii="Times New Roman"/>
          <w:color w:val="000000" w:themeColor="text1"/>
          <w:sz w:val="10"/>
          <w:szCs w:val="10"/>
        </w:rPr>
      </w:r>
      <w:r/>
    </w:p>
    <w:tbl>
      <w:tblPr>
        <w:tblW w:w="4784" w:type="pct"/>
        <w:tblInd w:w="5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28" w:type="dxa"/>
          <w:right w:w="28" w:type="dxa"/>
          <w:bottom w:w="28" w:type="dxa"/>
        </w:tblCellMar>
        <w:tblLook w:val="0000" w:firstRow="0" w:lastRow="0" w:firstColumn="0" w:lastColumn="0" w:noHBand="0" w:noVBand="0"/>
      </w:tblPr>
      <w:tblGrid>
        <w:gridCol w:w="803"/>
        <w:gridCol w:w="1064"/>
        <w:gridCol w:w="5986"/>
        <w:gridCol w:w="704"/>
      </w:tblGrid>
      <w:tr>
        <w:trPr>
          <w:trHeight w:val="309"/>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b/>
                <w:color w:val="000000" w:themeColor="text1"/>
              </w:rPr>
            </w:pPr>
            <w:r>
              <w:rPr>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rPr>
                <w:b/>
                <w:color w:val="000000" w:themeColor="text1"/>
              </w:rPr>
            </w:pPr>
            <w:r>
              <w:rPr>
                <w:b/>
                <w:color w:val="000000" w:themeColor="text1"/>
              </w:rPr>
              <w:t xml:space="preserve">评分因素</w:t>
            </w:r>
            <w:r/>
          </w:p>
        </w:tc>
        <w:tc>
          <w:tcPr>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center"/>
              <w:rPr>
                <w:b/>
                <w:color w:val="000000" w:themeColor="text1"/>
              </w:rPr>
            </w:pPr>
            <w:r>
              <w:rPr>
                <w:b/>
                <w:color w:val="000000" w:themeColor="text1"/>
              </w:rPr>
              <w:t xml:space="preserve">评审标准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b/>
                <w:color w:val="000000" w:themeColor="text1"/>
              </w:rPr>
            </w:pPr>
            <w:r>
              <w:rPr>
                <w:rFonts w:hint="eastAsia"/>
                <w:b/>
                <w:color w:val="000000" w:themeColor="text1"/>
              </w:rPr>
              <w:t xml:space="preserve">分值</w:t>
            </w:r>
            <w:r/>
          </w:p>
        </w:tc>
      </w:tr>
      <w:tr>
        <w:trPr>
          <w:trHeight w:val="1299"/>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00" w:lineRule="auto"/>
              <w:rPr>
                <w:color w:val="000000" w:themeColor="text1"/>
              </w:rPr>
            </w:pPr>
            <w:r>
              <w:rPr>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00" w:lineRule="auto"/>
              <w:rPr>
                <w:color w:val="000000" w:themeColor="text1"/>
              </w:rPr>
            </w:pPr>
            <w:r>
              <w:rPr>
                <w:color w:val="000000" w:themeColor="text1"/>
              </w:rPr>
              <w:t xml:space="preserve">价格</w:t>
            </w:r>
            <w:r/>
          </w:p>
        </w:tc>
        <w:tc>
          <w:tcPr>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00" w:lineRule="auto"/>
              <w:rPr>
                <w:color w:val="000000" w:themeColor="text1"/>
              </w:rPr>
            </w:pPr>
            <w:r>
              <w:rPr>
                <w:rFonts w:hint="eastAsia"/>
                <w:color w:val="000000" w:themeColor="text1"/>
              </w:rPr>
              <w:t xml:space="preserve">1</w:t>
            </w:r>
            <w:r>
              <w:rPr>
                <w:color w:val="000000" w:themeColor="text1"/>
              </w:rPr>
              <w:t xml:space="preserve">.1</w:t>
            </w:r>
            <w:r>
              <w:rPr>
                <w:color w:val="000000" w:themeColor="text1"/>
              </w:rPr>
              <w:t xml:space="preserve">价格分</w:t>
            </w:r>
            <w:r>
              <w:rPr>
                <w:rFonts w:hint="eastAsia"/>
                <w:color w:val="000000" w:themeColor="text1"/>
              </w:rPr>
              <w:t xml:space="preserve">。</w:t>
            </w:r>
            <w:r>
              <w:rPr>
                <w:color w:val="000000" w:themeColor="text1"/>
              </w:rPr>
              <w:t xml:space="preserve">采用低价优先法计算，即满足</w:t>
            </w:r>
            <w:r>
              <w:rPr>
                <w:rFonts w:hint="eastAsia"/>
                <w:color w:val="000000" w:themeColor="text1"/>
              </w:rPr>
              <w:t xml:space="preserve">招标</w:t>
            </w:r>
            <w:r>
              <w:rPr>
                <w:color w:val="000000" w:themeColor="text1"/>
              </w:rPr>
              <w:t xml:space="preserve">文件要求且报价最低的投标人报价为评标基准价，其价格分为满分</w:t>
            </w:r>
            <w:r>
              <w:rPr>
                <w:color w:val="000000" w:themeColor="text1"/>
              </w:rPr>
              <w:t xml:space="preserve">30</w:t>
            </w:r>
            <w:r>
              <w:rPr>
                <w:color w:val="000000" w:themeColor="text1"/>
              </w:rPr>
              <w:t xml:space="preserve">分，其它投标人的价格</w:t>
            </w:r>
            <w:r>
              <w:rPr>
                <w:color w:val="000000" w:themeColor="text1"/>
              </w:rPr>
              <w:t xml:space="preserve">分统一</w:t>
            </w:r>
            <w:r>
              <w:rPr>
                <w:color w:val="000000" w:themeColor="text1"/>
              </w:rPr>
              <w:t xml:space="preserve">按照以下公式计算：</w:t>
            </w:r>
            <w:r>
              <w:rPr>
                <w:rFonts w:hint="eastAsia"/>
                <w:color w:val="000000" w:themeColor="text1"/>
              </w:rPr>
              <w:t xml:space="preserve">投标</w:t>
            </w:r>
            <w:r>
              <w:rPr>
                <w:color w:val="000000" w:themeColor="text1"/>
              </w:rPr>
              <w:t xml:space="preserve">报价得分</w:t>
            </w:r>
            <w:r>
              <w:rPr>
                <w:color w:val="000000" w:themeColor="text1"/>
              </w:rPr>
              <w:t xml:space="preserve">=</w:t>
            </w:r>
            <w:r>
              <w:rPr>
                <w:color w:val="000000" w:themeColor="text1"/>
              </w:rPr>
              <w:t xml:space="preserve">（</w:t>
            </w:r>
            <w:r>
              <w:rPr>
                <w:rFonts w:hint="eastAsia"/>
                <w:color w:val="000000" w:themeColor="text1"/>
              </w:rPr>
              <w:t xml:space="preserve">评标</w:t>
            </w:r>
            <w:r>
              <w:rPr>
                <w:color w:val="000000" w:themeColor="text1"/>
              </w:rPr>
              <w:t xml:space="preserve">基准价</w:t>
            </w:r>
            <w:r>
              <w:rPr>
                <w:color w:val="000000" w:themeColor="text1"/>
              </w:rPr>
              <w:t xml:space="preserve">/</w:t>
            </w:r>
            <w:r>
              <w:rPr>
                <w:rFonts w:hint="eastAsia"/>
                <w:color w:val="000000" w:themeColor="text1"/>
              </w:rPr>
              <w:t xml:space="preserve">投标</w:t>
            </w:r>
            <w:r>
              <w:rPr>
                <w:color w:val="000000" w:themeColor="text1"/>
              </w:rPr>
              <w:t xml:space="preserve">报价）</w:t>
            </w:r>
            <w:r>
              <w:rPr>
                <w:bCs/>
                <w:color w:val="000000" w:themeColor="text1"/>
              </w:rPr>
              <w:t xml:space="preserve">×</w:t>
            </w:r>
            <w:r>
              <w:rPr>
                <w:color w:val="000000" w:themeColor="text1"/>
              </w:rPr>
              <w:t xml:space="preserve">30</w:t>
            </w:r>
            <w:r>
              <w:rPr>
                <w:color w:val="000000" w:themeColor="text1"/>
              </w:rPr>
              <w:t xml:space="preserve">，</w:t>
            </w:r>
            <w:r>
              <w:rPr>
                <w:bCs/>
                <w:color w:val="000000" w:themeColor="text1"/>
              </w:rPr>
              <w:t xml:space="preserve">小数点后保留两位</w:t>
            </w:r>
            <w:r>
              <w:rPr>
                <w:color w:val="000000" w:themeColor="text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spacing w:line="300" w:lineRule="auto"/>
              <w:rPr>
                <w:color w:val="000000" w:themeColor="text1"/>
              </w:rPr>
            </w:pPr>
            <w:r>
              <w:rPr>
                <w:rFonts w:hint="eastAsia"/>
                <w:color w:val="000000" w:themeColor="text1"/>
              </w:rPr>
              <w:t xml:space="preserve">3</w:t>
            </w:r>
            <w:r>
              <w:rPr>
                <w:color w:val="000000" w:themeColor="text1"/>
              </w:rPr>
              <w:t xml:space="preserve">0</w:t>
            </w:r>
            <w:r/>
          </w:p>
        </w:tc>
      </w:tr>
      <w:tr>
        <w:trPr>
          <w:trHeight w:val="769"/>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00" w:lineRule="auto"/>
              <w:rPr>
                <w:color w:val="000000" w:themeColor="text1"/>
              </w:rPr>
            </w:pPr>
            <w:r>
              <w:rPr>
                <w:color w:val="000000" w:themeColor="text1"/>
              </w:rPr>
              <w:t xml:space="preserve">2</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00" w:lineRule="auto"/>
              <w:rPr>
                <w:color w:val="000000" w:themeColor="text1"/>
              </w:rPr>
            </w:pPr>
            <w:r>
              <w:rPr>
                <w:color w:val="000000" w:themeColor="text1"/>
              </w:rPr>
              <w:t xml:space="preserve">技术指标</w:t>
            </w:r>
            <w:r/>
          </w:p>
        </w:tc>
        <w:tc>
          <w:tcPr>
            <w:tcBorders>
              <w:top w:val="single" w:color="auto" w:sz="4" w:space="0"/>
              <w:left w:val="single" w:color="auto" w:sz="4" w:space="0"/>
              <w:bottom w:val="single" w:color="auto" w:sz="4" w:space="0"/>
              <w:right w:val="single" w:color="auto" w:sz="4" w:space="0"/>
            </w:tcBorders>
            <w:tcW w:w="5990" w:type="dxa"/>
            <w:vAlign w:val="center"/>
            <w:textDirection w:val="lrTb"/>
            <w:noWrap w:val="false"/>
          </w:tcPr>
          <w:p>
            <w:pPr>
              <w:jc w:val="left"/>
              <w:spacing w:line="300" w:lineRule="auto"/>
              <w:rPr>
                <w:color w:val="000000" w:themeColor="text1"/>
              </w:rPr>
            </w:pPr>
            <w:r>
              <w:rPr>
                <w:rFonts w:hint="eastAsia"/>
                <w:color w:val="000000" w:themeColor="text1"/>
              </w:rPr>
              <w:t xml:space="preserve">2.1</w:t>
            </w:r>
            <w:r>
              <w:rPr>
                <w:color w:val="000000" w:themeColor="text1"/>
              </w:rPr>
              <w:t xml:space="preserve">投标人完全满足第四</w:t>
            </w:r>
            <w:r>
              <w:rPr>
                <w:color w:val="000000" w:themeColor="text1"/>
              </w:rPr>
              <w:t xml:space="preserve">章项目</w:t>
            </w:r>
            <w:r>
              <w:rPr>
                <w:color w:val="000000" w:themeColor="text1"/>
              </w:rPr>
              <w:t xml:space="preserve">基本情况服务需求内容的得</w:t>
            </w:r>
            <w:r>
              <w:rPr>
                <w:color w:val="000000" w:themeColor="text1"/>
              </w:rPr>
              <w:t xml:space="preserve">20</w:t>
            </w:r>
            <w:r>
              <w:rPr>
                <w:color w:val="000000" w:themeColor="text1"/>
              </w:rPr>
              <w:t xml:space="preserve">分，每有一项不满足扣</w:t>
            </w:r>
            <w:r>
              <w:rPr>
                <w:color w:val="000000" w:themeColor="text1"/>
              </w:rPr>
              <w:t xml:space="preserve">7</w:t>
            </w:r>
            <w:r>
              <w:rPr>
                <w:color w:val="000000" w:themeColor="text1"/>
              </w:rPr>
              <w:t xml:space="preserve">分，扣完为止，未提供的不得分。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spacing w:line="300" w:lineRule="auto"/>
              <w:rPr>
                <w:color w:val="000000" w:themeColor="text1"/>
              </w:rPr>
            </w:pPr>
            <w:r>
              <w:rPr>
                <w:rFonts w:hint="eastAsia"/>
                <w:color w:val="000000" w:themeColor="text1"/>
              </w:rPr>
              <w:t xml:space="preserve">2</w:t>
            </w:r>
            <w:r>
              <w:rPr>
                <w:color w:val="000000" w:themeColor="text1"/>
              </w:rPr>
              <w:t xml:space="preserve">0</w:t>
            </w:r>
            <w:r/>
          </w:p>
        </w:tc>
      </w:tr>
      <w:tr>
        <w:trPr>
          <w:trHeight w:val="595"/>
        </w:trPr>
        <w:tc>
          <w:tcPr>
            <w:tcBorders>
              <w:left w:val="single" w:color="auto" w:sz="4" w:space="0"/>
              <w:right w:val="single" w:color="auto" w:sz="4" w:space="0"/>
            </w:tcBorders>
            <w:tcW w:w="803" w:type="dxa"/>
            <w:vAlign w:val="center"/>
            <w:vMerge w:val="restart"/>
            <w:textDirection w:val="lrTb"/>
            <w:noWrap w:val="false"/>
          </w:tcPr>
          <w:p>
            <w:pPr>
              <w:jc w:val="center"/>
              <w:spacing w:line="300" w:lineRule="auto"/>
              <w:rPr>
                <w:color w:val="000000" w:themeColor="text1"/>
              </w:rPr>
            </w:pPr>
            <w:r>
              <w:rPr>
                <w:color w:val="000000" w:themeColor="text1"/>
              </w:rPr>
              <w:t xml:space="preserve">3</w:t>
            </w:r>
            <w:r/>
          </w:p>
        </w:tc>
        <w:tc>
          <w:tcPr>
            <w:tcBorders>
              <w:left w:val="single" w:color="auto" w:sz="4" w:space="0"/>
              <w:right w:val="single" w:color="auto" w:sz="4" w:space="0"/>
            </w:tcBorders>
            <w:tcW w:w="1065" w:type="dxa"/>
            <w:vAlign w:val="center"/>
            <w:vMerge w:val="restart"/>
            <w:textDirection w:val="lrTb"/>
            <w:noWrap w:val="false"/>
          </w:tcPr>
          <w:p>
            <w:pPr>
              <w:jc w:val="center"/>
              <w:spacing w:line="300" w:lineRule="auto"/>
              <w:rPr>
                <w:color w:val="000000" w:themeColor="text1"/>
              </w:rPr>
            </w:pPr>
            <w:r>
              <w:rPr>
                <w:color w:val="000000" w:themeColor="text1"/>
              </w:rPr>
              <w:t xml:space="preserve">项目实施方案</w:t>
            </w:r>
            <w:r/>
          </w:p>
        </w:tc>
        <w:tc>
          <w:tcPr>
            <w:tcBorders>
              <w:top w:val="single" w:color="auto" w:sz="4" w:space="0"/>
              <w:left w:val="single" w:color="auto" w:sz="4" w:space="0"/>
              <w:right w:val="single" w:color="auto" w:sz="4" w:space="0"/>
            </w:tcBorders>
            <w:tcW w:w="5990" w:type="dxa"/>
            <w:vAlign w:val="center"/>
            <w:textDirection w:val="lrTb"/>
            <w:noWrap w:val="false"/>
          </w:tcPr>
          <w:p>
            <w:pPr>
              <w:jc w:val="left"/>
              <w:rPr>
                <w:color w:val="000000" w:themeColor="text1"/>
              </w:rPr>
            </w:pPr>
            <w:r>
              <w:rPr>
                <w:rFonts w:hint="eastAsia"/>
                <w:color w:val="000000" w:themeColor="text1"/>
              </w:rPr>
              <w:t xml:space="preserve">3</w:t>
            </w:r>
            <w:r>
              <w:rPr>
                <w:color w:val="000000" w:themeColor="text1"/>
              </w:rPr>
              <w:t xml:space="preserve">.1</w:t>
            </w:r>
            <w:r>
              <w:rPr>
                <w:color w:val="000000" w:themeColor="text1"/>
              </w:rPr>
              <w:t xml:space="preserve">根据投标人提供的</w:t>
            </w:r>
            <w:r>
              <w:rPr>
                <w:color w:val="000000" w:themeColor="text1"/>
              </w:rPr>
              <w:t xml:space="preserve">本项目实施团队组织架构进行评分。优于项目需求的得</w:t>
            </w:r>
            <w:r>
              <w:rPr>
                <w:color w:val="000000" w:themeColor="text1"/>
              </w:rPr>
              <w:t xml:space="preserve">5</w:t>
            </w:r>
            <w:r>
              <w:rPr>
                <w:color w:val="000000" w:themeColor="text1"/>
              </w:rPr>
              <w:t xml:space="preserve">分；符合项目需求的得</w:t>
            </w:r>
            <w:r>
              <w:rPr>
                <w:color w:val="000000" w:themeColor="text1"/>
              </w:rPr>
              <w:t xml:space="preserve">3</w:t>
            </w:r>
            <w:r>
              <w:rPr>
                <w:color w:val="000000" w:themeColor="text1"/>
              </w:rPr>
              <w:t xml:space="preserve">分；不符合</w:t>
            </w:r>
            <w:r>
              <w:rPr>
                <w:rFonts w:hint="eastAsia"/>
                <w:color w:val="000000" w:themeColor="text1"/>
              </w:rPr>
              <w:t xml:space="preserve">或未提供的</w:t>
            </w:r>
            <w:r>
              <w:rPr>
                <w:color w:val="000000" w:themeColor="text1"/>
              </w:rPr>
              <w:t xml:space="preserve">得</w:t>
            </w:r>
            <w:r>
              <w:rPr>
                <w:color w:val="000000" w:themeColor="text1"/>
              </w:rPr>
              <w:t xml:space="preserve">0</w:t>
            </w:r>
            <w:r>
              <w:rPr>
                <w:color w:val="000000" w:themeColor="text1"/>
              </w:rPr>
              <w:t xml:space="preserve">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color w:val="000000" w:themeColor="text1"/>
              </w:rPr>
            </w:pPr>
            <w:r>
              <w:rPr>
                <w:rFonts w:hint="eastAsia"/>
                <w:color w:val="000000" w:themeColor="text1"/>
              </w:rPr>
              <w:t xml:space="preserve">5</w:t>
            </w:r>
            <w:r/>
          </w:p>
        </w:tc>
      </w:tr>
      <w:tr>
        <w:trPr>
          <w:trHeight w:val="646"/>
        </w:trPr>
        <w:tc>
          <w:tcPr>
            <w:tcBorders>
              <w:left w:val="single" w:color="auto" w:sz="4" w:space="0"/>
              <w:right w:val="single" w:color="auto" w:sz="4" w:space="0"/>
            </w:tcBorders>
            <w:tcW w:w="803"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left w:val="single" w:color="auto" w:sz="4" w:space="0"/>
              <w:right w:val="single" w:color="auto" w:sz="4" w:space="0"/>
            </w:tcBorders>
            <w:tcW w:w="1065"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top w:val="single" w:color="auto" w:sz="4" w:space="0"/>
              <w:left w:val="single" w:color="auto" w:sz="4" w:space="0"/>
              <w:right w:val="single" w:color="auto" w:sz="4" w:space="0"/>
            </w:tcBorders>
            <w:tcW w:w="5990" w:type="dxa"/>
            <w:vAlign w:val="center"/>
            <w:textDirection w:val="lrTb"/>
            <w:noWrap w:val="false"/>
          </w:tcPr>
          <w:p>
            <w:pPr>
              <w:jc w:val="left"/>
              <w:rPr>
                <w:color w:val="000000" w:themeColor="text1"/>
              </w:rPr>
            </w:pPr>
            <w:r>
              <w:rPr>
                <w:rFonts w:hint="eastAsia"/>
                <w:color w:val="000000" w:themeColor="text1"/>
              </w:rPr>
              <w:t xml:space="preserve">3</w:t>
            </w:r>
            <w:r>
              <w:rPr>
                <w:color w:val="000000" w:themeColor="text1"/>
              </w:rPr>
              <w:t xml:space="preserve">.2</w:t>
            </w:r>
            <w:r>
              <w:rPr>
                <w:color w:val="000000" w:themeColor="text1"/>
              </w:rPr>
              <w:t xml:space="preserve">根据投标人提供的项目</w:t>
            </w:r>
            <w:r>
              <w:rPr>
                <w:color w:val="000000" w:themeColor="text1"/>
              </w:rPr>
              <w:t xml:space="preserve">实施计划进行评分</w:t>
            </w:r>
            <w:r>
              <w:rPr>
                <w:color w:val="000000" w:themeColor="text1"/>
              </w:rPr>
              <w:t xml:space="preserve">。</w:t>
            </w:r>
            <w:r>
              <w:rPr>
                <w:color w:val="000000" w:themeColor="text1"/>
              </w:rPr>
              <w:t xml:space="preserve">优于项目需求的得</w:t>
            </w:r>
            <w:r>
              <w:rPr>
                <w:color w:val="000000" w:themeColor="text1"/>
              </w:rPr>
              <w:t xml:space="preserve">5</w:t>
            </w:r>
            <w:r>
              <w:rPr>
                <w:color w:val="000000" w:themeColor="text1"/>
              </w:rPr>
              <w:t xml:space="preserve">分；符合项目需求的得</w:t>
            </w:r>
            <w:r>
              <w:rPr>
                <w:color w:val="000000" w:themeColor="text1"/>
              </w:rPr>
              <w:t xml:space="preserve">3</w:t>
            </w:r>
            <w:r>
              <w:rPr>
                <w:color w:val="000000" w:themeColor="text1"/>
              </w:rPr>
              <w:t xml:space="preserve">分；不符合</w:t>
            </w:r>
            <w:r>
              <w:rPr>
                <w:rFonts w:hint="eastAsia"/>
                <w:color w:val="000000" w:themeColor="text1"/>
              </w:rPr>
              <w:t xml:space="preserve">或未提供的</w:t>
            </w:r>
            <w:r>
              <w:rPr>
                <w:color w:val="000000" w:themeColor="text1"/>
              </w:rPr>
              <w:t xml:space="preserve">得</w:t>
            </w:r>
            <w:r>
              <w:rPr>
                <w:color w:val="000000" w:themeColor="text1"/>
              </w:rPr>
              <w:t xml:space="preserve">0</w:t>
            </w:r>
            <w:r>
              <w:rPr>
                <w:color w:val="000000" w:themeColor="text1"/>
              </w:rPr>
              <w:t xml:space="preserve">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color w:val="000000" w:themeColor="text1"/>
              </w:rPr>
            </w:pPr>
            <w:r>
              <w:rPr>
                <w:rFonts w:hint="eastAsia"/>
                <w:color w:val="000000" w:themeColor="text1"/>
              </w:rPr>
              <w:t xml:space="preserve">5</w:t>
            </w:r>
            <w:r/>
          </w:p>
        </w:tc>
      </w:tr>
      <w:tr>
        <w:trPr>
          <w:trHeight w:val="514"/>
        </w:trPr>
        <w:tc>
          <w:tcPr>
            <w:tcBorders>
              <w:left w:val="single" w:color="auto" w:sz="4" w:space="0"/>
              <w:right w:val="single" w:color="auto" w:sz="4" w:space="0"/>
            </w:tcBorders>
            <w:tcW w:w="803"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left w:val="single" w:color="auto" w:sz="4" w:space="0"/>
              <w:right w:val="single" w:color="auto" w:sz="4" w:space="0"/>
            </w:tcBorders>
            <w:tcW w:w="1065"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top w:val="single" w:color="auto" w:sz="4" w:space="0"/>
              <w:left w:val="single" w:color="auto" w:sz="4" w:space="0"/>
              <w:right w:val="single" w:color="auto" w:sz="4" w:space="0"/>
            </w:tcBorders>
            <w:tcW w:w="5990" w:type="dxa"/>
            <w:vAlign w:val="center"/>
            <w:textDirection w:val="lrTb"/>
            <w:noWrap w:val="false"/>
          </w:tcPr>
          <w:p>
            <w:pPr>
              <w:jc w:val="left"/>
              <w:rPr>
                <w:color w:val="000000" w:themeColor="text1"/>
              </w:rPr>
            </w:pPr>
            <w:r>
              <w:rPr>
                <w:rFonts w:hint="eastAsia"/>
                <w:color w:val="000000" w:themeColor="text1"/>
              </w:rPr>
              <w:t xml:space="preserve">3</w:t>
            </w:r>
            <w:r>
              <w:rPr>
                <w:color w:val="000000" w:themeColor="text1"/>
              </w:rPr>
              <w:t xml:space="preserve">.3</w:t>
            </w:r>
            <w:r>
              <w:rPr>
                <w:color w:val="000000" w:themeColor="text1"/>
              </w:rPr>
              <w:t xml:space="preserve">根据投标人提供的具体详实的项目质量保证措施进行评分。</w:t>
            </w:r>
            <w:r>
              <w:rPr>
                <w:color w:val="000000" w:themeColor="text1"/>
              </w:rPr>
              <w:t xml:space="preserve">优于项目需求的得</w:t>
            </w:r>
            <w:r>
              <w:rPr>
                <w:color w:val="000000" w:themeColor="text1"/>
              </w:rPr>
              <w:t xml:space="preserve">5</w:t>
            </w:r>
            <w:r>
              <w:rPr>
                <w:color w:val="000000" w:themeColor="text1"/>
              </w:rPr>
              <w:t xml:space="preserve">分；符合项目需求的得</w:t>
            </w:r>
            <w:r>
              <w:rPr>
                <w:color w:val="000000" w:themeColor="text1"/>
              </w:rPr>
              <w:t xml:space="preserve">3</w:t>
            </w:r>
            <w:r>
              <w:rPr>
                <w:color w:val="000000" w:themeColor="text1"/>
              </w:rPr>
              <w:t xml:space="preserve">分；不符合</w:t>
            </w:r>
            <w:r>
              <w:rPr>
                <w:rFonts w:hint="eastAsia"/>
                <w:color w:val="000000" w:themeColor="text1"/>
              </w:rPr>
              <w:t xml:space="preserve">或未提供的</w:t>
            </w:r>
            <w:r>
              <w:rPr>
                <w:color w:val="000000" w:themeColor="text1"/>
              </w:rPr>
              <w:t xml:space="preserve">得</w:t>
            </w:r>
            <w:r>
              <w:rPr>
                <w:color w:val="000000" w:themeColor="text1"/>
              </w:rPr>
              <w:t xml:space="preserve">0</w:t>
            </w:r>
            <w:r>
              <w:rPr>
                <w:color w:val="000000" w:themeColor="text1"/>
              </w:rPr>
              <w:t xml:space="preserve">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color w:val="000000" w:themeColor="text1"/>
              </w:rPr>
            </w:pPr>
            <w:r>
              <w:rPr>
                <w:rFonts w:hint="eastAsia"/>
                <w:color w:val="000000" w:themeColor="text1"/>
              </w:rPr>
              <w:t xml:space="preserve">5</w:t>
            </w:r>
            <w:r/>
          </w:p>
        </w:tc>
      </w:tr>
      <w:tr>
        <w:trPr>
          <w:trHeight w:val="466"/>
        </w:trPr>
        <w:tc>
          <w:tcPr>
            <w:tcBorders>
              <w:left w:val="single" w:color="auto" w:sz="4" w:space="0"/>
              <w:right w:val="single" w:color="auto" w:sz="4" w:space="0"/>
            </w:tcBorders>
            <w:tcW w:w="803"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left w:val="single" w:color="auto" w:sz="4" w:space="0"/>
              <w:right w:val="single" w:color="auto" w:sz="4" w:space="0"/>
            </w:tcBorders>
            <w:tcW w:w="1065" w:type="dxa"/>
            <w:vAlign w:val="center"/>
            <w:vMerge w:val="continue"/>
            <w:textDirection w:val="lrTb"/>
            <w:noWrap w:val="false"/>
          </w:tcPr>
          <w:p>
            <w:pPr>
              <w:jc w:val="center"/>
              <w:spacing w:line="300" w:lineRule="auto"/>
              <w:rPr>
                <w:color w:val="000000" w:themeColor="text1"/>
              </w:rPr>
            </w:pPr>
            <w:r>
              <w:rPr>
                <w:color w:val="000000" w:themeColor="text1"/>
              </w:rPr>
            </w:r>
            <w:r/>
          </w:p>
        </w:tc>
        <w:tc>
          <w:tcPr>
            <w:tcBorders>
              <w:top w:val="single" w:color="auto" w:sz="4" w:space="0"/>
              <w:left w:val="single" w:color="auto" w:sz="4" w:space="0"/>
              <w:right w:val="single" w:color="auto" w:sz="4" w:space="0"/>
            </w:tcBorders>
            <w:tcW w:w="5990" w:type="dxa"/>
            <w:vAlign w:val="center"/>
            <w:textDirection w:val="lrTb"/>
            <w:noWrap w:val="false"/>
          </w:tcPr>
          <w:p>
            <w:pPr>
              <w:jc w:val="left"/>
              <w:rPr>
                <w:color w:val="000000" w:themeColor="text1"/>
              </w:rPr>
            </w:pPr>
            <w:r>
              <w:rPr>
                <w:rFonts w:hint="eastAsia"/>
                <w:color w:val="000000" w:themeColor="text1"/>
              </w:rPr>
              <w:t xml:space="preserve">3</w:t>
            </w:r>
            <w:r>
              <w:rPr>
                <w:color w:val="000000" w:themeColor="text1"/>
              </w:rPr>
              <w:t xml:space="preserve">.4</w:t>
            </w:r>
            <w:r>
              <w:rPr>
                <w:color w:val="000000" w:themeColor="text1"/>
              </w:rPr>
              <w:t xml:space="preserve">根据投标人提供的具体详实的</w:t>
            </w:r>
            <w:r>
              <w:rPr>
                <w:color w:val="000000" w:themeColor="text1"/>
              </w:rPr>
              <w:t xml:space="preserve">数据更新计划进行评分</w:t>
            </w:r>
            <w:r>
              <w:rPr>
                <w:color w:val="000000" w:themeColor="text1"/>
              </w:rPr>
              <w:t xml:space="preserve">。</w:t>
            </w:r>
            <w:r>
              <w:rPr>
                <w:color w:val="000000" w:themeColor="text1"/>
              </w:rPr>
              <w:t xml:space="preserve">优于项目需求的得</w:t>
            </w:r>
            <w:r>
              <w:rPr>
                <w:color w:val="000000" w:themeColor="text1"/>
              </w:rPr>
              <w:t xml:space="preserve">5</w:t>
            </w:r>
            <w:r>
              <w:rPr>
                <w:color w:val="000000" w:themeColor="text1"/>
              </w:rPr>
              <w:t xml:space="preserve">分；符合项目需求的得</w:t>
            </w:r>
            <w:r>
              <w:rPr>
                <w:color w:val="000000" w:themeColor="text1"/>
              </w:rPr>
              <w:t xml:space="preserve">3</w:t>
            </w:r>
            <w:r>
              <w:rPr>
                <w:color w:val="000000" w:themeColor="text1"/>
              </w:rPr>
              <w:t xml:space="preserve">分；不符合</w:t>
            </w:r>
            <w:r>
              <w:rPr>
                <w:rFonts w:hint="eastAsia"/>
                <w:color w:val="000000" w:themeColor="text1"/>
              </w:rPr>
              <w:t xml:space="preserve">或未提供的</w:t>
            </w:r>
            <w:r>
              <w:rPr>
                <w:color w:val="000000" w:themeColor="text1"/>
              </w:rPr>
              <w:t xml:space="preserve">得</w:t>
            </w:r>
            <w:r>
              <w:rPr>
                <w:color w:val="000000" w:themeColor="text1"/>
              </w:rPr>
              <w:t xml:space="preserve">0</w:t>
            </w:r>
            <w:r>
              <w:rPr>
                <w:color w:val="000000" w:themeColor="text1"/>
              </w:rPr>
              <w:t xml:space="preserve">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color w:val="000000" w:themeColor="text1"/>
              </w:rPr>
            </w:pPr>
            <w:r>
              <w:rPr>
                <w:rFonts w:hint="eastAsia"/>
                <w:color w:val="000000" w:themeColor="text1"/>
              </w:rPr>
              <w:t xml:space="preserve">5</w:t>
            </w:r>
            <w:r/>
          </w:p>
        </w:tc>
      </w:tr>
      <w:tr>
        <w:trPr>
          <w:trHeight w:val="2046"/>
        </w:trPr>
        <w:tc>
          <w:tcPr>
            <w:tcBorders>
              <w:left w:val="single" w:color="auto" w:sz="4" w:space="0"/>
              <w:bottom w:val="single" w:color="auto" w:sz="4" w:space="0"/>
              <w:right w:val="single" w:color="auto" w:sz="4" w:space="0"/>
            </w:tcBorders>
            <w:tcW w:w="803" w:type="dxa"/>
            <w:vAlign w:val="center"/>
            <w:textDirection w:val="lrTb"/>
            <w:noWrap w:val="false"/>
          </w:tcPr>
          <w:p>
            <w:pPr>
              <w:jc w:val="center"/>
              <w:widowControl/>
              <w:rPr>
                <w:color w:val="000000" w:themeColor="text1"/>
              </w:rPr>
            </w:pPr>
            <w:r>
              <w:rPr>
                <w:color w:val="000000" w:themeColor="text1"/>
              </w:rPr>
              <w:t xml:space="preserve">4</w:t>
            </w:r>
            <w:r/>
          </w:p>
        </w:tc>
        <w:tc>
          <w:tcPr>
            <w:tcBorders>
              <w:left w:val="single" w:color="auto" w:sz="4" w:space="0"/>
              <w:bottom w:val="single" w:color="auto" w:sz="4" w:space="0"/>
              <w:right w:val="single" w:color="auto" w:sz="4" w:space="0"/>
            </w:tcBorders>
            <w:tcW w:w="1065" w:type="dxa"/>
            <w:vAlign w:val="center"/>
            <w:textDirection w:val="lrTb"/>
            <w:noWrap w:val="false"/>
          </w:tcPr>
          <w:p>
            <w:pPr>
              <w:jc w:val="center"/>
              <w:widowControl/>
              <w:rPr>
                <w:color w:val="000000" w:themeColor="text1"/>
              </w:rPr>
            </w:pPr>
            <w:r>
              <w:rPr>
                <w:color w:val="000000" w:themeColor="text1"/>
              </w:rPr>
              <w:t xml:space="preserve">售后服务方案</w:t>
            </w:r>
            <w:r/>
          </w:p>
        </w:tc>
        <w:tc>
          <w:tcPr>
            <w:tcW w:w="5990" w:type="dxa"/>
            <w:vAlign w:val="center"/>
            <w:textDirection w:val="lrTb"/>
            <w:noWrap w:val="false"/>
          </w:tcPr>
          <w:p>
            <w:pPr>
              <w:pStyle w:val="844"/>
              <w:spacing w:before="0" w:after="0" w:line="260" w:lineRule="exact"/>
              <w:rPr>
                <w:rFonts w:ascii="Times New Roman" w:hAnsi="Times New Roman" w:eastAsia="宋体" w:cs="Times New Roman"/>
                <w:b w:val="0"/>
                <w:bCs w:val="0"/>
                <w:color w:val="000000" w:themeColor="text1"/>
                <w:sz w:val="21"/>
                <w:szCs w:val="21"/>
              </w:rPr>
            </w:pPr>
            <w:r>
              <w:rPr>
                <w:rFonts w:ascii="Times New Roman" w:hAnsi="Times New Roman" w:eastAsia="宋体" w:cs="Times New Roman"/>
                <w:b w:val="0"/>
                <w:bCs w:val="0"/>
                <w:color w:val="000000" w:themeColor="text1"/>
                <w:sz w:val="21"/>
                <w:szCs w:val="21"/>
              </w:rPr>
              <w:t xml:space="preserve">根据投标人所提供的售后服务方案进行评分</w:t>
            </w:r>
            <w:r>
              <w:rPr>
                <w:rFonts w:hint="eastAsia" w:ascii="Times New Roman" w:hAnsi="Times New Roman" w:eastAsia="宋体" w:cs="Times New Roman"/>
                <w:b w:val="0"/>
                <w:bCs w:val="0"/>
                <w:color w:val="000000" w:themeColor="text1"/>
                <w:sz w:val="21"/>
                <w:szCs w:val="21"/>
              </w:rPr>
              <w:t xml:space="preserve">。</w:t>
            </w:r>
            <w:r/>
          </w:p>
          <w:p>
            <w:pPr>
              <w:pStyle w:val="844"/>
              <w:spacing w:before="0" w:after="0" w:line="260" w:lineRule="exact"/>
              <w:rPr>
                <w:rFonts w:ascii="Times New Roman" w:hAnsi="Times New Roman" w:eastAsia="宋体" w:cs="Times New Roman"/>
                <w:b w:val="0"/>
                <w:bCs w:val="0"/>
                <w:color w:val="000000" w:themeColor="text1"/>
                <w:sz w:val="21"/>
                <w:szCs w:val="21"/>
              </w:rPr>
            </w:pPr>
            <w:r>
              <w:rPr>
                <w:rFonts w:hint="eastAsia" w:ascii="Times New Roman" w:hAnsi="Times New Roman" w:eastAsia="宋体" w:cs="Times New Roman"/>
                <w:b w:val="0"/>
                <w:bCs w:val="0"/>
                <w:color w:val="000000" w:themeColor="text1"/>
                <w:sz w:val="21"/>
                <w:szCs w:val="21"/>
              </w:rPr>
              <w:t xml:space="preserve">4</w:t>
            </w:r>
            <w:r>
              <w:rPr>
                <w:rFonts w:ascii="Times New Roman" w:hAnsi="Times New Roman" w:eastAsia="宋体" w:cs="Times New Roman"/>
                <w:b w:val="0"/>
                <w:bCs w:val="0"/>
                <w:color w:val="000000" w:themeColor="text1"/>
                <w:sz w:val="21"/>
                <w:szCs w:val="21"/>
              </w:rPr>
              <w:t xml:space="preserve">.1</w:t>
            </w:r>
            <w:r>
              <w:rPr>
                <w:rFonts w:ascii="Times New Roman" w:hAnsi="Times New Roman" w:eastAsia="宋体" w:cs="Times New Roman"/>
                <w:b w:val="0"/>
                <w:bCs w:val="0"/>
                <w:color w:val="000000" w:themeColor="text1"/>
                <w:sz w:val="21"/>
                <w:szCs w:val="21"/>
              </w:rPr>
              <w:t xml:space="preserve">售后服务范围</w:t>
            </w:r>
            <w:r>
              <w:rPr>
                <w:rFonts w:hint="eastAsia" w:ascii="Times New Roman" w:hAnsi="Times New Roman" w:eastAsia="宋体" w:cs="Times New Roman"/>
                <w:b w:val="0"/>
                <w:bCs w:val="0"/>
                <w:color w:val="000000" w:themeColor="text1"/>
                <w:sz w:val="21"/>
                <w:szCs w:val="21"/>
              </w:rPr>
              <w:t xml:space="preserve">。</w:t>
            </w:r>
            <w:r>
              <w:rPr>
                <w:rFonts w:ascii="Times New Roman" w:hAnsi="Times New Roman" w:eastAsia="宋体" w:cs="Times New Roman"/>
                <w:b w:val="0"/>
                <w:bCs w:val="0"/>
                <w:color w:val="000000" w:themeColor="text1"/>
                <w:sz w:val="21"/>
                <w:szCs w:val="21"/>
              </w:rPr>
              <w:t xml:space="preserve">优于项目需求的得</w:t>
            </w:r>
            <w:r>
              <w:rPr>
                <w:rFonts w:ascii="Times New Roman" w:hAnsi="Times New Roman" w:eastAsia="宋体" w:cs="Times New Roman"/>
                <w:b w:val="0"/>
                <w:bCs w:val="0"/>
                <w:color w:val="000000" w:themeColor="text1"/>
                <w:sz w:val="21"/>
                <w:szCs w:val="21"/>
              </w:rPr>
              <w:t xml:space="preserve">5</w:t>
            </w:r>
            <w:r>
              <w:rPr>
                <w:rFonts w:ascii="Times New Roman" w:hAnsi="Times New Roman" w:eastAsia="宋体" w:cs="Times New Roman"/>
                <w:b w:val="0"/>
                <w:bCs w:val="0"/>
                <w:color w:val="000000" w:themeColor="text1"/>
                <w:sz w:val="21"/>
                <w:szCs w:val="21"/>
              </w:rPr>
              <w:t xml:space="preserve">分；符合项目需求的得</w:t>
            </w:r>
            <w:r>
              <w:rPr>
                <w:rFonts w:ascii="Times New Roman" w:hAnsi="Times New Roman" w:eastAsia="宋体" w:cs="Times New Roman"/>
                <w:b w:val="0"/>
                <w:bCs w:val="0"/>
                <w:color w:val="000000" w:themeColor="text1"/>
                <w:sz w:val="21"/>
                <w:szCs w:val="21"/>
              </w:rPr>
              <w:t xml:space="preserve">3</w:t>
            </w:r>
            <w:r>
              <w:rPr>
                <w:rFonts w:ascii="Times New Roman" w:hAnsi="Times New Roman" w:eastAsia="宋体" w:cs="Times New Roman"/>
                <w:b w:val="0"/>
                <w:bCs w:val="0"/>
                <w:color w:val="000000" w:themeColor="text1"/>
                <w:sz w:val="21"/>
                <w:szCs w:val="21"/>
              </w:rPr>
              <w:t xml:space="preserve">分；不符合</w:t>
            </w:r>
            <w:r>
              <w:rPr>
                <w:rFonts w:hint="eastAsia" w:ascii="Times New Roman" w:hAnsi="Times New Roman" w:eastAsia="宋体" w:cs="Times New Roman"/>
                <w:b w:val="0"/>
                <w:bCs w:val="0"/>
                <w:color w:val="000000" w:themeColor="text1"/>
                <w:sz w:val="21"/>
                <w:szCs w:val="21"/>
              </w:rPr>
              <w:t xml:space="preserve">或未提供的</w:t>
            </w:r>
            <w:r>
              <w:rPr>
                <w:rFonts w:ascii="Times New Roman" w:hAnsi="Times New Roman" w:eastAsia="宋体" w:cs="Times New Roman"/>
                <w:b w:val="0"/>
                <w:bCs w:val="0"/>
                <w:color w:val="000000" w:themeColor="text1"/>
                <w:sz w:val="21"/>
                <w:szCs w:val="21"/>
              </w:rPr>
              <w:t xml:space="preserve">得</w:t>
            </w:r>
            <w:r>
              <w:rPr>
                <w:rFonts w:ascii="Times New Roman" w:hAnsi="Times New Roman" w:eastAsia="宋体" w:cs="Times New Roman"/>
                <w:b w:val="0"/>
                <w:bCs w:val="0"/>
                <w:color w:val="000000" w:themeColor="text1"/>
                <w:sz w:val="21"/>
                <w:szCs w:val="21"/>
              </w:rPr>
              <w:t xml:space="preserve">0</w:t>
            </w:r>
            <w:r>
              <w:rPr>
                <w:rFonts w:ascii="Times New Roman" w:hAnsi="Times New Roman" w:eastAsia="宋体" w:cs="Times New Roman"/>
                <w:b w:val="0"/>
                <w:bCs w:val="0"/>
                <w:color w:val="000000" w:themeColor="text1"/>
                <w:sz w:val="21"/>
                <w:szCs w:val="21"/>
              </w:rPr>
              <w:t xml:space="preserve">分。</w:t>
            </w:r>
            <w:r/>
          </w:p>
          <w:p>
            <w:pPr>
              <w:pStyle w:val="844"/>
              <w:spacing w:before="0" w:after="0" w:line="260" w:lineRule="exact"/>
              <w:rPr>
                <w:rFonts w:ascii="Times New Roman" w:hAnsi="Times New Roman" w:eastAsia="宋体" w:cs="Times New Roman"/>
                <w:b w:val="0"/>
                <w:bCs w:val="0"/>
                <w:color w:val="000000" w:themeColor="text1"/>
                <w:sz w:val="21"/>
                <w:szCs w:val="21"/>
              </w:rPr>
            </w:pPr>
            <w:r>
              <w:rPr>
                <w:rFonts w:hint="eastAsia" w:ascii="Times New Roman" w:hAnsi="Times New Roman" w:eastAsia="宋体" w:cs="Times New Roman"/>
                <w:b w:val="0"/>
                <w:bCs w:val="0"/>
                <w:color w:val="000000" w:themeColor="text1"/>
                <w:sz w:val="21"/>
                <w:szCs w:val="21"/>
              </w:rPr>
              <w:t xml:space="preserve">4</w:t>
            </w:r>
            <w:r>
              <w:rPr>
                <w:rFonts w:ascii="Times New Roman" w:hAnsi="Times New Roman" w:eastAsia="宋体" w:cs="Times New Roman"/>
                <w:b w:val="0"/>
                <w:bCs w:val="0"/>
                <w:color w:val="000000" w:themeColor="text1"/>
                <w:sz w:val="21"/>
                <w:szCs w:val="21"/>
              </w:rPr>
              <w:t xml:space="preserve">.2</w:t>
            </w:r>
            <w:r>
              <w:rPr>
                <w:rFonts w:ascii="Times New Roman" w:hAnsi="Times New Roman" w:eastAsia="宋体" w:cs="Times New Roman"/>
                <w:b w:val="0"/>
                <w:bCs w:val="0"/>
                <w:color w:val="000000" w:themeColor="text1"/>
                <w:sz w:val="21"/>
                <w:szCs w:val="21"/>
              </w:rPr>
              <w:t xml:space="preserve">服务支持方式</w:t>
            </w:r>
            <w:r>
              <w:rPr>
                <w:rFonts w:hint="eastAsia" w:ascii="Times New Roman" w:hAnsi="Times New Roman" w:eastAsia="宋体" w:cs="Times New Roman"/>
                <w:b w:val="0"/>
                <w:bCs w:val="0"/>
                <w:color w:val="000000" w:themeColor="text1"/>
                <w:sz w:val="21"/>
                <w:szCs w:val="21"/>
              </w:rPr>
              <w:t xml:space="preserve">。</w:t>
            </w:r>
            <w:r>
              <w:rPr>
                <w:rFonts w:ascii="Times New Roman" w:hAnsi="Times New Roman" w:eastAsia="宋体" w:cs="Times New Roman"/>
                <w:b w:val="0"/>
                <w:bCs w:val="0"/>
                <w:color w:val="000000" w:themeColor="text1"/>
                <w:sz w:val="21"/>
                <w:szCs w:val="21"/>
              </w:rPr>
              <w:t xml:space="preserve">优于项目需求的得</w:t>
            </w:r>
            <w:r>
              <w:rPr>
                <w:rFonts w:ascii="Times New Roman" w:hAnsi="Times New Roman" w:eastAsia="宋体" w:cs="Times New Roman"/>
                <w:b w:val="0"/>
                <w:bCs w:val="0"/>
                <w:color w:val="000000" w:themeColor="text1"/>
                <w:sz w:val="21"/>
                <w:szCs w:val="21"/>
              </w:rPr>
              <w:t xml:space="preserve">5</w:t>
            </w:r>
            <w:r>
              <w:rPr>
                <w:rFonts w:ascii="Times New Roman" w:hAnsi="Times New Roman" w:eastAsia="宋体" w:cs="Times New Roman"/>
                <w:b w:val="0"/>
                <w:bCs w:val="0"/>
                <w:color w:val="000000" w:themeColor="text1"/>
                <w:sz w:val="21"/>
                <w:szCs w:val="21"/>
              </w:rPr>
              <w:t xml:space="preserve">分；符合项目需求的得</w:t>
            </w:r>
            <w:r>
              <w:rPr>
                <w:rFonts w:ascii="Times New Roman" w:hAnsi="Times New Roman" w:eastAsia="宋体" w:cs="Times New Roman"/>
                <w:b w:val="0"/>
                <w:bCs w:val="0"/>
                <w:color w:val="000000" w:themeColor="text1"/>
                <w:sz w:val="21"/>
                <w:szCs w:val="21"/>
              </w:rPr>
              <w:t xml:space="preserve">3</w:t>
            </w:r>
            <w:r>
              <w:rPr>
                <w:rFonts w:ascii="Times New Roman" w:hAnsi="Times New Roman" w:eastAsia="宋体" w:cs="Times New Roman"/>
                <w:b w:val="0"/>
                <w:bCs w:val="0"/>
                <w:color w:val="000000" w:themeColor="text1"/>
                <w:sz w:val="21"/>
                <w:szCs w:val="21"/>
              </w:rPr>
              <w:t xml:space="preserve">分；不符合</w:t>
            </w:r>
            <w:r>
              <w:rPr>
                <w:rFonts w:hint="eastAsia" w:ascii="Times New Roman" w:hAnsi="Times New Roman" w:eastAsia="宋体" w:cs="Times New Roman"/>
                <w:b w:val="0"/>
                <w:bCs w:val="0"/>
                <w:color w:val="000000" w:themeColor="text1"/>
                <w:sz w:val="21"/>
                <w:szCs w:val="21"/>
              </w:rPr>
              <w:t xml:space="preserve">或未提供的</w:t>
            </w:r>
            <w:r>
              <w:rPr>
                <w:rFonts w:ascii="Times New Roman" w:hAnsi="Times New Roman" w:eastAsia="宋体" w:cs="Times New Roman"/>
                <w:b w:val="0"/>
                <w:bCs w:val="0"/>
                <w:color w:val="000000" w:themeColor="text1"/>
                <w:sz w:val="21"/>
                <w:szCs w:val="21"/>
              </w:rPr>
              <w:t xml:space="preserve">得</w:t>
            </w:r>
            <w:r>
              <w:rPr>
                <w:rFonts w:ascii="Times New Roman" w:hAnsi="Times New Roman" w:eastAsia="宋体" w:cs="Times New Roman"/>
                <w:b w:val="0"/>
                <w:bCs w:val="0"/>
                <w:color w:val="000000" w:themeColor="text1"/>
                <w:sz w:val="21"/>
                <w:szCs w:val="21"/>
              </w:rPr>
              <w:t xml:space="preserve">0</w:t>
            </w:r>
            <w:r>
              <w:rPr>
                <w:rFonts w:ascii="Times New Roman" w:hAnsi="Times New Roman" w:eastAsia="宋体" w:cs="Times New Roman"/>
                <w:b w:val="0"/>
                <w:bCs w:val="0"/>
                <w:color w:val="000000" w:themeColor="text1"/>
                <w:sz w:val="21"/>
                <w:szCs w:val="21"/>
              </w:rPr>
              <w:t xml:space="preserve">分。</w:t>
            </w:r>
            <w:r/>
          </w:p>
          <w:p>
            <w:pPr>
              <w:pStyle w:val="844"/>
              <w:spacing w:before="0" w:after="0" w:line="260" w:lineRule="exact"/>
              <w:rPr>
                <w:rFonts w:ascii="Times New Roman" w:hAnsi="Times New Roman" w:eastAsia="宋体" w:cs="Times New Roman"/>
                <w:b w:val="0"/>
                <w:bCs w:val="0"/>
                <w:color w:val="000000" w:themeColor="text1"/>
                <w:sz w:val="21"/>
                <w:szCs w:val="21"/>
              </w:rPr>
            </w:pPr>
            <w:r>
              <w:rPr>
                <w:rFonts w:hint="eastAsia" w:ascii="Times New Roman" w:hAnsi="Times New Roman" w:eastAsia="宋体" w:cs="Times New Roman"/>
                <w:b w:val="0"/>
                <w:bCs w:val="0"/>
                <w:color w:val="000000" w:themeColor="text1"/>
                <w:sz w:val="21"/>
                <w:szCs w:val="21"/>
              </w:rPr>
              <w:t xml:space="preserve">4</w:t>
            </w:r>
            <w:r>
              <w:rPr>
                <w:rFonts w:ascii="Times New Roman" w:hAnsi="Times New Roman" w:eastAsia="宋体" w:cs="Times New Roman"/>
                <w:b w:val="0"/>
                <w:bCs w:val="0"/>
                <w:color w:val="000000" w:themeColor="text1"/>
                <w:sz w:val="21"/>
                <w:szCs w:val="21"/>
              </w:rPr>
              <w:t xml:space="preserve">.3</w:t>
            </w:r>
            <w:r>
              <w:rPr>
                <w:rFonts w:ascii="Times New Roman" w:hAnsi="Times New Roman" w:eastAsia="宋体" w:cs="Times New Roman"/>
                <w:b w:val="0"/>
                <w:bCs w:val="0"/>
                <w:color w:val="000000" w:themeColor="text1"/>
                <w:sz w:val="21"/>
                <w:szCs w:val="21"/>
              </w:rPr>
              <w:t xml:space="preserve">应急响应时间及预案等。优于项目需求的得</w:t>
            </w:r>
            <w:r>
              <w:rPr>
                <w:rFonts w:ascii="Times New Roman" w:hAnsi="Times New Roman" w:eastAsia="宋体" w:cs="Times New Roman"/>
                <w:b w:val="0"/>
                <w:bCs w:val="0"/>
                <w:color w:val="000000" w:themeColor="text1"/>
                <w:sz w:val="21"/>
                <w:szCs w:val="21"/>
              </w:rPr>
              <w:t xml:space="preserve">5</w:t>
            </w:r>
            <w:r>
              <w:rPr>
                <w:rFonts w:ascii="Times New Roman" w:hAnsi="Times New Roman" w:eastAsia="宋体" w:cs="Times New Roman"/>
                <w:b w:val="0"/>
                <w:bCs w:val="0"/>
                <w:color w:val="000000" w:themeColor="text1"/>
                <w:sz w:val="21"/>
                <w:szCs w:val="21"/>
              </w:rPr>
              <w:t xml:space="preserve">分；符合项目需求的得</w:t>
            </w:r>
            <w:r>
              <w:rPr>
                <w:rFonts w:ascii="Times New Roman" w:hAnsi="Times New Roman" w:eastAsia="宋体" w:cs="Times New Roman"/>
                <w:b w:val="0"/>
                <w:bCs w:val="0"/>
                <w:color w:val="000000" w:themeColor="text1"/>
                <w:sz w:val="21"/>
                <w:szCs w:val="21"/>
              </w:rPr>
              <w:t xml:space="preserve">3</w:t>
            </w:r>
            <w:r>
              <w:rPr>
                <w:rFonts w:ascii="Times New Roman" w:hAnsi="Times New Roman" w:eastAsia="宋体" w:cs="Times New Roman"/>
                <w:b w:val="0"/>
                <w:bCs w:val="0"/>
                <w:color w:val="000000" w:themeColor="text1"/>
                <w:sz w:val="21"/>
                <w:szCs w:val="21"/>
              </w:rPr>
              <w:t xml:space="preserve">分；不符合</w:t>
            </w:r>
            <w:r>
              <w:rPr>
                <w:rFonts w:hint="eastAsia" w:ascii="Times New Roman" w:hAnsi="Times New Roman" w:eastAsia="宋体" w:cs="Times New Roman"/>
                <w:b w:val="0"/>
                <w:bCs w:val="0"/>
                <w:color w:val="000000" w:themeColor="text1"/>
                <w:sz w:val="21"/>
                <w:szCs w:val="21"/>
              </w:rPr>
              <w:t xml:space="preserve">或未提供的</w:t>
            </w:r>
            <w:r>
              <w:rPr>
                <w:rFonts w:ascii="Times New Roman" w:hAnsi="Times New Roman" w:eastAsia="宋体" w:cs="Times New Roman"/>
                <w:b w:val="0"/>
                <w:bCs w:val="0"/>
                <w:color w:val="000000" w:themeColor="text1"/>
                <w:sz w:val="21"/>
                <w:szCs w:val="21"/>
              </w:rPr>
              <w:t xml:space="preserve">得</w:t>
            </w:r>
            <w:r>
              <w:rPr>
                <w:rFonts w:ascii="Times New Roman" w:hAnsi="Times New Roman" w:eastAsia="宋体" w:cs="Times New Roman"/>
                <w:b w:val="0"/>
                <w:bCs w:val="0"/>
                <w:color w:val="000000" w:themeColor="text1"/>
                <w:sz w:val="21"/>
                <w:szCs w:val="21"/>
              </w:rPr>
              <w:t xml:space="preserve">0</w:t>
            </w:r>
            <w:r>
              <w:rPr>
                <w:rFonts w:ascii="Times New Roman" w:hAnsi="Times New Roman" w:eastAsia="宋体" w:cs="Times New Roman"/>
                <w:b w:val="0"/>
                <w:bCs w:val="0"/>
                <w:color w:val="000000" w:themeColor="text1"/>
                <w:sz w:val="21"/>
                <w:szCs w:val="21"/>
              </w:rPr>
              <w:t xml:space="preserve">分。</w:t>
            </w:r>
            <w:r>
              <w:rPr>
                <w:rFonts w:hint="eastAsia" w:ascii="Times New Roman" w:hAnsi="Times New Roman" w:eastAsia="宋体" w:cs="Times New Roman"/>
                <w:b w:val="0"/>
                <w:bCs w:val="0"/>
                <w:color w:val="000000" w:themeColor="text1"/>
                <w:sz w:val="21"/>
                <w:szCs w:val="21"/>
              </w:rPr>
              <w:t xml:space="preserve">本项</w:t>
            </w:r>
            <w:r>
              <w:rPr>
                <w:rFonts w:ascii="Times New Roman" w:hAnsi="Times New Roman" w:eastAsia="宋体" w:cs="Times New Roman"/>
                <w:b w:val="0"/>
                <w:bCs w:val="0"/>
                <w:color w:val="000000" w:themeColor="text1"/>
                <w:sz w:val="21"/>
                <w:szCs w:val="21"/>
              </w:rPr>
              <w:t xml:space="preserve">共计</w:t>
            </w:r>
            <w:r>
              <w:rPr>
                <w:rFonts w:ascii="Times New Roman" w:hAnsi="Times New Roman" w:eastAsia="宋体" w:cs="Times New Roman"/>
                <w:b w:val="0"/>
                <w:bCs w:val="0"/>
                <w:color w:val="000000" w:themeColor="text1"/>
                <w:sz w:val="21"/>
                <w:szCs w:val="21"/>
              </w:rPr>
              <w:t xml:space="preserve">15</w:t>
            </w:r>
            <w:r>
              <w:rPr>
                <w:rFonts w:ascii="Times New Roman" w:hAnsi="Times New Roman" w:eastAsia="宋体" w:cs="Times New Roman"/>
                <w:b w:val="0"/>
                <w:bCs w:val="0"/>
                <w:color w:val="000000" w:themeColor="text1"/>
                <w:sz w:val="21"/>
                <w:szCs w:val="21"/>
              </w:rPr>
              <w:t xml:space="preserve">分。</w:t>
            </w:r>
            <w:r/>
          </w:p>
        </w:tc>
        <w:tc>
          <w:tcPr>
            <w:tcW w:w="699" w:type="dxa"/>
            <w:vAlign w:val="center"/>
            <w:textDirection w:val="lrTb"/>
            <w:noWrap w:val="false"/>
          </w:tcPr>
          <w:p>
            <w:pPr>
              <w:jc w:val="center"/>
              <w:rPr>
                <w:color w:val="000000" w:themeColor="text1"/>
              </w:rPr>
            </w:pPr>
            <w:r>
              <w:rPr>
                <w:rFonts w:hint="eastAsia"/>
                <w:color w:val="000000" w:themeColor="text1"/>
              </w:rPr>
              <w:t xml:space="preserve">1</w:t>
            </w:r>
            <w:r>
              <w:rPr>
                <w:color w:val="000000" w:themeColor="text1"/>
              </w:rPr>
              <w:t xml:space="preserve">5</w:t>
            </w:r>
            <w:r/>
          </w:p>
        </w:tc>
      </w:tr>
      <w:tr>
        <w:trPr>
          <w:trHeight w:val="1476"/>
        </w:trPr>
        <w:tc>
          <w:tcPr>
            <w:tcBorders>
              <w:left w:val="single" w:color="auto" w:sz="4" w:space="0"/>
              <w:bottom w:val="single" w:color="auto" w:sz="4" w:space="0"/>
              <w:right w:val="single" w:color="auto" w:sz="4" w:space="0"/>
            </w:tcBorders>
            <w:tcW w:w="803" w:type="dxa"/>
            <w:vAlign w:val="center"/>
            <w:textDirection w:val="lrTb"/>
            <w:noWrap w:val="false"/>
          </w:tcPr>
          <w:p>
            <w:pPr>
              <w:jc w:val="center"/>
              <w:widowControl/>
              <w:rPr>
                <w:color w:val="000000" w:themeColor="text1"/>
              </w:rPr>
            </w:pPr>
            <w:r>
              <w:rPr>
                <w:color w:val="000000" w:themeColor="text1"/>
              </w:rPr>
              <w:t xml:space="preserve">5</w:t>
            </w:r>
            <w:r/>
          </w:p>
        </w:tc>
        <w:tc>
          <w:tcPr>
            <w:tcBorders>
              <w:left w:val="single" w:color="auto" w:sz="4" w:space="0"/>
              <w:bottom w:val="single" w:color="auto" w:sz="4" w:space="0"/>
              <w:right w:val="single" w:color="auto" w:sz="4" w:space="0"/>
            </w:tcBorders>
            <w:tcW w:w="1065" w:type="dxa"/>
            <w:vAlign w:val="center"/>
            <w:textDirection w:val="lrTb"/>
            <w:noWrap w:val="false"/>
          </w:tcPr>
          <w:p>
            <w:pPr>
              <w:jc w:val="center"/>
              <w:widowControl/>
              <w:rPr>
                <w:color w:val="000000" w:themeColor="text1"/>
              </w:rPr>
            </w:pPr>
            <w:r>
              <w:rPr>
                <w:color w:val="000000" w:themeColor="text1"/>
              </w:rPr>
              <w:t xml:space="preserve">人员配置</w:t>
            </w:r>
            <w:r/>
          </w:p>
        </w:tc>
        <w:tc>
          <w:tcPr>
            <w:tcW w:w="5990" w:type="dxa"/>
            <w:vAlign w:val="center"/>
            <w:textDirection w:val="lrTb"/>
            <w:noWrap w:val="false"/>
          </w:tcPr>
          <w:p>
            <w:pPr>
              <w:jc w:val="left"/>
              <w:rPr>
                <w:color w:val="000000" w:themeColor="text1"/>
              </w:rPr>
            </w:pPr>
            <w:r>
              <w:rPr>
                <w:rFonts w:hint="eastAsia"/>
                <w:color w:val="000000" w:themeColor="text1"/>
              </w:rPr>
              <w:t xml:space="preserve">5</w:t>
            </w:r>
            <w:r>
              <w:rPr>
                <w:color w:val="000000" w:themeColor="text1"/>
              </w:rPr>
              <w:t xml:space="preserve">.1</w:t>
            </w:r>
            <w:r>
              <w:rPr>
                <w:rFonts w:hint="eastAsia"/>
                <w:color w:val="000000" w:themeColor="text1"/>
              </w:rPr>
              <w:t xml:space="preserve">投标人拟投入人员需提供近</w:t>
            </w:r>
            <w:r>
              <w:rPr>
                <w:rFonts w:hint="eastAsia"/>
                <w:color w:val="000000" w:themeColor="text1"/>
              </w:rPr>
              <w:t xml:space="preserve">6</w:t>
            </w:r>
            <w:r>
              <w:rPr>
                <w:rFonts w:hint="eastAsia"/>
                <w:color w:val="000000" w:themeColor="text1"/>
              </w:rPr>
              <w:t xml:space="preserve">个月由投标单位为其缴纳社保的证明，具备高级职称的，每提供一人得</w:t>
            </w:r>
            <w:r>
              <w:rPr>
                <w:rFonts w:hint="eastAsia"/>
                <w:color w:val="000000" w:themeColor="text1"/>
              </w:rPr>
              <w:t xml:space="preserve">2</w:t>
            </w:r>
            <w:r>
              <w:rPr>
                <w:rFonts w:hint="eastAsia"/>
                <w:color w:val="000000" w:themeColor="text1"/>
              </w:rPr>
              <w:t xml:space="preserve">分；具备中级职称的，每提供一人得</w:t>
            </w:r>
            <w:r>
              <w:rPr>
                <w:rFonts w:hint="eastAsia"/>
                <w:color w:val="000000" w:themeColor="text1"/>
              </w:rPr>
              <w:t xml:space="preserve">1</w:t>
            </w:r>
            <w:r>
              <w:rPr>
                <w:rFonts w:hint="eastAsia"/>
                <w:color w:val="000000" w:themeColor="text1"/>
              </w:rPr>
              <w:t xml:space="preserve">分；本项最高得</w:t>
            </w:r>
            <w:r>
              <w:rPr>
                <w:rFonts w:hint="eastAsia"/>
                <w:color w:val="000000" w:themeColor="text1"/>
              </w:rPr>
              <w:t xml:space="preserve">7</w:t>
            </w:r>
            <w:r>
              <w:rPr>
                <w:rFonts w:hint="eastAsia"/>
                <w:color w:val="000000" w:themeColor="text1"/>
              </w:rPr>
              <w:t xml:space="preserve">分（同</w:t>
            </w:r>
            <w:r>
              <w:rPr>
                <w:rFonts w:hint="eastAsia"/>
                <w:color w:val="000000" w:themeColor="text1"/>
              </w:rPr>
              <w:t xml:space="preserve">一人员</w:t>
            </w:r>
            <w:r>
              <w:rPr>
                <w:rFonts w:hint="eastAsia"/>
                <w:color w:val="000000" w:themeColor="text1"/>
              </w:rPr>
              <w:t xml:space="preserve">不重复计分）；未提供的不得分。注：投标人需提供相应团队人员职称证书复印件加盖供应商公章</w:t>
            </w:r>
            <w:r>
              <w:rPr>
                <w:rFonts w:hint="eastAsia"/>
                <w:color w:val="000000" w:themeColor="text1"/>
              </w:rPr>
              <w:t xml:space="preserve">”</w:t>
            </w:r>
            <w:r>
              <w:rPr>
                <w:rFonts w:hint="eastAsia" w:ascii="宋体" w:hAnsi="宋体"/>
                <w:sz w:val="24"/>
                <w:szCs w:val="24"/>
              </w:rPr>
              <w:t xml:space="preserve">。</w:t>
            </w:r>
            <w:r/>
          </w:p>
        </w:tc>
        <w:tc>
          <w:tcPr>
            <w:tcW w:w="699" w:type="dxa"/>
            <w:vAlign w:val="center"/>
            <w:textDirection w:val="lrTb"/>
            <w:noWrap w:val="false"/>
          </w:tcPr>
          <w:p>
            <w:pPr>
              <w:jc w:val="center"/>
              <w:rPr>
                <w:color w:val="000000" w:themeColor="text1"/>
              </w:rPr>
            </w:pPr>
            <w:r>
              <w:rPr>
                <w:rFonts w:hint="eastAsia"/>
                <w:color w:val="000000" w:themeColor="text1"/>
              </w:rPr>
              <w:t xml:space="preserve">7</w:t>
            </w:r>
            <w:r/>
          </w:p>
        </w:tc>
      </w:tr>
      <w:tr>
        <w:trPr>
          <w:trHeight w:val="1152"/>
        </w:trPr>
        <w:tc>
          <w:tcPr>
            <w:tcBorders>
              <w:left w:val="single" w:color="auto" w:sz="4" w:space="0"/>
              <w:bottom w:val="single" w:color="auto" w:sz="4" w:space="0"/>
              <w:right w:val="single" w:color="auto" w:sz="4" w:space="0"/>
            </w:tcBorders>
            <w:tcW w:w="803" w:type="dxa"/>
            <w:vAlign w:val="center"/>
            <w:textDirection w:val="lrTb"/>
            <w:noWrap w:val="false"/>
          </w:tcPr>
          <w:p>
            <w:pPr>
              <w:jc w:val="center"/>
              <w:widowControl/>
              <w:rPr>
                <w:color w:val="000000" w:themeColor="text1"/>
              </w:rPr>
            </w:pPr>
            <w:r>
              <w:rPr>
                <w:color w:val="000000" w:themeColor="text1"/>
              </w:rPr>
              <w:t xml:space="preserve">6</w:t>
            </w:r>
            <w:r/>
          </w:p>
        </w:tc>
        <w:tc>
          <w:tcPr>
            <w:tcBorders>
              <w:left w:val="single" w:color="auto" w:sz="4" w:space="0"/>
              <w:bottom w:val="single" w:color="auto" w:sz="4" w:space="0"/>
              <w:right w:val="single" w:color="auto" w:sz="4" w:space="0"/>
            </w:tcBorders>
            <w:tcW w:w="1065" w:type="dxa"/>
            <w:vAlign w:val="center"/>
            <w:textDirection w:val="lrTb"/>
            <w:noWrap w:val="false"/>
          </w:tcPr>
          <w:p>
            <w:pPr>
              <w:jc w:val="center"/>
              <w:widowControl/>
              <w:rPr>
                <w:color w:val="000000" w:themeColor="text1"/>
              </w:rPr>
            </w:pPr>
            <w:r>
              <w:rPr>
                <w:color w:val="000000" w:themeColor="text1"/>
              </w:rPr>
              <w:t xml:space="preserve">业绩</w:t>
            </w:r>
            <w:r/>
          </w:p>
        </w:tc>
        <w:tc>
          <w:tcPr>
            <w:tcW w:w="5985" w:type="dxa"/>
            <w:vAlign w:val="center"/>
            <w:textDirection w:val="lrTb"/>
            <w:noWrap w:val="false"/>
          </w:tcPr>
          <w:p>
            <w:pPr>
              <w:jc w:val="left"/>
              <w:rPr>
                <w:color w:val="000000" w:themeColor="text1"/>
              </w:rPr>
            </w:pPr>
            <w:r>
              <w:rPr>
                <w:rFonts w:hint="eastAsia"/>
                <w:color w:val="000000" w:themeColor="text1"/>
              </w:rPr>
              <w:t xml:space="preserve">6</w:t>
            </w:r>
            <w:r>
              <w:rPr>
                <w:color w:val="000000" w:themeColor="text1"/>
              </w:rPr>
              <w:t xml:space="preserve">.1</w:t>
            </w:r>
            <w:r>
              <w:rPr>
                <w:color w:val="000000" w:themeColor="text1"/>
              </w:rPr>
              <w:t xml:space="preserve">投标人</w:t>
            </w:r>
            <w:r>
              <w:rPr>
                <w:color w:val="000000" w:themeColor="text1"/>
              </w:rPr>
              <w:t xml:space="preserve">2022</w:t>
            </w:r>
            <w:r>
              <w:rPr>
                <w:color w:val="000000" w:themeColor="text1"/>
              </w:rPr>
              <w:t xml:space="preserve">年</w:t>
            </w:r>
            <w:r>
              <w:rPr>
                <w:color w:val="000000" w:themeColor="text1"/>
              </w:rPr>
              <w:t xml:space="preserve">1</w:t>
            </w:r>
            <w:r>
              <w:rPr>
                <w:color w:val="000000" w:themeColor="text1"/>
              </w:rPr>
              <w:t xml:space="preserve">月</w:t>
            </w:r>
            <w:r>
              <w:rPr>
                <w:color w:val="000000" w:themeColor="text1"/>
              </w:rPr>
              <w:t xml:space="preserve">1</w:t>
            </w:r>
            <w:r>
              <w:rPr>
                <w:color w:val="000000" w:themeColor="text1"/>
              </w:rPr>
              <w:t xml:space="preserve">日（含）以来与本项目类似业绩的，每提供</w:t>
            </w:r>
            <w:r>
              <w:rPr>
                <w:color w:val="000000" w:themeColor="text1"/>
              </w:rPr>
              <w:t xml:space="preserve">1</w:t>
            </w:r>
            <w:r>
              <w:rPr>
                <w:color w:val="000000" w:themeColor="text1"/>
              </w:rPr>
              <w:t xml:space="preserve">个得</w:t>
            </w:r>
            <w:r>
              <w:rPr>
                <w:color w:val="000000" w:themeColor="text1"/>
              </w:rPr>
              <w:t xml:space="preserve">2</w:t>
            </w:r>
            <w:r>
              <w:rPr>
                <w:color w:val="000000" w:themeColor="text1"/>
              </w:rPr>
              <w:t xml:space="preserve">分，本项最</w:t>
            </w:r>
            <w:r>
              <w:rPr>
                <w:rFonts w:hint="eastAsia"/>
                <w:color w:val="000000" w:themeColor="text1"/>
              </w:rPr>
              <w:t xml:space="preserve">高</w:t>
            </w:r>
            <w:r>
              <w:rPr>
                <w:color w:val="000000" w:themeColor="text1"/>
              </w:rPr>
              <w:t xml:space="preserve">得</w:t>
            </w:r>
            <w:r>
              <w:rPr>
                <w:color w:val="000000" w:themeColor="text1"/>
              </w:rPr>
              <w:t xml:space="preserve">8</w:t>
            </w:r>
            <w:r>
              <w:rPr>
                <w:color w:val="000000" w:themeColor="text1"/>
              </w:rPr>
              <w:t xml:space="preserve">分，未提供的不得分。</w:t>
            </w:r>
            <w:r/>
          </w:p>
          <w:p>
            <w:pPr>
              <w:jc w:val="left"/>
              <w:rPr>
                <w:color w:val="000000" w:themeColor="text1"/>
              </w:rPr>
            </w:pPr>
            <w:r>
              <w:rPr>
                <w:color w:val="000000" w:themeColor="text1"/>
              </w:rPr>
              <w:t xml:space="preserve">注：提供合同复印件并加盖供应商单位公章。</w:t>
            </w:r>
            <w:r/>
          </w:p>
        </w:tc>
        <w:tc>
          <w:tcPr>
            <w:tcW w:w="704" w:type="dxa"/>
            <w:vAlign w:val="center"/>
            <w:textDirection w:val="lrTb"/>
            <w:noWrap w:val="false"/>
          </w:tcPr>
          <w:p>
            <w:pPr>
              <w:jc w:val="center"/>
              <w:rPr>
                <w:color w:val="000000" w:themeColor="text1"/>
              </w:rPr>
            </w:pPr>
            <w:r>
              <w:rPr>
                <w:rFonts w:hint="eastAsia"/>
                <w:color w:val="000000" w:themeColor="text1"/>
              </w:rPr>
              <w:t xml:space="preserve">8</w:t>
            </w:r>
            <w:r/>
          </w:p>
        </w:tc>
      </w:tr>
    </w:tbl>
    <w:p>
      <w:pPr>
        <w:ind w:firstLine="630"/>
        <w:spacing w:line="360" w:lineRule="exact"/>
        <w:rPr>
          <w:rFonts w:ascii="宋体" w:hAnsi="宋体"/>
          <w:color w:val="000000" w:themeColor="text1"/>
        </w:rPr>
      </w:pPr>
      <w:r>
        <w:rPr>
          <w:rFonts w:ascii="宋体" w:hAnsi="宋体"/>
          <w:color w:val="000000" w:themeColor="text1"/>
        </w:rPr>
        <w:t xml:space="preserve">说明：</w:t>
      </w:r>
      <w:r/>
    </w:p>
    <w:p>
      <w:pPr>
        <w:ind w:firstLine="630"/>
        <w:spacing w:line="360" w:lineRule="exact"/>
        <w:rPr>
          <w:rFonts w:ascii="宋体" w:hAnsi="宋体"/>
          <w:color w:val="000000" w:themeColor="text1"/>
        </w:rPr>
      </w:pPr>
      <w:r>
        <w:rPr>
          <w:rFonts w:ascii="宋体" w:hAnsi="宋体"/>
          <w:color w:val="000000" w:themeColor="text1"/>
        </w:rPr>
        <w:t xml:space="preserve">1、小</w:t>
      </w:r>
      <w:r>
        <w:rPr>
          <w:rFonts w:ascii="宋体" w:hAnsi="宋体"/>
          <w:color w:val="000000" w:themeColor="text1"/>
        </w:rPr>
        <w:t xml:space="preserve">微企业</w:t>
      </w:r>
      <w:r>
        <w:rPr>
          <w:rFonts w:ascii="宋体" w:hAnsi="宋体"/>
          <w:color w:val="000000" w:themeColor="text1"/>
        </w:rPr>
        <w:t xml:space="preserve">价格扣除</w:t>
      </w:r>
      <w:r/>
    </w:p>
    <w:p>
      <w:pPr>
        <w:ind w:firstLine="630"/>
        <w:spacing w:line="360" w:lineRule="exact"/>
        <w:rPr>
          <w:rFonts w:ascii="宋体" w:hAnsi="宋体"/>
          <w:color w:val="000000" w:themeColor="text1"/>
        </w:rPr>
      </w:pPr>
      <w:r>
        <w:rPr>
          <w:rFonts w:ascii="宋体" w:hAnsi="宋体"/>
          <w:color w:val="000000" w:themeColor="text1"/>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630"/>
        <w:spacing w:line="360" w:lineRule="exact"/>
        <w:rPr>
          <w:rFonts w:ascii="宋体" w:hAnsi="宋体"/>
          <w:color w:val="000000" w:themeColor="text1"/>
        </w:rPr>
      </w:pPr>
      <w:r>
        <w:rPr>
          <w:rFonts w:ascii="宋体" w:hAnsi="宋体"/>
          <w:color w:val="000000" w:themeColor="text1"/>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630"/>
        <w:spacing w:line="360" w:lineRule="exact"/>
        <w:rPr>
          <w:rFonts w:ascii="宋体" w:hAnsi="宋体"/>
          <w:color w:val="000000" w:themeColor="text1"/>
        </w:rPr>
      </w:pPr>
      <w:r>
        <w:rPr>
          <w:rFonts w:ascii="宋体" w:hAnsi="宋体"/>
          <w:color w:val="000000" w:themeColor="text1"/>
        </w:rPr>
        <w:t xml:space="preserve">2、监狱和戒毒企业的价格扣除</w:t>
      </w:r>
      <w:r/>
    </w:p>
    <w:p>
      <w:pPr>
        <w:ind w:firstLine="630"/>
        <w:spacing w:line="360" w:lineRule="exact"/>
        <w:rPr>
          <w:rFonts w:ascii="宋体" w:hAnsi="宋体"/>
          <w:color w:val="000000" w:themeColor="text1"/>
        </w:rPr>
      </w:pPr>
      <w:r>
        <w:rPr>
          <w:rFonts w:ascii="宋体" w:hAnsi="宋体"/>
          <w:color w:val="000000" w:themeColor="text1"/>
        </w:rPr>
        <w:t xml:space="preserve">2.1本项目对监狱和戒毒企业，给予 10%的价格扣除，用扣除后的价格参与评审。</w:t>
      </w:r>
      <w:r/>
    </w:p>
    <w:p>
      <w:pPr>
        <w:ind w:firstLine="630"/>
        <w:spacing w:line="360" w:lineRule="exact"/>
        <w:rPr>
          <w:rFonts w:ascii="宋体" w:hAnsi="宋体"/>
          <w:color w:val="000000" w:themeColor="text1"/>
        </w:rPr>
      </w:pPr>
      <w:r>
        <w:rPr>
          <w:rFonts w:ascii="宋体" w:hAnsi="宋体"/>
          <w:color w:val="000000" w:themeColor="text1"/>
        </w:rPr>
        <w:t xml:space="preserve">2.2监狱企业需提供由省级以上监狱管理局、戒毒管理局（含新疆生产建设兵团）出具的  属于监狱企业的证明文件。</w:t>
      </w:r>
      <w:r/>
    </w:p>
    <w:p>
      <w:pPr>
        <w:ind w:firstLine="630"/>
        <w:spacing w:line="360" w:lineRule="exact"/>
        <w:rPr>
          <w:rFonts w:ascii="宋体" w:hAnsi="宋体"/>
          <w:color w:val="000000" w:themeColor="text1"/>
        </w:rPr>
      </w:pPr>
      <w:r>
        <w:rPr>
          <w:rFonts w:ascii="宋体" w:hAnsi="宋体"/>
          <w:color w:val="000000" w:themeColor="text1"/>
        </w:rPr>
        <w:t xml:space="preserve">2.3监狱企业标准请参照《关于政府采购支持监狱企业发展有关问题的通知》（财库〔2014〕68 号）。</w:t>
      </w:r>
      <w:r/>
    </w:p>
    <w:p>
      <w:pPr>
        <w:ind w:firstLine="630"/>
        <w:spacing w:line="360" w:lineRule="exact"/>
        <w:rPr>
          <w:rFonts w:ascii="宋体" w:hAnsi="宋体"/>
          <w:color w:val="000000" w:themeColor="text1"/>
        </w:rPr>
      </w:pPr>
      <w:r>
        <w:rPr>
          <w:rFonts w:ascii="宋体" w:hAnsi="宋体"/>
          <w:color w:val="000000" w:themeColor="text1"/>
        </w:rPr>
        <w:t xml:space="preserve">3、残疾人福利性单位的价格扣除</w:t>
      </w:r>
      <w:r/>
    </w:p>
    <w:p>
      <w:pPr>
        <w:ind w:firstLine="630"/>
        <w:spacing w:line="360" w:lineRule="exact"/>
        <w:rPr>
          <w:rFonts w:ascii="宋体" w:hAnsi="宋体"/>
          <w:color w:val="000000" w:themeColor="text1"/>
        </w:rPr>
      </w:pPr>
      <w:r>
        <w:rPr>
          <w:rFonts w:ascii="宋体" w:hAnsi="宋体"/>
          <w:color w:val="000000" w:themeColor="text1"/>
        </w:rPr>
        <w:t xml:space="preserve">3.1本项目对残疾人福利性单位，给予 10%的价格扣除，用扣除后的价格参与评审。</w:t>
      </w:r>
      <w:r/>
    </w:p>
    <w:p>
      <w:pPr>
        <w:ind w:firstLine="630"/>
        <w:spacing w:line="360" w:lineRule="exact"/>
        <w:rPr>
          <w:rFonts w:ascii="宋体" w:hAnsi="宋体"/>
          <w:color w:val="000000" w:themeColor="text1"/>
        </w:rPr>
      </w:pPr>
      <w:r>
        <w:rPr>
          <w:rFonts w:ascii="宋体" w:hAnsi="宋体"/>
          <w:color w:val="000000" w:themeColor="text1"/>
        </w:rPr>
        <w:t xml:space="preserve">3.2残疾人福利性单位需提供《残疾人福利性单位声明函》。</w:t>
      </w:r>
      <w:r/>
    </w:p>
    <w:p>
      <w:pPr>
        <w:ind w:firstLine="630"/>
        <w:spacing w:line="360" w:lineRule="exact"/>
        <w:rPr>
          <w:rFonts w:ascii="宋体" w:hAnsi="宋体"/>
          <w:color w:val="000000" w:themeColor="text1"/>
        </w:rPr>
      </w:pPr>
      <w:r>
        <w:rPr>
          <w:rFonts w:ascii="宋体" w:hAnsi="宋体"/>
          <w:color w:val="000000" w:themeColor="text1"/>
        </w:rPr>
        <w:t xml:space="preserve">3.3残疾人福利性单位标准请参照《关于促进残疾人就业政府采购政策的通知》（财库〔2017〕141 号）。</w:t>
      </w:r>
      <w:r/>
    </w:p>
    <w:p>
      <w:pPr>
        <w:ind w:firstLine="630"/>
        <w:spacing w:line="360" w:lineRule="exact"/>
        <w:rPr>
          <w:rFonts w:ascii="宋体" w:hAnsi="宋体"/>
          <w:color w:val="000000" w:themeColor="text1"/>
          <w:sz w:val="18"/>
          <w:szCs w:val="18"/>
        </w:rPr>
      </w:pPr>
      <w:r>
        <w:rPr>
          <w:rFonts w:ascii="宋体" w:hAnsi="宋体"/>
          <w:color w:val="000000" w:themeColor="text1"/>
        </w:rPr>
        <w:t xml:space="preserve">4、监狱企业、残疾人福利性单位属于小型、微型企业的，不重复享受政策。</w:t>
      </w:r>
      <w:r>
        <w:rPr>
          <w:rFonts w:ascii="宋体" w:hAnsi="宋体"/>
          <w:color w:val="000000" w:themeColor="text1"/>
          <w:sz w:val="18"/>
          <w:szCs w:val="18"/>
        </w:rPr>
        <w:br w:type="page" w:clear="all"/>
      </w:r>
      <w:bookmarkEnd w:id="63"/>
      <w:bookmarkEnd w:id="64"/>
      <w:bookmarkEnd w:id="66"/>
      <w:bookmarkEnd w:id="67"/>
      <w:bookmarkEnd w:id="68"/>
      <w:r/>
    </w:p>
    <w:p>
      <w:r/>
      <w:r/>
    </w:p>
    <w:p>
      <w:r/>
      <w:r/>
    </w:p>
    <w:p>
      <w:r/>
      <w:r/>
    </w:p>
    <w:p>
      <w:pPr>
        <w:pStyle w:val="841"/>
        <w:rPr>
          <w:rFonts w:ascii="Times New Roman" w:eastAsia="黑体"/>
          <w:bCs/>
          <w:sz w:val="44"/>
        </w:rPr>
      </w:pPr>
      <w:r>
        <w:rPr>
          <w:rFonts w:ascii="Times New Roman" w:eastAsia="黑体"/>
          <w:bCs/>
          <w:sz w:val="44"/>
        </w:rPr>
        <w:t xml:space="preserve">第六章</w:t>
      </w:r>
      <w:r>
        <w:rPr>
          <w:rFonts w:ascii="Times New Roman" w:eastAsia="黑体"/>
          <w:bCs/>
          <w:sz w:val="44"/>
        </w:rPr>
        <w:t xml:space="preserve">  </w:t>
      </w:r>
      <w:r>
        <w:rPr>
          <w:rFonts w:ascii="Times New Roman" w:eastAsia="黑体"/>
          <w:bCs/>
          <w:sz w:val="44"/>
        </w:rPr>
        <w:t xml:space="preserve">投标文件格式</w:t>
      </w:r>
      <w:r>
        <w:rPr>
          <w:rFonts w:ascii="Times New Roman" w:eastAsia="黑体"/>
          <w:bCs/>
          <w:sz w:val="44"/>
        </w:rPr>
        <w:t xml:space="preserve"> </w:t>
      </w:r>
      <w:r/>
    </w:p>
    <w:p>
      <w:pPr>
        <w:jc w:val="center"/>
        <w:rPr>
          <w:b/>
          <w:sz w:val="72"/>
        </w:rPr>
      </w:pPr>
      <w:r/>
      <w:bookmarkStart w:id="71" w:name="_Hlt26955039"/>
      <w:r/>
      <w:bookmarkStart w:id="72" w:name="_Hlt26671244"/>
      <w:r/>
      <w:bookmarkStart w:id="73" w:name="_Toc26554094"/>
      <w:r/>
      <w:bookmarkStart w:id="74" w:name="_Toc49090576"/>
      <w:r/>
      <w:bookmarkStart w:id="75" w:name="_Toc120614282"/>
      <w:r/>
      <w:bookmarkEnd w:id="71"/>
      <w:r/>
      <w:bookmarkEnd w:id="72"/>
      <w:r/>
      <w:r/>
    </w:p>
    <w:p>
      <w:pPr>
        <w:jc w:val="center"/>
        <w:rPr>
          <w:b/>
          <w:sz w:val="72"/>
        </w:rPr>
      </w:pPr>
      <w:r>
        <w:rPr>
          <w:b/>
          <w:sz w:val="72"/>
        </w:rPr>
        <w:t xml:space="preserve">投</w:t>
      </w:r>
      <w:r>
        <w:rPr>
          <w:b/>
          <w:sz w:val="72"/>
        </w:rPr>
        <w:t xml:space="preserve">  </w:t>
      </w:r>
      <w:r>
        <w:rPr>
          <w:b/>
          <w:sz w:val="72"/>
        </w:rPr>
        <w:t xml:space="preserve">标</w:t>
      </w:r>
      <w:r>
        <w:rPr>
          <w:b/>
          <w:sz w:val="72"/>
        </w:rPr>
        <w:t xml:space="preserve">  </w:t>
      </w:r>
      <w:r>
        <w:rPr>
          <w:b/>
          <w:sz w:val="72"/>
        </w:rPr>
        <w:t xml:space="preserve">文</w:t>
      </w:r>
      <w:r>
        <w:rPr>
          <w:b/>
          <w:sz w:val="72"/>
        </w:rPr>
        <w:t xml:space="preserve">  </w:t>
      </w:r>
      <w:r>
        <w:rPr>
          <w:b/>
          <w:sz w:val="72"/>
        </w:rPr>
        <w:t xml:space="preserve">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rPr>
          <w:b/>
          <w:sz w:val="36"/>
          <w:u w:val="single"/>
        </w:rPr>
        <w:t xml:space="preserve">                     </w:t>
      </w:r>
      <w:r/>
    </w:p>
    <w:p>
      <w:pPr>
        <w:ind w:firstLine="1084"/>
        <w:rPr>
          <w:b/>
          <w:sz w:val="36"/>
          <w:u w:val="single"/>
        </w:rPr>
      </w:pPr>
      <w:r>
        <w:rPr>
          <w:b/>
          <w:sz w:val="36"/>
        </w:rPr>
        <w:t xml:space="preserve">招</w:t>
      </w:r>
      <w:r>
        <w:rPr>
          <w:b/>
          <w:sz w:val="36"/>
        </w:rPr>
        <w:t xml:space="preserve"> </w:t>
      </w:r>
      <w:r>
        <w:rPr>
          <w:b/>
          <w:sz w:val="36"/>
        </w:rPr>
        <w:t xml:space="preserve">标</w:t>
      </w:r>
      <w:r>
        <w:rPr>
          <w:b/>
          <w:sz w:val="36"/>
        </w:rPr>
        <w:t xml:space="preserve"> </w:t>
      </w:r>
      <w:r>
        <w:rPr>
          <w:b/>
          <w:sz w:val="36"/>
        </w:rPr>
        <w:t xml:space="preserve">编</w:t>
      </w:r>
      <w:r>
        <w:rPr>
          <w:b/>
          <w:sz w:val="36"/>
        </w:rPr>
        <w:t xml:space="preserve"> </w:t>
      </w:r>
      <w:r>
        <w:rPr>
          <w:b/>
          <w:sz w:val="36"/>
        </w:rPr>
        <w:t xml:space="preserve">号：</w:t>
      </w:r>
      <w:r>
        <w:rPr>
          <w:b/>
          <w:sz w:val="36"/>
          <w:u w:val="single"/>
        </w:rPr>
        <w:t xml:space="preserve">                     </w:t>
      </w:r>
      <w:r/>
    </w:p>
    <w:p>
      <w:pPr>
        <w:rPr>
          <w:b/>
          <w:sz w:val="36"/>
          <w:u w:val="single"/>
        </w:rPr>
      </w:pPr>
      <w:r>
        <w:rPr>
          <w:b/>
          <w:sz w:val="36"/>
        </w:rPr>
        <w:t xml:space="preserve">      </w:t>
      </w:r>
      <w:r>
        <w:rPr>
          <w:b/>
          <w:sz w:val="36"/>
        </w:rPr>
        <w:t xml:space="preserve">投标人名称</w:t>
      </w:r>
      <w:r>
        <w:rPr>
          <w:b/>
          <w:sz w:val="36"/>
        </w:rPr>
        <w:t xml:space="preserve"> </w:t>
      </w:r>
      <w:r>
        <w:rPr>
          <w:b/>
          <w:sz w:val="36"/>
        </w:rPr>
        <w:t xml:space="preserve">：</w:t>
      </w:r>
      <w:r>
        <w:rPr>
          <w:b/>
          <w:sz w:val="36"/>
          <w:u w:val="single"/>
        </w:rPr>
        <w:t xml:space="preserve">                     </w:t>
      </w:r>
      <w:r/>
    </w:p>
    <w:p>
      <w:pPr>
        <w:rPr>
          <w:b/>
          <w:sz w:val="36"/>
        </w:rPr>
      </w:pPr>
      <w:r>
        <w:rPr>
          <w:b/>
          <w:sz w:val="36"/>
        </w:rPr>
        <w:t xml:space="preserve">      </w:t>
      </w:r>
      <w:r>
        <w:rPr>
          <w:b/>
          <w:sz w:val="36"/>
        </w:rPr>
        <w:t xml:space="preserve">日</w:t>
      </w:r>
      <w:r>
        <w:rPr>
          <w:b/>
          <w:sz w:val="36"/>
        </w:rPr>
        <w:t xml:space="preserve">      </w:t>
      </w:r>
      <w:r>
        <w:rPr>
          <w:b/>
          <w:sz w:val="36"/>
        </w:rPr>
        <w:t xml:space="preserve">期</w:t>
      </w:r>
      <w:r>
        <w:rPr>
          <w:b/>
          <w:sz w:val="36"/>
        </w:rPr>
        <w:t xml:space="preserve"> </w:t>
      </w:r>
      <w:r>
        <w:rPr>
          <w:b/>
          <w:sz w:val="36"/>
        </w:rPr>
        <w:t xml:space="preserve">：</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73"/>
      <w:bookmarkEnd w:id="74"/>
      <w:bookmarkEnd w:id="75"/>
      <w:r/>
    </w:p>
    <w:p>
      <w:pPr>
        <w:jc w:val="center"/>
        <w:spacing w:before="312" w:after="312"/>
        <w:rPr>
          <w:sz w:val="24"/>
          <w:szCs w:val="24"/>
        </w:rPr>
      </w:pPr>
      <w:r>
        <w:rPr>
          <w:sz w:val="32"/>
          <w:szCs w:val="32"/>
        </w:rPr>
        <w:t xml:space="preserve">目录</w:t>
      </w:r>
      <w:r/>
    </w:p>
    <w:p>
      <w:pPr>
        <w:jc w:val="center"/>
        <w:rPr>
          <w:sz w:val="24"/>
          <w:szCs w:val="24"/>
        </w:rPr>
      </w:pPr>
      <w:r>
        <w:t xml:space="preserve">（注：供应商根据附件顺序编制投标文件并制作目录（须生成页码））</w:t>
      </w:r>
      <w:r/>
    </w:p>
    <w:p>
      <w:pPr>
        <w:ind w:left="1260"/>
        <w:jc w:val="center"/>
        <w:rPr>
          <w:sz w:val="24"/>
          <w:szCs w:val="24"/>
        </w:rPr>
      </w:pPr>
      <w:r>
        <w:rPr>
          <w:sz w:val="24"/>
          <w:szCs w:val="24"/>
        </w:rPr>
        <w:t xml:space="preserve"> </w:t>
      </w:r>
      <w:r/>
    </w:p>
    <w:tbl>
      <w:tblPr>
        <w:tblStyle w:val="885"/>
        <w:tblW w:w="0" w:type="auto"/>
        <w:tblInd w:w="-5" w:type="dxa"/>
        <w:tblLook w:val="04A0" w:firstRow="1" w:lastRow="0" w:firstColumn="1" w:lastColumn="0" w:noHBand="0" w:noVBand="1"/>
      </w:tblPr>
      <w:tblGrid>
        <w:gridCol w:w="5812"/>
        <w:gridCol w:w="3136"/>
      </w:tblGrid>
      <w:tr>
        <w:trPr>
          <w:trHeight w:val="787"/>
        </w:trPr>
        <w:tc>
          <w:tcPr>
            <w:tcW w:w="5812" w:type="dxa"/>
            <w:vAlign w:val="center"/>
            <w:textDirection w:val="lrTb"/>
            <w:noWrap w:val="false"/>
          </w:tcPr>
          <w:p>
            <w:pPr>
              <w:jc w:val="center"/>
              <w:spacing w:line="265" w:lineRule="atLeast"/>
              <w:shd w:val="clear" w:color="auto" w:fill="ffffff"/>
              <w:widowControl/>
              <w:rPr>
                <w:sz w:val="24"/>
                <w:szCs w:val="24"/>
              </w:rPr>
            </w:pPr>
            <w:r>
              <w:rPr>
                <w:bCs/>
                <w:sz w:val="24"/>
                <w:szCs w:val="24"/>
              </w:rPr>
              <w:t xml:space="preserve">评分项目</w:t>
            </w:r>
            <w:r/>
          </w:p>
        </w:tc>
        <w:tc>
          <w:tcPr>
            <w:tcW w:w="3136" w:type="dxa"/>
            <w:vAlign w:val="center"/>
            <w:textDirection w:val="lrTb"/>
            <w:noWrap w:val="false"/>
          </w:tcPr>
          <w:p>
            <w:pPr>
              <w:jc w:val="center"/>
              <w:spacing w:line="265" w:lineRule="atLeast"/>
              <w:shd w:val="clear" w:color="auto" w:fill="ffffff"/>
              <w:widowControl/>
              <w:rPr>
                <w:sz w:val="24"/>
                <w:szCs w:val="24"/>
              </w:rPr>
            </w:pPr>
            <w:r>
              <w:rPr>
                <w:bCs/>
                <w:sz w:val="24"/>
                <w:szCs w:val="24"/>
              </w:rPr>
              <w:t xml:space="preserve">在投标文件中的页码位置</w:t>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r>
        <w:trPr>
          <w:trHeight w:val="787"/>
        </w:trPr>
        <w:tc>
          <w:tcPr>
            <w:tcW w:w="5812" w:type="dxa"/>
            <w:textDirection w:val="lrTb"/>
            <w:noWrap w:val="false"/>
          </w:tcPr>
          <w:p>
            <w:pPr>
              <w:jc w:val="center"/>
              <w:rPr>
                <w:sz w:val="24"/>
                <w:szCs w:val="24"/>
              </w:rPr>
            </w:pPr>
            <w:r>
              <w:rPr>
                <w:sz w:val="24"/>
                <w:szCs w:val="24"/>
              </w:rPr>
            </w:r>
            <w:r/>
          </w:p>
        </w:tc>
        <w:tc>
          <w:tcPr>
            <w:tcW w:w="3136" w:type="dxa"/>
            <w:textDirection w:val="lrTb"/>
            <w:noWrap w:val="false"/>
          </w:tcPr>
          <w:p>
            <w:pPr>
              <w:jc w:val="center"/>
              <w:rPr>
                <w:sz w:val="24"/>
                <w:szCs w:val="24"/>
              </w:rPr>
            </w:pPr>
            <w:r>
              <w:rPr>
                <w:sz w:val="24"/>
                <w:szCs w:val="24"/>
              </w:rPr>
            </w:r>
            <w:r/>
          </w:p>
        </w:tc>
      </w:tr>
    </w:tbl>
    <w:p>
      <w:pPr>
        <w:ind w:left="1260"/>
        <w:jc w:val="center"/>
        <w:rPr>
          <w:sz w:val="24"/>
          <w:szCs w:val="24"/>
        </w:rPr>
      </w:pPr>
      <w:r>
        <w:rPr>
          <w:sz w:val="24"/>
          <w:szCs w:val="24"/>
        </w:rPr>
      </w:r>
      <w:r/>
    </w:p>
    <w:p>
      <w:pPr>
        <w:rPr>
          <w:sz w:val="24"/>
          <w:szCs w:val="24"/>
        </w:rPr>
      </w:pPr>
      <w:r>
        <w:br w:type="page" w:clear="all"/>
      </w:r>
      <w:r>
        <w:t xml:space="preserve"> </w:t>
      </w:r>
      <w:r>
        <w:rPr>
          <w:b/>
          <w:bCs/>
        </w:rPr>
        <w:t xml:space="preserve">附件一、投标</w:t>
      </w:r>
      <w:r>
        <w:rPr>
          <w:rFonts w:hint="eastAsia"/>
          <w:b/>
          <w:bCs/>
        </w:rPr>
        <w:t xml:space="preserve">函</w:t>
      </w:r>
      <w:r/>
    </w:p>
    <w:p>
      <w:pPr>
        <w:rPr>
          <w:sz w:val="24"/>
          <w:szCs w:val="24"/>
        </w:rPr>
      </w:pPr>
      <w:r>
        <w:rPr>
          <w:sz w:val="24"/>
          <w:szCs w:val="24"/>
        </w:rPr>
        <w:t xml:space="preserve"> </w:t>
      </w:r>
      <w:r/>
    </w:p>
    <w:p>
      <w:pPr>
        <w:jc w:val="center"/>
        <w:spacing w:line="360" w:lineRule="auto"/>
        <w:shd w:val="clear" w:color="auto" w:fill="ffffff"/>
        <w:widowControl/>
        <w:rPr>
          <w:sz w:val="24"/>
          <w:szCs w:val="24"/>
        </w:rPr>
      </w:pPr>
      <w:r>
        <w:rPr>
          <w:b/>
          <w:bCs/>
          <w:sz w:val="36"/>
          <w:szCs w:val="36"/>
        </w:rPr>
        <w:t xml:space="preserve">投标</w:t>
      </w:r>
      <w:r>
        <w:rPr>
          <w:rFonts w:hint="eastAsia"/>
          <w:b/>
          <w:bCs/>
          <w:sz w:val="36"/>
          <w:szCs w:val="36"/>
        </w:rPr>
        <w:t xml:space="preserve">函</w:t>
      </w:r>
      <w:r/>
    </w:p>
    <w:p>
      <w:pPr>
        <w:shd w:val="clear" w:color="auto" w:fill="ffffff"/>
        <w:widowControl/>
        <w:rPr>
          <w:sz w:val="24"/>
          <w:szCs w:val="24"/>
        </w:rPr>
      </w:pPr>
      <w:r>
        <w:t xml:space="preserve"> </w:t>
      </w:r>
      <w:r>
        <w:t xml:space="preserve">致：江苏</w:t>
      </w:r>
      <w:r>
        <w:t xml:space="preserve">励邦</w:t>
      </w:r>
      <w:r>
        <w:t xml:space="preserve">招标代理有限公司</w:t>
      </w:r>
      <w:r/>
    </w:p>
    <w:p>
      <w:pPr>
        <w:ind w:firstLine="420"/>
        <w:shd w:val="clear" w:color="auto" w:fill="ffffff"/>
        <w:widowControl/>
        <w:rPr>
          <w:sz w:val="24"/>
          <w:szCs w:val="24"/>
        </w:rPr>
      </w:pPr>
      <w:r>
        <w:t xml:space="preserve">根据贵方</w:t>
      </w:r>
      <w:r>
        <w:rPr>
          <w:u w:val="single"/>
        </w:rPr>
        <w:t xml:space="preserve">           </w:t>
      </w:r>
      <w:r>
        <w:rPr>
          <w:b/>
          <w:bCs/>
          <w:u w:val="single"/>
        </w:rPr>
        <w:t xml:space="preserve">（</w:t>
      </w:r>
      <w:r>
        <w:t xml:space="preserve">项目名称）</w:t>
      </w:r>
      <w:r>
        <w:t xml:space="preserve"> </w:t>
      </w:r>
      <w:r>
        <w:rPr>
          <w:u w:val="single"/>
        </w:rPr>
        <w:t xml:space="preserve">       </w:t>
      </w:r>
      <w:r>
        <w:t xml:space="preserve">（项目编号）</w:t>
      </w:r>
      <w:r>
        <w:rPr>
          <w:b/>
          <w:color w:val="000000" w:themeColor="text1"/>
          <w:u w:val="single"/>
        </w:rPr>
        <w:t xml:space="preserve">        </w:t>
      </w:r>
      <w:r>
        <w:rPr>
          <w:color w:val="000000" w:themeColor="text1"/>
          <w:lang w:val="zh-CN"/>
        </w:rPr>
        <w:t xml:space="preserve">（分包号）</w:t>
      </w:r>
      <w:r>
        <w:t xml:space="preserve">投标邀请，正式授权下述签字人</w:t>
      </w:r>
      <w:r>
        <w:rPr>
          <w:u w:val="single"/>
        </w:rPr>
        <w:t xml:space="preserve">           </w:t>
      </w:r>
      <w:r>
        <w:t xml:space="preserve">(</w:t>
      </w:r>
      <w:r>
        <w:t xml:space="preserve">姓名和职务</w:t>
      </w:r>
      <w:r>
        <w:t xml:space="preserve">)</w:t>
      </w:r>
      <w:r>
        <w:t xml:space="preserve">代表投标人</w:t>
      </w:r>
      <w:r>
        <w:rPr>
          <w:u w:val="single"/>
        </w:rPr>
        <w:t xml:space="preserve">     </w:t>
      </w:r>
      <w:r>
        <w:t xml:space="preserve">（投标人名称），提交投标文件。</w:t>
      </w:r>
      <w:r/>
    </w:p>
    <w:p>
      <w:pPr>
        <w:ind w:firstLine="420"/>
        <w:shd w:val="clear" w:color="auto" w:fill="ffffff"/>
        <w:widowControl/>
        <w:rPr>
          <w:sz w:val="24"/>
          <w:szCs w:val="24"/>
        </w:rPr>
      </w:pPr>
      <w:r>
        <w:t xml:space="preserve">据此函，签字</w:t>
      </w:r>
      <w:r>
        <w:t xml:space="preserve">人兹宣布</w:t>
      </w:r>
      <w:r>
        <w:t xml:space="preserve">声明和承诺如下：</w:t>
      </w:r>
      <w:r/>
    </w:p>
    <w:p>
      <w:pPr>
        <w:ind w:firstLine="420"/>
        <w:shd w:val="clear" w:color="auto" w:fill="ffffff"/>
        <w:widowControl/>
        <w:rPr>
          <w:sz w:val="24"/>
          <w:szCs w:val="24"/>
        </w:rPr>
      </w:pPr>
      <w:r>
        <w:t xml:space="preserve">1</w:t>
      </w:r>
      <w:r>
        <w:t xml:space="preserve">、</w:t>
      </w:r>
      <w:r>
        <w:rPr>
          <w:b/>
          <w:bCs/>
        </w:rPr>
        <w:t xml:space="preserve">我们的资格条件完全符合政府采购法和本次招标要求</w:t>
      </w:r>
      <w:r>
        <w:t xml:space="preserve">，我们同意并向贵方提供了与投标有关的所有证据和资料。</w:t>
      </w:r>
      <w:r/>
    </w:p>
    <w:p>
      <w:pPr>
        <w:ind w:left="1470" w:hanging="1050"/>
        <w:shd w:val="clear" w:color="auto" w:fill="ffffff"/>
        <w:widowControl/>
        <w:rPr>
          <w:sz w:val="24"/>
          <w:szCs w:val="24"/>
        </w:rPr>
      </w:pPr>
      <w:r>
        <w:t xml:space="preserve">2</w:t>
      </w:r>
      <w:r>
        <w:t xml:space="preserve">、按招标要求，我们的投标总报价详见开标一览表。</w:t>
      </w:r>
      <w:r/>
    </w:p>
    <w:p>
      <w:pPr>
        <w:ind w:firstLine="420"/>
        <w:shd w:val="clear" w:color="auto" w:fill="ffffff"/>
        <w:widowControl/>
        <w:rPr>
          <w:sz w:val="24"/>
          <w:szCs w:val="24"/>
        </w:rPr>
      </w:pPr>
      <w:r>
        <w:t xml:space="preserve">3</w:t>
      </w:r>
      <w:r>
        <w:t xml:space="preserve">、本项目交付时间为：</w:t>
      </w:r>
      <w:r>
        <w:rPr>
          <w:u w:val="single"/>
        </w:rPr>
        <w:t xml:space="preserve">满足招标文件要求</w:t>
      </w:r>
      <w:r>
        <w:t xml:space="preserve">。</w:t>
      </w:r>
      <w:r/>
    </w:p>
    <w:p>
      <w:pPr>
        <w:ind w:firstLine="420"/>
        <w:shd w:val="clear" w:color="auto" w:fill="ffffff"/>
        <w:widowControl/>
        <w:rPr>
          <w:sz w:val="24"/>
          <w:szCs w:val="24"/>
        </w:rPr>
      </w:pPr>
      <w:r>
        <w:t xml:space="preserve">4</w:t>
      </w:r>
      <w:r>
        <w:t xml:space="preserve">、我们已详细阅读全部招标文件及其有效补充文件，我们放弃对招标文件任何误解的权利，提交投标文件后，</w:t>
      </w:r>
      <w:r>
        <w:rPr>
          <w:b/>
          <w:bCs/>
        </w:rPr>
        <w:t xml:space="preserve">不对招标文件本身提出质疑</w:t>
      </w:r>
      <w:r>
        <w:t xml:space="preserve">。</w:t>
      </w:r>
      <w:r/>
    </w:p>
    <w:p>
      <w:pPr>
        <w:ind w:firstLine="420"/>
        <w:shd w:val="clear" w:color="auto" w:fill="ffffff"/>
        <w:widowControl/>
        <w:rPr>
          <w:sz w:val="24"/>
          <w:szCs w:val="24"/>
        </w:rPr>
      </w:pPr>
      <w:r>
        <w:t xml:space="preserve">5</w:t>
      </w:r>
      <w:r>
        <w:t xml:space="preserve">、我们同意从规定的开标日期起遵循本投标文件，并在规定的投标有效期期满之前均具有约束力。</w:t>
      </w:r>
      <w:r/>
    </w:p>
    <w:p>
      <w:pPr>
        <w:ind w:firstLine="420"/>
        <w:shd w:val="clear" w:color="auto" w:fill="ffffff"/>
        <w:widowControl/>
        <w:rPr>
          <w:sz w:val="24"/>
          <w:szCs w:val="24"/>
        </w:rPr>
      </w:pPr>
      <w:r>
        <w:t xml:space="preserve">6</w:t>
      </w:r>
      <w:r>
        <w:t xml:space="preserve">、投标截止时间结束后参加投标的投标人不足三家的，或在评标期间出现符合专业条件的供应商或者对招标文件</w:t>
      </w:r>
      <w:r>
        <w:t xml:space="preserve">作出</w:t>
      </w:r>
      <w:r>
        <w:t xml:space="preserve">实质响应的投标人不足三家情形的，我们酌情决定是否参加贵方组织的其他采购方式采购。</w:t>
      </w:r>
      <w:r/>
    </w:p>
    <w:p>
      <w:pPr>
        <w:ind w:firstLine="420"/>
        <w:shd w:val="clear" w:color="auto" w:fill="ffffff"/>
        <w:widowControl/>
        <w:rPr>
          <w:sz w:val="24"/>
          <w:szCs w:val="24"/>
        </w:rPr>
      </w:pPr>
      <w:r>
        <w:t xml:space="preserve">7</w:t>
      </w:r>
      <w:r>
        <w:t xml:space="preserve">、一旦我方中标，我方将根据招标文件的规定严格履行合同，并保证于承诺的时间完成货物的启动</w:t>
      </w:r>
      <w:r>
        <w:t xml:space="preserve">/</w:t>
      </w:r>
      <w:r>
        <w:t xml:space="preserve">集成、调试等服务，交付采购人验收、使用。</w:t>
      </w:r>
      <w:r/>
    </w:p>
    <w:p>
      <w:pPr>
        <w:ind w:firstLine="420"/>
        <w:shd w:val="clear" w:color="auto" w:fill="ffffff"/>
        <w:widowControl/>
        <w:rPr>
          <w:sz w:val="24"/>
          <w:szCs w:val="24"/>
        </w:rPr>
      </w:pPr>
      <w:r>
        <w:t xml:space="preserve">8</w:t>
      </w:r>
      <w: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hd w:val="clear" w:color="auto" w:fill="ffffff"/>
        <w:widowControl/>
        <w:rPr>
          <w:sz w:val="24"/>
          <w:szCs w:val="24"/>
        </w:rPr>
      </w:pPr>
      <w:r>
        <w:t xml:space="preserve">9</w:t>
      </w:r>
      <w:r>
        <w:t xml:space="preserve">、与本投标有关的正式联系方式为：</w:t>
      </w:r>
      <w:r/>
    </w:p>
    <w:p>
      <w:pPr>
        <w:ind w:firstLine="420"/>
        <w:shd w:val="clear" w:color="auto" w:fill="ffffff"/>
        <w:widowControl/>
        <w:rPr>
          <w:sz w:val="24"/>
          <w:szCs w:val="24"/>
        </w:rPr>
      </w:pPr>
      <w:r>
        <w:t xml:space="preserve">地</w:t>
      </w:r>
      <w:r>
        <w:t xml:space="preserve">   </w:t>
      </w:r>
      <w:r>
        <w:t xml:space="preserve">址：</w:t>
      </w:r>
      <w:r>
        <w:rPr>
          <w:u w:val="single"/>
        </w:rPr>
        <w:t xml:space="preserve">                      </w:t>
      </w:r>
      <w:r/>
    </w:p>
    <w:p>
      <w:pPr>
        <w:ind w:firstLine="420"/>
        <w:shd w:val="clear" w:color="auto" w:fill="ffffff"/>
        <w:widowControl/>
        <w:rPr>
          <w:sz w:val="24"/>
          <w:szCs w:val="24"/>
        </w:rPr>
      </w:pPr>
      <w:r>
        <w:t xml:space="preserve">电</w:t>
      </w:r>
      <w:r>
        <w:t xml:space="preserve">   </w:t>
      </w:r>
      <w:r>
        <w:t xml:space="preserve">话：</w:t>
      </w:r>
      <w:r>
        <w:rPr>
          <w:u w:val="single"/>
        </w:rPr>
        <w:t xml:space="preserve">                      </w:t>
      </w:r>
      <w:r/>
    </w:p>
    <w:p>
      <w:pPr>
        <w:ind w:firstLine="420"/>
        <w:shd w:val="clear" w:color="auto" w:fill="ffffff"/>
        <w:widowControl/>
        <w:rPr>
          <w:sz w:val="24"/>
          <w:szCs w:val="24"/>
        </w:rPr>
      </w:pPr>
      <w:r>
        <w:t xml:space="preserve">传</w:t>
      </w:r>
      <w:r>
        <w:t xml:space="preserve">   </w:t>
      </w:r>
      <w:r>
        <w:t xml:space="preserve">真：</w:t>
      </w:r>
      <w:r>
        <w:rPr>
          <w:u w:val="single"/>
        </w:rPr>
        <w:t xml:space="preserve">                      </w:t>
      </w:r>
      <w:r/>
    </w:p>
    <w:p>
      <w:pPr>
        <w:ind w:firstLine="420"/>
        <w:shd w:val="clear" w:color="auto" w:fill="ffffff"/>
        <w:widowControl/>
        <w:rPr>
          <w:sz w:val="24"/>
          <w:szCs w:val="24"/>
        </w:rPr>
      </w:pPr>
      <w:r>
        <w:t xml:space="preserve">开户银行：</w:t>
      </w:r>
      <w:r/>
    </w:p>
    <w:p>
      <w:pPr>
        <w:ind w:firstLine="420"/>
        <w:shd w:val="clear" w:color="auto" w:fill="ffffff"/>
        <w:widowControl/>
        <w:rPr>
          <w:sz w:val="24"/>
          <w:szCs w:val="24"/>
        </w:rPr>
      </w:pPr>
      <w:r>
        <w:t xml:space="preserve">银行账号：</w:t>
      </w:r>
      <w:r/>
    </w:p>
    <w:p>
      <w:pPr>
        <w:ind w:firstLine="420"/>
        <w:shd w:val="clear" w:color="auto" w:fill="ffffff"/>
        <w:widowControl/>
        <w:rPr>
          <w:sz w:val="24"/>
          <w:szCs w:val="24"/>
        </w:rPr>
      </w:pPr>
      <w:r>
        <w:t xml:space="preserve">投标人授权代表姓名（签字）：</w:t>
      </w:r>
      <w:r>
        <w:rPr>
          <w:u w:val="single"/>
        </w:rPr>
        <w:t xml:space="preserve">        </w:t>
      </w:r>
      <w:r/>
    </w:p>
    <w:p>
      <w:pPr>
        <w:ind w:firstLine="420"/>
        <w:shd w:val="clear" w:color="auto" w:fill="ffffff"/>
        <w:widowControl/>
        <w:rPr>
          <w:sz w:val="24"/>
          <w:szCs w:val="24"/>
        </w:rPr>
      </w:pPr>
      <w:r>
        <w:t xml:space="preserve">投标人名称：</w:t>
      </w:r>
      <w:r>
        <w:rPr>
          <w:u w:val="single"/>
        </w:rPr>
        <w:t xml:space="preserve">                 </w:t>
      </w:r>
      <w:r>
        <w:t xml:space="preserve">（盖章）</w:t>
      </w:r>
      <w:r/>
    </w:p>
    <w:p>
      <w:pPr>
        <w:ind w:firstLine="420"/>
        <w:shd w:val="clear" w:color="auto" w:fill="ffffff"/>
        <w:widowControl/>
        <w:rPr>
          <w:sz w:val="24"/>
          <w:szCs w:val="24"/>
        </w:rPr>
      </w:pPr>
      <w:r>
        <w:t xml:space="preserve">日</w:t>
      </w:r>
      <w:r>
        <w:t xml:space="preserve">    </w:t>
      </w:r>
      <w:r>
        <w:t xml:space="preserve">期：</w:t>
      </w:r>
      <w:r>
        <w:rPr>
          <w:u w:val="single"/>
        </w:rPr>
        <w:t xml:space="preserve">     </w:t>
      </w:r>
      <w:r>
        <w:t xml:space="preserve">年</w:t>
      </w:r>
      <w:r>
        <w:rPr>
          <w:u w:val="single"/>
        </w:rPr>
        <w:t xml:space="preserve">    </w:t>
      </w:r>
      <w:r>
        <w:t xml:space="preserve">月</w:t>
      </w:r>
      <w:r>
        <w:rPr>
          <w:u w:val="single"/>
        </w:rPr>
        <w:t xml:space="preserve">    </w:t>
      </w:r>
      <w:r>
        <w:t xml:space="preserve">日</w:t>
      </w:r>
      <w:r/>
    </w:p>
    <w:p>
      <w:pPr>
        <w:spacing w:line="360" w:lineRule="auto"/>
        <w:shd w:val="clear" w:color="auto" w:fill="ffffff"/>
        <w:widowControl/>
        <w:rPr>
          <w:sz w:val="24"/>
          <w:szCs w:val="24"/>
        </w:rPr>
      </w:pPr>
      <w:r>
        <w:rPr>
          <w:b/>
          <w:bCs/>
        </w:rPr>
        <w:br w:type="page" w:clear="all"/>
      </w:r>
      <w:r>
        <w:rPr>
          <w:b/>
          <w:bCs/>
        </w:rPr>
        <w:t xml:space="preserve"> </w:t>
      </w:r>
      <w:r>
        <w:rPr>
          <w:b/>
          <w:bCs/>
        </w:rPr>
        <w:t xml:space="preserve">附件二、法定代表人授权委托书格式</w:t>
      </w:r>
      <w:r/>
    </w:p>
    <w:p>
      <w:pPr>
        <w:ind w:firstLine="720"/>
        <w:jc w:val="center"/>
        <w:spacing w:line="360" w:lineRule="auto"/>
        <w:shd w:val="clear" w:color="auto" w:fill="ffffff"/>
        <w:widowControl/>
        <w:rPr>
          <w:sz w:val="24"/>
          <w:szCs w:val="24"/>
        </w:rPr>
      </w:pPr>
      <w:r>
        <w:rPr>
          <w:sz w:val="24"/>
          <w:szCs w:val="24"/>
        </w:rPr>
        <w:t xml:space="preserve"> </w:t>
      </w:r>
      <w:r/>
    </w:p>
    <w:p>
      <w:pPr>
        <w:ind w:firstLine="720"/>
        <w:jc w:val="center"/>
        <w:spacing w:line="360" w:lineRule="auto"/>
        <w:shd w:val="clear" w:color="auto" w:fill="ffffff"/>
        <w:widowControl/>
        <w:rPr>
          <w:sz w:val="24"/>
          <w:szCs w:val="24"/>
        </w:rPr>
      </w:pPr>
      <w:r>
        <w:rPr>
          <w:b/>
          <w:bCs/>
          <w:sz w:val="36"/>
          <w:szCs w:val="36"/>
        </w:rPr>
        <w:t xml:space="preserve">法定代表人授权委托书</w:t>
      </w:r>
      <w:r/>
    </w:p>
    <w:p>
      <w:pPr>
        <w:jc w:val="left"/>
        <w:spacing w:line="360" w:lineRule="auto"/>
        <w:shd w:val="clear" w:color="auto" w:fill="ffffff"/>
        <w:widowControl/>
        <w:rPr>
          <w:sz w:val="24"/>
          <w:szCs w:val="24"/>
        </w:rPr>
      </w:pPr>
      <w:r>
        <w:rPr>
          <w:sz w:val="24"/>
          <w:szCs w:val="24"/>
        </w:rPr>
        <w:t xml:space="preserve"> </w:t>
      </w:r>
      <w:r/>
    </w:p>
    <w:p>
      <w:pPr>
        <w:ind w:firstLine="422"/>
        <w:spacing w:line="320" w:lineRule="exact"/>
        <w:rPr>
          <w:b/>
          <w:color w:val="000000" w:themeColor="text1"/>
        </w:rPr>
      </w:pPr>
      <w:r>
        <w:rPr>
          <w:b/>
          <w:color w:val="000000" w:themeColor="text1"/>
        </w:rPr>
        <w:t xml:space="preserve">致江苏</w:t>
      </w:r>
      <w:r>
        <w:rPr>
          <w:b/>
          <w:color w:val="000000" w:themeColor="text1"/>
        </w:rPr>
        <w:t xml:space="preserve">励邦</w:t>
      </w:r>
      <w:r>
        <w:rPr>
          <w:b/>
          <w:color w:val="000000" w:themeColor="text1"/>
        </w:rPr>
        <w:t xml:space="preserve">招标代理公司：</w:t>
      </w:r>
      <w:r/>
    </w:p>
    <w:p>
      <w:pPr>
        <w:ind w:firstLine="422"/>
        <w:spacing w:line="320" w:lineRule="exact"/>
        <w:rPr>
          <w:b/>
          <w:color w:val="000000" w:themeColor="text1"/>
        </w:rPr>
      </w:pPr>
      <w:r>
        <w:rPr>
          <w:b/>
          <w:color w:val="000000" w:themeColor="text1"/>
        </w:rPr>
        <w:t xml:space="preserve">   </w:t>
      </w:r>
      <w:r/>
    </w:p>
    <w:p>
      <w:pPr>
        <w:ind w:firstLine="420"/>
        <w:spacing w:line="320" w:lineRule="exact"/>
        <w:rPr>
          <w:color w:val="000000" w:themeColor="text1"/>
        </w:rPr>
      </w:pPr>
      <w:r>
        <w:rPr>
          <w:color w:val="000000" w:themeColor="text1"/>
        </w:rPr>
        <w:t xml:space="preserve">本授权委托书声明：注册于</w:t>
      </w:r>
      <w:r>
        <w:rPr>
          <w:color w:val="000000" w:themeColor="text1"/>
          <w:u w:val="single"/>
        </w:rPr>
        <w:t xml:space="preserve">                </w:t>
      </w:r>
      <w:r>
        <w:rPr>
          <w:color w:val="000000" w:themeColor="text1"/>
        </w:rPr>
        <w:t xml:space="preserve">（投标人住址）的</w:t>
      </w:r>
      <w:r>
        <w:rPr>
          <w:b/>
          <w:color w:val="000000" w:themeColor="text1"/>
          <w:u w:val="single"/>
        </w:rPr>
        <w:t xml:space="preserve">              </w:t>
      </w:r>
      <w:r>
        <w:rPr>
          <w:color w:val="000000" w:themeColor="text1"/>
        </w:rPr>
        <w:t xml:space="preserve">（投标人名称）法定代表人</w:t>
      </w:r>
      <w:r>
        <w:rPr>
          <w:color w:val="000000" w:themeColor="text1"/>
          <w:u w:val="single"/>
        </w:rPr>
        <w:t xml:space="preserve"> </w:t>
      </w:r>
      <w:r>
        <w:rPr>
          <w:b/>
          <w:color w:val="000000" w:themeColor="text1"/>
          <w:u w:val="single"/>
        </w:rPr>
        <w:t xml:space="preserve">          </w:t>
      </w:r>
      <w:r>
        <w:rPr>
          <w:color w:val="000000" w:themeColor="text1"/>
        </w:rPr>
        <w:t xml:space="preserve">（法定代表人姓名、职务）代表本公司授权在下面签字的</w:t>
      </w:r>
      <w:r>
        <w:rPr>
          <w:color w:val="000000" w:themeColor="text1"/>
          <w:u w:val="single"/>
        </w:rPr>
        <w:t xml:space="preserve">         </w:t>
      </w:r>
      <w:r>
        <w:rPr>
          <w:color w:val="000000" w:themeColor="text1"/>
        </w:rPr>
        <w:t xml:space="preserve">（投标人</w:t>
      </w:r>
      <w:r>
        <w:rPr>
          <w:rFonts w:hint="eastAsia"/>
          <w:color w:val="000000" w:themeColor="text1"/>
        </w:rPr>
        <w:t xml:space="preserve">授权</w:t>
      </w:r>
      <w:r>
        <w:rPr>
          <w:color w:val="000000" w:themeColor="text1"/>
        </w:rPr>
        <w:t xml:space="preserve">代表姓名、职务）为本公司的合法代理人，就贵方组织的</w:t>
      </w:r>
      <w:r>
        <w:rPr>
          <w:color w:val="000000" w:themeColor="text1"/>
          <w:u w:val="single"/>
        </w:rPr>
        <w:t xml:space="preserve">         </w:t>
      </w:r>
      <w:r>
        <w:rPr>
          <w:color w:val="000000" w:themeColor="text1"/>
        </w:rPr>
        <w:t xml:space="preserve">（项目名称）</w:t>
      </w:r>
      <w:r>
        <w:rPr>
          <w:color w:val="000000" w:themeColor="text1"/>
          <w:u w:val="single"/>
        </w:rPr>
        <w:t xml:space="preserve">            </w:t>
      </w:r>
      <w:r>
        <w:rPr>
          <w:color w:val="000000" w:themeColor="text1"/>
        </w:rPr>
        <w:t xml:space="preserve">（招标编号）投标，以本公司名义处理一切与之有关的事务。</w:t>
      </w:r>
      <w:r/>
    </w:p>
    <w:p>
      <w:pPr>
        <w:ind w:firstLine="420"/>
        <w:jc w:val="left"/>
        <w:spacing w:line="320" w:lineRule="exact"/>
        <w:shd w:val="clear" w:color="auto" w:fill="ffffff"/>
        <w:widowControl/>
        <w:rPr>
          <w:color w:val="000000" w:themeColor="text1"/>
        </w:rPr>
      </w:pPr>
      <w:r>
        <w:rPr>
          <w:color w:val="000000" w:themeColor="text1"/>
        </w:rPr>
        <w:t xml:space="preserve">本授权书于</w:t>
      </w:r>
      <w:r>
        <w:rPr>
          <w:color w:val="000000" w:themeColor="text1"/>
          <w:u w:val="single"/>
        </w:rPr>
        <w:t xml:space="preserve">    </w:t>
      </w:r>
      <w:r>
        <w:rPr>
          <w:color w:val="000000" w:themeColor="text1"/>
        </w:rPr>
        <w:t xml:space="preserve">年</w:t>
      </w:r>
      <w:r>
        <w:rPr>
          <w:color w:val="000000" w:themeColor="text1"/>
          <w:u w:val="single"/>
        </w:rPr>
        <w:t xml:space="preserve">  </w:t>
      </w:r>
      <w:r>
        <w:rPr>
          <w:color w:val="000000" w:themeColor="text1"/>
        </w:rPr>
        <w:t xml:space="preserve">月</w:t>
      </w:r>
      <w:r>
        <w:rPr>
          <w:color w:val="000000" w:themeColor="text1"/>
          <w:u w:val="single"/>
        </w:rPr>
        <w:t xml:space="preserve">  </w:t>
      </w:r>
      <w:r>
        <w:rPr>
          <w:color w:val="000000" w:themeColor="text1"/>
        </w:rPr>
        <w:t xml:space="preserve">日签字生效，特此声明。</w:t>
      </w:r>
      <w:r/>
    </w:p>
    <w:p>
      <w:pPr>
        <w:ind w:firstLine="420"/>
        <w:spacing w:line="320" w:lineRule="exact"/>
        <w:rPr>
          <w:color w:val="000000" w:themeColor="text1"/>
        </w:rPr>
      </w:pPr>
      <w:r>
        <w:rPr>
          <w:color w:val="000000" w:themeColor="text1"/>
        </w:rPr>
      </w:r>
      <w:r/>
    </w:p>
    <w:p>
      <w:pPr>
        <w:ind w:firstLine="420"/>
        <w:spacing w:line="320" w:lineRule="exact"/>
        <w:rPr>
          <w:color w:val="000000" w:themeColor="text1"/>
        </w:rPr>
      </w:pPr>
      <w:r>
        <w:rPr>
          <w:color w:val="000000" w:themeColor="text1"/>
        </w:rPr>
        <w:t xml:space="preserve">法定代表人签字：</w:t>
      </w:r>
      <w:r>
        <w:rPr>
          <w:color w:val="000000" w:themeColor="text1"/>
        </w:rPr>
        <w:t xml:space="preserve"> </w:t>
      </w:r>
      <w:r/>
    </w:p>
    <w:p>
      <w:pPr>
        <w:ind w:firstLine="420"/>
        <w:spacing w:line="320" w:lineRule="exact"/>
        <w:rPr>
          <w:color w:val="000000" w:themeColor="text1"/>
        </w:rPr>
      </w:pPr>
      <w:r>
        <w:rPr>
          <w:color w:val="000000" w:themeColor="text1"/>
        </w:rPr>
        <w:t xml:space="preserve">授权代表签字：</w:t>
      </w:r>
      <w:r>
        <w:rPr>
          <w:color w:val="000000" w:themeColor="text1"/>
        </w:rPr>
        <w:t xml:space="preserve"> </w:t>
      </w:r>
      <w:r/>
    </w:p>
    <w:p>
      <w:pPr>
        <w:ind w:firstLine="420"/>
        <w:spacing w:line="320" w:lineRule="exact"/>
        <w:rPr>
          <w:color w:val="000000" w:themeColor="text1"/>
        </w:rPr>
      </w:pPr>
      <w:r>
        <w:rPr>
          <w:color w:val="000000" w:themeColor="text1"/>
        </w:rPr>
        <w:t xml:space="preserve">投标人名称（公章）：</w:t>
      </w:r>
      <w:r>
        <w:rPr>
          <w:color w:val="000000" w:themeColor="text1"/>
        </w:rPr>
        <w:t xml:space="preserve"> </w:t>
      </w:r>
      <w:r/>
    </w:p>
    <w:p>
      <w:pPr>
        <w:ind w:firstLine="420"/>
        <w:spacing w:line="320" w:lineRule="exact"/>
        <w:rPr>
          <w:color w:val="000000" w:themeColor="text1"/>
        </w:rPr>
      </w:pPr>
      <w:r>
        <w:rPr>
          <w:color w:val="000000" w:themeColor="text1"/>
        </w:rPr>
        <w:t xml:space="preserve">日期：</w:t>
      </w:r>
      <w:r/>
    </w:p>
    <w:p>
      <w:pPr>
        <w:ind w:firstLine="420"/>
        <w:spacing w:line="320" w:lineRule="exact"/>
        <w:rPr>
          <w:b/>
          <w:color w:val="000000" w:themeColor="text1"/>
        </w:rPr>
      </w:pPr>
      <w:r>
        <w:rPr>
          <w:color w:val="000000" w:themeColor="text1"/>
        </w:rPr>
        <w:t xml:space="preserve"> </w:t>
      </w:r>
      <w:r/>
    </w:p>
    <w:p>
      <w:pPr>
        <w:ind w:firstLine="422"/>
        <w:spacing w:line="320" w:lineRule="exact"/>
        <w:rPr>
          <w:b/>
          <w:bCs/>
          <w:color w:val="000000" w:themeColor="text1"/>
        </w:rPr>
      </w:pPr>
      <w:r>
        <w:rPr>
          <w:b/>
          <w:bCs/>
          <w:color w:val="000000" w:themeColor="text1"/>
        </w:rPr>
        <w:t xml:space="preserve">附：法定代表人、投标人授权代表的身份证复印件</w:t>
      </w:r>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89"/>
      </w:tblGrid>
      <w:tr>
        <w:trPr>
          <w:trHeight w:val="3260"/>
        </w:trPr>
        <w:tc>
          <w:tcPr>
            <w:tcW w:w="8789" w:type="dxa"/>
            <w:textDirection w:val="lrTb"/>
            <w:noWrap w:val="false"/>
          </w:tcPr>
          <w:p>
            <w:pPr>
              <w:ind w:firstLine="422"/>
              <w:spacing w:line="320" w:lineRule="exact"/>
              <w:rPr>
                <w:b/>
                <w:color w:val="000000" w:themeColor="text1"/>
              </w:rPr>
            </w:pPr>
            <w:r>
              <w:rPr>
                <w:b/>
                <w:color w:val="000000" w:themeColor="text1"/>
              </w:rPr>
            </w:r>
            <w:r/>
          </w:p>
        </w:tc>
      </w:tr>
    </w:tbl>
    <w:p>
      <w:pPr>
        <w:ind w:firstLine="420"/>
        <w:jc w:val="left"/>
        <w:spacing w:line="360" w:lineRule="auto"/>
        <w:shd w:val="clear" w:color="auto" w:fill="ffffff"/>
        <w:widowControl/>
        <w:rPr>
          <w:sz w:val="24"/>
          <w:szCs w:val="24"/>
        </w:rPr>
      </w:pPr>
      <w:r>
        <w:t xml:space="preserve">   </w:t>
      </w:r>
      <w:r/>
    </w:p>
    <w:p>
      <w:pPr>
        <w:ind w:firstLine="420"/>
        <w:jc w:val="left"/>
        <w:spacing w:line="360" w:lineRule="auto"/>
        <w:shd w:val="clear" w:color="auto" w:fill="ffffff"/>
        <w:widowControl/>
        <w:rPr>
          <w:sz w:val="24"/>
          <w:szCs w:val="24"/>
        </w:rPr>
      </w:pPr>
      <w:r>
        <w:t xml:space="preserve"> </w:t>
      </w:r>
      <w:r/>
    </w:p>
    <w:p>
      <w:pPr>
        <w:spacing w:line="360" w:lineRule="auto"/>
        <w:rPr>
          <w:sz w:val="24"/>
          <w:szCs w:val="24"/>
        </w:rPr>
      </w:pPr>
      <w:r>
        <w:rPr>
          <w:b/>
          <w:bCs/>
        </w:rPr>
        <w:br w:type="page" w:clear="all"/>
      </w:r>
      <w:r>
        <w:rPr>
          <w:b/>
          <w:bCs/>
        </w:rPr>
        <w:t xml:space="preserve"> </w:t>
      </w:r>
      <w:bookmarkStart w:id="76" w:name="_Toc26810"/>
      <w:r>
        <w:rPr>
          <w:b/>
          <w:bCs/>
        </w:rPr>
        <w:t xml:space="preserve">附件三、报价表</w:t>
      </w:r>
      <w:bookmarkEnd w:id="76"/>
      <w:r/>
      <w:r/>
    </w:p>
    <w:p>
      <w:pPr>
        <w:rPr>
          <w:sz w:val="24"/>
          <w:szCs w:val="24"/>
        </w:rPr>
      </w:pPr>
      <w:r>
        <w:rPr>
          <w:sz w:val="24"/>
          <w:szCs w:val="24"/>
        </w:rPr>
        <w:t xml:space="preserve"> </w:t>
      </w:r>
      <w:r/>
    </w:p>
    <w:p>
      <w:pPr>
        <w:jc w:val="center"/>
        <w:rPr>
          <w:sz w:val="24"/>
          <w:szCs w:val="24"/>
        </w:rPr>
      </w:pPr>
      <w:r>
        <w:rPr>
          <w:b/>
          <w:bCs/>
          <w:sz w:val="36"/>
          <w:szCs w:val="36"/>
        </w:rPr>
        <w:t xml:space="preserve">开标一览表</w:t>
      </w:r>
      <w:r/>
    </w:p>
    <w:p>
      <w:pPr>
        <w:jc w:val="center"/>
        <w:spacing w:line="360" w:lineRule="auto"/>
        <w:shd w:val="clear" w:color="auto" w:fill="ffffff"/>
        <w:widowControl/>
        <w:rPr>
          <w:sz w:val="24"/>
          <w:szCs w:val="24"/>
        </w:rPr>
      </w:pPr>
      <w:r>
        <w:rPr>
          <w:sz w:val="24"/>
          <w:szCs w:val="24"/>
        </w:rPr>
        <w:t xml:space="preserve"> </w:t>
      </w:r>
      <w:r/>
    </w:p>
    <w:p>
      <w:pPr>
        <w:rPr>
          <w:sz w:val="24"/>
          <w:szCs w:val="24"/>
        </w:rPr>
      </w:pPr>
      <w:r>
        <w:rPr>
          <w:bCs/>
        </w:rPr>
        <w:t xml:space="preserve">项目名称：</w:t>
      </w:r>
      <w:r>
        <w:rPr>
          <w:bCs/>
        </w:rPr>
        <w:t xml:space="preserve">                            </w:t>
      </w:r>
      <w:r>
        <w:rPr>
          <w:bCs/>
        </w:rPr>
        <w:t xml:space="preserve">项目编号：</w:t>
      </w:r>
      <w:r>
        <w:rPr>
          <w:rFonts w:hint="eastAsia"/>
          <w:bCs/>
        </w:rPr>
        <w:t xml:space="preserve"> </w:t>
      </w:r>
      <w:r>
        <w:rPr>
          <w:bCs/>
        </w:rPr>
        <w:t xml:space="preserve">                                    </w:t>
      </w:r>
      <w:r>
        <w:rPr>
          <w:rFonts w:hint="eastAsia"/>
          <w:bCs/>
        </w:rPr>
        <w:t xml:space="preserve">分包号：</w:t>
      </w:r>
      <w:r/>
    </w:p>
    <w:tbl>
      <w:tblPr>
        <w:tblStyle w:val="885"/>
        <w:tblW w:w="8789" w:type="dxa"/>
        <w:tblInd w:w="137" w:type="dxa"/>
        <w:tblLook w:val="04A0" w:firstRow="1" w:lastRow="0" w:firstColumn="1" w:lastColumn="0" w:noHBand="0" w:noVBand="1"/>
      </w:tblPr>
      <w:tblGrid>
        <w:gridCol w:w="2270"/>
        <w:gridCol w:w="6519"/>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2270" w:type="dxa"/>
            <w:vAlign w:val="center"/>
            <w:vMerge w:val="restart"/>
            <w:textDirection w:val="lrTb"/>
            <w:noWrap w:val="false"/>
          </w:tcPr>
          <w:p>
            <w:pPr>
              <w:pStyle w:val="880"/>
              <w:jc w:val="center"/>
              <w:spacing w:before="0" w:beforeAutospacing="0" w:after="0" w:afterAutospacing="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lang w:bidi="ar"/>
              </w:rPr>
              <w:t xml:space="preserve">投标总报价</w:t>
            </w:r>
            <w:r/>
          </w:p>
        </w:tc>
        <w:tc>
          <w:tcPr>
            <w:shd w:val="clear" w:color="auto" w:fill="auto"/>
            <w:tcBorders>
              <w:top w:val="single" w:color="auto" w:sz="4" w:space="0"/>
              <w:left w:val="single" w:color="auto" w:sz="4" w:space="0"/>
              <w:bottom w:val="single" w:color="auto" w:sz="4" w:space="0"/>
              <w:right w:val="single" w:color="auto" w:sz="4" w:space="0"/>
            </w:tcBorders>
            <w:tcW w:w="6519" w:type="dxa"/>
            <w:vAlign w:val="center"/>
            <w:textDirection w:val="lrTb"/>
            <w:noWrap w:val="false"/>
          </w:tcPr>
          <w:p>
            <w:pPr>
              <w:pStyle w:val="880"/>
              <w:jc w:val="both"/>
              <w:spacing w:before="0" w:beforeAutospacing="0" w:after="0" w:afterAutospacing="0"/>
              <w:widowControl w:val="off"/>
              <w:rPr>
                <w:rFonts w:ascii="Times New Roman" w:hAnsi="Times New Roman" w:cs="Times New Roman"/>
                <w:color w:val="000000"/>
                <w:sz w:val="21"/>
                <w:szCs w:val="21"/>
              </w:rPr>
            </w:pPr>
            <w:r>
              <w:rPr>
                <w:rFonts w:hint="eastAsia" w:ascii="Times New Roman" w:hAnsi="Times New Roman" w:cs="Times New Roman"/>
                <w:color w:val="000000"/>
                <w:sz w:val="21"/>
                <w:szCs w:val="21"/>
                <w:lang w:bidi="ar"/>
              </w:rPr>
              <w:t xml:space="preserve">小写：人民币</w:t>
            </w:r>
            <w:r>
              <w:rPr>
                <w:rFonts w:ascii="Times New Roman" w:hAnsi="Times New Roman" w:cs="Times New Roman"/>
                <w:color w:val="000000"/>
                <w:sz w:val="21"/>
                <w:szCs w:val="21"/>
                <w:lang w:bidi="ar"/>
              </w:rPr>
              <w:t xml:space="preserve">   </w:t>
            </w:r>
            <w:r>
              <w:rPr>
                <w:rFonts w:hint="eastAsia" w:ascii="Times New Roman" w:hAnsi="Times New Roman" w:cs="Times New Roman"/>
                <w:color w:val="000000"/>
                <w:sz w:val="21"/>
                <w:szCs w:val="21"/>
                <w:lang w:bidi="ar"/>
              </w:rPr>
              <w:t xml:space="preserve">元</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2270" w:type="dxa"/>
            <w:vAlign w:val="center"/>
            <w:vMerge w:val="continue"/>
            <w:textDirection w:val="lrTb"/>
            <w:noWrap w:val="false"/>
          </w:tcPr>
          <w:p>
            <w:pPr>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6519" w:type="dxa"/>
            <w:vAlign w:val="center"/>
            <w:textDirection w:val="lrTb"/>
            <w:noWrap w:val="false"/>
          </w:tcPr>
          <w:p>
            <w:pPr>
              <w:pStyle w:val="880"/>
              <w:jc w:val="both"/>
              <w:spacing w:before="0" w:beforeAutospacing="0" w:after="0" w:afterAutospacing="0"/>
              <w:widowControl w:val="off"/>
              <w:rPr>
                <w:rFonts w:ascii="Times New Roman" w:hAnsi="Times New Roman" w:cs="Times New Roman"/>
                <w:color w:val="000000"/>
                <w:sz w:val="21"/>
                <w:szCs w:val="21"/>
              </w:rPr>
            </w:pPr>
            <w:r>
              <w:rPr>
                <w:rFonts w:hint="eastAsia" w:ascii="Times New Roman" w:hAnsi="Times New Roman" w:cs="Times New Roman"/>
                <w:sz w:val="21"/>
                <w:szCs w:val="21"/>
                <w:lang w:bidi="ar"/>
              </w:rPr>
              <w:t xml:space="preserve">大写：人民币</w:t>
            </w:r>
            <w:r>
              <w:rPr>
                <w:rFonts w:ascii="Times New Roman" w:hAnsi="Times New Roman" w:cs="Times New Roman"/>
                <w:sz w:val="21"/>
                <w:szCs w:val="21"/>
                <w:lang w:bidi="ar"/>
              </w:rPr>
              <w:t xml:space="preserve">   </w:t>
            </w:r>
            <w:r/>
          </w:p>
        </w:tc>
      </w:tr>
    </w:tbl>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jc w:val="left"/>
        <w:spacing w:line="360" w:lineRule="auto"/>
        <w:shd w:val="clear" w:color="auto" w:fill="ffffff"/>
        <w:widowControl/>
        <w:rPr>
          <w:sz w:val="24"/>
          <w:szCs w:val="24"/>
        </w:rPr>
      </w:pPr>
      <w:r>
        <w:t xml:space="preserve">说明：</w:t>
      </w:r>
      <w:r>
        <w:rPr>
          <w:bCs/>
        </w:rPr>
        <w:t xml:space="preserve">本项目仅接受一个价格，不得填报有选择性报价方案。若有优惠条款须注明，但不得影响报价，影响产品整体功能。</w:t>
      </w:r>
      <w:r/>
    </w:p>
    <w:p>
      <w:pPr>
        <w:jc w:val="left"/>
        <w:widowControl/>
        <w:rPr>
          <w:bCs/>
        </w:rPr>
      </w:pPr>
      <w:r>
        <w:rPr>
          <w:bCs/>
        </w:rPr>
        <w:br w:type="page" w:clear="all"/>
      </w:r>
      <w:r/>
    </w:p>
    <w:p>
      <w:pPr>
        <w:jc w:val="left"/>
        <w:spacing w:line="360" w:lineRule="auto"/>
        <w:shd w:val="clear" w:color="auto" w:fill="ffffff"/>
        <w:widowControl/>
        <w:rPr>
          <w:sz w:val="24"/>
          <w:szCs w:val="24"/>
        </w:rPr>
      </w:pPr>
      <w:r>
        <w:rPr>
          <w:b/>
          <w:bCs/>
        </w:rPr>
        <w:t xml:space="preserve"> </w:t>
      </w:r>
      <w:r>
        <w:rPr>
          <w:b/>
          <w:bCs/>
        </w:rPr>
        <w:t xml:space="preserve">附件四、分项报价表格式</w:t>
      </w:r>
      <w:r/>
    </w:p>
    <w:p>
      <w:pPr>
        <w:jc w:val="left"/>
        <w:spacing w:line="240" w:lineRule="atLeast"/>
        <w:widowControl/>
        <w:rPr>
          <w:sz w:val="24"/>
          <w:szCs w:val="24"/>
        </w:rPr>
      </w:pPr>
      <w:r>
        <w:rPr>
          <w:sz w:val="24"/>
          <w:szCs w:val="24"/>
        </w:rPr>
        <w:t xml:space="preserve"> </w:t>
      </w:r>
      <w:r/>
    </w:p>
    <w:p>
      <w:pPr>
        <w:jc w:val="center"/>
        <w:spacing w:line="360" w:lineRule="auto"/>
        <w:shd w:val="clear" w:color="auto" w:fill="ffffff"/>
        <w:widowControl/>
        <w:rPr>
          <w:b/>
          <w:bCs/>
          <w:sz w:val="36"/>
          <w:szCs w:val="36"/>
        </w:rPr>
      </w:pPr>
      <w:r>
        <w:rPr>
          <w:b/>
          <w:bCs/>
          <w:sz w:val="36"/>
          <w:szCs w:val="36"/>
        </w:rPr>
        <w:t xml:space="preserve">分项报价表</w:t>
      </w:r>
      <w:r/>
    </w:p>
    <w:p>
      <w:pPr>
        <w:spacing w:after="145" w:line="360" w:lineRule="auto"/>
        <w:rPr>
          <w:color w:val="000000" w:themeColor="text1"/>
        </w:rPr>
      </w:pPr>
      <w:r>
        <w:rPr>
          <w:color w:val="000000" w:themeColor="text1"/>
        </w:rPr>
        <w:t xml:space="preserve">项目名称：</w:t>
      </w:r>
      <w:r>
        <w:rPr>
          <w:color w:val="000000" w:themeColor="text1"/>
          <w:u w:val="single"/>
        </w:rPr>
        <w:t xml:space="preserve">                  </w:t>
      </w:r>
      <w:r>
        <w:rPr>
          <w:color w:val="000000" w:themeColor="text1"/>
        </w:rPr>
        <w:t xml:space="preserve">招标编号：</w:t>
      </w:r>
      <w:r>
        <w:rPr>
          <w:color w:val="000000" w:themeColor="text1"/>
          <w:u w:val="single"/>
        </w:rPr>
        <w:t xml:space="preserve">                     </w:t>
      </w:r>
      <w:r>
        <w:rPr>
          <w:color w:val="000000" w:themeColor="text1"/>
        </w:rPr>
        <w:t xml:space="preserve"> </w:t>
      </w:r>
      <w:r>
        <w:rPr>
          <w:color w:val="000000" w:themeColor="text1"/>
        </w:rPr>
        <w:t xml:space="preserve">包号：</w:t>
      </w:r>
      <w:r>
        <w:rPr>
          <w:color w:val="000000" w:themeColor="text1"/>
        </w:rPr>
        <w:t xml:space="preserve"> </w:t>
      </w:r>
      <w:r>
        <w:rPr>
          <w:color w:val="000000" w:themeColor="text1"/>
          <w:u w:val="single"/>
        </w:rPr>
        <w:t xml:space="preserve">               </w:t>
      </w:r>
      <w:r>
        <w:rPr>
          <w:color w:val="000000" w:themeColor="text1"/>
        </w:rPr>
        <w:t xml:space="preserve">                  </w:t>
      </w:r>
      <w:r>
        <w:rPr>
          <w:color w:val="000000" w:themeColor="text1"/>
          <w:u w:val="single"/>
        </w:rPr>
        <w:t xml:space="preserve">  </w:t>
      </w:r>
      <w:r/>
    </w:p>
    <w:tbl>
      <w:tblPr>
        <w:tblW w:w="8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988"/>
        <w:gridCol w:w="1842"/>
        <w:gridCol w:w="1498"/>
        <w:gridCol w:w="1561"/>
        <w:gridCol w:w="2753"/>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20" w:lineRule="exact"/>
              <w:rPr>
                <w:b/>
                <w:color w:val="000000"/>
              </w:rPr>
            </w:pPr>
            <w:r>
              <w:rPr>
                <w:rFonts w:hint="eastAsia" w:cs="宋体"/>
                <w:b/>
                <w:color w:val="00000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320" w:lineRule="exact"/>
              <w:rPr>
                <w:b/>
                <w:color w:val="000000"/>
              </w:rPr>
            </w:pPr>
            <w:r>
              <w:rPr>
                <w:rFonts w:hint="eastAsia" w:cs="宋体"/>
                <w:b/>
                <w:color w:val="000000"/>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320" w:lineRule="exact"/>
              <w:rPr>
                <w:b/>
                <w:color w:val="000000"/>
              </w:rPr>
            </w:pPr>
            <w:r>
              <w:rPr>
                <w:rFonts w:hint="eastAsia" w:cs="宋体"/>
                <w:b/>
                <w:color w:val="00000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320" w:lineRule="exact"/>
              <w:rPr>
                <w:b/>
                <w:color w:val="000000"/>
              </w:rPr>
            </w:pPr>
            <w:r>
              <w:rPr>
                <w:rFonts w:hint="eastAsia" w:cs="宋体"/>
                <w:b/>
                <w:color w:val="000000"/>
                <w:lang w:bidi="ar"/>
              </w:rPr>
              <w:t xml:space="preserve">单项金额</w:t>
            </w:r>
            <w:r/>
          </w:p>
        </w:tc>
        <w:tc>
          <w:tcPr>
            <w:shd w:val="clear" w:color="auto" w:fill="auto"/>
            <w:tcBorders>
              <w:top w:val="single" w:color="auto" w:sz="4" w:space="0"/>
              <w:left w:val="single" w:color="auto" w:sz="4" w:space="0"/>
              <w:bottom w:val="single" w:color="auto" w:sz="4" w:space="0"/>
              <w:right w:val="single" w:color="auto" w:sz="4" w:space="0"/>
            </w:tcBorders>
            <w:tcW w:w="2753" w:type="dxa"/>
            <w:vAlign w:val="center"/>
            <w:textDirection w:val="lrTb"/>
            <w:noWrap w:val="false"/>
          </w:tcPr>
          <w:p>
            <w:pPr>
              <w:jc w:val="center"/>
              <w:spacing w:line="320" w:lineRule="exact"/>
              <w:rPr>
                <w:b/>
                <w:color w:val="000000"/>
              </w:rPr>
            </w:pPr>
            <w:r>
              <w:rPr>
                <w:rFonts w:hint="eastAsia" w:cs="宋体"/>
                <w:b/>
                <w:color w:val="000000"/>
                <w:lang w:bidi="ar"/>
              </w:rPr>
              <w:t xml:space="preserve">总价金额</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ind w:left="-827" w:firstLine="827"/>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20" w:lineRule="exact"/>
              <w:rPr>
                <w:color w:val="000000"/>
              </w:rPr>
            </w:pPr>
            <w:r>
              <w:rPr>
                <w:color w:val="00000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42"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498"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1561" w:type="dxa"/>
            <w:textDirection w:val="lrTb"/>
            <w:noWrap w:val="false"/>
          </w:tcPr>
          <w:p>
            <w:pPr>
              <w:spacing w:line="320" w:lineRule="exact"/>
              <w:rPr>
                <w:color w:val="000000"/>
              </w:rPr>
            </w:pPr>
            <w:r>
              <w:rPr>
                <w:color w:val="000000"/>
              </w:rPr>
            </w:r>
            <w:r/>
          </w:p>
        </w:tc>
        <w:tc>
          <w:tcPr>
            <w:shd w:val="clear" w:color="auto" w:fill="auto"/>
            <w:tcBorders>
              <w:top w:val="single" w:color="auto" w:sz="4" w:space="0"/>
              <w:left w:val="single" w:color="auto" w:sz="4" w:space="0"/>
              <w:bottom w:val="single" w:color="auto" w:sz="4" w:space="0"/>
              <w:right w:val="single" w:color="auto" w:sz="4" w:space="0"/>
            </w:tcBorders>
            <w:tcW w:w="2753" w:type="dxa"/>
            <w:textDirection w:val="lrTb"/>
            <w:noWrap w:val="false"/>
          </w:tcPr>
          <w:p>
            <w:pPr>
              <w:spacing w:line="320" w:lineRule="exact"/>
              <w:rPr>
                <w:color w:val="000000"/>
              </w:rPr>
            </w:pPr>
            <w:r>
              <w:rPr>
                <w:color w:val="000000"/>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830" w:type="dxa"/>
            <w:textDirection w:val="lrTb"/>
            <w:noWrap w:val="false"/>
          </w:tcPr>
          <w:p>
            <w:pPr>
              <w:spacing w:line="320" w:lineRule="exact"/>
              <w:rPr>
                <w:color w:val="000000"/>
              </w:rPr>
            </w:pPr>
            <w:r>
              <w:rPr>
                <w:color w:val="000000" w:themeColor="text1"/>
              </w:rPr>
              <w:t xml:space="preserve">投标总价合计：</w:t>
            </w:r>
            <w:r/>
          </w:p>
        </w:tc>
        <w:tc>
          <w:tcPr>
            <w:gridSpan w:val="3"/>
            <w:shd w:val="clear" w:color="auto" w:fill="auto"/>
            <w:tcBorders>
              <w:top w:val="single" w:color="auto" w:sz="4" w:space="0"/>
              <w:left w:val="single" w:color="auto" w:sz="4" w:space="0"/>
              <w:bottom w:val="single" w:color="auto" w:sz="4" w:space="0"/>
              <w:right w:val="single" w:color="auto" w:sz="4" w:space="0"/>
            </w:tcBorders>
            <w:tcW w:w="5812" w:type="dxa"/>
            <w:textDirection w:val="lrTb"/>
            <w:noWrap w:val="false"/>
          </w:tcPr>
          <w:p>
            <w:pPr>
              <w:spacing w:line="320" w:lineRule="exact"/>
              <w:rPr>
                <w:color w:val="000000"/>
              </w:rPr>
            </w:pPr>
            <w:r>
              <w:rPr>
                <w:color w:val="000000"/>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830" w:type="dxa"/>
            <w:textDirection w:val="lrTb"/>
            <w:noWrap w:val="false"/>
          </w:tcPr>
          <w:p>
            <w:pPr>
              <w:jc w:val="center"/>
              <w:spacing w:line="360" w:lineRule="auto"/>
              <w:rPr>
                <w:color w:val="000000" w:themeColor="text1"/>
              </w:rPr>
            </w:pPr>
            <w:r>
              <w:rPr>
                <w:color w:val="000000" w:themeColor="text1"/>
              </w:rPr>
              <w:t xml:space="preserve">属于小</w:t>
            </w:r>
            <w:r>
              <w:rPr>
                <w:color w:val="000000" w:themeColor="text1"/>
              </w:rPr>
              <w:t xml:space="preserve">微企业</w:t>
            </w:r>
            <w:r>
              <w:rPr>
                <w:color w:val="000000" w:themeColor="text1"/>
              </w:rPr>
              <w:t xml:space="preserve">产品的金额：</w:t>
            </w:r>
            <w:r/>
          </w:p>
        </w:tc>
        <w:tc>
          <w:tcPr>
            <w:gridSpan w:val="3"/>
            <w:shd w:val="clear" w:color="auto" w:fill="auto"/>
            <w:tcBorders>
              <w:top w:val="single" w:color="auto" w:sz="4" w:space="0"/>
              <w:left w:val="single" w:color="auto" w:sz="4" w:space="0"/>
              <w:bottom w:val="single" w:color="auto" w:sz="4" w:space="0"/>
              <w:right w:val="single" w:color="auto" w:sz="4" w:space="0"/>
            </w:tcBorders>
            <w:tcW w:w="5812" w:type="dxa"/>
            <w:textDirection w:val="lrTb"/>
            <w:noWrap w:val="false"/>
          </w:tcPr>
          <w:p>
            <w:pPr>
              <w:spacing w:line="360" w:lineRule="auto"/>
              <w:rPr>
                <w:color w:val="000000" w:themeColor="text1"/>
              </w:rPr>
            </w:pPr>
            <w:r>
              <w:rPr>
                <w:color w:val="000000" w:themeColor="text1"/>
              </w:rPr>
              <w:t xml:space="preserve">（如不涉及小</w:t>
            </w:r>
            <w:r>
              <w:rPr>
                <w:color w:val="000000" w:themeColor="text1"/>
              </w:rPr>
              <w:t xml:space="preserve">微企业</w:t>
            </w:r>
            <w:r>
              <w:rPr>
                <w:color w:val="000000" w:themeColor="text1"/>
              </w:rPr>
              <w:t xml:space="preserve">产品，请填无，空白默认为</w:t>
            </w:r>
            <w:r>
              <w:rPr>
                <w:color w:val="000000" w:themeColor="text1"/>
              </w:rPr>
              <w:t xml:space="preserve">“</w:t>
            </w:r>
            <w:r>
              <w:rPr>
                <w:color w:val="000000" w:themeColor="text1"/>
              </w:rPr>
              <w:t xml:space="preserve">无</w:t>
            </w:r>
            <w:r>
              <w:rPr>
                <w:color w:val="000000" w:themeColor="text1"/>
              </w:rPr>
              <w:t xml:space="preserve">”</w:t>
            </w:r>
            <w:r>
              <w:rPr>
                <w:color w:val="000000" w:themeColor="text1"/>
              </w:rPr>
              <w:t xml:space="preserve">）</w:t>
            </w:r>
            <w:r/>
          </w:p>
        </w:tc>
      </w:tr>
    </w:tbl>
    <w:p>
      <w:pPr>
        <w:jc w:val="left"/>
        <w:spacing w:line="360" w:lineRule="auto"/>
        <w:shd w:val="clear" w:color="auto" w:fill="ffffff"/>
        <w:widowControl/>
        <w:rPr>
          <w:sz w:val="24"/>
          <w:szCs w:val="24"/>
        </w:rPr>
      </w:pPr>
      <w:r>
        <w:t xml:space="preserve">说明：</w:t>
      </w:r>
      <w:r/>
    </w:p>
    <w:p>
      <w:pPr>
        <w:jc w:val="left"/>
        <w:spacing w:line="360" w:lineRule="auto"/>
        <w:shd w:val="clear" w:color="auto" w:fill="ffffff"/>
        <w:widowControl/>
        <w:rPr>
          <w:sz w:val="24"/>
          <w:szCs w:val="24"/>
        </w:rPr>
      </w:pPr>
      <w:r>
        <w:t xml:space="preserve">1</w:t>
      </w:r>
      <w:r>
        <w:t xml:space="preserve">、如果行数不够，请自行增加。</w:t>
      </w:r>
      <w:r/>
    </w:p>
    <w:p>
      <w:pPr>
        <w:jc w:val="left"/>
        <w:spacing w:line="360" w:lineRule="auto"/>
        <w:shd w:val="clear" w:color="auto" w:fill="ffffff"/>
        <w:widowControl/>
        <w:rPr>
          <w:sz w:val="24"/>
          <w:szCs w:val="24"/>
        </w:rPr>
      </w:pPr>
      <w:r>
        <w:t xml:space="preserve">2</w:t>
      </w:r>
      <w:r>
        <w:t xml:space="preserve">、未注明小</w:t>
      </w:r>
      <w:r>
        <w:t xml:space="preserve">微企业</w:t>
      </w:r>
      <w:r>
        <w:t xml:space="preserve">的，不享受价格扣除。</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spacing w:line="360" w:lineRule="auto"/>
        <w:rPr>
          <w:color w:val="000000" w:themeColor="text1"/>
        </w:rPr>
      </w:pPr>
      <w:r>
        <w:rPr>
          <w:color w:val="000000" w:themeColor="text1"/>
        </w:rPr>
        <w:t xml:space="preserve">日期：</w:t>
      </w:r>
      <w:r/>
    </w:p>
    <w:p>
      <w:pPr>
        <w:jc w:val="left"/>
        <w:spacing w:line="360" w:lineRule="auto"/>
        <w:shd w:val="clear" w:color="auto" w:fill="ffffff"/>
        <w:widowControl/>
        <w:rPr>
          <w:sz w:val="24"/>
          <w:szCs w:val="24"/>
        </w:rPr>
      </w:pPr>
      <w:r>
        <w:rPr>
          <w:sz w:val="24"/>
          <w:szCs w:val="24"/>
        </w:rPr>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br w:type="page" w:clear="all"/>
      </w:r>
      <w:r>
        <w:t xml:space="preserve">  </w:t>
      </w:r>
      <w:r>
        <w:rPr>
          <w:b/>
          <w:bCs/>
        </w:rPr>
        <w:t xml:space="preserve">附件五、技术规格偏离表格式</w:t>
      </w:r>
      <w:r/>
    </w:p>
    <w:p>
      <w:pPr>
        <w:ind w:left="435"/>
        <w:jc w:val="left"/>
        <w:spacing w:line="360" w:lineRule="auto"/>
        <w:shd w:val="clear" w:color="auto" w:fill="ffffff"/>
        <w:widowControl/>
        <w:rPr>
          <w:sz w:val="24"/>
          <w:szCs w:val="24"/>
        </w:rPr>
      </w:pPr>
      <w:r>
        <w:rPr>
          <w:sz w:val="24"/>
          <w:szCs w:val="24"/>
        </w:rPr>
        <w:t xml:space="preserve"> </w:t>
      </w:r>
      <w:r/>
    </w:p>
    <w:p>
      <w:pPr>
        <w:ind w:left="420"/>
        <w:jc w:val="center"/>
        <w:spacing w:line="360" w:lineRule="auto"/>
        <w:shd w:val="clear" w:color="auto" w:fill="ffffff"/>
        <w:widowControl/>
        <w:rPr>
          <w:b/>
          <w:bCs/>
          <w:sz w:val="36"/>
          <w:szCs w:val="36"/>
        </w:rPr>
      </w:pPr>
      <w:r>
        <w:rPr>
          <w:rFonts w:hint="eastAsia"/>
          <w:b/>
          <w:bCs/>
          <w:sz w:val="36"/>
          <w:szCs w:val="36"/>
        </w:rPr>
        <w:t xml:space="preserve">技术要求响应及偏离表</w:t>
      </w:r>
      <w:r/>
    </w:p>
    <w:p>
      <w:pPr>
        <w:jc w:val="left"/>
        <w:spacing w:line="360" w:lineRule="auto"/>
        <w:shd w:val="clear" w:color="auto" w:fill="ffffff"/>
        <w:widowControl/>
        <w:rPr>
          <w:sz w:val="24"/>
          <w:szCs w:val="24"/>
        </w:rPr>
      </w:pPr>
      <w:r>
        <w:t xml:space="preserve">                       </w:t>
      </w:r>
      <w:r/>
    </w:p>
    <w:p>
      <w:pPr>
        <w:ind w:firstLine="84"/>
        <w:jc w:val="left"/>
        <w:spacing w:line="360" w:lineRule="auto"/>
        <w:widowControl/>
        <w:tabs>
          <w:tab w:val="left" w:pos="5397" w:leader="none"/>
        </w:tabs>
      </w:pPr>
      <w:r>
        <w:t xml:space="preserve">项目名称：</w:t>
      </w:r>
      <w:r>
        <w:tab/>
      </w:r>
      <w:r>
        <w:t xml:space="preserve">项目编号：</w:t>
      </w:r>
      <w:r>
        <w:t xml:space="preserve">  </w:t>
      </w:r>
      <w:r/>
    </w:p>
    <w:tbl>
      <w:tblPr>
        <w:tblW w:w="0" w:type="auto"/>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5"/>
        <w:gridCol w:w="3063"/>
        <w:gridCol w:w="3191"/>
        <w:gridCol w:w="212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color w:val="000000"/>
              </w:rPr>
            </w:pPr>
            <w:r>
              <w:rPr>
                <w:rFonts w:hint="eastAsia" w:cs="宋体"/>
                <w:color w:val="00000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rPr>
                <w:color w:val="000000"/>
              </w:rPr>
            </w:pPr>
            <w:r>
              <w:rPr>
                <w:rFonts w:hint="eastAsia" w:cs="宋体"/>
                <w:color w:val="000000"/>
                <w:lang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rPr>
                <w:color w:val="000000"/>
              </w:rPr>
            </w:pPr>
            <w:r>
              <w:rPr>
                <w:rFonts w:hint="eastAsia" w:cs="宋体"/>
                <w:color w:val="000000"/>
                <w:lang w:bidi="ar"/>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rPr>
                <w:color w:val="000000"/>
              </w:rPr>
            </w:pPr>
            <w:r>
              <w:rPr>
                <w:rFonts w:hint="eastAsia" w:cs="宋体"/>
                <w:color w:val="000000"/>
                <w:lang w:bidi="ar"/>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color w:val="000000"/>
              </w:rPr>
            </w:pPr>
            <w:r>
              <w:rPr>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rPr>
                <w:color w:val="000000"/>
              </w:rPr>
            </w:pPr>
            <w:r>
              <w:rPr>
                <w:color w:val="00000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rPr>
                <w:color w:val="000000"/>
              </w:rPr>
            </w:pPr>
            <w:r>
              <w:rPr>
                <w:color w:val="00000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rPr>
                <w:color w:val="000000"/>
              </w:rPr>
            </w:pPr>
            <w:r>
              <w:rPr>
                <w:color w:val="000000"/>
                <w:lang w:bidi="ar"/>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color w:val="000000"/>
              </w:rPr>
            </w:pPr>
            <w:r>
              <w:rPr>
                <w:color w:val="00000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rPr>
                <w:color w:val="000000"/>
              </w:rPr>
            </w:pPr>
            <w:r>
              <w:rPr>
                <w:color w:val="00000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rPr>
                <w:color w:val="000000"/>
              </w:rPr>
            </w:pPr>
            <w:r>
              <w:rPr>
                <w:color w:val="00000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rPr>
                <w:color w:val="000000"/>
              </w:rPr>
            </w:pPr>
            <w:r>
              <w:rPr>
                <w:color w:val="000000"/>
                <w:lang w:bidi="ar"/>
              </w:rPr>
              <w:t xml:space="preserve"> </w:t>
            </w:r>
            <w:r/>
          </w:p>
        </w:tc>
      </w:tr>
    </w:tbl>
    <w:p>
      <w:pPr>
        <w:jc w:val="left"/>
        <w:spacing w:line="360" w:lineRule="auto"/>
        <w:shd w:val="clear" w:color="auto" w:fill="ffffff"/>
        <w:widowControl/>
        <w:rPr>
          <w:sz w:val="24"/>
          <w:szCs w:val="24"/>
        </w:rPr>
      </w:pPr>
      <w:r>
        <w:t xml:space="preserve">说明：</w:t>
      </w:r>
      <w:r>
        <w:rPr>
          <w:b/>
          <w:bCs/>
        </w:rPr>
        <w:t xml:space="preserve">（</w:t>
      </w:r>
      <w:r>
        <w:rPr>
          <w:b/>
          <w:bCs/>
        </w:rPr>
        <w:t xml:space="preserve">1</w:t>
      </w:r>
      <w:r>
        <w:rPr>
          <w:b/>
          <w:bCs/>
        </w:rPr>
        <w:t xml:space="preserve">）投标人在《采购需求偏离表》中未对招标文件技术参数逐一应答，或篡改招标文件技术参数的，按无效投标处理。</w:t>
      </w:r>
      <w:r/>
    </w:p>
    <w:p>
      <w:pPr>
        <w:jc w:val="left"/>
        <w:spacing w:line="360" w:lineRule="auto"/>
        <w:shd w:val="clear" w:color="auto" w:fill="ffffff"/>
        <w:widowControl/>
        <w:rPr>
          <w:sz w:val="24"/>
          <w:szCs w:val="24"/>
        </w:rPr>
      </w:pPr>
      <w:r>
        <w:t xml:space="preserve">（</w:t>
      </w:r>
      <w:r>
        <w:t xml:space="preserve">2</w:t>
      </w:r>
      <w:r>
        <w:t xml:space="preserve">）如果行数不够，请自行增加。</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rPr>
          <w:b/>
          <w:bCs/>
        </w:rPr>
        <w:br w:type="page" w:clear="all"/>
      </w:r>
      <w:r>
        <w:rPr>
          <w:b/>
          <w:bCs/>
        </w:rPr>
        <w:t xml:space="preserve"> </w:t>
      </w:r>
      <w:r>
        <w:rPr>
          <w:b/>
          <w:bCs/>
        </w:rPr>
        <w:t xml:space="preserve">附件六、商务条款偏离表格式</w:t>
      </w:r>
      <w:r/>
    </w:p>
    <w:p>
      <w:pPr>
        <w:ind w:firstLine="420"/>
        <w:jc w:val="left"/>
        <w:spacing w:line="360" w:lineRule="auto"/>
        <w:shd w:val="clear" w:color="auto" w:fill="ffffff"/>
        <w:widowControl/>
        <w:rPr>
          <w:sz w:val="24"/>
          <w:szCs w:val="24"/>
        </w:rPr>
      </w:pPr>
      <w:r>
        <w:t xml:space="preserve"> </w:t>
      </w:r>
      <w:r/>
    </w:p>
    <w:p>
      <w:pPr>
        <w:ind w:left="420"/>
        <w:jc w:val="center"/>
        <w:spacing w:line="360" w:lineRule="auto"/>
        <w:shd w:val="clear" w:color="auto" w:fill="ffffff"/>
        <w:widowControl/>
        <w:rPr>
          <w:sz w:val="24"/>
          <w:szCs w:val="24"/>
        </w:rPr>
      </w:pPr>
      <w:r>
        <w:rPr>
          <w:b/>
          <w:bCs/>
          <w:sz w:val="36"/>
          <w:szCs w:val="36"/>
        </w:rPr>
        <w:t xml:space="preserve">商务条款偏离表</w:t>
      </w:r>
      <w:r/>
    </w:p>
    <w:p>
      <w:pPr>
        <w:jc w:val="left"/>
        <w:spacing w:line="360" w:lineRule="auto"/>
        <w:shd w:val="clear" w:color="auto" w:fill="ffffff"/>
        <w:widowControl/>
        <w:rPr>
          <w:sz w:val="24"/>
          <w:szCs w:val="24"/>
        </w:rPr>
      </w:pPr>
      <w:r>
        <w:rPr>
          <w:sz w:val="24"/>
          <w:szCs w:val="24"/>
        </w:rPr>
        <w:t xml:space="preserve"> </w:t>
      </w:r>
      <w:r/>
    </w:p>
    <w:p>
      <w:pPr>
        <w:ind w:firstLine="96"/>
        <w:jc w:val="left"/>
        <w:spacing w:line="360" w:lineRule="auto"/>
        <w:widowControl/>
        <w:tabs>
          <w:tab w:val="left" w:pos="5367" w:leader="none"/>
        </w:tabs>
      </w:pPr>
      <w:r>
        <w:t xml:space="preserve">项目名称：</w:t>
      </w:r>
      <w:r>
        <w:tab/>
      </w:r>
      <w:r>
        <w:t xml:space="preserve">项目编号：</w:t>
      </w:r>
      <w:r>
        <w:t xml:space="preserve">         </w:t>
      </w:r>
      <w:r/>
    </w:p>
    <w:tbl>
      <w:tblPr>
        <w:tblStyle w:val="885"/>
        <w:tblW w:w="0" w:type="auto"/>
        <w:tblLook w:val="04A0" w:firstRow="1" w:lastRow="0" w:firstColumn="1" w:lastColumn="0" w:noHBand="0" w:noVBand="1"/>
      </w:tblPr>
      <w:tblGrid>
        <w:gridCol w:w="1788"/>
        <w:gridCol w:w="1788"/>
        <w:gridCol w:w="1789"/>
        <w:gridCol w:w="1789"/>
        <w:gridCol w:w="1789"/>
      </w:tblGrid>
      <w:tr>
        <w:trPr/>
        <w:tc>
          <w:tcPr>
            <w:tcW w:w="1788" w:type="dxa"/>
            <w:vAlign w:val="center"/>
            <w:textDirection w:val="lrTb"/>
            <w:noWrap w:val="false"/>
          </w:tcPr>
          <w:p>
            <w:pPr>
              <w:jc w:val="center"/>
              <w:spacing w:line="360" w:lineRule="auto"/>
              <w:widowControl/>
              <w:rPr>
                <w:sz w:val="24"/>
                <w:szCs w:val="24"/>
              </w:rPr>
            </w:pPr>
            <w:r>
              <w:rPr>
                <w:bCs/>
              </w:rPr>
              <w:t xml:space="preserve">序号</w:t>
            </w:r>
            <w:r/>
          </w:p>
        </w:tc>
        <w:tc>
          <w:tcPr>
            <w:tcW w:w="1788" w:type="dxa"/>
            <w:vAlign w:val="center"/>
            <w:textDirection w:val="lrTb"/>
            <w:noWrap w:val="false"/>
          </w:tcPr>
          <w:p>
            <w:pPr>
              <w:jc w:val="center"/>
              <w:spacing w:line="360" w:lineRule="auto"/>
              <w:widowControl/>
              <w:rPr>
                <w:sz w:val="24"/>
                <w:szCs w:val="24"/>
              </w:rPr>
            </w:pPr>
            <w:r>
              <w:rPr>
                <w:bCs/>
              </w:rPr>
              <w:t xml:space="preserve">招标文件条目号</w:t>
            </w:r>
            <w:r/>
          </w:p>
        </w:tc>
        <w:tc>
          <w:tcPr>
            <w:tcW w:w="1789" w:type="dxa"/>
            <w:vAlign w:val="center"/>
            <w:textDirection w:val="lrTb"/>
            <w:noWrap w:val="false"/>
          </w:tcPr>
          <w:p>
            <w:pPr>
              <w:jc w:val="center"/>
              <w:spacing w:line="360" w:lineRule="auto"/>
              <w:widowControl/>
              <w:rPr>
                <w:sz w:val="24"/>
                <w:szCs w:val="24"/>
              </w:rPr>
            </w:pPr>
            <w:r>
              <w:rPr>
                <w:bCs/>
              </w:rPr>
              <w:t xml:space="preserve">招标文件要求的商务条款</w:t>
            </w:r>
            <w:r/>
          </w:p>
        </w:tc>
        <w:tc>
          <w:tcPr>
            <w:tcW w:w="1789" w:type="dxa"/>
            <w:vAlign w:val="center"/>
            <w:textDirection w:val="lrTb"/>
            <w:noWrap w:val="false"/>
          </w:tcPr>
          <w:p>
            <w:pPr>
              <w:jc w:val="center"/>
              <w:spacing w:line="360" w:lineRule="auto"/>
              <w:widowControl/>
              <w:rPr>
                <w:sz w:val="24"/>
                <w:szCs w:val="24"/>
              </w:rPr>
            </w:pPr>
            <w:r>
              <w:rPr>
                <w:bCs/>
              </w:rPr>
              <w:t xml:space="preserve">投标响应</w:t>
            </w:r>
            <w:r/>
          </w:p>
        </w:tc>
        <w:tc>
          <w:tcPr>
            <w:tcW w:w="1789" w:type="dxa"/>
            <w:vAlign w:val="center"/>
            <w:textDirection w:val="lrTb"/>
            <w:noWrap w:val="false"/>
          </w:tcPr>
          <w:p>
            <w:pPr>
              <w:jc w:val="center"/>
              <w:spacing w:line="360" w:lineRule="auto"/>
              <w:widowControl/>
              <w:rPr>
                <w:sz w:val="24"/>
                <w:szCs w:val="24"/>
              </w:rPr>
            </w:pPr>
            <w:r>
              <w:rPr>
                <w:bCs/>
              </w:rPr>
              <w:t xml:space="preserve">偏离</w:t>
            </w:r>
            <w:r/>
          </w:p>
        </w:tc>
      </w:tr>
      <w:tr>
        <w:trPr/>
        <w:tc>
          <w:tcPr>
            <w:tcW w:w="1788" w:type="dxa"/>
            <w:vAlign w:val="center"/>
            <w:textDirection w:val="lrTb"/>
            <w:noWrap w:val="false"/>
          </w:tcPr>
          <w:p>
            <w:pPr>
              <w:jc w:val="center"/>
              <w:spacing w:line="360" w:lineRule="auto"/>
              <w:shd w:val="clear" w:color="auto" w:fill="ffffff"/>
              <w:widowControl/>
            </w:pPr>
            <w:r>
              <w:t xml:space="preserve">1</w:t>
            </w:r>
            <w:r/>
          </w:p>
        </w:tc>
        <w:tc>
          <w:tcPr>
            <w:tcW w:w="1788" w:type="dxa"/>
            <w:vAlign w:val="center"/>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r>
        <w:trPr/>
        <w:tc>
          <w:tcPr>
            <w:tcW w:w="1788" w:type="dxa"/>
            <w:vAlign w:val="center"/>
            <w:textDirection w:val="lrTb"/>
            <w:noWrap w:val="false"/>
          </w:tcPr>
          <w:p>
            <w:pPr>
              <w:jc w:val="center"/>
              <w:spacing w:line="360" w:lineRule="auto"/>
              <w:shd w:val="clear" w:color="auto" w:fill="ffffff"/>
              <w:widowControl/>
            </w:pPr>
            <w:r>
              <w:t xml:space="preserve">2</w:t>
            </w:r>
            <w:r/>
          </w:p>
        </w:tc>
        <w:tc>
          <w:tcPr>
            <w:tcW w:w="1788" w:type="dxa"/>
            <w:vAlign w:val="center"/>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r>
        <w:trPr/>
        <w:tc>
          <w:tcPr>
            <w:tcW w:w="1788" w:type="dxa"/>
            <w:vAlign w:val="center"/>
            <w:textDirection w:val="lrTb"/>
            <w:noWrap w:val="false"/>
          </w:tcPr>
          <w:p>
            <w:pPr>
              <w:jc w:val="center"/>
              <w:spacing w:line="360" w:lineRule="auto"/>
              <w:shd w:val="clear" w:color="auto" w:fill="ffffff"/>
              <w:widowControl/>
            </w:pPr>
            <w:r>
              <w:t xml:space="preserve">3</w:t>
            </w:r>
            <w:r/>
          </w:p>
        </w:tc>
        <w:tc>
          <w:tcPr>
            <w:tcW w:w="1788" w:type="dxa"/>
            <w:vAlign w:val="center"/>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r>
        <w:trPr/>
        <w:tc>
          <w:tcPr>
            <w:tcW w:w="1788" w:type="dxa"/>
            <w:textDirection w:val="lrTb"/>
            <w:noWrap w:val="false"/>
          </w:tcPr>
          <w:p>
            <w:pPr>
              <w:jc w:val="center"/>
              <w:spacing w:line="360" w:lineRule="auto"/>
              <w:shd w:val="clear" w:color="auto" w:fill="ffffff"/>
              <w:widowControl/>
            </w:pPr>
            <w:r/>
            <w:r/>
          </w:p>
        </w:tc>
        <w:tc>
          <w:tcPr>
            <w:tcW w:w="1788" w:type="dxa"/>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r>
        <w:trPr/>
        <w:tc>
          <w:tcPr>
            <w:tcW w:w="1788" w:type="dxa"/>
            <w:textDirection w:val="lrTb"/>
            <w:noWrap w:val="false"/>
          </w:tcPr>
          <w:p>
            <w:pPr>
              <w:jc w:val="center"/>
              <w:spacing w:line="360" w:lineRule="auto"/>
              <w:shd w:val="clear" w:color="auto" w:fill="ffffff"/>
              <w:widowControl/>
            </w:pPr>
            <w:r/>
            <w:r/>
          </w:p>
        </w:tc>
        <w:tc>
          <w:tcPr>
            <w:tcW w:w="1788" w:type="dxa"/>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r>
        <w:trPr/>
        <w:tc>
          <w:tcPr>
            <w:tcW w:w="1788" w:type="dxa"/>
            <w:textDirection w:val="lrTb"/>
            <w:noWrap w:val="false"/>
          </w:tcPr>
          <w:p>
            <w:pPr>
              <w:jc w:val="center"/>
              <w:spacing w:line="360" w:lineRule="auto"/>
              <w:shd w:val="clear" w:color="auto" w:fill="ffffff"/>
              <w:widowControl/>
            </w:pPr>
            <w:r/>
            <w:r/>
          </w:p>
        </w:tc>
        <w:tc>
          <w:tcPr>
            <w:tcW w:w="1788" w:type="dxa"/>
            <w:textDirection w:val="lrTb"/>
            <w:noWrap w:val="false"/>
          </w:tcPr>
          <w:p>
            <w:pPr>
              <w:jc w:val="center"/>
              <w:spacing w:line="360" w:lineRule="auto"/>
              <w:shd w:val="clear" w:color="auto" w:fill="ffffff"/>
              <w:widowControl/>
            </w:pPr>
            <w:r/>
            <w:r/>
          </w:p>
        </w:tc>
        <w:tc>
          <w:tcPr>
            <w:tcW w:w="1789" w:type="dxa"/>
            <w:textDirection w:val="lrTb"/>
            <w:noWrap w:val="false"/>
          </w:tcPr>
          <w:p>
            <w:pPr>
              <w:jc w:val="center"/>
              <w:spacing w:line="360" w:lineRule="auto"/>
              <w:shd w:val="clear" w:color="auto" w:fill="ffffff"/>
              <w:widowControl/>
            </w:p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c>
          <w:tcPr>
            <w:tcW w:w="1789" w:type="dxa"/>
            <w:textDirection w:val="lrTb"/>
            <w:noWrap w:val="false"/>
          </w:tcPr>
          <w:p>
            <w:pPr>
              <w:pStyle w:val="883"/>
              <w:ind w:firstLine="0"/>
              <w:rPr>
                <w:rFonts w:ascii="Times New Roman" w:hAnsi="Times New Roman"/>
              </w:rPr>
            </w:pPr>
            <w:r>
              <w:rPr>
                <w:rFonts w:ascii="Times New Roman" w:hAnsi="Times New Roman"/>
              </w:rPr>
            </w:r>
            <w:r/>
          </w:p>
        </w:tc>
      </w:tr>
    </w:tbl>
    <w:p>
      <w:pPr>
        <w:jc w:val="left"/>
        <w:spacing w:line="360" w:lineRule="auto"/>
        <w:shd w:val="clear" w:color="auto" w:fill="ffffff"/>
        <w:widowControl/>
        <w:rPr>
          <w:sz w:val="24"/>
          <w:szCs w:val="24"/>
        </w:rPr>
      </w:pPr>
      <w:r>
        <w:t xml:space="preserve">说明：如果行数不够，请自行增加。</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b/>
          <w:bCs/>
        </w:rPr>
        <w:br w:type="page" w:clear="all"/>
      </w:r>
      <w:r>
        <w:rPr>
          <w:b/>
          <w:bCs/>
        </w:rPr>
        <w:t xml:space="preserve"> </w:t>
      </w:r>
      <w:r>
        <w:rPr>
          <w:b/>
          <w:bCs/>
        </w:rPr>
        <w:t xml:space="preserve">附件七、技术说明与服务方案</w:t>
      </w:r>
      <w:r/>
    </w:p>
    <w:p>
      <w:pPr>
        <w:jc w:val="left"/>
        <w:spacing w:line="360" w:lineRule="auto"/>
        <w:shd w:val="clear" w:color="auto" w:fill="ffffff"/>
        <w:widowControl/>
        <w:rPr>
          <w:sz w:val="24"/>
          <w:szCs w:val="24"/>
        </w:rPr>
      </w:pPr>
      <w:r>
        <w:rPr>
          <w:sz w:val="24"/>
          <w:szCs w:val="24"/>
        </w:rPr>
        <w:t xml:space="preserve"> </w:t>
      </w:r>
      <w:r/>
    </w:p>
    <w:p>
      <w:pPr>
        <w:ind w:firstLine="420"/>
        <w:jc w:val="left"/>
        <w:spacing w:line="360" w:lineRule="auto"/>
        <w:rPr>
          <w:sz w:val="24"/>
          <w:szCs w:val="24"/>
        </w:rPr>
      </w:pPr>
      <w:r>
        <w:t xml:space="preserve">技术方案及服务承</w:t>
      </w:r>
      <w:r>
        <w:t xml:space="preserve">诺应根据招标人对项目的要求、评标标准的要求及项目本身的特点编写</w:t>
      </w:r>
      <w:r>
        <w:rPr>
          <w:rFonts w:hint="eastAsia"/>
        </w:rPr>
        <w:t xml:space="preserve">。</w:t>
      </w:r>
      <w:r>
        <w:rPr>
          <w:sz w:val="24"/>
          <w:szCs w:val="24"/>
        </w:rPr>
        <w:t xml:space="preserve"> </w:t>
      </w:r>
      <w:r/>
    </w:p>
    <w:p>
      <w:pPr>
        <w:ind w:firstLine="420"/>
        <w:jc w:val="left"/>
        <w:spacing w:line="360" w:lineRule="auto"/>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sz w:val="24"/>
          <w:szCs w:val="24"/>
        </w:rPr>
        <w:t xml:space="preserve"> </w:t>
      </w:r>
      <w:r/>
    </w:p>
    <w:p>
      <w:pPr>
        <w:jc w:val="left"/>
        <w:spacing w:line="360" w:lineRule="auto"/>
        <w:shd w:val="clear" w:color="auto" w:fill="ffffff"/>
        <w:widowControl/>
        <w:rPr>
          <w:sz w:val="24"/>
          <w:szCs w:val="24"/>
        </w:rPr>
      </w:pPr>
      <w:r>
        <w:rPr>
          <w:b/>
          <w:bCs/>
        </w:rPr>
        <w:t xml:space="preserve"> </w:t>
      </w:r>
      <w:r/>
    </w:p>
    <w:p>
      <w:pPr>
        <w:spacing w:line="460" w:lineRule="atLeast"/>
        <w:widowControl/>
        <w:rPr>
          <w:sz w:val="24"/>
          <w:szCs w:val="24"/>
        </w:rPr>
      </w:pPr>
      <w:r>
        <w:br w:type="page" w:clear="all"/>
      </w:r>
      <w:r>
        <w:t xml:space="preserve"> </w:t>
      </w:r>
      <w:r>
        <w:rPr>
          <w:b/>
          <w:bCs/>
          <w:sz w:val="24"/>
          <w:szCs w:val="24"/>
        </w:rPr>
        <w:t xml:space="preserve">附件八、拟参与本项目服务人员一览表</w:t>
      </w:r>
      <w:r/>
    </w:p>
    <w:p>
      <w:pPr>
        <w:spacing w:line="460" w:lineRule="atLeast"/>
        <w:widowControl/>
        <w:rPr>
          <w:sz w:val="24"/>
          <w:szCs w:val="24"/>
        </w:rPr>
      </w:pPr>
      <w:r>
        <w:rPr>
          <w:sz w:val="24"/>
          <w:szCs w:val="24"/>
        </w:rPr>
        <w:t xml:space="preserve"> </w:t>
      </w:r>
      <w:r/>
    </w:p>
    <w:p>
      <w:pPr>
        <w:jc w:val="center"/>
        <w:widowControl/>
        <w:rPr>
          <w:sz w:val="24"/>
          <w:szCs w:val="24"/>
        </w:rPr>
      </w:pPr>
      <w:r>
        <w:rPr>
          <w:b/>
          <w:bCs/>
          <w:sz w:val="24"/>
          <w:szCs w:val="24"/>
        </w:rPr>
        <w:t xml:space="preserve">拟参与本项目服务人员一览表</w:t>
      </w:r>
      <w:r/>
    </w:p>
    <w:p>
      <w:pPr>
        <w:jc w:val="center"/>
        <w:widowControl/>
        <w:rPr>
          <w:sz w:val="24"/>
          <w:szCs w:val="24"/>
        </w:rPr>
      </w:pPr>
      <w:r>
        <w:rPr>
          <w:sz w:val="24"/>
          <w:szCs w:val="24"/>
        </w:rPr>
        <w:t xml:space="preserve"> </w:t>
      </w:r>
      <w:r/>
    </w:p>
    <w:p>
      <w:pPr>
        <w:widowControl/>
      </w:pPr>
      <w:r>
        <w:t xml:space="preserve">项目名称：</w:t>
      </w:r>
      <w:r>
        <w:t xml:space="preserve">                                            </w:t>
      </w:r>
      <w:r>
        <w:t xml:space="preserve">项目编号：</w:t>
      </w:r>
      <w:r/>
    </w:p>
    <w:tbl>
      <w:tblPr>
        <w:tblStyle w:val="885"/>
        <w:tblW w:w="0" w:type="auto"/>
        <w:tblLook w:val="04A0" w:firstRow="1" w:lastRow="0" w:firstColumn="1" w:lastColumn="0" w:noHBand="0" w:noVBand="1"/>
      </w:tblPr>
      <w:tblGrid>
        <w:gridCol w:w="813"/>
        <w:gridCol w:w="813"/>
        <w:gridCol w:w="813"/>
        <w:gridCol w:w="813"/>
        <w:gridCol w:w="813"/>
        <w:gridCol w:w="813"/>
        <w:gridCol w:w="813"/>
        <w:gridCol w:w="813"/>
        <w:gridCol w:w="813"/>
        <w:gridCol w:w="813"/>
        <w:gridCol w:w="813"/>
      </w:tblGrid>
      <w:tr>
        <w:trPr/>
        <w:tc>
          <w:tcPr>
            <w:tcW w:w="813" w:type="dxa"/>
            <w:vAlign w:val="center"/>
            <w:textDirection w:val="lrTb"/>
            <w:noWrap w:val="false"/>
          </w:tcPr>
          <w:p>
            <w:pPr>
              <w:jc w:val="center"/>
              <w:widowControl/>
              <w:rPr>
                <w:sz w:val="24"/>
                <w:szCs w:val="24"/>
              </w:rPr>
            </w:pPr>
            <w:r>
              <w:rPr>
                <w:b/>
                <w:bCs/>
              </w:rPr>
              <w:t xml:space="preserve">序号</w:t>
            </w:r>
            <w:r/>
          </w:p>
        </w:tc>
        <w:tc>
          <w:tcPr>
            <w:tcW w:w="813" w:type="dxa"/>
            <w:vAlign w:val="center"/>
            <w:textDirection w:val="lrTb"/>
            <w:noWrap w:val="false"/>
          </w:tcPr>
          <w:p>
            <w:pPr>
              <w:jc w:val="center"/>
              <w:widowControl/>
              <w:rPr>
                <w:sz w:val="24"/>
                <w:szCs w:val="24"/>
              </w:rPr>
            </w:pPr>
            <w:r>
              <w:rPr>
                <w:b/>
                <w:bCs/>
              </w:rPr>
              <w:t xml:space="preserve">姓名</w:t>
            </w:r>
            <w:r/>
          </w:p>
        </w:tc>
        <w:tc>
          <w:tcPr>
            <w:tcW w:w="813" w:type="dxa"/>
            <w:vAlign w:val="center"/>
            <w:textDirection w:val="lrTb"/>
            <w:noWrap w:val="false"/>
          </w:tcPr>
          <w:p>
            <w:pPr>
              <w:jc w:val="center"/>
              <w:widowControl/>
              <w:rPr>
                <w:sz w:val="24"/>
                <w:szCs w:val="24"/>
              </w:rPr>
            </w:pPr>
            <w:r>
              <w:rPr>
                <w:b/>
                <w:bCs/>
              </w:rPr>
              <w:t xml:space="preserve">性别</w:t>
            </w:r>
            <w:r/>
          </w:p>
        </w:tc>
        <w:tc>
          <w:tcPr>
            <w:tcW w:w="813" w:type="dxa"/>
            <w:vAlign w:val="center"/>
            <w:textDirection w:val="lrTb"/>
            <w:noWrap w:val="false"/>
          </w:tcPr>
          <w:p>
            <w:pPr>
              <w:jc w:val="center"/>
              <w:widowControl/>
              <w:rPr>
                <w:sz w:val="24"/>
                <w:szCs w:val="24"/>
              </w:rPr>
            </w:pPr>
            <w:r>
              <w:rPr>
                <w:b/>
                <w:bCs/>
              </w:rPr>
              <w:t xml:space="preserve">年龄</w:t>
            </w:r>
            <w:r/>
          </w:p>
        </w:tc>
        <w:tc>
          <w:tcPr>
            <w:tcW w:w="813" w:type="dxa"/>
            <w:vAlign w:val="center"/>
            <w:textDirection w:val="lrTb"/>
            <w:noWrap w:val="false"/>
          </w:tcPr>
          <w:p>
            <w:pPr>
              <w:jc w:val="center"/>
              <w:widowControl/>
              <w:rPr>
                <w:sz w:val="24"/>
                <w:szCs w:val="24"/>
              </w:rPr>
            </w:pPr>
            <w:r>
              <w:rPr>
                <w:b/>
                <w:bCs/>
              </w:rPr>
              <w:t xml:space="preserve">专业</w:t>
            </w:r>
            <w:r/>
          </w:p>
        </w:tc>
        <w:tc>
          <w:tcPr>
            <w:tcW w:w="813" w:type="dxa"/>
            <w:vAlign w:val="center"/>
            <w:textDirection w:val="lrTb"/>
            <w:noWrap w:val="false"/>
          </w:tcPr>
          <w:p>
            <w:pPr>
              <w:jc w:val="center"/>
              <w:widowControl/>
              <w:rPr>
                <w:sz w:val="24"/>
                <w:szCs w:val="24"/>
              </w:rPr>
            </w:pPr>
            <w:r>
              <w:rPr>
                <w:b/>
                <w:bCs/>
              </w:rPr>
              <w:t xml:space="preserve">学历</w:t>
            </w:r>
            <w:r/>
          </w:p>
        </w:tc>
        <w:tc>
          <w:tcPr>
            <w:tcW w:w="813" w:type="dxa"/>
            <w:vAlign w:val="center"/>
            <w:textDirection w:val="lrTb"/>
            <w:noWrap w:val="false"/>
          </w:tcPr>
          <w:p>
            <w:pPr>
              <w:jc w:val="center"/>
              <w:widowControl/>
              <w:rPr>
                <w:sz w:val="24"/>
                <w:szCs w:val="24"/>
              </w:rPr>
            </w:pPr>
            <w:r>
              <w:rPr>
                <w:b/>
                <w:bCs/>
              </w:rPr>
              <w:t xml:space="preserve">执业</w:t>
            </w:r>
            <w:r/>
          </w:p>
          <w:p>
            <w:pPr>
              <w:jc w:val="center"/>
              <w:widowControl/>
              <w:rPr>
                <w:sz w:val="24"/>
                <w:szCs w:val="24"/>
              </w:rPr>
            </w:pPr>
            <w:r>
              <w:rPr>
                <w:b/>
                <w:bCs/>
              </w:rPr>
              <w:t xml:space="preserve">资格</w:t>
            </w:r>
            <w:r/>
          </w:p>
        </w:tc>
        <w:tc>
          <w:tcPr>
            <w:tcW w:w="813" w:type="dxa"/>
            <w:vAlign w:val="center"/>
            <w:textDirection w:val="lrTb"/>
            <w:noWrap w:val="false"/>
          </w:tcPr>
          <w:p>
            <w:pPr>
              <w:jc w:val="center"/>
              <w:widowControl/>
              <w:rPr>
                <w:sz w:val="24"/>
                <w:szCs w:val="24"/>
              </w:rPr>
            </w:pPr>
            <w:r>
              <w:rPr>
                <w:b/>
                <w:bCs/>
              </w:rPr>
              <w:t xml:space="preserve">证书号</w:t>
            </w:r>
            <w:r/>
          </w:p>
        </w:tc>
        <w:tc>
          <w:tcPr>
            <w:tcW w:w="813" w:type="dxa"/>
            <w:vAlign w:val="center"/>
            <w:textDirection w:val="lrTb"/>
            <w:noWrap w:val="false"/>
          </w:tcPr>
          <w:p>
            <w:pPr>
              <w:jc w:val="center"/>
              <w:widowControl/>
              <w:rPr>
                <w:sz w:val="24"/>
                <w:szCs w:val="24"/>
              </w:rPr>
            </w:pPr>
            <w:r>
              <w:rPr>
                <w:b/>
                <w:bCs/>
              </w:rPr>
              <w:t xml:space="preserve">技术职称</w:t>
            </w:r>
            <w:r/>
          </w:p>
        </w:tc>
        <w:tc>
          <w:tcPr>
            <w:tcW w:w="813" w:type="dxa"/>
            <w:vAlign w:val="center"/>
            <w:textDirection w:val="lrTb"/>
            <w:noWrap w:val="false"/>
          </w:tcPr>
          <w:p>
            <w:pPr>
              <w:jc w:val="center"/>
              <w:widowControl/>
              <w:rPr>
                <w:sz w:val="24"/>
                <w:szCs w:val="24"/>
              </w:rPr>
            </w:pPr>
            <w:r>
              <w:rPr>
                <w:b/>
                <w:bCs/>
              </w:rPr>
              <w:t xml:space="preserve">相关工作年限</w:t>
            </w:r>
            <w:r/>
          </w:p>
        </w:tc>
        <w:tc>
          <w:tcPr>
            <w:tcW w:w="813" w:type="dxa"/>
            <w:vAlign w:val="center"/>
            <w:textDirection w:val="lrTb"/>
            <w:noWrap w:val="false"/>
          </w:tcPr>
          <w:p>
            <w:pPr>
              <w:jc w:val="center"/>
              <w:widowControl/>
              <w:rPr>
                <w:sz w:val="24"/>
                <w:szCs w:val="24"/>
              </w:rPr>
            </w:pPr>
            <w:r>
              <w:rPr>
                <w:b/>
                <w:bCs/>
              </w:rPr>
              <w:t xml:space="preserve">备注</w:t>
            </w:r>
            <w:r/>
          </w:p>
        </w:tc>
      </w:tr>
      <w:tr>
        <w:trPr/>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r>
      <w:tr>
        <w:trPr/>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r>
      <w:tr>
        <w:trPr/>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r>
      <w:tr>
        <w:trPr/>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r>
      <w:tr>
        <w:trPr/>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c>
          <w:tcPr>
            <w:tcW w:w="813" w:type="dxa"/>
            <w:textDirection w:val="lrTb"/>
            <w:noWrap w:val="false"/>
          </w:tcPr>
          <w:p>
            <w:pPr>
              <w:pStyle w:val="883"/>
              <w:ind w:firstLine="0"/>
              <w:rPr>
                <w:rFonts w:ascii="Times New Roman" w:hAnsi="Times New Roman"/>
              </w:rPr>
            </w:pPr>
            <w:r>
              <w:rPr>
                <w:rFonts w:ascii="Times New Roman" w:hAnsi="Times New Roman"/>
              </w:rPr>
            </w:r>
            <w:r/>
          </w:p>
        </w:tc>
      </w:tr>
    </w:tbl>
    <w:p>
      <w:pPr>
        <w:pStyle w:val="883"/>
        <w:ind w:firstLine="600"/>
        <w:rPr>
          <w:rFonts w:ascii="Times New Roman" w:hAnsi="Times New Roman"/>
        </w:rPr>
      </w:pPr>
      <w:r>
        <w:rPr>
          <w:rFonts w:ascii="Times New Roman" w:hAnsi="Times New Roman"/>
        </w:rPr>
      </w:r>
      <w:r/>
    </w:p>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widowControl/>
        <w:rPr>
          <w:sz w:val="24"/>
          <w:szCs w:val="24"/>
        </w:rPr>
      </w:pPr>
      <w:r>
        <w:rPr>
          <w:sz w:val="24"/>
          <w:szCs w:val="24"/>
        </w:rPr>
        <w:t xml:space="preserve"> </w:t>
      </w:r>
      <w:r/>
    </w:p>
    <w:p>
      <w:pPr>
        <w:widowControl/>
        <w:rPr>
          <w:sz w:val="24"/>
          <w:szCs w:val="24"/>
        </w:rPr>
      </w:pPr>
      <w:r>
        <w:rPr>
          <w:sz w:val="24"/>
          <w:szCs w:val="24"/>
        </w:rPr>
        <w:t xml:space="preserve"> </w:t>
      </w:r>
      <w:r/>
    </w:p>
    <w:p>
      <w:pPr>
        <w:spacing w:line="360" w:lineRule="auto"/>
        <w:widowControl/>
        <w:rPr>
          <w:sz w:val="24"/>
          <w:szCs w:val="24"/>
        </w:rPr>
      </w:pPr>
      <w:r>
        <w:rPr>
          <w:b/>
          <w:bCs/>
          <w:sz w:val="24"/>
          <w:szCs w:val="24"/>
        </w:rPr>
        <w:br w:type="page" w:clear="all"/>
      </w:r>
      <w:r>
        <w:rPr>
          <w:b/>
          <w:bCs/>
          <w:sz w:val="24"/>
          <w:szCs w:val="24"/>
        </w:rPr>
        <w:t xml:space="preserve"> </w:t>
      </w:r>
      <w:r>
        <w:rPr>
          <w:b/>
          <w:bCs/>
          <w:sz w:val="24"/>
          <w:szCs w:val="24"/>
        </w:rPr>
        <w:t xml:space="preserve">附件九、投标人类似业绩情况表</w:t>
      </w:r>
      <w:r/>
    </w:p>
    <w:p>
      <w:pPr>
        <w:jc w:val="center"/>
        <w:spacing w:line="360" w:lineRule="auto"/>
        <w:widowControl/>
        <w:rPr>
          <w:sz w:val="24"/>
          <w:szCs w:val="24"/>
        </w:rPr>
      </w:pPr>
      <w:r>
        <w:rPr>
          <w:sz w:val="24"/>
          <w:szCs w:val="24"/>
        </w:rPr>
        <w:t xml:space="preserve"> </w:t>
      </w:r>
      <w:r/>
    </w:p>
    <w:p>
      <w:pPr>
        <w:jc w:val="center"/>
        <w:spacing w:line="360" w:lineRule="auto"/>
        <w:widowControl/>
        <w:rPr>
          <w:b/>
          <w:bCs/>
          <w:sz w:val="24"/>
          <w:szCs w:val="24"/>
        </w:rPr>
      </w:pPr>
      <w:r>
        <w:rPr>
          <w:b/>
          <w:bCs/>
          <w:sz w:val="24"/>
          <w:szCs w:val="24"/>
        </w:rPr>
        <w:t xml:space="preserve">投标人近三年类似业绩情况表</w:t>
      </w:r>
      <w:r/>
    </w:p>
    <w:tbl>
      <w:tblPr>
        <w:tblStyle w:val="885"/>
        <w:tblW w:w="0" w:type="auto"/>
        <w:tblLook w:val="04A0" w:firstRow="1" w:lastRow="0" w:firstColumn="1" w:lastColumn="0" w:noHBand="0" w:noVBand="1"/>
      </w:tblPr>
      <w:tblGrid>
        <w:gridCol w:w="1117"/>
        <w:gridCol w:w="1118"/>
        <w:gridCol w:w="1118"/>
        <w:gridCol w:w="1118"/>
        <w:gridCol w:w="769"/>
        <w:gridCol w:w="1559"/>
        <w:gridCol w:w="1026"/>
        <w:gridCol w:w="1118"/>
      </w:tblGrid>
      <w:tr>
        <w:trPr/>
        <w:tc>
          <w:tcPr>
            <w:tcW w:w="1117" w:type="dxa"/>
            <w:vAlign w:val="center"/>
            <w:textDirection w:val="lrTb"/>
            <w:noWrap w:val="false"/>
          </w:tcPr>
          <w:p>
            <w:pPr>
              <w:jc w:val="center"/>
              <w:spacing w:line="400" w:lineRule="atLeast"/>
              <w:widowControl/>
              <w:rPr>
                <w:sz w:val="24"/>
                <w:szCs w:val="24"/>
              </w:rPr>
            </w:pPr>
            <w:r>
              <w:t xml:space="preserve">序号</w:t>
            </w:r>
            <w:r/>
          </w:p>
        </w:tc>
        <w:tc>
          <w:tcPr>
            <w:tcW w:w="1118" w:type="dxa"/>
            <w:vAlign w:val="center"/>
            <w:textDirection w:val="lrTb"/>
            <w:noWrap w:val="false"/>
          </w:tcPr>
          <w:p>
            <w:pPr>
              <w:jc w:val="center"/>
              <w:spacing w:line="400" w:lineRule="atLeast"/>
              <w:widowControl/>
              <w:rPr>
                <w:sz w:val="24"/>
                <w:szCs w:val="24"/>
              </w:rPr>
            </w:pPr>
            <w:r>
              <w:t xml:space="preserve">项目名称</w:t>
            </w:r>
            <w:r/>
          </w:p>
        </w:tc>
        <w:tc>
          <w:tcPr>
            <w:tcW w:w="1118" w:type="dxa"/>
            <w:vAlign w:val="center"/>
            <w:textDirection w:val="lrTb"/>
            <w:noWrap w:val="false"/>
          </w:tcPr>
          <w:p>
            <w:pPr>
              <w:jc w:val="center"/>
              <w:spacing w:line="400" w:lineRule="atLeast"/>
              <w:widowControl/>
              <w:rPr>
                <w:sz w:val="24"/>
                <w:szCs w:val="24"/>
              </w:rPr>
            </w:pPr>
            <w:r>
              <w:t xml:space="preserve">业主单位</w:t>
            </w:r>
            <w:r/>
          </w:p>
        </w:tc>
        <w:tc>
          <w:tcPr>
            <w:tcW w:w="1118" w:type="dxa"/>
            <w:vAlign w:val="center"/>
            <w:textDirection w:val="lrTb"/>
            <w:noWrap w:val="false"/>
          </w:tcPr>
          <w:p>
            <w:pPr>
              <w:jc w:val="center"/>
              <w:spacing w:line="400" w:lineRule="atLeast"/>
              <w:widowControl/>
              <w:rPr>
                <w:sz w:val="24"/>
                <w:szCs w:val="24"/>
              </w:rPr>
            </w:pPr>
            <w:r>
              <w:t xml:space="preserve">项目</w:t>
            </w:r>
            <w:r/>
          </w:p>
          <w:p>
            <w:pPr>
              <w:jc w:val="center"/>
              <w:spacing w:line="400" w:lineRule="atLeast"/>
              <w:widowControl/>
              <w:rPr>
                <w:sz w:val="24"/>
                <w:szCs w:val="24"/>
              </w:rPr>
            </w:pPr>
            <w:r>
              <w:t xml:space="preserve">规模</w:t>
            </w:r>
            <w:r/>
          </w:p>
        </w:tc>
        <w:tc>
          <w:tcPr>
            <w:tcW w:w="769" w:type="dxa"/>
            <w:vAlign w:val="center"/>
            <w:textDirection w:val="lrTb"/>
            <w:noWrap w:val="false"/>
          </w:tcPr>
          <w:p>
            <w:pPr>
              <w:jc w:val="center"/>
              <w:spacing w:line="400" w:lineRule="atLeast"/>
              <w:widowControl/>
              <w:rPr>
                <w:sz w:val="24"/>
                <w:szCs w:val="24"/>
              </w:rPr>
            </w:pPr>
            <w:r>
              <w:t xml:space="preserve">获奖</w:t>
            </w:r>
            <w:r/>
          </w:p>
          <w:p>
            <w:pPr>
              <w:jc w:val="center"/>
              <w:spacing w:line="400" w:lineRule="atLeast"/>
              <w:widowControl/>
              <w:rPr>
                <w:sz w:val="24"/>
                <w:szCs w:val="24"/>
              </w:rPr>
            </w:pPr>
            <w:r>
              <w:t xml:space="preserve">情况</w:t>
            </w:r>
            <w:r/>
          </w:p>
        </w:tc>
        <w:tc>
          <w:tcPr>
            <w:tcW w:w="1559" w:type="dxa"/>
            <w:vAlign w:val="center"/>
            <w:textDirection w:val="lrTb"/>
            <w:noWrap w:val="false"/>
          </w:tcPr>
          <w:p>
            <w:pPr>
              <w:jc w:val="center"/>
              <w:spacing w:line="400" w:lineRule="atLeast"/>
              <w:widowControl/>
              <w:rPr>
                <w:sz w:val="24"/>
                <w:szCs w:val="24"/>
              </w:rPr>
            </w:pPr>
            <w:r>
              <w:t xml:space="preserve">签约及服务</w:t>
            </w:r>
            <w:r/>
          </w:p>
          <w:p>
            <w:pPr>
              <w:jc w:val="center"/>
              <w:spacing w:line="400" w:lineRule="atLeast"/>
              <w:widowControl/>
              <w:rPr>
                <w:sz w:val="24"/>
                <w:szCs w:val="24"/>
              </w:rPr>
            </w:pPr>
            <w:r>
              <w:t xml:space="preserve">时间</w:t>
            </w:r>
            <w:r/>
          </w:p>
        </w:tc>
        <w:tc>
          <w:tcPr>
            <w:tcW w:w="1026" w:type="dxa"/>
            <w:vAlign w:val="center"/>
            <w:textDirection w:val="lrTb"/>
            <w:noWrap w:val="false"/>
          </w:tcPr>
          <w:p>
            <w:pPr>
              <w:jc w:val="center"/>
              <w:spacing w:line="400" w:lineRule="atLeast"/>
              <w:widowControl/>
              <w:rPr>
                <w:sz w:val="24"/>
                <w:szCs w:val="24"/>
              </w:rPr>
            </w:pPr>
            <w:r>
              <w:t xml:space="preserve">联系人及电话</w:t>
            </w:r>
            <w:r/>
          </w:p>
        </w:tc>
        <w:tc>
          <w:tcPr>
            <w:tcW w:w="1118" w:type="dxa"/>
            <w:vAlign w:val="center"/>
            <w:textDirection w:val="lrTb"/>
            <w:noWrap w:val="false"/>
          </w:tcPr>
          <w:p>
            <w:pPr>
              <w:jc w:val="center"/>
              <w:spacing w:line="400" w:lineRule="atLeast"/>
              <w:widowControl/>
              <w:rPr>
                <w:sz w:val="24"/>
                <w:szCs w:val="24"/>
              </w:rPr>
            </w:pPr>
            <w:r>
              <w:t xml:space="preserve">备注</w:t>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r>
        <w:trPr/>
        <w:tc>
          <w:tcPr>
            <w:tcW w:w="1117"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c>
          <w:tcPr>
            <w:tcW w:w="769" w:type="dxa"/>
            <w:textDirection w:val="lrTb"/>
            <w:noWrap w:val="false"/>
          </w:tcPr>
          <w:p>
            <w:pPr>
              <w:pStyle w:val="883"/>
              <w:ind w:firstLine="0"/>
              <w:rPr>
                <w:rFonts w:ascii="Times New Roman" w:hAnsi="Times New Roman"/>
              </w:rPr>
            </w:pPr>
            <w:r>
              <w:rPr>
                <w:rFonts w:ascii="Times New Roman" w:hAnsi="Times New Roman"/>
              </w:rPr>
            </w:r>
            <w:r/>
          </w:p>
        </w:tc>
        <w:tc>
          <w:tcPr>
            <w:tcW w:w="1559" w:type="dxa"/>
            <w:textDirection w:val="lrTb"/>
            <w:noWrap w:val="false"/>
          </w:tcPr>
          <w:p>
            <w:pPr>
              <w:pStyle w:val="883"/>
              <w:ind w:firstLine="0"/>
              <w:rPr>
                <w:rFonts w:ascii="Times New Roman" w:hAnsi="Times New Roman"/>
              </w:rPr>
            </w:pPr>
            <w:r>
              <w:rPr>
                <w:rFonts w:ascii="Times New Roman" w:hAnsi="Times New Roman"/>
              </w:rPr>
            </w:r>
            <w:r/>
          </w:p>
        </w:tc>
        <w:tc>
          <w:tcPr>
            <w:tcW w:w="1026" w:type="dxa"/>
            <w:textDirection w:val="lrTb"/>
            <w:noWrap w:val="false"/>
          </w:tcPr>
          <w:p>
            <w:pPr>
              <w:pStyle w:val="883"/>
              <w:ind w:firstLine="0"/>
              <w:rPr>
                <w:rFonts w:ascii="Times New Roman" w:hAnsi="Times New Roman"/>
              </w:rPr>
            </w:pPr>
            <w:r>
              <w:rPr>
                <w:rFonts w:ascii="Times New Roman" w:hAnsi="Times New Roman"/>
              </w:rPr>
            </w:r>
            <w:r/>
          </w:p>
        </w:tc>
        <w:tc>
          <w:tcPr>
            <w:tcW w:w="1118" w:type="dxa"/>
            <w:textDirection w:val="lrTb"/>
            <w:noWrap w:val="false"/>
          </w:tcPr>
          <w:p>
            <w:pPr>
              <w:pStyle w:val="883"/>
              <w:ind w:firstLine="0"/>
              <w:rPr>
                <w:rFonts w:ascii="Times New Roman" w:hAnsi="Times New Roman"/>
              </w:rPr>
            </w:pPr>
            <w:r>
              <w:rPr>
                <w:rFonts w:ascii="Times New Roman" w:hAnsi="Times New Roman"/>
              </w:rPr>
            </w:r>
            <w:r/>
          </w:p>
        </w:tc>
      </w:tr>
    </w:tbl>
    <w:p>
      <w:pPr>
        <w:jc w:val="left"/>
        <w:spacing w:line="360" w:lineRule="auto"/>
        <w:shd w:val="clear" w:color="auto" w:fill="ffffff"/>
        <w:widowControl/>
        <w:rPr>
          <w:sz w:val="24"/>
          <w:szCs w:val="24"/>
        </w:rPr>
      </w:pPr>
      <w:r>
        <w:t xml:space="preserve">投标单位（盖章）：</w:t>
      </w:r>
      <w:r>
        <w:rPr>
          <w:u w:val="single"/>
        </w:rPr>
        <w:t xml:space="preserve">                             </w:t>
      </w:r>
      <w:r/>
    </w:p>
    <w:p>
      <w:pPr>
        <w:jc w:val="left"/>
        <w:spacing w:line="360" w:lineRule="auto"/>
        <w:shd w:val="clear" w:color="auto" w:fill="ffffff"/>
        <w:widowControl/>
        <w:rPr>
          <w:sz w:val="24"/>
          <w:szCs w:val="24"/>
        </w:rPr>
      </w:pPr>
      <w:r>
        <w:t xml:space="preserve">授权代表（签字）：</w:t>
      </w:r>
      <w:r>
        <w:rPr>
          <w:u w:val="single"/>
        </w:rPr>
        <w:t xml:space="preserve">                              </w:t>
      </w:r>
      <w:r/>
    </w:p>
    <w:p>
      <w:pPr>
        <w:spacing w:line="360" w:lineRule="auto"/>
        <w:widowControl/>
        <w:rPr>
          <w:sz w:val="24"/>
          <w:szCs w:val="24"/>
        </w:rPr>
      </w:pPr>
      <w:r>
        <w:rPr>
          <w:sz w:val="24"/>
          <w:szCs w:val="24"/>
        </w:rPr>
        <w:t xml:space="preserve"> </w:t>
      </w:r>
      <w:r/>
    </w:p>
    <w:p>
      <w:pPr>
        <w:spacing w:line="360" w:lineRule="auto"/>
        <w:widowControl/>
        <w:rPr>
          <w:sz w:val="24"/>
          <w:szCs w:val="24"/>
        </w:rPr>
      </w:pP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b/>
          <w:bCs/>
        </w:rPr>
        <w:br w:type="page" w:clear="all"/>
      </w:r>
      <w:r>
        <w:rPr>
          <w:b/>
          <w:bCs/>
        </w:rPr>
        <w:t xml:space="preserve"> </w:t>
      </w:r>
      <w:r>
        <w:rPr>
          <w:b/>
          <w:bCs/>
        </w:rPr>
        <w:t xml:space="preserve">附件十：企业声明函格式</w:t>
      </w:r>
      <w:r/>
    </w:p>
    <w:p>
      <w:pPr>
        <w:jc w:val="center"/>
        <w:spacing w:before="312" w:line="360" w:lineRule="auto"/>
        <w:shd w:val="clear" w:color="auto" w:fill="ffffff"/>
        <w:widowControl/>
        <w:rPr>
          <w:sz w:val="24"/>
          <w:szCs w:val="24"/>
        </w:rPr>
      </w:pPr>
      <w:r/>
      <w:bookmarkStart w:id="77" w:name="OLE_LINK14"/>
      <w:r/>
      <w:bookmarkStart w:id="78" w:name="OLE_LINK13"/>
      <w:r/>
      <w:bookmarkEnd w:id="77"/>
      <w:r>
        <w:rPr>
          <w:b/>
          <w:bCs/>
          <w:sz w:val="36"/>
          <w:szCs w:val="36"/>
        </w:rPr>
        <w:t xml:space="preserve">中小</w:t>
      </w:r>
      <w:r>
        <w:rPr>
          <w:rFonts w:hint="eastAsia"/>
          <w:b/>
          <w:bCs/>
          <w:sz w:val="36"/>
          <w:szCs w:val="36"/>
        </w:rPr>
        <w:t xml:space="preserve">微</w:t>
      </w:r>
      <w:r>
        <w:rPr>
          <w:b/>
          <w:bCs/>
          <w:sz w:val="36"/>
          <w:szCs w:val="36"/>
        </w:rPr>
        <w:t xml:space="preserve">企业</w:t>
      </w:r>
      <w:r>
        <w:rPr>
          <w:b/>
          <w:bCs/>
          <w:sz w:val="36"/>
          <w:szCs w:val="36"/>
        </w:rPr>
        <w:t xml:space="preserve">声明函（货物）</w:t>
      </w:r>
      <w:bookmarkEnd w:id="78"/>
      <w:r/>
      <w:r/>
    </w:p>
    <w:p>
      <w:pPr>
        <w:ind w:firstLine="480"/>
        <w:jc w:val="left"/>
        <w:spacing w:line="360" w:lineRule="auto"/>
        <w:widowControl/>
        <w:rPr>
          <w:sz w:val="24"/>
          <w:szCs w:val="24"/>
        </w:rPr>
      </w:pPr>
      <w:r>
        <w:rPr>
          <w:sz w:val="24"/>
          <w:szCs w:val="24"/>
        </w:rPr>
        <w:t xml:space="preserve"> </w:t>
      </w:r>
      <w:r/>
    </w:p>
    <w:p>
      <w:pPr>
        <w:ind w:firstLine="315"/>
        <w:spacing w:line="400" w:lineRule="exact"/>
      </w:pPr>
      <w:r/>
      <w:bookmarkStart w:id="79" w:name="OLE_LINK11"/>
      <w:r>
        <w:rPr>
          <w:rFonts w:hint="eastAsia" w:cs="宋体"/>
          <w:lang w:bidi="ar"/>
        </w:rPr>
        <w:t xml:space="preserve">本公司（联合体）郑重声明，根据《政府采购促进中小企业发展管理办法》</w:t>
      </w:r>
      <w:r>
        <w:rPr>
          <w:lang w:bidi="ar"/>
        </w:rPr>
        <w:t xml:space="preserve">(</w:t>
      </w:r>
      <w:r>
        <w:rPr>
          <w:rFonts w:hint="eastAsia" w:cs="宋体"/>
          <w:lang w:bidi="ar"/>
        </w:rPr>
        <w:t xml:space="preserve">财库</w:t>
      </w:r>
      <w:r>
        <w:rPr>
          <w:lang w:bidi="ar"/>
        </w:rPr>
        <w:t xml:space="preserve">[2020]46</w:t>
      </w:r>
      <w:r>
        <w:rPr>
          <w:rFonts w:hint="eastAsia" w:cs="宋体"/>
          <w:lang w:bidi="ar"/>
        </w:rPr>
        <w:t xml:space="preserve">号</w:t>
      </w:r>
      <w:r>
        <w:rPr>
          <w:lang w:bidi="ar"/>
        </w:rPr>
        <w:t xml:space="preserve">)</w:t>
      </w:r>
      <w:r>
        <w:rPr>
          <w:rFonts w:hint="eastAsia" w:cs="宋体"/>
          <w:lang w:bidi="ar"/>
        </w:rPr>
        <w:t xml:space="preserve">的规定，本公司（联合体）参加江苏</w:t>
      </w:r>
      <w:r>
        <w:rPr>
          <w:rFonts w:hint="eastAsia" w:cs="宋体"/>
          <w:lang w:bidi="ar"/>
        </w:rPr>
        <w:t xml:space="preserve">励邦</w:t>
      </w:r>
      <w:r>
        <w:rPr>
          <w:rFonts w:hint="eastAsia" w:cs="宋体"/>
          <w:lang w:bidi="ar"/>
        </w:rPr>
        <w:t xml:space="preserve">招标代理有限公司组织的</w:t>
      </w:r>
      <w:r>
        <w:rPr>
          <w:rFonts w:hint="eastAsia" w:cs="宋体"/>
          <w:u w:val="single"/>
          <w:lang w:bidi="ar"/>
        </w:rPr>
        <w:t xml:space="preserve">（单位名称）</w:t>
      </w:r>
      <w:r>
        <w:rPr>
          <w:rFonts w:hint="eastAsia" w:cs="宋体"/>
          <w:lang w:bidi="ar"/>
        </w:rPr>
        <w:t xml:space="preserve">采购编号为</w:t>
      </w:r>
      <w:r>
        <w:rPr>
          <w:u w:val="single"/>
          <w:lang w:bidi="ar"/>
        </w:rPr>
        <w:t xml:space="preserve">         </w:t>
      </w:r>
      <w:r>
        <w:rPr>
          <w:rFonts w:hint="eastAsia" w:cs="宋体"/>
          <w:lang w:bidi="ar"/>
        </w:rPr>
        <w:t xml:space="preserve">，</w:t>
      </w:r>
      <w:r>
        <w:rPr>
          <w:rFonts w:hint="eastAsia" w:cs="宋体"/>
          <w:u w:val="single"/>
          <w:lang w:bidi="ar"/>
        </w:rPr>
        <w:t xml:space="preserve">（项目名称）（分包号：</w:t>
      </w:r>
      <w:r>
        <w:rPr>
          <w:u w:val="single"/>
          <w:lang w:bidi="ar"/>
        </w:rPr>
        <w:t xml:space="preserve">     </w:t>
      </w:r>
      <w:r>
        <w:rPr>
          <w:rFonts w:hint="eastAsia" w:cs="宋体"/>
          <w:u w:val="single"/>
          <w:lang w:bidi="ar"/>
        </w:rPr>
        <w:t xml:space="preserve">）</w:t>
      </w:r>
      <w:r>
        <w:rPr>
          <w:rFonts w:hint="eastAsia" w:cs="宋体"/>
          <w:lang w:bidi="ar"/>
        </w:rPr>
        <w:t xml:space="preserve">的采购活动，提供的货物全部由符合政策要求的中小</w:t>
      </w:r>
      <w:r>
        <w:rPr>
          <w:rFonts w:hint="eastAsia" w:cs="宋体"/>
          <w:lang w:bidi="ar"/>
        </w:rPr>
        <w:t xml:space="preserve">微企业</w:t>
      </w:r>
      <w:r>
        <w:rPr>
          <w:rFonts w:hint="eastAsia" w:cs="宋体"/>
          <w:lang w:bidi="ar"/>
        </w:rPr>
        <w:t xml:space="preserve">制造。根据《工业和信息化部、国家统计局、国家发展和改革委员会、财政部关于印发中小企业划型标准规定的通知》</w:t>
      </w:r>
      <w:r>
        <w:rPr>
          <w:lang w:bidi="ar"/>
        </w:rPr>
        <w:t xml:space="preserve">(</w:t>
      </w:r>
      <w:r>
        <w:rPr>
          <w:rFonts w:hint="eastAsia" w:cs="宋体"/>
          <w:lang w:bidi="ar"/>
        </w:rPr>
        <w:t xml:space="preserve">工信部联企业</w:t>
      </w:r>
      <w:r>
        <w:rPr>
          <w:lang w:bidi="ar"/>
        </w:rPr>
        <w:t xml:space="preserve">[2011]300</w:t>
      </w:r>
      <w:r>
        <w:rPr>
          <w:rFonts w:hint="eastAsia" w:cs="宋体"/>
          <w:lang w:bidi="ar"/>
        </w:rPr>
        <w:t xml:space="preserve">号</w:t>
      </w:r>
      <w:r>
        <w:rPr>
          <w:lang w:bidi="ar"/>
        </w:rPr>
        <w:t xml:space="preserve">)</w:t>
      </w:r>
      <w:r>
        <w:rPr>
          <w:rFonts w:hint="eastAsia" w:cs="宋体"/>
          <w:lang w:bidi="ar"/>
        </w:rPr>
        <w:t xml:space="preserve">的规定，相关企业（含联合体中的中小微企业、签订分包意向协议的中小微企业）的具体情况如下：</w:t>
      </w:r>
      <w:r/>
    </w:p>
    <w:p>
      <w:pPr>
        <w:ind w:firstLine="315"/>
        <w:spacing w:line="400" w:lineRule="exact"/>
        <w:rPr>
          <w:i/>
          <w:u w:val="single"/>
        </w:rPr>
      </w:pPr>
      <w:r>
        <w:rPr>
          <w:lang w:bidi="ar"/>
        </w:rPr>
        <w:t xml:space="preserve">1.</w:t>
      </w:r>
      <w:r>
        <w:rPr>
          <w:rFonts w:hint="eastAsia" w:cs="宋体"/>
          <w:u w:val="single"/>
          <w:lang w:bidi="ar"/>
        </w:rPr>
        <w:t xml:space="preserve">（标的名称）</w:t>
      </w:r>
      <w:r>
        <w:rPr>
          <w:rFonts w:hint="eastAsia" w:cs="宋体"/>
          <w:i/>
          <w:lang w:bidi="ar"/>
        </w:rPr>
        <w:t xml:space="preserve">，</w:t>
      </w:r>
      <w:r>
        <w:rPr>
          <w:rFonts w:hint="eastAsia" w:cs="宋体"/>
          <w:lang w:bidi="ar"/>
        </w:rPr>
        <w:t xml:space="preserve">属于</w:t>
      </w:r>
      <w:r>
        <w:rPr>
          <w:u w:val="single"/>
          <w:lang w:bidi="ar"/>
        </w:rPr>
        <w:t xml:space="preserve">       </w:t>
      </w:r>
      <w:r>
        <w:rPr>
          <w:rFonts w:hint="eastAsia" w:cs="宋体"/>
          <w:lang w:bidi="ar"/>
        </w:rPr>
        <w:t xml:space="preserve">行业；制造商为</w:t>
      </w:r>
      <w:r>
        <w:rPr>
          <w:rFonts w:hint="eastAsia" w:cs="宋体"/>
          <w:u w:val="single"/>
          <w:lang w:bidi="ar"/>
        </w:rPr>
        <w:t xml:space="preserve">（企业名称）</w:t>
      </w:r>
      <w:r>
        <w:rPr>
          <w:rFonts w:hint="eastAsia" w:cs="宋体"/>
          <w:lang w:bidi="ar"/>
        </w:rPr>
        <w:t xml:space="preserve">，从业人员</w:t>
      </w:r>
      <w:r>
        <w:rPr>
          <w:u w:val="single"/>
          <w:lang w:bidi="ar"/>
        </w:rPr>
        <w:t xml:space="preserve">      </w:t>
      </w:r>
      <w:r>
        <w:rPr>
          <w:rFonts w:hint="eastAsia" w:cs="宋体"/>
          <w:lang w:bidi="ar"/>
        </w:rPr>
        <w:t xml:space="preserve">人，营业收入为</w:t>
      </w:r>
      <w:r>
        <w:rPr>
          <w:u w:val="single"/>
          <w:lang w:bidi="ar"/>
        </w:rPr>
        <w:t xml:space="preserve">     </w:t>
      </w:r>
      <w:r>
        <w:rPr>
          <w:rFonts w:hint="eastAsia" w:cs="宋体"/>
          <w:lang w:bidi="ar"/>
        </w:rPr>
        <w:t xml:space="preserve">万元，资产总额为</w:t>
      </w:r>
      <w:r>
        <w:rPr>
          <w:u w:val="single"/>
          <w:lang w:bidi="ar"/>
        </w:rPr>
        <w:t xml:space="preserve">      </w:t>
      </w:r>
      <w:r>
        <w:rPr>
          <w:rFonts w:hint="eastAsia" w:cs="宋体"/>
          <w:lang w:bidi="ar"/>
        </w:rPr>
        <w:t xml:space="preserve">万元，属于</w:t>
      </w:r>
      <w:r>
        <w:rPr>
          <w:rFonts w:hint="eastAsia" w:cs="宋体"/>
          <w:u w:val="single"/>
          <w:lang w:bidi="ar"/>
        </w:rPr>
        <w:t xml:space="preserve">（</w:t>
      </w:r>
      <w:r>
        <w:rPr>
          <w:u w:val="single"/>
          <w:lang w:bidi="ar"/>
        </w:rPr>
        <w:t xml:space="preserve">□</w:t>
      </w:r>
      <w:r>
        <w:rPr>
          <w:rFonts w:hint="eastAsia" w:cs="宋体"/>
          <w:u w:val="single"/>
          <w:lang w:bidi="ar"/>
        </w:rPr>
        <w:t xml:space="preserve">中型企业</w:t>
      </w:r>
      <w:r>
        <w:rPr>
          <w:u w:val="single"/>
          <w:lang w:bidi="ar"/>
        </w:rPr>
        <w:t xml:space="preserve"> □</w:t>
      </w:r>
      <w:r>
        <w:rPr>
          <w:rFonts w:hint="eastAsia" w:cs="宋体"/>
          <w:u w:val="single"/>
          <w:lang w:bidi="ar"/>
        </w:rPr>
        <w:t xml:space="preserve">小型企业</w:t>
      </w:r>
      <w:r>
        <w:rPr>
          <w:u w:val="single"/>
          <w:lang w:bidi="ar"/>
        </w:rPr>
        <w:t xml:space="preserve"> □</w:t>
      </w:r>
      <w:r>
        <w:rPr>
          <w:rFonts w:hint="eastAsia" w:cs="宋体"/>
          <w:u w:val="single"/>
          <w:lang w:bidi="ar"/>
        </w:rPr>
        <w:t xml:space="preserve">微型企业）；</w:t>
      </w:r>
      <w:r/>
    </w:p>
    <w:p>
      <w:pPr>
        <w:ind w:firstLine="315"/>
        <w:spacing w:line="400" w:lineRule="exact"/>
        <w:rPr>
          <w:i/>
          <w:u w:val="single"/>
        </w:rPr>
      </w:pPr>
      <w:r>
        <w:rPr>
          <w:lang w:bidi="ar"/>
        </w:rPr>
        <w:t xml:space="preserve">2.</w:t>
      </w:r>
      <w:r>
        <w:rPr>
          <w:rFonts w:hint="eastAsia" w:cs="宋体"/>
          <w:u w:val="single"/>
          <w:lang w:bidi="ar"/>
        </w:rPr>
        <w:t xml:space="preserve">（标的名称）</w:t>
      </w:r>
      <w:r>
        <w:rPr>
          <w:rFonts w:hint="eastAsia" w:cs="宋体"/>
          <w:i/>
          <w:lang w:bidi="ar"/>
        </w:rPr>
        <w:t xml:space="preserve">，</w:t>
      </w:r>
      <w:r>
        <w:rPr>
          <w:rFonts w:hint="eastAsia" w:cs="宋体"/>
          <w:lang w:bidi="ar"/>
        </w:rPr>
        <w:t xml:space="preserve">属于</w:t>
      </w:r>
      <w:r>
        <w:rPr>
          <w:u w:val="single"/>
          <w:lang w:bidi="ar"/>
        </w:rPr>
        <w:t xml:space="preserve">       </w:t>
      </w:r>
      <w:r>
        <w:rPr>
          <w:rFonts w:hint="eastAsia" w:cs="宋体"/>
          <w:lang w:bidi="ar"/>
        </w:rPr>
        <w:t xml:space="preserve">行业；制造商为</w:t>
      </w:r>
      <w:r>
        <w:rPr>
          <w:rFonts w:hint="eastAsia" w:cs="宋体"/>
          <w:u w:val="single"/>
          <w:lang w:bidi="ar"/>
        </w:rPr>
        <w:t xml:space="preserve">（企业名称）</w:t>
      </w:r>
      <w:r>
        <w:rPr>
          <w:rFonts w:hint="eastAsia" w:cs="宋体"/>
          <w:lang w:bidi="ar"/>
        </w:rPr>
        <w:t xml:space="preserve">，从业人员</w:t>
      </w:r>
      <w:r>
        <w:rPr>
          <w:u w:val="single"/>
          <w:lang w:bidi="ar"/>
        </w:rPr>
        <w:t xml:space="preserve">      </w:t>
      </w:r>
      <w:r>
        <w:rPr>
          <w:rFonts w:hint="eastAsia" w:cs="宋体"/>
          <w:lang w:bidi="ar"/>
        </w:rPr>
        <w:t xml:space="preserve">人，营业收入为</w:t>
      </w:r>
      <w:r>
        <w:rPr>
          <w:u w:val="single"/>
          <w:lang w:bidi="ar"/>
        </w:rPr>
        <w:t xml:space="preserve">     </w:t>
      </w:r>
      <w:r>
        <w:rPr>
          <w:rFonts w:hint="eastAsia" w:cs="宋体"/>
          <w:lang w:bidi="ar"/>
        </w:rPr>
        <w:t xml:space="preserve">万元，资产总额为</w:t>
      </w:r>
      <w:r>
        <w:rPr>
          <w:u w:val="single"/>
          <w:lang w:bidi="ar"/>
        </w:rPr>
        <w:t xml:space="preserve">      </w:t>
      </w:r>
      <w:r>
        <w:rPr>
          <w:rFonts w:hint="eastAsia" w:cs="宋体"/>
          <w:lang w:bidi="ar"/>
        </w:rPr>
        <w:t xml:space="preserve">万元，属于</w:t>
      </w:r>
      <w:r>
        <w:rPr>
          <w:rFonts w:hint="eastAsia" w:cs="宋体"/>
          <w:u w:val="single"/>
          <w:lang w:bidi="ar"/>
        </w:rPr>
        <w:t xml:space="preserve">（</w:t>
      </w:r>
      <w:r>
        <w:rPr>
          <w:u w:val="single"/>
          <w:lang w:bidi="ar"/>
        </w:rPr>
        <w:t xml:space="preserve">□</w:t>
      </w:r>
      <w:r>
        <w:rPr>
          <w:rFonts w:hint="eastAsia" w:cs="宋体"/>
          <w:u w:val="single"/>
          <w:lang w:bidi="ar"/>
        </w:rPr>
        <w:t xml:space="preserve">中型企业</w:t>
      </w:r>
      <w:r>
        <w:rPr>
          <w:u w:val="single"/>
          <w:lang w:bidi="ar"/>
        </w:rPr>
        <w:t xml:space="preserve"> □</w:t>
      </w:r>
      <w:r>
        <w:rPr>
          <w:rFonts w:hint="eastAsia" w:cs="宋体"/>
          <w:u w:val="single"/>
          <w:lang w:bidi="ar"/>
        </w:rPr>
        <w:t xml:space="preserve">小型企业</w:t>
      </w:r>
      <w:r>
        <w:rPr>
          <w:u w:val="single"/>
          <w:lang w:bidi="ar"/>
        </w:rPr>
        <w:t xml:space="preserve"> □</w:t>
      </w:r>
      <w:r>
        <w:rPr>
          <w:rFonts w:hint="eastAsia" w:cs="宋体"/>
          <w:u w:val="single"/>
          <w:lang w:bidi="ar"/>
        </w:rPr>
        <w:t xml:space="preserve">微型企业）；</w:t>
      </w:r>
      <w:r/>
    </w:p>
    <w:p>
      <w:pPr>
        <w:ind w:firstLine="315"/>
        <w:spacing w:line="400" w:lineRule="exact"/>
      </w:pPr>
      <w:r>
        <w:rPr>
          <w:lang w:bidi="ar"/>
        </w:rPr>
        <w:t xml:space="preserve">……</w:t>
      </w:r>
      <w:r/>
    </w:p>
    <w:p>
      <w:pPr>
        <w:ind w:firstLine="315"/>
        <w:spacing w:line="400" w:lineRule="exact"/>
      </w:pPr>
      <w:r>
        <w:rPr>
          <w:rFonts w:hint="eastAsia" w:cs="宋体"/>
          <w:lang w:bidi="ar"/>
        </w:rPr>
        <w:t xml:space="preserve">以上企业，不属于大企业的分支机构，不存在控股股东为大企业的情形，也不存在与大企业的负责人为同一人的情形。</w:t>
      </w:r>
      <w:r/>
    </w:p>
    <w:p>
      <w:pPr>
        <w:ind w:firstLine="315"/>
        <w:spacing w:line="400" w:lineRule="exact"/>
      </w:pPr>
      <w:r>
        <w:rPr>
          <w:rFonts w:hint="eastAsia" w:cs="宋体"/>
          <w:lang w:bidi="ar"/>
        </w:rPr>
        <w:t xml:space="preserve">本企业对上述声明内容的真实性负责。如有虚假，将依法承担相应责任</w:t>
      </w:r>
      <w:r/>
    </w:p>
    <w:p>
      <w:pPr>
        <w:ind w:right="720"/>
        <w:spacing w:line="400" w:lineRule="exact"/>
        <w:rPr>
          <w:sz w:val="24"/>
          <w:szCs w:val="24"/>
        </w:rPr>
      </w:pPr>
      <w:r>
        <w:rPr>
          <w:sz w:val="24"/>
          <w:szCs w:val="24"/>
        </w:rPr>
      </w:r>
      <w:r/>
    </w:p>
    <w:p>
      <w:pPr>
        <w:spacing w:line="300" w:lineRule="auto"/>
        <w:rPr>
          <w:b/>
          <w:bCs/>
        </w:rPr>
      </w:pPr>
      <w:r>
        <w:rPr>
          <w:rFonts w:hint="eastAsia" w:cs="宋体"/>
          <w:b/>
          <w:bCs/>
          <w:lang w:bidi="ar"/>
        </w:rPr>
        <w:t xml:space="preserve">备注：</w:t>
      </w:r>
      <w:r/>
    </w:p>
    <w:p>
      <w:pPr>
        <w:pStyle w:val="880"/>
        <w:ind w:firstLine="220"/>
        <w:jc w:val="both"/>
        <w:spacing w:before="0" w:beforeAutospacing="0" w:after="0" w:afterAutospacing="0" w:line="300" w:lineRule="auto"/>
        <w:widowControl w:val="off"/>
        <w:rPr>
          <w:rFonts w:ascii="Times New Roman" w:hAnsi="Times New Roman" w:cs="Times New Roman"/>
          <w:sz w:val="21"/>
          <w:szCs w:val="21"/>
        </w:rPr>
      </w:pPr>
      <w:r>
        <w:rPr>
          <w:rFonts w:ascii="Times New Roman" w:hAnsi="Times New Roman" w:cs="Times New Roman"/>
          <w:sz w:val="21"/>
          <w:szCs w:val="21"/>
          <w:lang w:bidi="ar"/>
        </w:rPr>
        <w:t xml:space="preserve">(1)</w:t>
      </w:r>
      <w:r>
        <w:rPr>
          <w:rFonts w:hint="eastAsia" w:ascii="Times New Roman" w:hAnsi="Times New Roman" w:cs="Times New Roman"/>
          <w:sz w:val="21"/>
          <w:szCs w:val="21"/>
          <w:lang w:bidi="ar"/>
        </w:rPr>
        <w:t xml:space="preserve">从业人员、营业收入、资产总额填报上一年度数据，无上</w:t>
      </w:r>
      <w:r>
        <w:rPr>
          <w:rFonts w:hint="eastAsia" w:ascii="Times New Roman" w:hAnsi="Times New Roman" w:cs="Times New Roman"/>
          <w:sz w:val="21"/>
          <w:szCs w:val="21"/>
          <w:lang w:bidi="ar"/>
        </w:rPr>
        <w:t xml:space="preserve">一</w:t>
      </w:r>
      <w:r>
        <w:rPr>
          <w:rFonts w:hint="eastAsia" w:ascii="Times New Roman" w:hAnsi="Times New Roman" w:cs="Times New Roman"/>
          <w:sz w:val="21"/>
          <w:szCs w:val="21"/>
          <w:lang w:bidi="ar"/>
        </w:rPr>
        <w:t xml:space="preserve">年度数据的新成立企业可不填报。</w:t>
      </w:r>
      <w:r/>
    </w:p>
    <w:p>
      <w:pPr>
        <w:pStyle w:val="880"/>
        <w:ind w:firstLine="220"/>
        <w:jc w:val="both"/>
        <w:spacing w:before="0" w:beforeAutospacing="0" w:after="0" w:afterAutospacing="0" w:line="300" w:lineRule="auto"/>
        <w:widowControl w:val="off"/>
        <w:rPr>
          <w:rFonts w:ascii="Times New Roman" w:hAnsi="Times New Roman" w:cs="Times New Roman"/>
          <w:sz w:val="21"/>
          <w:szCs w:val="21"/>
        </w:rPr>
      </w:pPr>
      <w:r>
        <w:rPr>
          <w:rFonts w:ascii="Times New Roman" w:hAnsi="Times New Roman" w:cs="Times New Roman"/>
          <w:sz w:val="21"/>
          <w:szCs w:val="21"/>
          <w:lang w:bidi="ar"/>
        </w:rPr>
        <w:t xml:space="preserve">(2)</w:t>
      </w:r>
      <w:r>
        <w:rPr>
          <w:rFonts w:hint="eastAsia" w:ascii="Times New Roman" w:hAnsi="Times New Roman" w:cs="Times New Roman"/>
          <w:sz w:val="21"/>
          <w:szCs w:val="21"/>
          <w:lang w:bidi="ar"/>
        </w:rPr>
        <w:t xml:space="preserve">上述</w:t>
      </w:r>
      <w:r>
        <w:rPr>
          <w:rFonts w:ascii="Times New Roman" w:hAnsi="Times New Roman" w:cs="Times New Roman"/>
          <w:sz w:val="21"/>
          <w:szCs w:val="21"/>
          <w:lang w:bidi="ar"/>
        </w:rPr>
        <w:t xml:space="preserve">“</w:t>
      </w:r>
      <w:r>
        <w:rPr>
          <w:rFonts w:hint="eastAsia" w:ascii="Times New Roman" w:hAnsi="Times New Roman" w:cs="Times New Roman"/>
          <w:sz w:val="21"/>
          <w:szCs w:val="21"/>
          <w:lang w:bidi="ar"/>
        </w:rPr>
        <w:t xml:space="preserve">相关企业</w:t>
      </w:r>
      <w:r>
        <w:rPr>
          <w:rFonts w:ascii="Times New Roman" w:hAnsi="Times New Roman" w:cs="Times New Roman"/>
          <w:sz w:val="21"/>
          <w:szCs w:val="21"/>
          <w:lang w:bidi="ar"/>
        </w:rPr>
        <w:t xml:space="preserve">”</w:t>
      </w:r>
      <w:r>
        <w:rPr>
          <w:rFonts w:hint="eastAsia" w:ascii="Times New Roman" w:hAnsi="Times New Roman" w:cs="Times New Roman"/>
          <w:sz w:val="21"/>
          <w:szCs w:val="21"/>
          <w:lang w:bidi="ar"/>
        </w:rPr>
        <w:t xml:space="preserve">含联合体中的中小微企业、签订分包意向协议的中小微企业；</w:t>
      </w:r>
      <w:r/>
    </w:p>
    <w:p>
      <w:pPr>
        <w:pStyle w:val="880"/>
        <w:ind w:firstLine="220"/>
        <w:jc w:val="both"/>
        <w:spacing w:before="0" w:beforeAutospacing="0" w:after="0" w:afterAutospacing="0" w:line="300" w:lineRule="auto"/>
        <w:widowControl w:val="off"/>
        <w:rPr>
          <w:rFonts w:ascii="Times New Roman" w:hAnsi="Times New Roman" w:cs="Times New Roman"/>
          <w:sz w:val="21"/>
          <w:szCs w:val="21"/>
        </w:rPr>
      </w:pPr>
      <w:r>
        <w:rPr>
          <w:rFonts w:ascii="Times New Roman" w:hAnsi="Times New Roman" w:cs="Times New Roman"/>
          <w:sz w:val="21"/>
          <w:szCs w:val="21"/>
          <w:lang w:bidi="ar"/>
        </w:rPr>
        <w:t xml:space="preserve">(3)</w:t>
      </w:r>
      <w:r>
        <w:rPr>
          <w:rFonts w:hint="eastAsia" w:ascii="Times New Roman" w:hAnsi="Times New Roman" w:cs="Times New Roman"/>
          <w:sz w:val="21"/>
          <w:szCs w:val="21"/>
          <w:lang w:bidi="ar"/>
        </w:rPr>
        <w:t xml:space="preserve">供应商如未按要求提供此声明函，报价将不做相应扣除；中标供应商</w:t>
      </w:r>
      <w:r>
        <w:rPr>
          <w:rFonts w:hint="eastAsia" w:ascii="Times New Roman" w:hAnsi="Times New Roman" w:cs="Times New Roman"/>
          <w:sz w:val="21"/>
          <w:szCs w:val="21"/>
          <w:lang w:bidi="ar"/>
        </w:rPr>
        <w:t xml:space="preserve">如享受</w:t>
      </w:r>
      <w:r>
        <w:rPr>
          <w:rFonts w:hint="eastAsia" w:ascii="Times New Roman" w:hAnsi="Times New Roman" w:cs="Times New Roman"/>
          <w:sz w:val="21"/>
          <w:szCs w:val="21"/>
          <w:lang w:bidi="ar"/>
        </w:rPr>
        <w:t xml:space="preserve">本项目中小</w:t>
      </w:r>
      <w:r>
        <w:rPr>
          <w:rFonts w:hint="eastAsia" w:ascii="Times New Roman" w:hAnsi="Times New Roman" w:cs="Times New Roman"/>
          <w:sz w:val="21"/>
          <w:szCs w:val="21"/>
          <w:lang w:bidi="ar"/>
        </w:rPr>
        <w:t xml:space="preserve">微企业</w:t>
      </w:r>
      <w:r>
        <w:rPr>
          <w:rFonts w:hint="eastAsia" w:ascii="Times New Roman" w:hAnsi="Times New Roman" w:cs="Times New Roman"/>
          <w:sz w:val="21"/>
          <w:szCs w:val="21"/>
          <w:lang w:bidi="ar"/>
        </w:rPr>
        <w:t xml:space="preserve">扶持政策的，其《中小微企业声明函》将随本项目的中标结果同时公告，接受社会监督；</w:t>
      </w:r>
      <w:r>
        <w:rPr>
          <w:rFonts w:ascii="Times New Roman" w:hAnsi="Times New Roman" w:cs="Times New Roman"/>
          <w:sz w:val="21"/>
          <w:szCs w:val="21"/>
          <w:lang w:bidi="ar"/>
        </w:rPr>
        <w:t xml:space="preserve"> </w:t>
      </w:r>
      <w:r/>
    </w:p>
    <w:p>
      <w:pPr>
        <w:jc w:val="left"/>
        <w:widowControl/>
      </w:pPr>
      <w:r/>
      <w:r/>
    </w:p>
    <w:p>
      <w:pPr>
        <w:jc w:val="center"/>
        <w:widowControl/>
      </w:pPr>
      <w:r>
        <w:rPr>
          <w:lang w:bidi="ar"/>
        </w:rPr>
        <w:t xml:space="preserve">                                                               </w:t>
      </w:r>
      <w:r>
        <w:rPr>
          <w:rFonts w:hint="eastAsia" w:cs="宋体"/>
          <w:lang w:bidi="ar"/>
        </w:rPr>
        <w:t xml:space="preserve">企业名称（盖章）：</w:t>
      </w:r>
      <w:r/>
    </w:p>
    <w:p>
      <w:pPr>
        <w:jc w:val="center"/>
        <w:widowControl/>
      </w:pPr>
      <w:r>
        <w:rPr>
          <w:lang w:bidi="ar"/>
        </w:rPr>
        <w:t xml:space="preserve">                                                                         </w:t>
      </w:r>
      <w:r>
        <w:rPr>
          <w:rFonts w:hint="eastAsia" w:cs="宋体"/>
          <w:lang w:bidi="ar"/>
        </w:rPr>
        <w:t xml:space="preserve">日</w:t>
      </w:r>
      <w:r>
        <w:rPr>
          <w:lang w:bidi="ar"/>
        </w:rPr>
        <w:t xml:space="preserve">  </w:t>
      </w:r>
      <w:r>
        <w:rPr>
          <w:rFonts w:hint="eastAsia" w:cs="宋体"/>
          <w:lang w:bidi="ar"/>
        </w:rPr>
        <w:t xml:space="preserve">期：</w:t>
      </w:r>
      <w:bookmarkEnd w:id="79"/>
      <w:r/>
      <w:r/>
    </w:p>
    <w:p>
      <w:pPr>
        <w:rPr>
          <w:sz w:val="24"/>
          <w:szCs w:val="24"/>
        </w:rPr>
      </w:pPr>
      <w:r>
        <w:rPr>
          <w:sz w:val="18"/>
          <w:szCs w:val="18"/>
        </w:rPr>
        <w:t xml:space="preserve"> </w:t>
      </w:r>
      <w:r/>
    </w:p>
    <w:p>
      <w:pPr>
        <w:spacing w:line="360" w:lineRule="auto"/>
        <w:rPr>
          <w:sz w:val="24"/>
          <w:szCs w:val="24"/>
        </w:rPr>
      </w:pPr>
      <w:r>
        <w:rPr>
          <w:sz w:val="24"/>
          <w:szCs w:val="24"/>
        </w:rPr>
        <w:t xml:space="preserve"> </w:t>
      </w:r>
      <w:r/>
    </w:p>
    <w:p>
      <w:pPr>
        <w:jc w:val="left"/>
        <w:widowControl/>
        <w:rPr>
          <w:b/>
          <w:bCs/>
          <w:sz w:val="28"/>
          <w:szCs w:val="28"/>
        </w:rPr>
      </w:pPr>
      <w:r>
        <w:rPr>
          <w:b/>
          <w:bCs/>
          <w:sz w:val="28"/>
          <w:szCs w:val="28"/>
        </w:rPr>
        <w:br w:type="page" w:clear="all"/>
      </w:r>
      <w:r/>
    </w:p>
    <w:p>
      <w:pPr>
        <w:jc w:val="center"/>
        <w:spacing w:line="360" w:lineRule="auto"/>
        <w:rPr>
          <w:b/>
          <w:bCs/>
          <w:sz w:val="28"/>
          <w:szCs w:val="28"/>
        </w:rPr>
      </w:pPr>
      <w:r>
        <w:rPr>
          <w:b/>
          <w:bCs/>
          <w:sz w:val="28"/>
          <w:szCs w:val="28"/>
        </w:rPr>
        <w:t xml:space="preserve">残疾人福利性单位声明函</w:t>
      </w:r>
      <w:r/>
    </w:p>
    <w:p>
      <w:pPr>
        <w:pStyle w:val="883"/>
        <w:ind w:firstLine="600"/>
        <w:rPr>
          <w:rFonts w:ascii="Times New Roman" w:hAnsi="Times New Roman"/>
        </w:rPr>
      </w:pPr>
      <w:r>
        <w:rPr>
          <w:rFonts w:ascii="Times New Roman" w:hAnsi="Times New Roman"/>
        </w:rPr>
      </w:r>
      <w:r/>
    </w:p>
    <w:p>
      <w:pPr>
        <w:ind w:firstLine="420"/>
        <w:jc w:val="left"/>
        <w:widowControl/>
        <w:rPr>
          <w:sz w:val="24"/>
          <w:szCs w:val="24"/>
        </w:rPr>
      </w:pPr>
      <w:r>
        <w:t xml:space="preserve">本单位郑重声明，根据《财政部民政部中国残疾人联合会关于促进残疾人就业政府采购政策的通知》（财库〔</w:t>
      </w:r>
      <w:r>
        <w:t xml:space="preserve">2017</w:t>
      </w:r>
      <w:r>
        <w:t xml:space="preserve">〕</w:t>
      </w:r>
      <w:r>
        <w:t xml:space="preserve"> 141</w:t>
      </w:r>
      <w:r>
        <w:t xml:space="preserve">号）的规定，本单位为符合条件的残疾人福利性单位，且本单位参加</w:t>
      </w:r>
      <w:r>
        <w:t xml:space="preserve">______</w:t>
      </w:r>
      <w:r>
        <w:t xml:space="preserve">单位的</w:t>
      </w:r>
      <w:r>
        <w:t xml:space="preserve">______</w:t>
      </w:r>
      <w:r>
        <w:t xml:space="preserve">项目采购活动提供本单位制造的货物（由本单位承担工程</w:t>
      </w:r>
      <w:r>
        <w:t xml:space="preserve">/</w:t>
      </w:r>
      <w:r>
        <w:t xml:space="preserve">提供服务），或者提供其他残疾人福利性单位制造的货物（不包括使用非残疾人福利性单位注册商标的货物）。</w:t>
      </w:r>
      <w:r/>
    </w:p>
    <w:p>
      <w:pPr>
        <w:ind w:firstLine="420"/>
        <w:jc w:val="left"/>
        <w:widowControl/>
        <w:rPr>
          <w:sz w:val="24"/>
          <w:szCs w:val="24"/>
        </w:rPr>
      </w:pPr>
      <w:r>
        <w:t xml:space="preserve">本单位对上述声明的真实性负责。如有虚假，将依法承担相应责任。</w:t>
      </w:r>
      <w:r/>
    </w:p>
    <w:p>
      <w:pPr>
        <w:ind w:firstLine="5040"/>
        <w:jc w:val="left"/>
        <w:widowControl/>
      </w:pPr>
      <w:r/>
      <w:r/>
    </w:p>
    <w:p>
      <w:pPr>
        <w:ind w:firstLine="5040"/>
        <w:jc w:val="left"/>
        <w:widowControl/>
      </w:pPr>
      <w:r/>
      <w:r/>
    </w:p>
    <w:p>
      <w:pPr>
        <w:ind w:firstLine="5040"/>
        <w:jc w:val="left"/>
        <w:widowControl/>
      </w:pPr>
      <w:r/>
      <w:r/>
    </w:p>
    <w:p>
      <w:pPr>
        <w:ind w:firstLine="5040"/>
        <w:jc w:val="left"/>
        <w:widowControl/>
        <w:rPr>
          <w:sz w:val="24"/>
          <w:szCs w:val="24"/>
        </w:rPr>
      </w:pPr>
      <w:r>
        <w:t xml:space="preserve">单位名称（盖章）：</w:t>
      </w:r>
      <w:r/>
    </w:p>
    <w:p>
      <w:pPr>
        <w:ind w:firstLine="5040"/>
        <w:jc w:val="left"/>
        <w:widowControl/>
        <w:rPr>
          <w:sz w:val="24"/>
          <w:szCs w:val="24"/>
        </w:rPr>
      </w:pPr>
      <w:r>
        <w:t xml:space="preserve">日期：</w:t>
      </w:r>
      <w:r/>
    </w:p>
    <w:p>
      <w:pPr>
        <w:ind w:left="1260"/>
        <w:jc w:val="center"/>
        <w:rPr>
          <w:sz w:val="24"/>
          <w:szCs w:val="24"/>
        </w:rPr>
      </w:pPr>
      <w:r>
        <w:rPr>
          <w:sz w:val="24"/>
          <w:szCs w:val="24"/>
        </w:rPr>
        <w:t xml:space="preserve">  </w:t>
      </w:r>
      <w:r/>
    </w:p>
    <w:p>
      <w:pPr>
        <w:ind w:left="1260"/>
        <w:jc w:val="center"/>
        <w:rPr>
          <w:sz w:val="24"/>
          <w:szCs w:val="24"/>
        </w:rPr>
      </w:pPr>
      <w:r>
        <w:rPr>
          <w:sz w:val="24"/>
          <w:szCs w:val="24"/>
        </w:rPr>
        <w:t xml:space="preserve"> </w:t>
      </w:r>
      <w:r/>
    </w:p>
    <w:p>
      <w:pPr>
        <w:jc w:val="center"/>
        <w:spacing w:line="360" w:lineRule="auto"/>
        <w:rPr>
          <w:sz w:val="24"/>
          <w:szCs w:val="24"/>
        </w:rPr>
      </w:pPr>
      <w:r>
        <w:rPr>
          <w:b/>
          <w:bCs/>
          <w:sz w:val="28"/>
          <w:szCs w:val="28"/>
        </w:rPr>
        <w:t xml:space="preserve">属于监狱企业的证明文件</w:t>
      </w:r>
      <w:r/>
    </w:p>
    <w:p>
      <w:pPr>
        <w:jc w:val="center"/>
        <w:spacing w:line="360" w:lineRule="auto"/>
        <w:rPr>
          <w:sz w:val="24"/>
          <w:szCs w:val="24"/>
        </w:rPr>
      </w:pPr>
      <w:r>
        <w:t xml:space="preserve">（提供由省级以上监狱管理局、戒毒管理局</w:t>
      </w:r>
      <w:r>
        <w:t xml:space="preserve">(</w:t>
      </w:r>
      <w:r>
        <w:t xml:space="preserve">含新疆生产建设兵团</w:t>
      </w:r>
      <w:r>
        <w:t xml:space="preserve">)</w:t>
      </w:r>
      <w:r>
        <w:t xml:space="preserve">出具的属于监狱企业的证明文件）</w:t>
      </w:r>
      <w:r/>
    </w:p>
    <w:p>
      <w:pPr>
        <w:jc w:val="center"/>
        <w:spacing w:line="360" w:lineRule="auto"/>
        <w:rPr>
          <w:sz w:val="24"/>
          <w:szCs w:val="24"/>
        </w:rPr>
      </w:pPr>
      <w:r>
        <w:rPr>
          <w:sz w:val="24"/>
          <w:szCs w:val="24"/>
        </w:rPr>
        <w:t xml:space="preserve"> </w:t>
      </w:r>
      <w:r/>
    </w:p>
    <w:p>
      <w:pPr>
        <w:jc w:val="center"/>
        <w:spacing w:line="360" w:lineRule="auto"/>
        <w:rPr>
          <w:sz w:val="24"/>
          <w:szCs w:val="24"/>
        </w:rPr>
      </w:pPr>
      <w:r>
        <w:rPr>
          <w:b/>
          <w:bCs/>
          <w:sz w:val="28"/>
          <w:szCs w:val="28"/>
        </w:rPr>
        <w:t xml:space="preserve">节能产品认证证书</w:t>
      </w:r>
      <w:r/>
    </w:p>
    <w:p>
      <w:pPr>
        <w:jc w:val="center"/>
        <w:spacing w:line="360" w:lineRule="auto"/>
        <w:rPr>
          <w:sz w:val="24"/>
          <w:szCs w:val="24"/>
        </w:rPr>
      </w:pPr>
      <w:r>
        <w:t xml:space="preserve">（提供国家确定的认证机构出具的、处于有效期之内的产品认证证书）</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jc w:val="center"/>
        <w:spacing w:line="360" w:lineRule="auto"/>
        <w:rPr>
          <w:sz w:val="24"/>
          <w:szCs w:val="24"/>
        </w:rPr>
      </w:pPr>
      <w:r>
        <w:rPr>
          <w:b/>
          <w:bCs/>
          <w:sz w:val="28"/>
          <w:szCs w:val="28"/>
        </w:rPr>
        <w:t xml:space="preserve">环境标志产品认证证书</w:t>
      </w:r>
      <w:r/>
    </w:p>
    <w:p>
      <w:pPr>
        <w:jc w:val="center"/>
        <w:spacing w:line="360" w:lineRule="auto"/>
        <w:rPr>
          <w:sz w:val="24"/>
          <w:szCs w:val="24"/>
        </w:rPr>
      </w:pPr>
      <w:r>
        <w:t xml:space="preserve">（提供国家确定的认证机构出具的、处于有效期之内的产品认证证书）</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jc w:val="center"/>
        <w:spacing w:line="360" w:lineRule="auto"/>
        <w:rPr>
          <w:sz w:val="24"/>
          <w:szCs w:val="24"/>
        </w:rPr>
      </w:pPr>
      <w:r>
        <w:rPr>
          <w:b/>
          <w:bCs/>
          <w:sz w:val="28"/>
          <w:szCs w:val="28"/>
        </w:rPr>
        <w:t xml:space="preserve">进口产品转让技术、消化吸收再创新方案</w:t>
      </w:r>
      <w:r/>
    </w:p>
    <w:p>
      <w:pPr>
        <w:ind w:firstLine="2940"/>
        <w:spacing w:line="360" w:lineRule="auto"/>
        <w:rPr>
          <w:sz w:val="24"/>
          <w:szCs w:val="24"/>
        </w:rPr>
      </w:pPr>
      <w:r>
        <w:t xml:space="preserve">（对于允许进口产品参加的项目）</w:t>
      </w:r>
      <w:r/>
    </w:p>
    <w:p>
      <w:pPr>
        <w:spacing w:line="360" w:lineRule="auto"/>
        <w:rPr>
          <w:sz w:val="24"/>
          <w:szCs w:val="24"/>
        </w:rPr>
      </w:pPr>
      <w:r>
        <w:rPr>
          <w:sz w:val="24"/>
          <w:szCs w:val="24"/>
        </w:rPr>
        <w:t xml:space="preserve"> </w:t>
      </w:r>
      <w:r/>
    </w:p>
    <w:p>
      <w:pPr>
        <w:spacing w:line="360" w:lineRule="auto"/>
        <w:rPr>
          <w:sz w:val="24"/>
          <w:szCs w:val="24"/>
        </w:rPr>
      </w:pPr>
      <w:r>
        <w:rPr>
          <w:b/>
          <w:bCs/>
        </w:rPr>
        <w:br w:type="page" w:clear="all"/>
      </w:r>
      <w:r>
        <w:rPr>
          <w:b/>
          <w:bCs/>
        </w:rPr>
        <w:t xml:space="preserve"> </w:t>
      </w:r>
      <w:r>
        <w:rPr>
          <w:b/>
          <w:bCs/>
        </w:rPr>
        <w:t xml:space="preserve">附件十一、无重大违法记录声明格式</w:t>
      </w:r>
      <w:r/>
    </w:p>
    <w:p>
      <w:pPr>
        <w:jc w:val="center"/>
        <w:spacing w:line="240" w:lineRule="atLeast"/>
        <w:rPr>
          <w:sz w:val="24"/>
          <w:szCs w:val="24"/>
        </w:rPr>
      </w:pPr>
      <w:r>
        <w:rPr>
          <w:sz w:val="24"/>
          <w:szCs w:val="24"/>
        </w:rPr>
        <w:t xml:space="preserve"> </w:t>
      </w:r>
      <w:r/>
    </w:p>
    <w:p>
      <w:pPr>
        <w:jc w:val="center"/>
        <w:spacing w:line="240" w:lineRule="atLeast"/>
        <w:rPr>
          <w:sz w:val="24"/>
          <w:szCs w:val="24"/>
        </w:rPr>
      </w:pPr>
      <w:r>
        <w:rPr>
          <w:rFonts w:eastAsia="黑体"/>
          <w:sz w:val="28"/>
          <w:szCs w:val="28"/>
        </w:rPr>
        <w:t xml:space="preserve">无重大违法记录声明</w:t>
      </w:r>
      <w:r/>
    </w:p>
    <w:p>
      <w:pPr>
        <w:spacing w:line="360" w:lineRule="auto"/>
        <w:rPr>
          <w:sz w:val="24"/>
          <w:szCs w:val="24"/>
        </w:rPr>
      </w:pPr>
      <w:r>
        <w:rPr>
          <w:sz w:val="24"/>
          <w:szCs w:val="24"/>
        </w:rPr>
        <w:t xml:space="preserve"> </w:t>
      </w:r>
      <w:r/>
    </w:p>
    <w:p>
      <w:pPr>
        <w:spacing w:line="360" w:lineRule="auto"/>
        <w:rPr>
          <w:sz w:val="24"/>
          <w:szCs w:val="24"/>
        </w:rPr>
      </w:pPr>
      <w:r>
        <w:t xml:space="preserve">江苏</w:t>
      </w:r>
      <w:r>
        <w:t xml:space="preserve">励邦</w:t>
      </w:r>
      <w:r>
        <w:t xml:space="preserve">招标代理有限公司：</w:t>
      </w:r>
      <w:r/>
    </w:p>
    <w:p>
      <w:pPr>
        <w:spacing w:line="360" w:lineRule="auto"/>
        <w:rPr>
          <w:sz w:val="24"/>
          <w:szCs w:val="24"/>
        </w:rPr>
      </w:pPr>
      <w:r>
        <w:rPr>
          <w:sz w:val="24"/>
          <w:szCs w:val="24"/>
        </w:rPr>
        <w:t xml:space="preserve"> </w:t>
      </w:r>
      <w:r/>
    </w:p>
    <w:p>
      <w:pPr>
        <w:ind w:firstLine="420"/>
        <w:spacing w:line="360" w:lineRule="auto"/>
        <w:rPr>
          <w:sz w:val="24"/>
          <w:szCs w:val="24"/>
        </w:rPr>
      </w:pPr>
      <w:r>
        <w:t xml:space="preserve">我单位（供应商名称）郑重声明：</w:t>
      </w:r>
      <w:r/>
    </w:p>
    <w:p>
      <w:pPr>
        <w:ind w:firstLine="420"/>
        <w:spacing w:line="360" w:lineRule="auto"/>
        <w:rPr>
          <w:sz w:val="24"/>
          <w:szCs w:val="24"/>
        </w:rPr>
      </w:pPr>
      <w:r>
        <w:t xml:space="preserve">参加政府采购活动前</w:t>
      </w:r>
      <w:r>
        <w:t xml:space="preserve">3</w:t>
      </w:r>
      <w:r>
        <w:t xml:space="preserve">年内在经营活动中</w:t>
      </w:r>
      <w:r>
        <w:rPr>
          <w:b/>
          <w:bCs/>
          <w:i/>
          <w:iCs/>
          <w:u w:val="single"/>
        </w:rPr>
        <w:t xml:space="preserve">（在下划线上如实填写：有或没有）</w:t>
      </w:r>
      <w:r>
        <w:t xml:space="preserve">重大违法记录。</w:t>
      </w:r>
      <w:r/>
    </w:p>
    <w:p>
      <w:pPr>
        <w:ind w:firstLine="315"/>
        <w:spacing w:line="360" w:lineRule="auto"/>
        <w:rPr>
          <w:sz w:val="24"/>
          <w:szCs w:val="24"/>
        </w:rPr>
      </w:pPr>
      <w:r>
        <w:t xml:space="preserve">（说明：政府采购法第二十二条第一款第五项所</w:t>
      </w:r>
      <w:r>
        <w:t xml:space="preserve">称重大</w:t>
      </w:r>
      <w:r>
        <w:t xml:space="preserve">违法记录，是指供应商因违法经营受到刑事处罚或者责令停产停业、吊销许可证或者执照、较大数额罚款等行政处罚。）</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ind w:firstLine="5103"/>
        <w:spacing w:line="360" w:lineRule="auto"/>
        <w:rPr>
          <w:sz w:val="24"/>
          <w:szCs w:val="24"/>
        </w:rPr>
      </w:pPr>
      <w:r>
        <w:t xml:space="preserve">声明人：（公章）</w:t>
      </w:r>
      <w:r/>
    </w:p>
    <w:p>
      <w:pPr>
        <w:ind w:firstLine="5040"/>
        <w:spacing w:line="360" w:lineRule="auto"/>
        <w:rPr>
          <w:sz w:val="24"/>
          <w:szCs w:val="24"/>
        </w:rPr>
      </w:pPr>
      <w:r>
        <w:t xml:space="preserve">日期：</w:t>
      </w:r>
      <w:r>
        <w:rPr>
          <w:rFonts w:hint="eastAsia"/>
        </w:rPr>
        <w:t xml:space="preserve"> </w:t>
      </w:r>
      <w:r>
        <w:t xml:space="preserve">     </w:t>
      </w:r>
      <w:r>
        <w:t xml:space="preserve">年</w:t>
      </w:r>
      <w:r>
        <w:rPr>
          <w:rFonts w:hint="eastAsia"/>
        </w:rPr>
        <w:t xml:space="preserve"> </w:t>
      </w:r>
      <w:r>
        <w:t xml:space="preserve">   </w:t>
      </w:r>
      <w:r>
        <w:t xml:space="preserve">月</w:t>
      </w:r>
      <w:r/>
    </w:p>
    <w:p>
      <w:pPr>
        <w:ind w:firstLine="5040"/>
        <w:spacing w:line="360" w:lineRule="auto"/>
        <w:rPr>
          <w:sz w:val="24"/>
          <w:szCs w:val="24"/>
        </w:rPr>
      </w:pPr>
      <w:r>
        <w:rPr>
          <w:sz w:val="24"/>
          <w:szCs w:val="24"/>
        </w:rPr>
        <w:t xml:space="preserve"> </w:t>
      </w:r>
      <w:r/>
    </w:p>
    <w:p>
      <w:pPr>
        <w:ind w:firstLine="5040"/>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rPr>
          <w:sz w:val="24"/>
          <w:szCs w:val="24"/>
        </w:rPr>
      </w:pPr>
      <w:r>
        <w:rPr>
          <w:b/>
          <w:bCs/>
        </w:rPr>
        <w:br w:type="page" w:clear="all"/>
      </w:r>
      <w:r>
        <w:rPr>
          <w:b/>
          <w:bCs/>
        </w:rPr>
        <w:t xml:space="preserve"> </w:t>
      </w:r>
      <w:r>
        <w:rPr>
          <w:b/>
          <w:bCs/>
        </w:rPr>
        <w:t xml:space="preserve">附件十二、资格资信证明文件</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sz w:val="24"/>
          <w:szCs w:val="24"/>
        </w:rPr>
        <w:t xml:space="preserve"> </w:t>
      </w:r>
      <w:r/>
    </w:p>
    <w:p>
      <w:pPr>
        <w:spacing w:line="360" w:lineRule="auto"/>
        <w:rPr>
          <w:sz w:val="24"/>
          <w:szCs w:val="24"/>
        </w:rPr>
      </w:pPr>
      <w:r>
        <w:rPr>
          <w:b/>
          <w:bCs/>
        </w:rPr>
        <w:t xml:space="preserve">附件十三、联合体协议及联合体授权委托书（如允许联合体）</w:t>
      </w:r>
      <w:r/>
    </w:p>
    <w:p>
      <w:pPr>
        <w:jc w:val="center"/>
        <w:spacing w:line="440" w:lineRule="exact"/>
        <w:rPr>
          <w:sz w:val="24"/>
          <w:szCs w:val="24"/>
        </w:rPr>
      </w:pPr>
      <w:r>
        <w:rPr>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pgBorders w:display="allPages" w:offsetFrom="page" w:zOrder="front">
        <w:bottom w:color="auto" w:space="1" w:sz="4" w:val="single"/>
        <w:left w:color="auto" w:space="1" w:sz="4" w:val="single"/>
        <w:right w:color="auto" w:space="1" w:sz="4" w:val="single"/>
        <w:top w:color="auto" w:space="1" w:sz="4" w:val="single"/>
      </w:pgBorders>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rStyle w:val="887"/>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rPr>
                        <w:rStyle w:val="887"/>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1</w:t>
    </w:r>
    <w:r>
      <w:fldChar w:fldCharType="end"/>
    </w:r>
    <w:r/>
  </w:p>
  <w:p>
    <w:pPr>
      <w:pStyle w:val="8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2815590</wp:posOffset>
              </wp:positionH>
              <wp:positionV relativeFrom="paragraph">
                <wp:posOffset>-19050</wp:posOffset>
              </wp:positionV>
              <wp:extent cx="272415" cy="17843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rStyle w:val="887"/>
                              <w:rFonts w:eastAsia="仿宋"/>
                              <w:spacing w:val="-30"/>
                              <w:sz w:val="21"/>
                              <w:szCs w:val="21"/>
                            </w:rPr>
                          </w:pPr>
                          <w:r>
                            <w:rPr>
                              <w:rFonts w:eastAsia="仿宋"/>
                              <w:spacing w:val="-30"/>
                              <w:sz w:val="21"/>
                              <w:szCs w:val="21"/>
                            </w:rPr>
                            <w:fldChar w:fldCharType="begin"/>
                          </w:r>
                          <w:r>
                            <w:rPr>
                              <w:rStyle w:val="887"/>
                              <w:rFonts w:eastAsia="仿宋"/>
                              <w:spacing w:val="-30"/>
                              <w:sz w:val="21"/>
                              <w:szCs w:val="21"/>
                            </w:rPr>
                            <w:instrText xml:space="preserve">PAGE  </w:instrText>
                          </w:r>
                          <w:r>
                            <w:rPr>
                              <w:rFonts w:eastAsia="仿宋"/>
                              <w:spacing w:val="-30"/>
                              <w:sz w:val="21"/>
                              <w:szCs w:val="21"/>
                            </w:rPr>
                            <w:fldChar w:fldCharType="separate"/>
                          </w:r>
                          <w:r>
                            <w:rPr>
                              <w:rStyle w:val="887"/>
                              <w:rFonts w:eastAsia="仿宋"/>
                              <w:spacing w:val="-30"/>
                              <w:sz w:val="21"/>
                              <w:szCs w:val="21"/>
                            </w:rPr>
                            <w:t xml:space="preserve">4</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argin-left:221.7pt;mso-position-horizontal:absolute;mso-position-vertical-relative:text;margin-top:-1.5pt;mso-position-vertical:absolute;width:21.4pt;height:14.0pt;mso-wrap-distance-left:9.0pt;mso-wrap-distance-top:0.0pt;mso-wrap-distance-right:9.0pt;mso-wrap-distance-bottom:0.0pt;v-text-anchor:top;visibility:visible;" filled="f" stroked="f" strokeweight="0.50pt">
              <v:textbox inset="0,0,0,0">
                <w:txbxContent>
                  <w:p>
                    <w:pPr>
                      <w:pStyle w:val="869"/>
                      <w:rPr>
                        <w:rStyle w:val="887"/>
                        <w:rFonts w:eastAsia="仿宋"/>
                        <w:spacing w:val="-30"/>
                        <w:sz w:val="21"/>
                        <w:szCs w:val="21"/>
                      </w:rPr>
                    </w:pPr>
                    <w:r>
                      <w:rPr>
                        <w:rFonts w:eastAsia="仿宋"/>
                        <w:spacing w:val="-30"/>
                        <w:sz w:val="21"/>
                        <w:szCs w:val="21"/>
                      </w:rPr>
                      <w:fldChar w:fldCharType="begin"/>
                    </w:r>
                    <w:r>
                      <w:rPr>
                        <w:rStyle w:val="887"/>
                        <w:rFonts w:eastAsia="仿宋"/>
                        <w:spacing w:val="-30"/>
                        <w:sz w:val="21"/>
                        <w:szCs w:val="21"/>
                      </w:rPr>
                      <w:instrText xml:space="preserve">PAGE  </w:instrText>
                    </w:r>
                    <w:r>
                      <w:rPr>
                        <w:rFonts w:eastAsia="仿宋"/>
                        <w:spacing w:val="-30"/>
                        <w:sz w:val="21"/>
                        <w:szCs w:val="21"/>
                      </w:rPr>
                      <w:fldChar w:fldCharType="separate"/>
                    </w:r>
                    <w:r>
                      <w:rPr>
                        <w:rStyle w:val="887"/>
                        <w:rFonts w:eastAsia="仿宋"/>
                        <w:spacing w:val="-30"/>
                        <w:sz w:val="21"/>
                        <w:szCs w:val="21"/>
                      </w:rPr>
                      <w:t xml:space="preserve">4</w:t>
                    </w:r>
                    <w:r>
                      <w:rPr>
                        <w:rFonts w:eastAsia="仿宋"/>
                        <w:spacing w:val="-30"/>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wp:posOffset>
              </wp:positionH>
              <wp:positionV relativeFrom="paragraph">
                <wp:posOffset>19685</wp:posOffset>
              </wp:positionV>
              <wp:extent cx="1915160" cy="278130"/>
              <wp:effectExtent l="19050" t="0" r="8890" b="0"/>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江苏省质量和标准化研究院</w:t>
    </w:r>
    <w:r/>
  </w:p>
  <w:p>
    <w:pPr>
      <w:pStyle w:val="870"/>
      <w:jc w:val="right"/>
    </w:pPr>
    <w:r>
      <w:rPr>
        <w:rFonts w:hint="eastAsia" w:ascii="华文楷体" w:hAnsi="华文楷体" w:eastAsia="华文楷体"/>
      </w:rPr>
      <w:t xml:space="preserve">     江苏省质量和标准化研究院标准数据采购（二）</w:t>
    </w:r>
    <w:r>
      <w:rPr>
        <w:rFonts w:ascii="华文楷体" w:hAnsi="华文楷体" w:eastAsia="华文楷体"/>
      </w:rPr>
      <w:t xml:space="preserve">项目</w:t>
    </w:r>
    <w:r>
      <w:rPr>
        <w:rFonts w:hint="eastAsia" w:ascii="华文楷体" w:hAnsi="华文楷体" w:eastAsia="华文楷体"/>
      </w:rPr>
      <w:t xml:space="preserve">公开招标文件</w:t>
    </w:r>
    <w:r/>
  </w:p>
  <w:p>
    <w:pPr>
      <w:pStyle w:val="87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right"/>
      <w:spacing w:line="220" w:lineRule="exact"/>
      <w:rPr>
        <w:rFonts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19685</wp:posOffset>
              </wp:positionV>
              <wp:extent cx="1915160" cy="278130"/>
              <wp:effectExtent l="19050" t="0" r="8890" b="0"/>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5160" cy="27813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7pt;mso-position-horizontal:absolute;mso-position-vertical-relative:text;margin-top:1.5pt;mso-position-vertical:absolute;width:150.8pt;height:21.9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江苏省质量和标准化研究院</w:t>
    </w:r>
    <w:r/>
  </w:p>
  <w:p>
    <w:pPr>
      <w:pStyle w:val="870"/>
      <w:jc w:val="right"/>
      <w:spacing w:line="220" w:lineRule="exact"/>
      <w:rPr>
        <w:rFonts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rPr>
      <w:t xml:space="preserve">江苏省质量和标准化研究院标准数据采购</w:t>
    </w:r>
    <w:r>
      <w:rPr>
        <w:rFonts w:hint="eastAsia" w:ascii="华文楷体" w:hAnsi="华文楷体" w:eastAsia="华文楷体"/>
      </w:rPr>
      <w:t xml:space="preserve">（二）</w:t>
    </w:r>
    <w:r>
      <w:rPr>
        <w:rFonts w:ascii="华文楷体" w:hAnsi="华文楷体" w:eastAsia="华文楷体"/>
      </w:rPr>
      <w:t xml:space="preserve">项目</w:t>
    </w:r>
    <w:r>
      <w:rPr>
        <w:rFonts w:hint="eastAsia" w:ascii="华文楷体" w:hAnsi="华文楷体" w:eastAsia="华文楷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6"/>
      <w:isLgl w:val="false"/>
      <w:suff w:val="nothing"/>
      <w:lvlText w:val=""/>
      <w:lvlJc w:val="left"/>
      <w:pPr>
        <w:ind w:left="0" w:firstLine="0"/>
      </w:pPr>
      <w:rPr>
        <w:rFonts w:hint="eastAsia"/>
      </w:rPr>
    </w:lvl>
    <w:lvl w:ilvl="6">
      <w:start w:val="1"/>
      <w:numFmt w:val="none"/>
      <w:pStyle w:val="847"/>
      <w:isLgl w:val="false"/>
      <w:suff w:val="nothing"/>
      <w:lvlText w:val=""/>
      <w:lvlJc w:val="left"/>
      <w:pPr>
        <w:ind w:left="0" w:firstLine="0"/>
      </w:pPr>
      <w:rPr>
        <w:rFonts w:hint="eastAsia"/>
      </w:rPr>
    </w:lvl>
    <w:lvl w:ilvl="7">
      <w:start w:val="1"/>
      <w:numFmt w:val="none"/>
      <w:pStyle w:val="848"/>
      <w:isLgl w:val="false"/>
      <w:suff w:val="nothing"/>
      <w:lvlText w:val=""/>
      <w:lvlJc w:val="left"/>
      <w:pPr>
        <w:ind w:left="0" w:firstLine="0"/>
      </w:pPr>
      <w:rPr>
        <w:rFonts w:hint="eastAsia"/>
      </w:rPr>
    </w:lvl>
    <w:lvl w:ilvl="8">
      <w:start w:val="1"/>
      <w:numFmt w:val="none"/>
      <w:pStyle w:val="849"/>
      <w:isLgl w:val="false"/>
      <w:suff w:val="nothing"/>
      <w:lvlText w:val=""/>
      <w:lvlJc w:val="left"/>
      <w:pPr>
        <w:ind w:left="0" w:firstLine="0"/>
      </w:pPr>
      <w:rPr>
        <w:rFonts w:hint="eastAsia"/>
      </w:rPr>
    </w:lvl>
  </w:abstractNum>
  <w:abstractNum w:abstractNumId="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9"/>
  </w:num>
  <w:num w:numId="3">
    <w:abstractNumId w:val="0"/>
  </w:num>
  <w:num w:numId="4">
    <w:abstractNumId w:val="4"/>
  </w:num>
  <w:num w:numId="5">
    <w:abstractNumId w:val="1"/>
  </w:num>
  <w:num w:numId="6">
    <w:abstractNumId w:val="5"/>
  </w:num>
  <w:num w:numId="7">
    <w:abstractNumId w:val="11"/>
  </w:num>
  <w:num w:numId="8">
    <w:abstractNumId w:val="10"/>
  </w:num>
  <w:num w:numId="9">
    <w:abstractNumId w:val="3"/>
  </w:num>
  <w:num w:numId="10">
    <w:abstractNumId w:val="8"/>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paragraph" w:styleId="35">
    <w:name w:val="Subtitle"/>
    <w:basedOn w:val="840"/>
    <w:next w:val="840"/>
    <w:link w:val="36"/>
    <w:uiPriority w:val="11"/>
    <w:qFormat/>
    <w:pPr>
      <w:spacing w:before="200" w:after="200"/>
    </w:pPr>
    <w:rPr>
      <w:sz w:val="24"/>
      <w:szCs w:val="24"/>
    </w:rPr>
  </w:style>
  <w:style w:type="character" w:styleId="36">
    <w:name w:val="Subtitle Char"/>
    <w:basedOn w:val="850"/>
    <w:link w:val="35"/>
    <w:uiPriority w:val="11"/>
    <w:rPr>
      <w:sz w:val="24"/>
      <w:szCs w:val="24"/>
    </w:rPr>
  </w:style>
  <w:style w:type="paragraph" w:styleId="37">
    <w:name w:val="Quote"/>
    <w:basedOn w:val="840"/>
    <w:next w:val="840"/>
    <w:link w:val="38"/>
    <w:uiPriority w:val="29"/>
    <w:qFormat/>
    <w:pPr>
      <w:ind w:left="720" w:right="720"/>
    </w:pPr>
    <w:rPr>
      <w:i/>
    </w:rPr>
  </w:style>
  <w:style w:type="character" w:styleId="38">
    <w:name w:val="Quote Char"/>
    <w:link w:val="37"/>
    <w:uiPriority w:val="29"/>
    <w:rPr>
      <w:i/>
    </w:rPr>
  </w:style>
  <w:style w:type="paragraph" w:styleId="39">
    <w:name w:val="Intense Quote"/>
    <w:basedOn w:val="840"/>
    <w:next w:val="8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0"/>
    <w:link w:val="870"/>
    <w:uiPriority w:val="99"/>
  </w:style>
  <w:style w:type="character" w:styleId="44">
    <w:name w:val="Footer Char"/>
    <w:basedOn w:val="850"/>
    <w:link w:val="869"/>
    <w:uiPriority w:val="99"/>
  </w:style>
  <w:style w:type="paragraph" w:styleId="45">
    <w:name w:val="Caption"/>
    <w:basedOn w:val="840"/>
    <w:next w:val="840"/>
    <w:uiPriority w:val="35"/>
    <w:semiHidden/>
    <w:unhideWhenUsed/>
    <w:qFormat/>
    <w:pPr>
      <w:spacing w:line="276" w:lineRule="auto"/>
    </w:pPr>
    <w:rPr>
      <w:b/>
      <w:bCs/>
      <w:color w:val="4f81bd" w:themeColor="accent1"/>
      <w:sz w:val="18"/>
      <w:szCs w:val="18"/>
    </w:rPr>
  </w:style>
  <w:style w:type="character" w:styleId="46">
    <w:name w:val="Caption Char"/>
    <w:basedOn w:val="45"/>
    <w:link w:val="869"/>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0"/>
    <w:uiPriority w:val="99"/>
    <w:unhideWhenUsed/>
    <w:rPr>
      <w:vertAlign w:val="superscript"/>
    </w:rPr>
  </w:style>
  <w:style w:type="paragraph" w:styleId="177">
    <w:name w:val="endnote text"/>
    <w:basedOn w:val="8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840" w:default="1">
    <w:name w:val="Normal"/>
    <w:next w:val="844"/>
    <w:qFormat/>
    <w:pPr>
      <w:jc w:val="both"/>
      <w:widowControl w:val="off"/>
    </w:pPr>
    <w:rPr>
      <w:sz w:val="21"/>
      <w:szCs w:val="21"/>
    </w:rPr>
  </w:style>
  <w:style w:type="paragraph" w:styleId="841">
    <w:name w:val="Heading 1"/>
    <w:basedOn w:val="840"/>
    <w:next w:val="840"/>
    <w:link w:val="891"/>
    <w:uiPriority w:val="99"/>
    <w:qFormat/>
    <w:pPr>
      <w:jc w:val="center"/>
      <w:keepNext/>
      <w:outlineLvl w:val="0"/>
    </w:pPr>
    <w:rPr>
      <w:rFonts w:ascii="楷体_GB2312" w:eastAsia="楷体_GB2312"/>
      <w:sz w:val="28"/>
      <w:szCs w:val="28"/>
    </w:rPr>
  </w:style>
  <w:style w:type="paragraph" w:styleId="842">
    <w:name w:val="Heading 2"/>
    <w:basedOn w:val="840"/>
    <w:next w:val="853"/>
    <w:link w:val="959"/>
    <w:qFormat/>
    <w:pPr>
      <w:jc w:val="center"/>
      <w:keepLines/>
      <w:keepNext/>
      <w:spacing w:before="260" w:after="260" w:line="416" w:lineRule="auto"/>
      <w:outlineLvl w:val="1"/>
    </w:pPr>
    <w:rPr>
      <w:rFonts w:ascii="Arial" w:hAnsi="Arial" w:eastAsia="幼圆" w:cs="Arial"/>
      <w:b/>
      <w:bCs/>
      <w:sz w:val="44"/>
      <w:szCs w:val="44"/>
    </w:rPr>
  </w:style>
  <w:style w:type="paragraph" w:styleId="843">
    <w:name w:val="Heading 3"/>
    <w:basedOn w:val="840"/>
    <w:next w:val="853"/>
    <w:link w:val="957"/>
    <w:qFormat/>
    <w:pPr>
      <w:keepLines/>
      <w:keepNext/>
      <w:spacing w:before="260" w:after="260" w:line="416" w:lineRule="auto"/>
      <w:outlineLvl w:val="2"/>
    </w:pPr>
    <w:rPr>
      <w:b/>
      <w:bCs/>
      <w:sz w:val="32"/>
      <w:szCs w:val="32"/>
    </w:rPr>
  </w:style>
  <w:style w:type="paragraph" w:styleId="844">
    <w:name w:val="Heading 4"/>
    <w:basedOn w:val="840"/>
    <w:next w:val="840"/>
    <w:link w:val="940"/>
    <w:qFormat/>
    <w:pPr>
      <w:keepLines/>
      <w:keepNext/>
      <w:spacing w:before="280" w:after="290" w:line="376" w:lineRule="auto"/>
      <w:outlineLvl w:val="3"/>
    </w:pPr>
    <w:rPr>
      <w:rFonts w:ascii="Arial" w:hAnsi="Arial" w:eastAsia="黑体" w:cs="Arial"/>
      <w:b/>
      <w:bCs/>
      <w:sz w:val="28"/>
      <w:szCs w:val="28"/>
    </w:rPr>
  </w:style>
  <w:style w:type="paragraph" w:styleId="845">
    <w:name w:val="Heading 5"/>
    <w:basedOn w:val="840"/>
    <w:next w:val="853"/>
    <w:link w:val="949"/>
    <w:qFormat/>
    <w:pPr>
      <w:keepNext/>
      <w:outlineLvl w:val="4"/>
    </w:pPr>
    <w:rPr>
      <w:rFonts w:ascii="宋体"/>
      <w:color w:val="000000"/>
      <w:sz w:val="28"/>
      <w:szCs w:val="28"/>
    </w:rPr>
  </w:style>
  <w:style w:type="paragraph" w:styleId="846">
    <w:name w:val="Heading 6"/>
    <w:basedOn w:val="840"/>
    <w:next w:val="840"/>
    <w:link w:val="945"/>
    <w:qFormat/>
    <w:pPr>
      <w:numPr>
        <w:ilvl w:val="5"/>
        <w:numId w:val="1"/>
      </w:numPr>
      <w:keepLines/>
      <w:keepNext/>
      <w:spacing w:before="240" w:after="64" w:line="320" w:lineRule="auto"/>
      <w:outlineLvl w:val="5"/>
    </w:pPr>
    <w:rPr>
      <w:rFonts w:ascii="Arial" w:hAnsi="Arial" w:eastAsia="黑体"/>
      <w:b/>
      <w:bCs/>
      <w:sz w:val="24"/>
      <w:szCs w:val="24"/>
    </w:rPr>
  </w:style>
  <w:style w:type="paragraph" w:styleId="847">
    <w:name w:val="Heading 7"/>
    <w:basedOn w:val="840"/>
    <w:next w:val="840"/>
    <w:link w:val="939"/>
    <w:qFormat/>
    <w:pPr>
      <w:numPr>
        <w:ilvl w:val="6"/>
        <w:numId w:val="1"/>
      </w:numPr>
      <w:keepLines/>
      <w:keepNext/>
      <w:spacing w:before="240" w:after="64" w:line="320" w:lineRule="auto"/>
      <w:outlineLvl w:val="6"/>
    </w:pPr>
    <w:rPr>
      <w:b/>
      <w:bCs/>
      <w:sz w:val="24"/>
      <w:szCs w:val="24"/>
    </w:rPr>
  </w:style>
  <w:style w:type="paragraph" w:styleId="848">
    <w:name w:val="Heading 8"/>
    <w:basedOn w:val="840"/>
    <w:next w:val="840"/>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849">
    <w:name w:val="Heading 9"/>
    <w:basedOn w:val="840"/>
    <w:next w:val="840"/>
    <w:link w:val="955"/>
    <w:qFormat/>
    <w:pPr>
      <w:numPr>
        <w:ilvl w:val="8"/>
        <w:numId w:val="1"/>
      </w:numPr>
      <w:keepLines/>
      <w:keepNext/>
      <w:spacing w:before="240" w:after="64" w:line="320" w:lineRule="auto"/>
      <w:outlineLvl w:val="8"/>
    </w:pPr>
    <w:rPr>
      <w:rFonts w:ascii="Arial" w:hAnsi="Arial" w:eastAsia="黑体"/>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Normal Indent"/>
    <w:basedOn w:val="840"/>
    <w:link w:val="892"/>
    <w:uiPriority w:val="99"/>
    <w:qFormat/>
    <w:pPr>
      <w:ind w:firstLine="420"/>
    </w:pPr>
  </w:style>
  <w:style w:type="paragraph" w:styleId="854">
    <w:name w:val="List 3"/>
    <w:basedOn w:val="840"/>
    <w:qFormat/>
    <w:pPr>
      <w:ind w:left="100" w:hanging="200"/>
    </w:pPr>
  </w:style>
  <w:style w:type="paragraph" w:styleId="855">
    <w:name w:val="toc 7"/>
    <w:basedOn w:val="840"/>
    <w:next w:val="840"/>
    <w:semiHidden/>
    <w:qFormat/>
    <w:pPr>
      <w:ind w:left="1260"/>
      <w:jc w:val="left"/>
    </w:pPr>
  </w:style>
  <w:style w:type="paragraph" w:styleId="856">
    <w:name w:val="Document Map"/>
    <w:basedOn w:val="840"/>
    <w:link w:val="952"/>
    <w:semiHidden/>
    <w:qFormat/>
    <w:pPr>
      <w:shd w:val="clear" w:color="auto" w:fill="000080"/>
    </w:pPr>
  </w:style>
  <w:style w:type="paragraph" w:styleId="857">
    <w:name w:val="annotation text"/>
    <w:basedOn w:val="840"/>
    <w:link w:val="944"/>
    <w:uiPriority w:val="99"/>
    <w:qFormat/>
    <w:pPr>
      <w:jc w:val="left"/>
    </w:pPr>
  </w:style>
  <w:style w:type="paragraph" w:styleId="858">
    <w:name w:val="Body Text 3"/>
    <w:basedOn w:val="840"/>
    <w:link w:val="947"/>
    <w:qFormat/>
    <w:rPr>
      <w:rFonts w:ascii="仿宋_GB2312" w:hAnsi="Arial" w:eastAsia="仿宋_GB2312"/>
      <w:sz w:val="32"/>
      <w:szCs w:val="32"/>
    </w:rPr>
  </w:style>
  <w:style w:type="paragraph" w:styleId="859">
    <w:name w:val="Body Text"/>
    <w:basedOn w:val="840"/>
    <w:next w:val="840"/>
    <w:link w:val="938"/>
    <w:qFormat/>
    <w:rPr>
      <w:rFonts w:ascii="楷体_GB2312" w:hAnsi="Arial" w:eastAsia="楷体_GB2312"/>
      <w:sz w:val="28"/>
      <w:szCs w:val="28"/>
    </w:rPr>
  </w:style>
  <w:style w:type="paragraph" w:styleId="860">
    <w:name w:val="Body Text Indent"/>
    <w:basedOn w:val="840"/>
    <w:link w:val="950"/>
    <w:qFormat/>
    <w:pPr>
      <w:ind w:firstLine="645"/>
    </w:pPr>
    <w:rPr>
      <w:rFonts w:ascii="楷体_GB2312" w:eastAsia="楷体_GB2312"/>
      <w:sz w:val="32"/>
      <w:szCs w:val="32"/>
    </w:rPr>
  </w:style>
  <w:style w:type="paragraph" w:styleId="861">
    <w:name w:val="List 2"/>
    <w:basedOn w:val="840"/>
    <w:qFormat/>
    <w:pPr>
      <w:ind w:left="100" w:hanging="200"/>
    </w:pPr>
  </w:style>
  <w:style w:type="paragraph" w:styleId="862">
    <w:name w:val="toc 5"/>
    <w:basedOn w:val="840"/>
    <w:next w:val="840"/>
    <w:semiHidden/>
    <w:qFormat/>
    <w:pPr>
      <w:ind w:left="840"/>
      <w:jc w:val="left"/>
    </w:pPr>
  </w:style>
  <w:style w:type="paragraph" w:styleId="863">
    <w:name w:val="toc 3"/>
    <w:basedOn w:val="840"/>
    <w:next w:val="840"/>
    <w:semiHidden/>
    <w:qFormat/>
    <w:pPr>
      <w:ind w:left="420"/>
      <w:jc w:val="left"/>
    </w:pPr>
    <w:rPr>
      <w:i/>
      <w:iCs/>
      <w:szCs w:val="24"/>
    </w:rPr>
  </w:style>
  <w:style w:type="paragraph" w:styleId="864">
    <w:name w:val="Plain Text"/>
    <w:basedOn w:val="840"/>
    <w:link w:val="893"/>
    <w:qFormat/>
    <w:rPr>
      <w:rFonts w:ascii="宋体" w:hAnsi="Courier New" w:cs="Courier New"/>
    </w:rPr>
  </w:style>
  <w:style w:type="paragraph" w:styleId="865">
    <w:name w:val="toc 8"/>
    <w:basedOn w:val="840"/>
    <w:next w:val="840"/>
    <w:semiHidden/>
    <w:qFormat/>
    <w:pPr>
      <w:ind w:left="1470"/>
      <w:jc w:val="left"/>
    </w:pPr>
  </w:style>
  <w:style w:type="paragraph" w:styleId="866">
    <w:name w:val="Date"/>
    <w:basedOn w:val="840"/>
    <w:next w:val="840"/>
    <w:link w:val="951"/>
    <w:qFormat/>
    <w:rPr>
      <w:sz w:val="24"/>
      <w:szCs w:val="24"/>
    </w:rPr>
  </w:style>
  <w:style w:type="paragraph" w:styleId="867">
    <w:name w:val="Body Text Indent 2"/>
    <w:basedOn w:val="840"/>
    <w:link w:val="954"/>
    <w:qFormat/>
    <w:pPr>
      <w:ind w:left="630" w:firstLine="645"/>
    </w:pPr>
    <w:rPr>
      <w:rFonts w:ascii="Arial" w:hAnsi="Arial" w:eastAsia="仿宋_GB2312" w:cs="Arial"/>
      <w:sz w:val="32"/>
      <w:szCs w:val="32"/>
    </w:rPr>
  </w:style>
  <w:style w:type="paragraph" w:styleId="868">
    <w:name w:val="Balloon Text"/>
    <w:basedOn w:val="840"/>
    <w:link w:val="946"/>
    <w:semiHidden/>
    <w:qFormat/>
    <w:rPr>
      <w:sz w:val="18"/>
      <w:szCs w:val="18"/>
    </w:rPr>
  </w:style>
  <w:style w:type="paragraph" w:styleId="869">
    <w:name w:val="Footer"/>
    <w:basedOn w:val="840"/>
    <w:link w:val="948"/>
    <w:qFormat/>
    <w:pPr>
      <w:jc w:val="left"/>
      <w:tabs>
        <w:tab w:val="center" w:pos="4153" w:leader="none"/>
        <w:tab w:val="right" w:pos="8306" w:leader="none"/>
      </w:tabs>
    </w:pPr>
    <w:rPr>
      <w:sz w:val="18"/>
      <w:szCs w:val="18"/>
    </w:rPr>
  </w:style>
  <w:style w:type="paragraph" w:styleId="870">
    <w:name w:val="Header"/>
    <w:basedOn w:val="840"/>
    <w:link w:val="942"/>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40"/>
    <w:next w:val="840"/>
    <w:semiHidden/>
    <w:qFormat/>
    <w:pPr>
      <w:jc w:val="left"/>
      <w:spacing w:before="120" w:after="120" w:line="400" w:lineRule="exact"/>
      <w:tabs>
        <w:tab w:val="right" w:pos="8720" w:leader="dot"/>
      </w:tabs>
    </w:pPr>
    <w:rPr>
      <w:rFonts w:ascii="宋体" w:hAnsi="宋体"/>
      <w:caps/>
      <w:sz w:val="24"/>
      <w:szCs w:val="24"/>
    </w:rPr>
  </w:style>
  <w:style w:type="paragraph" w:styleId="872">
    <w:name w:val="toc 4"/>
    <w:basedOn w:val="840"/>
    <w:next w:val="840"/>
    <w:semiHidden/>
    <w:qFormat/>
    <w:pPr>
      <w:ind w:left="630"/>
      <w:jc w:val="left"/>
    </w:pPr>
  </w:style>
  <w:style w:type="paragraph" w:styleId="873">
    <w:name w:val="List"/>
    <w:basedOn w:val="840"/>
    <w:qFormat/>
    <w:pPr>
      <w:ind w:left="200" w:hanging="200"/>
    </w:pPr>
  </w:style>
  <w:style w:type="paragraph" w:styleId="874">
    <w:name w:val="toc 6"/>
    <w:basedOn w:val="840"/>
    <w:next w:val="840"/>
    <w:semiHidden/>
    <w:qFormat/>
    <w:pPr>
      <w:ind w:left="1050"/>
      <w:jc w:val="left"/>
    </w:pPr>
  </w:style>
  <w:style w:type="paragraph" w:styleId="875">
    <w:name w:val="Body Text Indent 3"/>
    <w:basedOn w:val="840"/>
    <w:link w:val="956"/>
    <w:qFormat/>
    <w:pPr>
      <w:ind w:left="645" w:firstLine="645"/>
    </w:pPr>
    <w:rPr>
      <w:rFonts w:ascii="Arial" w:hAnsi="Arial" w:eastAsia="仿宋_GB2312" w:cs="Arial"/>
      <w:color w:val="ffff00"/>
      <w:sz w:val="32"/>
      <w:szCs w:val="32"/>
    </w:rPr>
  </w:style>
  <w:style w:type="paragraph" w:styleId="876">
    <w:name w:val="table of figures"/>
    <w:basedOn w:val="840"/>
    <w:next w:val="840"/>
    <w:semiHidden/>
    <w:qFormat/>
    <w:pPr>
      <w:ind w:left="840" w:hanging="420"/>
    </w:pPr>
  </w:style>
  <w:style w:type="paragraph" w:styleId="877">
    <w:name w:val="toc 2"/>
    <w:basedOn w:val="840"/>
    <w:next w:val="840"/>
    <w:semiHidden/>
    <w:qFormat/>
    <w:pPr>
      <w:ind w:left="210"/>
      <w:jc w:val="left"/>
    </w:pPr>
    <w:rPr>
      <w:smallCaps/>
      <w:szCs w:val="24"/>
    </w:rPr>
  </w:style>
  <w:style w:type="paragraph" w:styleId="878">
    <w:name w:val="toc 9"/>
    <w:basedOn w:val="840"/>
    <w:next w:val="840"/>
    <w:semiHidden/>
    <w:qFormat/>
    <w:pPr>
      <w:ind w:left="1680"/>
      <w:jc w:val="left"/>
    </w:pPr>
  </w:style>
  <w:style w:type="paragraph" w:styleId="879">
    <w:name w:val="Body Text 2"/>
    <w:basedOn w:val="840"/>
    <w:link w:val="937"/>
    <w:qFormat/>
    <w:pPr>
      <w:jc w:val="center"/>
      <w:widowControl/>
    </w:pPr>
    <w:rPr>
      <w:rFonts w:ascii="楷体_GB2312" w:eastAsia="楷体_GB2312"/>
      <w:sz w:val="28"/>
      <w:szCs w:val="28"/>
    </w:rPr>
  </w:style>
  <w:style w:type="paragraph" w:styleId="880">
    <w:name w:val="Normal (Web)"/>
    <w:basedOn w:val="840"/>
    <w:qFormat/>
    <w:pPr>
      <w:jc w:val="left"/>
      <w:spacing w:before="100" w:beforeAutospacing="1" w:after="100" w:afterAutospacing="1"/>
      <w:widowControl/>
    </w:pPr>
    <w:rPr>
      <w:rFonts w:ascii="宋体" w:hAnsi="宋体" w:cs="宋体"/>
      <w:sz w:val="24"/>
      <w:szCs w:val="24"/>
    </w:rPr>
  </w:style>
  <w:style w:type="paragraph" w:styleId="881">
    <w:name w:val="index 1"/>
    <w:basedOn w:val="840"/>
    <w:next w:val="840"/>
    <w:semiHidden/>
    <w:qFormat/>
    <w:pPr>
      <w:spacing w:line="240" w:lineRule="atLeast"/>
    </w:pPr>
    <w:rPr>
      <w:b/>
      <w:bCs/>
    </w:rPr>
  </w:style>
  <w:style w:type="paragraph" w:styleId="882">
    <w:name w:val="annotation subject"/>
    <w:basedOn w:val="857"/>
    <w:next w:val="857"/>
    <w:link w:val="943"/>
    <w:semiHidden/>
    <w:qFormat/>
    <w:rPr>
      <w:b/>
      <w:bCs/>
    </w:rPr>
  </w:style>
  <w:style w:type="paragraph" w:styleId="883">
    <w:name w:val="Body Text First Indent"/>
    <w:basedOn w:val="859"/>
    <w:link w:val="941"/>
    <w:qFormat/>
    <w:pPr>
      <w:ind w:firstLine="200"/>
      <w:spacing w:line="360" w:lineRule="auto"/>
    </w:pPr>
    <w:rPr>
      <w:rFonts w:ascii="仿宋_GB2312" w:eastAsia="仿宋_GB2312"/>
      <w:sz w:val="30"/>
      <w:szCs w:val="30"/>
    </w:rPr>
  </w:style>
  <w:style w:type="paragraph" w:styleId="884">
    <w:name w:val="Body Text First Indent 2"/>
    <w:basedOn w:val="860"/>
    <w:link w:val="953"/>
    <w:qFormat/>
    <w:pPr>
      <w:ind w:firstLine="420"/>
      <w:spacing w:line="360" w:lineRule="auto"/>
    </w:pPr>
    <w:rPr>
      <w:rFonts w:ascii="宋体" w:hAnsi="宋体" w:eastAsia="宋体"/>
      <w:sz w:val="21"/>
      <w:szCs w:val="20"/>
    </w:rPr>
  </w:style>
  <w:style w:type="table" w:styleId="885">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86">
    <w:name w:val="Strong"/>
    <w:qFormat/>
    <w:rPr>
      <w:b/>
      <w:bCs/>
    </w:rPr>
  </w:style>
  <w:style w:type="character" w:styleId="887">
    <w:name w:val="page number"/>
    <w:basedOn w:val="850"/>
    <w:qFormat/>
  </w:style>
  <w:style w:type="character" w:styleId="888">
    <w:name w:val="FollowedHyperlink"/>
    <w:uiPriority w:val="99"/>
    <w:qFormat/>
    <w:rPr>
      <w:color w:val="800080"/>
      <w:u w:val="single"/>
    </w:rPr>
  </w:style>
  <w:style w:type="character" w:styleId="889">
    <w:name w:val="Hyperlink"/>
    <w:uiPriority w:val="99"/>
    <w:qFormat/>
    <w:rPr>
      <w:color w:val="0000ff"/>
      <w:u w:val="single"/>
    </w:rPr>
  </w:style>
  <w:style w:type="character" w:styleId="890">
    <w:name w:val="annotation reference"/>
    <w:semiHidden/>
    <w:qFormat/>
    <w:rPr>
      <w:sz w:val="21"/>
      <w:szCs w:val="21"/>
    </w:rPr>
  </w:style>
  <w:style w:type="character" w:styleId="891" w:customStyle="1">
    <w:name w:val="标题 1 字符"/>
    <w:basedOn w:val="850"/>
    <w:link w:val="841"/>
    <w:uiPriority w:val="99"/>
    <w:qFormat/>
    <w:rPr>
      <w:rFonts w:ascii="楷体_GB2312" w:eastAsia="楷体_GB2312"/>
      <w:sz w:val="28"/>
      <w:szCs w:val="28"/>
    </w:rPr>
  </w:style>
  <w:style w:type="character" w:styleId="892" w:customStyle="1">
    <w:name w:val="正文缩进 字符"/>
    <w:link w:val="853"/>
    <w:uiPriority w:val="99"/>
    <w:qFormat/>
    <w:rPr>
      <w:sz w:val="21"/>
      <w:szCs w:val="21"/>
    </w:rPr>
  </w:style>
  <w:style w:type="character" w:styleId="893" w:customStyle="1">
    <w:name w:val="纯文本 字符"/>
    <w:basedOn w:val="850"/>
    <w:link w:val="864"/>
    <w:qFormat/>
    <w:rPr>
      <w:rFonts w:ascii="宋体" w:hAnsi="Courier New" w:cs="Courier New"/>
      <w:sz w:val="21"/>
      <w:szCs w:val="21"/>
    </w:rPr>
  </w:style>
  <w:style w:type="character" w:styleId="894" w:customStyle="1">
    <w:name w:val="font5 Char"/>
    <w:qFormat/>
    <w:rPr>
      <w:rFonts w:ascii="宋体" w:hAnsi="宋体" w:eastAsia="宋体"/>
      <w:sz w:val="28"/>
      <w:szCs w:val="28"/>
      <w:lang w:val="en-US" w:eastAsia="zh-CN" w:bidi="ar-SA"/>
    </w:rPr>
  </w:style>
  <w:style w:type="character" w:styleId="895" w:customStyle="1">
    <w:name w:val="二级目录 Char"/>
    <w:link w:val="896"/>
    <w:qFormat/>
    <w:rPr>
      <w:b/>
      <w:sz w:val="30"/>
      <w:szCs w:val="28"/>
    </w:rPr>
  </w:style>
  <w:style w:type="paragraph" w:styleId="896" w:customStyle="1">
    <w:name w:val="二级目录"/>
    <w:next w:val="840"/>
    <w:link w:val="895"/>
    <w:qFormat/>
    <w:pPr>
      <w:ind w:left="907" w:hanging="907"/>
      <w:tabs>
        <w:tab w:val="left" w:pos="907" w:leader="none"/>
        <w:tab w:val="left" w:pos="1145" w:leader="none"/>
      </w:tabs>
      <w:outlineLvl w:val="1"/>
    </w:pPr>
    <w:rPr>
      <w:b/>
      <w:sz w:val="30"/>
      <w:szCs w:val="28"/>
    </w:rPr>
  </w:style>
  <w:style w:type="character" w:styleId="897" w:customStyle="1">
    <w:name w:val="列出段落 Char"/>
    <w:link w:val="898"/>
    <w:qFormat/>
    <w:rPr>
      <w:rFonts w:ascii="Calibri" w:hAnsi="Calibri"/>
      <w:sz w:val="24"/>
      <w:szCs w:val="24"/>
      <w:lang w:eastAsia="en-US" w:bidi="en-US"/>
    </w:rPr>
  </w:style>
  <w:style w:type="paragraph" w:styleId="898" w:customStyle="1">
    <w:name w:val="列出段落1"/>
    <w:basedOn w:val="840"/>
    <w:link w:val="897"/>
    <w:qFormat/>
    <w:pPr>
      <w:contextualSpacing/>
      <w:ind w:left="720"/>
      <w:jc w:val="left"/>
      <w:widowControl/>
    </w:pPr>
    <w:rPr>
      <w:rFonts w:ascii="Calibri" w:hAnsi="Calibri"/>
      <w:sz w:val="24"/>
      <w:szCs w:val="24"/>
      <w:lang w:eastAsia="en-US" w:bidi="en-US"/>
    </w:rPr>
  </w:style>
  <w:style w:type="paragraph" w:styleId="899" w:customStyle="1">
    <w:name w:val="Char Char Char Char Char Char Char Char Char Char"/>
    <w:basedOn w:val="840"/>
    <w:qFormat/>
    <w:pPr>
      <w:spacing w:line="360" w:lineRule="auto"/>
    </w:pPr>
    <w:rPr>
      <w:sz w:val="24"/>
      <w:szCs w:val="20"/>
    </w:rPr>
  </w:style>
  <w:style w:type="paragraph" w:styleId="900" w:customStyle="1">
    <w:name w:val="普通正文"/>
    <w:basedOn w:val="840"/>
    <w:qFormat/>
    <w:pPr>
      <w:ind w:firstLine="480"/>
      <w:jc w:val="left"/>
      <w:spacing w:before="120" w:after="120" w:line="360" w:lineRule="auto"/>
    </w:pPr>
    <w:rPr>
      <w:rFonts w:ascii="Arial" w:hAnsi="Arial"/>
      <w:sz w:val="24"/>
      <w:szCs w:val="24"/>
    </w:rPr>
  </w:style>
  <w:style w:type="paragraph" w:styleId="901" w:customStyle="1">
    <w:name w:val="xl28"/>
    <w:basedOn w:val="84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02" w:customStyle="1">
    <w:name w:val="图标"/>
    <w:basedOn w:val="840"/>
    <w:next w:val="84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3" w:customStyle="1">
    <w:name w:val="Char"/>
    <w:basedOn w:val="840"/>
    <w:qFormat/>
    <w:pPr>
      <w:ind w:firstLine="200"/>
      <w:tabs>
        <w:tab w:val="left" w:pos="360" w:leader="none"/>
      </w:tabs>
    </w:pPr>
    <w:rPr>
      <w:sz w:val="28"/>
      <w:szCs w:val="30"/>
    </w:rPr>
  </w:style>
  <w:style w:type="paragraph" w:styleId="904" w:customStyle="1">
    <w:name w:val="xl26"/>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5" w:customStyle="1">
    <w:name w:val="xl30"/>
    <w:basedOn w:val="840"/>
    <w:qFormat/>
    <w:pPr>
      <w:jc w:val="center"/>
      <w:spacing w:before="100" w:beforeAutospacing="1" w:after="100" w:afterAutospacing="1"/>
      <w:widowControl/>
    </w:pPr>
    <w:rPr>
      <w:rFonts w:ascii="宋体" w:hAnsi="宋体"/>
      <w:b/>
      <w:bCs/>
      <w:sz w:val="36"/>
      <w:szCs w:val="36"/>
    </w:rPr>
  </w:style>
  <w:style w:type="paragraph" w:styleId="906" w:customStyle="1">
    <w:name w:val="Char1"/>
    <w:basedOn w:val="856"/>
    <w:qFormat/>
    <w:rPr>
      <w:rFonts w:ascii="Tahoma" w:hAnsi="Tahoma"/>
      <w:sz w:val="24"/>
      <w:szCs w:val="24"/>
    </w:rPr>
  </w:style>
  <w:style w:type="paragraph" w:styleId="907" w:customStyle="1">
    <w:name w:val="标题1"/>
    <w:basedOn w:val="840"/>
    <w:next w:val="84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8" w:customStyle="1">
    <w:name w:val="table_lines"/>
    <w:basedOn w:val="840"/>
    <w:qFormat/>
    <w:pPr>
      <w:jc w:val="left"/>
      <w:widowControl/>
    </w:pPr>
    <w:rPr>
      <w:sz w:val="20"/>
      <w:szCs w:val="20"/>
      <w:lang w:val="de-DE" w:eastAsia="de-DE"/>
    </w:rPr>
  </w:style>
  <w:style w:type="paragraph" w:styleId="909" w:customStyle="1">
    <w:name w:val="xl25"/>
    <w:basedOn w:val="84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0" w:customStyle="1">
    <w:name w:val="xl27"/>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font5"/>
    <w:basedOn w:val="840"/>
    <w:qFormat/>
    <w:pPr>
      <w:jc w:val="left"/>
      <w:spacing w:before="100" w:beforeAutospacing="1" w:after="100" w:afterAutospacing="1"/>
      <w:widowControl/>
    </w:pPr>
    <w:rPr>
      <w:rFonts w:hint="eastAsia" w:ascii="宋体" w:hAnsi="宋体"/>
      <w:sz w:val="28"/>
      <w:szCs w:val="28"/>
    </w:rPr>
  </w:style>
  <w:style w:type="paragraph" w:styleId="912" w:customStyle="1">
    <w:name w:val="附录1"/>
    <w:qFormat/>
    <w:pPr>
      <w:ind w:left="907" w:hanging="907"/>
      <w:spacing w:before="240" w:line="600" w:lineRule="atLeast"/>
      <w:tabs>
        <w:tab w:val="left" w:pos="907" w:leader="none"/>
      </w:tabs>
    </w:pPr>
    <w:rPr>
      <w:b/>
      <w:i/>
      <w:sz w:val="28"/>
    </w:rPr>
  </w:style>
  <w:style w:type="paragraph" w:styleId="913" w:customStyle="1">
    <w:name w:val="font7"/>
    <w:basedOn w:val="840"/>
    <w:qFormat/>
    <w:pPr>
      <w:jc w:val="left"/>
      <w:spacing w:before="100" w:beforeAutospacing="1" w:after="100" w:afterAutospacing="1"/>
      <w:widowControl/>
    </w:pPr>
    <w:rPr>
      <w:rFonts w:hint="eastAsia" w:ascii="宋体" w:hAnsi="宋体"/>
      <w:sz w:val="18"/>
      <w:szCs w:val="18"/>
    </w:rPr>
  </w:style>
  <w:style w:type="paragraph" w:styleId="914" w:customStyle="1">
    <w:name w:val="普通 (Web)"/>
    <w:basedOn w:val="840"/>
    <w:qFormat/>
    <w:pPr>
      <w:jc w:val="left"/>
      <w:spacing w:before="100" w:beforeAutospacing="1" w:after="100" w:afterAutospacing="1"/>
      <w:widowControl/>
    </w:pPr>
    <w:rPr>
      <w:rFonts w:ascii="宋体" w:hAnsi="宋体"/>
      <w:sz w:val="24"/>
      <w:szCs w:val="24"/>
    </w:rPr>
  </w:style>
  <w:style w:type="paragraph" w:styleId="915" w:customStyle="1">
    <w:name w:val="font6"/>
    <w:basedOn w:val="840"/>
    <w:qFormat/>
    <w:pPr>
      <w:jc w:val="left"/>
      <w:spacing w:before="100" w:beforeAutospacing="1" w:after="100" w:afterAutospacing="1"/>
      <w:widowControl/>
    </w:pPr>
    <w:rPr>
      <w:rFonts w:hint="eastAsia" w:ascii="宋体" w:hAnsi="宋体"/>
      <w:sz w:val="28"/>
      <w:szCs w:val="28"/>
      <w:u w:val="single"/>
    </w:rPr>
  </w:style>
  <w:style w:type="paragraph" w:styleId="916" w:customStyle="1">
    <w:name w:val="Body Text(ch)"/>
    <w:basedOn w:val="840"/>
    <w:next w:val="859"/>
    <w:qFormat/>
    <w:pPr>
      <w:spacing w:after="120"/>
    </w:pPr>
    <w:rPr>
      <w:rFonts w:ascii="宋体" w:hAnsi="Arial"/>
      <w:bCs/>
      <w:iCs/>
      <w:szCs w:val="24"/>
    </w:rPr>
  </w:style>
  <w:style w:type="paragraph" w:styleId="917" w:customStyle="1">
    <w:name w:val="Char Char Char Char"/>
    <w:basedOn w:val="856"/>
    <w:qFormat/>
    <w:pPr>
      <w:spacing w:line="360" w:lineRule="auto"/>
    </w:pPr>
    <w:rPr>
      <w:rFonts w:ascii="Tahoma" w:hAnsi="Tahoma"/>
      <w:sz w:val="24"/>
      <w:szCs w:val="24"/>
    </w:rPr>
  </w:style>
  <w:style w:type="paragraph" w:styleId="918" w:customStyle="1">
    <w:name w:val="样式1"/>
    <w:basedOn w:val="840"/>
    <w:qFormat/>
    <w:pPr>
      <w:ind w:left="709" w:hanging="709"/>
      <w:tabs>
        <w:tab w:val="left" w:pos="709" w:leader="none"/>
      </w:tabs>
    </w:pPr>
    <w:rPr>
      <w:rFonts w:ascii="宋体" w:hAnsi="宋体"/>
    </w:rPr>
  </w:style>
  <w:style w:type="paragraph" w:styleId="919" w:customStyle="1">
    <w:name w:val="标题3"/>
    <w:basedOn w:val="840"/>
    <w:next w:val="840"/>
    <w:qFormat/>
    <w:pPr>
      <w:ind w:firstLine="624"/>
      <w:spacing w:line="590" w:lineRule="atLeast"/>
    </w:pPr>
    <w:rPr>
      <w:rFonts w:ascii="方正黑体_GBK" w:eastAsia="方正黑体_GBK"/>
      <w:sz w:val="32"/>
      <w:szCs w:val="32"/>
    </w:rPr>
  </w:style>
  <w:style w:type="paragraph" w:styleId="920" w:customStyle="1">
    <w:name w:val="xl24"/>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1">
    <w:name w:val="List Paragraph"/>
    <w:basedOn w:val="840"/>
    <w:link w:val="964"/>
    <w:uiPriority w:val="1"/>
    <w:qFormat/>
    <w:pPr>
      <w:contextualSpacing/>
      <w:ind w:left="720"/>
      <w:jc w:val="left"/>
      <w:widowControl/>
    </w:pPr>
    <w:rPr>
      <w:rFonts w:ascii="Calibri" w:hAnsi="Calibri"/>
      <w:sz w:val="24"/>
      <w:szCs w:val="24"/>
      <w:lang w:eastAsia="en-US" w:bidi="en-US"/>
    </w:rPr>
  </w:style>
  <w:style w:type="paragraph" w:styleId="922" w:customStyle="1">
    <w:name w:val="4"/>
    <w:basedOn w:val="840"/>
    <w:next w:val="875"/>
    <w:qFormat/>
    <w:pPr>
      <w:ind w:firstLine="420"/>
      <w:spacing w:line="360" w:lineRule="auto"/>
    </w:pPr>
    <w:rPr>
      <w:color w:val="ff0000"/>
      <w:sz w:val="24"/>
      <w:szCs w:val="24"/>
    </w:rPr>
  </w:style>
  <w:style w:type="paragraph" w:styleId="923" w:customStyle="1">
    <w:name w:val="xl29"/>
    <w:basedOn w:val="84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4" w:customStyle="1">
    <w:name w:val="table_1stline"/>
    <w:basedOn w:val="840"/>
    <w:qFormat/>
    <w:pPr>
      <w:jc w:val="left"/>
      <w:spacing w:before="120"/>
      <w:widowControl/>
    </w:pPr>
    <w:rPr>
      <w:bCs/>
      <w:sz w:val="20"/>
      <w:szCs w:val="20"/>
      <w:lang w:val="de-DE" w:eastAsia="de-DE"/>
    </w:rPr>
  </w:style>
  <w:style w:type="paragraph" w:styleId="925" w:customStyle="1">
    <w:name w:val="Char Char Char Char Char Char Char Char"/>
    <w:basedOn w:val="840"/>
    <w:qFormat/>
    <w:pPr>
      <w:jc w:val="left"/>
      <w:spacing w:after="160" w:line="240" w:lineRule="exact"/>
      <w:widowControl/>
    </w:pPr>
    <w:rPr>
      <w:rFonts w:ascii="Verdana" w:hAnsi="Verdana"/>
      <w:sz w:val="20"/>
      <w:szCs w:val="20"/>
      <w:lang w:eastAsia="en-US"/>
    </w:rPr>
  </w:style>
  <w:style w:type="paragraph" w:styleId="926" w:customStyle="1">
    <w:name w:val="Char Char Char Char Char Char Char Char1"/>
    <w:basedOn w:val="840"/>
    <w:qFormat/>
    <w:pPr>
      <w:jc w:val="left"/>
      <w:spacing w:after="160" w:line="240" w:lineRule="exact"/>
      <w:widowControl/>
    </w:pPr>
    <w:rPr>
      <w:rFonts w:ascii="Verdana" w:hAnsi="Verdana"/>
      <w:sz w:val="20"/>
      <w:szCs w:val="20"/>
      <w:lang w:eastAsia="en-US"/>
    </w:rPr>
  </w:style>
  <w:style w:type="paragraph" w:styleId="927" w:customStyle="1">
    <w:name w:val="Char Char Char Char1"/>
    <w:basedOn w:val="856"/>
    <w:qFormat/>
    <w:pPr>
      <w:spacing w:line="360" w:lineRule="auto"/>
    </w:pPr>
    <w:rPr>
      <w:rFonts w:ascii="Tahoma" w:hAnsi="Tahoma"/>
      <w:sz w:val="24"/>
      <w:szCs w:val="24"/>
    </w:rPr>
  </w:style>
  <w:style w:type="character" w:styleId="928" w:customStyle="1">
    <w:name w:val="正文2 Char"/>
    <w:link w:val="929"/>
    <w:qFormat/>
    <w:rPr>
      <w:lang w:val="en-GB"/>
    </w:rPr>
  </w:style>
  <w:style w:type="paragraph" w:styleId="929" w:customStyle="1">
    <w:name w:val="正文2"/>
    <w:basedOn w:val="840"/>
    <w:link w:val="928"/>
    <w:qFormat/>
    <w:pPr>
      <w:spacing w:line="360" w:lineRule="auto"/>
    </w:pPr>
    <w:rPr>
      <w:sz w:val="20"/>
      <w:szCs w:val="20"/>
      <w:lang w:val="en-GB"/>
    </w:rPr>
  </w:style>
  <w:style w:type="paragraph" w:styleId="930" w:customStyle="1">
    <w:name w:val="修订1"/>
    <w:hidden/>
    <w:uiPriority w:val="99"/>
    <w:unhideWhenUsed/>
    <w:qFormat/>
    <w:rPr>
      <w:sz w:val="21"/>
      <w:szCs w:val="21"/>
    </w:rPr>
  </w:style>
  <w:style w:type="character" w:styleId="931" w:customStyle="1">
    <w:name w:val="ant-descriptions-item-label"/>
    <w:basedOn w:val="850"/>
    <w:qFormat/>
  </w:style>
  <w:style w:type="table" w:styleId="932" w:customStyle="1">
    <w:name w:val="Table Normal"/>
    <w:basedOn w:val="851"/>
    <w:qFormat/>
    <w:rPr>
      <w:rFonts w:eastAsia="Times New Roman"/>
    </w:rPr>
    <w:tblPr>
      <w:tblCellMar>
        <w:left w:w="0" w:type="dxa"/>
        <w:right w:w="0" w:type="dxa"/>
      </w:tblCellMar>
    </w:tblPr>
  </w:style>
  <w:style w:type="paragraph" w:styleId="933" w:customStyle="1">
    <w:name w:val="列出段落2"/>
    <w:basedOn w:val="840"/>
    <w:qFormat/>
    <w:pPr>
      <w:ind w:firstLine="420"/>
    </w:pPr>
    <w:rPr>
      <w:rFonts w:ascii="Calibri" w:hAnsi="Calibri"/>
    </w:rPr>
  </w:style>
  <w:style w:type="paragraph" w:styleId="934" w:customStyle="1">
    <w:name w:val="Table Paragraph"/>
    <w:basedOn w:val="840"/>
    <w:qFormat/>
    <w:pPr>
      <w:jc w:val="left"/>
    </w:pPr>
    <w:rPr>
      <w:rFonts w:ascii="宋体" w:hAnsi="宋体" w:cs="宋体"/>
      <w:sz w:val="22"/>
      <w:szCs w:val="22"/>
    </w:rPr>
  </w:style>
  <w:style w:type="character" w:styleId="935" w:customStyle="1">
    <w:name w:val="15"/>
    <w:basedOn w:val="850"/>
    <w:qFormat/>
    <w:rPr>
      <w:rFonts w:hint="default" w:ascii="Calibri" w:hAnsi="Calibri" w:cs="Calibri"/>
      <w:color w:val="0000ff"/>
      <w:u w:val="single"/>
    </w:rPr>
  </w:style>
  <w:style w:type="paragraph" w:styleId="936" w:customStyle="1">
    <w:name w:val="List Paragraph1"/>
    <w:basedOn w:val="840"/>
    <w:qFormat/>
    <w:pPr>
      <w:ind w:firstLine="420"/>
    </w:pPr>
  </w:style>
  <w:style w:type="character" w:styleId="937" w:customStyle="1">
    <w:name w:val="正文文本 2 字符"/>
    <w:basedOn w:val="850"/>
    <w:link w:val="879"/>
    <w:qFormat/>
    <w:rPr>
      <w:rFonts w:ascii="楷体_GB2312" w:eastAsia="楷体_GB2312"/>
      <w:sz w:val="28"/>
      <w:szCs w:val="28"/>
    </w:rPr>
  </w:style>
  <w:style w:type="character" w:styleId="938" w:customStyle="1">
    <w:name w:val="正文文本 字符"/>
    <w:basedOn w:val="850"/>
    <w:link w:val="859"/>
    <w:qFormat/>
    <w:rPr>
      <w:rFonts w:ascii="楷体_GB2312" w:hAnsi="Arial" w:eastAsia="楷体_GB2312"/>
      <w:sz w:val="28"/>
      <w:szCs w:val="28"/>
    </w:rPr>
  </w:style>
  <w:style w:type="character" w:styleId="939" w:customStyle="1">
    <w:name w:val="标题 7 字符"/>
    <w:basedOn w:val="850"/>
    <w:link w:val="847"/>
    <w:qFormat/>
    <w:rPr>
      <w:b/>
      <w:bCs/>
      <w:sz w:val="24"/>
      <w:szCs w:val="24"/>
    </w:rPr>
  </w:style>
  <w:style w:type="character" w:styleId="940" w:customStyle="1">
    <w:name w:val="标题 4 字符"/>
    <w:basedOn w:val="850"/>
    <w:link w:val="844"/>
    <w:qFormat/>
    <w:rPr>
      <w:rFonts w:ascii="Arial" w:hAnsi="Arial" w:eastAsia="黑体" w:cs="Arial"/>
      <w:b/>
      <w:bCs/>
      <w:sz w:val="28"/>
      <w:szCs w:val="28"/>
    </w:rPr>
  </w:style>
  <w:style w:type="character" w:styleId="941" w:customStyle="1">
    <w:name w:val="正文首行缩进 字符"/>
    <w:basedOn w:val="938"/>
    <w:link w:val="883"/>
    <w:qFormat/>
    <w:rPr>
      <w:rFonts w:ascii="仿宋_GB2312" w:hAnsi="Arial" w:eastAsia="仿宋_GB2312"/>
      <w:sz w:val="30"/>
      <w:szCs w:val="30"/>
    </w:rPr>
  </w:style>
  <w:style w:type="character" w:styleId="942" w:customStyle="1">
    <w:name w:val="页眉 字符"/>
    <w:basedOn w:val="850"/>
    <w:link w:val="870"/>
    <w:qFormat/>
    <w:rPr>
      <w:sz w:val="18"/>
      <w:szCs w:val="18"/>
    </w:rPr>
  </w:style>
  <w:style w:type="character" w:styleId="943" w:customStyle="1">
    <w:name w:val="批注主题 字符"/>
    <w:basedOn w:val="944"/>
    <w:link w:val="882"/>
    <w:semiHidden/>
    <w:qFormat/>
    <w:rPr>
      <w:b/>
      <w:bCs/>
      <w:sz w:val="21"/>
      <w:szCs w:val="21"/>
    </w:rPr>
  </w:style>
  <w:style w:type="character" w:styleId="944" w:customStyle="1">
    <w:name w:val="批注文字 字符"/>
    <w:basedOn w:val="850"/>
    <w:link w:val="857"/>
    <w:uiPriority w:val="99"/>
    <w:qFormat/>
    <w:rPr>
      <w:sz w:val="21"/>
      <w:szCs w:val="21"/>
    </w:rPr>
  </w:style>
  <w:style w:type="character" w:styleId="945" w:customStyle="1">
    <w:name w:val="标题 6 字符"/>
    <w:basedOn w:val="850"/>
    <w:link w:val="846"/>
    <w:qFormat/>
    <w:rPr>
      <w:rFonts w:ascii="Arial" w:hAnsi="Arial" w:eastAsia="黑体"/>
      <w:b/>
      <w:bCs/>
      <w:sz w:val="24"/>
      <w:szCs w:val="24"/>
    </w:rPr>
  </w:style>
  <w:style w:type="character" w:styleId="946" w:customStyle="1">
    <w:name w:val="批注框文本 字符"/>
    <w:basedOn w:val="850"/>
    <w:link w:val="868"/>
    <w:semiHidden/>
    <w:qFormat/>
    <w:rPr>
      <w:sz w:val="18"/>
      <w:szCs w:val="18"/>
    </w:rPr>
  </w:style>
  <w:style w:type="character" w:styleId="947" w:customStyle="1">
    <w:name w:val="正文文本 3 字符"/>
    <w:basedOn w:val="850"/>
    <w:link w:val="858"/>
    <w:qFormat/>
    <w:rPr>
      <w:rFonts w:ascii="仿宋_GB2312" w:hAnsi="Arial" w:eastAsia="仿宋_GB2312"/>
      <w:sz w:val="32"/>
      <w:szCs w:val="32"/>
    </w:rPr>
  </w:style>
  <w:style w:type="character" w:styleId="948" w:customStyle="1">
    <w:name w:val="页脚 字符"/>
    <w:basedOn w:val="850"/>
    <w:link w:val="869"/>
    <w:qFormat/>
    <w:rPr>
      <w:sz w:val="18"/>
      <w:szCs w:val="18"/>
    </w:rPr>
  </w:style>
  <w:style w:type="character" w:styleId="949" w:customStyle="1">
    <w:name w:val="标题 5 字符"/>
    <w:basedOn w:val="850"/>
    <w:link w:val="845"/>
    <w:qFormat/>
    <w:rPr>
      <w:rFonts w:ascii="宋体"/>
      <w:color w:val="000000"/>
      <w:sz w:val="28"/>
      <w:szCs w:val="28"/>
    </w:rPr>
  </w:style>
  <w:style w:type="character" w:styleId="950" w:customStyle="1">
    <w:name w:val="正文文本缩进 字符"/>
    <w:basedOn w:val="850"/>
    <w:link w:val="860"/>
    <w:qFormat/>
    <w:rPr>
      <w:rFonts w:ascii="楷体_GB2312" w:eastAsia="楷体_GB2312"/>
      <w:sz w:val="32"/>
      <w:szCs w:val="32"/>
    </w:rPr>
  </w:style>
  <w:style w:type="character" w:styleId="951" w:customStyle="1">
    <w:name w:val="日期 字符"/>
    <w:basedOn w:val="850"/>
    <w:link w:val="866"/>
    <w:qFormat/>
    <w:rPr>
      <w:sz w:val="24"/>
      <w:szCs w:val="24"/>
    </w:rPr>
  </w:style>
  <w:style w:type="character" w:styleId="952" w:customStyle="1">
    <w:name w:val="文档结构图 字符"/>
    <w:basedOn w:val="850"/>
    <w:link w:val="856"/>
    <w:semiHidden/>
    <w:qFormat/>
    <w:rPr>
      <w:sz w:val="21"/>
      <w:szCs w:val="21"/>
      <w:shd w:val="clear" w:color="auto" w:fill="000080"/>
    </w:rPr>
  </w:style>
  <w:style w:type="character" w:styleId="953" w:customStyle="1">
    <w:name w:val="正文首行缩进 2 字符"/>
    <w:basedOn w:val="950"/>
    <w:link w:val="884"/>
    <w:qFormat/>
    <w:rPr>
      <w:rFonts w:ascii="宋体" w:hAnsi="宋体" w:eastAsia="楷体_GB2312"/>
      <w:sz w:val="21"/>
      <w:szCs w:val="32"/>
    </w:rPr>
  </w:style>
  <w:style w:type="character" w:styleId="954" w:customStyle="1">
    <w:name w:val="正文文本缩进 2 字符"/>
    <w:basedOn w:val="850"/>
    <w:link w:val="867"/>
    <w:qFormat/>
    <w:rPr>
      <w:rFonts w:ascii="Arial" w:hAnsi="Arial" w:eastAsia="仿宋_GB2312" w:cs="Arial"/>
      <w:sz w:val="32"/>
      <w:szCs w:val="32"/>
    </w:rPr>
  </w:style>
  <w:style w:type="character" w:styleId="955" w:customStyle="1">
    <w:name w:val="标题 9 字符"/>
    <w:basedOn w:val="850"/>
    <w:link w:val="849"/>
    <w:qFormat/>
    <w:rPr>
      <w:rFonts w:ascii="Arial" w:hAnsi="Arial" w:eastAsia="黑体"/>
      <w:sz w:val="21"/>
      <w:szCs w:val="21"/>
    </w:rPr>
  </w:style>
  <w:style w:type="character" w:styleId="956" w:customStyle="1">
    <w:name w:val="正文文本缩进 3 字符"/>
    <w:basedOn w:val="850"/>
    <w:link w:val="875"/>
    <w:qFormat/>
    <w:rPr>
      <w:rFonts w:ascii="Arial" w:hAnsi="Arial" w:eastAsia="仿宋_GB2312" w:cs="Arial"/>
      <w:color w:val="ffff00"/>
      <w:sz w:val="32"/>
      <w:szCs w:val="32"/>
    </w:rPr>
  </w:style>
  <w:style w:type="character" w:styleId="957" w:customStyle="1">
    <w:name w:val="标题 3 字符"/>
    <w:basedOn w:val="850"/>
    <w:link w:val="843"/>
    <w:qFormat/>
    <w:rPr>
      <w:b/>
      <w:bCs/>
      <w:sz w:val="32"/>
      <w:szCs w:val="32"/>
    </w:rPr>
  </w:style>
  <w:style w:type="character" w:styleId="958" w:customStyle="1">
    <w:name w:val="标题 8 字符"/>
    <w:basedOn w:val="850"/>
    <w:link w:val="848"/>
    <w:qFormat/>
    <w:rPr>
      <w:rFonts w:ascii="Arial" w:hAnsi="Arial" w:eastAsia="黑体"/>
      <w:sz w:val="24"/>
      <w:szCs w:val="24"/>
    </w:rPr>
  </w:style>
  <w:style w:type="character" w:styleId="959" w:customStyle="1">
    <w:name w:val="标题 2 字符"/>
    <w:basedOn w:val="850"/>
    <w:link w:val="842"/>
    <w:qFormat/>
    <w:rPr>
      <w:rFonts w:ascii="Arial" w:hAnsi="Arial" w:eastAsia="幼圆" w:cs="Arial"/>
      <w:b/>
      <w:bCs/>
      <w:sz w:val="44"/>
      <w:szCs w:val="44"/>
    </w:rPr>
  </w:style>
  <w:style w:type="paragraph" w:styleId="960" w:customStyle="1">
    <w:name w:val="be358f00-9758-446e-aec5-cde8345aeef3"/>
    <w:basedOn w:val="859"/>
    <w:link w:val="961"/>
    <w:qFormat/>
    <w:pPr>
      <w:ind w:firstLine="440"/>
      <w:jc w:val="left"/>
      <w:widowControl/>
    </w:pPr>
    <w:rPr>
      <w:rFonts w:ascii="微软雅黑" w:hAnsi="微软雅黑" w:eastAsia="微软雅黑"/>
      <w:bCs/>
      <w:color w:val="000000"/>
      <w:sz w:val="22"/>
      <w:szCs w:val="20"/>
    </w:rPr>
  </w:style>
  <w:style w:type="character" w:styleId="961" w:customStyle="1">
    <w:name w:val="be358f00-9758-446e-aec5-cde8345aeef3 字符"/>
    <w:basedOn w:val="850"/>
    <w:link w:val="960"/>
    <w:qFormat/>
    <w:rPr>
      <w:rFonts w:ascii="微软雅黑" w:hAnsi="微软雅黑" w:eastAsia="微软雅黑"/>
      <w:bCs/>
      <w:color w:val="000000"/>
      <w:sz w:val="22"/>
    </w:rPr>
  </w:style>
  <w:style w:type="paragraph" w:styleId="962" w:customStyle="1">
    <w:name w:val="Default"/>
    <w:qFormat/>
    <w:pPr>
      <w:widowControl w:val="off"/>
    </w:pPr>
    <w:rPr>
      <w:rFonts w:ascii="宋体"/>
      <w:color w:val="000000"/>
      <w:sz w:val="24"/>
      <w:szCs w:val="24"/>
    </w:rPr>
  </w:style>
  <w:style w:type="paragraph" w:styleId="963" w:customStyle="1">
    <w:name w:val="Char Char Char"/>
    <w:basedOn w:val="840"/>
    <w:qFormat/>
    <w:rPr>
      <w:rFonts w:ascii="Tahoma" w:hAnsi="Tahoma" w:cs="Tahoma"/>
      <w:color w:val="000000"/>
      <w:sz w:val="24"/>
      <w:szCs w:val="24"/>
    </w:rPr>
  </w:style>
  <w:style w:type="character" w:styleId="964" w:customStyle="1">
    <w:name w:val="列出段落 字符"/>
    <w:link w:val="921"/>
    <w:uiPriority w:val="34"/>
    <w:qFormat/>
    <w:rPr>
      <w:rFonts w:ascii="Calibri" w:hAnsi="Calibri"/>
      <w:sz w:val="24"/>
      <w:szCs w:val="24"/>
      <w:lang w:eastAsia="en-US" w:bidi="en-US"/>
    </w:rPr>
  </w:style>
  <w:style w:type="paragraph" w:styleId="965" w:customStyle="1">
    <w:name w:val="List Paragraph_a5e0b20e-edf6-4aa4-8615-a307d2411a11"/>
    <w:basedOn w:val="840"/>
    <w:uiPriority w:val="34"/>
    <w:qFormat/>
    <w:pPr>
      <w:ind w:firstLine="420"/>
    </w:pPr>
    <w:rPr>
      <w:szCs w:val="24"/>
    </w:rPr>
  </w:style>
  <w:style w:type="paragraph" w:styleId="966" w:customStyle="1">
    <w:name w:val="@@正文"/>
    <w:qFormat/>
    <w:pPr>
      <w:ind w:firstLine="200"/>
    </w:pPr>
    <w:rPr>
      <w:sz w:val="28"/>
      <w:szCs w:val="22"/>
    </w:rPr>
  </w:style>
  <w:style w:type="paragraph" w:styleId="967" w:customStyle="1">
    <w:name w:val="正文1"/>
    <w:qFormat/>
    <w:rPr>
      <w:rFonts w:ascii="Tahoma" w:hAnsi="Tahoma" w:eastAsia="微软雅黑"/>
    </w:rPr>
  </w:style>
  <w:style w:type="paragraph" w:styleId="968" w:customStyle="1">
    <w:name w:val="Char Char Char Char Char Char Char1"/>
    <w:basedOn w:val="840"/>
    <w:qFormat/>
    <w:rPr>
      <w:rFonts w:ascii="Tahoma" w:hAnsi="Tahoma" w:cs="仿宋_GB2312"/>
      <w:sz w:val="24"/>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F952E6B-A375-4960-80E4-9F6EDA49230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HyperlinksChanged>false</HyperlinksChanged>
  <LinksUpToDate>false</LinksUpToDate>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19</cp:revision>
  <dcterms:created xsi:type="dcterms:W3CDTF">2025-10-13T07:17:00Z</dcterms:created>
  <dcterms:modified xsi:type="dcterms:W3CDTF">2025-10-22T06:53:10Z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A09F9248368744C1B458A9DBA27ED63C</vt:lpwstr>
  </property>
  <property fmtid="{D5CDD505-2E9C-101B-9397-08002B2CF9AE}" pid="4" name="KSOTemplateDocerSaveRecord">
    <vt:lpwstr>eyJoZGlkIjoiMGM0N2U0ZDU2M2UxNWI5N2ZhMDJjODk5MGFjNDgxZjkiLCJ1c2VySWQiOiI0OTE4MTkyNzYifQ==</vt:lpwstr>
  </property>
</Properties>
</file>