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2"/>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772"/>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772"/>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rPr>
          <w:rFonts w:hint="eastAsia" w:ascii="Times New Roman" w:hAnsi="Times New Roman" w:eastAsia="黑体"/>
          <w:b/>
          <w:bCs/>
          <w:caps w:val="0"/>
          <w:color w:val="000000"/>
          <w:sz w:val="84"/>
        </w:rPr>
      </w:r>
      <w:r/>
    </w:p>
    <w:p>
      <w:pPr>
        <w:pStyle w:val="772"/>
        <w:ind w:firstLine="1054"/>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72"/>
        <w:ind w:firstLine="1054"/>
        <w:rPr>
          <w:rFonts w:hint="eastAsia" w:ascii="Times New Roman" w:hAnsi="Times New Roman" w:eastAsia="宋体" w:cs="Times New Roman"/>
          <w:b/>
          <w:bCs/>
          <w:caps w:val="0"/>
          <w:color w:val="000000"/>
          <w:sz w:val="32"/>
          <w:lang w:val="en-US" w:eastAsia="zh-CN"/>
        </w:rPr>
      </w:pPr>
      <w:r>
        <w:rPr>
          <w:rFonts w:hint="eastAsia" w:ascii="Times New Roman" w:hAnsi="Times New Roman"/>
          <w:b/>
          <w:bCs/>
          <w:caps w:val="0"/>
          <w:color w:val="000000"/>
          <w:sz w:val="32"/>
        </w:rPr>
        <w:t xml:space="preserve">项目名称：</w:t>
      </w:r>
      <w:r>
        <w:rPr>
          <w:rFonts w:hint="eastAsia" w:ascii="Times New Roman" w:hAnsi="Times New Roman" w:eastAsia="宋体" w:cs="Times New Roman"/>
          <w:b/>
          <w:bCs/>
          <w:caps w:val="0"/>
          <w:color w:val="000000"/>
          <w:sz w:val="32"/>
          <w:lang w:val="en-US" w:eastAsia="zh-CN"/>
        </w:rPr>
        <w:t xml:space="preserve">2023年重大动物疫病防控监测项目</w:t>
      </w:r>
      <w:r>
        <w:rPr>
          <w:rFonts w:hint="eastAsia" w:ascii="Times New Roman" w:hAnsi="Times New Roman" w:eastAsia="宋体" w:cs="Times New Roman"/>
          <w:b/>
          <w:bCs/>
          <w:caps w:val="0"/>
          <w:color w:val="000000"/>
          <w:sz w:val="32"/>
          <w:lang w:val="en-US" w:eastAsia="zh-CN"/>
        </w:rPr>
      </w:r>
      <w:r/>
    </w:p>
    <w:p>
      <w:pPr>
        <w:pStyle w:val="772"/>
        <w:ind w:firstLine="1054"/>
        <w:rPr>
          <w:rFonts w:ascii="Times New Roman" w:hAnsi="Times New Roman"/>
          <w:b/>
          <w:caps w:val="0"/>
          <w:color w:val="000000"/>
          <w:sz w:val="30"/>
          <w:szCs w:val="30"/>
        </w:rPr>
      </w:pPr>
      <w:r>
        <w:rPr>
          <w:rFonts w:hint="eastAsia" w:ascii="Times New Roman" w:hAnsi="Times New Roman"/>
          <w:b/>
          <w:bCs/>
          <w:caps w:val="0"/>
          <w:color w:val="000000"/>
          <w:sz w:val="32"/>
        </w:rPr>
        <w:t xml:space="preserve">项目编号：JSZC-321322-GSGS-G2024-0001</w:t>
      </w:r>
      <w:r>
        <w:rPr>
          <w:rFonts w:hint="eastAsia" w:ascii="Times New Roman" w:hAnsi="Times New Roman"/>
          <w:caps w:val="0"/>
          <w:color w:val="000000"/>
        </w:rPr>
        <w:t xml:space="preserve">        </w:t>
      </w:r>
      <w:r>
        <w:rPr>
          <w:rFonts w:hint="eastAsia" w:ascii="Times New Roman" w:hAnsi="Times New Roman"/>
          <w:b/>
          <w:caps w:val="0"/>
          <w:color w:val="000000"/>
          <w:sz w:val="30"/>
          <w:szCs w:val="30"/>
        </w:rPr>
        <w:t xml:space="preserve">   </w:t>
      </w:r>
      <w:r>
        <w:rPr>
          <w:rFonts w:ascii="Times New Roman" w:hAnsi="Times New Roman"/>
          <w:caps w:val="0"/>
          <w:color w:val="000000"/>
        </w:rPr>
        <w:t xml:space="preserve">  </w:t>
      </w:r>
      <w:r>
        <w:rPr>
          <w:rFonts w:ascii="Times New Roman" w:hAnsi="Times New Roman"/>
          <w:b/>
          <w:caps w:val="0"/>
          <w:color w:val="000000"/>
          <w:sz w:val="30"/>
          <w:szCs w:val="30"/>
        </w:rPr>
        <w:t xml:space="preserve"> </w:t>
      </w:r>
      <w:r>
        <w:rPr>
          <w:rFonts w:ascii="Times New Roman" w:hAnsi="Times New Roman"/>
          <w:b/>
          <w:caps w:val="0"/>
          <w:color w:val="000000"/>
          <w:sz w:val="30"/>
          <w:szCs w:val="30"/>
        </w:rPr>
      </w:r>
      <w:r/>
    </w:p>
    <w:p>
      <w:pPr>
        <w:pStyle w:val="772"/>
        <w:ind w:firstLine="988"/>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w:t>
      </w:r>
      <w:r>
        <w:rPr>
          <w:rFonts w:hint="eastAsia"/>
          <w:b/>
          <w:caps w:val="0"/>
          <w:color w:val="000000"/>
          <w:sz w:val="30"/>
          <w:szCs w:val="30"/>
          <w:u w:val="single"/>
          <w:lang w:val="en-US" w:eastAsia="zh-CN"/>
        </w:rPr>
        <w:t xml:space="preserve">货物</w:t>
      </w:r>
      <w:r>
        <w:rPr>
          <w:rFonts w:hint="eastAsia" w:ascii="Times New Roman" w:hAnsi="Times New Roman"/>
          <w:b/>
          <w:caps w:val="0"/>
          <w:color w:val="000000"/>
          <w:sz w:val="30"/>
          <w:szCs w:val="30"/>
        </w:rPr>
        <w:t xml:space="preserve">类项目</w:t>
      </w:r>
      <w:r>
        <w:rPr>
          <w:rFonts w:ascii="Times New Roman" w:hAnsi="Times New Roman"/>
          <w:b/>
          <w:caps w:val="0"/>
          <w:color w:val="000000"/>
          <w:sz w:val="30"/>
          <w:szCs w:val="30"/>
        </w:rPr>
        <w:t xml:space="preserve">，</w:t>
      </w:r>
      <w:r>
        <w:rPr>
          <w:rFonts w:hint="eastAsia"/>
          <w:b/>
          <w:caps w:val="0"/>
          <w:color w:val="000000"/>
          <w:sz w:val="30"/>
          <w:szCs w:val="30"/>
          <w:u w:val="single"/>
          <w:lang w:val="en-US" w:eastAsia="zh-CN"/>
        </w:rPr>
        <w:t xml:space="preserve">本项目</w:t>
      </w:r>
      <w:r>
        <w:rPr>
          <w:rFonts w:hint="eastAsia" w:ascii="Times New Roman" w:hAnsi="Times New Roman"/>
          <w:b/>
          <w:caps w:val="0"/>
          <w:color w:val="000000"/>
          <w:sz w:val="30"/>
          <w:szCs w:val="30"/>
        </w:rPr>
        <w:t xml:space="preserve">专门面向中小企业）</w:t>
      </w:r>
      <w:r>
        <w:rPr>
          <w:rFonts w:hint="eastAsia" w:ascii="Times New Roman" w:hAnsi="Times New Roman"/>
          <w:b/>
          <w:caps w:val="0"/>
          <w:color w:val="000000"/>
          <w:sz w:val="30"/>
          <w:szCs w:val="30"/>
        </w:rPr>
      </w:r>
      <w:r/>
    </w:p>
    <w:p>
      <w:pPr>
        <w:pStyle w:val="772"/>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72"/>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72"/>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72"/>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72"/>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72"/>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72"/>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72"/>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72"/>
        <w:ind w:firstLine="1690"/>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采购人：</w:t>
      </w:r>
      <w:r>
        <w:rPr>
          <w:rFonts w:hint="eastAsia" w:ascii="Times New Roman" w:hAnsi="Times New Roman" w:eastAsia="宋体" w:cs="Times New Roman"/>
          <w:b/>
          <w:bCs/>
          <w:caps w:val="0"/>
          <w:color w:val="000000"/>
          <w:sz w:val="32"/>
          <w:u w:val="single"/>
          <w:lang w:val="en-US" w:eastAsia="zh-CN"/>
        </w:rPr>
        <w:t xml:space="preserve">沭阳县农业农村局</w:t>
      </w:r>
      <w:r>
        <w:rPr>
          <w:rFonts w:ascii="Times New Roman" w:hAnsi="Times New Roman" w:eastAsia="宋体" w:cs="Times New Roman"/>
          <w:b/>
          <w:bCs/>
          <w:caps w:val="0"/>
          <w:color w:val="000000"/>
          <w:sz w:val="32"/>
          <w:u w:val="single"/>
          <w:lang w:val="en-US" w:eastAsia="zh-CN"/>
        </w:rPr>
      </w:r>
      <w:r/>
    </w:p>
    <w:p>
      <w:pPr>
        <w:pStyle w:val="772"/>
        <w:ind w:firstLine="1606"/>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采购代理机构：</w:t>
      </w:r>
      <w:r>
        <w:rPr>
          <w:rFonts w:hint="eastAsia" w:ascii="Times New Roman" w:hAnsi="Times New Roman" w:eastAsia="宋体" w:cs="Times New Roman"/>
          <w:b/>
          <w:bCs/>
          <w:caps w:val="0"/>
          <w:color w:val="000000"/>
          <w:sz w:val="32"/>
          <w:u w:val="single"/>
          <w:lang w:val="en-US" w:eastAsia="zh-CN"/>
        </w:rPr>
        <w:t xml:space="preserve">江苏国双项目管理有限公司</w:t>
      </w:r>
      <w:r>
        <w:rPr>
          <w:rFonts w:ascii="Times New Roman" w:hAnsi="Times New Roman" w:eastAsia="宋体" w:cs="Times New Roman"/>
          <w:b/>
          <w:bCs/>
          <w:caps w:val="0"/>
          <w:color w:val="000000"/>
          <w:sz w:val="32"/>
          <w:u w:val="single"/>
          <w:lang w:val="en-US" w:eastAsia="zh-CN"/>
        </w:rPr>
      </w:r>
      <w:r/>
    </w:p>
    <w:p>
      <w:pPr>
        <w:pStyle w:val="772"/>
        <w:ind w:firstLine="2570"/>
        <w:jc w:val="both"/>
        <w:rPr>
          <w:rFonts w:hint="eastAsia" w:ascii="Times New Roman" w:hAnsi="Times New Roman"/>
          <w:b/>
          <w:bCs/>
          <w:caps w:val="0"/>
          <w:color w:val="000000"/>
          <w:sz w:val="32"/>
        </w:rPr>
      </w:pPr>
      <w:r>
        <w:rPr>
          <w:rFonts w:hint="eastAsia" w:ascii="Times New Roman" w:hAnsi="Times New Roman"/>
          <w:b/>
          <w:bCs/>
          <w:caps w:val="0"/>
          <w:color w:val="000000"/>
          <w:sz w:val="32"/>
          <w:lang w:val="en-US" w:eastAsia="zh-CN"/>
        </w:rPr>
        <w:t xml:space="preserve">2024</w:t>
      </w:r>
      <w:r>
        <w:rPr>
          <w:rFonts w:hint="eastAsia" w:ascii="Times New Roman" w:hAnsi="Times New Roman"/>
          <w:b/>
          <w:bCs/>
          <w:caps w:val="0"/>
          <w:color w:val="000000"/>
          <w:sz w:val="32"/>
        </w:rPr>
        <w:t xml:space="preserve">年</w:t>
      </w:r>
      <w:r>
        <w:rPr>
          <w:rFonts w:hint="eastAsia" w:ascii="Times New Roman" w:hAnsi="Times New Roman"/>
          <w:b/>
          <w:bCs/>
          <w:caps w:val="0"/>
          <w:color w:val="000000"/>
          <w:sz w:val="32"/>
          <w:lang w:val="en-US" w:eastAsia="zh-CN"/>
        </w:rPr>
        <w:t xml:space="preserve">05</w:t>
      </w:r>
      <w:r>
        <w:rPr>
          <w:rFonts w:hint="eastAsia" w:ascii="Times New Roman" w:hAnsi="Times New Roman"/>
          <w:b/>
          <w:bCs/>
          <w:caps w:val="0"/>
          <w:color w:val="000000"/>
          <w:sz w:val="32"/>
        </w:rPr>
        <w:t xml:space="preserve">月</w:t>
      </w:r>
      <w:r>
        <w:rPr>
          <w:rFonts w:hint="eastAsia" w:ascii="Times New Roman" w:hAnsi="Times New Roman"/>
          <w:b/>
          <w:bCs/>
          <w:caps w:val="0"/>
          <w:color w:val="000000"/>
          <w:sz w:val="32"/>
          <w:lang w:val="en-US" w:eastAsia="zh-CN"/>
        </w:rPr>
        <w:t xml:space="preserve">28</w:t>
      </w:r>
      <w:r>
        <w:rPr>
          <w:rFonts w:hint="eastAsia" w:ascii="Times New Roman" w:hAnsi="Times New Roman"/>
          <w:b/>
          <w:bCs/>
          <w:caps w:val="0"/>
          <w:color w:val="000000"/>
          <w:sz w:val="32"/>
        </w:rPr>
        <w:t xml:space="preserve">日</w:t>
      </w:r>
      <w:r>
        <w:rPr>
          <w:rFonts w:hint="eastAsia" w:ascii="Times New Roman" w:hAnsi="Times New Roman"/>
          <w:b/>
          <w:bCs/>
          <w:caps w:val="0"/>
          <w:color w:val="000000"/>
          <w:sz w:val="32"/>
        </w:rPr>
      </w:r>
      <w:r/>
    </w:p>
    <w:p>
      <w:pPr>
        <w:pStyle w:val="772"/>
        <w:ind w:firstLine="0"/>
        <w:rPr>
          <w:rFonts w:hint="eastAsia" w:ascii="Times New Roman" w:hAnsi="Times New Roman"/>
          <w:caps w:val="0"/>
          <w:color w:val="000000"/>
          <w:u w:val="single"/>
        </w:rPr>
      </w:pPr>
      <w:r>
        <w:rPr>
          <w:rFonts w:hint="eastAsia" w:ascii="Times New Roman" w:hAnsi="Times New Roman"/>
          <w:caps w:val="0"/>
          <w:color w:val="000000"/>
        </w:rPr>
        <w:t xml:space="preserve">                        </w:t>
      </w:r>
      <w:r>
        <w:rPr>
          <w:rFonts w:hint="eastAsia" w:ascii="Times New Roman" w:hAnsi="Times New Roman"/>
          <w:caps w:val="0"/>
          <w:color w:val="000000"/>
          <w:u w:val="single"/>
        </w:rPr>
      </w:r>
      <w:r/>
    </w:p>
    <w:p>
      <w:pPr>
        <w:pStyle w:val="772"/>
        <w:ind w:firstLine="0"/>
        <w:jc w:val="center"/>
        <w:rPr>
          <w:rFonts w:hint="eastAsia" w:ascii="Times New Roman" w:hAnsi="Times New Roman"/>
          <w:caps w:val="0"/>
          <w:color w:val="000000"/>
        </w:rPr>
      </w:pPr>
      <w:r>
        <w:rPr>
          <w:rFonts w:hint="eastAsia" w:ascii="Times New Roman" w:hAnsi="Times New Roman"/>
          <w:caps w:val="0"/>
          <w:color w:val="000000"/>
        </w:rPr>
      </w:r>
      <w:r/>
    </w:p>
    <w:p>
      <w:pPr>
        <w:pStyle w:val="672"/>
        <w:jc w:val="center"/>
        <w:spacing w:line="480" w:lineRule="auto"/>
        <w:rPr>
          <w:rFonts w:hint="eastAsia" w:ascii="Times New Roman" w:hAnsi="Times New Roman" w:eastAsia="黑体"/>
          <w:b/>
          <w:caps w:val="0"/>
          <w:color w:val="000000"/>
          <w:sz w:val="44"/>
        </w:rPr>
        <w:outlineLvl w:val="0"/>
      </w:pPr>
      <w:r>
        <w:rPr>
          <w:rFonts w:ascii="Times New Roman" w:hAnsi="Times New Roman"/>
          <w:caps w:val="0"/>
          <w:color w:val="000000"/>
        </w:rPr>
        <w:br w:type="page" w:clear="all"/>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Times New Roman" w:hAnsi="Times New Roman"/>
          <w:caps w:val="0"/>
          <w:color w:val="000000"/>
        </w:rPr>
        <w:t xml:space="preserve"> </w:t>
      </w:r>
      <w:r>
        <w:rPr>
          <w:rFonts w:hint="eastAsia" w:ascii="Times New Roman" w:hAnsi="Times New Roman" w:eastAsia="黑体"/>
          <w:b/>
          <w:caps w:val="0"/>
          <w:color w:val="000000"/>
          <w:sz w:val="44"/>
        </w:rPr>
        <w:t xml:space="preserve">总  目  录</w:t>
      </w:r>
      <w:r>
        <w:rPr>
          <w:rFonts w:hint="eastAsia" w:ascii="Times New Roman" w:hAnsi="Times New Roman" w:eastAsia="黑体"/>
          <w:b/>
          <w:caps w:val="0"/>
          <w:color w:val="000000"/>
          <w:sz w:val="44"/>
        </w:rPr>
      </w:r>
      <w:r/>
    </w:p>
    <w:p>
      <w:pPr>
        <w:pStyle w:val="672"/>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pStyle w:val="672"/>
        <w:numPr>
          <w:ilvl w:val="0"/>
          <w:numId w:val="4"/>
        </w:numPr>
        <w:spacing w:line="480" w:lineRule="auto"/>
        <w:tabs>
          <w:tab w:val="left" w:pos="1440" w:leader="none"/>
        </w:tabs>
        <w:rPr>
          <w:rFonts w:hint="eastAsia" w:ascii="Times New Roman" w:hAnsi="Times New Roman" w:eastAsia="黑体"/>
          <w:caps w:val="0"/>
          <w:color w:val="000000"/>
          <w:sz w:val="32"/>
        </w:rPr>
        <w:outlineLvl w:val="0"/>
      </w:pPr>
      <w:r>
        <w:rPr>
          <w:rFonts w:hint="eastAsia" w:ascii="Times New Roman" w:hAnsi="Times New Roman" w:eastAsia="黑体"/>
          <w:caps w:val="0"/>
          <w:color w:val="000000"/>
          <w:sz w:val="36"/>
        </w:rPr>
        <w:t xml:space="preserve">投标邀请…………………………………… </w:t>
      </w:r>
      <w:r>
        <w:rPr>
          <w:rFonts w:hint="eastAsia" w:ascii="Times New Roman" w:hAnsi="Times New Roman" w:eastAsia="黑体"/>
          <w:caps w:val="0"/>
          <w:color w:val="000000"/>
          <w:sz w:val="32"/>
        </w:rPr>
      </w:r>
      <w:r/>
    </w:p>
    <w:p>
      <w:pPr>
        <w:pStyle w:val="672"/>
        <w:numPr>
          <w:ilvl w:val="0"/>
          <w:numId w:val="4"/>
        </w:numPr>
        <w:keepLines w:val="0"/>
        <w:keepNext w:val="0"/>
        <w:pageBreakBefore w:val="0"/>
        <w:spacing w:line="480" w:lineRule="auto"/>
        <w:widowControl w:val="off"/>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投标人须知</w:t>
      </w:r>
      <w:r>
        <w:rPr>
          <w:rFonts w:hint="eastAsia" w:ascii="Times New Roman" w:hAnsi="Times New Roman" w:eastAsia="黑体"/>
          <w:caps w:val="0"/>
          <w:color w:val="000000"/>
          <w:sz w:val="36"/>
          <w:szCs w:val="36"/>
        </w:rPr>
        <w:t xml:space="preserve">…</w:t>
      </w:r>
      <w:r>
        <w:rPr>
          <w:rFonts w:hint="eastAsia" w:ascii="Times New Roman" w:hAnsi="Times New Roman" w:eastAsia="黑体"/>
          <w:caps w:val="0"/>
          <w:color w:val="000000"/>
          <w:sz w:val="36"/>
        </w:rPr>
        <w:t xml:space="preserve">………………………………  </w:t>
      </w:r>
      <w:r>
        <w:rPr>
          <w:rFonts w:hint="eastAsia" w:ascii="Times New Roman" w:hAnsi="Times New Roman" w:eastAsia="黑体"/>
          <w:caps w:val="0"/>
          <w:color w:val="000000"/>
          <w:sz w:val="36"/>
        </w:rPr>
      </w:r>
      <w:r/>
    </w:p>
    <w:p>
      <w:pPr>
        <w:pStyle w:val="672"/>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合同文本……………………………………</w:t>
      </w:r>
      <w:r>
        <w:rPr>
          <w:rFonts w:hint="eastAsia" w:ascii="Times New Roman" w:hAnsi="Times New Roman" w:eastAsia="黑体"/>
          <w:caps w:val="0"/>
          <w:color w:val="000000"/>
          <w:sz w:val="36"/>
        </w:rPr>
      </w:r>
      <w:r/>
    </w:p>
    <w:p>
      <w:pPr>
        <w:pStyle w:val="672"/>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采购需求……………………………………</w:t>
      </w:r>
      <w:r>
        <w:rPr>
          <w:rFonts w:hint="eastAsia" w:ascii="Times New Roman" w:hAnsi="Times New Roman" w:eastAsia="黑体"/>
          <w:caps w:val="0"/>
          <w:color w:val="000000"/>
          <w:sz w:val="36"/>
        </w:rPr>
      </w:r>
      <w:r/>
    </w:p>
    <w:p>
      <w:pPr>
        <w:pStyle w:val="672"/>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评标方法与评标标准</w:t>
      </w:r>
      <w:r>
        <w:rPr>
          <w:rFonts w:hint="eastAsia" w:ascii="Times New Roman" w:hAnsi="Times New Roman" w:eastAsia="黑体"/>
          <w:caps w:val="0"/>
          <w:color w:val="000000"/>
          <w:sz w:val="36"/>
        </w:rPr>
        <w:t xml:space="preserve">………………………</w:t>
      </w:r>
      <w:r>
        <w:rPr>
          <w:rFonts w:hint="eastAsia" w:ascii="Times New Roman" w:hAnsi="Times New Roman" w:eastAsia="黑体"/>
          <w:caps w:val="0"/>
          <w:color w:val="000000"/>
          <w:sz w:val="36"/>
        </w:rPr>
      </w:r>
      <w:r/>
    </w:p>
    <w:p>
      <w:pPr>
        <w:pStyle w:val="672"/>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投标文件格式………………………………</w:t>
      </w:r>
      <w:r>
        <w:rPr>
          <w:rFonts w:hint="eastAsia" w:ascii="Times New Roman" w:hAnsi="Times New Roman" w:eastAsia="黑体"/>
          <w:caps w:val="0"/>
          <w:color w:val="000000"/>
          <w:sz w:val="36"/>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3"/>
        <w:rPr>
          <w:rFonts w:hint="eastAsia" w:ascii="Times New Roman" w:hAnsi="Times New Roman" w:eastAsia="黑体"/>
          <w:bCs/>
          <w:caps w:val="0"/>
          <w:color w:val="000000"/>
          <w:sz w:val="44"/>
          <w:szCs w:val="44"/>
        </w:rPr>
        <w:outlineLvl w:val="0"/>
      </w:pPr>
      <w:r>
        <w:rPr>
          <w:rFonts w:hint="eastAsia" w:ascii="Times New Roman" w:hAnsi="Times New Roman" w:eastAsia="黑体"/>
          <w:caps w:val="0"/>
          <w:color w:val="000000"/>
          <w:sz w:val="44"/>
          <w:szCs w:val="44"/>
        </w:rPr>
        <w:t xml:space="preserve">第一章  </w:t>
      </w:r>
      <w:bookmarkEnd w:id="0"/>
      <w:r>
        <w:rPr>
          <w:rFonts w:hint="eastAsia" w:ascii="Times New Roman" w:hAnsi="Times New Roman" w:eastAsia="黑体"/>
          <w:caps w:val="0"/>
          <w:color w:val="000000"/>
          <w:sz w:val="44"/>
          <w:szCs w:val="44"/>
        </w:rPr>
        <w:t xml:space="preserve">投标邀请</w:t>
      </w:r>
      <w:r>
        <w:rPr>
          <w:rFonts w:hint="eastAsia" w:ascii="Times New Roman" w:hAnsi="Times New Roman" w:eastAsia="黑体"/>
          <w:bCs/>
          <w:caps w:val="0"/>
          <w:color w:val="000000"/>
          <w:sz w:val="44"/>
          <w:szCs w:val="44"/>
        </w:rPr>
      </w:r>
      <w:r/>
    </w:p>
    <w:p>
      <w:pPr>
        <w:pStyle w:val="672"/>
        <w:ind w:left="0" w:firstLine="480"/>
        <w:keepLines w:val="0"/>
        <w:keepNext w:val="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受</w:t>
      </w:r>
      <w:r>
        <w:rPr>
          <w:rFonts w:hint="eastAsia" w:ascii="Times New Roman" w:hAnsi="Times New Roman"/>
          <w:caps w:val="0"/>
          <w:color w:val="000000"/>
          <w:sz w:val="24"/>
          <w:szCs w:val="24"/>
          <w:u w:val="single"/>
        </w:rPr>
        <w:t xml:space="preserve">沭阳县农业农村局</w:t>
      </w:r>
      <w:r>
        <w:rPr>
          <w:rFonts w:hint="eastAsia" w:ascii="Times New Roman" w:hAnsi="Times New Roman"/>
          <w:caps w:val="0"/>
          <w:color w:val="000000"/>
          <w:sz w:val="24"/>
          <w:szCs w:val="24"/>
        </w:rPr>
        <w:t xml:space="preserve">的委托，</w:t>
      </w:r>
      <w:r>
        <w:rPr>
          <w:rFonts w:hint="eastAsia" w:ascii="Times New Roman" w:hAnsi="Times New Roman"/>
          <w:caps w:val="0"/>
          <w:color w:val="000000"/>
          <w:sz w:val="24"/>
          <w:szCs w:val="24"/>
          <w:u w:val="single"/>
          <w:lang w:val="en-US" w:eastAsia="zh-CN"/>
        </w:rPr>
        <w:t xml:space="preserve">江苏国双项目管理有限公司</w:t>
      </w:r>
      <w:r>
        <w:rPr>
          <w:rFonts w:hint="eastAsia" w:ascii="Times New Roman" w:hAnsi="Times New Roman"/>
          <w:caps w:val="0"/>
          <w:color w:val="000000"/>
          <w:sz w:val="24"/>
          <w:szCs w:val="24"/>
        </w:rPr>
        <w:t xml:space="preserve">就</w:t>
      </w:r>
      <w:r>
        <w:rPr>
          <w:rFonts w:hint="eastAsia"/>
          <w:caps w:val="0"/>
          <w:color w:val="000000"/>
          <w:sz w:val="24"/>
          <w:szCs w:val="24"/>
          <w:u w:val="single"/>
          <w:lang w:eastAsia="zh-CN"/>
        </w:rPr>
        <w:t xml:space="preserve">2023年重大动物疫病防控监测项目</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highlight w:val="none"/>
          <w:u w:val="single"/>
        </w:rPr>
        <w:t xml:space="preserve">[JSZC-321322-GSGS-G2024-0001]</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项目进行公开招标采购，欢迎符合条件的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rPr>
          <w:rFonts w:ascii="Times New Roman" w:hAnsi="Times New Roman"/>
          <w:caps w:val="0"/>
          <w:color w:val="000000"/>
          <w:sz w:val="24"/>
          <w:szCs w:val="24"/>
        </w:rPr>
      </w:r>
      <w:r/>
    </w:p>
    <w:p>
      <w:pPr>
        <w:pStyle w:val="672"/>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rPr>
          <w:rFonts w:ascii="Times New Roman" w:hAnsi="Times New Roman"/>
          <w:caps w:val="0"/>
          <w:color w:val="000000"/>
          <w:sz w:val="24"/>
          <w:szCs w:val="24"/>
        </w:rPr>
      </w:r>
      <w:r/>
    </w:p>
    <w:p>
      <w:pPr>
        <w:pStyle w:val="672"/>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caps w:val="0"/>
          <w:color w:val="000000"/>
          <w:sz w:val="24"/>
          <w:szCs w:val="24"/>
          <w:u w:val="single"/>
          <w:lang w:eastAsia="zh-CN"/>
        </w:rPr>
        <w:t xml:space="preserve">2023年重大动物疫病防控监测项目</w:t>
      </w:r>
      <w:r>
        <w:rPr>
          <w:rFonts w:hint="eastAsia" w:ascii="Times New Roman" w:hAnsi="Times New Roman"/>
          <w:caps w:val="0"/>
          <w:color w:val="000000"/>
          <w:sz w:val="24"/>
          <w:szCs w:val="24"/>
        </w:rPr>
        <w:t xml:space="preserve">招标项目的潜在投标人可在</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宿迁市政府</w:t>
      </w:r>
      <w:r>
        <w:rPr>
          <w:rFonts w:hint="eastAsia" w:ascii="Times New Roman" w:hAnsi="Times New Roman"/>
          <w:caps w:val="0"/>
          <w:color w:val="000000"/>
          <w:sz w:val="24"/>
          <w:szCs w:val="24"/>
          <w:u w:val="single"/>
        </w:rPr>
        <w:t xml:space="preserve">采购网”自行免费下载</w:t>
      </w:r>
      <w:r>
        <w:rPr>
          <w:rFonts w:hint="eastAsia" w:ascii="Times New Roman" w:hAnsi="Times New Roman"/>
          <w:caps w:val="0"/>
          <w:color w:val="000000"/>
          <w:sz w:val="24"/>
          <w:szCs w:val="24"/>
        </w:rPr>
        <w:t xml:space="preserve">招标文件，并于</w:t>
      </w:r>
      <w:r>
        <w:rPr>
          <w:rFonts w:hint="eastAsia"/>
          <w:caps w:val="0"/>
          <w:color w:val="000000"/>
          <w:sz w:val="24"/>
          <w:szCs w:val="24"/>
          <w:u w:val="single"/>
          <w:lang w:val="en-US" w:eastAsia="zh-CN"/>
        </w:rPr>
        <w:t xml:space="preserve">2024</w:t>
      </w:r>
      <w:r>
        <w:rPr>
          <w:rFonts w:hint="eastAsia" w:ascii="Times New Roman" w:hAnsi="Times New Roman"/>
          <w:bCs/>
          <w:caps w:val="0"/>
          <w:color w:val="000000"/>
          <w:sz w:val="24"/>
          <w:szCs w:val="24"/>
          <w:u w:val="single"/>
        </w:rPr>
        <w:t xml:space="preserve">年</w:t>
      </w:r>
      <w:r>
        <w:rPr>
          <w:rFonts w:hint="eastAsia"/>
          <w:bCs/>
          <w:caps w:val="0"/>
          <w:color w:val="000000"/>
          <w:sz w:val="24"/>
          <w:szCs w:val="24"/>
          <w:u w:val="single"/>
          <w:lang w:val="en-US" w:eastAsia="zh-CN"/>
        </w:rPr>
        <w:t xml:space="preserve">06</w:t>
      </w:r>
      <w:r>
        <w:rPr>
          <w:rFonts w:hint="eastAsia" w:ascii="Times New Roman" w:hAnsi="Times New Roman"/>
          <w:bCs/>
          <w:caps w:val="0"/>
          <w:color w:val="000000"/>
          <w:sz w:val="24"/>
          <w:szCs w:val="24"/>
          <w:u w:val="single"/>
        </w:rPr>
        <w:t xml:space="preserve">月</w:t>
      </w:r>
      <w:r>
        <w:rPr>
          <w:rFonts w:hint="eastAsia"/>
          <w:bCs/>
          <w:caps w:val="0"/>
          <w:color w:val="000000"/>
          <w:sz w:val="24"/>
          <w:szCs w:val="24"/>
          <w:u w:val="single"/>
          <w:lang w:val="en-US" w:eastAsia="zh-CN"/>
        </w:rPr>
        <w:t xml:space="preserve">19</w:t>
      </w:r>
      <w:r>
        <w:rPr>
          <w:rFonts w:hint="eastAsia" w:ascii="Times New Roman" w:hAnsi="Times New Roman"/>
          <w:bCs/>
          <w:caps w:val="0"/>
          <w:color w:val="000000"/>
          <w:sz w:val="24"/>
          <w:szCs w:val="24"/>
          <w:u w:val="single"/>
        </w:rPr>
        <w:t xml:space="preserve">日</w:t>
      </w:r>
      <w:r>
        <w:rPr>
          <w:rFonts w:hint="eastAsia"/>
          <w:bCs/>
          <w:caps w:val="0"/>
          <w:color w:val="000000"/>
          <w:sz w:val="24"/>
          <w:szCs w:val="24"/>
          <w:u w:val="single"/>
          <w:lang w:val="en-US" w:eastAsia="zh-CN"/>
        </w:rPr>
        <w:t xml:space="preserve">09：30</w:t>
      </w:r>
      <w:r>
        <w:rPr>
          <w:rFonts w:hint="eastAsia" w:ascii="Times New Roman" w:hAnsi="Times New Roman"/>
          <w:bCs/>
          <w:caps w:val="0"/>
          <w:color w:val="000000"/>
          <w:sz w:val="24"/>
          <w:szCs w:val="24"/>
          <w:u w:val="single"/>
        </w:rPr>
        <w:t xml:space="preserve">分（</w:t>
      </w:r>
      <w:r>
        <w:rPr>
          <w:rFonts w:hint="eastAsia" w:ascii="Times New Roman" w:hAnsi="Times New Roman"/>
          <w:bCs/>
          <w:caps w:val="0"/>
          <w:color w:val="000000"/>
          <w:sz w:val="24"/>
          <w:szCs w:val="24"/>
        </w:rPr>
        <w:t xml:space="preserve">北京时间）前递交投标</w:t>
      </w:r>
      <w:r>
        <w:rPr>
          <w:rFonts w:ascii="Times New Roman" w:hAnsi="Times New Roman"/>
          <w:bCs/>
          <w:caps w:val="0"/>
          <w:color w:val="000000"/>
          <w:sz w:val="24"/>
          <w:szCs w:val="24"/>
        </w:rPr>
        <w:t xml:space="preserve">文件</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r>
      <w:r/>
    </w:p>
    <w:p>
      <w:pPr>
        <w:pStyle w:val="675"/>
        <w:ind w:left="0" w:firstLine="643"/>
        <w:pageBreakBefore w:val="0"/>
        <w:spacing w:before="0" w:after="0" w:line="360" w:lineRule="auto"/>
        <w:rPr>
          <w:rFonts w:ascii="Times New Roman" w:hAnsi="Times New Roman"/>
          <w:caps w:val="0"/>
          <w:color w:val="000000"/>
        </w:rPr>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ascii="Times New Roman" w:hAnsi="Times New Roman"/>
          <w:caps w:val="0"/>
          <w:color w:val="000000"/>
        </w:rPr>
        <w:t xml:space="preserve">一、项目基本情况</w:t>
      </w:r>
      <w:bookmarkEnd w:id="6"/>
      <w:r/>
      <w:bookmarkEnd w:id="7"/>
      <w:r/>
      <w:bookmarkEnd w:id="8"/>
      <w:r/>
      <w:bookmarkEnd w:id="9"/>
      <w:r/>
      <w:bookmarkEnd w:id="10"/>
      <w:r>
        <w:rPr>
          <w:rFonts w:ascii="Times New Roman" w:hAnsi="Times New Roman"/>
          <w:caps w:val="0"/>
          <w:color w:val="000000"/>
        </w:rPr>
      </w:r>
      <w:r/>
    </w:p>
    <w:p>
      <w:pPr>
        <w:pStyle w:val="672"/>
        <w:ind w:left="0" w:firstLine="480"/>
        <w:keepLines w:val="0"/>
        <w:keepNext w:val="0"/>
        <w:pageBreakBefore w:val="0"/>
        <w:spacing w:line="560" w:lineRule="exact"/>
        <w:widowControl w:val="off"/>
        <w:rPr>
          <w:rFonts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1.项目编号：JSZC-321322-GSGS-G2024-0001</w:t>
      </w:r>
      <w:r>
        <w:rPr>
          <w:rFonts w:ascii="Times New Roman" w:hAnsi="Times New Roman" w:eastAsia="宋体"/>
          <w:caps w:val="0"/>
          <w:color w:val="000000"/>
          <w:sz w:val="24"/>
          <w:szCs w:val="24"/>
        </w:rPr>
      </w:r>
      <w:r/>
    </w:p>
    <w:p>
      <w:pPr>
        <w:pStyle w:val="672"/>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lang w:eastAsia="zh-CN"/>
        </w:rPr>
      </w:pPr>
      <w:r>
        <w:rPr>
          <w:rFonts w:hint="eastAsia" w:ascii="Times New Roman" w:hAnsi="Times New Roman" w:eastAsia="宋体"/>
          <w:caps w:val="0"/>
          <w:color w:val="000000"/>
          <w:sz w:val="24"/>
          <w:szCs w:val="24"/>
        </w:rPr>
        <w:t xml:space="preserve">2.项目名称：</w:t>
      </w:r>
      <w:r>
        <w:rPr>
          <w:rFonts w:hint="eastAsia" w:eastAsia="宋体"/>
          <w:caps w:val="0"/>
          <w:color w:val="000000"/>
          <w:sz w:val="24"/>
          <w:szCs w:val="24"/>
          <w:lang w:eastAsia="zh-CN"/>
        </w:rPr>
        <w:t xml:space="preserve">2023年重大动物疫病防控监测项目</w:t>
      </w:r>
      <w:r>
        <w:rPr>
          <w:rFonts w:hint="eastAsia" w:ascii="Times New Roman" w:hAnsi="Times New Roman" w:eastAsia="宋体"/>
          <w:caps w:val="0"/>
          <w:color w:val="000000"/>
          <w:sz w:val="24"/>
          <w:szCs w:val="24"/>
          <w:lang w:eastAsia="zh-CN"/>
        </w:rPr>
      </w:r>
      <w:r/>
    </w:p>
    <w:p>
      <w:pPr>
        <w:pStyle w:val="672"/>
        <w:ind w:left="0" w:firstLine="480"/>
        <w:keepLines w:val="0"/>
        <w:keepNext w:val="0"/>
        <w:pageBreakBefore w:val="0"/>
        <w:spacing w:line="560" w:lineRule="exact"/>
        <w:widowControl w:val="off"/>
        <w:rPr>
          <w:rFonts w:ascii="Times New Roman" w:hAnsi="Times New Roman" w:eastAsia="宋体"/>
          <w:caps w:val="0"/>
          <w:color w:val="000000"/>
          <w:sz w:val="24"/>
          <w:szCs w:val="24"/>
          <w:lang w:val="en-US" w:eastAsia="zh-CN"/>
        </w:rPr>
      </w:pPr>
      <w:r/>
      <w:bookmarkEnd w:id="11"/>
      <w:r>
        <w:rPr>
          <w:rFonts w:hint="eastAsia" w:ascii="Times New Roman" w:hAnsi="Times New Roman" w:eastAsia="宋体"/>
          <w:caps w:val="0"/>
          <w:color w:val="000000"/>
          <w:sz w:val="24"/>
          <w:szCs w:val="24"/>
        </w:rPr>
        <w:t xml:space="preserve">3.预算金额：</w:t>
      </w:r>
      <w:r>
        <w:rPr>
          <w:rFonts w:hint="eastAsia" w:eastAsia="宋体"/>
          <w:caps w:val="0"/>
          <w:color w:val="000000"/>
          <w:sz w:val="24"/>
          <w:szCs w:val="24"/>
          <w:lang w:val="en-US" w:eastAsia="zh-CN"/>
        </w:rPr>
        <w:t xml:space="preserve">51.2万元</w:t>
      </w:r>
      <w:r>
        <w:rPr>
          <w:rFonts w:ascii="Times New Roman" w:hAnsi="Times New Roman" w:eastAsia="宋体"/>
          <w:caps w:val="0"/>
          <w:color w:val="000000"/>
          <w:sz w:val="24"/>
          <w:szCs w:val="24"/>
          <w:lang w:val="en-US" w:eastAsia="zh-CN"/>
        </w:rPr>
      </w:r>
      <w:r/>
    </w:p>
    <w:p>
      <w:pPr>
        <w:pStyle w:val="672"/>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4.本项目</w:t>
      </w:r>
      <w:r>
        <w:rPr>
          <w:rFonts w:hint="eastAsia" w:ascii="Times New Roman" w:hAnsi="Times New Roman" w:eastAsia="宋体"/>
          <w:caps w:val="0"/>
          <w:color w:val="000000"/>
          <w:sz w:val="24"/>
          <w:szCs w:val="24"/>
          <w:u w:val="single"/>
        </w:rPr>
        <w:t xml:space="preserve">设定</w:t>
      </w:r>
      <w:r>
        <w:rPr>
          <w:rFonts w:hint="eastAsia" w:ascii="Times New Roman" w:hAnsi="Times New Roman" w:eastAsia="宋体"/>
          <w:caps w:val="0"/>
          <w:color w:val="000000"/>
          <w:sz w:val="24"/>
          <w:szCs w:val="24"/>
        </w:rPr>
        <w:t xml:space="preserve">最高限价，最高限价为</w:t>
      </w:r>
      <w:r>
        <w:rPr>
          <w:rFonts w:hint="eastAsia" w:eastAsia="宋体"/>
          <w:caps w:val="0"/>
          <w:color w:val="000000"/>
          <w:sz w:val="24"/>
          <w:szCs w:val="24"/>
          <w:u w:val="single"/>
          <w:lang w:val="en-US" w:eastAsia="zh-CN"/>
        </w:rPr>
        <w:t xml:space="preserve">51.2</w:t>
      </w:r>
      <w:r>
        <w:rPr>
          <w:rFonts w:hint="eastAsia" w:ascii="Times New Roman" w:hAnsi="Times New Roman" w:eastAsia="宋体"/>
          <w:caps w:val="0"/>
          <w:color w:val="000000"/>
          <w:sz w:val="24"/>
          <w:szCs w:val="24"/>
        </w:rPr>
        <w:t xml:space="preserve">万元。</w:t>
      </w:r>
      <w:r>
        <w:rPr>
          <w:rFonts w:hint="eastAsia" w:ascii="Times New Roman" w:hAnsi="Times New Roman" w:eastAsia="宋体"/>
          <w:caps w:val="0"/>
          <w:color w:val="000000"/>
          <w:sz w:val="24"/>
          <w:szCs w:val="24"/>
        </w:rPr>
      </w:r>
      <w:r/>
    </w:p>
    <w:p>
      <w:pPr>
        <w:pStyle w:val="672"/>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u w:val="single"/>
          <w:lang w:eastAsia="zh-CN"/>
        </w:rPr>
      </w:pPr>
      <w:r>
        <w:rPr>
          <w:rFonts w:hint="eastAsia" w:ascii="Times New Roman" w:hAnsi="Times New Roman" w:eastAsia="宋体"/>
          <w:caps w:val="0"/>
          <w:color w:val="000000"/>
          <w:sz w:val="24"/>
          <w:szCs w:val="24"/>
        </w:rPr>
        <w:t xml:space="preserve">5.采购需求（简介）：</w:t>
      </w:r>
      <w:r>
        <w:rPr>
          <w:rFonts w:hint="eastAsia" w:eastAsia="宋体"/>
          <w:caps w:val="0"/>
          <w:color w:val="000000"/>
          <w:sz w:val="24"/>
          <w:szCs w:val="24"/>
          <w:lang w:eastAsia="zh-CN"/>
        </w:rPr>
        <w:t xml:space="preserve">项目内容包括非洲猪瘟病原检测、升级净化场检测、“三灭三消”行动等</w:t>
      </w:r>
      <w:r>
        <w:rPr>
          <w:rFonts w:hint="eastAsia"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详细内容见本招标文件</w:t>
      </w:r>
      <w:r>
        <w:rPr>
          <w:rFonts w:hint="eastAsia" w:eastAsia="宋体" w:cs="宋体"/>
          <w:caps w:val="0"/>
          <w:color w:val="000000"/>
          <w:sz w:val="24"/>
          <w:szCs w:val="24"/>
          <w:lang w:eastAsia="zh-CN"/>
        </w:rPr>
        <w:t xml:space="preserve">采购需求。</w:t>
      </w:r>
      <w:r>
        <w:rPr>
          <w:rFonts w:hint="eastAsia" w:ascii="Times New Roman" w:hAnsi="Times New Roman" w:eastAsia="宋体"/>
          <w:caps w:val="0"/>
          <w:color w:val="000000"/>
          <w:sz w:val="24"/>
          <w:szCs w:val="24"/>
          <w:u w:val="single"/>
          <w:lang w:eastAsia="zh-CN"/>
        </w:rPr>
      </w:r>
      <w:r/>
    </w:p>
    <w:p>
      <w:pPr>
        <w:pStyle w:val="67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rPr>
        <w:t xml:space="preserve">6.合同履行期限：</w:t>
      </w:r>
      <w:r>
        <w:rPr>
          <w:rFonts w:hint="eastAsia" w:ascii="Times New Roman" w:hAnsi="Times New Roman" w:eastAsia="宋体" w:cs="Times New Roman"/>
          <w:caps w:val="0"/>
          <w:color w:val="000000"/>
          <w:sz w:val="24"/>
          <w:szCs w:val="24"/>
          <w:highlight w:val="none"/>
          <w:lang w:val="en-US" w:eastAsia="zh-CN"/>
        </w:rPr>
        <w:t xml:space="preserve">合同生效之日起</w:t>
      </w:r>
      <w:r>
        <w:rPr>
          <w:rFonts w:hint="eastAsia" w:eastAsia="宋体" w:cs="Times New Roman"/>
          <w:caps w:val="0"/>
          <w:color w:val="000000"/>
          <w:sz w:val="24"/>
          <w:szCs w:val="24"/>
          <w:highlight w:val="none"/>
          <w:lang w:val="en-US" w:eastAsia="zh-CN"/>
        </w:rPr>
        <w:t xml:space="preserve">30日历天。</w:t>
      </w:r>
      <w:r>
        <w:rPr>
          <w:rFonts w:hint="eastAsia" w:ascii="Times New Roman" w:hAnsi="Times New Roman" w:eastAsia="宋体" w:cs="Times New Roman"/>
          <w:caps w:val="0"/>
          <w:color w:val="000000"/>
          <w:sz w:val="24"/>
          <w:szCs w:val="24"/>
          <w:highlight w:val="none"/>
          <w:lang w:val="en-US" w:eastAsia="zh-CN"/>
        </w:rPr>
        <w:t xml:space="preserve"> </w:t>
      </w:r>
      <w:r>
        <w:rPr>
          <w:rFonts w:hint="eastAsia" w:ascii="Times New Roman" w:hAnsi="Times New Roman" w:eastAsia="宋体" w:cs="Times New Roman"/>
          <w:caps w:val="0"/>
          <w:color w:val="000000"/>
          <w:sz w:val="24"/>
          <w:szCs w:val="24"/>
          <w:lang w:val="en-US" w:eastAsia="zh-CN"/>
        </w:rPr>
        <w:t xml:space="preserve">  </w:t>
      </w:r>
      <w:r>
        <w:rPr>
          <w:rFonts w:hint="eastAsia" w:ascii="Times New Roman" w:hAnsi="Times New Roman" w:eastAsia="宋体" w:cs="Times New Roman"/>
          <w:caps w:val="0"/>
          <w:color w:val="000000"/>
          <w:sz w:val="24"/>
          <w:szCs w:val="24"/>
          <w:lang w:val="en-US" w:eastAsia="zh-CN"/>
        </w:rPr>
      </w:r>
      <w:r/>
    </w:p>
    <w:p>
      <w:pPr>
        <w:pStyle w:val="672"/>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 </w:t>
      </w:r>
      <w:r>
        <w:rPr>
          <w:rFonts w:hint="eastAsia" w:eastAsia="宋体" w:cs="Times New Roman"/>
          <w:caps w:val="0"/>
          <w:color w:val="000000"/>
          <w:sz w:val="24"/>
          <w:szCs w:val="24"/>
          <w:u w:val="single"/>
          <w:lang w:val="en-US" w:eastAsia="zh-CN"/>
        </w:rPr>
        <w:t xml:space="preserve">不接受 </w:t>
      </w:r>
      <w:r>
        <w:rPr>
          <w:rFonts w:hint="eastAsia" w:ascii="Times New Roman" w:hAnsi="Times New Roman" w:eastAsia="宋体" w:cs="Times New Roman"/>
          <w:caps w:val="0"/>
          <w:color w:val="000000"/>
          <w:sz w:val="24"/>
          <w:szCs w:val="24"/>
        </w:rPr>
        <w:t xml:space="preserve">联合体投标</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yellow"/>
          <w:lang w:val="en-US" w:eastAsia="zh-CN"/>
        </w:rPr>
      </w:r>
      <w:r/>
    </w:p>
    <w:p>
      <w:pPr>
        <w:pStyle w:val="675"/>
        <w:ind w:left="0" w:firstLine="643"/>
        <w:pageBreakBefore w:val="0"/>
        <w:spacing w:before="0" w:after="0" w:line="360" w:lineRule="auto"/>
        <w:rPr>
          <w:rFonts w:ascii="Times New Roman" w:hAnsi="Times New Roman"/>
          <w:caps w:val="0"/>
          <w:color w:val="000000"/>
        </w:rPr>
      </w:pPr>
      <w:r/>
      <w:bookmarkStart w:id="12" w:name="_Toc28359080"/>
      <w:r/>
      <w:bookmarkStart w:id="13" w:name="_Toc35393622"/>
      <w:r/>
      <w:bookmarkStart w:id="14" w:name="_Toc28359003"/>
      <w:r/>
      <w:bookmarkStart w:id="15" w:name="_Toc35393791"/>
      <w:r/>
      <w:bookmarkStart w:id="16" w:name="_Toc38985264"/>
      <w:r>
        <w:rPr>
          <w:rFonts w:hint="eastAsia" w:ascii="Times New Roman" w:hAnsi="Times New Roman"/>
          <w:caps w:val="0"/>
          <w:color w:val="000000"/>
        </w:rPr>
        <w:t xml:space="preserve">二、申请人的资格要求：</w:t>
      </w:r>
      <w:bookmarkEnd w:id="12"/>
      <w:r/>
      <w:bookmarkEnd w:id="13"/>
      <w:r/>
      <w:bookmarkEnd w:id="14"/>
      <w:r/>
      <w:bookmarkEnd w:id="15"/>
      <w:r/>
      <w:bookmarkEnd w:id="16"/>
      <w:r>
        <w:rPr>
          <w:rFonts w:ascii="Times New Roman" w:hAnsi="Times New Roman"/>
          <w:caps w:val="0"/>
          <w:color w:val="000000"/>
        </w:rPr>
      </w:r>
      <w:r/>
    </w:p>
    <w:p>
      <w:pPr>
        <w:pStyle w:val="672"/>
        <w:ind w:left="0" w:firstLine="480"/>
        <w:pageBreakBefore w:val="0"/>
        <w:rPr>
          <w:rFonts w:hint="eastAsia" w:ascii="Times New Roman" w:hAnsi="Times New Roman" w:eastAsia="宋体"/>
          <w:color w:val="000000"/>
          <w:sz w:val="24"/>
          <w:szCs w:val="24"/>
        </w:rPr>
      </w:pPr>
      <w:r/>
      <w:bookmarkStart w:id="17" w:name="_Toc35393792"/>
      <w:r/>
      <w:bookmarkStart w:id="18" w:name="_Toc38985265"/>
      <w:r/>
      <w:bookmarkStart w:id="19" w:name="_Toc28359081"/>
      <w:r/>
      <w:bookmarkStart w:id="20" w:name="_Toc28359004"/>
      <w:r/>
      <w:bookmarkStart w:id="21" w:name="_Toc35393623"/>
      <w:r>
        <w:rPr>
          <w:rFonts w:hint="eastAsia" w:ascii="Times New Roman" w:hAnsi="Times New Roman" w:eastAsia="宋体"/>
          <w:color w:val="000000"/>
          <w:sz w:val="24"/>
          <w:szCs w:val="24"/>
        </w:rPr>
        <w:t xml:space="preserve">（一</w:t>
      </w:r>
      <w:r>
        <w:rPr>
          <w:rFonts w:ascii="Times New Roman" w:hAnsi="Times New Roman" w:eastAsia="宋体"/>
          <w:color w:val="000000"/>
          <w:sz w:val="24"/>
          <w:szCs w:val="24"/>
        </w:rPr>
        <w:t xml:space="preserve">）</w:t>
      </w:r>
      <w:r>
        <w:rPr>
          <w:rFonts w:hint="eastAsia" w:ascii="Times New Roman" w:hAnsi="Times New Roman" w:eastAsia="宋体"/>
          <w:color w:val="000000"/>
          <w:sz w:val="24"/>
          <w:szCs w:val="24"/>
        </w:rPr>
        <w:t xml:space="preserve">通用</w:t>
      </w:r>
      <w:r>
        <w:rPr>
          <w:rFonts w:ascii="Times New Roman" w:hAnsi="Times New Roman" w:eastAsia="宋体"/>
          <w:color w:val="000000"/>
          <w:sz w:val="24"/>
          <w:szCs w:val="24"/>
        </w:rPr>
        <w:t xml:space="preserve">资格要求</w:t>
      </w:r>
      <w:r>
        <w:rPr>
          <w:rFonts w:hint="eastAsia" w:ascii="Times New Roman" w:hAnsi="Times New Roman" w:eastAsia="宋体"/>
          <w:color w:val="000000"/>
          <w:sz w:val="24"/>
          <w:szCs w:val="24"/>
        </w:rPr>
      </w:r>
      <w:r/>
    </w:p>
    <w:p>
      <w:pPr>
        <w:pStyle w:val="672"/>
        <w:ind w:left="0" w:firstLine="480"/>
        <w:pageBreakBefore w:val="0"/>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1.具备《中华人民共和国政府采购法》第二十二条第一款规定的6项条件（按要求提供声明及信用承诺）；</w:t>
      </w:r>
      <w:r>
        <w:rPr>
          <w:rFonts w:ascii="Times New Roman" w:hAnsi="Times New Roman" w:eastAsia="宋体"/>
          <w:color w:val="000000"/>
          <w:sz w:val="24"/>
          <w:szCs w:val="24"/>
        </w:rPr>
      </w:r>
      <w:r/>
    </w:p>
    <w:p>
      <w:pPr>
        <w:pStyle w:val="672"/>
        <w:ind w:left="0" w:firstLine="480"/>
        <w:pageBreakBefore w:val="0"/>
        <w:rPr>
          <w:rFonts w:hint="eastAsia" w:ascii="Times New Roman" w:hAnsi="Times New Roman" w:eastAsia="宋体"/>
          <w:color w:val="000000"/>
          <w:sz w:val="24"/>
          <w:szCs w:val="24"/>
        </w:rPr>
      </w:pPr>
      <w:r>
        <w:rPr>
          <w:rFonts w:hint="eastAsia" w:ascii="Times New Roman" w:hAnsi="Times New Roman" w:eastAsia="宋体"/>
          <w:color w:val="000000"/>
          <w:sz w:val="24"/>
          <w:szCs w:val="24"/>
        </w:rPr>
        <w:t xml:space="preserve">2.信用信息。信用信息查询渠道：“信用中国”网（www.creditchina.gov.cn）、“中国政府采购”网（www.ccgp.gov.cn）、江苏政府采购网（www.ccgp-jiangsu.gov.cn）。    </w:t>
      </w:r>
      <w:r>
        <w:rPr>
          <w:rFonts w:hint="eastAsia" w:ascii="Times New Roman" w:hAnsi="Times New Roman" w:eastAsia="宋体"/>
          <w:color w:val="000000"/>
          <w:sz w:val="24"/>
          <w:szCs w:val="24"/>
        </w:rPr>
      </w:r>
      <w:r/>
    </w:p>
    <w:p>
      <w:pPr>
        <w:pStyle w:val="672"/>
        <w:ind w:left="0" w:firstLine="480"/>
        <w:pageBreakBefore w:val="0"/>
        <w:rPr>
          <w:rFonts w:hint="eastAsia" w:ascii="Times New Roman" w:hAnsi="Times New Roman" w:eastAsia="宋体"/>
          <w:color w:val="000000"/>
          <w:sz w:val="36"/>
          <w:szCs w:val="36"/>
        </w:rPr>
      </w:pPr>
      <w:r>
        <w:rPr>
          <w:rFonts w:hint="eastAsia" w:ascii="Times New Roman" w:hAnsi="Times New Roman" w:eastAsia="宋体"/>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olor w:val="000000"/>
          <w:sz w:val="36"/>
          <w:szCs w:val="36"/>
        </w:rPr>
      </w:r>
      <w:r/>
    </w:p>
    <w:p>
      <w:pPr>
        <w:pStyle w:val="672"/>
        <w:ind w:left="0" w:firstLine="480"/>
        <w:pageBreakBefore w:val="0"/>
        <w:rPr>
          <w:rFonts w:hint="eastAsia" w:ascii="Times New Roman" w:hAnsi="Times New Roman" w:eastAsia="宋体"/>
          <w:color w:val="000000"/>
          <w:sz w:val="24"/>
          <w:szCs w:val="24"/>
        </w:rPr>
      </w:pPr>
      <w:r>
        <w:rPr>
          <w:rFonts w:hint="eastAsia" w:ascii="Times New Roman" w:hAnsi="Times New Roman" w:eastAsia="宋体"/>
          <w:color w:val="000000"/>
          <w:sz w:val="24"/>
          <w:szCs w:val="24"/>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rPr>
          <w:rFonts w:hint="eastAsia" w:ascii="Times New Roman" w:hAnsi="Times New Roman" w:eastAsia="宋体"/>
          <w:color w:val="000000"/>
          <w:sz w:val="24"/>
          <w:szCs w:val="24"/>
        </w:rPr>
      </w:r>
      <w:r/>
    </w:p>
    <w:p>
      <w:pPr>
        <w:pStyle w:val="672"/>
        <w:ind w:left="0" w:firstLine="480"/>
        <w:pageBreakBefore w:val="0"/>
        <w:rPr>
          <w:rFonts w:hint="eastAsia" w:ascii="Times New Roman" w:hAnsi="Times New Roman" w:eastAsia="宋体"/>
          <w:caps w:val="0"/>
          <w:color w:val="000000"/>
          <w:sz w:val="24"/>
          <w:szCs w:val="24"/>
          <w:lang w:eastAsia="zh-CN"/>
        </w:rPr>
      </w:pPr>
      <w:r>
        <w:rPr>
          <w:rFonts w:hint="eastAsia" w:ascii="Times New Roman" w:hAnsi="Times New Roman"/>
          <w:color w:val="000000"/>
          <w:sz w:val="24"/>
          <w:szCs w:val="24"/>
        </w:rPr>
        <w:t xml:space="preserve">（二）本项目的特定资格要求</w:t>
      </w:r>
      <w:r>
        <w:rPr>
          <w:rFonts w:hint="eastAsia" w:ascii="Times New Roman" w:hAnsi="Times New Roman"/>
          <w:color w:val="000000"/>
          <w:sz w:val="24"/>
          <w:szCs w:val="24"/>
          <w:lang w:eastAsia="zh-CN"/>
        </w:rPr>
        <w:t xml:space="preserve">：投标人须具有兽药经营许可证</w:t>
      </w:r>
      <w:r>
        <w:rPr>
          <w:rFonts w:hint="eastAsia"/>
          <w:color w:val="000000"/>
          <w:sz w:val="24"/>
          <w:szCs w:val="24"/>
          <w:lang w:eastAsia="zh-CN"/>
        </w:rPr>
        <w:t xml:space="preserve">或者兽用生物制品经营许可证</w:t>
      </w:r>
      <w:r>
        <w:rPr>
          <w:rFonts w:hint="eastAsia" w:ascii="Times New Roman" w:hAnsi="Times New Roman"/>
          <w:color w:val="000000"/>
          <w:sz w:val="24"/>
          <w:szCs w:val="24"/>
          <w:lang w:eastAsia="zh-CN"/>
        </w:rPr>
        <w:t xml:space="preserve">（需在有效期内）。</w:t>
      </w:r>
      <w:r>
        <w:rPr>
          <w:rFonts w:hint="eastAsia" w:ascii="Times New Roman" w:hAnsi="Times New Roman" w:eastAsia="宋体"/>
          <w:caps w:val="0"/>
          <w:color w:val="000000"/>
          <w:sz w:val="24"/>
          <w:szCs w:val="24"/>
          <w:lang w:eastAsia="zh-CN"/>
        </w:rPr>
      </w:r>
      <w:r/>
    </w:p>
    <w:p>
      <w:pPr>
        <w:pStyle w:val="675"/>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三、获取招标文件</w:t>
      </w:r>
      <w:bookmarkEnd w:id="17"/>
      <w:r/>
      <w:bookmarkEnd w:id="18"/>
      <w:r/>
      <w:bookmarkEnd w:id="19"/>
      <w:r/>
      <w:bookmarkEnd w:id="20"/>
      <w:r/>
      <w:bookmarkEnd w:id="21"/>
      <w:r>
        <w:rPr>
          <w:rFonts w:ascii="Times New Roman" w:hAnsi="Times New Roman"/>
          <w:caps w:val="0"/>
          <w:color w:val="000000"/>
        </w:rPr>
      </w:r>
      <w:r/>
    </w:p>
    <w:p>
      <w:pPr>
        <w:pStyle w:val="672"/>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Times New Roman" w:hAnsi="Times New Roman" w:eastAsia="宋体" w:cs="宋体"/>
          <w:caps w:val="0"/>
          <w:color w:val="000000"/>
          <w:sz w:val="24"/>
          <w:szCs w:val="24"/>
        </w:rPr>
        <w:t xml:space="preserve">1</w:t>
      </w:r>
      <w:r>
        <w:rPr>
          <w:rFonts w:hint="eastAsia" w:ascii="Times New Roman" w:hAnsi="Times New Roman"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时间：</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05</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30</w:t>
      </w:r>
      <w:r>
        <w:rPr>
          <w:rFonts w:hint="eastAsia" w:ascii="Times New Roman" w:hAnsi="Times New Roman" w:eastAsia="宋体" w:cs="宋体"/>
          <w:caps w:val="0"/>
          <w:color w:val="000000"/>
          <w:sz w:val="24"/>
          <w:szCs w:val="24"/>
          <w:highlight w:val="none"/>
        </w:rPr>
        <w:t xml:space="preserve">日至</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06</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05</w:t>
      </w:r>
      <w:r>
        <w:rPr>
          <w:rFonts w:hint="eastAsia" w:ascii="Times New Roman" w:hAnsi="Times New Roman" w:eastAsia="宋体" w:cs="宋体"/>
          <w:caps w:val="0"/>
          <w:color w:val="000000"/>
          <w:sz w:val="24"/>
          <w:szCs w:val="24"/>
          <w:highlight w:val="none"/>
        </w:rPr>
        <w:t xml:space="preserve">日17：30。</w:t>
      </w:r>
      <w:r>
        <w:rPr>
          <w:rFonts w:hint="eastAsia" w:ascii="Times New Roman" w:hAnsi="Times New Roman" w:eastAsia="宋体" w:cs="宋体"/>
          <w:caps w:val="0"/>
          <w:color w:val="000000"/>
          <w:sz w:val="24"/>
          <w:szCs w:val="24"/>
        </w:rPr>
      </w:r>
      <w:r/>
    </w:p>
    <w:p>
      <w:pPr>
        <w:pStyle w:val="672"/>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lang w:val="en-US" w:eastAsia="zh-CN"/>
        </w:rPr>
      </w:r>
      <w:r/>
    </w:p>
    <w:p>
      <w:pPr>
        <w:pStyle w:val="672"/>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7"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本项目共分一个包。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27"/>
      <w:r>
        <w:rPr>
          <w:rFonts w:hint="eastAsia" w:ascii="Times New Roman" w:hAnsi="Times New Roman" w:eastAsia="宋体" w:cs="宋体"/>
          <w:caps w:val="0"/>
          <w:color w:val="000000"/>
          <w:sz w:val="24"/>
          <w:szCs w:val="24"/>
        </w:rPr>
      </w:r>
      <w:r/>
    </w:p>
    <w:p>
      <w:pPr>
        <w:pStyle w:val="675"/>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四、提交投标文件</w:t>
      </w:r>
      <w:bookmarkEnd w:id="22"/>
      <w:r/>
      <w:bookmarkEnd w:id="23"/>
      <w:r>
        <w:rPr>
          <w:rFonts w:hint="eastAsia" w:ascii="Times New Roman" w:hAnsi="Times New Roman"/>
          <w:caps w:val="0"/>
          <w:color w:val="000000"/>
        </w:rPr>
        <w:t xml:space="preserve">截止时间、开标时间和地点</w:t>
      </w:r>
      <w:bookmarkEnd w:id="24"/>
      <w:r/>
      <w:bookmarkEnd w:id="25"/>
      <w:r/>
      <w:bookmarkEnd w:id="26"/>
      <w:r>
        <w:rPr>
          <w:rFonts w:ascii="Times New Roman" w:hAnsi="Times New Roman"/>
          <w:caps w:val="0"/>
          <w:color w:val="000000"/>
        </w:rPr>
      </w:r>
      <w:r/>
    </w:p>
    <w:p>
      <w:pPr>
        <w:pStyle w:val="672"/>
        <w:ind w:left="0" w:firstLine="480"/>
        <w:keepLines w:val="0"/>
        <w:keepNext w:val="0"/>
        <w:pageBreakBefore w:val="0"/>
        <w:spacing w:line="560" w:lineRule="exact"/>
        <w:widowControl w:val="off"/>
        <w:rPr>
          <w:rFonts w:ascii="Times New Roman" w:hAnsi="Times New Roman" w:eastAsia="宋体"/>
          <w:bCs/>
          <w:caps w:val="0"/>
          <w:color w:val="000000"/>
          <w:sz w:val="24"/>
          <w:szCs w:val="24"/>
          <w:u w:val="single"/>
        </w:rPr>
      </w:pPr>
      <w:r>
        <w:rPr>
          <w:rFonts w:hint="eastAsia" w:ascii="Times New Roman" w:hAnsi="Times New Roman" w:eastAsia="宋体"/>
          <w:bCs/>
          <w:caps w:val="0"/>
          <w:color w:val="000000"/>
          <w:sz w:val="24"/>
          <w:szCs w:val="24"/>
          <w:u w:val="none"/>
        </w:rPr>
        <w:t xml:space="preserve">1.</w:t>
      </w:r>
      <w:r>
        <w:rPr>
          <w:rFonts w:hint="eastAsia" w:ascii="Times New Roman" w:hAnsi="Times New Roman" w:eastAsia="宋体" w:cs="宋体"/>
          <w:caps w:val="0"/>
          <w:color w:val="000000"/>
          <w:sz w:val="24"/>
          <w:szCs w:val="24"/>
        </w:rPr>
        <w:t xml:space="preserve">提交投标文件截止时间、开标时间</w:t>
      </w:r>
      <w:r>
        <w:rPr>
          <w:rFonts w:hint="eastAsia" w:ascii="Times New Roman" w:hAnsi="Times New Roman" w:eastAsia="宋体" w:cs="宋体"/>
          <w:caps w:val="0"/>
          <w:color w:val="000000"/>
          <w:sz w:val="24"/>
          <w:szCs w:val="24"/>
          <w:lang w:eastAsia="zh-CN"/>
        </w:rPr>
        <w:t xml:space="preserve">：</w:t>
      </w:r>
      <w:r>
        <w:rPr>
          <w:rFonts w:hint="eastAsia" w:eastAsia="宋体"/>
          <w:bCs/>
          <w:caps w:val="0"/>
          <w:color w:val="000000"/>
          <w:sz w:val="24"/>
          <w:szCs w:val="24"/>
          <w:u w:val="single"/>
          <w:lang w:val="en-US" w:eastAsia="zh-CN"/>
        </w:rPr>
        <w:t xml:space="preserve">2024</w:t>
      </w:r>
      <w:r>
        <w:rPr>
          <w:rFonts w:hint="eastAsia" w:ascii="Times New Roman" w:hAnsi="Times New Roman" w:eastAsia="宋体"/>
          <w:bCs/>
          <w:caps w:val="0"/>
          <w:color w:val="000000"/>
          <w:sz w:val="24"/>
          <w:szCs w:val="24"/>
          <w:u w:val="single"/>
        </w:rPr>
        <w:t xml:space="preserve">年</w:t>
      </w:r>
      <w:r>
        <w:rPr>
          <w:rFonts w:hint="eastAsia" w:eastAsia="宋体"/>
          <w:bCs/>
          <w:caps w:val="0"/>
          <w:color w:val="000000"/>
          <w:sz w:val="24"/>
          <w:szCs w:val="24"/>
          <w:u w:val="single"/>
          <w:lang w:val="en-US" w:eastAsia="zh-CN"/>
        </w:rPr>
        <w:t xml:space="preserve">06</w:t>
      </w:r>
      <w:r>
        <w:rPr>
          <w:rFonts w:hint="eastAsia" w:ascii="Times New Roman" w:hAnsi="Times New Roman" w:eastAsia="宋体"/>
          <w:bCs/>
          <w:caps w:val="0"/>
          <w:color w:val="000000"/>
          <w:sz w:val="24"/>
          <w:szCs w:val="24"/>
          <w:u w:val="single"/>
        </w:rPr>
        <w:t xml:space="preserve">月</w:t>
      </w:r>
      <w:r>
        <w:rPr>
          <w:rFonts w:hint="eastAsia" w:eastAsia="宋体"/>
          <w:bCs/>
          <w:caps w:val="0"/>
          <w:color w:val="000000"/>
          <w:sz w:val="24"/>
          <w:szCs w:val="24"/>
          <w:u w:val="single"/>
          <w:lang w:val="en-US" w:eastAsia="zh-CN"/>
        </w:rPr>
        <w:t xml:space="preserve">19</w:t>
      </w:r>
      <w:r>
        <w:rPr>
          <w:rFonts w:hint="eastAsia" w:ascii="Times New Roman" w:hAnsi="Times New Roman" w:eastAsia="宋体"/>
          <w:bCs/>
          <w:caps w:val="0"/>
          <w:color w:val="000000"/>
          <w:sz w:val="24"/>
          <w:szCs w:val="24"/>
          <w:u w:val="single"/>
        </w:rPr>
        <w:t xml:space="preserve">日</w:t>
      </w:r>
      <w:r>
        <w:rPr>
          <w:rFonts w:hint="eastAsia" w:eastAsia="宋体"/>
          <w:bCs/>
          <w:caps w:val="0"/>
          <w:color w:val="000000"/>
          <w:sz w:val="24"/>
          <w:szCs w:val="24"/>
          <w:u w:val="single"/>
          <w:lang w:val="en-US" w:eastAsia="zh-CN"/>
        </w:rPr>
        <w:t xml:space="preserve">09</w:t>
      </w:r>
      <w:r>
        <w:rPr>
          <w:rFonts w:hint="eastAsia" w:ascii="Times New Roman" w:hAnsi="Times New Roman" w:eastAsia="宋体"/>
          <w:bCs/>
          <w:caps w:val="0"/>
          <w:color w:val="000000"/>
          <w:sz w:val="24"/>
          <w:szCs w:val="24"/>
          <w:u w:val="single"/>
        </w:rPr>
        <w:t xml:space="preserve">点</w:t>
      </w:r>
      <w:r>
        <w:rPr>
          <w:rFonts w:hint="eastAsia" w:eastAsia="宋体"/>
          <w:bCs/>
          <w:caps w:val="0"/>
          <w:color w:val="000000"/>
          <w:sz w:val="24"/>
          <w:szCs w:val="24"/>
          <w:u w:val="single"/>
          <w:lang w:val="en-US" w:eastAsia="zh-CN"/>
        </w:rPr>
        <w:t xml:space="preserve">30</w:t>
      </w:r>
      <w:r>
        <w:rPr>
          <w:rFonts w:hint="eastAsia" w:ascii="Times New Roman" w:hAnsi="Times New Roman" w:eastAsia="宋体"/>
          <w:bCs/>
          <w:caps w:val="0"/>
          <w:color w:val="000000"/>
          <w:sz w:val="24"/>
          <w:szCs w:val="24"/>
          <w:u w:val="single"/>
        </w:rPr>
        <w:t xml:space="preserve">分</w:t>
      </w:r>
      <w:r>
        <w:rPr>
          <w:rFonts w:hint="eastAsia" w:ascii="Times New Roman" w:hAnsi="Times New Roman" w:eastAsia="宋体"/>
          <w:bCs/>
          <w:caps w:val="0"/>
          <w:color w:val="000000"/>
          <w:sz w:val="24"/>
          <w:szCs w:val="24"/>
        </w:rPr>
        <w:t xml:space="preserve">（北京时间）</w:t>
      </w:r>
      <w:r>
        <w:rPr>
          <w:rFonts w:ascii="Times New Roman" w:hAnsi="Times New Roman" w:eastAsia="宋体"/>
          <w:bCs/>
          <w:caps w:val="0"/>
          <w:color w:val="000000"/>
          <w:sz w:val="24"/>
          <w:szCs w:val="24"/>
          <w:u w:val="single"/>
        </w:rPr>
      </w:r>
      <w:r/>
    </w:p>
    <w:p>
      <w:pPr>
        <w:pStyle w:val="672"/>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rPr>
          <w:rFonts w:hint="eastAsia" w:ascii="Times New Roman" w:hAnsi="Times New Roman" w:eastAsia="宋体" w:cs="宋体"/>
          <w:caps w:val="0"/>
          <w:color w:val="000000"/>
          <w:sz w:val="24"/>
          <w:szCs w:val="24"/>
        </w:rPr>
      </w:r>
      <w:r/>
    </w:p>
    <w:p>
      <w:pPr>
        <w:pStyle w:val="675"/>
        <w:ind w:left="0" w:firstLine="643"/>
        <w:pageBreakBefore w:val="0"/>
        <w:spacing w:before="0" w:after="0" w:line="360" w:lineRule="auto"/>
        <w:rPr>
          <w:rFonts w:ascii="Times New Roman" w:hAnsi="Times New Roman"/>
          <w:caps w:val="0"/>
          <w:color w:val="000000"/>
        </w:rPr>
      </w:pPr>
      <w:r/>
      <w:bookmarkStart w:id="28" w:name="_Toc28359084"/>
      <w:r/>
      <w:bookmarkStart w:id="29" w:name="_Toc38985267"/>
      <w:r/>
      <w:bookmarkStart w:id="30" w:name="_Toc35393794"/>
      <w:r/>
      <w:bookmarkStart w:id="31" w:name="_Toc28359007"/>
      <w:r/>
      <w:bookmarkStart w:id="32" w:name="_Toc35393625"/>
      <w:r>
        <w:rPr>
          <w:rFonts w:hint="eastAsia" w:ascii="Times New Roman" w:hAnsi="Times New Roman"/>
          <w:caps w:val="0"/>
          <w:color w:val="000000"/>
        </w:rPr>
        <w:t xml:space="preserve">五、公告期限</w:t>
      </w:r>
      <w:bookmarkEnd w:id="28"/>
      <w:r/>
      <w:bookmarkEnd w:id="29"/>
      <w:r/>
      <w:bookmarkEnd w:id="30"/>
      <w:r/>
      <w:bookmarkEnd w:id="31"/>
      <w:r/>
      <w:bookmarkEnd w:id="32"/>
      <w:r>
        <w:rPr>
          <w:rFonts w:ascii="Times New Roman" w:hAnsi="Times New Roman"/>
          <w:caps w:val="0"/>
          <w:color w:val="000000"/>
        </w:rPr>
      </w:r>
      <w:r/>
    </w:p>
    <w:p>
      <w:pPr>
        <w:pStyle w:val="672"/>
        <w:ind w:left="0" w:firstLine="480"/>
        <w:keepLines w:val="0"/>
        <w:keepNext w:val="0"/>
        <w:pageBreakBefore w:val="0"/>
        <w:spacing w:line="560" w:lineRule="exact"/>
        <w:widowControl w:val="off"/>
        <w:rPr>
          <w:rFonts w:ascii="Times New Roman" w:hAnsi="Times New Roman" w:eastAsia="宋体" w:cs="宋体"/>
          <w:caps w:val="0"/>
          <w:color w:val="000000"/>
          <w:sz w:val="24"/>
          <w:szCs w:val="24"/>
        </w:rPr>
      </w:pPr>
      <w:r/>
      <w:bookmarkStart w:id="33" w:name="_Toc35393795"/>
      <w:r/>
      <w:bookmarkStart w:id="34" w:name="_Toc38985268"/>
      <w:r/>
      <w:bookmarkStart w:id="35" w:name="_Toc35393626"/>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t xml:space="preserve">招标</w:t>
      </w:r>
      <w:r>
        <w:rPr>
          <w:rFonts w:hint="eastAsia" w:ascii="Times New Roman" w:hAnsi="Times New Roman" w:eastAsia="宋体"/>
          <w:caps w:val="0"/>
          <w:color w:val="000000"/>
          <w:sz w:val="24"/>
          <w:highlight w:val="white"/>
        </w:rPr>
        <w:t xml:space="preserve">公告发布媒体：宿迁市政府采购网</w:t>
      </w:r>
      <w:r>
        <w:rPr>
          <w:rFonts w:hint="eastAsia" w:ascii="Times New Roman" w:hAnsi="Times New Roman" w:eastAsia="宋体" w:cs="仿宋_GB2312"/>
          <w:caps w:val="0"/>
          <w:color w:val="000000"/>
          <w:sz w:val="24"/>
          <w:szCs w:val="28"/>
          <w:highlight w:val="white"/>
        </w:rPr>
        <w:t xml:space="preserve">、</w:t>
      </w:r>
      <w:r>
        <w:rPr>
          <w:rFonts w:hint="eastAsia" w:ascii="Times New Roman" w:hAnsi="Times New Roman" w:eastAsia="宋体" w:cs="仿宋_GB2312"/>
          <w:caps w:val="0"/>
          <w:color w:val="000000"/>
          <w:sz w:val="24"/>
          <w:szCs w:val="28"/>
          <w:highlight w:val="white"/>
          <w:lang w:val="en-US" w:eastAsia="zh-CN"/>
        </w:rPr>
        <w:t xml:space="preserve">宿迁市公共资源交易平台</w:t>
      </w:r>
      <w:r>
        <w:rPr>
          <w:rFonts w:hint="eastAsia" w:ascii="Times New Roman" w:hAnsi="Times New Roman" w:eastAsia="宋体"/>
          <w:caps w:val="0"/>
          <w:color w:val="000000"/>
          <w:sz w:val="24"/>
          <w:highlight w:val="white"/>
        </w:rPr>
        <w:t xml:space="preserve">、江苏省财政部门指定的媒体</w:t>
      </w:r>
      <w:r>
        <w:rPr>
          <w:rFonts w:hint="eastAsia" w:ascii="Times New Roman" w:hAnsi="Times New Roman" w:eastAsia="宋体" w:cs="宋体"/>
          <w:caps w:val="0"/>
          <w:color w:val="000000"/>
          <w:sz w:val="24"/>
          <w:szCs w:val="24"/>
          <w:highlight w:val="white"/>
        </w:rPr>
        <w:t xml:space="preserve">。</w:t>
      </w:r>
      <w:r>
        <w:rPr>
          <w:rFonts w:ascii="Times New Roman" w:hAnsi="Times New Roman" w:eastAsia="宋体" w:cs="宋体"/>
          <w:caps w:val="0"/>
          <w:color w:val="000000"/>
          <w:sz w:val="24"/>
          <w:szCs w:val="24"/>
        </w:rPr>
      </w:r>
      <w:r/>
    </w:p>
    <w:p>
      <w:pPr>
        <w:pStyle w:val="675"/>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六、其他补充事宜</w:t>
      </w:r>
      <w:bookmarkEnd w:id="33"/>
      <w:r/>
      <w:bookmarkEnd w:id="34"/>
      <w:r/>
      <w:bookmarkEnd w:id="35"/>
      <w:r>
        <w:rPr>
          <w:rFonts w:ascii="Times New Roman" w:hAnsi="Times New Roman"/>
          <w:caps w:val="0"/>
          <w:color w:val="000000"/>
        </w:rPr>
      </w:r>
      <w:r/>
    </w:p>
    <w:p>
      <w:pPr>
        <w:pStyle w:val="67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bookmarkStart w:id="36" w:name="_Toc38985269"/>
      <w:r/>
      <w:bookmarkStart w:id="37" w:name="_Toc28359085"/>
      <w:r/>
      <w:bookmarkStart w:id="38" w:name="_Toc28359008"/>
      <w:r/>
      <w:bookmarkStart w:id="39" w:name="_Toc35393627"/>
      <w:r/>
      <w:bookmarkStart w:id="40" w:name="EB64e1f522fd8c43fcb4d3ba471386b3e7"/>
      <w:r/>
      <w:bookmarkStart w:id="41" w:name="_Toc35393796"/>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财政部门监督电话：0527-83559270</w:t>
      </w:r>
      <w:r>
        <w:rPr>
          <w:rFonts w:hint="eastAsia" w:ascii="Times New Roman" w:hAnsi="Times New Roman" w:eastAsia="宋体" w:cs="Times New Roman"/>
          <w:caps w:val="0"/>
          <w:color w:val="000000"/>
          <w:sz w:val="24"/>
          <w:highlight w:val="white"/>
          <w:lang w:eastAsia="zh-CN"/>
        </w:rPr>
        <w:t xml:space="preserve">。</w:t>
      </w:r>
      <w:r>
        <w:rPr>
          <w:rFonts w:hint="eastAsia" w:ascii="Times New Roman" w:hAnsi="Times New Roman" w:eastAsia="宋体" w:cs="Times New Roman"/>
          <w:caps w:val="0"/>
          <w:color w:val="000000"/>
          <w:sz w:val="24"/>
          <w:highlight w:val="white"/>
          <w:lang w:val="en-US" w:eastAsia="zh-CN"/>
        </w:rPr>
      </w:r>
      <w:r/>
    </w:p>
    <w:p>
      <w:pPr>
        <w:pStyle w:val="67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white"/>
          <w:lang w:val="en-US" w:eastAsia="zh-CN"/>
        </w:rPr>
      </w:r>
      <w:r/>
    </w:p>
    <w:p>
      <w:pPr>
        <w:pStyle w:val="759"/>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white"/>
          <w:lang w:val="en-US" w:eastAsia="zh-CN" w:bidi="ar-SA"/>
        </w:rPr>
      </w:r>
      <w:r/>
    </w:p>
    <w:p>
      <w:pPr>
        <w:pStyle w:val="759"/>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white"/>
          <w:lang w:val="en-US" w:eastAsia="zh-CN" w:bidi="ar-SA"/>
        </w:rPr>
      </w:r>
      <w:r/>
    </w:p>
    <w:p>
      <w:pPr>
        <w:pStyle w:val="672"/>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white"/>
          <w:lang w:val="en-US" w:eastAsia="zh-CN"/>
        </w:rPr>
      </w:pPr>
      <w:r/>
      <w:bookmarkEnd w:id="40"/>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white"/>
          <w:lang w:val="en-US" w:eastAsia="zh-CN"/>
        </w:rPr>
      </w:r>
      <w:r/>
    </w:p>
    <w:p>
      <w:pPr>
        <w:pStyle w:val="675"/>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七、本次招标联系方式</w:t>
      </w:r>
      <w:bookmarkEnd w:id="36"/>
      <w:r/>
      <w:bookmarkEnd w:id="37"/>
      <w:r/>
      <w:bookmarkEnd w:id="38"/>
      <w:r/>
      <w:bookmarkEnd w:id="39"/>
      <w:r/>
      <w:bookmarkEnd w:id="41"/>
      <w:r>
        <w:rPr>
          <w:rFonts w:ascii="Times New Roman" w:hAnsi="Times New Roman"/>
          <w:caps w:val="0"/>
          <w:color w:val="000000"/>
        </w:rPr>
      </w:r>
      <w:r/>
    </w:p>
    <w:p>
      <w:pPr>
        <w:pStyle w:val="672"/>
        <w:ind w:left="0" w:firstLine="560"/>
        <w:jc w:val="left"/>
        <w:keepLines w:val="0"/>
        <w:keepNext w:val="0"/>
        <w:pageBreakBefore w:val="0"/>
        <w:spacing w:line="560" w:lineRule="exact"/>
        <w:widowControl/>
        <w:rPr>
          <w:rFonts w:ascii="Times New Roman" w:hAnsi="Times New Roman"/>
          <w:caps w:val="0"/>
          <w:color w:val="000000"/>
          <w:sz w:val="24"/>
          <w:szCs w:val="24"/>
        </w:rPr>
      </w:pPr>
      <w:r>
        <w:rPr>
          <w:rFonts w:hint="eastAsia" w:ascii="Times New Roman" w:hAnsi="Times New Roman" w:eastAsia="仿宋" w:cs="宋体"/>
          <w:caps w:val="0"/>
          <w:color w:val="000000"/>
          <w:sz w:val="28"/>
          <w:szCs w:val="28"/>
        </w:rPr>
        <w:t xml:space="preserve">　　</w:t>
      </w:r>
      <w:r>
        <w:rPr>
          <w:rFonts w:hint="eastAsia" w:ascii="Times New Roman" w:hAnsi="Times New Roman" w:cs="宋体"/>
          <w:caps w:val="0"/>
          <w:color w:val="000000"/>
          <w:sz w:val="24"/>
          <w:szCs w:val="24"/>
        </w:rPr>
        <w:t xml:space="preserve">1.采购人信息</w:t>
      </w:r>
      <w:r>
        <w:rPr>
          <w:rFonts w:ascii="Times New Roman" w:hAnsi="Times New Roman"/>
          <w:caps w:val="0"/>
          <w:color w:val="000000"/>
          <w:sz w:val="24"/>
          <w:szCs w:val="24"/>
        </w:rPr>
      </w:r>
      <w:r/>
    </w:p>
    <w:p>
      <w:pPr>
        <w:pStyle w:val="672"/>
        <w:ind w:left="0" w:firstLine="480"/>
        <w:jc w:val="left"/>
        <w:keepLines w:val="0"/>
        <w:keepNext w:val="0"/>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名 称：</w:t>
      </w:r>
      <w:r>
        <w:rPr>
          <w:rFonts w:hint="eastAsia"/>
          <w:caps w:val="0"/>
          <w:color w:val="000000"/>
          <w:sz w:val="24"/>
          <w:szCs w:val="24"/>
          <w:u w:val="single"/>
          <w:lang w:eastAsia="zh-CN"/>
        </w:rPr>
        <w:t xml:space="preserve">沭阳县农业农村局</w:t>
      </w:r>
      <w:r>
        <w:rPr>
          <w:rFonts w:hint="eastAsia" w:ascii="Times New Roman" w:hAnsi="Times New Roman" w:eastAsia="宋体"/>
          <w:caps w:val="0"/>
          <w:color w:val="000000"/>
          <w:sz w:val="24"/>
          <w:szCs w:val="24"/>
          <w:lang w:eastAsia="zh-CN"/>
        </w:rPr>
      </w:r>
      <w:r/>
    </w:p>
    <w:p>
      <w:pPr>
        <w:pStyle w:val="672"/>
        <w:ind w:left="0" w:firstLine="480"/>
        <w:jc w:val="left"/>
        <w:keepLines w:val="0"/>
        <w:keepNext w:val="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地址：</w:t>
      </w:r>
      <w:r>
        <w:rPr>
          <w:rFonts w:hint="eastAsia"/>
          <w:caps w:val="0"/>
          <w:color w:val="000000"/>
          <w:sz w:val="24"/>
          <w:szCs w:val="24"/>
          <w:u w:val="single"/>
          <w:lang w:eastAsia="zh-CN"/>
        </w:rPr>
        <w:t xml:space="preserve">沭阳县学院路</w:t>
      </w:r>
      <w:r>
        <w:rPr>
          <w:rFonts w:hint="eastAsia"/>
          <w:caps w:val="0"/>
          <w:color w:val="000000"/>
          <w:sz w:val="24"/>
          <w:szCs w:val="24"/>
          <w:u w:val="single"/>
          <w:lang w:val="en-US" w:eastAsia="zh-CN"/>
        </w:rPr>
        <w:t xml:space="preserve">5号</w:t>
      </w:r>
      <w:r>
        <w:rPr>
          <w:rFonts w:ascii="Times New Roman" w:hAnsi="Times New Roman" w:eastAsia="宋体"/>
          <w:caps w:val="0"/>
          <w:color w:val="000000"/>
          <w:sz w:val="24"/>
          <w:szCs w:val="24"/>
          <w:lang w:val="en-US" w:eastAsia="zh-CN"/>
        </w:rPr>
      </w:r>
      <w:r/>
    </w:p>
    <w:p>
      <w:pPr>
        <w:pStyle w:val="672"/>
        <w:ind w:left="0" w:firstLine="480"/>
        <w:jc w:val="left"/>
        <w:keepLines w:val="0"/>
        <w:keepNext w:val="0"/>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联系人：</w:t>
      </w:r>
      <w:r>
        <w:rPr>
          <w:rFonts w:hint="eastAsia"/>
          <w:caps w:val="0"/>
          <w:color w:val="000000"/>
          <w:sz w:val="24"/>
          <w:szCs w:val="24"/>
          <w:u w:val="single"/>
          <w:lang w:eastAsia="zh-CN"/>
        </w:rPr>
        <w:t xml:space="preserve">王成程</w:t>
      </w:r>
      <w:r>
        <w:rPr>
          <w:rFonts w:hint="eastAsia" w:ascii="Times New Roman" w:hAnsi="Times New Roman" w:eastAsia="宋体"/>
          <w:caps w:val="0"/>
          <w:color w:val="000000"/>
          <w:sz w:val="24"/>
          <w:szCs w:val="24"/>
          <w:lang w:eastAsia="zh-CN"/>
        </w:rPr>
      </w:r>
      <w:r/>
    </w:p>
    <w:p>
      <w:pPr>
        <w:pStyle w:val="672"/>
        <w:ind w:left="0" w:firstLine="480"/>
        <w:jc w:val="left"/>
        <w:keepLines w:val="0"/>
        <w:keepNext w:val="0"/>
        <w:pageBreakBefore w:val="0"/>
        <w:spacing w:line="560" w:lineRule="exact"/>
        <w:rPr>
          <w:rFonts w:ascii="Times New Roman" w:hAnsi="Times New Roman" w:eastAsia="宋体"/>
          <w:caps w:val="0"/>
          <w:color w:val="000000"/>
          <w:sz w:val="24"/>
          <w:szCs w:val="24"/>
          <w:u w:val="single"/>
          <w:lang w:val="en-US" w:eastAsia="zh-CN"/>
        </w:rPr>
      </w:pPr>
      <w:r>
        <w:rPr>
          <w:rFonts w:hint="eastAsia" w:ascii="Times New Roman" w:hAnsi="Times New Roman"/>
          <w:caps w:val="0"/>
          <w:color w:val="000000"/>
          <w:sz w:val="24"/>
          <w:szCs w:val="24"/>
        </w:rPr>
        <w:t xml:space="preserve">联系方式：</w:t>
      </w:r>
      <w:bookmarkStart w:id="42" w:name="_Toc28359009"/>
      <w:r/>
      <w:bookmarkStart w:id="43" w:name="_Toc28359086"/>
      <w:r>
        <w:rPr>
          <w:rFonts w:hint="eastAsia"/>
          <w:caps w:val="0"/>
          <w:color w:val="000000"/>
          <w:sz w:val="24"/>
          <w:szCs w:val="24"/>
          <w:u w:val="single"/>
          <w:lang w:val="en-US" w:eastAsia="zh-CN"/>
        </w:rPr>
        <w:t xml:space="preserve">13951459836</w:t>
      </w:r>
      <w:r>
        <w:rPr>
          <w:rFonts w:ascii="Times New Roman" w:hAnsi="Times New Roman" w:eastAsia="宋体"/>
          <w:caps w:val="0"/>
          <w:color w:val="000000"/>
          <w:sz w:val="24"/>
          <w:szCs w:val="24"/>
          <w:u w:val="single"/>
          <w:lang w:val="en-US" w:eastAsia="zh-CN"/>
        </w:rPr>
      </w:r>
      <w:r/>
    </w:p>
    <w:p>
      <w:pPr>
        <w:pStyle w:val="672"/>
        <w:ind w:left="0" w:firstLine="480"/>
        <w:jc w:val="left"/>
        <w:keepLines w:val="0"/>
        <w:keepNext w:val="0"/>
        <w:pageBreakBefore w:val="0"/>
        <w:spacing w:line="560" w:lineRule="exact"/>
        <w:widowControl/>
        <w:rPr>
          <w:rFonts w:ascii="Times New Roman" w:hAnsi="Times New Roman"/>
          <w:caps w:val="0"/>
          <w:color w:val="000000"/>
          <w:sz w:val="24"/>
          <w:szCs w:val="24"/>
        </w:rPr>
      </w:pPr>
      <w:r>
        <w:rPr>
          <w:rFonts w:hint="eastAsia" w:ascii="Times New Roman" w:hAnsi="Times New Roman" w:eastAsia="宋体" w:cs="宋体"/>
          <w:caps w:val="0"/>
          <w:color w:val="000000"/>
          <w:sz w:val="24"/>
          <w:szCs w:val="24"/>
        </w:rPr>
        <w:t xml:space="preserve">2.</w:t>
      </w:r>
      <w:bookmarkEnd w:id="42"/>
      <w:r/>
      <w:bookmarkEnd w:id="43"/>
      <w:r>
        <w:rPr>
          <w:rFonts w:hint="eastAsia" w:ascii="Times New Roman" w:hAnsi="Times New Roman" w:eastAsia="宋体" w:cs="宋体"/>
          <w:caps w:val="0"/>
          <w:color w:val="000000"/>
          <w:sz w:val="24"/>
          <w:szCs w:val="24"/>
        </w:rPr>
        <w:t xml:space="preserve">采购代理机构信息</w:t>
      </w:r>
      <w:r>
        <w:rPr>
          <w:rFonts w:ascii="Times New Roman" w:hAnsi="Times New Roman"/>
          <w:caps w:val="0"/>
          <w:color w:val="000000"/>
          <w:sz w:val="24"/>
          <w:szCs w:val="24"/>
        </w:rPr>
      </w:r>
      <w:r/>
    </w:p>
    <w:p>
      <w:pPr>
        <w:pStyle w:val="672"/>
        <w:ind w:left="0" w:firstLine="480"/>
        <w:jc w:val="left"/>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名 称：</w:t>
      </w:r>
      <w:r>
        <w:rPr>
          <w:rFonts w:hint="eastAsia" w:ascii="Times New Roman" w:hAnsi="Times New Roman"/>
          <w:caps w:val="0"/>
          <w:color w:val="000000"/>
          <w:sz w:val="24"/>
          <w:szCs w:val="24"/>
          <w:u w:val="single"/>
          <w:lang w:eastAsia="zh-CN"/>
        </w:rPr>
        <w:t xml:space="preserve">江苏国双项目管理有限公司</w:t>
      </w:r>
      <w:r>
        <w:rPr>
          <w:rFonts w:hint="eastAsia" w:ascii="Times New Roman" w:hAnsi="Times New Roman" w:eastAsia="宋体"/>
          <w:caps w:val="0"/>
          <w:color w:val="000000"/>
          <w:sz w:val="24"/>
          <w:szCs w:val="24"/>
          <w:lang w:eastAsia="zh-CN"/>
        </w:rPr>
      </w:r>
      <w:r/>
    </w:p>
    <w:p>
      <w:pPr>
        <w:pStyle w:val="672"/>
        <w:ind w:left="0" w:firstLine="480"/>
        <w:keepLines w:val="0"/>
        <w:keepNext w:val="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地　址：</w:t>
      </w:r>
      <w:r>
        <w:rPr>
          <w:rFonts w:hint="eastAsia"/>
          <w:caps w:val="0"/>
          <w:color w:val="000000"/>
          <w:sz w:val="24"/>
          <w:szCs w:val="24"/>
          <w:u w:val="single"/>
          <w:lang w:eastAsia="zh-CN"/>
        </w:rPr>
        <w:t xml:space="preserve">沭阳县台州北路</w:t>
      </w:r>
      <w:r>
        <w:rPr>
          <w:rFonts w:hint="eastAsia"/>
          <w:caps w:val="0"/>
          <w:color w:val="000000"/>
          <w:sz w:val="24"/>
          <w:szCs w:val="24"/>
          <w:u w:val="single"/>
          <w:lang w:val="en-US" w:eastAsia="zh-CN"/>
        </w:rPr>
        <w:t xml:space="preserve">3号</w:t>
      </w:r>
      <w:r>
        <w:rPr>
          <w:rFonts w:ascii="Times New Roman" w:hAnsi="Times New Roman" w:eastAsia="宋体"/>
          <w:caps w:val="0"/>
          <w:color w:val="000000"/>
          <w:sz w:val="24"/>
          <w:szCs w:val="24"/>
          <w:lang w:val="en-US" w:eastAsia="zh-CN"/>
        </w:rPr>
      </w:r>
      <w:r/>
    </w:p>
    <w:p>
      <w:pPr>
        <w:pStyle w:val="672"/>
        <w:ind w:left="0" w:firstLine="480"/>
        <w:keepLines w:val="0"/>
        <w:keepNext w:val="0"/>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联系人：</w:t>
      </w:r>
      <w:r>
        <w:rPr>
          <w:rFonts w:hint="eastAsia"/>
          <w:caps w:val="0"/>
          <w:color w:val="000000"/>
          <w:sz w:val="24"/>
          <w:szCs w:val="24"/>
          <w:u w:val="single"/>
          <w:lang w:eastAsia="zh-CN"/>
        </w:rPr>
        <w:t xml:space="preserve">胡婷婷</w:t>
      </w:r>
      <w:r>
        <w:rPr>
          <w:rFonts w:hint="eastAsia" w:ascii="Times New Roman" w:hAnsi="Times New Roman" w:eastAsia="宋体"/>
          <w:caps w:val="0"/>
          <w:color w:val="000000"/>
          <w:sz w:val="24"/>
          <w:szCs w:val="24"/>
          <w:lang w:eastAsia="zh-CN"/>
        </w:rPr>
      </w:r>
      <w:r/>
    </w:p>
    <w:p>
      <w:pPr>
        <w:pStyle w:val="672"/>
        <w:ind w:left="0" w:firstLine="480"/>
        <w:keepLines w:val="0"/>
        <w:keepNext w:val="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联系方式：</w:t>
      </w:r>
      <w:bookmarkStart w:id="44" w:name="_Toc28359087"/>
      <w:r/>
      <w:bookmarkStart w:id="45" w:name="_Toc28359010"/>
      <w:r>
        <w:rPr>
          <w:rFonts w:hint="eastAsia"/>
          <w:caps w:val="0"/>
          <w:color w:val="000000"/>
          <w:sz w:val="24"/>
          <w:szCs w:val="24"/>
          <w:u w:val="single"/>
          <w:lang w:val="en-US" w:eastAsia="zh-CN"/>
        </w:rPr>
        <w:t xml:space="preserve">15261212399</w:t>
      </w:r>
      <w:r>
        <w:rPr>
          <w:rFonts w:ascii="Times New Roman" w:hAnsi="Times New Roman" w:eastAsia="宋体"/>
          <w:caps w:val="0"/>
          <w:color w:val="000000"/>
          <w:sz w:val="24"/>
          <w:szCs w:val="24"/>
          <w:lang w:val="en-US" w:eastAsia="zh-CN"/>
        </w:rPr>
      </w:r>
      <w:r/>
    </w:p>
    <w:p>
      <w:pPr>
        <w:pStyle w:val="675"/>
        <w:ind w:left="0" w:firstLine="643"/>
        <w:pageBreakBefore w:val="0"/>
        <w:spacing w:before="0" w:after="0" w:line="360" w:lineRule="auto"/>
        <w:rPr>
          <w:rFonts w:ascii="Times New Roman" w:hAnsi="Times New Roman"/>
          <w:caps w:val="0"/>
          <w:color w:val="000000"/>
        </w:rPr>
      </w:pPr>
      <w:r/>
      <w:bookmarkEnd w:id="44"/>
      <w:r/>
      <w:bookmarkEnd w:id="45"/>
      <w:r>
        <w:rPr>
          <w:rFonts w:hint="eastAsia" w:ascii="Times New Roman" w:hAnsi="Times New Roman"/>
          <w:caps w:val="0"/>
          <w:color w:val="000000"/>
        </w:rPr>
        <w:t xml:space="preserve">八、其他</w:t>
      </w:r>
      <w:r>
        <w:rPr>
          <w:rFonts w:ascii="Times New Roman" w:hAnsi="Times New Roman"/>
          <w:caps w:val="0"/>
          <w:color w:val="000000"/>
        </w:rPr>
      </w:r>
      <w:r/>
    </w:p>
    <w:p>
      <w:pPr>
        <w:pStyle w:val="672"/>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w:t>
      </w:r>
      <w:r>
        <w:rPr>
          <w:rFonts w:hint="eastAsia" w:eastAsia="宋体" w:cs="仿宋_GB2312"/>
          <w:b w:val="0"/>
          <w:bCs w:val="0"/>
          <w:iCs/>
          <w:caps w:val="0"/>
          <w:color w:val="000000"/>
          <w:sz w:val="24"/>
          <w:highlight w:val="white"/>
          <w:lang w:val="en-US" w:eastAsia="zh-CN"/>
        </w:rPr>
        <w:t xml:space="preserve">.</w:t>
      </w:r>
      <w:r>
        <w:rPr>
          <w:rFonts w:hint="eastAsia" w:ascii="Times New Roman" w:hAnsi="Times New Roman" w:eastAsia="宋体" w:cs="仿宋_GB2312"/>
          <w:b w:val="0"/>
          <w:bCs w:val="0"/>
          <w:iCs/>
          <w:caps w:val="0"/>
          <w:color w:val="000000"/>
          <w:sz w:val="24"/>
          <w:highlight w:val="white"/>
          <w:lang w:val="en-US" w:eastAsia="zh-CN"/>
        </w:rPr>
        <w:t xml:space="preserve">有关本次招标的事项若存在变动或修改，敬请及时关注“宿迁市政府采购网”更正公告。</w:t>
      </w:r>
      <w:r>
        <w:rPr>
          <w:rFonts w:hint="eastAsia" w:ascii="Times New Roman" w:hAnsi="Times New Roman" w:eastAsia="宋体" w:cs="仿宋_GB2312"/>
          <w:b w:val="0"/>
          <w:bCs w:val="0"/>
          <w:iCs/>
          <w:caps w:val="0"/>
          <w:color w:val="000000"/>
          <w:sz w:val="24"/>
          <w:highlight w:val="white"/>
          <w:lang w:val="en-US" w:eastAsia="zh-CN"/>
        </w:rPr>
      </w:r>
      <w:r/>
    </w:p>
    <w:p>
      <w:pPr>
        <w:pStyle w:val="672"/>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rPr>
          <w:rFonts w:hint="eastAsia" w:ascii="Times New Roman" w:hAnsi="Times New Roman" w:eastAsia="宋体"/>
          <w:bCs/>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r>
      <w:r/>
    </w:p>
    <w:p>
      <w:pPr>
        <w:pStyle w:val="672"/>
        <w:ind w:right="840"/>
        <w:rPr>
          <w:rFonts w:hint="eastAsia" w:ascii="Times New Roman" w:hAnsi="Times New Roman"/>
          <w:caps w:val="0"/>
          <w:color w:val="000000"/>
          <w:sz w:val="24"/>
          <w:szCs w:val="24"/>
        </w:rPr>
      </w:pPr>
      <w:r>
        <w:rPr>
          <w:rFonts w:ascii="Times New Roman" w:hAnsi="Times New Roman"/>
          <w:caps w:val="0"/>
          <w:color w:val="000000"/>
          <w:sz w:val="24"/>
          <w:szCs w:val="24"/>
        </w:rPr>
        <w:br w:type="page" w:clear="all"/>
      </w:r>
      <w:r>
        <w:rPr>
          <w:rFonts w:hint="eastAsia" w:ascii="Times New Roman" w:hAnsi="Times New Roman"/>
          <w:caps w:val="0"/>
          <w:color w:val="000000"/>
          <w:sz w:val="24"/>
          <w:szCs w:val="24"/>
        </w:rPr>
      </w:r>
      <w:r/>
    </w:p>
    <w:p>
      <w:pPr>
        <w:pStyle w:val="674"/>
        <w:ind w:firstLine="2429"/>
        <w:jc w:val="both"/>
        <w:rPr>
          <w:rFonts w:hint="eastAsia" w:ascii="Times New Roman" w:hAnsi="Times New Roman" w:eastAsia="黑体"/>
          <w:b w:val="0"/>
          <w:bCs w:val="0"/>
          <w:caps w:val="0"/>
          <w:color w:val="000000"/>
        </w:rPr>
      </w:pPr>
      <w:r/>
      <w:bookmarkStart w:id="46" w:name="_Toc120614211"/>
      <w:r>
        <w:rPr>
          <w:rFonts w:hint="eastAsia" w:ascii="Times New Roman" w:hAnsi="Times New Roman" w:eastAsia="黑体"/>
          <w:caps w:val="0"/>
          <w:color w:val="000000"/>
        </w:rPr>
        <w:t xml:space="preserve">第二章  </w:t>
      </w:r>
      <w:bookmarkEnd w:id="1"/>
      <w:r/>
      <w:bookmarkEnd w:id="2"/>
      <w:r/>
      <w:bookmarkEnd w:id="3"/>
      <w:r/>
      <w:bookmarkEnd w:id="4"/>
      <w:r/>
      <w:bookmarkEnd w:id="5"/>
      <w:r/>
      <w:bookmarkEnd w:id="46"/>
      <w:r/>
      <w:bookmarkStart w:id="47" w:name="_Toc120614213"/>
      <w:r/>
      <w:bookmarkStart w:id="48" w:name="_Toc20823274"/>
      <w:r/>
      <w:bookmarkStart w:id="49" w:name="_Toc513029202"/>
      <w:r/>
      <w:bookmarkStart w:id="50" w:name="_Toc16938518"/>
      <w:r>
        <w:rPr>
          <w:rFonts w:hint="eastAsia" w:ascii="Times New Roman" w:hAnsi="Times New Roman" w:eastAsia="黑体"/>
          <w:caps w:val="0"/>
          <w:color w:val="000000"/>
        </w:rPr>
        <w:t xml:space="preserve">投标人须知</w:t>
      </w:r>
      <w:bookmarkEnd w:id="47"/>
      <w:r/>
      <w:bookmarkEnd w:id="48"/>
      <w:r/>
      <w:bookmarkEnd w:id="49"/>
      <w:r/>
      <w:bookmarkEnd w:id="50"/>
      <w:r>
        <w:rPr>
          <w:rFonts w:hint="eastAsia" w:ascii="Times New Roman" w:hAnsi="Times New Roman" w:eastAsia="黑体"/>
          <w:b w:val="0"/>
          <w:bCs w:val="0"/>
          <w:caps w:val="0"/>
          <w:color w:val="000000"/>
        </w:rPr>
      </w:r>
      <w:r/>
    </w:p>
    <w:p>
      <w:pPr>
        <w:pStyle w:val="675"/>
        <w:ind w:left="0" w:firstLine="498"/>
        <w:pageBreakBefore w:val="0"/>
        <w:spacing w:before="0" w:after="0" w:line="560" w:lineRule="exact"/>
        <w:widowControl w:val="off"/>
        <w:rPr>
          <w:rFonts w:hint="eastAsia" w:ascii="Times New Roman" w:hAnsi="Times New Roman"/>
          <w:caps w:val="0"/>
          <w:color w:val="000000"/>
        </w:rPr>
      </w:pPr>
      <w:r/>
      <w:bookmarkStart w:id="51" w:name="_Toc513029203"/>
      <w:r/>
      <w:bookmarkStart w:id="52" w:name="_Toc20823275"/>
      <w:r/>
      <w:bookmarkStart w:id="53" w:name="_Toc120614214"/>
      <w:r/>
      <w:bookmarkStart w:id="54" w:name="_Toc16938519"/>
      <w:r>
        <w:rPr>
          <w:rFonts w:hint="eastAsia" w:ascii="Times New Roman" w:hAnsi="Times New Roman"/>
          <w:caps w:val="0"/>
          <w:color w:val="000000"/>
        </w:rPr>
        <w:t xml:space="preserve">一、总则</w:t>
      </w:r>
      <w:bookmarkEnd w:id="51"/>
      <w:r/>
      <w:bookmarkEnd w:id="52"/>
      <w:r/>
      <w:bookmarkEnd w:id="53"/>
      <w:r/>
      <w:bookmarkEnd w:id="54"/>
      <w:r>
        <w:rPr>
          <w:rFonts w:hint="eastAsia" w:ascii="Times New Roman" w:hAnsi="Times New Roman"/>
          <w:caps w:val="0"/>
          <w:color w:val="000000"/>
        </w:rPr>
      </w:r>
      <w:r/>
    </w:p>
    <w:p>
      <w:pPr>
        <w:pStyle w:val="676"/>
        <w:ind w:left="0" w:firstLine="420"/>
        <w:pageBreakBefore w:val="0"/>
        <w:spacing w:before="0" w:after="0" w:line="560" w:lineRule="exact"/>
        <w:widowControl w:val="off"/>
        <w:rPr>
          <w:rFonts w:hint="eastAsia" w:ascii="Times New Roman" w:hAnsi="Times New Roman"/>
          <w:b w:val="0"/>
          <w:bCs w:val="0"/>
          <w:caps w:val="0"/>
          <w:color w:val="000000"/>
        </w:rPr>
      </w:pPr>
      <w:r/>
      <w:bookmarkStart w:id="55" w:name="_Hlt16619475"/>
      <w:r/>
      <w:bookmarkEnd w:id="55"/>
      <w:r/>
      <w:bookmarkStart w:id="56" w:name="_Toc458694821"/>
      <w:r/>
      <w:bookmarkStart w:id="57" w:name="_Toc20823276"/>
      <w:r/>
      <w:bookmarkStart w:id="58" w:name="_Toc16938520"/>
      <w:r/>
      <w:bookmarkStart w:id="59" w:name="_Toc513029204"/>
      <w:r>
        <w:rPr>
          <w:rFonts w:hint="eastAsia" w:ascii="Times New Roman" w:hAnsi="Times New Roman"/>
          <w:b w:val="0"/>
          <w:bCs w:val="0"/>
          <w:caps w:val="0"/>
          <w:color w:val="000000"/>
        </w:rPr>
        <w:t xml:space="preserve">1</w:t>
      </w:r>
      <w:bookmarkEnd w:id="56"/>
      <w:r>
        <w:rPr>
          <w:rFonts w:hint="eastAsia" w:ascii="Times New Roman" w:hAnsi="Times New Roman"/>
          <w:b w:val="0"/>
          <w:bCs w:val="0"/>
          <w:caps w:val="0"/>
          <w:color w:val="000000"/>
        </w:rPr>
        <w:t xml:space="preserve">、招标方式</w:t>
      </w:r>
      <w:bookmarkEnd w:id="57"/>
      <w:r/>
      <w:bookmarkEnd w:id="58"/>
      <w:r/>
      <w:bookmarkEnd w:id="59"/>
      <w:r>
        <w:rPr>
          <w:rFonts w:hint="eastAsia" w:ascii="Times New Roman" w:hAnsi="Times New Roman"/>
          <w:b w:val="0"/>
          <w:bCs w:val="0"/>
          <w:caps w:val="0"/>
          <w:color w:val="000000"/>
        </w:rPr>
      </w:r>
      <w:r/>
    </w:p>
    <w:p>
      <w:pPr>
        <w:pStyle w:val="67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rPr>
          <w:rFonts w:hint="eastAsia" w:ascii="Times New Roman" w:hAnsi="Times New Roman"/>
          <w:caps w:val="0"/>
          <w:color w:val="000000"/>
          <w:sz w:val="24"/>
        </w:rPr>
      </w:r>
      <w:r/>
    </w:p>
    <w:p>
      <w:pPr>
        <w:pStyle w:val="676"/>
        <w:ind w:left="0" w:firstLine="420"/>
        <w:pageBreakBefore w:val="0"/>
        <w:spacing w:before="0" w:after="0" w:line="560" w:lineRule="exact"/>
        <w:widowControl w:val="off"/>
        <w:rPr>
          <w:rFonts w:hint="eastAsia" w:ascii="Times New Roman" w:hAnsi="Times New Roman"/>
          <w:b w:val="0"/>
          <w:bCs w:val="0"/>
          <w:caps w:val="0"/>
          <w:color w:val="000000"/>
        </w:rPr>
      </w:pPr>
      <w:r/>
      <w:bookmarkStart w:id="60" w:name="_Toc16938521"/>
      <w:r/>
      <w:bookmarkStart w:id="61" w:name="_Toc20823277"/>
      <w:r/>
      <w:bookmarkStart w:id="62" w:name="_Toc513029205"/>
      <w:r>
        <w:rPr>
          <w:rFonts w:hint="eastAsia" w:ascii="Times New Roman" w:hAnsi="Times New Roman"/>
          <w:b w:val="0"/>
          <w:bCs w:val="0"/>
          <w:caps w:val="0"/>
          <w:color w:val="000000"/>
        </w:rPr>
        <w:t xml:space="preserve">2、合格的投标人</w:t>
      </w:r>
      <w:bookmarkEnd w:id="60"/>
      <w:r/>
      <w:bookmarkEnd w:id="61"/>
      <w:r/>
      <w:bookmarkEnd w:id="62"/>
      <w:r>
        <w:rPr>
          <w:rFonts w:hint="eastAsia" w:ascii="Times New Roman" w:hAnsi="Times New Roman"/>
          <w:b w:val="0"/>
          <w:bCs w:val="0"/>
          <w:caps w:val="0"/>
          <w:color w:val="000000"/>
        </w:rPr>
      </w:r>
      <w:r/>
    </w:p>
    <w:p>
      <w:pPr>
        <w:pStyle w:val="672"/>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rPr>
          <w:rFonts w:hint="eastAsia" w:ascii="Times New Roman" w:hAnsi="Times New Roman" w:eastAsia="宋体" w:cs="Times New Roman"/>
          <w:caps w:val="0"/>
          <w:color w:val="000000"/>
          <w:sz w:val="24"/>
        </w:rPr>
      </w:r>
      <w:r/>
    </w:p>
    <w:p>
      <w:pPr>
        <w:pStyle w:val="672"/>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rPr>
          <w:rFonts w:hint="eastAsia" w:ascii="Times New Roman" w:hAnsi="Times New Roman" w:eastAsia="宋体" w:cs="Times New Roman"/>
          <w:caps w:val="0"/>
          <w:color w:val="000000"/>
          <w:sz w:val="24"/>
        </w:rPr>
      </w:r>
      <w:r/>
    </w:p>
    <w:p>
      <w:pPr>
        <w:pStyle w:val="676"/>
        <w:ind w:left="0" w:firstLine="420"/>
        <w:pageBreakBefore w:val="0"/>
        <w:spacing w:before="0" w:after="0" w:line="560" w:lineRule="exact"/>
        <w:widowControl w:val="off"/>
        <w:rPr>
          <w:rFonts w:hint="eastAsia" w:ascii="Times New Roman" w:hAnsi="Times New Roman"/>
          <w:b w:val="0"/>
          <w:bCs w:val="0"/>
          <w:caps w:val="0"/>
          <w:color w:val="000000"/>
        </w:rPr>
      </w:pPr>
      <w:r/>
      <w:bookmarkStart w:id="63" w:name="_Toc16938522"/>
      <w:r/>
      <w:bookmarkStart w:id="64" w:name="_Toc20823278"/>
      <w:r/>
      <w:bookmarkStart w:id="65" w:name="_Toc513029206"/>
      <w:r>
        <w:rPr>
          <w:rFonts w:hint="eastAsia" w:ascii="Times New Roman" w:hAnsi="Times New Roman"/>
          <w:b w:val="0"/>
          <w:bCs w:val="0"/>
          <w:caps w:val="0"/>
          <w:color w:val="000000"/>
        </w:rPr>
        <w:t xml:space="preserve">3、适用法律</w:t>
      </w:r>
      <w:bookmarkEnd w:id="63"/>
      <w:r/>
      <w:bookmarkEnd w:id="64"/>
      <w:r/>
      <w:bookmarkEnd w:id="65"/>
      <w:r>
        <w:rPr>
          <w:rFonts w:hint="eastAsia" w:ascii="Times New Roman" w:hAnsi="Times New Roman"/>
          <w:b w:val="0"/>
          <w:bCs w:val="0"/>
          <w:caps w:val="0"/>
          <w:color w:val="000000"/>
        </w:rPr>
      </w:r>
      <w:r/>
    </w:p>
    <w:p>
      <w:pPr>
        <w:pStyle w:val="672"/>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rPr>
      </w:r>
      <w:r/>
    </w:p>
    <w:p>
      <w:pPr>
        <w:pStyle w:val="676"/>
        <w:ind w:left="0" w:firstLine="420"/>
        <w:pageBreakBefore w:val="0"/>
        <w:spacing w:before="0" w:after="0" w:line="560" w:lineRule="exact"/>
        <w:widowControl w:val="off"/>
        <w:rPr>
          <w:rFonts w:hint="eastAsia" w:ascii="Times New Roman" w:hAnsi="Times New Roman"/>
          <w:b w:val="0"/>
          <w:bCs w:val="0"/>
          <w:caps w:val="0"/>
          <w:color w:val="000000"/>
        </w:rPr>
      </w:pPr>
      <w:r/>
      <w:bookmarkStart w:id="66" w:name="_Toc16938523"/>
      <w:r/>
      <w:bookmarkStart w:id="67" w:name="_Toc462564067"/>
      <w:r/>
      <w:bookmarkStart w:id="68" w:name="_Toc20823279"/>
      <w:r/>
      <w:bookmarkStart w:id="69" w:name="_Toc513029207"/>
      <w:r>
        <w:rPr>
          <w:rFonts w:hint="eastAsia" w:ascii="Times New Roman" w:hAnsi="Times New Roman"/>
          <w:b w:val="0"/>
          <w:bCs w:val="0"/>
          <w:caps w:val="0"/>
          <w:color w:val="000000"/>
        </w:rPr>
        <w:t xml:space="preserve">4、投标费用</w:t>
      </w:r>
      <w:bookmarkEnd w:id="66"/>
      <w:r/>
      <w:bookmarkEnd w:id="67"/>
      <w:r/>
      <w:bookmarkEnd w:id="68"/>
      <w:r/>
      <w:bookmarkEnd w:id="69"/>
      <w:r>
        <w:rPr>
          <w:rFonts w:hint="eastAsia" w:ascii="Times New Roman" w:hAnsi="Times New Roman"/>
          <w:b w:val="0"/>
          <w:bCs w:val="0"/>
          <w:caps w:val="0"/>
          <w:color w:val="000000"/>
        </w:rPr>
      </w:r>
      <w:r/>
    </w:p>
    <w:p>
      <w:pPr>
        <w:pStyle w:val="672"/>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none"/>
          <w:lang w:val="en-US" w:eastAsia="zh-CN"/>
        </w:rPr>
        <w:t xml:space="preserve">江苏国双项目管理有限公司</w:t>
      </w:r>
      <w:r>
        <w:rPr>
          <w:rFonts w:hint="eastAsia" w:ascii="Times New Roman" w:hAnsi="Times New Roman" w:eastAsia="宋体" w:cs="Times New Roman"/>
          <w:caps w:val="0"/>
          <w:color w:val="000000"/>
          <w:sz w:val="24"/>
        </w:rPr>
        <w:t xml:space="preserve">（以下简称</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）在任何情况下均无义务和责任承担这些费用。</w:t>
      </w:r>
      <w:r>
        <w:rPr>
          <w:rFonts w:hint="eastAsia" w:ascii="Times New Roman" w:hAnsi="Times New Roman" w:eastAsia="宋体" w:cs="Times New Roman"/>
          <w:caps w:val="0"/>
          <w:color w:val="000000"/>
          <w:sz w:val="24"/>
        </w:rPr>
      </w:r>
      <w:r/>
    </w:p>
    <w:p>
      <w:pPr>
        <w:pStyle w:val="672"/>
        <w:ind w:left="0" w:firstLine="480"/>
        <w:pageBreakBefore w:val="0"/>
        <w:spacing w:line="56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rPr>
        <w:t xml:space="preserve">4.2代理费用收取方式及标准：按以下第</w:t>
      </w:r>
      <w:r>
        <w:rPr>
          <w:rFonts w:hint="eastAsia" w:ascii="Times New Roman" w:hAnsi="Times New Roman" w:eastAsia="宋体" w:cs="Times New Roman"/>
          <w:caps w:val="0"/>
          <w:color w:val="000000"/>
          <w:sz w:val="24"/>
          <w:szCs w:val="21"/>
          <w:highlight w:val="none"/>
          <w:u w:val="none"/>
          <w:lang w:val="en-US" w:eastAsia="zh-CN"/>
        </w:rPr>
        <w:t xml:space="preserve">2</w:t>
      </w:r>
      <w:r>
        <w:rPr>
          <w:rFonts w:hint="eastAsia" w:ascii="Times New Roman" w:hAnsi="Times New Roman" w:eastAsia="宋体" w:cs="Times New Roman"/>
          <w:caps w:val="0"/>
          <w:color w:val="000000"/>
          <w:sz w:val="24"/>
          <w:szCs w:val="21"/>
          <w:highlight w:val="none"/>
          <w:u w:val="none"/>
        </w:rPr>
        <w:t xml:space="preserve"> </w:t>
      </w:r>
      <w:r>
        <w:rPr>
          <w:rFonts w:hint="eastAsia" w:ascii="Times New Roman" w:hAnsi="Times New Roman" w:eastAsia="宋体" w:cs="Times New Roman"/>
          <w:caps w:val="0"/>
          <w:color w:val="000000"/>
          <w:sz w:val="24"/>
          <w:szCs w:val="21"/>
        </w:rPr>
        <w:t xml:space="preserve">种方式执行</w:t>
      </w:r>
      <w:r>
        <w:rPr>
          <w:rFonts w:hint="eastAsia" w:ascii="Times New Roman" w:hAnsi="Times New Roman" w:eastAsia="宋体" w:cs="Times New Roman"/>
          <w:caps w:val="0"/>
          <w:color w:val="000000"/>
          <w:sz w:val="24"/>
          <w:szCs w:val="21"/>
        </w:rPr>
      </w:r>
      <w:r/>
    </w:p>
    <w:p>
      <w:pPr>
        <w:pStyle w:val="672"/>
        <w:ind w:left="0" w:firstLine="480"/>
        <w:pageBreakBefore w:val="0"/>
        <w:spacing w:line="56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4.2.1无需支付；</w:t>
      </w:r>
      <w:r>
        <w:rPr>
          <w:rFonts w:hint="eastAsia" w:ascii="Times New Roman" w:hAnsi="Times New Roman" w:eastAsia="宋体" w:cs="Times New Roman"/>
          <w:caps w:val="0"/>
          <w:color w:val="000000"/>
          <w:sz w:val="24"/>
          <w:szCs w:val="21"/>
          <w:lang w:val="zh-CN"/>
        </w:rPr>
      </w:r>
      <w:r/>
    </w:p>
    <w:p>
      <w:pPr>
        <w:pStyle w:val="759"/>
        <w:ind w:left="0"/>
        <w:pageBreakBefore w:val="0"/>
        <w:spacing w:line="560" w:lineRule="exact"/>
        <w:widowControl w:val="off"/>
        <w:rPr>
          <w:rFonts w:hint="eastAsia" w:ascii="Times New Roman" w:hAnsi="Times New Roman" w:eastAsia="宋体" w:cs="Times New Roman"/>
          <w:caps w:val="0"/>
          <w:color w:val="000000"/>
          <w:sz w:val="24"/>
          <w:szCs w:val="21"/>
          <w:lang w:val="en-US" w:eastAsia="zh-CN"/>
        </w:rPr>
      </w:pPr>
      <w:r>
        <w:rPr>
          <w:rFonts w:hint="eastAsia" w:ascii="Times New Roman" w:hAnsi="Times New Roman" w:eastAsia="宋体" w:cs="Times New Roman"/>
          <w:caps w:val="0"/>
          <w:color w:val="000000"/>
          <w:sz w:val="24"/>
          <w:szCs w:val="21"/>
          <w:lang w:val="zh-CN"/>
        </w:rPr>
        <w:t xml:space="preserve">4.2.2采购人支付，具体方式及标准为：</w:t>
      </w:r>
      <w:r>
        <w:rPr>
          <w:rFonts w:hint="eastAsia" w:ascii="Times New Roman" w:hAnsi="Times New Roman" w:eastAsia="宋体" w:cs="Times New Roman"/>
          <w:caps w:val="0"/>
          <w:color w:val="000000"/>
          <w:sz w:val="24"/>
          <w:szCs w:val="21"/>
          <w:highlight w:val="none"/>
          <w:u w:val="none"/>
          <w:lang w:val="zh-CN"/>
        </w:rPr>
        <w:t xml:space="preserve">按照</w:t>
      </w:r>
      <w:r>
        <w:rPr>
          <w:rFonts w:hint="eastAsia" w:ascii="Times New Roman" w:hAnsi="Times New Roman" w:eastAsia="宋体" w:cs="Times New Roman"/>
          <w:caps w:val="0"/>
          <w:color w:val="000000"/>
          <w:sz w:val="24"/>
          <w:szCs w:val="21"/>
          <w:highlight w:val="none"/>
          <w:u w:val="none"/>
          <w:lang w:val="en-US" w:eastAsia="zh-CN"/>
        </w:rPr>
        <w:t xml:space="preserve">苏招协【2022】002号文件规定标准向招标代理机构支付代理服务费（支持数字人民币形式支付）。   </w:t>
      </w:r>
      <w:r>
        <w:rPr>
          <w:rFonts w:hint="eastAsia" w:ascii="Times New Roman" w:hAnsi="Times New Roman" w:eastAsia="宋体" w:cs="Times New Roman"/>
          <w:caps w:val="0"/>
          <w:color w:val="000000"/>
          <w:sz w:val="24"/>
          <w:szCs w:val="21"/>
          <w:lang w:val="en-US" w:eastAsia="zh-CN"/>
        </w:rPr>
      </w:r>
      <w:r/>
    </w:p>
    <w:p>
      <w:pPr>
        <w:pStyle w:val="676"/>
        <w:ind w:left="0" w:firstLine="602"/>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rPr>
          <w:rFonts w:hint="eastAsia" w:ascii="Times New Roman" w:hAnsi="Times New Roman"/>
          <w:b w:val="0"/>
          <w:bCs w:val="0"/>
          <w:caps w:val="0"/>
          <w:color w:val="000000"/>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rPr>
          <w:rFonts w:hint="eastAsia" w:ascii="Times New Roman" w:hAnsi="Times New Roman"/>
          <w:caps w:val="0"/>
          <w:color w:val="000000"/>
          <w:sz w:val="24"/>
          <w:szCs w:val="24"/>
        </w:rPr>
      </w:r>
      <w:r/>
    </w:p>
    <w:p>
      <w:pPr>
        <w:pStyle w:val="675"/>
        <w:ind w:left="0" w:firstLine="321"/>
        <w:pageBreakBefore w:val="0"/>
        <w:spacing w:before="0" w:after="0" w:line="560" w:lineRule="exact"/>
        <w:rPr>
          <w:rFonts w:hint="eastAsia" w:ascii="Times New Roman" w:hAnsi="Times New Roman"/>
          <w:caps w:val="0"/>
          <w:color w:val="000000"/>
        </w:rPr>
      </w:pPr>
      <w:r/>
      <w:bookmarkStart w:id="70" w:name="_Toc513029209"/>
      <w:r/>
      <w:bookmarkStart w:id="71" w:name="_Toc120614215"/>
      <w:r/>
      <w:bookmarkStart w:id="72" w:name="_Toc16938525"/>
      <w:r/>
      <w:bookmarkStart w:id="73" w:name="_Toc20823281"/>
      <w:r>
        <w:rPr>
          <w:rFonts w:hint="eastAsia" w:ascii="Times New Roman" w:hAnsi="Times New Roman"/>
          <w:caps w:val="0"/>
          <w:color w:val="000000"/>
        </w:rPr>
        <w:t xml:space="preserve">二、招标文件</w:t>
      </w:r>
      <w:bookmarkEnd w:id="70"/>
      <w:r/>
      <w:bookmarkEnd w:id="71"/>
      <w:r/>
      <w:bookmarkEnd w:id="72"/>
      <w:r/>
      <w:bookmarkEnd w:id="73"/>
      <w:r>
        <w:rPr>
          <w:rFonts w:hint="eastAsia" w:ascii="Times New Roman" w:hAnsi="Times New Roman"/>
          <w:caps w:val="0"/>
          <w:color w:val="000000"/>
        </w:rPr>
      </w:r>
      <w:r/>
    </w:p>
    <w:p>
      <w:pPr>
        <w:pStyle w:val="676"/>
        <w:ind w:left="0" w:firstLine="420"/>
        <w:pageBreakBefore w:val="0"/>
        <w:spacing w:before="0" w:after="0" w:line="560" w:lineRule="exact"/>
        <w:rPr>
          <w:rFonts w:hint="eastAsia" w:ascii="Times New Roman" w:hAnsi="Times New Roman"/>
          <w:b w:val="0"/>
          <w:bCs w:val="0"/>
          <w:caps w:val="0"/>
          <w:color w:val="000000"/>
        </w:rPr>
      </w:pPr>
      <w:r/>
      <w:bookmarkStart w:id="74" w:name="_Toc513029210"/>
      <w:r/>
      <w:bookmarkStart w:id="75" w:name="_Toc16938526"/>
      <w:r/>
      <w:bookmarkStart w:id="76" w:name="_Toc20823282"/>
      <w:r>
        <w:rPr>
          <w:rFonts w:hint="eastAsia" w:ascii="Times New Roman" w:hAnsi="Times New Roman"/>
          <w:b w:val="0"/>
          <w:bCs w:val="0"/>
          <w:caps w:val="0"/>
          <w:color w:val="000000"/>
        </w:rPr>
        <w:t xml:space="preserve">6、招标文件构成</w:t>
      </w:r>
      <w:bookmarkEnd w:id="74"/>
      <w:r/>
      <w:bookmarkEnd w:id="75"/>
      <w:r/>
      <w:bookmarkEnd w:id="76"/>
      <w:r>
        <w:rPr>
          <w:rFonts w:hint="eastAsia" w:ascii="Times New Roman" w:hAnsi="Times New Roman"/>
          <w:b w:val="0"/>
          <w:bCs w:val="0"/>
          <w:caps w:val="0"/>
          <w:color w:val="000000"/>
        </w:rPr>
      </w:r>
      <w:r/>
    </w:p>
    <w:p>
      <w:pPr>
        <w:pStyle w:val="67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rPr>
          <w:rFonts w:hint="eastAsia" w:ascii="Times New Roman" w:hAnsi="Times New Roman"/>
          <w:caps w:val="0"/>
          <w:color w:val="000000"/>
          <w:sz w:val="24"/>
        </w:rPr>
      </w:r>
      <w:r/>
    </w:p>
    <w:p>
      <w:pPr>
        <w:pStyle w:val="672"/>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rPr>
          <w:rFonts w:hint="eastAsia" w:ascii="Times New Roman" w:hAnsi="Times New Roman"/>
          <w:caps w:val="0"/>
          <w:color w:val="000000"/>
          <w:sz w:val="24"/>
          <w:szCs w:val="24"/>
        </w:rPr>
      </w:r>
      <w:r/>
    </w:p>
    <w:p>
      <w:pPr>
        <w:pStyle w:val="672"/>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rPr>
          <w:rFonts w:hint="eastAsia" w:ascii="Times New Roman" w:hAnsi="Times New Roman"/>
          <w:caps w:val="0"/>
          <w:color w:val="000000"/>
          <w:sz w:val="24"/>
          <w:szCs w:val="24"/>
        </w:rPr>
      </w:r>
      <w:r/>
    </w:p>
    <w:p>
      <w:pPr>
        <w:pStyle w:val="672"/>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rPr>
          <w:rFonts w:hint="eastAsia" w:ascii="Times New Roman" w:hAnsi="Times New Roman"/>
          <w:caps w:val="0"/>
          <w:color w:val="000000"/>
          <w:sz w:val="24"/>
          <w:szCs w:val="24"/>
        </w:rPr>
      </w:r>
      <w:r/>
    </w:p>
    <w:p>
      <w:pPr>
        <w:pStyle w:val="672"/>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rPr>
          <w:rFonts w:hint="eastAsia" w:ascii="Times New Roman" w:hAnsi="Times New Roman"/>
          <w:caps w:val="0"/>
          <w:color w:val="000000"/>
          <w:sz w:val="24"/>
          <w:szCs w:val="24"/>
        </w:rPr>
      </w:r>
      <w:r/>
    </w:p>
    <w:p>
      <w:pPr>
        <w:pStyle w:val="672"/>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rPr>
          <w:rFonts w:hint="eastAsia" w:ascii="Times New Roman" w:hAnsi="Times New Roman"/>
          <w:caps w:val="0"/>
          <w:color w:val="000000"/>
          <w:sz w:val="24"/>
          <w:szCs w:val="24"/>
        </w:rPr>
      </w:r>
      <w:r/>
    </w:p>
    <w:p>
      <w:pPr>
        <w:pStyle w:val="672"/>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rPr>
          <w:rFonts w:hint="eastAsia" w:ascii="Times New Roman" w:hAnsi="Times New Roman"/>
          <w:caps w:val="0"/>
          <w:color w:val="000000"/>
          <w:sz w:val="24"/>
        </w:rPr>
      </w:r>
      <w:r/>
    </w:p>
    <w:p>
      <w:pPr>
        <w:pStyle w:val="67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rPr>
      </w:r>
      <w:r/>
    </w:p>
    <w:p>
      <w:pPr>
        <w:pStyle w:val="676"/>
        <w:ind w:left="0" w:firstLine="560"/>
        <w:pageBreakBefore w:val="0"/>
        <w:spacing w:before="0" w:after="0" w:line="560" w:lineRule="exact"/>
        <w:rPr>
          <w:rFonts w:hint="eastAsia" w:ascii="Times New Roman" w:hAnsi="Times New Roman"/>
          <w:b w:val="0"/>
          <w:bCs w:val="0"/>
          <w:caps w:val="0"/>
          <w:color w:val="000000"/>
        </w:rPr>
      </w:pPr>
      <w:r/>
      <w:bookmarkStart w:id="77" w:name="_Toc513029211"/>
      <w:r/>
      <w:bookmarkStart w:id="78" w:name="_Toc462564070"/>
      <w:r/>
      <w:bookmarkStart w:id="79" w:name="_Toc16938527"/>
      <w:r/>
      <w:bookmarkStart w:id="80" w:name="_Toc20823283"/>
      <w:r>
        <w:rPr>
          <w:rFonts w:hint="eastAsia" w:ascii="Times New Roman" w:hAnsi="Times New Roman"/>
          <w:b w:val="0"/>
          <w:bCs w:val="0"/>
          <w:caps w:val="0"/>
          <w:color w:val="000000"/>
        </w:rPr>
        <w:t xml:space="preserve">7、招标文件的澄清</w:t>
      </w:r>
      <w:bookmarkEnd w:id="77"/>
      <w:r/>
      <w:bookmarkEnd w:id="78"/>
      <w:r/>
      <w:bookmarkEnd w:id="79"/>
      <w:r/>
      <w:bookmarkEnd w:id="80"/>
      <w:r>
        <w:rPr>
          <w:rFonts w:hint="eastAsia" w:ascii="Times New Roman" w:hAnsi="Times New Roman"/>
          <w:b w:val="0"/>
          <w:bCs w:val="0"/>
          <w:caps w:val="0"/>
          <w:color w:val="000000"/>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rPr>
          <w:rFonts w:hint="eastAsia" w:ascii="Times New Roman" w:hAnsi="Times New Roman"/>
          <w:caps w:val="0"/>
          <w:color w:val="000000"/>
          <w:sz w:val="24"/>
          <w:szCs w:val="24"/>
        </w:rPr>
      </w:r>
      <w:r/>
    </w:p>
    <w:p>
      <w:pPr>
        <w:pStyle w:val="676"/>
        <w:ind w:left="0" w:firstLine="560"/>
        <w:pageBreakBefore w:val="0"/>
        <w:spacing w:before="0" w:after="0" w:line="560" w:lineRule="exact"/>
        <w:rPr>
          <w:rFonts w:hint="eastAsia" w:ascii="Times New Roman" w:hAnsi="Times New Roman"/>
          <w:b w:val="0"/>
          <w:bCs w:val="0"/>
          <w:caps w:val="0"/>
          <w:color w:val="000000"/>
        </w:rPr>
      </w:pPr>
      <w:r/>
      <w:bookmarkStart w:id="81" w:name="_Toc462564071"/>
      <w:r/>
      <w:bookmarkStart w:id="82" w:name="_Toc513029212"/>
      <w:r/>
      <w:bookmarkStart w:id="83" w:name="_Toc20823284"/>
      <w:r/>
      <w:bookmarkStart w:id="84" w:name="_Toc16938528"/>
      <w:r>
        <w:rPr>
          <w:rFonts w:hint="eastAsia" w:ascii="Times New Roman" w:hAnsi="Times New Roman"/>
          <w:b w:val="0"/>
          <w:bCs w:val="0"/>
          <w:caps w:val="0"/>
          <w:color w:val="000000"/>
        </w:rPr>
        <w:t xml:space="preserve">8、招标文件的修改</w:t>
      </w:r>
      <w:bookmarkEnd w:id="81"/>
      <w:r/>
      <w:bookmarkEnd w:id="82"/>
      <w:r/>
      <w:bookmarkEnd w:id="83"/>
      <w:r/>
      <w:bookmarkEnd w:id="84"/>
      <w:r>
        <w:rPr>
          <w:rFonts w:hint="eastAsia" w:ascii="Times New Roman" w:hAnsi="Times New Roman"/>
          <w:b w:val="0"/>
          <w:bCs w:val="0"/>
          <w:caps w:val="0"/>
          <w:color w:val="000000"/>
        </w:rPr>
      </w:r>
      <w:r/>
    </w:p>
    <w:p>
      <w:pPr>
        <w:pStyle w:val="672"/>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rPr>
      </w:r>
      <w:r/>
    </w:p>
    <w:p>
      <w:pPr>
        <w:pStyle w:val="672"/>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rPr>
          <w:rFonts w:hint="eastAsia" w:ascii="Times New Roman" w:hAnsi="Times New Roman" w:eastAsia="宋体" w:cs="Times New Roman"/>
          <w:bCs/>
          <w:caps w:val="0"/>
          <w:color w:val="000000"/>
          <w:sz w:val="24"/>
        </w:rPr>
      </w:r>
      <w:r/>
    </w:p>
    <w:p>
      <w:pPr>
        <w:pStyle w:val="672"/>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rPr>
          <w:rFonts w:hint="eastAsia" w:ascii="Times New Roman" w:hAnsi="Times New Roman" w:eastAsia="宋体" w:cs="Times New Roman"/>
          <w:bCs/>
          <w:caps w:val="0"/>
          <w:color w:val="000000"/>
          <w:sz w:val="24"/>
        </w:rPr>
      </w:r>
      <w:r/>
    </w:p>
    <w:p>
      <w:pPr>
        <w:pStyle w:val="672"/>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lang w:eastAsia="zh-CN"/>
        </w:rPr>
        <w:t xml:space="preserve">，</w:t>
      </w:r>
      <w:r>
        <w:rPr>
          <w:rFonts w:hint="eastAsia" w:ascii="Times New Roman" w:hAnsi="Times New Roman" w:eastAsia="宋体" w:cs="Times New Roman"/>
          <w:bCs/>
          <w:caps w:val="0"/>
          <w:color w:val="000000"/>
          <w:sz w:val="24"/>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rPr>
        <w:t xml:space="preserve">。</w:t>
      </w:r>
      <w:r>
        <w:rPr>
          <w:rFonts w:hint="eastAsia" w:ascii="Times New Roman" w:hAnsi="Times New Roman" w:eastAsia="宋体" w:cs="Times New Roman"/>
          <w:bCs/>
          <w:caps w:val="0"/>
          <w:color w:val="000000"/>
          <w:sz w:val="24"/>
        </w:rPr>
      </w:r>
      <w:r/>
    </w:p>
    <w:p>
      <w:pPr>
        <w:pStyle w:val="672"/>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rPr>
      </w:r>
      <w:r/>
    </w:p>
    <w:p>
      <w:pPr>
        <w:pStyle w:val="675"/>
        <w:ind w:left="0" w:firstLine="482"/>
        <w:pageBreakBefore w:val="0"/>
        <w:spacing w:before="0" w:after="0" w:line="560" w:lineRule="exact"/>
        <w:rPr>
          <w:rFonts w:hint="eastAsia" w:ascii="Times New Roman" w:hAnsi="Times New Roman"/>
          <w:caps w:val="0"/>
          <w:color w:val="000000"/>
        </w:rPr>
      </w:pPr>
      <w:r/>
      <w:bookmarkStart w:id="85" w:name="_Toc462564072"/>
      <w:r/>
      <w:bookmarkStart w:id="86" w:name="_Toc120614216"/>
      <w:r/>
      <w:bookmarkStart w:id="87" w:name="_Toc513029213"/>
      <w:r/>
      <w:bookmarkStart w:id="88" w:name="_Toc20823285"/>
      <w:r/>
      <w:bookmarkStart w:id="89" w:name="_Toc16938529"/>
      <w:r>
        <w:rPr>
          <w:rFonts w:hint="eastAsia" w:ascii="Times New Roman" w:hAnsi="Times New Roman"/>
          <w:caps w:val="0"/>
          <w:color w:val="000000"/>
        </w:rPr>
        <w:t xml:space="preserve">三、投标文件的编制</w:t>
      </w:r>
      <w:bookmarkEnd w:id="85"/>
      <w:r/>
      <w:bookmarkEnd w:id="86"/>
      <w:r/>
      <w:bookmarkEnd w:id="87"/>
      <w:r/>
      <w:bookmarkEnd w:id="88"/>
      <w:r/>
      <w:bookmarkEnd w:id="89"/>
      <w:r>
        <w:rPr>
          <w:rFonts w:hint="eastAsia" w:ascii="Times New Roman" w:hAnsi="Times New Roman"/>
          <w:caps w:val="0"/>
          <w:color w:val="000000"/>
        </w:rPr>
      </w:r>
      <w:r/>
    </w:p>
    <w:p>
      <w:pPr>
        <w:pStyle w:val="676"/>
        <w:ind w:left="0" w:firstLine="560"/>
        <w:pageBreakBefore w:val="0"/>
        <w:spacing w:before="0" w:after="0" w:line="560" w:lineRule="exact"/>
        <w:rPr>
          <w:rFonts w:hint="eastAsia" w:ascii="Times New Roman" w:hAnsi="Times New Roman"/>
          <w:bCs w:val="0"/>
          <w:caps w:val="0"/>
          <w:color w:val="000000"/>
        </w:rPr>
      </w:pPr>
      <w:r/>
      <w:bookmarkStart w:id="90" w:name="_Toc513029214"/>
      <w:r/>
      <w:bookmarkStart w:id="91" w:name="_Toc20823286"/>
      <w:r/>
      <w:bookmarkStart w:id="92" w:name="_Toc462564073"/>
      <w:r/>
      <w:bookmarkStart w:id="93" w:name="_Toc16938530"/>
      <w:r>
        <w:rPr>
          <w:rFonts w:hint="eastAsia" w:ascii="Times New Roman" w:hAnsi="Times New Roman"/>
          <w:b w:val="0"/>
          <w:bCs w:val="0"/>
          <w:caps w:val="0"/>
          <w:color w:val="000000"/>
        </w:rPr>
        <w:t xml:space="preserve">9、投标文件的语言及度量衡单位</w:t>
      </w:r>
      <w:bookmarkEnd w:id="90"/>
      <w:r/>
      <w:bookmarkEnd w:id="91"/>
      <w:r/>
      <w:bookmarkEnd w:id="92"/>
      <w:r/>
      <w:bookmarkEnd w:id="93"/>
      <w:r>
        <w:rPr>
          <w:rFonts w:hint="eastAsia" w:ascii="Times New Roman" w:hAnsi="Times New Roman"/>
          <w:bCs w:val="0"/>
          <w:caps w:val="0"/>
          <w:color w:val="000000"/>
        </w:rPr>
      </w:r>
      <w:r/>
    </w:p>
    <w:p>
      <w:pPr>
        <w:pStyle w:val="67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rPr>
          <w:rFonts w:hint="eastAsia" w:ascii="Times New Roman" w:hAnsi="Times New Roman"/>
          <w:caps w:val="0"/>
          <w:color w:val="000000"/>
          <w:sz w:val="24"/>
        </w:rPr>
      </w:r>
      <w:r/>
    </w:p>
    <w:p>
      <w:pPr>
        <w:pStyle w:val="67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rPr>
          <w:rFonts w:hint="eastAsia" w:ascii="Times New Roman" w:hAnsi="Times New Roman"/>
          <w:caps w:val="0"/>
          <w:color w:val="000000"/>
          <w:sz w:val="24"/>
        </w:rPr>
      </w:r>
      <w:r/>
    </w:p>
    <w:p>
      <w:pPr>
        <w:pStyle w:val="676"/>
        <w:ind w:left="0" w:firstLine="420"/>
        <w:pageBreakBefore w:val="0"/>
        <w:spacing w:before="0" w:after="0" w:line="560" w:lineRule="exact"/>
        <w:rPr>
          <w:rFonts w:hint="eastAsia" w:ascii="Times New Roman" w:hAnsi="Times New Roman"/>
          <w:b w:val="0"/>
          <w:bCs w:val="0"/>
          <w:caps w:val="0"/>
          <w:color w:val="000000"/>
        </w:rPr>
      </w:pPr>
      <w:r/>
      <w:bookmarkStart w:id="94" w:name="_Toc462564074"/>
      <w:r/>
      <w:bookmarkStart w:id="95" w:name="_Toc513029215"/>
      <w:r/>
      <w:bookmarkStart w:id="96" w:name="_Toc16938531"/>
      <w:r/>
      <w:bookmarkStart w:id="97" w:name="_Toc20823287"/>
      <w:r>
        <w:rPr>
          <w:rFonts w:hint="eastAsia" w:ascii="Times New Roman" w:hAnsi="Times New Roman"/>
          <w:b w:val="0"/>
          <w:bCs w:val="0"/>
          <w:caps w:val="0"/>
          <w:color w:val="000000"/>
        </w:rPr>
        <w:t xml:space="preserve">10、投标文件构成</w:t>
      </w:r>
      <w:bookmarkEnd w:id="94"/>
      <w:r/>
      <w:bookmarkEnd w:id="95"/>
      <w:r/>
      <w:bookmarkEnd w:id="96"/>
      <w:r/>
      <w:bookmarkEnd w:id="97"/>
      <w:r>
        <w:rPr>
          <w:rFonts w:hint="eastAsia" w:ascii="Times New Roman" w:hAnsi="Times New Roman"/>
          <w:b w:val="0"/>
          <w:bCs w:val="0"/>
          <w:caps w:val="0"/>
          <w:color w:val="000000"/>
        </w:rPr>
      </w:r>
      <w:r/>
    </w:p>
    <w:p>
      <w:pPr>
        <w:pStyle w:val="672"/>
        <w:ind w:left="0"/>
        <w:jc w:val="left"/>
        <w:keepLines w:val="0"/>
        <w:keepNext w:val="0"/>
        <w:pageBreakBefore w:val="0"/>
        <w:spacing w:line="560" w:lineRule="exact"/>
        <w:widowControl/>
        <w:rPr>
          <w:rFonts w:hint="eastAsia" w:ascii="Times New Roman" w:hAnsi="Times New Roman" w:eastAsia="宋体" w:cs="Times New Roman"/>
          <w:bCs/>
          <w:caps w:val="0"/>
          <w:color w:val="000000"/>
          <w:sz w:val="24"/>
          <w:lang w:val="en-US" w:eastAsia="zh-CN"/>
        </w:rPr>
        <w:suppressLineNumbers w:val="0"/>
      </w:pPr>
      <w:r>
        <w:rPr>
          <w:rFonts w:hint="eastAsia" w:ascii="Times New Roman" w:hAnsi="Times New Roman" w:eastAsia="宋体" w:cs="Times New Roman"/>
          <w:bCs/>
          <w:caps w:val="0"/>
          <w:color w:val="000000"/>
          <w:sz w:val="24"/>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lang w:val="en-US" w:eastAsia="zh-CN"/>
        </w:rPr>
      </w:r>
      <w:r/>
    </w:p>
    <w:p>
      <w:pPr>
        <w:pStyle w:val="672"/>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lang w:val="en-US" w:eastAsia="zh-CN"/>
        </w:rPr>
      </w:r>
      <w:r/>
    </w:p>
    <w:p>
      <w:pPr>
        <w:pStyle w:val="67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rPr>
      </w:r>
      <w:r/>
    </w:p>
    <w:p>
      <w:pPr>
        <w:pStyle w:val="672"/>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lang w:val="en-US" w:eastAsia="zh-CN"/>
        </w:rPr>
      </w:r>
      <w:r/>
    </w:p>
    <w:p>
      <w:pPr>
        <w:pStyle w:val="672"/>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lang w:val="en-US" w:eastAsia="zh-CN"/>
        </w:rPr>
      </w:r>
      <w:r/>
    </w:p>
    <w:p>
      <w:pPr>
        <w:pStyle w:val="672"/>
        <w:ind w:left="0" w:firstLine="480"/>
        <w:pageBreakBefore w:val="0"/>
        <w:spacing w:line="560" w:lineRule="exact"/>
        <w:rPr>
          <w:rFonts w:hint="eastAsia" w:ascii="Times New Roman" w:hAnsi="Times New Roman" w:eastAsia="宋体" w:cs="Times New Roman"/>
          <w:bCs/>
          <w:caps w:val="0"/>
          <w:color w:val="000000"/>
          <w:sz w:val="24"/>
          <w:highlight w:val="green"/>
          <w:lang w:val="en-US" w:eastAsia="zh-CN"/>
        </w:rPr>
      </w:pPr>
      <w:r>
        <w:rPr>
          <w:rFonts w:hint="eastAsia" w:ascii="Times New Roman" w:hAnsi="Times New Roman" w:eastAsia="宋体" w:cs="Times New Roman"/>
          <w:bCs/>
          <w:caps w:val="0"/>
          <w:color w:val="000000"/>
          <w:sz w:val="24"/>
          <w:lang w:val="en-US" w:eastAsia="zh-CN"/>
        </w:rPr>
        <w:t xml:space="preserve">10.5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green"/>
          <w:lang w:val="en-US" w:eastAsia="zh-CN"/>
        </w:rPr>
      </w:r>
      <w:r/>
    </w:p>
    <w:p>
      <w:pPr>
        <w:pStyle w:val="672"/>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lang w:val="en-US" w:eastAsia="zh-CN"/>
        </w:rPr>
      </w:r>
      <w:r/>
    </w:p>
    <w:p>
      <w:pPr>
        <w:pStyle w:val="672"/>
        <w:ind w:left="0" w:firstLine="480"/>
        <w:pageBreakBefore w:val="0"/>
        <w:spacing w:line="560" w:lineRule="exact"/>
        <w:rPr>
          <w:rFonts w:ascii="Times New Roman" w:hAnsi="Times New Roman" w:eastAsia="宋体" w:cs="Times New Roman"/>
          <w:bCs/>
          <w:caps w:val="0"/>
          <w:color w:val="000000"/>
          <w:sz w:val="24"/>
          <w:lang w:val="en-US" w:eastAsia="zh-CN"/>
        </w:rPr>
      </w:pPr>
      <w:r/>
      <w:bookmarkStart w:id="98"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Pr>
          <w:rFonts w:ascii="Times New Roman" w:hAnsi="Times New Roman" w:eastAsia="宋体" w:cs="Times New Roman"/>
          <w:bCs/>
          <w:caps w:val="0"/>
          <w:color w:val="000000"/>
          <w:sz w:val="24"/>
          <w:lang w:val="en-US" w:eastAsia="zh-CN"/>
        </w:rPr>
      </w:r>
      <w:r/>
    </w:p>
    <w:p>
      <w:pPr>
        <w:pStyle w:val="676"/>
        <w:ind w:left="0" w:firstLine="420"/>
        <w:pageBreakBefore w:val="0"/>
        <w:spacing w:before="0" w:after="0" w:line="560" w:lineRule="exact"/>
        <w:rPr>
          <w:rFonts w:hint="eastAsia" w:ascii="Times New Roman" w:hAnsi="Times New Roman"/>
          <w:b w:val="0"/>
          <w:bCs w:val="0"/>
          <w:caps w:val="0"/>
          <w:color w:val="000000"/>
        </w:rPr>
      </w:pPr>
      <w:r/>
      <w:bookmarkStart w:id="99" w:name="_Hlt26668975"/>
      <w:r/>
      <w:bookmarkEnd w:id="99"/>
      <w:r/>
      <w:bookmarkStart w:id="100" w:name="_Hlt26670360"/>
      <w:r/>
      <w:bookmarkEnd w:id="100"/>
      <w:r/>
      <w:bookmarkStart w:id="101" w:name="_Hlt26954838"/>
      <w:r/>
      <w:bookmarkEnd w:id="101"/>
      <w:r/>
      <w:bookmarkStart w:id="102" w:name="_Toc49090509"/>
      <w:r/>
      <w:bookmarkStart w:id="103" w:name="_Toc513029219"/>
      <w:r/>
      <w:bookmarkStart w:id="104" w:name="_Toc14577357"/>
      <w:r/>
      <w:bookmarkStart w:id="105" w:name="_Toc14577354"/>
      <w:r/>
      <w:bookmarkStart w:id="106" w:name="_Toc49090507"/>
      <w:r/>
      <w:bookmarkStart w:id="107" w:name="_Toc513029216"/>
      <w:r>
        <w:rPr>
          <w:rFonts w:hint="eastAsia" w:ascii="Times New Roman" w:hAnsi="Times New Roman"/>
          <w:b w:val="0"/>
          <w:bCs w:val="0"/>
          <w:caps w:val="0"/>
          <w:color w:val="000000"/>
        </w:rPr>
        <w:t xml:space="preserve">11、证明投标人及投标标的符合招标文件规定的文件</w:t>
      </w:r>
      <w:bookmarkEnd w:id="102"/>
      <w:r/>
      <w:bookmarkEnd w:id="103"/>
      <w:r/>
      <w:bookmarkEnd w:id="104"/>
      <w:r>
        <w:rPr>
          <w:rFonts w:hint="eastAsia" w:ascii="Times New Roman" w:hAnsi="Times New Roman"/>
          <w:b w:val="0"/>
          <w:bCs w:val="0"/>
          <w:caps w:val="0"/>
          <w:color w:val="000000"/>
        </w:rPr>
      </w:r>
      <w:r/>
    </w:p>
    <w:p>
      <w:pPr>
        <w:pStyle w:val="672"/>
        <w:ind w:left="0"/>
        <w:pageBreakBefore w:val="0"/>
        <w:spacing w:line="560" w:lineRule="exact"/>
        <w:rPr>
          <w:rFonts w:hint="eastAsia" w:ascii="Times New Roman" w:hAnsi="Times New Roman"/>
          <w:caps w:val="0"/>
          <w:color w:val="000000"/>
          <w:sz w:val="24"/>
          <w:szCs w:val="24"/>
        </w:rPr>
      </w:pPr>
      <w:r/>
      <w:bookmarkEnd w:id="105"/>
      <w:r/>
      <w:bookmarkEnd w:id="106"/>
      <w:r/>
      <w:bookmarkEnd w:id="107"/>
      <w:r/>
      <w:bookmarkStart w:id="108" w:name="_Toc14577355"/>
      <w:r/>
      <w:bookmarkStart w:id="109"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rPr>
          <w:rFonts w:hint="eastAsia" w:ascii="Times New Roman" w:hAnsi="Times New Roman"/>
          <w:caps w:val="0"/>
          <w:color w:val="000000"/>
          <w:sz w:val="24"/>
          <w:szCs w:val="24"/>
        </w:rPr>
      </w:r>
      <w:r/>
    </w:p>
    <w:p>
      <w:pPr>
        <w:pStyle w:val="676"/>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08"/>
      <w:r/>
      <w:bookmarkStart w:id="110" w:name="_Hlt26670373"/>
      <w:r/>
      <w:bookmarkEnd w:id="110"/>
      <w:r>
        <w:rPr>
          <w:rFonts w:hint="eastAsia" w:ascii="Times New Roman" w:hAnsi="Times New Roman"/>
          <w:b w:val="0"/>
          <w:bCs w:val="0"/>
          <w:caps w:val="0"/>
          <w:color w:val="000000"/>
        </w:rPr>
        <w:t xml:space="preserve">表</w:t>
      </w:r>
      <w:bookmarkEnd w:id="109"/>
      <w:r>
        <w:rPr>
          <w:rFonts w:hint="eastAsia" w:ascii="Times New Roman" w:hAnsi="Times New Roman"/>
          <w:b w:val="0"/>
          <w:bCs w:val="0"/>
          <w:caps w:val="0"/>
          <w:color w:val="000000"/>
        </w:rPr>
      </w:r>
      <w:r/>
    </w:p>
    <w:p>
      <w:pPr>
        <w:pStyle w:val="67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11" w:name="_Hlt26954840"/>
      <w:r/>
      <w:bookmarkEnd w:id="111"/>
      <w:r>
        <w:rPr>
          <w:rFonts w:hint="eastAsia" w:ascii="Times New Roman" w:hAnsi="Times New Roman"/>
          <w:caps w:val="0"/>
          <w:color w:val="000000"/>
          <w:sz w:val="24"/>
        </w:rPr>
        <w:t xml:space="preserve">标人应按照招标文件规定格式填报投标分项报价表</w:t>
      </w:r>
      <w:bookmarkStart w:id="112" w:name="_Hlt26670399"/>
      <w:r/>
      <w:bookmarkEnd w:id="112"/>
      <w:r>
        <w:rPr>
          <w:rFonts w:hint="eastAsia" w:ascii="Times New Roman" w:hAnsi="Times New Roman"/>
          <w:caps w:val="0"/>
          <w:color w:val="000000"/>
          <w:sz w:val="24"/>
        </w:rPr>
        <w:t xml:space="preserve">。</w:t>
      </w:r>
      <w:r>
        <w:rPr>
          <w:rFonts w:hint="eastAsia" w:ascii="Times New Roman" w:hAnsi="Times New Roman"/>
          <w:bCs/>
          <w:caps w:val="0"/>
          <w:color w:val="000000"/>
          <w:sz w:val="24"/>
        </w:rPr>
      </w:r>
      <w:r/>
    </w:p>
    <w:p>
      <w:pPr>
        <w:pStyle w:val="67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投标货币。投标文件中的单价和总价无特殊规定的采用人民币报价，以元为单位标注。</w:t>
      </w:r>
      <w:r>
        <w:rPr>
          <w:rFonts w:hint="eastAsia" w:ascii="Times New Roman" w:hAnsi="Times New Roman"/>
          <w:caps w:val="0"/>
          <w:color w:val="000000"/>
          <w:sz w:val="24"/>
        </w:rPr>
        <w:t xml:space="preserve">招标文件中另有规定的按规定执行。</w:t>
      </w:r>
      <w:r>
        <w:rPr>
          <w:rFonts w:hint="eastAsia" w:ascii="Times New Roman" w:hAnsi="Times New Roman"/>
          <w:caps w:val="0"/>
          <w:color w:val="000000"/>
          <w:sz w:val="24"/>
        </w:rPr>
      </w:r>
      <w:r/>
    </w:p>
    <w:p>
      <w:pPr>
        <w:pStyle w:val="672"/>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w:t>
      </w:r>
      <w:r>
        <w:rPr>
          <w:rFonts w:hint="eastAsia" w:ascii="Times New Roman" w:hAnsi="Times New Roman"/>
          <w:bCs/>
          <w:caps w:val="0"/>
          <w:color w:val="000000"/>
          <w:sz w:val="24"/>
        </w:rPr>
        <w:t xml:space="preserve">投标报价内容包括：</w:t>
      </w:r>
      <w:r>
        <w:rPr>
          <w:rFonts w:hint="eastAsia" w:ascii="Times New Roman" w:hAnsi="Times New Roman" w:eastAsia="宋体" w:cs="Times New Roman"/>
          <w:bCs/>
          <w:caps w:val="0"/>
          <w:color w:val="000000"/>
          <w:sz w:val="24"/>
          <w:highlight w:val="none"/>
          <w:lang w:val="en-US" w:eastAsia="zh-CN"/>
        </w:rPr>
        <w:t xml:space="preserve">响应报价应包括货款、标准附件、备品备件、专用工具、包装、运输、装卸、保险、税金、货到就位</w:t>
      </w:r>
      <w:r>
        <w:rPr>
          <w:rFonts w:hint="eastAsia" w:eastAsia="宋体" w:cs="Times New Roman"/>
          <w:bCs/>
          <w:caps w:val="0"/>
          <w:color w:val="000000"/>
          <w:sz w:val="24"/>
          <w:highlight w:val="none"/>
          <w:lang w:val="en-US" w:eastAsia="zh-CN"/>
        </w:rPr>
        <w:t xml:space="preserve">、</w:t>
      </w:r>
      <w:r>
        <w:rPr>
          <w:rFonts w:hint="eastAsia" w:ascii="Times New Roman" w:hAnsi="Times New Roman" w:eastAsia="宋体" w:cs="Times New Roman"/>
          <w:bCs/>
          <w:caps w:val="0"/>
          <w:color w:val="000000"/>
          <w:sz w:val="24"/>
          <w:highlight w:val="none"/>
          <w:lang w:val="en-US" w:eastAsia="zh-CN"/>
        </w:rPr>
        <w:t xml:space="preserve">培训等完成本项目所涉及到的一切相关费用</w:t>
      </w:r>
      <w:r>
        <w:rPr>
          <w:rFonts w:hint="eastAsia" w:ascii="Times New Roman" w:hAnsi="Times New Roman" w:eastAsia="宋体" w:cs="Times New Roman"/>
          <w:bCs/>
          <w:caps w:val="0"/>
          <w:color w:val="000000"/>
          <w:sz w:val="24"/>
          <w:lang w:val="en-US" w:eastAsia="zh-CN"/>
        </w:rPr>
        <w:t xml:space="preserve">。</w:t>
      </w:r>
      <w:r>
        <w:rPr>
          <w:rFonts w:ascii="Times New Roman" w:hAnsi="Times New Roman" w:eastAsia="宋体" w:cs="Times New Roman"/>
          <w:bCs/>
          <w:caps w:val="0"/>
          <w:color w:val="000000"/>
          <w:sz w:val="24"/>
          <w:lang w:val="en-US" w:eastAsia="zh-CN"/>
        </w:rPr>
      </w:r>
      <w:r/>
    </w:p>
    <w:p>
      <w:pPr>
        <w:pStyle w:val="676"/>
        <w:ind w:left="0" w:firstLine="420"/>
        <w:pageBreakBefore w:val="0"/>
        <w:spacing w:before="0" w:after="0" w:line="560" w:lineRule="exact"/>
        <w:widowControl w:val="off"/>
        <w:rPr>
          <w:rFonts w:hint="eastAsia"/>
          <w:b w:val="0"/>
          <w:bCs w:val="0"/>
        </w:rPr>
      </w:pPr>
      <w:r/>
      <w:bookmarkStart w:id="113" w:name="_Hlt26954848"/>
      <w:r/>
      <w:bookmarkEnd w:id="113"/>
      <w:r/>
      <w:bookmarkStart w:id="114" w:name="_Hlt26670403"/>
      <w:r/>
      <w:bookmarkEnd w:id="114"/>
      <w:r/>
      <w:bookmarkStart w:id="115" w:name="_Hlt26954844"/>
      <w:r/>
      <w:bookmarkEnd w:id="115"/>
      <w:r/>
      <w:bookmarkStart w:id="116" w:name="_Hlt26668983"/>
      <w:r/>
      <w:bookmarkEnd w:id="116"/>
      <w:r/>
      <w:bookmarkStart w:id="117" w:name="_Hlt26954846"/>
      <w:r/>
      <w:bookmarkEnd w:id="117"/>
      <w:r/>
      <w:bookmarkStart w:id="118" w:name="_Hlt26670482"/>
      <w:r/>
      <w:bookmarkEnd w:id="118"/>
      <w:r/>
      <w:bookmarkStart w:id="119" w:name="_Hlt26670425"/>
      <w:r/>
      <w:bookmarkEnd w:id="119"/>
      <w:r/>
      <w:bookmarkStart w:id="120" w:name="_Hlt26954731"/>
      <w:r/>
      <w:bookmarkEnd w:id="120"/>
      <w:r/>
      <w:bookmarkStart w:id="121" w:name="_Hlt26954842"/>
      <w:r/>
      <w:bookmarkEnd w:id="121"/>
      <w:r/>
      <w:bookmarkStart w:id="122" w:name="_Hlt26670486"/>
      <w:r/>
      <w:bookmarkEnd w:id="122"/>
      <w:r/>
      <w:bookmarkStart w:id="123" w:name="_Toc14577359"/>
      <w:r/>
      <w:bookmarkStart w:id="124" w:name="_Toc49090510"/>
      <w:r>
        <w:rPr>
          <w:rFonts w:hint="eastAsia"/>
          <w:b w:val="0"/>
          <w:bCs w:val="0"/>
        </w:rPr>
        <w:t xml:space="preserve">13、技术要求响应及偏离表、商务要求响应及偏离表</w:t>
      </w:r>
      <w:r>
        <w:rPr>
          <w:rFonts w:hint="eastAsia"/>
          <w:b w:val="0"/>
          <w:bCs w:val="0"/>
        </w:rPr>
      </w:r>
      <w:r/>
    </w:p>
    <w:p>
      <w:pPr>
        <w:pStyle w:val="672"/>
        <w:ind w:left="0" w:firstLine="480"/>
        <w:pageBreakBefore w:val="0"/>
        <w:spacing w:line="56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72"/>
        <w:ind w:left="0" w:firstLine="480"/>
        <w:pageBreakBefore w:val="0"/>
        <w:spacing w:line="56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72"/>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rPr>
          <w:rFonts w:ascii="Times New Roman" w:hAnsi="Times New Roman" w:eastAsia="黑体" w:cs="Arial"/>
          <w:caps w:val="0"/>
          <w:color w:val="000000"/>
          <w:sz w:val="28"/>
          <w:szCs w:val="28"/>
          <w:highlight w:val="none"/>
        </w:rPr>
      </w:r>
      <w:r/>
    </w:p>
    <w:p>
      <w:pPr>
        <w:pStyle w:val="672"/>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ascii="Times New Roman" w:hAnsi="Times New Roman"/>
          <w:caps w:val="0"/>
          <w:color w:val="000000"/>
          <w:sz w:val="24"/>
          <w:szCs w:val="24"/>
          <w:highlight w:val="none"/>
        </w:rPr>
      </w:r>
      <w:r/>
    </w:p>
    <w:p>
      <w:pPr>
        <w:pStyle w:val="672"/>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rPr>
          <w:rFonts w:ascii="Times New Roman" w:hAnsi="Times New Roman"/>
          <w:caps w:val="0"/>
          <w:color w:val="000000"/>
          <w:sz w:val="24"/>
          <w:szCs w:val="24"/>
          <w:highlight w:val="none"/>
        </w:rPr>
      </w:r>
      <w:r/>
    </w:p>
    <w:p>
      <w:pPr>
        <w:pStyle w:val="672"/>
        <w:ind w:left="0" w:firstLine="480"/>
        <w:pageBreakBefore w:val="0"/>
        <w:spacing w:line="560" w:lineRule="exact"/>
        <w:rPr>
          <w:rFonts w:hint="eastAsia" w:ascii="Times New Roman" w:hAnsi="Times New Roman"/>
          <w:b/>
          <w:bCs/>
          <w:caps w:val="0"/>
          <w:color w:val="000000"/>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rPr>
          <w:rFonts w:hint="eastAsia" w:ascii="Times New Roman" w:hAnsi="Times New Roman"/>
          <w:b/>
          <w:bCs/>
          <w:caps w:val="0"/>
          <w:color w:val="000000"/>
        </w:rPr>
      </w:r>
      <w:r/>
    </w:p>
    <w:p>
      <w:pPr>
        <w:pStyle w:val="676"/>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、投标声明及承诺函和开标一览表</w:t>
      </w:r>
      <w:r>
        <w:rPr>
          <w:rFonts w:hint="eastAsia" w:ascii="Times New Roman" w:hAnsi="Times New Roman"/>
          <w:b w:val="0"/>
          <w:bCs w:val="0"/>
          <w:caps w:val="0"/>
          <w:color w:val="000000"/>
        </w:rPr>
      </w:r>
      <w:r/>
    </w:p>
    <w:p>
      <w:pPr>
        <w:pStyle w:val="67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.1</w:t>
      </w:r>
      <w:r>
        <w:rPr>
          <w:rFonts w:hint="eastAsia" w:ascii="Times New Roman" w:hAnsi="Times New Roman"/>
          <w:caps w:val="0"/>
          <w:color w:val="000000"/>
          <w:sz w:val="24"/>
        </w:rPr>
        <w:t xml:space="preserve"> 投标人应按照招标文件中提供的格式完整、正确填写投标声明及承诺函、开标一览表。</w:t>
      </w:r>
      <w:r>
        <w:rPr>
          <w:rFonts w:hint="eastAsia" w:ascii="Times New Roman" w:hAnsi="Times New Roman"/>
          <w:caps w:val="0"/>
          <w:color w:val="000000"/>
          <w:sz w:val="24"/>
        </w:rPr>
      </w:r>
      <w:r/>
    </w:p>
    <w:p>
      <w:pPr>
        <w:pStyle w:val="67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r>
        <w:rPr>
          <w:rFonts w:hint="eastAsia" w:ascii="Times New Roman" w:hAnsi="Times New Roman"/>
          <w:caps w:val="0"/>
          <w:color w:val="000000"/>
          <w:sz w:val="24"/>
        </w:rPr>
      </w:r>
      <w:r/>
    </w:p>
    <w:p>
      <w:pPr>
        <w:pStyle w:val="676"/>
        <w:ind w:left="0" w:firstLine="420"/>
        <w:pageBreakBefore w:val="0"/>
        <w:spacing w:before="0" w:after="0" w:line="560" w:lineRule="exact"/>
        <w:rPr>
          <w:rFonts w:hint="eastAsia" w:ascii="Times New Roman" w:hAnsi="Times New Roman"/>
          <w:b w:val="0"/>
          <w:bCs w:val="0"/>
          <w:caps w:val="0"/>
          <w:color w:val="000000"/>
        </w:rPr>
      </w:pPr>
      <w:r/>
      <w:bookmarkEnd w:id="123"/>
      <w:r/>
      <w:bookmarkEnd w:id="124"/>
      <w:r/>
      <w:bookmarkStart w:id="125" w:name="_Hlt26954850"/>
      <w:r/>
      <w:bookmarkEnd w:id="125"/>
      <w:r/>
      <w:bookmarkStart w:id="126" w:name="_Hlt26954734"/>
      <w:r/>
      <w:bookmarkEnd w:id="126"/>
      <w:r/>
      <w:bookmarkStart w:id="127" w:name="_Hlt26670489"/>
      <w:r/>
      <w:bookmarkEnd w:id="127"/>
      <w:r/>
      <w:bookmarkStart w:id="128" w:name="_Toc49090511"/>
      <w:r/>
      <w:bookmarkStart w:id="129" w:name="_Toc14577360"/>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、投标有效期</w:t>
      </w:r>
      <w:bookmarkEnd w:id="128"/>
      <w:r/>
      <w:bookmarkEnd w:id="129"/>
      <w:r>
        <w:rPr>
          <w:rFonts w:hint="eastAsia" w:ascii="Times New Roman" w:hAnsi="Times New Roman"/>
          <w:b w:val="0"/>
          <w:bCs w:val="0"/>
          <w:caps w:val="0"/>
          <w:color w:val="000000"/>
        </w:rPr>
      </w:r>
      <w:r/>
    </w:p>
    <w:p>
      <w:pPr>
        <w:pStyle w:val="67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w:t>
      </w:r>
      <w:r>
        <w:rPr>
          <w:rFonts w:hint="eastAsia"/>
          <w:b/>
          <w:caps w:val="0"/>
          <w:color w:val="000000"/>
          <w:sz w:val="24"/>
          <w:u w:val="single"/>
          <w:lang w:eastAsia="zh-CN"/>
        </w:rPr>
        <w:t xml:space="preserve">日历</w:t>
      </w:r>
      <w:r>
        <w:rPr>
          <w:rFonts w:hint="eastAsia" w:ascii="Times New Roman" w:hAnsi="Times New Roman"/>
          <w:b/>
          <w:caps w:val="0"/>
          <w:color w:val="000000"/>
          <w:sz w:val="24"/>
          <w:u w:val="single"/>
        </w:rPr>
        <w:t xml:space="preserve">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rPr>
          <w:rFonts w:hint="eastAsia" w:ascii="Times New Roman" w:hAnsi="Times New Roman"/>
          <w:bCs/>
          <w:caps w:val="0"/>
          <w:color w:val="000000"/>
          <w:sz w:val="24"/>
        </w:rPr>
      </w:r>
      <w:r/>
    </w:p>
    <w:p>
      <w:pPr>
        <w:pStyle w:val="676"/>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、投标有效期的延长</w:t>
      </w:r>
      <w:r>
        <w:rPr>
          <w:rFonts w:hint="eastAsia" w:ascii="Times New Roman" w:hAnsi="Times New Roman"/>
          <w:b w:val="0"/>
          <w:bCs w:val="0"/>
          <w:caps w:val="0"/>
          <w:color w:val="000000"/>
        </w:rPr>
      </w:r>
      <w:r/>
    </w:p>
    <w:p>
      <w:pPr>
        <w:pStyle w:val="67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672"/>
        <w:ind w:left="0" w:firstLine="480"/>
        <w:pageBreakBefore w:val="0"/>
        <w:spacing w:line="560" w:lineRule="exact"/>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17.2中标人的投标文件作为项目合同的附件，其有效期至中标人全部合同义务履行完毕为止。 </w:t>
      </w:r>
      <w:r>
        <w:rPr>
          <w:rFonts w:hint="eastAsia" w:ascii="Times New Roman" w:hAnsi="Times New Roman" w:eastAsia="宋体" w:cs="Times New Roman"/>
          <w:caps w:val="0"/>
          <w:color w:val="000000"/>
          <w:sz w:val="24"/>
        </w:rPr>
      </w:r>
      <w:r/>
    </w:p>
    <w:p>
      <w:pPr>
        <w:pStyle w:val="675"/>
        <w:ind w:left="0" w:firstLine="482"/>
        <w:pageBreakBefore w:val="0"/>
        <w:spacing w:before="0" w:after="0" w:line="560" w:lineRule="exact"/>
        <w:rPr>
          <w:rFonts w:hint="eastAsia" w:ascii="Times New Roman" w:hAnsi="Times New Roman"/>
          <w:caps w:val="0"/>
          <w:color w:val="000000"/>
        </w:rPr>
      </w:pPr>
      <w:r/>
      <w:bookmarkStart w:id="130" w:name="_Hlt26954852"/>
      <w:r/>
      <w:bookmarkEnd w:id="130"/>
      <w:r/>
      <w:bookmarkStart w:id="131" w:name="_Hlt26954739"/>
      <w:r/>
      <w:bookmarkEnd w:id="131"/>
      <w:r/>
      <w:bookmarkStart w:id="132" w:name="_Toc120614217"/>
      <w:r/>
      <w:bookmarkStart w:id="133" w:name="_Toc16938540"/>
      <w:r/>
      <w:bookmarkStart w:id="134" w:name="_Toc20823296"/>
      <w:r/>
      <w:bookmarkStart w:id="135" w:name="_Toc513029224"/>
      <w:r>
        <w:rPr>
          <w:rFonts w:hint="eastAsia" w:ascii="Times New Roman" w:hAnsi="Times New Roman"/>
          <w:caps w:val="0"/>
          <w:color w:val="000000"/>
        </w:rPr>
        <w:t xml:space="preserve">四、投标文件的递交</w:t>
      </w:r>
      <w:bookmarkEnd w:id="132"/>
      <w:r/>
      <w:bookmarkEnd w:id="133"/>
      <w:r/>
      <w:bookmarkEnd w:id="134"/>
      <w:r/>
      <w:bookmarkEnd w:id="135"/>
      <w:r>
        <w:rPr>
          <w:rFonts w:hint="eastAsia" w:ascii="Times New Roman" w:hAnsi="Times New Roman"/>
          <w:caps w:val="0"/>
          <w:color w:val="000000"/>
        </w:rPr>
      </w:r>
      <w:r/>
    </w:p>
    <w:p>
      <w:pPr>
        <w:pStyle w:val="676"/>
        <w:ind w:left="0" w:firstLine="560"/>
        <w:pageBreakBefore w:val="0"/>
        <w:spacing w:before="0" w:after="0" w:line="560" w:lineRule="exact"/>
        <w:rPr>
          <w:rFonts w:hint="eastAsia" w:ascii="Times New Roman" w:hAnsi="Times New Roman"/>
          <w:b w:val="0"/>
          <w:bCs w:val="0"/>
          <w:caps w:val="0"/>
          <w:color w:val="000000"/>
        </w:rPr>
      </w:pPr>
      <w:r/>
      <w:bookmarkStart w:id="136" w:name="_Toc513029225"/>
      <w:r/>
      <w:bookmarkStart w:id="137" w:name="_Toc16938541"/>
      <w:r/>
      <w:bookmarkStart w:id="138" w:name="_Toc20823297"/>
      <w:r/>
      <w:bookmarkStart w:id="139" w:name="_Toc462564084"/>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lang w:val="en-US" w:eastAsia="zh-CN"/>
        </w:rPr>
        <w:t xml:space="preserve">8</w:t>
      </w:r>
      <w:r>
        <w:rPr>
          <w:rFonts w:hint="eastAsia" w:ascii="Times New Roman" w:hAnsi="Times New Roman"/>
          <w:b w:val="0"/>
          <w:bCs w:val="0"/>
          <w:caps w:val="0"/>
          <w:color w:val="000000"/>
        </w:rPr>
        <w:t xml:space="preserve">、投标文件</w:t>
      </w:r>
      <w:bookmarkEnd w:id="136"/>
      <w:r/>
      <w:bookmarkEnd w:id="137"/>
      <w:r/>
      <w:bookmarkEnd w:id="138"/>
      <w:r/>
      <w:bookmarkEnd w:id="139"/>
      <w:r>
        <w:rPr>
          <w:rFonts w:hint="eastAsia" w:ascii="Times New Roman" w:hAnsi="Times New Roman"/>
          <w:b w:val="0"/>
          <w:bCs w:val="0"/>
          <w:caps w:val="0"/>
          <w:color w:val="000000"/>
        </w:rPr>
        <w:t xml:space="preserve">的递交</w:t>
      </w:r>
      <w:r>
        <w:rPr>
          <w:rFonts w:hint="eastAsia" w:ascii="Times New Roman" w:hAnsi="Times New Roman"/>
          <w:b w:val="0"/>
          <w:bCs w:val="0"/>
          <w:caps w:val="0"/>
          <w:color w:val="000000"/>
        </w:rPr>
      </w:r>
      <w:r/>
    </w:p>
    <w:p>
      <w:pPr>
        <w:pStyle w:val="672"/>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18.1投标人应当按照《操作手册》规定，在投标截止时间前制作并上传电子投标文件。</w:t>
      </w:r>
      <w:bookmarkStart w:id="140" w:name="_Toc513029226"/>
      <w:r/>
      <w:bookmarkStart w:id="141" w:name="_Toc16938542"/>
      <w:r/>
      <w:bookmarkStart w:id="142" w:name="_Toc20823298"/>
      <w:r>
        <w:rPr>
          <w:rFonts w:hint="eastAsia" w:ascii="Times New Roman" w:hAnsi="Times New Roman" w:eastAsia="宋体" w:cs="Times New Roman"/>
          <w:caps w:val="0"/>
          <w:color w:val="000000"/>
          <w:sz w:val="24"/>
          <w:lang w:val="en-US" w:eastAsia="zh-CN"/>
        </w:rPr>
      </w:r>
      <w:r/>
    </w:p>
    <w:p>
      <w:pPr>
        <w:pStyle w:val="672"/>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rPr>
          <w:rFonts w:hint="eastAsia" w:ascii="Times New Roman" w:hAnsi="Times New Roman" w:eastAsia="宋体" w:cs="Times New Roman"/>
          <w:caps w:val="0"/>
          <w:color w:val="000000"/>
          <w:sz w:val="24"/>
          <w:lang w:val="en-US" w:eastAsia="zh-CN"/>
        </w:rPr>
      </w:r>
      <w:r/>
    </w:p>
    <w:p>
      <w:pPr>
        <w:pStyle w:val="676"/>
        <w:ind w:left="0" w:firstLine="420"/>
        <w:pageBreakBefore w:val="0"/>
        <w:spacing w:before="0" w:after="0" w:line="560" w:lineRule="exact"/>
        <w:rPr>
          <w:rFonts w:hint="eastAsia" w:ascii="Times New Roman" w:hAnsi="Times New Roman"/>
          <w:b w:val="0"/>
          <w:caps w:val="0"/>
          <w:color w:val="000000"/>
        </w:rPr>
      </w:pPr>
      <w:r>
        <w:rPr>
          <w:rFonts w:hint="eastAsia" w:ascii="Times New Roman" w:hAnsi="Times New Roman"/>
          <w:b w:val="0"/>
          <w:caps w:val="0"/>
          <w:color w:val="000000"/>
          <w:lang w:val="en-US" w:eastAsia="zh-CN"/>
        </w:rPr>
        <w:t xml:space="preserve">1</w:t>
      </w:r>
      <w:r>
        <w:rPr>
          <w:rFonts w:hint="eastAsia" w:ascii="Times New Roman" w:hAnsi="Times New Roman"/>
          <w:b w:val="0"/>
          <w:caps w:val="0"/>
          <w:color w:val="000000"/>
          <w:lang w:val="en-US" w:eastAsia="zh-CN"/>
        </w:rPr>
        <w:t xml:space="preserve">9</w:t>
      </w:r>
      <w:r>
        <w:rPr>
          <w:rFonts w:hint="eastAsia" w:ascii="Times New Roman" w:hAnsi="Times New Roman"/>
          <w:b w:val="0"/>
          <w:caps w:val="0"/>
          <w:color w:val="000000"/>
        </w:rPr>
        <w:t xml:space="preserve">、投标截止</w:t>
      </w:r>
      <w:bookmarkEnd w:id="140"/>
      <w:r/>
      <w:bookmarkEnd w:id="141"/>
      <w:r/>
      <w:bookmarkEnd w:id="142"/>
      <w:r>
        <w:rPr>
          <w:rFonts w:hint="eastAsia" w:ascii="Times New Roman" w:hAnsi="Times New Roman"/>
          <w:b w:val="0"/>
          <w:caps w:val="0"/>
          <w:color w:val="000000"/>
        </w:rPr>
        <w:t xml:space="preserve">时间</w:t>
      </w:r>
      <w:r>
        <w:rPr>
          <w:rFonts w:hint="eastAsia" w:ascii="Times New Roman" w:hAnsi="Times New Roman"/>
          <w:b w:val="0"/>
          <w:caps w:val="0"/>
          <w:color w:val="000000"/>
        </w:rPr>
      </w:r>
      <w:r/>
    </w:p>
    <w:p>
      <w:pPr>
        <w:pStyle w:val="672"/>
        <w:ind w:left="0" w:firstLine="480"/>
        <w:pageBreakBefore w:val="0"/>
        <w:spacing w:line="560" w:lineRule="exact"/>
        <w:widowControl w:val="off"/>
        <w:rPr>
          <w:rFonts w:hint="eastAsia" w:ascii="Times New Roman" w:hAnsi="Times New Roman" w:eastAsia="宋体" w:cs="Times New Roman"/>
          <w:i w:val="0"/>
          <w:iCs/>
          <w:caps w:val="0"/>
          <w:color w:val="000000"/>
          <w:sz w:val="24"/>
          <w:u w:val="none"/>
        </w:rPr>
      </w:pPr>
      <w:r>
        <w:rPr>
          <w:rFonts w:hint="eastAsia" w:ascii="Times New Roman" w:hAnsi="Times New Roman" w:eastAsia="宋体" w:cs="Times New Roman"/>
          <w:i w:val="0"/>
          <w:iCs/>
          <w:caps w:val="0"/>
          <w:color w:val="000000"/>
          <w:sz w:val="24"/>
          <w:u w:val="none"/>
        </w:rPr>
        <w:t xml:space="preserve">1</w:t>
      </w:r>
      <w:r>
        <w:rPr>
          <w:rFonts w:hint="eastAsia" w:ascii="Times New Roman" w:hAnsi="Times New Roman" w:eastAsia="宋体" w:cs="Times New Roman"/>
          <w:i w:val="0"/>
          <w:iCs/>
          <w:caps w:val="0"/>
          <w:color w:val="000000"/>
          <w:sz w:val="24"/>
          <w:u w:val="none"/>
          <w:lang w:val="en-US" w:eastAsia="zh-CN"/>
        </w:rPr>
        <w:t xml:space="preserve">9</w:t>
      </w:r>
      <w:r>
        <w:rPr>
          <w:rFonts w:hint="eastAsia" w:ascii="Times New Roman" w:hAnsi="Times New Roman" w:eastAsia="宋体" w:cs="Times New Roman"/>
          <w:i w:val="0"/>
          <w:iCs/>
          <w:caps w:val="0"/>
          <w:color w:val="000000"/>
          <w:sz w:val="24"/>
          <w:u w:val="none"/>
        </w:rPr>
        <w:t xml:space="preserve">.1 投标人上传电子投标文件的时间不得迟于招标公告中规定的投标截止时间。</w:t>
      </w:r>
      <w:r>
        <w:rPr>
          <w:rFonts w:hint="eastAsia" w:ascii="Times New Roman" w:hAnsi="Times New Roman" w:eastAsia="宋体" w:cs="Times New Roman"/>
          <w:i w:val="0"/>
          <w:iCs/>
          <w:caps w:val="0"/>
          <w:color w:val="000000"/>
          <w:sz w:val="24"/>
          <w:u w:val="none"/>
        </w:rPr>
      </w:r>
      <w:r/>
    </w:p>
    <w:p>
      <w:pPr>
        <w:pStyle w:val="672"/>
        <w:ind w:left="0" w:firstLine="480"/>
        <w:pageBreakBefore w:val="0"/>
        <w:spacing w:line="56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67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9</w:t>
      </w:r>
      <w:r>
        <w:rPr>
          <w:rFonts w:hint="eastAsia" w:ascii="Times New Roman" w:hAnsi="Times New Roman"/>
          <w:caps w:val="0"/>
          <w:color w:val="000000"/>
          <w:sz w:val="24"/>
        </w:rPr>
        <w:t xml:space="preserve">.2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rPr>
      </w:r>
      <w:r/>
    </w:p>
    <w:p>
      <w:pPr>
        <w:pStyle w:val="676"/>
        <w:ind w:left="0" w:firstLine="420"/>
        <w:pageBreakBefore w:val="0"/>
        <w:spacing w:before="0" w:after="0" w:line="560" w:lineRule="exact"/>
        <w:rPr>
          <w:rFonts w:hint="eastAsia" w:ascii="Times New Roman" w:hAnsi="Times New Roman"/>
          <w:b w:val="0"/>
          <w:bCs w:val="0"/>
          <w:caps w:val="0"/>
          <w:color w:val="000000"/>
        </w:rPr>
      </w:pPr>
      <w:r/>
      <w:bookmarkStart w:id="143" w:name="_Toc513029227"/>
      <w:r/>
      <w:bookmarkStart w:id="144" w:name="_Toc16938543"/>
      <w:r/>
      <w:bookmarkStart w:id="145" w:name="_Toc20823299"/>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lang w:val="en-US" w:eastAsia="zh-CN"/>
        </w:rPr>
        <w:t xml:space="preserve">0</w:t>
      </w:r>
      <w:r>
        <w:rPr>
          <w:rFonts w:hint="eastAsia" w:ascii="Times New Roman" w:hAnsi="Times New Roman"/>
          <w:b w:val="0"/>
          <w:bCs w:val="0"/>
          <w:caps w:val="0"/>
          <w:color w:val="000000"/>
        </w:rPr>
        <w:t xml:space="preserve">、投标文件</w:t>
      </w:r>
      <w:bookmarkEnd w:id="143"/>
      <w:r/>
      <w:bookmarkEnd w:id="144"/>
      <w:r/>
      <w:bookmarkEnd w:id="145"/>
      <w:r>
        <w:rPr>
          <w:rFonts w:hint="eastAsia" w:ascii="Times New Roman" w:hAnsi="Times New Roman"/>
          <w:b w:val="0"/>
          <w:bCs w:val="0"/>
          <w:caps w:val="0"/>
          <w:color w:val="000000"/>
        </w:rPr>
        <w:t xml:space="preserve">的拒收</w:t>
      </w:r>
      <w:r>
        <w:rPr>
          <w:rFonts w:hint="eastAsia" w:ascii="Times New Roman" w:hAnsi="Times New Roman"/>
          <w:b w:val="0"/>
          <w:bCs w:val="0"/>
          <w:caps w:val="0"/>
          <w:color w:val="000000"/>
        </w:rPr>
      </w:r>
      <w:r/>
    </w:p>
    <w:p>
      <w:pPr>
        <w:pStyle w:val="672"/>
        <w:ind w:left="0" w:firstLine="480"/>
        <w:pageBreakBefore w:val="0"/>
        <w:spacing w:line="560" w:lineRule="exact"/>
        <w:rPr>
          <w:rFonts w:hint="eastAsia" w:ascii="Times New Roman" w:hAnsi="Times New Roman"/>
          <w:bCs/>
          <w:caps w:val="0"/>
          <w:color w:val="000000"/>
          <w:sz w:val="24"/>
        </w:rPr>
      </w:pPr>
      <w:r>
        <w:rPr>
          <w:rFonts w:hint="eastAsia"/>
          <w:caps w:val="0"/>
          <w:color w:val="000000"/>
          <w:sz w:val="24"/>
          <w:lang w:val="en-US" w:eastAsia="zh-CN"/>
        </w:rPr>
        <w:t xml:space="preserve">20</w:t>
      </w:r>
      <w:r>
        <w:rPr>
          <w:rFonts w:hint="eastAsia" w:ascii="Times New Roman" w:hAnsi="Times New Roman"/>
          <w:caps w:val="0"/>
          <w:color w:val="000000"/>
          <w:sz w:val="24"/>
        </w:rPr>
        <w:t xml:space="preserve">.1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rPr>
          <w:rFonts w:hint="eastAsia" w:ascii="Times New Roman" w:hAnsi="Times New Roman"/>
          <w:bCs/>
          <w:caps w:val="0"/>
          <w:color w:val="000000"/>
          <w:sz w:val="24"/>
        </w:rPr>
      </w:r>
      <w:r/>
    </w:p>
    <w:p>
      <w:pPr>
        <w:pStyle w:val="676"/>
        <w:ind w:left="0" w:firstLine="420"/>
        <w:pageBreakBefore w:val="0"/>
        <w:spacing w:before="0" w:after="0" w:line="560" w:lineRule="exact"/>
        <w:widowControl w:val="off"/>
        <w:rPr>
          <w:rFonts w:hint="eastAsia" w:ascii="Times New Roman" w:hAnsi="Times New Roman"/>
          <w:b w:val="0"/>
          <w:bCs w:val="0"/>
          <w:caps w:val="0"/>
          <w:color w:val="000000"/>
        </w:rPr>
      </w:pPr>
      <w:r/>
      <w:bookmarkStart w:id="146" w:name="_Toc20823300"/>
      <w:r/>
      <w:bookmarkStart w:id="147" w:name="_Toc16938544"/>
      <w:r/>
      <w:bookmarkStart w:id="148" w:name="_Toc513029228"/>
      <w:r/>
      <w:bookmarkStart w:id="149" w:name="_Toc120614218"/>
      <w:r/>
      <w:bookmarkStart w:id="150" w:name="_Toc20823301"/>
      <w:r/>
      <w:bookmarkStart w:id="151" w:name="_Toc513029229"/>
      <w:r/>
      <w:bookmarkStart w:id="152" w:name="_Toc16938545"/>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rPr>
        <w:t xml:space="preserve">、投标文件的撤回和修改</w:t>
      </w:r>
      <w:bookmarkEnd w:id="146"/>
      <w:r/>
      <w:bookmarkEnd w:id="147"/>
      <w:r/>
      <w:bookmarkEnd w:id="148"/>
      <w:r>
        <w:rPr>
          <w:rFonts w:hint="eastAsia" w:ascii="Times New Roman" w:hAnsi="Times New Roman"/>
          <w:b w:val="0"/>
          <w:bCs w:val="0"/>
          <w:caps w:val="0"/>
          <w:color w:val="000000"/>
        </w:rPr>
      </w:r>
      <w:r/>
    </w:p>
    <w:p>
      <w:pPr>
        <w:pStyle w:val="67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.1 投标文件的撤回</w:t>
      </w:r>
      <w:r>
        <w:rPr>
          <w:rFonts w:hint="eastAsia" w:ascii="Times New Roman" w:hAnsi="Times New Roman"/>
          <w:caps w:val="0"/>
          <w:color w:val="000000"/>
          <w:sz w:val="24"/>
        </w:rPr>
      </w:r>
      <w:r/>
    </w:p>
    <w:p>
      <w:pPr>
        <w:pStyle w:val="67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.1.1 电子投标文件的撤回</w:t>
      </w:r>
      <w:r>
        <w:rPr>
          <w:rFonts w:hint="eastAsia" w:ascii="Times New Roman" w:hAnsi="Times New Roman"/>
          <w:caps w:val="0"/>
          <w:color w:val="000000"/>
          <w:sz w:val="24"/>
        </w:rPr>
      </w:r>
      <w:r/>
    </w:p>
    <w:p>
      <w:pPr>
        <w:pStyle w:val="67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rPr>
          <w:rFonts w:hint="eastAsia" w:ascii="Times New Roman" w:hAnsi="Times New Roman"/>
          <w:caps w:val="0"/>
          <w:color w:val="000000"/>
          <w:sz w:val="24"/>
        </w:rPr>
      </w:r>
      <w:r/>
    </w:p>
    <w:p>
      <w:pPr>
        <w:pStyle w:val="672"/>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rPr>
          <w:rFonts w:hint="eastAsia" w:ascii="Times New Roman" w:hAnsi="Times New Roman"/>
          <w:caps w:val="0"/>
          <w:color w:val="000000"/>
          <w:sz w:val="24"/>
          <w:szCs w:val="24"/>
        </w:rPr>
      </w:r>
      <w:r/>
    </w:p>
    <w:p>
      <w:pPr>
        <w:pStyle w:val="672"/>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 投标文件的修改</w:t>
      </w:r>
      <w:r>
        <w:rPr>
          <w:rFonts w:hint="eastAsia" w:ascii="Times New Roman" w:hAnsi="Times New Roman"/>
          <w:caps w:val="0"/>
          <w:color w:val="000000"/>
          <w:sz w:val="24"/>
          <w:szCs w:val="24"/>
        </w:rPr>
      </w:r>
      <w:r/>
    </w:p>
    <w:p>
      <w:pPr>
        <w:pStyle w:val="67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.2.1投标人可在投标截止时间前，对其电子投标文件进行修改，具体操作方法见《操作手册》。</w:t>
      </w:r>
      <w:r>
        <w:rPr>
          <w:rFonts w:hint="eastAsia" w:ascii="Times New Roman" w:hAnsi="Times New Roman"/>
          <w:caps w:val="0"/>
          <w:color w:val="000000"/>
          <w:sz w:val="24"/>
        </w:rPr>
      </w:r>
      <w:r/>
    </w:p>
    <w:p>
      <w:pPr>
        <w:pStyle w:val="672"/>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.2.2</w:t>
      </w:r>
      <w:r>
        <w:rPr>
          <w:rFonts w:hint="eastAsia" w:ascii="Times New Roman" w:hAnsi="Times New Roman"/>
          <w:bCs/>
          <w:caps w:val="0"/>
          <w:color w:val="000000"/>
          <w:sz w:val="24"/>
        </w:rPr>
        <w:t xml:space="preserve"> 在投标截止时间之后，投标人不得对其电子投标文件作任何修改。</w:t>
      </w:r>
      <w:r>
        <w:rPr>
          <w:rFonts w:hint="eastAsia" w:ascii="Times New Roman" w:hAnsi="Times New Roman"/>
          <w:bCs/>
          <w:caps w:val="0"/>
          <w:color w:val="000000"/>
          <w:sz w:val="24"/>
        </w:rPr>
      </w:r>
      <w:r/>
    </w:p>
    <w:p>
      <w:pPr>
        <w:pStyle w:val="672"/>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rPr>
          <w:rFonts w:ascii="Times New Roman" w:hAnsi="Times New Roman"/>
          <w:bCs/>
          <w:caps w:val="0"/>
          <w:color w:val="000000"/>
          <w:sz w:val="24"/>
          <w:highlight w:val="none"/>
        </w:rPr>
      </w:r>
      <w:r/>
    </w:p>
    <w:p>
      <w:pPr>
        <w:pStyle w:val="675"/>
        <w:ind w:left="0" w:firstLine="482"/>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五、开标与评标</w:t>
      </w:r>
      <w:bookmarkEnd w:id="149"/>
      <w:r/>
      <w:bookmarkEnd w:id="150"/>
      <w:r/>
      <w:bookmarkEnd w:id="151"/>
      <w:r/>
      <w:bookmarkEnd w:id="152"/>
      <w:r>
        <w:rPr>
          <w:rFonts w:hint="eastAsia" w:ascii="Times New Roman" w:hAnsi="Times New Roman"/>
          <w:caps w:val="0"/>
          <w:color w:val="000000"/>
        </w:rPr>
      </w:r>
      <w:r/>
    </w:p>
    <w:p>
      <w:pPr>
        <w:pStyle w:val="676"/>
        <w:ind w:left="0" w:firstLine="420"/>
        <w:pageBreakBefore w:val="0"/>
        <w:spacing w:before="0" w:after="0" w:line="560" w:lineRule="exact"/>
        <w:widowControl w:val="off"/>
        <w:rPr>
          <w:rFonts w:hint="eastAsia" w:ascii="Times New Roman" w:hAnsi="Times New Roman"/>
          <w:b w:val="0"/>
          <w:bCs w:val="0"/>
          <w:caps w:val="0"/>
          <w:color w:val="000000"/>
        </w:rPr>
      </w:pPr>
      <w:r/>
      <w:bookmarkStart w:id="153" w:name="_Toc20823302"/>
      <w:r/>
      <w:bookmarkStart w:id="154" w:name="_Toc513029230"/>
      <w:r/>
      <w:bookmarkStart w:id="155" w:name="_Toc16938546"/>
      <w:r/>
      <w:bookmarkStart w:id="156" w:name="_Toc16938547"/>
      <w:r/>
      <w:bookmarkStart w:id="157" w:name="_Toc513029231"/>
      <w:r/>
      <w:bookmarkStart w:id="158" w:name="_Toc20823303"/>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rPr>
        <w:t xml:space="preserve">、开标</w:t>
      </w:r>
      <w:bookmarkEnd w:id="153"/>
      <w:r/>
      <w:bookmarkEnd w:id="154"/>
      <w:r/>
      <w:bookmarkEnd w:id="155"/>
      <w:r>
        <w:rPr>
          <w:rFonts w:hint="eastAsia" w:ascii="Times New Roman" w:hAnsi="Times New Roman"/>
          <w:b w:val="0"/>
          <w:bCs w:val="0"/>
          <w:caps w:val="0"/>
          <w:color w:val="000000"/>
        </w:rPr>
      </w:r>
      <w:r/>
    </w:p>
    <w:p>
      <w:pPr>
        <w:pStyle w:val="805"/>
        <w:ind w:left="0" w:firstLine="420"/>
        <w:pageBreakBefore w:val="0"/>
        <w:spacing w:line="56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2</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lang w:val="en-US" w:eastAsia="zh-CN" w:bidi="ar-SA"/>
        </w:rPr>
      </w:r>
      <w:r/>
    </w:p>
    <w:p>
      <w:pPr>
        <w:pStyle w:val="805"/>
        <w:ind w:left="0" w:firstLine="42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rPr>
      </w:r>
      <w:r/>
    </w:p>
    <w:p>
      <w:pPr>
        <w:pStyle w:val="672"/>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.3投标人在开标过程中涉及到的投标文件解密、开标结果确认等工作，应按照《操作手册》规定执行。</w:t>
      </w:r>
      <w:r>
        <w:rPr>
          <w:rFonts w:hint="eastAsia" w:ascii="Times New Roman" w:hAnsi="Times New Roman"/>
          <w:caps w:val="0"/>
          <w:color w:val="000000"/>
        </w:rPr>
      </w:r>
      <w:r/>
    </w:p>
    <w:p>
      <w:pPr>
        <w:pStyle w:val="672"/>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2</w:t>
      </w:r>
      <w:r>
        <w:rPr>
          <w:rFonts w:hint="eastAsia" w:ascii="Times New Roman" w:hAnsi="Times New Roman"/>
          <w:caps w:val="0"/>
          <w:color w:val="000000"/>
          <w:sz w:val="24"/>
          <w:szCs w:val="24"/>
        </w:rPr>
        <w:t xml:space="preserve">.4投标人如果对开标过程和开标记录有疑义，应当根据《操作手册》规定提出，如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rPr>
          <w:rFonts w:hint="eastAsia" w:ascii="Times New Roman" w:hAnsi="Times New Roman"/>
          <w:caps w:val="0"/>
          <w:color w:val="000000"/>
          <w:sz w:val="24"/>
          <w:szCs w:val="24"/>
        </w:rPr>
      </w:r>
      <w:r/>
    </w:p>
    <w:p>
      <w:pPr>
        <w:pStyle w:val="672"/>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rFonts w:ascii="Times New Roman" w:hAnsi="Times New Roman" w:eastAsia="黑体" w:cs="Arial"/>
          <w:caps w:val="0"/>
          <w:color w:val="000000"/>
          <w:sz w:val="28"/>
          <w:szCs w:val="28"/>
          <w:highlight w:val="none"/>
        </w:rPr>
      </w:r>
      <w:r/>
    </w:p>
    <w:p>
      <w:pPr>
        <w:pStyle w:val="672"/>
        <w:ind w:left="0" w:firstLine="240"/>
        <w:keepLines/>
        <w:keepNext/>
        <w:pageBreakBefore w:val="0"/>
        <w:spacing w:line="560" w:lineRule="exact"/>
        <w:rPr>
          <w:rFonts w:hint="eastAsia" w:ascii="Times New Roman" w:hAnsi="Times New Roman"/>
          <w:b/>
          <w:caps w:val="0"/>
          <w:color w:val="000000"/>
          <w:sz w:val="24"/>
          <w:szCs w:val="24"/>
        </w:rPr>
        <w:outlineLvl w:val="3"/>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w:t>
      </w:r>
      <w:r>
        <w:rPr>
          <w:rFonts w:hint="eastAsia" w:ascii="Times New Roman" w:hAnsi="Times New Roman" w:eastAsia="宋体" w:cs="Times New Roman"/>
          <w:caps w:val="0"/>
          <w:color w:val="000000"/>
          <w:sz w:val="24"/>
          <w:szCs w:val="24"/>
          <w:lang w:eastAsia="zh-CN"/>
        </w:rPr>
        <w:t xml:space="preserve">机构</w:t>
      </w:r>
      <w:r>
        <w:rPr>
          <w:rFonts w:hint="eastAsia" w:ascii="Times New Roman" w:hAnsi="Times New Roman" w:eastAsia="宋体" w:cs="Times New Roman"/>
          <w:caps w:val="0"/>
          <w:color w:val="000000"/>
          <w:sz w:val="24"/>
          <w:szCs w:val="24"/>
        </w:rPr>
        <w:t xml:space="preserve">将立即组织评标委员会</w:t>
      </w:r>
      <w:r>
        <w:rPr>
          <w:rFonts w:hint="eastAsia" w:ascii="Times New Roman" w:hAnsi="Times New Roman"/>
          <w:caps w:val="0"/>
          <w:color w:val="000000"/>
          <w:sz w:val="24"/>
          <w:szCs w:val="24"/>
        </w:rPr>
        <w:t xml:space="preserve">（以下简称评委会）进行评标。</w:t>
      </w:r>
      <w:r>
        <w:rPr>
          <w:rFonts w:hint="eastAsia" w:ascii="Times New Roman" w:hAnsi="Times New Roman"/>
          <w:b/>
          <w:caps w:val="0"/>
          <w:color w:val="000000"/>
          <w:sz w:val="24"/>
          <w:szCs w:val="24"/>
        </w:rPr>
      </w:r>
      <w:r/>
    </w:p>
    <w:p>
      <w:pPr>
        <w:pStyle w:val="672"/>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.2 评委会由采购人代表和有关技术、经济等方面的专家组成，且人员构成符合政府采购有关规定。</w:t>
      </w:r>
      <w:r>
        <w:rPr>
          <w:rFonts w:hint="eastAsia" w:ascii="Times New Roman" w:hAnsi="Times New Roman"/>
          <w:caps w:val="0"/>
          <w:color w:val="000000"/>
          <w:sz w:val="24"/>
          <w:szCs w:val="24"/>
        </w:rPr>
      </w:r>
      <w:r/>
    </w:p>
    <w:p>
      <w:pPr>
        <w:pStyle w:val="672"/>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.3评委会独立工作，负责评审所有投标文件并确定中标侯选人。</w:t>
      </w:r>
      <w:r>
        <w:rPr>
          <w:rFonts w:hint="eastAsia" w:ascii="Times New Roman" w:hAnsi="Times New Roman"/>
          <w:caps w:val="0"/>
          <w:color w:val="000000"/>
          <w:sz w:val="24"/>
          <w:szCs w:val="24"/>
        </w:rPr>
      </w:r>
      <w:r/>
    </w:p>
    <w:p>
      <w:pPr>
        <w:pStyle w:val="676"/>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4</w:t>
      </w:r>
      <w:r>
        <w:rPr>
          <w:rFonts w:hint="eastAsia" w:ascii="Times New Roman" w:hAnsi="Times New Roman"/>
          <w:b w:val="0"/>
          <w:bCs w:val="0"/>
          <w:caps w:val="0"/>
          <w:color w:val="000000"/>
        </w:rPr>
        <w:t xml:space="preserve">、评标过程的保密与公正</w:t>
      </w:r>
      <w:r>
        <w:rPr>
          <w:rFonts w:hint="eastAsia" w:ascii="Times New Roman" w:hAnsi="Times New Roman"/>
          <w:b w:val="0"/>
          <w:bCs w:val="0"/>
          <w:caps w:val="0"/>
          <w:color w:val="000000"/>
        </w:rPr>
      </w:r>
      <w:r/>
    </w:p>
    <w:p>
      <w:pPr>
        <w:pStyle w:val="672"/>
        <w:ind w:left="0" w:firstLine="480"/>
        <w:pageBreakBefore w:val="0"/>
        <w:spacing w:line="560" w:lineRule="exact"/>
        <w:widowControl w:val="off"/>
        <w:rPr>
          <w:rFonts w:hint="eastAsia" w:ascii="Times New Roman" w:hAnsi="Times New Roman"/>
          <w:bCs/>
          <w:caps w:val="0"/>
          <w:color w:val="000000"/>
          <w:sz w:val="24"/>
        </w:rPr>
      </w:pPr>
      <w:r/>
      <w:bookmarkEnd w:id="156"/>
      <w:r/>
      <w:bookmarkEnd w:id="157"/>
      <w:r/>
      <w:bookmarkEnd w:id="158"/>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rPr>
          <w:rFonts w:hint="eastAsia" w:ascii="Times New Roman" w:hAnsi="Times New Roman"/>
          <w:bCs/>
          <w:caps w:val="0"/>
          <w:color w:val="000000"/>
          <w:sz w:val="24"/>
        </w:rPr>
      </w:r>
      <w:r/>
    </w:p>
    <w:p>
      <w:pPr>
        <w:pStyle w:val="672"/>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rPr>
          <w:rFonts w:hint="eastAsia" w:ascii="Times New Roman" w:hAnsi="Times New Roman"/>
          <w:caps w:val="0"/>
          <w:color w:val="000000"/>
          <w:sz w:val="24"/>
          <w:szCs w:val="24"/>
        </w:rPr>
      </w:r>
      <w:r/>
    </w:p>
    <w:p>
      <w:pPr>
        <w:pStyle w:val="672"/>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rPr>
          <w:rFonts w:hint="eastAsia" w:ascii="Times New Roman" w:hAnsi="Times New Roman"/>
          <w:caps w:val="0"/>
          <w:color w:val="000000"/>
          <w:sz w:val="24"/>
          <w:szCs w:val="24"/>
        </w:rPr>
      </w:r>
      <w:r/>
    </w:p>
    <w:p>
      <w:pPr>
        <w:pStyle w:val="672"/>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rPr>
          <w:rFonts w:ascii="Times New Roman" w:hAnsi="Times New Roman"/>
          <w:caps w:val="0"/>
          <w:color w:val="000000"/>
          <w:sz w:val="24"/>
          <w:szCs w:val="24"/>
        </w:rPr>
      </w:r>
      <w:r/>
    </w:p>
    <w:p>
      <w:pPr>
        <w:pStyle w:val="676"/>
        <w:ind w:left="0" w:firstLine="420"/>
        <w:pageBreakBefore w:val="0"/>
        <w:spacing w:before="0" w:after="0" w:line="560" w:lineRule="exact"/>
        <w:rPr>
          <w:rFonts w:hint="eastAsia" w:ascii="Times New Roman" w:hAnsi="Times New Roman"/>
          <w:b w:val="0"/>
          <w:bCs w:val="0"/>
          <w:caps w:val="0"/>
          <w:color w:val="000000"/>
        </w:rPr>
      </w:pPr>
      <w:r/>
      <w:bookmarkStart w:id="159" w:name="_Toc513029232"/>
      <w:r/>
      <w:bookmarkStart w:id="160" w:name="_Toc16938548"/>
      <w:r/>
      <w:bookmarkStart w:id="161" w:name="_Toc20823304"/>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、投标文件的澄清</w:t>
      </w:r>
      <w:bookmarkEnd w:id="159"/>
      <w:r/>
      <w:bookmarkEnd w:id="160"/>
      <w:r/>
      <w:bookmarkEnd w:id="161"/>
      <w:r>
        <w:rPr>
          <w:rFonts w:hint="eastAsia" w:ascii="Times New Roman" w:hAnsi="Times New Roman"/>
          <w:b w:val="0"/>
          <w:bCs w:val="0"/>
          <w:caps w:val="0"/>
          <w:color w:val="000000"/>
        </w:rPr>
      </w:r>
      <w:r/>
    </w:p>
    <w:p>
      <w:pPr>
        <w:pStyle w:val="672"/>
        <w:ind w:left="0" w:firstLine="480"/>
        <w:pageBreakBefore w:val="0"/>
        <w:spacing w:line="56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rPr>
          <w:rFonts w:ascii="Times New Roman" w:hAnsi="Times New Roman"/>
          <w:caps w:val="0"/>
          <w:color w:val="000000"/>
          <w:sz w:val="24"/>
          <w:szCs w:val="24"/>
        </w:rPr>
      </w:r>
      <w:r/>
    </w:p>
    <w:p>
      <w:pPr>
        <w:pStyle w:val="672"/>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rPr>
          <w:rFonts w:ascii="Times New Roman" w:hAnsi="Times New Roman"/>
          <w:caps w:val="0"/>
          <w:color w:val="000000"/>
          <w:sz w:val="24"/>
          <w:szCs w:val="24"/>
        </w:rPr>
      </w:r>
      <w:r/>
    </w:p>
    <w:p>
      <w:pPr>
        <w:pStyle w:val="672"/>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805"/>
        <w:ind w:left="0" w:firstLine="422"/>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w:t>
      </w:r>
      <w:r>
        <w:rPr>
          <w:rFonts w:hint="eastAsia" w:ascii="Times New Roman" w:hAnsi="Times New Roman" w:eastAsia="宋体"/>
          <w:caps w:val="0"/>
          <w:color w:val="000000"/>
          <w:sz w:val="24"/>
          <w:szCs w:val="24"/>
          <w:lang w:val="en-US" w:eastAsia="zh-CN"/>
        </w:rPr>
        <w:t xml:space="preserve">5</w:t>
      </w:r>
      <w:r>
        <w:rPr>
          <w:rFonts w:hint="eastAsia" w:ascii="Times New Roman" w:hAnsi="Times New Roman" w:eastAsia="宋体"/>
          <w:caps w:val="0"/>
          <w:color w:val="000000"/>
          <w:sz w:val="24"/>
          <w:szCs w:val="24"/>
        </w:rPr>
        <w:t xml:space="preserve">.2需要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rPr>
      </w:r>
      <w:r/>
    </w:p>
    <w:p>
      <w:pPr>
        <w:pStyle w:val="672"/>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rPr>
      </w:r>
      <w:r/>
    </w:p>
    <w:p>
      <w:pPr>
        <w:pStyle w:val="676"/>
        <w:ind w:left="0" w:firstLine="420"/>
        <w:pageBreakBefore w:val="0"/>
        <w:spacing w:before="0" w:after="0" w:line="560" w:lineRule="exact"/>
        <w:rPr>
          <w:rFonts w:hint="eastAsia" w:ascii="Times New Roman" w:hAnsi="Times New Roman"/>
          <w:b w:val="0"/>
          <w:bCs w:val="0"/>
          <w:caps w:val="0"/>
          <w:color w:val="000000"/>
        </w:rPr>
      </w:pPr>
      <w:r/>
      <w:bookmarkStart w:id="162" w:name="_Toc16938549"/>
      <w:r/>
      <w:bookmarkStart w:id="163" w:name="_Toc513029233"/>
      <w:r/>
      <w:bookmarkStart w:id="164" w:name="_Toc20823305"/>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、对投标文件的初审</w:t>
      </w:r>
      <w:bookmarkEnd w:id="162"/>
      <w:r/>
      <w:bookmarkEnd w:id="163"/>
      <w:r/>
      <w:bookmarkEnd w:id="164"/>
      <w:r>
        <w:rPr>
          <w:rFonts w:hint="eastAsia" w:ascii="Times New Roman" w:hAnsi="Times New Roman"/>
          <w:b w:val="0"/>
          <w:bCs w:val="0"/>
          <w:caps w:val="0"/>
          <w:color w:val="000000"/>
        </w:rPr>
      </w:r>
      <w:r/>
    </w:p>
    <w:p>
      <w:pPr>
        <w:pStyle w:val="67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.1</w:t>
      </w:r>
      <w:r>
        <w:rPr>
          <w:rFonts w:hint="eastAsia" w:ascii="Times New Roman" w:hAnsi="Times New Roman" w:eastAsia="宋体"/>
          <w:bCs/>
          <w:caps w:val="0"/>
          <w:color w:val="000000"/>
          <w:sz w:val="24"/>
        </w:rPr>
        <w:t xml:space="preserve">投标文件初审分为资格审查和符合性审查。</w:t>
      </w:r>
      <w:r>
        <w:rPr>
          <w:rFonts w:hint="eastAsia" w:ascii="Times New Roman" w:hAnsi="Times New Roman" w:eastAsia="宋体"/>
          <w:bCs/>
          <w:caps w:val="0"/>
          <w:color w:val="000000"/>
          <w:sz w:val="24"/>
        </w:rPr>
      </w:r>
      <w:r/>
    </w:p>
    <w:p>
      <w:pPr>
        <w:pStyle w:val="672"/>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.1.1 资格审查：依据法律法规和招标文件的规定，</w:t>
      </w:r>
      <w:r>
        <w:rPr>
          <w:rFonts w:hint="eastAsia" w:ascii="Times New Roman" w:hAnsi="Times New Roman" w:eastAsia="宋体" w:cs="Times New Roman"/>
          <w:caps w:val="0"/>
          <w:color w:val="000000"/>
          <w:sz w:val="24"/>
        </w:rPr>
        <w:t xml:space="preserve">由采购人对投标文件中的资格证明文件进行审查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rPr>
          <w:rFonts w:hint="eastAsia" w:ascii="Times New Roman" w:hAnsi="Times New Roman" w:eastAsia="宋体" w:cs="Times New Roman"/>
          <w:caps w:val="0"/>
          <w:color w:val="000000"/>
          <w:sz w:val="24"/>
        </w:rPr>
      </w:r>
      <w:r/>
    </w:p>
    <w:p>
      <w:pPr>
        <w:pStyle w:val="67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rPr>
      </w:r>
      <w:r/>
    </w:p>
    <w:p>
      <w:pPr>
        <w:pStyle w:val="67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rPr>
      </w:r>
      <w:r/>
    </w:p>
    <w:p>
      <w:pPr>
        <w:pStyle w:val="67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rPr>
      </w:r>
      <w:r/>
    </w:p>
    <w:p>
      <w:pPr>
        <w:pStyle w:val="672"/>
        <w:ind w:left="0" w:firstLine="480"/>
        <w:pageBreakBefore w:val="0"/>
        <w:spacing w:line="56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26.1.3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rPr>
          <w:rFonts w:ascii="Times New Roman" w:hAnsi="Times New Roman" w:eastAsia="宋体" w:cs="Times New Roman"/>
          <w:caps w:val="0"/>
          <w:color w:val="000000"/>
          <w:sz w:val="24"/>
          <w:lang w:val="en-US" w:eastAsia="zh-CN"/>
        </w:rPr>
      </w:r>
      <w:r/>
    </w:p>
    <w:p>
      <w:pPr>
        <w:pStyle w:val="672"/>
        <w:ind w:left="0" w:firstLine="480"/>
        <w:pageBreakBefore w:val="0"/>
        <w:spacing w:line="56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rPr>
      </w:r>
      <w:r/>
    </w:p>
    <w:p>
      <w:pPr>
        <w:pStyle w:val="67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rPr>
      </w:r>
      <w:r/>
    </w:p>
    <w:p>
      <w:pPr>
        <w:pStyle w:val="672"/>
        <w:ind w:left="0" w:firstLine="480"/>
        <w:pageBreakBefore w:val="0"/>
        <w:spacing w:line="56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rPr>
          <w:rFonts w:ascii="Times New Roman" w:hAnsi="Times New Roman" w:eastAsia="宋体"/>
          <w:caps w:val="0"/>
          <w:color w:val="000000"/>
          <w:sz w:val="24"/>
        </w:rPr>
      </w:r>
      <w:r/>
    </w:p>
    <w:p>
      <w:pPr>
        <w:pStyle w:val="67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rPr>
      </w:r>
      <w:r/>
    </w:p>
    <w:p>
      <w:pPr>
        <w:pStyle w:val="672"/>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rPr>
          <w:rFonts w:ascii="Times New Roman" w:hAnsi="Times New Roman" w:eastAsia="宋体"/>
          <w:bCs/>
          <w:caps w:val="0"/>
          <w:color w:val="000000"/>
          <w:sz w:val="24"/>
        </w:rPr>
      </w:r>
      <w:r/>
    </w:p>
    <w:p>
      <w:pPr>
        <w:pStyle w:val="672"/>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rPr>
          <w:rFonts w:ascii="Times New Roman" w:hAnsi="Times New Roman" w:eastAsia="宋体"/>
          <w:bCs/>
          <w:caps w:val="0"/>
          <w:color w:val="000000"/>
          <w:sz w:val="24"/>
        </w:rPr>
      </w:r>
      <w:r/>
    </w:p>
    <w:p>
      <w:pPr>
        <w:pStyle w:val="672"/>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rPr>
          <w:rFonts w:ascii="Times New Roman" w:hAnsi="Times New Roman" w:eastAsia="宋体"/>
          <w:bCs/>
          <w:caps w:val="0"/>
          <w:color w:val="000000"/>
          <w:sz w:val="24"/>
        </w:rPr>
      </w:r>
      <w:r/>
    </w:p>
    <w:p>
      <w:pPr>
        <w:pStyle w:val="67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rPr>
          <w:rFonts w:hint="eastAsia" w:ascii="Times New Roman" w:hAnsi="Times New Roman" w:eastAsia="宋体"/>
          <w:bCs/>
          <w:caps w:val="0"/>
          <w:color w:val="000000"/>
          <w:sz w:val="24"/>
        </w:rPr>
      </w:r>
      <w:r/>
    </w:p>
    <w:p>
      <w:pPr>
        <w:pStyle w:val="67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rPr>
          <w:rFonts w:hint="eastAsia" w:ascii="Times New Roman" w:hAnsi="Times New Roman" w:eastAsia="宋体"/>
          <w:bCs/>
          <w:caps w:val="0"/>
          <w:color w:val="000000"/>
          <w:sz w:val="24"/>
        </w:rPr>
      </w:r>
      <w:r/>
    </w:p>
    <w:p>
      <w:pPr>
        <w:pStyle w:val="672"/>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rPr>
          <w:rFonts w:ascii="Times New Roman" w:hAnsi="Times New Roman" w:eastAsia="宋体"/>
          <w:bCs/>
          <w:caps w:val="0"/>
          <w:color w:val="000000"/>
          <w:sz w:val="24"/>
        </w:rPr>
      </w:r>
      <w:r/>
    </w:p>
    <w:p>
      <w:pPr>
        <w:pStyle w:val="672"/>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rPr>
          <w:rFonts w:ascii="Times New Roman" w:hAnsi="Times New Roman"/>
          <w:caps w:val="0"/>
          <w:color w:val="000000"/>
          <w:sz w:val="24"/>
          <w:highlight w:val="none"/>
        </w:rPr>
      </w:r>
      <w:r/>
    </w:p>
    <w:p>
      <w:pPr>
        <w:pStyle w:val="672"/>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rPr>
          <w:rFonts w:ascii="Times New Roman" w:hAnsi="Times New Roman"/>
          <w:caps w:val="0"/>
          <w:color w:val="000000"/>
          <w:sz w:val="24"/>
          <w:highlight w:val="none"/>
        </w:rPr>
      </w:r>
      <w:r/>
    </w:p>
    <w:p>
      <w:pPr>
        <w:pStyle w:val="672"/>
        <w:ind w:left="0" w:firstLine="420"/>
        <w:pageBreakBefore w:val="0"/>
        <w:spacing w:line="560" w:lineRule="exact"/>
        <w:rPr>
          <w:rFonts w:hint="eastAsia" w:ascii="Times New Roman" w:hAnsi="Times New Roman"/>
          <w:bCs/>
          <w:caps w:val="0"/>
          <w:color w:val="000000"/>
          <w:sz w:val="24"/>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rPr>
          <w:rFonts w:hint="eastAsia" w:ascii="Times New Roman" w:hAnsi="Times New Roman"/>
          <w:bCs/>
          <w:caps w:val="0"/>
          <w:color w:val="000000"/>
          <w:sz w:val="24"/>
        </w:rPr>
      </w:r>
      <w:r/>
    </w:p>
    <w:p>
      <w:pPr>
        <w:pStyle w:val="672"/>
        <w:ind w:left="0" w:firstLine="420"/>
        <w:pageBreakBefore w:val="0"/>
        <w:spacing w:line="560" w:lineRule="exact"/>
        <w:rPr>
          <w:rFonts w:hint="eastAsia" w:ascii="Times New Roman" w:hAnsi="Times New Roman"/>
          <w:caps w:val="0"/>
          <w:color w:val="000000"/>
          <w:sz w:val="24"/>
        </w:rPr>
      </w:pPr>
      <w:r/>
      <w:bookmarkStart w:id="165" w:name="_Toc513029234"/>
      <w:r/>
      <w:bookmarkStart w:id="166" w:name="_Toc16938550"/>
      <w:r/>
      <w:bookmarkStart w:id="167" w:name="_Toc20823306"/>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投标人在开、评标全过程中应</w:t>
      </w:r>
      <w:r>
        <w:rPr>
          <w:rFonts w:hint="eastAsia" w:ascii="Times New Roman" w:hAnsi="Times New Roman" w:eastAsia="仿宋" w:cs="Times New Roman"/>
          <w:caps w:val="0"/>
          <w:color w:val="000000"/>
          <w:sz w:val="24"/>
          <w:szCs w:val="21"/>
          <w:lang w:val="en-US" w:eastAsia="zh-CN" w:bidi="ar-SA"/>
        </w:rPr>
        <w:t xml:space="preserve">随时保持系统在线</w:t>
      </w:r>
      <w:r>
        <w:rPr>
          <w:rFonts w:hint="eastAsia" w:ascii="Times New Roman" w:hAnsi="Times New Roman"/>
          <w:caps w:val="0"/>
          <w:color w:val="000000"/>
          <w:sz w:val="24"/>
        </w:rPr>
        <w:t xml:space="preserve">，及时</w:t>
      </w:r>
      <w:r>
        <w:rPr>
          <w:rFonts w:hint="eastAsia" w:ascii="Times New Roman" w:hAnsi="Times New Roman"/>
          <w:caps w:val="0"/>
          <w:color w:val="000000"/>
          <w:sz w:val="24"/>
          <w:lang w:val="en-US" w:eastAsia="zh-CN"/>
        </w:rPr>
        <w:t xml:space="preserve">在</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rPr>
        <w:t xml:space="preserve">查阅</w:t>
      </w:r>
      <w:r>
        <w:rPr>
          <w:rFonts w:ascii="Times New Roman" w:hAnsi="Times New Roman"/>
          <w:caps w:val="0"/>
          <w:color w:val="000000"/>
          <w:sz w:val="24"/>
        </w:rPr>
        <w:t xml:space="preserve">、答复相关</w:t>
      </w:r>
      <w:r>
        <w:rPr>
          <w:rFonts w:hint="eastAsia" w:ascii="Times New Roman" w:hAnsi="Times New Roman"/>
          <w:caps w:val="0"/>
          <w:color w:val="000000"/>
          <w:sz w:val="24"/>
        </w:rPr>
        <w:t xml:space="preserve">信息。</w:t>
      </w:r>
      <w:r>
        <w:rPr>
          <w:rFonts w:hint="eastAsia" w:ascii="Times New Roman" w:hAnsi="Times New Roman"/>
          <w:caps w:val="0"/>
          <w:color w:val="000000"/>
          <w:sz w:val="24"/>
        </w:rPr>
      </w:r>
      <w:r/>
    </w:p>
    <w:p>
      <w:pPr>
        <w:pStyle w:val="676"/>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w:t>
      </w:r>
      <w:bookmarkEnd w:id="165"/>
      <w:r/>
      <w:bookmarkEnd w:id="166"/>
      <w:r/>
      <w:bookmarkEnd w:id="167"/>
      <w:r>
        <w:rPr>
          <w:rFonts w:hint="eastAsia" w:ascii="Times New Roman" w:hAnsi="Times New Roman"/>
          <w:b w:val="0"/>
          <w:bCs w:val="0"/>
          <w:caps w:val="0"/>
          <w:color w:val="000000"/>
        </w:rPr>
        <w:t xml:space="preserve">无效投标条款和废标条款</w:t>
      </w:r>
      <w:r>
        <w:rPr>
          <w:rFonts w:hint="eastAsia" w:ascii="Times New Roman" w:hAnsi="Times New Roman"/>
          <w:b w:val="0"/>
          <w:bCs w:val="0"/>
          <w:caps w:val="0"/>
          <w:color w:val="000000"/>
        </w:rPr>
      </w:r>
      <w:r/>
    </w:p>
    <w:p>
      <w:pPr>
        <w:pStyle w:val="672"/>
        <w:ind w:left="0"/>
        <w:pageBreakBefore w:val="0"/>
        <w:spacing w:line="560" w:lineRule="exact"/>
        <w:rPr>
          <w:rFonts w:hint="eastAsia" w:ascii="Times New Roman" w:hAnsi="Times New Roman"/>
          <w:bCs/>
          <w:caps w:val="0"/>
          <w:color w:val="000000"/>
          <w:sz w:val="24"/>
        </w:rPr>
      </w:pPr>
      <w:r/>
      <w:bookmarkStart w:id="168" w:name="_Toc20823307"/>
      <w:r/>
      <w:bookmarkStart w:id="169" w:name="_Toc16938551"/>
      <w:r/>
      <w:bookmarkStart w:id="170" w:name="_Toc513029235"/>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.1无效投标条款</w:t>
      </w:r>
      <w:r>
        <w:rPr>
          <w:rFonts w:hint="eastAsia" w:ascii="Times New Roman" w:hAnsi="Times New Roman"/>
          <w:bCs/>
          <w:caps w:val="0"/>
          <w:color w:val="000000"/>
          <w:sz w:val="24"/>
        </w:rPr>
      </w:r>
      <w:r/>
    </w:p>
    <w:p>
      <w:pPr>
        <w:pStyle w:val="672"/>
        <w:ind w:left="0" w:firstLine="480"/>
        <w:pageBreakBefore w:val="0"/>
        <w:spacing w:line="560" w:lineRule="exact"/>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rPr>
          <w:rFonts w:hint="eastAsia" w:ascii="Times New Roman" w:hAnsi="Times New Roman"/>
          <w:bCs/>
          <w:caps w:val="0"/>
          <w:color w:val="000000"/>
          <w:sz w:val="24"/>
          <w:szCs w:val="24"/>
        </w:rPr>
      </w:r>
      <w:r/>
    </w:p>
    <w:p>
      <w:pPr>
        <w:pStyle w:val="67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.1.2 投标人未按照招标文件要求上传电子投标文件的。</w:t>
      </w:r>
      <w:r>
        <w:rPr>
          <w:rFonts w:hint="eastAsia" w:ascii="Times New Roman" w:hAnsi="Times New Roman"/>
          <w:bCs/>
          <w:caps w:val="0"/>
          <w:color w:val="000000"/>
          <w:sz w:val="24"/>
        </w:rPr>
      </w:r>
      <w:r/>
    </w:p>
    <w:p>
      <w:pPr>
        <w:pStyle w:val="672"/>
        <w:ind w:left="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.1.3同一投标人提交两个（含两个）以上不同的投标报价的。</w:t>
      </w:r>
      <w:r>
        <w:rPr>
          <w:rFonts w:hint="eastAsia" w:ascii="Times New Roman" w:hAnsi="Times New Roman"/>
          <w:bCs/>
          <w:caps w:val="0"/>
          <w:color w:val="000000"/>
          <w:sz w:val="24"/>
        </w:rPr>
      </w:r>
      <w:r/>
    </w:p>
    <w:p>
      <w:pPr>
        <w:pStyle w:val="672"/>
        <w:ind w:left="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.1.4投标人不具备招标文件中规定资格要求的。</w:t>
      </w:r>
      <w:r>
        <w:rPr>
          <w:rFonts w:hint="eastAsia" w:ascii="Times New Roman" w:hAnsi="Times New Roman"/>
          <w:bCs/>
          <w:caps w:val="0"/>
          <w:color w:val="000000"/>
          <w:sz w:val="24"/>
        </w:rPr>
      </w:r>
      <w:r/>
    </w:p>
    <w:p>
      <w:pPr>
        <w:pStyle w:val="67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.1.5投标人的报价超过了采购预算或最高限价的。</w:t>
      </w:r>
      <w:r>
        <w:rPr>
          <w:rFonts w:hint="eastAsia" w:ascii="Times New Roman" w:hAnsi="Times New Roman"/>
          <w:bCs/>
          <w:caps w:val="0"/>
          <w:color w:val="000000"/>
          <w:sz w:val="24"/>
        </w:rPr>
      </w:r>
      <w:r/>
    </w:p>
    <w:p>
      <w:pPr>
        <w:pStyle w:val="672"/>
        <w:ind w:left="0" w:firstLine="480"/>
        <w:pageBreakBefore w:val="0"/>
        <w:spacing w:line="560" w:lineRule="exact"/>
        <w:rPr>
          <w:rFonts w:hint="eastAsia" w:ascii="Times New Roman" w:hAnsi="Times New Roman"/>
          <w:bCs/>
          <w:i/>
          <w:caps w:val="0"/>
          <w:color w:val="000000"/>
          <w:sz w:val="24"/>
          <w:u w:val="single"/>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.1.6未通过符合性审查的。</w:t>
      </w:r>
      <w:r>
        <w:rPr>
          <w:rFonts w:hint="eastAsia" w:ascii="Times New Roman" w:hAnsi="Times New Roman"/>
          <w:bCs/>
          <w:i/>
          <w:caps w:val="0"/>
          <w:color w:val="000000"/>
          <w:sz w:val="24"/>
          <w:u w:val="single"/>
        </w:rPr>
      </w:r>
      <w:r/>
    </w:p>
    <w:p>
      <w:pPr>
        <w:pStyle w:val="672"/>
        <w:ind w:left="0" w:firstLine="360"/>
        <w:pageBreakBefore w:val="0"/>
        <w:spacing w:line="560" w:lineRule="exact"/>
        <w:rPr>
          <w:rFonts w:hint="eastAsia" w:ascii="Times New Roman" w:hAnsi="Times New Roman"/>
          <w:bCs/>
          <w:i/>
          <w:caps w:val="0"/>
          <w:color w:val="000000"/>
          <w:sz w:val="24"/>
          <w:highlight w:val="yellow"/>
          <w:u w:val="single"/>
        </w:rPr>
      </w:pPr>
      <w:r>
        <w:rPr>
          <w:rFonts w:hint="eastAsia" w:ascii="Times New Roman" w:hAnsi="Times New Roman"/>
          <w:bCs/>
          <w:caps w:val="0"/>
          <w:color w:val="000000"/>
          <w:sz w:val="24"/>
        </w:rPr>
        <w:t xml:space="preserve"> </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.1.7不符合招标文件中规定的实质性要求和条件的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rPr>
          <w:rFonts w:hint="eastAsia" w:ascii="Times New Roman" w:hAnsi="Times New Roman"/>
          <w:bCs/>
          <w:i/>
          <w:caps w:val="0"/>
          <w:color w:val="000000"/>
          <w:sz w:val="24"/>
          <w:highlight w:val="yellow"/>
          <w:u w:val="single"/>
        </w:rPr>
      </w:r>
      <w:r/>
    </w:p>
    <w:p>
      <w:pPr>
        <w:pStyle w:val="67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rPr>
      </w:r>
      <w:r/>
    </w:p>
    <w:p>
      <w:pPr>
        <w:pStyle w:val="672"/>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.1.9 投标文件含有采购人不能接受的附加条件的。</w:t>
      </w:r>
      <w:r>
        <w:rPr>
          <w:rFonts w:hint="eastAsia" w:ascii="Times New Roman" w:hAnsi="Times New Roman"/>
          <w:bCs/>
          <w:caps w:val="0"/>
          <w:color w:val="000000"/>
          <w:sz w:val="24"/>
        </w:rPr>
      </w:r>
      <w:r/>
    </w:p>
    <w:p>
      <w:pPr>
        <w:pStyle w:val="672"/>
        <w:ind w:left="0" w:firstLine="420"/>
        <w:keepLines w:val="0"/>
        <w:keepNext w:val="0"/>
        <w:pageBreakBefore w:val="0"/>
        <w:spacing w:line="56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.1.10</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rPr>
        <w:t xml:space="preserve">要求其在合理的时间内提供说明，必要时提交相关证明材料；投标人不能证明其报价合理性的，</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应当将其作为无效投标处理。</w:t>
      </w:r>
      <w:r>
        <w:rPr>
          <w:rFonts w:hint="eastAsia" w:ascii="Times New Roman" w:hAnsi="Times New Roman"/>
          <w:bCs/>
          <w:caps w:val="0"/>
          <w:color w:val="000000"/>
          <w:sz w:val="24"/>
          <w:highlight w:val="yellow"/>
        </w:rPr>
      </w:r>
      <w:r/>
    </w:p>
    <w:p>
      <w:pPr>
        <w:pStyle w:val="672"/>
        <w:ind w:left="0" w:firstLine="420"/>
        <w:keepLines w:val="0"/>
        <w:keepNext w:val="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w:t>
      </w:r>
      <w:r>
        <w:rPr>
          <w:rFonts w:hint="eastAsia" w:ascii="Times New Roman" w:hAnsi="Times New Roman"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lang w:val="en-US" w:eastAsia="zh-CN"/>
        </w:rPr>
        <w:t xml:space="preserve">投标人</w:t>
      </w:r>
      <w:r>
        <w:rPr>
          <w:rFonts w:hint="eastAsia" w:ascii="Times New Roman" w:hAnsi="Times New Roman" w:eastAsia="宋体" w:cs="Times New Roman"/>
          <w:caps w:val="0"/>
          <w:color w:val="000000"/>
          <w:sz w:val="24"/>
          <w:lang w:val="zh-CN"/>
        </w:rPr>
        <w:t xml:space="preserve">所</w:t>
      </w:r>
      <w:r>
        <w:rPr>
          <w:rFonts w:hint="eastAsia" w:ascii="Times New Roman" w:hAnsi="Times New Roman"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产品不在强制采购范围内的。（</w:t>
      </w:r>
      <w:r>
        <w:rPr>
          <w:rFonts w:hint="eastAsia" w:ascii="Times New Roman" w:hAnsi="Times New Roman" w:eastAsia="宋体" w:cs="Times New Roman"/>
          <w:caps w:val="0"/>
          <w:color w:val="000000"/>
          <w:sz w:val="24"/>
          <w:lang w:val="en-US" w:eastAsia="zh-CN"/>
        </w:rPr>
        <w:t xml:space="preserve">所投</w:t>
      </w:r>
      <w:r>
        <w:rPr>
          <w:rFonts w:hint="eastAsia" w:ascii="Times New Roman" w:hAnsi="Times New Roman" w:eastAsia="宋体" w:cs="Times New Roman"/>
          <w:caps w:val="0"/>
          <w:color w:val="000000"/>
          <w:sz w:val="24"/>
          <w:lang w:val="zh-CN"/>
        </w:rPr>
        <w:t xml:space="preserve">产品如属于政府强制采购节能产品品目清单范围内，</w:t>
      </w:r>
      <w:r>
        <w:rPr>
          <w:rFonts w:hint="eastAsia" w:ascii="Times New Roman" w:hAnsi="Times New Roman" w:eastAsia="宋体" w:cs="Times New Roman"/>
          <w:caps w:val="0"/>
          <w:color w:val="000000"/>
          <w:sz w:val="24"/>
          <w:lang w:val="en-US" w:eastAsia="zh-CN"/>
        </w:rPr>
        <w:t xml:space="preserve">投标</w:t>
      </w:r>
      <w:r>
        <w:rPr>
          <w:rFonts w:hint="eastAsia" w:ascii="Times New Roman" w:hAnsi="Times New Roman" w:eastAsia="宋体" w:cs="Times New Roman"/>
          <w:caps w:val="0"/>
          <w:color w:val="000000"/>
          <w:sz w:val="24"/>
          <w:lang w:val="zh-CN"/>
        </w:rPr>
        <w:t xml:space="preserve">文件中必须提供国家确定的认证机构出具的、处于有效期之内的该节能产品认证证书图片）。</w:t>
      </w:r>
      <w:r>
        <w:rPr>
          <w:rFonts w:hint="eastAsia" w:ascii="Times New Roman" w:hAnsi="Times New Roman"/>
          <w:caps w:val="0"/>
          <w:color w:val="000000"/>
        </w:rPr>
      </w:r>
      <w:r/>
    </w:p>
    <w:p>
      <w:pPr>
        <w:pStyle w:val="672"/>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12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67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.2废标条款</w:t>
      </w:r>
      <w:r>
        <w:rPr>
          <w:rFonts w:hint="eastAsia" w:ascii="Times New Roman" w:hAnsi="Times New Roman"/>
          <w:bCs/>
          <w:caps w:val="0"/>
          <w:color w:val="000000"/>
          <w:sz w:val="24"/>
        </w:rPr>
      </w:r>
      <w:r/>
    </w:p>
    <w:p>
      <w:pPr>
        <w:pStyle w:val="672"/>
        <w:ind w:left="479" w:hanging="24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.2.2出现影响采购公正的违法、违规行为的。</w:t>
      </w:r>
      <w:r>
        <w:rPr>
          <w:rFonts w:hint="eastAsia" w:ascii="Times New Roman" w:hAnsi="Times New Roman"/>
          <w:bCs/>
          <w:caps w:val="0"/>
          <w:color w:val="000000"/>
          <w:sz w:val="24"/>
        </w:rPr>
      </w:r>
      <w:r/>
    </w:p>
    <w:p>
      <w:pPr>
        <w:pStyle w:val="67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.2.3因重大变故，采购任务取消的。</w:t>
      </w:r>
      <w:r>
        <w:rPr>
          <w:rFonts w:hint="eastAsia" w:ascii="Times New Roman" w:hAnsi="Times New Roman"/>
          <w:bCs/>
          <w:caps w:val="0"/>
          <w:color w:val="000000"/>
          <w:sz w:val="24"/>
        </w:rPr>
      </w:r>
      <w:r/>
    </w:p>
    <w:p>
      <w:pPr>
        <w:pStyle w:val="672"/>
        <w:ind w:left="0" w:firstLine="480"/>
        <w:pageBreakBefore w:val="0"/>
        <w:spacing w:line="560" w:lineRule="exact"/>
        <w:rPr>
          <w:rFonts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rPr>
          <w:rFonts w:ascii="Times New Roman" w:hAnsi="Times New Roman"/>
          <w:bCs/>
          <w:caps w:val="0"/>
          <w:color w:val="000000"/>
          <w:sz w:val="24"/>
        </w:rPr>
      </w:r>
      <w:r/>
    </w:p>
    <w:p>
      <w:pPr>
        <w:pStyle w:val="67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rPr>
          <w:rFonts w:hint="eastAsia" w:ascii="Times New Roman" w:hAnsi="Times New Roman"/>
          <w:bCs/>
          <w:caps w:val="0"/>
          <w:color w:val="000000"/>
          <w:sz w:val="24"/>
        </w:rPr>
      </w:r>
      <w:r/>
    </w:p>
    <w:p>
      <w:pPr>
        <w:pStyle w:val="672"/>
        <w:ind w:left="0" w:firstLine="24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rPr>
          <w:rFonts w:hint="eastAsia" w:ascii="Times New Roman" w:hAnsi="Times New Roman"/>
          <w:bCs/>
          <w:caps w:val="0"/>
          <w:color w:val="000000"/>
          <w:sz w:val="24"/>
        </w:rPr>
      </w:r>
      <w:r/>
    </w:p>
    <w:p>
      <w:pPr>
        <w:pStyle w:val="67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rPr>
          <w:rFonts w:hint="eastAsia" w:ascii="Times New Roman" w:hAnsi="Times New Roman"/>
          <w:bCs/>
          <w:caps w:val="0"/>
          <w:color w:val="000000"/>
          <w:sz w:val="24"/>
        </w:rPr>
      </w:r>
      <w:r/>
    </w:p>
    <w:p>
      <w:pPr>
        <w:pStyle w:val="675"/>
        <w:ind w:left="0" w:firstLine="482"/>
        <w:pageBreakBefore w:val="0"/>
        <w:spacing w:before="0" w:after="0" w:line="560" w:lineRule="exact"/>
        <w:rPr>
          <w:rFonts w:hint="eastAsia" w:ascii="Times New Roman" w:hAnsi="Times New Roman"/>
          <w:caps w:val="0"/>
          <w:color w:val="000000"/>
        </w:rPr>
      </w:pPr>
      <w:r/>
      <w:bookmarkStart w:id="171" w:name="_Toc120614219"/>
      <w:r>
        <w:rPr>
          <w:rFonts w:hint="eastAsia" w:ascii="Times New Roman" w:hAnsi="Times New Roman"/>
          <w:caps w:val="0"/>
          <w:color w:val="000000"/>
        </w:rPr>
        <w:t xml:space="preserve">六、</w:t>
      </w:r>
      <w:bookmarkEnd w:id="168"/>
      <w:r/>
      <w:bookmarkEnd w:id="169"/>
      <w:r/>
      <w:bookmarkEnd w:id="170"/>
      <w:r>
        <w:rPr>
          <w:rFonts w:hint="eastAsia" w:ascii="Times New Roman" w:hAnsi="Times New Roman"/>
          <w:caps w:val="0"/>
          <w:color w:val="000000"/>
        </w:rPr>
        <w:t xml:space="preserve">定标</w:t>
      </w:r>
      <w:bookmarkEnd w:id="171"/>
      <w:r>
        <w:rPr>
          <w:rFonts w:hint="eastAsia" w:ascii="Times New Roman" w:hAnsi="Times New Roman"/>
          <w:caps w:val="0"/>
          <w:color w:val="000000"/>
        </w:rPr>
      </w:r>
      <w:r/>
    </w:p>
    <w:p>
      <w:pPr>
        <w:pStyle w:val="676"/>
        <w:ind w:left="0" w:firstLine="600"/>
        <w:pageBreakBefore w:val="0"/>
        <w:spacing w:before="0" w:after="0" w:line="560" w:lineRule="exact"/>
        <w:rPr>
          <w:rFonts w:hint="eastAsia" w:ascii="Times New Roman" w:hAnsi="Times New Roman" w:cs="Times New Roman"/>
          <w:b w:val="0"/>
          <w:caps w:val="0"/>
          <w:color w:val="000000"/>
          <w:sz w:val="30"/>
          <w:szCs w:val="30"/>
        </w:rPr>
      </w:pPr>
      <w:r/>
      <w:bookmarkStart w:id="172" w:name="_Toc513029238"/>
      <w:r/>
      <w:bookmarkStart w:id="173" w:name="_Toc16938554"/>
      <w:r/>
      <w:bookmarkStart w:id="174" w:name="_Toc20823310"/>
      <w:r>
        <w:rPr>
          <w:rFonts w:hint="eastAsia" w:ascii="Times New Roman" w:hAnsi="Times New Roman" w:cs="Times New Roman"/>
          <w:b w:val="0"/>
          <w:caps w:val="0"/>
          <w:color w:val="000000"/>
          <w:sz w:val="30"/>
          <w:szCs w:val="30"/>
          <w:lang w:val="en-US" w:eastAsia="zh-CN"/>
        </w:rPr>
        <w:t xml:space="preserve">2</w:t>
      </w:r>
      <w:r>
        <w:rPr>
          <w:rFonts w:hint="eastAsia" w:ascii="Times New Roman" w:hAnsi="Times New Roman" w:cs="Times New Roman"/>
          <w:b w:val="0"/>
          <w:caps w:val="0"/>
          <w:color w:val="000000"/>
          <w:sz w:val="30"/>
          <w:szCs w:val="30"/>
          <w:lang w:val="en-US" w:eastAsia="zh-CN"/>
        </w:rPr>
        <w:t xml:space="preserve">8</w:t>
      </w:r>
      <w:r>
        <w:rPr>
          <w:rFonts w:hint="eastAsia" w:ascii="Times New Roman" w:hAnsi="Times New Roman" w:cs="Times New Roman"/>
          <w:b w:val="0"/>
          <w:caps w:val="0"/>
          <w:color w:val="000000"/>
          <w:sz w:val="30"/>
          <w:szCs w:val="30"/>
        </w:rPr>
        <w:t xml:space="preserve">、</w:t>
      </w:r>
      <w:bookmarkEnd w:id="172"/>
      <w:r>
        <w:rPr>
          <w:rFonts w:hint="eastAsia" w:ascii="Times New Roman" w:hAnsi="Times New Roman" w:cs="Times New Roman"/>
          <w:b w:val="0"/>
          <w:caps w:val="0"/>
          <w:color w:val="000000"/>
          <w:sz w:val="30"/>
          <w:szCs w:val="30"/>
        </w:rPr>
        <w:t xml:space="preserve">确定</w:t>
      </w:r>
      <w:bookmarkEnd w:id="173"/>
      <w:r/>
      <w:bookmarkEnd w:id="174"/>
      <w:r>
        <w:rPr>
          <w:rFonts w:hint="eastAsia" w:ascii="Times New Roman" w:hAnsi="Times New Roman" w:cs="Times New Roman"/>
          <w:b w:val="0"/>
          <w:caps w:val="0"/>
          <w:color w:val="000000"/>
          <w:sz w:val="30"/>
          <w:szCs w:val="30"/>
        </w:rPr>
        <w:t xml:space="preserve">中标单位</w:t>
      </w:r>
      <w:r>
        <w:rPr>
          <w:rFonts w:hint="eastAsia" w:ascii="Times New Roman" w:hAnsi="Times New Roman" w:cs="Times New Roman"/>
          <w:b w:val="0"/>
          <w:caps w:val="0"/>
          <w:color w:val="000000"/>
          <w:sz w:val="30"/>
          <w:szCs w:val="30"/>
        </w:rPr>
      </w:r>
      <w:r/>
    </w:p>
    <w:p>
      <w:pPr>
        <w:pStyle w:val="67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8</w:t>
      </w:r>
      <w:r>
        <w:rPr>
          <w:rFonts w:hint="eastAsia" w:ascii="Times New Roman" w:hAnsi="Times New Roman"/>
          <w:bCs/>
          <w:caps w:val="0"/>
          <w:color w:val="000000"/>
          <w:sz w:val="24"/>
        </w:rPr>
        <w:t xml:space="preserve">.1中标候选人的选取原则和数量见招标文件第五章规定。 </w:t>
      </w:r>
      <w:r>
        <w:rPr>
          <w:rFonts w:hint="eastAsia" w:ascii="Times New Roman" w:hAnsi="Times New Roman"/>
          <w:bCs/>
          <w:caps w:val="0"/>
          <w:color w:val="000000"/>
          <w:sz w:val="24"/>
        </w:rPr>
      </w:r>
      <w:r/>
    </w:p>
    <w:p>
      <w:pPr>
        <w:pStyle w:val="672"/>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w:t>
      </w:r>
      <w:r>
        <w:rPr>
          <w:rFonts w:hint="eastAsia" w:ascii="Times New Roman" w:hAnsi="Times New Roman" w:eastAsia="宋体" w:cs="Times New Roman"/>
          <w:bCs/>
          <w:caps w:val="0"/>
          <w:color w:val="000000"/>
          <w:sz w:val="24"/>
          <w:lang w:val="en-US" w:eastAsia="zh-CN"/>
        </w:rPr>
        <w:t xml:space="preserve">8</w:t>
      </w:r>
      <w:r>
        <w:rPr>
          <w:rFonts w:hint="eastAsia" w:ascii="Times New Roman" w:hAnsi="Times New Roman" w:eastAsia="宋体" w:cs="Times New Roman"/>
          <w:bCs/>
          <w:caps w:val="0"/>
          <w:color w:val="000000"/>
          <w:sz w:val="24"/>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lang w:val="zh-CN"/>
        </w:rPr>
        <w:t xml:space="preserve">种方式确定中标人</w:t>
      </w:r>
      <w:r>
        <w:rPr>
          <w:rFonts w:hint="eastAsia" w:ascii="Times New Roman" w:hAnsi="Times New Roman" w:eastAsia="宋体" w:cs="Times New Roman"/>
          <w:bCs/>
          <w:caps w:val="0"/>
          <w:color w:val="000000"/>
          <w:sz w:val="24"/>
          <w:lang w:val="zh-CN"/>
        </w:rPr>
      </w:r>
      <w:r/>
    </w:p>
    <w:p>
      <w:pPr>
        <w:pStyle w:val="672"/>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rPr>
          <w:rFonts w:hint="eastAsia" w:ascii="Times New Roman" w:hAnsi="Times New Roman" w:eastAsia="宋体" w:cs="Times New Roman"/>
          <w:bCs/>
          <w:caps w:val="0"/>
          <w:color w:val="000000"/>
          <w:sz w:val="24"/>
          <w:lang w:val="zh-CN"/>
        </w:rPr>
      </w:r>
      <w:r/>
    </w:p>
    <w:p>
      <w:pPr>
        <w:pStyle w:val="672"/>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rPr>
          <w:rFonts w:hint="eastAsia" w:ascii="Times New Roman" w:hAnsi="Times New Roman" w:eastAsia="宋体" w:cs="Times New Roman"/>
          <w:bCs/>
          <w:caps w:val="0"/>
          <w:color w:val="000000"/>
          <w:sz w:val="24"/>
          <w:lang w:val="zh-CN"/>
        </w:rPr>
      </w:r>
      <w:r/>
    </w:p>
    <w:p>
      <w:pPr>
        <w:pStyle w:val="672"/>
        <w:ind w:left="0" w:firstLine="480"/>
        <w:pageBreakBefore w:val="0"/>
        <w:spacing w:line="560" w:lineRule="exact"/>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w:t>
      </w:r>
      <w:r>
        <w:rPr>
          <w:rFonts w:hint="eastAsia" w:ascii="Times New Roman" w:hAnsi="Times New Roman"/>
          <w:bCs/>
          <w:caps w:val="0"/>
          <w:color w:val="000000"/>
          <w:sz w:val="24"/>
          <w:szCs w:val="24"/>
          <w:lang w:val="en-US" w:eastAsia="zh-CN"/>
        </w:rPr>
        <w:t xml:space="preserve">8</w:t>
      </w:r>
      <w:r>
        <w:rPr>
          <w:rFonts w:hint="eastAsia" w:ascii="Times New Roman" w:hAnsi="Times New Roman"/>
          <w:bCs/>
          <w:caps w:val="0"/>
          <w:color w:val="000000"/>
          <w:sz w:val="24"/>
          <w:szCs w:val="24"/>
        </w:rPr>
        <w:t xml:space="preserve">.3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  若有充分证据证明，中标人出现下列情况之一的，一经查实，将被取消中标资格：</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.4.1提供虚假材料谋取中标的。</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.4.2向采购人、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.4.3属于本文件规定的无效条件，但在评标过程中又未被评委会发现的。</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rPr>
          <w:rFonts w:hint="eastAsia" w:ascii="Times New Roman" w:hAnsi="Times New Roman"/>
          <w:caps w:val="0"/>
          <w:color w:val="000000"/>
          <w:sz w:val="24"/>
          <w:szCs w:val="24"/>
        </w:rPr>
      </w:r>
      <w:r/>
    </w:p>
    <w:p>
      <w:pPr>
        <w:pStyle w:val="672"/>
        <w:ind w:left="0" w:firstLine="480"/>
        <w:pageBreakBefore w:val="0"/>
        <w:spacing w:line="560" w:lineRule="exact"/>
        <w:rPr>
          <w:rFonts w:ascii="Times New Roman" w:hAnsi="Times New Roman"/>
          <w:caps w:val="0"/>
          <w:color w:val="000000"/>
          <w:sz w:val="24"/>
          <w:szCs w:val="24"/>
        </w:rPr>
      </w:pPr>
      <w:r/>
      <w:bookmarkStart w:id="175" w:name="_Toc200451960"/>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rPr>
          <w:rFonts w:ascii="Times New Roman" w:hAnsi="Times New Roman"/>
          <w:caps w:val="0"/>
          <w:color w:val="000000"/>
          <w:sz w:val="24"/>
          <w:szCs w:val="24"/>
        </w:rPr>
      </w:r>
      <w:r/>
    </w:p>
    <w:p>
      <w:pPr>
        <w:pStyle w:val="672"/>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.5.1不同投标人的投标文件由同一单位或者个人编制。</w:t>
      </w:r>
      <w:r>
        <w:rPr>
          <w:rFonts w:ascii="Times New Roman" w:hAnsi="Times New Roman"/>
          <w:caps w:val="0"/>
          <w:color w:val="000000"/>
          <w:sz w:val="24"/>
          <w:szCs w:val="24"/>
        </w:rPr>
      </w:r>
      <w:r/>
    </w:p>
    <w:p>
      <w:pPr>
        <w:pStyle w:val="672"/>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.5.2不同投标人委托同一单位或者个人办理投标事宜。</w:t>
      </w:r>
      <w:r>
        <w:rPr>
          <w:rFonts w:ascii="Times New Roman" w:hAnsi="Times New Roman"/>
          <w:caps w:val="0"/>
          <w:color w:val="000000"/>
          <w:sz w:val="24"/>
          <w:szCs w:val="24"/>
        </w:rPr>
      </w:r>
      <w:r/>
    </w:p>
    <w:p>
      <w:pPr>
        <w:pStyle w:val="672"/>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.5.3 不同投标人的投标文件载明的项目管理成员或者联系人员为同一人。</w:t>
      </w:r>
      <w:r>
        <w:rPr>
          <w:rFonts w:ascii="Times New Roman" w:hAnsi="Times New Roman"/>
          <w:caps w:val="0"/>
          <w:color w:val="000000"/>
          <w:sz w:val="24"/>
          <w:szCs w:val="24"/>
        </w:rPr>
      </w:r>
      <w:r/>
    </w:p>
    <w:p>
      <w:pPr>
        <w:pStyle w:val="672"/>
        <w:ind w:left="0" w:firstLine="48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.5.4不同投标人的投标文件异常一致或者投标报价呈规律性差异。</w:t>
      </w:r>
      <w:r>
        <w:rPr>
          <w:rFonts w:ascii="Times New Roman" w:hAnsi="Times New Roman" w:eastAsia="宋体"/>
          <w:caps w:val="0"/>
          <w:color w:val="000000"/>
          <w:sz w:val="24"/>
          <w:szCs w:val="24"/>
          <w:lang w:val="en-US" w:eastAsia="zh-CN"/>
        </w:rPr>
      </w:r>
      <w:r/>
    </w:p>
    <w:p>
      <w:pPr>
        <w:pStyle w:val="676"/>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9</w:t>
      </w:r>
      <w:r>
        <w:rPr>
          <w:rFonts w:hint="eastAsia" w:ascii="Times New Roman" w:hAnsi="Times New Roman" w:cs="Times New Roman"/>
          <w:b w:val="0"/>
          <w:caps w:val="0"/>
          <w:color w:val="000000"/>
          <w:sz w:val="30"/>
          <w:szCs w:val="30"/>
        </w:rPr>
        <w:t xml:space="preserve">、质疑处理</w:t>
      </w:r>
      <w:bookmarkEnd w:id="175"/>
      <w:r>
        <w:rPr>
          <w:rFonts w:hint="eastAsia" w:ascii="Times New Roman" w:hAnsi="Times New Roman" w:cs="Times New Roman"/>
          <w:b w:val="0"/>
          <w:caps w:val="0"/>
          <w:color w:val="000000"/>
          <w:sz w:val="30"/>
          <w:szCs w:val="30"/>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.1 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rPr>
      </w:r>
      <w:r/>
    </w:p>
    <w:p>
      <w:pPr>
        <w:pStyle w:val="672"/>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.2.2</w:t>
      </w:r>
      <w:r>
        <w:rPr>
          <w:rFonts w:ascii="Times New Roman" w:hAnsi="Times New Roman" w:cs="宋体"/>
          <w:caps w:val="0"/>
          <w:color w:val="000000"/>
          <w:sz w:val="24"/>
          <w:szCs w:val="24"/>
        </w:rPr>
        <w:t xml:space="preserve">对采购过程提出质疑的，为各采购程序环节结束之日；</w:t>
      </w:r>
      <w:r>
        <w:rPr>
          <w:rFonts w:hint="eastAsia" w:ascii="Times New Roman" w:hAnsi="Times New Roman" w:cs="宋体"/>
          <w:caps w:val="0"/>
          <w:color w:val="000000"/>
          <w:sz w:val="24"/>
          <w:szCs w:val="24"/>
        </w:rPr>
      </w:r>
      <w:r/>
    </w:p>
    <w:p>
      <w:pPr>
        <w:pStyle w:val="672"/>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.2.3</w:t>
      </w:r>
      <w:r>
        <w:rPr>
          <w:rFonts w:ascii="Times New Roman" w:hAnsi="Times New Roman" w:cs="宋体"/>
          <w:caps w:val="0"/>
          <w:color w:val="000000"/>
          <w:sz w:val="24"/>
          <w:szCs w:val="24"/>
        </w:rPr>
        <w:t xml:space="preserve">对中标或者成交结果提出质疑的，为中标或者成交结果公告期限届满之日。</w:t>
      </w:r>
      <w:r>
        <w:rPr>
          <w:rFonts w:hint="eastAsia" w:ascii="Times New Roman" w:hAnsi="Times New Roman" w:cs="宋体"/>
          <w:caps w:val="0"/>
          <w:color w:val="000000"/>
          <w:sz w:val="24"/>
          <w:szCs w:val="24"/>
        </w:rPr>
      </w:r>
      <w:r/>
    </w:p>
    <w:p>
      <w:pPr>
        <w:pStyle w:val="672"/>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ascii="Times New Roman" w:hAnsi="Times New Roman"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rPr>
          <w:rFonts w:hint="eastAsia" w:ascii="Times New Roman" w:hAnsi="Times New Roman" w:cs="宋体"/>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rPr>
      </w:r>
      <w:r/>
    </w:p>
    <w:p>
      <w:pPr>
        <w:pStyle w:val="672"/>
        <w:ind w:left="0"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.4供应商应以书面形式向采购人或者其委托的采购代理机构提出质疑。质疑超出采购机构代理范围的，供应商应当向采购人提出。</w:t>
      </w:r>
      <w:r>
        <w:rPr>
          <w:rFonts w:hint="eastAsia" w:ascii="Times New Roman" w:hAnsi="Times New Roman"/>
          <w:color w:val="000000"/>
          <w:sz w:val="24"/>
          <w:szCs w:val="24"/>
        </w:rPr>
      </w:r>
      <w:r/>
    </w:p>
    <w:p>
      <w:pPr>
        <w:pStyle w:val="672"/>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接收质疑函的方式：现场接收或邮寄接收。</w:t>
      </w:r>
      <w:r>
        <w:rPr>
          <w:rFonts w:hint="eastAsia" w:ascii="Times New Roman" w:hAnsi="Times New Roman"/>
          <w:color w:val="000000"/>
          <w:sz w:val="24"/>
          <w:szCs w:val="24"/>
        </w:rPr>
      </w:r>
      <w:r/>
    </w:p>
    <w:p>
      <w:pPr>
        <w:pStyle w:val="672"/>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联系部门： 沭阳县</w:t>
      </w:r>
      <w:r>
        <w:rPr>
          <w:rFonts w:hint="eastAsia" w:ascii="Times New Roman" w:hAnsi="Times New Roman"/>
          <w:color w:val="000000"/>
          <w:sz w:val="24"/>
          <w:szCs w:val="24"/>
          <w:lang w:eastAsia="zh-CN"/>
        </w:rPr>
        <w:t xml:space="preserve">农业农村局</w:t>
      </w:r>
      <w:r>
        <w:rPr>
          <w:rFonts w:hint="eastAsia" w:ascii="Times New Roman" w:hAnsi="Times New Roman"/>
          <w:color w:val="000000"/>
          <w:sz w:val="24"/>
          <w:szCs w:val="24"/>
        </w:rPr>
        <w:t xml:space="preserve">、江苏</w:t>
      </w:r>
      <w:r>
        <w:rPr>
          <w:rFonts w:hint="eastAsia" w:ascii="Times New Roman" w:hAnsi="Times New Roman"/>
          <w:color w:val="000000"/>
          <w:sz w:val="24"/>
          <w:szCs w:val="24"/>
          <w:lang w:eastAsia="zh-CN"/>
        </w:rPr>
        <w:t xml:space="preserve">国双项目管理</w:t>
      </w:r>
      <w:r>
        <w:rPr>
          <w:rFonts w:hint="eastAsia" w:ascii="Times New Roman" w:hAnsi="Times New Roman"/>
          <w:color w:val="000000"/>
          <w:sz w:val="24"/>
          <w:szCs w:val="24"/>
        </w:rPr>
        <w:t xml:space="preserve">有限公司</w:t>
      </w:r>
      <w:r>
        <w:rPr>
          <w:rFonts w:hint="eastAsia" w:ascii="Times New Roman" w:hAnsi="Times New Roman"/>
          <w:color w:val="000000"/>
          <w:sz w:val="24"/>
          <w:szCs w:val="24"/>
        </w:rPr>
      </w:r>
      <w:r/>
    </w:p>
    <w:p>
      <w:pPr>
        <w:pStyle w:val="672"/>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联系电话：  </w:t>
      </w:r>
      <w:r>
        <w:rPr>
          <w:rFonts w:hint="eastAsia" w:ascii="Times New Roman" w:hAnsi="Times New Roman"/>
          <w:color w:val="000000"/>
          <w:sz w:val="24"/>
          <w:szCs w:val="24"/>
          <w:lang w:eastAsia="zh-CN"/>
        </w:rPr>
        <w:t xml:space="preserve">王成程</w:t>
      </w:r>
      <w:r>
        <w:rPr>
          <w:rFonts w:hint="eastAsia" w:ascii="Times New Roman" w:hAnsi="Times New Roman"/>
          <w:color w:val="000000"/>
          <w:sz w:val="24"/>
          <w:szCs w:val="24"/>
        </w:rPr>
        <w:t xml:space="preserve">  </w:t>
      </w:r>
      <w:r>
        <w:rPr>
          <w:rFonts w:hint="eastAsia" w:ascii="Times New Roman" w:hAnsi="Times New Roman"/>
          <w:color w:val="000000"/>
          <w:sz w:val="24"/>
          <w:szCs w:val="24"/>
          <w:lang w:val="en-US" w:eastAsia="zh-CN"/>
        </w:rPr>
        <w:t xml:space="preserve">13951459836</w:t>
      </w:r>
      <w:r>
        <w:rPr>
          <w:rFonts w:hint="eastAsia" w:ascii="Times New Roman" w:hAnsi="Times New Roman"/>
          <w:color w:val="000000"/>
          <w:sz w:val="24"/>
          <w:szCs w:val="24"/>
        </w:rPr>
        <w:t xml:space="preserve">、</w:t>
      </w:r>
      <w:r>
        <w:rPr>
          <w:rFonts w:hint="eastAsia" w:ascii="Times New Roman" w:hAnsi="Times New Roman"/>
          <w:color w:val="000000"/>
          <w:sz w:val="24"/>
          <w:szCs w:val="24"/>
          <w:lang w:eastAsia="zh-CN"/>
        </w:rPr>
        <w:t xml:space="preserve">胡婷婷</w:t>
      </w:r>
      <w:r>
        <w:rPr>
          <w:rFonts w:hint="eastAsia" w:ascii="Times New Roman" w:hAnsi="Times New Roman"/>
          <w:color w:val="000000"/>
          <w:sz w:val="24"/>
          <w:szCs w:val="24"/>
        </w:rPr>
        <w:t xml:space="preserve"> </w:t>
      </w:r>
      <w:r>
        <w:rPr>
          <w:rFonts w:hint="eastAsia" w:ascii="Times New Roman" w:hAnsi="Times New Roman"/>
          <w:color w:val="000000"/>
          <w:sz w:val="24"/>
          <w:szCs w:val="24"/>
          <w:lang w:val="en-US" w:eastAsia="zh-CN"/>
        </w:rPr>
        <w:t xml:space="preserve">15261212399</w:t>
      </w:r>
      <w:r>
        <w:rPr>
          <w:rFonts w:hint="eastAsia" w:ascii="Times New Roman" w:hAnsi="Times New Roman"/>
          <w:color w:val="000000"/>
          <w:sz w:val="24"/>
          <w:szCs w:val="24"/>
        </w:rPr>
        <w:t xml:space="preserve">   </w:t>
      </w:r>
      <w:r>
        <w:rPr>
          <w:rFonts w:hint="eastAsia" w:ascii="Times New Roman" w:hAnsi="Times New Roman"/>
          <w:color w:val="000000"/>
          <w:sz w:val="24"/>
          <w:szCs w:val="24"/>
        </w:rPr>
      </w:r>
      <w:r/>
    </w:p>
    <w:p>
      <w:pPr>
        <w:pStyle w:val="672"/>
        <w:ind w:left="0" w:firstLine="480"/>
        <w:pageBreakBefore w:val="0"/>
        <w:spacing w:line="560" w:lineRule="exact"/>
        <w:widowControl w:val="off"/>
        <w:rPr>
          <w:rFonts w:hint="eastAsia" w:ascii="Times New Roman" w:hAnsi="Times New Roman" w:eastAsia="宋体"/>
          <w:caps w:val="0"/>
          <w:color w:val="000000"/>
          <w:sz w:val="24"/>
          <w:szCs w:val="24"/>
          <w:lang w:eastAsia="zh-CN"/>
        </w:rPr>
      </w:pPr>
      <w:r>
        <w:rPr>
          <w:rFonts w:hint="eastAsia" w:ascii="Times New Roman" w:hAnsi="Times New Roman"/>
          <w:color w:val="000000"/>
          <w:sz w:val="24"/>
          <w:szCs w:val="24"/>
        </w:rPr>
        <w:t xml:space="preserve">通讯地址： 沭阳县</w:t>
      </w:r>
      <w:r>
        <w:rPr>
          <w:rFonts w:hint="eastAsia" w:ascii="Times New Roman" w:hAnsi="Times New Roman"/>
          <w:color w:val="000000"/>
          <w:sz w:val="24"/>
          <w:szCs w:val="24"/>
          <w:lang w:eastAsia="zh-CN"/>
        </w:rPr>
        <w:t xml:space="preserve">学院路</w:t>
      </w:r>
      <w:r>
        <w:rPr>
          <w:rFonts w:hint="eastAsia" w:ascii="Times New Roman" w:hAnsi="Times New Roman"/>
          <w:color w:val="000000"/>
          <w:sz w:val="24"/>
          <w:szCs w:val="24"/>
          <w:lang w:val="en-US" w:eastAsia="zh-CN"/>
        </w:rPr>
        <w:t xml:space="preserve">5号</w:t>
      </w:r>
      <w:r>
        <w:rPr>
          <w:rFonts w:hint="eastAsia" w:ascii="Times New Roman" w:hAnsi="Times New Roman"/>
          <w:color w:val="000000"/>
          <w:sz w:val="24"/>
          <w:szCs w:val="24"/>
        </w:rPr>
        <w:t xml:space="preserve">、沭阳县台州北路</w:t>
      </w: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号</w:t>
      </w:r>
      <w:r>
        <w:rPr>
          <w:rFonts w:hint="eastAsia" w:ascii="Times New Roman" w:hAnsi="Times New Roman" w:eastAsia="宋体"/>
          <w:caps w:val="0"/>
          <w:color w:val="000000"/>
          <w:sz w:val="24"/>
          <w:szCs w:val="24"/>
          <w:lang w:eastAsia="zh-CN"/>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 以下情形的质疑不予受理</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.5.1 内容不符合《政府采购质疑和投诉办法》第十二条规定的质疑。</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.5.2 超出政府采购法定期限的质疑。</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.5.3 以传真、电子邮件等方式递交的非原件形式的质疑。</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.5.4 未参加投标活动的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或在投标活动中自身权益未受到损害的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所提出的质疑。</w:t>
      </w:r>
      <w:r>
        <w:rPr>
          <w:rFonts w:hint="eastAsia" w:ascii="Times New Roman" w:hAnsi="Times New Roman"/>
          <w:caps w:val="0"/>
          <w:color w:val="000000"/>
          <w:sz w:val="24"/>
          <w:szCs w:val="24"/>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.5.5</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组成联合体参加投标，联合体中任何一方或多方未按要求签字、盖章、加盖公章的质疑。</w:t>
      </w:r>
      <w:r>
        <w:rPr>
          <w:rFonts w:hint="eastAsia" w:ascii="Times New Roman" w:hAnsi="Times New Roman"/>
          <w:caps w:val="0"/>
          <w:color w:val="000000"/>
          <w:sz w:val="24"/>
          <w:szCs w:val="24"/>
        </w:rPr>
      </w:r>
      <w:r/>
    </w:p>
    <w:p>
      <w:pPr>
        <w:pStyle w:val="672"/>
        <w:ind w:left="0" w:firstLine="468"/>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.6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提出书面质疑必须有理、有据，不得捏造事实、提供虚假材料进行恶意质疑。否则，一经查实，</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有权依据政府采购的有关规定，报请政府采购监管部门对该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进行相应的行政处罚和记录该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的失信信息。</w:t>
      </w:r>
      <w:r>
        <w:rPr>
          <w:rFonts w:hint="eastAsia" w:ascii="Times New Roman" w:hAnsi="Times New Roman"/>
          <w:caps w:val="0"/>
          <w:color w:val="000000"/>
          <w:sz w:val="24"/>
          <w:szCs w:val="24"/>
        </w:rPr>
      </w:r>
      <w:r/>
    </w:p>
    <w:p>
      <w:pPr>
        <w:pStyle w:val="672"/>
        <w:ind w:left="0" w:firstLine="468"/>
        <w:pageBreakBefore w:val="0"/>
        <w:spacing w:line="56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29.7  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lang w:val="en-US" w:eastAsia="zh-CN"/>
        </w:rPr>
      </w:r>
      <w:r/>
    </w:p>
    <w:p>
      <w:pPr>
        <w:pStyle w:val="676"/>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lang w:val="en-US" w:eastAsia="zh-CN"/>
        </w:rPr>
        <w:t xml:space="preserve">0</w:t>
      </w:r>
      <w:r>
        <w:rPr>
          <w:rFonts w:hint="eastAsia" w:ascii="Times New Roman" w:hAnsi="Times New Roman" w:cs="Times New Roman"/>
          <w:b w:val="0"/>
          <w:caps w:val="0"/>
          <w:color w:val="000000"/>
          <w:sz w:val="30"/>
          <w:szCs w:val="30"/>
        </w:rPr>
        <w:t xml:space="preserve">、中标通知书</w:t>
      </w:r>
      <w:r>
        <w:rPr>
          <w:rFonts w:hint="eastAsia" w:ascii="Times New Roman" w:hAnsi="Times New Roman" w:cs="Times New Roman"/>
          <w:b w:val="0"/>
          <w:caps w:val="0"/>
          <w:color w:val="000000"/>
          <w:sz w:val="30"/>
          <w:szCs w:val="30"/>
        </w:rPr>
      </w:r>
      <w:r/>
    </w:p>
    <w:p>
      <w:pPr>
        <w:pStyle w:val="672"/>
        <w:ind w:left="0" w:firstLine="600"/>
        <w:pageBreakBefore w:val="0"/>
        <w:spacing w:line="560" w:lineRule="exact"/>
        <w:widowControl w:val="off"/>
        <w:rPr>
          <w:rFonts w:hint="eastAsia" w:ascii="Times New Roman" w:hAnsi="Times New Roman"/>
          <w:caps w:val="0"/>
          <w:color w:val="000000"/>
          <w:sz w:val="24"/>
          <w:szCs w:val="24"/>
        </w:rPr>
      </w:pPr>
      <w:r/>
      <w:bookmarkStart w:id="176" w:name="_Toc120614220"/>
      <w:r/>
      <w:bookmarkStart w:id="177" w:name="_Toc16938552"/>
      <w:r/>
      <w:bookmarkStart w:id="178" w:name="_Toc20823308"/>
      <w:r/>
      <w:bookmarkStart w:id="179" w:name="_Toc513029236"/>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ascii="Times New Roman" w:hAnsi="Times New Roman"/>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rPr>
      </w:r>
      <w:r/>
    </w:p>
    <w:p>
      <w:pPr>
        <w:pStyle w:val="672"/>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rPr>
      </w:r>
      <w:r/>
    </w:p>
    <w:p>
      <w:pPr>
        <w:pStyle w:val="675"/>
        <w:ind w:left="0"/>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七、授予合同</w:t>
      </w:r>
      <w:bookmarkEnd w:id="176"/>
      <w:r>
        <w:rPr>
          <w:rFonts w:hint="eastAsia" w:ascii="Times New Roman" w:hAnsi="Times New Roman"/>
          <w:caps w:val="0"/>
          <w:color w:val="000000"/>
        </w:rPr>
      </w:r>
      <w:r/>
    </w:p>
    <w:p>
      <w:pPr>
        <w:pStyle w:val="676"/>
        <w:ind w:left="0" w:firstLine="600"/>
        <w:pageBreakBefore w:val="0"/>
        <w:spacing w:before="0" w:after="0" w:line="560" w:lineRule="exact"/>
        <w:rPr>
          <w:rFonts w:hint="eastAsia" w:ascii="Times New Roman" w:hAnsi="Times New Roman" w:cs="Times New Roman"/>
          <w:b w:val="0"/>
          <w:caps w:val="0"/>
          <w:color w:val="000000"/>
          <w:sz w:val="30"/>
          <w:szCs w:val="30"/>
        </w:rPr>
      </w:pPr>
      <w:r/>
      <w:bookmarkEnd w:id="177"/>
      <w:r/>
      <w:bookmarkEnd w:id="178"/>
      <w:r/>
      <w:bookmarkEnd w:id="179"/>
      <w:r/>
      <w:bookmarkStart w:id="180" w:name="_Toc20823309"/>
      <w:r/>
      <w:bookmarkStart w:id="181" w:name="_Toc513029237"/>
      <w:r/>
      <w:bookmarkStart w:id="182" w:name="_Toc16938553"/>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1</w:t>
      </w:r>
      <w:r>
        <w:rPr>
          <w:rFonts w:hint="eastAsia" w:ascii="Times New Roman" w:hAnsi="Times New Roman" w:cs="Times New Roman"/>
          <w:b w:val="0"/>
          <w:caps w:val="0"/>
          <w:color w:val="000000"/>
          <w:sz w:val="30"/>
          <w:szCs w:val="30"/>
        </w:rPr>
        <w:t xml:space="preserve">. 签订合同</w:t>
      </w:r>
      <w:r>
        <w:rPr>
          <w:rFonts w:hint="eastAsia" w:ascii="Times New Roman" w:hAnsi="Times New Roman" w:cs="Times New Roman"/>
          <w:b w:val="0"/>
          <w:caps w:val="0"/>
          <w:color w:val="000000"/>
          <w:sz w:val="30"/>
          <w:szCs w:val="30"/>
        </w:rPr>
      </w:r>
      <w:r/>
    </w:p>
    <w:p>
      <w:pPr>
        <w:pStyle w:val="672"/>
        <w:ind w:left="0" w:firstLine="60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w:t>
      </w:r>
      <w:r>
        <w:rPr>
          <w:rFonts w:hint="eastAsia" w:ascii="Times New Roman" w:hAnsi="Times New Roman"/>
          <w:bCs/>
          <w:caps w:val="0"/>
          <w:color w:val="000000"/>
          <w:sz w:val="24"/>
          <w:szCs w:val="24"/>
          <w:lang w:val="en-US" w:eastAsia="zh-CN"/>
        </w:rPr>
        <w:t xml:space="preserve">1</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rPr>
          <w:rFonts w:hint="eastAsia" w:ascii="Times New Roman" w:hAnsi="Times New Roman" w:eastAsia="宋体" w:cs="Times New Roman"/>
          <w:bCs/>
          <w:caps w:val="0"/>
          <w:color w:val="000000"/>
          <w:sz w:val="24"/>
          <w:lang w:val="zh-CN"/>
        </w:rPr>
      </w:r>
      <w:r/>
    </w:p>
    <w:p>
      <w:pPr>
        <w:pStyle w:val="672"/>
        <w:ind w:left="0" w:firstLine="60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rPr>
          <w:rFonts w:hint="eastAsia" w:ascii="Times New Roman" w:hAnsi="Times New Roman"/>
          <w:caps w:val="0"/>
          <w:color w:val="000000"/>
          <w:sz w:val="24"/>
          <w:szCs w:val="24"/>
        </w:rPr>
      </w:r>
      <w:r/>
    </w:p>
    <w:p>
      <w:pPr>
        <w:pStyle w:val="672"/>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none"/>
        </w:rPr>
        <w:t xml:space="preserve">第</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rPr>
        <w:t xml:space="preserve">种</w:t>
      </w:r>
      <w:r>
        <w:rPr>
          <w:rFonts w:hint="eastAsia" w:ascii="Times New Roman" w:hAnsi="Times New Roman"/>
          <w:color w:val="000000"/>
          <w:sz w:val="24"/>
          <w:szCs w:val="24"/>
        </w:rPr>
        <w:t xml:space="preserve">方式确定：</w:t>
      </w:r>
      <w:r>
        <w:rPr>
          <w:rFonts w:hint="eastAsia" w:ascii="Times New Roman" w:hAnsi="Times New Roman"/>
          <w:color w:val="000000"/>
          <w:sz w:val="24"/>
          <w:szCs w:val="24"/>
        </w:rPr>
      </w:r>
      <w:r/>
    </w:p>
    <w:p>
      <w:pPr>
        <w:pStyle w:val="672"/>
        <w:ind w:left="0" w:firstLine="720"/>
        <w:pageBreakBefore w:val="0"/>
        <w:spacing w:line="560" w:lineRule="exact"/>
        <w:widowControl w:val="off"/>
        <w:rPr>
          <w:rFonts w:hint="eastAsia" w:ascii="Times New Roman" w:hAnsi="Times New Roman"/>
          <w:color w:val="000000"/>
          <w:sz w:val="24"/>
          <w:szCs w:val="24"/>
          <w:u w:val="single"/>
        </w:rPr>
      </w:pP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允许分包，允许大中型企业向一家或者多家小微企业分包，分包具体内容、金额或比例：</w:t>
      </w:r>
      <w:r>
        <w:rPr>
          <w:rFonts w:hint="eastAsia" w:ascii="Times New Roman" w:hAnsi="Times New Roman"/>
          <w:color w:val="000000"/>
          <w:sz w:val="24"/>
          <w:szCs w:val="24"/>
          <w:u w:val="single"/>
          <w:lang w:val="en-US" w:eastAsia="zh-CN"/>
        </w:rPr>
        <w:t xml:space="preserve"> </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u w:val="none"/>
        </w:rPr>
        <w:t xml:space="preserve">；</w:t>
      </w:r>
      <w:r>
        <w:rPr>
          <w:rFonts w:hint="eastAsia" w:ascii="Times New Roman" w:hAnsi="Times New Roman"/>
          <w:color w:val="000000"/>
          <w:sz w:val="24"/>
          <w:szCs w:val="24"/>
          <w:u w:val="single"/>
        </w:rPr>
      </w:r>
      <w:r/>
    </w:p>
    <w:p>
      <w:pPr>
        <w:pStyle w:val="672"/>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不允许分包。未经采购人同意，成交供应商也不得采用分包形式履行合同,否则采购人有权终止合同。转包或分包造成采购人损失的，成交供应商应承担相应赔偿责任。</w:t>
      </w:r>
      <w:r>
        <w:rPr>
          <w:rFonts w:hint="eastAsia" w:ascii="Times New Roman" w:hAnsi="Times New Roman"/>
          <w:color w:val="000000"/>
          <w:sz w:val="24"/>
          <w:szCs w:val="24"/>
        </w:rPr>
      </w:r>
      <w:r/>
    </w:p>
    <w:p>
      <w:pPr>
        <w:pStyle w:val="672"/>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31.4履约保证金</w:t>
      </w:r>
      <w:r>
        <w:rPr>
          <w:rFonts w:hint="eastAsia" w:ascii="Times New Roman" w:hAnsi="Times New Roman" w:eastAsia="宋体" w:cs="Times New Roman"/>
          <w:bCs/>
          <w:caps w:val="0"/>
          <w:color w:val="000000"/>
          <w:sz w:val="24"/>
          <w:lang w:val="en-US" w:eastAsia="zh-CN"/>
        </w:rPr>
      </w:r>
      <w:r/>
    </w:p>
    <w:p>
      <w:pPr>
        <w:pStyle w:val="672"/>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按照以下</w:t>
      </w:r>
      <w:r>
        <w:rPr>
          <w:rFonts w:hint="eastAsia" w:ascii="Times New Roman" w:hAnsi="Times New Roman" w:eastAsia="宋体" w:cs="Times New Roman"/>
          <w:bCs/>
          <w:caps w:val="0"/>
          <w:color w:val="000000"/>
          <w:sz w:val="24"/>
          <w:highlight w:val="none"/>
          <w:lang w:val="zh-CN"/>
        </w:rPr>
        <w:t xml:space="preserve">第</w:t>
      </w:r>
      <w:r>
        <w:rPr>
          <w:rFonts w:hint="eastAsia" w:ascii="Times New Roman" w:hAnsi="Times New Roman"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lang w:val="zh-CN"/>
        </w:rPr>
        <w:t xml:space="preserve">方</w:t>
      </w:r>
      <w:r>
        <w:rPr>
          <w:rFonts w:hint="eastAsia" w:ascii="Times New Roman" w:hAnsi="Times New Roman" w:eastAsia="宋体" w:cs="Times New Roman"/>
          <w:bCs/>
          <w:caps w:val="0"/>
          <w:color w:val="000000"/>
          <w:sz w:val="24"/>
          <w:lang w:val="zh-CN"/>
        </w:rPr>
        <w:t xml:space="preserve">式确定履约保证收取方式。</w:t>
      </w:r>
      <w:r>
        <w:rPr>
          <w:rFonts w:hint="eastAsia" w:ascii="Times New Roman" w:hAnsi="Times New Roman" w:eastAsia="宋体" w:cs="Times New Roman"/>
          <w:bCs/>
          <w:caps w:val="0"/>
          <w:color w:val="000000"/>
          <w:sz w:val="24"/>
          <w:lang w:val="zh-CN"/>
        </w:rPr>
      </w:r>
      <w:r/>
    </w:p>
    <w:p>
      <w:pPr>
        <w:pStyle w:val="672"/>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(1)不收取履约保证金。</w:t>
      </w:r>
      <w:r>
        <w:rPr>
          <w:rFonts w:hint="eastAsia" w:ascii="Times New Roman" w:hAnsi="Times New Roman" w:eastAsia="宋体" w:cs="Times New Roman"/>
          <w:bCs/>
          <w:caps w:val="0"/>
          <w:color w:val="000000"/>
          <w:sz w:val="24"/>
          <w:lang w:val="zh-CN"/>
        </w:rPr>
      </w:r>
      <w:r/>
    </w:p>
    <w:p>
      <w:pPr>
        <w:pStyle w:val="672"/>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w:t>
      </w:r>
      <w:r>
        <w:rPr>
          <w:rFonts w:hint="eastAsia" w:eastAsia="宋体" w:cs="Times New Roman"/>
          <w:bCs/>
          <w:caps w:val="0"/>
          <w:color w:val="000000"/>
          <w:sz w:val="24"/>
          <w:highlight w:val="none"/>
          <w:u w:val="single"/>
          <w:lang w:val="en-US" w:eastAsia="zh-CN"/>
        </w:rPr>
        <w:t xml:space="preserve">，</w:t>
      </w:r>
      <w:r>
        <w:rPr>
          <w:rFonts w:hint="eastAsia" w:ascii="Times New Roman" w:hAnsi="Times New Roman" w:eastAsia="宋体" w:cs="Times New Roman"/>
          <w:bCs/>
          <w:caps w:val="0"/>
          <w:color w:val="000000"/>
          <w:sz w:val="24"/>
          <w:lang w:val="zh-CN"/>
        </w:rPr>
        <w:t xml:space="preserve">按采购合同总价的</w:t>
      </w:r>
      <w:r>
        <w:rPr>
          <w:rFonts w:hint="eastAsia" w:ascii="Times New Roman" w:hAnsi="Times New Roman" w:eastAsia="宋体" w:cs="Times New Roman"/>
          <w:bCs/>
          <w:caps w:val="0"/>
          <w:color w:val="000000"/>
          <w:sz w:val="24"/>
          <w:highlight w:val="none"/>
          <w:u w:val="single"/>
          <w:lang w:val="en-US" w:eastAsia="zh-CN"/>
        </w:rPr>
        <w:t xml:space="preserve">\</w:t>
      </w:r>
      <w:r>
        <w:rPr>
          <w:rFonts w:hint="eastAsia" w:ascii="Times New Roman" w:hAnsi="Times New Roman" w:eastAsia="宋体" w:cs="Times New Roman"/>
          <w:bCs/>
          <w:caps w:val="0"/>
          <w:color w:val="000000"/>
          <w:sz w:val="24"/>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lang w:val="zh-CN"/>
        </w:rPr>
      </w:r>
      <w:r/>
    </w:p>
    <w:p>
      <w:pPr>
        <w:pStyle w:val="672"/>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lang w:val="zh-CN"/>
        </w:rPr>
      </w:r>
      <w:r/>
    </w:p>
    <w:p>
      <w:pPr>
        <w:pStyle w:val="672"/>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履约保证金退还的条件：按以下方式实行：</w:t>
      </w:r>
      <w:r>
        <w:rPr>
          <w:rFonts w:hint="eastAsia" w:ascii="Times New Roman" w:hAnsi="Times New Roman" w:eastAsia="宋体" w:cs="Times New Roman"/>
          <w:bCs/>
          <w:caps w:val="0"/>
          <w:color w:val="000000"/>
          <w:sz w:val="24"/>
          <w:lang w:val="zh-CN"/>
        </w:rPr>
      </w:r>
      <w:r/>
    </w:p>
    <w:p>
      <w:pPr>
        <w:pStyle w:val="672"/>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lang w:val="zh-CN"/>
        </w:rPr>
      </w:r>
      <w:r/>
    </w:p>
    <w:p>
      <w:pPr>
        <w:pStyle w:val="672"/>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lang w:val="zh-CN"/>
        </w:rPr>
      </w:r>
      <w:r/>
    </w:p>
    <w:p>
      <w:pPr>
        <w:pStyle w:val="672"/>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lang w:val="zh-CN"/>
        </w:rPr>
      </w:r>
      <w:r/>
    </w:p>
    <w:p>
      <w:pPr>
        <w:pStyle w:val="672"/>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Times New Roman" w:hAnsi="Times New Roman" w:eastAsia="宋体" w:cs="Times New Roman"/>
          <w:bCs/>
          <w:caps w:val="0"/>
          <w:color w:val="000000"/>
          <w:sz w:val="24"/>
          <w:lang w:val="zh-CN"/>
        </w:rPr>
      </w:r>
      <w:r/>
    </w:p>
    <w:p>
      <w:pPr>
        <w:pStyle w:val="672"/>
        <w:ind w:left="0" w:firstLine="480"/>
        <w:pageBreakBefore w:val="0"/>
        <w:spacing w:line="560" w:lineRule="exact"/>
        <w:rPr>
          <w:rFonts w:ascii="Times New Roman" w:hAnsi="Times New Roman" w:eastAsia="宋体" w:cs="Times New Roman"/>
          <w:bCs/>
          <w:caps w:val="0"/>
          <w:color w:val="000000"/>
          <w:sz w:val="24"/>
          <w:lang w:val="en-US" w:eastAsia="zh-CN"/>
        </w:rPr>
      </w:pPr>
      <w:r>
        <w:rPr>
          <w:rFonts w:ascii="Times New Roman" w:hAnsi="Times New Roman" w:eastAsia="宋体" w:cs="Times New Roman"/>
          <w:bCs/>
          <w:caps w:val="0"/>
          <w:color w:val="000000"/>
          <w:sz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lang w:val="en-US" w:eastAsia="zh-CN"/>
        </w:rPr>
      </w:r>
      <w:r/>
    </w:p>
    <w:p>
      <w:pPr>
        <w:pStyle w:val="672"/>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672"/>
        <w:ind w:left="0" w:firstLine="480"/>
        <w:pageBreakBefore w:val="0"/>
        <w:spacing w:line="560" w:lineRule="exact"/>
        <w:rPr>
          <w:rFonts w:hint="eastAsia" w:ascii="Times New Roman" w:hAnsi="Times New Roman"/>
          <w:caps w:val="0"/>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rPr>
      </w:r>
      <w:r/>
    </w:p>
    <w:p>
      <w:pPr>
        <w:pStyle w:val="676"/>
        <w:ind w:left="0" w:firstLine="600"/>
        <w:pageBreakBefore w:val="0"/>
        <w:spacing w:before="0" w:after="0" w:line="560" w:lineRule="exact"/>
        <w:rPr>
          <w:rFonts w:ascii="Times New Roman" w:hAnsi="Times New Roman" w:cs="Times New Roman"/>
          <w:b w:val="0"/>
          <w:caps w:val="0"/>
          <w:color w:val="000000"/>
          <w:sz w:val="30"/>
          <w:szCs w:val="30"/>
        </w:rPr>
      </w:pPr>
      <w:r/>
      <w:bookmarkEnd w:id="180"/>
      <w:r/>
      <w:bookmarkEnd w:id="181"/>
      <w:r/>
      <w:bookmarkEnd w:id="182"/>
      <w:r/>
      <w:bookmarkStart w:id="183" w:name="_Toc120614221"/>
      <w:r/>
      <w:bookmarkStart w:id="184" w:name="_Toc20823314"/>
      <w:r/>
      <w:bookmarkStart w:id="185" w:name="_Toc479757207"/>
      <w:r/>
      <w:bookmarkStart w:id="186" w:name="_Toc513029242"/>
      <w:r/>
      <w:bookmarkStart w:id="187" w:name="_Toc16938558"/>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rPr>
        <w:t xml:space="preserve">、政府采购履约资金扶持政策</w:t>
      </w:r>
      <w:r>
        <w:rPr>
          <w:rFonts w:ascii="Times New Roman" w:hAnsi="Times New Roman" w:cs="Times New Roman"/>
          <w:b w:val="0"/>
          <w:caps w:val="0"/>
          <w:color w:val="000000"/>
          <w:sz w:val="30"/>
          <w:szCs w:val="30"/>
        </w:rPr>
      </w:r>
      <w:r/>
    </w:p>
    <w:p>
      <w:pPr>
        <w:pStyle w:val="688"/>
        <w:ind w:left="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en-US" w:eastAsia="zh-CN"/>
        </w:rPr>
        <w:t xml:space="preserve">33.1依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lang w:val="zh-CN"/>
        </w:rPr>
      </w:r>
      <w:r/>
    </w:p>
    <w:p>
      <w:pPr>
        <w:pStyle w:val="676"/>
        <w:ind w:left="0" w:firstLine="602"/>
        <w:pageBreakBefore w:val="0"/>
        <w:spacing w:before="0" w:after="0" w:line="560" w:lineRule="exact"/>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34、</w:t>
      </w:r>
      <w:r>
        <w:rPr>
          <w:rFonts w:hint="eastAsia" w:ascii="Times New Roman" w:hAnsi="Times New Roman" w:cs="Times New Roman"/>
          <w:b/>
          <w:bCs/>
          <w:caps w:val="0"/>
          <w:color w:val="000000"/>
          <w:sz w:val="30"/>
          <w:szCs w:val="30"/>
        </w:rPr>
        <w:t xml:space="preserve">验收及付款</w:t>
      </w:r>
      <w:r>
        <w:rPr>
          <w:rFonts w:hint="eastAsia" w:ascii="Times New Roman" w:hAnsi="Times New Roman" w:cs="Times New Roman"/>
          <w:b/>
          <w:bCs/>
          <w:caps w:val="0"/>
          <w:color w:val="000000"/>
          <w:sz w:val="30"/>
          <w:szCs w:val="30"/>
        </w:rPr>
      </w:r>
      <w:r/>
    </w:p>
    <w:p>
      <w:pPr>
        <w:pStyle w:val="672"/>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white"/>
          <w:lang w:val="en-US" w:eastAsia="zh-CN"/>
        </w:rPr>
      </w:r>
      <w:r/>
    </w:p>
    <w:p>
      <w:pPr>
        <w:pStyle w:val="672"/>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white"/>
          <w:lang w:val="en-US" w:eastAsia="zh-CN"/>
        </w:rPr>
      </w:r>
      <w:r/>
    </w:p>
    <w:p>
      <w:pPr>
        <w:pStyle w:val="672"/>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white"/>
          <w:lang w:val="en-US" w:eastAsia="zh-CN"/>
        </w:rPr>
      </w:r>
      <w:r/>
    </w:p>
    <w:p>
      <w:pPr>
        <w:pStyle w:val="672"/>
        <w:ind w:left="0" w:firstLine="482"/>
        <w:pageBreakBefore w:val="0"/>
        <w:spacing w:line="560" w:lineRule="exact"/>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rPr>
      </w:r>
      <w:r/>
    </w:p>
    <w:p>
      <w:pPr>
        <w:pStyle w:val="672"/>
        <w:ind w:left="0" w:firstLine="482"/>
        <w:pageBreakBefore w:val="0"/>
        <w:spacing w:line="560" w:lineRule="exact"/>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5</w:t>
      </w:r>
      <w:r>
        <w:rPr>
          <w:rFonts w:hint="eastAsia" w:ascii="Times New Roman" w:hAnsi="Times New Roman"/>
          <w:b/>
          <w:caps w:val="0"/>
          <w:color w:val="000000"/>
          <w:sz w:val="24"/>
          <w:highlight w:val="white"/>
        </w:rPr>
        <w:t xml:space="preserve">、付款</w:t>
      </w:r>
      <w:r>
        <w:rPr>
          <w:rFonts w:ascii="Times New Roman" w:hAnsi="Times New Roman"/>
          <w:b/>
          <w:caps w:val="0"/>
          <w:color w:val="000000"/>
          <w:sz w:val="24"/>
        </w:rPr>
      </w:r>
      <w:r/>
    </w:p>
    <w:p>
      <w:pPr>
        <w:pStyle w:val="672"/>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188"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8"/>
      <w:r>
        <w:rPr>
          <w:rFonts w:hint="eastAsia" w:ascii="Times New Roman" w:hAnsi="Times New Roman" w:eastAsia="宋体" w:cs="Times New Roman"/>
          <w:b w:val="0"/>
          <w:bCs/>
          <w:caps w:val="0"/>
          <w:color w:val="000000"/>
          <w:sz w:val="24"/>
          <w:highlight w:val="white"/>
          <w:lang w:val="en-US" w:eastAsia="zh-CN"/>
        </w:rPr>
      </w:r>
      <w:r/>
    </w:p>
    <w:p>
      <w:pPr>
        <w:pStyle w:val="672"/>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预付款：合同金额的</w:t>
      </w:r>
      <w:r>
        <w:rPr>
          <w:rFonts w:hint="eastAsia" w:eastAsia="宋体" w:cs="Times New Roman"/>
          <w:b w:val="0"/>
          <w:bCs/>
          <w:caps w:val="0"/>
          <w:color w:val="000000"/>
          <w:sz w:val="24"/>
          <w:highlight w:val="none"/>
          <w:u w:val="single"/>
          <w:lang w:val="en-US" w:eastAsia="zh-CN"/>
        </w:rPr>
        <w:t xml:space="preserve">30%</w:t>
      </w:r>
      <w:r>
        <w:rPr>
          <w:rFonts w:hint="eastAsia" w:ascii="Times New Roman" w:hAnsi="Times New Roman" w:eastAsia="宋体" w:cs="Times New Roman"/>
          <w:b w:val="0"/>
          <w:bCs/>
          <w:caps w:val="0"/>
          <w:color w:val="000000"/>
          <w:sz w:val="24"/>
          <w:highlight w:val="none"/>
          <w:lang w:val="en-US" w:eastAsia="zh-CN"/>
        </w:rPr>
        <w:t xml:space="preserve"> </w:t>
      </w:r>
      <w:r>
        <w:rPr>
          <w:rFonts w:hint="eastAsia" w:ascii="Times New Roman" w:hAnsi="Times New Roman" w:eastAsia="宋体" w:cs="Times New Roman"/>
          <w:b w:val="0"/>
          <w:bCs/>
          <w:caps w:val="0"/>
          <w:color w:val="000000"/>
          <w:sz w:val="24"/>
          <w:highlight w:val="white"/>
          <w:lang w:val="en-US" w:eastAsia="zh-CN"/>
        </w:rPr>
        <w:t xml:space="preserve">，合同签订后按规定支付； </w:t>
      </w:r>
      <w:r>
        <w:rPr>
          <w:rFonts w:hint="eastAsia" w:ascii="Times New Roman" w:hAnsi="Times New Roman" w:eastAsia="宋体" w:cs="Times New Roman"/>
          <w:b w:val="0"/>
          <w:bCs/>
          <w:caps w:val="0"/>
          <w:color w:val="000000"/>
          <w:sz w:val="24"/>
          <w:highlight w:val="white"/>
          <w:lang w:val="en-US" w:eastAsia="zh-CN"/>
        </w:rPr>
      </w:r>
      <w:r/>
    </w:p>
    <w:p>
      <w:pPr>
        <w:pStyle w:val="672"/>
        <w:ind w:left="0" w:firstLine="482"/>
        <w:pageBreakBefore w:val="0"/>
        <w:spacing w:line="560" w:lineRule="exact"/>
        <w:rPr>
          <w:rFonts w:hint="eastAsia" w:ascii="Times New Roman" w:hAnsi="Times New Roman" w:eastAsia="宋体" w:cs="Times New Roman"/>
          <w:b w:val="0"/>
          <w:bCs/>
          <w:caps w:val="0"/>
          <w:color w:val="000000"/>
          <w:sz w:val="24"/>
          <w:highlight w:val="white"/>
          <w:u w:val="single"/>
          <w:lang w:val="en-US" w:eastAsia="zh-CN"/>
        </w:rPr>
      </w:pPr>
      <w:r>
        <w:rPr>
          <w:rFonts w:hint="eastAsia" w:ascii="Times New Roman" w:hAnsi="Times New Roman" w:eastAsia="宋体" w:cs="Times New Roman"/>
          <w:b w:val="0"/>
          <w:bCs/>
          <w:caps w:val="0"/>
          <w:color w:val="000000"/>
          <w:sz w:val="24"/>
          <w:highlight w:val="white"/>
          <w:lang w:val="en-US" w:eastAsia="zh-CN"/>
        </w:rPr>
        <w:t xml:space="preserve">进度款：</w:t>
      </w:r>
      <w:bookmarkStart w:id="189" w:name="EBf1f8b954f7504a2cb44cef25707c76a6"/>
      <w:r/>
      <w:bookmarkEnd w:id="189"/>
      <w:r>
        <w:rPr>
          <w:rFonts w:hint="eastAsia" w:ascii="Times New Roman" w:hAnsi="Times New Roman" w:eastAsia="宋体" w:cs="Times New Roman"/>
          <w:b w:val="0"/>
          <w:bCs/>
          <w:caps w:val="0"/>
          <w:color w:val="000000"/>
          <w:sz w:val="24"/>
          <w:highlight w:val="none"/>
          <w:u w:val="single"/>
          <w:lang w:val="en-US" w:eastAsia="zh-CN"/>
        </w:rPr>
        <w:t xml:space="preserve">所有货物到货并经采购人到货验收合格后，付清合同价款</w:t>
      </w:r>
      <w:r>
        <w:rPr>
          <w:rFonts w:hint="eastAsia" w:ascii="Times New Roman" w:hAnsi="Times New Roman" w:eastAsia="宋体" w:cs="Times New Roman"/>
          <w:b w:val="0"/>
          <w:bCs/>
          <w:caps w:val="0"/>
          <w:color w:val="000000"/>
          <w:sz w:val="24"/>
          <w:highlight w:val="none"/>
          <w:u w:val="single"/>
          <w:lang w:val="en-US" w:eastAsia="zh-CN"/>
        </w:rPr>
        <w:t xml:space="preserve">。</w:t>
      </w:r>
      <w:r>
        <w:rPr>
          <w:rFonts w:hint="eastAsia" w:ascii="Times New Roman" w:hAnsi="Times New Roman" w:eastAsia="宋体" w:cs="Times New Roman"/>
          <w:b w:val="0"/>
          <w:bCs/>
          <w:caps w:val="0"/>
          <w:color w:val="000000"/>
          <w:sz w:val="24"/>
          <w:highlight w:val="white"/>
          <w:u w:val="single"/>
          <w:lang w:val="en-US" w:eastAsia="zh-CN"/>
        </w:rPr>
      </w:r>
      <w:r/>
    </w:p>
    <w:p>
      <w:pPr>
        <w:pStyle w:val="672"/>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bookmarkStart w:id="190" w:name="EB11398ec6946f4019bc4c35221e27b04f"/>
      <w:r>
        <w:rPr>
          <w:rFonts w:hint="eastAsia" w:ascii="Times New Roman" w:hAnsi="Times New Roman" w:eastAsia="宋体" w:cs="Times New Roman"/>
          <w:b w:val="0"/>
          <w:bCs/>
          <w:caps w:val="0"/>
          <w:color w:val="000000"/>
          <w:sz w:val="24"/>
          <w:highlight w:val="white"/>
          <w:lang w:val="en-US" w:eastAsia="zh-CN"/>
        </w:rPr>
        <w:t xml:space="preserve">注：在签订合同时，中标人明确表示无需预付款或者主动要求降低预付款比例的金额，采购人可不适用预付款规定。</w:t>
      </w:r>
      <w:bookmarkEnd w:id="190"/>
      <w:r>
        <w:rPr>
          <w:rFonts w:hint="eastAsia" w:ascii="Times New Roman" w:hAnsi="Times New Roman" w:eastAsia="宋体" w:cs="Times New Roman"/>
          <w:b w:val="0"/>
          <w:bCs/>
          <w:caps w:val="0"/>
          <w:color w:val="000000"/>
          <w:sz w:val="24"/>
          <w:highlight w:val="white"/>
          <w:lang w:val="en-US" w:eastAsia="zh-CN"/>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ascii="Times New Roman" w:hAnsi="Times New Roman"/>
          <w:caps w:val="0"/>
          <w:color w:val="000000"/>
        </w:rPr>
      </w:pPr>
      <w:r>
        <w:rPr>
          <w:rFonts w:ascii="Times New Roman" w:hAnsi="Times New Roman"/>
          <w:caps w:val="0"/>
          <w:color w:val="000000"/>
        </w:rPr>
      </w:r>
      <w:r/>
    </w:p>
    <w:p>
      <w:pPr>
        <w:pStyle w:val="672"/>
        <w:rPr>
          <w:rFonts w:ascii="Times New Roman" w:hAnsi="Times New Roman"/>
          <w:caps w:val="0"/>
          <w:color w:val="000000"/>
        </w:rPr>
      </w:pPr>
      <w:r>
        <w:rPr>
          <w:rFonts w:ascii="Times New Roman" w:hAnsi="Times New Roman"/>
          <w:caps w:val="0"/>
          <w:color w:val="000000"/>
        </w:rPr>
      </w:r>
      <w:r/>
    </w:p>
    <w:p>
      <w:pPr>
        <w:pStyle w:val="672"/>
        <w:rPr>
          <w:rFonts w:ascii="Times New Roman" w:hAnsi="Times New Roman"/>
          <w:caps w:val="0"/>
          <w:color w:val="000000"/>
        </w:rPr>
      </w:pPr>
      <w:r>
        <w:rPr>
          <w:rFonts w:ascii="Times New Roman" w:hAnsi="Times New Roman"/>
          <w:caps w:val="0"/>
          <w:color w:val="000000"/>
        </w:rPr>
      </w:r>
      <w:r/>
    </w:p>
    <w:p>
      <w:pPr>
        <w:pStyle w:val="672"/>
        <w:rPr>
          <w:rFonts w:ascii="Times New Roman" w:hAnsi="Times New Roman"/>
          <w:caps w:val="0"/>
          <w:color w:val="000000"/>
        </w:rPr>
      </w:pPr>
      <w:r>
        <w:rPr>
          <w:rFonts w:ascii="Times New Roman" w:hAnsi="Times New Roman"/>
          <w:caps w:val="0"/>
          <w:color w:val="000000"/>
        </w:rPr>
      </w:r>
      <w:r/>
    </w:p>
    <w:p>
      <w:pPr>
        <w:pStyle w:val="672"/>
        <w:rPr>
          <w:rFonts w:ascii="Times New Roman" w:hAnsi="Times New Roman"/>
          <w:caps w:val="0"/>
          <w:color w:val="000000"/>
        </w:rPr>
      </w:pPr>
      <w:r>
        <w:rPr>
          <w:rFonts w:ascii="Times New Roman" w:hAnsi="Times New Roman"/>
          <w:caps w:val="0"/>
          <w:color w:val="000000"/>
        </w:rPr>
      </w:r>
      <w:r/>
    </w:p>
    <w:p>
      <w:pPr>
        <w:pStyle w:val="673"/>
        <w:rPr>
          <w:rFonts w:ascii="Times New Roman" w:hAnsi="Times New Roman" w:eastAsia="黑体"/>
          <w:bCs/>
          <w:caps w:val="0"/>
          <w:color w:val="000000"/>
          <w:sz w:val="44"/>
        </w:rPr>
      </w:pPr>
      <w:r>
        <w:rPr>
          <w:rFonts w:ascii="Times New Roman" w:hAnsi="Times New Roman" w:eastAsia="黑体"/>
          <w:bCs/>
          <w:caps w:val="0"/>
          <w:color w:val="000000"/>
          <w:sz w:val="44"/>
        </w:rPr>
        <w:br w:type="page" w:clear="all"/>
      </w:r>
      <w:r>
        <w:rPr>
          <w:rFonts w:ascii="Times New Roman" w:hAnsi="Times New Roman" w:eastAsia="黑体"/>
          <w:bCs/>
          <w:caps w:val="0"/>
          <w:color w:val="000000"/>
          <w:sz w:val="44"/>
        </w:rPr>
      </w:r>
      <w:r/>
    </w:p>
    <w:p>
      <w:pPr>
        <w:pStyle w:val="672"/>
        <w:ind w:firstLine="2640"/>
        <w:keepNext/>
        <w:rPr>
          <w:rFonts w:ascii="Times New Roman" w:hAnsi="Times New Roman" w:eastAsia="黑体"/>
          <w:bCs/>
          <w:caps w:val="0"/>
          <w:color w:val="000000"/>
          <w:sz w:val="44"/>
          <w:szCs w:val="28"/>
          <w:highlight w:val="none"/>
        </w:rPr>
        <w:outlineLvl w:val="0"/>
      </w:pPr>
      <w:r/>
      <w:bookmarkEnd w:id="183"/>
      <w:r/>
      <w:bookmarkEnd w:id="184"/>
      <w:r/>
      <w:bookmarkEnd w:id="185"/>
      <w:r/>
      <w:bookmarkEnd w:id="186"/>
      <w:r/>
      <w:bookmarkEnd w:id="187"/>
      <w:r/>
      <w:bookmarkStart w:id="191" w:name="_Toc118461986"/>
      <w:r/>
      <w:bookmarkStart w:id="192" w:name="_Toc155086566"/>
      <w:r/>
      <w:bookmarkStart w:id="193" w:name="_Toc104802328"/>
      <w:r/>
      <w:bookmarkStart w:id="194" w:name="_Hlt16619350"/>
      <w:r/>
      <w:bookmarkStart w:id="195" w:name="_Toc20823346"/>
      <w:r/>
      <w:bookmarkStart w:id="196" w:name="_Toc120614244"/>
      <w:r/>
      <w:bookmarkStart w:id="197" w:name="_Toc16938590"/>
      <w:r/>
      <w:bookmarkStart w:id="198" w:name="_Toc462564139"/>
      <w:r/>
      <w:bookmarkStart w:id="199" w:name="_Toc479757211"/>
      <w:r>
        <w:rPr>
          <w:rFonts w:hint="eastAsia" w:ascii="Times New Roman" w:hAnsi="Times New Roman" w:eastAsia="黑体"/>
          <w:bCs/>
          <w:caps w:val="0"/>
          <w:color w:val="000000"/>
          <w:sz w:val="44"/>
          <w:szCs w:val="28"/>
          <w:highlight w:val="none"/>
        </w:rPr>
        <w:t xml:space="preserve">第三章  合同文本</w:t>
      </w:r>
      <w:bookmarkEnd w:id="191"/>
      <w:r/>
      <w:bookmarkEnd w:id="192"/>
      <w:r/>
      <w:bookmarkEnd w:id="193"/>
      <w:r>
        <w:rPr>
          <w:rFonts w:ascii="Times New Roman" w:hAnsi="Times New Roman" w:eastAsia="黑体"/>
          <w:bCs/>
          <w:caps w:val="0"/>
          <w:color w:val="000000"/>
          <w:sz w:val="44"/>
          <w:szCs w:val="28"/>
          <w:highlight w:val="none"/>
        </w:rPr>
      </w:r>
      <w:r/>
    </w:p>
    <w:p>
      <w:pPr>
        <w:pStyle w:val="831"/>
        <w:ind w:left="822" w:right="403"/>
        <w:jc w:val="center"/>
        <w:spacing w:before="1"/>
        <w:rPr>
          <w:rFonts w:hint="eastAsia" w:ascii="宋体" w:hAnsi="宋体" w:eastAsia="宋体" w:cs="宋体"/>
          <w:color w:val="000000"/>
          <w:sz w:val="27"/>
        </w:rPr>
      </w:pPr>
      <w:r>
        <w:rPr>
          <w:rFonts w:hint="eastAsia" w:ascii="宋体" w:hAnsi="宋体" w:eastAsia="宋体" w:cs="宋体"/>
          <w:color w:val="000000"/>
          <w:sz w:val="44"/>
        </w:rPr>
        <w:t xml:space="preserve">政府采购合同</w:t>
      </w:r>
      <w:r>
        <w:rPr>
          <w:rFonts w:hint="eastAsia" w:ascii="宋体" w:hAnsi="宋体" w:eastAsia="宋体" w:cs="宋体"/>
          <w:color w:val="000000"/>
          <w:sz w:val="44"/>
        </w:rPr>
        <w:t xml:space="preserve"> </w:t>
      </w:r>
      <w:r>
        <w:rPr>
          <w:rFonts w:hint="eastAsia" w:ascii="宋体" w:hAnsi="宋体" w:eastAsia="宋体" w:cs="宋体"/>
          <w:color w:val="000000"/>
          <w:spacing w:val="1"/>
        </w:rPr>
        <w:t xml:space="preserve">         </w:t>
      </w:r>
      <w:r>
        <w:rPr>
          <w:rFonts w:hint="eastAsia" w:ascii="宋体" w:hAnsi="宋体" w:eastAsia="宋体" w:cs="宋体"/>
          <w:color w:val="000000"/>
          <w:spacing w:val="-2"/>
        </w:rPr>
        <w:t xml:space="preserve"> </w:t>
      </w:r>
      <w:r>
        <w:rPr>
          <w:rFonts w:hint="eastAsia" w:ascii="宋体" w:hAnsi="宋体" w:eastAsia="宋体" w:cs="宋体"/>
          <w:color w:val="000000"/>
          <w:spacing w:val="1"/>
        </w:rPr>
        <w:t xml:space="preserve">        </w:t>
      </w:r>
      <w:r>
        <w:rPr>
          <w:rFonts w:hint="eastAsia" w:ascii="宋体" w:hAnsi="宋体" w:eastAsia="宋体" w:cs="宋体"/>
          <w:color w:val="000000"/>
          <w:spacing w:val="-1"/>
        </w:rPr>
        <w:t xml:space="preserve"> </w:t>
      </w:r>
      <w:r>
        <w:rPr>
          <w:rFonts w:hint="eastAsia" w:ascii="宋体" w:hAnsi="宋体" w:eastAsia="宋体" w:cs="宋体"/>
          <w:color w:val="000000"/>
          <w:sz w:val="30"/>
        </w:rPr>
        <w:t xml:space="preserve"> </w:t>
      </w:r>
      <w:r>
        <w:rPr>
          <w:rFonts w:hint="eastAsia" w:ascii="宋体" w:hAnsi="宋体" w:eastAsia="宋体" w:cs="宋体"/>
          <w:color w:val="000000"/>
          <w:sz w:val="27"/>
        </w:rPr>
      </w:r>
      <w:r/>
    </w:p>
    <w:p>
      <w:pPr>
        <w:pStyle w:val="833"/>
        <w:ind w:left="22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33"/>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采购单位：</w:t>
      </w:r>
      <w:r>
        <w:rPr>
          <w:rFonts w:hint="eastAsia" w:ascii="宋体" w:hAnsi="宋体" w:eastAsia="宋体" w:cs="宋体"/>
          <w:color w:val="000000"/>
          <w:sz w:val="24"/>
          <w:szCs w:val="24"/>
          <w:u w:val="single"/>
          <w:lang w:val="en-US" w:eastAsia="zh-CN"/>
        </w:rPr>
        <w:t xml:space="preserve">沭阳县农业农村局</w:t>
      </w:r>
      <w:r>
        <w:rPr>
          <w:rFonts w:hint="eastAsia" w:ascii="宋体" w:hAnsi="宋体" w:eastAsia="宋体" w:cs="宋体"/>
          <w:color w:val="000000"/>
          <w:sz w:val="24"/>
          <w:szCs w:val="24"/>
          <w:lang w:val="en-US" w:eastAsia="zh-CN"/>
        </w:rPr>
        <w:t xml:space="preserve">（以下简称：甲方） </w:t>
      </w:r>
      <w:r>
        <w:rPr>
          <w:rFonts w:hint="eastAsia" w:ascii="宋体" w:hAnsi="宋体" w:eastAsia="宋体" w:cs="宋体"/>
          <w:color w:val="000000"/>
          <w:sz w:val="24"/>
          <w:szCs w:val="24"/>
          <w:lang w:val="en-US" w:eastAsia="zh-CN"/>
        </w:rPr>
      </w:r>
      <w:r/>
    </w:p>
    <w:p>
      <w:pPr>
        <w:pStyle w:val="833"/>
        <w:ind w:firstLine="480"/>
        <w:spacing w:before="6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中标单位：</w:t>
      </w:r>
      <w:r>
        <w:rPr>
          <w:rFonts w:hint="eastAsia" w:ascii="宋体" w:hAnsi="宋体" w:eastAsia="宋体" w:cs="宋体"/>
          <w:i w:val="0"/>
          <w:iCs w:val="0"/>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（以下简称：乙方） </w:t>
      </w:r>
      <w:r>
        <w:rPr>
          <w:rFonts w:hint="eastAsia" w:ascii="宋体" w:hAnsi="宋体" w:eastAsia="宋体" w:cs="宋体"/>
          <w:color w:val="000000"/>
          <w:sz w:val="24"/>
          <w:szCs w:val="24"/>
          <w:lang w:val="en-US" w:eastAsia="zh-CN"/>
        </w:rPr>
      </w:r>
      <w:r/>
    </w:p>
    <w:p>
      <w:pPr>
        <w:pStyle w:val="83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甲乙双方根据</w:t>
      </w:r>
      <w:r>
        <w:rPr>
          <w:rFonts w:hint="eastAsia" w:ascii="宋体" w:hAnsi="宋体" w:cs="宋体"/>
          <w:color w:val="000000"/>
          <w:sz w:val="24"/>
          <w:szCs w:val="24"/>
          <w:u w:val="single"/>
          <w:lang w:val="en-US" w:eastAsia="zh-CN"/>
        </w:rPr>
        <w:t xml:space="preserve">2024</w:t>
      </w:r>
      <w:r>
        <w:rPr>
          <w:rFonts w:hint="eastAsia" w:ascii="宋体" w:hAnsi="宋体" w:cs="宋体"/>
          <w:color w:val="000000"/>
          <w:sz w:val="24"/>
          <w:szCs w:val="24"/>
        </w:rPr>
        <w:t xml:space="preserve">年</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u w:val="single"/>
          <w:lang w:eastAsia="zh-CN"/>
        </w:rPr>
        <w:t xml:space="preserve">2023年重大动物疫病防控监测项目</w:t>
      </w:r>
      <w:r>
        <w:rPr>
          <w:rFonts w:hint="eastAsia" w:ascii="宋体" w:hAnsi="宋体" w:cs="宋体"/>
          <w:color w:val="000000"/>
          <w:sz w:val="24"/>
          <w:szCs w:val="24"/>
        </w:rPr>
        <w:t xml:space="preserve">公开招标结果及招标文件的要求，为明确双方权利及义务，经协商一致，达成如下协议： </w:t>
      </w:r>
      <w:r>
        <w:rPr>
          <w:rFonts w:hint="eastAsia" w:ascii="宋体" w:hAnsi="宋体" w:cs="宋体"/>
          <w:color w:val="000000"/>
          <w:sz w:val="24"/>
          <w:szCs w:val="24"/>
        </w:rPr>
      </w:r>
      <w:r/>
    </w:p>
    <w:p>
      <w:pPr>
        <w:pStyle w:val="833"/>
        <w:numPr>
          <w:ilvl w:val="0"/>
          <w:numId w:val="5"/>
        </w:numPr>
        <w:ind w:right="-94" w:firstLine="720"/>
        <w:spacing w:before="66"/>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en-US" w:eastAsia="zh-CN"/>
        </w:rPr>
        <w:t xml:space="preserve">合同内容 ：</w:t>
      </w:r>
      <w:r>
        <w:rPr>
          <w:rFonts w:hint="eastAsia" w:ascii="宋体" w:hAnsi="宋体" w:eastAsia="宋体" w:cs="宋体"/>
          <w:color w:val="000000"/>
          <w:sz w:val="24"/>
          <w:szCs w:val="24"/>
          <w:u w:val="single"/>
          <w:lang w:val="en-US" w:eastAsia="zh-CN"/>
        </w:rPr>
        <w:t xml:space="preserve">详见附件</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u w:val="single"/>
          <w:lang w:val="en-US" w:eastAsia="zh-CN"/>
        </w:rPr>
      </w:r>
      <w:r/>
    </w:p>
    <w:p>
      <w:pPr>
        <w:pStyle w:val="833"/>
        <w:numPr>
          <w:ilvl w:val="0"/>
          <w:numId w:val="5"/>
        </w:numPr>
        <w:ind w:right="106" w:firstLine="720"/>
        <w:spacing w:before="6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合同金额：</w:t>
      </w:r>
      <w:r>
        <w:rPr>
          <w:rFonts w:hint="eastAsia" w:ascii="宋体" w:hAnsi="宋体" w:eastAsia="宋体" w:cs="宋体"/>
          <w:color w:val="000000"/>
          <w:sz w:val="24"/>
          <w:szCs w:val="24"/>
          <w:u w:val="single"/>
          <w:lang w:val="en-US" w:eastAsia="zh-CN"/>
        </w:rPr>
        <w:t xml:space="preserve">        元</w:t>
      </w:r>
      <w:r>
        <w:rPr>
          <w:rFonts w:hint="eastAsia" w:ascii="宋体" w:hAnsi="宋体" w:eastAsia="宋体" w:cs="宋体"/>
          <w:color w:val="000000"/>
          <w:sz w:val="24"/>
          <w:szCs w:val="24"/>
          <w:lang w:val="en-US" w:eastAsia="zh-CN"/>
        </w:rPr>
        <w:t xml:space="preserve"> 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833"/>
        <w:numPr>
          <w:ilvl w:val="0"/>
          <w:numId w:val="5"/>
        </w:numPr>
        <w:ind w:right="-94" w:firstLine="720"/>
        <w:spacing w:before="66"/>
        <w:tabs>
          <w:tab w:val="left" w:pos="84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施工工期要求：</w:t>
      </w:r>
      <w:r>
        <w:rPr>
          <w:rFonts w:hint="eastAsia" w:ascii="宋体" w:hAnsi="宋体" w:eastAsia="宋体" w:cs="宋体"/>
          <w:color w:val="000000"/>
          <w:sz w:val="24"/>
          <w:szCs w:val="24"/>
          <w:u w:val="single"/>
          <w:lang w:val="en-US" w:eastAsia="zh-CN"/>
        </w:rPr>
        <w:t xml:space="preserve">自签订合同之日起30日历天内完成本项目</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833"/>
        <w:numPr>
          <w:ilvl w:val="0"/>
          <w:numId w:val="5"/>
        </w:numPr>
        <w:ind w:right="2874" w:firstLine="720"/>
        <w:spacing w:before="6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安装地点：按招标人要求实施。                                      </w:t>
      </w:r>
      <w:r>
        <w:rPr>
          <w:rFonts w:hint="eastAsia" w:ascii="宋体" w:hAnsi="宋体" w:eastAsia="宋体" w:cs="宋体"/>
          <w:color w:val="000000"/>
          <w:sz w:val="24"/>
          <w:szCs w:val="24"/>
          <w:lang w:val="en-US" w:eastAsia="zh-CN"/>
        </w:rPr>
      </w:r>
      <w:r/>
    </w:p>
    <w:p>
      <w:pPr>
        <w:pStyle w:val="833"/>
        <w:ind w:right="-94" w:firstLine="720"/>
        <w:spacing w:before="67" w:line="360" w:lineRule="auto"/>
        <w:rPr>
          <w:rFonts w:hint="eastAsia" w:ascii="宋体" w:hAnsi="宋体" w:eastAsia="宋体" w:cs="宋体"/>
          <w:color w:val="000000"/>
        </w:rPr>
      </w:pPr>
      <w:r>
        <w:rPr>
          <w:rFonts w:hint="eastAsia" w:ascii="宋体" w:hAnsi="宋体" w:eastAsia="宋体" w:cs="宋体"/>
          <w:color w:val="000000"/>
          <w:sz w:val="24"/>
          <w:szCs w:val="24"/>
          <w:lang w:val="en-US" w:eastAsia="zh-CN"/>
        </w:rPr>
        <w:t xml:space="preserve">5、验收依据国家法律法规及标准、招标文件、投标文件及中标人的承诺：</w:t>
      </w:r>
      <w:r>
        <w:rPr>
          <w:rFonts w:hint="eastAsia" w:ascii="宋体" w:hAnsi="宋体" w:eastAsia="宋体" w:cs="宋体"/>
          <w:color w:val="000000"/>
        </w:rPr>
        <w:t xml:space="preserve"> </w:t>
      </w:r>
      <w:r>
        <w:rPr>
          <w:rFonts w:hint="eastAsia" w:ascii="宋体" w:hAnsi="宋体" w:eastAsia="宋体" w:cs="宋体"/>
          <w:color w:val="000000"/>
        </w:rPr>
      </w:r>
      <w:r/>
    </w:p>
    <w:p>
      <w:pPr>
        <w:pStyle w:val="839"/>
        <w:numPr>
          <w:ilvl w:val="0"/>
          <w:numId w:val="6"/>
        </w:numPr>
        <w:ind w:left="0" w:firstLine="480"/>
        <w:spacing w:line="520" w:lineRule="exact"/>
        <w:tabs>
          <w:tab w:val="left" w:pos="128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乙方所提供货物必须符合国家标准，并经过权威机构检测。 </w:t>
      </w:r>
      <w:r>
        <w:rPr>
          <w:rFonts w:hint="eastAsia" w:ascii="宋体" w:hAnsi="宋体" w:eastAsia="宋体" w:cs="宋体"/>
          <w:color w:val="000000"/>
          <w:sz w:val="24"/>
          <w:szCs w:val="24"/>
        </w:rPr>
      </w:r>
      <w:r/>
    </w:p>
    <w:p>
      <w:pPr>
        <w:pStyle w:val="839"/>
        <w:numPr>
          <w:ilvl w:val="0"/>
          <w:numId w:val="6"/>
        </w:numPr>
        <w:ind w:left="0" w:firstLine="480"/>
        <w:spacing w:line="520" w:lineRule="exact"/>
        <w:tabs>
          <w:tab w:val="left" w:pos="128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乙方所提供货物运抵指定地点，由双方对货物的种类、规格、型号、 数量、外观、包装设备及有关文件资料（如产品检验合格书、商检证书、装箱单、保修单等） 进行到货验收，查看是否符合合同约定，并出具设备到货验收表。</w:t>
      </w:r>
      <w:r>
        <w:rPr>
          <w:rFonts w:hint="eastAsia" w:ascii="宋体" w:hAnsi="宋体" w:eastAsia="宋体" w:cs="宋体"/>
          <w:color w:val="000000"/>
          <w:sz w:val="24"/>
          <w:szCs w:val="24"/>
        </w:rPr>
      </w:r>
      <w:r/>
    </w:p>
    <w:p>
      <w:pPr>
        <w:pStyle w:val="839"/>
        <w:numPr>
          <w:ilvl w:val="0"/>
          <w:numId w:val="0"/>
        </w:numPr>
        <w:ind w:firstLine="480"/>
        <w:spacing w:line="520" w:lineRule="exact"/>
        <w:tabs>
          <w:tab w:val="left" w:pos="128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方确保所供产品，质量合格。供方保证在供需双方现场随机抽样检测中，所供货物质量符合国家标准；如不符合国家标准，承担相应法律责任。供应商所投产品需进行商品包装和快递包装的，应不低于《关于印发〈商品包装政府采购需求标准（试行）〉、 〈快递包装政府采购需求标准（试行）〉的通知》（财办库〔2020〕123 号）文件规定的参考标准。在履约验收时按照本条款执行，违反本约定的对照合同违约条款追究违约责任。 </w:t>
      </w:r>
      <w:r>
        <w:rPr>
          <w:rFonts w:hint="eastAsia" w:ascii="宋体" w:hAnsi="宋体" w:eastAsia="宋体" w:cs="宋体"/>
          <w:color w:val="000000"/>
          <w:sz w:val="24"/>
          <w:szCs w:val="24"/>
        </w:rPr>
      </w:r>
      <w:r/>
    </w:p>
    <w:p>
      <w:pPr>
        <w:pStyle w:val="839"/>
        <w:numPr>
          <w:ilvl w:val="0"/>
          <w:numId w:val="6"/>
        </w:numPr>
        <w:ind w:left="0" w:firstLine="480"/>
        <w:spacing w:line="520" w:lineRule="exact"/>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乙方完成全部工程并投入使用后，需提供产品说明书、产品检测报告、合</w:t>
      </w:r>
      <w:r>
        <w:rPr>
          <w:rFonts w:hint="eastAsia" w:ascii="宋体" w:hAnsi="宋体" w:eastAsia="宋体" w:cs="宋体"/>
          <w:color w:val="000000"/>
          <w:spacing w:val="-7"/>
          <w:sz w:val="24"/>
          <w:szCs w:val="24"/>
        </w:rPr>
        <w:t xml:space="preserve">格证、产品质量认证证书等一系列文档资料，由甲方会同有关人员根据技术设计要求</w:t>
      </w:r>
      <w:r>
        <w:rPr>
          <w:rFonts w:hint="eastAsia" w:ascii="宋体" w:hAnsi="宋体" w:eastAsia="宋体" w:cs="宋体"/>
          <w:color w:val="000000"/>
          <w:sz w:val="24"/>
          <w:szCs w:val="24"/>
        </w:rPr>
        <w:t xml:space="preserve">进行验收。 </w:t>
      </w:r>
      <w:r>
        <w:rPr>
          <w:rFonts w:hint="eastAsia" w:ascii="宋体" w:hAnsi="宋体" w:eastAsia="宋体" w:cs="宋体"/>
          <w:color w:val="000000"/>
          <w:sz w:val="24"/>
          <w:szCs w:val="24"/>
        </w:rPr>
      </w:r>
      <w:r/>
    </w:p>
    <w:p>
      <w:pPr>
        <w:pStyle w:val="834"/>
        <w:ind w:firstLine="480"/>
        <w:spacing w:line="360" w:lineRule="auto"/>
        <w:rPr>
          <w:rFonts w:hint="eastAsia" w:ascii="宋体" w:hAnsi="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cs="宋体"/>
          <w:color w:val="000000"/>
          <w:sz w:val="24"/>
          <w:szCs w:val="24"/>
        </w:rPr>
        <w:t xml:space="preserve">、付款方式：</w:t>
      </w:r>
      <w:r>
        <w:rPr>
          <w:rFonts w:hint="eastAsia" w:ascii="宋体" w:hAnsi="宋体" w:cs="宋体"/>
          <w:color w:val="000000"/>
          <w:sz w:val="24"/>
          <w:szCs w:val="24"/>
        </w:rPr>
      </w:r>
      <w:r/>
    </w:p>
    <w:p>
      <w:pPr>
        <w:pStyle w:val="840"/>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进度款：合同签订后，在收到供应商发票后 15 日内支付合同总额 30%的预付款；所有货物到货并经采购人到货验收合格后，付清合同价款。</w:t>
      </w:r>
      <w:r>
        <w:rPr>
          <w:rFonts w:hint="eastAsia" w:ascii="宋体" w:hAnsi="宋体" w:cs="宋体"/>
          <w:color w:val="000000"/>
          <w:sz w:val="24"/>
          <w:szCs w:val="24"/>
          <w:lang w:val="zh-CN"/>
        </w:rPr>
      </w:r>
      <w:r/>
    </w:p>
    <w:p>
      <w:pPr>
        <w:pStyle w:val="840"/>
        <w:ind w:firstLine="480"/>
        <w:spacing w:line="360" w:lineRule="auto"/>
        <w:rPr>
          <w:rFonts w:ascii="宋体" w:hAnsi="宋体" w:cs="宋体"/>
          <w:color w:val="000000"/>
          <w:sz w:val="24"/>
          <w:szCs w:val="24"/>
          <w:lang w:val="en-US" w:eastAsia="zh-CN"/>
        </w:rPr>
      </w:pPr>
      <w:r>
        <w:rPr>
          <w:rFonts w:hint="eastAsia" w:ascii="宋体" w:hAnsi="宋体" w:cs="宋体"/>
          <w:color w:val="000000"/>
          <w:sz w:val="24"/>
          <w:szCs w:val="24"/>
        </w:rPr>
        <w:t xml:space="preserve">注：</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在签订合同时，供应商明确表示无需预付款或者主动要求降低预付款比例的，采购人可不适用预付规定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2、采购人可以采用数字人民币方式支付货款至供应商数字人民币账户。</w:t>
      </w:r>
      <w:r>
        <w:rPr>
          <w:rFonts w:ascii="宋体" w:hAnsi="宋体" w:cs="宋体"/>
          <w:color w:val="000000"/>
          <w:sz w:val="24"/>
          <w:szCs w:val="24"/>
          <w:lang w:val="en-US" w:eastAsia="zh-CN"/>
        </w:rPr>
      </w:r>
      <w:r/>
    </w:p>
    <w:p>
      <w:pPr>
        <w:pStyle w:val="833"/>
        <w:ind w:firstLine="72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7、质量保证： </w:t>
      </w:r>
      <w:r>
        <w:rPr>
          <w:rFonts w:hint="eastAsia" w:ascii="宋体" w:hAnsi="宋体" w:eastAsia="宋体" w:cs="宋体"/>
          <w:color w:val="000000"/>
          <w:sz w:val="24"/>
          <w:lang w:val="en-US" w:eastAsia="zh-CN"/>
        </w:rPr>
      </w:r>
      <w:r/>
    </w:p>
    <w:p>
      <w:pPr>
        <w:pStyle w:val="839"/>
        <w:numPr>
          <w:ilvl w:val="0"/>
          <w:numId w:val="0"/>
        </w:numPr>
        <w:ind w:firstLine="480"/>
        <w:spacing w:before="2" w:line="391" w:lineRule="auto"/>
        <w:tabs>
          <w:tab w:val="left" w:pos="1293" w:leader="none"/>
        </w:tabs>
        <w:rPr>
          <w:rFonts w:hint="eastAsia" w:ascii="宋体" w:hAnsi="宋体" w:eastAsia="宋体" w:cs="宋体"/>
          <w:color w:val="000000"/>
          <w:sz w:val="24"/>
          <w:szCs w:val="24"/>
        </w:rPr>
      </w:pPr>
      <w:r/>
      <w:bookmarkStart w:id="200" w:name="（1）工程项目建设完成后，乙方申请试运行，试运行为90日历天。从甲方批准之日计算"/>
      <w:r/>
      <w:bookmarkEnd w:id="200"/>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乙方提供的货物必须符合国家有关质量技术标准及相关法律、法规规定的要求。 </w:t>
      </w:r>
      <w:r>
        <w:rPr>
          <w:rFonts w:hint="eastAsia" w:ascii="宋体" w:hAnsi="宋体" w:eastAsia="宋体" w:cs="宋体"/>
          <w:color w:val="000000"/>
          <w:sz w:val="24"/>
          <w:szCs w:val="24"/>
        </w:rPr>
      </w:r>
      <w:r/>
    </w:p>
    <w:p>
      <w:pPr>
        <w:pStyle w:val="839"/>
        <w:numPr>
          <w:ilvl w:val="0"/>
          <w:numId w:val="0"/>
        </w:numPr>
        <w:ind w:firstLine="480"/>
        <w:spacing w:line="391" w:lineRule="auto"/>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本项目的主要产品一经确定后，不允许擅自更改；项目验收时，提供的产</w:t>
      </w:r>
      <w:r>
        <w:rPr>
          <w:rFonts w:hint="eastAsia" w:ascii="宋体" w:hAnsi="宋体" w:eastAsia="宋体" w:cs="宋体"/>
          <w:color w:val="000000"/>
          <w:spacing w:val="-6"/>
          <w:sz w:val="24"/>
          <w:szCs w:val="24"/>
        </w:rPr>
        <w:t xml:space="preserve">品品牌、型号、参数等必须与招标文件技术响应文件产品相符；如因特殊情况需要更</w:t>
      </w:r>
      <w:r>
        <w:rPr>
          <w:rFonts w:hint="eastAsia" w:ascii="宋体" w:hAnsi="宋体" w:eastAsia="宋体" w:cs="宋体"/>
          <w:color w:val="000000"/>
          <w:spacing w:val="-7"/>
          <w:sz w:val="24"/>
          <w:szCs w:val="24"/>
        </w:rPr>
        <w:t xml:space="preserve">改的，须报甲方书面同意，并且更改后的品牌、型号、质量等不得低于原来的要求。</w:t>
      </w:r>
      <w:r>
        <w:rPr>
          <w:rFonts w:hint="eastAsia" w:ascii="宋体" w:hAnsi="宋体" w:eastAsia="宋体" w:cs="宋体"/>
          <w:color w:val="000000"/>
          <w:sz w:val="24"/>
          <w:szCs w:val="24"/>
        </w:rPr>
        <w:t xml:space="preserve">否则，所有损失由乙方承担。 </w:t>
      </w:r>
      <w:r>
        <w:rPr>
          <w:rFonts w:hint="eastAsia" w:ascii="宋体" w:hAnsi="宋体" w:eastAsia="宋体" w:cs="宋体"/>
          <w:color w:val="000000"/>
          <w:sz w:val="24"/>
          <w:szCs w:val="24"/>
        </w:rPr>
      </w:r>
      <w:r/>
    </w:p>
    <w:p>
      <w:pPr>
        <w:pStyle w:val="839"/>
        <w:numPr>
          <w:ilvl w:val="0"/>
          <w:numId w:val="0"/>
        </w:numPr>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8、商品包装、快递包装政府采购需求标准</w:t>
      </w:r>
      <w:r>
        <w:rPr>
          <w:rFonts w:hint="eastAsia" w:ascii="宋体" w:hAnsi="宋体" w:eastAsia="宋体" w:cs="宋体"/>
          <w:color w:val="000000"/>
          <w:sz w:val="24"/>
          <w:szCs w:val="24"/>
          <w:lang w:val="en-US" w:eastAsia="zh-CN"/>
        </w:rPr>
      </w:r>
      <w:r/>
    </w:p>
    <w:p>
      <w:pPr>
        <w:pStyle w:val="839"/>
        <w:numPr>
          <w:ilvl w:val="0"/>
          <w:numId w:val="0"/>
        </w:numPr>
        <w:ind w:firstLine="480"/>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1、供应商所投产品需进行商品包装和快递包装的，应不低于《关于印发〈商品包装政府采购需求标准（试行）〉、〈快递包装政府采购需求标准（试行）〉的通知》（财办库〔2020〕123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号）文件规定的参考标准。在履约验收时按照本条款执行，违反本约定的对照合同违约条款追究违约责任。供应商一旦参与本项目投标，即完全响应本条款要求。</w:t>
      </w:r>
      <w:r>
        <w:rPr>
          <w:rFonts w:hint="eastAsia" w:ascii="宋体" w:hAnsi="宋体" w:eastAsia="宋体" w:cs="宋体"/>
          <w:color w:val="000000"/>
          <w:sz w:val="24"/>
          <w:szCs w:val="24"/>
          <w:lang w:val="en-US" w:eastAsia="zh-CN"/>
        </w:rPr>
      </w:r>
      <w:r/>
    </w:p>
    <w:p>
      <w:pPr>
        <w:pStyle w:val="839"/>
        <w:numPr>
          <w:ilvl w:val="0"/>
          <w:numId w:val="0"/>
        </w:numPr>
        <w:ind w:firstLine="480"/>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2、包装具体要求</w:t>
      </w:r>
      <w:r>
        <w:rPr>
          <w:rFonts w:hint="eastAsia" w:ascii="宋体" w:hAnsi="宋体" w:eastAsia="宋体" w:cs="宋体"/>
          <w:color w:val="000000"/>
          <w:sz w:val="24"/>
          <w:szCs w:val="24"/>
          <w:lang w:val="en-US" w:eastAsia="zh-CN"/>
        </w:rPr>
      </w:r>
      <w:r/>
    </w:p>
    <w:p>
      <w:pPr>
        <w:pStyle w:val="839"/>
        <w:numPr>
          <w:ilvl w:val="0"/>
          <w:numId w:val="0"/>
        </w:numPr>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 产品安装服务</w:t>
      </w:r>
      <w:r>
        <w:rPr>
          <w:rFonts w:hint="eastAsia" w:ascii="宋体" w:hAnsi="宋体" w:eastAsia="宋体" w:cs="宋体"/>
          <w:color w:val="000000"/>
          <w:sz w:val="24"/>
          <w:szCs w:val="24"/>
          <w:lang w:val="en-US" w:eastAsia="zh-CN"/>
        </w:rPr>
      </w:r>
      <w:r/>
    </w:p>
    <w:p>
      <w:pPr>
        <w:pStyle w:val="839"/>
        <w:numPr>
          <w:ilvl w:val="0"/>
          <w:numId w:val="0"/>
        </w:numPr>
        <w:ind w:firstLine="480"/>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 范围:产品安装包括产品硬件、软件及设各操作系统的安装、配置、调试。</w:t>
      </w:r>
      <w:r>
        <w:rPr>
          <w:rFonts w:hint="eastAsia" w:ascii="宋体" w:hAnsi="宋体" w:eastAsia="宋体" w:cs="宋体"/>
          <w:color w:val="000000"/>
          <w:sz w:val="24"/>
          <w:szCs w:val="24"/>
          <w:lang w:val="en-US" w:eastAsia="zh-CN"/>
        </w:rPr>
      </w:r>
      <w:r/>
    </w:p>
    <w:p>
      <w:pPr>
        <w:pStyle w:val="839"/>
        <w:numPr>
          <w:ilvl w:val="0"/>
          <w:numId w:val="0"/>
        </w:numPr>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 商品包装环保要求</w:t>
      </w:r>
      <w:r>
        <w:rPr>
          <w:rFonts w:hint="eastAsia" w:ascii="宋体" w:hAnsi="宋体" w:eastAsia="宋体" w:cs="宋体"/>
          <w:color w:val="000000"/>
          <w:sz w:val="24"/>
          <w:szCs w:val="24"/>
          <w:lang w:val="en-US" w:eastAsia="zh-CN"/>
        </w:rPr>
      </w:r>
      <w:r/>
    </w:p>
    <w:p>
      <w:pPr>
        <w:pStyle w:val="839"/>
        <w:numPr>
          <w:ilvl w:val="0"/>
          <w:numId w:val="0"/>
        </w:numPr>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2.2.1 商品包装层数不得超过 3 层，空隙率不大于 40%:</w:t>
      </w:r>
      <w:r>
        <w:rPr>
          <w:rFonts w:hint="eastAsia" w:ascii="宋体" w:hAnsi="宋体" w:eastAsia="宋体" w:cs="宋体"/>
          <w:color w:val="000000"/>
          <w:sz w:val="24"/>
          <w:szCs w:val="24"/>
          <w:lang w:val="en-US" w:eastAsia="zh-CN"/>
        </w:rPr>
      </w:r>
      <w:r/>
    </w:p>
    <w:p>
      <w:pPr>
        <w:pStyle w:val="839"/>
        <w:numPr>
          <w:ilvl w:val="0"/>
          <w:numId w:val="0"/>
        </w:numPr>
        <w:ind w:firstLine="480"/>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2.2.2 商品包装尽可能使用单一村质的包装材料，如因功能需求必需使用不同材质不同材质间应便于分离。</w:t>
      </w:r>
      <w:r>
        <w:rPr>
          <w:rFonts w:hint="eastAsia" w:ascii="宋体" w:hAnsi="宋体" w:eastAsia="宋体" w:cs="宋体"/>
          <w:color w:val="000000"/>
          <w:sz w:val="24"/>
          <w:szCs w:val="24"/>
          <w:lang w:val="en-US" w:eastAsia="zh-CN"/>
        </w:rPr>
      </w:r>
      <w:r/>
    </w:p>
    <w:p>
      <w:pPr>
        <w:pStyle w:val="839"/>
        <w:numPr>
          <w:ilvl w:val="0"/>
          <w:numId w:val="0"/>
        </w:numPr>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2.2.3 商品包装中铅、汞、镉、六价铬的总含量应不大于 100mg/kg；</w:t>
      </w:r>
      <w:r>
        <w:rPr>
          <w:rFonts w:hint="eastAsia" w:ascii="宋体" w:hAnsi="宋体" w:eastAsia="宋体" w:cs="宋体"/>
          <w:color w:val="000000"/>
          <w:sz w:val="24"/>
          <w:szCs w:val="24"/>
          <w:lang w:val="en-US" w:eastAsia="zh-CN"/>
        </w:rPr>
      </w:r>
      <w:r/>
    </w:p>
    <w:p>
      <w:pPr>
        <w:pStyle w:val="839"/>
        <w:numPr>
          <w:ilvl w:val="0"/>
          <w:numId w:val="0"/>
        </w:numPr>
        <w:ind w:firstLine="480"/>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2.2.4 商品包装印刷使用的油墨中挥发性有机化合物(VOCs) 含量应不大于 5%（以量计）；</w:t>
      </w:r>
      <w:r>
        <w:rPr>
          <w:rFonts w:hint="eastAsia" w:ascii="宋体" w:hAnsi="宋体" w:eastAsia="宋体" w:cs="宋体"/>
          <w:color w:val="000000"/>
          <w:sz w:val="24"/>
          <w:szCs w:val="24"/>
          <w:lang w:val="en-US" w:eastAsia="zh-CN"/>
        </w:rPr>
      </w:r>
      <w:r/>
    </w:p>
    <w:p>
      <w:pPr>
        <w:pStyle w:val="839"/>
        <w:numPr>
          <w:ilvl w:val="0"/>
          <w:numId w:val="0"/>
        </w:numPr>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2.2.5 塑料材质商品包装上呈现的印刷颜色不得超过 6 色；</w:t>
      </w:r>
      <w:r>
        <w:rPr>
          <w:rFonts w:hint="eastAsia" w:ascii="宋体" w:hAnsi="宋体" w:eastAsia="宋体" w:cs="宋体"/>
          <w:color w:val="000000"/>
          <w:sz w:val="24"/>
          <w:szCs w:val="24"/>
          <w:lang w:val="en-US" w:eastAsia="zh-CN"/>
        </w:rPr>
      </w:r>
      <w:r/>
    </w:p>
    <w:p>
      <w:pPr>
        <w:pStyle w:val="839"/>
        <w:numPr>
          <w:ilvl w:val="0"/>
          <w:numId w:val="0"/>
        </w:numPr>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2.2.6 纸质商品包装应使用 75%以上的可再生纤维原料生产；</w:t>
      </w:r>
      <w:r>
        <w:rPr>
          <w:rFonts w:hint="eastAsia" w:ascii="宋体" w:hAnsi="宋体" w:eastAsia="宋体" w:cs="宋体"/>
          <w:color w:val="000000"/>
          <w:sz w:val="24"/>
          <w:szCs w:val="24"/>
          <w:lang w:val="en-US" w:eastAsia="zh-CN"/>
        </w:rPr>
      </w:r>
      <w:r/>
    </w:p>
    <w:p>
      <w:pPr>
        <w:pStyle w:val="839"/>
        <w:numPr>
          <w:ilvl w:val="0"/>
          <w:numId w:val="0"/>
        </w:numPr>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2.2.7 木质商品包装的原料应来源于可持续性森林。</w:t>
      </w:r>
      <w:r>
        <w:rPr>
          <w:rFonts w:hint="eastAsia" w:ascii="宋体" w:hAnsi="宋体" w:eastAsia="宋体" w:cs="宋体"/>
          <w:color w:val="000000"/>
          <w:sz w:val="24"/>
          <w:szCs w:val="24"/>
          <w:lang w:val="en-US" w:eastAsia="zh-CN"/>
        </w:rPr>
      </w:r>
      <w:r/>
    </w:p>
    <w:p>
      <w:pPr>
        <w:pStyle w:val="839"/>
        <w:numPr>
          <w:ilvl w:val="0"/>
          <w:numId w:val="0"/>
        </w:numPr>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注：检测方法</w:t>
      </w:r>
      <w:r>
        <w:rPr>
          <w:rFonts w:hint="eastAsia" w:ascii="宋体" w:hAnsi="宋体" w:eastAsia="宋体" w:cs="宋体"/>
          <w:color w:val="000000"/>
          <w:sz w:val="24"/>
          <w:szCs w:val="24"/>
          <w:lang w:val="en-US" w:eastAsia="zh-CN"/>
        </w:rPr>
      </w:r>
      <w:r/>
    </w:p>
    <w:p>
      <w:pPr>
        <w:pStyle w:val="839"/>
        <w:numPr>
          <w:ilvl w:val="0"/>
          <w:numId w:val="0"/>
        </w:numPr>
        <w:ind w:firstLine="480"/>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1.商品包装中重金属（铅、汞、镉、六价铬）总量的检 测按照 GB/T10004-2008《包装用塑料复合膜、袋干法复合、 挤出复合》规定的方法进行。</w:t>
      </w:r>
      <w:r>
        <w:rPr>
          <w:rFonts w:hint="eastAsia" w:ascii="宋体" w:hAnsi="宋体" w:eastAsia="宋体" w:cs="宋体"/>
          <w:color w:val="000000"/>
          <w:sz w:val="24"/>
          <w:szCs w:val="24"/>
          <w:lang w:val="en-US" w:eastAsia="zh-CN"/>
        </w:rPr>
      </w:r>
      <w:r/>
    </w:p>
    <w:p>
      <w:pPr>
        <w:pStyle w:val="839"/>
        <w:numPr>
          <w:ilvl w:val="0"/>
          <w:numId w:val="0"/>
        </w:numPr>
        <w:ind w:firstLine="480"/>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2.商品包装印刷使用的油墨中挥发性有机化合物(VOCs) 的检测按照 GB/T23986-2009《色漆和清漆 挥发性有机化合 物(VOC)含量的测定 气相色谱法》规定的方法。</w:t>
      </w:r>
      <w:r>
        <w:rPr>
          <w:rFonts w:hint="eastAsia" w:ascii="宋体" w:hAnsi="宋体" w:eastAsia="宋体" w:cs="宋体"/>
          <w:color w:val="000000"/>
          <w:sz w:val="24"/>
          <w:szCs w:val="24"/>
          <w:lang w:val="en-US" w:eastAsia="zh-CN"/>
        </w:rPr>
      </w:r>
      <w:r/>
    </w:p>
    <w:p>
      <w:pPr>
        <w:pStyle w:val="839"/>
        <w:numPr>
          <w:ilvl w:val="0"/>
          <w:numId w:val="0"/>
        </w:numPr>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3、安装规范及验收标准</w:t>
      </w:r>
      <w:r>
        <w:rPr>
          <w:rFonts w:hint="eastAsia" w:ascii="宋体" w:hAnsi="宋体" w:eastAsia="宋体" w:cs="宋体"/>
          <w:color w:val="000000"/>
          <w:sz w:val="24"/>
          <w:szCs w:val="24"/>
          <w:lang w:val="en-US" w:eastAsia="zh-CN"/>
        </w:rPr>
      </w:r>
      <w:r/>
    </w:p>
    <w:p>
      <w:pPr>
        <w:pStyle w:val="839"/>
        <w:numPr>
          <w:ilvl w:val="0"/>
          <w:numId w:val="0"/>
        </w:numPr>
        <w:ind w:firstLine="480"/>
        <w:spacing w:line="388" w:lineRule="auto"/>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产品的安装规范按照规定流程逐步进行，用专用的测试工具对设备模块进行功能测试调整。</w:t>
      </w:r>
      <w:r>
        <w:rPr>
          <w:rFonts w:hint="eastAsia" w:ascii="宋体" w:hAnsi="宋体" w:eastAsia="宋体" w:cs="宋体"/>
          <w:color w:val="000000"/>
          <w:sz w:val="24"/>
          <w:szCs w:val="24"/>
          <w:lang w:val="en-US" w:eastAsia="zh-CN"/>
        </w:rPr>
      </w:r>
      <w:r/>
    </w:p>
    <w:p>
      <w:pPr>
        <w:pStyle w:val="833"/>
        <w:ind w:firstLine="480"/>
        <w:spacing w:line="305" w:lineRule="exact"/>
        <w:rPr>
          <w:rFonts w:hint="eastAsia" w:ascii="宋体" w:hAnsi="宋体" w:eastAsia="宋体" w:cs="宋体"/>
          <w:color w:val="000000"/>
        </w:rPr>
      </w:pPr>
      <w:r>
        <w:rPr>
          <w:rFonts w:hint="eastAsia" w:ascii="宋体" w:hAnsi="宋体" w:eastAsia="宋体" w:cs="宋体"/>
          <w:color w:val="000000"/>
          <w:sz w:val="24"/>
          <w:szCs w:val="24"/>
          <w:lang w:val="en-US" w:eastAsia="zh-CN" w:bidi="ar-SA"/>
        </w:rPr>
        <w:t xml:space="preserve">9、违约条款：</w:t>
      </w:r>
      <w:r>
        <w:rPr>
          <w:rFonts w:hint="eastAsia" w:ascii="宋体" w:hAnsi="宋体" w:eastAsia="宋体" w:cs="宋体"/>
          <w:color w:val="000000"/>
        </w:rPr>
        <w:t xml:space="preserve"> </w:t>
      </w:r>
      <w:r>
        <w:rPr>
          <w:rFonts w:hint="eastAsia" w:ascii="宋体" w:hAnsi="宋体" w:eastAsia="宋体" w:cs="宋体"/>
          <w:color w:val="000000"/>
        </w:rPr>
      </w:r>
      <w:r/>
    </w:p>
    <w:p>
      <w:pPr>
        <w:pStyle w:val="839"/>
        <w:numPr>
          <w:ilvl w:val="0"/>
          <w:numId w:val="7"/>
        </w:numPr>
        <w:ind w:left="0" w:firstLine="480"/>
        <w:spacing w:line="391" w:lineRule="auto"/>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乙方没有提供合同约定的设备，或提供的设备型号、规格和性能与合同约</w:t>
      </w:r>
      <w:r>
        <w:rPr>
          <w:rFonts w:hint="eastAsia" w:ascii="宋体" w:hAnsi="宋体" w:eastAsia="宋体" w:cs="宋体"/>
          <w:color w:val="000000"/>
          <w:spacing w:val="-6"/>
          <w:sz w:val="24"/>
          <w:szCs w:val="24"/>
        </w:rPr>
        <w:t xml:space="preserve">定的不符，或设备性能不能满足甲方规定的要求，经甲方书面催告仍不能按时履行或</w:t>
      </w:r>
      <w:r>
        <w:rPr>
          <w:rFonts w:hint="eastAsia" w:ascii="宋体" w:hAnsi="宋体" w:eastAsia="宋体" w:cs="宋体"/>
          <w:color w:val="000000"/>
          <w:spacing w:val="-3"/>
          <w:sz w:val="24"/>
          <w:szCs w:val="24"/>
        </w:rPr>
        <w:t xml:space="preserve">提供的替代设备或设备性能达不到甲方要求，导致合同无法履行的，甲方有权解除合</w:t>
      </w:r>
      <w:r>
        <w:rPr>
          <w:rFonts w:hint="eastAsia" w:ascii="宋体" w:hAnsi="宋体" w:eastAsia="宋体" w:cs="宋体"/>
          <w:color w:val="000000"/>
          <w:sz w:val="24"/>
          <w:szCs w:val="24"/>
        </w:rPr>
        <w:t xml:space="preserve">同，并要求乙方赔偿全部损失。 </w:t>
      </w:r>
      <w:r>
        <w:rPr>
          <w:rFonts w:hint="eastAsia" w:ascii="宋体" w:hAnsi="宋体" w:eastAsia="宋体" w:cs="宋体"/>
          <w:color w:val="000000"/>
          <w:sz w:val="24"/>
          <w:szCs w:val="24"/>
        </w:rPr>
      </w:r>
      <w:r/>
    </w:p>
    <w:p>
      <w:pPr>
        <w:pStyle w:val="839"/>
        <w:numPr>
          <w:ilvl w:val="0"/>
          <w:numId w:val="7"/>
        </w:numPr>
        <w:ind w:left="0" w:firstLine="480"/>
        <w:spacing w:line="391" w:lineRule="auto"/>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非因甲方原因，乙方不履行本合同规定的义务，致使工作延误，甲方有权要求其强制履行或解除合同，并要求乙方等额赔偿由此造成的一切损失。 </w:t>
      </w:r>
      <w:r>
        <w:rPr>
          <w:rFonts w:hint="eastAsia" w:ascii="宋体" w:hAnsi="宋体" w:eastAsia="宋体" w:cs="宋体"/>
          <w:color w:val="000000"/>
          <w:sz w:val="24"/>
          <w:szCs w:val="24"/>
        </w:rPr>
      </w:r>
      <w:r/>
    </w:p>
    <w:p>
      <w:pPr>
        <w:pStyle w:val="839"/>
        <w:numPr>
          <w:ilvl w:val="0"/>
          <w:numId w:val="7"/>
        </w:numPr>
        <w:ind w:left="0" w:firstLine="480"/>
        <w:spacing w:line="391" w:lineRule="auto"/>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未按约定期限付款的，除向</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支付货款外须按中国人民银行有关规定向乙方支付滞纳金。</w:t>
      </w:r>
      <w:r>
        <w:rPr>
          <w:rFonts w:hint="eastAsia" w:ascii="宋体" w:hAnsi="宋体" w:eastAsia="宋体" w:cs="宋体"/>
          <w:color w:val="000000"/>
          <w:sz w:val="24"/>
          <w:szCs w:val="24"/>
        </w:rPr>
      </w:r>
      <w:r/>
    </w:p>
    <w:p>
      <w:pPr>
        <w:pStyle w:val="833"/>
        <w:ind w:firstLine="468"/>
        <w:spacing w:before="5" w:line="388" w:lineRule="auto"/>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10、合同生效：本合同经甲方、乙方签字盖章后生效。合同签订的内容不能超出招标文件和投标文件的实质性内容。 </w:t>
      </w:r>
      <w:r>
        <w:rPr>
          <w:rFonts w:hint="eastAsia" w:ascii="宋体" w:hAnsi="宋体" w:eastAsia="宋体" w:cs="宋体"/>
          <w:color w:val="000000"/>
          <w:spacing w:val="-3"/>
          <w:sz w:val="24"/>
          <w:szCs w:val="24"/>
          <w:lang w:val="en-US" w:eastAsia="zh-CN"/>
        </w:rPr>
      </w:r>
      <w:r/>
    </w:p>
    <w:p>
      <w:pPr>
        <w:pStyle w:val="833"/>
        <w:ind w:firstLine="479"/>
        <w:spacing w:before="3" w:line="391" w:lineRule="auto"/>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11、争议：双方约定，在履行合同过程中产生争议时，由双方当事人协商解决， 协商不成时依法向沭阳县人民法院提起诉讼解决。 </w:t>
      </w:r>
      <w:r>
        <w:rPr>
          <w:rFonts w:hint="eastAsia" w:ascii="宋体" w:hAnsi="宋体" w:eastAsia="宋体" w:cs="宋体"/>
          <w:color w:val="000000"/>
          <w:spacing w:val="-3"/>
          <w:sz w:val="24"/>
          <w:szCs w:val="24"/>
          <w:lang w:val="en-US" w:eastAsia="zh-CN"/>
        </w:rPr>
      </w:r>
      <w:r/>
    </w:p>
    <w:p>
      <w:pPr>
        <w:pStyle w:val="833"/>
        <w:ind w:firstLine="468"/>
        <w:spacing w:line="306" w:lineRule="exact"/>
        <w:rPr>
          <w:rFonts w:hint="eastAsia" w:ascii="宋体" w:hAnsi="宋体" w:eastAsia="宋体" w:cs="宋体"/>
          <w:color w:val="000000"/>
          <w:spacing w:val="-3"/>
          <w:sz w:val="24"/>
          <w:szCs w:val="24"/>
          <w:lang w:val="en-US" w:eastAsia="zh-CN"/>
        </w:rPr>
      </w:pPr>
      <w:r/>
      <w:bookmarkStart w:id="201" w:name="13、合同的组成部分"/>
      <w:r/>
      <w:bookmarkEnd w:id="201"/>
      <w:r>
        <w:rPr>
          <w:rFonts w:hint="eastAsia" w:ascii="宋体" w:hAnsi="宋体" w:eastAsia="宋体" w:cs="宋体"/>
          <w:color w:val="000000"/>
          <w:spacing w:val="-3"/>
          <w:sz w:val="24"/>
          <w:szCs w:val="24"/>
          <w:lang w:val="en-US" w:eastAsia="zh-CN"/>
        </w:rPr>
        <w:t xml:space="preserve">12、合同的组成部分 </w:t>
      </w:r>
      <w:r>
        <w:rPr>
          <w:rFonts w:hint="eastAsia" w:ascii="宋体" w:hAnsi="宋体" w:eastAsia="宋体" w:cs="宋体"/>
          <w:color w:val="000000"/>
          <w:spacing w:val="-3"/>
          <w:sz w:val="24"/>
          <w:szCs w:val="24"/>
          <w:lang w:val="en-US" w:eastAsia="zh-CN"/>
        </w:rPr>
      </w:r>
      <w:r/>
    </w:p>
    <w:p>
      <w:pPr>
        <w:pStyle w:val="833"/>
        <w:ind w:firstLine="455"/>
        <w:spacing w:before="191" w:line="391" w:lineRule="auto"/>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本合同条款、中标通知书、招标文件、投标文件及投标人在开标时的书面承诺、合同附件(附件 1：设备清单明细及报价表)等都是构成合同的组成部分。 </w:t>
      </w:r>
      <w:r>
        <w:rPr>
          <w:rFonts w:hint="eastAsia" w:ascii="宋体" w:hAnsi="宋体" w:eastAsia="宋体" w:cs="宋体"/>
          <w:color w:val="000000"/>
          <w:spacing w:val="-3"/>
          <w:sz w:val="24"/>
          <w:szCs w:val="24"/>
          <w:lang w:val="en-US" w:eastAsia="zh-CN"/>
        </w:rPr>
      </w:r>
      <w:r/>
    </w:p>
    <w:p>
      <w:pPr>
        <w:pStyle w:val="833"/>
        <w:ind w:firstLine="455"/>
        <w:spacing w:before="191" w:line="391" w:lineRule="auto"/>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13、本合同一式陆份，以中文书写，甲方、乙方各执叁份。</w:t>
      </w:r>
      <w:r>
        <w:rPr>
          <w:rFonts w:hint="eastAsia" w:ascii="宋体" w:hAnsi="宋体" w:eastAsia="宋体" w:cs="宋体"/>
          <w:color w:val="000000"/>
          <w:spacing w:val="-3"/>
          <w:sz w:val="24"/>
          <w:szCs w:val="24"/>
          <w:lang w:val="en-US" w:eastAsia="zh-CN"/>
        </w:rPr>
      </w:r>
      <w:r/>
    </w:p>
    <w:p>
      <w:pPr>
        <w:pStyle w:val="833"/>
        <w:numPr>
          <w:ilvl w:val="0"/>
          <w:numId w:val="0"/>
        </w:numPr>
        <w:spacing w:line="304" w:lineRule="exact"/>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r>
      <w:r/>
    </w:p>
    <w:p>
      <w:pPr>
        <w:pStyle w:val="833"/>
        <w:numPr>
          <w:ilvl w:val="0"/>
          <w:numId w:val="0"/>
        </w:numPr>
        <w:spacing w:line="304" w:lineRule="exact"/>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 </w:t>
      </w:r>
      <w:r>
        <w:rPr>
          <w:rFonts w:hint="eastAsia" w:ascii="宋体" w:hAnsi="宋体" w:eastAsia="宋体" w:cs="宋体"/>
          <w:color w:val="000000"/>
          <w:spacing w:val="-3"/>
          <w:sz w:val="24"/>
          <w:szCs w:val="24"/>
          <w:lang w:val="en-US" w:eastAsia="zh-CN"/>
        </w:rPr>
      </w:r>
      <w:r/>
    </w:p>
    <w:p>
      <w:pPr>
        <w:pStyle w:val="833"/>
        <w:spacing w:before="66"/>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r>
      <w:r/>
    </w:p>
    <w:p>
      <w:pPr>
        <w:pStyle w:val="833"/>
        <w:ind w:firstLine="234"/>
        <w:spacing w:before="66"/>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甲 方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 盖 章 ）            乙 方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 盖 章 ）  </w:t>
      </w:r>
      <w:r>
        <w:rPr>
          <w:rFonts w:hint="eastAsia" w:ascii="宋体" w:hAnsi="宋体" w:eastAsia="宋体" w:cs="宋体"/>
          <w:color w:val="000000"/>
          <w:spacing w:val="-3"/>
          <w:sz w:val="24"/>
          <w:szCs w:val="24"/>
          <w:lang w:val="en-US" w:eastAsia="zh-CN"/>
        </w:rPr>
      </w:r>
      <w:r/>
    </w:p>
    <w:p>
      <w:pPr>
        <w:pStyle w:val="833"/>
        <w:ind w:firstLine="234"/>
        <w:spacing w:before="67"/>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地 址 ：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                      地 址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r>
      <w:r/>
    </w:p>
    <w:p>
      <w:pPr>
        <w:pStyle w:val="833"/>
        <w:ind w:firstLine="234"/>
        <w:spacing w:before="191"/>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法定（授权）代表人：</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        法定（授权）代表人：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r>
      <w:r/>
    </w:p>
    <w:p>
      <w:pPr>
        <w:pStyle w:val="833"/>
        <w:ind w:firstLine="468"/>
        <w:spacing w:before="66"/>
        <w:rPr>
          <w:rFonts w:hint="eastAsia" w:eastAsia="宋体" w:cs="宋体"/>
          <w:color w:val="000000"/>
          <w:sz w:val="20"/>
        </w:rPr>
      </w:pP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年</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月</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日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年</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月</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日 </w:t>
      </w:r>
      <w:r>
        <w:rPr>
          <w:rFonts w:hint="eastAsia" w:eastAsia="宋体" w:cs="宋体"/>
          <w:color w:val="000000"/>
          <w:sz w:val="20"/>
        </w:rPr>
      </w:r>
      <w:r/>
    </w:p>
    <w:p>
      <w:pPr>
        <w:pStyle w:val="712"/>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12"/>
        <w:jc w:val="center"/>
        <w:spacing w:before="120" w:after="120" w:line="0" w:lineRule="atLeast"/>
        <w:rPr>
          <w:rFonts w:hint="eastAsia" w:ascii="Times New Roman" w:hAnsi="Times New Roman"/>
          <w:caps w:val="0"/>
          <w:color w:val="000000"/>
          <w:sz w:val="24"/>
          <w:szCs w:val="2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w:t>
      </w:r>
      <w:bookmarkEnd w:id="194"/>
      <w:r>
        <w:rPr>
          <w:rFonts w:hint="eastAsia" w:ascii="Times New Roman" w:hAnsi="Times New Roman" w:eastAsia="黑体"/>
          <w:bCs/>
          <w:caps w:val="0"/>
          <w:color w:val="000000"/>
          <w:sz w:val="44"/>
        </w:rPr>
        <w:t xml:space="preserve">四章 采购需求</w:t>
      </w:r>
      <w:bookmarkEnd w:id="195"/>
      <w:r/>
      <w:bookmarkEnd w:id="196"/>
      <w:r/>
      <w:bookmarkEnd w:id="197"/>
      <w:r>
        <w:rPr>
          <w:rFonts w:hint="eastAsia" w:ascii="Times New Roman" w:hAnsi="Times New Roman"/>
          <w:caps w:val="0"/>
          <w:color w:val="000000"/>
          <w:sz w:val="24"/>
          <w:szCs w:val="24"/>
        </w:rPr>
      </w:r>
      <w:r/>
    </w:p>
    <w:p>
      <w:pPr>
        <w:pStyle w:val="672"/>
        <w:ind w:firstLine="482"/>
        <w:spacing w:before="120" w:after="120" w:line="0" w:lineRule="atLeast"/>
        <w:rPr>
          <w:rFonts w:hint="eastAsia" w:ascii="Times New Roman" w:hAnsi="Times New Roman" w:eastAsia="宋体" w:cs="Courier New"/>
          <w:b/>
          <w:bCs/>
          <w:color w:val="000000"/>
          <w:sz w:val="24"/>
          <w:szCs w:val="24"/>
          <w:lang w:val="en-US" w:eastAsia="zh-CN"/>
        </w:rPr>
      </w:pPr>
      <w:r/>
      <w:bookmarkStart w:id="202" w:name="_Toc26554093"/>
      <w:r/>
      <w:bookmarkStart w:id="203" w:name="_Toc49090575"/>
      <w:r>
        <w:rPr>
          <w:rFonts w:hint="eastAsia" w:ascii="Times New Roman" w:hAnsi="Times New Roman" w:eastAsia="宋体" w:cs="Courier New"/>
          <w:b/>
          <w:bCs/>
          <w:color w:val="000000"/>
          <w:sz w:val="24"/>
          <w:szCs w:val="24"/>
          <w:lang w:val="en-US" w:eastAsia="zh-CN"/>
        </w:rPr>
        <w:t xml:space="preserve">一、项目属性：货物类项目</w:t>
      </w:r>
      <w:r>
        <w:rPr>
          <w:rFonts w:hint="eastAsia" w:ascii="Times New Roman" w:hAnsi="Times New Roman" w:eastAsia="宋体" w:cs="Courier New"/>
          <w:b/>
          <w:bCs/>
          <w:color w:val="000000"/>
          <w:sz w:val="24"/>
          <w:szCs w:val="24"/>
          <w:lang w:val="en-US" w:eastAsia="zh-CN"/>
        </w:rPr>
      </w:r>
      <w:r/>
    </w:p>
    <w:p>
      <w:pPr>
        <w:pStyle w:val="672"/>
        <w:ind w:firstLine="482"/>
        <w:spacing w:before="120" w:after="120" w:line="0" w:lineRule="atLeast"/>
        <w:rPr>
          <w:rFonts w:hint="eastAsia" w:ascii="Times New Roman" w:hAnsi="Times New Roman" w:eastAsia="宋体" w:cs="Courier New"/>
          <w:b/>
          <w:bCs/>
          <w:color w:val="000000"/>
          <w:sz w:val="24"/>
          <w:szCs w:val="24"/>
          <w:lang w:val="en-US" w:eastAsia="zh-CN"/>
        </w:rPr>
      </w:pPr>
      <w:r>
        <w:rPr>
          <w:rFonts w:hint="eastAsia" w:ascii="Times New Roman" w:hAnsi="Times New Roman" w:eastAsia="宋体" w:cs="Courier New"/>
          <w:b/>
          <w:bCs/>
          <w:color w:val="000000"/>
          <w:sz w:val="24"/>
          <w:szCs w:val="24"/>
          <w:lang w:val="en-US" w:eastAsia="zh-CN"/>
        </w:rPr>
        <w:t xml:space="preserve">二、本项目采购标的对应的中小企业划分标准所属行业：制造业（工业）。</w:t>
      </w:r>
      <w:r>
        <w:rPr>
          <w:rFonts w:hint="eastAsia" w:ascii="Times New Roman" w:hAnsi="Times New Roman" w:eastAsia="宋体" w:cs="Courier New"/>
          <w:b/>
          <w:bCs/>
          <w:color w:val="000000"/>
          <w:sz w:val="24"/>
          <w:szCs w:val="24"/>
          <w:lang w:val="en-US" w:eastAsia="zh-CN"/>
        </w:rPr>
      </w:r>
      <w:r/>
    </w:p>
    <w:p>
      <w:pPr>
        <w:pStyle w:val="672"/>
        <w:ind w:firstLine="482"/>
        <w:spacing w:before="120" w:after="120" w:line="0" w:lineRule="atLeast"/>
        <w:rPr>
          <w:rFonts w:hint="eastAsia" w:ascii="Times New Roman" w:hAnsi="Times New Roman" w:eastAsia="宋体" w:cs="Courier New"/>
          <w:b/>
          <w:bCs/>
          <w:color w:val="000000"/>
          <w:sz w:val="24"/>
          <w:szCs w:val="24"/>
          <w:lang w:val="en-US" w:eastAsia="zh-CN"/>
        </w:rPr>
      </w:pPr>
      <w:r>
        <w:rPr>
          <w:rFonts w:hint="eastAsia" w:ascii="Times New Roman" w:hAnsi="Times New Roman" w:eastAsia="宋体" w:cs="Courier New"/>
          <w:b/>
          <w:bCs/>
          <w:color w:val="000000"/>
          <w:sz w:val="24"/>
          <w:szCs w:val="24"/>
          <w:lang w:val="en-US" w:eastAsia="zh-CN"/>
        </w:rPr>
        <w:t xml:space="preserve">三、本项目不接受进口产品。</w:t>
      </w:r>
      <w:r>
        <w:rPr>
          <w:rFonts w:hint="eastAsia" w:ascii="Times New Roman" w:hAnsi="Times New Roman" w:eastAsia="宋体" w:cs="Courier New"/>
          <w:b/>
          <w:bCs/>
          <w:color w:val="000000"/>
          <w:sz w:val="24"/>
          <w:szCs w:val="24"/>
          <w:lang w:val="en-US" w:eastAsia="zh-CN"/>
        </w:rPr>
      </w:r>
      <w:r/>
    </w:p>
    <w:p>
      <w:pPr>
        <w:pStyle w:val="672"/>
        <w:ind w:firstLine="482"/>
        <w:spacing w:before="120" w:after="120" w:line="0" w:lineRule="atLeast"/>
        <w:rPr>
          <w:rFonts w:hint="eastAsia" w:ascii="Times New Roman" w:hAnsi="Times New Roman" w:eastAsia="宋体" w:cs="Courier New"/>
          <w:color w:val="000000"/>
          <w:sz w:val="24"/>
          <w:szCs w:val="24"/>
          <w:lang w:val="en-US" w:eastAsia="zh-CN"/>
        </w:rPr>
      </w:pPr>
      <w:r>
        <w:rPr>
          <w:rFonts w:hint="eastAsia" w:ascii="Times New Roman" w:hAnsi="Times New Roman" w:eastAsia="宋体" w:cs="Courier New"/>
          <w:b/>
          <w:bCs/>
          <w:color w:val="000000"/>
          <w:sz w:val="24"/>
          <w:szCs w:val="24"/>
          <w:lang w:val="en-US" w:eastAsia="zh-CN"/>
        </w:rPr>
        <w:t xml:space="preserve">四、采购需求包括拟采购的标的及其需要满足的技术、商务要求。</w:t>
      </w:r>
      <w:r>
        <w:rPr>
          <w:rFonts w:hint="eastAsia" w:ascii="Times New Roman" w:hAnsi="Times New Roman" w:eastAsia="宋体" w:cs="Courier New"/>
          <w:color w:val="000000"/>
          <w:sz w:val="24"/>
          <w:szCs w:val="24"/>
          <w:lang w:val="en-US" w:eastAsia="zh-CN"/>
        </w:rPr>
      </w:r>
      <w:r/>
    </w:p>
    <w:p>
      <w:pPr>
        <w:pStyle w:val="672"/>
        <w:ind w:firstLine="482"/>
        <w:spacing w:before="120" w:after="120" w:line="0" w:lineRule="atLeast"/>
        <w:rPr>
          <w:rFonts w:hint="eastAsia" w:ascii="Times New Roman" w:hAnsi="Times New Roman" w:eastAsia="宋体" w:cs="Courier New"/>
          <w:b/>
          <w:bCs/>
          <w:color w:val="000000"/>
          <w:sz w:val="24"/>
          <w:szCs w:val="24"/>
          <w:lang w:val="en-US" w:eastAsia="zh-CN"/>
        </w:rPr>
      </w:pPr>
      <w:r/>
      <w:bookmarkStart w:id="204" w:name="_Toc120614281"/>
      <w:r>
        <w:rPr>
          <w:rFonts w:hint="eastAsia" w:ascii="Times New Roman" w:hAnsi="Times New Roman" w:eastAsia="宋体" w:cs="Courier New"/>
          <w:b/>
          <w:bCs/>
          <w:color w:val="000000"/>
          <w:sz w:val="24"/>
          <w:szCs w:val="24"/>
          <w:lang w:val="en-US" w:eastAsia="zh-CN"/>
        </w:rPr>
        <w:t xml:space="preserve">（一）非洲猪瘟荧光PCR检测试剂盒</w:t>
      </w:r>
      <w:r>
        <w:rPr>
          <w:rFonts w:hint="eastAsia" w:ascii="Times New Roman" w:hAnsi="Times New Roman" w:eastAsia="宋体" w:cs="Courier New"/>
          <w:b/>
          <w:bCs/>
          <w:color w:val="000000"/>
          <w:sz w:val="24"/>
          <w:szCs w:val="24"/>
          <w:lang w:val="en-US" w:eastAsia="zh-CN"/>
        </w:rPr>
      </w:r>
      <w:r/>
    </w:p>
    <w:p>
      <w:pPr>
        <w:pStyle w:val="672"/>
        <w:numPr>
          <w:ilvl w:val="0"/>
          <w:numId w:val="8"/>
        </w:numPr>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Style w:val="841"/>
          <w:rFonts w:hint="eastAsia" w:ascii="宋体" w:hAnsi="宋体" w:eastAsia="宋体" w:cs="宋体"/>
          <w:sz w:val="24"/>
          <w:szCs w:val="24"/>
          <w:lang w:val="en-US" w:eastAsia="zh-CN" w:bidi="ar"/>
        </w:rPr>
        <w:t xml:space="preserve">作用与用途：用于猪血液、脾脏、淋巴结、肾脏组织样品中的非洲猪瘟病毒核酸的检测。</w:t>
      </w:r>
      <w:r>
        <w:rPr>
          <w:rFonts w:hint="eastAsia" w:ascii="宋体" w:hAnsi="宋体" w:eastAsia="宋体" w:cs="宋体"/>
          <w:sz w:val="24"/>
          <w:szCs w:val="24"/>
          <w:lang w:val="en-US" w:eastAsia="zh-CN"/>
        </w:rPr>
      </w:r>
      <w:r/>
    </w:p>
    <w:p>
      <w:pPr>
        <w:pStyle w:val="672"/>
        <w:numPr>
          <w:ilvl w:val="0"/>
          <w:numId w:val="8"/>
        </w:numPr>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保存条件：-20℃以下冷冻保存。</w:t>
      </w:r>
      <w:r>
        <w:rPr>
          <w:rFonts w:hint="eastAsia" w:ascii="宋体" w:hAnsi="宋体" w:eastAsia="宋体" w:cs="宋体"/>
          <w:sz w:val="24"/>
          <w:szCs w:val="24"/>
          <w:lang w:val="en-US" w:eastAsia="zh-CN"/>
        </w:rPr>
      </w:r>
      <w:r/>
    </w:p>
    <w:p>
      <w:pPr>
        <w:pStyle w:val="672"/>
        <w:numPr>
          <w:ilvl w:val="0"/>
          <w:numId w:val="8"/>
        </w:numPr>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试剂盒组成：酶反应液1000μl/管、引物探针、阳性对照500μl/管、阴性对照500μl/管。</w:t>
      </w:r>
      <w:r>
        <w:rPr>
          <w:rFonts w:hint="eastAsia" w:ascii="宋体" w:hAnsi="宋体" w:eastAsia="宋体" w:cs="宋体"/>
          <w:sz w:val="24"/>
          <w:szCs w:val="24"/>
          <w:lang w:val="en-US" w:eastAsia="zh-CN"/>
        </w:rPr>
      </w:r>
      <w:r/>
    </w:p>
    <w:p>
      <w:pPr>
        <w:pStyle w:val="672"/>
        <w:numPr>
          <w:ilvl w:val="0"/>
          <w:numId w:val="8"/>
        </w:numPr>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w:t>
      </w:r>
      <w:r>
        <w:rPr>
          <w:rFonts w:hint="eastAsia" w:ascii="宋体" w:hAnsi="宋体" w:eastAsia="宋体" w:cs="宋体"/>
          <w:sz w:val="24"/>
          <w:szCs w:val="24"/>
          <w:lang w:val="en-US" w:eastAsia="zh-CN"/>
        </w:rPr>
        <w:t xml:space="preserve">反应程序：1）37℃孵育 2 分钟；2）95ºC 预变性 20 秒；3）95ºC 变性 10 秒，60ºC 延伸 30 秒，共40 个循环；设置 60ºC 收集 FAM 和 VIC/HEX 荧光信号。（提供中文说明书）</w:t>
      </w:r>
      <w:r>
        <w:rPr>
          <w:rFonts w:hint="eastAsia" w:ascii="宋体" w:hAnsi="宋体" w:eastAsia="宋体" w:cs="宋体"/>
          <w:sz w:val="24"/>
          <w:szCs w:val="24"/>
          <w:lang w:val="en-US" w:eastAsia="zh-CN"/>
        </w:rPr>
      </w:r>
      <w:r/>
    </w:p>
    <w:p>
      <w:pPr>
        <w:pStyle w:val="672"/>
        <w:numPr>
          <w:ilvl w:val="0"/>
          <w:numId w:val="8"/>
        </w:numPr>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结果判定</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应结合 FAM 通道和 VIC/HEX 通道进行判定：在单次试验有效的前提下， 单管反应有效时，FAM 通道 Ct 值＜40，则判为阳性；FAM 通道 Ct 值≥40 或无特异性扩增曲 线，则判为阴性。当单管反应可能存在污染时，FAM 通道 Ct 值≤35，则判为阳性。其他情况均为可疑，需重新采样进行检测，两次可疑判为阳性；</w:t>
      </w:r>
      <w:r>
        <w:rPr>
          <w:rFonts w:hint="eastAsia" w:ascii="宋体" w:hAnsi="宋体" w:eastAsia="宋体" w:cs="宋体"/>
          <w:sz w:val="24"/>
          <w:szCs w:val="24"/>
          <w:lang w:val="en-US" w:eastAsia="zh-CN"/>
        </w:rPr>
      </w:r>
      <w:r/>
    </w:p>
    <w:p>
      <w:pPr>
        <w:pStyle w:val="672"/>
        <w:numPr>
          <w:ilvl w:val="0"/>
          <w:numId w:val="8"/>
        </w:numPr>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规格50T/盒，有效期12个月。</w:t>
      </w:r>
      <w:r>
        <w:rPr>
          <w:rFonts w:hint="eastAsia" w:ascii="宋体" w:hAnsi="宋体" w:eastAsia="宋体" w:cs="宋体"/>
          <w:sz w:val="24"/>
          <w:szCs w:val="24"/>
          <w:lang w:val="en-US" w:eastAsia="zh-CN"/>
        </w:rPr>
      </w:r>
      <w:r/>
    </w:p>
    <w:p>
      <w:pPr>
        <w:pStyle w:val="672"/>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eastAsia="宋体" w:cs="宋体"/>
          <w:sz w:val="24"/>
          <w:szCs w:val="24"/>
          <w:lang w:val="en-US" w:eastAsia="zh-CN"/>
        </w:rPr>
        <w:t xml:space="preserve">投标产品须有农业部正式生产批文。</w:t>
      </w:r>
      <w:r>
        <w:rPr>
          <w:rFonts w:hint="eastAsia" w:ascii="宋体" w:hAnsi="宋体" w:eastAsia="宋体" w:cs="宋体"/>
          <w:sz w:val="24"/>
          <w:szCs w:val="24"/>
          <w:lang w:val="en-US" w:eastAsia="zh-CN"/>
        </w:rPr>
      </w:r>
      <w:r/>
    </w:p>
    <w:p>
      <w:pPr>
        <w:pStyle w:val="672"/>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eastAsia="宋体" w:cs="宋体"/>
          <w:sz w:val="24"/>
          <w:szCs w:val="24"/>
          <w:lang w:val="en-US" w:eastAsia="zh-CN"/>
        </w:rPr>
        <w:t xml:space="preserve">投标产品</w:t>
      </w:r>
      <w:r>
        <w:rPr>
          <w:rFonts w:hint="eastAsia" w:ascii="宋体" w:hAnsi="宋体" w:cs="宋体"/>
          <w:sz w:val="24"/>
          <w:szCs w:val="24"/>
          <w:lang w:val="en-US" w:eastAsia="zh-CN"/>
        </w:rPr>
        <w:t xml:space="preserve">具</w:t>
      </w:r>
      <w:r>
        <w:rPr>
          <w:rFonts w:hint="eastAsia" w:ascii="宋体" w:hAnsi="宋体" w:eastAsia="宋体" w:cs="宋体"/>
          <w:sz w:val="24"/>
          <w:szCs w:val="24"/>
          <w:lang w:val="en-US" w:eastAsia="zh-CN"/>
        </w:rPr>
        <w:t xml:space="preserve">有国家非洲猪瘟参考实验室</w:t>
      </w:r>
      <w:r>
        <w:rPr>
          <w:rFonts w:hint="eastAsia" w:ascii="宋体" w:hAnsi="宋体" w:cs="宋体"/>
          <w:sz w:val="24"/>
          <w:szCs w:val="24"/>
          <w:lang w:val="en-US" w:eastAsia="zh-CN"/>
        </w:rPr>
        <w:t xml:space="preserve">推荐使用证明</w:t>
      </w:r>
      <w:r>
        <w:rPr>
          <w:rFonts w:hint="eastAsia" w:ascii="宋体" w:hAnsi="宋体" w:eastAsia="宋体" w:cs="宋体"/>
          <w:sz w:val="24"/>
          <w:szCs w:val="24"/>
          <w:lang w:val="en-US" w:eastAsia="zh-CN"/>
        </w:rPr>
        <w:t xml:space="preserve">（</w:t>
      </w:r>
      <w:r>
        <w:rPr>
          <w:rFonts w:hint="eastAsia" w:ascii="宋体" w:hAnsi="宋体" w:cs="宋体"/>
          <w:bCs/>
          <w:color w:val="000000"/>
          <w:sz w:val="24"/>
          <w:szCs w:val="24"/>
          <w:lang w:eastAsia="zh-CN"/>
        </w:rPr>
        <w:t xml:space="preserve">扫描件上传至投标文件中，</w:t>
      </w:r>
      <w:r>
        <w:rPr>
          <w:rFonts w:hint="eastAsia" w:ascii="宋体" w:hAnsi="宋体" w:eastAsia="宋体" w:cs="宋体"/>
          <w:sz w:val="24"/>
          <w:szCs w:val="24"/>
          <w:lang w:val="en-US" w:eastAsia="zh-CN"/>
        </w:rPr>
        <w:t xml:space="preserve">中标后原件备查）。</w:t>
      </w:r>
      <w:r>
        <w:rPr>
          <w:rFonts w:hint="eastAsia" w:ascii="宋体" w:hAnsi="宋体" w:eastAsia="宋体" w:cs="宋体"/>
          <w:sz w:val="24"/>
          <w:szCs w:val="24"/>
          <w:lang w:val="en-US" w:eastAsia="zh-CN"/>
        </w:rPr>
      </w:r>
      <w:r/>
    </w:p>
    <w:p>
      <w:pPr>
        <w:pStyle w:val="672"/>
        <w:ind w:firstLine="482"/>
        <w:spacing w:before="120" w:after="120" w:line="0" w:lineRule="atLeast"/>
        <w:rPr>
          <w:rFonts w:hint="eastAsia" w:ascii="Times New Roman" w:hAnsi="Times New Roman" w:eastAsia="宋体" w:cs="Courier New"/>
          <w:b/>
          <w:bCs/>
          <w:color w:val="000000"/>
          <w:sz w:val="24"/>
          <w:szCs w:val="24"/>
          <w:lang w:val="en-US" w:eastAsia="zh-CN"/>
        </w:rPr>
      </w:pPr>
      <w:r>
        <w:rPr>
          <w:rFonts w:hint="eastAsia" w:ascii="Times New Roman" w:hAnsi="Times New Roman" w:eastAsia="宋体" w:cs="Courier New"/>
          <w:b/>
          <w:bCs/>
          <w:color w:val="000000"/>
          <w:sz w:val="24"/>
          <w:szCs w:val="24"/>
          <w:lang w:val="en-US" w:eastAsia="zh-CN"/>
        </w:rPr>
        <w:t xml:space="preserve">（二）猪瘟抗体检测试剂盒</w:t>
      </w:r>
      <w:r>
        <w:rPr>
          <w:rFonts w:hint="eastAsia" w:ascii="Times New Roman" w:hAnsi="Times New Roman" w:eastAsia="宋体" w:cs="Courier New"/>
          <w:b/>
          <w:bCs/>
          <w:color w:val="000000"/>
          <w:sz w:val="24"/>
          <w:szCs w:val="24"/>
          <w:lang w:val="en-US" w:eastAsia="zh-CN"/>
        </w:rPr>
      </w:r>
      <w:r/>
    </w:p>
    <w:p>
      <w:pPr>
        <w:pStyle w:val="672"/>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1、用于猪瘟疫苗免疫抗体检测。必须是阻断ELISA检测方法。</w:t>
      </w:r>
      <w:r>
        <w:rPr>
          <w:rFonts w:hint="eastAsia" w:ascii="宋体" w:hAnsi="宋体" w:eastAsia="宋体" w:cs="宋体"/>
          <w:sz w:val="24"/>
          <w:szCs w:val="24"/>
        </w:rPr>
      </w:r>
      <w:r/>
    </w:p>
    <w:p>
      <w:pPr>
        <w:pStyle w:val="672"/>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、试剂盒满足国家《猪瘟防治技术规范》、《2021年国家动物疫病监测与流行病学调查计划》等规定的猪瘟病毒抗体阻断ELISA检测方法标准。</w:t>
      </w:r>
      <w:r>
        <w:rPr>
          <w:rFonts w:hint="eastAsia" w:ascii="宋体" w:hAnsi="宋体" w:eastAsia="宋体" w:cs="宋体"/>
          <w:sz w:val="24"/>
          <w:szCs w:val="24"/>
        </w:rPr>
      </w:r>
      <w:r/>
    </w:p>
    <w:p>
      <w:pPr>
        <w:pStyle w:val="672"/>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、包装组成：</w:t>
      </w:r>
      <w:r>
        <w:rPr>
          <w:rFonts w:hint="eastAsia" w:ascii="宋体" w:hAnsi="宋体" w:eastAsia="宋体" w:cs="宋体"/>
          <w:sz w:val="24"/>
          <w:szCs w:val="24"/>
        </w:rPr>
      </w:r>
      <w:r/>
    </w:p>
    <w:p>
      <w:pPr>
        <w:pStyle w:val="672"/>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①规格：5×96/盒，480头份/盒，可拆卸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有效期不少于12个月；</w:t>
      </w:r>
      <w:r>
        <w:rPr>
          <w:rFonts w:hint="eastAsia" w:ascii="宋体" w:hAnsi="宋体" w:eastAsia="宋体" w:cs="宋体"/>
          <w:sz w:val="24"/>
          <w:szCs w:val="24"/>
        </w:rPr>
      </w:r>
      <w:r/>
    </w:p>
    <w:p>
      <w:pPr>
        <w:pStyle w:val="672"/>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②试剂盒含有完成猪瘟抗体检测全过程所需全部试剂。</w:t>
      </w:r>
      <w:r>
        <w:rPr>
          <w:rFonts w:hint="eastAsia" w:ascii="宋体" w:hAnsi="宋体" w:eastAsia="宋体" w:cs="宋体"/>
          <w:sz w:val="24"/>
          <w:szCs w:val="24"/>
        </w:rPr>
      </w:r>
      <w:r/>
    </w:p>
    <w:p>
      <w:pPr>
        <w:pStyle w:val="672"/>
        <w:numPr>
          <w:ilvl w:val="0"/>
          <w:numId w:val="9"/>
        </w:numPr>
        <w:ind w:left="0" w:firstLine="480"/>
        <w:keepLines w:val="0"/>
        <w:keepNext w:val="0"/>
        <w:pageBreakBefore w:val="0"/>
        <w:spacing w:line="360" w:lineRule="auto"/>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▲操作要求：样品孵育60分钟、 酶标物孵育30分钟；底物孵育15分钟。 在双波长条件450nm和参考波长620 nm，读取吸光值，读数必须在试验完成后30分钟内完成。结果的判定：PI≥ 40， 判为阳性； PI＜40 ， 判为阴性。</w:t>
      </w:r>
      <w:r>
        <w:rPr>
          <w:rFonts w:hint="eastAsia" w:ascii="宋体" w:hAnsi="宋体" w:eastAsia="宋体" w:cs="宋体"/>
          <w:sz w:val="24"/>
          <w:szCs w:val="24"/>
          <w:lang w:val="en-US" w:eastAsia="zh-CN"/>
        </w:rPr>
        <w:t xml:space="preserve">（提供中文说明书）</w:t>
      </w:r>
      <w:r>
        <w:rPr>
          <w:rFonts w:hint="eastAsia" w:ascii="STHeiti Light" w:hAnsi="STHeiti Light" w:eastAsia="STHeiti Light" w:cs="STHeiti Light"/>
          <w:color w:val="000000"/>
          <w:sz w:val="24"/>
          <w:szCs w:val="24"/>
        </w:rPr>
      </w:r>
      <w:r/>
    </w:p>
    <w:p>
      <w:pPr>
        <w:pStyle w:val="672"/>
        <w:numPr>
          <w:ilvl w:val="0"/>
          <w:numId w:val="9"/>
        </w:numPr>
        <w:ind w:left="0"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STHeiti Light" w:hAnsi="STHeiti Light" w:eastAsia="STHeiti Light" w:cs="STHeiti Light"/>
          <w:color w:val="000000"/>
          <w:sz w:val="24"/>
          <w:szCs w:val="24"/>
        </w:rPr>
        <w:t xml:space="preserve">▲</w:t>
      </w:r>
      <w:r>
        <w:rPr>
          <w:rFonts w:hint="eastAsia" w:ascii="宋体" w:hAnsi="宋体" w:eastAsia="宋体" w:cs="宋体"/>
          <w:sz w:val="24"/>
          <w:szCs w:val="24"/>
          <w:lang w:val="en-US" w:eastAsia="zh-CN"/>
        </w:rPr>
        <w:t xml:space="preserve">投标产品具有省级以上检测机构比对评价报告（</w:t>
      </w:r>
      <w:r>
        <w:rPr>
          <w:rFonts w:hint="eastAsia" w:ascii="宋体" w:hAnsi="宋体" w:cs="宋体"/>
          <w:bCs/>
          <w:color w:val="000000"/>
          <w:sz w:val="24"/>
          <w:szCs w:val="24"/>
          <w:lang w:eastAsia="zh-CN"/>
        </w:rPr>
        <w:t xml:space="preserve">扫描件上传至投标文件中，</w:t>
      </w:r>
      <w:r>
        <w:rPr>
          <w:rFonts w:hint="eastAsia" w:ascii="宋体" w:hAnsi="宋体" w:eastAsia="宋体" w:cs="宋体"/>
          <w:sz w:val="24"/>
          <w:szCs w:val="24"/>
          <w:lang w:val="en-US" w:eastAsia="zh-CN"/>
        </w:rPr>
        <w:t xml:space="preserve">中标后</w:t>
      </w:r>
      <w:r>
        <w:rPr>
          <w:rFonts w:hint="eastAsia" w:ascii="宋体" w:hAnsi="宋体" w:eastAsia="宋体" w:cs="宋体"/>
          <w:sz w:val="24"/>
          <w:szCs w:val="24"/>
          <w:lang w:val="en-US" w:eastAsia="zh-CN"/>
        </w:rPr>
        <w:t xml:space="preserve">提供原件备查）。</w:t>
      </w:r>
      <w:r>
        <w:rPr>
          <w:rFonts w:hint="eastAsia" w:ascii="宋体" w:hAnsi="宋体" w:eastAsia="宋体" w:cs="宋体"/>
          <w:sz w:val="24"/>
          <w:szCs w:val="24"/>
          <w:lang w:val="en-US" w:eastAsia="zh-CN"/>
        </w:rPr>
      </w:r>
      <w:r/>
    </w:p>
    <w:p>
      <w:pPr>
        <w:pStyle w:val="672"/>
        <w:ind w:firstLine="482"/>
        <w:spacing w:before="120" w:after="120" w:line="0" w:lineRule="atLeast"/>
        <w:rPr>
          <w:rFonts w:hint="eastAsia" w:ascii="Times New Roman" w:hAnsi="Times New Roman" w:eastAsia="宋体" w:cs="Courier New"/>
          <w:b/>
          <w:bCs/>
          <w:color w:val="000000"/>
          <w:sz w:val="24"/>
          <w:szCs w:val="24"/>
          <w:lang w:val="en-US" w:eastAsia="zh-CN"/>
        </w:rPr>
      </w:pPr>
      <w:r>
        <w:rPr>
          <w:rFonts w:hint="eastAsia" w:ascii="Times New Roman" w:hAnsi="Times New Roman" w:eastAsia="宋体" w:cs="Courier New"/>
          <w:b/>
          <w:bCs/>
          <w:color w:val="000000"/>
          <w:sz w:val="24"/>
          <w:szCs w:val="24"/>
          <w:lang w:val="en-US" w:eastAsia="zh-CN"/>
        </w:rPr>
        <w:t xml:space="preserve">(三）猪蓝耳病抗体检测试剂盒</w:t>
      </w:r>
      <w:r>
        <w:rPr>
          <w:rFonts w:hint="eastAsia" w:ascii="Times New Roman" w:hAnsi="Times New Roman" w:eastAsia="宋体" w:cs="Courier New"/>
          <w:b/>
          <w:bCs/>
          <w:color w:val="000000"/>
          <w:sz w:val="24"/>
          <w:szCs w:val="24"/>
          <w:lang w:val="en-US" w:eastAsia="zh-CN"/>
        </w:rPr>
      </w:r>
      <w:r/>
    </w:p>
    <w:p>
      <w:pPr>
        <w:pStyle w:val="672"/>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1、用于猪蓝耳病抗体的检测，适用于检测欧洲株和美洲株。</w:t>
      </w:r>
      <w:r>
        <w:rPr>
          <w:rFonts w:hint="eastAsia" w:ascii="宋体" w:hAnsi="宋体" w:eastAsia="宋体" w:cs="宋体"/>
          <w:sz w:val="24"/>
          <w:szCs w:val="24"/>
        </w:rPr>
      </w:r>
      <w:r/>
    </w:p>
    <w:p>
      <w:pPr>
        <w:pStyle w:val="672"/>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STHeiti Light" w:hAnsi="STHeiti Light" w:eastAsia="STHeiti Light" w:cs="STHeiti Light"/>
          <w:color w:val="000000"/>
          <w:sz w:val="24"/>
          <w:szCs w:val="24"/>
        </w:rPr>
        <w:t xml:space="preserve">▲</w:t>
      </w:r>
      <w:r>
        <w:rPr>
          <w:rFonts w:hint="eastAsia" w:ascii="宋体" w:hAnsi="宋体" w:eastAsia="宋体" w:cs="宋体"/>
          <w:sz w:val="24"/>
          <w:szCs w:val="24"/>
        </w:rPr>
        <w:t xml:space="preserve">操作要求：①样品孵育30分钟、 酶标物孵育30分钟；底物孵育15分钟。 ②在450nm（或双波长450nm/620 nm），读取吸光值，读数必须在试验完成后30分钟内完成；③、结果判定：S/P≥0.4，判为阳性（PRRSV 抗体阳性；S/P&lt;0.4，判为阴性（PRRSV 抗体阴性）。</w:t>
      </w:r>
      <w:r>
        <w:rPr>
          <w:rFonts w:hint="eastAsia" w:ascii="宋体" w:hAnsi="宋体" w:eastAsia="宋体" w:cs="宋体"/>
          <w:sz w:val="24"/>
          <w:szCs w:val="24"/>
          <w:lang w:val="en-US" w:eastAsia="zh-CN"/>
        </w:rPr>
        <w:t xml:space="preserve">（提供中文说明书）</w:t>
      </w:r>
      <w:r>
        <w:rPr>
          <w:rFonts w:hint="eastAsia" w:ascii="宋体" w:hAnsi="宋体" w:eastAsia="宋体" w:cs="宋体"/>
          <w:sz w:val="24"/>
          <w:szCs w:val="24"/>
        </w:rPr>
      </w:r>
      <w:r/>
    </w:p>
    <w:p>
      <w:pPr>
        <w:pStyle w:val="672"/>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STHeiti Light" w:hAnsi="STHeiti Light" w:eastAsia="STHeiti Light" w:cs="STHeiti Light"/>
          <w:color w:val="000000"/>
          <w:sz w:val="24"/>
          <w:szCs w:val="24"/>
        </w:rPr>
        <w:t xml:space="preserve">▲</w:t>
      </w:r>
      <w:r>
        <w:rPr>
          <w:rFonts w:hint="eastAsia" w:ascii="宋体" w:hAnsi="宋体" w:eastAsia="宋体" w:cs="宋体"/>
          <w:sz w:val="24"/>
          <w:szCs w:val="24"/>
        </w:rPr>
        <w:t xml:space="preserve">提供国际OIE实验室对比检测报告和国家级权威实验室对比检测报告</w:t>
      </w:r>
      <w:r>
        <w:rPr>
          <w:rFonts w:hint="eastAsia" w:ascii="宋体" w:hAnsi="宋体" w:eastAsia="宋体" w:cs="宋体"/>
          <w:sz w:val="24"/>
          <w:szCs w:val="24"/>
          <w:lang w:eastAsia="zh-CN"/>
        </w:rPr>
        <w:t xml:space="preserve">（</w:t>
      </w:r>
      <w:r>
        <w:rPr>
          <w:rFonts w:hint="eastAsia" w:ascii="宋体" w:hAnsi="宋体" w:cs="宋体"/>
          <w:bCs/>
          <w:color w:val="000000"/>
          <w:sz w:val="24"/>
          <w:szCs w:val="24"/>
          <w:lang w:eastAsia="zh-CN"/>
        </w:rPr>
        <w:t xml:space="preserve">扫描件上传至投标文件中，中标后</w:t>
      </w:r>
      <w:r>
        <w:rPr>
          <w:rFonts w:hint="eastAsia" w:ascii="宋体" w:hAnsi="宋体" w:eastAsia="宋体" w:cs="宋体"/>
          <w:sz w:val="24"/>
          <w:szCs w:val="24"/>
          <w:lang w:val="en-US" w:eastAsia="zh-CN"/>
        </w:rPr>
        <w:t xml:space="preserve">提供原件备查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2"/>
        <w:ind w:left="0"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rPr>
        <w:t xml:space="preserve">4、其他：①规格：5×96/盒可拆卸；</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②</w:t>
      </w:r>
      <w:r>
        <w:rPr>
          <w:rFonts w:hint="eastAsia" w:ascii="宋体" w:hAnsi="宋体" w:eastAsia="宋体" w:cs="宋体"/>
          <w:sz w:val="24"/>
          <w:szCs w:val="24"/>
        </w:rPr>
        <w:fldChar w:fldCharType="end"/>
      </w:r>
      <w:r>
        <w:rPr>
          <w:rFonts w:hint="eastAsia" w:ascii="宋体" w:hAnsi="宋体" w:eastAsia="宋体" w:cs="宋体"/>
          <w:sz w:val="24"/>
          <w:szCs w:val="24"/>
        </w:rPr>
        <w:t xml:space="preserve">试剂盒有效期不少于12个月，提供的试剂盒到达用户时（以签收日期为准）距该试剂盒失效日期应不少于9个月；</w:t>
      </w:r>
      <w:r>
        <w:rPr>
          <w:rFonts w:hint="eastAsia" w:ascii="宋体" w:hAnsi="宋体" w:eastAsia="宋体" w:cs="宋体"/>
          <w:sz w:val="24"/>
          <w:szCs w:val="24"/>
          <w:lang w:eastAsia="en-US"/>
        </w:rPr>
      </w:r>
      <w:r/>
    </w:p>
    <w:p>
      <w:pPr>
        <w:pStyle w:val="672"/>
        <w:ind w:firstLine="482"/>
        <w:spacing w:before="120" w:after="120" w:line="0" w:lineRule="atLeast"/>
        <w:rPr>
          <w:rFonts w:hint="eastAsia" w:ascii="Times New Roman" w:hAnsi="Times New Roman" w:eastAsia="宋体" w:cs="Courier New"/>
          <w:b/>
          <w:bCs/>
          <w:color w:val="000000"/>
          <w:sz w:val="24"/>
          <w:szCs w:val="24"/>
          <w:lang w:val="en-US" w:eastAsia="zh-CN"/>
        </w:rPr>
      </w:pPr>
      <w:r>
        <w:rPr>
          <w:rFonts w:hint="eastAsia" w:ascii="Times New Roman" w:hAnsi="Times New Roman" w:eastAsia="宋体" w:cs="Courier New"/>
          <w:b/>
          <w:bCs/>
          <w:color w:val="000000"/>
          <w:sz w:val="24"/>
          <w:szCs w:val="24"/>
          <w:lang w:val="en-US" w:eastAsia="zh-CN"/>
        </w:rPr>
        <w:t xml:space="preserve">（四）布病抗体cELisa检测试剂盒</w:t>
      </w:r>
      <w:r>
        <w:rPr>
          <w:rFonts w:hint="eastAsia" w:ascii="Times New Roman" w:hAnsi="Times New Roman" w:eastAsia="宋体" w:cs="Courier New"/>
          <w:b/>
          <w:bCs/>
          <w:color w:val="000000"/>
          <w:sz w:val="24"/>
          <w:szCs w:val="24"/>
          <w:lang w:val="en-US" w:eastAsia="zh-CN"/>
        </w:rPr>
      </w:r>
      <w:r/>
    </w:p>
    <w:p>
      <w:pPr>
        <w:pStyle w:val="842"/>
        <w:ind w:left="0" w:firstLine="520"/>
        <w:keepLines w:val="0"/>
        <w:keepNext w:val="0"/>
        <w:pageBreakBefore w:val="0"/>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1、作用与用途：用于检测光滑型牛、羊布鲁氏菌血清抗体。 </w:t>
      </w:r>
      <w:r>
        <w:rPr>
          <w:rFonts w:hint="eastAsia" w:ascii="宋体" w:hAnsi="宋体" w:eastAsia="宋体" w:cs="宋体"/>
          <w:sz w:val="24"/>
          <w:szCs w:val="24"/>
          <w:lang w:val="en-US" w:eastAsia="zh-CN" w:bidi="ar-SA"/>
        </w:rPr>
      </w:r>
      <w:r/>
    </w:p>
    <w:p>
      <w:pPr>
        <w:pStyle w:val="704"/>
        <w:ind w:left="0"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STHeiti Light" w:hAnsi="STHeiti Light" w:eastAsia="STHeiti Light" w:cs="STHeiti Light"/>
          <w:color w:val="000000"/>
          <w:sz w:val="24"/>
          <w:szCs w:val="24"/>
        </w:rPr>
        <w:t xml:space="preserve">▲</w:t>
      </w:r>
      <w:r>
        <w:rPr>
          <w:rFonts w:hint="eastAsia" w:ascii="宋体" w:hAnsi="宋体" w:eastAsia="宋体" w:cs="宋体"/>
          <w:sz w:val="24"/>
          <w:szCs w:val="24"/>
          <w:lang w:val="en-US" w:eastAsia="zh-CN" w:bidi="ar-SA"/>
        </w:rPr>
        <w:t xml:space="preserve">保存条件： 2-8℃保存，有效期≥15个月</w:t>
      </w:r>
      <w:r>
        <w:rPr>
          <w:rFonts w:hint="eastAsia" w:ascii="宋体" w:hAnsi="宋体" w:eastAsia="宋体" w:cs="宋体"/>
          <w:sz w:val="24"/>
          <w:szCs w:val="24"/>
          <w:lang w:val="en-US" w:eastAsia="zh-CN"/>
        </w:rPr>
        <w:t xml:space="preserve">（提供中文说明书）</w:t>
      </w:r>
      <w:r>
        <w:rPr>
          <w:rFonts w:hint="eastAsia" w:ascii="宋体" w:hAnsi="宋体" w:eastAsia="宋体" w:cs="宋体"/>
          <w:sz w:val="24"/>
          <w:szCs w:val="24"/>
          <w:lang w:val="en-US" w:eastAsia="zh-CN" w:bidi="ar-SA"/>
        </w:rPr>
      </w:r>
      <w:r/>
    </w:p>
    <w:p>
      <w:pPr>
        <w:pStyle w:val="704"/>
        <w:ind w:left="0"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3、规格：192 孔/盒</w:t>
      </w:r>
      <w:r>
        <w:rPr>
          <w:rFonts w:hint="eastAsia" w:ascii="宋体" w:hAnsi="宋体" w:eastAsia="宋体" w:cs="宋体"/>
          <w:sz w:val="24"/>
          <w:szCs w:val="24"/>
          <w:lang w:val="en-US" w:eastAsia="zh-CN" w:bidi="ar-SA"/>
        </w:rPr>
      </w:r>
      <w:r/>
    </w:p>
    <w:p>
      <w:pPr>
        <w:pStyle w:val="704"/>
        <w:ind w:left="0"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4、试剂盒组成：BRU C抗原包被板 、竞争抗体、BRU C 阴性血清、BRU C 阳性血清、20×洗涤液 、酶标抗体、底物溶液 A、底物溶液 B、终止液</w:t>
      </w:r>
      <w:r>
        <w:rPr>
          <w:rFonts w:hint="eastAsia" w:ascii="宋体" w:hAnsi="宋体" w:eastAsia="宋体" w:cs="宋体"/>
          <w:sz w:val="24"/>
          <w:szCs w:val="24"/>
          <w:lang w:val="en-US" w:eastAsia="zh-CN" w:bidi="ar-SA"/>
        </w:rPr>
      </w:r>
      <w:r/>
    </w:p>
    <w:p>
      <w:pPr>
        <w:pStyle w:val="704"/>
        <w:ind w:left="0"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5、结果判定：BRU C 阴性对照血清的平均 O</w:t>
      </w:r>
      <w:r>
        <w:rPr>
          <w:rFonts w:hint="eastAsia" w:ascii="宋体" w:hAnsi="宋体" w:eastAsia="宋体" w:cs="宋体"/>
          <w:sz w:val="24"/>
          <w:szCs w:val="24"/>
          <w:lang w:val="en-US" w:eastAsia="zh-CN" w:bidi="ar-SA"/>
        </w:rPr>
        <w:t xml:space="preserve">D 值即 OD NC ；BRU C 阳性对照血清的平均 OD 值即 OD PC ；待检血清的 OD 值即为 OD S ； 阈值计算 阳性对照血清抑制率即 PI PC =(OD NC -OD PC )/OD NC ×100%待检血清抑制率即 PI S =(OD NC -OD S )/OD NC ×100%试验成立条件：OD NC ＞0.5 且 PI PC ＞60%，试验结果有效；否则，重新进行试验。判定：在试验成立的前提下，待检血清抑制率即 PI S ＞50%，结果判为阳性；PI S ≤50%，结果判为阴性。</w:t>
      </w:r>
      <w:r>
        <w:rPr>
          <w:rFonts w:hint="eastAsia" w:ascii="宋体" w:hAnsi="宋体" w:eastAsia="宋体" w:cs="宋体"/>
          <w:sz w:val="24"/>
          <w:szCs w:val="24"/>
          <w:lang w:val="en-US" w:eastAsia="zh-CN" w:bidi="ar-SA"/>
        </w:rPr>
      </w:r>
      <w:r/>
    </w:p>
    <w:p>
      <w:pPr>
        <w:pStyle w:val="704"/>
        <w:ind w:left="0"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STHeiti Light" w:hAnsi="STHeiti Light" w:eastAsia="STHeiti Light" w:cs="STHeiti Light"/>
          <w:color w:val="000000"/>
          <w:sz w:val="24"/>
          <w:szCs w:val="24"/>
        </w:rPr>
        <w:t xml:space="preserve">▲</w:t>
      </w:r>
      <w:r>
        <w:rPr>
          <w:rFonts w:hint="eastAsia" w:ascii="宋体" w:hAnsi="宋体" w:eastAsia="宋体" w:cs="宋体"/>
          <w:sz w:val="24"/>
          <w:szCs w:val="24"/>
          <w:lang w:val="en-US" w:eastAsia="zh-CN" w:bidi="ar-SA"/>
        </w:rPr>
        <w:t xml:space="preserve">投标产品需具有农业部正式批准文号。</w:t>
      </w:r>
      <w:r>
        <w:rPr>
          <w:rFonts w:hint="eastAsia" w:ascii="宋体" w:hAnsi="宋体" w:eastAsia="宋体" w:cs="宋体"/>
          <w:sz w:val="24"/>
          <w:szCs w:val="24"/>
          <w:lang w:val="en-US" w:eastAsia="zh-CN" w:bidi="ar-SA"/>
        </w:rPr>
      </w:r>
      <w:r/>
    </w:p>
    <w:p>
      <w:pPr>
        <w:pStyle w:val="704"/>
        <w:ind w:left="0"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hint="eastAsia" w:ascii="STHeiti Light" w:hAnsi="STHeiti Light" w:eastAsia="STHeiti Light" w:cs="STHeiti Light"/>
          <w:color w:val="000000"/>
          <w:sz w:val="24"/>
          <w:szCs w:val="24"/>
        </w:rPr>
        <w:t xml:space="preserve">▲</w:t>
      </w:r>
      <w:r>
        <w:rPr>
          <w:rFonts w:hint="eastAsia" w:ascii="宋体" w:hAnsi="宋体" w:eastAsia="宋体" w:cs="宋体"/>
          <w:sz w:val="24"/>
          <w:szCs w:val="24"/>
          <w:lang w:val="en-US" w:eastAsia="zh-CN"/>
        </w:rPr>
        <w:t xml:space="preserve">投标产品具有国家布鲁氏菌病专业实验室推荐使用证明（扫描件上传至投标文件中，中标后提供原件备查）</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r>
      <w:r/>
    </w:p>
    <w:p>
      <w:pPr>
        <w:pStyle w:val="684"/>
        <w:numPr>
          <w:ilvl w:val="0"/>
          <w:numId w:val="0"/>
        </w:numPr>
        <w:ind w:left="0" w:firstLine="480"/>
        <w:keepLines w:val="0"/>
        <w:keepNext w:val="0"/>
        <w:pageBreakBefore w:val="0"/>
        <w:spacing w:before="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highlight w:val="none"/>
          <w:lang w:val="en-US" w:eastAsia="zh-CN"/>
        </w:rPr>
        <w:t xml:space="preserve">投标人须具有满足货物供货的能力。</w:t>
      </w:r>
      <w:r>
        <w:rPr>
          <w:rFonts w:hint="eastAsia" w:ascii="宋体" w:hAnsi="宋体" w:eastAsia="宋体" w:cs="宋体"/>
          <w:sz w:val="24"/>
          <w:szCs w:val="24"/>
          <w:highlight w:val="none"/>
          <w:lang w:val="en-US" w:eastAsia="zh-CN"/>
        </w:rPr>
      </w:r>
      <w:r/>
    </w:p>
    <w:p>
      <w:pPr>
        <w:pStyle w:val="684"/>
        <w:numPr>
          <w:ilvl w:val="0"/>
          <w:numId w:val="0"/>
        </w:numPr>
        <w:ind w:left="0" w:firstLine="480"/>
        <w:keepLines w:val="0"/>
        <w:keepNext w:val="0"/>
        <w:pageBreakBefore w:val="0"/>
        <w:spacing w:before="0" w:after="0"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STHeiti Light" w:hAnsi="STHeiti Light" w:eastAsia="STHeiti Light" w:cs="STHeiti Light"/>
          <w:color w:val="000000"/>
          <w:sz w:val="24"/>
          <w:szCs w:val="24"/>
        </w:rPr>
        <w:t xml:space="preserve">▲</w:t>
      </w:r>
      <w:r>
        <w:rPr>
          <w:rFonts w:hint="eastAsia" w:ascii="宋体" w:hAnsi="宋体" w:cs="宋体"/>
          <w:sz w:val="24"/>
          <w:szCs w:val="24"/>
          <w:highlight w:val="none"/>
          <w:lang w:val="en-US" w:eastAsia="zh-CN"/>
        </w:rPr>
        <w:t xml:space="preserve">投标人须提供现场采样、实验室检测、材料编制等技术支持服务，提供相关能力参数表和本地化服务机构能力证明。</w:t>
      </w:r>
      <w:r>
        <w:rPr>
          <w:rFonts w:hint="eastAsia" w:ascii="宋体" w:hAnsi="宋体" w:eastAsia="宋体" w:cs="宋体"/>
          <w:sz w:val="24"/>
          <w:szCs w:val="24"/>
          <w:highlight w:val="none"/>
          <w:lang w:val="en-US" w:eastAsia="zh-CN"/>
        </w:rPr>
      </w:r>
      <w:r/>
    </w:p>
    <w:p>
      <w:pPr>
        <w:pStyle w:val="672"/>
        <w:ind w:firstLine="482"/>
        <w:spacing w:before="120" w:after="120" w:line="0" w:lineRule="atLeast"/>
        <w:rPr>
          <w:rFonts w:hint="eastAsia" w:ascii="Times New Roman" w:hAnsi="Times New Roman" w:eastAsia="宋体" w:cs="Courier New"/>
          <w:b/>
          <w:bCs/>
          <w:color w:val="000000"/>
          <w:sz w:val="24"/>
          <w:szCs w:val="24"/>
          <w:lang w:val="en-US" w:eastAsia="zh-CN"/>
        </w:rPr>
      </w:pPr>
      <w:r>
        <w:rPr>
          <w:rFonts w:hint="eastAsia" w:ascii="Times New Roman" w:hAnsi="Times New Roman" w:eastAsia="宋体" w:cs="Courier New"/>
          <w:b/>
          <w:bCs/>
          <w:color w:val="000000"/>
          <w:sz w:val="24"/>
          <w:szCs w:val="24"/>
          <w:lang w:val="en-US" w:eastAsia="zh-CN"/>
        </w:rPr>
        <w:t xml:space="preserve">(五）布病虎红平板凝集试验抗原</w:t>
      </w:r>
      <w:r>
        <w:rPr>
          <w:rFonts w:hint="eastAsia" w:ascii="Times New Roman" w:hAnsi="Times New Roman" w:eastAsia="宋体" w:cs="Courier New"/>
          <w:b/>
          <w:bCs/>
          <w:color w:val="000000"/>
          <w:sz w:val="24"/>
          <w:szCs w:val="24"/>
          <w:lang w:val="en-US" w:eastAsia="zh-CN"/>
        </w:rPr>
      </w:r>
      <w:r/>
    </w:p>
    <w:p>
      <w:pPr>
        <w:pStyle w:val="684"/>
        <w:numPr>
          <w:ilvl w:val="0"/>
          <w:numId w:val="0"/>
        </w:numPr>
        <w:ind w:left="0" w:firstLine="480"/>
        <w:keepLines w:val="0"/>
        <w:keepNext w:val="0"/>
        <w:pageBreakBefore w:val="0"/>
        <w:spacing w:before="0" w:after="0" w:line="360" w:lineRule="auto"/>
        <w:rPr>
          <w:rFonts w:ascii="宋体" w:hAnsi="宋体" w:cs="宋体"/>
          <w:sz w:val="24"/>
          <w:szCs w:val="24"/>
          <w:highlight w:val="none"/>
          <w:lang w:val="en-US" w:eastAsia="zh-CN"/>
        </w:rPr>
      </w:pPr>
      <w:r>
        <w:rPr>
          <w:rFonts w:ascii="宋体" w:hAnsi="宋体" w:cs="宋体"/>
          <w:sz w:val="24"/>
          <w:szCs w:val="24"/>
          <w:highlight w:val="none"/>
          <w:lang w:val="en-US" w:eastAsia="zh-CN"/>
        </w:rPr>
        <w:t xml:space="preserve">1. 作用与用途：用于虎红平板凝集试验诊断布氏菌病。 </w:t>
      </w:r>
      <w:r>
        <w:rPr>
          <w:rFonts w:ascii="宋体" w:hAnsi="宋体" w:cs="宋体"/>
          <w:sz w:val="24"/>
          <w:szCs w:val="24"/>
          <w:highlight w:val="none"/>
          <w:lang w:val="en-US" w:eastAsia="zh-CN"/>
        </w:rPr>
      </w:r>
      <w:r/>
    </w:p>
    <w:p>
      <w:pPr>
        <w:pStyle w:val="684"/>
        <w:numPr>
          <w:ilvl w:val="0"/>
          <w:numId w:val="0"/>
        </w:numPr>
        <w:ind w:left="0" w:firstLine="480"/>
        <w:keepLines w:val="0"/>
        <w:keepNext w:val="0"/>
        <w:pageBreakBefore w:val="0"/>
        <w:spacing w:before="0" w:after="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2、保存条件：  2~8℃保存，10ml/瓶，有效期≥12个月。</w:t>
      </w:r>
      <w:r>
        <w:rPr>
          <w:rFonts w:hint="eastAsia" w:ascii="宋体" w:hAnsi="宋体" w:cs="宋体"/>
          <w:sz w:val="24"/>
          <w:szCs w:val="24"/>
          <w:highlight w:val="none"/>
          <w:lang w:val="en-US" w:eastAsia="zh-CN"/>
        </w:rPr>
      </w:r>
      <w:r/>
    </w:p>
    <w:p>
      <w:pPr>
        <w:pStyle w:val="684"/>
        <w:numPr>
          <w:ilvl w:val="0"/>
          <w:numId w:val="0"/>
        </w:numPr>
        <w:ind w:left="0" w:firstLine="480"/>
        <w:keepLines w:val="0"/>
        <w:keepNext w:val="0"/>
        <w:pageBreakBefore w:val="0"/>
        <w:spacing w:before="0" w:after="0"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3、主要成分与含量：本品主要成分为布氏菌 S2 株（CVCC70502）或 S2 和 A99 株（CVCC70502 和 CVCC70203），含量为与 1:45 稀释阳性血清国家标准品出现平板凝集反应，与 1:55 稀释阳性血清国家标准品不出现平板凝集反应。</w:t>
      </w:r>
      <w:r>
        <w:rPr>
          <w:rFonts w:hint="eastAsia" w:ascii="宋体" w:hAnsi="宋体" w:cs="宋体"/>
          <w:sz w:val="24"/>
          <w:szCs w:val="24"/>
          <w:highlight w:val="none"/>
          <w:lang w:val="en-US" w:eastAsia="zh-CN"/>
        </w:rPr>
      </w:r>
      <w:r/>
    </w:p>
    <w:p>
      <w:pPr>
        <w:pStyle w:val="704"/>
        <w:ind w:left="0"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cs="宋体"/>
          <w:sz w:val="24"/>
          <w:szCs w:val="24"/>
          <w:highlight w:val="none"/>
          <w:lang w:val="en-US" w:eastAsia="zh-CN"/>
        </w:rPr>
        <w:t xml:space="preserve">4、</w:t>
      </w:r>
      <w:r>
        <w:rPr>
          <w:rFonts w:hint="eastAsia" w:ascii="STHeiti Light" w:hAnsi="STHeiti Light" w:eastAsia="STHeiti Light" w:cs="STHeiti Light"/>
          <w:color w:val="000000"/>
          <w:sz w:val="24"/>
          <w:szCs w:val="24"/>
        </w:rPr>
        <w:t xml:space="preserve">▲</w:t>
      </w:r>
      <w:r>
        <w:rPr>
          <w:rFonts w:hint="eastAsia" w:ascii="宋体" w:hAnsi="宋体" w:eastAsia="宋体" w:cs="宋体"/>
          <w:sz w:val="24"/>
          <w:szCs w:val="24"/>
          <w:lang w:val="en-US" w:eastAsia="zh-CN" w:bidi="ar-SA"/>
        </w:rPr>
        <w:t xml:space="preserve">投标产品需具有农业部正式批准文号。</w:t>
      </w:r>
      <w:r>
        <w:rPr>
          <w:rFonts w:hint="eastAsia" w:ascii="宋体" w:hAnsi="宋体" w:eastAsia="宋体" w:cs="宋体"/>
          <w:sz w:val="24"/>
          <w:szCs w:val="24"/>
          <w:lang w:val="en-US" w:eastAsia="zh-CN" w:bidi="ar-SA"/>
        </w:rPr>
      </w:r>
      <w:r/>
    </w:p>
    <w:p>
      <w:pPr>
        <w:pStyle w:val="704"/>
        <w:ind w:left="0"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STHeiti Light" w:hAnsi="STHeiti Light" w:eastAsia="STHeiti Light" w:cs="STHeiti Light"/>
          <w:color w:val="000000"/>
          <w:sz w:val="24"/>
          <w:szCs w:val="24"/>
        </w:rPr>
        <w:t xml:space="preserve">▲</w:t>
      </w:r>
      <w:r>
        <w:rPr>
          <w:rFonts w:hint="eastAsia" w:ascii="宋体" w:hAnsi="宋体" w:eastAsia="宋体" w:cs="宋体"/>
          <w:sz w:val="24"/>
          <w:szCs w:val="24"/>
          <w:lang w:val="en-US" w:eastAsia="zh-CN"/>
        </w:rPr>
        <w:t xml:space="preserve">投标产品具有国家布鲁氏菌病专业实验室推荐使用证明（扫描件上传至投标文件中，</w:t>
      </w:r>
      <w:r>
        <w:rPr>
          <w:rFonts w:hint="eastAsia" w:ascii="宋体" w:hAnsi="宋体" w:eastAsia="宋体" w:cs="宋体"/>
          <w:sz w:val="24"/>
          <w:szCs w:val="24"/>
          <w:lang w:val="en-US" w:eastAsia="zh-CN"/>
        </w:rPr>
        <w:t xml:space="preserve">中标后原件</w:t>
      </w:r>
      <w:r>
        <w:rPr>
          <w:rFonts w:hint="eastAsia" w:ascii="宋体" w:hAnsi="宋体" w:eastAsia="宋体" w:cs="宋体"/>
          <w:sz w:val="24"/>
          <w:szCs w:val="24"/>
          <w:lang w:val="en-US" w:eastAsia="zh-CN"/>
        </w:rPr>
        <w:t xml:space="preserve">备查）</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r>
      <w:r/>
    </w:p>
    <w:p>
      <w:pPr>
        <w:pStyle w:val="684"/>
        <w:numPr>
          <w:ilvl w:val="0"/>
          <w:numId w:val="0"/>
        </w:numPr>
        <w:ind w:left="0" w:firstLine="480"/>
        <w:keepLines w:val="0"/>
        <w:keepNext w:val="0"/>
        <w:pageBreakBefore w:val="0"/>
        <w:spacing w:before="0" w:after="0" w:line="360" w:lineRule="auto"/>
        <w:rPr>
          <w:rFonts w:ascii="宋体" w:hAnsi="宋体" w:eastAsia="宋体" w:cs="宋体"/>
          <w:sz w:val="24"/>
          <w:szCs w:val="24"/>
          <w:lang w:val="en-US" w:eastAsia="zh-CN" w:bidi="ar-SA"/>
        </w:rPr>
      </w:pPr>
      <w:r>
        <w:rPr>
          <w:rFonts w:hint="eastAsia" w:hAnsi="宋体" w:cs="宋体"/>
          <w:sz w:val="24"/>
          <w:szCs w:val="24"/>
          <w:lang w:val="en-US" w:eastAsia="zh-CN" w:bidi="ar-SA"/>
        </w:rPr>
        <w:t xml:space="preserve">6、</w:t>
      </w:r>
      <w:r>
        <w:rPr>
          <w:rFonts w:hint="eastAsia" w:ascii="STHeiti Light" w:hAnsi="STHeiti Light" w:eastAsia="STHeiti Light" w:cs="STHeiti Light"/>
          <w:color w:val="000000"/>
          <w:sz w:val="24"/>
          <w:szCs w:val="24"/>
        </w:rPr>
        <w:t xml:space="preserve">▲</w:t>
      </w:r>
      <w:r>
        <w:rPr>
          <w:rFonts w:hint="eastAsia" w:ascii="宋体" w:hAnsi="宋体" w:cs="宋体"/>
          <w:sz w:val="24"/>
          <w:szCs w:val="24"/>
          <w:highlight w:val="none"/>
          <w:lang w:val="en-US" w:eastAsia="zh-CN"/>
        </w:rPr>
        <w:t xml:space="preserve">投标人须提供现场采样、实验室检测、材料编制等技术支持服务，提供相关能力参数表和本地化服务机构能力证明。</w:t>
      </w:r>
      <w:r>
        <w:rPr>
          <w:rFonts w:ascii="宋体" w:hAnsi="宋体" w:eastAsia="宋体" w:cs="宋体"/>
          <w:sz w:val="24"/>
          <w:szCs w:val="24"/>
          <w:lang w:val="en-US" w:eastAsia="zh-CN" w:bidi="ar-SA"/>
        </w:rPr>
      </w:r>
      <w:r/>
    </w:p>
    <w:p>
      <w:pPr>
        <w:pStyle w:val="672"/>
        <w:ind w:firstLine="482"/>
        <w:spacing w:before="120" w:after="120" w:line="0" w:lineRule="atLeast"/>
        <w:rPr>
          <w:rFonts w:hint="eastAsia" w:ascii="Times New Roman" w:hAnsi="Times New Roman" w:eastAsia="宋体" w:cs="Courier New"/>
          <w:b/>
          <w:bCs/>
          <w:color w:val="000000"/>
          <w:sz w:val="24"/>
          <w:szCs w:val="24"/>
          <w:lang w:val="en-US" w:eastAsia="zh-CN"/>
        </w:rPr>
      </w:pPr>
      <w:r>
        <w:rPr>
          <w:rFonts w:hint="eastAsia" w:ascii="Times New Roman" w:hAnsi="Times New Roman" w:eastAsia="宋体" w:cs="Courier New"/>
          <w:b/>
          <w:bCs/>
          <w:color w:val="000000"/>
          <w:sz w:val="24"/>
          <w:szCs w:val="24"/>
          <w:lang w:val="en-US" w:eastAsia="zh-CN"/>
        </w:rPr>
        <w:t xml:space="preserve">(六）口蹄疫O型抗体检测试剂盒</w:t>
      </w:r>
      <w:r>
        <w:rPr>
          <w:rFonts w:hint="eastAsia" w:ascii="Times New Roman" w:hAnsi="Times New Roman" w:eastAsia="宋体" w:cs="Courier New"/>
          <w:b/>
          <w:bCs/>
          <w:color w:val="000000"/>
          <w:sz w:val="24"/>
          <w:szCs w:val="24"/>
          <w:lang w:val="en-US" w:eastAsia="zh-CN"/>
        </w:rPr>
      </w:r>
      <w:r/>
    </w:p>
    <w:p>
      <w:pPr>
        <w:pStyle w:val="672"/>
        <w:numPr>
          <w:ilvl w:val="0"/>
          <w:numId w:val="0"/>
        </w:numPr>
        <w:ind w:left="0" w:firstLine="482"/>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用途：</w:t>
      </w:r>
      <w:r>
        <w:rPr>
          <w:rFonts w:hint="eastAsia" w:ascii="宋体" w:hAnsi="宋体" w:eastAsia="宋体" w:cs="宋体"/>
          <w:sz w:val="24"/>
          <w:szCs w:val="24"/>
          <w:lang w:val="en-US" w:eastAsia="zh-CN"/>
        </w:rPr>
        <w:t xml:space="preserve">利用阻断ELIsa办法检测猪、牛、羊血清、血浆中口蹄疫O型抗体；</w:t>
      </w:r>
      <w:r>
        <w:rPr>
          <w:rFonts w:hint="eastAsia" w:ascii="宋体" w:hAnsi="宋体" w:eastAsia="宋体" w:cs="宋体"/>
          <w:sz w:val="24"/>
          <w:szCs w:val="24"/>
          <w:lang w:val="en-US" w:eastAsia="zh-CN"/>
        </w:rPr>
      </w:r>
      <w:r/>
    </w:p>
    <w:p>
      <w:pPr>
        <w:pStyle w:val="672"/>
        <w:ind w:left="0" w:firstLine="482"/>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试剂盒组分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672"/>
        <w:numPr>
          <w:ilvl w:val="0"/>
          <w:numId w:val="10"/>
        </w:numPr>
        <w:ind w:left="0"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抗原包被板 5*96孔/板， 可拆（1×8）；</w:t>
      </w:r>
      <w:r>
        <w:rPr>
          <w:rFonts w:hint="eastAsia" w:ascii="宋体" w:hAnsi="宋体" w:eastAsia="宋体" w:cs="宋体"/>
          <w:color w:val="000000"/>
          <w:sz w:val="24"/>
          <w:szCs w:val="24"/>
          <w:lang w:val="en-US" w:eastAsia="zh-CN" w:bidi="ar"/>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2、阴性对照，正常牛血清，Proclin 300为保护剂(0.05%) ；</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3、阳性对照， FMDV抗体，Proclin 300为保护剂(0.05%) ；</w:t>
      </w:r>
      <w:r>
        <w:rPr>
          <w:rFonts w:hint="eastAsia" w:ascii="宋体" w:hAnsi="宋体" w:eastAsia="宋体" w:cs="宋体"/>
          <w:color w:val="000000"/>
          <w:sz w:val="24"/>
          <w:szCs w:val="24"/>
          <w:lang w:val="en-US" w:eastAsia="zh-CN" w:bidi="ar"/>
        </w:rPr>
      </w:r>
      <w:r/>
    </w:p>
    <w:p>
      <w:pPr>
        <w:pStyle w:val="672"/>
        <w:ind w:left="0"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4、</w:t>
      </w:r>
      <w:r>
        <w:rPr>
          <w:rFonts w:hint="eastAsia" w:ascii="STHeiti Light" w:hAnsi="STHeiti Light" w:eastAsia="STHeiti Light" w:cs="STHeiti Light"/>
          <w:color w:val="000000"/>
          <w:sz w:val="24"/>
          <w:szCs w:val="24"/>
        </w:rPr>
        <w:t xml:space="preserve">▲</w:t>
      </w:r>
      <w:r>
        <w:rPr>
          <w:rFonts w:hint="eastAsia" w:ascii="宋体" w:hAnsi="宋体" w:eastAsia="宋体" w:cs="宋体"/>
          <w:color w:val="000000"/>
          <w:sz w:val="24"/>
          <w:szCs w:val="24"/>
          <w:lang w:val="en-US" w:eastAsia="zh-CN" w:bidi="ar"/>
        </w:rPr>
        <w:t xml:space="preserve">标准验证品1</w:t>
      </w:r>
      <w:r>
        <w:rPr>
          <w:rFonts w:hint="eastAsia" w:ascii="宋体" w:hAnsi="宋体" w:eastAsia="宋体" w:cs="宋体"/>
          <w:sz w:val="24"/>
          <w:szCs w:val="24"/>
          <w:lang w:val="en-US" w:eastAsia="zh-CN"/>
        </w:rPr>
        <w:t xml:space="preserve">（提供中文说明书）</w:t>
      </w:r>
      <w:r>
        <w:rPr>
          <w:rFonts w:hint="eastAsia" w:ascii="宋体" w:hAnsi="宋体" w:eastAsia="宋体" w:cs="宋体"/>
          <w:color w:val="000000"/>
          <w:sz w:val="24"/>
          <w:szCs w:val="24"/>
          <w:lang w:val="en-US" w:eastAsia="zh-CN" w:bidi="ar"/>
        </w:rPr>
      </w:r>
      <w:r/>
    </w:p>
    <w:p>
      <w:pPr>
        <w:pStyle w:val="672"/>
        <w:ind w:left="0"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5、</w:t>
      </w:r>
      <w:r>
        <w:rPr>
          <w:rFonts w:hint="eastAsia" w:ascii="STHeiti Light" w:hAnsi="STHeiti Light" w:eastAsia="STHeiti Light" w:cs="STHeiti Light"/>
          <w:color w:val="000000"/>
          <w:sz w:val="24"/>
          <w:szCs w:val="24"/>
        </w:rPr>
        <w:t xml:space="preserve">▲</w:t>
      </w:r>
      <w:r>
        <w:rPr>
          <w:rFonts w:hint="eastAsia" w:ascii="宋体" w:hAnsi="宋体" w:eastAsia="宋体" w:cs="宋体"/>
          <w:color w:val="000000"/>
          <w:sz w:val="24"/>
          <w:szCs w:val="24"/>
          <w:lang w:val="en-US" w:eastAsia="zh-CN" w:bidi="ar"/>
        </w:rPr>
        <w:t xml:space="preserve">标准验证品2</w:t>
      </w:r>
      <w:r>
        <w:rPr>
          <w:rFonts w:hint="eastAsia" w:ascii="宋体" w:hAnsi="宋体" w:eastAsia="宋体" w:cs="宋体"/>
          <w:sz w:val="24"/>
          <w:szCs w:val="24"/>
          <w:lang w:val="en-US" w:eastAsia="zh-CN"/>
        </w:rPr>
        <w:t xml:space="preserve">（提供中文说明书）</w:t>
      </w:r>
      <w:r>
        <w:rPr>
          <w:rFonts w:hint="eastAsia" w:ascii="宋体" w:hAnsi="宋体" w:eastAsia="宋体" w:cs="宋体"/>
          <w:color w:val="000000"/>
          <w:sz w:val="24"/>
          <w:szCs w:val="24"/>
          <w:lang w:val="en-US" w:eastAsia="zh-CN" w:bidi="ar"/>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6、洗涤浓缩液（10X），PBS-Tween 20，Proclin 300为保护剂(0.05%)；</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7、酶标抗体(101X倍浓缩)，HRP酶标记的FMDV单克隆抗体，PBS，含BSA和防 </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腐剂Proclin 300 (0.05%)；</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8、酶标抗体稀释液，磷酸盐缓冲液，含叠氮钠（0.01%）；</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sz w:val="24"/>
          <w:szCs w:val="24"/>
          <w:lang w:val="en-US" w:eastAsia="zh-CN"/>
        </w:rPr>
        <w:t xml:space="preserve">9、、</w:t>
      </w:r>
      <w:r>
        <w:rPr>
          <w:rFonts w:hint="eastAsia" w:ascii="宋体" w:hAnsi="宋体" w:eastAsia="宋体" w:cs="宋体"/>
          <w:color w:val="000000"/>
          <w:sz w:val="24"/>
          <w:szCs w:val="24"/>
          <w:lang w:val="en-US" w:eastAsia="zh-CN" w:bidi="ar"/>
        </w:rPr>
        <w:t xml:space="preserve">底物TMB，已含H2O2。避光保存。直接使用； </w:t>
      </w:r>
      <w:r>
        <w:rPr>
          <w:rFonts w:hint="eastAsia" w:ascii="宋体" w:hAnsi="宋体" w:eastAsia="宋体" w:cs="宋体"/>
          <w:color w:val="000000"/>
          <w:sz w:val="24"/>
          <w:szCs w:val="24"/>
          <w:lang w:val="en-US" w:eastAsia="zh-CN" w:bidi="ar"/>
        </w:rPr>
      </w:r>
      <w:r/>
    </w:p>
    <w:p>
      <w:pPr>
        <w:pStyle w:val="672"/>
        <w:ind w:left="0"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10、终止液；</w:t>
      </w:r>
      <w:r>
        <w:rPr>
          <w:rFonts w:hint="eastAsia" w:ascii="宋体" w:hAnsi="宋体" w:eastAsia="宋体" w:cs="宋体"/>
          <w:color w:val="000000"/>
          <w:sz w:val="24"/>
          <w:szCs w:val="24"/>
          <w:lang w:val="en-US" w:eastAsia="zh-CN" w:bidi="ar"/>
        </w:rPr>
      </w:r>
      <w:r/>
    </w:p>
    <w:p>
      <w:pPr>
        <w:pStyle w:val="672"/>
        <w:ind w:left="0"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10、封板膜；</w:t>
      </w:r>
      <w:r>
        <w:rPr>
          <w:rFonts w:hint="eastAsia" w:ascii="宋体" w:hAnsi="宋体" w:eastAsia="宋体" w:cs="宋体"/>
          <w:sz w:val="24"/>
          <w:szCs w:val="24"/>
          <w:lang w:val="en-US" w:eastAsia="zh-CN"/>
        </w:rPr>
      </w:r>
      <w:r/>
    </w:p>
    <w:p>
      <w:pPr>
        <w:pStyle w:val="672"/>
        <w:ind w:left="0"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11、中文说明书一份。</w:t>
      </w:r>
      <w:r>
        <w:rPr>
          <w:rFonts w:hint="eastAsia" w:ascii="宋体" w:hAnsi="宋体" w:eastAsia="宋体" w:cs="宋体"/>
          <w:sz w:val="24"/>
          <w:szCs w:val="24"/>
          <w:lang w:val="en-US" w:eastAsia="zh-CN"/>
        </w:rPr>
      </w:r>
      <w:r/>
    </w:p>
    <w:p>
      <w:pPr>
        <w:pStyle w:val="672"/>
        <w:ind w:left="0" w:firstLine="482"/>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cs="宋体"/>
          <w:b/>
          <w:bCs/>
          <w:color w:val="000000"/>
          <w:sz w:val="24"/>
          <w:szCs w:val="24"/>
          <w:lang w:val="en-US" w:eastAsia="zh-CN" w:bidi="ar"/>
        </w:rPr>
        <w:t xml:space="preserve">3、</w:t>
      </w:r>
      <w:r>
        <w:rPr>
          <w:rFonts w:hint="eastAsia" w:ascii="宋体" w:hAnsi="宋体" w:eastAsia="宋体" w:cs="宋体"/>
          <w:b/>
          <w:bCs/>
          <w:color w:val="000000"/>
          <w:sz w:val="24"/>
          <w:szCs w:val="24"/>
          <w:lang w:val="en-US" w:eastAsia="zh-CN" w:bidi="ar"/>
        </w:rPr>
        <w:t xml:space="preserve">结果的判定 </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试验的有效性 </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① 阴性对照平均OD值（NCX）≥1.0；＜2.3 </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② 阳性对照的PI值≥80； </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标准品1的PI值＞60 </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标准品2的PI值＜40 </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③如果以上任何一个值超出范围，试验应该判为无效，应该重新检测。 </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④如果样品的OD450值大于最大OD450值(阴性对照OD值=最大OD值)，PI值认定为0%。 </w:t>
      </w:r>
      <w:r>
        <w:rPr>
          <w:rFonts w:hint="eastAsia" w:ascii="宋体" w:hAnsi="宋体" w:eastAsia="宋体" w:cs="宋体"/>
          <w:sz w:val="24"/>
          <w:szCs w:val="24"/>
        </w:rPr>
      </w:r>
      <w:r/>
    </w:p>
    <w:p>
      <w:pPr>
        <w:pStyle w:val="672"/>
        <w:ind w:left="0" w:firstLine="482"/>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cs="宋体"/>
          <w:b/>
          <w:bCs/>
          <w:color w:val="000000"/>
          <w:sz w:val="24"/>
          <w:szCs w:val="24"/>
          <w:lang w:val="en-US" w:eastAsia="zh-CN" w:bidi="ar"/>
        </w:rPr>
        <w:t xml:space="preserve">（2）、</w:t>
      </w:r>
      <w:r>
        <w:rPr>
          <w:rFonts w:hint="eastAsia" w:ascii="宋体" w:hAnsi="宋体" w:eastAsia="宋体" w:cs="宋体"/>
          <w:b/>
          <w:bCs/>
          <w:color w:val="000000"/>
          <w:sz w:val="24"/>
          <w:szCs w:val="24"/>
          <w:lang w:val="en-US" w:eastAsia="zh-CN" w:bidi="ar"/>
        </w:rPr>
        <w:t xml:space="preserve">结果判断 </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根据阻断率（PI）和动物种类，被检样品结果判定如下： </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PI≥50, 判为阳性； </w:t>
      </w:r>
      <w:r>
        <w:rPr>
          <w:rFonts w:hint="eastAsia" w:ascii="宋体" w:hAnsi="宋体" w:eastAsia="宋体" w:cs="宋体"/>
          <w:sz w:val="24"/>
          <w:szCs w:val="24"/>
        </w:rPr>
      </w:r>
      <w:r/>
    </w:p>
    <w:p>
      <w:pPr>
        <w:pStyle w:val="672"/>
        <w:ind w:left="0" w:firstLine="480"/>
        <w:jc w:val="left"/>
        <w:keepLines w:val="0"/>
        <w:keepNext w:val="0"/>
        <w:pageBreakBefore w:val="0"/>
        <w:spacing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color w:val="000000"/>
          <w:sz w:val="24"/>
          <w:szCs w:val="24"/>
          <w:lang w:val="en-US" w:eastAsia="zh-CN" w:bidi="ar"/>
        </w:rPr>
        <w:t xml:space="preserve">PI＜50，判为阴性</w:t>
      </w:r>
      <w:r>
        <w:rPr>
          <w:rFonts w:hint="eastAsia" w:ascii="宋体" w:hAnsi="宋体" w:eastAsia="宋体" w:cs="宋体"/>
          <w:sz w:val="24"/>
          <w:szCs w:val="24"/>
          <w:lang w:val="en-US" w:eastAsia="zh-CN"/>
        </w:rPr>
      </w:r>
      <w:r/>
    </w:p>
    <w:p>
      <w:pPr>
        <w:pStyle w:val="672"/>
        <w:numPr>
          <w:ilvl w:val="0"/>
          <w:numId w:val="11"/>
        </w:numPr>
        <w:ind w:left="0"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所有试剂均贮存于</w:t>
      </w:r>
      <w:r>
        <w:rPr>
          <w:rFonts w:ascii="Times New Roman" w:hAnsi="Times New Roman" w:eastAsia="宋体" w:cs="Times New Roman"/>
          <w:color w:val="000000"/>
          <w:sz w:val="24"/>
          <w:szCs w:val="24"/>
          <w:lang w:val="en-US" w:eastAsia="zh-CN" w:bidi="ar"/>
        </w:rPr>
        <w:t xml:space="preserve">2-8℃</w:t>
      </w:r>
      <w:r>
        <w:rPr>
          <w:rFonts w:hint="eastAsia" w:ascii="Times New Roman" w:hAnsi="Times New Roman" w:eastAsia="宋体" w:cs="Times New Roman"/>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有效期≥</w:t>
      </w:r>
      <w:r>
        <w:rPr>
          <w:rFonts w:ascii="Times New Roman" w:hAnsi="Times New Roman" w:eastAsia="宋体" w:cs="Times New Roman"/>
          <w:color w:val="000000"/>
          <w:sz w:val="24"/>
          <w:szCs w:val="24"/>
          <w:lang w:val="en-US" w:eastAsia="zh-CN" w:bidi="ar"/>
        </w:rPr>
        <w:t xml:space="preserve">12</w:t>
      </w:r>
      <w:r>
        <w:rPr>
          <w:rFonts w:hint="eastAsia" w:ascii="宋体" w:hAnsi="宋体" w:eastAsia="宋体" w:cs="宋体"/>
          <w:color w:val="000000"/>
          <w:sz w:val="24"/>
          <w:szCs w:val="24"/>
          <w:lang w:val="en-US" w:eastAsia="zh-CN" w:bidi="ar"/>
        </w:rPr>
        <w:t xml:space="preserve">个月。</w:t>
      </w:r>
      <w:r>
        <w:rPr>
          <w:rFonts w:hint="eastAsia" w:ascii="宋体" w:hAnsi="宋体" w:eastAsia="宋体" w:cs="宋体"/>
          <w:color w:val="000000"/>
          <w:sz w:val="24"/>
          <w:szCs w:val="24"/>
          <w:lang w:val="en-US" w:eastAsia="zh-CN" w:bidi="ar"/>
        </w:rPr>
      </w:r>
      <w:r/>
    </w:p>
    <w:p>
      <w:pPr>
        <w:pStyle w:val="672"/>
        <w:ind w:firstLine="482"/>
        <w:spacing w:before="120" w:after="120" w:line="0" w:lineRule="atLeast"/>
        <w:rPr>
          <w:rFonts w:hint="eastAsia" w:ascii="Times New Roman" w:hAnsi="Times New Roman" w:eastAsia="宋体" w:cs="Courier New"/>
          <w:b/>
          <w:bCs/>
          <w:color w:val="000000"/>
          <w:sz w:val="24"/>
          <w:szCs w:val="24"/>
          <w:lang w:val="en-US" w:eastAsia="zh-CN"/>
        </w:rPr>
      </w:pPr>
      <w:r>
        <w:rPr>
          <w:rFonts w:hint="eastAsia" w:ascii="Times New Roman" w:hAnsi="Times New Roman" w:eastAsia="宋体" w:cs="Courier New"/>
          <w:b/>
          <w:bCs/>
          <w:color w:val="000000"/>
          <w:sz w:val="24"/>
          <w:szCs w:val="24"/>
          <w:lang w:val="en-US" w:eastAsia="zh-CN"/>
        </w:rPr>
        <w:t xml:space="preserve">（七）口蹄疫A型抗体液相阻断检测试剂盒</w:t>
      </w:r>
      <w:r>
        <w:rPr>
          <w:rFonts w:hint="eastAsia" w:ascii="Times New Roman" w:hAnsi="Times New Roman" w:eastAsia="宋体" w:cs="Courier New"/>
          <w:b/>
          <w:bCs/>
          <w:color w:val="000000"/>
          <w:sz w:val="24"/>
          <w:szCs w:val="24"/>
          <w:lang w:val="en-US" w:eastAsia="zh-CN"/>
        </w:rPr>
      </w:r>
      <w:r/>
    </w:p>
    <w:p>
      <w:pPr>
        <w:pStyle w:val="672"/>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1、用于检测牛、羊和猪等偶蹄动物血清中口蹄疫</w:t>
      </w: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型病毒抗体，适用于动物疫苗免疫抗体定量检测。</w:t>
      </w:r>
      <w:r>
        <w:rPr>
          <w:rFonts w:hint="eastAsia" w:ascii="宋体" w:hAnsi="宋体" w:eastAsia="宋体" w:cs="宋体"/>
          <w:sz w:val="24"/>
          <w:szCs w:val="24"/>
        </w:rPr>
      </w:r>
      <w:r/>
    </w:p>
    <w:p>
      <w:pPr>
        <w:pStyle w:val="672"/>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STHeiti Light" w:hAnsi="STHeiti Light" w:eastAsia="STHeiti Light" w:cs="STHeiti Light"/>
          <w:color w:val="000000"/>
          <w:sz w:val="24"/>
          <w:szCs w:val="24"/>
        </w:rPr>
        <w:t xml:space="preserve">▲</w:t>
      </w:r>
      <w:r>
        <w:rPr>
          <w:rFonts w:hint="eastAsia" w:ascii="宋体" w:hAnsi="宋体" w:eastAsia="宋体" w:cs="宋体"/>
          <w:sz w:val="24"/>
          <w:szCs w:val="24"/>
        </w:rPr>
        <w:t xml:space="preserve">规格：5板</w:t>
      </w:r>
      <w:r>
        <w:rPr>
          <w:rFonts w:hint="eastAsia" w:ascii="宋体" w:hAnsi="宋体" w:eastAsia="宋体" w:cs="宋体"/>
          <w:sz w:val="24"/>
          <w:szCs w:val="24"/>
          <w:lang w:val="en-US" w:eastAsia="zh-CN"/>
        </w:rPr>
        <w:t xml:space="preserve">/盒</w:t>
      </w:r>
      <w:r>
        <w:rPr>
          <w:rFonts w:hint="eastAsia" w:ascii="宋体" w:hAnsi="宋体" w:eastAsia="宋体" w:cs="宋体"/>
          <w:sz w:val="24"/>
          <w:szCs w:val="24"/>
        </w:rPr>
        <w:t xml:space="preserve">，可检测</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0份样品</w:t>
      </w:r>
      <w:r>
        <w:rPr>
          <w:rFonts w:hint="eastAsia" w:ascii="宋体" w:hAnsi="宋体" w:eastAsia="宋体" w:cs="宋体"/>
          <w:sz w:val="24"/>
          <w:szCs w:val="24"/>
          <w:lang w:val="en-US" w:eastAsia="zh-CN"/>
        </w:rPr>
        <w:t xml:space="preserve">（提供中文说明书）</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2"/>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3、储存条件：口蹄疫O型病毒抗原：-20℃以下保存（-40℃以下更稳定）；其余试剂盒组分放置4℃保存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有效期≥12个月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2"/>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4、试验时间≤75分钟；</w:t>
      </w:r>
      <w:r>
        <w:rPr>
          <w:rFonts w:hint="eastAsia" w:ascii="宋体" w:hAnsi="宋体" w:eastAsia="宋体" w:cs="宋体"/>
          <w:sz w:val="24"/>
          <w:szCs w:val="24"/>
        </w:rPr>
      </w:r>
      <w:r/>
    </w:p>
    <w:p>
      <w:pPr>
        <w:pStyle w:val="672"/>
        <w:ind w:left="0"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5、结果判断：抗体效价大于或等于1:128判为口蹄疫O型抗体阳性；1:64～1:128时，判为可疑；小于1:64，判定为阴性。可疑血清样品，可以重测，重测抗体效价大于或等于1:128，判为阳性，小于1:128判为阴性。</w:t>
      </w:r>
      <w:r>
        <w:rPr>
          <w:rFonts w:hint="eastAsia" w:ascii="宋体" w:hAnsi="宋体" w:eastAsia="宋体" w:cs="宋体"/>
          <w:sz w:val="24"/>
          <w:szCs w:val="24"/>
        </w:rPr>
      </w:r>
      <w:r/>
    </w:p>
    <w:p>
      <w:pPr>
        <w:pStyle w:val="684"/>
        <w:numPr>
          <w:ilvl w:val="0"/>
          <w:numId w:val="0"/>
        </w:numPr>
        <w:ind w:left="0" w:firstLine="482"/>
        <w:keepLines w:val="0"/>
        <w:keepNext w:val="0"/>
        <w:pageBreakBefore w:val="0"/>
        <w:spacing w:before="0" w:after="0" w:line="360" w:lineRule="auto"/>
        <w:rPr>
          <w:rFonts w:hint="eastAsia" w:ascii="黑体" w:hAnsi="黑体" w:eastAsia="黑体" w:cs="黑体"/>
          <w:sz w:val="24"/>
          <w:szCs w:val="24"/>
          <w:lang w:val="en-US" w:eastAsia="zh-CN"/>
        </w:rPr>
      </w:pPr>
      <w:r>
        <w:rPr>
          <w:rFonts w:hint="eastAsia" w:ascii="Times New Roman" w:hAnsi="Times New Roman" w:eastAsia="宋体" w:cs="Courier New"/>
          <w:b/>
          <w:bCs/>
          <w:color w:val="000000"/>
          <w:sz w:val="24"/>
          <w:szCs w:val="24"/>
          <w:lang w:val="en-US" w:eastAsia="zh-CN" w:bidi="ar-SA"/>
        </w:rPr>
        <w:t xml:space="preserve">(八)猪伪狂犬gE抗体检测试剂盒</w:t>
      </w:r>
      <w:r>
        <w:rPr>
          <w:rFonts w:hint="eastAsia" w:ascii="黑体" w:hAnsi="黑体" w:eastAsia="黑体" w:cs="黑体"/>
          <w:sz w:val="24"/>
          <w:szCs w:val="24"/>
          <w:lang w:val="en-US" w:eastAsia="zh-CN"/>
        </w:rPr>
      </w:r>
      <w:r/>
    </w:p>
    <w:p>
      <w:pPr>
        <w:pStyle w:val="684"/>
        <w:numPr>
          <w:ilvl w:val="0"/>
          <w:numId w:val="0"/>
        </w:numPr>
        <w:ind w:left="0" w:firstLine="480"/>
        <w:keepLines w:val="0"/>
        <w:keepNext w:val="0"/>
        <w:pageBreakBefore w:val="0"/>
        <w:spacing w:before="0" w:after="0"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1、作用与用途： 用于检测猪、野猪血清或血浆中伪狂犬病毒（PRV）gE蛋白抗体。</w:t>
      </w:r>
      <w:r>
        <w:rPr>
          <w:rFonts w:hint="eastAsia" w:ascii="宋体" w:hAnsi="宋体" w:cs="宋体"/>
          <w:sz w:val="24"/>
          <w:szCs w:val="24"/>
          <w:lang w:val="en-US" w:eastAsia="zh-CN"/>
        </w:rPr>
      </w:r>
      <w:r/>
    </w:p>
    <w:p>
      <w:pPr>
        <w:pStyle w:val="684"/>
        <w:numPr>
          <w:ilvl w:val="0"/>
          <w:numId w:val="0"/>
        </w:numPr>
        <w:ind w:left="0" w:firstLine="480"/>
        <w:keepLines w:val="0"/>
        <w:keepNext w:val="0"/>
        <w:pageBreakBefore w:val="0"/>
        <w:spacing w:before="0" w:after="0"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2、规格：2板/盒，有效期不少于10个月。</w:t>
      </w:r>
      <w:r>
        <w:rPr>
          <w:rFonts w:hint="eastAsia" w:ascii="宋体" w:hAnsi="宋体" w:cs="宋体"/>
          <w:sz w:val="24"/>
          <w:szCs w:val="24"/>
          <w:lang w:val="en-US" w:eastAsia="zh-CN"/>
        </w:rPr>
      </w:r>
      <w:r/>
    </w:p>
    <w:p>
      <w:pPr>
        <w:pStyle w:val="684"/>
        <w:numPr>
          <w:ilvl w:val="0"/>
          <w:numId w:val="0"/>
        </w:numPr>
        <w:ind w:left="0" w:firstLine="480"/>
        <w:keepLines w:val="0"/>
        <w:keepNext w:val="0"/>
        <w:pageBreakBefore w:val="0"/>
        <w:spacing w:before="0" w:after="0" w:line="360" w:lineRule="auto"/>
        <w:rPr>
          <w:rFonts w:hint="eastAsia" w:ascii="宋体" w:hAnsi="宋体" w:cs="宋体"/>
          <w:sz w:val="24"/>
          <w:szCs w:val="24"/>
          <w:lang w:val="en-US" w:eastAsia="zh-CN" w:bidi="ar-SA"/>
        </w:rPr>
      </w:pPr>
      <w:r>
        <w:rPr>
          <w:rFonts w:hint="eastAsia" w:ascii="宋体" w:hAnsi="宋体" w:cs="宋体"/>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sz w:val="24"/>
          <w:szCs w:val="24"/>
          <w:lang w:val="en-US" w:eastAsia="zh-CN" w:bidi="ar-SA"/>
        </w:rPr>
        <w:t xml:space="preserve">投标产品具有</w:t>
      </w:r>
      <w:r>
        <w:rPr>
          <w:rFonts w:hint="eastAsia" w:ascii="宋体" w:hAnsi="宋体" w:cs="宋体"/>
          <w:sz w:val="24"/>
          <w:szCs w:val="24"/>
          <w:lang w:val="en-US" w:eastAsia="zh-CN" w:bidi="ar-SA"/>
        </w:rPr>
        <w:t xml:space="preserve">农业</w:t>
      </w:r>
      <w:r>
        <w:rPr>
          <w:rFonts w:hint="eastAsia" w:ascii="宋体" w:hAnsi="宋体" w:eastAsia="宋体" w:cs="宋体"/>
          <w:sz w:val="24"/>
          <w:szCs w:val="24"/>
          <w:lang w:val="en-US" w:eastAsia="zh-CN" w:bidi="ar-SA"/>
        </w:rPr>
        <w:t xml:space="preserve">农村</w:t>
      </w:r>
      <w:r>
        <w:rPr>
          <w:rFonts w:hint="eastAsia" w:ascii="宋体" w:hAnsi="宋体" w:cs="宋体"/>
          <w:sz w:val="24"/>
          <w:szCs w:val="24"/>
          <w:lang w:val="en-US" w:eastAsia="zh-CN" w:bidi="ar-SA"/>
        </w:rPr>
        <w:t xml:space="preserve">部</w:t>
      </w:r>
      <w:r>
        <w:rPr>
          <w:rFonts w:hint="eastAsia" w:ascii="宋体" w:hAnsi="宋体" w:eastAsia="宋体" w:cs="宋体"/>
          <w:sz w:val="24"/>
          <w:szCs w:val="24"/>
          <w:lang w:val="en-US" w:eastAsia="zh-CN" w:bidi="ar-SA"/>
        </w:rPr>
        <w:t xml:space="preserve">正式批准文号</w:t>
      </w:r>
      <w:r>
        <w:rPr>
          <w:rFonts w:hint="eastAsia" w:ascii="宋体" w:hAnsi="宋体" w:cs="宋体"/>
          <w:sz w:val="24"/>
          <w:szCs w:val="24"/>
          <w:lang w:val="en-US" w:eastAsia="zh-CN" w:bidi="ar-SA"/>
        </w:rPr>
        <w:t xml:space="preserve">。</w:t>
      </w:r>
      <w:r>
        <w:rPr>
          <w:rFonts w:hint="eastAsia" w:ascii="宋体" w:hAnsi="宋体" w:cs="宋体"/>
          <w:sz w:val="24"/>
          <w:szCs w:val="24"/>
          <w:lang w:val="en-US" w:eastAsia="zh-CN" w:bidi="ar-SA"/>
        </w:rPr>
      </w:r>
      <w:r/>
    </w:p>
    <w:p>
      <w:pPr>
        <w:pStyle w:val="684"/>
        <w:numPr>
          <w:ilvl w:val="0"/>
          <w:numId w:val="0"/>
        </w:numPr>
        <w:ind w:left="0" w:firstLine="482"/>
        <w:keepLines w:val="0"/>
        <w:keepNext w:val="0"/>
        <w:pageBreakBefore w:val="0"/>
        <w:spacing w:before="0" w:after="0" w:line="360" w:lineRule="auto"/>
        <w:rPr>
          <w:rFonts w:hint="eastAsia" w:ascii="Times New Roman" w:hAnsi="Times New Roman" w:eastAsia="宋体" w:cs="Courier New"/>
          <w:b/>
          <w:bCs/>
          <w:color w:val="000000"/>
          <w:sz w:val="24"/>
          <w:szCs w:val="24"/>
          <w:lang w:val="en-US" w:eastAsia="zh-CN" w:bidi="ar-SA"/>
        </w:rPr>
      </w:pPr>
      <w:r>
        <w:rPr>
          <w:rFonts w:hint="eastAsia" w:ascii="Times New Roman" w:hAnsi="Times New Roman" w:eastAsia="宋体" w:cs="Courier New"/>
          <w:b/>
          <w:bCs/>
          <w:color w:val="000000"/>
          <w:sz w:val="24"/>
          <w:szCs w:val="24"/>
          <w:lang w:val="en-US" w:eastAsia="zh-CN" w:bidi="ar-SA"/>
        </w:rPr>
        <w:t xml:space="preserve">(九)猪伪狂犬gB抗体检测试剂盒</w:t>
      </w:r>
      <w:r>
        <w:rPr>
          <w:rFonts w:hint="eastAsia" w:ascii="Times New Roman" w:hAnsi="Times New Roman" w:eastAsia="宋体" w:cs="Courier New"/>
          <w:b/>
          <w:bCs/>
          <w:color w:val="000000"/>
          <w:sz w:val="24"/>
          <w:szCs w:val="24"/>
          <w:lang w:val="en-US" w:eastAsia="zh-CN" w:bidi="ar-SA"/>
        </w:rPr>
      </w:r>
      <w:r/>
    </w:p>
    <w:p>
      <w:pPr>
        <w:pStyle w:val="684"/>
        <w:numPr>
          <w:ilvl w:val="0"/>
          <w:numId w:val="0"/>
        </w:numPr>
        <w:ind w:left="0" w:firstLine="480"/>
        <w:keepLines w:val="0"/>
        <w:keepNext w:val="0"/>
        <w:pageBreakBefore w:val="0"/>
        <w:spacing w:before="0" w:after="0"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1、作用与用途： 用于检测猪、野猪血清或血浆中伪狂犬病毒（PRV）gB蛋白抗体。</w:t>
      </w:r>
      <w:r>
        <w:rPr>
          <w:rFonts w:hint="eastAsia" w:ascii="宋体" w:hAnsi="宋体" w:cs="宋体"/>
          <w:sz w:val="24"/>
          <w:szCs w:val="24"/>
          <w:lang w:val="en-US" w:eastAsia="zh-CN"/>
        </w:rPr>
      </w:r>
      <w:r/>
    </w:p>
    <w:p>
      <w:pPr>
        <w:pStyle w:val="684"/>
        <w:numPr>
          <w:ilvl w:val="0"/>
          <w:numId w:val="0"/>
        </w:numPr>
        <w:ind w:left="0" w:firstLine="480"/>
        <w:keepLines w:val="0"/>
        <w:keepNext w:val="0"/>
        <w:pageBreakBefore w:val="0"/>
        <w:spacing w:before="0" w:after="0"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2、规格：2板/盒，有效期不少于10个月。</w:t>
      </w:r>
      <w:r>
        <w:rPr>
          <w:rFonts w:hint="eastAsia" w:ascii="宋体" w:hAnsi="宋体" w:cs="宋体"/>
          <w:sz w:val="24"/>
          <w:szCs w:val="24"/>
          <w:lang w:val="en-US" w:eastAsia="zh-CN"/>
        </w:rPr>
      </w:r>
      <w:r/>
    </w:p>
    <w:p>
      <w:pPr>
        <w:pStyle w:val="684"/>
        <w:numPr>
          <w:ilvl w:val="0"/>
          <w:numId w:val="0"/>
        </w:numPr>
        <w:ind w:left="0" w:firstLine="480"/>
        <w:keepLines w:val="0"/>
        <w:keepNext w:val="0"/>
        <w:pageBreakBefore w:val="0"/>
        <w:spacing w:before="0" w:after="0" w:line="360" w:lineRule="auto"/>
        <w:rPr>
          <w:rFonts w:hint="eastAsia" w:ascii="宋体" w:hAnsi="宋体" w:cs="宋体"/>
          <w:sz w:val="24"/>
          <w:szCs w:val="24"/>
          <w:lang w:val="en-US" w:eastAsia="zh-CN" w:bidi="ar-SA"/>
        </w:rPr>
      </w:pPr>
      <w:r>
        <w:rPr>
          <w:rFonts w:hint="eastAsia" w:ascii="宋体" w:hAnsi="宋体" w:cs="宋体"/>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sz w:val="24"/>
          <w:szCs w:val="24"/>
          <w:lang w:val="en-US" w:eastAsia="zh-CN" w:bidi="ar-SA"/>
        </w:rPr>
        <w:t xml:space="preserve">投标产品具有</w:t>
      </w:r>
      <w:r>
        <w:rPr>
          <w:rFonts w:hint="eastAsia" w:ascii="宋体" w:hAnsi="宋体" w:cs="宋体"/>
          <w:sz w:val="24"/>
          <w:szCs w:val="24"/>
          <w:lang w:val="en-US" w:eastAsia="zh-CN" w:bidi="ar-SA"/>
        </w:rPr>
        <w:t xml:space="preserve">农业</w:t>
      </w:r>
      <w:r>
        <w:rPr>
          <w:rFonts w:hint="eastAsia" w:ascii="宋体" w:hAnsi="宋体" w:eastAsia="宋体" w:cs="宋体"/>
          <w:sz w:val="24"/>
          <w:szCs w:val="24"/>
          <w:lang w:val="en-US" w:eastAsia="zh-CN" w:bidi="ar-SA"/>
        </w:rPr>
        <w:t xml:space="preserve">农村</w:t>
      </w:r>
      <w:r>
        <w:rPr>
          <w:rFonts w:hint="eastAsia" w:ascii="宋体" w:hAnsi="宋体" w:cs="宋体"/>
          <w:sz w:val="24"/>
          <w:szCs w:val="24"/>
          <w:lang w:val="en-US" w:eastAsia="zh-CN" w:bidi="ar-SA"/>
        </w:rPr>
        <w:t xml:space="preserve">部</w:t>
      </w:r>
      <w:r>
        <w:rPr>
          <w:rFonts w:hint="eastAsia" w:ascii="宋体" w:hAnsi="宋体" w:eastAsia="宋体" w:cs="宋体"/>
          <w:sz w:val="24"/>
          <w:szCs w:val="24"/>
          <w:lang w:val="en-US" w:eastAsia="zh-CN" w:bidi="ar-SA"/>
        </w:rPr>
        <w:t xml:space="preserve">正式批准文号</w:t>
      </w:r>
      <w:r>
        <w:rPr>
          <w:rFonts w:hint="eastAsia" w:ascii="宋体" w:hAnsi="宋体" w:cs="宋体"/>
          <w:sz w:val="24"/>
          <w:szCs w:val="24"/>
          <w:lang w:val="en-US" w:eastAsia="zh-CN" w:bidi="ar-SA"/>
        </w:rPr>
        <w:t xml:space="preserve">。</w:t>
      </w:r>
      <w:r>
        <w:rPr>
          <w:rFonts w:hint="eastAsia" w:ascii="宋体" w:hAnsi="宋体" w:cs="宋体"/>
          <w:sz w:val="24"/>
          <w:szCs w:val="24"/>
          <w:lang w:val="en-US" w:eastAsia="zh-CN" w:bidi="ar-SA"/>
        </w:rPr>
      </w:r>
      <w:r/>
    </w:p>
    <w:p>
      <w:pPr>
        <w:pStyle w:val="684"/>
        <w:numPr>
          <w:ilvl w:val="0"/>
          <w:numId w:val="0"/>
        </w:numPr>
        <w:ind w:left="0" w:firstLine="482"/>
        <w:keepLines w:val="0"/>
        <w:keepNext w:val="0"/>
        <w:pageBreakBefore w:val="0"/>
        <w:spacing w:before="0" w:after="0" w:line="360" w:lineRule="auto"/>
        <w:rPr>
          <w:rFonts w:hint="eastAsia" w:ascii="Times New Roman" w:hAnsi="Times New Roman" w:eastAsia="宋体" w:cs="Courier New"/>
          <w:b/>
          <w:bCs/>
          <w:color w:val="000000"/>
          <w:sz w:val="24"/>
          <w:szCs w:val="24"/>
          <w:lang w:val="en-US" w:eastAsia="zh-CN" w:bidi="ar-SA"/>
        </w:rPr>
      </w:pPr>
      <w:r>
        <w:rPr>
          <w:rFonts w:hint="eastAsia" w:ascii="Times New Roman" w:hAnsi="Times New Roman" w:eastAsia="宋体" w:cs="Courier New"/>
          <w:b/>
          <w:bCs/>
          <w:color w:val="000000"/>
          <w:sz w:val="24"/>
          <w:szCs w:val="24"/>
          <w:lang w:val="en-US" w:eastAsia="zh-CN" w:bidi="ar-SA"/>
        </w:rPr>
        <w:t xml:space="preserve">(十)提纯牛结核菌素</w:t>
      </w:r>
      <w:r>
        <w:rPr>
          <w:rFonts w:hint="eastAsia" w:ascii="Times New Roman" w:hAnsi="Times New Roman" w:eastAsia="宋体" w:cs="Courier New"/>
          <w:b/>
          <w:bCs/>
          <w:color w:val="000000"/>
          <w:sz w:val="24"/>
          <w:szCs w:val="24"/>
          <w:lang w:val="en-US" w:eastAsia="zh-CN" w:bidi="ar-SA"/>
        </w:rPr>
      </w:r>
      <w:r/>
    </w:p>
    <w:p>
      <w:pPr>
        <w:pStyle w:val="684"/>
        <w:numPr>
          <w:ilvl w:val="0"/>
          <w:numId w:val="0"/>
        </w:numPr>
        <w:ind w:left="0" w:firstLine="480"/>
        <w:keepLines w:val="0"/>
        <w:keepNext w:val="0"/>
        <w:pageBreakBefore w:val="0"/>
        <w:spacing w:before="0" w:after="0" w:line="360" w:lineRule="auto"/>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1、含有经灭活、提纯的牛结核菌素c68001、c68002株，用于诊断牛结核的变态反应试验。</w:t>
      </w:r>
      <w:r>
        <w:rPr>
          <w:rFonts w:hint="eastAsia" w:ascii="宋体" w:hAnsi="宋体" w:cs="宋体"/>
          <w:sz w:val="24"/>
          <w:szCs w:val="24"/>
          <w:lang w:val="en-US" w:eastAsia="zh-CN" w:bidi="ar-SA"/>
        </w:rPr>
      </w:r>
      <w:r/>
    </w:p>
    <w:p>
      <w:pPr>
        <w:pStyle w:val="684"/>
        <w:numPr>
          <w:ilvl w:val="0"/>
          <w:numId w:val="0"/>
        </w:numPr>
        <w:ind w:left="0" w:firstLine="480"/>
        <w:keepLines w:val="0"/>
        <w:keepNext w:val="0"/>
        <w:pageBreakBefore w:val="0"/>
        <w:spacing w:before="0" w:after="0" w:line="360" w:lineRule="auto"/>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2、冻干制品，规格50头份/瓶，有效期120个月。</w:t>
      </w:r>
      <w:r>
        <w:rPr>
          <w:rFonts w:hint="eastAsia" w:ascii="宋体" w:hAnsi="宋体" w:cs="宋体"/>
          <w:sz w:val="24"/>
          <w:szCs w:val="24"/>
          <w:lang w:val="en-US" w:eastAsia="zh-CN" w:bidi="ar-SA"/>
        </w:rPr>
      </w:r>
      <w:r/>
    </w:p>
    <w:p>
      <w:pPr>
        <w:pStyle w:val="684"/>
        <w:numPr>
          <w:ilvl w:val="0"/>
          <w:numId w:val="0"/>
        </w:numPr>
        <w:ind w:left="0" w:firstLine="480"/>
        <w:keepLines w:val="0"/>
        <w:keepNext w:val="0"/>
        <w:pageBreakBefore w:val="0"/>
        <w:spacing w:before="0" w:after="0" w:line="360" w:lineRule="auto"/>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3、</w:t>
      </w:r>
      <w:r>
        <w:rPr>
          <w:rFonts w:hint="eastAsia" w:ascii="宋体" w:hAnsi="宋体" w:eastAsia="宋体" w:cs="宋体"/>
          <w:color w:val="000000"/>
          <w:sz w:val="24"/>
          <w:szCs w:val="24"/>
        </w:rPr>
        <w:t xml:space="preserve">▲</w:t>
      </w:r>
      <w:r>
        <w:rPr>
          <w:rFonts w:hint="eastAsia" w:ascii="宋体" w:hAnsi="宋体" w:cs="宋体"/>
          <w:sz w:val="24"/>
          <w:szCs w:val="24"/>
          <w:lang w:val="en-US" w:eastAsia="zh-CN" w:bidi="ar-SA"/>
        </w:rPr>
        <w:t xml:space="preserve">投标产品具有农业农村部正式批准文号。</w:t>
      </w:r>
      <w:r>
        <w:rPr>
          <w:rFonts w:hint="eastAsia" w:ascii="宋体" w:hAnsi="宋体" w:cs="宋体"/>
          <w:sz w:val="24"/>
          <w:szCs w:val="24"/>
          <w:lang w:val="en-US" w:eastAsia="zh-CN" w:bidi="ar-SA"/>
        </w:rPr>
      </w:r>
      <w:r/>
    </w:p>
    <w:p>
      <w:pPr>
        <w:pStyle w:val="684"/>
        <w:numPr>
          <w:ilvl w:val="0"/>
          <w:numId w:val="0"/>
        </w:numPr>
        <w:ind w:left="0" w:firstLine="482"/>
        <w:keepLines w:val="0"/>
        <w:keepNext w:val="0"/>
        <w:pageBreakBefore w:val="0"/>
        <w:spacing w:before="0" w:after="0" w:line="360" w:lineRule="auto"/>
        <w:rPr>
          <w:rFonts w:hint="eastAsia" w:ascii="Times New Roman" w:hAnsi="Times New Roman" w:eastAsia="宋体" w:cs="Courier New"/>
          <w:b/>
          <w:bCs/>
          <w:color w:val="000000"/>
          <w:sz w:val="24"/>
          <w:szCs w:val="24"/>
          <w:lang w:val="en-US" w:eastAsia="zh-CN" w:bidi="ar-SA"/>
        </w:rPr>
      </w:pPr>
      <w:r>
        <w:rPr>
          <w:rFonts w:hint="eastAsia" w:ascii="Times New Roman" w:hAnsi="Times New Roman" w:eastAsia="宋体" w:cs="Courier New"/>
          <w:b/>
          <w:bCs/>
          <w:color w:val="000000"/>
          <w:sz w:val="24"/>
          <w:szCs w:val="24"/>
          <w:lang w:val="en-US" w:eastAsia="zh-CN" w:bidi="ar-SA"/>
        </w:rPr>
        <w:t xml:space="preserve">(十一)二氯异氰脲酸钠粉</w:t>
      </w:r>
      <w:r>
        <w:rPr>
          <w:rFonts w:hint="eastAsia" w:ascii="Times New Roman" w:hAnsi="Times New Roman" w:eastAsia="宋体" w:cs="Courier New"/>
          <w:b/>
          <w:bCs/>
          <w:color w:val="000000"/>
          <w:sz w:val="24"/>
          <w:szCs w:val="24"/>
          <w:lang w:val="en-US" w:eastAsia="zh-CN" w:bidi="ar-SA"/>
        </w:rPr>
      </w:r>
      <w:r/>
    </w:p>
    <w:p>
      <w:pPr>
        <w:pStyle w:val="672"/>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含量：20%（以有效氯计）。</w:t>
      </w:r>
      <w:r>
        <w:rPr>
          <w:rFonts w:hint="eastAsia" w:ascii="宋体" w:hAnsi="宋体" w:eastAsia="宋体" w:cs="宋体"/>
          <w:sz w:val="24"/>
          <w:szCs w:val="24"/>
        </w:rPr>
      </w:r>
      <w:r/>
    </w:p>
    <w:p>
      <w:pPr>
        <w:pStyle w:val="672"/>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作用与用途：主要用于禽舍、畜栏、器具、种蛋及饮水等的消毒。</w:t>
      </w:r>
      <w:r>
        <w:rPr>
          <w:rFonts w:hint="eastAsia" w:ascii="宋体" w:hAnsi="宋体" w:eastAsia="宋体" w:cs="宋体"/>
          <w:sz w:val="24"/>
          <w:szCs w:val="24"/>
        </w:rPr>
      </w:r>
      <w:r/>
    </w:p>
    <w:p>
      <w:pPr>
        <w:pStyle w:val="672"/>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包装规格：250g/包、10公斤/箱。</w:t>
      </w:r>
      <w:r>
        <w:rPr>
          <w:rFonts w:hint="eastAsia" w:ascii="宋体" w:hAnsi="宋体" w:eastAsia="宋体" w:cs="宋体"/>
          <w:sz w:val="24"/>
          <w:szCs w:val="24"/>
        </w:rPr>
      </w:r>
      <w:r/>
    </w:p>
    <w:p>
      <w:pPr>
        <w:pStyle w:val="672"/>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有效期：2年</w:t>
      </w:r>
      <w:r>
        <w:rPr>
          <w:rFonts w:hint="eastAsia" w:ascii="宋体" w:hAnsi="宋体" w:eastAsia="宋体" w:cs="宋体"/>
          <w:sz w:val="24"/>
          <w:szCs w:val="24"/>
        </w:rPr>
      </w:r>
      <w:r/>
    </w:p>
    <w:p>
      <w:pPr>
        <w:pStyle w:val="672"/>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所投产品具有国家非洲猪瘟区域实验室出具的非洲猪瘟病毒杀灭效果检验报告</w:t>
      </w:r>
      <w:r>
        <w:rPr>
          <w:rFonts w:hint="eastAsia" w:ascii="宋体" w:hAnsi="宋体" w:cs="宋体"/>
          <w:bCs/>
          <w:color w:val="000000"/>
          <w:sz w:val="24"/>
          <w:szCs w:val="24"/>
          <w:lang w:eastAsia="zh-CN"/>
        </w:rPr>
        <w:t xml:space="preserve">（扫描件上传至投标文件中，</w:t>
      </w:r>
      <w:r>
        <w:rPr>
          <w:rFonts w:hint="eastAsia" w:ascii="宋体" w:hAnsi="宋体" w:eastAsia="宋体" w:cs="宋体"/>
          <w:sz w:val="24"/>
          <w:szCs w:val="24"/>
          <w:lang w:val="en-US" w:eastAsia="zh-CN"/>
        </w:rPr>
        <w:t xml:space="preserve">中标后</w:t>
      </w:r>
      <w:r>
        <w:rPr>
          <w:rFonts w:hint="eastAsia" w:ascii="宋体" w:hAnsi="宋体" w:eastAsia="宋体" w:cs="宋体"/>
          <w:sz w:val="24"/>
          <w:szCs w:val="24"/>
          <w:lang w:val="en-US" w:eastAsia="zh-CN"/>
        </w:rPr>
        <w:t xml:space="preserve">原件备查</w:t>
      </w:r>
      <w:r>
        <w:rPr>
          <w:rFonts w:hint="eastAsia" w:ascii="宋体" w:hAnsi="宋体" w:cs="宋体"/>
          <w:sz w:val="24"/>
          <w:szCs w:val="24"/>
          <w:lang w:val="en-US" w:eastAsia="zh-CN"/>
        </w:rPr>
        <w:t xml:space="preserve">）</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672"/>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所投产品具有</w:t>
      </w:r>
      <w:r>
        <w:rPr>
          <w:rFonts w:hint="eastAsia" w:ascii="宋体" w:hAnsi="宋体" w:eastAsia="宋体" w:cs="宋体"/>
          <w:color w:val="000000"/>
          <w:sz w:val="24"/>
          <w:szCs w:val="24"/>
          <w:lang w:val="en-US" w:eastAsia="zh-CN"/>
        </w:rPr>
        <w:t xml:space="preserve">国家口蹄疫参考实验室</w:t>
      </w:r>
      <w:r>
        <w:rPr>
          <w:rFonts w:hint="eastAsia" w:ascii="宋体" w:hAnsi="宋体" w:eastAsia="宋体" w:cs="宋体"/>
          <w:bCs/>
          <w:color w:val="000000"/>
          <w:sz w:val="24"/>
          <w:szCs w:val="24"/>
        </w:rPr>
        <w:t xml:space="preserve">出具的口蹄疫病毒杀灭效果检验报告</w:t>
      </w:r>
      <w:r>
        <w:rPr>
          <w:rFonts w:hint="eastAsia" w:ascii="宋体" w:hAnsi="宋体" w:cs="宋体"/>
          <w:bCs/>
          <w:color w:val="000000"/>
          <w:sz w:val="24"/>
          <w:szCs w:val="24"/>
          <w:lang w:eastAsia="zh-CN"/>
        </w:rPr>
        <w:t xml:space="preserve">（扫描件上传至投标文件中，</w:t>
      </w:r>
      <w:r>
        <w:rPr>
          <w:rFonts w:hint="eastAsia" w:ascii="宋体" w:hAnsi="宋体" w:eastAsia="宋体" w:cs="宋体"/>
          <w:sz w:val="24"/>
          <w:szCs w:val="24"/>
          <w:lang w:val="en-US" w:eastAsia="zh-CN"/>
        </w:rPr>
        <w:t xml:space="preserve">中标后</w:t>
      </w:r>
      <w:r>
        <w:rPr>
          <w:rFonts w:hint="eastAsia" w:ascii="宋体" w:hAnsi="宋体" w:eastAsia="宋体" w:cs="宋体"/>
          <w:sz w:val="24"/>
          <w:szCs w:val="24"/>
          <w:lang w:val="en-US" w:eastAsia="zh-CN"/>
        </w:rPr>
        <w:t xml:space="preserve">原件备查</w:t>
      </w:r>
      <w:r>
        <w:rPr>
          <w:rFonts w:hint="eastAsia" w:ascii="宋体" w:hAnsi="宋体" w:cs="宋体"/>
          <w:sz w:val="24"/>
          <w:szCs w:val="24"/>
          <w:lang w:val="en-US" w:eastAsia="zh-CN"/>
        </w:rPr>
        <w:t xml:space="preserve">）</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672"/>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Cs/>
          <w:color w:val="000000"/>
          <w:sz w:val="24"/>
          <w:szCs w:val="24"/>
          <w:lang w:val="en-US" w:eastAsia="zh-CN"/>
        </w:rPr>
        <w:t xml:space="preserve">7、</w:t>
      </w:r>
      <w:r>
        <w:rPr>
          <w:rFonts w:hint="eastAsia" w:ascii="宋体" w:hAnsi="宋体" w:eastAsia="宋体" w:cs="宋体"/>
          <w:color w:val="000000"/>
          <w:sz w:val="24"/>
          <w:szCs w:val="24"/>
        </w:rPr>
        <w:t xml:space="preserve">所投产品具有</w:t>
      </w:r>
      <w:r>
        <w:rPr>
          <w:rFonts w:hint="eastAsia" w:ascii="宋体" w:hAnsi="宋体" w:eastAsia="宋体" w:cs="宋体"/>
          <w:color w:val="000000"/>
          <w:sz w:val="24"/>
          <w:szCs w:val="24"/>
          <w:lang w:val="en-US" w:eastAsia="zh-CN"/>
        </w:rPr>
        <w:t xml:space="preserve">省级以上CMA</w:t>
      </w:r>
      <w:r>
        <w:rPr>
          <w:rFonts w:hint="eastAsia" w:ascii="宋体" w:hAnsi="宋体" w:cs="宋体"/>
          <w:color w:val="000000"/>
          <w:sz w:val="24"/>
          <w:szCs w:val="24"/>
          <w:lang w:val="en-US" w:eastAsia="zh-CN"/>
        </w:rPr>
        <w:t xml:space="preserve">资质</w:t>
      </w:r>
      <w:r>
        <w:rPr>
          <w:rFonts w:hint="eastAsia" w:ascii="宋体" w:hAnsi="宋体" w:eastAsia="宋体" w:cs="宋体"/>
          <w:color w:val="000000"/>
          <w:sz w:val="24"/>
          <w:szCs w:val="24"/>
        </w:rPr>
        <w:t xml:space="preserve">第三方检测机构出具的产品</w:t>
      </w:r>
      <w:r>
        <w:rPr>
          <w:rFonts w:hint="eastAsia" w:ascii="宋体" w:hAnsi="宋体" w:eastAsia="宋体" w:cs="宋体"/>
          <w:color w:val="000000"/>
          <w:sz w:val="24"/>
          <w:szCs w:val="24"/>
          <w:lang w:val="en-US" w:eastAsia="zh-CN"/>
        </w:rPr>
        <w:t xml:space="preserve">质量检测报告。</w:t>
      </w:r>
      <w:r>
        <w:rPr>
          <w:rFonts w:hint="eastAsia" w:ascii="宋体" w:hAnsi="宋体" w:eastAsia="宋体" w:cs="宋体"/>
          <w:sz w:val="24"/>
          <w:szCs w:val="24"/>
        </w:rPr>
      </w:r>
      <w:r/>
    </w:p>
    <w:p>
      <w:pPr>
        <w:pStyle w:val="742"/>
        <w:numPr>
          <w:ilvl w:val="0"/>
          <w:numId w:val="0"/>
        </w:numPr>
        <w:ind w:left="0" w:firstLine="482"/>
        <w:keepLines w:val="0"/>
        <w:keepNext w:val="0"/>
        <w:pageBreakBefore w:val="0"/>
        <w:spacing w:line="360" w:lineRule="auto"/>
        <w:widowControl w:val="off"/>
        <w:rPr>
          <w:rFonts w:hint="eastAsia" w:ascii="Times New Roman" w:hAnsi="Times New Roman" w:eastAsia="宋体" w:cs="Courier New"/>
          <w:b/>
          <w:bCs/>
          <w:color w:val="000000"/>
          <w:sz w:val="24"/>
          <w:szCs w:val="24"/>
          <w:lang w:val="en-US" w:eastAsia="zh-CN" w:bidi="ar-SA"/>
        </w:rPr>
      </w:pPr>
      <w:r>
        <w:rPr>
          <w:rFonts w:hint="eastAsia" w:ascii="Times New Roman" w:hAnsi="Times New Roman" w:eastAsia="宋体" w:cs="Courier New"/>
          <w:b/>
          <w:bCs/>
          <w:color w:val="000000"/>
          <w:sz w:val="24"/>
          <w:szCs w:val="24"/>
          <w:lang w:val="en-US" w:eastAsia="zh-CN" w:bidi="ar-SA"/>
        </w:rPr>
        <w:t xml:space="preserve">(十二)戊二醛溶液</w:t>
      </w:r>
      <w:r>
        <w:rPr>
          <w:rFonts w:hint="eastAsia" w:ascii="Times New Roman" w:hAnsi="Times New Roman" w:eastAsia="宋体" w:cs="Courier New"/>
          <w:b/>
          <w:bCs/>
          <w:color w:val="000000"/>
          <w:sz w:val="24"/>
          <w:szCs w:val="24"/>
          <w:lang w:val="en-US" w:eastAsia="zh-CN" w:bidi="ar-SA"/>
        </w:rPr>
      </w:r>
      <w:r/>
    </w:p>
    <w:p>
      <w:pPr>
        <w:pStyle w:val="742"/>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sz w:val="24"/>
          <w:szCs w:val="24"/>
          <w:lang w:val="en-US" w:eastAsia="zh-CN"/>
        </w:rPr>
        <w:t xml:space="preserve">含量：12.8%（提供中文说明书）</w:t>
      </w:r>
      <w:r>
        <w:rPr>
          <w:rFonts w:hint="eastAsia" w:ascii="宋体" w:hAnsi="宋体" w:eastAsia="宋体" w:cs="宋体"/>
          <w:sz w:val="24"/>
          <w:szCs w:val="24"/>
          <w:lang w:val="en-US" w:eastAsia="zh-CN"/>
        </w:rPr>
      </w:r>
      <w:r/>
    </w:p>
    <w:p>
      <w:pPr>
        <w:pStyle w:val="742"/>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作用与用途：用于养殖场、公共场所、设备器械等的消毒。</w:t>
      </w:r>
      <w:r>
        <w:rPr>
          <w:rFonts w:hint="eastAsia" w:ascii="宋体" w:hAnsi="宋体" w:eastAsia="宋体" w:cs="宋体"/>
          <w:sz w:val="24"/>
          <w:szCs w:val="24"/>
        </w:rPr>
      </w:r>
      <w:r/>
    </w:p>
    <w:p>
      <w:pPr>
        <w:pStyle w:val="742"/>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包装规格：1000ml/瓶，10公斤/箱，水剂。</w:t>
      </w:r>
      <w:r>
        <w:rPr>
          <w:rFonts w:hint="eastAsia" w:ascii="宋体" w:hAnsi="宋体" w:eastAsia="宋体" w:cs="宋体"/>
          <w:sz w:val="24"/>
          <w:szCs w:val="24"/>
        </w:rPr>
      </w:r>
      <w:r/>
    </w:p>
    <w:p>
      <w:pPr>
        <w:pStyle w:val="742"/>
        <w:numPr>
          <w:ilvl w:val="0"/>
          <w:numId w:val="0"/>
        </w:numPr>
        <w:ind w:left="0" w:firstLine="480"/>
        <w:keepLines w:val="0"/>
        <w:keepNext w:val="0"/>
        <w:pageBreakBefore w:val="0"/>
        <w:spacing w:line="360" w:lineRule="auto"/>
        <w:widowControl w:val="off"/>
        <w:rPr>
          <w:rFonts w:hint="eastAsia" w:ascii="宋体" w:hAnsi="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有效期：2年</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742"/>
        <w:numPr>
          <w:ilvl w:val="0"/>
          <w:numId w:val="0"/>
        </w:num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▲所投产品具有</w:t>
      </w:r>
      <w:r>
        <w:rPr>
          <w:rFonts w:hint="eastAsia" w:ascii="宋体" w:hAnsi="宋体" w:eastAsia="宋体" w:cs="宋体"/>
          <w:color w:val="000000"/>
          <w:sz w:val="24"/>
          <w:szCs w:val="24"/>
          <w:lang w:val="en-US" w:eastAsia="zh-CN"/>
        </w:rPr>
        <w:t xml:space="preserve">省级以上CMA</w:t>
      </w:r>
      <w:r>
        <w:rPr>
          <w:rFonts w:hint="eastAsia" w:ascii="宋体" w:hAnsi="宋体" w:cs="宋体"/>
          <w:color w:val="000000"/>
          <w:sz w:val="24"/>
          <w:szCs w:val="24"/>
          <w:lang w:val="en-US" w:eastAsia="zh-CN"/>
        </w:rPr>
        <w:t xml:space="preserve">资质</w:t>
      </w:r>
      <w:r>
        <w:rPr>
          <w:rFonts w:hint="eastAsia" w:ascii="宋体" w:hAnsi="宋体" w:eastAsia="宋体" w:cs="宋体"/>
          <w:color w:val="000000"/>
          <w:sz w:val="24"/>
          <w:szCs w:val="24"/>
        </w:rPr>
        <w:t xml:space="preserve">第三方检测机构出具的产品</w:t>
      </w:r>
      <w:r>
        <w:rPr>
          <w:rFonts w:hint="eastAsia" w:ascii="宋体" w:hAnsi="宋体" w:eastAsia="宋体" w:cs="宋体"/>
          <w:color w:val="000000"/>
          <w:sz w:val="24"/>
          <w:szCs w:val="24"/>
          <w:lang w:val="en-US" w:eastAsia="zh-CN"/>
        </w:rPr>
        <w:t xml:space="preserve">质量检测报告</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eastAsia="zh-CN"/>
        </w:rPr>
        <w:t xml:space="preserve">扫描件上传至投标文件中，</w:t>
      </w:r>
      <w:r>
        <w:rPr>
          <w:rFonts w:hint="eastAsia" w:ascii="宋体" w:hAnsi="宋体" w:eastAsia="宋体" w:cs="宋体"/>
          <w:sz w:val="24"/>
          <w:szCs w:val="24"/>
          <w:lang w:val="en-US" w:eastAsia="zh-CN"/>
        </w:rPr>
        <w:t xml:space="preserve">中标后原件备查</w:t>
      </w:r>
      <w:r>
        <w:rPr>
          <w:rFonts w:hint="eastAsia" w:ascii="宋体" w:hAnsi="宋体" w:cs="宋体"/>
          <w:sz w:val="24"/>
          <w:szCs w:val="24"/>
          <w:lang w:val="en-US" w:eastAsia="zh-CN"/>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742"/>
        <w:ind w:left="0" w:firstLine="480"/>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说明：</w:t>
      </w:r>
      <w:r>
        <w:rPr>
          <w:rFonts w:hint="eastAsia" w:ascii="黑体" w:hAnsi="黑体" w:eastAsia="黑体" w:cs="黑体"/>
          <w:sz w:val="24"/>
          <w:szCs w:val="24"/>
          <w:lang w:val="en-US" w:eastAsia="zh-CN"/>
        </w:rPr>
      </w:r>
      <w:r/>
    </w:p>
    <w:p>
      <w:pPr>
        <w:pStyle w:val="742"/>
        <w:numPr>
          <w:ilvl w:val="0"/>
          <w:numId w:val="12"/>
        </w:numPr>
        <w:ind w:left="0" w:firstLine="480"/>
        <w:keepLines w:val="0"/>
        <w:keepNext w:val="0"/>
        <w:pageBreakBefore w:val="0"/>
        <w:spacing w:line="360" w:lineRule="auto"/>
        <w:widowControl w:val="off"/>
        <w:rPr>
          <w:rFonts w:hint="eastAsia" w:ascii="STHeiti Light" w:hAnsi="STHeiti Light" w:eastAsia="STHeiti Light" w:cs="STHeiti Light"/>
          <w:color w:val="000000"/>
          <w:sz w:val="24"/>
          <w:szCs w:val="24"/>
          <w:lang w:val="en-US" w:eastAsia="zh-CN"/>
        </w:rPr>
      </w:pPr>
      <w:r>
        <w:rPr>
          <w:rFonts w:hint="eastAsia" w:ascii="STHeiti Light" w:hAnsi="STHeiti Light" w:eastAsia="STHeiti Light" w:cs="STHeiti Light"/>
          <w:sz w:val="24"/>
          <w:szCs w:val="24"/>
          <w:lang w:val="en-US" w:eastAsia="zh-CN"/>
        </w:rPr>
        <w:t xml:space="preserve">带</w:t>
      </w:r>
      <w:r>
        <w:rPr>
          <w:rFonts w:hint="eastAsia" w:ascii="STHeiti Light" w:hAnsi="STHeiti Light" w:eastAsia="STHeiti Light" w:cs="STHeiti Light"/>
          <w:color w:val="000000"/>
          <w:sz w:val="24"/>
          <w:szCs w:val="24"/>
        </w:rPr>
        <w:t xml:space="preserve">▲</w:t>
      </w:r>
      <w:r>
        <w:rPr>
          <w:rFonts w:hint="eastAsia" w:ascii="STHeiti Light" w:hAnsi="STHeiti Light" w:eastAsia="STHeiti Light" w:cs="STHeiti Light"/>
          <w:color w:val="000000"/>
          <w:sz w:val="24"/>
          <w:szCs w:val="24"/>
          <w:lang w:val="en-US" w:eastAsia="zh-CN"/>
        </w:rPr>
        <w:t xml:space="preserve">参数为产品关键参数，请各供应商认真对照技术参数要求，如不符合要求，故意参与报名、投标所产生的一切后果由供应商自行承担。</w:t>
      </w:r>
      <w:r>
        <w:rPr>
          <w:rFonts w:hint="eastAsia" w:ascii="STHeiti Light" w:hAnsi="STHeiti Light" w:eastAsia="STHeiti Light" w:cs="STHeiti Light"/>
          <w:color w:val="000000"/>
          <w:sz w:val="24"/>
          <w:szCs w:val="24"/>
          <w:lang w:val="en-US" w:eastAsia="zh-CN"/>
        </w:rPr>
      </w:r>
      <w:r/>
    </w:p>
    <w:p>
      <w:pPr>
        <w:pStyle w:val="684"/>
        <w:numPr>
          <w:ilvl w:val="0"/>
          <w:numId w:val="0"/>
        </w:numPr>
        <w:ind w:firstLine="480"/>
        <w:rPr>
          <w:rFonts w:hint="eastAsia"/>
          <w:lang w:val="en-US" w:eastAsia="zh-CN"/>
        </w:rPr>
      </w:pPr>
      <w:r>
        <w:rPr>
          <w:rFonts w:hint="eastAsia" w:ascii="STHeiti Light" w:hAnsi="STHeiti Light" w:eastAsia="STHeiti Light" w:cs="STHeiti Light"/>
          <w:color w:val="000000"/>
          <w:sz w:val="24"/>
          <w:szCs w:val="24"/>
          <w:lang w:val="en-US" w:eastAsia="zh-CN"/>
        </w:rPr>
        <w:t xml:space="preserve">项目中要求提供的原件，须加盖生产企业公章的技术资料和检测报告，供应商需随时携带，以便现场核查，未提供原件备查将被认定为不符合参数要求，后果由供应商自行承担。</w:t>
      </w:r>
      <w:r>
        <w:rPr>
          <w:rFonts w:hint="eastAsia"/>
          <w:lang w:val="en-US" w:eastAsia="zh-CN"/>
        </w:rPr>
      </w:r>
      <w:r/>
    </w:p>
    <w:p>
      <w:pPr>
        <w:pStyle w:val="684"/>
        <w:numPr>
          <w:ilvl w:val="0"/>
          <w:numId w:val="0"/>
        </w:numPr>
        <w:ind w:firstLine="482"/>
        <w:rPr>
          <w:rFonts w:hint="eastAsia" w:ascii="Times New Roman" w:hAnsi="Times New Roman" w:eastAsia="宋体" w:cs="Courier New"/>
          <w:b/>
          <w:bCs/>
          <w:color w:val="000000"/>
          <w:sz w:val="24"/>
          <w:szCs w:val="24"/>
          <w:lang w:val="en-US" w:eastAsia="zh-CN" w:bidi="ar-SA"/>
        </w:rPr>
      </w:pPr>
      <w:r>
        <w:rPr>
          <w:rFonts w:hint="eastAsia" w:ascii="Times New Roman" w:hAnsi="Times New Roman" w:eastAsia="宋体" w:cs="Courier New"/>
          <w:b/>
          <w:bCs/>
          <w:color w:val="000000"/>
          <w:sz w:val="24"/>
          <w:szCs w:val="24"/>
          <w:lang w:val="en-US" w:eastAsia="zh-CN" w:bidi="ar-SA"/>
        </w:rPr>
        <w:t xml:space="preserve">五、明细报价表</w:t>
      </w:r>
      <w:r>
        <w:rPr>
          <w:rFonts w:hint="eastAsia" w:ascii="Times New Roman" w:hAnsi="Times New Roman" w:eastAsia="宋体" w:cs="Courier New"/>
          <w:b/>
          <w:bCs/>
          <w:color w:val="000000"/>
          <w:sz w:val="24"/>
          <w:szCs w:val="24"/>
          <w:lang w:val="en-US" w:eastAsia="zh-CN" w:bidi="ar-SA"/>
        </w:rPr>
      </w:r>
      <w:r/>
    </w:p>
    <w:tbl>
      <w:tblPr>
        <w:tblStyle w:val="744"/>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917"/>
        <w:gridCol w:w="1316"/>
        <w:gridCol w:w="1316"/>
        <w:gridCol w:w="1316"/>
        <w:gridCol w:w="1316"/>
        <w:gridCol w:w="1318"/>
      </w:tblGrid>
      <w:tr>
        <w:trPr>
          <w:trHeight w:val="601"/>
        </w:trPr>
        <w:tc>
          <w:tcPr>
            <w:tcW w:w="715" w:type="dxa"/>
            <w:vAlign w:val="center"/>
            <w:textDirection w:val="lrTb"/>
            <w:noWrap w:val="false"/>
          </w:tcPr>
          <w:p>
            <w:pPr>
              <w:pStyle w:val="684"/>
              <w:numPr>
                <w:ilvl w:val="0"/>
                <w:numId w:val="0"/>
              </w:numPr>
              <w:jc w:val="center"/>
              <w:rPr>
                <w:vertAlign w:val="baseline"/>
                <w:lang w:val="en-US" w:eastAsia="zh-CN"/>
              </w:rPr>
            </w:pPr>
            <w:r>
              <w:rPr>
                <w:rFonts w:hint="eastAsia"/>
                <w:vertAlign w:val="baseline"/>
                <w:lang w:val="en-US" w:eastAsia="zh-CN"/>
              </w:rPr>
              <w:t xml:space="preserve">序号</w:t>
            </w:r>
            <w:r>
              <w:rPr>
                <w:vertAlign w:val="baseline"/>
                <w:lang w:val="en-US" w:eastAsia="zh-CN"/>
              </w:rPr>
            </w:r>
            <w:r/>
          </w:p>
        </w:tc>
        <w:tc>
          <w:tcPr>
            <w:tcW w:w="1917" w:type="dxa"/>
            <w:vAlign w:val="center"/>
            <w:textDirection w:val="lrTb"/>
            <w:noWrap w:val="false"/>
          </w:tcPr>
          <w:p>
            <w:pPr>
              <w:pStyle w:val="684"/>
              <w:numPr>
                <w:ilvl w:val="0"/>
                <w:numId w:val="0"/>
              </w:numPr>
              <w:jc w:val="center"/>
              <w:rPr>
                <w:vertAlign w:val="baseline"/>
                <w:lang w:val="en-US" w:eastAsia="zh-CN"/>
              </w:rPr>
            </w:pPr>
            <w:r>
              <w:rPr>
                <w:rFonts w:hint="eastAsia"/>
                <w:vertAlign w:val="baseline"/>
                <w:lang w:val="en-US" w:eastAsia="zh-CN"/>
              </w:rPr>
              <w:t xml:space="preserve">产品名称</w:t>
            </w:r>
            <w:r>
              <w:rPr>
                <w:vertAlign w:val="baseline"/>
                <w:lang w:val="en-US" w:eastAsia="zh-CN"/>
              </w:rPr>
            </w:r>
            <w:r/>
          </w:p>
        </w:tc>
        <w:tc>
          <w:tcPr>
            <w:tcW w:w="1316" w:type="dxa"/>
            <w:vAlign w:val="center"/>
            <w:textDirection w:val="lrTb"/>
            <w:noWrap w:val="false"/>
          </w:tcPr>
          <w:p>
            <w:pPr>
              <w:pStyle w:val="684"/>
              <w:numPr>
                <w:ilvl w:val="0"/>
                <w:numId w:val="0"/>
              </w:numPr>
              <w:jc w:val="center"/>
              <w:rPr>
                <w:vertAlign w:val="baseline"/>
                <w:lang w:val="en-US" w:eastAsia="zh-CN"/>
              </w:rPr>
            </w:pPr>
            <w:r>
              <w:rPr>
                <w:rFonts w:hint="eastAsia"/>
                <w:vertAlign w:val="baseline"/>
                <w:lang w:val="en-US" w:eastAsia="zh-CN"/>
              </w:rPr>
              <w:t xml:space="preserve">规格</w:t>
            </w:r>
            <w:r>
              <w:rPr>
                <w:vertAlign w:val="baseline"/>
                <w:lang w:val="en-US" w:eastAsia="zh-CN"/>
              </w:rPr>
            </w:r>
            <w:r/>
          </w:p>
        </w:tc>
        <w:tc>
          <w:tcPr>
            <w:tcW w:w="1316" w:type="dxa"/>
            <w:vAlign w:val="center"/>
            <w:textDirection w:val="lrTb"/>
            <w:noWrap w:val="false"/>
          </w:tcPr>
          <w:p>
            <w:pPr>
              <w:pStyle w:val="684"/>
              <w:numPr>
                <w:ilvl w:val="0"/>
                <w:numId w:val="0"/>
              </w:numPr>
              <w:jc w:val="center"/>
              <w:rPr>
                <w:vertAlign w:val="baseline"/>
                <w:lang w:val="en-US" w:eastAsia="zh-CN"/>
              </w:rPr>
            </w:pPr>
            <w:r>
              <w:rPr>
                <w:rFonts w:hint="eastAsia"/>
                <w:vertAlign w:val="baseline"/>
                <w:lang w:val="en-US" w:eastAsia="zh-CN"/>
              </w:rPr>
              <w:t xml:space="preserve">数量</w:t>
            </w:r>
            <w:r>
              <w:rPr>
                <w:vertAlign w:val="baseline"/>
                <w:lang w:val="en-US" w:eastAsia="zh-CN"/>
              </w:rPr>
            </w:r>
            <w:r/>
          </w:p>
        </w:tc>
        <w:tc>
          <w:tcPr>
            <w:tcW w:w="1316" w:type="dxa"/>
            <w:vAlign w:val="center"/>
            <w:textDirection w:val="lrTb"/>
            <w:noWrap w:val="false"/>
          </w:tcPr>
          <w:p>
            <w:pPr>
              <w:pStyle w:val="684"/>
              <w:numPr>
                <w:ilvl w:val="0"/>
                <w:numId w:val="0"/>
              </w:numPr>
              <w:jc w:val="center"/>
              <w:rPr>
                <w:vertAlign w:val="baseline"/>
                <w:lang w:val="en-US" w:eastAsia="zh-CN"/>
              </w:rPr>
            </w:pPr>
            <w:r>
              <w:rPr>
                <w:rFonts w:hint="eastAsia"/>
                <w:vertAlign w:val="baseline"/>
                <w:lang w:val="en-US" w:eastAsia="zh-CN"/>
              </w:rPr>
              <w:t xml:space="preserve">单价</w:t>
            </w:r>
            <w:r>
              <w:rPr>
                <w:vertAlign w:val="baseline"/>
                <w:lang w:val="en-US" w:eastAsia="zh-CN"/>
              </w:rPr>
            </w:r>
            <w:r/>
          </w:p>
        </w:tc>
        <w:tc>
          <w:tcPr>
            <w:tcW w:w="1316" w:type="dxa"/>
            <w:vAlign w:val="center"/>
            <w:textDirection w:val="lrTb"/>
            <w:noWrap w:val="false"/>
          </w:tcPr>
          <w:p>
            <w:pPr>
              <w:pStyle w:val="684"/>
              <w:numPr>
                <w:ilvl w:val="0"/>
                <w:numId w:val="0"/>
              </w:numPr>
              <w:jc w:val="center"/>
              <w:rPr>
                <w:vertAlign w:val="baseline"/>
                <w:lang w:val="en-US" w:eastAsia="zh-CN"/>
              </w:rPr>
            </w:pPr>
            <w:r>
              <w:rPr>
                <w:rFonts w:hint="eastAsia"/>
                <w:vertAlign w:val="baseline"/>
                <w:lang w:val="en-US" w:eastAsia="zh-CN"/>
              </w:rPr>
              <w:t xml:space="preserve">总价</w:t>
            </w:r>
            <w:r>
              <w:rPr>
                <w:vertAlign w:val="baseline"/>
                <w:lang w:val="en-US" w:eastAsia="zh-CN"/>
              </w:rPr>
            </w:r>
            <w:r/>
          </w:p>
        </w:tc>
        <w:tc>
          <w:tcPr>
            <w:tcW w:w="1318" w:type="dxa"/>
            <w:vAlign w:val="center"/>
            <w:textDirection w:val="lrTb"/>
            <w:noWrap w:val="false"/>
          </w:tcPr>
          <w:p>
            <w:pPr>
              <w:pStyle w:val="684"/>
              <w:numPr>
                <w:ilvl w:val="0"/>
                <w:numId w:val="0"/>
              </w:numPr>
              <w:jc w:val="center"/>
              <w:rPr>
                <w:vertAlign w:val="baseline"/>
                <w:lang w:val="en-US" w:eastAsia="zh-CN"/>
              </w:rPr>
            </w:pPr>
            <w:r>
              <w:rPr>
                <w:rFonts w:hint="eastAsia"/>
                <w:vertAlign w:val="baseline"/>
                <w:lang w:val="en-US" w:eastAsia="zh-CN"/>
              </w:rPr>
              <w:t xml:space="preserve">备注</w:t>
            </w:r>
            <w:r>
              <w:rPr>
                <w:vertAlign w:val="baseline"/>
                <w:lang w:val="en-US" w:eastAsia="zh-CN"/>
              </w:rPr>
            </w:r>
            <w:r/>
          </w:p>
        </w:tc>
      </w:tr>
      <w:tr>
        <w:trPr>
          <w:trHeight w:val="601"/>
        </w:trPr>
        <w:tc>
          <w:tcPr>
            <w:tcW w:w="715"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1</w:t>
            </w:r>
            <w:r>
              <w:rPr>
                <w:rFonts w:eastAsia="宋体"/>
                <w:vertAlign w:val="baseline"/>
                <w:lang w:val="en-US" w:eastAsia="zh-CN"/>
              </w:rPr>
            </w:r>
            <w:r/>
          </w:p>
        </w:tc>
        <w:tc>
          <w:tcPr>
            <w:tcW w:w="1917"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非洲猪瘟荧光PCR检测试剂盒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50T/盒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40</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8"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r>
      <w:tr>
        <w:trPr>
          <w:trHeight w:val="601"/>
        </w:trPr>
        <w:tc>
          <w:tcPr>
            <w:tcW w:w="715"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2</w:t>
            </w:r>
            <w:r>
              <w:rPr>
                <w:rFonts w:eastAsia="宋体"/>
                <w:vertAlign w:val="baseline"/>
                <w:lang w:val="en-US" w:eastAsia="zh-CN"/>
              </w:rPr>
            </w:r>
            <w:r/>
          </w:p>
        </w:tc>
        <w:tc>
          <w:tcPr>
            <w:tcW w:w="1917"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猪瘟抗体检测试剂盒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5板/盒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9</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8"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r>
      <w:tr>
        <w:trPr>
          <w:trHeight w:val="601"/>
        </w:trPr>
        <w:tc>
          <w:tcPr>
            <w:tcW w:w="715"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3</w:t>
            </w:r>
            <w:r>
              <w:rPr>
                <w:rFonts w:eastAsia="宋体"/>
                <w:vertAlign w:val="baseline"/>
                <w:lang w:val="en-US" w:eastAsia="zh-CN"/>
              </w:rPr>
            </w:r>
            <w:r/>
          </w:p>
        </w:tc>
        <w:tc>
          <w:tcPr>
            <w:tcW w:w="1917"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猪蓝耳病抗体检测试剂盒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5板/盒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10</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8"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r>
      <w:tr>
        <w:trPr>
          <w:trHeight w:val="601"/>
        </w:trPr>
        <w:tc>
          <w:tcPr>
            <w:tcW w:w="715"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4</w:t>
            </w:r>
            <w:r>
              <w:rPr>
                <w:rFonts w:eastAsia="宋体"/>
                <w:vertAlign w:val="baseline"/>
                <w:lang w:val="en-US" w:eastAsia="zh-CN"/>
              </w:rPr>
            </w:r>
            <w:r/>
          </w:p>
        </w:tc>
        <w:tc>
          <w:tcPr>
            <w:tcW w:w="1917"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布病抗体cELisa检测试剂盒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2板/盒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19</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8"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r>
      <w:tr>
        <w:trPr>
          <w:trHeight w:val="601"/>
        </w:trPr>
        <w:tc>
          <w:tcPr>
            <w:tcW w:w="715"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5</w:t>
            </w:r>
            <w:r>
              <w:rPr>
                <w:rFonts w:eastAsia="宋体"/>
                <w:vertAlign w:val="baseline"/>
                <w:lang w:val="en-US" w:eastAsia="zh-CN"/>
              </w:rPr>
            </w:r>
            <w:r/>
          </w:p>
        </w:tc>
        <w:tc>
          <w:tcPr>
            <w:tcW w:w="1917"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布病虎红平板凝集试验抗原</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10毫升/瓶</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50</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8"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r>
      <w:tr>
        <w:trPr>
          <w:trHeight w:val="601"/>
        </w:trPr>
        <w:tc>
          <w:tcPr>
            <w:tcW w:w="715"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6</w:t>
            </w:r>
            <w:r>
              <w:rPr>
                <w:rFonts w:eastAsia="宋体"/>
                <w:vertAlign w:val="baseline"/>
                <w:lang w:val="en-US" w:eastAsia="zh-CN"/>
              </w:rPr>
            </w:r>
            <w:r/>
          </w:p>
        </w:tc>
        <w:tc>
          <w:tcPr>
            <w:tcW w:w="1917"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口蹄疫O型抗体检测试剂盒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5板/盒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2</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8"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r>
      <w:tr>
        <w:trPr>
          <w:trHeight w:val="601"/>
        </w:trPr>
        <w:tc>
          <w:tcPr>
            <w:tcW w:w="715"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7</w:t>
            </w:r>
            <w:r>
              <w:rPr>
                <w:rFonts w:eastAsia="宋体"/>
                <w:vertAlign w:val="baseline"/>
                <w:lang w:val="en-US" w:eastAsia="zh-CN"/>
              </w:rPr>
            </w:r>
            <w:r/>
          </w:p>
        </w:tc>
        <w:tc>
          <w:tcPr>
            <w:tcW w:w="1917"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口蹄疫A型抗体液相阻断检测试剂盒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5板/盒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4</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8"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r>
      <w:tr>
        <w:trPr>
          <w:trHeight w:val="601"/>
        </w:trPr>
        <w:tc>
          <w:tcPr>
            <w:tcW w:w="715"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8</w:t>
            </w:r>
            <w:r>
              <w:rPr>
                <w:rFonts w:eastAsia="宋体"/>
                <w:vertAlign w:val="baseline"/>
                <w:lang w:val="en-US" w:eastAsia="zh-CN"/>
              </w:rPr>
            </w:r>
            <w:r/>
          </w:p>
        </w:tc>
        <w:tc>
          <w:tcPr>
            <w:tcW w:w="1917"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猪伪狂犬gE抗体检测试剂盒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2板/盒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2</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8"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r>
      <w:tr>
        <w:trPr>
          <w:trHeight w:val="601"/>
        </w:trPr>
        <w:tc>
          <w:tcPr>
            <w:tcW w:w="715"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9</w:t>
            </w:r>
            <w:r>
              <w:rPr>
                <w:rFonts w:eastAsia="宋体"/>
                <w:vertAlign w:val="baseline"/>
                <w:lang w:val="en-US" w:eastAsia="zh-CN"/>
              </w:rPr>
            </w:r>
            <w:r/>
          </w:p>
        </w:tc>
        <w:tc>
          <w:tcPr>
            <w:tcW w:w="1917"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猪伪狂犬gB抗体检测试剂盒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2板/盒</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2</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8"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r>
      <w:tr>
        <w:trPr>
          <w:trHeight w:val="612"/>
        </w:trPr>
        <w:tc>
          <w:tcPr>
            <w:tcW w:w="715"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10</w:t>
            </w:r>
            <w:r>
              <w:rPr>
                <w:rFonts w:eastAsia="宋体"/>
                <w:vertAlign w:val="baseline"/>
                <w:lang w:val="en-US" w:eastAsia="zh-CN"/>
              </w:rPr>
            </w:r>
            <w:r/>
          </w:p>
        </w:tc>
        <w:tc>
          <w:tcPr>
            <w:tcW w:w="1917"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提纯牛结核菌素</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50头份/瓶</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60</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8"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r>
      <w:tr>
        <w:trPr>
          <w:trHeight w:val="612"/>
        </w:trPr>
        <w:tc>
          <w:tcPr>
            <w:tcW w:w="715"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11</w:t>
            </w:r>
            <w:r>
              <w:rPr>
                <w:rFonts w:eastAsia="宋体"/>
                <w:vertAlign w:val="baseline"/>
                <w:lang w:val="en-US" w:eastAsia="zh-CN"/>
              </w:rPr>
            </w:r>
            <w:r/>
          </w:p>
        </w:tc>
        <w:tc>
          <w:tcPr>
            <w:tcW w:w="1917" w:type="dxa"/>
            <w:vAlign w:val="center"/>
            <w:textDirection w:val="lrTb"/>
            <w:noWrap w:val="false"/>
          </w:tcPr>
          <w:p>
            <w:pPr>
              <w:pStyle w:val="684"/>
              <w:numPr>
                <w:ilvl w:val="0"/>
                <w:numId w:val="0"/>
              </w:numPr>
              <w:jc w:val="center"/>
              <w:rPr>
                <w:rFonts w:hint="eastAsia" w:eastAsia="宋体"/>
                <w:vertAlign w:val="baseline"/>
                <w:lang w:val="en-US" w:eastAsia="zh-CN"/>
              </w:rPr>
            </w:pPr>
            <w:r>
              <w:rPr>
                <w:rFonts w:hint="eastAsia" w:eastAsia="宋体"/>
                <w:vertAlign w:val="baseline"/>
                <w:lang w:val="en-US" w:eastAsia="zh-CN"/>
              </w:rPr>
              <w:t xml:space="preserve">二氯异氰脲酸钠粉</w:t>
            </w:r>
            <w:r>
              <w:rPr>
                <w:rFonts w:hint="eastAsia"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40袋/件</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257</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8"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r>
      <w:tr>
        <w:trPr>
          <w:trHeight w:val="612"/>
        </w:trPr>
        <w:tc>
          <w:tcPr>
            <w:tcW w:w="715"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12</w:t>
            </w:r>
            <w:r>
              <w:rPr>
                <w:rFonts w:eastAsia="宋体"/>
                <w:vertAlign w:val="baseline"/>
                <w:lang w:val="en-US" w:eastAsia="zh-CN"/>
              </w:rPr>
            </w:r>
            <w:r/>
          </w:p>
        </w:tc>
        <w:tc>
          <w:tcPr>
            <w:tcW w:w="1917" w:type="dxa"/>
            <w:vAlign w:val="center"/>
            <w:textDirection w:val="lrTb"/>
            <w:noWrap w:val="false"/>
          </w:tcPr>
          <w:p>
            <w:pPr>
              <w:pStyle w:val="684"/>
              <w:numPr>
                <w:ilvl w:val="0"/>
                <w:numId w:val="0"/>
              </w:numPr>
              <w:jc w:val="center"/>
              <w:rPr>
                <w:rFonts w:hint="eastAsia" w:eastAsia="宋体"/>
                <w:vertAlign w:val="baseline"/>
                <w:lang w:val="en-US" w:eastAsia="zh-CN"/>
              </w:rPr>
            </w:pPr>
            <w:r>
              <w:rPr>
                <w:rFonts w:hint="eastAsia" w:eastAsia="宋体"/>
                <w:vertAlign w:val="baseline"/>
                <w:lang w:val="en-US" w:eastAsia="zh-CN"/>
              </w:rPr>
              <w:t xml:space="preserve">戊二醛溶液</w:t>
            </w:r>
            <w:r>
              <w:rPr>
                <w:rFonts w:hint="eastAsia"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10瓶/件</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200</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8"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r>
      <w:tr>
        <w:trPr>
          <w:trHeight w:val="612"/>
        </w:trPr>
        <w:tc>
          <w:tcPr>
            <w:gridSpan w:val="4"/>
            <w:tcW w:w="5264" w:type="dxa"/>
            <w:vAlign w:val="center"/>
            <w:textDirection w:val="lrTb"/>
            <w:noWrap w:val="false"/>
          </w:tcPr>
          <w:p>
            <w:pPr>
              <w:pStyle w:val="684"/>
              <w:numPr>
                <w:ilvl w:val="0"/>
                <w:numId w:val="0"/>
              </w:numPr>
              <w:jc w:val="center"/>
              <w:rPr>
                <w:rFonts w:eastAsia="宋体"/>
                <w:vertAlign w:val="baseline"/>
                <w:lang w:val="en-US" w:eastAsia="zh-CN"/>
              </w:rPr>
            </w:pPr>
            <w:r>
              <w:rPr>
                <w:rFonts w:hint="eastAsia" w:eastAsia="宋体"/>
                <w:vertAlign w:val="baseline"/>
                <w:lang w:val="en-US" w:eastAsia="zh-CN"/>
              </w:rPr>
              <w:t xml:space="preserve">合计</w:t>
            </w: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6"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c>
          <w:tcPr>
            <w:tcW w:w="1318" w:type="dxa"/>
            <w:vAlign w:val="center"/>
            <w:textDirection w:val="lrTb"/>
            <w:noWrap w:val="false"/>
          </w:tcPr>
          <w:p>
            <w:pPr>
              <w:pStyle w:val="684"/>
              <w:numPr>
                <w:ilvl w:val="0"/>
                <w:numId w:val="0"/>
              </w:numPr>
              <w:jc w:val="center"/>
              <w:rPr>
                <w:rFonts w:eastAsia="宋体"/>
                <w:vertAlign w:val="baseline"/>
                <w:lang w:val="en-US" w:eastAsia="zh-CN"/>
              </w:rPr>
            </w:pPr>
            <w:r>
              <w:rPr>
                <w:rFonts w:eastAsia="宋体"/>
                <w:vertAlign w:val="baseline"/>
                <w:lang w:val="en-US" w:eastAsia="zh-CN"/>
              </w:rPr>
            </w:r>
            <w:r/>
          </w:p>
        </w:tc>
      </w:tr>
    </w:tbl>
    <w:p>
      <w:pPr>
        <w:pStyle w:val="684"/>
        <w:numPr>
          <w:ilvl w:val="0"/>
          <w:numId w:val="0"/>
        </w:numPr>
        <w:rPr>
          <w:rFonts w:hint="eastAsia" w:ascii="Times New Roman" w:hAnsi="Times New Roman" w:eastAsia="黑体"/>
          <w:bCs/>
          <w:caps w:val="0"/>
          <w:color w:val="000000"/>
          <w:sz w:val="44"/>
        </w:rPr>
      </w:pPr>
      <w:r>
        <w:rPr>
          <w:rFonts w:hint="eastAsia" w:eastAsia="宋体"/>
          <w:vertAlign w:val="baseline"/>
          <w:lang w:val="en-US" w:eastAsia="zh-CN"/>
        </w:rPr>
        <w:br w:type="page" w:clear="all"/>
      </w:r>
      <w:r>
        <w:rPr>
          <w:rFonts w:hint="eastAsia" w:ascii="Times New Roman" w:hAnsi="Times New Roman" w:eastAsia="黑体"/>
          <w:bCs/>
          <w:caps w:val="0"/>
          <w:color w:val="000000"/>
          <w:sz w:val="44"/>
        </w:rPr>
      </w:r>
      <w:r/>
    </w:p>
    <w:p>
      <w:pPr>
        <w:pStyle w:val="673"/>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评标方法与评标标准</w:t>
      </w:r>
      <w:r>
        <w:rPr>
          <w:rFonts w:hint="eastAsia" w:ascii="Times New Roman" w:hAnsi="Times New Roman" w:eastAsia="黑体"/>
          <w:bCs/>
          <w:caps w:val="0"/>
          <w:color w:val="000000"/>
          <w:sz w:val="44"/>
        </w:rPr>
      </w:r>
      <w:r/>
    </w:p>
    <w:p>
      <w:pPr>
        <w:pStyle w:val="672"/>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672"/>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672"/>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联合体投标</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不接受联合体投标</w:t>
            </w:r>
            <w:r>
              <w:rPr>
                <w:rFonts w:ascii="Times New Roman" w:hAnsi="Times New Roman"/>
                <w:caps w:val="0"/>
                <w:color w:val="000000"/>
                <w:sz w:val="21"/>
                <w:szCs w:val="22"/>
                <w:lang w:val="en-US" w:eastAsia="zh-CN" w:bidi="ar-SA"/>
              </w:rPr>
            </w:r>
            <w:r/>
          </w:p>
        </w:tc>
      </w:tr>
    </w:tbl>
    <w:p>
      <w:pPr>
        <w:pStyle w:val="672"/>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672"/>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672"/>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法定代表人身份证明或授权委托书</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格式、填写要求符合招标文件规定</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bl>
    <w:p>
      <w:pPr>
        <w:pStyle w:val="672"/>
        <w:jc w:val="both"/>
        <w:spacing w:line="500" w:lineRule="exact"/>
        <w:rPr>
          <w:rFonts w:hint="eastAsia" w:ascii="Times New Roman" w:hAnsi="Times New Roman" w:eastAsia="仿宋_GB2312" w:cs="Times New Roman"/>
          <w:b/>
          <w:caps w:val="0"/>
          <w:color w:val="000000"/>
          <w:sz w:val="28"/>
          <w:szCs w:val="22"/>
          <w:highlight w:val="white"/>
          <w:lang w:val="en-US" w:eastAsia="zh-CN"/>
        </w:rPr>
      </w:pPr>
      <w:r>
        <w:rPr>
          <w:rFonts w:hint="eastAsia" w:ascii="Times New Roman" w:hAnsi="Times New Roman" w:eastAsia="仿宋_GB2312" w:cs="Times New Roman"/>
          <w:b/>
          <w:caps w:val="0"/>
          <w:color w:val="000000"/>
          <w:sz w:val="28"/>
          <w:szCs w:val="22"/>
          <w:highlight w:val="white"/>
          <w:lang w:val="en-US" w:eastAsia="zh-CN"/>
        </w:rPr>
        <w:t xml:space="preserve">三、评分办法—综合评分法</w:t>
      </w:r>
      <w:r>
        <w:rPr>
          <w:rFonts w:hint="eastAsia" w:ascii="Times New Roman" w:hAnsi="Times New Roman" w:eastAsia="仿宋_GB2312" w:cs="Times New Roman"/>
          <w:b/>
          <w:caps w:val="0"/>
          <w:color w:val="000000"/>
          <w:sz w:val="28"/>
          <w:szCs w:val="22"/>
          <w:highlight w:val="white"/>
          <w:lang w:val="en-US" w:eastAsia="zh-CN"/>
        </w:rPr>
      </w:r>
      <w:r/>
    </w:p>
    <w:p>
      <w:pPr>
        <w:pStyle w:val="672"/>
        <w:ind w:firstLine="482"/>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lang w:val="en-US" w:eastAsia="zh-CN"/>
        </w:rPr>
        <w:t xml:space="preserve">一</w:t>
      </w: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评标办法：</w:t>
      </w:r>
      <w:r>
        <w:rPr>
          <w:rFonts w:hint="eastAsia" w:ascii="Times New Roman" w:hAnsi="Times New Roman" w:eastAsia="宋体" w:cs="Times New Roman"/>
          <w:caps w:val="0"/>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white"/>
        </w:rPr>
      </w:r>
      <w:r/>
    </w:p>
    <w:p>
      <w:pPr>
        <w:pStyle w:val="672"/>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white"/>
        </w:rPr>
      </w:r>
      <w:r/>
    </w:p>
    <w:p>
      <w:pPr>
        <w:pStyle w:val="672"/>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综合评分保留至小数点后两位。 </w:t>
      </w:r>
      <w:r>
        <w:rPr>
          <w:rFonts w:hint="eastAsia" w:ascii="Times New Roman" w:hAnsi="Times New Roman" w:eastAsia="宋体" w:cs="Times New Roman"/>
          <w:caps w:val="0"/>
          <w:color w:val="000000"/>
          <w:sz w:val="24"/>
          <w:highlight w:val="white"/>
        </w:rPr>
      </w:r>
      <w:r/>
    </w:p>
    <w:p>
      <w:pPr>
        <w:pStyle w:val="672"/>
        <w:ind w:firstLine="482"/>
        <w:jc w:val="left"/>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cs="Times New Roman"/>
          <w:b/>
          <w:caps w:val="0"/>
          <w:color w:val="000000"/>
          <w:sz w:val="24"/>
          <w:highlight w:val="white"/>
          <w:lang w:val="en-US" w:eastAsia="zh-CN"/>
        </w:rPr>
        <w:t xml:space="preserve">二</w:t>
      </w: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详细评审。</w:t>
      </w:r>
      <w:r>
        <w:rPr>
          <w:rFonts w:hint="eastAsia" w:ascii="Times New Roman" w:hAnsi="Times New Roman" w:eastAsia="宋体" w:cs="Times New Roman"/>
          <w:caps w:val="0"/>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rPr>
      </w:r>
      <w:r/>
    </w:p>
    <w:tbl>
      <w:tblPr>
        <w:tblW w:w="5077"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631"/>
        <w:gridCol w:w="2010"/>
        <w:gridCol w:w="909"/>
        <w:gridCol w:w="4557"/>
      </w:tblGrid>
      <w:tr>
        <w:trPr/>
        <w:tc>
          <w:tcPr>
            <w:gridSpan w:val="2"/>
            <w:tcW w:w="3641" w:type="dxa"/>
            <w:vAlign w:val="center"/>
            <w:textDirection w:val="lrTb"/>
            <w:noWrap w:val="false"/>
          </w:tcPr>
          <w:p>
            <w:pPr>
              <w:pStyle w:val="672"/>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评审因素</w:t>
            </w:r>
            <w:r>
              <w:rPr>
                <w:rFonts w:ascii="Times New Roman" w:hAnsi="Times New Roman"/>
                <w:caps w:val="0"/>
                <w:color w:val="000000"/>
                <w:sz w:val="21"/>
                <w:szCs w:val="22"/>
                <w:lang w:val="en-US" w:eastAsia="zh-CN" w:bidi="ar-SA"/>
              </w:rPr>
            </w:r>
            <w:r/>
          </w:p>
        </w:tc>
        <w:tc>
          <w:tcPr>
            <w:tcW w:w="499" w:type="dxa"/>
            <w:vAlign w:val="center"/>
            <w:textDirection w:val="lrTb"/>
            <w:noWrap w:val="false"/>
          </w:tcPr>
          <w:p>
            <w:pPr>
              <w:pStyle w:val="672"/>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分数</w:t>
            </w:r>
            <w:r>
              <w:rPr>
                <w:rFonts w:ascii="Times New Roman" w:hAnsi="Times New Roman"/>
                <w:caps w:val="0"/>
                <w:color w:val="000000"/>
                <w:sz w:val="21"/>
                <w:szCs w:val="22"/>
                <w:lang w:val="en-US" w:eastAsia="zh-CN" w:bidi="ar-SA"/>
              </w:rPr>
            </w:r>
            <w:r/>
          </w:p>
        </w:tc>
        <w:tc>
          <w:tcPr>
            <w:tcW w:w="2501" w:type="dxa"/>
            <w:vAlign w:val="center"/>
            <w:textDirection w:val="lrTb"/>
            <w:noWrap w:val="false"/>
          </w:tcPr>
          <w:p>
            <w:pPr>
              <w:pStyle w:val="672"/>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评审标准</w:t>
            </w:r>
            <w:r>
              <w:rPr>
                <w:rFonts w:ascii="Times New Roman" w:hAnsi="Times New Roman"/>
                <w:caps w:val="0"/>
                <w:color w:val="000000"/>
                <w:sz w:val="21"/>
                <w:szCs w:val="22"/>
                <w:lang w:val="en-US" w:eastAsia="zh-CN" w:bidi="ar-SA"/>
              </w:rPr>
            </w:r>
            <w:r/>
          </w:p>
        </w:tc>
      </w:tr>
      <w:tr>
        <w:trPr/>
        <w:tc>
          <w:tcPr>
            <w:tcW w:w="895" w:type="dxa"/>
            <w:vAlign w:val="center"/>
            <w:textDirection w:val="lrTb"/>
            <w:noWrap w:val="false"/>
          </w:tcPr>
          <w:p>
            <w:pPr>
              <w:pStyle w:val="672"/>
              <w:jc w:val="left"/>
              <w:rPr>
                <w:rFonts w:ascii="Times New Roman" w:hAnsi="Times New Roman"/>
                <w:caps w:val="0"/>
                <w:color w:val="000000"/>
                <w:sz w:val="21"/>
                <w:szCs w:val="22"/>
                <w:lang w:val="en-US" w:eastAsia="zh-CN" w:bidi="ar-SA"/>
              </w:rPr>
            </w:pPr>
            <w:r>
              <w:t xml:space="preserve">报价分</w:t>
            </w:r>
            <w:r>
              <w:rPr>
                <w:rFonts w:ascii="Times New Roman" w:hAnsi="Times New Roman"/>
                <w:caps w:val="0"/>
                <w:color w:val="000000"/>
                <w:sz w:val="21"/>
                <w:szCs w:val="22"/>
                <w:lang w:val="en-US" w:eastAsia="zh-CN" w:bidi="ar-SA"/>
              </w:rPr>
            </w:r>
            <w:r/>
          </w:p>
        </w:tc>
        <w:tc>
          <w:tcPr>
            <w:tcW w:w="1102" w:type="dxa"/>
            <w:vAlign w:val="center"/>
            <w:textDirection w:val="lrTb"/>
            <w:noWrap w:val="false"/>
          </w:tcPr>
          <w:p>
            <w:pPr>
              <w:pStyle w:val="672"/>
              <w:jc w:val="left"/>
              <w:rPr>
                <w:rFonts w:ascii="Times New Roman" w:hAnsi="Times New Roman"/>
                <w:caps w:val="0"/>
                <w:color w:val="000000"/>
                <w:sz w:val="21"/>
                <w:szCs w:val="22"/>
                <w:lang w:val="en-US" w:eastAsia="zh-CN" w:bidi="ar-SA"/>
              </w:rPr>
            </w:pPr>
            <w:r>
              <w:t xml:space="preserve">投标报价</w:t>
            </w:r>
            <w:r>
              <w:rPr>
                <w:rFonts w:ascii="Times New Roman" w:hAnsi="Times New Roman"/>
                <w:caps w:val="0"/>
                <w:color w:val="000000"/>
                <w:sz w:val="21"/>
                <w:szCs w:val="22"/>
                <w:lang w:val="en-US" w:eastAsia="zh-CN" w:bidi="ar-SA"/>
              </w:rPr>
            </w:r>
            <w:r/>
          </w:p>
        </w:tc>
        <w:tc>
          <w:tcPr>
            <w:tcW w:w="499" w:type="dxa"/>
            <w:vAlign w:val="center"/>
            <w:textDirection w:val="lrTb"/>
            <w:noWrap w:val="false"/>
          </w:tcPr>
          <w:p>
            <w:pPr>
              <w:pStyle w:val="672"/>
              <w:jc w:val="left"/>
              <w:rPr>
                <w:rFonts w:ascii="Times New Roman" w:hAnsi="Times New Roman"/>
                <w:caps w:val="0"/>
                <w:color w:val="000000"/>
                <w:sz w:val="21"/>
                <w:szCs w:val="22"/>
                <w:lang w:val="en-US" w:eastAsia="zh-CN" w:bidi="ar-SA"/>
              </w:rPr>
            </w:pPr>
            <w:r>
              <w:rPr>
                <w:rFonts w:hint="eastAsia"/>
                <w:lang w:val="en-US" w:eastAsia="zh-CN"/>
              </w:rPr>
              <w:t xml:space="preserve">3</w:t>
            </w:r>
            <w:r>
              <w:t xml:space="preserve">0.00</w:t>
            </w:r>
            <w:r>
              <w:rPr>
                <w:rFonts w:ascii="Times New Roman" w:hAnsi="Times New Roman"/>
                <w:caps w:val="0"/>
                <w:color w:val="000000"/>
                <w:sz w:val="21"/>
                <w:szCs w:val="22"/>
                <w:lang w:val="en-US" w:eastAsia="zh-CN" w:bidi="ar-SA"/>
              </w:rPr>
            </w:r>
            <w:r/>
          </w:p>
        </w:tc>
        <w:tc>
          <w:tcPr>
            <w:tcW w:w="2501" w:type="dxa"/>
            <w:vAlign w:val="center"/>
            <w:textDirection w:val="lrTb"/>
            <w:noWrap w:val="false"/>
          </w:tcPr>
          <w:p>
            <w:pPr>
              <w:pStyle w:val="672"/>
              <w:jc w:val="left"/>
              <w:rPr>
                <w:rFonts w:ascii="Times New Roman" w:hAnsi="Times New Roman"/>
                <w:caps w:val="0"/>
                <w:color w:val="000000"/>
                <w:sz w:val="21"/>
                <w:szCs w:val="22"/>
                <w:lang w:val="en-US" w:eastAsia="zh-CN" w:bidi="ar-SA"/>
              </w:rPr>
            </w:pPr>
            <w:r>
              <w:rPr>
                <w:rFonts w:ascii="Calibri" w:hAnsi="Calibri"/>
                <w:sz w:val="21"/>
                <w:szCs w:val="22"/>
                <w:rtl w:val="0"/>
                <w:lang w:val="en-US" w:eastAsia="zh-CN" w:bidi="ar-SA"/>
              </w:rPr>
              <w:t xml:space="preserve">采用低价优先法计算，即满足招标文件要求且投标价格最低的投标报价为评标基准价，其价格分为满分。其他投标人投标报价得分＝（评标基准价/投标报价）*30。</w:t>
            </w:r>
            <w:r>
              <w:rPr>
                <w:rFonts w:ascii="Times New Roman" w:hAnsi="Times New Roman"/>
                <w:caps w:val="0"/>
                <w:color w:val="000000"/>
                <w:sz w:val="21"/>
                <w:szCs w:val="22"/>
                <w:lang w:val="en-US" w:eastAsia="zh-CN" w:bidi="ar-SA"/>
              </w:rPr>
            </w:r>
            <w:r/>
          </w:p>
        </w:tc>
      </w:tr>
      <w:tr>
        <w:trPr>
          <w:trHeight w:val="1435"/>
        </w:trPr>
        <w:tc>
          <w:tcPr>
            <w:tcW w:w="1631"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技术响应</w:t>
            </w:r>
            <w:r>
              <w:rPr>
                <w:rFonts w:ascii="Times New Roman" w:hAnsi="Times New Roman"/>
                <w:caps w:val="0"/>
                <w:color w:val="000000"/>
                <w:sz w:val="21"/>
                <w:szCs w:val="22"/>
                <w:lang w:val="en-US" w:eastAsia="zh-CN" w:bidi="ar-SA"/>
              </w:rPr>
            </w:r>
            <w:r/>
          </w:p>
        </w:tc>
        <w:tc>
          <w:tcPr>
            <w:tcW w:w="1102"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技术参数响应</w:t>
            </w:r>
            <w:r>
              <w:rPr>
                <w:rFonts w:ascii="Times New Roman" w:hAnsi="Times New Roman"/>
                <w:caps w:val="0"/>
                <w:color w:val="000000"/>
                <w:sz w:val="21"/>
                <w:szCs w:val="22"/>
                <w:lang w:val="en-US" w:eastAsia="zh-CN" w:bidi="ar-SA"/>
              </w:rPr>
            </w:r>
            <w:r/>
          </w:p>
        </w:tc>
        <w:tc>
          <w:tcPr>
            <w:tcW w:w="499"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hint="eastAsia"/>
                <w:caps w:val="0"/>
                <w:color w:val="000000"/>
                <w:sz w:val="21"/>
                <w:szCs w:val="22"/>
                <w:rtl w:val="0"/>
                <w:lang w:val="en-US" w:eastAsia="zh-CN" w:bidi="ar-SA"/>
              </w:rPr>
              <w:t xml:space="preserve">50</w:t>
            </w:r>
            <w:r>
              <w:rPr>
                <w:rFonts w:ascii="Times New Roman" w:hAnsi="Times New Roman"/>
                <w:caps w:val="0"/>
                <w:color w:val="000000"/>
                <w:sz w:val="21"/>
                <w:szCs w:val="22"/>
                <w:rtl w:val="0"/>
                <w:lang w:val="en-US" w:eastAsia="zh-CN" w:bidi="ar-SA"/>
              </w:rPr>
              <w:t xml:space="preserve">.00分</w:t>
            </w:r>
            <w:r>
              <w:rPr>
                <w:rFonts w:ascii="Times New Roman" w:hAnsi="Times New Roman"/>
                <w:caps w:val="0"/>
                <w:color w:val="000000"/>
                <w:sz w:val="21"/>
                <w:szCs w:val="22"/>
                <w:lang w:val="en-US" w:eastAsia="zh-CN" w:bidi="ar-SA"/>
              </w:rPr>
            </w:r>
            <w:r/>
          </w:p>
        </w:tc>
        <w:tc>
          <w:tcPr>
            <w:tcW w:w="2501"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Calibri" w:hAnsi="Calibri"/>
                <w:sz w:val="21"/>
                <w:szCs w:val="22"/>
                <w:rtl w:val="0"/>
                <w:lang w:val="en-US" w:eastAsia="zh-CN" w:bidi="ar-SA"/>
              </w:rPr>
              <w:t xml:space="preserve">标注“▲”技术参数部分未满足要求的，每有一项经评委认定的负偏离或未按招标文件要求提供证明材料的扣2分，扣完为止</w:t>
            </w:r>
            <w:r>
              <w:rPr>
                <w:rFonts w:hint="eastAsia" w:ascii="Calibri" w:hAnsi="Calibri"/>
                <w:sz w:val="21"/>
                <w:szCs w:val="22"/>
                <w:rtl w:val="0"/>
                <w:lang w:val="en-US" w:eastAsia="zh-CN" w:bidi="ar-SA"/>
              </w:rPr>
              <w:t xml:space="preserve">。</w:t>
            </w:r>
            <w:r>
              <w:rPr>
                <w:rFonts w:ascii="Calibri" w:hAnsi="Calibri"/>
                <w:sz w:val="21"/>
                <w:szCs w:val="22"/>
                <w:rtl w:val="0"/>
                <w:lang w:val="en-US" w:eastAsia="zh-CN" w:bidi="ar-SA"/>
              </w:rPr>
              <w:t xml:space="preserve">注：（1）投标人</w:t>
            </w:r>
            <w:r>
              <w:rPr>
                <w:rFonts w:hint="eastAsia" w:ascii="Calibri" w:hAnsi="Calibri"/>
                <w:sz w:val="21"/>
                <w:szCs w:val="22"/>
                <w:rtl w:val="0"/>
                <w:lang w:val="en-US" w:eastAsia="zh-CN" w:bidi="ar-SA"/>
              </w:rPr>
              <w:t xml:space="preserve">需提供有效证明文件加盖投标单位公章</w:t>
            </w:r>
            <w:r>
              <w:rPr>
                <w:rFonts w:ascii="Calibri" w:hAnsi="Calibri"/>
                <w:sz w:val="21"/>
                <w:szCs w:val="22"/>
                <w:rtl w:val="0"/>
                <w:lang w:val="en-US" w:eastAsia="zh-CN" w:bidi="ar-SA"/>
              </w:rPr>
              <w:t xml:space="preserve">；（2）以上内容按照要求统一放在投标文件格式-所投产品技术资料位置。</w:t>
            </w:r>
            <w:r>
              <w:rPr>
                <w:rFonts w:ascii="Times New Roman" w:hAnsi="Times New Roman"/>
                <w:caps w:val="0"/>
                <w:color w:val="000000"/>
                <w:sz w:val="21"/>
                <w:szCs w:val="22"/>
                <w:lang w:val="en-US" w:eastAsia="zh-CN" w:bidi="ar-SA"/>
              </w:rPr>
            </w:r>
            <w:r/>
          </w:p>
        </w:tc>
      </w:tr>
      <w:tr>
        <w:trPr/>
        <w:tc>
          <w:tcPr>
            <w:tcW w:w="1631"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企业经营业绩、信誉</w:t>
            </w:r>
            <w:r>
              <w:rPr>
                <w:rFonts w:ascii="Times New Roman" w:hAnsi="Times New Roman"/>
                <w:caps w:val="0"/>
                <w:color w:val="000000"/>
                <w:sz w:val="21"/>
                <w:szCs w:val="22"/>
                <w:lang w:val="en-US" w:eastAsia="zh-CN" w:bidi="ar-SA"/>
              </w:rPr>
            </w:r>
            <w:r/>
          </w:p>
        </w:tc>
        <w:tc>
          <w:tcPr>
            <w:tcW w:w="2010"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企业业绩</w:t>
            </w:r>
            <w:r>
              <w:rPr>
                <w:rFonts w:ascii="Times New Roman" w:hAnsi="Times New Roman"/>
                <w:caps w:val="0"/>
                <w:color w:val="000000"/>
                <w:sz w:val="21"/>
                <w:szCs w:val="22"/>
                <w:lang w:val="en-US" w:eastAsia="zh-CN" w:bidi="ar-SA"/>
              </w:rPr>
            </w:r>
            <w:r/>
          </w:p>
        </w:tc>
        <w:tc>
          <w:tcPr>
            <w:tcW w:w="499"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hint="eastAsia"/>
                <w:caps w:val="0"/>
                <w:color w:val="000000"/>
                <w:sz w:val="21"/>
                <w:szCs w:val="22"/>
                <w:rtl w:val="0"/>
                <w:lang w:val="en-US" w:eastAsia="zh-CN" w:bidi="ar-SA"/>
              </w:rPr>
              <w:t xml:space="preserve">9</w:t>
            </w:r>
            <w:r>
              <w:rPr>
                <w:rFonts w:ascii="Times New Roman" w:hAnsi="Times New Roman"/>
                <w:caps w:val="0"/>
                <w:color w:val="000000"/>
                <w:sz w:val="21"/>
                <w:szCs w:val="22"/>
                <w:rtl w:val="0"/>
                <w:lang w:val="en-US" w:eastAsia="zh-CN" w:bidi="ar-SA"/>
              </w:rPr>
              <w:t xml:space="preserve">.00分</w:t>
            </w:r>
            <w:r>
              <w:rPr>
                <w:rFonts w:ascii="Times New Roman" w:hAnsi="Times New Roman"/>
                <w:caps w:val="0"/>
                <w:color w:val="000000"/>
                <w:sz w:val="21"/>
                <w:szCs w:val="22"/>
                <w:lang w:val="en-US" w:eastAsia="zh-CN" w:bidi="ar-SA"/>
              </w:rPr>
            </w:r>
            <w:r/>
          </w:p>
        </w:tc>
        <w:tc>
          <w:tcPr>
            <w:tcW w:w="2501" w:type="dxa"/>
            <w:vAlign w:val="center"/>
            <w:textDirection w:val="lrTb"/>
            <w:noWrap w:val="false"/>
          </w:tcPr>
          <w:p>
            <w:pPr>
              <w:pStyle w:val="672"/>
              <w:jc w:val="left"/>
              <w:spacing w:after="0" w:afterAutospacing="0"/>
              <w:widowControl w:val="off"/>
              <w:rPr>
                <w:rFonts w:ascii="Calibri" w:hAnsi="Calibri"/>
                <w:sz w:val="21"/>
                <w:szCs w:val="22"/>
                <w:lang w:val="en-US" w:eastAsia="zh-CN" w:bidi="ar-SA"/>
              </w:rPr>
            </w:pPr>
            <w:r>
              <w:rPr>
                <w:rFonts w:ascii="Calibri" w:hAnsi="Calibri"/>
                <w:sz w:val="21"/>
                <w:szCs w:val="22"/>
                <w:rtl w:val="0"/>
                <w:lang w:val="en-US" w:eastAsia="zh-CN" w:bidi="ar-SA"/>
              </w:rPr>
              <w:t xml:space="preserve">投标人自2020年1月1日(以合同签订时间为准)以来，类似项目业绩的，每有一个得3分，本项最高得</w:t>
            </w:r>
            <w:r>
              <w:rPr>
                <w:rFonts w:hint="eastAsia" w:ascii="Calibri" w:hAnsi="Calibri"/>
                <w:sz w:val="21"/>
                <w:szCs w:val="22"/>
                <w:rtl w:val="0"/>
                <w:lang w:val="en-US" w:eastAsia="zh-CN" w:bidi="ar-SA"/>
              </w:rPr>
              <w:t xml:space="preserve">9</w:t>
            </w:r>
            <w:r>
              <w:rPr>
                <w:rFonts w:ascii="Calibri" w:hAnsi="Calibri"/>
                <w:sz w:val="21"/>
                <w:szCs w:val="22"/>
                <w:rtl w:val="0"/>
                <w:lang w:val="en-US" w:eastAsia="zh-CN" w:bidi="ar-SA"/>
              </w:rPr>
              <w:t xml:space="preserve">分。注:以投标文件中提供的“类似项目业绩中标通知书、合同、验收报告原件扫描件”为评审依据，三者缺一不可，需清晰可见，凡因供应商提供的信息不全面、不准确，该业绩不予认可不得分。不能反映出上述要求的，不予计分。</w:t>
            </w:r>
            <w:r>
              <w:rPr>
                <w:rFonts w:ascii="Calibri" w:hAnsi="Calibri"/>
                <w:sz w:val="21"/>
                <w:szCs w:val="22"/>
                <w:lang w:val="en-US" w:eastAsia="zh-CN" w:bidi="ar-SA"/>
              </w:rPr>
            </w:r>
            <w:r/>
          </w:p>
        </w:tc>
      </w:tr>
      <w:tr>
        <w:trPr>
          <w:trHeight w:val="625"/>
        </w:trPr>
        <w:tc>
          <w:tcPr>
            <w:tcW w:w="1631"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项目实施方案</w:t>
            </w:r>
            <w:r>
              <w:rPr>
                <w:rFonts w:ascii="Times New Roman" w:hAnsi="Times New Roman"/>
                <w:caps w:val="0"/>
                <w:color w:val="000000"/>
                <w:sz w:val="21"/>
                <w:szCs w:val="22"/>
                <w:lang w:val="en-US" w:eastAsia="zh-CN" w:bidi="ar-SA"/>
              </w:rPr>
            </w:r>
            <w:r/>
          </w:p>
        </w:tc>
        <w:tc>
          <w:tcPr>
            <w:tcW w:w="1102"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项目实施计划、验收方案</w:t>
            </w:r>
            <w:r>
              <w:rPr>
                <w:rFonts w:ascii="Times New Roman" w:hAnsi="Times New Roman"/>
                <w:caps w:val="0"/>
                <w:color w:val="000000"/>
                <w:sz w:val="21"/>
                <w:szCs w:val="22"/>
                <w:lang w:val="en-US" w:eastAsia="zh-CN" w:bidi="ar-SA"/>
              </w:rPr>
            </w:r>
            <w:r/>
          </w:p>
        </w:tc>
        <w:tc>
          <w:tcPr>
            <w:tcW w:w="499"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hint="eastAsia"/>
                <w:caps w:val="0"/>
                <w:color w:val="000000"/>
                <w:sz w:val="21"/>
                <w:szCs w:val="22"/>
                <w:rtl w:val="0"/>
                <w:lang w:val="en-US" w:eastAsia="zh-CN" w:bidi="ar-SA"/>
              </w:rPr>
              <w:t xml:space="preserve">8</w:t>
            </w:r>
            <w:r>
              <w:rPr>
                <w:rFonts w:ascii="Times New Roman" w:hAnsi="Times New Roman"/>
                <w:caps w:val="0"/>
                <w:color w:val="000000"/>
                <w:sz w:val="21"/>
                <w:szCs w:val="22"/>
                <w:rtl w:val="0"/>
                <w:lang w:val="en-US" w:eastAsia="zh-CN" w:bidi="ar-SA"/>
              </w:rPr>
              <w:t xml:space="preserve">.00分</w:t>
            </w:r>
            <w:r>
              <w:rPr>
                <w:rFonts w:ascii="Times New Roman" w:hAnsi="Times New Roman"/>
                <w:caps w:val="0"/>
                <w:color w:val="000000"/>
                <w:sz w:val="21"/>
                <w:szCs w:val="22"/>
                <w:lang w:val="en-US" w:eastAsia="zh-CN" w:bidi="ar-SA"/>
              </w:rPr>
            </w:r>
            <w:r/>
          </w:p>
        </w:tc>
        <w:tc>
          <w:tcPr>
            <w:tcW w:w="2501"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Calibri" w:hAnsi="Calibri"/>
                <w:sz w:val="21"/>
                <w:szCs w:val="22"/>
                <w:rtl w:val="0"/>
                <w:lang w:val="en-US" w:eastAsia="zh-CN" w:bidi="ar-SA"/>
              </w:rPr>
              <w:t xml:space="preserve">根据供应商提供的实施计划与进度计划、实施方案、质量保证、包装运输方案，到货交接方案</w:t>
            </w:r>
            <w:r>
              <w:rPr>
                <w:rFonts w:hint="eastAsia" w:ascii="Calibri" w:hAnsi="Calibri"/>
                <w:sz w:val="21"/>
                <w:szCs w:val="22"/>
                <w:rtl w:val="0"/>
                <w:lang w:val="en-US" w:eastAsia="zh-CN" w:bidi="ar-SA"/>
              </w:rPr>
              <w:t xml:space="preserve">、</w:t>
            </w:r>
            <w:r>
              <w:rPr>
                <w:rFonts w:ascii="Calibri" w:hAnsi="Calibri"/>
                <w:sz w:val="21"/>
                <w:szCs w:val="22"/>
                <w:rtl w:val="0"/>
                <w:lang w:val="en-US" w:eastAsia="zh-CN" w:bidi="ar-SA"/>
              </w:rPr>
              <w:t xml:space="preserve">验收方案、风险预防及控制措施突发事件处置方案进行打分。内容完整详实，能够针对采购需求内容要求而细化制定，有明确的时间节点和进度安排，项目管理运行机制健全且优于采购需求，得</w:t>
            </w:r>
            <w:r>
              <w:rPr>
                <w:rFonts w:hint="eastAsia" w:ascii="Calibri" w:hAnsi="Calibri"/>
                <w:sz w:val="21"/>
                <w:szCs w:val="22"/>
                <w:rtl w:val="0"/>
                <w:lang w:val="en-US" w:eastAsia="zh-CN" w:bidi="ar-SA"/>
              </w:rPr>
              <w:t xml:space="preserve">8</w:t>
            </w:r>
            <w:r>
              <w:rPr>
                <w:rFonts w:ascii="Calibri" w:hAnsi="Calibri"/>
                <w:sz w:val="21"/>
                <w:szCs w:val="22"/>
                <w:rtl w:val="0"/>
                <w:lang w:val="en-US" w:eastAsia="zh-CN" w:bidi="ar-SA"/>
              </w:rPr>
              <w:t xml:space="preserve">分； 内容完整，针对采购需求内容要求而制定较齐全，内容表述有一定的偏差，但不影响实质性意思表达，能够满足采购需求，得</w:t>
            </w:r>
            <w:r>
              <w:rPr>
                <w:rFonts w:hint="eastAsia" w:ascii="Calibri" w:hAnsi="Calibri"/>
                <w:sz w:val="21"/>
                <w:szCs w:val="22"/>
                <w:rtl w:val="0"/>
                <w:lang w:val="en-US" w:eastAsia="zh-CN" w:bidi="ar-SA"/>
              </w:rPr>
              <w:t xml:space="preserve">5</w:t>
            </w:r>
            <w:r>
              <w:rPr>
                <w:rFonts w:ascii="Calibri" w:hAnsi="Calibri"/>
                <w:sz w:val="21"/>
                <w:szCs w:val="22"/>
                <w:rtl w:val="0"/>
                <w:lang w:val="en-US" w:eastAsia="zh-CN" w:bidi="ar-SA"/>
              </w:rPr>
              <w:t xml:space="preserve">分；内容虽有但内容笼统，针对采购需求内容要求而制定不细致，但承诺经过优化可实现采购需求，得 2分；没有内容不得分。</w:t>
            </w:r>
            <w:r>
              <w:rPr>
                <w:rFonts w:ascii="Times New Roman" w:hAnsi="Times New Roman"/>
                <w:caps w:val="0"/>
                <w:color w:val="000000"/>
                <w:sz w:val="21"/>
                <w:szCs w:val="22"/>
                <w:lang w:val="en-US" w:eastAsia="zh-CN" w:bidi="ar-SA"/>
              </w:rPr>
            </w:r>
            <w:r/>
          </w:p>
        </w:tc>
      </w:tr>
      <w:tr>
        <w:trPr/>
        <w:tc>
          <w:tcPr>
            <w:tcW w:w="1631"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rPr>
                <w:rFonts w:ascii="Times New Roman" w:hAnsi="Times New Roman"/>
                <w:caps w:val="0"/>
                <w:color w:val="000000"/>
                <w:sz w:val="21"/>
                <w:szCs w:val="22"/>
                <w:lang w:val="en-US" w:eastAsia="zh-CN" w:bidi="ar-SA"/>
              </w:rPr>
            </w:r>
            <w:r/>
          </w:p>
        </w:tc>
        <w:tc>
          <w:tcPr>
            <w:tcW w:w="2010"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售后服务</w:t>
            </w:r>
            <w:r>
              <w:rPr>
                <w:rFonts w:ascii="Times New Roman" w:hAnsi="Times New Roman"/>
                <w:caps w:val="0"/>
                <w:color w:val="000000"/>
                <w:sz w:val="21"/>
                <w:szCs w:val="22"/>
                <w:lang w:val="en-US" w:eastAsia="zh-CN" w:bidi="ar-SA"/>
              </w:rPr>
            </w:r>
            <w:r/>
          </w:p>
        </w:tc>
        <w:tc>
          <w:tcPr>
            <w:tcW w:w="499"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hint="eastAsia"/>
                <w:caps w:val="0"/>
                <w:color w:val="000000"/>
                <w:sz w:val="21"/>
                <w:szCs w:val="22"/>
                <w:rtl w:val="0"/>
                <w:lang w:val="en-US" w:eastAsia="zh-CN" w:bidi="ar-SA"/>
              </w:rPr>
              <w:t xml:space="preserve">3</w:t>
            </w:r>
            <w:r>
              <w:rPr>
                <w:rFonts w:ascii="Times New Roman" w:hAnsi="Times New Roman"/>
                <w:caps w:val="0"/>
                <w:color w:val="000000"/>
                <w:sz w:val="21"/>
                <w:szCs w:val="22"/>
                <w:rtl w:val="0"/>
                <w:lang w:val="en-US" w:eastAsia="zh-CN" w:bidi="ar-SA"/>
              </w:rPr>
              <w:t xml:space="preserve">.00分</w:t>
            </w:r>
            <w:r>
              <w:rPr>
                <w:rFonts w:ascii="Times New Roman" w:hAnsi="Times New Roman"/>
                <w:caps w:val="0"/>
                <w:color w:val="000000"/>
                <w:sz w:val="21"/>
                <w:szCs w:val="22"/>
                <w:lang w:val="en-US" w:eastAsia="zh-CN" w:bidi="ar-SA"/>
              </w:rPr>
            </w:r>
            <w:r/>
          </w:p>
        </w:tc>
        <w:tc>
          <w:tcPr>
            <w:tcW w:w="2501" w:type="dxa"/>
            <w:vAlign w:val="center"/>
            <w:textDirection w:val="lrTb"/>
            <w:noWrap w:val="false"/>
          </w:tcPr>
          <w:p>
            <w:pPr>
              <w:pStyle w:val="672"/>
              <w:jc w:val="left"/>
              <w:spacing w:after="0" w:afterAutospacing="0"/>
              <w:widowControl w:val="off"/>
              <w:rPr>
                <w:rFonts w:ascii="Times New Roman" w:hAnsi="Times New Roman"/>
                <w:caps w:val="0"/>
                <w:color w:val="000000"/>
                <w:sz w:val="21"/>
                <w:szCs w:val="22"/>
                <w:lang w:val="en-US" w:eastAsia="zh-CN" w:bidi="ar-SA"/>
              </w:rPr>
            </w:pPr>
            <w:r>
              <w:rPr>
                <w:rFonts w:ascii="Calibri" w:hAnsi="Calibri"/>
                <w:sz w:val="21"/>
                <w:szCs w:val="22"/>
                <w:rtl w:val="0"/>
                <w:lang w:val="en-US" w:eastAsia="zh-CN" w:bidi="ar-SA"/>
              </w:rPr>
              <w:t xml:space="preserve">包含详细的售后服务计划、服务承诺、服务期限、服务响应时间、上门时间、服务方式、应急处理方案、本地化服务团队等。内容详细、响应及时、服务体系完整且优于采购需求，得</w:t>
            </w:r>
            <w:r>
              <w:rPr>
                <w:rFonts w:hint="eastAsia" w:ascii="Calibri" w:hAnsi="Calibri"/>
                <w:sz w:val="21"/>
                <w:szCs w:val="22"/>
                <w:rtl w:val="0"/>
                <w:lang w:val="en-US" w:eastAsia="zh-CN" w:bidi="ar-SA"/>
              </w:rPr>
              <w:t xml:space="preserve">3</w:t>
            </w:r>
            <w:r>
              <w:rPr>
                <w:rFonts w:ascii="Calibri" w:hAnsi="Calibri"/>
                <w:sz w:val="21"/>
                <w:szCs w:val="22"/>
                <w:rtl w:val="0"/>
                <w:lang w:val="en-US" w:eastAsia="zh-CN" w:bidi="ar-SA"/>
              </w:rPr>
              <w:t xml:space="preserve">分；内容详细、人员配置齐全，响应虽有滞后、服务体系尚算完整，能基本确保业务稳定运行的，能够满足采购需求，得</w:t>
            </w:r>
            <w:r>
              <w:rPr>
                <w:rFonts w:hint="eastAsia" w:ascii="Calibri" w:hAnsi="Calibri"/>
                <w:sz w:val="21"/>
                <w:szCs w:val="22"/>
                <w:rtl w:val="0"/>
                <w:lang w:val="en-US" w:eastAsia="zh-CN" w:bidi="ar-SA"/>
              </w:rPr>
              <w:t xml:space="preserve">2</w:t>
            </w:r>
            <w:r>
              <w:rPr>
                <w:rFonts w:ascii="Calibri" w:hAnsi="Calibri"/>
                <w:sz w:val="21"/>
                <w:szCs w:val="22"/>
                <w:rtl w:val="0"/>
                <w:lang w:val="en-US" w:eastAsia="zh-CN" w:bidi="ar-SA"/>
              </w:rPr>
              <w:t xml:space="preserve">分；内容笼统、响应滞后、服务体系虽完整，人员配置不全且缺乏有效保障业务稳定运行的措施，承诺经过优化可实现采购需求，得</w:t>
            </w:r>
            <w:r>
              <w:rPr>
                <w:rFonts w:hint="eastAsia" w:ascii="Calibri" w:hAnsi="Calibri"/>
                <w:sz w:val="21"/>
                <w:szCs w:val="22"/>
                <w:rtl w:val="0"/>
                <w:lang w:val="en-US" w:eastAsia="zh-CN" w:bidi="ar-SA"/>
              </w:rPr>
              <w:t xml:space="preserve">1</w:t>
            </w:r>
            <w:r>
              <w:rPr>
                <w:rFonts w:ascii="Calibri" w:hAnsi="Calibri"/>
                <w:sz w:val="21"/>
                <w:szCs w:val="22"/>
                <w:rtl w:val="0"/>
                <w:lang w:val="en-US" w:eastAsia="zh-CN" w:bidi="ar-SA"/>
              </w:rPr>
              <w:t xml:space="preserve">分。没有内容不得分。</w:t>
            </w:r>
            <w:r>
              <w:rPr>
                <w:rFonts w:ascii="Times New Roman" w:hAnsi="Times New Roman"/>
                <w:caps w:val="0"/>
                <w:color w:val="000000"/>
                <w:sz w:val="21"/>
                <w:szCs w:val="22"/>
                <w:lang w:val="en-US" w:eastAsia="zh-CN" w:bidi="ar-SA"/>
              </w:rPr>
            </w:r>
            <w:r/>
          </w:p>
        </w:tc>
      </w:tr>
    </w:tbl>
    <w:p>
      <w:pPr>
        <w:pStyle w:val="672"/>
        <w:rPr>
          <w:rFonts w:hint="eastAsia" w:ascii="Times New Roman" w:hAnsi="Times New Roman"/>
          <w:caps w:val="0"/>
          <w:color w:val="000000"/>
          <w:highlight w:val="red"/>
        </w:rPr>
      </w:pPr>
      <w:r/>
      <w:bookmarkStart w:id="205" w:name="EBe0cfd1035ea44f689f97db50fccddc8b"/>
      <w:r>
        <w:rPr>
          <w:rFonts w:hint="eastAsia" w:ascii="Times New Roman" w:hAnsi="Times New Roman"/>
          <w:caps w:val="0"/>
          <w:color w:val="000000"/>
          <w:sz w:val="20"/>
          <w:highlight w:val="white"/>
        </w:rPr>
        <w:t xml:space="preserve"> </w:t>
      </w:r>
      <w:bookmarkEnd w:id="205"/>
      <w:r>
        <w:rPr>
          <w:rFonts w:hint="eastAsia" w:ascii="Times New Roman" w:hAnsi="Times New Roman"/>
          <w:caps w:val="0"/>
          <w:color w:val="000000"/>
          <w:highlight w:val="red"/>
        </w:rPr>
      </w:r>
      <w:r/>
    </w:p>
    <w:p>
      <w:pPr>
        <w:pStyle w:val="672"/>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white"/>
          <w:lang w:eastAsia="zh-CN"/>
        </w:rPr>
      </w:pPr>
      <w:r>
        <w:rPr>
          <w:rFonts w:hint="eastAsia" w:ascii="Times New Roman" w:hAnsi="Times New Roman" w:eastAsia="仿宋_GB2312" w:cs="Times New Roman"/>
          <w:b/>
          <w:caps w:val="0"/>
          <w:color w:val="000000"/>
          <w:sz w:val="24"/>
          <w:highlight w:val="white"/>
          <w:lang w:val="en-US" w:eastAsia="zh-CN"/>
        </w:rPr>
        <w:t xml:space="preserve">（三）</w:t>
      </w:r>
      <w:r>
        <w:rPr>
          <w:rFonts w:hint="eastAsia" w:ascii="Times New Roman" w:hAnsi="Times New Roman" w:eastAsia="仿宋_GB2312" w:cs="Times New Roman"/>
          <w:b/>
          <w:caps w:val="0"/>
          <w:color w:val="000000"/>
          <w:sz w:val="24"/>
          <w:highlight w:val="white"/>
        </w:rPr>
        <w:t xml:space="preserve">评标结果</w:t>
      </w:r>
      <w:r>
        <w:rPr>
          <w:rFonts w:hint="eastAsia" w:ascii="Times New Roman" w:hAnsi="Times New Roman" w:eastAsia="仿宋_GB2312"/>
          <w:b/>
          <w:caps w:val="0"/>
          <w:color w:val="000000"/>
          <w:sz w:val="24"/>
          <w:highlight w:val="white"/>
        </w:rPr>
        <w:t xml:space="preserve">。</w:t>
      </w:r>
      <w:r>
        <w:rPr>
          <w:rFonts w:hint="eastAsia" w:ascii="宋体" w:hAnsi="宋体" w:eastAsia="宋体" w:cs="宋体"/>
          <w:caps w:val="0"/>
          <w:color w:val="000000"/>
          <w:sz w:val="24"/>
          <w:highlight w:val="white"/>
        </w:rPr>
        <w:t xml:space="preserve">评标委员会按照本办法规定推荐中标候选人，并形成评标报告</w:t>
      </w:r>
      <w:r>
        <w:rPr>
          <w:rFonts w:hint="eastAsia" w:ascii="宋体" w:hAnsi="宋体" w:eastAsia="宋体" w:cs="宋体"/>
          <w:caps w:val="0"/>
          <w:color w:val="000000"/>
          <w:sz w:val="24"/>
          <w:highlight w:val="white"/>
          <w:lang w:eastAsia="zh-CN"/>
        </w:rPr>
        <w:t xml:space="preserve">。</w:t>
      </w:r>
      <w:r>
        <w:rPr>
          <w:rFonts w:hint="eastAsia" w:ascii="宋体" w:hAnsi="宋体" w:eastAsia="宋体" w:cs="宋体"/>
          <w:caps w:val="0"/>
          <w:color w:val="000000"/>
          <w:sz w:val="24"/>
          <w:highlight w:val="white"/>
          <w:lang w:eastAsia="zh-CN"/>
        </w:rPr>
      </w:r>
      <w:r/>
    </w:p>
    <w:p>
      <w:pPr>
        <w:pStyle w:val="672"/>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t xml:space="preserve">（四）政府采购政策功能落实</w:t>
      </w:r>
      <w:r>
        <w:rPr>
          <w:rFonts w:hint="eastAsia" w:ascii="Times New Roman" w:hAnsi="Times New Roman" w:eastAsia="仿宋_GB2312" w:cs="Times New Roman"/>
          <w:b/>
          <w:caps w:val="0"/>
          <w:color w:val="000000"/>
          <w:sz w:val="24"/>
          <w:highlight w:val="white"/>
          <w:lang w:val="en-US" w:eastAsia="zh-CN"/>
        </w:rPr>
      </w:r>
      <w:r/>
    </w:p>
    <w:p>
      <w:pPr>
        <w:pStyle w:val="672"/>
        <w:numPr>
          <w:ilvl w:val="0"/>
          <w:numId w:val="0"/>
        </w:numPr>
        <w:pageBreakBefore w:val="0"/>
        <w:spacing w:line="500" w:lineRule="exact"/>
        <w:widowControl w:val="off"/>
        <w:rPr>
          <w:rFonts w:hint="eastAsia" w:ascii="Times New Roman" w:hAnsi="Times New Roman"/>
          <w:b/>
          <w:caps w:val="0"/>
          <w:color w:val="000000"/>
          <w:sz w:val="24"/>
          <w:highlight w:val="white"/>
        </w:rPr>
      </w:pPr>
      <w:r>
        <w:rPr>
          <w:rFonts w:hint="eastAsia" w:ascii="Times New Roman" w:hAnsi="Times New Roman" w:eastAsia="仿宋_GB2312"/>
          <w:b/>
          <w:bCs/>
          <w:caps w:val="0"/>
          <w:color w:val="000000"/>
          <w:sz w:val="24"/>
          <w:highlight w:val="white"/>
        </w:rPr>
        <w:t xml:space="preserve">本项目落实的政府采购政策</w:t>
      </w:r>
      <w:r>
        <w:rPr>
          <w:rFonts w:hint="eastAsia" w:eastAsia="仿宋_GB2312"/>
          <w:b/>
          <w:bCs/>
          <w:caps w:val="0"/>
          <w:color w:val="000000"/>
          <w:sz w:val="24"/>
          <w:highlight w:val="white"/>
          <w:lang w:val="en-US" w:eastAsia="zh-CN"/>
        </w:rPr>
        <w:t xml:space="preserve">对</w:t>
      </w:r>
      <w:r>
        <w:rPr>
          <w:rFonts w:hint="eastAsia" w:ascii="Times New Roman" w:hAnsi="Times New Roman" w:eastAsia="仿宋_GB2312"/>
          <w:b/>
          <w:bCs/>
          <w:caps w:val="0"/>
          <w:color w:val="000000"/>
          <w:sz w:val="24"/>
          <w:highlight w:val="white"/>
          <w:lang w:val="en-US" w:eastAsia="zh-CN"/>
        </w:rPr>
        <w:t xml:space="preserve">应</w:t>
      </w:r>
      <w:r>
        <w:rPr>
          <w:rFonts w:hint="eastAsia" w:eastAsia="仿宋_GB2312"/>
          <w:b/>
          <w:bCs/>
          <w:caps w:val="0"/>
          <w:color w:val="000000"/>
          <w:sz w:val="24"/>
          <w:highlight w:val="white"/>
          <w:lang w:val="en-US" w:eastAsia="zh-CN"/>
        </w:rPr>
        <w:t xml:space="preserve">以下</w:t>
      </w:r>
      <w:r>
        <w:rPr>
          <w:rFonts w:hint="eastAsia" w:ascii="Times New Roman" w:hAnsi="Times New Roman" w:eastAsia="仿宋_GB2312"/>
          <w:b/>
          <w:bCs/>
          <w:caps w:val="0"/>
          <w:color w:val="000000"/>
          <w:sz w:val="24"/>
          <w:highlight w:val="white"/>
          <w:lang w:val="en-US" w:eastAsia="zh-CN"/>
        </w:rPr>
        <w:t xml:space="preserve">序号为</w:t>
      </w:r>
      <w:r>
        <w:rPr>
          <w:rFonts w:hint="eastAsia" w:ascii="宋体" w:hAnsi="宋体" w:eastAsia="宋体" w:cs="宋体"/>
          <w:b/>
          <w:bCs/>
          <w:color w:val="000000"/>
          <w:sz w:val="24"/>
          <w:highlight w:val="none"/>
          <w:u w:val="single"/>
          <w:lang w:val="en-US" w:eastAsia="zh-CN"/>
        </w:rPr>
        <w:t xml:space="preserve">1、2</w:t>
      </w:r>
      <w:r>
        <w:rPr>
          <w:rFonts w:hint="eastAsia" w:ascii="Times New Roman" w:hAnsi="Times New Roman"/>
          <w:b/>
          <w:caps w:val="0"/>
          <w:color w:val="000000"/>
          <w:sz w:val="24"/>
          <w:highlight w:val="none"/>
          <w:u w:val="single"/>
        </w:rPr>
        <w:t xml:space="preserve">、3和4</w:t>
      </w:r>
      <w:r>
        <w:rPr>
          <w:rFonts w:hint="eastAsia" w:ascii="Times New Roman" w:hAnsi="Times New Roman"/>
          <w:b/>
          <w:caps w:val="0"/>
          <w:color w:val="000000"/>
          <w:sz w:val="24"/>
          <w:highlight w:val="white"/>
          <w:u w:val="single"/>
        </w:rPr>
      </w:r>
      <w:r/>
    </w:p>
    <w:p>
      <w:pPr>
        <w:pStyle w:val="672"/>
        <w:numPr>
          <w:ilvl w:val="0"/>
          <w:numId w:val="13"/>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采购本国货物、工程和服务</w:t>
      </w:r>
      <w:r>
        <w:rPr>
          <w:rFonts w:hint="eastAsia" w:ascii="Times New Roman" w:hAnsi="Times New Roman" w:eastAsia="宋体" w:cs="仿宋_GB2312"/>
          <w:caps w:val="0"/>
          <w:color w:val="000000"/>
          <w:sz w:val="24"/>
          <w:highlight w:val="white"/>
        </w:rPr>
      </w:r>
      <w:r/>
    </w:p>
    <w:p>
      <w:pPr>
        <w:pStyle w:val="672"/>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lang w:val="en-US" w:eastAsia="zh-CN"/>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rPr>
          <w:rFonts w:ascii="Times New Roman" w:hAnsi="Times New Roman" w:eastAsia="宋体" w:cs="仿宋_GB2312"/>
          <w:caps w:val="0"/>
          <w:color w:val="000000"/>
          <w:sz w:val="24"/>
          <w:highlight w:val="white"/>
          <w:lang w:val="en-US" w:eastAsia="zh-CN"/>
        </w:rPr>
      </w:r>
      <w:r/>
    </w:p>
    <w:p>
      <w:pPr>
        <w:pStyle w:val="672"/>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ascii="Times New Roman" w:hAnsi="Times New Roman" w:eastAsia="宋体" w:cs="仿宋_GB2312"/>
          <w:caps w:val="0"/>
          <w:color w:val="000000"/>
          <w:sz w:val="24"/>
          <w:highlight w:val="white"/>
        </w:rPr>
        <w:t xml:space="preserve">中小企业政策</w:t>
      </w:r>
      <w:r>
        <w:rPr>
          <w:rFonts w:ascii="Times New Roman" w:hAnsi="Times New Roman" w:eastAsia="宋体" w:cs="仿宋_GB2312"/>
          <w:caps w:val="0"/>
          <w:color w:val="000000"/>
          <w:sz w:val="24"/>
          <w:highlight w:val="white"/>
        </w:rPr>
      </w:r>
      <w:r/>
    </w:p>
    <w:p>
      <w:pPr>
        <w:pStyle w:val="672"/>
        <w:ind w:firstLine="480"/>
        <w:keepLines w:val="0"/>
        <w:keepNext w:val="0"/>
        <w:pageBreakBefore w:val="0"/>
        <w:spacing w:line="460" w:lineRule="exact"/>
        <w:widowControl w:val="off"/>
        <w:rPr>
          <w:rFonts w:hint="eastAsia" w:ascii="Times New Roman" w:hAnsi="Times New Roman" w:eastAsia="宋体"/>
          <w:caps w:val="0"/>
          <w:color w:val="000000"/>
          <w:sz w:val="24"/>
          <w:highlight w:val="white"/>
          <w:lang w:val="en-US" w:eastAsia="zh-CN"/>
        </w:rPr>
      </w:pPr>
      <w:r>
        <w:rPr>
          <w:rFonts w:hint="eastAsia" w:ascii="Times New Roman" w:hAnsi="Times New Roman" w:eastAsia="宋体"/>
          <w:caps w:val="0"/>
          <w:color w:val="000000"/>
          <w:sz w:val="24"/>
          <w:highlight w:val="white"/>
          <w:lang w:val="en-US" w:eastAsia="zh-CN"/>
        </w:rPr>
        <w:t xml:space="preserve">本项目按以下第</w:t>
      </w:r>
      <w:r>
        <w:rPr>
          <w:rFonts w:hint="eastAsia" w:ascii="Times New Roman" w:hAnsi="Times New Roman" w:eastAsia="宋体"/>
          <w:b/>
          <w:bCs/>
          <w:color w:val="000000"/>
          <w:sz w:val="24"/>
          <w:highlight w:val="none"/>
          <w:u w:val="single"/>
          <w:lang w:val="en-US" w:eastAsia="zh-CN"/>
        </w:rPr>
        <w:t xml:space="preserve"> （1） </w:t>
      </w:r>
      <w:r>
        <w:rPr>
          <w:rFonts w:hint="eastAsia" w:ascii="Times New Roman" w:hAnsi="Times New Roman" w:eastAsia="宋体"/>
          <w:caps w:val="0"/>
          <w:color w:val="000000"/>
          <w:sz w:val="24"/>
          <w:highlight w:val="white"/>
          <w:lang w:val="en-US" w:eastAsia="zh-CN"/>
        </w:rPr>
        <w:t xml:space="preserve">种政策确定本项目落实的中小企业政策：</w:t>
      </w:r>
      <w:r>
        <w:rPr>
          <w:rFonts w:hint="eastAsia" w:ascii="Times New Roman" w:hAnsi="Times New Roman" w:eastAsia="宋体"/>
          <w:caps w:val="0"/>
          <w:color w:val="000000"/>
          <w:sz w:val="24"/>
          <w:highlight w:val="white"/>
          <w:lang w:val="en-US" w:eastAsia="zh-CN"/>
        </w:rPr>
      </w:r>
      <w:r/>
    </w:p>
    <w:p>
      <w:pPr>
        <w:pStyle w:val="672"/>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aps w:val="0"/>
          <w:color w:val="000000"/>
          <w:sz w:val="24"/>
          <w:highlight w:val="white"/>
          <w:lang w:val="en-US" w:eastAsia="zh-CN"/>
        </w:rPr>
        <w:t xml:space="preserve">（1）</w:t>
      </w:r>
      <w:r>
        <w:rPr>
          <w:rFonts w:hint="eastAsia" w:ascii="Times New Roman" w:hAnsi="Times New Roman" w:eastAsia="宋体"/>
          <w:caps w:val="0"/>
          <w:color w:val="000000"/>
          <w:sz w:val="24"/>
          <w:highlight w:val="white"/>
        </w:rPr>
        <w:t xml:space="preserve">本项目专门面向中小企业（含监狱企业、残疾人福利企业）采购。</w:t>
      </w:r>
      <w:r>
        <w:rPr>
          <w:rFonts w:ascii="Times New Roman" w:hAnsi="Times New Roman" w:eastAsia="宋体"/>
          <w:caps w:val="0"/>
          <w:color w:val="000000"/>
          <w:sz w:val="24"/>
          <w:highlight w:val="white"/>
        </w:rPr>
      </w:r>
      <w:r/>
    </w:p>
    <w:p>
      <w:pPr>
        <w:pStyle w:val="672"/>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（一）在货物采购项目中，货物由中小企业制造，即货物由中小企业生产且使用该中小企业商号或者注册商标；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white"/>
        </w:rPr>
      </w:r>
      <w:r/>
    </w:p>
    <w:p>
      <w:pPr>
        <w:pStyle w:val="672"/>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（二）在工程采购项目中，工程由中小企业承建，即工程施工单位为中小企业；</w:t>
      </w:r>
      <w:r>
        <w:rPr>
          <w:rFonts w:hint="eastAsia" w:ascii="Times New Roman" w:hAnsi="Times New Roman" w:eastAsia="宋体" w:cs="仿宋_GB2312"/>
          <w:color w:val="000000"/>
          <w:sz w:val="24"/>
          <w:highlight w:val="white"/>
        </w:rPr>
      </w:r>
      <w:r/>
    </w:p>
    <w:p>
      <w:pPr>
        <w:pStyle w:val="672"/>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（三）在服务采购项目中，服务由中小企业承接，即提供服务的人员为中小企业依照《中华人民共和国民法典》订立劳动合同的从业人员。</w:t>
      </w:r>
      <w:r>
        <w:rPr>
          <w:rFonts w:ascii="Times New Roman" w:hAnsi="Times New Roman" w:eastAsia="宋体"/>
          <w:color w:val="000000"/>
          <w:sz w:val="24"/>
          <w:highlight w:val="white"/>
        </w:rPr>
      </w:r>
      <w:r/>
    </w:p>
    <w:p>
      <w:pPr>
        <w:pStyle w:val="672"/>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olor w:val="000000"/>
          <w:sz w:val="24"/>
          <w:highlight w:val="white"/>
        </w:rPr>
      </w:r>
      <w:r/>
    </w:p>
    <w:p>
      <w:pPr>
        <w:pStyle w:val="672"/>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olor w:val="000000"/>
          <w:sz w:val="24"/>
          <w:highlight w:val="white"/>
        </w:rPr>
      </w:r>
      <w:r/>
    </w:p>
    <w:p>
      <w:pPr>
        <w:pStyle w:val="672"/>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olor w:val="000000"/>
          <w:sz w:val="24"/>
          <w:highlight w:val="white"/>
        </w:rPr>
      </w:r>
      <w:r/>
    </w:p>
    <w:p>
      <w:pPr>
        <w:pStyle w:val="672"/>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供应商须知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“采购需求”相关内容为准。）</w:t>
      </w:r>
      <w:r>
        <w:rPr>
          <w:rFonts w:ascii="Times New Roman" w:hAnsi="Times New Roman" w:eastAsia="宋体"/>
          <w:color w:val="000000"/>
          <w:sz w:val="24"/>
          <w:highlight w:val="white"/>
        </w:rPr>
      </w:r>
      <w:r/>
    </w:p>
    <w:p>
      <w:pPr>
        <w:pStyle w:val="672"/>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rPr>
          <w:rFonts w:ascii="Times New Roman" w:hAnsi="Times New Roman" w:eastAsia="宋体" w:cs="仿宋_GB2312"/>
          <w:color w:val="000000"/>
          <w:sz w:val="24"/>
          <w:highlight w:val="white"/>
        </w:rPr>
      </w:r>
      <w:r/>
    </w:p>
    <w:p>
      <w:pPr>
        <w:pStyle w:val="672"/>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olor w:val="000000"/>
          <w:sz w:val="24"/>
          <w:highlight w:val="white"/>
        </w:rPr>
      </w:r>
      <w:r/>
    </w:p>
    <w:p>
      <w:pPr>
        <w:pStyle w:val="672"/>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olor w:val="000000"/>
          <w:sz w:val="24"/>
          <w:highlight w:val="white"/>
        </w:rPr>
      </w:r>
      <w:r/>
    </w:p>
    <w:p>
      <w:pPr>
        <w:pStyle w:val="672"/>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采购人拟采购的产品属于优先采购的节能环保品目清单范围的，按以下条件优先采购：</w:t>
      </w:r>
      <w:r>
        <w:rPr>
          <w:rFonts w:ascii="Times New Roman" w:hAnsi="Times New Roman" w:eastAsia="宋体" w:cs="仿宋_GB2312"/>
          <w:color w:val="000000"/>
          <w:sz w:val="24"/>
          <w:highlight w:val="white"/>
        </w:rPr>
      </w:r>
      <w:r/>
    </w:p>
    <w:p>
      <w:pPr>
        <w:pStyle w:val="672"/>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采用综合评分法的项目，对提供有效节能环保证书的投标人加分。</w:t>
      </w:r>
      <w:r>
        <w:rPr>
          <w:rFonts w:ascii="Times New Roman" w:hAnsi="Times New Roman" w:eastAsia="宋体" w:cs="仿宋_GB2312"/>
          <w:color w:val="000000"/>
          <w:sz w:val="24"/>
          <w:highlight w:val="white"/>
        </w:rPr>
      </w:r>
      <w:r/>
    </w:p>
    <w:p>
      <w:pPr>
        <w:pStyle w:val="672"/>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rPr>
          <w:rFonts w:ascii="Times New Roman" w:hAnsi="Times New Roman" w:eastAsia="宋体" w:cs="仿宋_GB2312"/>
          <w:color w:val="000000"/>
          <w:sz w:val="24"/>
          <w:highlight w:val="white"/>
        </w:rPr>
      </w:r>
      <w:r/>
    </w:p>
    <w:p>
      <w:pPr>
        <w:pStyle w:val="672"/>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rPr>
          <w:rFonts w:ascii="Times New Roman" w:hAnsi="Times New Roman" w:eastAsia="宋体" w:cs="仿宋_GB2312"/>
          <w:color w:val="000000"/>
          <w:sz w:val="24"/>
          <w:highlight w:val="white"/>
        </w:rPr>
      </w:r>
      <w:r/>
    </w:p>
    <w:p>
      <w:pPr>
        <w:pStyle w:val="672"/>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rPr>
          <w:rFonts w:ascii="Times New Roman" w:hAnsi="Times New Roman" w:eastAsia="宋体" w:cs="仿宋_GB2312"/>
          <w:color w:val="000000"/>
          <w:sz w:val="24"/>
          <w:highlight w:val="white"/>
        </w:rPr>
      </w:r>
      <w:r/>
    </w:p>
    <w:p>
      <w:pPr>
        <w:pStyle w:val="672"/>
        <w:ind w:firstLine="480"/>
        <w:jc w:val="left"/>
        <w:keepLines w:val="0"/>
        <w:keepNext w:val="0"/>
        <w:pageBreakBefore w:val="0"/>
        <w:spacing w:line="44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rPr>
          <w:rFonts w:hint="eastAsia" w:ascii="Times New Roman" w:hAnsi="Times New Roman" w:eastAsia="宋体" w:cs="Times New Roman"/>
          <w:color w:val="000000"/>
          <w:sz w:val="24"/>
          <w:szCs w:val="24"/>
        </w:rPr>
      </w:r>
      <w:r/>
    </w:p>
    <w:p>
      <w:pPr>
        <w:pStyle w:val="672"/>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761"/>
        <w:rPr>
          <w:rFonts w:hint="eastAsia" w:ascii="Times New Roman" w:hAnsi="Times New Roman"/>
          <w:caps w:val="0"/>
          <w:color w:val="000000"/>
        </w:rPr>
      </w:pPr>
      <w:r>
        <w:rPr>
          <w:rFonts w:hint="eastAsia" w:ascii="Times New Roman" w:hAnsi="Times New Roman"/>
          <w:caps w:val="0"/>
          <w:color w:val="000000"/>
        </w:rPr>
      </w:r>
      <w:r/>
    </w:p>
    <w:p>
      <w:pPr>
        <w:pStyle w:val="759"/>
        <w:rPr>
          <w:rFonts w:hint="eastAsia" w:ascii="Times New Roman" w:hAnsi="Times New Roman"/>
          <w:caps w:val="0"/>
          <w:color w:val="000000"/>
        </w:rPr>
      </w:pPr>
      <w:r>
        <w:rPr>
          <w:rFonts w:hint="eastAsia" w:ascii="Times New Roman" w:hAnsi="Times New Roman"/>
          <w:caps w:val="0"/>
          <w:color w:val="000000"/>
        </w:rPr>
      </w:r>
      <w:r/>
    </w:p>
    <w:p>
      <w:pPr>
        <w:pStyle w:val="759"/>
        <w:rPr>
          <w:rFonts w:hint="eastAsia" w:ascii="Times New Roman" w:hAnsi="Times New Roman"/>
          <w:caps w:val="0"/>
          <w:color w:val="000000"/>
        </w:rPr>
      </w:pPr>
      <w:r>
        <w:rPr>
          <w:rFonts w:hint="eastAsia" w:ascii="Times New Roman" w:hAnsi="Times New Roman"/>
          <w:caps w:val="0"/>
          <w:color w:val="000000"/>
        </w:rPr>
      </w:r>
      <w:r/>
    </w:p>
    <w:p>
      <w:pPr>
        <w:pStyle w:val="672"/>
        <w:rPr>
          <w:rFonts w:hint="eastAsia" w:ascii="Times New Roman" w:hAnsi="Times New Roman"/>
          <w:caps w:val="0"/>
          <w:color w:val="000000"/>
        </w:rPr>
      </w:pPr>
      <w:r>
        <w:rPr>
          <w:rFonts w:hint="eastAsia" w:ascii="Times New Roman" w:hAnsi="Times New Roman"/>
          <w:caps w:val="0"/>
          <w:color w:val="000000"/>
        </w:rPr>
      </w:r>
      <w:r/>
    </w:p>
    <w:p>
      <w:pPr>
        <w:pStyle w:val="673"/>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第六章  投标</w:t>
      </w:r>
      <w:bookmarkEnd w:id="202"/>
      <w:r/>
      <w:bookmarkEnd w:id="203"/>
      <w:r/>
      <w:bookmarkEnd w:id="204"/>
      <w:r>
        <w:rPr>
          <w:rFonts w:hint="eastAsia" w:ascii="Times New Roman" w:hAnsi="Times New Roman" w:eastAsia="黑体"/>
          <w:bCs/>
          <w:caps w:val="0"/>
          <w:color w:val="000000"/>
          <w:sz w:val="44"/>
        </w:rPr>
        <w:t xml:space="preserve">文件格式 </w:t>
      </w:r>
      <w:r>
        <w:rPr>
          <w:rFonts w:hint="eastAsia" w:ascii="Times New Roman" w:hAnsi="Times New Roman" w:eastAsia="黑体"/>
          <w:bCs/>
          <w:caps w:val="0"/>
          <w:color w:val="000000"/>
          <w:sz w:val="44"/>
        </w:rPr>
      </w:r>
      <w:r/>
    </w:p>
    <w:p>
      <w:pPr>
        <w:pStyle w:val="672"/>
        <w:jc w:val="center"/>
        <w:rPr>
          <w:rFonts w:hint="eastAsia" w:ascii="Times New Roman" w:hAnsi="Times New Roman"/>
          <w:b/>
          <w:caps w:val="0"/>
          <w:color w:val="000000"/>
          <w:sz w:val="72"/>
        </w:rPr>
      </w:pPr>
      <w:r/>
      <w:bookmarkStart w:id="206" w:name="_Hlt26955039"/>
      <w:r/>
      <w:bookmarkEnd w:id="206"/>
      <w:r/>
      <w:bookmarkStart w:id="207" w:name="_Hlt26671244"/>
      <w:r/>
      <w:bookmarkEnd w:id="207"/>
      <w:r/>
      <w:bookmarkStart w:id="208" w:name="_Toc49090576"/>
      <w:r/>
      <w:bookmarkStart w:id="209" w:name="_Toc26554094"/>
      <w:r/>
      <w:bookmarkStart w:id="210" w:name="_Toc120614282"/>
      <w:r>
        <w:rPr>
          <w:rFonts w:hint="eastAsia" w:ascii="Times New Roman" w:hAnsi="Times New Roman"/>
          <w:b/>
          <w:caps w:val="0"/>
          <w:color w:val="000000"/>
          <w:sz w:val="72"/>
        </w:rPr>
      </w:r>
      <w:r/>
    </w:p>
    <w:p>
      <w:pPr>
        <w:pStyle w:val="672"/>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rPr>
          <w:rFonts w:hint="eastAsia" w:ascii="Times New Roman" w:hAnsi="Times New Roman"/>
          <w:b/>
          <w:caps w:val="0"/>
          <w:color w:val="000000"/>
          <w:sz w:val="72"/>
        </w:rPr>
      </w:r>
      <w:r/>
    </w:p>
    <w:p>
      <w:pPr>
        <w:pStyle w:val="672"/>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672"/>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672"/>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672"/>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672"/>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672"/>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rPr>
      </w:r>
      <w:r/>
    </w:p>
    <w:p>
      <w:pPr>
        <w:pStyle w:val="672"/>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672"/>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               </w:t>
      </w:r>
      <w:r/>
    </w:p>
    <w:p>
      <w:pPr>
        <w:pStyle w:val="672"/>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672"/>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672"/>
        <w:spacing w:line="440" w:lineRule="exact"/>
        <w:rPr>
          <w:rFonts w:ascii="Times New Roman" w:hAnsi="Times New Roman"/>
          <w:caps w:val="0"/>
          <w:color w:val="000000"/>
        </w:rPr>
      </w:pPr>
      <w:r>
        <w:rPr>
          <w:rFonts w:ascii="Times New Roman" w:hAnsi="Times New Roman"/>
          <w:caps w:val="0"/>
          <w:color w:val="000000"/>
        </w:rPr>
      </w:r>
      <w:r/>
    </w:p>
    <w:p>
      <w:pPr>
        <w:pStyle w:val="672"/>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rPr>
          <w:rFonts w:ascii="Times New Roman" w:hAnsi="Times New Roman"/>
          <w:b/>
          <w:bCs/>
          <w:caps w:val="0"/>
          <w:color w:val="000000"/>
          <w:sz w:val="32"/>
          <w:szCs w:val="32"/>
        </w:rPr>
      </w:r>
      <w:r/>
    </w:p>
    <w:p>
      <w:pPr>
        <w:pStyle w:val="672"/>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672"/>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672"/>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一、投标人基本情况</w:t>
      </w:r>
      <w:r>
        <w:rPr>
          <w:rFonts w:ascii="Times New Roman" w:hAnsi="Times New Roman" w:eastAsia="宋体" w:cs="宋体"/>
          <w:b w:val="0"/>
          <w:bCs w:val="0"/>
          <w:iCs w:val="0"/>
          <w:caps w:val="0"/>
          <w:color w:val="000000"/>
          <w:sz w:val="28"/>
          <w:szCs w:val="28"/>
          <w:lang w:val="en-US" w:eastAsia="zh-CN"/>
        </w:rPr>
      </w:r>
      <w:r/>
    </w:p>
    <w:p>
      <w:pPr>
        <w:pStyle w:val="67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二、投标人响应承诺函</w:t>
      </w:r>
      <w:r>
        <w:rPr>
          <w:rFonts w:hint="eastAsia" w:ascii="Times New Roman" w:hAnsi="Times New Roman" w:eastAsia="宋体" w:cs="宋体"/>
          <w:b w:val="0"/>
          <w:bCs w:val="0"/>
          <w:iCs w:val="0"/>
          <w:caps w:val="0"/>
          <w:color w:val="000000"/>
          <w:sz w:val="28"/>
          <w:szCs w:val="28"/>
          <w:lang w:val="en-US" w:eastAsia="zh-CN"/>
        </w:rPr>
      </w:r>
      <w:r/>
    </w:p>
    <w:p>
      <w:pPr>
        <w:pStyle w:val="67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lang w:val="en-US" w:eastAsia="zh-CN"/>
        </w:rPr>
      </w:r>
      <w:r/>
    </w:p>
    <w:p>
      <w:pPr>
        <w:pStyle w:val="67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rPr>
          <w:rFonts w:hint="eastAsia" w:ascii="Times New Roman" w:hAnsi="Times New Roman" w:eastAsia="宋体" w:cs="宋体"/>
          <w:b w:val="0"/>
          <w:bCs w:val="0"/>
          <w:iCs w:val="0"/>
          <w:caps w:val="0"/>
          <w:color w:val="000000"/>
          <w:sz w:val="28"/>
          <w:szCs w:val="28"/>
          <w:lang w:val="en-US" w:eastAsia="zh-CN"/>
        </w:rPr>
      </w:r>
      <w:r/>
    </w:p>
    <w:p>
      <w:pPr>
        <w:pStyle w:val="67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五、投标函</w:t>
      </w:r>
      <w:r>
        <w:rPr>
          <w:rFonts w:hint="eastAsia" w:ascii="Times New Roman" w:hAnsi="Times New Roman" w:eastAsia="宋体" w:cs="宋体"/>
          <w:b w:val="0"/>
          <w:bCs w:val="0"/>
          <w:iCs w:val="0"/>
          <w:caps w:val="0"/>
          <w:color w:val="000000"/>
          <w:sz w:val="28"/>
          <w:szCs w:val="28"/>
          <w:lang w:val="en-US" w:eastAsia="zh-CN"/>
        </w:rPr>
      </w:r>
      <w:r/>
    </w:p>
    <w:p>
      <w:pPr>
        <w:pStyle w:val="67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六、开标一览表</w:t>
      </w:r>
      <w:r>
        <w:rPr>
          <w:rFonts w:hint="eastAsia" w:ascii="Times New Roman" w:hAnsi="Times New Roman" w:eastAsia="宋体" w:cs="宋体"/>
          <w:b w:val="0"/>
          <w:bCs w:val="0"/>
          <w:iCs w:val="0"/>
          <w:caps w:val="0"/>
          <w:color w:val="000000"/>
          <w:sz w:val="28"/>
          <w:szCs w:val="28"/>
          <w:lang w:val="en-US" w:eastAsia="zh-CN"/>
        </w:rPr>
      </w:r>
      <w:r/>
    </w:p>
    <w:p>
      <w:pPr>
        <w:pStyle w:val="672"/>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七、投标报价明细表</w:t>
      </w:r>
      <w:r>
        <w:rPr>
          <w:rFonts w:ascii="Times New Roman" w:hAnsi="Times New Roman" w:eastAsia="宋体" w:cs="宋体"/>
          <w:b w:val="0"/>
          <w:bCs w:val="0"/>
          <w:iCs w:val="0"/>
          <w:caps w:val="0"/>
          <w:color w:val="000000"/>
          <w:sz w:val="28"/>
          <w:szCs w:val="28"/>
          <w:lang w:val="en-US" w:eastAsia="zh-CN"/>
        </w:rPr>
      </w:r>
      <w:r/>
    </w:p>
    <w:p>
      <w:pPr>
        <w:pStyle w:val="67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八、小微企业声明函</w:t>
      </w:r>
      <w:r>
        <w:rPr>
          <w:rFonts w:hint="eastAsia" w:ascii="Times New Roman" w:hAnsi="Times New Roman" w:eastAsia="宋体" w:cs="宋体"/>
          <w:b w:val="0"/>
          <w:bCs w:val="0"/>
          <w:iCs w:val="0"/>
          <w:caps w:val="0"/>
          <w:color w:val="000000"/>
          <w:sz w:val="28"/>
          <w:szCs w:val="28"/>
          <w:lang w:val="en-US" w:eastAsia="zh-CN"/>
        </w:rPr>
      </w:r>
      <w:r/>
    </w:p>
    <w:p>
      <w:pPr>
        <w:pStyle w:val="67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九、残疾人福利性单位声明函</w:t>
      </w:r>
      <w:r>
        <w:rPr>
          <w:rFonts w:hint="eastAsia" w:ascii="Times New Roman" w:hAnsi="Times New Roman" w:eastAsia="宋体" w:cs="宋体"/>
          <w:b w:val="0"/>
          <w:bCs w:val="0"/>
          <w:iCs w:val="0"/>
          <w:caps w:val="0"/>
          <w:color w:val="000000"/>
          <w:sz w:val="28"/>
          <w:szCs w:val="28"/>
          <w:lang w:val="en-US" w:eastAsia="zh-CN"/>
        </w:rPr>
      </w:r>
      <w:r/>
    </w:p>
    <w:p>
      <w:pPr>
        <w:pStyle w:val="67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十、技术要求响应及偏离表</w:t>
      </w:r>
      <w:r>
        <w:rPr>
          <w:rFonts w:hint="eastAsia" w:ascii="Times New Roman" w:hAnsi="Times New Roman" w:eastAsia="宋体" w:cs="宋体"/>
          <w:b w:val="0"/>
          <w:bCs w:val="0"/>
          <w:iCs w:val="0"/>
          <w:caps w:val="0"/>
          <w:color w:val="000000"/>
          <w:sz w:val="28"/>
          <w:szCs w:val="28"/>
          <w:lang w:val="en-US" w:eastAsia="zh-CN"/>
        </w:rPr>
      </w:r>
      <w:r/>
    </w:p>
    <w:p>
      <w:pPr>
        <w:pStyle w:val="67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十一、项目组成员</w:t>
      </w:r>
      <w:r>
        <w:rPr>
          <w:rFonts w:hint="eastAsia" w:ascii="Times New Roman" w:hAnsi="Times New Roman" w:eastAsia="宋体" w:cs="宋体"/>
          <w:b w:val="0"/>
          <w:bCs w:val="0"/>
          <w:iCs w:val="0"/>
          <w:caps w:val="0"/>
          <w:color w:val="000000"/>
          <w:sz w:val="28"/>
          <w:szCs w:val="28"/>
          <w:lang w:val="en-US" w:eastAsia="zh-CN"/>
        </w:rPr>
      </w:r>
      <w:r/>
    </w:p>
    <w:p>
      <w:pPr>
        <w:pStyle w:val="67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十二、企业业绩</w:t>
      </w:r>
      <w:r>
        <w:rPr>
          <w:rFonts w:hint="eastAsia" w:ascii="Times New Roman" w:hAnsi="Times New Roman" w:eastAsia="宋体" w:cs="宋体"/>
          <w:b w:val="0"/>
          <w:bCs w:val="0"/>
          <w:iCs w:val="0"/>
          <w:caps w:val="0"/>
          <w:color w:val="000000"/>
          <w:sz w:val="28"/>
          <w:szCs w:val="28"/>
          <w:lang w:val="en-US" w:eastAsia="zh-CN"/>
        </w:rPr>
      </w:r>
      <w:r/>
    </w:p>
    <w:p>
      <w:pPr>
        <w:pStyle w:val="67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十三、投标所需其他材料</w:t>
      </w:r>
      <w:r>
        <w:rPr>
          <w:rFonts w:hint="eastAsia" w:ascii="Times New Roman" w:hAnsi="Times New Roman" w:eastAsia="宋体" w:cs="宋体"/>
          <w:b w:val="0"/>
          <w:bCs w:val="0"/>
          <w:iCs w:val="0"/>
          <w:caps w:val="0"/>
          <w:color w:val="000000"/>
          <w:sz w:val="28"/>
          <w:szCs w:val="28"/>
          <w:lang w:val="en-US" w:eastAsia="zh-CN"/>
        </w:rPr>
      </w:r>
      <w:r/>
    </w:p>
    <w:p>
      <w:pPr>
        <w:pStyle w:val="725"/>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67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7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7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7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7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01"/>
        <w:rPr>
          <w:rFonts w:ascii="Times New Roman" w:hAnsi="Times New Roman"/>
          <w:caps w:val="0"/>
          <w:color w:val="000000"/>
        </w:rPr>
      </w:pPr>
      <w:r/>
      <w:bookmarkStart w:id="211" w:name="_Toc23838"/>
      <w:r>
        <w:rPr>
          <w:rFonts w:ascii="Times New Roman" w:hAnsi="Times New Roman"/>
          <w:caps w:val="0"/>
          <w:color w:val="000000"/>
        </w:rPr>
      </w:r>
      <w:r/>
    </w:p>
    <w:p>
      <w:pPr>
        <w:pStyle w:val="801"/>
        <w:rPr>
          <w:rFonts w:ascii="Times New Roman" w:hAnsi="Times New Roman"/>
          <w:caps w:val="0"/>
          <w:color w:val="000000"/>
        </w:rPr>
      </w:pPr>
      <w:r>
        <w:rPr>
          <w:rFonts w:ascii="Times New Roman" w:hAnsi="Times New Roman"/>
          <w:caps w:val="0"/>
          <w:color w:val="000000"/>
        </w:rPr>
      </w:r>
      <w:r/>
    </w:p>
    <w:p>
      <w:pPr>
        <w:pStyle w:val="801"/>
        <w:rPr>
          <w:rFonts w:ascii="Times New Roman" w:hAnsi="Times New Roman"/>
          <w:caps w:val="0"/>
          <w:color w:val="000000"/>
        </w:rPr>
      </w:pPr>
      <w:r>
        <w:rPr>
          <w:rFonts w:ascii="Times New Roman" w:hAnsi="Times New Roman"/>
          <w:caps w:val="0"/>
          <w:color w:val="000000"/>
        </w:rPr>
      </w:r>
      <w:r/>
    </w:p>
    <w:p>
      <w:pPr>
        <w:pStyle w:val="801"/>
        <w:rPr>
          <w:rFonts w:ascii="Times New Roman" w:hAnsi="Times New Roman"/>
          <w:caps w:val="0"/>
          <w:color w:val="000000"/>
        </w:rPr>
      </w:pPr>
      <w:r>
        <w:rPr>
          <w:rFonts w:ascii="Times New Roman" w:hAnsi="Times New Roman"/>
          <w:caps w:val="0"/>
          <w:color w:val="000000"/>
        </w:rPr>
      </w:r>
      <w:r/>
    </w:p>
    <w:p>
      <w:pPr>
        <w:shd w:val="nil"/>
        <w:rPr>
          <w:rFonts w:hint="eastAsia" w:ascii="Times New Roman" w:hAnsi="Times New Roman" w:eastAsia="宋体" w:cs="Times New Roman"/>
          <w:b/>
          <w:bCs/>
          <w:caps w:val="0"/>
          <w:color w:val="000000"/>
          <w:sz w:val="32"/>
          <w:szCs w:val="32"/>
        </w:rPr>
      </w:pPr>
      <w:r>
        <w:rPr>
          <w:rFonts w:hint="eastAsia" w:ascii="Times New Roman" w:hAnsi="Times New Roman" w:eastAsia="宋体" w:cs="Times New Roman"/>
          <w:b/>
          <w:caps w:val="0"/>
          <w:color w:val="000000"/>
          <w:sz w:val="32"/>
          <w:szCs w:val="32"/>
          <w:highlight w:val="none"/>
        </w:rPr>
        <w:br w:type="page" w:clear="all"/>
      </w:r>
      <w:r>
        <w:rPr>
          <w:rFonts w:hint="eastAsia" w:ascii="Times New Roman" w:hAnsi="Times New Roman" w:eastAsia="宋体" w:cs="Times New Roman"/>
          <w:b/>
          <w:caps w:val="0"/>
          <w:color w:val="000000"/>
          <w:sz w:val="32"/>
          <w:szCs w:val="32"/>
          <w:highlight w:val="none"/>
        </w:rPr>
      </w:r>
    </w:p>
    <w:p>
      <w:pPr>
        <w:pStyle w:val="799"/>
        <w:jc w:val="both"/>
        <w:rPr>
          <w:rFonts w:hint="eastAsia" w:ascii="Times New Roman" w:hAnsi="Times New Roman" w:eastAsia="宋体" w:cs="Times New Roman"/>
          <w:b/>
          <w:bCs/>
          <w:caps w:val="0"/>
          <w:color w:val="000000"/>
          <w:sz w:val="32"/>
          <w:szCs w:val="32"/>
          <w:highlight w:val="none"/>
        </w:rPr>
      </w:pPr>
      <w:r/>
      <w:bookmarkEnd w:id="208"/>
      <w:r/>
      <w:bookmarkEnd w:id="209"/>
      <w:r/>
      <w:bookmarkEnd w:id="210"/>
      <w:r/>
      <w:bookmarkEnd w:id="211"/>
      <w:r/>
      <w:bookmarkStart w:id="212" w:name="_Toc120614284"/>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799"/>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799"/>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799"/>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799"/>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799"/>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799"/>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799"/>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799"/>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rPr>
          <w:rFonts w:ascii="Times New Roman" w:hAnsi="Times New Roman" w:eastAsia="方正仿宋_GBK"/>
          <w:caps w:val="0"/>
          <w:color w:val="000000"/>
          <w:sz w:val="24"/>
          <w:szCs w:val="24"/>
        </w:rPr>
      </w:r>
      <w:r/>
    </w:p>
    <w:p>
      <w:pPr>
        <w:pStyle w:val="799"/>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799"/>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799"/>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ascii="Times New Roman" w:hAnsi="Times New Roman" w:eastAsia="方正仿宋_GBK"/>
          <w:caps w:val="0"/>
          <w:color w:val="000000"/>
          <w:sz w:val="24"/>
          <w:szCs w:val="24"/>
        </w:rPr>
      </w:r>
      <w:r/>
    </w:p>
    <w:p>
      <w:pPr>
        <w:pStyle w:val="799"/>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801"/>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802"/>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802"/>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802"/>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802"/>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802"/>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802"/>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无需提供营业执照等证明材料</w:t>
            </w:r>
            <w:r>
              <w:rPr>
                <w:rFonts w:ascii="Times New Roman" w:hAnsi="Times New Roman" w:eastAsia="仿宋_GB2312"/>
                <w:caps w:val="0"/>
                <w:color w:val="000000"/>
                <w:sz w:val="24"/>
                <w:szCs w:val="24"/>
              </w:rPr>
            </w:r>
            <w:r/>
          </w:p>
        </w:tc>
      </w:tr>
    </w:tbl>
    <w:p>
      <w:pPr>
        <w:pStyle w:val="67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7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7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799"/>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rPr>
          <w:rFonts w:hint="eastAsia" w:ascii="Times New Roman" w:hAnsi="Times New Roman" w:eastAsia="黑体"/>
          <w:i/>
          <w:caps w:val="0"/>
          <w:color w:val="000000"/>
          <w:sz w:val="32"/>
          <w:szCs w:val="32"/>
          <w:u w:val="single"/>
        </w:rPr>
      </w:r>
      <w:r/>
    </w:p>
    <w:p>
      <w:pPr>
        <w:pStyle w:val="672"/>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rPr>
          <w:rFonts w:hint="eastAsia" w:ascii="Times New Roman" w:hAnsi="Times New Roman"/>
          <w:bCs/>
          <w:caps w:val="0"/>
          <w:color w:val="000000"/>
          <w:sz w:val="24"/>
        </w:rPr>
      </w:r>
      <w:r/>
    </w:p>
    <w:p>
      <w:pPr>
        <w:pStyle w:val="672"/>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759"/>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759"/>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7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shd w:val="nil"/>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br w:type="page" w:clear="all"/>
      </w:r>
      <w:r>
        <w:rPr>
          <w:rFonts w:hint="eastAsia" w:ascii="Times New Roman" w:hAnsi="Times New Roman" w:eastAsia="宋体" w:cs="Times New Roman"/>
          <w:b/>
          <w:caps w:val="0"/>
          <w:color w:val="000000"/>
          <w:sz w:val="32"/>
          <w:szCs w:val="32"/>
          <w:highlight w:val="none"/>
          <w:lang w:val="en-US" w:eastAsia="zh-CN" w:bidi="ar-SA"/>
        </w:rPr>
      </w:r>
    </w:p>
    <w:p>
      <w:pPr>
        <w:pStyle w:val="672"/>
        <w:rPr>
          <w:rFonts w:hint="eastAsia" w:ascii="Times New Roman" w:hAnsi="Times New Roman" w:eastAsia="宋体" w:cs="Times New Roman"/>
          <w:b/>
          <w:bCs/>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rPr>
          <w:rFonts w:hint="eastAsia" w:ascii="Times New Roman" w:hAnsi="Times New Roman" w:eastAsia="宋体" w:cs="Times New Roman"/>
          <w:b/>
          <w:caps w:val="0"/>
          <w:color w:val="000000"/>
          <w:sz w:val="32"/>
          <w:szCs w:val="32"/>
          <w:lang w:val="en-US" w:eastAsia="zh-CN" w:bidi="ar-SA"/>
        </w:rPr>
      </w:r>
      <w:r/>
    </w:p>
    <w:p>
      <w:pPr>
        <w:pStyle w:val="770"/>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rPr>
          <w:rFonts w:hint="eastAsia" w:ascii="Times New Roman" w:hAnsi="Times New Roman"/>
          <w:caps w:val="0"/>
          <w:color w:val="000000"/>
          <w:sz w:val="24"/>
          <w:szCs w:val="24"/>
        </w:rPr>
      </w:r>
      <w:r/>
    </w:p>
    <w:p>
      <w:pPr>
        <w:pStyle w:val="770"/>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rPr>
          <w:rFonts w:hint="eastAsia" w:ascii="Times New Roman" w:hAnsi="Times New Roman"/>
          <w:caps w:val="0"/>
          <w:color w:val="000000"/>
          <w:sz w:val="24"/>
          <w:szCs w:val="24"/>
        </w:rPr>
      </w:r>
      <w:r/>
    </w:p>
    <w:p>
      <w:pPr>
        <w:pStyle w:val="770"/>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770"/>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770"/>
        <w:ind w:firstLine="120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r>
      <w:r/>
    </w:p>
    <w:p>
      <w:pPr>
        <w:pStyle w:val="770"/>
        <w:ind w:firstLine="48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770"/>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13" w:name="_格式3__银行出具的资信证明"/>
      <w:r/>
      <w:bookmarkEnd w:id="213"/>
      <w:r/>
      <w:bookmarkStart w:id="214" w:name="_Hlt26955070"/>
      <w:r/>
      <w:bookmarkEnd w:id="214"/>
      <w:r/>
      <w:bookmarkStart w:id="215" w:name="_Hlt26671380"/>
      <w:r/>
      <w:bookmarkEnd w:id="215"/>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r>
      <w:r/>
    </w:p>
    <w:p>
      <w:pPr>
        <w:pStyle w:val="672"/>
        <w:rPr>
          <w:rFonts w:hint="eastAsia" w:ascii="Times New Roman" w:hAnsi="Times New Roman" w:eastAsia="仿宋_GB2312"/>
          <w:caps w:val="0"/>
          <w:color w:val="000000"/>
          <w:sz w:val="24"/>
          <w:szCs w:val="20"/>
        </w:rPr>
      </w:pPr>
      <w:r>
        <w:rPr>
          <w:rFonts w:hint="eastAsia" w:ascii="Times New Roman" w:hAnsi="Times New Roman"/>
          <w:caps w:val="0"/>
          <w:color w:val="000000"/>
          <w:szCs w:val="21"/>
        </w:rPr>
        <w:br w:type="page" w:clear="all"/>
      </w:r>
      <w:r>
        <w:rPr>
          <w:rFonts w:hint="eastAsia" w:ascii="Times New Roman" w:hAnsi="Times New Roman" w:eastAsia="黑体"/>
          <w:b/>
          <w:i/>
          <w:caps w:val="0"/>
          <w:color w:val="000000"/>
          <w:sz w:val="32"/>
          <w:szCs w:val="32"/>
          <w:u w:val="single"/>
          <w:lang w:val="en-US" w:eastAsia="zh-CN"/>
        </w:rPr>
        <w:t xml:space="preserve">六</w:t>
      </w:r>
      <w:r>
        <w:rPr>
          <w:rFonts w:hint="eastAsia" w:ascii="Times New Roman" w:hAnsi="Times New Roman" w:eastAsia="黑体"/>
          <w:b/>
          <w:i/>
          <w:caps w:val="0"/>
          <w:color w:val="000000"/>
          <w:sz w:val="32"/>
          <w:szCs w:val="32"/>
          <w:u w:val="single"/>
        </w:rPr>
        <w:t xml:space="preserve">、开标一览表</w:t>
      </w:r>
      <w:r>
        <w:rPr>
          <w:rFonts w:hint="eastAsia" w:ascii="Times New Roman" w:hAnsi="Times New Roman"/>
          <w:caps w:val="0"/>
          <w:color w:val="000000"/>
          <w:highlight w:val="yellow"/>
        </w:rPr>
      </w:r>
      <w:r/>
    </w:p>
    <w:p>
      <w:pPr>
        <w:pStyle w:val="67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w:t>
      </w:r>
      <w:r>
        <w:rPr>
          <w:rFonts w:hint="eastAsia" w:ascii="Times New Roman" w:hAnsi="Times New Roman"/>
          <w:caps w:val="0"/>
          <w:color w:val="000000"/>
          <w:sz w:val="24"/>
          <w:szCs w:val="24"/>
        </w:rPr>
      </w:r>
      <w:r/>
    </w:p>
    <w:p>
      <w:pPr>
        <w:pStyle w:val="672"/>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rPr>
          <w:rFonts w:ascii="Times New Roman" w:hAnsi="Times New Roman"/>
          <w:caps w:val="0"/>
          <w:color w:val="000000"/>
          <w:sz w:val="24"/>
          <w:szCs w:val="24"/>
        </w:rPr>
      </w:r>
      <w:r/>
    </w:p>
    <w:p>
      <w:pPr>
        <w:pStyle w:val="672"/>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rPr>
          <w:rFonts w:ascii="Times New Roman" w:hAnsi="Times New Roman"/>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2"/>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投标总报价</w:t>
            </w:r>
            <w:r>
              <w:rPr>
                <w:rFonts w:hint="eastAsia" w:ascii="Times New Roman" w:hAnsi="Times New Roman"/>
                <w:caps w:val="0"/>
                <w:color w:val="000000"/>
                <w:sz w:val="24"/>
                <w:szCs w:val="24"/>
              </w:rPr>
            </w:r>
            <w:r/>
          </w:p>
        </w:tc>
      </w:tr>
      <w:tr>
        <w:trPr>
          <w:cantSplit/>
          <w:trHeight w:val="612"/>
        </w:trPr>
        <w:tc>
          <w:tcPr>
            <w:tcW w:w="8206" w:type="dxa"/>
            <w:vAlign w:val="center"/>
            <w:textDirection w:val="lrTb"/>
            <w:noWrap w:val="false"/>
          </w:tcPr>
          <w:p>
            <w:pPr>
              <w:pStyle w:val="772"/>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r>
            <w:r>
              <w:rPr>
                <w:rFonts w:hint="eastAsia" w:ascii="Times New Roman" w:hAnsi="Times New Roman" w:cs="宋体"/>
                <w:b/>
                <w:bCs/>
                <w:caps w:val="0"/>
                <w:color w:val="000000"/>
              </w:rPr>
              <w:t xml:space="preserve">大</w:t>
            </w:r>
            <w:r>
              <w:rPr>
                <w:rFonts w:hint="eastAsia" w:ascii="Times New Roman" w:hAnsi="Times New Roman" w:cs="宋体"/>
                <w:b/>
                <w:bCs/>
                <w:caps w:val="0"/>
                <w:color w:val="000000"/>
              </w:rPr>
              <w:t xml:space="preserve">写</w:t>
            </w:r>
            <w:r>
              <w:rPr>
                <w:rFonts w:hint="eastAsia" w:ascii="Times New Roman" w:hAnsi="Times New Roman" w:cs="宋体"/>
                <w:caps w:val="0"/>
                <w:color w:val="000000"/>
              </w:rPr>
              <w:t xml:space="preserve">：                          （人民币：   元）</w:t>
            </w:r>
            <w:r>
              <w:rPr>
                <w:rFonts w:hint="eastAsia" w:ascii="Times New Roman" w:hAnsi="Times New Roman"/>
                <w:caps w:val="0"/>
                <w:color w:val="000000"/>
                <w:szCs w:val="21"/>
              </w:rPr>
            </w:r>
            <w:r/>
          </w:p>
        </w:tc>
      </w:tr>
    </w:tbl>
    <w:p>
      <w:pPr>
        <w:pStyle w:val="672"/>
        <w:rPr>
          <w:rFonts w:ascii="Times New Roman" w:hAnsi="Times New Roman"/>
          <w:caps w:val="0"/>
          <w:color w:val="000000"/>
          <w:sz w:val="24"/>
          <w:szCs w:val="24"/>
        </w:rPr>
      </w:pPr>
      <w:r>
        <w:rPr>
          <w:rFonts w:ascii="Times New Roman" w:hAnsi="Times New Roman"/>
          <w:caps w:val="0"/>
          <w:color w:val="000000"/>
          <w:sz w:val="24"/>
          <w:szCs w:val="24"/>
        </w:rPr>
      </w:r>
      <w:r/>
    </w:p>
    <w:p>
      <w:pPr>
        <w:pStyle w:val="67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hint="eastAsia" w:ascii="Times New Roman" w:hAnsi="Times New Roman"/>
          <w:caps w:val="0"/>
          <w:color w:val="000000"/>
          <w:sz w:val="24"/>
          <w:szCs w:val="24"/>
        </w:rPr>
      </w:r>
      <w:r/>
    </w:p>
    <w:p>
      <w:pPr>
        <w:pStyle w:val="67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7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7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72"/>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772"/>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pStyle w:val="672"/>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672"/>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672"/>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672"/>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672"/>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672"/>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r>
      <w:r/>
    </w:p>
    <w:p>
      <w:pPr>
        <w:shd w:val="nil"/>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br w:type="page" w:clear="all"/>
      </w:r>
      <w:r>
        <w:rPr>
          <w:rFonts w:hint="eastAsia" w:ascii="Times New Roman" w:hAnsi="Times New Roman" w:eastAsia="宋体" w:cs="Times New Roman"/>
          <w:b/>
          <w:caps w:val="0"/>
          <w:color w:val="000000"/>
          <w:sz w:val="32"/>
          <w:szCs w:val="32"/>
          <w:highlight w:val="none"/>
          <w:lang w:val="en-US" w:eastAsia="zh-CN" w:bidi="ar-SA"/>
        </w:rPr>
      </w:r>
    </w:p>
    <w:p>
      <w:pPr>
        <w:pStyle w:val="672"/>
        <w:rPr>
          <w:rFonts w:hint="eastAsia" w:ascii="Times New Roman" w:hAnsi="Times New Roman" w:eastAsia="宋体" w:cs="Times New Roman"/>
          <w:b/>
          <w:bCs/>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lang w:val="en-US" w:eastAsia="zh-CN" w:bidi="ar-SA"/>
        </w:rPr>
        <w:t xml:space="preserve">七、投标报价明细表（分包号：**）</w:t>
      </w:r>
      <w:r>
        <w:rPr>
          <w:rFonts w:hint="eastAsia" w:ascii="Times New Roman" w:hAnsi="Times New Roman" w:eastAsia="宋体" w:cs="Times New Roman"/>
          <w:b/>
          <w:caps w:val="0"/>
          <w:color w:val="000000"/>
          <w:sz w:val="32"/>
          <w:szCs w:val="32"/>
          <w:lang w:val="en-US" w:eastAsia="zh-CN" w:bidi="ar-SA"/>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672"/>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672"/>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672"/>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72"/>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672"/>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672"/>
              <w:rPr>
                <w:rFonts w:hint="eastAsia" w:ascii="宋体" w:hAnsi="宋体"/>
                <w:color w:val="000000"/>
                <w:sz w:val="24"/>
                <w:szCs w:val="24"/>
              </w:rPr>
            </w:pPr>
            <w:r>
              <w:rPr>
                <w:rFonts w:hint="eastAsia" w:ascii="宋体" w:hAnsi="宋体"/>
                <w:color w:val="000000"/>
                <w:sz w:val="24"/>
                <w:szCs w:val="24"/>
              </w:rPr>
            </w:r>
            <w:r/>
          </w:p>
        </w:tc>
      </w:tr>
    </w:tbl>
    <w:p>
      <w:pPr>
        <w:pStyle w:val="672"/>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szCs w:val="21"/>
        </w:rPr>
      </w:r>
      <w:r/>
    </w:p>
    <w:p>
      <w:pPr>
        <w:pStyle w:val="672"/>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hint="eastAsia" w:ascii="宋体" w:hAnsi="宋体"/>
          <w:color w:val="000000"/>
          <w:sz w:val="24"/>
          <w:szCs w:val="21"/>
        </w:rPr>
      </w:r>
      <w:r/>
    </w:p>
    <w:p>
      <w:pPr>
        <w:pStyle w:val="672"/>
        <w:rPr>
          <w:rFonts w:hint="eastAsia" w:ascii="宋体" w:hAnsi="宋体"/>
          <w:color w:val="000000"/>
          <w:sz w:val="24"/>
          <w:szCs w:val="24"/>
        </w:rPr>
      </w:pPr>
      <w:r>
        <w:rPr>
          <w:rFonts w:hint="eastAsia" w:ascii="宋体" w:hAnsi="宋体"/>
          <w:color w:val="000000"/>
          <w:sz w:val="24"/>
          <w:szCs w:val="24"/>
        </w:rPr>
      </w:r>
      <w:r/>
    </w:p>
    <w:p>
      <w:pPr>
        <w:pStyle w:val="674"/>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黑体"/>
          <w:b/>
          <w:caps w:val="0"/>
          <w:color w:val="000000"/>
          <w:sz w:val="32"/>
          <w:szCs w:val="32"/>
          <w:lang w:val="en-US" w:eastAsia="zh-CN"/>
        </w:rPr>
        <w:t xml:space="preserve">八</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cs="Times New Roman"/>
          <w:caps w:val="0"/>
          <w:color w:val="000000"/>
          <w:sz w:val="32"/>
          <w:szCs w:val="32"/>
          <w:lang w:val="en-US" w:eastAsia="zh-CN"/>
        </w:rPr>
        <w:t xml:space="preserve">中小（微）企业声明函</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b w:val="0"/>
          <w:caps w:val="0"/>
          <w:color w:val="000000"/>
          <w:sz w:val="32"/>
          <w:szCs w:val="32"/>
          <w:lang w:val="en-US" w:eastAsia="zh-CN"/>
        </w:rPr>
        <w:t xml:space="preserve">货物</w:t>
      </w:r>
      <w:r>
        <w:rPr>
          <w:rFonts w:hint="eastAsia" w:ascii="Times New Roman" w:hAnsi="Times New Roman" w:eastAsia="黑体"/>
          <w:b w:val="0"/>
          <w:caps w:val="0"/>
          <w:color w:val="000000"/>
          <w:sz w:val="32"/>
          <w:szCs w:val="32"/>
        </w:rPr>
        <w:t xml:space="preserve">）（分包号：**）</w:t>
      </w:r>
      <w:r>
        <w:rPr>
          <w:rFonts w:hint="eastAsia" w:ascii="Times New Roman" w:hAnsi="Times New Roman" w:eastAsia="黑体"/>
          <w:b w:val="0"/>
          <w:caps w:val="0"/>
          <w:color w:val="000000"/>
          <w:sz w:val="32"/>
          <w:szCs w:val="32"/>
        </w:rPr>
      </w:r>
      <w:r/>
    </w:p>
    <w:p>
      <w:pPr>
        <w:pStyle w:val="815"/>
        <w:jc w:val="center"/>
        <w:rPr>
          <w:rStyle w:val="682"/>
          <w:rFonts w:ascii="Times New Roman" w:hAnsi="Times New Roman" w:eastAsia="宋体" w:cs="Times New Roman"/>
          <w:b/>
          <w:caps w:val="0"/>
          <w:color w:val="000000"/>
          <w:sz w:val="36"/>
          <w:szCs w:val="36"/>
          <w:lang w:val="en-US" w:eastAsia="zh-CN" w:bidi="ar-SA"/>
        </w:rPr>
      </w:pPr>
      <w:r>
        <w:rPr>
          <w:rStyle w:val="682"/>
          <w:rFonts w:hint="eastAsia" w:ascii="Times New Roman" w:hAnsi="Times New Roman" w:eastAsia="宋体" w:cs="Times New Roman"/>
          <w:b/>
          <w:caps w:val="0"/>
          <w:color w:val="000000"/>
          <w:sz w:val="36"/>
          <w:szCs w:val="36"/>
          <w:lang w:val="en-US" w:eastAsia="zh-CN" w:bidi="ar-SA"/>
        </w:rPr>
        <w:t xml:space="preserve">中小（微）企业声明函（货物）</w:t>
      </w:r>
      <w:r>
        <w:rPr>
          <w:rStyle w:val="682"/>
          <w:rFonts w:ascii="Times New Roman" w:hAnsi="Times New Roman" w:eastAsia="宋体" w:cs="Times New Roman"/>
          <w:b/>
          <w:caps w:val="0"/>
          <w:color w:val="000000"/>
          <w:sz w:val="36"/>
          <w:szCs w:val="36"/>
          <w:lang w:val="en-US" w:eastAsia="zh-CN" w:bidi="ar-SA"/>
        </w:rPr>
      </w:r>
      <w:r/>
    </w:p>
    <w:p>
      <w:pPr>
        <w:pStyle w:val="815"/>
        <w:jc w:val="left"/>
        <w:rPr>
          <w:rStyle w:val="682"/>
          <w:rFonts w:ascii="Times New Roman" w:hAnsi="Times New Roman" w:eastAsia="宋体" w:cs="Times New Roman"/>
          <w:b/>
          <w:caps w:val="0"/>
          <w:color w:val="000000"/>
          <w:sz w:val="32"/>
          <w:szCs w:val="32"/>
          <w:lang w:val="en-US" w:eastAsia="zh-CN" w:bidi="ar-SA"/>
        </w:rPr>
      </w:pPr>
      <w:r>
        <w:rPr>
          <w:rStyle w:val="682"/>
          <w:rFonts w:ascii="Times New Roman" w:hAnsi="Times New Roman" w:eastAsia="宋体" w:cs="Times New Roman"/>
          <w:b/>
          <w:caps w:val="0"/>
          <w:color w:val="000000"/>
          <w:sz w:val="32"/>
          <w:szCs w:val="32"/>
          <w:lang w:val="en-US" w:eastAsia="zh-CN" w:bidi="ar-SA"/>
        </w:rPr>
      </w:r>
      <w:r/>
    </w:p>
    <w:p>
      <w:pPr>
        <w:pStyle w:val="815"/>
        <w:ind w:firstLine="480"/>
        <w:jc w:val="left"/>
        <w:spacing w:line="500" w:lineRule="exact"/>
        <w:rPr>
          <w:rStyle w:val="682"/>
          <w:rFonts w:hint="eastAsia" w:ascii="Times New Roman" w:hAnsi="Times New Roman" w:eastAsia="宋体" w:cs="宋体"/>
          <w:caps w:val="0"/>
          <w:color w:val="000000"/>
          <w:sz w:val="24"/>
          <w:szCs w:val="24"/>
          <w:lang w:val="en-US" w:eastAsia="zh-CN" w:bidi="ar-SA"/>
        </w:rPr>
      </w:pPr>
      <w:r>
        <w:rPr>
          <w:rStyle w:val="682"/>
          <w:rFonts w:hint="eastAsia" w:ascii="Times New Roman" w:hAnsi="Times New Roman"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682"/>
          <w:rFonts w:hint="eastAsia" w:ascii="Times New Roman" w:hAnsi="Times New Roman" w:eastAsia="宋体" w:cs="宋体"/>
          <w:caps w:val="0"/>
          <w:color w:val="000000"/>
          <w:sz w:val="24"/>
          <w:szCs w:val="24"/>
          <w:u w:val="single"/>
          <w:lang w:val="en-US" w:eastAsia="zh-CN" w:bidi="ar-SA"/>
        </w:rPr>
        <w:t xml:space="preserve"> 单位名称  </w:t>
      </w:r>
      <w:r>
        <w:rPr>
          <w:rStyle w:val="682"/>
          <w:rFonts w:hint="eastAsia" w:ascii="Times New Roman" w:hAnsi="Times New Roman" w:eastAsia="宋体" w:cs="宋体"/>
          <w:caps w:val="0"/>
          <w:color w:val="000000"/>
          <w:sz w:val="24"/>
          <w:szCs w:val="24"/>
          <w:lang w:val="en-US" w:eastAsia="zh-CN" w:bidi="ar-SA"/>
        </w:rPr>
        <w:t xml:space="preserve">的（</w:t>
      </w:r>
      <w:r>
        <w:rPr>
          <w:rStyle w:val="682"/>
          <w:rFonts w:hint="eastAsia" w:ascii="Times New Roman" w:hAnsi="Times New Roman" w:eastAsia="宋体" w:cs="宋体"/>
          <w:caps w:val="0"/>
          <w:color w:val="000000"/>
          <w:sz w:val="24"/>
          <w:szCs w:val="24"/>
          <w:u w:val="single"/>
          <w:lang w:val="en-US" w:eastAsia="zh-CN" w:bidi="ar-SA"/>
        </w:rPr>
        <w:t xml:space="preserve">项目名称）</w:t>
      </w:r>
      <w:r>
        <w:rPr>
          <w:rStyle w:val="682"/>
          <w:rFonts w:hint="eastAsia" w:ascii="Times New Roman" w:hAnsi="Times New Roman"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rPr>
          <w:rStyle w:val="682"/>
          <w:rFonts w:hint="eastAsia" w:ascii="Times New Roman" w:hAnsi="Times New Roman" w:eastAsia="宋体" w:cs="宋体"/>
          <w:caps w:val="0"/>
          <w:color w:val="000000"/>
          <w:sz w:val="24"/>
          <w:szCs w:val="24"/>
          <w:lang w:val="en-US" w:eastAsia="zh-CN" w:bidi="ar-SA"/>
        </w:rPr>
      </w:r>
      <w:r/>
    </w:p>
    <w:p>
      <w:pPr>
        <w:pStyle w:val="815"/>
        <w:ind w:firstLine="480"/>
        <w:jc w:val="left"/>
        <w:spacing w:line="500" w:lineRule="exact"/>
        <w:rPr>
          <w:rStyle w:val="682"/>
          <w:rFonts w:hint="eastAsia" w:ascii="Times New Roman" w:hAnsi="Times New Roman" w:eastAsia="宋体" w:cs="宋体"/>
          <w:caps w:val="0"/>
          <w:color w:val="000000"/>
          <w:sz w:val="24"/>
          <w:szCs w:val="24"/>
          <w:u w:val="single"/>
          <w:lang w:val="en-US" w:eastAsia="zh-CN" w:bidi="ar-SA"/>
        </w:rPr>
      </w:pPr>
      <w:r>
        <w:rPr>
          <w:rStyle w:val="682"/>
          <w:rFonts w:hint="eastAsia" w:ascii="Times New Roman" w:hAnsi="Times New Roman" w:eastAsia="宋体" w:cs="宋体"/>
          <w:caps w:val="0"/>
          <w:color w:val="000000"/>
          <w:sz w:val="24"/>
          <w:szCs w:val="24"/>
          <w:lang w:val="en-US" w:eastAsia="zh-CN" w:bidi="ar-SA"/>
        </w:rPr>
        <w:t xml:space="preserve">1. </w:t>
      </w:r>
      <w:r>
        <w:rPr>
          <w:rStyle w:val="682"/>
          <w:rFonts w:hint="eastAsia" w:ascii="Times New Roman" w:hAnsi="Times New Roman" w:eastAsia="宋体" w:cs="宋体"/>
          <w:caps w:val="0"/>
          <w:color w:val="000000"/>
          <w:sz w:val="24"/>
          <w:szCs w:val="24"/>
          <w:u w:val="single"/>
          <w:lang w:val="en-US" w:eastAsia="zh-CN" w:bidi="ar-SA"/>
        </w:rPr>
        <w:t xml:space="preserve">标的名称          </w:t>
      </w:r>
      <w:r>
        <w:rPr>
          <w:rStyle w:val="682"/>
          <w:rFonts w:hint="eastAsia" w:ascii="Times New Roman" w:hAnsi="Times New Roman" w:eastAsia="宋体" w:cs="宋体"/>
          <w:caps w:val="0"/>
          <w:color w:val="000000"/>
          <w:sz w:val="24"/>
          <w:szCs w:val="24"/>
          <w:lang w:val="en-US" w:eastAsia="zh-CN" w:bidi="ar-SA"/>
        </w:rPr>
        <w:t xml:space="preserve">，属于（</w:t>
      </w:r>
      <w:r>
        <w:rPr>
          <w:rStyle w:val="682"/>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682"/>
          <w:rFonts w:hint="eastAsia" w:ascii="Times New Roman" w:hAnsi="Times New Roman" w:eastAsia="宋体" w:cs="宋体"/>
          <w:caps w:val="0"/>
          <w:color w:val="000000"/>
          <w:sz w:val="24"/>
          <w:szCs w:val="24"/>
          <w:u w:val="single"/>
          <w:lang w:val="en-US" w:eastAsia="zh-CN" w:bidi="ar-SA"/>
        </w:rPr>
        <w:t xml:space="preserve">行业</w:t>
      </w:r>
      <w:r>
        <w:rPr>
          <w:rStyle w:val="682"/>
          <w:rFonts w:hint="eastAsia" w:ascii="Times New Roman" w:hAnsi="Times New Roman" w:eastAsia="宋体" w:cs="宋体"/>
          <w:caps w:val="0"/>
          <w:color w:val="000000"/>
          <w:sz w:val="24"/>
          <w:szCs w:val="24"/>
          <w:lang w:val="en-US" w:eastAsia="zh-CN" w:bidi="ar-SA"/>
        </w:rPr>
        <w:t xml:space="preserve">；制造商为</w:t>
      </w:r>
      <w:r>
        <w:rPr>
          <w:rStyle w:val="682"/>
          <w:rFonts w:hint="eastAsia" w:ascii="Times New Roman" w:hAnsi="Times New Roman" w:eastAsia="宋体" w:cs="宋体"/>
          <w:caps w:val="0"/>
          <w:color w:val="000000"/>
          <w:sz w:val="24"/>
          <w:szCs w:val="24"/>
          <w:u w:val="single"/>
          <w:lang w:val="en-US" w:eastAsia="zh-CN" w:bidi="ar-SA"/>
        </w:rPr>
        <w:t xml:space="preserve">（企业名称）</w:t>
      </w:r>
      <w:r>
        <w:rPr>
          <w:rStyle w:val="682"/>
          <w:rFonts w:hint="eastAsia" w:ascii="Times New Roman" w:hAnsi="Times New Roman" w:eastAsia="宋体" w:cs="宋体"/>
          <w:caps w:val="0"/>
          <w:color w:val="000000"/>
          <w:sz w:val="24"/>
          <w:szCs w:val="24"/>
          <w:lang w:val="en-US" w:eastAsia="zh-CN" w:bidi="ar-SA"/>
        </w:rPr>
        <w:t xml:space="preserve">，从业人员</w:t>
      </w:r>
      <w:r>
        <w:rPr>
          <w:rStyle w:val="682"/>
          <w:rFonts w:hint="eastAsia" w:ascii="Times New Roman" w:hAnsi="Times New Roman" w:eastAsia="宋体" w:cs="宋体"/>
          <w:caps w:val="0"/>
          <w:color w:val="000000"/>
          <w:sz w:val="24"/>
          <w:szCs w:val="24"/>
          <w:u w:val="single"/>
          <w:lang w:val="en-US" w:eastAsia="zh-CN" w:bidi="ar-SA"/>
        </w:rPr>
        <w:t xml:space="preserve">   </w:t>
      </w:r>
      <w:r>
        <w:rPr>
          <w:rStyle w:val="682"/>
          <w:rFonts w:hint="eastAsia" w:ascii="Times New Roman" w:hAnsi="Times New Roman" w:eastAsia="宋体" w:cs="宋体"/>
          <w:caps w:val="0"/>
          <w:color w:val="000000"/>
          <w:sz w:val="24"/>
          <w:szCs w:val="24"/>
          <w:lang w:val="en-US" w:eastAsia="zh-CN" w:bidi="ar-SA"/>
        </w:rPr>
        <w:t xml:space="preserve">人，营业收入为 </w:t>
      </w:r>
      <w:r>
        <w:rPr>
          <w:rStyle w:val="682"/>
          <w:rFonts w:hint="eastAsia" w:ascii="Times New Roman" w:hAnsi="Times New Roman" w:eastAsia="宋体" w:cs="宋体"/>
          <w:caps w:val="0"/>
          <w:color w:val="000000"/>
          <w:sz w:val="24"/>
          <w:szCs w:val="24"/>
          <w:u w:val="single"/>
          <w:lang w:val="en-US" w:eastAsia="zh-CN" w:bidi="ar-SA"/>
        </w:rPr>
        <w:t xml:space="preserve">   </w:t>
      </w:r>
      <w:r>
        <w:rPr>
          <w:rStyle w:val="682"/>
          <w:rFonts w:hint="eastAsia" w:ascii="Times New Roman" w:hAnsi="Times New Roman" w:eastAsia="宋体" w:cs="宋体"/>
          <w:caps w:val="0"/>
          <w:color w:val="000000"/>
          <w:sz w:val="24"/>
          <w:szCs w:val="24"/>
          <w:lang w:val="en-US" w:eastAsia="zh-CN" w:bidi="ar-SA"/>
        </w:rPr>
        <w:t xml:space="preserve">万元，资产总额为</w:t>
      </w:r>
      <w:r>
        <w:rPr>
          <w:rStyle w:val="682"/>
          <w:rFonts w:hint="eastAsia" w:ascii="Times New Roman" w:hAnsi="Times New Roman" w:eastAsia="宋体" w:cs="宋体"/>
          <w:caps w:val="0"/>
          <w:color w:val="000000"/>
          <w:sz w:val="24"/>
          <w:szCs w:val="24"/>
          <w:u w:val="single"/>
          <w:lang w:val="en-US" w:eastAsia="zh-CN" w:bidi="ar-SA"/>
        </w:rPr>
        <w:t xml:space="preserve">  </w:t>
      </w:r>
      <w:r>
        <w:rPr>
          <w:rStyle w:val="682"/>
          <w:rFonts w:hint="eastAsia" w:ascii="Times New Roman" w:hAnsi="Times New Roman" w:eastAsia="宋体" w:cs="宋体"/>
          <w:caps w:val="0"/>
          <w:color w:val="000000"/>
          <w:sz w:val="24"/>
          <w:szCs w:val="24"/>
          <w:lang w:val="en-US" w:eastAsia="zh-CN" w:bidi="ar-SA"/>
        </w:rPr>
        <w:t xml:space="preserve">万元</w:t>
      </w:r>
      <w:r>
        <w:rPr>
          <w:rStyle w:val="682"/>
          <w:rFonts w:hint="eastAsia" w:ascii="Times New Roman" w:hAnsi="Times New Roman" w:eastAsia="宋体" w:cs="宋体"/>
          <w:caps w:val="0"/>
          <w:color w:val="000000"/>
          <w:sz w:val="24"/>
          <w:szCs w:val="24"/>
          <w:vertAlign w:val="superscript"/>
          <w:lang w:val="en-US" w:eastAsia="zh-CN" w:bidi="ar-SA"/>
        </w:rPr>
        <w:t xml:space="preserve">1</w:t>
      </w:r>
      <w:r>
        <w:rPr>
          <w:rStyle w:val="682"/>
          <w:rFonts w:hint="eastAsia" w:ascii="Times New Roman" w:hAnsi="Times New Roman" w:eastAsia="宋体" w:cs="宋体"/>
          <w:caps w:val="0"/>
          <w:color w:val="000000"/>
          <w:sz w:val="24"/>
          <w:szCs w:val="24"/>
          <w:lang w:val="en-US" w:eastAsia="zh-CN" w:bidi="ar-SA"/>
        </w:rPr>
        <w:t xml:space="preserve">，属于</w:t>
      </w:r>
      <w:r>
        <w:rPr>
          <w:rStyle w:val="682"/>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682"/>
          <w:rFonts w:hint="eastAsia" w:ascii="Times New Roman" w:hAnsi="Times New Roman" w:eastAsia="宋体" w:cs="宋体"/>
          <w:caps w:val="0"/>
          <w:color w:val="000000"/>
          <w:sz w:val="24"/>
          <w:szCs w:val="24"/>
          <w:u w:val="single"/>
          <w:lang w:val="en-US" w:eastAsia="zh-CN" w:bidi="ar-SA"/>
        </w:rPr>
      </w:r>
      <w:r/>
    </w:p>
    <w:p>
      <w:pPr>
        <w:pStyle w:val="815"/>
        <w:ind w:firstLine="480"/>
        <w:jc w:val="left"/>
        <w:spacing w:line="500" w:lineRule="exact"/>
        <w:rPr>
          <w:rStyle w:val="682"/>
          <w:rFonts w:hint="eastAsia" w:ascii="Times New Roman" w:hAnsi="Times New Roman" w:eastAsia="宋体" w:cs="宋体"/>
          <w:caps w:val="0"/>
          <w:color w:val="000000"/>
          <w:sz w:val="24"/>
          <w:szCs w:val="24"/>
          <w:u w:val="single"/>
          <w:lang w:val="en-US" w:eastAsia="zh-CN" w:bidi="ar-SA"/>
        </w:rPr>
      </w:pPr>
      <w:r>
        <w:rPr>
          <w:rStyle w:val="682"/>
          <w:rFonts w:hint="eastAsia" w:ascii="Times New Roman" w:hAnsi="Times New Roman" w:eastAsia="宋体" w:cs="宋体"/>
          <w:caps w:val="0"/>
          <w:color w:val="000000"/>
          <w:sz w:val="24"/>
          <w:szCs w:val="24"/>
          <w:lang w:val="en-US" w:eastAsia="zh-CN" w:bidi="ar-SA"/>
        </w:rPr>
        <w:t xml:space="preserve">2. </w:t>
      </w:r>
      <w:r>
        <w:rPr>
          <w:rStyle w:val="682"/>
          <w:rFonts w:hint="eastAsia" w:ascii="Times New Roman" w:hAnsi="Times New Roman" w:eastAsia="宋体" w:cs="宋体"/>
          <w:caps w:val="0"/>
          <w:color w:val="000000"/>
          <w:sz w:val="24"/>
          <w:szCs w:val="24"/>
          <w:u w:val="single"/>
          <w:lang w:val="en-US" w:eastAsia="zh-CN" w:bidi="ar-SA"/>
        </w:rPr>
        <w:t xml:space="preserve">标的名称          </w:t>
      </w:r>
      <w:r>
        <w:rPr>
          <w:rStyle w:val="682"/>
          <w:rFonts w:hint="eastAsia" w:ascii="Times New Roman" w:hAnsi="Times New Roman" w:eastAsia="宋体" w:cs="宋体"/>
          <w:caps w:val="0"/>
          <w:color w:val="000000"/>
          <w:sz w:val="24"/>
          <w:szCs w:val="24"/>
          <w:lang w:val="en-US" w:eastAsia="zh-CN" w:bidi="ar-SA"/>
        </w:rPr>
        <w:t xml:space="preserve">，属于（</w:t>
      </w:r>
      <w:r>
        <w:rPr>
          <w:rStyle w:val="682"/>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682"/>
          <w:rFonts w:hint="eastAsia" w:ascii="Times New Roman" w:hAnsi="Times New Roman" w:eastAsia="宋体" w:cs="宋体"/>
          <w:caps w:val="0"/>
          <w:color w:val="000000"/>
          <w:sz w:val="24"/>
          <w:szCs w:val="24"/>
          <w:u w:val="single"/>
          <w:lang w:val="en-US" w:eastAsia="zh-CN" w:bidi="ar-SA"/>
        </w:rPr>
        <w:t xml:space="preserve">行业</w:t>
      </w:r>
      <w:r>
        <w:rPr>
          <w:rStyle w:val="682"/>
          <w:rFonts w:hint="eastAsia" w:ascii="Times New Roman" w:hAnsi="Times New Roman" w:eastAsia="宋体" w:cs="宋体"/>
          <w:caps w:val="0"/>
          <w:color w:val="000000"/>
          <w:sz w:val="24"/>
          <w:szCs w:val="24"/>
          <w:lang w:val="en-US" w:eastAsia="zh-CN" w:bidi="ar-SA"/>
        </w:rPr>
        <w:t xml:space="preserve">；制造商为</w:t>
      </w:r>
      <w:r>
        <w:rPr>
          <w:rStyle w:val="682"/>
          <w:rFonts w:hint="eastAsia" w:ascii="Times New Roman" w:hAnsi="Times New Roman" w:eastAsia="宋体" w:cs="宋体"/>
          <w:caps w:val="0"/>
          <w:color w:val="000000"/>
          <w:sz w:val="24"/>
          <w:szCs w:val="24"/>
          <w:u w:val="single"/>
          <w:lang w:val="en-US" w:eastAsia="zh-CN" w:bidi="ar-SA"/>
        </w:rPr>
        <w:t xml:space="preserve">（企业名称）        </w:t>
      </w:r>
      <w:r>
        <w:rPr>
          <w:rStyle w:val="682"/>
          <w:rFonts w:hint="eastAsia" w:ascii="Times New Roman" w:hAnsi="Times New Roman" w:eastAsia="宋体" w:cs="宋体"/>
          <w:caps w:val="0"/>
          <w:color w:val="000000"/>
          <w:sz w:val="24"/>
          <w:szCs w:val="24"/>
          <w:lang w:val="en-US" w:eastAsia="zh-CN" w:bidi="ar-SA"/>
        </w:rPr>
        <w:t xml:space="preserve">，从业人员</w:t>
      </w:r>
      <w:r>
        <w:rPr>
          <w:rStyle w:val="682"/>
          <w:rFonts w:hint="eastAsia" w:ascii="Times New Roman" w:hAnsi="Times New Roman" w:eastAsia="宋体" w:cs="宋体"/>
          <w:caps w:val="0"/>
          <w:color w:val="000000"/>
          <w:sz w:val="24"/>
          <w:szCs w:val="24"/>
          <w:u w:val="single"/>
          <w:lang w:val="en-US" w:eastAsia="zh-CN" w:bidi="ar-SA"/>
        </w:rPr>
        <w:t xml:space="preserve">   </w:t>
      </w:r>
      <w:r>
        <w:rPr>
          <w:rStyle w:val="682"/>
          <w:rFonts w:hint="eastAsia" w:ascii="Times New Roman" w:hAnsi="Times New Roman" w:eastAsia="宋体" w:cs="宋体"/>
          <w:caps w:val="0"/>
          <w:color w:val="000000"/>
          <w:sz w:val="24"/>
          <w:szCs w:val="24"/>
          <w:lang w:val="en-US" w:eastAsia="zh-CN" w:bidi="ar-SA"/>
        </w:rPr>
        <w:t xml:space="preserve">人，营业收入为 </w:t>
      </w:r>
      <w:r>
        <w:rPr>
          <w:rStyle w:val="682"/>
          <w:rFonts w:hint="eastAsia" w:ascii="Times New Roman" w:hAnsi="Times New Roman" w:eastAsia="宋体" w:cs="宋体"/>
          <w:caps w:val="0"/>
          <w:color w:val="000000"/>
          <w:sz w:val="24"/>
          <w:szCs w:val="24"/>
          <w:u w:val="single"/>
          <w:lang w:val="en-US" w:eastAsia="zh-CN" w:bidi="ar-SA"/>
        </w:rPr>
        <w:t xml:space="preserve">       </w:t>
      </w:r>
      <w:r>
        <w:rPr>
          <w:rStyle w:val="682"/>
          <w:rFonts w:hint="eastAsia" w:ascii="Times New Roman" w:hAnsi="Times New Roman" w:eastAsia="宋体" w:cs="宋体"/>
          <w:caps w:val="0"/>
          <w:color w:val="000000"/>
          <w:sz w:val="24"/>
          <w:szCs w:val="24"/>
          <w:lang w:val="en-US" w:eastAsia="zh-CN" w:bidi="ar-SA"/>
        </w:rPr>
        <w:t xml:space="preserve">万元，资产总额为</w:t>
      </w:r>
      <w:r>
        <w:rPr>
          <w:rStyle w:val="682"/>
          <w:rFonts w:hint="eastAsia" w:ascii="Times New Roman" w:hAnsi="Times New Roman" w:eastAsia="宋体" w:cs="宋体"/>
          <w:caps w:val="0"/>
          <w:color w:val="000000"/>
          <w:sz w:val="24"/>
          <w:szCs w:val="24"/>
          <w:u w:val="single"/>
          <w:lang w:val="en-US" w:eastAsia="zh-CN" w:bidi="ar-SA"/>
        </w:rPr>
        <w:t xml:space="preserve">        </w:t>
      </w:r>
      <w:r>
        <w:rPr>
          <w:rStyle w:val="682"/>
          <w:rFonts w:hint="eastAsia" w:ascii="Times New Roman" w:hAnsi="Times New Roman" w:eastAsia="宋体" w:cs="宋体"/>
          <w:caps w:val="0"/>
          <w:color w:val="000000"/>
          <w:sz w:val="24"/>
          <w:szCs w:val="24"/>
          <w:lang w:val="en-US" w:eastAsia="zh-CN" w:bidi="ar-SA"/>
        </w:rPr>
        <w:t xml:space="preserve">万元，属于</w:t>
      </w:r>
      <w:r>
        <w:rPr>
          <w:rStyle w:val="682"/>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682"/>
          <w:rFonts w:hint="eastAsia" w:ascii="Times New Roman" w:hAnsi="Times New Roman" w:eastAsia="宋体" w:cs="宋体"/>
          <w:caps w:val="0"/>
          <w:color w:val="000000"/>
          <w:sz w:val="24"/>
          <w:szCs w:val="24"/>
          <w:u w:val="single"/>
          <w:lang w:val="en-US" w:eastAsia="zh-CN" w:bidi="ar-SA"/>
        </w:rPr>
      </w:r>
      <w:r/>
    </w:p>
    <w:p>
      <w:pPr>
        <w:pStyle w:val="815"/>
        <w:ind w:firstLine="480"/>
        <w:jc w:val="left"/>
        <w:spacing w:line="500" w:lineRule="exact"/>
        <w:rPr>
          <w:rStyle w:val="682"/>
          <w:rFonts w:hint="eastAsia" w:ascii="Times New Roman" w:hAnsi="Times New Roman" w:eastAsia="宋体" w:cs="宋体"/>
          <w:caps w:val="0"/>
          <w:color w:val="000000"/>
          <w:sz w:val="24"/>
          <w:szCs w:val="24"/>
          <w:lang w:val="en-US" w:eastAsia="zh-CN" w:bidi="ar-SA"/>
        </w:rPr>
      </w:pPr>
      <w:r>
        <w:rPr>
          <w:rStyle w:val="682"/>
          <w:rFonts w:hint="eastAsia" w:ascii="Times New Roman" w:hAnsi="Times New Roman" w:eastAsia="宋体" w:cs="宋体"/>
          <w:caps w:val="0"/>
          <w:color w:val="000000"/>
          <w:sz w:val="24"/>
          <w:szCs w:val="24"/>
          <w:lang w:val="en-US" w:eastAsia="zh-CN" w:bidi="ar-SA"/>
        </w:rPr>
        <w:t xml:space="preserve">……</w:t>
      </w:r>
      <w:r>
        <w:rPr>
          <w:rStyle w:val="682"/>
          <w:rFonts w:hint="eastAsia" w:ascii="Times New Roman" w:hAnsi="Times New Roman" w:eastAsia="宋体" w:cs="宋体"/>
          <w:caps w:val="0"/>
          <w:color w:val="000000"/>
          <w:sz w:val="24"/>
          <w:szCs w:val="24"/>
          <w:lang w:val="en-US" w:eastAsia="zh-CN" w:bidi="ar-SA"/>
        </w:rPr>
      </w:r>
      <w:r/>
    </w:p>
    <w:p>
      <w:pPr>
        <w:pStyle w:val="815"/>
        <w:ind w:firstLine="480"/>
        <w:jc w:val="left"/>
        <w:spacing w:line="500" w:lineRule="exact"/>
        <w:rPr>
          <w:rStyle w:val="682"/>
          <w:rFonts w:hint="eastAsia" w:ascii="Times New Roman" w:hAnsi="Times New Roman" w:eastAsia="宋体" w:cs="宋体"/>
          <w:caps w:val="0"/>
          <w:color w:val="000000"/>
          <w:sz w:val="24"/>
          <w:szCs w:val="24"/>
          <w:lang w:val="en-US" w:eastAsia="zh-CN" w:bidi="ar-SA"/>
        </w:rPr>
      </w:pPr>
      <w:r>
        <w:rPr>
          <w:rStyle w:val="682"/>
          <w:rFonts w:hint="eastAsia" w:ascii="Times New Roman" w:hAnsi="Times New Roman"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rPr>
          <w:rStyle w:val="682"/>
          <w:rFonts w:hint="eastAsia" w:ascii="Times New Roman" w:hAnsi="Times New Roman" w:eastAsia="宋体" w:cs="宋体"/>
          <w:caps w:val="0"/>
          <w:color w:val="000000"/>
          <w:sz w:val="24"/>
          <w:szCs w:val="24"/>
          <w:lang w:val="en-US" w:eastAsia="zh-CN" w:bidi="ar-SA"/>
        </w:rPr>
      </w:r>
      <w:r/>
    </w:p>
    <w:p>
      <w:pPr>
        <w:pStyle w:val="815"/>
        <w:ind w:firstLine="480"/>
        <w:jc w:val="left"/>
        <w:spacing w:line="500" w:lineRule="exact"/>
        <w:rPr>
          <w:rStyle w:val="682"/>
          <w:rFonts w:hint="eastAsia" w:ascii="Times New Roman" w:hAnsi="Times New Roman" w:eastAsia="宋体" w:cs="宋体"/>
          <w:caps w:val="0"/>
          <w:color w:val="000000"/>
          <w:sz w:val="24"/>
          <w:szCs w:val="24"/>
          <w:lang w:val="en-US" w:eastAsia="zh-CN" w:bidi="ar-SA"/>
        </w:rPr>
      </w:pPr>
      <w:r>
        <w:rPr>
          <w:rStyle w:val="682"/>
          <w:rFonts w:hint="eastAsia" w:ascii="Times New Roman" w:hAnsi="Times New Roman" w:eastAsia="宋体" w:cs="宋体"/>
          <w:caps w:val="0"/>
          <w:color w:val="000000"/>
          <w:sz w:val="24"/>
          <w:szCs w:val="24"/>
          <w:lang w:val="en-US" w:eastAsia="zh-CN" w:bidi="ar-SA"/>
        </w:rPr>
        <w:t xml:space="preserve">本企业对上述声明内容的真实性负责。如有虚假，将依法承担相应责任。</w:t>
      </w:r>
      <w:r>
        <w:rPr>
          <w:rStyle w:val="682"/>
          <w:rFonts w:hint="eastAsia" w:ascii="Times New Roman" w:hAnsi="Times New Roman" w:eastAsia="宋体" w:cs="宋体"/>
          <w:caps w:val="0"/>
          <w:color w:val="000000"/>
          <w:sz w:val="24"/>
          <w:szCs w:val="24"/>
          <w:lang w:val="en-US" w:eastAsia="zh-CN" w:bidi="ar-SA"/>
        </w:rPr>
      </w:r>
      <w:r/>
    </w:p>
    <w:p>
      <w:pPr>
        <w:pStyle w:val="672"/>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72"/>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u w:val="none"/>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rPr>
          <w:rFonts w:hint="eastAsia" w:ascii="Times New Roman" w:hAnsi="Times New Roman"/>
          <w:caps w:val="0"/>
          <w:color w:val="000000"/>
          <w:sz w:val="24"/>
          <w:szCs w:val="24"/>
        </w:rPr>
        <w:t xml:space="preserve">（公章）</w:t>
      </w:r>
      <w:r/>
      <w:r>
        <w:rPr>
          <w:rFonts w:hint="eastAsia" w:ascii="Times New Roman" w:hAnsi="Times New Roman"/>
          <w:caps w:val="0"/>
          <w:color w:val="000000"/>
          <w:sz w:val="24"/>
          <w:szCs w:val="24"/>
          <w:u w:val="single"/>
        </w:rPr>
      </w:r>
      <w:r>
        <w:rPr>
          <w:u w:val="none"/>
        </w:rPr>
      </w:r>
    </w:p>
    <w:p>
      <w:pPr>
        <w:pStyle w:val="672"/>
        <w:ind w:firstLine="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815"/>
        <w:ind w:firstLine="360"/>
        <w:spacing w:line="560" w:lineRule="exact"/>
        <w:rPr>
          <w:rStyle w:val="682"/>
          <w:rFonts w:ascii="Times New Roman" w:hAnsi="Times New Roman" w:eastAsia="宋体" w:cs="Times New Roman"/>
          <w:caps w:val="0"/>
          <w:color w:val="000000"/>
          <w:sz w:val="18"/>
          <w:szCs w:val="18"/>
          <w:lang w:val="en-US" w:eastAsia="zh-CN" w:bidi="ar-SA"/>
        </w:rPr>
      </w:pPr>
      <w:r>
        <w:rPr>
          <w:rStyle w:val="682"/>
          <w:rFonts w:hint="eastAsia" w:ascii="Times New Roman" w:hAnsi="Times New Roman" w:eastAsia="宋体" w:cs="Times New Roman"/>
          <w:caps w:val="0"/>
          <w:color w:val="000000"/>
          <w:sz w:val="18"/>
          <w:szCs w:val="18"/>
          <w:vertAlign w:val="superscript"/>
          <w:lang w:val="en-US" w:eastAsia="zh-CN" w:bidi="ar-SA"/>
        </w:rPr>
        <w:t xml:space="preserve">1</w:t>
      </w:r>
      <w:r>
        <w:rPr>
          <w:rStyle w:val="682"/>
          <w:rFonts w:hint="eastAsia" w:ascii="Times New Roman" w:hAnsi="Times New Roman" w:eastAsia="宋体" w:cs="Times New Roman"/>
          <w:caps w:val="0"/>
          <w:color w:val="000000"/>
          <w:sz w:val="18"/>
          <w:szCs w:val="18"/>
          <w:lang w:val="en-US" w:eastAsia="zh-CN" w:bidi="ar-SA"/>
        </w:rPr>
        <w:t xml:space="preserve">从业人员、营业收入、资产总额填报上一年数据，无上一年数据的新成立企业可不填报。</w:t>
      </w:r>
      <w:r>
        <w:rPr>
          <w:rStyle w:val="682"/>
          <w:rFonts w:ascii="Times New Roman" w:hAnsi="Times New Roman" w:eastAsia="宋体" w:cs="Times New Roman"/>
          <w:caps w:val="0"/>
          <w:color w:val="000000"/>
          <w:sz w:val="18"/>
          <w:szCs w:val="18"/>
          <w:lang w:val="en-US" w:eastAsia="zh-CN" w:bidi="ar-SA"/>
        </w:rPr>
      </w:r>
      <w:r/>
    </w:p>
    <w:p>
      <w:pPr>
        <w:pStyle w:val="672"/>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ascii="Times New Roman" w:hAnsi="Times New Roman" w:eastAsia="黑体"/>
          <w:b/>
          <w:caps w:val="0"/>
          <w:color w:val="000000"/>
          <w:sz w:val="32"/>
          <w:szCs w:val="32"/>
        </w:rPr>
        <w:br w:type="page" w:clear="all"/>
      </w:r>
      <w:r>
        <w:rPr>
          <w:rFonts w:hint="eastAsia" w:ascii="Times New Roman" w:hAnsi="Times New Roman" w:eastAsia="黑体"/>
          <w:b/>
          <w:caps w:val="0"/>
          <w:color w:val="000000"/>
          <w:sz w:val="32"/>
          <w:szCs w:val="32"/>
          <w:lang w:val="en-US" w:eastAsia="zh-CN"/>
        </w:rPr>
        <w:t xml:space="preserve">九</w:t>
      </w:r>
      <w:r>
        <w:rPr>
          <w:rFonts w:hint="eastAsia" w:ascii="Times New Roman" w:hAnsi="Times New Roman" w:eastAsia="黑体" w:cs="Times New Roman"/>
          <w:i w:val="0"/>
          <w:iCs/>
          <w:caps w:val="0"/>
          <w:color w:val="000000"/>
          <w:sz w:val="32"/>
          <w:szCs w:val="32"/>
          <w:u w:val="none"/>
          <w:lang w:val="en-US" w:eastAsia="zh-CN"/>
        </w:rPr>
        <w:t xml:space="preserve">、残疾人福利性单位声明函</w:t>
      </w:r>
      <w:r>
        <w:rPr>
          <w:rFonts w:hint="eastAsia" w:ascii="Times New Roman" w:hAnsi="Times New Roman" w:eastAsia="黑体" w:cs="Times New Roman"/>
          <w:i w:val="0"/>
          <w:iCs/>
          <w:caps w:val="0"/>
          <w:color w:val="000000"/>
          <w:sz w:val="32"/>
          <w:szCs w:val="32"/>
          <w:u w:val="none"/>
          <w:lang w:val="en-US" w:eastAsia="zh-CN"/>
        </w:rPr>
      </w:r>
      <w:r/>
    </w:p>
    <w:p>
      <w:pPr>
        <w:pStyle w:val="816"/>
        <w:jc w:val="center"/>
        <w:spacing w:before="151" w:after="151" w:line="600" w:lineRule="exact"/>
        <w:rPr>
          <w:rStyle w:val="682"/>
          <w:rFonts w:ascii="Times New Roman" w:hAnsi="Times New Roman" w:eastAsia="宋体" w:cs="Times New Roman"/>
          <w:b/>
          <w:bCs/>
          <w:caps w:val="0"/>
          <w:color w:val="000000"/>
          <w:sz w:val="32"/>
          <w:szCs w:val="32"/>
          <w:lang w:val="en-US" w:eastAsia="zh-CN" w:bidi="ar-SA"/>
        </w:rPr>
      </w:pPr>
      <w:r>
        <w:rPr>
          <w:rStyle w:val="682"/>
          <w:rFonts w:hint="eastAsia" w:ascii="Times New Roman" w:hAnsi="Times New Roman" w:eastAsia="宋体" w:cs="Times New Roman"/>
          <w:b/>
          <w:bCs/>
          <w:caps w:val="0"/>
          <w:color w:val="000000"/>
          <w:sz w:val="32"/>
          <w:szCs w:val="32"/>
          <w:lang w:val="en-US" w:eastAsia="zh-CN" w:bidi="ar-SA"/>
        </w:rPr>
        <w:t xml:space="preserve">残疾人福利性单位声明函</w:t>
      </w:r>
      <w:r>
        <w:rPr>
          <w:rStyle w:val="682"/>
          <w:rFonts w:ascii="Times New Roman" w:hAnsi="Times New Roman" w:eastAsia="宋体" w:cs="Times New Roman"/>
          <w:b/>
          <w:bCs/>
          <w:caps w:val="0"/>
          <w:color w:val="000000"/>
          <w:sz w:val="32"/>
          <w:szCs w:val="32"/>
          <w:lang w:val="en-US" w:eastAsia="zh-CN" w:bidi="ar-SA"/>
        </w:rPr>
      </w:r>
      <w:r/>
    </w:p>
    <w:p>
      <w:pPr>
        <w:pStyle w:val="817"/>
        <w:spacing w:line="588" w:lineRule="exact"/>
        <w:rPr>
          <w:rStyle w:val="682"/>
          <w:rFonts w:ascii="Times New Roman" w:hAnsi="Times New Roman" w:eastAsia="仿宋_GB2312" w:cs="Times New Roman"/>
          <w:b/>
          <w:caps w:val="0"/>
          <w:color w:val="000000"/>
          <w:spacing w:val="6"/>
          <w:sz w:val="30"/>
          <w:szCs w:val="30"/>
          <w:lang w:val="en-US" w:eastAsia="zh-CN" w:bidi="ar-SA"/>
        </w:rPr>
      </w:pPr>
      <w:r>
        <w:rPr>
          <w:rStyle w:val="682"/>
          <w:rFonts w:ascii="Times New Roman" w:hAnsi="Times New Roman" w:eastAsia="仿宋_GB2312" w:cs="Times New Roman"/>
          <w:b/>
          <w:caps w:val="0"/>
          <w:color w:val="000000"/>
          <w:spacing w:val="6"/>
          <w:sz w:val="30"/>
          <w:szCs w:val="30"/>
          <w:lang w:val="en-US" w:eastAsia="zh-CN" w:bidi="ar-SA"/>
        </w:rPr>
      </w:r>
      <w:r/>
    </w:p>
    <w:p>
      <w:pPr>
        <w:pStyle w:val="672"/>
        <w:ind w:firstLine="480"/>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的</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lang w:val="en-US" w:eastAsia="zh-CN"/>
        </w:rPr>
      </w:r>
      <w:r/>
    </w:p>
    <w:p>
      <w:pPr>
        <w:pStyle w:val="672"/>
        <w:ind w:firstLine="480"/>
        <w:keepLines w:val="0"/>
        <w:keepNext w:val="0"/>
        <w:pageBreakBefore w:val="0"/>
        <w:spacing w:line="360" w:lineRule="auto"/>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本单位对上述声明的真实性负责。如有虚假，将依法承担相应责任。</w:t>
      </w:r>
      <w:r>
        <w:rPr>
          <w:rFonts w:hint="eastAsia" w:ascii="Times New Roman" w:hAnsi="Times New Roman" w:eastAsia="宋体" w:cs="Times New Roman"/>
          <w:caps w:val="0"/>
          <w:color w:val="000000"/>
          <w:sz w:val="24"/>
        </w:rPr>
      </w:r>
      <w:r/>
    </w:p>
    <w:p>
      <w:pPr>
        <w:pStyle w:val="672"/>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pStyle w:val="672"/>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rPr>
          <w:rFonts w:ascii="Times New Roman" w:hAnsi="Times New Roman"/>
          <w:caps w:val="0"/>
          <w:color w:val="000000"/>
          <w:sz w:val="24"/>
        </w:rPr>
      </w:r>
      <w:r/>
    </w:p>
    <w:p>
      <w:pPr>
        <w:pStyle w:val="672"/>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803"/>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pStyle w:val="672"/>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（公章）</w:t>
      </w:r>
      <w:r>
        <w:rPr>
          <w:rFonts w:hint="eastAsia" w:ascii="Times New Roman" w:hAnsi="Times New Roman"/>
          <w:caps w:val="0"/>
          <w:color w:val="000000"/>
          <w:sz w:val="24"/>
          <w:szCs w:val="24"/>
        </w:rPr>
      </w:r>
      <w:r/>
    </w:p>
    <w:p>
      <w:pPr>
        <w:pStyle w:val="672"/>
        <w:ind w:firstLine="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672"/>
        <w:jc w:val="left"/>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ascii="Times New Roman" w:hAnsi="Times New Roman" w:eastAsia="宋体" w:cs="Times New Roman"/>
          <w:b/>
          <w:caps w:val="0"/>
          <w:color w:val="000000"/>
          <w:sz w:val="32"/>
          <w:szCs w:val="32"/>
          <w:lang w:val="en-US" w:eastAsia="zh-CN" w:bidi="ar-SA"/>
        </w:rPr>
        <w:t xml:space="preserve">十、技术要求响应及偏离表（分包号：**）</w:t>
      </w:r>
      <w:r>
        <w:rPr>
          <w:rFonts w:hint="eastAsia" w:ascii="Times New Roman" w:hAnsi="Times New Roman" w:eastAsia="黑体"/>
          <w:b/>
          <w:caps w:val="0"/>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rPr>
                <w:rFonts w:hint="eastAsia" w:ascii="Times New Roman" w:hAnsi="Times New Roman"/>
                <w:caps w:val="0"/>
                <w:color w:val="000000"/>
                <w:sz w:val="24"/>
                <w:szCs w:val="24"/>
              </w:rPr>
            </w:r>
            <w:r/>
          </w:p>
        </w:tc>
        <w:tc>
          <w:tcPr>
            <w:tcW w:w="3291" w:type="dxa"/>
            <w:vAlign w:val="center"/>
            <w:textDirection w:val="lrTb"/>
            <w:noWrap w:val="false"/>
          </w:tcPr>
          <w:p>
            <w:pPr>
              <w:pStyle w:val="736"/>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rPr>
                <w:rFonts w:hint="eastAsia" w:ascii="Times New Roman" w:hAnsi="Times New Roman"/>
                <w:caps w:val="0"/>
                <w:color w:val="000000"/>
                <w:sz w:val="24"/>
                <w:szCs w:val="24"/>
              </w:rPr>
            </w:r>
            <w:r/>
          </w:p>
        </w:tc>
        <w:tc>
          <w:tcPr>
            <w:tcW w:w="2852" w:type="dxa"/>
            <w:vAlign w:val="center"/>
            <w:textDirection w:val="lrTb"/>
            <w:noWrap w:val="false"/>
          </w:tcPr>
          <w:p>
            <w:pPr>
              <w:pStyle w:val="736"/>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rPr>
                <w:rFonts w:hint="eastAsia" w:ascii="Times New Roman" w:hAnsi="Times New Roman"/>
                <w:caps w:val="0"/>
                <w:color w:val="000000"/>
                <w:sz w:val="24"/>
                <w:szCs w:val="24"/>
              </w:rPr>
            </w:r>
            <w:r/>
          </w:p>
        </w:tc>
        <w:tc>
          <w:tcPr>
            <w:tcW w:w="1308" w:type="dxa"/>
            <w:vAlign w:val="center"/>
            <w:textDirection w:val="lrTb"/>
            <w:noWrap w:val="false"/>
          </w:tcPr>
          <w:p>
            <w:pPr>
              <w:pStyle w:val="736"/>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rPr>
                <w:rFonts w:hint="eastAsia" w:ascii="Times New Roman" w:hAnsi="Times New Roman"/>
                <w:caps w:val="0"/>
                <w:color w:val="000000"/>
                <w:sz w:val="24"/>
                <w:szCs w:val="24"/>
              </w:rPr>
            </w:r>
            <w:r/>
          </w:p>
        </w:tc>
        <w:tc>
          <w:tcPr>
            <w:tcW w:w="1173" w:type="dxa"/>
            <w:vAlign w:val="center"/>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rPr>
                <w:rFonts w:hint="eastAsia" w:ascii="Times New Roman" w:hAnsi="Times New Roman"/>
                <w:caps w:val="0"/>
                <w:color w:val="000000"/>
                <w:sz w:val="24"/>
                <w:szCs w:val="24"/>
              </w:rPr>
            </w:r>
            <w:r/>
          </w:p>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72"/>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rPr>
                <w:rFonts w:hint="eastAsia" w:ascii="Times New Roman" w:hAnsi="Times New Roman"/>
                <w:caps w:val="0"/>
                <w:color w:val="000000"/>
                <w:sz w:val="24"/>
                <w:szCs w:val="24"/>
              </w:rPr>
            </w:r>
            <w:r/>
          </w:p>
        </w:tc>
        <w:tc>
          <w:tcPr>
            <w:tcW w:w="2852"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7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pStyle w:val="672"/>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必须对技术要求和商务要求中的实质性要求（打“★”内容）做出明确响应，否则作无效响应处理。</w:t>
      </w:r>
      <w:r>
        <w:rPr>
          <w:rFonts w:ascii="Times New Roman" w:hAnsi="Times New Roman" w:eastAsia="宋体" w:cs="Times New Roman"/>
          <w:caps w:val="0"/>
          <w:color w:val="000000"/>
          <w:sz w:val="24"/>
          <w:lang w:val="en-US" w:eastAsia="zh-CN"/>
        </w:rPr>
      </w:r>
      <w:r/>
    </w:p>
    <w:p>
      <w:pPr>
        <w:pStyle w:val="672"/>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rPr>
          <w:rFonts w:ascii="Times New Roman" w:hAnsi="Times New Roman" w:eastAsia="宋体" w:cs="Times New Roman"/>
          <w:caps w:val="0"/>
          <w:color w:val="000000"/>
          <w:sz w:val="24"/>
          <w:lang w:val="en-US" w:eastAsia="zh-CN"/>
        </w:rPr>
      </w:r>
      <w:r/>
    </w:p>
    <w:p>
      <w:pPr>
        <w:pStyle w:val="672"/>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lang w:val="en-US" w:eastAsia="zh-CN"/>
        </w:rPr>
      </w:r>
      <w:r/>
    </w:p>
    <w:p>
      <w:pPr>
        <w:pStyle w:val="672"/>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rPr>
          <w:rFonts w:hint="eastAsia" w:ascii="Times New Roman" w:hAnsi="Times New Roman" w:eastAsia="宋体" w:cs="Times New Roman"/>
          <w:caps w:val="0"/>
          <w:color w:val="000000"/>
          <w:sz w:val="24"/>
          <w:lang w:val="en-US" w:eastAsia="zh-CN"/>
        </w:rPr>
      </w:r>
      <w:r/>
    </w:p>
    <w:p>
      <w:pPr>
        <w:pStyle w:val="672"/>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806"/>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806"/>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806"/>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shd w:val="nil"/>
        <w:rPr>
          <w:rFonts w:ascii="Times New Roman" w:hAnsi="Times New Roman"/>
          <w:caps w:val="0"/>
          <w:color w:val="000000"/>
        </w:rPr>
        <w:outlineLvl w:val="1"/>
      </w:pPr>
      <w:r>
        <w:rPr>
          <w:rFonts w:ascii="Times New Roman" w:hAnsi="Times New Roman"/>
          <w:caps w:val="0"/>
          <w:color w:val="000000"/>
          <w:highlight w:val="none"/>
        </w:rPr>
        <w:br w:type="page" w:clear="all"/>
      </w:r>
      <w:r>
        <w:rPr>
          <w:rFonts w:ascii="Times New Roman" w:hAnsi="Times New Roman"/>
          <w:caps w:val="0"/>
          <w:color w:val="000000"/>
          <w:highlight w:val="none"/>
        </w:rPr>
      </w:r>
    </w:p>
    <w:p>
      <w:pPr>
        <w:pStyle w:val="806"/>
        <w:rPr>
          <w:rFonts w:ascii="Times New Roman" w:hAnsi="Times New Roman"/>
          <w:caps w:val="0"/>
          <w:color w:val="000000"/>
          <w:highlight w:val="none"/>
        </w:rPr>
        <w:outlineLvl w:val="1"/>
      </w:pPr>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项目组人员</w:t>
      </w:r>
      <w:r>
        <w:rPr>
          <w:rFonts w:ascii="Times New Roman" w:hAnsi="Times New Roman"/>
          <w:caps w:val="0"/>
          <w:color w:val="000000"/>
        </w:rPr>
      </w:r>
      <w:r/>
    </w:p>
    <w:p>
      <w:pPr>
        <w:pStyle w:val="736"/>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807"/>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807"/>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807"/>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807"/>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807"/>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807"/>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36"/>
              <w:jc w:val="center"/>
              <w:widowControl/>
              <w:rPr>
                <w:rFonts w:ascii="Times New Roman" w:hAnsi="Times New Roman"/>
                <w:caps w:val="0"/>
                <w:color w:val="000000"/>
                <w:sz w:val="20"/>
                <w:szCs w:val="20"/>
              </w:rPr>
              <w:framePr w:vAnchor="page" w:hAnchor="page" w:xAlign="center" w:y="74"/>
            </w:pPr>
            <w:r>
              <w:rPr>
                <w:rFonts w:hint="eastAsia" w:ascii="Times New Roman" w:hAnsi="Times New Roman" w:eastAsia="仿宋_GB2312" w:cs="仿宋_GB2312"/>
                <w:caps w:val="0"/>
                <w:color w:val="000000"/>
                <w:sz w:val="28"/>
                <w:szCs w:val="28"/>
                <w:lang w:bidi="ar"/>
              </w:rPr>
              <w:t xml:space="preserve">项目经理</w:t>
            </w:r>
            <w:r>
              <w:rPr>
                <w:rFonts w:ascii="Times New Roman" w:hAnsi="Times New Roman"/>
                <w:caps w:val="0"/>
                <w:color w:val="000000"/>
                <w:sz w:val="20"/>
                <w:szCs w:val="20"/>
              </w:rPr>
            </w:r>
            <w:r/>
          </w:p>
        </w:tc>
        <w:tc>
          <w:tcPr>
            <w:tcW w:w="99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36"/>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36"/>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36"/>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36"/>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807"/>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736"/>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lang w:val="en-US" w:eastAsia="zh-CN" w:bidi="ar"/>
        </w:rPr>
        <w:t xml:space="preserve">招标</w:t>
      </w:r>
      <w:r>
        <w:rPr>
          <w:rFonts w:ascii="Times New Roman" w:hAnsi="Times New Roman" w:eastAsia="仿宋_GB2312" w:cs="仿宋_GB2312"/>
          <w:b/>
          <w:caps w:val="0"/>
          <w:color w:val="000000"/>
          <w:szCs w:val="24"/>
          <w:lang w:bidi="ar"/>
        </w:rPr>
        <w:t xml:space="preserve">文件要求附相关人员证书。</w:t>
      </w:r>
      <w:r>
        <w:rPr>
          <w:rFonts w:ascii="Times New Roman" w:hAnsi="Times New Roman" w:eastAsia="仿宋_GB2312" w:cs="仿宋_GB2312"/>
          <w:caps w:val="0"/>
          <w:color w:val="000000"/>
          <w:szCs w:val="24"/>
        </w:rPr>
      </w:r>
      <w:r/>
    </w:p>
    <w:p>
      <w:pPr>
        <w:pStyle w:val="736"/>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808"/>
        <w:spacing w:line="500" w:lineRule="exact"/>
        <w:rPr>
          <w:rFonts w:ascii="Times New Roman" w:hAnsi="Times New Roman"/>
          <w:caps w:val="0"/>
          <w:color w:val="000000"/>
        </w:rPr>
      </w:pPr>
      <w:r>
        <w:rPr>
          <w:rFonts w:ascii="Times New Roman" w:hAnsi="Times New Roman"/>
          <w:caps w:val="0"/>
          <w:color w:val="000000"/>
        </w:rPr>
        <w:br w:type="page" w:clear="all"/>
      </w:r>
      <w:bookmarkStart w:id="216" w:name="_Toc11176"/>
      <w:r>
        <w:rPr>
          <w:rFonts w:hint="eastAsia" w:ascii="Times New Roman" w:hAnsi="Times New Roman" w:eastAsia="黑体" w:cs="黑体"/>
          <w:b/>
          <w:caps w:val="0"/>
          <w:color w:val="000000"/>
          <w:sz w:val="32"/>
          <w:lang w:val="en-US" w:eastAsia="zh-CN"/>
        </w:rPr>
        <w:t xml:space="preserve">十二</w:t>
      </w:r>
      <w:r>
        <w:rPr>
          <w:rFonts w:hint="eastAsia" w:ascii="Times New Roman" w:hAnsi="Times New Roman" w:eastAsia="黑体" w:cs="黑体"/>
          <w:b/>
          <w:caps w:val="0"/>
          <w:color w:val="000000"/>
          <w:sz w:val="32"/>
        </w:rPr>
        <w:t xml:space="preserve">、</w:t>
      </w:r>
      <w:bookmarkEnd w:id="216"/>
      <w:r>
        <w:rPr>
          <w:rFonts w:hint="eastAsia" w:ascii="Times New Roman" w:hAnsi="Times New Roman" w:eastAsia="黑体" w:cs="黑体"/>
          <w:b/>
          <w:caps w:val="0"/>
          <w:color w:val="000000"/>
          <w:sz w:val="32"/>
        </w:rPr>
        <w:t xml:space="preserve">企业业绩</w:t>
      </w:r>
      <w:r>
        <w:rPr>
          <w:rFonts w:ascii="Times New Roman" w:hAnsi="Times New Roman"/>
          <w:caps w:val="0"/>
          <w:color w:val="000000"/>
        </w:rPr>
      </w:r>
      <w:r/>
    </w:p>
    <w:p>
      <w:pPr>
        <w:pStyle w:val="809"/>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投标人承担类似项目业绩一览表</w:t>
      </w:r>
      <w:r>
        <w:rPr>
          <w:rFonts w:ascii="Times New Roman" w:hAnsi="Times New Roman"/>
          <w:b/>
          <w:caps w:val="0"/>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810"/>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rPr>
                <w:rFonts w:ascii="Times New Roman" w:hAnsi="Times New Roman" w:eastAsia="仿宋_GB2312"/>
                <w:caps w:val="0"/>
                <w:color w:val="000000"/>
                <w:sz w:val="28"/>
                <w:szCs w:val="28"/>
              </w:rPr>
            </w:r>
            <w:r/>
          </w:p>
        </w:tc>
        <w:tc>
          <w:tcPr>
            <w:tcW w:w="3827" w:type="dxa"/>
            <w:vAlign w:val="center"/>
            <w:textDirection w:val="lrTb"/>
            <w:noWrap w:val="false"/>
          </w:tcPr>
          <w:p>
            <w:pPr>
              <w:pStyle w:val="810"/>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rPr>
                <w:rFonts w:ascii="Times New Roman" w:hAnsi="Times New Roman" w:eastAsia="仿宋_GB2312"/>
                <w:caps w:val="0"/>
                <w:color w:val="000000"/>
                <w:sz w:val="28"/>
                <w:szCs w:val="28"/>
              </w:rPr>
            </w:r>
            <w:r/>
          </w:p>
        </w:tc>
        <w:tc>
          <w:tcPr>
            <w:tcW w:w="2433" w:type="dxa"/>
            <w:vAlign w:val="center"/>
            <w:textDirection w:val="lrTb"/>
            <w:noWrap w:val="false"/>
          </w:tcPr>
          <w:p>
            <w:pPr>
              <w:pStyle w:val="810"/>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rPr>
                <w:rFonts w:ascii="Times New Roman" w:hAnsi="Times New Roman" w:eastAsia="仿宋_GB2312"/>
                <w:caps w:val="0"/>
                <w:color w:val="000000"/>
                <w:sz w:val="28"/>
                <w:szCs w:val="28"/>
              </w:rPr>
            </w:r>
            <w:r/>
          </w:p>
        </w:tc>
        <w:tc>
          <w:tcPr>
            <w:tcW w:w="1395" w:type="dxa"/>
            <w:vAlign w:val="center"/>
            <w:textDirection w:val="lrTb"/>
            <w:noWrap w:val="false"/>
          </w:tcPr>
          <w:p>
            <w:pPr>
              <w:pStyle w:val="810"/>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rPr>
                <w:rFonts w:ascii="Times New Roman" w:hAnsi="Times New Roman" w:eastAsia="仿宋_GB2312"/>
                <w:caps w:val="0"/>
                <w:color w:val="000000"/>
                <w:sz w:val="28"/>
                <w:szCs w:val="28"/>
              </w:rPr>
            </w:r>
            <w:r/>
          </w:p>
        </w:tc>
      </w:tr>
      <w:tr>
        <w:trPr>
          <w:trHeight w:val="1510"/>
        </w:trPr>
        <w:tc>
          <w:tcPr>
            <w:tcW w:w="1229" w:type="dxa"/>
            <w:vAlign w:val="top"/>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25"/>
        </w:trPr>
        <w:tc>
          <w:tcPr>
            <w:tcW w:w="1229" w:type="dxa"/>
            <w:vAlign w:val="top"/>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810"/>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809"/>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rPr>
          <w:rFonts w:ascii="Times New Roman" w:hAnsi="Times New Roman"/>
          <w:caps w:val="0"/>
          <w:color w:val="000000"/>
        </w:rPr>
      </w:r>
      <w:r/>
    </w:p>
    <w:p>
      <w:pPr>
        <w:pStyle w:val="811"/>
        <w:rPr>
          <w:rFonts w:ascii="Times New Roman" w:hAnsi="Times New Roman"/>
          <w:caps w:val="0"/>
          <w:color w:val="000000"/>
        </w:rPr>
        <w:outlineLvl w:val="1"/>
      </w:pPr>
      <w:r>
        <w:rPr>
          <w:rFonts w:ascii="Times New Roman" w:hAnsi="Times New Roman"/>
          <w:caps w:val="0"/>
          <w:color w:val="000000"/>
        </w:rPr>
        <w:br w:type="page" w:clear="all"/>
      </w:r>
      <w:bookmarkStart w:id="217" w:name="_Toc28140"/>
      <w:r>
        <w:rPr>
          <w:rFonts w:hint="eastAsia" w:ascii="Times New Roman" w:hAnsi="Times New Roman"/>
          <w:caps w:val="0"/>
          <w:color w:val="000000"/>
          <w:lang w:val="en-US" w:eastAsia="zh-CN"/>
        </w:rPr>
        <w:t xml:space="preserve">十三</w:t>
      </w:r>
      <w:r>
        <w:rPr>
          <w:rFonts w:ascii="Times New Roman" w:hAnsi="Times New Roman"/>
          <w:caps w:val="0"/>
          <w:color w:val="000000"/>
        </w:rPr>
        <w:t xml:space="preserve">、投标所需其他材料</w:t>
      </w:r>
      <w:bookmarkEnd w:id="217"/>
      <w:r>
        <w:rPr>
          <w:rFonts w:ascii="Times New Roman" w:hAnsi="Times New Roman"/>
          <w:caps w:val="0"/>
          <w:color w:val="000000"/>
        </w:rPr>
      </w:r>
      <w:r/>
    </w:p>
    <w:p>
      <w:pPr>
        <w:pStyle w:val="812"/>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672"/>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672"/>
        <w:rPr>
          <w:rFonts w:ascii="Times New Roman" w:hAnsi="Times New Roman"/>
          <w:caps w:val="0"/>
          <w:color w:val="000000"/>
        </w:rPr>
      </w:pPr>
      <w:r>
        <w:rPr>
          <w:rFonts w:ascii="Times New Roman" w:hAnsi="Times New Roman"/>
          <w:caps w:val="0"/>
          <w:color w:val="000000"/>
        </w:rPr>
      </w:r>
      <w:r/>
    </w:p>
    <w:p>
      <w:pPr>
        <w:pStyle w:val="672"/>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72"/>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72"/>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72"/>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72"/>
        <w:spacing w:line="480" w:lineRule="auto"/>
        <w:rPr>
          <w:rFonts w:hint="eastAsia" w:ascii="Times New Roman" w:hAnsi="Times New Roman"/>
          <w:caps w:val="0"/>
          <w:color w:val="000000"/>
          <w:sz w:val="24"/>
        </w:rPr>
      </w:pPr>
      <w:r/>
      <w:bookmarkEnd w:id="212"/>
      <w:r>
        <w:rPr>
          <w:rFonts w:hint="eastAsia" w:ascii="Times New Roman" w:hAnsi="Times New Roman"/>
          <w:caps w:val="0"/>
          <w:color w:val="000000"/>
          <w:sz w:val="24"/>
        </w:rPr>
      </w:r>
      <w:r/>
    </w:p>
    <w:p>
      <w:pPr>
        <w:pStyle w:val="672"/>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688"/>
        <w:ind w:firstLine="0"/>
        <w:rPr>
          <w:rFonts w:hint="eastAsia" w:ascii="Times New Roman" w:hAnsi="Times New Roman"/>
          <w:caps w:val="0"/>
          <w:color w:val="000000"/>
          <w:sz w:val="24"/>
        </w:rPr>
      </w:pPr>
      <w:r/>
      <w:bookmarkStart w:id="218" w:name="_Hlt26671374"/>
      <w:r/>
      <w:bookmarkEnd w:id="218"/>
      <w:r/>
      <w:bookmarkStart w:id="219" w:name="_Hlt26955066"/>
      <w:r/>
      <w:bookmarkEnd w:id="219"/>
      <w:r/>
      <w:bookmarkStart w:id="220" w:name="_Hlt26609389"/>
      <w:r/>
      <w:bookmarkEnd w:id="220"/>
      <w:r/>
      <w:bookmarkStart w:id="221" w:name="_Toc462564146"/>
      <w:r>
        <w:rPr>
          <w:rFonts w:hint="eastAsia" w:ascii="Times New Roman" w:hAnsi="Times New Roman"/>
          <w:caps w:val="0"/>
          <w:color w:val="000000"/>
          <w:sz w:val="24"/>
        </w:rPr>
      </w:r>
      <w:r/>
    </w:p>
    <w:p>
      <w:pPr>
        <w:pStyle w:val="672"/>
        <w:rPr>
          <w:rFonts w:hint="eastAsia" w:ascii="Times New Roman" w:hAnsi="Times New Roman"/>
          <w:caps w:val="0"/>
          <w:color w:val="000000"/>
          <w:sz w:val="24"/>
        </w:rPr>
      </w:pPr>
      <w:r>
        <w:rPr>
          <w:rFonts w:hint="eastAsia" w:ascii="Times New Roman" w:hAnsi="Times New Roman"/>
          <w:caps w:val="0"/>
          <w:color w:val="000000"/>
          <w:sz w:val="24"/>
        </w:rPr>
      </w:r>
      <w:r/>
    </w:p>
    <w:p>
      <w:pPr>
        <w:pStyle w:val="759"/>
        <w:rPr>
          <w:rFonts w:hint="eastAsia" w:ascii="Times New Roman" w:hAnsi="Times New Roman"/>
          <w:caps w:val="0"/>
          <w:color w:val="000000"/>
          <w:sz w:val="24"/>
        </w:rPr>
      </w:pPr>
      <w:r>
        <w:rPr>
          <w:rFonts w:hint="eastAsia" w:ascii="Times New Roman" w:hAnsi="Times New Roman"/>
          <w:caps w:val="0"/>
          <w:color w:val="000000"/>
          <w:sz w:val="24"/>
        </w:rPr>
      </w:r>
      <w:r/>
    </w:p>
    <w:p>
      <w:pPr>
        <w:pStyle w:val="759"/>
        <w:rPr>
          <w:rFonts w:hint="eastAsia" w:ascii="Times New Roman" w:hAnsi="Times New Roman"/>
          <w:caps w:val="0"/>
          <w:color w:val="000000"/>
          <w:sz w:val="24"/>
        </w:rPr>
      </w:pPr>
      <w:r>
        <w:rPr>
          <w:rFonts w:hint="eastAsia" w:ascii="Times New Roman" w:hAnsi="Times New Roman"/>
          <w:caps w:val="0"/>
          <w:color w:val="000000"/>
          <w:sz w:val="24"/>
        </w:rPr>
      </w:r>
      <w:r/>
    </w:p>
    <w:p>
      <w:pPr>
        <w:pStyle w:val="759"/>
        <w:rPr>
          <w:rFonts w:hint="eastAsia" w:ascii="Times New Roman" w:hAnsi="Times New Roman"/>
          <w:caps w:val="0"/>
          <w:color w:val="000000"/>
          <w:sz w:val="24"/>
        </w:rPr>
      </w:pPr>
      <w:r>
        <w:rPr>
          <w:rFonts w:hint="eastAsia" w:ascii="Times New Roman" w:hAnsi="Times New Roman"/>
          <w:caps w:val="0"/>
          <w:color w:val="000000"/>
          <w:sz w:val="24"/>
        </w:rPr>
      </w:r>
      <w:r/>
    </w:p>
    <w:p>
      <w:pPr>
        <w:pStyle w:val="759"/>
        <w:rPr>
          <w:rFonts w:hint="eastAsia" w:ascii="Times New Roman" w:hAnsi="Times New Roman"/>
          <w:caps w:val="0"/>
          <w:color w:val="000000"/>
          <w:sz w:val="24"/>
        </w:rPr>
      </w:pPr>
      <w:r>
        <w:rPr>
          <w:rFonts w:hint="eastAsia" w:ascii="Times New Roman" w:hAnsi="Times New Roman"/>
          <w:caps w:val="0"/>
          <w:color w:val="000000"/>
          <w:sz w:val="24"/>
        </w:rPr>
      </w:r>
      <w:r/>
    </w:p>
    <w:p>
      <w:pPr>
        <w:pStyle w:val="759"/>
        <w:rPr>
          <w:rFonts w:hint="eastAsia" w:ascii="Times New Roman" w:hAnsi="Times New Roman"/>
          <w:caps w:val="0"/>
          <w:color w:val="000000"/>
          <w:sz w:val="24"/>
        </w:rPr>
      </w:pPr>
      <w:r>
        <w:rPr>
          <w:rFonts w:hint="eastAsia" w:ascii="Times New Roman" w:hAnsi="Times New Roman"/>
          <w:caps w:val="0"/>
          <w:color w:val="000000"/>
          <w:sz w:val="24"/>
        </w:rPr>
      </w:r>
      <w:r/>
    </w:p>
    <w:p>
      <w:pPr>
        <w:pStyle w:val="759"/>
        <w:rPr>
          <w:rFonts w:hint="eastAsia" w:ascii="Times New Roman" w:hAnsi="Times New Roman"/>
          <w:caps w:val="0"/>
          <w:color w:val="000000"/>
          <w:sz w:val="24"/>
        </w:rPr>
      </w:pPr>
      <w:r>
        <w:rPr>
          <w:rFonts w:hint="eastAsia" w:ascii="Times New Roman" w:hAnsi="Times New Roman"/>
          <w:caps w:val="0"/>
          <w:color w:val="000000"/>
          <w:sz w:val="24"/>
        </w:rPr>
      </w:r>
      <w:r/>
    </w:p>
    <w:p>
      <w:pPr>
        <w:pStyle w:val="672"/>
        <w:jc w:val="center"/>
        <w:rPr>
          <w:rFonts w:ascii="Times New Roman" w:hAnsi="Times New Roman" w:cs="仿宋"/>
          <w:b/>
          <w:bCs/>
          <w:caps w:val="0"/>
          <w:color w:val="000000"/>
          <w:sz w:val="32"/>
          <w:szCs w:val="32"/>
          <w:highlight w:val="yellow"/>
        </w:rPr>
      </w:pPr>
      <w:r/>
      <w:bookmarkEnd w:id="198"/>
      <w:r/>
      <w:bookmarkEnd w:id="199"/>
      <w:r/>
      <w:bookmarkEnd w:id="221"/>
      <w:r/>
      <w:bookmarkStart w:id="222" w:name="_格式2__法定代表人授权书"/>
      <w:r/>
      <w:bookmarkEnd w:id="222"/>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yellow"/>
        </w:rPr>
        <w:t xml:space="preserve">质疑函范本</w:t>
      </w:r>
      <w:r>
        <w:rPr>
          <w:rFonts w:ascii="Times New Roman" w:hAnsi="Times New Roman" w:cs="仿宋"/>
          <w:b/>
          <w:bCs/>
          <w:caps w:val="0"/>
          <w:color w:val="000000"/>
          <w:sz w:val="32"/>
          <w:szCs w:val="32"/>
          <w:highlight w:val="yellow"/>
        </w:rPr>
      </w:r>
      <w:r/>
    </w:p>
    <w:p>
      <w:pPr>
        <w:pStyle w:val="672"/>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67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7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7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7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7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7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72"/>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67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7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7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7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72"/>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67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7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7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7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7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7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67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672"/>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67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72"/>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672"/>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672"/>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672"/>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672"/>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672"/>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672"/>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672"/>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672"/>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rPr>
          <w:rFonts w:ascii="Times New Roman" w:hAnsi="Times New Roman"/>
          <w:caps w:val="0"/>
          <w:color w:val="000000"/>
          <w:sz w:val="24"/>
          <w:szCs w:val="24"/>
        </w:rPr>
      </w:r>
      <w:r/>
    </w:p>
    <w:p>
      <w:pPr>
        <w:pStyle w:val="688"/>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88"/>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0"/>
      <w:footerReference w:type="even" r:id="rId11"/>
      <w:footnotePr/>
      <w:endnotePr/>
      <w:type w:val="nextPage"/>
      <w:pgSz w:w="11906" w:h="16838" w:orient="portrait"/>
      <w:pgMar w:top="1361" w:right="1588" w:bottom="1304"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THeiti Light">
    <w:panose1 w:val="020B0503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Fonts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Style w:val="746"/>
        <w:rFonts w:ascii="宋体" w:hAnsi="宋体"/>
      </w:rPr>
      <w:t xml:space="preserve">３５</w:t>
    </w:r>
    <w:r>
      <w:rPr>
        <w:rFonts w:ascii="宋体" w:hAnsi="宋体"/>
      </w:rPr>
      <w:fldChar w:fldCharType="end"/>
    </w:r>
    <w:r>
      <w:rPr>
        <w:rStyle w:val="746"/>
        <w:rFonts w:ascii="宋体" w:hAnsi="宋体"/>
      </w:rPr>
    </w:r>
    <w:r/>
  </w:p>
  <w:p>
    <w:pPr>
      <w:pStyle w:val="7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rPr>
        <w:rStyle w:val="746"/>
      </w:rPr>
    </w:r>
    <w:r/>
  </w:p>
  <w:p>
    <w:pPr>
      <w:pStyle w:val="7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64"/>
      <w:isLgl w:val="false"/>
      <w:suff w:val="tab"/>
      <w:lvlText w:val="附录%1."/>
      <w:lvlJc w:val="left"/>
      <w:pPr>
        <w:pStyle w:val="67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81"/>
      <w:isLgl w:val="false"/>
      <w:suff w:val="tab"/>
      <w:lvlText w:val="%1."/>
      <w:lvlJc w:val="left"/>
      <w:pPr>
        <w:pStyle w:val="672"/>
        <w:ind w:left="709" w:hanging="709"/>
        <w:tabs>
          <w:tab w:val="num" w:pos="709" w:leader="none"/>
        </w:tabs>
      </w:pPr>
      <w:rPr>
        <w:rFonts w:hint="eastAsia"/>
      </w:rPr>
    </w:lvl>
    <w:lvl w:ilvl="1">
      <w:start w:val="1"/>
      <w:numFmt w:val="decimal"/>
      <w:isLgl w:val="false"/>
      <w:suff w:val="tab"/>
      <w:lvlText w:val="%1.%2"/>
      <w:lvlJc w:val="left"/>
      <w:pPr>
        <w:pStyle w:val="672"/>
        <w:ind w:left="709" w:hanging="709"/>
        <w:tabs>
          <w:tab w:val="num" w:pos="709" w:leader="none"/>
        </w:tabs>
      </w:pPr>
      <w:rPr>
        <w:rFonts w:hint="eastAsia"/>
      </w:rPr>
    </w:lvl>
    <w:lvl w:ilvl="2">
      <w:start w:val="1"/>
      <w:numFmt w:val="decimal"/>
      <w:isLgl w:val="false"/>
      <w:suff w:val="tab"/>
      <w:lvlText w:val="%1.%2.%3."/>
      <w:lvlJc w:val="left"/>
      <w:pPr>
        <w:pStyle w:val="672"/>
        <w:ind w:left="425" w:hanging="425"/>
        <w:tabs>
          <w:tab w:val="num" w:pos="425" w:leader="none"/>
        </w:tabs>
      </w:pPr>
      <w:rPr>
        <w:rFonts w:hint="eastAsia"/>
      </w:rPr>
    </w:lvl>
    <w:lvl w:ilvl="3">
      <w:start w:val="1"/>
      <w:numFmt w:val="decimal"/>
      <w:isLgl w:val="false"/>
      <w:suff w:val="tab"/>
      <w:lvlText w:val="%1.%2.%3.%4."/>
      <w:lvlJc w:val="left"/>
      <w:pPr>
        <w:pStyle w:val="672"/>
        <w:ind w:left="851" w:hanging="851"/>
        <w:tabs>
          <w:tab w:val="num" w:pos="851" w:leader="none"/>
        </w:tabs>
      </w:pPr>
      <w:rPr>
        <w:rFonts w:hint="eastAsia"/>
      </w:rPr>
    </w:lvl>
    <w:lvl w:ilvl="4">
      <w:start w:val="1"/>
      <w:numFmt w:val="decimal"/>
      <w:isLgl w:val="false"/>
      <w:suff w:val="tab"/>
      <w:lvlText w:val="%1.%2.%3.%4.%5."/>
      <w:lvlJc w:val="left"/>
      <w:pPr>
        <w:pStyle w:val="672"/>
        <w:ind w:left="992" w:hanging="992"/>
        <w:tabs>
          <w:tab w:val="num" w:pos="992" w:leader="none"/>
        </w:tabs>
      </w:pPr>
      <w:rPr>
        <w:rFonts w:hint="eastAsia"/>
      </w:rPr>
    </w:lvl>
    <w:lvl w:ilvl="5">
      <w:start w:val="1"/>
      <w:numFmt w:val="decimal"/>
      <w:isLgl w:val="false"/>
      <w:suff w:val="tab"/>
      <w:lvlText w:val="%1.%2.%3.%4.%5.%6."/>
      <w:lvlJc w:val="left"/>
      <w:pPr>
        <w:pStyle w:val="672"/>
        <w:ind w:left="1134" w:hanging="1134"/>
        <w:tabs>
          <w:tab w:val="num" w:pos="1134" w:leader="none"/>
        </w:tabs>
      </w:pPr>
      <w:rPr>
        <w:rFonts w:hint="eastAsia"/>
      </w:rPr>
    </w:lvl>
    <w:lvl w:ilvl="6">
      <w:start w:val="1"/>
      <w:numFmt w:val="decimal"/>
      <w:isLgl w:val="false"/>
      <w:suff w:val="tab"/>
      <w:lvlText w:val="%1.%2.%3.%4.%5.%6.%7."/>
      <w:lvlJc w:val="left"/>
      <w:pPr>
        <w:pStyle w:val="672"/>
        <w:ind w:left="1276" w:hanging="1276"/>
        <w:tabs>
          <w:tab w:val="num" w:pos="1276" w:leader="none"/>
        </w:tabs>
      </w:pPr>
      <w:rPr>
        <w:rFonts w:hint="eastAsia"/>
      </w:rPr>
    </w:lvl>
    <w:lvl w:ilvl="7">
      <w:start w:val="1"/>
      <w:numFmt w:val="decimal"/>
      <w:isLgl w:val="false"/>
      <w:suff w:val="tab"/>
      <w:lvlText w:val="%1.%2.%3.%4.%5.%6.%7.%8."/>
      <w:lvlJc w:val="left"/>
      <w:pPr>
        <w:pStyle w:val="672"/>
        <w:ind w:left="1418" w:hanging="1418"/>
        <w:tabs>
          <w:tab w:val="num" w:pos="1418" w:leader="none"/>
        </w:tabs>
      </w:pPr>
      <w:rPr>
        <w:rFonts w:hint="eastAsia"/>
      </w:rPr>
    </w:lvl>
    <w:lvl w:ilvl="8">
      <w:start w:val="1"/>
      <w:numFmt w:val="decimal"/>
      <w:isLgl w:val="false"/>
      <w:suff w:val="tab"/>
      <w:lvlText w:val="%1.%2.%3.%4.%5.%6.%7.%8.%9."/>
      <w:lvlJc w:val="left"/>
      <w:pPr>
        <w:pStyle w:val="672"/>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672"/>
        <w:ind w:left="0" w:firstLine="0"/>
      </w:pPr>
      <w:rPr>
        <w:rFonts w:hint="eastAsia"/>
      </w:rPr>
    </w:lvl>
    <w:lvl w:ilvl="1">
      <w:start w:val="1"/>
      <w:numFmt w:val="decimal"/>
      <w:isLgl w:val="false"/>
      <w:suff w:val="nothing"/>
      <w:lvlText w:val="%2、"/>
      <w:lvlJc w:val="left"/>
      <w:pPr>
        <w:pStyle w:val="672"/>
        <w:ind w:left="0" w:firstLine="0"/>
      </w:pPr>
      <w:rPr>
        <w:rFonts w:hint="eastAsia"/>
      </w:rPr>
    </w:lvl>
    <w:lvl w:ilvl="2">
      <w:start w:val="1"/>
      <w:numFmt w:val="decimal"/>
      <w:isLgl w:val="false"/>
      <w:suff w:val="nothing"/>
      <w:lvlText w:val="%2.%3 "/>
      <w:lvlJc w:val="left"/>
      <w:pPr>
        <w:pStyle w:val="672"/>
        <w:ind w:left="0" w:firstLine="0"/>
      </w:pPr>
      <w:rPr>
        <w:rFonts w:hint="eastAsia"/>
      </w:rPr>
    </w:lvl>
    <w:lvl w:ilvl="3">
      <w:start w:val="1"/>
      <w:numFmt w:val="decimal"/>
      <w:isLgl w:val="false"/>
      <w:suff w:val="nothing"/>
      <w:lvlText w:val="%2.%3.%4 "/>
      <w:lvlJc w:val="left"/>
      <w:pPr>
        <w:pStyle w:val="672"/>
        <w:ind w:left="0" w:firstLine="0"/>
      </w:pPr>
      <w:rPr>
        <w:rFonts w:hint="eastAsia"/>
      </w:rPr>
    </w:lvl>
    <w:lvl w:ilvl="4">
      <w:start w:val="1"/>
      <w:numFmt w:val="decimal"/>
      <w:isLgl w:val="false"/>
      <w:suff w:val="nothing"/>
      <w:lvlText w:val="%2.%3.%4.%5 "/>
      <w:lvlJc w:val="left"/>
      <w:pPr>
        <w:pStyle w:val="672"/>
        <w:ind w:left="0" w:firstLine="0"/>
      </w:pPr>
      <w:rPr>
        <w:rFonts w:hint="eastAsia"/>
      </w:rPr>
    </w:lvl>
    <w:lvl w:ilvl="5">
      <w:start w:val="1"/>
      <w:numFmt w:val="decimal"/>
      <w:pStyle w:val="678"/>
      <w:isLgl w:val="false"/>
      <w:suff w:val="nothing"/>
      <w:lvlText w:val=""/>
      <w:lvlJc w:val="left"/>
      <w:pPr>
        <w:pStyle w:val="672"/>
        <w:ind w:left="0" w:firstLine="0"/>
      </w:pPr>
      <w:rPr>
        <w:rFonts w:hint="eastAsia"/>
      </w:rPr>
    </w:lvl>
    <w:lvl w:ilvl="6">
      <w:start w:val="1"/>
      <w:numFmt w:val="decimal"/>
      <w:pStyle w:val="679"/>
      <w:isLgl w:val="false"/>
      <w:suff w:val="nothing"/>
      <w:lvlText w:val=""/>
      <w:lvlJc w:val="left"/>
      <w:pPr>
        <w:pStyle w:val="672"/>
        <w:ind w:left="0" w:firstLine="0"/>
      </w:pPr>
      <w:rPr>
        <w:rFonts w:hint="eastAsia"/>
      </w:rPr>
    </w:lvl>
    <w:lvl w:ilvl="7">
      <w:start w:val="1"/>
      <w:numFmt w:val="decimal"/>
      <w:pStyle w:val="680"/>
      <w:isLgl w:val="false"/>
      <w:suff w:val="nothing"/>
      <w:lvlText w:val=""/>
      <w:lvlJc w:val="left"/>
      <w:pPr>
        <w:pStyle w:val="672"/>
        <w:ind w:left="0" w:firstLine="0"/>
      </w:pPr>
      <w:rPr>
        <w:rFonts w:hint="eastAsia"/>
      </w:rPr>
    </w:lvl>
    <w:lvl w:ilvl="8">
      <w:start w:val="1"/>
      <w:numFmt w:val="decimal"/>
      <w:pStyle w:val="681"/>
      <w:isLgl w:val="false"/>
      <w:suff w:val="nothing"/>
      <w:lvlText w:val=""/>
      <w:lvlJc w:val="left"/>
      <w:pPr>
        <w:pStyle w:val="672"/>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67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672"/>
        <w:ind w:left="1262" w:hanging="601"/>
      </w:pPr>
      <w:rPr>
        <w:rFonts w:ascii="宋体" w:hAnsi="宋体" w:eastAsia="宋体" w:cs="宋体"/>
        <w:sz w:val="22"/>
        <w:szCs w:val="22"/>
        <w:lang w:val="zh-CN" w:eastAsia="zh-CN" w:bidi="zh-CN"/>
      </w:rPr>
    </w:lvl>
    <w:lvl w:ilvl="1">
      <w:start w:val="0"/>
      <w:numFmt w:val="bullet"/>
      <w:isLgl w:val="false"/>
      <w:suff w:val="tab"/>
      <w:lvlText w:val="•"/>
      <w:lvlJc w:val="left"/>
      <w:pPr>
        <w:pStyle w:val="672"/>
        <w:ind w:left="2122" w:hanging="601"/>
      </w:pPr>
      <w:rPr>
        <w:lang w:val="zh-CN" w:eastAsia="zh-CN" w:bidi="zh-CN"/>
      </w:rPr>
    </w:lvl>
    <w:lvl w:ilvl="2">
      <w:start w:val="0"/>
      <w:numFmt w:val="bullet"/>
      <w:isLgl w:val="false"/>
      <w:suff w:val="tab"/>
      <w:lvlText w:val="•"/>
      <w:lvlJc w:val="left"/>
      <w:pPr>
        <w:pStyle w:val="672"/>
        <w:ind w:left="2965" w:hanging="601"/>
      </w:pPr>
      <w:rPr>
        <w:lang w:val="zh-CN" w:eastAsia="zh-CN" w:bidi="zh-CN"/>
      </w:rPr>
    </w:lvl>
    <w:lvl w:ilvl="3">
      <w:start w:val="0"/>
      <w:numFmt w:val="bullet"/>
      <w:isLgl w:val="false"/>
      <w:suff w:val="tab"/>
      <w:lvlText w:val="•"/>
      <w:lvlJc w:val="left"/>
      <w:pPr>
        <w:pStyle w:val="672"/>
        <w:ind w:left="3807" w:hanging="601"/>
      </w:pPr>
      <w:rPr>
        <w:lang w:val="zh-CN" w:eastAsia="zh-CN" w:bidi="zh-CN"/>
      </w:rPr>
    </w:lvl>
    <w:lvl w:ilvl="4">
      <w:start w:val="0"/>
      <w:numFmt w:val="bullet"/>
      <w:isLgl w:val="false"/>
      <w:suff w:val="tab"/>
      <w:lvlText w:val="•"/>
      <w:lvlJc w:val="left"/>
      <w:pPr>
        <w:pStyle w:val="672"/>
        <w:ind w:left="4650" w:hanging="601"/>
      </w:pPr>
      <w:rPr>
        <w:lang w:val="zh-CN" w:eastAsia="zh-CN" w:bidi="zh-CN"/>
      </w:rPr>
    </w:lvl>
    <w:lvl w:ilvl="5">
      <w:start w:val="0"/>
      <w:numFmt w:val="bullet"/>
      <w:isLgl w:val="false"/>
      <w:suff w:val="tab"/>
      <w:lvlText w:val="•"/>
      <w:lvlJc w:val="left"/>
      <w:pPr>
        <w:pStyle w:val="672"/>
        <w:ind w:left="5493" w:hanging="601"/>
      </w:pPr>
      <w:rPr>
        <w:lang w:val="zh-CN" w:eastAsia="zh-CN" w:bidi="zh-CN"/>
      </w:rPr>
    </w:lvl>
    <w:lvl w:ilvl="6">
      <w:start w:val="0"/>
      <w:numFmt w:val="bullet"/>
      <w:isLgl w:val="false"/>
      <w:suff w:val="tab"/>
      <w:lvlText w:val="•"/>
      <w:lvlJc w:val="left"/>
      <w:pPr>
        <w:pStyle w:val="672"/>
        <w:ind w:left="6335" w:hanging="601"/>
      </w:pPr>
      <w:rPr>
        <w:lang w:val="zh-CN" w:eastAsia="zh-CN" w:bidi="zh-CN"/>
      </w:rPr>
    </w:lvl>
    <w:lvl w:ilvl="7">
      <w:start w:val="0"/>
      <w:numFmt w:val="bullet"/>
      <w:isLgl w:val="false"/>
      <w:suff w:val="tab"/>
      <w:lvlText w:val="•"/>
      <w:lvlJc w:val="left"/>
      <w:pPr>
        <w:pStyle w:val="672"/>
        <w:ind w:left="7178" w:hanging="601"/>
      </w:pPr>
      <w:rPr>
        <w:lang w:val="zh-CN" w:eastAsia="zh-CN" w:bidi="zh-CN"/>
      </w:rPr>
    </w:lvl>
    <w:lvl w:ilvl="8">
      <w:start w:val="0"/>
      <w:numFmt w:val="bullet"/>
      <w:isLgl w:val="false"/>
      <w:suff w:val="tab"/>
      <w:lvlText w:val="•"/>
      <w:lvlJc w:val="left"/>
      <w:pPr>
        <w:pStyle w:val="672"/>
        <w:ind w:left="8021" w:hanging="601"/>
      </w:pPr>
      <w:rPr>
        <w:lang w:val="zh-CN" w:eastAsia="zh-CN" w:bidi="zh-CN"/>
      </w:rPr>
    </w:lvl>
  </w:abstractNum>
  <w:abstractNum w:abstractNumId="11">
    <w:multiLevelType w:val="hybridMultilevel"/>
    <w:lvl w:ilvl="0">
      <w:start w:val="1"/>
      <w:numFmt w:val="decimal"/>
      <w:isLgl w:val="false"/>
      <w:suff w:val="tab"/>
      <w:lvlText w:val="（%1）"/>
      <w:lvlJc w:val="left"/>
      <w:pPr>
        <w:pStyle w:val="672"/>
        <w:ind w:left="229" w:hanging="607"/>
      </w:pPr>
      <w:rPr>
        <w:rFonts w:ascii="宋体" w:hAnsi="宋体" w:eastAsia="宋体" w:cs="宋体"/>
        <w:spacing w:val="2"/>
        <w:sz w:val="22"/>
        <w:szCs w:val="22"/>
        <w:lang w:val="zh-CN" w:eastAsia="zh-CN" w:bidi="zh-CN"/>
      </w:rPr>
    </w:lvl>
    <w:lvl w:ilvl="1">
      <w:start w:val="0"/>
      <w:numFmt w:val="bullet"/>
      <w:isLgl w:val="false"/>
      <w:suff w:val="tab"/>
      <w:lvlText w:val="•"/>
      <w:lvlJc w:val="left"/>
      <w:pPr>
        <w:pStyle w:val="672"/>
        <w:ind w:left="1168" w:hanging="607"/>
      </w:pPr>
      <w:rPr>
        <w:lang w:val="zh-CN" w:eastAsia="zh-CN" w:bidi="zh-CN"/>
      </w:rPr>
    </w:lvl>
    <w:lvl w:ilvl="2">
      <w:start w:val="0"/>
      <w:numFmt w:val="bullet"/>
      <w:isLgl w:val="false"/>
      <w:suff w:val="tab"/>
      <w:lvlText w:val="•"/>
      <w:lvlJc w:val="left"/>
      <w:pPr>
        <w:pStyle w:val="672"/>
        <w:ind w:left="2117" w:hanging="607"/>
      </w:pPr>
      <w:rPr>
        <w:lang w:val="zh-CN" w:eastAsia="zh-CN" w:bidi="zh-CN"/>
      </w:rPr>
    </w:lvl>
    <w:lvl w:ilvl="3">
      <w:start w:val="0"/>
      <w:numFmt w:val="bullet"/>
      <w:isLgl w:val="false"/>
      <w:suff w:val="tab"/>
      <w:lvlText w:val="•"/>
      <w:lvlJc w:val="left"/>
      <w:pPr>
        <w:pStyle w:val="672"/>
        <w:ind w:left="3065" w:hanging="607"/>
      </w:pPr>
      <w:rPr>
        <w:lang w:val="zh-CN" w:eastAsia="zh-CN" w:bidi="zh-CN"/>
      </w:rPr>
    </w:lvl>
    <w:lvl w:ilvl="4">
      <w:start w:val="0"/>
      <w:numFmt w:val="bullet"/>
      <w:isLgl w:val="false"/>
      <w:suff w:val="tab"/>
      <w:lvlText w:val="•"/>
      <w:lvlJc w:val="left"/>
      <w:pPr>
        <w:pStyle w:val="672"/>
        <w:ind w:left="4014" w:hanging="607"/>
      </w:pPr>
      <w:rPr>
        <w:lang w:val="zh-CN" w:eastAsia="zh-CN" w:bidi="zh-CN"/>
      </w:rPr>
    </w:lvl>
    <w:lvl w:ilvl="5">
      <w:start w:val="0"/>
      <w:numFmt w:val="bullet"/>
      <w:isLgl w:val="false"/>
      <w:suff w:val="tab"/>
      <w:lvlText w:val="•"/>
      <w:lvlJc w:val="left"/>
      <w:pPr>
        <w:pStyle w:val="672"/>
        <w:ind w:left="4963" w:hanging="607"/>
      </w:pPr>
      <w:rPr>
        <w:lang w:val="zh-CN" w:eastAsia="zh-CN" w:bidi="zh-CN"/>
      </w:rPr>
    </w:lvl>
    <w:lvl w:ilvl="6">
      <w:start w:val="0"/>
      <w:numFmt w:val="bullet"/>
      <w:isLgl w:val="false"/>
      <w:suff w:val="tab"/>
      <w:lvlText w:val="•"/>
      <w:lvlJc w:val="left"/>
      <w:pPr>
        <w:pStyle w:val="672"/>
        <w:ind w:left="5911" w:hanging="607"/>
      </w:pPr>
      <w:rPr>
        <w:lang w:val="zh-CN" w:eastAsia="zh-CN" w:bidi="zh-CN"/>
      </w:rPr>
    </w:lvl>
    <w:lvl w:ilvl="7">
      <w:start w:val="0"/>
      <w:numFmt w:val="bullet"/>
      <w:isLgl w:val="false"/>
      <w:suff w:val="tab"/>
      <w:lvlText w:val="•"/>
      <w:lvlJc w:val="left"/>
      <w:pPr>
        <w:pStyle w:val="672"/>
        <w:ind w:left="6860" w:hanging="607"/>
      </w:pPr>
      <w:rPr>
        <w:lang w:val="zh-CN" w:eastAsia="zh-CN" w:bidi="zh-CN"/>
      </w:rPr>
    </w:lvl>
    <w:lvl w:ilvl="8">
      <w:start w:val="0"/>
      <w:numFmt w:val="bullet"/>
      <w:isLgl w:val="false"/>
      <w:suff w:val="tab"/>
      <w:lvlText w:val="•"/>
      <w:lvlJc w:val="left"/>
      <w:pPr>
        <w:pStyle w:val="672"/>
        <w:ind w:left="7809" w:hanging="607"/>
      </w:pPr>
      <w:rPr>
        <w:lang w:val="zh-CN" w:eastAsia="zh-CN" w:bidi="zh-CN"/>
      </w:rPr>
    </w:lvl>
  </w:abstractNum>
  <w:abstractNum w:abstractNumId="12">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8"/>
  </w:num>
  <w:num w:numId="5">
    <w:abstractNumId w:val="9"/>
  </w:num>
  <w:num w:numId="6">
    <w:abstractNumId w:val="10"/>
  </w:num>
  <w:num w:numId="7">
    <w:abstractNumId w:val="11"/>
  </w:num>
  <w:num w:numId="8">
    <w:abstractNumId w:val="12"/>
  </w:num>
  <w:num w:numId="9">
    <w:abstractNumId w:val="3"/>
  </w:num>
  <w:num w:numId="10">
    <w:abstractNumId w:val="0"/>
  </w:num>
  <w:num w:numId="11">
    <w:abstractNumId w:val="1"/>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2"/>
    <w:next w:val="6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2"/>
    <w:next w:val="6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2"/>
    <w:next w:val="6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835"/>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2"/>
    <w:next w:val="672"/>
    <w:uiPriority w:val="39"/>
    <w:unhideWhenUsed/>
    <w:pPr>
      <w:ind w:left="0" w:right="0" w:firstLine="0"/>
      <w:spacing w:after="57"/>
    </w:p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next w:val="684"/>
    <w:link w:val="672"/>
    <w:qFormat/>
    <w:pPr>
      <w:jc w:val="both"/>
      <w:widowControl w:val="off"/>
    </w:pPr>
    <w:rPr>
      <w:rFonts w:ascii="Times New Roman" w:hAnsi="Times New Roman"/>
      <w:sz w:val="21"/>
      <w:szCs w:val="21"/>
      <w:lang w:val="en-US" w:eastAsia="zh-CN" w:bidi="ar-SA"/>
    </w:rPr>
  </w:style>
  <w:style w:type="paragraph" w:styleId="673">
    <w:name w:val="标题 1"/>
    <w:basedOn w:val="672"/>
    <w:next w:val="672"/>
    <w:link w:val="685"/>
    <w:qFormat/>
    <w:pPr>
      <w:jc w:val="center"/>
      <w:keepNext/>
      <w:outlineLvl w:val="0"/>
    </w:pPr>
    <w:rPr>
      <w:rFonts w:ascii="楷体_GB2312" w:eastAsia="楷体_GB2312"/>
      <w:sz w:val="28"/>
      <w:szCs w:val="28"/>
    </w:rPr>
  </w:style>
  <w:style w:type="paragraph" w:styleId="674">
    <w:name w:val="标题 2"/>
    <w:basedOn w:val="672"/>
    <w:next w:val="672"/>
    <w:link w:val="686"/>
    <w:qFormat/>
    <w:pPr>
      <w:jc w:val="center"/>
      <w:keepLines/>
      <w:keepNext/>
      <w:spacing w:before="260" w:after="260" w:line="416" w:lineRule="auto"/>
      <w:outlineLvl w:val="1"/>
    </w:pPr>
    <w:rPr>
      <w:rFonts w:ascii="Arial" w:hAnsi="Arial" w:eastAsia="幼圆" w:cs="Arial"/>
      <w:b/>
      <w:bCs/>
      <w:sz w:val="44"/>
      <w:szCs w:val="44"/>
    </w:rPr>
  </w:style>
  <w:style w:type="paragraph" w:styleId="675">
    <w:name w:val="标题 3"/>
    <w:basedOn w:val="672"/>
    <w:next w:val="688"/>
    <w:link w:val="687"/>
    <w:qFormat/>
    <w:pPr>
      <w:keepLines/>
      <w:keepNext/>
      <w:spacing w:before="260" w:after="260" w:line="416" w:lineRule="auto"/>
      <w:outlineLvl w:val="2"/>
    </w:pPr>
    <w:rPr>
      <w:b/>
      <w:bCs/>
      <w:sz w:val="32"/>
      <w:szCs w:val="32"/>
    </w:rPr>
  </w:style>
  <w:style w:type="paragraph" w:styleId="676">
    <w:name w:val="标题 4"/>
    <w:basedOn w:val="672"/>
    <w:next w:val="688"/>
    <w:link w:val="690"/>
    <w:qFormat/>
    <w:pPr>
      <w:keepLines/>
      <w:keepNext/>
      <w:spacing w:before="280" w:after="290" w:line="376" w:lineRule="auto"/>
      <w:outlineLvl w:val="3"/>
    </w:pPr>
    <w:rPr>
      <w:rFonts w:ascii="Arial" w:hAnsi="Arial" w:eastAsia="黑体" w:cs="Arial"/>
      <w:b/>
      <w:bCs/>
      <w:sz w:val="28"/>
      <w:szCs w:val="28"/>
    </w:rPr>
  </w:style>
  <w:style w:type="paragraph" w:styleId="677">
    <w:name w:val="标题 5"/>
    <w:basedOn w:val="672"/>
    <w:next w:val="688"/>
    <w:link w:val="691"/>
    <w:qFormat/>
    <w:pPr>
      <w:keepNext/>
      <w:outlineLvl w:val="4"/>
    </w:pPr>
    <w:rPr>
      <w:rFonts w:ascii="宋体"/>
      <w:color w:val="000000"/>
      <w:sz w:val="28"/>
      <w:szCs w:val="28"/>
    </w:rPr>
  </w:style>
  <w:style w:type="paragraph" w:styleId="678">
    <w:name w:val="标题 6"/>
    <w:basedOn w:val="672"/>
    <w:next w:val="672"/>
    <w:link w:val="692"/>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标题 7"/>
    <w:basedOn w:val="672"/>
    <w:next w:val="672"/>
    <w:link w:val="693"/>
    <w:qFormat/>
    <w:pPr>
      <w:numPr>
        <w:ilvl w:val="6"/>
        <w:numId w:val="1"/>
      </w:numPr>
      <w:keepLines/>
      <w:keepNext/>
      <w:spacing w:before="240" w:after="64" w:line="320" w:lineRule="auto"/>
      <w:outlineLvl w:val="6"/>
    </w:pPr>
    <w:rPr>
      <w:b/>
      <w:bCs/>
      <w:sz w:val="24"/>
      <w:szCs w:val="24"/>
    </w:rPr>
  </w:style>
  <w:style w:type="paragraph" w:styleId="680">
    <w:name w:val="标题 8"/>
    <w:basedOn w:val="672"/>
    <w:next w:val="672"/>
    <w:link w:val="694"/>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标题 9"/>
    <w:basedOn w:val="672"/>
    <w:next w:val="672"/>
    <w:link w:val="695"/>
    <w:qFormat/>
    <w:pPr>
      <w:numPr>
        <w:ilvl w:val="8"/>
        <w:numId w:val="1"/>
      </w:numPr>
      <w:keepLines/>
      <w:keepNext/>
      <w:spacing w:before="240" w:after="64" w:line="320" w:lineRule="auto"/>
      <w:outlineLvl w:val="8"/>
    </w:pPr>
    <w:rPr>
      <w:rFonts w:ascii="Arial" w:hAnsi="Arial" w:eastAsia="黑体"/>
    </w:rPr>
  </w:style>
  <w:style w:type="character" w:styleId="682">
    <w:name w:val="默认段落字体"/>
    <w:next w:val="682"/>
    <w:link w:val="672"/>
    <w:uiPriority w:val="1"/>
    <w:unhideWhenUsed/>
  </w:style>
  <w:style w:type="table" w:styleId="683">
    <w:name w:val="普通表格"/>
    <w:next w:val="683"/>
    <w:link w:val="672"/>
    <w:uiPriority w:val="99"/>
    <w:unhideWhenUsed/>
    <w:tblPr/>
  </w:style>
  <w:style w:type="paragraph" w:styleId="684">
    <w:name w:val="正文1"/>
    <w:next w:val="684"/>
    <w:link w:val="672"/>
    <w:uiPriority w:val="99"/>
    <w:qFormat/>
    <w:pPr>
      <w:ind w:firstLine="200"/>
      <w:spacing w:before="120" w:after="120" w:line="180" w:lineRule="auto"/>
    </w:pPr>
    <w:rPr>
      <w:rFonts w:ascii="Calibri" w:hAnsi="Calibri" w:eastAsia="宋体" w:cs="Calibri"/>
      <w:sz w:val="21"/>
      <w:szCs w:val="21"/>
      <w:lang w:val="en-US" w:eastAsia="zh-CN" w:bidi="ar-SA"/>
    </w:rPr>
  </w:style>
  <w:style w:type="character" w:styleId="685">
    <w:name w:val="标题 1 Char"/>
    <w:next w:val="685"/>
    <w:link w:val="673"/>
    <w:rPr>
      <w:rFonts w:ascii="楷体_GB2312" w:hAnsi="Times New Roman" w:eastAsia="楷体_GB2312" w:cs="Times New Roman"/>
      <w:sz w:val="28"/>
      <w:szCs w:val="28"/>
    </w:rPr>
  </w:style>
  <w:style w:type="character" w:styleId="686">
    <w:name w:val="标题 2 Char"/>
    <w:next w:val="686"/>
    <w:link w:val="674"/>
    <w:rPr>
      <w:rFonts w:ascii="Arial" w:hAnsi="Arial" w:eastAsia="幼圆" w:cs="Arial"/>
      <w:b/>
      <w:bCs/>
      <w:sz w:val="44"/>
      <w:szCs w:val="44"/>
    </w:rPr>
  </w:style>
  <w:style w:type="character" w:styleId="687">
    <w:name w:val="标题 3 Char"/>
    <w:next w:val="687"/>
    <w:link w:val="675"/>
    <w:rPr>
      <w:rFonts w:ascii="Times New Roman" w:hAnsi="Times New Roman" w:eastAsia="宋体" w:cs="Times New Roman"/>
      <w:b/>
      <w:bCs/>
      <w:sz w:val="32"/>
      <w:szCs w:val="32"/>
    </w:rPr>
  </w:style>
  <w:style w:type="paragraph" w:styleId="688">
    <w:name w:val="正文缩进"/>
    <w:basedOn w:val="672"/>
    <w:next w:val="672"/>
    <w:link w:val="689"/>
    <w:pPr>
      <w:ind w:firstLine="420"/>
    </w:pPr>
  </w:style>
  <w:style w:type="character" w:styleId="689">
    <w:name w:val="正文缩进 Char"/>
    <w:next w:val="689"/>
    <w:link w:val="688"/>
    <w:rPr>
      <w:rFonts w:ascii="Times New Roman" w:hAnsi="Times New Roman" w:eastAsia="宋体" w:cs="Times New Roman"/>
      <w:szCs w:val="21"/>
    </w:rPr>
  </w:style>
  <w:style w:type="character" w:styleId="690">
    <w:name w:val="标题 4 Char"/>
    <w:next w:val="690"/>
    <w:link w:val="676"/>
    <w:rPr>
      <w:rFonts w:ascii="Arial" w:hAnsi="Arial" w:eastAsia="黑体" w:cs="Arial"/>
      <w:b/>
      <w:bCs/>
      <w:sz w:val="28"/>
      <w:szCs w:val="28"/>
    </w:rPr>
  </w:style>
  <w:style w:type="character" w:styleId="691">
    <w:name w:val="标题 5 Char"/>
    <w:next w:val="691"/>
    <w:link w:val="677"/>
    <w:rPr>
      <w:rFonts w:ascii="宋体" w:hAnsi="Times New Roman" w:eastAsia="宋体" w:cs="Times New Roman"/>
      <w:color w:val="000000"/>
      <w:sz w:val="28"/>
      <w:szCs w:val="28"/>
    </w:rPr>
  </w:style>
  <w:style w:type="character" w:styleId="692">
    <w:name w:val="标题 6 Char"/>
    <w:next w:val="692"/>
    <w:link w:val="678"/>
    <w:rPr>
      <w:rFonts w:ascii="Arial" w:hAnsi="Arial" w:eastAsia="黑体" w:cs="Times New Roman"/>
      <w:b/>
      <w:bCs/>
      <w:sz w:val="24"/>
      <w:szCs w:val="24"/>
    </w:rPr>
  </w:style>
  <w:style w:type="character" w:styleId="693">
    <w:name w:val="标题 7 Char"/>
    <w:next w:val="693"/>
    <w:link w:val="679"/>
    <w:rPr>
      <w:rFonts w:ascii="Times New Roman" w:hAnsi="Times New Roman" w:eastAsia="宋体" w:cs="Times New Roman"/>
      <w:b/>
      <w:bCs/>
      <w:sz w:val="24"/>
      <w:szCs w:val="24"/>
    </w:rPr>
  </w:style>
  <w:style w:type="character" w:styleId="694">
    <w:name w:val="标题 8 Char"/>
    <w:next w:val="694"/>
    <w:link w:val="680"/>
    <w:rPr>
      <w:rFonts w:ascii="Arial" w:hAnsi="Arial" w:eastAsia="黑体" w:cs="Times New Roman"/>
      <w:sz w:val="24"/>
      <w:szCs w:val="24"/>
    </w:rPr>
  </w:style>
  <w:style w:type="character" w:styleId="695">
    <w:name w:val="标题 9 Char"/>
    <w:next w:val="695"/>
    <w:link w:val="681"/>
    <w:rPr>
      <w:rFonts w:ascii="Arial" w:hAnsi="Arial" w:eastAsia="黑体" w:cs="Times New Roman"/>
      <w:szCs w:val="21"/>
    </w:rPr>
  </w:style>
  <w:style w:type="paragraph" w:styleId="696">
    <w:name w:val="列表 3"/>
    <w:basedOn w:val="672"/>
    <w:next w:val="696"/>
    <w:link w:val="672"/>
    <w:pPr>
      <w:ind w:left="100" w:hanging="200"/>
    </w:pPr>
  </w:style>
  <w:style w:type="paragraph" w:styleId="697">
    <w:name w:val="目录 7"/>
    <w:basedOn w:val="672"/>
    <w:next w:val="672"/>
    <w:link w:val="672"/>
    <w:semiHidden/>
    <w:pPr>
      <w:ind w:left="1260"/>
      <w:jc w:val="left"/>
    </w:pPr>
  </w:style>
  <w:style w:type="paragraph" w:styleId="698">
    <w:name w:val="文档结构图"/>
    <w:basedOn w:val="672"/>
    <w:next w:val="698"/>
    <w:link w:val="699"/>
    <w:semiHidden/>
    <w:pPr>
      <w:shd w:val="clear" w:color="auto" w:fill="000080"/>
    </w:pPr>
  </w:style>
  <w:style w:type="character" w:styleId="699">
    <w:name w:val="文档结构图 Char"/>
    <w:next w:val="699"/>
    <w:link w:val="698"/>
    <w:semiHidden/>
    <w:rPr>
      <w:rFonts w:ascii="Times New Roman" w:hAnsi="Times New Roman" w:eastAsia="宋体" w:cs="Times New Roman"/>
      <w:szCs w:val="21"/>
      <w:shd w:val="clear" w:color="auto" w:fill="000080"/>
    </w:rPr>
  </w:style>
  <w:style w:type="paragraph" w:styleId="700">
    <w:name w:val="批注文字"/>
    <w:basedOn w:val="672"/>
    <w:next w:val="700"/>
    <w:link w:val="701"/>
    <w:semiHidden/>
    <w:pPr>
      <w:jc w:val="left"/>
    </w:pPr>
  </w:style>
  <w:style w:type="character" w:styleId="701">
    <w:name w:val="批注文字 Char"/>
    <w:next w:val="701"/>
    <w:link w:val="700"/>
    <w:semiHidden/>
    <w:rPr>
      <w:rFonts w:ascii="Times New Roman" w:hAnsi="Times New Roman" w:eastAsia="宋体" w:cs="Times New Roman"/>
      <w:szCs w:val="21"/>
    </w:rPr>
  </w:style>
  <w:style w:type="paragraph" w:styleId="702">
    <w:name w:val="正文文本 3"/>
    <w:basedOn w:val="672"/>
    <w:next w:val="702"/>
    <w:link w:val="703"/>
    <w:rPr>
      <w:rFonts w:ascii="仿宋_GB2312" w:hAnsi="Arial" w:eastAsia="仿宋_GB2312"/>
      <w:sz w:val="32"/>
      <w:szCs w:val="32"/>
    </w:rPr>
  </w:style>
  <w:style w:type="character" w:styleId="703">
    <w:name w:val="正文文本 3 Char"/>
    <w:next w:val="703"/>
    <w:link w:val="702"/>
    <w:rPr>
      <w:rFonts w:ascii="仿宋_GB2312" w:hAnsi="Arial" w:eastAsia="仿宋_GB2312" w:cs="Times New Roman"/>
      <w:sz w:val="32"/>
      <w:szCs w:val="32"/>
    </w:rPr>
  </w:style>
  <w:style w:type="paragraph" w:styleId="704">
    <w:name w:val="正文文本"/>
    <w:basedOn w:val="672"/>
    <w:next w:val="706"/>
    <w:link w:val="705"/>
    <w:rPr>
      <w:rFonts w:ascii="楷体_GB2312" w:hAnsi="Arial" w:eastAsia="楷体_GB2312"/>
      <w:sz w:val="28"/>
      <w:szCs w:val="28"/>
    </w:rPr>
  </w:style>
  <w:style w:type="character" w:styleId="705">
    <w:name w:val="正文文本 Char"/>
    <w:next w:val="705"/>
    <w:link w:val="704"/>
    <w:rPr>
      <w:rFonts w:ascii="楷体_GB2312" w:hAnsi="Arial" w:eastAsia="楷体_GB2312" w:cs="Times New Roman"/>
      <w:sz w:val="28"/>
      <w:szCs w:val="28"/>
    </w:rPr>
  </w:style>
  <w:style w:type="paragraph" w:styleId="706">
    <w:name w:val="Default"/>
    <w:next w:val="706"/>
    <w:link w:val="672"/>
    <w:qFormat/>
    <w:pPr>
      <w:widowControl w:val="off"/>
    </w:pPr>
    <w:rPr>
      <w:rFonts w:ascii="宋体" w:hAnsi="Calibri" w:eastAsia="宋体" w:cs="宋体"/>
      <w:color w:val="000000"/>
      <w:sz w:val="24"/>
      <w:szCs w:val="24"/>
      <w:lang w:val="en-US" w:eastAsia="zh-CN" w:bidi="ar-SA"/>
    </w:rPr>
  </w:style>
  <w:style w:type="paragraph" w:styleId="707">
    <w:name w:val="正文文本缩进"/>
    <w:basedOn w:val="672"/>
    <w:next w:val="672"/>
    <w:link w:val="708"/>
    <w:pPr>
      <w:ind w:firstLine="645"/>
    </w:pPr>
    <w:rPr>
      <w:rFonts w:ascii="楷体_GB2312" w:eastAsia="楷体_GB2312"/>
      <w:sz w:val="32"/>
      <w:szCs w:val="32"/>
    </w:rPr>
  </w:style>
  <w:style w:type="character" w:styleId="708">
    <w:name w:val="正文文本缩进 Char"/>
    <w:next w:val="708"/>
    <w:link w:val="707"/>
    <w:rPr>
      <w:rFonts w:ascii="楷体_GB2312" w:hAnsi="Times New Roman" w:eastAsia="楷体_GB2312" w:cs="Times New Roman"/>
      <w:sz w:val="32"/>
      <w:szCs w:val="32"/>
    </w:rPr>
  </w:style>
  <w:style w:type="paragraph" w:styleId="709">
    <w:name w:val="列表 2"/>
    <w:basedOn w:val="672"/>
    <w:next w:val="709"/>
    <w:link w:val="672"/>
    <w:pPr>
      <w:ind w:left="100" w:hanging="200"/>
    </w:pPr>
  </w:style>
  <w:style w:type="paragraph" w:styleId="710">
    <w:name w:val="目录 5"/>
    <w:basedOn w:val="672"/>
    <w:next w:val="672"/>
    <w:link w:val="672"/>
    <w:semiHidden/>
    <w:pPr>
      <w:ind w:left="840"/>
      <w:jc w:val="left"/>
    </w:pPr>
  </w:style>
  <w:style w:type="paragraph" w:styleId="711">
    <w:name w:val="目录 3"/>
    <w:basedOn w:val="672"/>
    <w:next w:val="672"/>
    <w:link w:val="672"/>
    <w:semiHidden/>
    <w:pPr>
      <w:ind w:left="420"/>
      <w:jc w:val="left"/>
    </w:pPr>
    <w:rPr>
      <w:i/>
      <w:iCs/>
      <w:szCs w:val="24"/>
    </w:rPr>
  </w:style>
  <w:style w:type="paragraph" w:styleId="712">
    <w:name w:val="纯文本"/>
    <w:basedOn w:val="672"/>
    <w:next w:val="712"/>
    <w:link w:val="713"/>
    <w:rPr>
      <w:rFonts w:ascii="宋体" w:hAnsi="Courier New" w:cs="Courier New"/>
    </w:rPr>
  </w:style>
  <w:style w:type="character" w:styleId="713">
    <w:name w:val="纯文本 Char"/>
    <w:next w:val="713"/>
    <w:link w:val="712"/>
    <w:rPr>
      <w:rFonts w:ascii="宋体" w:hAnsi="Courier New" w:eastAsia="宋体" w:cs="Courier New"/>
      <w:szCs w:val="21"/>
    </w:rPr>
  </w:style>
  <w:style w:type="paragraph" w:styleId="714">
    <w:name w:val="目录 8"/>
    <w:basedOn w:val="672"/>
    <w:next w:val="672"/>
    <w:link w:val="672"/>
    <w:semiHidden/>
    <w:pPr>
      <w:ind w:left="1470"/>
      <w:jc w:val="left"/>
    </w:pPr>
  </w:style>
  <w:style w:type="paragraph" w:styleId="715">
    <w:name w:val="日期"/>
    <w:basedOn w:val="672"/>
    <w:next w:val="672"/>
    <w:link w:val="716"/>
    <w:rPr>
      <w:sz w:val="24"/>
      <w:szCs w:val="24"/>
    </w:rPr>
  </w:style>
  <w:style w:type="character" w:styleId="716">
    <w:name w:val="日期 Char"/>
    <w:next w:val="716"/>
    <w:link w:val="715"/>
    <w:rPr>
      <w:rFonts w:ascii="Times New Roman" w:hAnsi="Times New Roman" w:eastAsia="宋体" w:cs="Times New Roman"/>
      <w:sz w:val="24"/>
      <w:szCs w:val="24"/>
    </w:rPr>
  </w:style>
  <w:style w:type="paragraph" w:styleId="717">
    <w:name w:val="正文文本缩进 2"/>
    <w:basedOn w:val="672"/>
    <w:next w:val="717"/>
    <w:link w:val="718"/>
    <w:pPr>
      <w:ind w:left="630" w:firstLine="645"/>
    </w:pPr>
    <w:rPr>
      <w:rFonts w:ascii="Arial" w:hAnsi="Arial" w:eastAsia="仿宋_GB2312" w:cs="Arial"/>
      <w:sz w:val="32"/>
      <w:szCs w:val="32"/>
    </w:rPr>
  </w:style>
  <w:style w:type="character" w:styleId="718">
    <w:name w:val="正文文本缩进 2 Char"/>
    <w:next w:val="718"/>
    <w:link w:val="717"/>
    <w:rPr>
      <w:rFonts w:ascii="Arial" w:hAnsi="Arial" w:eastAsia="仿宋_GB2312" w:cs="Arial"/>
      <w:sz w:val="32"/>
      <w:szCs w:val="32"/>
    </w:rPr>
  </w:style>
  <w:style w:type="paragraph" w:styleId="719">
    <w:name w:val="批注框文本"/>
    <w:basedOn w:val="672"/>
    <w:next w:val="719"/>
    <w:link w:val="720"/>
    <w:semiHidden/>
    <w:rPr>
      <w:sz w:val="18"/>
      <w:szCs w:val="18"/>
    </w:rPr>
  </w:style>
  <w:style w:type="character" w:styleId="720">
    <w:name w:val="批注框文本 Char"/>
    <w:next w:val="720"/>
    <w:link w:val="719"/>
    <w:semiHidden/>
    <w:rPr>
      <w:rFonts w:ascii="Times New Roman" w:hAnsi="Times New Roman" w:eastAsia="宋体" w:cs="Times New Roman"/>
      <w:sz w:val="18"/>
      <w:szCs w:val="18"/>
    </w:rPr>
  </w:style>
  <w:style w:type="paragraph" w:styleId="721">
    <w:name w:val="页脚"/>
    <w:basedOn w:val="672"/>
    <w:next w:val="721"/>
    <w:link w:val="722"/>
    <w:pPr>
      <w:jc w:val="left"/>
      <w:tabs>
        <w:tab w:val="center" w:pos="4153" w:leader="none"/>
        <w:tab w:val="right" w:pos="8306" w:leader="none"/>
      </w:tabs>
    </w:pPr>
    <w:rPr>
      <w:sz w:val="18"/>
      <w:szCs w:val="18"/>
    </w:rPr>
  </w:style>
  <w:style w:type="character" w:styleId="722">
    <w:name w:val="页脚 Char"/>
    <w:next w:val="722"/>
    <w:link w:val="721"/>
    <w:rPr>
      <w:rFonts w:ascii="Times New Roman" w:hAnsi="Times New Roman" w:eastAsia="宋体" w:cs="Times New Roman"/>
      <w:sz w:val="18"/>
      <w:szCs w:val="18"/>
    </w:rPr>
  </w:style>
  <w:style w:type="paragraph" w:styleId="723">
    <w:name w:val="页眉"/>
    <w:basedOn w:val="672"/>
    <w:next w:val="723"/>
    <w:link w:val="724"/>
    <w:pPr>
      <w:jc w:val="center"/>
      <w:tabs>
        <w:tab w:val="center" w:pos="4153" w:leader="none"/>
        <w:tab w:val="right" w:pos="8306" w:leader="none"/>
      </w:tabs>
      <w:pBdr>
        <w:bottom w:val="single" w:color="000000" w:sz="6" w:space="1"/>
      </w:pBdr>
    </w:pPr>
    <w:rPr>
      <w:sz w:val="18"/>
      <w:szCs w:val="18"/>
    </w:rPr>
  </w:style>
  <w:style w:type="character" w:styleId="724">
    <w:name w:val="页眉 Char"/>
    <w:next w:val="724"/>
    <w:link w:val="723"/>
    <w:rPr>
      <w:rFonts w:ascii="Times New Roman" w:hAnsi="Times New Roman" w:eastAsia="宋体" w:cs="Times New Roman"/>
      <w:sz w:val="18"/>
      <w:szCs w:val="18"/>
    </w:rPr>
  </w:style>
  <w:style w:type="paragraph" w:styleId="725">
    <w:name w:val="目录 1"/>
    <w:basedOn w:val="672"/>
    <w:next w:val="672"/>
    <w:link w:val="672"/>
    <w:semiHidden/>
    <w:pPr>
      <w:jc w:val="left"/>
      <w:spacing w:before="120" w:after="120" w:line="400" w:lineRule="exact"/>
      <w:tabs>
        <w:tab w:val="right" w:pos="8720" w:leader="dot"/>
      </w:tabs>
    </w:pPr>
    <w:rPr>
      <w:rFonts w:ascii="宋体" w:hAnsi="宋体"/>
      <w:caps/>
      <w:sz w:val="24"/>
      <w:szCs w:val="24"/>
    </w:rPr>
  </w:style>
  <w:style w:type="paragraph" w:styleId="726">
    <w:name w:val="目录 4"/>
    <w:basedOn w:val="672"/>
    <w:next w:val="672"/>
    <w:link w:val="672"/>
    <w:semiHidden/>
    <w:pPr>
      <w:ind w:left="630"/>
      <w:jc w:val="left"/>
    </w:pPr>
  </w:style>
  <w:style w:type="paragraph" w:styleId="727">
    <w:name w:val="列表"/>
    <w:basedOn w:val="672"/>
    <w:next w:val="727"/>
    <w:link w:val="672"/>
    <w:pPr>
      <w:ind w:left="200" w:hanging="200"/>
    </w:pPr>
  </w:style>
  <w:style w:type="paragraph" w:styleId="728">
    <w:name w:val="目录 6"/>
    <w:basedOn w:val="672"/>
    <w:next w:val="672"/>
    <w:link w:val="672"/>
    <w:semiHidden/>
    <w:pPr>
      <w:ind w:left="1050"/>
      <w:jc w:val="left"/>
    </w:pPr>
  </w:style>
  <w:style w:type="paragraph" w:styleId="729">
    <w:name w:val="正文文本缩进 3"/>
    <w:basedOn w:val="672"/>
    <w:next w:val="729"/>
    <w:link w:val="730"/>
    <w:pPr>
      <w:ind w:left="645" w:firstLine="645"/>
    </w:pPr>
    <w:rPr>
      <w:rFonts w:ascii="Arial" w:hAnsi="Arial" w:eastAsia="仿宋_GB2312" w:cs="Arial"/>
      <w:color w:val="ffff00"/>
      <w:sz w:val="32"/>
      <w:szCs w:val="32"/>
    </w:rPr>
  </w:style>
  <w:style w:type="character" w:styleId="730">
    <w:name w:val="正文文本缩进 3 Char"/>
    <w:next w:val="730"/>
    <w:link w:val="729"/>
    <w:rPr>
      <w:rFonts w:ascii="Arial" w:hAnsi="Arial" w:eastAsia="仿宋_GB2312" w:cs="Arial"/>
      <w:color w:val="ffff00"/>
      <w:sz w:val="32"/>
      <w:szCs w:val="32"/>
    </w:rPr>
  </w:style>
  <w:style w:type="paragraph" w:styleId="731">
    <w:name w:val="图表目录"/>
    <w:basedOn w:val="672"/>
    <w:next w:val="672"/>
    <w:link w:val="672"/>
    <w:semiHidden/>
    <w:pPr>
      <w:ind w:left="840" w:hanging="420"/>
    </w:pPr>
  </w:style>
  <w:style w:type="paragraph" w:styleId="732">
    <w:name w:val="目录 2"/>
    <w:basedOn w:val="672"/>
    <w:next w:val="672"/>
    <w:link w:val="672"/>
    <w:semiHidden/>
    <w:pPr>
      <w:ind w:left="210"/>
      <w:jc w:val="left"/>
    </w:pPr>
    <w:rPr>
      <w:smallCaps/>
      <w:szCs w:val="24"/>
    </w:rPr>
  </w:style>
  <w:style w:type="paragraph" w:styleId="733">
    <w:name w:val="目录 9"/>
    <w:basedOn w:val="672"/>
    <w:next w:val="672"/>
    <w:link w:val="672"/>
    <w:semiHidden/>
    <w:pPr>
      <w:ind w:left="1680"/>
      <w:jc w:val="left"/>
    </w:pPr>
  </w:style>
  <w:style w:type="paragraph" w:styleId="734">
    <w:name w:val="正文文本 2"/>
    <w:basedOn w:val="672"/>
    <w:next w:val="734"/>
    <w:link w:val="735"/>
    <w:pPr>
      <w:jc w:val="center"/>
      <w:widowControl/>
    </w:pPr>
    <w:rPr>
      <w:rFonts w:ascii="楷体_GB2312" w:eastAsia="楷体_GB2312"/>
      <w:sz w:val="28"/>
      <w:szCs w:val="28"/>
    </w:rPr>
  </w:style>
  <w:style w:type="character" w:styleId="735">
    <w:name w:val="正文文本 2 Char"/>
    <w:next w:val="735"/>
    <w:link w:val="734"/>
    <w:rPr>
      <w:rFonts w:ascii="楷体_GB2312" w:hAnsi="Times New Roman" w:eastAsia="楷体_GB2312" w:cs="Times New Roman"/>
      <w:sz w:val="28"/>
      <w:szCs w:val="28"/>
    </w:rPr>
  </w:style>
  <w:style w:type="paragraph" w:styleId="736">
    <w:name w:val="普通(网站)"/>
    <w:basedOn w:val="672"/>
    <w:next w:val="736"/>
    <w:link w:val="672"/>
    <w:uiPriority w:val="99"/>
    <w:pPr>
      <w:jc w:val="left"/>
      <w:spacing w:before="100" w:beforeAutospacing="1" w:after="100" w:afterAutospacing="1"/>
      <w:widowControl/>
    </w:pPr>
    <w:rPr>
      <w:rFonts w:ascii="宋体" w:hAnsi="宋体" w:cs="宋体"/>
      <w:sz w:val="24"/>
      <w:szCs w:val="24"/>
    </w:rPr>
  </w:style>
  <w:style w:type="paragraph" w:styleId="737">
    <w:name w:val="索引 1"/>
    <w:basedOn w:val="672"/>
    <w:next w:val="672"/>
    <w:link w:val="672"/>
    <w:semiHidden/>
    <w:pPr>
      <w:spacing w:line="240" w:lineRule="atLeast"/>
    </w:pPr>
    <w:rPr>
      <w:b/>
      <w:bCs/>
    </w:rPr>
  </w:style>
  <w:style w:type="paragraph" w:styleId="738">
    <w:name w:val="批注主题"/>
    <w:basedOn w:val="700"/>
    <w:next w:val="700"/>
    <w:link w:val="739"/>
    <w:semiHidden/>
    <w:rPr>
      <w:b/>
      <w:bCs/>
    </w:rPr>
  </w:style>
  <w:style w:type="character" w:styleId="739">
    <w:name w:val="批注主题 Char"/>
    <w:next w:val="739"/>
    <w:link w:val="738"/>
    <w:semiHidden/>
    <w:rPr>
      <w:rFonts w:ascii="Times New Roman" w:hAnsi="Times New Roman" w:eastAsia="宋体" w:cs="Times New Roman"/>
      <w:b/>
      <w:bCs/>
      <w:szCs w:val="21"/>
    </w:rPr>
  </w:style>
  <w:style w:type="paragraph" w:styleId="740">
    <w:name w:val="正文首行缩进"/>
    <w:basedOn w:val="672"/>
    <w:next w:val="740"/>
    <w:link w:val="741"/>
    <w:pPr>
      <w:ind w:firstLine="200"/>
      <w:spacing w:line="360" w:lineRule="auto"/>
    </w:pPr>
    <w:rPr>
      <w:rFonts w:ascii="仿宋_GB2312" w:eastAsia="仿宋_GB2312"/>
      <w:sz w:val="30"/>
      <w:szCs w:val="30"/>
    </w:rPr>
  </w:style>
  <w:style w:type="character" w:styleId="741">
    <w:name w:val="正文首行缩进 Char"/>
    <w:next w:val="741"/>
    <w:link w:val="740"/>
    <w:rPr>
      <w:rFonts w:ascii="仿宋_GB2312" w:hAnsi="Times New Roman" w:eastAsia="仿宋_GB2312" w:cs="Times New Roman"/>
      <w:sz w:val="30"/>
      <w:szCs w:val="30"/>
    </w:rPr>
  </w:style>
  <w:style w:type="paragraph" w:styleId="742">
    <w:name w:val="正文首行缩进 2"/>
    <w:basedOn w:val="707"/>
    <w:next w:val="742"/>
    <w:link w:val="743"/>
    <w:pPr>
      <w:ind w:firstLine="420"/>
      <w:spacing w:line="360" w:lineRule="auto"/>
    </w:pPr>
    <w:rPr>
      <w:rFonts w:ascii="宋体" w:hAnsi="宋体" w:eastAsia="宋体"/>
      <w:sz w:val="21"/>
      <w:szCs w:val="20"/>
    </w:rPr>
  </w:style>
  <w:style w:type="character" w:styleId="743">
    <w:name w:val="正文首行缩进 2 Char"/>
    <w:next w:val="743"/>
    <w:link w:val="742"/>
    <w:rPr>
      <w:rFonts w:ascii="宋体" w:hAnsi="宋体" w:eastAsia="宋体" w:cs="Times New Roman"/>
      <w:sz w:val="32"/>
      <w:szCs w:val="20"/>
    </w:rPr>
  </w:style>
  <w:style w:type="table" w:styleId="744">
    <w:name w:val="网格型"/>
    <w:basedOn w:val="683"/>
    <w:next w:val="744"/>
    <w:link w:val="672"/>
    <w:pPr>
      <w:jc w:val="both"/>
      <w:widowControl w:val="off"/>
    </w:pPr>
    <w:rPr>
      <w:rFonts w:ascii="Times New Roman" w:hAnsi="Times New Roman" w:eastAsia="宋体" w:cs="Times New Roman"/>
      <w:sz w:val="20"/>
      <w:szCs w:val="20"/>
    </w:rPr>
    <w:tblPr/>
  </w:style>
  <w:style w:type="character" w:styleId="745">
    <w:name w:val="要点"/>
    <w:next w:val="745"/>
    <w:link w:val="672"/>
    <w:qFormat/>
    <w:rPr>
      <w:b/>
      <w:bCs/>
    </w:rPr>
  </w:style>
  <w:style w:type="character" w:styleId="746">
    <w:name w:val="页码"/>
    <w:next w:val="746"/>
    <w:link w:val="672"/>
  </w:style>
  <w:style w:type="character" w:styleId="747">
    <w:name w:val="已访问的超链接"/>
    <w:basedOn w:val="682"/>
    <w:next w:val="747"/>
    <w:link w:val="672"/>
    <w:rPr>
      <w:color w:val="800080"/>
      <w:u w:val="none"/>
    </w:rPr>
  </w:style>
  <w:style w:type="character" w:styleId="748">
    <w:name w:val="强调"/>
    <w:basedOn w:val="682"/>
    <w:next w:val="748"/>
    <w:link w:val="672"/>
    <w:uiPriority w:val="20"/>
    <w:qFormat/>
    <w:rPr>
      <w:b w:val="0"/>
      <w:bCs w:val="0"/>
      <w:i w:val="0"/>
      <w:iCs w:val="0"/>
    </w:rPr>
  </w:style>
  <w:style w:type="character" w:styleId="749">
    <w:name w:val="HTML 定义"/>
    <w:basedOn w:val="682"/>
    <w:next w:val="749"/>
    <w:link w:val="672"/>
    <w:uiPriority w:val="99"/>
    <w:unhideWhenUsed/>
    <w:rPr>
      <w:b w:val="0"/>
      <w:bCs w:val="0"/>
      <w:i w:val="0"/>
      <w:iCs w:val="0"/>
      <w:color w:val="333333"/>
      <w:sz w:val="21"/>
      <w:szCs w:val="21"/>
      <w:shd w:val="clear" w:color="auto" w:fill="f8f8f8"/>
    </w:rPr>
  </w:style>
  <w:style w:type="character" w:styleId="750">
    <w:name w:val="HTML 打字机"/>
    <w:basedOn w:val="682"/>
    <w:next w:val="750"/>
    <w:link w:val="672"/>
    <w:uiPriority w:val="99"/>
    <w:unhideWhenUsed/>
    <w:rPr>
      <w:rFonts w:ascii="monospace" w:hAnsi="monospace" w:eastAsia="monospace" w:cs="monospace"/>
      <w:sz w:val="20"/>
    </w:rPr>
  </w:style>
  <w:style w:type="character" w:styleId="751">
    <w:name w:val="HTML 缩写"/>
    <w:basedOn w:val="682"/>
    <w:next w:val="751"/>
    <w:link w:val="672"/>
    <w:uiPriority w:val="99"/>
    <w:unhideWhenUsed/>
  </w:style>
  <w:style w:type="character" w:styleId="752">
    <w:name w:val="HTML 变量"/>
    <w:basedOn w:val="682"/>
    <w:next w:val="752"/>
    <w:link w:val="672"/>
    <w:uiPriority w:val="99"/>
    <w:unhideWhenUsed/>
    <w:rPr>
      <w:b w:val="0"/>
      <w:bCs w:val="0"/>
      <w:i w:val="0"/>
      <w:iCs w:val="0"/>
    </w:rPr>
  </w:style>
  <w:style w:type="character" w:styleId="753">
    <w:name w:val="超链接"/>
    <w:basedOn w:val="682"/>
    <w:next w:val="753"/>
    <w:link w:val="672"/>
    <w:rPr>
      <w:color w:val="0000ff"/>
      <w:u w:val="none"/>
    </w:rPr>
  </w:style>
  <w:style w:type="character" w:styleId="754">
    <w:name w:val="HTML 代码"/>
    <w:basedOn w:val="682"/>
    <w:next w:val="754"/>
    <w:link w:val="672"/>
    <w:uiPriority w:val="99"/>
    <w:unhideWhenUsed/>
    <w:rPr>
      <w:rFonts w:ascii="monospace" w:hAnsi="monospace" w:eastAsia="monospace" w:cs="monospace"/>
      <w:b w:val="0"/>
      <w:bCs w:val="0"/>
      <w:i w:val="0"/>
      <w:iCs w:val="0"/>
      <w:sz w:val="20"/>
    </w:rPr>
  </w:style>
  <w:style w:type="character" w:styleId="755">
    <w:name w:val="批注引用"/>
    <w:next w:val="755"/>
    <w:link w:val="672"/>
    <w:semiHidden/>
    <w:rPr>
      <w:sz w:val="21"/>
      <w:szCs w:val="21"/>
    </w:rPr>
  </w:style>
  <w:style w:type="character" w:styleId="756">
    <w:name w:val="HTML 引文"/>
    <w:basedOn w:val="682"/>
    <w:next w:val="756"/>
    <w:link w:val="672"/>
    <w:uiPriority w:val="99"/>
    <w:unhideWhenUsed/>
    <w:rPr>
      <w:b w:val="0"/>
      <w:bCs w:val="0"/>
      <w:i w:val="0"/>
      <w:iCs w:val="0"/>
    </w:rPr>
  </w:style>
  <w:style w:type="character" w:styleId="757">
    <w:name w:val="HTML 键盘"/>
    <w:basedOn w:val="682"/>
    <w:next w:val="757"/>
    <w:link w:val="672"/>
    <w:uiPriority w:val="99"/>
    <w:unhideWhenUsed/>
    <w:rPr>
      <w:rFonts w:ascii="monospace" w:hAnsi="monospace" w:eastAsia="monospace" w:cs="monospace"/>
      <w:sz w:val="20"/>
    </w:rPr>
  </w:style>
  <w:style w:type="character" w:styleId="758">
    <w:name w:val="HTML 样本"/>
    <w:basedOn w:val="682"/>
    <w:next w:val="758"/>
    <w:link w:val="672"/>
    <w:uiPriority w:val="99"/>
    <w:unhideWhenUsed/>
    <w:rPr>
      <w:rFonts w:ascii="monospace" w:hAnsi="monospace" w:eastAsia="monospace" w:cs="monospace"/>
    </w:rPr>
  </w:style>
  <w:style w:type="paragraph" w:styleId="759">
    <w:name w:val="正文空2字"/>
    <w:basedOn w:val="760"/>
    <w:next w:val="759"/>
    <w:link w:val="672"/>
    <w:uiPriority w:val="99"/>
    <w:qFormat/>
    <w:pPr>
      <w:ind w:firstLine="640"/>
      <w:spacing w:line="560" w:lineRule="exact"/>
      <w:widowControl w:val="off"/>
    </w:pPr>
    <w:rPr>
      <w:rFonts w:ascii="仿宋_GB2312" w:hAnsi="仿宋_GB2312" w:cs="仿宋_GB2312"/>
      <w:lang w:val="zh-TW"/>
    </w:rPr>
  </w:style>
  <w:style w:type="paragraph" w:styleId="760">
    <w:name w:val="左对齐正文"/>
    <w:next w:val="760"/>
    <w:link w:val="672"/>
    <w:uiPriority w:val="99"/>
    <w:qFormat/>
    <w:rPr>
      <w:rFonts w:ascii="Calibri" w:hAnsi="Calibri" w:eastAsia="仿宋_GB2312" w:cs="Calibri"/>
      <w:sz w:val="32"/>
      <w:szCs w:val="32"/>
      <w:lang w:val="en-US" w:eastAsia="zh-CN" w:bidi="ar-SA"/>
    </w:rPr>
  </w:style>
  <w:style w:type="paragraph" w:styleId="761">
    <w:name w:val="索引 41"/>
    <w:basedOn w:val="672"/>
    <w:next w:val="672"/>
    <w:link w:val="672"/>
    <w:semiHidden/>
    <w:qFormat/>
    <w:pPr>
      <w:ind w:left="1260"/>
    </w:pPr>
    <w:rPr>
      <w:rFonts w:ascii="Calibri" w:hAnsi="Calibri" w:eastAsia="Calibri" w:cs="宋体"/>
      <w:sz w:val="20"/>
      <w:lang w:val="zh-CN"/>
    </w:rPr>
  </w:style>
  <w:style w:type="character" w:styleId="762">
    <w:name w:val="font5 Char"/>
    <w:next w:val="762"/>
    <w:link w:val="672"/>
    <w:rPr>
      <w:rFonts w:ascii="宋体" w:hAnsi="宋体" w:eastAsia="宋体"/>
      <w:sz w:val="28"/>
      <w:szCs w:val="28"/>
      <w:lang w:val="en-US" w:eastAsia="zh-CN" w:bidi="ar-SA"/>
    </w:rPr>
  </w:style>
  <w:style w:type="character" w:styleId="763">
    <w:name w:val="二级目录 Char"/>
    <w:next w:val="763"/>
    <w:link w:val="764"/>
    <w:rPr>
      <w:b/>
      <w:sz w:val="30"/>
      <w:szCs w:val="28"/>
    </w:rPr>
  </w:style>
  <w:style w:type="paragraph" w:styleId="764">
    <w:name w:val="二级目录"/>
    <w:next w:val="672"/>
    <w:link w:val="763"/>
    <w:pPr>
      <w:numPr>
        <w:ilvl w:val="0"/>
        <w:numId w:val="2"/>
      </w:numPr>
      <w:tabs>
        <w:tab w:val="left" w:pos="907" w:leader="none"/>
        <w:tab w:val="left" w:pos="1145" w:leader="none"/>
      </w:tabs>
      <w:outlineLvl w:val="1"/>
    </w:pPr>
    <w:rPr>
      <w:b/>
      <w:sz w:val="30"/>
      <w:szCs w:val="28"/>
      <w:lang w:val="en-US" w:eastAsia="zh-CN" w:bidi="ar-SA"/>
    </w:rPr>
  </w:style>
  <w:style w:type="character" w:styleId="765">
    <w:name w:val="列出段落 Char,Bullet List Char,numbered Char,FooterText Char,List Paragraph1 Char,Paragraphe de liste1 Char"/>
    <w:next w:val="765"/>
    <w:link w:val="766"/>
    <w:rPr>
      <w:rFonts w:ascii="Calibri" w:hAnsi="Calibri"/>
      <w:sz w:val="24"/>
      <w:szCs w:val="24"/>
      <w:lang w:eastAsia="en-US" w:bidi="en-US"/>
    </w:rPr>
  </w:style>
  <w:style w:type="paragraph" w:styleId="766">
    <w:name w:val="列出段落1"/>
    <w:basedOn w:val="672"/>
    <w:next w:val="766"/>
    <w:link w:val="765"/>
    <w:qFormat/>
    <w:pPr>
      <w:contextualSpacing/>
      <w:ind w:left="720"/>
      <w:jc w:val="left"/>
      <w:widowControl/>
    </w:pPr>
    <w:rPr>
      <w:rFonts w:ascii="Calibri" w:hAnsi="Calibri" w:eastAsia="宋体" w:cs="Times New Roman"/>
      <w:sz w:val="24"/>
      <w:szCs w:val="24"/>
      <w:lang w:eastAsia="en-US" w:bidi="en-US"/>
    </w:rPr>
  </w:style>
  <w:style w:type="paragraph" w:styleId="767">
    <w:name w:val="Body Text(ch)"/>
    <w:basedOn w:val="672"/>
    <w:next w:val="704"/>
    <w:link w:val="672"/>
    <w:pPr>
      <w:spacing w:after="120"/>
    </w:pPr>
    <w:rPr>
      <w:rFonts w:ascii="宋体" w:hAnsi="Arial"/>
      <w:bCs/>
      <w:iCs/>
      <w:szCs w:val="24"/>
    </w:rPr>
  </w:style>
  <w:style w:type="paragraph" w:styleId="768">
    <w:name w:val="xl27"/>
    <w:basedOn w:val="672"/>
    <w:next w:val="768"/>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9">
    <w:name w:val="xl26"/>
    <w:basedOn w:val="672"/>
    <w:next w:val="769"/>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0">
    <w:name w:val="Char"/>
    <w:basedOn w:val="672"/>
    <w:next w:val="770"/>
    <w:link w:val="672"/>
    <w:pPr>
      <w:ind w:firstLine="200"/>
      <w:tabs>
        <w:tab w:val="left" w:pos="360" w:leader="none"/>
      </w:tabs>
    </w:pPr>
    <w:rPr>
      <w:sz w:val="28"/>
      <w:szCs w:val="30"/>
    </w:rPr>
  </w:style>
  <w:style w:type="paragraph" w:styleId="771">
    <w:name w:val=" Char"/>
    <w:basedOn w:val="698"/>
    <w:next w:val="771"/>
    <w:link w:val="672"/>
    <w:rPr>
      <w:rFonts w:ascii="Tahoma" w:hAnsi="Tahoma"/>
      <w:sz w:val="24"/>
      <w:szCs w:val="24"/>
    </w:rPr>
  </w:style>
  <w:style w:type="paragraph" w:styleId="772">
    <w:name w:val="普通正文"/>
    <w:basedOn w:val="672"/>
    <w:next w:val="772"/>
    <w:link w:val="672"/>
    <w:pPr>
      <w:ind w:firstLine="480"/>
      <w:jc w:val="left"/>
      <w:spacing w:before="120" w:after="120" w:line="360" w:lineRule="auto"/>
    </w:pPr>
    <w:rPr>
      <w:rFonts w:ascii="Arial" w:hAnsi="Arial"/>
      <w:sz w:val="24"/>
      <w:szCs w:val="24"/>
    </w:rPr>
  </w:style>
  <w:style w:type="paragraph" w:styleId="773">
    <w:name w:val="table_lines"/>
    <w:basedOn w:val="672"/>
    <w:next w:val="773"/>
    <w:link w:val="672"/>
    <w:pPr>
      <w:jc w:val="left"/>
      <w:widowControl/>
    </w:pPr>
    <w:rPr>
      <w:sz w:val="20"/>
      <w:szCs w:val="20"/>
      <w:lang w:val="de-DE" w:eastAsia="de-DE"/>
    </w:rPr>
  </w:style>
  <w:style w:type="paragraph" w:styleId="774">
    <w:name w:val="附录1"/>
    <w:next w:val="774"/>
    <w:link w:val="67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5">
    <w:name w:val="font7"/>
    <w:basedOn w:val="672"/>
    <w:next w:val="775"/>
    <w:link w:val="672"/>
    <w:pPr>
      <w:jc w:val="left"/>
      <w:spacing w:before="100" w:beforeAutospacing="1" w:after="100" w:afterAutospacing="1"/>
      <w:widowControl/>
    </w:pPr>
    <w:rPr>
      <w:rFonts w:hint="eastAsia" w:ascii="宋体" w:hAnsi="宋体"/>
      <w:sz w:val="18"/>
      <w:szCs w:val="18"/>
    </w:rPr>
  </w:style>
  <w:style w:type="paragraph" w:styleId="776">
    <w:name w:val=" Char Char Char Char"/>
    <w:basedOn w:val="698"/>
    <w:next w:val="776"/>
    <w:link w:val="672"/>
    <w:pPr>
      <w:spacing w:line="360" w:lineRule="auto"/>
    </w:pPr>
    <w:rPr>
      <w:rFonts w:ascii="Tahoma" w:hAnsi="Tahoma"/>
      <w:sz w:val="24"/>
      <w:szCs w:val="24"/>
    </w:rPr>
  </w:style>
  <w:style w:type="paragraph" w:styleId="777">
    <w:name w:val="列出段落"/>
    <w:basedOn w:val="672"/>
    <w:next w:val="777"/>
    <w:link w:val="672"/>
    <w:qFormat/>
    <w:pPr>
      <w:contextualSpacing/>
      <w:ind w:left="720"/>
      <w:jc w:val="left"/>
      <w:widowControl/>
    </w:pPr>
    <w:rPr>
      <w:rFonts w:ascii="Calibri" w:hAnsi="Calibri"/>
      <w:sz w:val="24"/>
      <w:szCs w:val="24"/>
      <w:lang w:eastAsia="en-US" w:bidi="en-US"/>
    </w:rPr>
  </w:style>
  <w:style w:type="paragraph" w:styleId="778">
    <w:name w:val="4"/>
    <w:basedOn w:val="672"/>
    <w:next w:val="729"/>
    <w:link w:val="672"/>
    <w:pPr>
      <w:ind w:firstLine="420"/>
      <w:spacing w:line="360" w:lineRule="auto"/>
    </w:pPr>
    <w:rPr>
      <w:color w:val="ff0000"/>
      <w:sz w:val="24"/>
      <w:szCs w:val="24"/>
    </w:rPr>
  </w:style>
  <w:style w:type="paragraph" w:styleId="779">
    <w:name w:val="普通 (Web)"/>
    <w:basedOn w:val="672"/>
    <w:next w:val="779"/>
    <w:link w:val="672"/>
    <w:pPr>
      <w:jc w:val="left"/>
      <w:spacing w:before="100" w:beforeAutospacing="1" w:after="100" w:afterAutospacing="1"/>
      <w:widowControl/>
    </w:pPr>
    <w:rPr>
      <w:rFonts w:ascii="宋体" w:hAnsi="宋体"/>
      <w:sz w:val="24"/>
      <w:szCs w:val="24"/>
    </w:rPr>
  </w:style>
  <w:style w:type="paragraph" w:styleId="780">
    <w:name w:val=" Char Char Char Char Char Char Char Char Char Char"/>
    <w:basedOn w:val="672"/>
    <w:next w:val="780"/>
    <w:link w:val="672"/>
    <w:pPr>
      <w:spacing w:line="360" w:lineRule="auto"/>
    </w:pPr>
    <w:rPr>
      <w:sz w:val="24"/>
      <w:szCs w:val="20"/>
    </w:rPr>
  </w:style>
  <w:style w:type="paragraph" w:styleId="781">
    <w:name w:val="样式1"/>
    <w:basedOn w:val="672"/>
    <w:next w:val="781"/>
    <w:link w:val="672"/>
    <w:pPr>
      <w:numPr>
        <w:ilvl w:val="0"/>
        <w:numId w:val="3"/>
      </w:numPr>
      <w:tabs>
        <w:tab w:val="left" w:pos="709" w:leader="none"/>
      </w:tabs>
    </w:pPr>
    <w:rPr>
      <w:rFonts w:ascii="宋体" w:hAnsi="宋体"/>
    </w:rPr>
  </w:style>
  <w:style w:type="paragraph" w:styleId="782">
    <w:name w:val="font6"/>
    <w:basedOn w:val="672"/>
    <w:next w:val="782"/>
    <w:link w:val="672"/>
    <w:pPr>
      <w:jc w:val="left"/>
      <w:spacing w:before="100" w:beforeAutospacing="1" w:after="100" w:afterAutospacing="1"/>
      <w:widowControl/>
    </w:pPr>
    <w:rPr>
      <w:rFonts w:hint="eastAsia" w:ascii="宋体" w:hAnsi="宋体"/>
      <w:sz w:val="28"/>
      <w:szCs w:val="28"/>
      <w:u w:val="single"/>
    </w:rPr>
  </w:style>
  <w:style w:type="paragraph" w:styleId="783">
    <w:name w:val="xl25"/>
    <w:basedOn w:val="672"/>
    <w:next w:val="783"/>
    <w:link w:val="67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4">
    <w:name w:val="图标"/>
    <w:basedOn w:val="672"/>
    <w:next w:val="672"/>
    <w:link w:val="67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5">
    <w:name w:val="标题3"/>
    <w:basedOn w:val="672"/>
    <w:next w:val="672"/>
    <w:link w:val="672"/>
    <w:pPr>
      <w:ind w:firstLine="624"/>
      <w:spacing w:line="590" w:lineRule="atLeast"/>
    </w:pPr>
    <w:rPr>
      <w:rFonts w:ascii="方正黑体_GBK" w:eastAsia="方正黑体_GBK"/>
      <w:sz w:val="32"/>
      <w:szCs w:val="32"/>
    </w:rPr>
  </w:style>
  <w:style w:type="paragraph" w:styleId="786">
    <w:name w:val="xl24"/>
    <w:basedOn w:val="672"/>
    <w:next w:val="786"/>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7">
    <w:name w:val="xl29"/>
    <w:basedOn w:val="672"/>
    <w:next w:val="787"/>
    <w:link w:val="67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8">
    <w:name w:val="Char Char Char Char Char Char Char Char"/>
    <w:basedOn w:val="672"/>
    <w:next w:val="788"/>
    <w:link w:val="672"/>
    <w:pPr>
      <w:jc w:val="left"/>
      <w:spacing w:after="160" w:line="240" w:lineRule="exact"/>
      <w:widowControl/>
    </w:pPr>
    <w:rPr>
      <w:rFonts w:ascii="Verdana" w:hAnsi="Verdana"/>
      <w:sz w:val="20"/>
      <w:szCs w:val="20"/>
      <w:lang w:eastAsia="en-US"/>
    </w:rPr>
  </w:style>
  <w:style w:type="paragraph" w:styleId="789">
    <w:name w:val="xl28"/>
    <w:basedOn w:val="672"/>
    <w:next w:val="789"/>
    <w:link w:val="6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0">
    <w:name w:val=" Char Char Char Char Char Char Char Char"/>
    <w:basedOn w:val="672"/>
    <w:next w:val="790"/>
    <w:link w:val="672"/>
    <w:pPr>
      <w:jc w:val="left"/>
      <w:spacing w:after="160" w:line="240" w:lineRule="exact"/>
      <w:widowControl/>
    </w:pPr>
    <w:rPr>
      <w:rFonts w:ascii="Verdana" w:hAnsi="Verdana"/>
      <w:sz w:val="20"/>
      <w:szCs w:val="20"/>
      <w:lang w:eastAsia="en-US"/>
    </w:rPr>
  </w:style>
  <w:style w:type="paragraph" w:styleId="791">
    <w:name w:val="xl30"/>
    <w:basedOn w:val="672"/>
    <w:next w:val="791"/>
    <w:link w:val="672"/>
    <w:pPr>
      <w:jc w:val="center"/>
      <w:spacing w:before="100" w:beforeAutospacing="1" w:after="100" w:afterAutospacing="1"/>
      <w:widowControl/>
    </w:pPr>
    <w:rPr>
      <w:rFonts w:ascii="宋体" w:hAnsi="宋体"/>
      <w:b/>
      <w:bCs/>
      <w:sz w:val="36"/>
      <w:szCs w:val="36"/>
    </w:rPr>
  </w:style>
  <w:style w:type="paragraph" w:styleId="792">
    <w:name w:val="Char Char Char Char"/>
    <w:basedOn w:val="698"/>
    <w:next w:val="792"/>
    <w:link w:val="672"/>
    <w:pPr>
      <w:spacing w:line="360" w:lineRule="auto"/>
    </w:pPr>
    <w:rPr>
      <w:rFonts w:ascii="Tahoma" w:hAnsi="Tahoma"/>
      <w:sz w:val="24"/>
      <w:szCs w:val="24"/>
    </w:rPr>
  </w:style>
  <w:style w:type="paragraph" w:styleId="793">
    <w:name w:val="table_1stline"/>
    <w:basedOn w:val="672"/>
    <w:next w:val="793"/>
    <w:link w:val="672"/>
    <w:pPr>
      <w:jc w:val="left"/>
      <w:spacing w:before="120"/>
      <w:widowControl/>
    </w:pPr>
    <w:rPr>
      <w:bCs/>
      <w:sz w:val="20"/>
      <w:szCs w:val="20"/>
      <w:lang w:val="de-DE" w:eastAsia="de-DE"/>
    </w:rPr>
  </w:style>
  <w:style w:type="paragraph" w:styleId="794">
    <w:name w:val="font5"/>
    <w:basedOn w:val="672"/>
    <w:next w:val="794"/>
    <w:link w:val="672"/>
    <w:pPr>
      <w:jc w:val="left"/>
      <w:spacing w:before="100" w:beforeAutospacing="1" w:after="100" w:afterAutospacing="1"/>
      <w:widowControl/>
    </w:pPr>
    <w:rPr>
      <w:rFonts w:hint="eastAsia" w:ascii="宋体" w:hAnsi="宋体"/>
      <w:sz w:val="28"/>
      <w:szCs w:val="28"/>
    </w:rPr>
  </w:style>
  <w:style w:type="paragraph" w:styleId="795">
    <w:name w:val="标题1"/>
    <w:basedOn w:val="672"/>
    <w:next w:val="672"/>
    <w:link w:val="672"/>
    <w:pPr>
      <w:jc w:val="center"/>
      <w:spacing w:line="700" w:lineRule="atLeast"/>
      <w:tabs>
        <w:tab w:val="left" w:pos="9193" w:leader="none"/>
        <w:tab w:val="left" w:pos="9827" w:leader="none"/>
      </w:tabs>
    </w:pPr>
    <w:rPr>
      <w:rFonts w:ascii="方正小标宋_GBK" w:eastAsia="方正小标宋_GBK"/>
      <w:sz w:val="44"/>
      <w:szCs w:val="20"/>
    </w:rPr>
  </w:style>
  <w:style w:type="paragraph" w:styleId="796">
    <w:name w:val="修订"/>
    <w:next w:val="796"/>
    <w:link w:val="672"/>
    <w:uiPriority w:val="99"/>
    <w:semiHidden/>
    <w:rPr>
      <w:rFonts w:ascii="Times New Roman" w:hAnsi="Times New Roman"/>
      <w:sz w:val="21"/>
      <w:szCs w:val="21"/>
      <w:lang w:val="en-US" w:eastAsia="zh-CN" w:bidi="ar-SA"/>
    </w:rPr>
  </w:style>
  <w:style w:type="paragraph" w:styleId="797">
    <w:name w:val="无间隔"/>
    <w:next w:val="797"/>
    <w:link w:val="672"/>
    <w:uiPriority w:val="99"/>
    <w:qFormat/>
    <w:pPr>
      <w:jc w:val="both"/>
      <w:widowControl w:val="off"/>
    </w:pPr>
    <w:rPr>
      <w:rFonts w:ascii="Times New Roman" w:hAnsi="Times New Roman"/>
      <w:sz w:val="21"/>
      <w:szCs w:val="21"/>
      <w:lang w:val="en-US" w:eastAsia="zh-CN" w:bidi="ar-SA"/>
    </w:rPr>
  </w:style>
  <w:style w:type="table" w:styleId="798">
    <w:name w:val="Table Normal"/>
    <w:next w:val="798"/>
    <w:link w:val="672"/>
    <w:qFormat/>
    <w:tblPr/>
  </w:style>
  <w:style w:type="paragraph" w:styleId="799">
    <w:name w:val="Normal_5_0"/>
    <w:next w:val="799"/>
    <w:link w:val="672"/>
    <w:qFormat/>
    <w:pPr>
      <w:jc w:val="both"/>
      <w:widowControl w:val="off"/>
    </w:pPr>
    <w:rPr>
      <w:rFonts w:ascii="Calibri" w:hAnsi="Calibri" w:eastAsia="宋体" w:cs="Times New Roman"/>
      <w:sz w:val="21"/>
      <w:szCs w:val="22"/>
      <w:lang w:val="en-US" w:eastAsia="zh-CN" w:bidi="ar-SA"/>
    </w:rPr>
  </w:style>
  <w:style w:type="paragraph" w:styleId="800">
    <w:name w:val="Normal_6_0"/>
    <w:next w:val="800"/>
    <w:link w:val="672"/>
    <w:qFormat/>
    <w:rPr>
      <w:rFonts w:ascii="黑体" w:hAnsi="黑体" w:eastAsia="黑体" w:cs="黑体"/>
      <w:b/>
      <w:sz w:val="32"/>
      <w:szCs w:val="24"/>
      <w:lang w:val="en-US" w:eastAsia="zh-CN" w:bidi="ar-SA"/>
    </w:rPr>
  </w:style>
  <w:style w:type="paragraph" w:styleId="801">
    <w:name w:val="Normal_1_2"/>
    <w:next w:val="801"/>
    <w:link w:val="672"/>
    <w:qFormat/>
    <w:rPr>
      <w:rFonts w:ascii="Times New Roman" w:hAnsi="Times New Roman" w:eastAsia="Times New Roman" w:cs="Times New Roman"/>
      <w:sz w:val="24"/>
      <w:szCs w:val="24"/>
      <w:lang w:val="en-US" w:eastAsia="zh-CN" w:bidi="ar-SA"/>
    </w:rPr>
  </w:style>
  <w:style w:type="paragraph" w:styleId="802">
    <w:name w:val="正文_2"/>
    <w:next w:val="802"/>
    <w:link w:val="672"/>
    <w:qFormat/>
    <w:pPr>
      <w:jc w:val="both"/>
      <w:widowControl w:val="off"/>
    </w:pPr>
    <w:rPr>
      <w:rFonts w:ascii="Calibri" w:hAnsi="Calibri" w:eastAsia="宋体" w:cs="Times New Roman"/>
      <w:sz w:val="21"/>
      <w:szCs w:val="22"/>
      <w:lang w:val="en-US" w:eastAsia="zh-CN" w:bidi="ar-SA"/>
    </w:rPr>
  </w:style>
  <w:style w:type="paragraph" w:styleId="803">
    <w:name w:val="正文文本12"/>
    <w:basedOn w:val="672"/>
    <w:next w:val="803"/>
    <w:link w:val="672"/>
    <w:uiPriority w:val="1"/>
    <w:qFormat/>
    <w:pPr>
      <w:ind w:left="120"/>
    </w:pPr>
    <w:rPr>
      <w:rFonts w:ascii="宋体" w:hAnsi="宋体" w:eastAsia="宋体" w:cs="宋体"/>
      <w:sz w:val="21"/>
      <w:szCs w:val="21"/>
      <w:lang w:val="zh-CN" w:eastAsia="zh-CN" w:bidi="zh-CN"/>
    </w:rPr>
  </w:style>
  <w:style w:type="paragraph" w:styleId="804">
    <w:name w:val="正文2"/>
    <w:basedOn w:val="672"/>
    <w:next w:val="804"/>
    <w:link w:val="672"/>
    <w:qFormat/>
    <w:pPr>
      <w:ind w:firstLine="510"/>
      <w:spacing w:before="156" w:line="360" w:lineRule="auto"/>
    </w:pPr>
    <w:rPr>
      <w:sz w:val="24"/>
      <w:szCs w:val="20"/>
    </w:rPr>
  </w:style>
  <w:style w:type="paragraph" w:styleId="805">
    <w:name w:val="首行缩进"/>
    <w:basedOn w:val="672"/>
    <w:next w:val="805"/>
    <w:link w:val="672"/>
    <w:qFormat/>
    <w:pPr>
      <w:ind w:firstLine="480"/>
    </w:pPr>
    <w:rPr>
      <w:rFonts w:ascii="Times New Roman" w:hAnsi="Times New Roman" w:cs="Times New Roman"/>
      <w:lang w:val="zh-CN"/>
    </w:rPr>
  </w:style>
  <w:style w:type="paragraph" w:styleId="806">
    <w:name w:val="Normal_18_0"/>
    <w:next w:val="806"/>
    <w:link w:val="672"/>
    <w:qFormat/>
    <w:rPr>
      <w:rFonts w:ascii="黑体" w:hAnsi="黑体" w:eastAsia="黑体" w:cs="黑体"/>
      <w:b/>
      <w:sz w:val="32"/>
      <w:szCs w:val="24"/>
      <w:lang w:val="en-US" w:eastAsia="zh-CN" w:bidi="ar-SA"/>
    </w:rPr>
  </w:style>
  <w:style w:type="paragraph" w:styleId="807">
    <w:name w:val="正文_12_0_0_0_0"/>
    <w:basedOn w:val="672"/>
    <w:next w:val="807"/>
    <w:link w:val="672"/>
    <w:qFormat/>
    <w:rPr>
      <w:rFonts w:ascii="Times New Roman" w:hAnsi="Times New Roman"/>
      <w:szCs w:val="24"/>
    </w:rPr>
  </w:style>
  <w:style w:type="paragraph" w:styleId="808">
    <w:name w:val="正文_12_0_0_0"/>
    <w:next w:val="808"/>
    <w:link w:val="672"/>
    <w:qFormat/>
    <w:pPr>
      <w:jc w:val="both"/>
      <w:widowControl w:val="off"/>
    </w:pPr>
    <w:rPr>
      <w:rFonts w:ascii="Times New Roman" w:hAnsi="Times New Roman" w:eastAsia="宋体" w:cs="Times New Roman"/>
      <w:sz w:val="21"/>
      <w:szCs w:val="24"/>
      <w:lang w:val="en-US" w:eastAsia="zh-CN" w:bidi="ar-SA"/>
    </w:rPr>
  </w:style>
  <w:style w:type="paragraph" w:styleId="809">
    <w:name w:val="正文_14_0"/>
    <w:next w:val="809"/>
    <w:link w:val="672"/>
    <w:qFormat/>
    <w:pPr>
      <w:jc w:val="both"/>
      <w:widowControl w:val="off"/>
    </w:pPr>
    <w:rPr>
      <w:rFonts w:ascii="Calibri" w:hAnsi="Calibri" w:eastAsia="宋体" w:cs="Times New Roman"/>
      <w:sz w:val="21"/>
      <w:szCs w:val="22"/>
      <w:lang w:val="en-US" w:eastAsia="zh-CN" w:bidi="ar-SA"/>
    </w:rPr>
  </w:style>
  <w:style w:type="paragraph" w:styleId="810">
    <w:name w:val="正文_14_0_0"/>
    <w:next w:val="810"/>
    <w:link w:val="672"/>
    <w:qFormat/>
    <w:pPr>
      <w:jc w:val="both"/>
      <w:widowControl w:val="off"/>
    </w:pPr>
    <w:rPr>
      <w:rFonts w:ascii="Times New Roman" w:hAnsi="Times New Roman" w:eastAsia="宋体" w:cs="Times New Roman"/>
      <w:sz w:val="21"/>
      <w:szCs w:val="24"/>
      <w:lang w:val="en-US" w:eastAsia="zh-CN" w:bidi="ar-SA"/>
    </w:rPr>
  </w:style>
  <w:style w:type="paragraph" w:styleId="811">
    <w:name w:val="Normal_20"/>
    <w:next w:val="811"/>
    <w:link w:val="672"/>
    <w:qFormat/>
    <w:rPr>
      <w:rFonts w:ascii="黑体" w:hAnsi="黑体" w:eastAsia="黑体" w:cs="黑体"/>
      <w:b/>
      <w:sz w:val="32"/>
      <w:szCs w:val="24"/>
      <w:lang w:val="en-US" w:eastAsia="zh-CN" w:bidi="ar-SA"/>
    </w:rPr>
  </w:style>
  <w:style w:type="paragraph" w:styleId="812">
    <w:name w:val="正文_15_0"/>
    <w:next w:val="812"/>
    <w:link w:val="672"/>
    <w:qFormat/>
    <w:pPr>
      <w:jc w:val="both"/>
      <w:widowControl w:val="off"/>
    </w:pPr>
    <w:rPr>
      <w:rFonts w:ascii="Calibri" w:hAnsi="Calibri" w:eastAsia="宋体" w:cs="Times New Roman"/>
      <w:sz w:val="21"/>
      <w:szCs w:val="22"/>
      <w:lang w:val="en-US" w:eastAsia="zh-CN" w:bidi="ar-SA"/>
    </w:rPr>
  </w:style>
  <w:style w:type="paragraph" w:styleId="813">
    <w:name w:val="Normal_0"/>
    <w:next w:val="813"/>
    <w:link w:val="672"/>
    <w:qFormat/>
    <w:rPr>
      <w:rFonts w:ascii="黑体" w:hAnsi="黑体" w:eastAsia="黑体" w:cs="Times New Roman"/>
      <w:b/>
      <w:sz w:val="32"/>
      <w:szCs w:val="24"/>
      <w:lang w:val="en-US" w:eastAsia="zh-CN" w:bidi="ar-SA"/>
    </w:rPr>
  </w:style>
  <w:style w:type="paragraph" w:styleId="814">
    <w:name w:val="部分1"/>
    <w:basedOn w:val="672"/>
    <w:next w:val="814"/>
    <w:link w:val="672"/>
    <w:qFormat/>
    <w:pPr>
      <w:jc w:val="center"/>
      <w:keepNext/>
      <w:pageBreakBefore/>
      <w:spacing w:line="360" w:lineRule="auto"/>
      <w:tabs>
        <w:tab w:val="left" w:pos="720" w:leader="none"/>
      </w:tabs>
      <w:outlineLvl w:val="0"/>
    </w:pPr>
    <w:rPr>
      <w:rFonts w:eastAsia="黑体"/>
      <w:b/>
      <w:sz w:val="36"/>
      <w:szCs w:val="20"/>
    </w:rPr>
  </w:style>
  <w:style w:type="paragraph" w:styleId="815">
    <w:name w:val="Normal_12_0"/>
    <w:next w:val="815"/>
    <w:link w:val="672"/>
    <w:qFormat/>
    <w:pPr>
      <w:jc w:val="both"/>
      <w:widowControl w:val="off"/>
    </w:pPr>
    <w:rPr>
      <w:rFonts w:ascii="Calibri" w:hAnsi="Calibri" w:eastAsia="宋体" w:cs="Times New Roman"/>
      <w:sz w:val="21"/>
      <w:szCs w:val="22"/>
    </w:rPr>
  </w:style>
  <w:style w:type="paragraph" w:styleId="816">
    <w:name w:val="正文_9_0"/>
    <w:next w:val="816"/>
    <w:link w:val="672"/>
    <w:qFormat/>
    <w:pPr>
      <w:jc w:val="both"/>
      <w:widowControl w:val="off"/>
    </w:pPr>
    <w:rPr>
      <w:rFonts w:ascii="Calibri" w:hAnsi="Calibri" w:eastAsia="宋体" w:cs="Times New Roman"/>
      <w:sz w:val="21"/>
      <w:szCs w:val="22"/>
    </w:rPr>
  </w:style>
  <w:style w:type="paragraph" w:styleId="817">
    <w:name w:val="正文_8_1"/>
    <w:next w:val="817"/>
    <w:link w:val="672"/>
    <w:qFormat/>
    <w:pPr>
      <w:jc w:val="both"/>
      <w:widowControl w:val="off"/>
    </w:pPr>
    <w:rPr>
      <w:rFonts w:ascii="Calibri" w:hAnsi="Calibri" w:eastAsia="宋体" w:cs="Times New Roman"/>
      <w:sz w:val="21"/>
      <w:szCs w:val="22"/>
    </w:rPr>
  </w:style>
  <w:style w:type="paragraph" w:styleId="818">
    <w:name w:val="正文_1_0_0_0_0"/>
    <w:next w:val="818"/>
    <w:link w:val="672"/>
    <w:qFormat/>
    <w:pPr>
      <w:jc w:val="both"/>
      <w:widowControl w:val="off"/>
    </w:pPr>
    <w:rPr>
      <w:rFonts w:ascii="Times New Roman" w:hAnsi="Times New Roman" w:eastAsia="宋体" w:cs="Times New Roman"/>
      <w:sz w:val="21"/>
    </w:rPr>
  </w:style>
  <w:style w:type="paragraph" w:styleId="819">
    <w:name w:val="列出段落_2"/>
    <w:basedOn w:val="817"/>
    <w:next w:val="819"/>
    <w:link w:val="672"/>
    <w:uiPriority w:val="34"/>
    <w:qFormat/>
    <w:pPr>
      <w:ind w:firstLine="420"/>
    </w:pPr>
    <w:rPr>
      <w:rFonts w:ascii="Calibri" w:hAnsi="Calibri" w:eastAsia="宋体"/>
    </w:rPr>
  </w:style>
  <w:style w:type="paragraph" w:styleId="820">
    <w:name w:val="Normal_13_0"/>
    <w:next w:val="820"/>
    <w:link w:val="672"/>
    <w:qFormat/>
    <w:rPr>
      <w:rFonts w:ascii="黑体" w:hAnsi="黑体" w:eastAsia="黑体" w:cs="黑体"/>
      <w:b/>
      <w:sz w:val="32"/>
      <w:szCs w:val="24"/>
    </w:rPr>
  </w:style>
  <w:style w:type="paragraph" w:styleId="821">
    <w:name w:val="正文_16_0_0"/>
    <w:next w:val="822"/>
    <w:link w:val="672"/>
    <w:qFormat/>
    <w:pPr>
      <w:jc w:val="both"/>
      <w:widowControl w:val="off"/>
    </w:pPr>
    <w:rPr>
      <w:rFonts w:ascii="Calibri" w:hAnsi="Calibri" w:eastAsia="宋体" w:cs="Times New Roman"/>
      <w:sz w:val="21"/>
      <w:szCs w:val="22"/>
    </w:rPr>
  </w:style>
  <w:style w:type="paragraph" w:styleId="822">
    <w:name w:val="正文1_0"/>
    <w:next w:val="822"/>
    <w:link w:val="672"/>
    <w:qFormat/>
    <w:pPr>
      <w:jc w:val="both"/>
      <w:widowControl w:val="off"/>
    </w:pPr>
    <w:rPr>
      <w:rFonts w:ascii="Times New Roman" w:hAnsi="Times New Roman" w:eastAsia="宋体" w:cs="Times New Roman"/>
      <w:szCs w:val="24"/>
    </w:rPr>
  </w:style>
  <w:style w:type="character" w:styleId="823">
    <w:name w:val="glyphicon"/>
    <w:basedOn w:val="682"/>
    <w:next w:val="823"/>
    <w:link w:val="672"/>
  </w:style>
  <w:style w:type="character" w:styleId="824">
    <w:name w:val="hover5"/>
    <w:basedOn w:val="682"/>
    <w:next w:val="824"/>
    <w:link w:val="672"/>
    <w:rPr>
      <w:shd w:val="clear" w:color="auto" w:fill="eeeeee"/>
    </w:rPr>
  </w:style>
  <w:style w:type="character" w:styleId="825">
    <w:name w:val="old"/>
    <w:basedOn w:val="682"/>
    <w:next w:val="825"/>
    <w:link w:val="672"/>
    <w:rPr>
      <w:color w:val="999999"/>
    </w:rPr>
  </w:style>
  <w:style w:type="character" w:styleId="826">
    <w:name w:val="hour_am"/>
    <w:basedOn w:val="682"/>
    <w:next w:val="826"/>
    <w:link w:val="672"/>
  </w:style>
  <w:style w:type="character" w:styleId="827">
    <w:name w:val="hour_pm"/>
    <w:basedOn w:val="682"/>
    <w:next w:val="827"/>
    <w:link w:val="672"/>
  </w:style>
  <w:style w:type="character" w:styleId="828">
    <w:name w:val="layui-layer-tabnow"/>
    <w:basedOn w:val="682"/>
    <w:next w:val="828"/>
    <w:link w:val="672"/>
    <w:rPr>
      <w:shd w:val="clear" w:color="auto" w:fill="ffffff"/>
    </w:rPr>
  </w:style>
  <w:style w:type="character" w:styleId="829">
    <w:name w:val="first-child"/>
    <w:basedOn w:val="682"/>
    <w:next w:val="829"/>
    <w:link w:val="672"/>
  </w:style>
  <w:style w:type="character" w:styleId="830">
    <w:name w:val="hover3"/>
    <w:basedOn w:val="682"/>
    <w:next w:val="830"/>
    <w:link w:val="672"/>
    <w:rPr>
      <w:shd w:val="clear" w:color="auto" w:fill="eeeeee"/>
    </w:rPr>
  </w:style>
  <w:style w:type="paragraph" w:styleId="831">
    <w:name w:val="Normal_21"/>
    <w:next w:val="832"/>
    <w:link w:val="672"/>
    <w:qFormat/>
    <w:rPr>
      <w:rFonts w:ascii="黑体" w:hAnsi="黑体" w:eastAsia="黑体" w:cs="Times New Roman"/>
      <w:b/>
      <w:sz w:val="32"/>
      <w:szCs w:val="24"/>
      <w:lang w:bidi="ar-SA"/>
    </w:rPr>
  </w:style>
  <w:style w:type="paragraph" w:styleId="832">
    <w:name w:val="Heading 4_0"/>
    <w:basedOn w:val="831"/>
    <w:next w:val="831"/>
    <w:link w:val="672"/>
    <w:qFormat/>
    <w:pPr>
      <w:keepLines/>
      <w:keepNext/>
      <w:spacing w:line="360" w:lineRule="auto"/>
      <w:widowControl w:val="off"/>
      <w:tabs>
        <w:tab w:val="left" w:pos="1134" w:leader="none"/>
        <w:tab w:val="right" w:pos="7371" w:leader="none"/>
      </w:tabs>
      <w:outlineLvl w:val="3"/>
    </w:pPr>
    <w:rPr>
      <w:rFonts w:ascii="宋体" w:eastAsia="Times New Roman"/>
      <w:color w:val="800000"/>
      <w:sz w:val="28"/>
      <w:szCs w:val="20"/>
    </w:rPr>
  </w:style>
  <w:style w:type="paragraph" w:styleId="833">
    <w:name w:val="Body Text_0"/>
    <w:basedOn w:val="834"/>
    <w:next w:val="838"/>
    <w:link w:val="672"/>
    <w:qFormat/>
    <w:pPr>
      <w:spacing w:line="60" w:lineRule="auto"/>
    </w:pPr>
    <w:rPr>
      <w:rFonts w:ascii="仿宋_GB2312" w:eastAsia="仿宋_GB2312"/>
      <w:sz w:val="32"/>
    </w:rPr>
  </w:style>
  <w:style w:type="paragraph" w:styleId="834">
    <w:name w:val="Normal_22"/>
    <w:next w:val="835"/>
    <w:link w:val="672"/>
    <w:qFormat/>
    <w:pPr>
      <w:jc w:val="both"/>
      <w:widowControl w:val="off"/>
    </w:pPr>
    <w:rPr>
      <w:rFonts w:ascii="Calibri" w:hAnsi="Calibri" w:eastAsia="宋体" w:cs="Times New Roman"/>
      <w:sz w:val="21"/>
      <w:szCs w:val="22"/>
      <w:lang w:val="en-US" w:eastAsia="zh-CN" w:bidi="ar-SA"/>
    </w:rPr>
  </w:style>
  <w:style w:type="paragraph" w:styleId="835">
    <w:name w:val="Heading 4"/>
    <w:basedOn w:val="834"/>
    <w:next w:val="836"/>
    <w:link w:val="672"/>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36">
    <w:name w:val="Normal Indent"/>
    <w:basedOn w:val="837"/>
    <w:next w:val="836"/>
    <w:link w:val="672"/>
    <w:qFormat/>
    <w:pPr>
      <w:ind w:firstLine="420"/>
    </w:pPr>
    <w:rPr>
      <w:rFonts w:ascii="宋体" w:eastAsia="Times New Roman"/>
      <w:color w:val="000000"/>
      <w:sz w:val="24"/>
      <w:szCs w:val="20"/>
    </w:rPr>
  </w:style>
  <w:style w:type="paragraph" w:styleId="837">
    <w:name w:val="Normal_0_1"/>
    <w:next w:val="836"/>
    <w:link w:val="672"/>
    <w:qFormat/>
    <w:pPr>
      <w:jc w:val="both"/>
      <w:widowControl w:val="off"/>
    </w:pPr>
    <w:rPr>
      <w:rFonts w:ascii="Times New Roman" w:hAnsi="Times New Roman" w:eastAsia="宋体" w:cs="Times New Roman"/>
      <w:lang w:val="en-US" w:eastAsia="zh-CN" w:bidi="ar-SA"/>
    </w:rPr>
  </w:style>
  <w:style w:type="paragraph" w:styleId="838">
    <w:name w:val="Body Text First Indent_0"/>
    <w:basedOn w:val="833"/>
    <w:next w:val="838"/>
    <w:link w:val="672"/>
    <w:uiPriority w:val="99"/>
    <w:unhideWhenUsed/>
    <w:qFormat/>
    <w:pPr>
      <w:ind w:firstLine="420"/>
      <w:spacing w:after="120" w:line="240" w:lineRule="auto"/>
    </w:pPr>
    <w:rPr>
      <w:rFonts w:ascii="Times New Roman" w:eastAsia="宋体"/>
      <w:sz w:val="21"/>
    </w:rPr>
  </w:style>
  <w:style w:type="paragraph" w:styleId="839">
    <w:name w:val="List Paragraph_0"/>
    <w:basedOn w:val="834"/>
    <w:next w:val="839"/>
    <w:link w:val="672"/>
    <w:uiPriority w:val="34"/>
    <w:qFormat/>
    <w:pPr>
      <w:ind w:firstLine="420"/>
    </w:pPr>
    <w:rPr>
      <w:rFonts w:eastAsia="Times New Roman"/>
    </w:rPr>
  </w:style>
  <w:style w:type="paragraph" w:styleId="840">
    <w:name w:val="正文_19"/>
    <w:next w:val="840"/>
    <w:link w:val="672"/>
    <w:qFormat/>
    <w:pPr>
      <w:jc w:val="both"/>
      <w:widowControl w:val="off"/>
    </w:pPr>
    <w:rPr>
      <w:rFonts w:ascii="Calibri" w:hAnsi="Calibri" w:eastAsia="宋体" w:cs="Times New Roman"/>
      <w:sz w:val="21"/>
      <w:szCs w:val="22"/>
      <w:lang w:val="en-US" w:eastAsia="zh-CN" w:bidi="ar-SA"/>
    </w:rPr>
  </w:style>
  <w:style w:type="character" w:styleId="841">
    <w:name w:val="font21"/>
    <w:basedOn w:val="682"/>
    <w:next w:val="841"/>
    <w:link w:val="672"/>
    <w:qFormat/>
    <w:rPr>
      <w:rFonts w:hint="eastAsia" w:ascii="宋体" w:hAnsi="宋体" w:eastAsia="宋体" w:cs="宋体"/>
      <w:color w:val="000000"/>
      <w:sz w:val="21"/>
      <w:szCs w:val="21"/>
      <w:u w:val="none"/>
    </w:rPr>
  </w:style>
  <w:style w:type="paragraph" w:styleId="842">
    <w:name w:val="表格文字"/>
    <w:basedOn w:val="672"/>
    <w:next w:val="704"/>
    <w:link w:val="672"/>
    <w:qFormat/>
    <w:pPr>
      <w:jc w:val="left"/>
      <w:spacing w:before="25" w:after="25"/>
    </w:pPr>
    <w:rPr>
      <w:bCs/>
      <w:spacing w:val="10"/>
      <w:sz w:val="24"/>
      <w:szCs w:val="20"/>
    </w:rPr>
  </w:style>
  <w:style w:type="character" w:styleId="843">
    <w:name w:val="hover2"/>
    <w:basedOn w:val="682"/>
    <w:next w:val="843"/>
    <w:link w:val="672"/>
    <w:rPr>
      <w:shd w:val="clear" w:color="auto" w:fill="eeeeee"/>
    </w:rPr>
  </w:style>
  <w:style w:type="character" w:styleId="10358" w:default="1">
    <w:name w:val="Default Paragraph Font"/>
    <w:uiPriority w:val="1"/>
    <w:semiHidden/>
    <w:unhideWhenUsed/>
  </w:style>
  <w:style w:type="numbering" w:styleId="10359" w:default="1">
    <w:name w:val="No List"/>
    <w:uiPriority w:val="99"/>
    <w:semiHidden/>
    <w:unhideWhenUsed/>
  </w:style>
  <w:style w:type="table" w:styleId="103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胡婷婷</cp:lastModifiedBy>
  <cp:revision>3</cp:revision>
  <dcterms:created xsi:type="dcterms:W3CDTF">2023-03-16T02:16:00Z</dcterms:created>
  <dcterms:modified xsi:type="dcterms:W3CDTF">2024-05-28T09:30:37Z</dcterms:modified>
</cp:coreProperties>
</file>