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jc w:val="left"/>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r>
      <w:r/>
    </w:p>
    <w:p>
      <w:pPr>
        <w:pStyle w:val="1085"/>
        <w:jc w:val="center"/>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84"/>
          <w:szCs w:val="24"/>
          <w:highlight w:val="none"/>
        </w:rPr>
        <w:t xml:space="preserve">竞争性磋商文件</w:t>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宋体" w:hAnsi="宋体" w:eastAsia="宋体" w:cs="宋体"/>
          <w:b/>
          <w:bCs/>
          <w:color w:val="000000"/>
          <w:sz w:val="32"/>
          <w:szCs w:val="24"/>
          <w:highlight w:val="none"/>
        </w:rPr>
      </w:r>
      <w:r/>
    </w:p>
    <w:p>
      <w:pPr>
        <w:pStyle w:val="1085"/>
        <w:jc w:val="left"/>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pStyle w:val="1085"/>
        <w:jc w:val="center"/>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85"/>
        <w:jc w:val="center"/>
        <w:spacing w:before="120" w:after="120" w:line="360" w:lineRule="auto"/>
        <w:rPr>
          <w:rFonts w:hint="eastAsia" w:ascii="宋体" w:hAnsi="宋体" w:eastAsia="宋体" w:cs="宋体"/>
          <w:b/>
          <w:bCs/>
          <w:color w:val="000000"/>
          <w:sz w:val="30"/>
          <w:szCs w:val="30"/>
          <w:highlight w:val="none"/>
          <w:lang w:eastAsia="zh-CN"/>
        </w:rPr>
      </w:pPr>
      <w:r>
        <w:rPr>
          <w:rFonts w:hint="eastAsia" w:ascii="宋体" w:hAnsi="宋体" w:eastAsia="宋体" w:cs="宋体"/>
          <w:b/>
          <w:bCs/>
          <w:color w:val="000000"/>
          <w:sz w:val="30"/>
          <w:szCs w:val="30"/>
          <w:highlight w:val="none"/>
        </w:rPr>
        <w:t xml:space="preserve">项目名称：</w:t>
      </w:r>
      <w:bookmarkStart w:id="6" w:name="OLE_LINK4"/>
      <w:r>
        <w:rPr>
          <w:rFonts w:hint="eastAsia" w:ascii="宋体" w:hAnsi="宋体" w:eastAsia="宋体" w:cs="宋体"/>
          <w:b/>
          <w:bCs/>
          <w:color w:val="000000"/>
          <w:sz w:val="30"/>
          <w:szCs w:val="30"/>
          <w:highlight w:val="none"/>
          <w:lang w:eastAsia="zh-CN"/>
        </w:rPr>
        <w:t xml:space="preserve">十总箐选冷链物流中心志新村库房项目</w:t>
      </w:r>
      <w:bookmarkEnd w:id="6"/>
      <w:r>
        <w:rPr>
          <w:rFonts w:hint="eastAsia" w:ascii="宋体" w:hAnsi="宋体" w:eastAsia="宋体" w:cs="宋体"/>
          <w:b/>
          <w:bCs/>
          <w:color w:val="000000"/>
          <w:sz w:val="30"/>
          <w:szCs w:val="30"/>
          <w:highlight w:val="none"/>
          <w:lang w:eastAsia="zh-CN"/>
        </w:rPr>
      </w:r>
      <w:r/>
    </w:p>
    <w:p>
      <w:pPr>
        <w:pStyle w:val="1085"/>
        <w:ind w:firstLine="560"/>
        <w:jc w:val="both"/>
        <w:spacing w:before="120" w:after="120"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1085"/>
        <w:ind w:firstLine="1200"/>
        <w:jc w:val="center"/>
        <w:spacing w:before="120" w:after="120" w:line="360" w:lineRule="auto"/>
        <w:rPr>
          <w:rFonts w:hint="eastAsia" w:ascii="宋体" w:hAnsi="宋体" w:eastAsia="宋体" w:cs="宋体"/>
          <w:b w:val="0"/>
          <w:bCs w:val="0"/>
          <w:color w:val="000000"/>
          <w:sz w:val="30"/>
          <w:szCs w:val="30"/>
          <w:highlight w:val="none"/>
          <w:lang w:eastAsia="zh-CN"/>
        </w:rPr>
      </w:pPr>
      <w:r>
        <w:rPr>
          <w:rFonts w:hint="eastAsia" w:ascii="宋体" w:hAnsi="宋体" w:eastAsia="宋体" w:cs="宋体"/>
          <w:b w:val="0"/>
          <w:bCs w:val="0"/>
          <w:color w:val="000000"/>
          <w:sz w:val="30"/>
          <w:szCs w:val="30"/>
          <w:highlight w:val="none"/>
        </w:rPr>
        <w:t xml:space="preserve">项目编号：JSZC-320612-JSGH-C2025-0006</w:t>
      </w:r>
      <w:r>
        <w:rPr>
          <w:rFonts w:hint="eastAsia" w:ascii="宋体" w:hAnsi="宋体" w:eastAsia="宋体" w:cs="宋体"/>
          <w:b w:val="0"/>
          <w:bCs w:val="0"/>
          <w:color w:val="000000"/>
          <w:sz w:val="30"/>
          <w:szCs w:val="30"/>
          <w:highlight w:val="none"/>
          <w:lang w:eastAsia="zh-CN"/>
        </w:rPr>
      </w:r>
      <w:r/>
    </w:p>
    <w:p>
      <w:pPr>
        <w:pStyle w:val="1085"/>
        <w:ind w:left="2100" w:hanging="2100"/>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1085"/>
        <w:rPr>
          <w:rFonts w:hint="eastAsia" w:ascii="宋体" w:hAnsi="宋体" w:eastAsia="宋体" w:cs="宋体"/>
          <w:b/>
          <w:color w:val="000000"/>
          <w:sz w:val="30"/>
          <w:szCs w:val="30"/>
          <w:highlight w:val="none"/>
        </w:rPr>
      </w:pPr>
      <w:r>
        <w:rPr>
          <w:rFonts w:hint="eastAsia" w:ascii="宋体" w:hAnsi="宋体" w:eastAsia="宋体" w:cs="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132.8pt;mso-position-horizontal:absolute;mso-position-vertical-relative:text;margin-top:45.0pt;mso-position-vertical:absolute;width:183.8pt;height:140.9pt;mso-wrap-distance-left:9.0pt;mso-wrap-distance-top:0.0pt;mso-wrap-distance-right:9.0pt;mso-wrap-distance-bottom:0.0pt;" filled="f" stroked="f">
            <v:path textboxrect="0,0,0,0"/>
            <w10:wrap type="topAndBottom"/>
            <v:imagedata r:id="rId17" o:title=""/>
          </v:shape>
          <o:OLEObject DrawAspect="Content" r:id="rId18" ObjectID="_1525046" ProgID="MS_ClipArt_Gallery" ShapeID="_x0000_i6" Type="Embed"/>
        </w:object>
      </w:r>
      <w:r>
        <w:rPr>
          <w:rFonts w:hint="eastAsia" w:ascii="宋体" w:hAnsi="宋体" w:eastAsia="宋体" w:cs="宋体"/>
          <w:b/>
          <w:color w:val="000000"/>
          <w:sz w:val="30"/>
          <w:szCs w:val="30"/>
          <w:highlight w:val="none"/>
        </w:rPr>
      </w:r>
      <w:r/>
    </w:p>
    <w:p>
      <w:pPr>
        <w:pStyle w:val="1085"/>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5"/>
        <w:jc w:val="center"/>
        <w:spacing w:line="500" w:lineRule="exact"/>
        <w:rPr>
          <w:rFonts w:hint="eastAsia" w:ascii="宋体" w:hAnsi="宋体" w:eastAsia="宋体" w:cs="宋体"/>
          <w:b/>
          <w:color w:val="000000"/>
          <w:spacing w:val="20"/>
          <w:sz w:val="36"/>
          <w:szCs w:val="20"/>
          <w:highlight w:val="none"/>
          <w:lang w:eastAsia="zh-CN"/>
        </w:rPr>
      </w:pPr>
      <w:r>
        <w:rPr>
          <w:rFonts w:hint="eastAsia" w:ascii="宋体" w:hAnsi="宋体" w:eastAsia="宋体" w:cs="宋体"/>
          <w:b/>
          <w:color w:val="000000"/>
          <w:spacing w:val="20"/>
          <w:sz w:val="36"/>
          <w:szCs w:val="20"/>
          <w:highlight w:val="none"/>
          <w:lang w:eastAsia="zh-CN"/>
        </w:rPr>
        <w:t xml:space="preserve">采购单位：南通市通州区十总镇人民政府</w:t>
      </w:r>
      <w:r>
        <w:rPr>
          <w:rFonts w:hint="eastAsia" w:ascii="宋体" w:hAnsi="宋体" w:eastAsia="宋体" w:cs="宋体"/>
          <w:b/>
          <w:color w:val="000000"/>
          <w:spacing w:val="20"/>
          <w:sz w:val="36"/>
          <w:szCs w:val="20"/>
          <w:highlight w:val="none"/>
          <w:lang w:eastAsia="zh-CN"/>
        </w:rPr>
      </w:r>
      <w:r/>
    </w:p>
    <w:p>
      <w:pPr>
        <w:pStyle w:val="1207"/>
        <w:ind w:firstLine="0"/>
        <w:jc w:val="center"/>
        <w:rPr>
          <w:rFonts w:hint="eastAsia" w:ascii="宋体" w:hAnsi="宋体" w:eastAsia="宋体" w:cs="宋体"/>
          <w:b/>
          <w:color w:val="000000"/>
          <w:spacing w:val="20"/>
          <w:sz w:val="36"/>
          <w:szCs w:val="21"/>
          <w:highlight w:val="none"/>
          <w:lang w:eastAsia="zh-CN"/>
        </w:rPr>
      </w:pPr>
      <w:r>
        <w:rPr>
          <w:rFonts w:hint="eastAsia" w:ascii="宋体" w:hAnsi="宋体" w:eastAsia="宋体" w:cs="宋体"/>
          <w:b/>
          <w:color w:val="000000"/>
          <w:spacing w:val="20"/>
          <w:sz w:val="36"/>
          <w:szCs w:val="21"/>
          <w:highlight w:val="none"/>
          <w:lang w:eastAsia="zh-CN"/>
        </w:rPr>
        <w:t xml:space="preserve">南通市通州区十总镇志新村股份经济合作社</w:t>
      </w:r>
      <w:r>
        <w:rPr>
          <w:rFonts w:hint="eastAsia" w:ascii="宋体" w:hAnsi="宋体" w:eastAsia="宋体" w:cs="宋体"/>
          <w:b/>
          <w:color w:val="000000"/>
          <w:spacing w:val="20"/>
          <w:sz w:val="36"/>
          <w:szCs w:val="21"/>
          <w:highlight w:val="none"/>
          <w:lang w:eastAsia="zh-CN"/>
        </w:rPr>
      </w:r>
      <w:r/>
    </w:p>
    <w:p>
      <w:pPr>
        <w:pStyle w:val="1207"/>
        <w:ind w:firstLine="0"/>
        <w:jc w:val="center"/>
        <w:rPr>
          <w:rFonts w:hint="eastAsia" w:ascii="宋体" w:hAnsi="宋体" w:eastAsia="宋体" w:cs="宋体"/>
          <w:b/>
          <w:bCs/>
          <w:color w:val="000000"/>
          <w:sz w:val="32"/>
          <w:szCs w:val="24"/>
          <w:highlight w:val="none"/>
          <w:lang w:val="en-US" w:eastAsia="zh-CN"/>
        </w:rPr>
      </w:pPr>
      <w:r>
        <w:rPr>
          <w:rFonts w:hint="eastAsia" w:ascii="宋体" w:hAnsi="宋体" w:eastAsia="宋体" w:cs="宋体"/>
          <w:b/>
          <w:color w:val="000000"/>
          <w:spacing w:val="20"/>
          <w:sz w:val="36"/>
          <w:szCs w:val="21"/>
          <w:highlight w:val="none"/>
          <w:lang w:eastAsia="zh-CN"/>
        </w:rPr>
        <w:t xml:space="preserve">代理机构：江苏广和工程咨询有限公司</w:t>
      </w:r>
      <w:r>
        <w:rPr>
          <w:rFonts w:hint="eastAsia" w:ascii="宋体" w:hAnsi="宋体" w:eastAsia="宋体" w:cs="宋体"/>
          <w:b/>
          <w:bCs/>
          <w:color w:val="000000"/>
          <w:sz w:val="32"/>
          <w:szCs w:val="24"/>
          <w:highlight w:val="none"/>
          <w:lang w:val="en-US" w:eastAsia="zh-CN"/>
        </w:rPr>
      </w:r>
      <w:r/>
    </w:p>
    <w:p>
      <w:pPr>
        <w:pStyle w:val="1085"/>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二〇二</w:t>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val="en-US" w:eastAsia="zh-CN"/>
        </w:rPr>
        <w:t xml:space="preserve">二</w:t>
      </w:r>
      <w:r>
        <w:rPr>
          <w:rFonts w:hint="eastAsia" w:ascii="宋体" w:hAnsi="宋体" w:eastAsia="宋体" w:cs="宋体"/>
          <w:b/>
          <w:bCs/>
          <w:color w:val="000000"/>
          <w:sz w:val="32"/>
          <w:szCs w:val="32"/>
          <w:highlight w:val="none"/>
        </w:rPr>
        <w:t xml:space="preserve">月</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日</w:t>
      </w:r>
      <w:r>
        <w:rPr>
          <w:rFonts w:hint="eastAsia" w:ascii="宋体" w:hAnsi="宋体" w:eastAsia="宋体" w:cs="宋体"/>
          <w:color w:val="000000"/>
          <w:sz w:val="32"/>
          <w:szCs w:val="32"/>
          <w:highlight w:val="none"/>
        </w:rPr>
      </w:r>
      <w:r/>
    </w:p>
    <w:p>
      <w:pPr>
        <w:pStyle w:val="1085"/>
        <w:jc w:val="center"/>
        <w:spacing w:line="360" w:lineRule="auto"/>
        <w:rPr>
          <w:rFonts w:hint="eastAsia" w:ascii="宋体" w:hAnsi="宋体" w:eastAsia="宋体" w:cs="宋体"/>
          <w:color w:val="000000"/>
          <w:sz w:val="24"/>
          <w:szCs w:val="24"/>
          <w:highlight w:val="none"/>
        </w:rPr>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color w:val="000000"/>
          <w:sz w:val="24"/>
          <w:szCs w:val="24"/>
          <w:highlight w:val="none"/>
        </w:rPr>
      </w:r>
      <w:r/>
    </w:p>
    <w:p>
      <w:pPr>
        <w:pStyle w:val="1085"/>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eastAsia="zh-CN"/>
        </w:rPr>
        <w:t xml:space="preserve"> 十总箐选冷链物流中心志新村库房项目采购文件</w:t>
      </w:r>
      <w:r>
        <w:rPr>
          <w:rFonts w:hint="eastAsia" w:ascii="宋体" w:hAnsi="宋体" w:eastAsia="宋体" w:cs="宋体"/>
          <w:b/>
          <w:bCs/>
          <w:color w:val="000000"/>
          <w:sz w:val="32"/>
          <w:szCs w:val="32"/>
          <w:highlight w:val="none"/>
        </w:rPr>
        <w:t xml:space="preserve">备案表</w:t>
      </w:r>
      <w:r>
        <w:rPr>
          <w:rFonts w:hint="eastAsia" w:ascii="宋体" w:hAnsi="宋体" w:eastAsia="宋体" w:cs="宋体"/>
          <w:b/>
          <w:bCs/>
          <w:color w:val="000000"/>
          <w:sz w:val="32"/>
          <w:szCs w:val="32"/>
          <w:highlight w:val="none"/>
        </w:rPr>
      </w:r>
      <w:r/>
    </w:p>
    <w:tbl>
      <w:tblPr>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5"/>
      </w:tblGrid>
      <w:tr>
        <w:trPr>
          <w:trHeight w:val="3893"/>
        </w:trPr>
        <w:tc>
          <w:tcPr>
            <w:tcW w:w="8945" w:type="dxa"/>
            <w:vAlign w:val="top"/>
            <w:textDirection w:val="lrTb"/>
            <w:noWrap w:val="false"/>
          </w:tcPr>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编制人： </w:t>
            </w:r>
            <w:r>
              <w:rPr>
                <w:rFonts w:hint="eastAsia" w:ascii="宋体" w:hAnsi="宋体" w:eastAsia="宋体" w:cs="宋体"/>
                <w:color w:val="000000"/>
                <w:sz w:val="28"/>
                <w:szCs w:val="28"/>
                <w:highlight w:val="none"/>
              </w:rPr>
            </w:r>
            <w:r/>
          </w:p>
          <w:p>
            <w:pPr>
              <w:pStyle w:val="1085"/>
              <w:ind w:firstLine="84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5"/>
              <w:ind w:firstLine="2060"/>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5"/>
              <w:jc w:val="both"/>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  期：</w:t>
            </w:r>
            <w:r>
              <w:rPr>
                <w:rFonts w:hint="eastAsia" w:ascii="宋体" w:hAnsi="宋体" w:eastAsia="宋体" w:cs="宋体"/>
                <w:color w:val="000000"/>
                <w:sz w:val="28"/>
                <w:szCs w:val="28"/>
                <w:highlight w:val="none"/>
                <w:lang w:eastAsia="zh-CN"/>
              </w:rPr>
              <w:t xml:space="preserve">2025</w:t>
            </w: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tc>
      </w:tr>
      <w:tr>
        <w:trPr>
          <w:trHeight w:val="4815"/>
        </w:trPr>
        <w:tc>
          <w:tcPr>
            <w:tcW w:w="8945" w:type="dxa"/>
            <w:vAlign w:val="top"/>
            <w:textDirection w:val="lrTb"/>
            <w:noWrap w:val="false"/>
          </w:tcPr>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采购人（盖章）                           </w:t>
            </w:r>
            <w:r>
              <w:rPr>
                <w:rFonts w:hint="eastAsia" w:ascii="宋体" w:hAnsi="宋体" w:eastAsia="宋体" w:cs="宋体"/>
                <w:color w:val="000000"/>
                <w:sz w:val="28"/>
                <w:szCs w:val="28"/>
                <w:highlight w:val="none"/>
              </w:rPr>
            </w:r>
            <w:r/>
          </w:p>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法定代表人或授权代理人（签字或盖章）    </w:t>
            </w:r>
            <w:r>
              <w:rPr>
                <w:rFonts w:hint="eastAsia" w:ascii="宋体" w:hAnsi="宋体" w:eastAsia="宋体" w:cs="宋体"/>
                <w:color w:val="000000"/>
                <w:sz w:val="28"/>
                <w:szCs w:val="28"/>
                <w:highlight w:val="none"/>
              </w:rPr>
            </w:r>
            <w:r/>
          </w:p>
          <w:p>
            <w:pPr>
              <w:pStyle w:val="1085"/>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7"/>
              <w:jc w:val="right"/>
              <w:rPr>
                <w:rFonts w:hint="eastAsia" w:ascii="宋体" w:hAnsi="宋体" w:eastAsia="宋体" w:cs="宋体"/>
                <w:color w:val="000000"/>
                <w:sz w:val="28"/>
                <w:szCs w:val="28"/>
                <w:highlight w:val="none"/>
              </w:rPr>
            </w:pPr>
            <w:r>
              <w:rPr>
                <w:rFonts w:hint="eastAsia" w:ascii="宋体" w:hAnsi="宋体" w:eastAsia="宋体" w:cs="宋体"/>
                <w:b w:val="0"/>
                <w:bCs w:val="0"/>
                <w:color w:val="000000"/>
                <w:sz w:val="28"/>
                <w:szCs w:val="28"/>
                <w:highlight w:val="none"/>
                <w:lang w:val="en-US" w:eastAsia="zh-CN" w:bidi="ar-SA"/>
              </w:rPr>
              <w:t xml:space="preserve">日  期：2025年  月 日</w:t>
            </w:r>
            <w:r>
              <w:rPr>
                <w:rFonts w:hint="eastAsia" w:ascii="宋体" w:hAnsi="宋体" w:eastAsia="宋体" w:cs="宋体"/>
                <w:color w:val="000000"/>
                <w:sz w:val="28"/>
                <w:szCs w:val="28"/>
                <w:highlight w:val="none"/>
              </w:rPr>
            </w:r>
            <w:r/>
          </w:p>
        </w:tc>
      </w:tr>
      <w:tr>
        <w:trPr>
          <w:trHeight w:val="4150"/>
        </w:trPr>
        <w:tc>
          <w:tcPr>
            <w:tcW w:w="8945" w:type="dxa"/>
            <w:vAlign w:val="top"/>
            <w:textDirection w:val="lrTb"/>
            <w:noWrap w:val="false"/>
          </w:tcPr>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代理机构（盖章）</w:t>
            </w:r>
            <w:r>
              <w:rPr>
                <w:rFonts w:hint="eastAsia" w:ascii="宋体" w:hAnsi="宋体" w:eastAsia="宋体" w:cs="宋体"/>
                <w:color w:val="000000"/>
                <w:sz w:val="28"/>
                <w:szCs w:val="28"/>
                <w:highlight w:val="none"/>
              </w:rPr>
            </w:r>
            <w:r/>
          </w:p>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法定代表人或授权代理人（签字或盖章） </w:t>
            </w:r>
            <w:r>
              <w:rPr>
                <w:rFonts w:hint="eastAsia" w:ascii="宋体" w:hAnsi="宋体" w:eastAsia="宋体" w:cs="宋体"/>
                <w:color w:val="000000"/>
                <w:sz w:val="28"/>
                <w:szCs w:val="28"/>
                <w:highlight w:val="none"/>
              </w:rPr>
            </w:r>
            <w:r/>
          </w:p>
          <w:p>
            <w:pPr>
              <w:pStyle w:val="1085"/>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5"/>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  期：</w:t>
            </w:r>
            <w:r>
              <w:rPr>
                <w:rFonts w:hint="eastAsia" w:ascii="宋体" w:hAnsi="宋体" w:eastAsia="宋体" w:cs="宋体"/>
                <w:color w:val="000000"/>
                <w:sz w:val="28"/>
                <w:szCs w:val="28"/>
                <w:highlight w:val="none"/>
                <w:lang w:eastAsia="zh-CN"/>
              </w:rPr>
              <w:t xml:space="preserve">2025</w:t>
            </w: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tc>
      </w:tr>
    </w:tbl>
    <w:p>
      <w:pPr>
        <w:pStyle w:val="1085"/>
        <w:ind w:left="-158"/>
        <w:jc w:val="center"/>
        <w:rPr>
          <w:rFonts w:hint="eastAsia" w:ascii="宋体" w:hAnsi="宋体" w:eastAsia="宋体" w:cs="宋体"/>
          <w:b/>
          <w:color w:val="000000"/>
          <w:sz w:val="44"/>
          <w:szCs w:val="21"/>
          <w:highlight w:val="none"/>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color w:val="000000"/>
          <w:sz w:val="44"/>
          <w:szCs w:val="21"/>
          <w:highlight w:val="none"/>
        </w:rPr>
      </w:r>
      <w:r/>
    </w:p>
    <w:p>
      <w:pPr>
        <w:pStyle w:val="1085"/>
        <w:jc w:val="center"/>
        <w:keepNext/>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t xml:space="preserve">第一章  </w:t>
      </w:r>
      <w:bookmarkEnd w:id="0"/>
      <w:r>
        <w:rPr>
          <w:rFonts w:hint="eastAsia" w:ascii="宋体" w:hAnsi="宋体" w:eastAsia="宋体" w:cs="宋体"/>
          <w:b/>
          <w:bCs/>
          <w:color w:val="000000"/>
          <w:sz w:val="36"/>
          <w:szCs w:val="36"/>
          <w:highlight w:val="none"/>
        </w:rPr>
        <w:t xml:space="preserve">磋商邀请</w:t>
      </w:r>
      <w:r>
        <w:rPr>
          <w:rFonts w:hint="eastAsia" w:ascii="宋体" w:hAnsi="宋体" w:eastAsia="宋体" w:cs="宋体"/>
          <w:b/>
          <w:bCs/>
          <w:color w:val="000000"/>
          <w:sz w:val="36"/>
          <w:szCs w:val="36"/>
          <w:highlight w:val="none"/>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受</w:t>
      </w:r>
      <w:r>
        <w:rPr>
          <w:rFonts w:hint="eastAsia" w:ascii="宋体" w:hAnsi="宋体" w:eastAsia="宋体" w:cs="宋体"/>
          <w:color w:val="000000"/>
          <w:sz w:val="28"/>
          <w:szCs w:val="28"/>
          <w:highlight w:val="none"/>
          <w:u w:val="single"/>
          <w:lang w:eastAsia="zh-CN"/>
        </w:rPr>
        <w:t xml:space="preserve">南通市通州区十总镇人民政府、南通市通州区十总镇志新村股份经济合作社</w:t>
      </w:r>
      <w:r>
        <w:rPr>
          <w:rFonts w:hint="eastAsia" w:ascii="宋体" w:hAnsi="宋体" w:eastAsia="宋体" w:cs="宋体"/>
          <w:color w:val="000000"/>
          <w:sz w:val="28"/>
          <w:szCs w:val="28"/>
          <w:highlight w:val="none"/>
        </w:rPr>
        <w:t xml:space="preserve">的委托，</w:t>
      </w:r>
      <w:r>
        <w:rPr>
          <w:rFonts w:hint="eastAsia" w:ascii="宋体" w:hAnsi="宋体" w:eastAsia="宋体" w:cs="宋体"/>
          <w:color w:val="000000"/>
          <w:sz w:val="28"/>
          <w:szCs w:val="28"/>
          <w:highlight w:val="none"/>
          <w:u w:val="single"/>
          <w:lang w:eastAsia="zh-CN"/>
        </w:rPr>
        <w:t xml:space="preserve">江苏广和工程咨询有限公司</w:t>
      </w:r>
      <w:r>
        <w:rPr>
          <w:rFonts w:hint="eastAsia" w:ascii="宋体" w:hAnsi="宋体" w:eastAsia="宋体" w:cs="宋体"/>
          <w:color w:val="000000"/>
          <w:sz w:val="28"/>
          <w:szCs w:val="28"/>
          <w:highlight w:val="none"/>
        </w:rPr>
        <w:t xml:space="preserve">就</w:t>
      </w:r>
      <w:r>
        <w:rPr>
          <w:rFonts w:hint="eastAsia" w:ascii="宋体" w:hAnsi="宋体" w:eastAsia="宋体" w:cs="宋体"/>
          <w:color w:val="000000"/>
          <w:sz w:val="28"/>
          <w:szCs w:val="28"/>
          <w:highlight w:val="none"/>
          <w:u w:val="single"/>
          <w:lang w:eastAsia="zh-CN"/>
        </w:rPr>
        <w:t xml:space="preserve">十总箐选冷链物流中心志新村库房项目</w:t>
      </w:r>
      <w:r>
        <w:rPr>
          <w:rFonts w:hint="eastAsia" w:ascii="宋体" w:hAnsi="宋体" w:eastAsia="宋体" w:cs="宋体"/>
          <w:color w:val="000000"/>
          <w:sz w:val="28"/>
          <w:szCs w:val="28"/>
          <w:highlight w:val="none"/>
        </w:rPr>
        <w:t xml:space="preserve">进行竞争性磋商采购，欢迎符合条件的供应商参加磋商。</w:t>
      </w:r>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u w:val="single"/>
          <w:lang w:eastAsia="zh-CN"/>
        </w:rPr>
        <w:t xml:space="preserve">十总箐选冷链物流中心志新村库房项目</w:t>
      </w:r>
      <w:r>
        <w:rPr>
          <w:rFonts w:hint="eastAsia" w:ascii="宋体" w:hAnsi="宋体" w:eastAsia="宋体" w:cs="宋体"/>
          <w:color w:val="000000"/>
          <w:sz w:val="28"/>
          <w:szCs w:val="28"/>
          <w:highlight w:val="none"/>
        </w:rPr>
        <w:t xml:space="preserve">的潜在供应商可在</w:t>
      </w:r>
      <w:r>
        <w:rPr>
          <w:rFonts w:hint="eastAsia" w:ascii="宋体" w:hAnsi="宋体" w:eastAsia="宋体" w:cs="宋体"/>
          <w:color w:val="000000"/>
          <w:sz w:val="28"/>
          <w:szCs w:val="28"/>
          <w:highlight w:val="none"/>
          <w:u w:val="single"/>
        </w:rPr>
        <w:t xml:space="preserve">“江苏政府采购网”自行免费下载</w:t>
      </w:r>
      <w:r>
        <w:rPr>
          <w:rFonts w:hint="eastAsia" w:ascii="宋体" w:hAnsi="宋体" w:eastAsia="宋体" w:cs="宋体"/>
          <w:color w:val="000000"/>
          <w:sz w:val="28"/>
          <w:szCs w:val="28"/>
          <w:highlight w:val="none"/>
        </w:rPr>
        <w:t xml:space="preserve">磋商文件，并于</w:t>
      </w:r>
      <w:r>
        <w:rPr>
          <w:rFonts w:hint="eastAsia" w:ascii="宋体" w:hAnsi="宋体" w:eastAsia="宋体" w:cs="宋体"/>
          <w:color w:val="000000"/>
          <w:sz w:val="28"/>
          <w:szCs w:val="28"/>
          <w:highlight w:val="none"/>
          <w:u w:val="single"/>
          <w:lang w:val="en-US" w:eastAsia="zh-CN"/>
        </w:rPr>
        <w:t xml:space="preserve">2025</w:t>
      </w:r>
      <w:r>
        <w:rPr>
          <w:rFonts w:hint="eastAsia" w:ascii="宋体" w:hAnsi="宋体" w:eastAsia="宋体" w:cs="宋体"/>
          <w:bCs/>
          <w:color w:val="000000"/>
          <w:sz w:val="28"/>
          <w:szCs w:val="28"/>
          <w:highlight w:val="none"/>
          <w:u w:val="single"/>
        </w:rPr>
        <w:t xml:space="preserve">年</w:t>
      </w:r>
      <w:r>
        <w:rPr>
          <w:rFonts w:hint="eastAsia" w:ascii="宋体" w:hAnsi="宋体" w:eastAsia="宋体" w:cs="宋体"/>
          <w:bCs/>
          <w:color w:val="000000"/>
          <w:sz w:val="28"/>
          <w:szCs w:val="28"/>
          <w:highlight w:val="none"/>
          <w:u w:val="single"/>
          <w:lang w:val="en-US" w:eastAsia="zh-CN"/>
        </w:rPr>
        <w:t xml:space="preserve">3</w:t>
      </w:r>
      <w:r>
        <w:rPr>
          <w:rFonts w:hint="eastAsia" w:ascii="宋体" w:hAnsi="宋体" w:eastAsia="宋体" w:cs="宋体"/>
          <w:bCs/>
          <w:color w:val="000000"/>
          <w:sz w:val="28"/>
          <w:szCs w:val="28"/>
          <w:highlight w:val="none"/>
          <w:u w:val="single"/>
        </w:rPr>
        <w:t xml:space="preserve">月</w:t>
      </w:r>
      <w:r>
        <w:rPr>
          <w:rFonts w:hint="eastAsia" w:ascii="宋体" w:hAnsi="宋体" w:eastAsia="宋体" w:cs="宋体"/>
          <w:bCs/>
          <w:color w:val="000000"/>
          <w:sz w:val="28"/>
          <w:szCs w:val="28"/>
          <w:highlight w:val="none"/>
          <w:u w:val="single"/>
          <w:lang w:val="en-US" w:eastAsia="zh-CN"/>
        </w:rPr>
        <w:t xml:space="preserve">3</w:t>
      </w:r>
      <w:r>
        <w:rPr>
          <w:rFonts w:hint="eastAsia" w:ascii="宋体" w:hAnsi="宋体" w:eastAsia="宋体" w:cs="宋体"/>
          <w:bCs/>
          <w:color w:val="000000"/>
          <w:sz w:val="28"/>
          <w:szCs w:val="28"/>
          <w:highlight w:val="none"/>
          <w:u w:val="single"/>
        </w:rPr>
        <w:t xml:space="preserve">日</w:t>
      </w:r>
      <w:r>
        <w:rPr>
          <w:rFonts w:hint="eastAsia" w:ascii="宋体" w:hAnsi="宋体" w:eastAsia="宋体" w:cs="宋体"/>
          <w:bCs/>
          <w:color w:val="000000"/>
          <w:sz w:val="28"/>
          <w:szCs w:val="28"/>
          <w:highlight w:val="none"/>
          <w:u w:val="single"/>
          <w:lang w:val="en-US" w:eastAsia="zh-CN"/>
        </w:rPr>
        <w:t xml:space="preserve">14时</w:t>
      </w:r>
      <w:r>
        <w:rPr>
          <w:rFonts w:hint="eastAsia" w:ascii="宋体" w:hAnsi="宋体" w:eastAsia="宋体" w:cs="宋体"/>
          <w:bCs/>
          <w:color w:val="000000"/>
          <w:sz w:val="28"/>
          <w:szCs w:val="28"/>
          <w:highlight w:val="none"/>
          <w:u w:val="single"/>
          <w:lang w:val="en-US" w:eastAsia="zh-CN"/>
        </w:rPr>
        <w:t xml:space="preserve">0</w:t>
      </w:r>
      <w:r>
        <w:rPr>
          <w:rFonts w:hint="eastAsia" w:ascii="宋体" w:hAnsi="宋体" w:eastAsia="宋体" w:cs="宋体"/>
          <w:bCs/>
          <w:color w:val="000000"/>
          <w:sz w:val="28"/>
          <w:szCs w:val="28"/>
          <w:highlight w:val="none"/>
          <w:u w:val="single"/>
          <w:lang w:val="en-US" w:eastAsia="zh-CN"/>
        </w:rPr>
        <w:t xml:space="preserve">0</w:t>
      </w:r>
      <w:r>
        <w:rPr>
          <w:rFonts w:hint="eastAsia" w:ascii="宋体" w:hAnsi="宋体" w:eastAsia="宋体" w:cs="宋体"/>
          <w:bCs/>
          <w:color w:val="000000"/>
          <w:sz w:val="28"/>
          <w:szCs w:val="28"/>
          <w:highlight w:val="none"/>
          <w:u w:val="single"/>
        </w:rPr>
        <w:t xml:space="preserve">分（</w:t>
      </w:r>
      <w:r>
        <w:rPr>
          <w:rFonts w:hint="eastAsia" w:ascii="宋体" w:hAnsi="宋体" w:eastAsia="宋体" w:cs="宋体"/>
          <w:bCs/>
          <w:color w:val="000000"/>
          <w:sz w:val="28"/>
          <w:szCs w:val="28"/>
          <w:highlight w:val="none"/>
        </w:rPr>
        <w:t xml:space="preserve">北京时间）前递交响应文件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085"/>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bookmarkStart w:id="7" w:name="_Toc28359079"/>
      <w:r/>
      <w:bookmarkStart w:id="8" w:name="_Toc28359002"/>
      <w:r/>
      <w:bookmarkStart w:id="9" w:name="_Toc38985263"/>
      <w:r/>
      <w:bookmarkStart w:id="10" w:name="_Toc35393790"/>
      <w:r/>
      <w:bookmarkStart w:id="11" w:name="_Toc35393621"/>
      <w:r/>
      <w:bookmarkStart w:id="12" w:name="_Hlk24379207"/>
      <w:r>
        <w:rPr>
          <w:rFonts w:hint="eastAsia" w:ascii="宋体" w:hAnsi="宋体" w:eastAsia="宋体" w:cs="宋体"/>
          <w:b/>
          <w:bCs/>
          <w:color w:val="000000"/>
          <w:sz w:val="28"/>
          <w:szCs w:val="28"/>
          <w:highlight w:val="none"/>
        </w:rPr>
        <w:t xml:space="preserve">一、项目基本情况</w:t>
      </w:r>
      <w:bookmarkEnd w:id="7"/>
      <w:r/>
      <w:bookmarkEnd w:id="8"/>
      <w:r/>
      <w:bookmarkEnd w:id="9"/>
      <w:r/>
      <w:bookmarkEnd w:id="10"/>
      <w:r/>
      <w:bookmarkEnd w:id="11"/>
      <w:r>
        <w:rPr>
          <w:rFonts w:hint="eastAsia" w:ascii="宋体" w:hAnsi="宋体" w:eastAsia="宋体" w:cs="宋体"/>
          <w:b/>
          <w:bCs/>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1.项目编号：JSZC-320612-JSGH-C2025-0006</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val="en-US" w:eastAsia="zh-CN"/>
        </w:rPr>
      </w:r>
      <w:r/>
    </w:p>
    <w:p>
      <w:pPr>
        <w:pStyle w:val="1085"/>
        <w:ind w:firstLine="560"/>
        <w:pageBreakBefore w:val="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2.项目名称：</w:t>
      </w:r>
      <w:r>
        <w:rPr>
          <w:rFonts w:hint="eastAsia" w:ascii="宋体" w:hAnsi="宋体" w:eastAsia="宋体" w:cs="宋体"/>
          <w:color w:val="000000"/>
          <w:sz w:val="28"/>
          <w:szCs w:val="28"/>
          <w:highlight w:val="none"/>
          <w:lang w:eastAsia="zh-CN"/>
        </w:rPr>
        <w:t xml:space="preserve">十总箐选冷链物流中心志新村库房项目</w:t>
      </w:r>
      <w:r>
        <w:rPr>
          <w:rFonts w:hint="eastAsia" w:ascii="宋体" w:hAnsi="宋体" w:eastAsia="宋体" w:cs="宋体"/>
          <w:color w:val="000000"/>
          <w:sz w:val="28"/>
          <w:szCs w:val="28"/>
          <w:highlight w:val="none"/>
          <w:lang w:eastAsia="zh-CN"/>
        </w:rPr>
      </w:r>
      <w:r/>
    </w:p>
    <w:p>
      <w:pPr>
        <w:pStyle w:val="1085"/>
        <w:ind w:firstLine="560"/>
        <w:pageBreakBefore w:val="0"/>
        <w:spacing w:line="360" w:lineRule="auto"/>
        <w:rPr>
          <w:rFonts w:hint="eastAsia" w:ascii="宋体" w:hAnsi="宋体" w:eastAsia="宋体" w:cs="宋体"/>
          <w:color w:val="000000"/>
          <w:sz w:val="28"/>
          <w:szCs w:val="28"/>
          <w:highlight w:val="none"/>
          <w:lang w:val="en-US" w:eastAsia="zh-CN"/>
        </w:rPr>
      </w:pPr>
      <w:r/>
      <w:bookmarkEnd w:id="12"/>
      <w:r>
        <w:rPr>
          <w:rFonts w:hint="eastAsia" w:ascii="宋体" w:hAnsi="宋体" w:eastAsia="宋体" w:cs="宋体"/>
          <w:color w:val="000000"/>
          <w:sz w:val="28"/>
          <w:szCs w:val="28"/>
          <w:highlight w:val="none"/>
        </w:rPr>
        <w:t xml:space="preserve">3.预算金额：</w:t>
      </w:r>
      <w:r>
        <w:rPr>
          <w:rFonts w:hint="eastAsia" w:ascii="宋体" w:hAnsi="宋体" w:eastAsia="宋体" w:cs="宋体"/>
          <w:color w:val="000000"/>
          <w:sz w:val="28"/>
          <w:szCs w:val="28"/>
          <w:highlight w:val="none"/>
          <w:u w:val="single"/>
          <w:lang w:val="en-US" w:eastAsia="zh-CN"/>
        </w:rPr>
        <w:t xml:space="preserve">249</w:t>
      </w:r>
      <w:r>
        <w:rPr>
          <w:rFonts w:hint="eastAsia" w:ascii="宋体" w:hAnsi="宋体" w:eastAsia="宋体" w:cs="宋体"/>
          <w:color w:val="000000"/>
          <w:sz w:val="28"/>
          <w:szCs w:val="28"/>
          <w:highlight w:val="none"/>
          <w:lang w:val="en-US" w:eastAsia="zh-CN"/>
        </w:rPr>
        <w:t xml:space="preserve">万元。</w:t>
      </w:r>
      <w:r>
        <w:rPr>
          <w:rFonts w:hint="eastAsia" w:ascii="宋体" w:hAnsi="宋体" w:eastAsia="宋体" w:cs="宋体"/>
          <w:color w:val="000000"/>
          <w:sz w:val="28"/>
          <w:szCs w:val="28"/>
          <w:highlight w:val="none"/>
          <w:lang w:val="en-US" w:eastAsia="zh-CN"/>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.最高限价：人民币</w:t>
      </w:r>
      <w:r>
        <w:rPr>
          <w:rFonts w:hint="eastAsia" w:ascii="宋体" w:hAnsi="宋体" w:eastAsia="宋体" w:cs="宋体"/>
          <w:color w:val="000000"/>
          <w:sz w:val="28"/>
          <w:szCs w:val="28"/>
          <w:highlight w:val="none"/>
          <w:u w:val="single"/>
          <w:lang w:val="en-US" w:eastAsia="zh-CN"/>
        </w:rPr>
        <w:t xml:space="preserve">249</w:t>
      </w:r>
      <w:r>
        <w:rPr>
          <w:rFonts w:hint="eastAsia" w:ascii="宋体" w:hAnsi="宋体" w:eastAsia="宋体" w:cs="宋体"/>
          <w:color w:val="000000"/>
          <w:sz w:val="28"/>
          <w:szCs w:val="28"/>
          <w:highlight w:val="none"/>
          <w:lang w:val="en-US" w:eastAsia="zh-CN"/>
        </w:rPr>
        <w:t xml:space="preserve">万</w:t>
      </w:r>
      <w:r>
        <w:rPr>
          <w:rFonts w:hint="eastAsia" w:ascii="宋体" w:hAnsi="宋体" w:eastAsia="宋体" w:cs="宋体"/>
          <w:color w:val="000000"/>
          <w:sz w:val="28"/>
          <w:szCs w:val="28"/>
          <w:highlight w:val="none"/>
        </w:rPr>
        <w:t xml:space="preserve">元（人民币）</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响应</w:t>
      </w:r>
      <w:r>
        <w:rPr>
          <w:rFonts w:hint="eastAsia" w:ascii="宋体" w:hAnsi="宋体" w:eastAsia="宋体" w:cs="宋体"/>
          <w:color w:val="000000"/>
          <w:sz w:val="28"/>
          <w:szCs w:val="28"/>
          <w:highlight w:val="none"/>
        </w:rPr>
        <w:t xml:space="preserve">报价超过最高限价的将作为无效标处理。</w:t>
      </w:r>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.采购需求：</w:t>
      </w:r>
      <w:r>
        <w:rPr>
          <w:rFonts w:hint="eastAsia" w:ascii="宋体" w:hAnsi="宋体" w:eastAsia="宋体" w:cs="宋体"/>
          <w:color w:val="000000"/>
          <w:sz w:val="28"/>
          <w:szCs w:val="28"/>
          <w:highlight w:val="none"/>
          <w:lang w:val="en-US" w:eastAsia="zh-CN"/>
        </w:rPr>
        <w:t xml:space="preserve">具体详见施工图及工程量清单</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lang w:eastAsia="zh-CN"/>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工期</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lang w:val="en-US" w:eastAsia="zh-CN"/>
        </w:rPr>
        <w:t xml:space="preserve">90</w:t>
      </w:r>
      <w:r>
        <w:rPr>
          <w:rFonts w:hint="eastAsia" w:ascii="宋体" w:hAnsi="宋体" w:eastAsia="宋体" w:cs="宋体"/>
          <w:color w:val="000000"/>
          <w:sz w:val="28"/>
          <w:szCs w:val="28"/>
          <w:highlight w:val="none"/>
        </w:rPr>
        <w:t xml:space="preserve">日历天。</w:t>
      </w:r>
      <w:bookmarkStart w:id="13" w:name="_Toc28359080"/>
      <w:r/>
      <w:bookmarkStart w:id="14" w:name="_Toc35393791"/>
      <w:r/>
      <w:bookmarkStart w:id="15" w:name="_Toc38985264"/>
      <w:r/>
      <w:bookmarkStart w:id="16" w:name="_Toc28359003"/>
      <w:r/>
      <w:bookmarkStart w:id="17" w:name="_Toc35393622"/>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7.项目类型：工程。</w:t>
      </w:r>
      <w:r>
        <w:rPr>
          <w:rFonts w:hint="eastAsia" w:ascii="宋体" w:hAnsi="宋体" w:eastAsia="宋体" w:cs="宋体"/>
          <w:color w:val="000000"/>
          <w:sz w:val="28"/>
          <w:szCs w:val="28"/>
          <w:highlight w:val="none"/>
          <w:lang w:val="en-US" w:eastAsia="zh-CN"/>
        </w:rPr>
      </w:r>
      <w:r/>
    </w:p>
    <w:p>
      <w:pPr>
        <w:pStyle w:val="1085"/>
        <w:ind w:firstLine="560"/>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8.所属行业：建筑业。</w:t>
      </w:r>
      <w:r>
        <w:rPr>
          <w:rFonts w:hint="eastAsia" w:ascii="宋体" w:hAnsi="宋体" w:eastAsia="宋体" w:cs="宋体"/>
          <w:color w:val="000000"/>
          <w:sz w:val="28"/>
          <w:szCs w:val="28"/>
          <w:highlight w:val="none"/>
          <w:lang w:val="en-US" w:eastAsia="zh-CN"/>
        </w:rPr>
      </w:r>
      <w:r/>
    </w:p>
    <w:p>
      <w:pPr>
        <w:pStyle w:val="1085"/>
        <w:ind w:firstLine="560"/>
        <w:pageBreakBefore w:val="0"/>
        <w:spacing w:line="360" w:lineRule="auto"/>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u w:val="single"/>
          <w:lang w:val="en-US" w:eastAsia="zh-CN"/>
        </w:rPr>
        <w:t xml:space="preserve">本项目专门面向中小企业采购，供应商应为中小微企业或监狱企业或残疾人福利性单位，并按照磋商文件要求提供《中小企业声明函》或《残疾人福利性单位声明函》或监狱和戒毒所企业证明材料（专门面向中小企业采购的项目，不再执行价格评审优惠的扶持政策）。</w:t>
      </w:r>
      <w:r>
        <w:rPr>
          <w:rFonts w:hint="eastAsia" w:ascii="宋体" w:hAnsi="宋体" w:eastAsia="宋体" w:cs="宋体"/>
          <w:color w:val="000000"/>
          <w:sz w:val="28"/>
          <w:szCs w:val="28"/>
          <w:highlight w:val="none"/>
          <w:u w:val="single"/>
          <w:lang w:val="en-US" w:eastAsia="zh-CN"/>
        </w:rPr>
      </w:r>
      <w:r/>
    </w:p>
    <w:p>
      <w:pPr>
        <w:pStyle w:val="1085"/>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rPr>
        <w:t xml:space="preserve">二、申请人的资格要求：</w:t>
      </w:r>
      <w:bookmarkEnd w:id="13"/>
      <w:r/>
      <w:bookmarkEnd w:id="14"/>
      <w:r/>
      <w:bookmarkEnd w:id="15"/>
      <w:r/>
      <w:bookmarkEnd w:id="16"/>
      <w:r/>
      <w:bookmarkEnd w:id="17"/>
      <w:r>
        <w:rPr>
          <w:rFonts w:hint="eastAsia" w:ascii="宋体" w:hAnsi="宋体" w:eastAsia="宋体" w:cs="宋体"/>
          <w:b/>
          <w:bCs/>
          <w:color w:val="000000"/>
          <w:sz w:val="28"/>
          <w:szCs w:val="28"/>
          <w:highlight w:val="none"/>
        </w:rPr>
      </w:r>
      <w:r/>
    </w:p>
    <w:p>
      <w:pPr>
        <w:pStyle w:val="1085"/>
        <w:ind w:firstLine="562"/>
        <w:pageBreakBefore w:val="0"/>
        <w:spacing w:line="360" w:lineRule="auto"/>
        <w:rPr>
          <w:rFonts w:hint="eastAsia" w:ascii="宋体" w:hAnsi="宋体" w:eastAsia="宋体" w:cs="宋体"/>
          <w:b/>
          <w:bCs/>
          <w:color w:val="000000"/>
          <w:sz w:val="28"/>
          <w:szCs w:val="28"/>
          <w:highlight w:val="none"/>
        </w:rPr>
      </w:pPr>
      <w:r/>
      <w:bookmarkStart w:id="18" w:name="_Toc38985265"/>
      <w:r/>
      <w:bookmarkStart w:id="19" w:name="_Toc35393792"/>
      <w:r/>
      <w:bookmarkStart w:id="20" w:name="_Toc28359004"/>
      <w:r/>
      <w:bookmarkStart w:id="21" w:name="_Toc35393623"/>
      <w:r/>
      <w:bookmarkStart w:id="22" w:name="_Toc28359081"/>
      <w:r>
        <w:rPr>
          <w:rFonts w:hint="eastAsia" w:ascii="宋体" w:hAnsi="宋体" w:eastAsia="宋体" w:cs="宋体"/>
          <w:b/>
          <w:bCs/>
          <w:color w:val="000000"/>
          <w:sz w:val="28"/>
          <w:szCs w:val="28"/>
          <w:highlight w:val="none"/>
        </w:rPr>
        <w:t xml:space="preserve">（一）通用资格要求</w:t>
      </w:r>
      <w:r>
        <w:rPr>
          <w:rFonts w:hint="eastAsia" w:ascii="宋体" w:hAnsi="宋体" w:eastAsia="宋体" w:cs="宋体"/>
          <w:b/>
          <w:bCs/>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1.满足《中华人民共和国政府采购法》第二十二条规定，并提供下列材料：</w:t>
      </w:r>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法人或者其他组织的营业执照等证明文件；</w:t>
      </w:r>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w:t>
      </w:r>
      <w:r>
        <w:rPr>
          <w:rFonts w:hint="eastAsia" w:ascii="宋体" w:hAnsi="宋体" w:eastAsia="宋体" w:cs="宋体"/>
          <w:color w:val="000000"/>
          <w:sz w:val="28"/>
          <w:szCs w:val="28"/>
          <w:highlight w:val="none"/>
          <w:lang w:val="en-US" w:eastAsia="zh-CN"/>
        </w:rPr>
        <w:t xml:space="preserve">.2023</w:t>
      </w:r>
      <w:r>
        <w:rPr>
          <w:rFonts w:hint="eastAsia" w:ascii="宋体" w:hAnsi="宋体" w:eastAsia="宋体" w:cs="宋体"/>
          <w:color w:val="000000"/>
          <w:sz w:val="28"/>
          <w:szCs w:val="28"/>
          <w:highlight w:val="none"/>
        </w:rPr>
        <w:t xml:space="preserve">年度的财务状况报告（成立不满一年无需提供）</w:t>
      </w:r>
      <w:r>
        <w:rPr>
          <w:rFonts w:hint="eastAsia" w:ascii="宋体" w:hAnsi="宋体" w:eastAsia="宋体" w:cs="宋体"/>
          <w:color w:val="000000"/>
          <w:sz w:val="28"/>
          <w:szCs w:val="28"/>
          <w:highlight w:val="none"/>
          <w:lang w:val="en-US" w:eastAsia="zh-CN"/>
        </w:rPr>
        <w:t xml:space="preserve">或开户银行资信证明</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具备履行合同所必需的设备和专业技术能力的书面声明；</w:t>
      </w:r>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参加政府采购活动前3年内在经营活动中没有重大违法记录的书面声明。</w:t>
      </w:r>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2.本项目的特定资格要求</w:t>
      </w:r>
      <w:r>
        <w:rPr>
          <w:rFonts w:hint="eastAsia" w:ascii="宋体" w:hAnsi="宋体" w:eastAsia="宋体" w:cs="宋体"/>
          <w:color w:val="000000"/>
          <w:sz w:val="28"/>
          <w:szCs w:val="28"/>
          <w:highlight w:val="none"/>
          <w:lang w:val="en-US" w:eastAsia="zh-CN"/>
        </w:rPr>
      </w:r>
      <w:r/>
    </w:p>
    <w:p>
      <w:pPr>
        <w:pStyle w:val="1085"/>
        <w:ind w:firstLine="562"/>
        <w:pageBreakBefore w:val="0"/>
        <w:spacing w:line="360" w:lineRule="auto"/>
        <w:rPr>
          <w:rFonts w:hint="eastAsia" w:ascii="宋体" w:hAnsi="宋体" w:eastAsia="宋体" w:cs="宋体"/>
          <w:b/>
          <w:bCs/>
          <w:color w:val="000000"/>
          <w:sz w:val="28"/>
          <w:szCs w:val="28"/>
          <w:highlight w:val="none"/>
          <w:u w:val="single"/>
          <w:lang w:val="en-US" w:eastAsia="zh-CN"/>
        </w:rPr>
      </w:pPr>
      <w:r>
        <w:rPr>
          <w:rFonts w:hint="eastAsia" w:ascii="宋体" w:hAnsi="宋体" w:eastAsia="宋体" w:cs="宋体"/>
          <w:b/>
          <w:bCs/>
          <w:color w:val="000000"/>
          <w:sz w:val="28"/>
          <w:szCs w:val="28"/>
          <w:highlight w:val="none"/>
          <w:u w:val="single"/>
          <w:lang w:val="en-US" w:eastAsia="zh-CN"/>
        </w:rPr>
        <w:t xml:space="preserve">2.1磋商响应人资质具有建筑工程施工总承包三级及以上资质且同时具有钢结构工程专业承包三级及以上资质，允许联合体参与响应，牵头人必须为建筑工程施工总承包三级及以上资质。</w:t>
      </w:r>
      <w:r>
        <w:rPr>
          <w:rFonts w:hint="eastAsia" w:ascii="宋体" w:hAnsi="宋体" w:eastAsia="宋体" w:cs="宋体"/>
          <w:b/>
          <w:bCs/>
          <w:color w:val="000000"/>
          <w:sz w:val="28"/>
          <w:szCs w:val="28"/>
          <w:highlight w:val="none"/>
          <w:u w:val="single"/>
          <w:lang w:val="en-US" w:eastAsia="zh-CN"/>
        </w:rPr>
      </w:r>
      <w:r/>
    </w:p>
    <w:p>
      <w:pPr>
        <w:pStyle w:val="1085"/>
        <w:ind w:firstLine="562"/>
        <w:pageBreakBefore w:val="0"/>
        <w:spacing w:line="360" w:lineRule="auto"/>
        <w:rPr>
          <w:rFonts w:hint="eastAsia" w:ascii="宋体" w:hAnsi="宋体" w:eastAsia="宋体" w:cs="宋体"/>
          <w:b/>
          <w:bCs/>
          <w:color w:val="000000"/>
          <w:sz w:val="28"/>
          <w:szCs w:val="28"/>
          <w:highlight w:val="none"/>
          <w:u w:val="single"/>
          <w:lang w:val="en-US" w:eastAsia="zh-CN"/>
        </w:rPr>
      </w:pPr>
      <w:r>
        <w:rPr>
          <w:rFonts w:hint="eastAsia" w:ascii="宋体" w:hAnsi="宋体" w:eastAsia="宋体" w:cs="宋体"/>
          <w:b/>
          <w:bCs/>
          <w:color w:val="000000"/>
          <w:sz w:val="28"/>
          <w:szCs w:val="28"/>
          <w:highlight w:val="none"/>
          <w:u w:val="single"/>
          <w:lang w:val="en-US" w:eastAsia="zh-CN"/>
        </w:rPr>
        <w:t xml:space="preserve">注：根据《省住房城乡建设厅关于建筑企业资质动态监管不合格企业参加招投标相关事宜的复函》（苏建函建管〔2019〕233号）文件要求，响应人某项被核查为不达标的资质，不得参加该资质的招投标、合同备案等经营活动。响应人在本采购项目响应文件递交截止时间当日，建筑业企业资质动态监管结果中本项目要求的资质不处于不合格状态。</w:t>
      </w:r>
      <w:r>
        <w:rPr>
          <w:rFonts w:hint="eastAsia" w:ascii="宋体" w:hAnsi="宋体" w:eastAsia="宋体" w:cs="宋体"/>
          <w:b/>
          <w:bCs/>
          <w:color w:val="000000"/>
          <w:sz w:val="28"/>
          <w:szCs w:val="28"/>
          <w:highlight w:val="none"/>
          <w:u w:val="single"/>
          <w:lang w:val="en-US" w:eastAsia="zh-CN"/>
        </w:rPr>
      </w:r>
      <w:r/>
    </w:p>
    <w:p>
      <w:pPr>
        <w:pStyle w:val="1085"/>
        <w:ind w:firstLine="562"/>
        <w:pageBreakBefore w:val="0"/>
        <w:spacing w:line="360" w:lineRule="auto"/>
        <w:rPr>
          <w:rFonts w:ascii="宋体" w:hAnsi="宋体" w:eastAsia="宋体" w:cs="宋体"/>
          <w:color w:val="000000"/>
          <w:sz w:val="28"/>
          <w:szCs w:val="28"/>
          <w:highlight w:val="none"/>
          <w:u w:val="single"/>
          <w:lang w:val="en-US" w:eastAsia="zh-CN"/>
        </w:rPr>
      </w:pPr>
      <w:r>
        <w:rPr>
          <w:rFonts w:hint="eastAsia" w:ascii="宋体" w:hAnsi="宋体" w:eastAsia="宋体" w:cs="宋体"/>
          <w:b/>
          <w:bCs/>
          <w:color w:val="000000"/>
          <w:sz w:val="28"/>
          <w:szCs w:val="28"/>
          <w:highlight w:val="none"/>
          <w:u w:val="single"/>
          <w:lang w:val="en-US" w:eastAsia="zh-CN"/>
        </w:rPr>
        <w:t xml:space="preserve">2.2拟派项目负责人具有建筑工程专业二级及以上建造师证书及安全B证。</w:t>
      </w:r>
      <w:r>
        <w:rPr>
          <w:rFonts w:ascii="宋体" w:hAnsi="宋体" w:eastAsia="宋体" w:cs="宋体"/>
          <w:color w:val="000000"/>
          <w:sz w:val="28"/>
          <w:szCs w:val="28"/>
          <w:highlight w:val="none"/>
          <w:u w:val="single"/>
          <w:lang w:val="en-US" w:eastAsia="zh-CN"/>
        </w:rPr>
      </w:r>
      <w:r/>
    </w:p>
    <w:p>
      <w:pPr>
        <w:pStyle w:val="1085"/>
        <w:ind w:firstLine="562"/>
        <w:pageBreakBefore w:val="0"/>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注：单位负责人为同一人或者存在直接控股、管理关系的不同供应商，不得参加同一合同项下的政府采购活动；对本次采购项目提供整体设计、规范编制或者项目管理、监理、检测等服务的供应商，不得再参加该采购项目的其他采购活动。</w:t>
      </w:r>
      <w:r>
        <w:rPr>
          <w:rFonts w:hint="eastAsia" w:ascii="宋体" w:hAnsi="宋体" w:eastAsia="宋体" w:cs="宋体"/>
          <w:b/>
          <w:bCs/>
          <w:color w:val="000000"/>
          <w:sz w:val="28"/>
          <w:szCs w:val="28"/>
          <w:highlight w:val="none"/>
          <w:lang w:val="en-US" w:eastAsia="zh-CN"/>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.本次采购落实的政府采购政策</w:t>
      </w:r>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（1）按照财政部、工业和信息化部关于印发《政府采购促进中小企业发展管理办法》的通知（财库〔2020〕46号）的规定，落实促进中小企业发展政策。</w:t>
      </w:r>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（2）按照《财政部、司法部关于政府采购支持监狱企业发展有关问题的通知》（财库〔2014〕68号）的规定，落实支持监狱企业发展政策。</w:t>
      </w:r>
      <w:r>
        <w:rPr>
          <w:rFonts w:hint="eastAsia" w:ascii="宋体" w:hAnsi="宋体" w:eastAsia="宋体" w:cs="宋体"/>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（3）按照《三部门联合发布关于促进残疾人就业政府采购政策的通知》（财库〔2017〕141号）的规定，落实支持残疾人福利性单位发展政策。</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val="en-US" w:eastAsia="zh-CN"/>
        </w:rPr>
      </w:r>
      <w:r/>
    </w:p>
    <w:p>
      <w:pPr>
        <w:pStyle w:val="108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.本项目</w:t>
      </w:r>
      <w:r>
        <w:rPr>
          <w:rFonts w:hint="eastAsia" w:ascii="宋体" w:hAnsi="宋体" w:eastAsia="宋体" w:cs="宋体"/>
          <w:color w:val="000000"/>
          <w:sz w:val="28"/>
          <w:szCs w:val="28"/>
          <w:highlight w:val="none"/>
          <w:u w:val="single"/>
          <w:lang w:eastAsia="zh-CN"/>
        </w:rPr>
        <w:t xml:space="preserve">接受</w:t>
      </w:r>
      <w:r>
        <w:rPr>
          <w:rFonts w:hint="eastAsia" w:ascii="宋体" w:hAnsi="宋体" w:eastAsia="宋体" w:cs="宋体"/>
          <w:color w:val="000000"/>
          <w:sz w:val="28"/>
          <w:szCs w:val="28"/>
          <w:highlight w:val="none"/>
        </w:rPr>
        <w:t xml:space="preserve">联合体参与磋商。</w:t>
      </w:r>
      <w:r>
        <w:rPr>
          <w:rFonts w:hint="eastAsia" w:ascii="宋体" w:hAnsi="宋体" w:eastAsia="宋体" w:cs="宋体"/>
          <w:color w:val="000000"/>
          <w:sz w:val="28"/>
          <w:szCs w:val="28"/>
          <w:highlight w:val="none"/>
        </w:rPr>
      </w:r>
      <w:r/>
    </w:p>
    <w:p>
      <w:pPr>
        <w:pStyle w:val="1085"/>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rPr>
        <w:t xml:space="preserve">三、获取</w:t>
      </w:r>
      <w:bookmarkEnd w:id="18"/>
      <w:r/>
      <w:bookmarkEnd w:id="19"/>
      <w:r/>
      <w:bookmarkEnd w:id="20"/>
      <w:r/>
      <w:bookmarkEnd w:id="21"/>
      <w:r/>
      <w:bookmarkEnd w:id="22"/>
      <w:r>
        <w:rPr>
          <w:rFonts w:hint="eastAsia" w:ascii="宋体" w:hAnsi="宋体" w:eastAsia="宋体" w:cs="宋体"/>
          <w:b/>
          <w:bCs/>
          <w:color w:val="000000"/>
          <w:sz w:val="28"/>
          <w:szCs w:val="28"/>
          <w:highlight w:val="none"/>
        </w:rPr>
        <w:t xml:space="preserve">磋商文件</w:t>
      </w:r>
      <w:r>
        <w:rPr>
          <w:rFonts w:hint="eastAsia" w:ascii="宋体" w:hAnsi="宋体" w:eastAsia="宋体" w:cs="宋体"/>
          <w:b/>
          <w:bCs/>
          <w:color w:val="000000"/>
          <w:sz w:val="28"/>
          <w:szCs w:val="28"/>
          <w:highlight w:val="none"/>
        </w:rPr>
      </w:r>
      <w:r/>
    </w:p>
    <w:p>
      <w:pPr>
        <w:pStyle w:val="1085"/>
        <w:ind w:firstLine="540"/>
        <w:pageBreakBefore w:val="0"/>
        <w:spacing w:line="360" w:lineRule="auto"/>
        <w:rPr>
          <w:rFonts w:hint="eastAsia" w:ascii="宋体" w:hAnsi="宋体" w:eastAsia="宋体" w:cs="宋体"/>
          <w:b/>
          <w:color w:val="000000"/>
          <w:sz w:val="28"/>
          <w:szCs w:val="28"/>
          <w:highlight w:val="none"/>
        </w:rPr>
      </w:pPr>
      <w:r/>
      <w:bookmarkStart w:id="23" w:name="_Toc28359005"/>
      <w:r/>
      <w:bookmarkStart w:id="24" w:name="_Toc28359082"/>
      <w:r/>
      <w:bookmarkStart w:id="25" w:name="_Toc38985266"/>
      <w:r/>
      <w:bookmarkStart w:id="26" w:name="_Toc35393624"/>
      <w:r/>
      <w:bookmarkStart w:id="27" w:name="_Toc35393793"/>
      <w:r>
        <w:rPr>
          <w:rFonts w:hint="eastAsia" w:ascii="宋体" w:hAnsi="宋体" w:eastAsia="宋体" w:cs="宋体"/>
          <w:color w:val="000000"/>
          <w:sz w:val="28"/>
          <w:szCs w:val="28"/>
          <w:highlight w:val="none"/>
        </w:rPr>
        <w:t xml:space="preserve">1.时间：自磋商文件公告发布之日起</w:t>
      </w:r>
      <w:r>
        <w:rPr>
          <w:rFonts w:hint="eastAsia" w:ascii="宋体" w:hAnsi="宋体" w:eastAsia="宋体" w:cs="宋体"/>
          <w:color w:val="000000"/>
          <w:sz w:val="28"/>
          <w:szCs w:val="28"/>
          <w:highlight w:val="none"/>
          <w:lang w:val="en-US" w:eastAsia="zh-CN"/>
        </w:rPr>
        <w:t xml:space="preserve">3个工作日</w:t>
      </w:r>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r>
      <w:r/>
    </w:p>
    <w:p>
      <w:pPr>
        <w:pStyle w:val="1085"/>
        <w:ind w:firstLine="540"/>
        <w:pageBreakBefore w:val="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2.方式：在“江苏政府采购网”自行免费下载磋商文件。</w:t>
      </w:r>
      <w:r>
        <w:rPr>
          <w:rFonts w:hint="eastAsia" w:ascii="宋体" w:hAnsi="宋体" w:eastAsia="宋体" w:cs="宋体"/>
          <w:color w:val="000000"/>
          <w:sz w:val="28"/>
          <w:szCs w:val="28"/>
          <w:highlight w:val="none"/>
          <w:u w:val="single"/>
        </w:rPr>
      </w:r>
      <w:r/>
    </w:p>
    <w:p>
      <w:pPr>
        <w:pStyle w:val="1085"/>
        <w:ind w:firstLine="54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1潜在供应商访问电子招标响应交易平台的网络地址和方法：</w:t>
      </w:r>
      <w:r>
        <w:rPr>
          <w:rFonts w:hint="eastAsia" w:ascii="宋体" w:hAnsi="宋体" w:eastAsia="宋体" w:cs="宋体"/>
          <w:color w:val="000000"/>
          <w:sz w:val="28"/>
          <w:szCs w:val="28"/>
          <w:highlight w:val="none"/>
        </w:rPr>
      </w:r>
      <w:r/>
    </w:p>
    <w:p>
      <w:pPr>
        <w:pStyle w:val="108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eastAsia="宋体" w:cs="宋体"/>
          <w:color w:val="000000"/>
          <w:sz w:val="28"/>
          <w:szCs w:val="28"/>
          <w:highlight w:val="none"/>
        </w:rPr>
      </w:r>
      <w:r/>
    </w:p>
    <w:p>
      <w:pPr>
        <w:pStyle w:val="108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2潜在供应商访问“苏采云”系统的网络地址和方法：“苏采云”系统的网址：http://jszfcg.jsczt.cn/。</w:t>
      </w:r>
      <w:r>
        <w:rPr>
          <w:rFonts w:hint="eastAsia" w:ascii="宋体" w:hAnsi="宋体" w:eastAsia="宋体" w:cs="宋体"/>
          <w:color w:val="000000"/>
          <w:sz w:val="28"/>
          <w:szCs w:val="28"/>
          <w:highlight w:val="none"/>
        </w:rPr>
      </w:r>
      <w:r/>
    </w:p>
    <w:p>
      <w:pPr>
        <w:pStyle w:val="108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3“CA数字证书”的获取：</w:t>
      </w:r>
      <w:r>
        <w:rPr>
          <w:rFonts w:hint="eastAsia" w:ascii="宋体" w:hAnsi="宋体" w:eastAsia="宋体" w:cs="宋体"/>
          <w:color w:val="000000"/>
          <w:sz w:val="28"/>
          <w:szCs w:val="28"/>
          <w:highlight w:val="none"/>
        </w:rPr>
      </w:r>
      <w:r/>
    </w:p>
    <w:p>
      <w:pPr>
        <w:pStyle w:val="108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供应商需办理CA锁，“苏采云”系统目前仅支持</w:t>
      </w:r>
      <w:r>
        <w:rPr>
          <w:rFonts w:hint="eastAsia" w:ascii="宋体" w:hAnsi="宋体" w:eastAsia="宋体" w:cs="宋体"/>
          <w:color w:val="000000"/>
          <w:sz w:val="28"/>
          <w:szCs w:val="28"/>
          <w:highlight w:val="none"/>
          <w:lang w:val="en-US" w:eastAsia="zh-CN"/>
        </w:rPr>
        <w:t xml:space="preserve">政务</w:t>
      </w:r>
      <w:r>
        <w:rPr>
          <w:rFonts w:hint="eastAsia" w:ascii="宋体" w:hAnsi="宋体" w:eastAsia="宋体" w:cs="宋体"/>
          <w:color w:val="000000"/>
          <w:sz w:val="28"/>
          <w:szCs w:val="28"/>
          <w:highlight w:val="none"/>
        </w:rPr>
        <w:t xml:space="preserve">CA，省内各地区办理的用于“苏采云”平台的</w:t>
      </w:r>
      <w:r>
        <w:rPr>
          <w:rFonts w:hint="eastAsia" w:ascii="宋体" w:hAnsi="宋体" w:eastAsia="宋体" w:cs="宋体"/>
          <w:color w:val="000000"/>
          <w:sz w:val="28"/>
          <w:szCs w:val="28"/>
          <w:highlight w:val="none"/>
          <w:lang w:val="en-US" w:eastAsia="zh-CN"/>
        </w:rPr>
        <w:t xml:space="preserve">政务</w:t>
      </w:r>
      <w:r>
        <w:rPr>
          <w:rFonts w:hint="eastAsia" w:ascii="宋体" w:hAnsi="宋体" w:eastAsia="宋体" w:cs="宋体"/>
          <w:color w:val="000000"/>
          <w:sz w:val="28"/>
          <w:szCs w:val="28"/>
          <w:highlight w:val="none"/>
        </w:rPr>
        <w:t xml:space="preserve">CA全省通用。</w:t>
      </w:r>
      <w:r>
        <w:rPr>
          <w:rFonts w:hint="eastAsia" w:ascii="宋体" w:hAnsi="宋体" w:eastAsia="宋体" w:cs="宋体"/>
          <w:color w:val="000000"/>
          <w:sz w:val="28"/>
          <w:szCs w:val="28"/>
          <w:highlight w:val="none"/>
          <w:lang w:eastAsia="zh-CN"/>
        </w:rPr>
        <w:t xml:space="preserve">南通地区</w:t>
      </w:r>
      <w:r>
        <w:rPr>
          <w:rFonts w:hint="eastAsia" w:ascii="宋体" w:hAnsi="宋体" w:eastAsia="宋体" w:cs="宋体"/>
          <w:color w:val="000000"/>
          <w:sz w:val="28"/>
          <w:szCs w:val="28"/>
          <w:highlight w:val="none"/>
        </w:rPr>
        <w:t xml:space="preserve">“CA数字证书”的办理</w:t>
      </w:r>
      <w:r>
        <w:rPr>
          <w:rFonts w:hint="eastAsia" w:ascii="宋体" w:hAnsi="宋体" w:eastAsia="宋体" w:cs="宋体"/>
          <w:color w:val="000000"/>
          <w:sz w:val="28"/>
          <w:szCs w:val="28"/>
          <w:highlight w:val="none"/>
          <w:lang w:eastAsia="zh-CN"/>
        </w:rPr>
        <w:t xml:space="preserve">：南通市政务中心四楼，电话：</w:t>
      </w:r>
      <w:r>
        <w:rPr>
          <w:rFonts w:hint="eastAsia" w:ascii="宋体" w:hAnsi="宋体" w:eastAsia="宋体" w:cs="宋体"/>
          <w:color w:val="000000"/>
          <w:sz w:val="28"/>
          <w:szCs w:val="28"/>
          <w:highlight w:val="none"/>
          <w:lang w:val="en-US" w:eastAsia="zh-CN"/>
        </w:rPr>
        <w:t xml:space="preserve">18951314963</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08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4采购文件（后缀名为“.kedt”）、供应商操作手册及政府采购客户端工具可通过“苏采云”系统--已报名项目--报名详情页面内相应链接进行下载。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108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5采购人或采购代理机构将数据电文形式的采购文件加载至“苏采云”系统，供潜在供应商下载或者查阅。</w:t>
      </w:r>
      <w:r>
        <w:rPr>
          <w:rFonts w:hint="eastAsia" w:ascii="宋体" w:hAnsi="宋体" w:eastAsia="宋体" w:cs="宋体"/>
          <w:color w:val="000000"/>
          <w:sz w:val="28"/>
          <w:szCs w:val="28"/>
          <w:highlight w:val="none"/>
        </w:rPr>
      </w:r>
      <w:r/>
    </w:p>
    <w:p>
      <w:pPr>
        <w:pStyle w:val="108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6请潜在供应商提前安装相应的控件（详见《（苏采云）供应商操作手册》）并使用谷歌浏览器登录“苏采云”系统参与不见面开评标。</w:t>
      </w:r>
      <w:r>
        <w:rPr>
          <w:rFonts w:hint="eastAsia" w:ascii="宋体" w:hAnsi="宋体" w:eastAsia="宋体" w:cs="宋体"/>
          <w:color w:val="000000"/>
          <w:sz w:val="28"/>
          <w:szCs w:val="28"/>
          <w:highlight w:val="none"/>
        </w:rPr>
      </w:r>
      <w:r/>
    </w:p>
    <w:p>
      <w:pPr>
        <w:pStyle w:val="1085"/>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rPr>
        <w:t xml:space="preserve">四、提交</w:t>
      </w:r>
      <w:bookmarkEnd w:id="23"/>
      <w:r/>
      <w:bookmarkEnd w:id="24"/>
      <w:r>
        <w:rPr>
          <w:rFonts w:hint="eastAsia" w:ascii="宋体" w:hAnsi="宋体" w:eastAsia="宋体" w:cs="宋体"/>
          <w:b/>
          <w:bCs/>
          <w:color w:val="000000"/>
          <w:sz w:val="28"/>
          <w:szCs w:val="28"/>
          <w:highlight w:val="none"/>
        </w:rPr>
        <w:t xml:space="preserve">响应文件截止时间</w:t>
      </w:r>
      <w:bookmarkEnd w:id="25"/>
      <w:r/>
      <w:bookmarkEnd w:id="26"/>
      <w:r/>
      <w:bookmarkEnd w:id="27"/>
      <w:r>
        <w:rPr>
          <w:rFonts w:hint="eastAsia" w:ascii="宋体" w:hAnsi="宋体" w:eastAsia="宋体" w:cs="宋体"/>
          <w:b/>
          <w:bCs/>
          <w:color w:val="000000"/>
          <w:sz w:val="28"/>
          <w:szCs w:val="28"/>
          <w:highlight w:val="none"/>
        </w:rPr>
      </w:r>
      <w:r/>
    </w:p>
    <w:p>
      <w:pPr>
        <w:pStyle w:val="1085"/>
        <w:ind w:firstLine="1120"/>
        <w:pageBreakBefore w:val="0"/>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u w:val="single"/>
          <w:lang w:val="en-US" w:eastAsia="zh-CN"/>
        </w:rPr>
        <w:t xml:space="preserve">2025</w:t>
      </w:r>
      <w:r>
        <w:rPr>
          <w:rFonts w:hint="eastAsia" w:ascii="宋体" w:hAnsi="宋体" w:eastAsia="宋体" w:cs="宋体"/>
          <w:bCs/>
          <w:color w:val="000000"/>
          <w:sz w:val="28"/>
          <w:szCs w:val="28"/>
          <w:highlight w:val="none"/>
          <w:u w:val="single"/>
        </w:rPr>
        <w:t xml:space="preserve">年</w:t>
      </w:r>
      <w:r>
        <w:rPr>
          <w:rFonts w:hint="eastAsia" w:ascii="宋体" w:hAnsi="宋体" w:eastAsia="宋体" w:cs="宋体"/>
          <w:bCs/>
          <w:color w:val="000000"/>
          <w:sz w:val="28"/>
          <w:szCs w:val="28"/>
          <w:highlight w:val="none"/>
          <w:u w:val="single"/>
          <w:lang w:val="en-US" w:eastAsia="zh-CN"/>
        </w:rPr>
        <w:t xml:space="preserve">3</w:t>
      </w:r>
      <w:r>
        <w:rPr>
          <w:rFonts w:hint="eastAsia" w:ascii="宋体" w:hAnsi="宋体" w:eastAsia="宋体" w:cs="宋体"/>
          <w:bCs/>
          <w:color w:val="000000"/>
          <w:sz w:val="28"/>
          <w:szCs w:val="28"/>
          <w:highlight w:val="none"/>
          <w:u w:val="single"/>
        </w:rPr>
        <w:t xml:space="preserve">月</w:t>
      </w:r>
      <w:r>
        <w:rPr>
          <w:rFonts w:hint="eastAsia" w:ascii="宋体" w:hAnsi="宋体" w:eastAsia="宋体" w:cs="宋体"/>
          <w:bCs/>
          <w:color w:val="000000"/>
          <w:sz w:val="28"/>
          <w:szCs w:val="28"/>
          <w:highlight w:val="none"/>
          <w:u w:val="single"/>
          <w:lang w:val="en-US" w:eastAsia="zh-CN"/>
        </w:rPr>
        <w:t xml:space="preserve">3</w:t>
      </w:r>
      <w:r>
        <w:rPr>
          <w:rFonts w:hint="eastAsia" w:ascii="宋体" w:hAnsi="宋体" w:eastAsia="宋体" w:cs="宋体"/>
          <w:bCs/>
          <w:color w:val="000000"/>
          <w:sz w:val="28"/>
          <w:szCs w:val="28"/>
          <w:highlight w:val="none"/>
          <w:u w:val="single"/>
        </w:rPr>
        <w:t xml:space="preserve">日</w:t>
      </w:r>
      <w:r>
        <w:rPr>
          <w:rFonts w:hint="eastAsia" w:ascii="宋体" w:hAnsi="宋体" w:eastAsia="宋体" w:cs="宋体"/>
          <w:bCs/>
          <w:color w:val="000000"/>
          <w:sz w:val="28"/>
          <w:szCs w:val="28"/>
          <w:highlight w:val="none"/>
          <w:u w:val="single"/>
          <w:lang w:val="en-US" w:eastAsia="zh-CN"/>
        </w:rPr>
        <w:t xml:space="preserve">1</w:t>
      </w:r>
      <w:r>
        <w:rPr>
          <w:rFonts w:hint="eastAsia" w:ascii="宋体" w:hAnsi="宋体" w:eastAsia="宋体" w:cs="宋体"/>
          <w:bCs/>
          <w:color w:val="000000"/>
          <w:sz w:val="28"/>
          <w:szCs w:val="28"/>
          <w:highlight w:val="none"/>
          <w:u w:val="single"/>
          <w:lang w:val="en-US" w:eastAsia="zh-CN"/>
        </w:rPr>
        <w:t xml:space="preserve">4</w:t>
      </w:r>
      <w:r>
        <w:rPr>
          <w:rFonts w:hint="eastAsia" w:ascii="宋体" w:hAnsi="宋体" w:eastAsia="宋体" w:cs="宋体"/>
          <w:bCs/>
          <w:color w:val="000000"/>
          <w:sz w:val="28"/>
          <w:szCs w:val="28"/>
          <w:highlight w:val="none"/>
          <w:u w:val="single"/>
          <w:lang w:val="en-US" w:eastAsia="zh-CN"/>
        </w:rPr>
        <w:t xml:space="preserve">时0</w:t>
      </w:r>
      <w:r>
        <w:rPr>
          <w:rFonts w:hint="eastAsia" w:ascii="宋体" w:hAnsi="宋体" w:eastAsia="宋体" w:cs="宋体"/>
          <w:bCs/>
          <w:color w:val="000000"/>
          <w:sz w:val="28"/>
          <w:szCs w:val="28"/>
          <w:highlight w:val="none"/>
          <w:u w:val="single"/>
          <w:lang w:val="en-US" w:eastAsia="zh-CN"/>
        </w:rPr>
        <w:t xml:space="preserve">0</w:t>
      </w:r>
      <w:r>
        <w:rPr>
          <w:rFonts w:hint="eastAsia" w:ascii="宋体" w:hAnsi="宋体" w:eastAsia="宋体" w:cs="宋体"/>
          <w:bCs/>
          <w:color w:val="000000"/>
          <w:sz w:val="28"/>
          <w:szCs w:val="28"/>
          <w:highlight w:val="none"/>
          <w:u w:val="single"/>
        </w:rPr>
        <w:t xml:space="preserve">分</w:t>
      </w:r>
      <w:r>
        <w:rPr>
          <w:rFonts w:hint="eastAsia" w:ascii="宋体" w:hAnsi="宋体" w:eastAsia="宋体" w:cs="宋体"/>
          <w:bCs/>
          <w:color w:val="000000"/>
          <w:sz w:val="28"/>
          <w:szCs w:val="28"/>
          <w:highlight w:val="none"/>
        </w:rPr>
        <w:t xml:space="preserve">（北京时间）。</w:t>
      </w:r>
      <w:r>
        <w:rPr>
          <w:rFonts w:hint="eastAsia" w:ascii="宋体" w:hAnsi="宋体" w:eastAsia="宋体" w:cs="宋体"/>
          <w:bCs/>
          <w:color w:val="000000"/>
          <w:sz w:val="28"/>
          <w:szCs w:val="28"/>
          <w:highlight w:val="none"/>
          <w:u w:val="single"/>
        </w:rPr>
      </w:r>
      <w:r/>
    </w:p>
    <w:p>
      <w:pPr>
        <w:pStyle w:val="1085"/>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bookmarkStart w:id="28" w:name="_Toc38985267"/>
      <w:r/>
      <w:bookmarkStart w:id="29" w:name="_Toc35393625"/>
      <w:r/>
      <w:bookmarkStart w:id="30" w:name="_Toc28359084"/>
      <w:r/>
      <w:bookmarkStart w:id="31" w:name="_Toc35393794"/>
      <w:r/>
      <w:bookmarkStart w:id="32" w:name="_Toc28359007"/>
      <w:r>
        <w:rPr>
          <w:rFonts w:hint="eastAsia" w:ascii="宋体" w:hAnsi="宋体" w:eastAsia="宋体" w:cs="宋体"/>
          <w:b/>
          <w:bCs/>
          <w:color w:val="000000"/>
          <w:sz w:val="28"/>
          <w:szCs w:val="28"/>
          <w:highlight w:val="none"/>
        </w:rPr>
        <w:t xml:space="preserve">五、公告期限</w:t>
      </w:r>
      <w:bookmarkEnd w:id="28"/>
      <w:r/>
      <w:bookmarkEnd w:id="29"/>
      <w:r/>
      <w:bookmarkEnd w:id="30"/>
      <w:r/>
      <w:bookmarkEnd w:id="31"/>
      <w:r/>
      <w:bookmarkEnd w:id="32"/>
      <w:r>
        <w:rPr>
          <w:rFonts w:hint="eastAsia" w:ascii="宋体" w:hAnsi="宋体" w:eastAsia="宋体" w:cs="宋体"/>
          <w:b/>
          <w:bCs/>
          <w:color w:val="000000"/>
          <w:sz w:val="28"/>
          <w:szCs w:val="28"/>
          <w:highlight w:val="none"/>
        </w:rPr>
      </w:r>
      <w:r/>
    </w:p>
    <w:p>
      <w:pPr>
        <w:pStyle w:val="1085"/>
        <w:ind w:firstLine="560"/>
        <w:pageBreakBefore w:val="0"/>
        <w:spacing w:line="360" w:lineRule="auto"/>
        <w:rPr>
          <w:rFonts w:hint="eastAsia" w:ascii="宋体" w:hAnsi="宋体" w:eastAsia="宋体" w:cs="宋体"/>
          <w:color w:val="000000"/>
          <w:sz w:val="28"/>
          <w:szCs w:val="28"/>
          <w:highlight w:val="none"/>
        </w:rPr>
      </w:pPr>
      <w:r/>
      <w:bookmarkStart w:id="33" w:name="_Toc38985268"/>
      <w:r/>
      <w:bookmarkStart w:id="34" w:name="_Toc35393795"/>
      <w:r/>
      <w:bookmarkStart w:id="35" w:name="_Toc35393626"/>
      <w:r>
        <w:rPr>
          <w:rFonts w:hint="eastAsia" w:ascii="宋体" w:hAnsi="宋体" w:eastAsia="宋体" w:cs="宋体"/>
          <w:color w:val="000000"/>
          <w:sz w:val="28"/>
          <w:szCs w:val="28"/>
          <w:highlight w:val="none"/>
        </w:rPr>
        <w:t xml:space="preserve">磋商文件公告期限为自本公告发布之日起3个工作日。</w:t>
      </w:r>
      <w:r>
        <w:rPr>
          <w:rFonts w:hint="eastAsia" w:ascii="宋体" w:hAnsi="宋体" w:eastAsia="宋体" w:cs="宋体"/>
          <w:color w:val="000000"/>
          <w:sz w:val="28"/>
          <w:szCs w:val="28"/>
          <w:highlight w:val="none"/>
        </w:rPr>
      </w:r>
      <w:r/>
    </w:p>
    <w:p>
      <w:pPr>
        <w:pStyle w:val="1085"/>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rPr>
        <w:t xml:space="preserve">六、其他补充事宜</w:t>
      </w:r>
      <w:bookmarkEnd w:id="33"/>
      <w:r/>
      <w:bookmarkEnd w:id="34"/>
      <w:r/>
      <w:bookmarkEnd w:id="35"/>
      <w:r>
        <w:rPr>
          <w:rFonts w:hint="eastAsia" w:ascii="宋体" w:hAnsi="宋体" w:eastAsia="宋体" w:cs="宋体"/>
          <w:b/>
          <w:bCs/>
          <w:color w:val="000000"/>
          <w:sz w:val="28"/>
          <w:szCs w:val="28"/>
          <w:highlight w:val="none"/>
        </w:rPr>
      </w:r>
      <w:r/>
    </w:p>
    <w:p>
      <w:pPr>
        <w:pStyle w:val="1085"/>
        <w:ind w:firstLine="560"/>
        <w:pageBreakBefore w:val="0"/>
        <w:spacing w:line="360" w:lineRule="auto"/>
        <w:tabs>
          <w:tab w:val="left" w:pos="900" w:leader="none"/>
        </w:tabs>
        <w:rPr>
          <w:rFonts w:hint="eastAsia" w:ascii="宋体" w:hAnsi="宋体" w:eastAsia="宋体" w:cs="宋体"/>
          <w:bCs/>
          <w:color w:val="000000"/>
          <w:sz w:val="28"/>
          <w:szCs w:val="28"/>
          <w:highlight w:val="none"/>
        </w:rPr>
      </w:pPr>
      <w:r/>
      <w:bookmarkStart w:id="36" w:name="_Toc28359008"/>
      <w:r/>
      <w:bookmarkStart w:id="37" w:name="_Toc38985269"/>
      <w:r/>
      <w:bookmarkStart w:id="38" w:name="_Toc28359085"/>
      <w:r/>
      <w:bookmarkStart w:id="39" w:name="_Toc35393796"/>
      <w:r/>
      <w:bookmarkStart w:id="40" w:name="_Toc35393627"/>
      <w:r>
        <w:rPr>
          <w:rFonts w:hint="eastAsia" w:ascii="宋体" w:hAnsi="宋体" w:eastAsia="宋体" w:cs="宋体"/>
          <w:bCs/>
          <w:color w:val="000000"/>
          <w:sz w:val="28"/>
          <w:szCs w:val="28"/>
          <w:highlight w:val="none"/>
        </w:rPr>
        <w:t xml:space="preserve">本次</w:t>
      </w:r>
      <w:r>
        <w:rPr>
          <w:rFonts w:hint="eastAsia" w:ascii="宋体" w:hAnsi="宋体" w:eastAsia="宋体" w:cs="宋体"/>
          <w:bCs/>
          <w:color w:val="000000"/>
          <w:sz w:val="28"/>
          <w:szCs w:val="28"/>
          <w:highlight w:val="none"/>
          <w:lang w:eastAsia="zh-CN"/>
        </w:rPr>
        <w:t xml:space="preserve">采购</w:t>
      </w:r>
      <w:r>
        <w:rPr>
          <w:rFonts w:hint="eastAsia" w:ascii="宋体" w:hAnsi="宋体" w:eastAsia="宋体" w:cs="宋体"/>
          <w:bCs/>
          <w:color w:val="000000"/>
          <w:sz w:val="28"/>
          <w:szCs w:val="28"/>
          <w:highlight w:val="none"/>
        </w:rPr>
        <w:t xml:space="preserve">不收取</w:t>
      </w:r>
      <w:r>
        <w:rPr>
          <w:rFonts w:hint="eastAsia" w:ascii="宋体" w:hAnsi="宋体" w:eastAsia="宋体" w:cs="宋体"/>
          <w:bCs/>
          <w:color w:val="000000"/>
          <w:sz w:val="28"/>
          <w:szCs w:val="28"/>
          <w:highlight w:val="none"/>
          <w:lang w:eastAsia="zh-CN"/>
        </w:rPr>
        <w:t xml:space="preserve">磋商</w:t>
      </w:r>
      <w:r>
        <w:rPr>
          <w:rFonts w:hint="eastAsia" w:ascii="宋体" w:hAnsi="宋体" w:eastAsia="宋体" w:cs="宋体"/>
          <w:bCs/>
          <w:color w:val="000000"/>
          <w:sz w:val="28"/>
          <w:szCs w:val="28"/>
          <w:highlight w:val="none"/>
        </w:rPr>
        <w:t xml:space="preserve">保证金。</w:t>
      </w:r>
      <w:r>
        <w:rPr>
          <w:rFonts w:hint="eastAsia" w:ascii="宋体" w:hAnsi="宋体" w:eastAsia="宋体" w:cs="宋体"/>
          <w:bCs/>
          <w:color w:val="000000"/>
          <w:sz w:val="28"/>
          <w:szCs w:val="28"/>
          <w:highlight w:val="none"/>
        </w:rPr>
      </w:r>
      <w:r/>
    </w:p>
    <w:p>
      <w:pPr>
        <w:pStyle w:val="1085"/>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rPr>
        <w:t xml:space="preserve">七、本次磋商联系方式</w:t>
      </w:r>
      <w:bookmarkEnd w:id="36"/>
      <w:r/>
      <w:bookmarkEnd w:id="37"/>
      <w:r/>
      <w:bookmarkEnd w:id="38"/>
      <w:r/>
      <w:bookmarkEnd w:id="39"/>
      <w:r/>
      <w:bookmarkEnd w:id="40"/>
      <w:r>
        <w:rPr>
          <w:rFonts w:hint="eastAsia" w:ascii="宋体" w:hAnsi="宋体" w:eastAsia="宋体" w:cs="宋体"/>
          <w:b/>
          <w:bCs/>
          <w:color w:val="000000"/>
          <w:sz w:val="28"/>
          <w:szCs w:val="28"/>
          <w:highlight w:val="none"/>
        </w:rPr>
      </w:r>
      <w:r/>
    </w:p>
    <w:p>
      <w:pPr>
        <w:pStyle w:val="1085"/>
        <w:ind w:left="1129" w:hanging="350"/>
        <w:jc w:val="left"/>
        <w:pageBreakBefore w:val="0"/>
        <w:spacing w:line="360" w:lineRule="auto"/>
        <w:rPr>
          <w:rFonts w:hint="eastAsia" w:ascii="宋体" w:hAnsi="宋体" w:eastAsia="宋体" w:cs="宋体"/>
          <w:color w:val="000000"/>
          <w:sz w:val="28"/>
          <w:szCs w:val="28"/>
          <w:highlight w:val="none"/>
        </w:rPr>
      </w:pPr>
      <w:r/>
      <w:bookmarkStart w:id="41" w:name="_Toc28359010"/>
      <w:r/>
      <w:bookmarkStart w:id="42" w:name="_Toc28359087"/>
      <w:r>
        <w:rPr>
          <w:rFonts w:hint="eastAsia" w:ascii="宋体" w:hAnsi="宋体" w:eastAsia="宋体" w:cs="宋体"/>
          <w:color w:val="000000"/>
          <w:sz w:val="28"/>
          <w:szCs w:val="28"/>
          <w:highlight w:val="none"/>
        </w:rPr>
        <w:t xml:space="preserve">1.采购人信息</w:t>
      </w:r>
      <w:r>
        <w:rPr>
          <w:rFonts w:hint="eastAsia" w:ascii="宋体" w:hAnsi="宋体" w:eastAsia="宋体" w:cs="宋体"/>
          <w:color w:val="000000"/>
          <w:sz w:val="28"/>
          <w:szCs w:val="28"/>
          <w:highlight w:val="none"/>
        </w:rPr>
      </w:r>
      <w:r/>
    </w:p>
    <w:p>
      <w:pPr>
        <w:pStyle w:val="1085"/>
        <w:ind w:left="1129" w:hanging="350"/>
        <w:jc w:val="left"/>
        <w:pageBreakBefore w:val="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采购人：</w:t>
      </w:r>
      <w:bookmarkStart w:id="43" w:name="OLE_LINK1"/>
      <w:r>
        <w:rPr>
          <w:rFonts w:hint="eastAsia" w:ascii="宋体" w:hAnsi="宋体" w:eastAsia="宋体" w:cs="宋体"/>
          <w:color w:val="000000"/>
          <w:sz w:val="28"/>
          <w:szCs w:val="28"/>
          <w:highlight w:val="none"/>
          <w:lang w:eastAsia="zh-CN"/>
        </w:rPr>
        <w:t xml:space="preserve">南通市通州区十总镇人民政府</w:t>
      </w:r>
      <w:bookmarkEnd w:id="43"/>
      <w:r>
        <w:rPr>
          <w:rFonts w:hint="eastAsia" w:ascii="宋体" w:hAnsi="宋体" w:eastAsia="宋体" w:cs="宋体"/>
          <w:color w:val="000000"/>
          <w:sz w:val="28"/>
          <w:szCs w:val="28"/>
          <w:highlight w:val="none"/>
          <w:lang w:eastAsia="zh-CN"/>
        </w:rPr>
      </w:r>
      <w:r/>
    </w:p>
    <w:p>
      <w:pPr>
        <w:pStyle w:val="1085"/>
        <w:ind w:firstLine="1960"/>
        <w:jc w:val="left"/>
        <w:pageBreakBefore w:val="0"/>
        <w:spacing w:line="360" w:lineRule="auto"/>
        <w:rPr>
          <w:rFonts w:hint="eastAsia" w:ascii="宋体" w:hAnsi="宋体" w:eastAsia="宋体" w:cs="宋体"/>
          <w:color w:val="000000"/>
          <w:sz w:val="28"/>
          <w:szCs w:val="28"/>
          <w:highlight w:val="none"/>
        </w:rPr>
      </w:pPr>
      <w:r/>
      <w:bookmarkStart w:id="44" w:name="OLE_LINK2"/>
      <w:r>
        <w:rPr>
          <w:rFonts w:hint="eastAsia" w:ascii="宋体" w:hAnsi="宋体" w:eastAsia="宋体" w:cs="宋体"/>
          <w:color w:val="000000"/>
          <w:sz w:val="28"/>
          <w:szCs w:val="28"/>
          <w:highlight w:val="none"/>
        </w:rPr>
        <w:t xml:space="preserve">南通市通州区十总镇志新村股份经济合作社</w:t>
      </w:r>
      <w:r>
        <w:rPr>
          <w:rFonts w:hint="eastAsia" w:ascii="宋体" w:hAnsi="宋体" w:eastAsia="宋体" w:cs="宋体"/>
          <w:color w:val="000000"/>
          <w:sz w:val="28"/>
          <w:szCs w:val="28"/>
          <w:highlight w:val="none"/>
        </w:rPr>
      </w:r>
      <w:r/>
    </w:p>
    <w:p>
      <w:pPr>
        <w:pStyle w:val="1085"/>
        <w:ind w:left="1129" w:hanging="350"/>
        <w:jc w:val="left"/>
        <w:pageBreakBefore w:val="0"/>
        <w:spacing w:line="360" w:lineRule="auto"/>
        <w:rPr>
          <w:rFonts w:hint="eastAsia" w:ascii="宋体" w:hAnsi="宋体" w:eastAsia="宋体" w:cs="宋体"/>
          <w:color w:val="000000"/>
          <w:sz w:val="28"/>
          <w:szCs w:val="28"/>
          <w:highlight w:val="none"/>
        </w:rPr>
      </w:pPr>
      <w:r/>
      <w:bookmarkEnd w:id="44"/>
      <w:r>
        <w:rPr>
          <w:rFonts w:hint="eastAsia" w:ascii="宋体" w:hAnsi="宋体" w:eastAsia="宋体" w:cs="宋体"/>
          <w:color w:val="000000"/>
          <w:sz w:val="28"/>
          <w:szCs w:val="28"/>
          <w:highlight w:val="none"/>
        </w:rPr>
        <w:t xml:space="preserve">地址：江苏省南通市通州区十总镇春桃街11号</w:t>
      </w:r>
      <w:r>
        <w:rPr>
          <w:rFonts w:hint="eastAsia" w:ascii="宋体" w:hAnsi="宋体" w:eastAsia="宋体" w:cs="宋体"/>
          <w:color w:val="000000"/>
          <w:sz w:val="28"/>
          <w:szCs w:val="28"/>
          <w:highlight w:val="none"/>
        </w:rPr>
      </w:r>
      <w:r/>
    </w:p>
    <w:p>
      <w:pPr>
        <w:pStyle w:val="1085"/>
        <w:ind w:left="1129" w:hanging="350"/>
        <w:jc w:val="left"/>
        <w:pageBreakBefore w:val="0"/>
        <w:spacing w:line="360" w:lineRule="auto"/>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联系人：</w:t>
      </w:r>
      <w:r>
        <w:rPr>
          <w:rFonts w:hint="eastAsia" w:ascii="宋体" w:hAnsi="宋体" w:eastAsia="宋体" w:cs="宋体"/>
          <w:color w:val="000000"/>
          <w:sz w:val="28"/>
          <w:szCs w:val="28"/>
          <w:highlight w:val="none"/>
          <w:lang w:val="en-US" w:eastAsia="zh-CN"/>
        </w:rPr>
        <w:t xml:space="preserve">邱先生 </w:t>
      </w:r>
      <w:r>
        <w:rPr>
          <w:rFonts w:ascii="宋体" w:hAnsi="宋体" w:eastAsia="宋体" w:cs="宋体"/>
          <w:color w:val="000000"/>
          <w:sz w:val="28"/>
          <w:szCs w:val="28"/>
          <w:highlight w:val="none"/>
          <w:lang w:val="en-US" w:eastAsia="zh-CN"/>
        </w:rPr>
      </w:r>
      <w:r/>
    </w:p>
    <w:p>
      <w:pPr>
        <w:pStyle w:val="1085"/>
        <w:ind w:left="1129" w:hanging="350"/>
        <w:jc w:val="left"/>
        <w:pageBreakBefore w:val="0"/>
        <w:spacing w:line="360" w:lineRule="auto"/>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联系电话：13862489272</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lang w:val="en-US" w:eastAsia="zh-CN"/>
        </w:rPr>
      </w:r>
      <w:r/>
    </w:p>
    <w:p>
      <w:pPr>
        <w:pStyle w:val="1085"/>
        <w:ind w:left="1129" w:hanging="350"/>
        <w:jc w:val="left"/>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2.采购代理机构信息</w:t>
      </w:r>
      <w:r>
        <w:rPr>
          <w:rFonts w:hint="eastAsia" w:ascii="宋体" w:hAnsi="宋体" w:eastAsia="宋体" w:cs="宋体"/>
          <w:color w:val="000000"/>
          <w:sz w:val="28"/>
          <w:szCs w:val="28"/>
          <w:highlight w:val="none"/>
        </w:rPr>
      </w:r>
      <w:r/>
    </w:p>
    <w:p>
      <w:pPr>
        <w:pStyle w:val="1085"/>
        <w:ind w:left="1129" w:hanging="350"/>
        <w:jc w:val="left"/>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名称：江苏广和工程咨询有限公司</w:t>
      </w:r>
      <w:r>
        <w:rPr>
          <w:rFonts w:hint="eastAsia" w:ascii="宋体" w:hAnsi="宋体" w:eastAsia="宋体" w:cs="宋体"/>
          <w:color w:val="000000"/>
          <w:sz w:val="28"/>
          <w:szCs w:val="28"/>
          <w:highlight w:val="none"/>
        </w:rPr>
      </w:r>
      <w:r/>
    </w:p>
    <w:p>
      <w:pPr>
        <w:pStyle w:val="1085"/>
        <w:ind w:left="1129" w:hanging="350"/>
        <w:jc w:val="left"/>
        <w:pageBreakBefore w:val="0"/>
        <w:spacing w:line="360" w:lineRule="auto"/>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地址：南通</w:t>
      </w:r>
      <w:r>
        <w:rPr>
          <w:rFonts w:hint="eastAsia" w:ascii="宋体" w:hAnsi="宋体" w:eastAsia="宋体" w:cs="宋体"/>
          <w:color w:val="000000"/>
          <w:sz w:val="28"/>
          <w:szCs w:val="28"/>
          <w:highlight w:val="none"/>
          <w:lang w:val="en-US" w:eastAsia="zh-CN"/>
        </w:rPr>
        <w:t xml:space="preserve">高新区金通路7号</w:t>
      </w:r>
      <w:r>
        <w:rPr>
          <w:rFonts w:ascii="宋体" w:hAnsi="宋体" w:eastAsia="宋体" w:cs="宋体"/>
          <w:color w:val="000000"/>
          <w:sz w:val="28"/>
          <w:szCs w:val="28"/>
          <w:highlight w:val="none"/>
          <w:lang w:val="en-US" w:eastAsia="zh-CN"/>
        </w:rPr>
      </w:r>
      <w:r/>
    </w:p>
    <w:p>
      <w:pPr>
        <w:pStyle w:val="1085"/>
        <w:ind w:left="1129" w:hanging="350"/>
        <w:jc w:val="left"/>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联系人：</w:t>
      </w:r>
      <w:r>
        <w:rPr>
          <w:rFonts w:hint="eastAsia" w:ascii="宋体" w:hAnsi="宋体" w:eastAsia="宋体" w:cs="宋体"/>
          <w:color w:val="000000"/>
          <w:sz w:val="28"/>
          <w:szCs w:val="28"/>
          <w:highlight w:val="none"/>
          <w:lang w:val="en-US" w:eastAsia="zh-CN"/>
        </w:rPr>
        <w:t xml:space="preserve">张女士、吴先生</w:t>
      </w:r>
      <w:r>
        <w:rPr>
          <w:rFonts w:hint="eastAsia" w:ascii="宋体" w:hAnsi="宋体" w:eastAsia="宋体" w:cs="宋体"/>
          <w:color w:val="000000"/>
          <w:sz w:val="28"/>
          <w:szCs w:val="28"/>
          <w:highlight w:val="none"/>
          <w:lang w:val="en-US" w:eastAsia="zh-CN"/>
        </w:rPr>
      </w:r>
      <w:r/>
    </w:p>
    <w:p>
      <w:pPr>
        <w:pStyle w:val="1085"/>
        <w:ind w:left="1129" w:hanging="350"/>
        <w:jc w:val="left"/>
        <w:pageBreakBefore w:val="0"/>
        <w:spacing w:line="360" w:lineRule="auto"/>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13862488527、15962903775</w:t>
      </w:r>
      <w:r>
        <w:rPr>
          <w:rFonts w:ascii="宋体" w:hAnsi="宋体" w:eastAsia="宋体" w:cs="宋体"/>
          <w:color w:val="000000"/>
          <w:sz w:val="28"/>
          <w:szCs w:val="28"/>
          <w:highlight w:val="none"/>
          <w:lang w:val="en-US" w:eastAsia="zh-CN"/>
        </w:rPr>
      </w:r>
      <w:r/>
    </w:p>
    <w:p>
      <w:pPr>
        <w:pStyle w:val="1085"/>
        <w:ind w:left="1129" w:hanging="350"/>
        <w:jc w:val="left"/>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交易系统软件维护人员：0513-59001950 0519-86722801</w:t>
      </w:r>
      <w:r>
        <w:rPr>
          <w:rFonts w:hint="eastAsia" w:ascii="宋体" w:hAnsi="宋体" w:eastAsia="宋体" w:cs="宋体"/>
          <w:color w:val="000000"/>
          <w:sz w:val="28"/>
          <w:szCs w:val="28"/>
          <w:highlight w:val="none"/>
        </w:rPr>
      </w:r>
      <w:r/>
    </w:p>
    <w:p>
      <w:pPr>
        <w:pStyle w:val="1085"/>
        <w:ind w:left="1129" w:hanging="350"/>
        <w:jc w:val="left"/>
        <w:pageBreakBefore w:val="0"/>
        <w:spacing w:line="360" w:lineRule="auto"/>
        <w:rPr>
          <w:rFonts w:hint="eastAsia" w:ascii="宋体" w:hAnsi="宋体" w:eastAsia="宋体" w:cs="宋体"/>
          <w:color w:val="000000"/>
          <w:sz w:val="28"/>
          <w:szCs w:val="28"/>
          <w:highlight w:val="none"/>
        </w:rPr>
      </w:pPr>
      <w:r/>
      <w:bookmarkEnd w:id="41"/>
      <w:r/>
      <w:bookmarkEnd w:id="42"/>
      <w:r>
        <w:rPr>
          <w:rFonts w:hint="eastAsia" w:ascii="宋体" w:hAnsi="宋体" w:eastAsia="宋体" w:cs="宋体"/>
          <w:color w:val="000000"/>
          <w:sz w:val="28"/>
          <w:szCs w:val="28"/>
          <w:highlight w:val="none"/>
        </w:rPr>
      </w:r>
      <w:r/>
    </w:p>
    <w:p>
      <w:pPr>
        <w:pStyle w:val="1085"/>
        <w:ind w:right="840"/>
        <w:jc w:val="center"/>
        <w:rPr>
          <w:rFonts w:hint="eastAsia" w:ascii="宋体" w:hAnsi="宋体" w:eastAsia="宋体" w:cs="宋体"/>
          <w:b/>
          <w:bCs/>
          <w:color w:val="000000"/>
          <w:sz w:val="36"/>
          <w:szCs w:val="36"/>
          <w:highlight w:val="none"/>
          <w:lang w:val="en-US" w:eastAsia="zh-CN"/>
        </w:rPr>
      </w:pPr>
      <w:r/>
      <w:bookmarkStart w:id="45" w:name="_Toc120614211"/>
      <w:r>
        <w:rPr>
          <w:rFonts w:hint="eastAsia" w:ascii="宋体" w:hAnsi="宋体" w:eastAsia="宋体" w:cs="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val="en-US" w:eastAsia="zh-CN"/>
        </w:rPr>
      </w:r>
      <w:r/>
    </w:p>
    <w:p>
      <w:pPr>
        <w:pStyle w:val="1085"/>
        <w:ind w:right="840"/>
        <w:jc w:val="center"/>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highlight w:val="none"/>
          <w:lang w:val="en-US" w:eastAsia="zh-CN"/>
        </w:rPr>
        <w:br w:type="page" w:clear="all"/>
      </w:r>
      <w:r>
        <w:rPr>
          <w:rFonts w:hint="eastAsia" w:ascii="宋体" w:hAnsi="宋体" w:eastAsia="宋体" w:cs="宋体"/>
          <w:b/>
          <w:bCs/>
          <w:color w:val="000000"/>
          <w:sz w:val="36"/>
          <w:szCs w:val="36"/>
          <w:highlight w:val="none"/>
        </w:rPr>
        <w:t xml:space="preserve">第二章  </w:t>
      </w:r>
      <w:bookmarkEnd w:id="1"/>
      <w:r/>
      <w:bookmarkEnd w:id="2"/>
      <w:r/>
      <w:bookmarkEnd w:id="3"/>
      <w:r/>
      <w:bookmarkEnd w:id="4"/>
      <w:r/>
      <w:bookmarkEnd w:id="5"/>
      <w:r/>
      <w:bookmarkEnd w:id="45"/>
      <w:r>
        <w:rPr>
          <w:rFonts w:hint="eastAsia" w:ascii="宋体" w:hAnsi="宋体" w:eastAsia="宋体" w:cs="宋体"/>
          <w:b/>
          <w:bCs/>
          <w:color w:val="000000"/>
          <w:sz w:val="36"/>
          <w:szCs w:val="36"/>
          <w:highlight w:val="none"/>
        </w:rPr>
        <w:t xml:space="preserve">供应商须知</w:t>
      </w:r>
      <w:r>
        <w:rPr>
          <w:rFonts w:hint="eastAsia" w:ascii="宋体" w:hAnsi="宋体" w:eastAsia="宋体" w:cs="宋体"/>
          <w:color w:val="000000"/>
          <w:sz w:val="36"/>
          <w:szCs w:val="36"/>
          <w:highlight w:val="none"/>
        </w:rPr>
      </w:r>
      <w:r/>
    </w:p>
    <w:p>
      <w:pPr>
        <w:pStyle w:val="1085"/>
        <w:ind w:firstLine="436"/>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46" w:name="_Toc120614214"/>
      <w:r/>
      <w:bookmarkStart w:id="47" w:name="_Toc513029203"/>
      <w:r/>
      <w:bookmarkStart w:id="48" w:name="_Toc20823275"/>
      <w:r/>
      <w:bookmarkStart w:id="49" w:name="_Toc16938519"/>
      <w:r>
        <w:rPr>
          <w:rFonts w:hint="eastAsia" w:ascii="宋体" w:hAnsi="宋体" w:eastAsia="宋体" w:cs="宋体"/>
          <w:b/>
          <w:bCs/>
          <w:color w:val="000000"/>
          <w:sz w:val="28"/>
          <w:szCs w:val="28"/>
          <w:highlight w:val="none"/>
        </w:rPr>
        <w:t xml:space="preserve">一、总则</w:t>
      </w:r>
      <w:bookmarkEnd w:id="46"/>
      <w:r/>
      <w:bookmarkEnd w:id="47"/>
      <w:r/>
      <w:bookmarkEnd w:id="48"/>
      <w:r/>
      <w:bookmarkEnd w:id="49"/>
      <w:r>
        <w:rPr>
          <w:rFonts w:hint="eastAsia" w:ascii="宋体" w:hAnsi="宋体" w:eastAsia="宋体" w:cs="宋体"/>
          <w:b/>
          <w:bCs/>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50" w:name="_Hlt16619475"/>
      <w:r/>
      <w:bookmarkEnd w:id="50"/>
      <w:r/>
      <w:bookmarkStart w:id="51" w:name="_Toc458694821"/>
      <w:r/>
      <w:bookmarkStart w:id="52" w:name="_Toc20823276"/>
      <w:r/>
      <w:bookmarkStart w:id="53" w:name="_Toc513029204"/>
      <w:r/>
      <w:bookmarkStart w:id="54" w:name="_Toc16938520"/>
      <w:r>
        <w:rPr>
          <w:rFonts w:hint="eastAsia" w:ascii="宋体" w:hAnsi="宋体" w:eastAsia="宋体" w:cs="宋体"/>
          <w:b/>
          <w:bCs/>
          <w:color w:val="000000"/>
          <w:sz w:val="28"/>
          <w:szCs w:val="28"/>
          <w:highlight w:val="none"/>
        </w:rPr>
        <w:t xml:space="preserve">1</w:t>
      </w:r>
      <w:bookmarkEnd w:id="51"/>
      <w:r>
        <w:rPr>
          <w:rFonts w:hint="eastAsia" w:ascii="宋体" w:hAnsi="宋体" w:eastAsia="宋体" w:cs="宋体"/>
          <w:b/>
          <w:bCs/>
          <w:color w:val="000000"/>
          <w:sz w:val="28"/>
          <w:szCs w:val="28"/>
          <w:highlight w:val="none"/>
        </w:rPr>
        <w:t xml:space="preserve">、采购方式</w:t>
      </w:r>
      <w:bookmarkEnd w:id="52"/>
      <w:r/>
      <w:bookmarkEnd w:id="53"/>
      <w:r/>
      <w:bookmarkEnd w:id="54"/>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55" w:name="_Toc513029205"/>
      <w:r/>
      <w:bookmarkStart w:id="56" w:name="_Toc16938521"/>
      <w:r/>
      <w:bookmarkStart w:id="57" w:name="_Toc20823277"/>
      <w:r>
        <w:rPr>
          <w:rFonts w:hint="eastAsia" w:ascii="宋体" w:hAnsi="宋体" w:eastAsia="宋体" w:cs="宋体"/>
          <w:b/>
          <w:bCs/>
          <w:color w:val="000000"/>
          <w:sz w:val="28"/>
          <w:szCs w:val="28"/>
          <w:highlight w:val="none"/>
        </w:rPr>
        <w:t xml:space="preserve">2、合格的</w:t>
      </w:r>
      <w:bookmarkEnd w:id="55"/>
      <w:r/>
      <w:bookmarkEnd w:id="56"/>
      <w:r/>
      <w:bookmarkEnd w:id="57"/>
      <w:r>
        <w:rPr>
          <w:rFonts w:hint="eastAsia" w:ascii="宋体" w:hAnsi="宋体" w:eastAsia="宋体" w:cs="宋体"/>
          <w:b/>
          <w:bCs/>
          <w:color w:val="000000"/>
          <w:sz w:val="28"/>
          <w:szCs w:val="28"/>
          <w:highlight w:val="none"/>
        </w:rPr>
        <w:t xml:space="preserve">供应商</w:t>
      </w:r>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2.1满足磋商公告中供应商资格要求的规定。</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 满足本磋商文件实质性要求和条件的规定。</w:t>
      </w:r>
      <w:r>
        <w:rPr>
          <w:rFonts w:hint="eastAsia" w:ascii="宋体" w:hAnsi="宋体" w:eastAsia="宋体" w:cs="宋体"/>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58" w:name="_Toc16938522"/>
      <w:r/>
      <w:bookmarkStart w:id="59" w:name="_Toc513029206"/>
      <w:r/>
      <w:bookmarkStart w:id="60" w:name="_Toc20823278"/>
      <w:r>
        <w:rPr>
          <w:rFonts w:hint="eastAsia" w:ascii="宋体" w:hAnsi="宋体" w:eastAsia="宋体" w:cs="宋体"/>
          <w:b/>
          <w:bCs/>
          <w:color w:val="000000"/>
          <w:sz w:val="28"/>
          <w:szCs w:val="28"/>
          <w:highlight w:val="none"/>
        </w:rPr>
        <w:t xml:space="preserve">3、适用法律</w:t>
      </w:r>
      <w:bookmarkEnd w:id="58"/>
      <w:r/>
      <w:bookmarkEnd w:id="59"/>
      <w:r/>
      <w:bookmarkEnd w:id="60"/>
      <w:r>
        <w:rPr>
          <w:rFonts w:hint="eastAsia" w:ascii="宋体" w:hAnsi="宋体" w:eastAsia="宋体" w:cs="宋体"/>
          <w:b/>
          <w:bCs/>
          <w:color w:val="000000"/>
          <w:sz w:val="28"/>
          <w:szCs w:val="28"/>
          <w:highlight w:val="none"/>
        </w:rPr>
      </w:r>
      <w:r/>
    </w:p>
    <w:p>
      <w:pPr>
        <w:pStyle w:val="1085"/>
        <w:ind w:firstLine="49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 本次磋商及由此产生的合同受中华人民共和国有关的法律法规制约和保护。</w:t>
      </w:r>
      <w:r>
        <w:rPr>
          <w:rFonts w:hint="eastAsia" w:ascii="宋体" w:hAnsi="宋体" w:eastAsia="宋体" w:cs="宋体"/>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61" w:name="_Toc513029207"/>
      <w:r/>
      <w:bookmarkStart w:id="62" w:name="_Toc20823279"/>
      <w:r/>
      <w:bookmarkStart w:id="63" w:name="_Toc16938523"/>
      <w:r/>
      <w:bookmarkStart w:id="64" w:name="_Toc462564067"/>
      <w:r>
        <w:rPr>
          <w:rFonts w:hint="eastAsia" w:ascii="宋体" w:hAnsi="宋体" w:eastAsia="宋体" w:cs="宋体"/>
          <w:b/>
          <w:bCs/>
          <w:color w:val="000000"/>
          <w:sz w:val="28"/>
          <w:szCs w:val="28"/>
          <w:highlight w:val="none"/>
        </w:rPr>
        <w:t xml:space="preserve">4、磋商费用</w:t>
      </w:r>
      <w:bookmarkEnd w:id="61"/>
      <w:r/>
      <w:bookmarkEnd w:id="62"/>
      <w:r/>
      <w:bookmarkEnd w:id="63"/>
      <w:r/>
      <w:bookmarkEnd w:id="64"/>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4.1</w:t>
      </w:r>
      <w:r>
        <w:rPr>
          <w:rFonts w:hint="eastAsia" w:ascii="宋体" w:hAnsi="宋体" w:eastAsia="宋体" w:cs="宋体"/>
          <w:color w:val="000000"/>
          <w:sz w:val="28"/>
          <w:szCs w:val="28"/>
          <w:highlight w:val="none"/>
        </w:rPr>
        <w:t xml:space="preserve">供应商应自行承担所有与参加本次磋商有关的费用，无论磋商过程中的做法和结果如何，</w:t>
      </w:r>
      <w:r>
        <w:rPr>
          <w:rFonts w:hint="eastAsia" w:ascii="宋体" w:hAnsi="宋体" w:eastAsia="宋体" w:cs="宋体"/>
          <w:color w:val="000000"/>
          <w:sz w:val="28"/>
          <w:szCs w:val="28"/>
          <w:highlight w:val="none"/>
          <w:lang w:eastAsia="zh-CN"/>
        </w:rPr>
        <w:t xml:space="preserve">采购人及代理机构</w:t>
      </w:r>
      <w:r>
        <w:rPr>
          <w:rFonts w:hint="eastAsia" w:ascii="宋体" w:hAnsi="宋体" w:eastAsia="宋体" w:cs="宋体"/>
          <w:color w:val="000000"/>
          <w:sz w:val="28"/>
          <w:szCs w:val="28"/>
          <w:highlight w:val="none"/>
        </w:rPr>
        <w:t xml:space="preserve">在任何情况下均无义务和责任承担这些费用。</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4.2本次磋商</w:t>
      </w:r>
      <w:r>
        <w:rPr>
          <w:rFonts w:hint="eastAsia" w:ascii="宋体" w:hAnsi="宋体" w:eastAsia="宋体" w:cs="宋体"/>
          <w:color w:val="000000"/>
          <w:sz w:val="28"/>
          <w:szCs w:val="28"/>
          <w:highlight w:val="none"/>
          <w:lang w:eastAsia="zh-CN"/>
        </w:rPr>
        <w:t xml:space="preserve">采购代理机构</w:t>
      </w:r>
      <w:r>
        <w:rPr>
          <w:rFonts w:hint="eastAsia" w:ascii="宋体" w:hAnsi="宋体" w:eastAsia="宋体" w:cs="宋体"/>
          <w:color w:val="000000"/>
          <w:sz w:val="28"/>
          <w:szCs w:val="28"/>
          <w:highlight w:val="none"/>
        </w:rPr>
        <w:t xml:space="preserve">和采购人不收取标书工本费与成交服务费。</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tabs>
          <w:tab w:val="left" w:pos="900" w:leader="none"/>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4.3 </w:t>
      </w:r>
      <w:r>
        <w:rPr>
          <w:rFonts w:hint="eastAsia" w:ascii="宋体" w:hAnsi="宋体" w:eastAsia="宋体" w:cs="宋体"/>
          <w:color w:val="000000"/>
          <w:sz w:val="28"/>
          <w:szCs w:val="28"/>
          <w:highlight w:val="none"/>
          <w:lang w:val="en-US" w:eastAsia="zh-CN"/>
        </w:rPr>
        <w:t xml:space="preserve">成</w:t>
      </w:r>
      <w:r>
        <w:rPr>
          <w:rFonts w:hint="eastAsia" w:ascii="宋体" w:hAnsi="宋体" w:eastAsia="宋体" w:cs="宋体"/>
          <w:color w:val="000000"/>
          <w:sz w:val="28"/>
          <w:szCs w:val="28"/>
          <w:highlight w:val="none"/>
          <w:lang w:val="en-US" w:eastAsia="zh-CN"/>
        </w:rPr>
        <w:t xml:space="preserve">交</w:t>
      </w:r>
      <w:r>
        <w:rPr>
          <w:rFonts w:hint="eastAsia" w:ascii="宋体" w:hAnsi="宋体" w:eastAsia="宋体" w:cs="宋体"/>
          <w:color w:val="000000"/>
          <w:sz w:val="28"/>
          <w:szCs w:val="28"/>
          <w:highlight w:val="none"/>
        </w:rPr>
        <w:t xml:space="preserve">单位需支付</w:t>
      </w:r>
      <w:r>
        <w:rPr>
          <w:rFonts w:hint="eastAsia" w:ascii="宋体" w:hAnsi="宋体" w:eastAsia="宋体" w:cs="宋体"/>
          <w:color w:val="000000"/>
          <w:sz w:val="28"/>
          <w:szCs w:val="28"/>
          <w:highlight w:val="none"/>
          <w:lang w:val="en-US" w:eastAsia="zh-CN"/>
        </w:rPr>
        <w:t xml:space="preserve">采购</w:t>
      </w:r>
      <w:r>
        <w:rPr>
          <w:rFonts w:hint="eastAsia" w:ascii="宋体" w:hAnsi="宋体" w:eastAsia="宋体" w:cs="宋体"/>
          <w:color w:val="000000"/>
          <w:sz w:val="28"/>
          <w:szCs w:val="28"/>
          <w:highlight w:val="none"/>
        </w:rPr>
        <w:t xml:space="preserve">代理服务费，本项目招标代理费按照《江苏省招标代理服务收费的指导意见》（苏招协[2022]002号）的40%收取，由成交单位支付，请投标报价综合考虑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计算方法</w:t>
      </w:r>
      <w:r>
        <w:rPr>
          <w:rFonts w:hint="eastAsia" w:ascii="宋体" w:hAnsi="宋体" w:eastAsia="宋体" w:cs="宋体"/>
          <w:color w:val="000000"/>
          <w:sz w:val="28"/>
          <w:szCs w:val="28"/>
          <w:highlight w:val="none"/>
          <w:lang w:val="en-US" w:eastAsia="zh-CN"/>
        </w:rPr>
        <w:t xml:space="preserve">如下：</w:t>
      </w:r>
      <w:r>
        <w:rPr>
          <w:rFonts w:hint="eastAsia" w:ascii="宋体" w:hAnsi="宋体" w:eastAsia="宋体" w:cs="宋体"/>
          <w:color w:val="000000"/>
          <w:sz w:val="28"/>
          <w:szCs w:val="28"/>
          <w:highlight w:val="none"/>
          <w:lang w:val="en-US" w:eastAsia="zh-CN"/>
        </w:rPr>
      </w:r>
      <w:r/>
    </w:p>
    <w:tbl>
      <w:tblPr>
        <w:tblW w:w="0" w:type="auto"/>
        <w:jc w:val="center"/>
        <w:tblCellSpacing w:w="0" w:type="dxa"/>
        <w:tblInd w:w="-10" w:type="dxa"/>
        <w:tblLayout w:type="fixed"/>
        <w:tblCellMar>
          <w:left w:w="10" w:type="dxa"/>
          <w:top w:w="0" w:type="dxa"/>
          <w:right w:w="10" w:type="dxa"/>
          <w:bottom w:w="0" w:type="dxa"/>
        </w:tblCellMar>
        <w:tblLook w:val="04A0" w:firstRow="1" w:lastRow="0" w:firstColumn="1" w:lastColumn="0" w:noHBand="0" w:noVBand="1"/>
      </w:tblPr>
      <w:tblGrid>
        <w:gridCol w:w="4478"/>
        <w:gridCol w:w="1375"/>
        <w:gridCol w:w="1353"/>
        <w:gridCol w:w="1354"/>
      </w:tblGrid>
      <w:tr>
        <w:trPr>
          <w:tblCellSpacing w:w="0" w:type="dxa"/>
          <w:trHeight w:val="440"/>
        </w:trPr>
        <w:tc>
          <w:tcPr>
            <w:tcBorders>
              <w:top w:val="single" w:color="000000" w:sz="4" w:space="0"/>
              <w:left w:val="single" w:color="000000" w:sz="4" w:space="0"/>
              <w:bottom w:val="single" w:color="000000" w:sz="4" w:space="0"/>
              <w:right w:val="single" w:color="000000" w:sz="4" w:space="0"/>
            </w:tcBorders>
            <w:tcMar>
              <w:left w:w="10" w:type="dxa"/>
              <w:right w:w="10" w:type="dxa"/>
            </w:tcMar>
            <w:tcW w:w="4478" w:type="dxa"/>
            <w:vAlign w:val="center"/>
            <w:textDirection w:val="lrTb"/>
            <w:noWrap w:val="false"/>
          </w:tcPr>
          <w:p>
            <w:pPr>
              <w:pStyle w:val="1085"/>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中标金额</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75" w:type="dxa"/>
            <w:vAlign w:val="center"/>
            <w:textDirection w:val="lrTb"/>
            <w:noWrap w:val="false"/>
          </w:tcPr>
          <w:p>
            <w:pPr>
              <w:pStyle w:val="1085"/>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货物招标</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3" w:type="dxa"/>
            <w:vAlign w:val="center"/>
            <w:textDirection w:val="lrTb"/>
            <w:noWrap w:val="false"/>
          </w:tcPr>
          <w:p>
            <w:pPr>
              <w:pStyle w:val="1085"/>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服务招标</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4" w:type="dxa"/>
            <w:vAlign w:val="center"/>
            <w:textDirection w:val="lrTb"/>
            <w:noWrap w:val="false"/>
          </w:tcPr>
          <w:p>
            <w:pPr>
              <w:pStyle w:val="1085"/>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工程招标</w:t>
            </w:r>
            <w:r>
              <w:rPr>
                <w:rFonts w:hint="eastAsia" w:ascii="宋体" w:hAnsi="宋体" w:eastAsia="宋体" w:cs="宋体"/>
                <w:color w:val="000000"/>
                <w:sz w:val="28"/>
                <w:szCs w:val="28"/>
                <w:highlight w:val="none"/>
              </w:rPr>
            </w:r>
            <w:r/>
          </w:p>
        </w:tc>
      </w:tr>
      <w:tr>
        <w:trPr>
          <w:tblCellSpacing w:w="0" w:type="dxa"/>
          <w:trHeight w:val="499"/>
        </w:trPr>
        <w:tc>
          <w:tcPr>
            <w:tcBorders>
              <w:top w:val="single" w:color="000000" w:sz="4" w:space="0"/>
              <w:left w:val="single" w:color="000000" w:sz="4" w:space="0"/>
              <w:bottom w:val="single" w:color="000000" w:sz="4" w:space="0"/>
              <w:right w:val="single" w:color="000000" w:sz="4" w:space="0"/>
            </w:tcBorders>
            <w:tcMar>
              <w:left w:w="10" w:type="dxa"/>
              <w:right w:w="10" w:type="dxa"/>
            </w:tcMar>
            <w:tcW w:w="4478" w:type="dxa"/>
            <w:vAlign w:val="center"/>
            <w:textDirection w:val="lrTb"/>
            <w:noWrap w:val="false"/>
          </w:tcPr>
          <w:p>
            <w:pPr>
              <w:pStyle w:val="1085"/>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50万元以下（含50万元）</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75" w:type="dxa"/>
            <w:vAlign w:val="center"/>
            <w:textDirection w:val="lrTb"/>
            <w:noWrap w:val="false"/>
          </w:tcPr>
          <w:p>
            <w:pPr>
              <w:pStyle w:val="1085"/>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1万元</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3" w:type="dxa"/>
            <w:vAlign w:val="center"/>
            <w:textDirection w:val="lrTb"/>
            <w:noWrap w:val="false"/>
          </w:tcPr>
          <w:p>
            <w:pPr>
              <w:pStyle w:val="1085"/>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1万元</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4" w:type="dxa"/>
            <w:vAlign w:val="center"/>
            <w:textDirection w:val="lrTb"/>
            <w:noWrap w:val="false"/>
          </w:tcPr>
          <w:p>
            <w:pPr>
              <w:pStyle w:val="1085"/>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1万元</w:t>
            </w:r>
            <w:r>
              <w:rPr>
                <w:rFonts w:hint="eastAsia" w:ascii="宋体" w:hAnsi="宋体" w:eastAsia="宋体" w:cs="宋体"/>
                <w:color w:val="000000"/>
                <w:sz w:val="28"/>
                <w:szCs w:val="28"/>
                <w:highlight w:val="none"/>
              </w:rPr>
            </w:r>
            <w:r/>
          </w:p>
        </w:tc>
      </w:tr>
      <w:tr>
        <w:trPr>
          <w:tblCellSpacing w:w="0" w:type="dxa"/>
          <w:trHeight w:val="499"/>
        </w:trPr>
        <w:tc>
          <w:tcPr>
            <w:tcBorders>
              <w:top w:val="single" w:color="000000" w:sz="4" w:space="0"/>
              <w:left w:val="single" w:color="000000" w:sz="4" w:space="0"/>
              <w:bottom w:val="single" w:color="000000" w:sz="4" w:space="0"/>
              <w:right w:val="single" w:color="000000" w:sz="4" w:space="0"/>
            </w:tcBorders>
            <w:tcMar>
              <w:left w:w="10" w:type="dxa"/>
              <w:right w:w="10" w:type="dxa"/>
            </w:tcMar>
            <w:tcW w:w="4478" w:type="dxa"/>
            <w:vAlign w:val="center"/>
            <w:textDirection w:val="lrTb"/>
            <w:noWrap w:val="false"/>
          </w:tcPr>
          <w:p>
            <w:pPr>
              <w:pStyle w:val="1085"/>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50万元-400万元（含400万元）</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75" w:type="dxa"/>
            <w:vAlign w:val="center"/>
            <w:textDirection w:val="lrTb"/>
            <w:noWrap w:val="false"/>
          </w:tcPr>
          <w:p>
            <w:pPr>
              <w:pStyle w:val="1085"/>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3" w:type="dxa"/>
            <w:vAlign w:val="center"/>
            <w:textDirection w:val="lrTb"/>
            <w:noWrap w:val="false"/>
          </w:tcPr>
          <w:p>
            <w:pPr>
              <w:pStyle w:val="1085"/>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4" w:type="dxa"/>
            <w:vAlign w:val="center"/>
            <w:textDirection w:val="lrTb"/>
            <w:noWrap w:val="false"/>
          </w:tcPr>
          <w:p>
            <w:pPr>
              <w:pStyle w:val="1085"/>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r>
            <w:r/>
          </w:p>
        </w:tc>
      </w:tr>
    </w:tbl>
    <w:p>
      <w:pPr>
        <w:pStyle w:val="1085"/>
        <w:ind w:firstLine="560"/>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计算公式：（1万元+（中标价-50万元）*1.5%）*40%</w:t>
      </w:r>
      <w:r>
        <w:rPr>
          <w:rFonts w:hint="eastAsia" w:ascii="宋体" w:hAnsi="宋体" w:eastAsia="宋体" w:cs="宋体"/>
          <w:color w:val="000000"/>
          <w:sz w:val="28"/>
          <w:szCs w:val="28"/>
          <w:highlight w:val="none"/>
        </w:rPr>
      </w:r>
      <w:r/>
    </w:p>
    <w:p>
      <w:pPr>
        <w:pStyle w:val="1085"/>
        <w:ind w:firstLine="281"/>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5、磋商文件的约束力</w:t>
      </w:r>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5.1</w:t>
      </w:r>
      <w:r>
        <w:rPr>
          <w:rFonts w:hint="eastAsia" w:ascii="宋体" w:hAnsi="宋体" w:eastAsia="宋体" w:cs="宋体"/>
          <w:color w:val="000000"/>
          <w:sz w:val="28"/>
          <w:szCs w:val="28"/>
          <w:highlight w:val="none"/>
        </w:rPr>
        <w:t xml:space="preserve">供应商一旦参加本项目采购活动，即被认为接受了本磋商文件的规定和约束。</w:t>
      </w:r>
      <w:r>
        <w:rPr>
          <w:rFonts w:hint="eastAsia" w:ascii="宋体" w:hAnsi="宋体" w:eastAsia="宋体" w:cs="宋体"/>
          <w:color w:val="000000"/>
          <w:sz w:val="28"/>
          <w:szCs w:val="28"/>
          <w:highlight w:val="none"/>
        </w:rPr>
      </w:r>
      <w:r/>
    </w:p>
    <w:p>
      <w:pPr>
        <w:pStyle w:val="1085"/>
        <w:ind w:firstLine="281"/>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65" w:name="_Toc20823281"/>
      <w:r/>
      <w:bookmarkStart w:id="66" w:name="_Toc513029209"/>
      <w:r/>
      <w:bookmarkStart w:id="67" w:name="_Toc16938525"/>
      <w:r/>
      <w:bookmarkStart w:id="68" w:name="_Toc120614215"/>
      <w:r>
        <w:rPr>
          <w:rFonts w:hint="eastAsia" w:ascii="宋体" w:hAnsi="宋体" w:eastAsia="宋体" w:cs="宋体"/>
          <w:b/>
          <w:bCs/>
          <w:color w:val="000000"/>
          <w:sz w:val="28"/>
          <w:szCs w:val="28"/>
          <w:highlight w:val="none"/>
        </w:rPr>
        <w:t xml:space="preserve">二、</w:t>
      </w:r>
      <w:bookmarkEnd w:id="65"/>
      <w:r/>
      <w:bookmarkEnd w:id="66"/>
      <w:r/>
      <w:bookmarkEnd w:id="67"/>
      <w:r/>
      <w:bookmarkEnd w:id="68"/>
      <w:r>
        <w:rPr>
          <w:rFonts w:hint="eastAsia" w:ascii="宋体" w:hAnsi="宋体" w:eastAsia="宋体" w:cs="宋体"/>
          <w:b/>
          <w:bCs/>
          <w:color w:val="000000"/>
          <w:sz w:val="28"/>
          <w:szCs w:val="28"/>
          <w:highlight w:val="none"/>
        </w:rPr>
        <w:t xml:space="preserve">磋商文件</w:t>
      </w:r>
      <w:r>
        <w:rPr>
          <w:rFonts w:hint="eastAsia" w:ascii="宋体" w:hAnsi="宋体" w:eastAsia="宋体" w:cs="宋体"/>
          <w:b/>
          <w:bCs/>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69" w:name="_Toc513029210"/>
      <w:r/>
      <w:bookmarkStart w:id="70" w:name="_Toc20823282"/>
      <w:r/>
      <w:bookmarkStart w:id="71" w:name="_Toc16938526"/>
      <w:r>
        <w:rPr>
          <w:rFonts w:hint="eastAsia" w:ascii="宋体" w:hAnsi="宋体" w:eastAsia="宋体" w:cs="宋体"/>
          <w:b/>
          <w:bCs/>
          <w:color w:val="000000"/>
          <w:sz w:val="28"/>
          <w:szCs w:val="28"/>
          <w:highlight w:val="none"/>
        </w:rPr>
        <w:t xml:space="preserve">6、磋商文件构成</w:t>
      </w:r>
      <w:bookmarkEnd w:id="69"/>
      <w:r/>
      <w:bookmarkEnd w:id="70"/>
      <w:r/>
      <w:bookmarkEnd w:id="71"/>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6.1</w:t>
      </w:r>
      <w:r>
        <w:rPr>
          <w:rFonts w:hint="eastAsia" w:ascii="宋体" w:hAnsi="宋体" w:eastAsia="宋体" w:cs="宋体"/>
          <w:color w:val="000000"/>
          <w:sz w:val="28"/>
          <w:szCs w:val="28"/>
          <w:highlight w:val="none"/>
        </w:rPr>
        <w:t xml:space="preserve">磋商文件由以下部分组成</w:t>
      </w:r>
      <w:r>
        <w:rPr>
          <w:rFonts w:hint="eastAsia" w:ascii="宋体" w:hAnsi="宋体" w:eastAsia="宋体" w:cs="宋体"/>
          <w:color w:val="000000"/>
          <w:sz w:val="28"/>
          <w:szCs w:val="28"/>
          <w:highlight w:val="none"/>
        </w:rPr>
      </w:r>
      <w:r/>
    </w:p>
    <w:p>
      <w:pPr>
        <w:pStyle w:val="1085"/>
        <w:ind w:firstLine="42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（1）磋商邀请</w:t>
      </w:r>
      <w:r>
        <w:rPr>
          <w:rFonts w:hint="eastAsia" w:ascii="宋体" w:hAnsi="宋体" w:eastAsia="宋体" w:cs="宋体"/>
          <w:color w:val="000000"/>
          <w:sz w:val="28"/>
          <w:szCs w:val="28"/>
          <w:highlight w:val="none"/>
        </w:rPr>
      </w:r>
      <w:r/>
    </w:p>
    <w:p>
      <w:pPr>
        <w:pStyle w:val="1085"/>
        <w:ind w:firstLine="42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（2）供应商须知</w:t>
      </w:r>
      <w:r>
        <w:rPr>
          <w:rFonts w:hint="eastAsia" w:ascii="宋体" w:hAnsi="宋体" w:eastAsia="宋体" w:cs="宋体"/>
          <w:color w:val="000000"/>
          <w:sz w:val="28"/>
          <w:szCs w:val="28"/>
          <w:highlight w:val="none"/>
        </w:rPr>
      </w:r>
      <w:r/>
    </w:p>
    <w:p>
      <w:pPr>
        <w:pStyle w:val="1085"/>
        <w:ind w:firstLine="42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（3）合同文本</w:t>
      </w:r>
      <w:r>
        <w:rPr>
          <w:rFonts w:hint="eastAsia" w:ascii="宋体" w:hAnsi="宋体" w:eastAsia="宋体" w:cs="宋体"/>
          <w:color w:val="000000"/>
          <w:sz w:val="28"/>
          <w:szCs w:val="28"/>
          <w:highlight w:val="none"/>
        </w:rPr>
      </w:r>
      <w:r/>
    </w:p>
    <w:p>
      <w:pPr>
        <w:pStyle w:val="1085"/>
        <w:ind w:firstLine="420"/>
        <w:pageBreakBefore w:val="0"/>
        <w:spacing w:line="360" w:lineRule="auto"/>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en-US" w:eastAsia="zh-CN"/>
        </w:rPr>
        <w:t xml:space="preserve">工程量清单及施工图</w:t>
      </w:r>
      <w:r>
        <w:rPr>
          <w:rFonts w:ascii="宋体" w:hAnsi="宋体" w:eastAsia="宋体" w:cs="宋体"/>
          <w:color w:val="000000"/>
          <w:sz w:val="28"/>
          <w:szCs w:val="28"/>
          <w:highlight w:val="none"/>
          <w:lang w:val="en-US" w:eastAsia="zh-CN"/>
        </w:rPr>
      </w:r>
      <w:r/>
    </w:p>
    <w:p>
      <w:pPr>
        <w:pStyle w:val="1085"/>
        <w:ind w:firstLine="42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（5）评审方法与评审标准</w:t>
      </w:r>
      <w:r>
        <w:rPr>
          <w:rFonts w:hint="eastAsia" w:ascii="宋体" w:hAnsi="宋体" w:eastAsia="宋体" w:cs="宋体"/>
          <w:color w:val="000000"/>
          <w:sz w:val="28"/>
          <w:szCs w:val="28"/>
          <w:highlight w:val="none"/>
        </w:rPr>
      </w:r>
      <w:r/>
    </w:p>
    <w:p>
      <w:pPr>
        <w:pStyle w:val="1085"/>
        <w:ind w:firstLine="42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（6）响应文件格式</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请仔细检查磋商文件是否齐全，如有缺漏请立即与</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联系解决。</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6.2</w:t>
      </w:r>
      <w:r>
        <w:rPr>
          <w:rFonts w:hint="eastAsia" w:ascii="宋体" w:hAnsi="宋体" w:eastAsia="宋体" w:cs="宋体"/>
          <w:color w:val="000000"/>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8"/>
          <w:szCs w:val="28"/>
          <w:highlight w:val="none"/>
        </w:rPr>
      </w:r>
      <w:r/>
    </w:p>
    <w:p>
      <w:pPr>
        <w:pStyle w:val="1085"/>
        <w:ind w:firstLine="56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72" w:name="_Toc16938527"/>
      <w:r/>
      <w:bookmarkStart w:id="73" w:name="_Toc462564070"/>
      <w:r/>
      <w:bookmarkStart w:id="74" w:name="_Toc20823283"/>
      <w:r/>
      <w:bookmarkStart w:id="75" w:name="_Toc513029211"/>
      <w:r>
        <w:rPr>
          <w:rFonts w:hint="eastAsia" w:ascii="宋体" w:hAnsi="宋体" w:eastAsia="宋体" w:cs="宋体"/>
          <w:b/>
          <w:bCs/>
          <w:color w:val="000000"/>
          <w:sz w:val="28"/>
          <w:szCs w:val="28"/>
          <w:highlight w:val="none"/>
        </w:rPr>
        <w:t xml:space="preserve">7、磋商文件的澄清</w:t>
      </w:r>
      <w:bookmarkEnd w:id="72"/>
      <w:r/>
      <w:bookmarkEnd w:id="73"/>
      <w:r/>
      <w:bookmarkEnd w:id="74"/>
      <w:r/>
      <w:bookmarkEnd w:id="75"/>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任何要求对磋商文件进行澄清的供应商，应在磋商截止期5日前按磋商公告中的通讯地址，以书面形式通知</w:t>
      </w:r>
      <w:r>
        <w:rPr>
          <w:rFonts w:hint="eastAsia" w:ascii="宋体" w:hAnsi="宋体" w:eastAsia="宋体" w:cs="宋体"/>
          <w:color w:val="000000"/>
          <w:sz w:val="28"/>
          <w:szCs w:val="28"/>
          <w:highlight w:val="none"/>
          <w:lang w:eastAsia="zh-CN"/>
        </w:rPr>
        <w:t xml:space="preserve">采购人或代理机构</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085"/>
        <w:ind w:firstLine="56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76" w:name="_Toc16938528"/>
      <w:r/>
      <w:bookmarkStart w:id="77" w:name="_Toc513029212"/>
      <w:r/>
      <w:bookmarkStart w:id="78" w:name="_Toc20823284"/>
      <w:r/>
      <w:bookmarkStart w:id="79" w:name="_Toc462564071"/>
      <w:r>
        <w:rPr>
          <w:rFonts w:hint="eastAsia" w:ascii="宋体" w:hAnsi="宋体" w:eastAsia="宋体" w:cs="宋体"/>
          <w:b/>
          <w:bCs/>
          <w:color w:val="000000"/>
          <w:sz w:val="28"/>
          <w:szCs w:val="28"/>
          <w:highlight w:val="none"/>
        </w:rPr>
        <w:t xml:space="preserve">8、磋商文件的澄清和修改</w:t>
      </w:r>
      <w:bookmarkEnd w:id="76"/>
      <w:r/>
      <w:bookmarkEnd w:id="77"/>
      <w:r/>
      <w:bookmarkEnd w:id="78"/>
      <w:r/>
      <w:bookmarkEnd w:id="79"/>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8.1</w:t>
      </w:r>
      <w:r>
        <w:rPr>
          <w:rFonts w:hint="eastAsia" w:ascii="宋体" w:hAnsi="宋体" w:eastAsia="宋体" w:cs="宋体"/>
          <w:color w:val="000000"/>
          <w:sz w:val="28"/>
          <w:szCs w:val="28"/>
          <w:highlight w:val="none"/>
        </w:rPr>
        <w:t xml:space="preserve"> 在响应文件提交截止时间前，</w:t>
      </w:r>
      <w:r>
        <w:rPr>
          <w:rFonts w:hint="eastAsia" w:ascii="宋体" w:hAnsi="宋体" w:eastAsia="宋体" w:cs="宋体"/>
          <w:color w:val="000000"/>
          <w:sz w:val="28"/>
          <w:szCs w:val="28"/>
          <w:highlight w:val="none"/>
          <w:lang w:eastAsia="zh-CN"/>
        </w:rPr>
        <w:t xml:space="preserve">采购人或代理机构</w:t>
      </w:r>
      <w:r>
        <w:rPr>
          <w:rFonts w:hint="eastAsia" w:ascii="宋体" w:hAnsi="宋体" w:eastAsia="宋体" w:cs="宋体"/>
          <w:color w:val="000000"/>
          <w:sz w:val="28"/>
          <w:szCs w:val="28"/>
          <w:highlight w:val="none"/>
        </w:rPr>
        <w:t xml:space="preserve">可以对磋商文件进行澄清和修改</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 澄清或者修改的内容作为磋商文件的组成部分。澄清或者修改的内容可能影响响应文件编制的，</w:t>
      </w:r>
      <w:r>
        <w:rPr>
          <w:rFonts w:hint="eastAsia" w:ascii="宋体" w:hAnsi="宋体" w:eastAsia="宋体" w:cs="宋体"/>
          <w:color w:val="000000"/>
          <w:sz w:val="28"/>
          <w:szCs w:val="28"/>
          <w:highlight w:val="none"/>
          <w:lang w:eastAsia="zh-CN"/>
        </w:rPr>
        <w:t xml:space="preserve">采购人或代理机构</w:t>
      </w:r>
      <w:r>
        <w:rPr>
          <w:rFonts w:hint="eastAsia" w:ascii="宋体" w:hAnsi="宋体" w:eastAsia="宋体" w:cs="宋体"/>
          <w:color w:val="000000"/>
          <w:sz w:val="28"/>
          <w:szCs w:val="28"/>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 更正公告内容将作为磋商文件的组成部分，并对供应商具有约束力。不足5日的，</w:t>
      </w:r>
      <w:r>
        <w:rPr>
          <w:rFonts w:hint="eastAsia" w:ascii="宋体" w:hAnsi="宋体" w:eastAsia="宋体" w:cs="宋体"/>
          <w:color w:val="000000"/>
          <w:sz w:val="28"/>
          <w:szCs w:val="28"/>
          <w:highlight w:val="none"/>
          <w:lang w:eastAsia="zh-CN"/>
        </w:rPr>
        <w:t xml:space="preserve">采购人或代理机构</w:t>
      </w:r>
      <w:r>
        <w:rPr>
          <w:rFonts w:hint="eastAsia" w:ascii="宋体" w:hAnsi="宋体" w:eastAsia="宋体" w:cs="宋体"/>
          <w:color w:val="000000"/>
          <w:sz w:val="28"/>
          <w:szCs w:val="28"/>
          <w:highlight w:val="none"/>
        </w:rPr>
        <w:t xml:space="preserve">将顺延提交首次响应文件截止时间。</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8.2</w:t>
      </w:r>
      <w:r>
        <w:rPr>
          <w:rFonts w:hint="eastAsia" w:ascii="宋体" w:hAnsi="宋体" w:eastAsia="宋体" w:cs="宋体"/>
          <w:color w:val="000000"/>
          <w:sz w:val="28"/>
          <w:szCs w:val="28"/>
          <w:highlight w:val="none"/>
          <w:lang w:eastAsia="zh-CN"/>
        </w:rPr>
        <w:t xml:space="preserve">采购人或代理机构</w:t>
      </w:r>
      <w:r>
        <w:rPr>
          <w:rFonts w:hint="eastAsia" w:ascii="宋体" w:hAnsi="宋体" w:eastAsia="宋体" w:cs="宋体"/>
          <w:color w:val="000000"/>
          <w:sz w:val="28"/>
          <w:szCs w:val="28"/>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8"/>
          <w:szCs w:val="28"/>
          <w:highlight w:val="none"/>
        </w:rPr>
      </w:r>
      <w:r/>
    </w:p>
    <w:p>
      <w:pPr>
        <w:pStyle w:val="1085"/>
        <w:ind w:firstLine="422"/>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80" w:name="_Toc462564072"/>
      <w:r/>
      <w:bookmarkStart w:id="81" w:name="_Toc120614216"/>
      <w:r/>
      <w:bookmarkStart w:id="82" w:name="_Toc513029213"/>
      <w:r/>
      <w:bookmarkStart w:id="83" w:name="_Toc20823285"/>
      <w:r/>
      <w:bookmarkStart w:id="84" w:name="_Toc16938529"/>
      <w:r>
        <w:rPr>
          <w:rFonts w:hint="eastAsia" w:ascii="宋体" w:hAnsi="宋体" w:eastAsia="宋体" w:cs="宋体"/>
          <w:b/>
          <w:bCs/>
          <w:color w:val="000000"/>
          <w:sz w:val="28"/>
          <w:szCs w:val="28"/>
          <w:highlight w:val="none"/>
        </w:rPr>
        <w:t xml:space="preserve">三、响应文件的编制</w:t>
      </w:r>
      <w:bookmarkEnd w:id="80"/>
      <w:r/>
      <w:bookmarkEnd w:id="81"/>
      <w:r/>
      <w:bookmarkEnd w:id="82"/>
      <w:r/>
      <w:bookmarkEnd w:id="83"/>
      <w:r/>
      <w:bookmarkEnd w:id="84"/>
      <w:r>
        <w:rPr>
          <w:rFonts w:hint="eastAsia" w:ascii="宋体" w:hAnsi="宋体" w:eastAsia="宋体" w:cs="宋体"/>
          <w:b/>
          <w:bCs/>
          <w:color w:val="000000"/>
          <w:sz w:val="28"/>
          <w:szCs w:val="28"/>
          <w:highlight w:val="none"/>
        </w:rPr>
      </w:r>
      <w:r/>
    </w:p>
    <w:p>
      <w:pPr>
        <w:pStyle w:val="1085"/>
        <w:ind w:firstLine="56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85" w:name="_Toc513029214"/>
      <w:r/>
      <w:bookmarkStart w:id="86" w:name="_Toc20823286"/>
      <w:r/>
      <w:bookmarkStart w:id="87" w:name="_Toc462564073"/>
      <w:r/>
      <w:bookmarkStart w:id="88" w:name="_Toc16938530"/>
      <w:r>
        <w:rPr>
          <w:rFonts w:hint="eastAsia" w:ascii="宋体" w:hAnsi="宋体" w:eastAsia="宋体" w:cs="宋体"/>
          <w:b/>
          <w:bCs/>
          <w:color w:val="000000"/>
          <w:sz w:val="28"/>
          <w:szCs w:val="28"/>
          <w:highlight w:val="none"/>
        </w:rPr>
        <w:t xml:space="preserve">9、响应文件的语言及度量衡单位</w:t>
      </w:r>
      <w:bookmarkEnd w:id="85"/>
      <w:r/>
      <w:bookmarkEnd w:id="86"/>
      <w:r/>
      <w:bookmarkEnd w:id="87"/>
      <w:r/>
      <w:bookmarkEnd w:id="88"/>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9.1</w:t>
      </w:r>
      <w:r>
        <w:rPr>
          <w:rFonts w:hint="eastAsia" w:ascii="宋体" w:hAnsi="宋体" w:eastAsia="宋体" w:cs="宋体"/>
          <w:color w:val="000000"/>
          <w:sz w:val="28"/>
          <w:szCs w:val="28"/>
          <w:highlight w:val="none"/>
        </w:rPr>
        <w:t xml:space="preserve">供应商提交的响应文件以及供应商与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就有关磋商的所有来往通知、函件和文件均应使用简体中文。</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9.2</w:t>
      </w:r>
      <w:r>
        <w:rPr>
          <w:rFonts w:hint="eastAsia" w:ascii="宋体" w:hAnsi="宋体" w:eastAsia="宋体" w:cs="宋体"/>
          <w:color w:val="000000"/>
          <w:sz w:val="28"/>
          <w:szCs w:val="28"/>
          <w:highlight w:val="none"/>
        </w:rPr>
        <w:t xml:space="preserve"> 除技术性能另有规定外，响应文件所使用的度量衡单位，均须采用国家法定计量单位。</w:t>
      </w:r>
      <w:bookmarkStart w:id="89" w:name="_Toc16938531"/>
      <w:r/>
      <w:bookmarkStart w:id="90" w:name="_Toc462564074"/>
      <w:r/>
      <w:bookmarkStart w:id="91" w:name="_Toc20823287"/>
      <w:r/>
      <w:bookmarkStart w:id="92" w:name="_Toc513029215"/>
      <w:r>
        <w:rPr>
          <w:rFonts w:hint="eastAsia" w:ascii="宋体" w:hAnsi="宋体" w:eastAsia="宋体" w:cs="宋体"/>
          <w:color w:val="000000"/>
          <w:sz w:val="28"/>
          <w:szCs w:val="28"/>
          <w:highlight w:val="none"/>
        </w:rPr>
      </w:r>
      <w:r/>
    </w:p>
    <w:p>
      <w:pPr>
        <w:pStyle w:val="1085"/>
        <w:ind w:firstLine="562"/>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10、响应文件构成</w:t>
      </w:r>
      <w:bookmarkEnd w:id="89"/>
      <w:r/>
      <w:bookmarkEnd w:id="90"/>
      <w:r/>
      <w:bookmarkEnd w:id="91"/>
      <w:r/>
      <w:bookmarkEnd w:id="92"/>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10.1</w:t>
      </w:r>
      <w:r>
        <w:rPr>
          <w:rFonts w:hint="eastAsia" w:ascii="宋体" w:hAnsi="宋体" w:eastAsia="宋体" w:cs="宋体"/>
          <w:color w:val="000000"/>
          <w:sz w:val="28"/>
          <w:szCs w:val="28"/>
          <w:highlight w:val="none"/>
        </w:rPr>
        <w:t xml:space="preserve">供应商编写的响应文件应包括资格证明文件、</w:t>
      </w:r>
      <w:r>
        <w:rPr>
          <w:rFonts w:hint="eastAsia" w:ascii="宋体" w:hAnsi="宋体" w:eastAsia="宋体" w:cs="宋体"/>
          <w:color w:val="000000"/>
          <w:sz w:val="28"/>
          <w:szCs w:val="28"/>
          <w:highlight w:val="none"/>
          <w:lang w:val="en-US" w:eastAsia="zh-CN"/>
        </w:rPr>
        <w:t xml:space="preserve">商务技术</w:t>
      </w:r>
      <w:r>
        <w:rPr>
          <w:rFonts w:hint="eastAsia" w:ascii="宋体" w:hAnsi="宋体" w:eastAsia="宋体" w:cs="宋体"/>
          <w:color w:val="000000"/>
          <w:sz w:val="28"/>
          <w:szCs w:val="28"/>
          <w:highlight w:val="none"/>
        </w:rPr>
        <w:t xml:space="preserve">文件、</w:t>
      </w:r>
      <w:r>
        <w:rPr>
          <w:rFonts w:hint="eastAsia" w:ascii="宋体" w:hAnsi="宋体" w:eastAsia="宋体" w:cs="宋体"/>
          <w:color w:val="000000"/>
          <w:sz w:val="28"/>
          <w:szCs w:val="28"/>
          <w:highlight w:val="none"/>
          <w:lang w:val="en-US" w:eastAsia="zh-CN"/>
        </w:rPr>
        <w:t xml:space="preserve">报价文件</w:t>
      </w:r>
      <w:r>
        <w:rPr>
          <w:rFonts w:hint="eastAsia" w:ascii="宋体" w:hAnsi="宋体" w:eastAsia="宋体" w:cs="宋体"/>
          <w:color w:val="000000"/>
          <w:sz w:val="28"/>
          <w:szCs w:val="28"/>
          <w:highlight w:val="none"/>
        </w:rPr>
        <w:t xml:space="preserve">等部分。</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 如标书制作工具中格式和内容与“江苏政府采购网”发布的磋商文件不一致，请以“江苏政府采购网”发布的磋商文件为准。</w:t>
      </w:r>
      <w:r>
        <w:rPr>
          <w:rFonts w:hint="eastAsia" w:ascii="宋体" w:hAnsi="宋体" w:eastAsia="宋体" w:cs="宋体"/>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93" w:name="_Hlt26668975"/>
      <w:r/>
      <w:bookmarkEnd w:id="93"/>
      <w:r/>
      <w:bookmarkStart w:id="94" w:name="_Hlt26670360"/>
      <w:r/>
      <w:bookmarkEnd w:id="94"/>
      <w:r/>
      <w:bookmarkStart w:id="95" w:name="_Hlt26954838"/>
      <w:r/>
      <w:bookmarkEnd w:id="95"/>
      <w:r/>
      <w:bookmarkStart w:id="96" w:name="_Toc49090509"/>
      <w:r/>
      <w:bookmarkStart w:id="97" w:name="_Toc14577357"/>
      <w:r/>
      <w:bookmarkStart w:id="98" w:name="_Toc513029219"/>
      <w:r/>
      <w:bookmarkStart w:id="99" w:name="_Toc49090507"/>
      <w:r/>
      <w:bookmarkStart w:id="100" w:name="_Toc14577354"/>
      <w:r/>
      <w:bookmarkStart w:id="101" w:name="_Toc513029216"/>
      <w:r/>
      <w:bookmarkStart w:id="102" w:name="_Toc49090508"/>
      <w:r/>
      <w:bookmarkStart w:id="103" w:name="_Toc14577355"/>
      <w:r>
        <w:rPr>
          <w:rFonts w:hint="eastAsia" w:ascii="宋体" w:hAnsi="宋体" w:eastAsia="宋体" w:cs="宋体"/>
          <w:b/>
          <w:bCs/>
          <w:color w:val="000000"/>
          <w:sz w:val="28"/>
          <w:szCs w:val="28"/>
          <w:highlight w:val="none"/>
        </w:rPr>
        <w:t xml:space="preserve">11、证明磋商响应标的符合磋商文件规定的文件</w:t>
      </w:r>
      <w:bookmarkEnd w:id="96"/>
      <w:r/>
      <w:bookmarkEnd w:id="97"/>
      <w:r/>
      <w:bookmarkEnd w:id="98"/>
      <w:r>
        <w:rPr>
          <w:rFonts w:hint="eastAsia" w:ascii="宋体" w:hAnsi="宋体" w:eastAsia="宋体" w:cs="宋体"/>
          <w:b/>
          <w:bCs/>
          <w:color w:val="000000"/>
          <w:sz w:val="28"/>
          <w:szCs w:val="28"/>
          <w:highlight w:val="none"/>
        </w:rPr>
      </w:r>
      <w:r/>
    </w:p>
    <w:p>
      <w:pPr>
        <w:pStyle w:val="1085"/>
        <w:pageBreakBefore w:val="0"/>
        <w:spacing w:line="360" w:lineRule="auto"/>
        <w:widowControl w:val="off"/>
        <w:rPr>
          <w:rFonts w:hint="eastAsia" w:ascii="宋体" w:hAnsi="宋体" w:eastAsia="宋体" w:cs="宋体"/>
          <w:color w:val="000000"/>
          <w:sz w:val="28"/>
          <w:szCs w:val="28"/>
          <w:highlight w:val="none"/>
        </w:rPr>
      </w:pPr>
      <w:r/>
      <w:bookmarkEnd w:id="99"/>
      <w:r/>
      <w:bookmarkEnd w:id="100"/>
      <w:r/>
      <w:bookmarkEnd w:id="101"/>
      <w:r>
        <w:rPr>
          <w:rFonts w:hint="eastAsia" w:ascii="宋体" w:hAnsi="宋体" w:eastAsia="宋体" w:cs="宋体"/>
          <w:color w:val="000000"/>
          <w:sz w:val="28"/>
          <w:szCs w:val="28"/>
          <w:highlight w:val="none"/>
        </w:rPr>
        <w:t xml:space="preserve">    11.1供应商应按照磋商文件要求提交证明文件，证明其及磋商响应标的符合磋商文件规定。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11.2磋商文件对证明文件无明确形式要求的，证明文件可以以文字资料、图纸和数据等形式提交。</w:t>
      </w:r>
      <w:r>
        <w:rPr>
          <w:rFonts w:hint="eastAsia" w:ascii="宋体" w:hAnsi="宋体" w:eastAsia="宋体" w:cs="宋体"/>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End w:id="102"/>
      <w:r/>
      <w:bookmarkEnd w:id="103"/>
      <w:r>
        <w:rPr>
          <w:rFonts w:hint="eastAsia" w:ascii="宋体" w:hAnsi="宋体" w:eastAsia="宋体" w:cs="宋体"/>
          <w:b/>
          <w:bCs/>
          <w:color w:val="000000"/>
          <w:sz w:val="28"/>
          <w:szCs w:val="28"/>
          <w:highlight w:val="none"/>
        </w:rPr>
        <w:t xml:space="preserve">12、</w:t>
      </w:r>
      <w:r>
        <w:rPr>
          <w:rFonts w:hint="eastAsia" w:ascii="宋体" w:hAnsi="宋体" w:eastAsia="宋体" w:cs="宋体"/>
          <w:b/>
          <w:bCs/>
          <w:color w:val="000000"/>
          <w:sz w:val="28"/>
          <w:szCs w:val="28"/>
          <w:highlight w:val="none"/>
          <w:lang w:val="en-US" w:eastAsia="zh-CN"/>
        </w:rPr>
        <w:t xml:space="preserve">工程量清单</w:t>
      </w:r>
      <w:r>
        <w:rPr>
          <w:rFonts w:hint="eastAsia" w:ascii="宋体" w:hAnsi="宋体" w:eastAsia="宋体" w:cs="宋体"/>
          <w:b/>
          <w:bCs/>
          <w:color w:val="000000"/>
          <w:sz w:val="28"/>
          <w:szCs w:val="28"/>
          <w:highlight w:val="none"/>
        </w:rPr>
        <w:t xml:space="preserve">报价表</w:t>
      </w:r>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12.1</w:t>
      </w:r>
      <w:r>
        <w:rPr>
          <w:rFonts w:hint="eastAsia" w:ascii="宋体" w:hAnsi="宋体" w:eastAsia="宋体" w:cs="宋体"/>
          <w:color w:val="000000"/>
          <w:sz w:val="28"/>
          <w:szCs w:val="28"/>
          <w:highlight w:val="none"/>
        </w:rPr>
        <w:t xml:space="preserve">供应商应按照磋商文件规定格式填报</w:t>
      </w:r>
      <w:r>
        <w:rPr>
          <w:rFonts w:hint="eastAsia" w:ascii="宋体" w:hAnsi="宋体" w:eastAsia="宋体" w:cs="宋体"/>
          <w:color w:val="000000"/>
          <w:sz w:val="28"/>
          <w:szCs w:val="28"/>
          <w:highlight w:val="none"/>
          <w:lang w:val="en-US" w:eastAsia="zh-CN"/>
        </w:rPr>
        <w:t xml:space="preserve">工程量清单</w:t>
      </w:r>
      <w:r>
        <w:rPr>
          <w:rFonts w:hint="eastAsia" w:ascii="宋体" w:hAnsi="宋体" w:eastAsia="宋体" w:cs="宋体"/>
          <w:color w:val="000000"/>
          <w:sz w:val="28"/>
          <w:szCs w:val="28"/>
          <w:highlight w:val="none"/>
        </w:rPr>
        <w:t xml:space="preserve">报价表。</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12.2</w:t>
      </w:r>
      <w:r>
        <w:rPr>
          <w:rFonts w:hint="eastAsia" w:ascii="宋体" w:hAnsi="宋体" w:eastAsia="宋体" w:cs="宋体"/>
          <w:bCs/>
          <w:color w:val="000000"/>
          <w:sz w:val="28"/>
          <w:szCs w:val="28"/>
          <w:highlight w:val="none"/>
        </w:rPr>
        <w:t xml:space="preserve">磋商货币。响应文件中的单价和总价无特殊规定的采用人民币报价，以元为单位标注。</w:t>
      </w:r>
      <w:r>
        <w:rPr>
          <w:rFonts w:hint="eastAsia" w:ascii="宋体" w:hAnsi="宋体" w:eastAsia="宋体" w:cs="宋体"/>
          <w:color w:val="000000"/>
          <w:sz w:val="28"/>
          <w:szCs w:val="28"/>
          <w:highlight w:val="none"/>
        </w:rPr>
        <w:t xml:space="preserve">磋商文件中另有规定的按规定执行。</w:t>
      </w:r>
      <w:r>
        <w:rPr>
          <w:rFonts w:hint="eastAsia" w:ascii="宋体" w:hAnsi="宋体" w:eastAsia="宋体" w:cs="宋体"/>
          <w:bCs/>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04" w:name="_Hlt26670482"/>
      <w:r/>
      <w:bookmarkEnd w:id="104"/>
      <w:r/>
      <w:bookmarkStart w:id="105" w:name="_Hlt26954731"/>
      <w:r/>
      <w:bookmarkEnd w:id="105"/>
      <w:r/>
      <w:bookmarkStart w:id="106" w:name="_Hlt26670486"/>
      <w:r/>
      <w:bookmarkEnd w:id="106"/>
      <w:r/>
      <w:bookmarkStart w:id="107" w:name="_Hlt26954846"/>
      <w:r/>
      <w:bookmarkEnd w:id="107"/>
      <w:r/>
      <w:bookmarkStart w:id="108" w:name="_Hlt26954848"/>
      <w:r/>
      <w:bookmarkEnd w:id="108"/>
      <w:r>
        <w:rPr>
          <w:rFonts w:hint="eastAsia" w:ascii="宋体" w:hAnsi="宋体" w:eastAsia="宋体" w:cs="宋体"/>
          <w:b/>
          <w:bCs/>
          <w:color w:val="000000"/>
          <w:sz w:val="28"/>
          <w:szCs w:val="28"/>
          <w:highlight w:val="none"/>
        </w:rPr>
        <w:t xml:space="preserve">13、技术要求响应及偏离表、商务要求响应及偏离表</w:t>
      </w:r>
      <w:r>
        <w:rPr>
          <w:rFonts w:hint="eastAsia" w:ascii="宋体" w:hAnsi="宋体" w:eastAsia="宋体" w:cs="宋体"/>
          <w:b/>
          <w:bCs/>
          <w:color w:val="000000"/>
          <w:sz w:val="28"/>
          <w:szCs w:val="28"/>
          <w:highlight w:val="none"/>
        </w:rPr>
      </w:r>
      <w:r/>
    </w:p>
    <w:p>
      <w:pPr>
        <w:pStyle w:val="1085"/>
        <w:ind w:firstLine="48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bCs/>
          <w:color w:val="000000"/>
          <w:sz w:val="28"/>
          <w:szCs w:val="28"/>
          <w:highlight w:val="none"/>
          <w:lang w:val="zh-CN"/>
        </w:rPr>
        <w:t xml:space="preserve">13.1</w:t>
      </w:r>
      <w:r>
        <w:rPr>
          <w:rFonts w:hint="eastAsia" w:ascii="宋体" w:hAnsi="宋体" w:eastAsia="宋体" w:cs="宋体"/>
          <w:color w:val="000000"/>
          <w:sz w:val="28"/>
          <w:szCs w:val="28"/>
          <w:highlight w:val="none"/>
          <w:lang w:val="zh-CN"/>
        </w:rPr>
        <w:t xml:space="preserve">供应商需对磋商文件中的技术要求与商务要求逐项作出响应，并</w:t>
      </w:r>
      <w:r>
        <w:rPr>
          <w:rFonts w:hint="eastAsia" w:ascii="宋体" w:hAnsi="宋体" w:cs="宋体"/>
          <w:color w:val="000000"/>
          <w:sz w:val="28"/>
          <w:szCs w:val="28"/>
          <w:highlight w:val="none"/>
          <w:lang w:val="en-US" w:eastAsia="zh-CN"/>
        </w:rPr>
        <w:t xml:space="preserve">承诺满足</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1085"/>
        <w:ind w:firstLine="48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13.2供应商可在响应文件中提供认为需要的其他技术文件或说明。</w:t>
      </w:r>
      <w:r>
        <w:rPr>
          <w:rFonts w:hint="eastAsia" w:ascii="宋体" w:hAnsi="宋体" w:eastAsia="宋体" w:cs="宋体"/>
          <w:color w:val="000000"/>
          <w:sz w:val="28"/>
          <w:szCs w:val="28"/>
          <w:highlight w:val="none"/>
          <w:lang w:val="zh-CN"/>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14、</w:t>
      </w:r>
      <w:r>
        <w:rPr>
          <w:rFonts w:hint="eastAsia" w:ascii="宋体" w:hAnsi="宋体" w:eastAsia="宋体" w:cs="宋体"/>
          <w:b/>
          <w:bCs/>
          <w:color w:val="000000"/>
          <w:sz w:val="28"/>
          <w:szCs w:val="28"/>
          <w:highlight w:val="none"/>
          <w:lang w:val="en-US" w:eastAsia="zh-CN"/>
        </w:rPr>
        <w:t xml:space="preserve">施工方案</w:t>
      </w:r>
      <w:r>
        <w:rPr>
          <w:rFonts w:hint="eastAsia" w:ascii="宋体" w:hAnsi="宋体" w:eastAsia="宋体" w:cs="宋体"/>
          <w:b/>
          <w:bCs/>
          <w:color w:val="000000"/>
          <w:sz w:val="28"/>
          <w:szCs w:val="28"/>
          <w:highlight w:val="none"/>
        </w:rPr>
        <w:t xml:space="preserve">、人员安排及其他</w:t>
      </w:r>
      <w:r>
        <w:rPr>
          <w:rFonts w:hint="eastAsia" w:ascii="宋体" w:hAnsi="宋体" w:eastAsia="宋体" w:cs="宋体"/>
          <w:b/>
          <w:bCs/>
          <w:color w:val="000000"/>
          <w:sz w:val="28"/>
          <w:szCs w:val="28"/>
          <w:highlight w:val="none"/>
        </w:rPr>
      </w:r>
      <w:r/>
    </w:p>
    <w:p>
      <w:pPr>
        <w:pStyle w:val="1085"/>
        <w:ind w:firstLine="48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14.1</w:t>
      </w:r>
      <w:r>
        <w:rPr>
          <w:rFonts w:hint="eastAsia" w:ascii="宋体" w:hAnsi="宋体" w:eastAsia="宋体" w:cs="宋体"/>
          <w:color w:val="000000"/>
          <w:sz w:val="28"/>
          <w:szCs w:val="28"/>
          <w:highlight w:val="none"/>
        </w:rPr>
        <w:t xml:space="preserve">供应商需根据磋商文件要求提供有关</w:t>
      </w:r>
      <w:r>
        <w:rPr>
          <w:rFonts w:hint="eastAsia" w:ascii="宋体" w:hAnsi="宋体" w:eastAsia="宋体" w:cs="宋体"/>
          <w:color w:val="000000"/>
          <w:sz w:val="28"/>
          <w:szCs w:val="28"/>
          <w:highlight w:val="none"/>
          <w:lang w:val="en-US" w:eastAsia="zh-CN"/>
        </w:rPr>
        <w:t xml:space="preserve">施工方案</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施工项目部关键岗位人员</w:t>
      </w:r>
      <w:r>
        <w:rPr>
          <w:rFonts w:hint="eastAsia" w:ascii="宋体" w:hAnsi="宋体" w:eastAsia="宋体" w:cs="宋体"/>
          <w:color w:val="000000"/>
          <w:sz w:val="28"/>
          <w:szCs w:val="28"/>
          <w:highlight w:val="none"/>
        </w:rPr>
        <w:t xml:space="preserve">、素质、技术水平等。</w:t>
      </w:r>
      <w:r>
        <w:rPr>
          <w:rFonts w:hint="eastAsia" w:ascii="宋体" w:hAnsi="宋体" w:eastAsia="宋体" w:cs="宋体"/>
          <w:color w:val="000000"/>
          <w:sz w:val="28"/>
          <w:szCs w:val="28"/>
          <w:highlight w:val="none"/>
        </w:rPr>
      </w:r>
      <w:r/>
    </w:p>
    <w:p>
      <w:pPr>
        <w:pStyle w:val="1085"/>
        <w:ind w:firstLine="48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供应商需根据磋商文件要求提供</w:t>
      </w:r>
      <w:r>
        <w:rPr>
          <w:rFonts w:hint="eastAsia" w:ascii="宋体" w:hAnsi="宋体" w:eastAsia="宋体" w:cs="宋体"/>
          <w:color w:val="000000"/>
          <w:sz w:val="28"/>
          <w:szCs w:val="28"/>
          <w:highlight w:val="none"/>
          <w:lang w:val="zh-CN"/>
        </w:rPr>
        <w:t xml:space="preserve">磋商响应标的的主要组成部分、实现思路及关键技术等。</w:t>
      </w:r>
      <w:r>
        <w:rPr>
          <w:rFonts w:hint="eastAsia" w:ascii="宋体" w:hAnsi="宋体" w:eastAsia="宋体" w:cs="宋体"/>
          <w:color w:val="000000"/>
          <w:sz w:val="28"/>
          <w:szCs w:val="28"/>
          <w:highlight w:val="none"/>
        </w:rPr>
      </w:r>
      <w:r/>
    </w:p>
    <w:p>
      <w:pPr>
        <w:pStyle w:val="1085"/>
        <w:numPr>
          <w:ilvl w:val="0"/>
          <w:numId w:val="4"/>
        </w:numPr>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09" w:name="_Toc14577359"/>
      <w:r/>
      <w:bookmarkStart w:id="110" w:name="_Toc49090510"/>
      <w:r>
        <w:rPr>
          <w:rFonts w:hint="eastAsia" w:ascii="宋体" w:hAnsi="宋体" w:eastAsia="宋体" w:cs="宋体"/>
          <w:b/>
          <w:bCs/>
          <w:color w:val="000000"/>
          <w:sz w:val="28"/>
          <w:szCs w:val="28"/>
          <w:highlight w:val="none"/>
        </w:rPr>
        <w:t xml:space="preserve">磋商响应函</w:t>
      </w:r>
      <w:r>
        <w:rPr>
          <w:rFonts w:hint="eastAsia" w:ascii="宋体" w:hAnsi="宋体" w:eastAsia="宋体" w:cs="宋体"/>
          <w:b/>
          <w:bCs/>
          <w:color w:val="000000"/>
          <w:sz w:val="28"/>
          <w:szCs w:val="28"/>
          <w:highlight w:val="none"/>
        </w:rPr>
      </w:r>
      <w:r/>
    </w:p>
    <w:p>
      <w:pPr>
        <w:pStyle w:val="1085"/>
        <w:numPr>
          <w:ilvl w:val="0"/>
          <w:numId w:val="0"/>
        </w:numPr>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bCs/>
          <w:color w:val="000000"/>
          <w:sz w:val="28"/>
          <w:szCs w:val="28"/>
          <w:highlight w:val="none"/>
        </w:rPr>
        <w:t xml:space="preserve">15.1</w:t>
      </w:r>
      <w:r>
        <w:rPr>
          <w:rFonts w:hint="eastAsia" w:ascii="宋体" w:hAnsi="宋体" w:eastAsia="宋体" w:cs="宋体"/>
          <w:color w:val="000000"/>
          <w:sz w:val="28"/>
          <w:szCs w:val="28"/>
          <w:highlight w:val="none"/>
        </w:rPr>
        <w:t xml:space="preserve">供应商应按照磋商文件中提供的格式完整、正确填写磋商响应函。</w:t>
      </w:r>
      <w:r>
        <w:rPr>
          <w:rFonts w:hint="eastAsia" w:ascii="宋体" w:hAnsi="宋体" w:eastAsia="宋体" w:cs="宋体"/>
          <w:color w:val="000000"/>
          <w:sz w:val="28"/>
          <w:szCs w:val="28"/>
          <w:highlight w:val="none"/>
        </w:rPr>
      </w:r>
      <w:r/>
    </w:p>
    <w:p>
      <w:pPr>
        <w:pStyle w:val="1085"/>
        <w:numPr>
          <w:ilvl w:val="0"/>
          <w:numId w:val="5"/>
        </w:numPr>
        <w:ind w:firstLine="422"/>
        <w:keepLines/>
        <w:keepNext/>
        <w:pageBreakBefore w:val="0"/>
        <w:spacing w:line="360" w:lineRule="auto"/>
        <w:widowControl w:val="off"/>
        <w:rPr>
          <w:rFonts w:hint="eastAsia" w:ascii="宋体" w:hAnsi="宋体" w:eastAsia="宋体" w:cs="宋体"/>
          <w:bCs/>
          <w:color w:val="000000"/>
          <w:sz w:val="28"/>
          <w:szCs w:val="28"/>
          <w:highlight w:val="none"/>
        </w:rPr>
        <w:outlineLvl w:val="3"/>
      </w:pPr>
      <w:r/>
      <w:bookmarkEnd w:id="109"/>
      <w:r/>
      <w:bookmarkEnd w:id="110"/>
      <w:r/>
      <w:bookmarkStart w:id="111" w:name="_Toc49090511"/>
      <w:r/>
      <w:bookmarkStart w:id="112" w:name="_Toc14577360"/>
      <w:r>
        <w:rPr>
          <w:rFonts w:hint="eastAsia" w:ascii="宋体" w:hAnsi="宋体" w:eastAsia="宋体" w:cs="宋体"/>
          <w:b/>
          <w:bCs/>
          <w:color w:val="000000"/>
          <w:sz w:val="28"/>
          <w:szCs w:val="28"/>
          <w:highlight w:val="none"/>
        </w:rPr>
        <w:t xml:space="preserve">磋商有效期</w:t>
      </w:r>
      <w:bookmarkEnd w:id="111"/>
      <w:r/>
      <w:bookmarkEnd w:id="112"/>
      <w:r>
        <w:rPr>
          <w:rFonts w:hint="eastAsia" w:ascii="宋体" w:hAnsi="宋体" w:eastAsia="宋体" w:cs="宋体"/>
          <w:bCs/>
          <w:color w:val="000000"/>
          <w:sz w:val="28"/>
          <w:szCs w:val="28"/>
          <w:highlight w:val="none"/>
        </w:rPr>
      </w:r>
      <w:r/>
    </w:p>
    <w:p>
      <w:pPr>
        <w:pStyle w:val="1085"/>
        <w:numPr>
          <w:ilvl w:val="0"/>
          <w:numId w:val="0"/>
        </w:numPr>
        <w:ind w:firstLine="560"/>
        <w:keepLines/>
        <w:keepNext/>
        <w:pageBreakBefore w:val="0"/>
        <w:spacing w:line="360" w:lineRule="auto"/>
        <w:widowControl w:val="off"/>
        <w:rPr>
          <w:rFonts w:hint="eastAsia" w:ascii="宋体" w:hAnsi="宋体" w:eastAsia="宋体" w:cs="宋体"/>
          <w:bCs/>
          <w:color w:val="000000"/>
          <w:sz w:val="28"/>
          <w:szCs w:val="28"/>
          <w:highlight w:val="none"/>
        </w:rPr>
        <w:outlineLvl w:val="3"/>
      </w:pPr>
      <w:r>
        <w:rPr>
          <w:rFonts w:hint="eastAsia" w:ascii="宋体" w:hAnsi="宋体" w:eastAsia="宋体" w:cs="宋体"/>
          <w:bCs/>
          <w:color w:val="000000"/>
          <w:sz w:val="28"/>
          <w:szCs w:val="28"/>
          <w:highlight w:val="none"/>
        </w:rPr>
        <w:t xml:space="preserve">16.1磋商有效期为</w:t>
      </w:r>
      <w:r>
        <w:rPr>
          <w:rFonts w:hint="eastAsia" w:ascii="宋体" w:hAnsi="宋体" w:eastAsia="宋体" w:cs="宋体"/>
          <w:bCs/>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规定的提交响应文件截止之日后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。磋商有效期比规定短的将被视为非实质性响应磋商文件而予以拒绝。</w:t>
      </w:r>
      <w:r>
        <w:rPr>
          <w:rFonts w:hint="eastAsia" w:ascii="宋体" w:hAnsi="宋体" w:eastAsia="宋体" w:cs="宋体"/>
          <w:bCs/>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17、磋商有效期的延长</w:t>
      </w:r>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17.1在特殊情况下，</w:t>
      </w:r>
      <w:r>
        <w:rPr>
          <w:rFonts w:hint="eastAsia" w:ascii="宋体" w:hAnsi="宋体" w:eastAsia="宋体" w:cs="宋体"/>
          <w:bCs/>
          <w:color w:val="000000"/>
          <w:sz w:val="28"/>
          <w:szCs w:val="28"/>
          <w:highlight w:val="none"/>
          <w:lang w:eastAsia="zh-CN"/>
        </w:rPr>
        <w:t xml:space="preserve">采购人或代理机构</w:t>
      </w:r>
      <w:r>
        <w:rPr>
          <w:rFonts w:hint="eastAsia" w:ascii="宋体" w:hAnsi="宋体" w:eastAsia="宋体" w:cs="宋体"/>
          <w:bCs/>
          <w:color w:val="000000"/>
          <w:sz w:val="28"/>
          <w:szCs w:val="28"/>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8"/>
          <w:szCs w:val="28"/>
          <w:highlight w:val="none"/>
          <w:lang w:eastAsia="zh-CN"/>
        </w:rPr>
        <w:t xml:space="preserve">采购人或代理机构</w:t>
      </w:r>
      <w:r>
        <w:rPr>
          <w:rFonts w:hint="eastAsia" w:ascii="宋体" w:hAnsi="宋体" w:eastAsia="宋体" w:cs="宋体"/>
          <w:bCs/>
          <w:color w:val="000000"/>
          <w:sz w:val="28"/>
          <w:szCs w:val="28"/>
          <w:highlight w:val="none"/>
        </w:rPr>
        <w:t xml:space="preserve">的这一要求而放弃磋商，同意延长磋商有效期的供应商既不能要求也不允许修改其响应文件。</w:t>
      </w:r>
      <w:r>
        <w:rPr>
          <w:rFonts w:hint="eastAsia" w:ascii="宋体" w:hAnsi="宋体" w:eastAsia="宋体" w:cs="宋体"/>
          <w:color w:val="000000"/>
          <w:sz w:val="28"/>
          <w:szCs w:val="28"/>
          <w:highlight w:val="none"/>
        </w:rPr>
        <w:t xml:space="preserve">受磋商有效期约束的所有权利与义务均延长至新的有效期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1085"/>
        <w:ind w:firstLine="422"/>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113" w:name="_Hlt26954852"/>
      <w:r/>
      <w:bookmarkEnd w:id="113"/>
      <w:r/>
      <w:bookmarkStart w:id="114" w:name="_Hlt26954739"/>
      <w:r/>
      <w:bookmarkEnd w:id="114"/>
      <w:r/>
      <w:bookmarkStart w:id="115" w:name="_Toc120614217"/>
      <w:r/>
      <w:bookmarkStart w:id="116" w:name="_Toc16938540"/>
      <w:r/>
      <w:bookmarkStart w:id="117" w:name="_Toc513029224"/>
      <w:r/>
      <w:bookmarkStart w:id="118" w:name="_Toc20823296"/>
      <w:r>
        <w:rPr>
          <w:rFonts w:hint="eastAsia" w:ascii="宋体" w:hAnsi="宋体" w:eastAsia="宋体" w:cs="宋体"/>
          <w:b/>
          <w:bCs/>
          <w:color w:val="000000"/>
          <w:sz w:val="28"/>
          <w:szCs w:val="28"/>
          <w:highlight w:val="none"/>
        </w:rPr>
        <w:t xml:space="preserve">四、响应文件的递交</w:t>
      </w:r>
      <w:bookmarkEnd w:id="115"/>
      <w:r/>
      <w:bookmarkEnd w:id="116"/>
      <w:r/>
      <w:bookmarkEnd w:id="117"/>
      <w:r/>
      <w:bookmarkEnd w:id="118"/>
      <w:r>
        <w:rPr>
          <w:rFonts w:hint="eastAsia" w:ascii="宋体" w:hAnsi="宋体" w:eastAsia="宋体" w:cs="宋体"/>
          <w:b/>
          <w:bCs/>
          <w:color w:val="000000"/>
          <w:sz w:val="28"/>
          <w:szCs w:val="28"/>
          <w:highlight w:val="none"/>
        </w:rPr>
      </w:r>
      <w:r/>
    </w:p>
    <w:p>
      <w:pPr>
        <w:pStyle w:val="1085"/>
        <w:ind w:firstLine="562"/>
        <w:pageBreakBefore w:val="0"/>
        <w:spacing w:line="360" w:lineRule="auto"/>
        <w:widowControl w:val="off"/>
        <w:rPr>
          <w:rFonts w:hint="eastAsia" w:ascii="宋体" w:hAnsi="宋体" w:eastAsia="宋体" w:cs="宋体"/>
          <w:b/>
          <w:bCs w:val="0"/>
          <w:color w:val="000000"/>
          <w:sz w:val="28"/>
          <w:szCs w:val="28"/>
          <w:highlight w:val="none"/>
        </w:rPr>
      </w:pPr>
      <w:r/>
      <w:bookmarkStart w:id="119" w:name="_Toc16938541"/>
      <w:r/>
      <w:bookmarkStart w:id="120" w:name="_Toc513029225"/>
      <w:r/>
      <w:bookmarkStart w:id="121" w:name="_Toc462564084"/>
      <w:r/>
      <w:bookmarkStart w:id="122" w:name="_Toc20823297"/>
      <w:r>
        <w:rPr>
          <w:rFonts w:hint="eastAsia" w:ascii="宋体" w:hAnsi="宋体" w:eastAsia="宋体" w:cs="宋体"/>
          <w:b/>
          <w:bCs w:val="0"/>
          <w:color w:val="000000"/>
          <w:sz w:val="28"/>
          <w:szCs w:val="28"/>
          <w:highlight w:val="none"/>
        </w:rPr>
        <w:t xml:space="preserve">18、电子磋商</w:t>
      </w:r>
      <w:bookmarkEnd w:id="119"/>
      <w:r/>
      <w:bookmarkEnd w:id="120"/>
      <w:r/>
      <w:bookmarkEnd w:id="121"/>
      <w:r/>
      <w:bookmarkEnd w:id="122"/>
      <w:r>
        <w:rPr>
          <w:rFonts w:hint="eastAsia" w:ascii="宋体" w:hAnsi="宋体" w:eastAsia="宋体" w:cs="宋体"/>
          <w:b/>
          <w:bCs w:val="0"/>
          <w:color w:val="000000"/>
          <w:sz w:val="28"/>
          <w:szCs w:val="28"/>
          <w:highlight w:val="none"/>
        </w:rPr>
        <w:t xml:space="preserve">响应文件的递交</w:t>
      </w:r>
      <w:r>
        <w:rPr>
          <w:rFonts w:hint="eastAsia" w:ascii="宋体" w:hAnsi="宋体" w:eastAsia="宋体" w:cs="宋体"/>
          <w:b/>
          <w:bCs w:val="0"/>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18.1供应商应当按照《操作手册》规定，在提交响应文件截止时间前制作并上传电子响应文件。</w:t>
      </w:r>
      <w:bookmarkStart w:id="123" w:name="_Toc20823298"/>
      <w:r/>
      <w:bookmarkStart w:id="124" w:name="_Toc16938542"/>
      <w:r/>
      <w:bookmarkStart w:id="125" w:name="_Toc513029226"/>
      <w:r>
        <w:rPr>
          <w:rFonts w:hint="eastAsia" w:ascii="宋体" w:hAnsi="宋体" w:eastAsia="宋体" w:cs="宋体"/>
          <w:bCs/>
          <w:color w:val="000000"/>
          <w:sz w:val="28"/>
          <w:szCs w:val="28"/>
          <w:highlight w:val="none"/>
        </w:rPr>
      </w:r>
      <w:r/>
    </w:p>
    <w:p>
      <w:pPr>
        <w:pStyle w:val="1085"/>
        <w:ind w:firstLine="562"/>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
          <w:bCs w:val="0"/>
          <w:color w:val="000000"/>
          <w:sz w:val="28"/>
          <w:szCs w:val="28"/>
          <w:highlight w:val="none"/>
        </w:rPr>
        <w:t xml:space="preserve">19、提交响应文件截止时间</w:t>
      </w:r>
      <w:bookmarkEnd w:id="123"/>
      <w:r/>
      <w:bookmarkEnd w:id="124"/>
      <w:r/>
      <w:bookmarkEnd w:id="125"/>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19.1供应商上传电子响应文件的时间不得迟于磋商公告中规定的提交响应文件截止时间。</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供应商应充分考虑到网络环境、网络带宽等风险因素，如因供应商自身原因造成的电子响应文件上传不成功的按照本磋商文</w:t>
      </w:r>
      <w:r>
        <w:rPr>
          <w:rFonts w:hint="eastAsia" w:ascii="宋体" w:hAnsi="宋体" w:eastAsia="宋体" w:cs="宋体"/>
          <w:bCs/>
          <w:color w:val="000000"/>
          <w:sz w:val="28"/>
          <w:szCs w:val="28"/>
          <w:highlight w:val="none"/>
        </w:rPr>
        <w:t xml:space="preserve">件第二章第26.3.2条规定做无效响应处理。</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19.2</w:t>
      </w: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lang w:eastAsia="zh-CN"/>
        </w:rPr>
        <w:t xml:space="preserve">采购人或代理机构</w:t>
      </w:r>
      <w:r>
        <w:rPr>
          <w:rFonts w:hint="eastAsia" w:ascii="宋体" w:hAnsi="宋体" w:eastAsia="宋体" w:cs="宋体"/>
          <w:bCs/>
          <w:color w:val="000000"/>
          <w:sz w:val="28"/>
          <w:szCs w:val="28"/>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6" w:name="_Toc513029227"/>
      <w:r/>
      <w:bookmarkStart w:id="127" w:name="_Toc16938543"/>
      <w:r/>
      <w:bookmarkStart w:id="128" w:name="_Toc20823299"/>
      <w:r>
        <w:rPr>
          <w:rFonts w:hint="eastAsia" w:ascii="宋体" w:hAnsi="宋体" w:eastAsia="宋体" w:cs="宋体"/>
          <w:b/>
          <w:bCs/>
          <w:color w:val="000000"/>
          <w:sz w:val="28"/>
          <w:szCs w:val="28"/>
          <w:highlight w:val="none"/>
        </w:rPr>
        <w:t xml:space="preserve">20、响应文件</w:t>
      </w:r>
      <w:bookmarkEnd w:id="126"/>
      <w:r/>
      <w:bookmarkEnd w:id="127"/>
      <w:r/>
      <w:bookmarkEnd w:id="128"/>
      <w:r>
        <w:rPr>
          <w:rFonts w:hint="eastAsia" w:ascii="宋体" w:hAnsi="宋体" w:eastAsia="宋体" w:cs="宋体"/>
          <w:b/>
          <w:bCs/>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20.1 </w:t>
      </w:r>
      <w:r>
        <w:rPr>
          <w:rFonts w:hint="eastAsia" w:ascii="宋体" w:hAnsi="宋体" w:eastAsia="宋体" w:cs="宋体"/>
          <w:bCs/>
          <w:color w:val="000000"/>
          <w:sz w:val="28"/>
          <w:szCs w:val="28"/>
          <w:highlight w:val="none"/>
          <w:lang w:eastAsia="zh-CN"/>
        </w:rPr>
        <w:t xml:space="preserve">采购人代理机构</w:t>
      </w:r>
      <w:r>
        <w:rPr>
          <w:rFonts w:hint="eastAsia" w:ascii="宋体" w:hAnsi="宋体" w:eastAsia="宋体" w:cs="宋体"/>
          <w:bCs/>
          <w:color w:val="000000"/>
          <w:sz w:val="28"/>
          <w:szCs w:val="28"/>
          <w:highlight w:val="none"/>
        </w:rPr>
        <w:t xml:space="preserve">拒绝接收在其规定的提交响应文件截止时间后上传的任何电子响应文件。</w:t>
      </w:r>
      <w:r>
        <w:rPr>
          <w:rFonts w:hint="eastAsia" w:ascii="宋体" w:hAnsi="宋体" w:eastAsia="宋体" w:cs="宋体"/>
          <w:bCs/>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9" w:name="_Toc20823300"/>
      <w:r/>
      <w:bookmarkStart w:id="130" w:name="_Toc16938544"/>
      <w:r/>
      <w:bookmarkStart w:id="131" w:name="_Toc513029228"/>
      <w:r>
        <w:rPr>
          <w:rFonts w:hint="eastAsia" w:ascii="宋体" w:hAnsi="宋体" w:eastAsia="宋体" w:cs="宋体"/>
          <w:b/>
          <w:bCs/>
          <w:color w:val="000000"/>
          <w:sz w:val="28"/>
          <w:szCs w:val="28"/>
          <w:highlight w:val="none"/>
        </w:rPr>
        <w:t xml:space="preserve">21、响应文件的撤回和修改</w:t>
      </w:r>
      <w:bookmarkEnd w:id="129"/>
      <w:r/>
      <w:bookmarkEnd w:id="130"/>
      <w:r/>
      <w:bookmarkEnd w:id="131"/>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21.1响应文件的撤回</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21.1.1 电子响应文件的撤回</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供应商可在</w:t>
      </w:r>
      <w:r>
        <w:rPr>
          <w:rFonts w:hint="eastAsia" w:ascii="宋体" w:hAnsi="宋体" w:eastAsia="宋体" w:cs="宋体"/>
          <w:bCs/>
          <w:color w:val="000000"/>
          <w:sz w:val="28"/>
          <w:szCs w:val="28"/>
          <w:highlight w:val="none"/>
        </w:rPr>
        <w:t xml:space="preserve">提交响应文件</w:t>
      </w:r>
      <w:r>
        <w:rPr>
          <w:rFonts w:hint="eastAsia" w:ascii="宋体" w:hAnsi="宋体" w:eastAsia="宋体" w:cs="宋体"/>
          <w:color w:val="000000"/>
          <w:sz w:val="28"/>
          <w:szCs w:val="28"/>
          <w:highlight w:val="none"/>
        </w:rPr>
        <w:t xml:space="preserve">截止时间前，撤回其电子响应文件，具体操作方法见《操作手册》。</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21.1.2供应商撤回电子响应文件，则认为其不再参与本项目磋商活动。</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21.2响应文件的修改</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供应商可在</w:t>
      </w:r>
      <w:r>
        <w:rPr>
          <w:rFonts w:hint="eastAsia" w:ascii="宋体" w:hAnsi="宋体" w:eastAsia="宋体" w:cs="宋体"/>
          <w:bCs/>
          <w:color w:val="000000"/>
          <w:sz w:val="28"/>
          <w:szCs w:val="28"/>
          <w:highlight w:val="none"/>
        </w:rPr>
        <w:t xml:space="preserve">提交响应文件</w:t>
      </w:r>
      <w:r>
        <w:rPr>
          <w:rFonts w:hint="eastAsia" w:ascii="宋体" w:hAnsi="宋体" w:eastAsia="宋体" w:cs="宋体"/>
          <w:color w:val="000000"/>
          <w:sz w:val="28"/>
          <w:szCs w:val="28"/>
          <w:highlight w:val="none"/>
        </w:rPr>
        <w:t xml:space="preserve">截止时间前，对其电子响应文件进行修改，具体操作方法见《操作手册》。</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21.3</w:t>
      </w:r>
      <w:r>
        <w:rPr>
          <w:rFonts w:hint="eastAsia" w:ascii="宋体" w:hAnsi="宋体" w:eastAsia="宋体" w:cs="宋体"/>
          <w:bCs/>
          <w:color w:val="000000"/>
          <w:sz w:val="28"/>
          <w:szCs w:val="28"/>
          <w:highlight w:val="none"/>
        </w:rPr>
        <w:t xml:space="preserve"> 在提交响应文件截止时间之后，供应商不得对其电子响应文件作任何修改。</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21.4</w:t>
      </w:r>
      <w:r>
        <w:rPr>
          <w:rFonts w:hint="eastAsia" w:ascii="宋体" w:hAnsi="宋体" w:eastAsia="宋体" w:cs="宋体"/>
          <w:bCs/>
          <w:color w:val="000000"/>
          <w:sz w:val="28"/>
          <w:szCs w:val="28"/>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8"/>
          <w:szCs w:val="28"/>
          <w:highlight w:val="none"/>
        </w:rPr>
      </w:r>
      <w:r/>
    </w:p>
    <w:p>
      <w:pPr>
        <w:pStyle w:val="1085"/>
        <w:ind w:firstLine="422"/>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132" w:name="_Toc120614218"/>
      <w:r/>
      <w:bookmarkStart w:id="133" w:name="_Toc513029229"/>
      <w:r/>
      <w:bookmarkStart w:id="134" w:name="_Toc16938545"/>
      <w:r/>
      <w:bookmarkStart w:id="135" w:name="_Toc20823301"/>
      <w:r>
        <w:rPr>
          <w:rFonts w:hint="eastAsia" w:ascii="宋体" w:hAnsi="宋体" w:eastAsia="宋体" w:cs="宋体"/>
          <w:b/>
          <w:bCs/>
          <w:color w:val="000000"/>
          <w:sz w:val="28"/>
          <w:szCs w:val="28"/>
          <w:highlight w:val="none"/>
        </w:rPr>
        <w:t xml:space="preserve">五、响应文件的解密与评审</w:t>
      </w:r>
      <w:bookmarkEnd w:id="132"/>
      <w:r/>
      <w:bookmarkEnd w:id="133"/>
      <w:r/>
      <w:bookmarkEnd w:id="134"/>
      <w:r/>
      <w:bookmarkEnd w:id="135"/>
      <w:r>
        <w:rPr>
          <w:rFonts w:hint="eastAsia" w:ascii="宋体" w:hAnsi="宋体" w:eastAsia="宋体" w:cs="宋体"/>
          <w:b/>
          <w:bCs/>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36" w:name="_Toc16938546"/>
      <w:r/>
      <w:bookmarkStart w:id="137" w:name="_Toc513029230"/>
      <w:r/>
      <w:bookmarkStart w:id="138" w:name="_Toc20823302"/>
      <w:r>
        <w:rPr>
          <w:rFonts w:hint="eastAsia" w:ascii="宋体" w:hAnsi="宋体" w:eastAsia="宋体" w:cs="宋体"/>
          <w:b/>
          <w:bCs/>
          <w:color w:val="000000"/>
          <w:sz w:val="28"/>
          <w:szCs w:val="28"/>
          <w:highlight w:val="none"/>
        </w:rPr>
        <w:t xml:space="preserve">22、</w:t>
      </w:r>
      <w:bookmarkEnd w:id="136"/>
      <w:r/>
      <w:bookmarkEnd w:id="137"/>
      <w:r/>
      <w:bookmarkEnd w:id="138"/>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085"/>
        <w:ind w:firstLine="42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22.1供应商应当按照《操作手册》规定，在苏采云系统规定的时间内对磋商响应文件进行解密。</w:t>
      </w:r>
      <w:r>
        <w:rPr>
          <w:rFonts w:hint="eastAsia" w:ascii="宋体" w:hAnsi="宋体" w:eastAsia="宋体" w:cs="宋体"/>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39" w:name="_Toc513029231"/>
      <w:r/>
      <w:bookmarkStart w:id="140" w:name="_Toc20823303"/>
      <w:r/>
      <w:bookmarkStart w:id="141" w:name="_Toc16938547"/>
      <w:r>
        <w:rPr>
          <w:rFonts w:hint="eastAsia" w:ascii="宋体" w:hAnsi="宋体" w:eastAsia="宋体" w:cs="宋体"/>
          <w:b/>
          <w:bCs/>
          <w:color w:val="000000"/>
          <w:sz w:val="28"/>
          <w:szCs w:val="28"/>
          <w:highlight w:val="none"/>
        </w:rPr>
        <w:t xml:space="preserve">23、磋商小组</w:t>
      </w:r>
      <w:r>
        <w:rPr>
          <w:rFonts w:hint="eastAsia" w:ascii="宋体" w:hAnsi="宋体" w:eastAsia="宋体" w:cs="宋体"/>
          <w:b/>
          <w:bCs/>
          <w:color w:val="000000"/>
          <w:sz w:val="28"/>
          <w:szCs w:val="28"/>
          <w:highlight w:val="none"/>
        </w:rPr>
      </w:r>
      <w:r/>
    </w:p>
    <w:p>
      <w:pPr>
        <w:pStyle w:val="1085"/>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23.1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8"/>
          <w:szCs w:val="28"/>
          <w:highlight w:val="none"/>
        </w:rPr>
      </w:r>
      <w:r/>
    </w:p>
    <w:p>
      <w:pPr>
        <w:pStyle w:val="1085"/>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23.2磋商小组独立工作，负责评审所有响应文件并确定成交侯选人。</w:t>
      </w:r>
      <w:r>
        <w:rPr>
          <w:rFonts w:hint="eastAsia" w:ascii="宋体" w:hAnsi="宋体" w:eastAsia="宋体" w:cs="宋体"/>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24、评审过程的保密与公正</w:t>
      </w:r>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bookmarkEnd w:id="139"/>
      <w:r/>
      <w:bookmarkEnd w:id="140"/>
      <w:r/>
      <w:bookmarkEnd w:id="141"/>
      <w:r>
        <w:rPr>
          <w:rFonts w:hint="eastAsia" w:ascii="宋体" w:hAnsi="宋体" w:eastAsia="宋体" w:cs="宋体"/>
          <w:color w:val="000000"/>
          <w:sz w:val="28"/>
          <w:szCs w:val="28"/>
          <w:highlight w:val="none"/>
        </w:rPr>
        <w:t xml:space="preserve">24.1</w:t>
      </w:r>
      <w:r>
        <w:rPr>
          <w:rFonts w:hint="eastAsia" w:ascii="宋体" w:hAnsi="宋体" w:eastAsia="宋体" w:cs="宋体"/>
          <w:bCs/>
          <w:color w:val="000000"/>
          <w:sz w:val="28"/>
          <w:szCs w:val="28"/>
          <w:highlight w:val="none"/>
        </w:rPr>
        <w:t xml:space="preserve">磋商小组、采购人和</w:t>
      </w:r>
      <w:r>
        <w:rPr>
          <w:rFonts w:hint="eastAsia" w:ascii="宋体" w:hAnsi="宋体" w:eastAsia="宋体" w:cs="宋体"/>
          <w:bCs/>
          <w:color w:val="000000"/>
          <w:sz w:val="28"/>
          <w:szCs w:val="28"/>
          <w:highlight w:val="none"/>
          <w:lang w:val="en-US" w:eastAsia="zh-CN"/>
        </w:rPr>
        <w:t xml:space="preserve">采购</w:t>
      </w:r>
      <w:r>
        <w:rPr>
          <w:rFonts w:hint="eastAsia" w:ascii="宋体" w:hAnsi="宋体" w:eastAsia="宋体" w:cs="宋体"/>
          <w:bCs/>
          <w:color w:val="000000"/>
          <w:sz w:val="28"/>
          <w:szCs w:val="28"/>
          <w:highlight w:val="none"/>
          <w:lang w:val="en-US" w:eastAsia="zh-CN"/>
        </w:rPr>
        <w:t xml:space="preserve">代理机构</w:t>
      </w:r>
      <w:r>
        <w:rPr>
          <w:rFonts w:hint="eastAsia" w:ascii="宋体" w:hAnsi="宋体" w:eastAsia="宋体" w:cs="宋体"/>
          <w:bCs/>
          <w:color w:val="000000"/>
          <w:sz w:val="28"/>
          <w:szCs w:val="28"/>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24.2在评审过程中，供应商不得以任何行为影响磋商评审过程，否则其响应文件将被作为无效响应文件。</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24.3在项目评审期间，</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将设专门人员与供应商联系。</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24.4 </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和磋商小组不向未成交的供应商解释未成交原因，也不公布评审过程中的相关细节。</w:t>
      </w:r>
      <w:r>
        <w:rPr>
          <w:rFonts w:hint="eastAsia" w:ascii="宋体" w:hAnsi="宋体" w:eastAsia="宋体" w:cs="宋体"/>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42" w:name="_Toc513029232"/>
      <w:r/>
      <w:bookmarkStart w:id="143" w:name="_Toc16938548"/>
      <w:r/>
      <w:bookmarkStart w:id="144" w:name="_Toc20823304"/>
      <w:r>
        <w:rPr>
          <w:rFonts w:hint="eastAsia" w:ascii="宋体" w:hAnsi="宋体" w:eastAsia="宋体" w:cs="宋体"/>
          <w:b/>
          <w:bCs/>
          <w:color w:val="000000"/>
          <w:sz w:val="28"/>
          <w:szCs w:val="28"/>
          <w:highlight w:val="none"/>
        </w:rPr>
        <w:t xml:space="preserve">25、评审过程中的的澄清</w:t>
      </w:r>
      <w:bookmarkEnd w:id="142"/>
      <w:r/>
      <w:bookmarkEnd w:id="143"/>
      <w:r/>
      <w:bookmarkEnd w:id="144"/>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磋商小组并非对每个供应商都作澄清要求。</w:t>
      </w:r>
      <w:r>
        <w:rPr>
          <w:rFonts w:hint="eastAsia" w:ascii="宋体" w:hAnsi="宋体" w:eastAsia="宋体" w:cs="宋体"/>
          <w:color w:val="000000"/>
          <w:sz w:val="28"/>
          <w:szCs w:val="28"/>
          <w:highlight w:val="none"/>
        </w:rPr>
      </w:r>
      <w:r/>
    </w:p>
    <w:p>
      <w:pPr>
        <w:pStyle w:val="1085"/>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8"/>
          <w:szCs w:val="28"/>
          <w:highlight w:val="none"/>
        </w:rPr>
      </w:r>
      <w:r/>
    </w:p>
    <w:p>
      <w:pPr>
        <w:pStyle w:val="1085"/>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25.3 接到磋商小组澄清、说明和更正要求的供应商如未按规定做出澄清、说明和 更正，其风险由供应商自行承担。</w:t>
      </w:r>
      <w:r>
        <w:rPr>
          <w:rFonts w:hint="eastAsia" w:ascii="宋体" w:hAnsi="宋体" w:eastAsia="宋体" w:cs="宋体"/>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45" w:name="_Toc16938549"/>
      <w:r/>
      <w:bookmarkStart w:id="146" w:name="_Toc20823305"/>
      <w:r/>
      <w:bookmarkStart w:id="147" w:name="_Toc513029233"/>
      <w:r>
        <w:rPr>
          <w:rFonts w:hint="eastAsia" w:ascii="宋体" w:hAnsi="宋体" w:eastAsia="宋体" w:cs="宋体"/>
          <w:b/>
          <w:bCs/>
          <w:color w:val="000000"/>
          <w:sz w:val="28"/>
          <w:szCs w:val="28"/>
          <w:highlight w:val="none"/>
        </w:rPr>
        <w:t xml:space="preserve">26、对响应文件的审</w:t>
      </w:r>
      <w:bookmarkEnd w:id="145"/>
      <w:r/>
      <w:bookmarkEnd w:id="146"/>
      <w:r/>
      <w:bookmarkEnd w:id="147"/>
      <w:r>
        <w:rPr>
          <w:rFonts w:hint="eastAsia" w:ascii="宋体" w:hAnsi="宋体" w:eastAsia="宋体" w:cs="宋体"/>
          <w:b/>
          <w:bCs/>
          <w:color w:val="000000"/>
          <w:sz w:val="28"/>
          <w:szCs w:val="28"/>
          <w:highlight w:val="none"/>
        </w:rPr>
        <w:t xml:space="preserve">查</w:t>
      </w:r>
      <w:r>
        <w:rPr>
          <w:rFonts w:hint="eastAsia" w:ascii="宋体" w:hAnsi="宋体" w:eastAsia="宋体" w:cs="宋体"/>
          <w:b/>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26.1</w:t>
      </w:r>
      <w:r>
        <w:rPr>
          <w:rFonts w:hint="eastAsia" w:ascii="宋体" w:hAnsi="宋体" w:eastAsia="宋体" w:cs="宋体"/>
          <w:bCs/>
          <w:color w:val="000000"/>
          <w:sz w:val="28"/>
          <w:szCs w:val="28"/>
          <w:highlight w:val="none"/>
        </w:rPr>
        <w:t xml:space="preserve">响应文件审查分为资格审查和符合性审查。</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查询结果留存并归档。</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联合体成员中任何一方存在不良信用记录的，视同联合体存在不良应用记录。</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26.1.3 未通过资格审查或符合性审查的供应商，磋商小组将在</w:t>
      </w:r>
      <w:r>
        <w:rPr>
          <w:rFonts w:hint="eastAsia" w:ascii="宋体" w:hAnsi="宋体" w:eastAsia="宋体" w:cs="宋体"/>
          <w:color w:val="000000"/>
          <w:sz w:val="28"/>
          <w:szCs w:val="28"/>
          <w:highlight w:val="none"/>
        </w:rPr>
        <w:t xml:space="preserve">苏采云系统</w:t>
      </w:r>
      <w:r>
        <w:rPr>
          <w:rFonts w:hint="eastAsia" w:ascii="宋体" w:hAnsi="宋体" w:eastAsia="宋体" w:cs="宋体"/>
          <w:bCs/>
          <w:color w:val="000000"/>
          <w:sz w:val="28"/>
          <w:szCs w:val="28"/>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8"/>
          <w:szCs w:val="28"/>
          <w:highlight w:val="none"/>
          <w:lang w:eastAsia="zh-CN"/>
        </w:rPr>
        <w:t xml:space="preserve">交易中心</w:t>
      </w:r>
      <w:r>
        <w:rPr>
          <w:rFonts w:hint="eastAsia" w:ascii="宋体" w:hAnsi="宋体" w:eastAsia="宋体" w:cs="宋体"/>
          <w:color w:val="000000"/>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26.3未实质性响应磋商文件的情形</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26.3.1供应商在</w:t>
      </w:r>
      <w:r>
        <w:rPr>
          <w:rFonts w:hint="eastAsia" w:ascii="宋体" w:hAnsi="宋体" w:eastAsia="宋体" w:cs="宋体"/>
          <w:color w:val="000000"/>
          <w:sz w:val="28"/>
          <w:szCs w:val="28"/>
          <w:highlight w:val="none"/>
        </w:rPr>
        <w:t xml:space="preserve">苏采云系统</w:t>
      </w:r>
      <w:r>
        <w:rPr>
          <w:rFonts w:hint="eastAsia" w:ascii="宋体" w:hAnsi="宋体" w:eastAsia="宋体" w:cs="宋体"/>
          <w:bCs/>
          <w:color w:val="000000"/>
          <w:sz w:val="28"/>
          <w:szCs w:val="28"/>
          <w:highlight w:val="none"/>
        </w:rPr>
        <w:t xml:space="preserve">规定的时间内未成功解密电子响应文件的。</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26.3.2供应商未按照磋商文件要求上传电子响应文件的。</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26.3.3同一供应商提交两个（含两个）以上不同的响应文件或者最后报价的。</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26.3.4供应商不具备磋商文件中规定资格要求的。</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26.3.5供应商的最后报价超过了采购预算。</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i w:val="0"/>
          <w:iCs w:val="0"/>
          <w:color w:val="000000"/>
          <w:sz w:val="28"/>
          <w:szCs w:val="28"/>
          <w:highlight w:val="none"/>
          <w:u w:val="none"/>
        </w:rPr>
      </w:pPr>
      <w:r>
        <w:rPr>
          <w:rFonts w:hint="eastAsia" w:ascii="宋体" w:hAnsi="宋体" w:eastAsia="宋体" w:cs="宋体"/>
          <w:bCs/>
          <w:color w:val="000000"/>
          <w:sz w:val="28"/>
          <w:szCs w:val="28"/>
          <w:highlight w:val="none"/>
        </w:rPr>
        <w:t xml:space="preserve">26.3.6不符合</w:t>
      </w:r>
      <w:r>
        <w:rPr>
          <w:rFonts w:hint="eastAsia" w:ascii="宋体" w:hAnsi="宋体" w:eastAsia="宋体" w:cs="宋体"/>
          <w:bCs/>
          <w:i w:val="0"/>
          <w:iCs w:val="0"/>
          <w:color w:val="000000"/>
          <w:sz w:val="28"/>
          <w:szCs w:val="28"/>
          <w:highlight w:val="none"/>
        </w:rPr>
        <w:t xml:space="preserve">磋商文件中规定的实质性要求和条件的</w:t>
      </w:r>
      <w:r>
        <w:rPr>
          <w:rFonts w:hint="eastAsia" w:ascii="宋体" w:hAnsi="宋体" w:eastAsia="宋体" w:cs="宋体"/>
          <w:bCs/>
          <w:i w:val="0"/>
          <w:iCs w:val="0"/>
          <w:color w:val="000000"/>
          <w:sz w:val="28"/>
          <w:szCs w:val="28"/>
          <w:highlight w:val="none"/>
          <w:u w:val="none"/>
        </w:rPr>
        <w:t xml:space="preserve">。</w:t>
      </w:r>
      <w:r>
        <w:rPr>
          <w:rFonts w:hint="eastAsia" w:ascii="宋体" w:hAnsi="宋体" w:eastAsia="宋体" w:cs="宋体"/>
          <w:bCs/>
          <w:i w:val="0"/>
          <w:iCs w:val="0"/>
          <w:color w:val="000000"/>
          <w:sz w:val="28"/>
          <w:szCs w:val="28"/>
          <w:highlight w:val="none"/>
          <w:u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26.3.8  响应文件含有采购人不能接受的附加条件的。</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w:t>
      </w:r>
      <w:r>
        <w:rPr>
          <w:rFonts w:hint="eastAsia" w:ascii="宋体" w:hAnsi="宋体" w:eastAsia="宋体" w:cs="宋体"/>
          <w:bCs/>
          <w:color w:val="000000"/>
          <w:sz w:val="28"/>
          <w:szCs w:val="28"/>
          <w:highlight w:val="none"/>
          <w:lang w:val="en-US" w:eastAsia="zh-CN"/>
        </w:rPr>
        <w:t xml:space="preserve">9</w:t>
      </w:r>
      <w:r>
        <w:rPr>
          <w:rFonts w:hint="eastAsia" w:ascii="宋体" w:hAnsi="宋体" w:eastAsia="宋体" w:cs="宋体"/>
          <w:bCs/>
          <w:color w:val="000000"/>
          <w:sz w:val="28"/>
          <w:szCs w:val="28"/>
          <w:highlight w:val="none"/>
        </w:rPr>
        <w:t xml:space="preserve">响应文件未按照磋商文件要求加盖CA电子公章的。</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26.4未实质性响应磋商文件的响应文件按无效响应处理。</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26.5</w:t>
      </w:r>
      <w:r>
        <w:rPr>
          <w:rFonts w:hint="eastAsia" w:ascii="宋体" w:hAnsi="宋体" w:eastAsia="宋体" w:cs="宋体"/>
          <w:bCs/>
          <w:color w:val="000000"/>
          <w:sz w:val="28"/>
          <w:szCs w:val="28"/>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bookmarkStart w:id="148" w:name="_Toc20823306"/>
      <w:r/>
      <w:bookmarkStart w:id="149" w:name="_Toc513029234"/>
      <w:r/>
      <w:bookmarkStart w:id="150" w:name="_Toc16938550"/>
      <w:r>
        <w:rPr>
          <w:rFonts w:hint="eastAsia" w:ascii="宋体" w:hAnsi="宋体" w:eastAsia="宋体" w:cs="宋体"/>
          <w:color w:val="000000"/>
          <w:sz w:val="28"/>
          <w:szCs w:val="28"/>
          <w:highlight w:val="none"/>
        </w:rPr>
        <w:t xml:space="preserve">26.6供应商在项目评审全过程中应保持通讯畅通，并安排专人与</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及磋商小组联系。</w:t>
      </w:r>
      <w:r>
        <w:rPr>
          <w:rFonts w:hint="eastAsia" w:ascii="宋体" w:hAnsi="宋体" w:eastAsia="宋体" w:cs="宋体"/>
          <w:color w:val="000000"/>
          <w:sz w:val="28"/>
          <w:szCs w:val="28"/>
          <w:highlight w:val="none"/>
        </w:rPr>
      </w:r>
      <w:r/>
    </w:p>
    <w:p>
      <w:pPr>
        <w:pStyle w:val="1085"/>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27、</w:t>
      </w:r>
      <w:bookmarkEnd w:id="148"/>
      <w:r/>
      <w:bookmarkEnd w:id="149"/>
      <w:r/>
      <w:bookmarkEnd w:id="150"/>
      <w:r>
        <w:rPr>
          <w:rFonts w:hint="eastAsia" w:ascii="宋体" w:hAnsi="宋体" w:eastAsia="宋体" w:cs="宋体"/>
          <w:b/>
          <w:bCs/>
          <w:color w:val="000000"/>
          <w:sz w:val="28"/>
          <w:szCs w:val="28"/>
          <w:highlight w:val="none"/>
        </w:rPr>
        <w:t xml:space="preserve">磋商程序及评审方法和评审标准</w:t>
      </w:r>
      <w:r>
        <w:rPr>
          <w:rFonts w:hint="eastAsia" w:ascii="宋体" w:hAnsi="宋体" w:eastAsia="宋体" w:cs="宋体"/>
          <w:b/>
          <w:bCs/>
          <w:color w:val="000000"/>
          <w:sz w:val="28"/>
          <w:szCs w:val="28"/>
          <w:highlight w:val="none"/>
        </w:rPr>
      </w:r>
      <w:r/>
    </w:p>
    <w:p>
      <w:pPr>
        <w:pStyle w:val="1085"/>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27.1磋商程序</w:t>
      </w:r>
      <w:r>
        <w:rPr>
          <w:rFonts w:hint="eastAsia" w:ascii="宋体" w:hAnsi="宋体" w:eastAsia="宋体" w:cs="宋体"/>
          <w:color w:val="000000"/>
          <w:sz w:val="28"/>
          <w:szCs w:val="28"/>
          <w:highlight w:val="none"/>
        </w:rPr>
      </w:r>
      <w:r/>
    </w:p>
    <w:p>
      <w:pPr>
        <w:pStyle w:val="1085"/>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8"/>
          <w:szCs w:val="28"/>
          <w:highlight w:val="none"/>
        </w:rPr>
      </w:r>
      <w:r/>
    </w:p>
    <w:p>
      <w:pPr>
        <w:pStyle w:val="1085"/>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8"/>
          <w:szCs w:val="28"/>
          <w:highlight w:val="none"/>
        </w:rPr>
      </w:r>
      <w:r/>
    </w:p>
    <w:p>
      <w:pPr>
        <w:pStyle w:val="1085"/>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8"/>
          <w:szCs w:val="28"/>
          <w:highlight w:val="none"/>
        </w:rPr>
      </w:r>
      <w:r/>
    </w:p>
    <w:p>
      <w:pPr>
        <w:pStyle w:val="1085"/>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w:t>
      </w:r>
      <w:r>
        <w:rPr>
          <w:rFonts w:hint="eastAsia" w:ascii="宋体" w:hAnsi="宋体" w:eastAsia="宋体" w:cs="宋体"/>
          <w:color w:val="000000"/>
          <w:sz w:val="28"/>
          <w:szCs w:val="28"/>
          <w:highlight w:val="none"/>
        </w:rPr>
      </w:r>
      <w:r/>
    </w:p>
    <w:p>
      <w:pPr>
        <w:pStyle w:val="1085"/>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8"/>
          <w:szCs w:val="28"/>
          <w:highlight w:val="none"/>
        </w:rPr>
      </w:r>
      <w:r/>
    </w:p>
    <w:p>
      <w:pPr>
        <w:pStyle w:val="1085"/>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27.2 评审方法和评审标准</w:t>
      </w:r>
      <w:r>
        <w:rPr>
          <w:rFonts w:hint="eastAsia" w:ascii="宋体" w:hAnsi="宋体" w:eastAsia="宋体" w:cs="宋体"/>
          <w:color w:val="000000"/>
          <w:sz w:val="28"/>
          <w:szCs w:val="28"/>
          <w:highlight w:val="none"/>
        </w:rPr>
      </w:r>
      <w:r/>
    </w:p>
    <w:p>
      <w:pPr>
        <w:pStyle w:val="1085"/>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8"/>
          <w:szCs w:val="28"/>
          <w:highlight w:val="none"/>
        </w:rPr>
      </w:r>
      <w:r/>
    </w:p>
    <w:p>
      <w:pPr>
        <w:pStyle w:val="1085"/>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8"/>
          <w:szCs w:val="28"/>
          <w:highlight w:val="none"/>
        </w:rPr>
      </w:r>
      <w:r/>
    </w:p>
    <w:p>
      <w:pPr>
        <w:pStyle w:val="1085"/>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27.2.2评审标准</w:t>
      </w:r>
      <w:r>
        <w:rPr>
          <w:rFonts w:hint="eastAsia" w:ascii="宋体" w:hAnsi="宋体" w:eastAsia="宋体" w:cs="宋体"/>
          <w:color w:val="000000"/>
          <w:sz w:val="28"/>
          <w:szCs w:val="28"/>
          <w:highlight w:val="none"/>
        </w:rPr>
      </w:r>
      <w:r/>
    </w:p>
    <w:p>
      <w:pPr>
        <w:pStyle w:val="1085"/>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见本磋商文件第五章规定。</w:t>
      </w:r>
      <w:r>
        <w:rPr>
          <w:rFonts w:hint="eastAsia" w:ascii="宋体" w:hAnsi="宋体" w:eastAsia="宋体" w:cs="宋体"/>
          <w:color w:val="000000"/>
          <w:sz w:val="28"/>
          <w:szCs w:val="28"/>
          <w:highlight w:val="none"/>
        </w:rPr>
      </w:r>
      <w:r/>
    </w:p>
    <w:p>
      <w:pPr>
        <w:pStyle w:val="1085"/>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27.3采购活动终止的情况</w:t>
      </w:r>
      <w:r>
        <w:rPr>
          <w:rFonts w:hint="eastAsia" w:ascii="宋体" w:hAnsi="宋体" w:eastAsia="宋体" w:cs="宋体"/>
          <w:color w:val="000000"/>
          <w:sz w:val="28"/>
          <w:szCs w:val="28"/>
          <w:highlight w:val="none"/>
        </w:rPr>
      </w:r>
      <w:r/>
    </w:p>
    <w:p>
      <w:pPr>
        <w:pStyle w:val="1085"/>
        <w:ind w:firstLine="420"/>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出现下列情形之一的，本次竞争性磋商采购活动将被终止：</w:t>
      </w:r>
      <w:r>
        <w:rPr>
          <w:rFonts w:hint="eastAsia" w:ascii="宋体" w:hAnsi="宋体" w:eastAsia="宋体" w:cs="宋体"/>
          <w:color w:val="000000"/>
          <w:sz w:val="28"/>
          <w:szCs w:val="28"/>
          <w:highlight w:val="none"/>
        </w:rPr>
      </w:r>
      <w:r/>
    </w:p>
    <w:p>
      <w:pPr>
        <w:pStyle w:val="1085"/>
        <w:ind w:firstLine="420"/>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27.3.1因情况变化，不再符合规定的竞争性磋商采购方式适用情形的。</w:t>
      </w:r>
      <w:r>
        <w:rPr>
          <w:rFonts w:hint="eastAsia" w:ascii="宋体" w:hAnsi="宋体" w:eastAsia="宋体" w:cs="宋体"/>
          <w:color w:val="000000"/>
          <w:sz w:val="28"/>
          <w:szCs w:val="28"/>
          <w:highlight w:val="none"/>
        </w:rPr>
      </w:r>
      <w:r/>
    </w:p>
    <w:p>
      <w:pPr>
        <w:pStyle w:val="1085"/>
        <w:ind w:firstLine="420"/>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27.3.2出现影响采购公正的违法、违规行为的。</w:t>
      </w:r>
      <w:r>
        <w:rPr>
          <w:rFonts w:hint="eastAsia" w:ascii="宋体" w:hAnsi="宋体" w:eastAsia="宋体" w:cs="宋体"/>
          <w:color w:val="000000"/>
          <w:sz w:val="28"/>
          <w:szCs w:val="28"/>
          <w:highlight w:val="none"/>
        </w:rPr>
      </w:r>
      <w:r/>
    </w:p>
    <w:p>
      <w:pPr>
        <w:pStyle w:val="1085"/>
        <w:ind w:firstLine="420"/>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8"/>
          <w:szCs w:val="28"/>
          <w:highlight w:val="none"/>
        </w:rPr>
      </w:r>
      <w:r/>
    </w:p>
    <w:p>
      <w:pPr>
        <w:pStyle w:val="1085"/>
        <w:ind w:firstLine="420"/>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27.3.4在苏采云系统规定时间内成功解密电子响应文件的供应商不足3家的。</w:t>
      </w:r>
      <w:r>
        <w:rPr>
          <w:rFonts w:hint="eastAsia" w:ascii="宋体" w:hAnsi="宋体" w:eastAsia="宋体" w:cs="宋体"/>
          <w:color w:val="000000"/>
          <w:sz w:val="28"/>
          <w:szCs w:val="28"/>
          <w:highlight w:val="none"/>
        </w:rPr>
      </w:r>
      <w:r/>
    </w:p>
    <w:p>
      <w:pPr>
        <w:pStyle w:val="1085"/>
        <w:ind w:firstLine="422"/>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151" w:name="_Toc16938551"/>
      <w:r/>
      <w:bookmarkStart w:id="152" w:name="_Toc513029235"/>
      <w:r/>
      <w:bookmarkStart w:id="153" w:name="_Toc120614219"/>
      <w:r/>
      <w:bookmarkStart w:id="154" w:name="_Toc20823307"/>
      <w:r>
        <w:rPr>
          <w:rFonts w:hint="eastAsia" w:ascii="宋体" w:hAnsi="宋体" w:eastAsia="宋体" w:cs="宋体"/>
          <w:b/>
          <w:bCs/>
          <w:color w:val="000000"/>
          <w:sz w:val="28"/>
          <w:szCs w:val="28"/>
          <w:highlight w:val="none"/>
        </w:rPr>
        <w:t xml:space="preserve">六、</w:t>
      </w:r>
      <w:bookmarkEnd w:id="151"/>
      <w:r/>
      <w:bookmarkEnd w:id="152"/>
      <w:r/>
      <w:bookmarkEnd w:id="153"/>
      <w:r/>
      <w:bookmarkEnd w:id="154"/>
      <w:r>
        <w:rPr>
          <w:rFonts w:hint="eastAsia" w:ascii="宋体" w:hAnsi="宋体" w:eastAsia="宋体" w:cs="宋体"/>
          <w:b/>
          <w:bCs/>
          <w:color w:val="000000"/>
          <w:sz w:val="28"/>
          <w:szCs w:val="28"/>
          <w:highlight w:val="none"/>
        </w:rPr>
        <w:t xml:space="preserve">成交</w:t>
      </w:r>
      <w:r>
        <w:rPr>
          <w:rFonts w:hint="eastAsia" w:ascii="宋体" w:hAnsi="宋体" w:eastAsia="宋体" w:cs="宋体"/>
          <w:b/>
          <w:bCs/>
          <w:color w:val="000000"/>
          <w:sz w:val="28"/>
          <w:szCs w:val="28"/>
          <w:highlight w:val="none"/>
        </w:rPr>
      </w:r>
      <w:r/>
    </w:p>
    <w:p>
      <w:pPr>
        <w:pStyle w:val="1085"/>
        <w:ind w:firstLine="562"/>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Start w:id="155" w:name="_Toc513029238"/>
      <w:r/>
      <w:bookmarkStart w:id="156" w:name="_Toc20823310"/>
      <w:r/>
      <w:bookmarkStart w:id="157" w:name="_Toc16938554"/>
      <w:r>
        <w:rPr>
          <w:rFonts w:hint="eastAsia" w:ascii="宋体" w:hAnsi="宋体" w:eastAsia="宋体" w:cs="宋体"/>
          <w:b/>
          <w:bCs w:val="0"/>
          <w:color w:val="000000"/>
          <w:sz w:val="28"/>
          <w:szCs w:val="28"/>
          <w:highlight w:val="none"/>
        </w:rPr>
        <w:t xml:space="preserve">28、</w:t>
      </w:r>
      <w:bookmarkEnd w:id="155"/>
      <w:r>
        <w:rPr>
          <w:rFonts w:hint="eastAsia" w:ascii="宋体" w:hAnsi="宋体" w:eastAsia="宋体" w:cs="宋体"/>
          <w:b/>
          <w:bCs w:val="0"/>
          <w:color w:val="000000"/>
          <w:sz w:val="28"/>
          <w:szCs w:val="28"/>
          <w:highlight w:val="none"/>
        </w:rPr>
        <w:t xml:space="preserve">确定</w:t>
      </w:r>
      <w:bookmarkEnd w:id="156"/>
      <w:r/>
      <w:bookmarkEnd w:id="157"/>
      <w:r>
        <w:rPr>
          <w:rFonts w:hint="eastAsia" w:ascii="宋体" w:hAnsi="宋体" w:eastAsia="宋体" w:cs="宋体"/>
          <w:b/>
          <w:bCs w:val="0"/>
          <w:color w:val="000000"/>
          <w:sz w:val="28"/>
          <w:szCs w:val="28"/>
          <w:highlight w:val="none"/>
        </w:rPr>
        <w:t xml:space="preserve">成交单位</w:t>
      </w:r>
      <w:r>
        <w:rPr>
          <w:rFonts w:hint="eastAsia" w:ascii="宋体" w:hAnsi="宋体" w:eastAsia="宋体" w:cs="宋体"/>
          <w:b/>
          <w:bCs w:val="0"/>
          <w:color w:val="000000"/>
          <w:sz w:val="28"/>
          <w:szCs w:val="28"/>
          <w:highlight w:val="none"/>
        </w:rPr>
      </w:r>
      <w:r/>
    </w:p>
    <w:p>
      <w:pPr>
        <w:pStyle w:val="1085"/>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28.1</w:t>
      </w:r>
      <w:r>
        <w:rPr>
          <w:rFonts w:hint="eastAsia" w:ascii="宋体" w:hAnsi="宋体" w:eastAsia="宋体" w:cs="宋体"/>
          <w:color w:val="000000"/>
          <w:sz w:val="28"/>
          <w:szCs w:val="28"/>
          <w:highlight w:val="none"/>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28.2采购人从评审报告提出的成交候选供应商中，按照排序由高到低的原则确定</w:t>
      </w:r>
      <w:r>
        <w:rPr>
          <w:rFonts w:hint="eastAsia" w:ascii="宋体" w:hAnsi="宋体" w:eastAsia="宋体" w:cs="宋体"/>
          <w:bCs/>
          <w:color w:val="000000"/>
          <w:sz w:val="28"/>
          <w:szCs w:val="28"/>
          <w:highlight w:val="none"/>
          <w:lang w:val="en-US" w:eastAsia="zh-CN"/>
        </w:rPr>
        <w:t xml:space="preserve">1名</w:t>
      </w:r>
      <w:r>
        <w:rPr>
          <w:rFonts w:hint="eastAsia" w:ascii="宋体" w:hAnsi="宋体" w:eastAsia="宋体" w:cs="宋体"/>
          <w:bCs/>
          <w:color w:val="000000"/>
          <w:sz w:val="28"/>
          <w:szCs w:val="28"/>
          <w:highlight w:val="none"/>
        </w:rPr>
        <w:t xml:space="preserve">成交供应商。采购人确定成交供应商后，</w:t>
      </w:r>
      <w:r>
        <w:rPr>
          <w:rFonts w:hint="eastAsia" w:ascii="宋体" w:hAnsi="宋体" w:eastAsia="宋体" w:cs="宋体"/>
          <w:bCs/>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将在“江苏政府采购网”发布成交结果公告，公告期限为1个工作日。</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28.3若有充分证据证明，成交供应商出现下列情况之一的，一经查实，将被取消成交资格：</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28.3.1提供虚假材料谋取成交的。</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28.3.2与评审专家、采购人、其他供应商或者</w:t>
      </w:r>
      <w:r>
        <w:rPr>
          <w:rFonts w:hint="eastAsia" w:ascii="宋体" w:hAnsi="宋体" w:eastAsia="宋体" w:cs="宋体"/>
          <w:bCs/>
          <w:color w:val="000000"/>
          <w:sz w:val="28"/>
          <w:szCs w:val="28"/>
          <w:highlight w:val="none"/>
          <w:lang w:eastAsia="zh-CN"/>
        </w:rPr>
        <w:t xml:space="preserve">交易中心</w:t>
      </w:r>
      <w:r>
        <w:rPr>
          <w:rFonts w:hint="eastAsia" w:ascii="宋体" w:hAnsi="宋体" w:eastAsia="宋体" w:cs="宋体"/>
          <w:bCs/>
          <w:color w:val="000000"/>
          <w:sz w:val="28"/>
          <w:szCs w:val="28"/>
          <w:highlight w:val="none"/>
        </w:rPr>
        <w:t xml:space="preserve">工作人员恶意串通的。</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28.3.3向评审专家、采购人或</w:t>
      </w:r>
      <w:r>
        <w:rPr>
          <w:rFonts w:hint="eastAsia" w:ascii="宋体" w:hAnsi="宋体" w:eastAsia="宋体" w:cs="宋体"/>
          <w:bCs/>
          <w:color w:val="000000"/>
          <w:sz w:val="28"/>
          <w:szCs w:val="28"/>
          <w:highlight w:val="none"/>
          <w:lang w:eastAsia="zh-CN"/>
        </w:rPr>
        <w:t xml:space="preserve">交易中心</w:t>
      </w:r>
      <w:r>
        <w:rPr>
          <w:rFonts w:hint="eastAsia" w:ascii="宋体" w:hAnsi="宋体" w:eastAsia="宋体" w:cs="宋体"/>
          <w:bCs/>
          <w:color w:val="000000"/>
          <w:sz w:val="28"/>
          <w:szCs w:val="28"/>
          <w:highlight w:val="none"/>
        </w:rPr>
        <w:t xml:space="preserve">工作人员行贿或者提供其他不正当利益的。</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28.3.4恶意竞争，最后报价明显低于其自身合理成本且又无法提供证明的。</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28.3.5不满足本磋商文件规定的实质性要求，但在评审过程中又未被磋商小组发现的。</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28.3.6成交后无正当理由拒不与采购人签订政府采购合同或者未按照磋商文件确定的事项签订政府采购合同的。</w:t>
      </w:r>
      <w:r>
        <w:rPr>
          <w:rFonts w:hint="eastAsia" w:ascii="宋体" w:hAnsi="宋体" w:eastAsia="宋体" w:cs="宋体"/>
          <w:bCs/>
          <w:color w:val="000000"/>
          <w:sz w:val="28"/>
          <w:szCs w:val="28"/>
          <w:highlight w:val="none"/>
        </w:rPr>
      </w:r>
      <w:r/>
    </w:p>
    <w:p>
      <w:pPr>
        <w:pStyle w:val="1085"/>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28.3.7将政府采购合同转包的。</w:t>
      </w:r>
      <w:r>
        <w:rPr>
          <w:rFonts w:hint="eastAsia" w:ascii="宋体" w:hAnsi="宋体" w:eastAsia="宋体" w:cs="宋体"/>
          <w:bCs/>
          <w:color w:val="000000"/>
          <w:sz w:val="28"/>
          <w:szCs w:val="28"/>
          <w:highlight w:val="none"/>
        </w:rPr>
      </w:r>
      <w:r/>
    </w:p>
    <w:p>
      <w:pPr>
        <w:pStyle w:val="1085"/>
        <w:ind w:firstLine="562"/>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Start w:id="158" w:name="_Toc200451960"/>
      <w:r>
        <w:rPr>
          <w:rFonts w:hint="eastAsia" w:ascii="宋体" w:hAnsi="宋体" w:eastAsia="宋体" w:cs="宋体"/>
          <w:b/>
          <w:bCs w:val="0"/>
          <w:color w:val="000000"/>
          <w:sz w:val="28"/>
          <w:szCs w:val="28"/>
          <w:highlight w:val="none"/>
        </w:rPr>
        <w:t xml:space="preserve">29、质疑处理</w:t>
      </w:r>
      <w:bookmarkEnd w:id="158"/>
      <w:r>
        <w:rPr>
          <w:rFonts w:hint="eastAsia" w:ascii="宋体" w:hAnsi="宋体" w:eastAsia="宋体" w:cs="宋体"/>
          <w:b/>
          <w:bCs w:val="0"/>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或采购人提出质疑。上述应知其权益受到损害之日，是指：</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29.2.1</w:t>
      </w:r>
      <w:r>
        <w:rPr>
          <w:rFonts w:hint="eastAsia" w:ascii="宋体" w:hAnsi="宋体" w:eastAsia="宋体" w:cs="宋体"/>
          <w:color w:val="000000"/>
          <w:sz w:val="28"/>
          <w:szCs w:val="28"/>
          <w:highlight w:val="none"/>
        </w:rPr>
        <w:t xml:space="preserve">对可以质疑的采购文件提出质疑的，为收到采购文件之日或者采购文件公告期限届满之日。</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29.2.2</w:t>
      </w:r>
      <w:r>
        <w:rPr>
          <w:rFonts w:hint="eastAsia" w:ascii="宋体" w:hAnsi="宋体" w:eastAsia="宋体" w:cs="宋体"/>
          <w:color w:val="000000"/>
          <w:sz w:val="28"/>
          <w:szCs w:val="28"/>
          <w:highlight w:val="none"/>
        </w:rPr>
        <w:t xml:space="preserve">对采购过程提出质疑的，为各采购程序环节结束之日。</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29.2.3</w:t>
      </w:r>
      <w:r>
        <w:rPr>
          <w:rFonts w:hint="eastAsia" w:ascii="宋体" w:hAnsi="宋体" w:eastAsia="宋体" w:cs="宋体"/>
          <w:color w:val="000000"/>
          <w:sz w:val="28"/>
          <w:szCs w:val="28"/>
          <w:highlight w:val="none"/>
        </w:rPr>
        <w:t xml:space="preserve">对成交结果提出质疑的，为成交结果公告期限届满之日。</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、采购人将只对供应商第一次质疑作出答复。</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29.4 供应商（含潜在供应商）对与本项目有关的所有询问、质疑均请向采购人提出，由采购人负责答复。</w:t>
      </w:r>
      <w:r>
        <w:rPr>
          <w:rFonts w:hint="eastAsia" w:ascii="宋体" w:hAnsi="宋体" w:eastAsia="宋体" w:cs="宋体"/>
          <w:b/>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采购人及</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只接收以纸质原件形式送达的质疑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建议供应商尽量通过邮寄方式提交质疑。</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采购人质疑接收人及联系方式见本磋商文件第一章。</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 以下情形的质疑不予受理</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29.5.1 内容不符合《政府采购质疑和投诉办法》第十二条规定的质疑。</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29.5.2 超出政府采购法定期限的质疑。</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29.5.3 以传真、电子邮件等方式递交的非原件形式的质疑。</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29.5.4 未参加磋商活动的供应商或在磋商活动中自身权益未受到损害的供应商所提出的质疑。</w:t>
      </w:r>
      <w:r>
        <w:rPr>
          <w:rFonts w:hint="eastAsia" w:ascii="宋体" w:hAnsi="宋体" w:eastAsia="宋体" w:cs="宋体"/>
          <w:color w:val="000000"/>
          <w:sz w:val="28"/>
          <w:szCs w:val="28"/>
          <w:highlight w:val="none"/>
        </w:rPr>
      </w:r>
      <w:r/>
    </w:p>
    <w:p>
      <w:pPr>
        <w:pStyle w:val="108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29.5.5供应商组成联合体参加磋商，联合体中任何一方或多方未按要求签字、盖章、加盖公章的质疑。</w:t>
      </w:r>
      <w:r>
        <w:rPr>
          <w:rFonts w:hint="eastAsia" w:ascii="宋体" w:hAnsi="宋体" w:eastAsia="宋体" w:cs="宋体"/>
          <w:color w:val="000000"/>
          <w:sz w:val="28"/>
          <w:szCs w:val="28"/>
          <w:highlight w:val="none"/>
        </w:rPr>
      </w:r>
      <w:r/>
    </w:p>
    <w:p>
      <w:pPr>
        <w:pStyle w:val="1085"/>
        <w:ind w:firstLine="546"/>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8"/>
          <w:szCs w:val="28"/>
          <w:highlight w:val="none"/>
        </w:rPr>
      </w:r>
      <w:r/>
    </w:p>
    <w:p>
      <w:pPr>
        <w:pStyle w:val="1085"/>
        <w:ind w:firstLine="562"/>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rPr>
          <w:rFonts w:hint="eastAsia" w:ascii="宋体" w:hAnsi="宋体" w:eastAsia="宋体" w:cs="宋体"/>
          <w:b/>
          <w:bCs w:val="0"/>
          <w:color w:val="000000"/>
          <w:sz w:val="28"/>
          <w:szCs w:val="28"/>
          <w:highlight w:val="none"/>
        </w:rPr>
        <w:t xml:space="preserve">30、成交通知书</w:t>
      </w:r>
      <w:r>
        <w:rPr>
          <w:rFonts w:hint="eastAsia" w:ascii="宋体" w:hAnsi="宋体" w:eastAsia="宋体" w:cs="宋体"/>
          <w:b/>
          <w:bCs w:val="0"/>
          <w:color w:val="000000"/>
          <w:sz w:val="28"/>
          <w:szCs w:val="28"/>
          <w:highlight w:val="none"/>
        </w:rPr>
      </w:r>
      <w:r/>
    </w:p>
    <w:p>
      <w:pPr>
        <w:pStyle w:val="1085"/>
        <w:ind w:firstLine="70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30.1成交结果确定后，</w:t>
      </w:r>
      <w:r>
        <w:rPr>
          <w:rFonts w:hint="eastAsia" w:ascii="宋体" w:hAnsi="宋体" w:eastAsia="宋体" w:cs="宋体"/>
          <w:color w:val="000000"/>
          <w:sz w:val="28"/>
          <w:szCs w:val="28"/>
          <w:highlight w:val="none"/>
          <w:lang w:eastAsia="zh-CN"/>
        </w:rPr>
        <w:t xml:space="preserve">交易中心</w:t>
      </w:r>
      <w:r>
        <w:rPr>
          <w:rFonts w:hint="eastAsia" w:ascii="宋体" w:hAnsi="宋体" w:eastAsia="宋体" w:cs="宋体"/>
          <w:color w:val="000000"/>
          <w:sz w:val="28"/>
          <w:szCs w:val="28"/>
          <w:highlight w:val="none"/>
        </w:rPr>
        <w:t xml:space="preserve">将向成交供应商发出成交通知书。请成交供应商在成交结果公告届满之日起30日内</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使用CA数字证书登录苏采云系统及时下载成交通知书</w:t>
      </w:r>
      <w:r>
        <w:rPr>
          <w:rFonts w:hint="eastAsia" w:ascii="宋体" w:hAnsi="宋体" w:eastAsia="宋体" w:cs="宋体"/>
          <w:color w:val="000000"/>
          <w:sz w:val="28"/>
          <w:szCs w:val="28"/>
          <w:highlight w:val="none"/>
          <w:lang w:eastAsia="zh-CN"/>
        </w:rPr>
        <w:t xml:space="preserve">（并至交易中心现场领取纸质成交通知书）</w:t>
      </w:r>
      <w:r>
        <w:rPr>
          <w:rFonts w:hint="eastAsia" w:ascii="宋体" w:hAnsi="宋体" w:eastAsia="宋体" w:cs="宋体"/>
          <w:color w:val="000000"/>
          <w:sz w:val="28"/>
          <w:szCs w:val="28"/>
          <w:highlight w:val="none"/>
        </w:rPr>
        <w:t xml:space="preserve">。因系统存储空间有限，自成交结果公告届满之日起30日后，苏采云系统不再保证提供下载成交通知书服务</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因未及时下载而造成的不利后果由成交供应商自行承担。</w:t>
      </w:r>
      <w:r>
        <w:rPr>
          <w:rFonts w:hint="eastAsia" w:ascii="宋体" w:hAnsi="宋体" w:eastAsia="宋体" w:cs="宋体"/>
          <w:color w:val="000000"/>
          <w:sz w:val="28"/>
          <w:szCs w:val="28"/>
          <w:highlight w:val="none"/>
        </w:rPr>
      </w:r>
      <w:r/>
    </w:p>
    <w:p>
      <w:pPr>
        <w:pStyle w:val="1085"/>
        <w:ind w:firstLine="70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8"/>
          <w:szCs w:val="28"/>
          <w:highlight w:val="none"/>
        </w:rPr>
      </w:r>
      <w:r/>
    </w:p>
    <w:p>
      <w:pPr>
        <w:pStyle w:val="1085"/>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159" w:name="_Toc120614220"/>
      <w:r/>
      <w:bookmarkStart w:id="160" w:name="_Toc20823308"/>
      <w:r/>
      <w:bookmarkStart w:id="161" w:name="_Toc513029236"/>
      <w:r/>
      <w:bookmarkStart w:id="162" w:name="_Toc16938552"/>
      <w:r>
        <w:rPr>
          <w:rFonts w:hint="eastAsia" w:ascii="宋体" w:hAnsi="宋体" w:eastAsia="宋体" w:cs="宋体"/>
          <w:b/>
          <w:bCs/>
          <w:color w:val="000000"/>
          <w:sz w:val="28"/>
          <w:szCs w:val="28"/>
          <w:highlight w:val="none"/>
        </w:rPr>
        <w:t xml:space="preserve">七、授予合同</w:t>
      </w:r>
      <w:bookmarkEnd w:id="159"/>
      <w:r>
        <w:rPr>
          <w:rFonts w:hint="eastAsia" w:ascii="宋体" w:hAnsi="宋体" w:eastAsia="宋体" w:cs="宋体"/>
          <w:b/>
          <w:bCs/>
          <w:color w:val="000000"/>
          <w:sz w:val="28"/>
          <w:szCs w:val="28"/>
          <w:highlight w:val="none"/>
        </w:rPr>
      </w:r>
      <w:r/>
    </w:p>
    <w:p>
      <w:pPr>
        <w:pStyle w:val="1085"/>
        <w:ind w:firstLine="562"/>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End w:id="160"/>
      <w:r/>
      <w:bookmarkEnd w:id="161"/>
      <w:r/>
      <w:bookmarkEnd w:id="162"/>
      <w:r/>
      <w:bookmarkStart w:id="163" w:name="_Toc16938553"/>
      <w:r/>
      <w:bookmarkStart w:id="164" w:name="_Toc20823309"/>
      <w:r/>
      <w:bookmarkStart w:id="165" w:name="_Toc513029237"/>
      <w:r>
        <w:rPr>
          <w:rFonts w:hint="eastAsia" w:ascii="宋体" w:hAnsi="宋体" w:eastAsia="宋体" w:cs="宋体"/>
          <w:b/>
          <w:bCs w:val="0"/>
          <w:color w:val="000000"/>
          <w:sz w:val="28"/>
          <w:szCs w:val="28"/>
          <w:highlight w:val="none"/>
        </w:rPr>
        <w:t xml:space="preserve">31. 签订合同</w:t>
      </w:r>
      <w:r>
        <w:rPr>
          <w:rFonts w:hint="eastAsia" w:ascii="宋体" w:hAnsi="宋体" w:eastAsia="宋体" w:cs="宋体"/>
          <w:b/>
          <w:bCs w:val="0"/>
          <w:color w:val="000000"/>
          <w:sz w:val="28"/>
          <w:szCs w:val="28"/>
          <w:highlight w:val="none"/>
        </w:rPr>
      </w:r>
      <w:r/>
    </w:p>
    <w:p>
      <w:pPr>
        <w:pStyle w:val="1085"/>
        <w:ind w:firstLine="70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8"/>
          <w:szCs w:val="28"/>
          <w:highlight w:val="none"/>
        </w:rPr>
      </w:r>
      <w:r/>
    </w:p>
    <w:p>
      <w:pPr>
        <w:pStyle w:val="1085"/>
        <w:ind w:firstLine="70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31.2磋商文件、成交供应商的响应文件及磋商过程中有关澄清、承诺文件均应作为合同附件。</w:t>
      </w:r>
      <w:r>
        <w:rPr>
          <w:rFonts w:hint="eastAsia" w:ascii="宋体" w:hAnsi="宋体" w:eastAsia="宋体" w:cs="宋体"/>
          <w:color w:val="000000"/>
          <w:sz w:val="28"/>
          <w:szCs w:val="28"/>
          <w:highlight w:val="none"/>
        </w:rPr>
      </w:r>
      <w:r/>
    </w:p>
    <w:p>
      <w:pPr>
        <w:pStyle w:val="1085"/>
        <w:ind w:firstLine="703"/>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31.3 签订合同后，成交供应商不得将本工程进行转包。</w:t>
      </w:r>
      <w:r>
        <w:rPr>
          <w:rFonts w:hint="eastAsia" w:ascii="宋体" w:hAnsi="宋体" w:eastAsia="宋体" w:cs="宋体"/>
          <w:color w:val="000000"/>
          <w:sz w:val="28"/>
          <w:szCs w:val="28"/>
          <w:highlight w:val="none"/>
        </w:rPr>
      </w:r>
      <w:r/>
    </w:p>
    <w:p>
      <w:pPr>
        <w:pStyle w:val="1085"/>
        <w:ind w:firstLine="562"/>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End w:id="163"/>
      <w:r/>
      <w:bookmarkEnd w:id="164"/>
      <w:r/>
      <w:bookmarkEnd w:id="165"/>
      <w:r/>
      <w:bookmarkStart w:id="166" w:name="_Toc120614221"/>
      <w:r/>
      <w:bookmarkStart w:id="167" w:name="_Toc20823314"/>
      <w:r/>
      <w:bookmarkStart w:id="168" w:name="_Toc479757207"/>
      <w:r/>
      <w:bookmarkStart w:id="169" w:name="_Toc16938558"/>
      <w:r/>
      <w:bookmarkStart w:id="170" w:name="_Toc513029242"/>
      <w:r>
        <w:rPr>
          <w:rFonts w:hint="eastAsia" w:ascii="宋体" w:hAnsi="宋体" w:eastAsia="宋体" w:cs="宋体"/>
          <w:b/>
          <w:bCs w:val="0"/>
          <w:color w:val="000000"/>
          <w:sz w:val="28"/>
          <w:szCs w:val="28"/>
          <w:highlight w:val="none"/>
        </w:rPr>
        <w:t xml:space="preserve">3</w:t>
      </w:r>
      <w:r>
        <w:rPr>
          <w:rFonts w:hint="eastAsia" w:ascii="宋体" w:hAnsi="宋体" w:eastAsia="宋体" w:cs="宋体"/>
          <w:b/>
          <w:bCs w:val="0"/>
          <w:color w:val="000000"/>
          <w:sz w:val="28"/>
          <w:szCs w:val="28"/>
          <w:highlight w:val="none"/>
          <w:lang w:val="en-US" w:eastAsia="zh-CN"/>
        </w:rPr>
        <w:t xml:space="preserve">2</w:t>
      </w:r>
      <w:r>
        <w:rPr>
          <w:rFonts w:hint="eastAsia" w:ascii="宋体" w:hAnsi="宋体" w:eastAsia="宋体" w:cs="宋体"/>
          <w:b/>
          <w:bCs w:val="0"/>
          <w:color w:val="000000"/>
          <w:sz w:val="28"/>
          <w:szCs w:val="28"/>
          <w:highlight w:val="none"/>
        </w:rPr>
        <w:t xml:space="preserve">、政府采购履约资金扶持政策</w:t>
      </w:r>
      <w:r>
        <w:rPr>
          <w:rFonts w:hint="eastAsia" w:ascii="宋体" w:hAnsi="宋体" w:eastAsia="宋体" w:cs="宋体"/>
          <w:b/>
          <w:bCs w:val="0"/>
          <w:color w:val="000000"/>
          <w:sz w:val="28"/>
          <w:szCs w:val="28"/>
          <w:highlight w:val="none"/>
        </w:rPr>
      </w:r>
      <w:r/>
    </w:p>
    <w:p>
      <w:pPr>
        <w:pStyle w:val="1085"/>
        <w:ind w:firstLine="555"/>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成交供应商可凭政府采购合同办理融资贷款，详情请见江苏政府采购网“政采贷”专栏。</w:t>
      </w:r>
      <w:r>
        <w:rPr>
          <w:rFonts w:hint="eastAsia" w:ascii="宋体" w:hAnsi="宋体" w:eastAsia="宋体" w:cs="宋体"/>
          <w:bCs/>
          <w:color w:val="000000"/>
          <w:sz w:val="28"/>
          <w:szCs w:val="28"/>
          <w:highlight w:val="none"/>
        </w:rPr>
      </w:r>
      <w:r/>
    </w:p>
    <w:p>
      <w:pPr>
        <w:pStyle w:val="1085"/>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八、其他</w:t>
      </w:r>
      <w:r>
        <w:rPr>
          <w:rFonts w:hint="eastAsia" w:ascii="宋体" w:hAnsi="宋体" w:eastAsia="宋体" w:cs="宋体"/>
          <w:color w:val="000000"/>
          <w:sz w:val="28"/>
          <w:szCs w:val="28"/>
          <w:highlight w:val="none"/>
          <w:lang w:val="en-US" w:eastAsia="zh-CN"/>
        </w:rPr>
      </w:r>
      <w:r/>
    </w:p>
    <w:p>
      <w:pPr>
        <w:pStyle w:val="1085"/>
        <w:ind w:firstLine="700"/>
        <w:pageBreakBefore w:val="0"/>
        <w:spacing w:line="360" w:lineRule="auto"/>
        <w:widowControl w:val="off"/>
        <w:rPr>
          <w:rFonts w:hint="eastAsia" w:ascii="宋体" w:hAnsi="宋体" w:eastAsia="宋体" w:cs="宋体"/>
          <w:b/>
          <w:bCs w:val="0"/>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成交供应商拒绝与采购人签订合同的，采购人可以按照评审报告推荐的成交候选人名单排序，确定下一候选人为成交供应商，也可以重新开展政府采购活动。</w:t>
      </w:r>
      <w:r>
        <w:rPr>
          <w:rFonts w:hint="eastAsia" w:ascii="宋体" w:hAnsi="宋体" w:eastAsia="宋体" w:cs="宋体"/>
          <w:b/>
          <w:bCs w:val="0"/>
          <w:color w:val="000000"/>
          <w:sz w:val="28"/>
          <w:szCs w:val="28"/>
          <w:highlight w:val="none"/>
          <w:lang w:val="en-US" w:eastAsia="zh-CN"/>
        </w:rPr>
        <w:br w:type="page" w:clear="all"/>
      </w:r>
      <w:r>
        <w:rPr>
          <w:rFonts w:hint="eastAsia" w:ascii="宋体" w:hAnsi="宋体" w:eastAsia="宋体" w:cs="宋体"/>
          <w:b/>
          <w:bCs w:val="0"/>
          <w:color w:val="000000"/>
          <w:sz w:val="28"/>
          <w:szCs w:val="28"/>
          <w:highlight w:val="none"/>
          <w:lang w:val="en-US" w:eastAsia="zh-CN"/>
        </w:rPr>
        <w:t xml:space="preserve">九、其他要求</w:t>
      </w:r>
      <w:r>
        <w:rPr>
          <w:rFonts w:hint="eastAsia" w:ascii="宋体" w:hAnsi="宋体" w:eastAsia="宋体" w:cs="宋体"/>
          <w:b/>
          <w:bCs w:val="0"/>
          <w:color w:val="000000"/>
          <w:sz w:val="28"/>
          <w:szCs w:val="28"/>
          <w:highlight w:val="none"/>
          <w:lang w:val="en-US" w:eastAsia="zh-CN"/>
        </w:rPr>
      </w:r>
      <w:r/>
    </w:p>
    <w:p>
      <w:pPr>
        <w:pStyle w:val="1085"/>
        <w:jc w:val="center"/>
        <w:spacing w:after="225"/>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住房和城乡建设部办公厅关于全面实行一级建造师电子注册证书的通知</w:t>
      </w:r>
      <w:r>
        <w:rPr>
          <w:rFonts w:hint="eastAsia" w:ascii="宋体" w:hAnsi="宋体" w:eastAsia="宋体" w:cs="宋体"/>
          <w:b/>
          <w:bCs/>
          <w:color w:val="000000"/>
          <w:sz w:val="24"/>
          <w:highlight w:val="none"/>
        </w:rPr>
      </w:r>
      <w:r/>
    </w:p>
    <w:p>
      <w:pPr>
        <w:pStyle w:val="1085"/>
        <w:jc w:val="center"/>
        <w:spacing w:after="22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建办市[2021]40号</w:t>
      </w:r>
      <w:r>
        <w:rPr>
          <w:rFonts w:hint="eastAsia" w:ascii="宋体" w:hAnsi="宋体" w:eastAsia="宋体" w:cs="宋体"/>
          <w:b/>
          <w:bCs/>
          <w:color w:val="000000"/>
          <w:sz w:val="24"/>
          <w:highlight w:val="none"/>
        </w:rPr>
      </w:r>
      <w:r/>
    </w:p>
    <w:p>
      <w:pPr>
        <w:pStyle w:val="1085"/>
        <w:ind w:firstLine="480"/>
        <w:jc w:val="left"/>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各省、自治区住房和城乡建设厅，直辖市住房和城乡建设(管)委，新疆生产建设兵团住房和城乡建设局，国务院有关部门建设司(局)，中央军委后勤保障部军事设施建设局，有关中央企业：</w:t>
      </w:r>
      <w:r>
        <w:rPr>
          <w:rFonts w:hint="eastAsia" w:ascii="宋体" w:hAnsi="宋体" w:eastAsia="宋体" w:cs="宋体"/>
          <w:color w:val="000000"/>
          <w:sz w:val="24"/>
          <w:highlight w:val="none"/>
        </w:rPr>
      </w:r>
      <w:r/>
    </w:p>
    <w:p>
      <w:pPr>
        <w:pStyle w:val="1085"/>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为扎实推进“我为群众办实事”实践活动，深化建筑业“放管服”改革，进一步提升政务服务规范化、便利化水平，我部决定在全国范围内实行一级建造师电子注册证书(以下简称电子证书)，并开展延续注册工作。现将有关事项通知如下：</w:t>
      </w:r>
      <w:r>
        <w:rPr>
          <w:rFonts w:hint="eastAsia" w:ascii="宋体" w:hAnsi="宋体" w:eastAsia="宋体" w:cs="宋体"/>
          <w:color w:val="000000"/>
          <w:sz w:val="24"/>
          <w:highlight w:val="none"/>
        </w:rPr>
      </w:r>
      <w:r/>
    </w:p>
    <w:p>
      <w:pPr>
        <w:pStyle w:val="1085"/>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Style w:val="1160"/>
          <w:rFonts w:hint="eastAsia" w:ascii="宋体" w:hAnsi="宋体" w:eastAsia="宋体" w:cs="宋体"/>
          <w:color w:val="000000"/>
          <w:sz w:val="24"/>
          <w:highlight w:val="none"/>
        </w:rPr>
        <w:t xml:space="preserve">　一、工作内容</w:t>
      </w:r>
      <w:r>
        <w:rPr>
          <w:rFonts w:hint="eastAsia" w:ascii="宋体" w:hAnsi="宋体" w:eastAsia="宋体" w:cs="宋体"/>
          <w:color w:val="000000"/>
          <w:sz w:val="24"/>
          <w:highlight w:val="none"/>
        </w:rPr>
      </w:r>
      <w:r/>
    </w:p>
    <w:p>
      <w:pPr>
        <w:pStyle w:val="1085"/>
        <w:spacing w:after="225"/>
        <w:rPr>
          <w:rFonts w:hint="eastAsia" w:ascii="宋体" w:hAnsi="宋体" w:eastAsia="宋体" w:cs="宋体"/>
          <w:color w:val="000000"/>
          <w:sz w:val="24"/>
          <w:highlight w:val="none"/>
        </w:rPr>
      </w:pPr>
      <w:r>
        <w:rPr>
          <w:rStyle w:val="1160"/>
          <w:rFonts w:hint="eastAsia" w:ascii="宋体" w:hAnsi="宋体" w:eastAsia="宋体" w:cs="宋体"/>
          <w:color w:val="000000"/>
          <w:sz w:val="24"/>
          <w:highlight w:val="none"/>
        </w:rPr>
        <w:t xml:space="preserve">　　(一)实行电子证书。</w:t>
      </w:r>
      <w:r>
        <w:rPr>
          <w:rFonts w:hint="eastAsia" w:ascii="宋体" w:hAnsi="宋体" w:eastAsia="宋体" w:cs="宋体"/>
          <w:color w:val="000000"/>
          <w:sz w:val="24"/>
          <w:highlight w:val="none"/>
        </w:rPr>
      </w:r>
      <w:r/>
    </w:p>
    <w:p>
      <w:pPr>
        <w:pStyle w:val="1085"/>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1.自2021年10月15日起，在全国范围内实行一级建 造师电子证书(具体示例及说明见附件1)，电子证书式样 按照《全国一体化在线政务服务平台电子证照一级建造师注 册证书》标准执行(具体式样见附件2)。自 2022年1月1日起，一级建造师统一使用电子证书，纸质注册证书作废。</w:t>
      </w:r>
      <w:r>
        <w:rPr>
          <w:rFonts w:hint="eastAsia" w:ascii="宋体" w:hAnsi="宋体" w:eastAsia="宋体" w:cs="宋体"/>
          <w:color w:val="000000"/>
          <w:sz w:val="24"/>
          <w:highlight w:val="none"/>
        </w:rPr>
      </w:r>
      <w:r/>
    </w:p>
    <w:p>
      <w:pPr>
        <w:pStyle w:val="1085"/>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2.自2021年10月15日起，全国范围内准予一级建造 师初始注册、增项注册、重新注册、延续注册的，不再发放纸质注册证书或加贴防伪贴;聘用单位基本信息修改的，不再加贴防伪贴;因纸质注册证书遗失、污损或个人信息修改 等需重新发放注册证书的，不再补发或更换纸质注册证书。</w:t>
      </w:r>
      <w:r>
        <w:rPr>
          <w:rFonts w:hint="eastAsia" w:ascii="宋体" w:hAnsi="宋体" w:eastAsia="宋体" w:cs="宋体"/>
          <w:color w:val="000000"/>
          <w:sz w:val="24"/>
          <w:highlight w:val="none"/>
        </w:rPr>
      </w:r>
      <w:r/>
    </w:p>
    <w:p>
      <w:pPr>
        <w:pStyle w:val="1085"/>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3.电子证书与纸质注册证书并行使用期间，其注册编号同时有效。2022年1月1日起，一级建造师应重新刻制执业印章，并使用电子证书上的注册编号。</w:t>
      </w:r>
      <w:r>
        <w:rPr>
          <w:rFonts w:hint="eastAsia" w:ascii="宋体" w:hAnsi="宋体" w:eastAsia="宋体" w:cs="宋体"/>
          <w:color w:val="000000"/>
          <w:sz w:val="24"/>
          <w:highlight w:val="none"/>
        </w:rPr>
      </w:r>
      <w:r/>
    </w:p>
    <w:p>
      <w:pPr>
        <w:pStyle w:val="1085"/>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4.各省(区、市)住房和城乡建设主管部门要会同有关行业主管部门创新监管模式，充分运用信息化手段，加快实现电子证书在招标投标、审批许可、项目管理、行业监管等环节的应用。</w:t>
      </w:r>
      <w:r>
        <w:rPr>
          <w:rFonts w:hint="eastAsia" w:ascii="宋体" w:hAnsi="宋体" w:eastAsia="宋体" w:cs="宋体"/>
          <w:color w:val="000000"/>
          <w:sz w:val="24"/>
          <w:highlight w:val="none"/>
        </w:rPr>
      </w:r>
      <w:r/>
    </w:p>
    <w:p>
      <w:pPr>
        <w:pStyle w:val="1085"/>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Style w:val="1160"/>
          <w:rFonts w:hint="eastAsia" w:ascii="宋体" w:hAnsi="宋体" w:eastAsia="宋体" w:cs="宋体"/>
          <w:color w:val="000000"/>
          <w:sz w:val="24"/>
          <w:highlight w:val="none"/>
        </w:rPr>
        <w:t xml:space="preserve">　(二)开展延续注册。</w:t>
      </w:r>
      <w:r>
        <w:rPr>
          <w:rFonts w:hint="eastAsia" w:ascii="宋体" w:hAnsi="宋体" w:eastAsia="宋体" w:cs="宋体"/>
          <w:color w:val="000000"/>
          <w:sz w:val="24"/>
          <w:highlight w:val="none"/>
        </w:rPr>
      </w:r>
      <w:r/>
    </w:p>
    <w:p>
      <w:pPr>
        <w:pStyle w:val="1085"/>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一级建造师注册专业有效期已过期的，应于2021年12月15日前提出延续注册申请;注册专业仍在有效期内的，应在有效期届满30日前提出延续注册申请;注册专业有效期届满且未提出延续注册申请的，自2022年1月1日起注册专业失效。</w:t>
      </w:r>
      <w:r>
        <w:rPr>
          <w:rFonts w:hint="eastAsia" w:ascii="宋体" w:hAnsi="宋体" w:eastAsia="宋体" w:cs="宋体"/>
          <w:color w:val="000000"/>
          <w:sz w:val="24"/>
          <w:highlight w:val="none"/>
        </w:rPr>
      </w:r>
      <w:r/>
    </w:p>
    <w:p>
      <w:pPr>
        <w:pStyle w:val="1085"/>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2.一级建造师申请延续注册的，应达到继续教育要求，并对本人完成继续教育情况作出承诺。</w:t>
      </w:r>
      <w:r>
        <w:rPr>
          <w:rFonts w:hint="eastAsia" w:ascii="宋体" w:hAnsi="宋体" w:eastAsia="宋体" w:cs="宋体"/>
          <w:color w:val="000000"/>
          <w:sz w:val="24"/>
          <w:highlight w:val="none"/>
        </w:rPr>
      </w:r>
      <w:r/>
    </w:p>
    <w:p>
      <w:pPr>
        <w:pStyle w:val="1085"/>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3.准予延续注册的注册专业，其注册专业有效期从准予延续注册之日起计算。准予延续注册之日距65周岁不满3年的，有效期至 65 周岁当日。</w:t>
      </w:r>
      <w:r>
        <w:rPr>
          <w:rFonts w:hint="eastAsia" w:ascii="宋体" w:hAnsi="宋体" w:eastAsia="宋体" w:cs="宋体"/>
          <w:color w:val="000000"/>
          <w:sz w:val="24"/>
          <w:highlight w:val="none"/>
        </w:rPr>
      </w:r>
      <w:r/>
    </w:p>
    <w:p>
      <w:pPr>
        <w:pStyle w:val="1085"/>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Style w:val="1160"/>
          <w:rFonts w:hint="eastAsia" w:ascii="宋体" w:hAnsi="宋体" w:eastAsia="宋体" w:cs="宋体"/>
          <w:color w:val="000000"/>
          <w:sz w:val="24"/>
          <w:highlight w:val="none"/>
        </w:rPr>
        <w:t xml:space="preserve">　二、电子证书有关使用要求</w:t>
      </w:r>
      <w:r>
        <w:rPr>
          <w:rFonts w:hint="eastAsia" w:ascii="宋体" w:hAnsi="宋体" w:eastAsia="宋体" w:cs="宋体"/>
          <w:color w:val="000000"/>
          <w:sz w:val="24"/>
          <w:highlight w:val="none"/>
        </w:rPr>
      </w:r>
      <w:r/>
    </w:p>
    <w:p>
      <w:pPr>
        <w:pStyle w:val="1085"/>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一级建造师可登录国家政务服务平台、住房和城乡建设部政务服务门户查看和下载电子证书，具体操作流程可查阅《住房和城乡建设部一级建造师电子证照申领和使用手册》。查看和下载电子证书时，本人应确认该证书的使用时限。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 确认使用时限。</w:t>
      </w:r>
      <w:r>
        <w:rPr>
          <w:rFonts w:hint="eastAsia" w:ascii="宋体" w:hAnsi="宋体" w:eastAsia="宋体" w:cs="宋体"/>
          <w:color w:val="000000"/>
          <w:sz w:val="24"/>
          <w:highlight w:val="none"/>
        </w:rPr>
      </w:r>
      <w:r/>
    </w:p>
    <w:p>
      <w:pPr>
        <w:pStyle w:val="1085"/>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(二)一级建造师打印电子证书后，应在个人签名处手写本人签名，未手写签名或与签名图像笔迹不一致的，该电子证书无效。</w:t>
      </w:r>
      <w:r>
        <w:rPr>
          <w:rFonts w:hint="eastAsia" w:ascii="宋体" w:hAnsi="宋体" w:eastAsia="宋体" w:cs="宋体"/>
          <w:color w:val="000000"/>
          <w:sz w:val="24"/>
          <w:highlight w:val="none"/>
        </w:rPr>
      </w:r>
      <w:r/>
    </w:p>
    <w:p>
      <w:pPr>
        <w:pStyle w:val="1085"/>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(三)一级建造师应妥善保管本人的国家政务服务平台账号，因本人保管不善造成账号信息泄露所产生的一切后果由本人承担。</w:t>
      </w:r>
      <w:r>
        <w:rPr>
          <w:rFonts w:hint="eastAsia" w:ascii="宋体" w:hAnsi="宋体" w:eastAsia="宋体" w:cs="宋体"/>
          <w:color w:val="000000"/>
          <w:sz w:val="24"/>
          <w:highlight w:val="none"/>
        </w:rPr>
      </w:r>
      <w:r/>
    </w:p>
    <w:p>
      <w:pPr>
        <w:pStyle w:val="1085"/>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(四)有关单位和个人可通过“中国建造师网”微信公众号扫描电子证书上的二维码，查询一级建造师注册信息。</w:t>
      </w:r>
      <w:r>
        <w:rPr>
          <w:rFonts w:hint="eastAsia" w:ascii="宋体" w:hAnsi="宋体" w:eastAsia="宋体" w:cs="宋体"/>
          <w:color w:val="000000"/>
          <w:sz w:val="24"/>
          <w:highlight w:val="none"/>
        </w:rPr>
      </w:r>
      <w:r/>
    </w:p>
    <w:p>
      <w:pPr>
        <w:pStyle w:val="1085"/>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电子证书与纸质注册证书的聘用单位信息、个人基本信息、注册专业有效期等不一致的，以电子证书信息为准。电子证书信息发生变更的，需登录国家政务服务平台或住房和城乡建设部政务服务门户重新下载。</w:t>
      </w:r>
      <w:r>
        <w:rPr>
          <w:rFonts w:hint="eastAsia" w:ascii="宋体" w:hAnsi="宋体" w:eastAsia="宋体" w:cs="宋体"/>
          <w:color w:val="000000"/>
          <w:sz w:val="24"/>
          <w:highlight w:val="none"/>
        </w:rPr>
      </w:r>
      <w:r/>
    </w:p>
    <w:p>
      <w:pPr>
        <w:pStyle w:val="1085"/>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附件：</w:t>
      </w:r>
      <w:r>
        <w:rPr>
          <w:rFonts w:hint="eastAsia" w:ascii="宋体" w:hAnsi="宋体" w:eastAsia="宋体" w:cs="宋体"/>
          <w:color w:val="000000"/>
          <w:sz w:val="24"/>
          <w:highlight w:val="none"/>
        </w:rPr>
      </w:r>
      <w:r/>
    </w:p>
    <w:p>
      <w:pPr>
        <w:pStyle w:val="1085"/>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"https://www.shui5.cn/d/file/p/2021/09-28/09d9055c7ccde668c3377d05eea9572b.pdf" </w:instrText>
      </w:r>
      <w:r>
        <w:rPr>
          <w:rFonts w:hint="eastAsia" w:ascii="宋体" w:hAnsi="宋体" w:eastAsia="宋体" w:cs="宋体"/>
          <w:color w:val="000000"/>
          <w:sz w:val="24"/>
          <w:highlight w:val="none"/>
        </w:rPr>
        <w:fldChar w:fldCharType="separate"/>
      </w:r>
      <w:r>
        <w:rPr>
          <w:rStyle w:val="1163"/>
          <w:rFonts w:hint="eastAsia" w:ascii="宋体" w:hAnsi="宋体" w:eastAsia="宋体" w:cs="宋体"/>
          <w:color w:val="000000"/>
          <w:sz w:val="24"/>
          <w:highlight w:val="none"/>
        </w:rPr>
        <w:t xml:space="preserve">一级建造师电子注册证书示例及说明</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r>
      <w:r/>
    </w:p>
    <w:p>
      <w:pPr>
        <w:pStyle w:val="1085"/>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　2.</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"https://www.shui5.cn/d/file/p/2021/09-28/ba6e080e53b6da08e0b416c6b8116c37.pdf" </w:instrText>
      </w:r>
      <w:r>
        <w:rPr>
          <w:rFonts w:hint="eastAsia" w:ascii="宋体" w:hAnsi="宋体" w:eastAsia="宋体" w:cs="宋体"/>
          <w:color w:val="000000"/>
          <w:sz w:val="24"/>
          <w:highlight w:val="none"/>
        </w:rPr>
        <w:fldChar w:fldCharType="separate"/>
      </w:r>
      <w:r>
        <w:rPr>
          <w:rStyle w:val="1163"/>
          <w:rFonts w:hint="eastAsia" w:ascii="宋体" w:hAnsi="宋体" w:eastAsia="宋体" w:cs="宋体"/>
          <w:color w:val="000000"/>
          <w:sz w:val="24"/>
          <w:highlight w:val="none"/>
        </w:rPr>
        <w:t xml:space="preserve">一级建造师电子注册证书式样</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r>
      <w:r/>
    </w:p>
    <w:p>
      <w:pPr>
        <w:pStyle w:val="1085"/>
        <w:ind w:firstLine="4080"/>
        <w:jc w:val="both"/>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住房和城乡建设部办公厅</w:t>
      </w:r>
      <w:r>
        <w:rPr>
          <w:rFonts w:hint="eastAsia" w:ascii="宋体" w:hAnsi="宋体" w:eastAsia="宋体" w:cs="宋体"/>
          <w:color w:val="000000"/>
          <w:sz w:val="24"/>
          <w:highlight w:val="none"/>
        </w:rPr>
      </w:r>
      <w:r/>
    </w:p>
    <w:p>
      <w:pPr>
        <w:pStyle w:val="1085"/>
        <w:ind w:firstLine="4560"/>
        <w:jc w:val="left"/>
        <w:spacing w:line="440" w:lineRule="exact"/>
        <w:rPr>
          <w:rFonts w:hint="eastAsia" w:ascii="宋体" w:hAnsi="宋体" w:eastAsia="宋体" w:cs="宋体"/>
          <w:b/>
          <w:color w:val="0d0d0d"/>
          <w:sz w:val="24"/>
          <w:highlight w:val="none"/>
        </w:rPr>
      </w:pPr>
      <w:r>
        <w:rPr>
          <w:rFonts w:hint="eastAsia" w:ascii="宋体" w:hAnsi="宋体" w:eastAsia="宋体" w:cs="宋体"/>
          <w:color w:val="000000"/>
          <w:sz w:val="24"/>
          <w:highlight w:val="none"/>
        </w:rPr>
        <w:t xml:space="preserve">2021年9月18日</w:t>
      </w:r>
      <w:r>
        <w:rPr>
          <w:rFonts w:hint="eastAsia" w:ascii="宋体" w:hAnsi="宋体" w:eastAsia="宋体" w:cs="宋体"/>
          <w:b/>
          <w:color w:val="0d0d0d"/>
          <w:sz w:val="24"/>
          <w:highlight w:val="none"/>
        </w:rPr>
      </w:r>
      <w:r/>
    </w:p>
    <w:p>
      <w:pPr>
        <w:pStyle w:val="1085"/>
        <w:jc w:val="center"/>
        <w:widowControl/>
        <w:rPr>
          <w:rFonts w:hint="eastAsia" w:ascii="宋体" w:hAnsi="宋体" w:eastAsia="宋体" w:cs="宋体"/>
          <w:b/>
          <w:color w:val="0d0d0d"/>
          <w:sz w:val="32"/>
          <w:szCs w:val="32"/>
          <w:highlight w:val="none"/>
        </w:rPr>
      </w:pPr>
      <w:r>
        <w:rPr>
          <w:rFonts w:hint="eastAsia" w:ascii="宋体" w:hAnsi="宋体" w:eastAsia="宋体" w:cs="宋体"/>
          <w:b/>
          <w:color w:val="0d0d0d"/>
          <w:sz w:val="32"/>
          <w:szCs w:val="32"/>
          <w:highlight w:val="none"/>
        </w:rPr>
        <mc:AlternateContent>
          <mc:Choice Requires="wpg">
            <w:drawing>
              <wp:inline xmlns:wp="http://schemas.openxmlformats.org/drawingml/2006/wordprocessingDrawing" distT="0" distB="0" distL="0" distR="0">
                <wp:extent cx="5754840" cy="813767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754840" cy="8137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3.1pt;height:640.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
          <w:color w:val="0d0d0d"/>
          <w:sz w:val="32"/>
          <w:szCs w:val="32"/>
          <w:highlight w:val="none"/>
        </w:rPr>
      </w:r>
      <w:r/>
    </w:p>
    <w:p>
      <w:pPr>
        <w:pStyle w:val="1085"/>
        <w:jc w:val="center"/>
        <w:widowControl/>
        <w:rPr>
          <w:rFonts w:hint="eastAsia" w:ascii="宋体" w:hAnsi="宋体" w:eastAsia="宋体" w:cs="宋体"/>
          <w:b/>
          <w:color w:val="0d0d0d"/>
          <w:sz w:val="32"/>
          <w:szCs w:val="32"/>
          <w:highlight w:val="none"/>
        </w:rPr>
      </w:pPr>
      <w:r>
        <w:rPr>
          <w:rFonts w:hint="eastAsia" w:ascii="宋体" w:hAnsi="宋体" w:eastAsia="宋体" w:cs="宋体"/>
          <w:b/>
          <w:color w:val="0d0d0d"/>
          <w:sz w:val="32"/>
          <w:szCs w:val="32"/>
          <w:highlight w:val="none"/>
        </w:rPr>
      </w:r>
      <w:r/>
    </w:p>
    <w:p>
      <w:pPr>
        <w:pStyle w:val="1085"/>
        <w:jc w:val="center"/>
        <w:widowControl/>
        <w:rPr>
          <w:rFonts w:hint="eastAsia" w:ascii="宋体" w:hAnsi="宋体" w:eastAsia="宋体" w:cs="宋体"/>
          <w:b/>
          <w:color w:val="0d0d0d"/>
          <w:sz w:val="32"/>
          <w:szCs w:val="32"/>
          <w:highlight w:val="none"/>
        </w:rPr>
      </w:pPr>
      <w:r>
        <w:rPr>
          <w:rFonts w:hint="eastAsia" w:ascii="宋体" w:hAnsi="宋体" w:eastAsia="宋体" w:cs="宋体"/>
          <w:b/>
          <w:color w:val="0d0d0d"/>
          <w:sz w:val="32"/>
          <w:szCs w:val="32"/>
          <w:highlight w:val="none"/>
        </w:rPr>
      </w:r>
      <w:r/>
    </w:p>
    <w:p>
      <w:pPr>
        <w:pStyle w:val="1085"/>
        <w:rPr>
          <w:rFonts w:hint="eastAsia" w:ascii="宋体" w:hAnsi="宋体" w:eastAsia="宋体" w:cs="宋体"/>
          <w:highlight w:val="none"/>
        </w:rPr>
      </w:pPr>
      <w:r>
        <w:rPr>
          <w:rFonts w:hint="eastAsia" w:ascii="宋体" w:hAnsi="宋体" w:eastAsia="宋体" w:cs="宋体"/>
          <w:b/>
          <w:color w:val="0d0d0d"/>
          <w:sz w:val="32"/>
          <w:szCs w:val="32"/>
          <w:highlight w:val="none"/>
        </w:rPr>
        <mc:AlternateContent>
          <mc:Choice Requires="wpg">
            <w:drawing>
              <wp:inline xmlns:wp="http://schemas.openxmlformats.org/drawingml/2006/wordprocessingDrawing" distT="0" distB="0" distL="0" distR="0">
                <wp:extent cx="5754357" cy="813671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754357" cy="81367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3.1pt;height:640.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highlight w:val="none"/>
        </w:rPr>
      </w:r>
      <w:r/>
    </w:p>
    <w:p>
      <w:pPr>
        <w:pStyle w:val="1085"/>
        <w:numPr>
          <w:ilvl w:val="0"/>
          <w:numId w:val="0"/>
        </w:numPr>
        <w:rPr>
          <w:highlight w:val="none"/>
          <w:lang w:val="en-US" w:eastAsia="zh-CN"/>
        </w:rPr>
      </w:pPr>
      <w:r>
        <w:rPr>
          <w:highlight w:val="none"/>
          <w:lang w:val="en-US" w:eastAsia="zh-CN"/>
        </w:rPr>
      </w:r>
      <w:r/>
    </w:p>
    <w:p>
      <w:pPr>
        <w:pStyle w:val="1085"/>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85"/>
        <w:keepLines w:val="0"/>
        <w:keepNext w:val="0"/>
        <w:pageBreakBefore w:val="0"/>
        <w:spacing w:line="360" w:lineRule="auto"/>
        <w:widowControl w:val="off"/>
        <w:rPr>
          <w:rFonts w:hint="eastAsia"/>
          <w:sz w:val="30"/>
          <w:szCs w:val="30"/>
          <w:highlight w:val="none"/>
        </w:rPr>
      </w:pPr>
      <w:r>
        <w:rPr>
          <w:rFonts w:hint="eastAsia" w:ascii="宋体" w:hAnsi="宋体" w:eastAsia="宋体" w:cs="宋体"/>
          <w:b/>
          <w:bCs w:val="0"/>
          <w:color w:val="000000"/>
          <w:sz w:val="36"/>
          <w:szCs w:val="22"/>
          <w:highlight w:val="none"/>
        </w:rPr>
        <w:br w:type="page" w:clear="all"/>
      </w:r>
      <w:r>
        <w:rPr>
          <w:rFonts w:hint="eastAsia" w:ascii="宋体" w:hAnsi="宋体" w:eastAsia="宋体" w:cs="宋体"/>
          <w:b/>
          <w:bCs w:val="0"/>
          <w:color w:val="000000"/>
          <w:sz w:val="36"/>
          <w:szCs w:val="22"/>
          <w:highlight w:val="none"/>
          <w:lang w:val="en-US" w:eastAsia="zh-CN"/>
        </w:rPr>
        <w:t xml:space="preserve">  </w:t>
      </w:r>
      <w:r>
        <w:rPr>
          <w:rFonts w:hint="eastAsia" w:ascii="Times New Roman" w:hAnsi="Times New Roman" w:eastAsia="宋体" w:cs="Times New Roman"/>
          <w:sz w:val="30"/>
          <w:szCs w:val="30"/>
          <w:highlight w:val="none"/>
          <w:lang w:val="en-US" w:eastAsia="zh-CN"/>
        </w:rPr>
        <w:t xml:space="preserve">十、</w:t>
      </w:r>
      <w:r>
        <w:rPr>
          <w:rFonts w:hint="eastAsia" w:ascii="Times New Roman" w:hAnsi="Times New Roman" w:eastAsia="宋体" w:cs="Times New Roman"/>
          <w:sz w:val="30"/>
          <w:szCs w:val="30"/>
          <w:highlight w:val="none"/>
        </w:rPr>
        <w:t xml:space="preserve">履约验收相关事项明</w:t>
      </w:r>
      <w:r>
        <w:rPr>
          <w:rFonts w:hint="eastAsia"/>
          <w:sz w:val="30"/>
          <w:szCs w:val="30"/>
          <w:highlight w:val="none"/>
        </w:rPr>
        <w:t xml:space="preserve">确</w:t>
      </w:r>
      <w:r>
        <w:rPr>
          <w:rFonts w:hint="eastAsia"/>
          <w:sz w:val="30"/>
          <w:szCs w:val="30"/>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（一）实施主体</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履约验收工作由采购人南通市通州区十总镇志新村股份经济合作社负责。</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（二）时间方式</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时间：</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采购人原则上在收到供应商提交的验收申请，且确认工程已按合同要求完成之日起 </w:t>
      </w:r>
      <w:r>
        <w:rPr>
          <w:rFonts w:hint="eastAsia"/>
          <w:sz w:val="24"/>
          <w:szCs w:val="24"/>
          <w:highlight w:val="none"/>
          <w:lang w:val="en-US" w:eastAsia="zh-CN"/>
        </w:rPr>
        <w:t xml:space="preserve">7</w:t>
      </w:r>
      <w:r>
        <w:rPr>
          <w:rFonts w:hint="eastAsia"/>
          <w:sz w:val="24"/>
          <w:szCs w:val="24"/>
          <w:highlight w:val="none"/>
        </w:rPr>
        <w:t xml:space="preserve">个工作日内，启动按采购合同约定对履约情况的验收工作，并向供应商发出《政府采购履约验收通知单》。</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方式：</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成立验收小组，验收小组由采购人代表及相关专业技术人员组成，成员为 3 人以上单数。小组成员包括熟悉项目具体需求及相关专业技术的经办人员以及监督人员。</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依据项目特点，采用包括但不限于现场检查、测量、试验、资料审查等方式进行验收。对于货物类部分，可进行到货检验、安装调试检验等；对于工程施工部分，依据施工规范和设计要求对各施工环节及整体工程进行查验。</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（三）内容</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工程质量：</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钢结构的材质、规格、型号等符合合同及设计要求，具备质量合格证明文件。</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钢结构的焊接、螺栓连接等施工工艺符合国家现行钢结构工程施工质量验收规范，焊缝外观质量、焊接强度等经检测合格，螺栓紧固扭矩达到规定值。</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库房的整体结构稳定性良好，无变形、倾斜等异常情况，满足设计的承载能力要求。</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lang w:eastAsia="zh-CN"/>
        </w:rPr>
        <w:t xml:space="preserve">、</w:t>
      </w:r>
      <w:r>
        <w:rPr>
          <w:rFonts w:hint="eastAsia"/>
          <w:sz w:val="24"/>
          <w:szCs w:val="24"/>
          <w:highlight w:val="none"/>
        </w:rPr>
        <w:t xml:space="preserve">屋面及墙面的保温、防水性能符合设计及合同标准，无渗漏现象，保温材料的厚度、容重等指标达标。</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文件资料：供应商需提供完整的工程资料，包括施工图纸、设计变更文件、材料检验报告、施工记录、隐蔽工程验收记录、工程竣工验收报告等，资料应真实、准确、完整并符合档案管理要求。</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（四）标准</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工程质量标准严格按照国家现行的钢结构工程施工质量验收规范、建筑工程施工质量验收统一标准以及其他相关专业标准执行，各项工程质量验收合格。</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lang w:eastAsia="zh-CN"/>
        </w:rPr>
        <w:t xml:space="preserve">、</w:t>
      </w:r>
      <w:r>
        <w:rPr>
          <w:rFonts w:hint="eastAsia"/>
          <w:sz w:val="24"/>
          <w:szCs w:val="24"/>
          <w:highlight w:val="none"/>
        </w:rPr>
        <w:t xml:space="preserve">工程所用材料、设备等符合国家规定的质量标准以及合同约定的品牌、规格、型号等要求，具有质量合格证明、检验报告等相关文件。</w:t>
      </w:r>
      <w:r>
        <w:rPr>
          <w:rFonts w:hint="eastAsia"/>
          <w:sz w:val="24"/>
          <w:szCs w:val="24"/>
          <w:highlight w:val="none"/>
        </w:rPr>
      </w:r>
      <w:r/>
    </w:p>
    <w:p>
      <w:pPr>
        <w:pStyle w:val="1085"/>
        <w:ind w:firstLine="480"/>
        <w:keepLines w:val="0"/>
        <w:keepNext w:val="0"/>
        <w:pageBreakBefore w:val="0"/>
        <w:spacing w:line="360" w:lineRule="auto"/>
        <w:widowControl w:val="off"/>
        <w:rPr>
          <w:rFonts w:hint="eastAsia" w:eastAsia="宋体"/>
          <w:sz w:val="24"/>
          <w:szCs w:val="24"/>
          <w:highlight w:val="none"/>
          <w:lang w:eastAsia="zh-CN"/>
        </w:rPr>
      </w:pPr>
      <w:r>
        <w:rPr>
          <w:rFonts w:hint="eastAsia"/>
          <w:sz w:val="24"/>
          <w:szCs w:val="24"/>
          <w:highlight w:val="none"/>
          <w:lang w:val="en-US" w:eastAsia="zh-CN"/>
        </w:rPr>
        <w:t xml:space="preserve">3、</w:t>
      </w:r>
      <w:r>
        <w:rPr>
          <w:rFonts w:hint="eastAsia"/>
          <w:sz w:val="24"/>
          <w:szCs w:val="24"/>
          <w:highlight w:val="none"/>
        </w:rPr>
        <w:t xml:space="preserve">工程整体性能满足冷链物流中心志新村库房的使用功能需求，如库房的保温性能、通风性能、电气系统运行稳定性等达到设计要求</w:t>
      </w:r>
      <w:r>
        <w:rPr>
          <w:rFonts w:hint="eastAsia"/>
          <w:sz w:val="24"/>
          <w:szCs w:val="24"/>
          <w:highlight w:val="none"/>
          <w:lang w:eastAsia="zh-CN"/>
        </w:rPr>
        <w:t xml:space="preserve">。</w:t>
      </w:r>
      <w:r>
        <w:rPr>
          <w:rFonts w:hint="eastAsia" w:eastAsia="宋体"/>
          <w:sz w:val="24"/>
          <w:szCs w:val="24"/>
          <w:highlight w:val="none"/>
          <w:lang w:eastAsia="zh-CN"/>
        </w:rPr>
      </w:r>
      <w:r/>
    </w:p>
    <w:p>
      <w:pPr>
        <w:pStyle w:val="1085"/>
        <w:jc w:val="center"/>
        <w:keepNext/>
        <w:pageBreakBefore w:val="0"/>
        <w:spacing w:line="440" w:lineRule="exact"/>
        <w:widowControl w:val="off"/>
        <w:rPr>
          <w:rFonts w:hint="eastAsia" w:ascii="宋体" w:hAnsi="宋体" w:eastAsia="宋体" w:cs="宋体"/>
          <w:b/>
          <w:bCs w:val="0"/>
          <w:color w:val="000000"/>
          <w:sz w:val="36"/>
          <w:szCs w:val="22"/>
          <w:highlight w:val="none"/>
        </w:rPr>
        <w:outlineLvl w:val="0"/>
      </w:pPr>
      <w:r>
        <w:rPr>
          <w:rFonts w:hint="eastAsia" w:ascii="宋体" w:hAnsi="宋体" w:eastAsia="宋体" w:cs="宋体"/>
          <w:b/>
          <w:bCs w:val="0"/>
          <w:color w:val="000000"/>
          <w:sz w:val="36"/>
          <w:szCs w:val="22"/>
          <w:highlight w:val="none"/>
        </w:rPr>
        <w:br w:type="page" w:clear="all"/>
      </w:r>
      <w:r>
        <w:rPr>
          <w:rFonts w:hint="eastAsia" w:ascii="宋体" w:hAnsi="宋体" w:eastAsia="宋体" w:cs="宋体"/>
          <w:b/>
          <w:bCs w:val="0"/>
          <w:color w:val="000000"/>
          <w:sz w:val="36"/>
          <w:szCs w:val="22"/>
          <w:highlight w:val="none"/>
        </w:rPr>
        <w:t xml:space="preserve">第三章  合同</w:t>
      </w:r>
      <w:bookmarkEnd w:id="166"/>
      <w:r/>
      <w:bookmarkEnd w:id="167"/>
      <w:r/>
      <w:bookmarkEnd w:id="168"/>
      <w:r/>
      <w:bookmarkEnd w:id="169"/>
      <w:r/>
      <w:bookmarkEnd w:id="170"/>
      <w:r>
        <w:rPr>
          <w:rFonts w:hint="eastAsia" w:ascii="宋体" w:hAnsi="宋体" w:eastAsia="宋体" w:cs="宋体"/>
          <w:b/>
          <w:bCs w:val="0"/>
          <w:color w:val="000000"/>
          <w:sz w:val="36"/>
          <w:szCs w:val="22"/>
          <w:highlight w:val="none"/>
        </w:rPr>
        <w:t xml:space="preserve">文本</w:t>
      </w:r>
      <w:r>
        <w:rPr>
          <w:rFonts w:hint="eastAsia" w:ascii="宋体" w:hAnsi="宋体" w:eastAsia="宋体" w:cs="宋体"/>
          <w:b/>
          <w:bCs w:val="0"/>
          <w:color w:val="000000"/>
          <w:sz w:val="36"/>
          <w:szCs w:val="22"/>
          <w:highlight w:val="none"/>
        </w:rPr>
      </w:r>
      <w:r/>
    </w:p>
    <w:p>
      <w:pPr>
        <w:pStyle w:val="1085"/>
        <w:jc w:val="center"/>
        <w:spacing w:line="360" w:lineRule="auto"/>
        <w:rPr>
          <w:rFonts w:hint="eastAsia" w:ascii="宋体" w:hAnsi="宋体" w:eastAsia="宋体" w:cs="宋体"/>
          <w:b/>
          <w:bCs/>
          <w:color w:val="000000"/>
          <w:sz w:val="44"/>
          <w:szCs w:val="44"/>
          <w:highlight w:val="none"/>
        </w:rPr>
      </w:pPr>
      <w:r/>
      <w:bookmarkStart w:id="171" w:name="_Hlt16619350"/>
      <w:r/>
      <w:bookmarkStart w:id="172" w:name="_Toc120614244"/>
      <w:r/>
      <w:bookmarkStart w:id="173" w:name="_Toc462564139"/>
      <w:r/>
      <w:bookmarkStart w:id="174" w:name="_Toc479757211"/>
      <w:r/>
      <w:bookmarkStart w:id="175" w:name="_Toc20823346"/>
      <w:r/>
      <w:bookmarkStart w:id="176" w:name="_Toc16938590"/>
      <w:r>
        <w:rPr>
          <w:rFonts w:hint="eastAsia" w:ascii="宋体" w:hAnsi="宋体" w:eastAsia="宋体" w:cs="宋体"/>
          <w:b/>
          <w:bCs/>
          <w:color w:val="000000"/>
          <w:sz w:val="44"/>
          <w:szCs w:val="44"/>
          <w:highlight w:val="none"/>
        </w:rPr>
      </w:r>
      <w:r/>
    </w:p>
    <w:p>
      <w:pPr>
        <w:pStyle w:val="1085"/>
        <w:ind w:right="140"/>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85"/>
        <w:ind w:right="140"/>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85"/>
        <w:ind w:right="140"/>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（GF—2017—0201）</w:t>
      </w:r>
      <w:r>
        <w:rPr>
          <w:rFonts w:hint="eastAsia" w:ascii="宋体" w:hAnsi="宋体" w:eastAsia="宋体" w:cs="宋体"/>
          <w:b/>
          <w:bCs/>
          <w:sz w:val="32"/>
          <w:szCs w:val="32"/>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48"/>
          <w:szCs w:val="48"/>
          <w:highlight w:val="none"/>
        </w:rPr>
      </w:pPr>
      <w:r>
        <w:rPr>
          <w:rFonts w:hint="eastAsia" w:ascii="宋体" w:hAnsi="宋体" w:eastAsia="宋体" w:cs="宋体"/>
          <w:b/>
          <w:sz w:val="48"/>
          <w:szCs w:val="48"/>
          <w:highlight w:val="none"/>
        </w:rPr>
        <w:t xml:space="preserve">工程施工合同</w:t>
      </w:r>
      <w:r>
        <w:rPr>
          <w:rFonts w:hint="eastAsia" w:ascii="宋体" w:hAnsi="宋体" w:eastAsia="宋体" w:cs="宋体"/>
          <w:b/>
          <w:sz w:val="48"/>
          <w:szCs w:val="48"/>
          <w:highlight w:val="none"/>
        </w:rPr>
      </w:r>
      <w:r/>
    </w:p>
    <w:p>
      <w:pPr>
        <w:pStyle w:val="1085"/>
        <w:jc w:val="center"/>
        <w:widowControl/>
        <w:rPr>
          <w:rFonts w:hint="eastAsia" w:ascii="宋体" w:hAnsi="宋体" w:eastAsia="宋体" w:cs="宋体"/>
          <w:b/>
          <w:sz w:val="48"/>
          <w:szCs w:val="48"/>
          <w:highlight w:val="none"/>
        </w:rPr>
      </w:pPr>
      <w:r>
        <w:rPr>
          <w:rFonts w:hint="eastAsia" w:ascii="宋体" w:hAnsi="宋体" w:eastAsia="宋体" w:cs="宋体"/>
          <w:b/>
          <w:sz w:val="48"/>
          <w:szCs w:val="4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jc w:val="left"/>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ind w:right="2719" w:firstLine="2389"/>
        <w:jc w:val="left"/>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85"/>
        <w:ind w:right="2719" w:firstLine="2738"/>
        <w:jc w:val="both"/>
        <w:rPr>
          <w:rFonts w:hint="eastAsia" w:ascii="宋体" w:hAnsi="宋体" w:eastAsia="宋体" w:cs="宋体"/>
          <w:b/>
          <w:sz w:val="32"/>
          <w:szCs w:val="28"/>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85"/>
                              <w:rPr>
                                <w:b/>
                                <w:bCs/>
                                <w:sz w:val="32"/>
                              </w:rPr>
                            </w:pPr>
                            <w:r>
                              <w:rPr>
                                <w:rFonts w:hint="eastAsia"/>
                                <w:b/>
                                <w:bCs/>
                                <w:sz w:val="32"/>
                              </w:rPr>
                              <w:t xml:space="preserve">制定</w:t>
                            </w:r>
                            <w:r>
                              <w:rPr>
                                <w:b/>
                                <w:bCs/>
                                <w:sz w:val="32"/>
                              </w:rPr>
                            </w:r>
                            <w:r/>
                          </w:p>
                          <w:p>
                            <w:pPr>
                              <w:pStyle w:val="1085"/>
                            </w:pPr>
                            <w:r/>
                            <w:r/>
                          </w:p>
                        </w:txbxContent>
                      </wps:txbx>
                      <wps:bodyPr wrap="square" upright="1"/>
                    </wps:wsp>
                  </a:graphicData>
                </a:graphic>
              </wp:anchor>
            </w:drawing>
          </mc:Choice>
          <mc:Fallback>
            <w:pict>
              <v:shape id="shape 9" o:spid="_x0000_s9" o:spt="202" type="#_x0000_t202" style="position:absolute;z-index:25165824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085"/>
                        <w:rPr>
                          <w:b/>
                          <w:bCs/>
                          <w:sz w:val="32"/>
                        </w:rPr>
                      </w:pPr>
                      <w:r>
                        <w:rPr>
                          <w:rFonts w:hint="eastAsia"/>
                          <w:b/>
                          <w:bCs/>
                          <w:sz w:val="32"/>
                        </w:rPr>
                        <w:t xml:space="preserve">制定</w:t>
                      </w:r>
                      <w:r>
                        <w:rPr>
                          <w:b/>
                          <w:bCs/>
                          <w:sz w:val="32"/>
                        </w:rPr>
                      </w:r>
                      <w:r/>
                    </w:p>
                    <w:p>
                      <w:pPr>
                        <w:pStyle w:val="1085"/>
                      </w:pPr>
                      <w:r/>
                      <w:r/>
                    </w:p>
                  </w:txbxContent>
                </v:textbox>
              </v:shape>
            </w:pict>
          </mc:Fallback>
        </mc:AlternateContent>
      </w:r>
      <w:r>
        <w:rPr>
          <w:rFonts w:hint="eastAsia" w:ascii="宋体" w:hAnsi="宋体" w:eastAsia="宋体" w:cs="宋体"/>
          <w:b/>
          <w:sz w:val="32"/>
          <w:szCs w:val="28"/>
          <w:highlight w:val="none"/>
        </w:rPr>
        <w:t xml:space="preserve">住房城乡建设部</w:t>
      </w:r>
      <w:r>
        <w:rPr>
          <w:rFonts w:hint="eastAsia" w:ascii="宋体" w:hAnsi="宋体" w:eastAsia="宋体" w:cs="宋体"/>
          <w:b/>
          <w:sz w:val="32"/>
          <w:szCs w:val="28"/>
          <w:highlight w:val="none"/>
        </w:rPr>
      </w:r>
      <w:r/>
    </w:p>
    <w:p>
      <w:pPr>
        <w:pStyle w:val="1085"/>
        <w:ind w:right="2719" w:firstLine="2750"/>
        <w:jc w:val="both"/>
        <w:rPr>
          <w:rFonts w:hint="eastAsia" w:ascii="宋体" w:hAnsi="宋体" w:eastAsia="宋体" w:cs="宋体"/>
          <w:b/>
          <w:sz w:val="32"/>
          <w:szCs w:val="28"/>
          <w:highlight w:val="none"/>
        </w:rPr>
      </w:pPr>
      <w:r>
        <w:rPr>
          <w:rFonts w:hint="eastAsia" w:ascii="宋体" w:hAnsi="宋体" w:eastAsia="宋体" w:cs="宋体"/>
          <w:b/>
          <w:sz w:val="32"/>
          <w:szCs w:val="28"/>
          <w:highlight w:val="none"/>
        </w:rPr>
        <w:t xml:space="preserve">国家工商行政管理总局</w:t>
      </w:r>
      <w:r>
        <w:rPr>
          <w:rFonts w:hint="eastAsia" w:ascii="宋体" w:hAnsi="宋体" w:eastAsia="宋体" w:cs="宋体"/>
          <w:b/>
          <w:sz w:val="32"/>
          <w:szCs w:val="28"/>
          <w:highlight w:val="none"/>
        </w:rPr>
      </w:r>
      <w:r/>
    </w:p>
    <w:p>
      <w:pPr>
        <w:pStyle w:val="1088"/>
        <w:jc w:val="center"/>
        <w:rPr>
          <w:rFonts w:hint="eastAsia" w:ascii="宋体" w:hAnsi="宋体" w:eastAsia="宋体" w:cs="宋体"/>
          <w:b w:val="0"/>
          <w:sz w:val="30"/>
          <w:szCs w:val="30"/>
          <w:highlight w:val="none"/>
        </w:rPr>
      </w:pPr>
      <w:r>
        <w:rPr>
          <w:rFonts w:hint="eastAsia" w:ascii="宋体" w:hAnsi="宋体" w:eastAsia="宋体" w:cs="宋体"/>
          <w:sz w:val="28"/>
          <w:szCs w:val="28"/>
          <w:highlight w:val="none"/>
        </w:rPr>
        <w:br w:type="page" w:clear="all"/>
      </w:r>
      <w:bookmarkStart w:id="177" w:name="_Toc29621"/>
      <w:r>
        <w:rPr>
          <w:rFonts w:hint="eastAsia" w:ascii="宋体" w:hAnsi="宋体" w:eastAsia="宋体" w:cs="宋体"/>
          <w:sz w:val="30"/>
          <w:szCs w:val="30"/>
          <w:highlight w:val="none"/>
        </w:rPr>
        <w:t xml:space="preserve">第一部分 合同协议书</w:t>
      </w:r>
      <w:bookmarkEnd w:id="177"/>
      <w:r>
        <w:rPr>
          <w:rFonts w:hint="eastAsia" w:ascii="宋体" w:hAnsi="宋体" w:eastAsia="宋体" w:cs="宋体"/>
          <w:b w:val="0"/>
          <w:sz w:val="30"/>
          <w:szCs w:val="30"/>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发包人（全称）：南通市通州区十总镇志新村股份经济合作社                      </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承包人（全称）：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      </w:t>
      </w:r>
      <w:r>
        <w:rPr>
          <w:rFonts w:hint="eastAsia" w:ascii="宋体" w:hAnsi="宋体" w:eastAsia="宋体" w:cs="宋体"/>
          <w:sz w:val="24"/>
          <w:highlight w:val="none"/>
        </w:rPr>
      </w:r>
      <w:r/>
    </w:p>
    <w:p>
      <w:pPr>
        <w:pStyle w:val="1085"/>
        <w:ind w:firstLine="480"/>
        <w:spacing w:line="360" w:lineRule="auto"/>
        <w:rPr>
          <w:rFonts w:ascii="宋体" w:hAnsi="宋体" w:eastAsia="宋体" w:cs="宋体"/>
          <w:sz w:val="24"/>
          <w:highlight w:val="none"/>
          <w:u w:val="single"/>
          <w:lang w:val="en-US" w:eastAsia="zh-CN"/>
        </w:rPr>
      </w:pPr>
      <w:r>
        <w:rPr>
          <w:rFonts w:hint="eastAsia" w:ascii="宋体" w:hAnsi="宋体" w:eastAsia="宋体" w:cs="宋体"/>
          <w:sz w:val="24"/>
          <w:highlight w:val="none"/>
          <w:lang w:val="en-US" w:eastAsia="zh-CN"/>
        </w:rPr>
        <w:t xml:space="preserve">见证人</w:t>
      </w:r>
      <w:r>
        <w:rPr>
          <w:rFonts w:hint="eastAsia" w:ascii="宋体" w:hAnsi="宋体" w:eastAsia="宋体" w:cs="宋体"/>
          <w:sz w:val="24"/>
          <w:highlight w:val="none"/>
        </w:rPr>
        <w:t xml:space="preserve">（全称）：</w:t>
      </w:r>
      <w:r>
        <w:rPr>
          <w:rFonts w:hint="eastAsia" w:ascii="宋体" w:hAnsi="宋体" w:cs="宋体"/>
          <w:sz w:val="24"/>
          <w:highlight w:val="none"/>
          <w:u w:val="single"/>
          <w:lang w:eastAsia="zh-CN"/>
        </w:rPr>
        <w:t xml:space="preserve">南通市通州区十总镇人民政府</w:t>
      </w:r>
      <w:r>
        <w:rPr>
          <w:rFonts w:ascii="宋体" w:hAnsi="宋体" w:eastAsia="宋体" w:cs="宋体"/>
          <w:sz w:val="24"/>
          <w:highlight w:val="none"/>
          <w:u w:val="single"/>
          <w:lang w:val="en-US" w:eastAsia="zh-CN"/>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根据《民法典》、《中华人民共和国建筑法》及有关法律规定，遵循平等、自愿、公平和诚实信用的原则，双方就</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及有关事项协商一致，共同达成如下协议：</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bookmarkStart w:id="178" w:name="_Toc351203481"/>
      <w:r>
        <w:rPr>
          <w:rFonts w:hint="eastAsia" w:ascii="宋体" w:hAnsi="宋体" w:eastAsia="宋体" w:cs="宋体"/>
          <w:sz w:val="24"/>
          <w:highlight w:val="none"/>
        </w:rPr>
        <w:t xml:space="preserve">一、工程概况</w:t>
      </w:r>
      <w:bookmarkEnd w:id="178"/>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1.工程名称：</w:t>
      </w:r>
      <w:r>
        <w:rPr>
          <w:rFonts w:hint="eastAsia" w:ascii="宋体" w:hAnsi="宋体" w:cs="宋体"/>
          <w:sz w:val="24"/>
          <w:highlight w:val="none"/>
          <w:lang w:eastAsia="zh-CN"/>
        </w:rPr>
        <w:t xml:space="preserve">十总箐选冷链物流中心志新村库房项目</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2.工程地点：</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3.工程立项批准文号：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4.资金来源：</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5.工程内容：</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6.工程承包范围：</w:t>
      </w:r>
      <w:r>
        <w:rPr>
          <w:rFonts w:hint="eastAsia" w:ascii="宋体" w:hAnsi="宋体" w:eastAsia="宋体" w:cs="宋体"/>
          <w:sz w:val="24"/>
          <w:highlight w:val="none"/>
          <w:u w:val="single"/>
        </w:rPr>
        <w:t xml:space="preserve">工程量清单及施工图所含全部内容</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7.承包方式：</w:t>
      </w:r>
      <w:r>
        <w:rPr>
          <w:rFonts w:hint="eastAsia" w:ascii="宋体" w:hAnsi="宋体" w:eastAsia="宋体" w:cs="宋体"/>
          <w:sz w:val="24"/>
          <w:highlight w:val="none"/>
          <w:u w:val="single"/>
        </w:rPr>
        <w:t xml:space="preserve">承包人按合同约定的承包范围，以包工包料方式完成承包工程及</w:t>
      </w:r>
      <w:r>
        <w:rPr>
          <w:rFonts w:hint="eastAsia" w:ascii="宋体" w:hAnsi="宋体" w:eastAsia="宋体" w:cs="宋体"/>
          <w:sz w:val="24"/>
          <w:highlight w:val="none"/>
          <w:u w:val="single"/>
          <w:lang w:eastAsia="zh-CN"/>
        </w:rPr>
        <w:t xml:space="preserve">采购文件</w:t>
      </w:r>
      <w:r>
        <w:rPr>
          <w:rFonts w:hint="eastAsia" w:ascii="宋体" w:hAnsi="宋体" w:eastAsia="宋体" w:cs="宋体"/>
          <w:sz w:val="24"/>
          <w:highlight w:val="none"/>
          <w:u w:val="single"/>
        </w:rPr>
        <w:t xml:space="preserve">中规定的相关工作</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8.承包人对承包范围内的全部工程的质量、安全、工期、文明施工等负完全责任。  </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bookmarkStart w:id="179" w:name="_Toc351203482"/>
      <w:r>
        <w:rPr>
          <w:rFonts w:hint="eastAsia" w:ascii="宋体" w:hAnsi="宋体" w:eastAsia="宋体" w:cs="宋体"/>
          <w:sz w:val="24"/>
          <w:highlight w:val="none"/>
        </w:rPr>
        <w:t xml:space="preserve">二、合同工期</w:t>
      </w:r>
      <w:bookmarkEnd w:id="179"/>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1.计划开工日期：</w:t>
      </w:r>
      <w:r>
        <w:rPr>
          <w:rFonts w:hint="eastAsia" w:ascii="宋体" w:hAnsi="宋体" w:eastAsia="宋体" w:cs="宋体"/>
          <w:sz w:val="24"/>
          <w:highlight w:val="none"/>
          <w:lang w:eastAsia="zh-CN"/>
        </w:rPr>
        <w:t xml:space="preserve">2025</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日，工程实际开工时间以监理工程师签发的开工报告时间为准。</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2.计划竣工日期：</w:t>
      </w:r>
      <w:r>
        <w:rPr>
          <w:rFonts w:hint="eastAsia" w:ascii="宋体" w:hAnsi="宋体" w:eastAsia="宋体" w:cs="宋体"/>
          <w:sz w:val="24"/>
          <w:highlight w:val="none"/>
          <w:u w:val="single"/>
          <w:lang w:eastAsia="zh-CN"/>
        </w:rPr>
        <w:t xml:space="preserve">2025</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i/>
          <w:iCs/>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3.工期总日历天数：</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日历天。工期总日历天数与根据前述计划开竣工日期计算的工期天数不一致的，以工期总日历天数为准。</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bookmarkStart w:id="180" w:name="_Toc351203483"/>
      <w:r>
        <w:rPr>
          <w:rFonts w:hint="eastAsia" w:ascii="宋体" w:hAnsi="宋体" w:eastAsia="宋体" w:cs="宋体"/>
          <w:sz w:val="24"/>
          <w:highlight w:val="none"/>
        </w:rPr>
        <w:t xml:space="preserve">三、质量标准</w:t>
      </w:r>
      <w:bookmarkEnd w:id="180"/>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工程质量符合《工程施工质量验收规范》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工程竣工验收一次性验收合格，以工程</w:t>
      </w:r>
      <w:r>
        <w:rPr>
          <w:rFonts w:hint="eastAsia" w:ascii="宋体" w:hAnsi="宋体" w:eastAsia="宋体" w:cs="宋体"/>
          <w:sz w:val="24"/>
          <w:highlight w:val="none"/>
          <w:lang w:eastAsia="en-US"/>
        </w:rPr>
        <w:t xml:space="preserve">签约</w:t>
      </w:r>
      <w:r>
        <w:rPr>
          <w:rFonts w:hint="eastAsia" w:ascii="宋体" w:hAnsi="宋体" w:eastAsia="宋体" w:cs="宋体"/>
          <w:sz w:val="24"/>
          <w:highlight w:val="none"/>
        </w:rPr>
        <w:t xml:space="preserve">合同价的</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%作为质量履约保证金。如达不到本协议书约定的验收标准，则质量履约保证金不予退还，同时承包人必须在发包人要求的期限内整改到位达到验收标准。</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bookmarkStart w:id="181" w:name="_Toc351203484"/>
      <w:r>
        <w:rPr>
          <w:rFonts w:hint="eastAsia" w:ascii="宋体" w:hAnsi="宋体" w:eastAsia="宋体" w:cs="宋体"/>
          <w:sz w:val="24"/>
          <w:highlight w:val="none"/>
        </w:rPr>
        <w:t xml:space="preserve">四、签约合同价与合同价格形式</w:t>
      </w:r>
      <w:bookmarkEnd w:id="181"/>
      <w:r>
        <w:rPr>
          <w:rFonts w:hint="eastAsia" w:ascii="宋体" w:hAnsi="宋体" w:eastAsia="宋体" w:cs="宋体"/>
          <w:sz w:val="24"/>
          <w:highlight w:val="none"/>
        </w:rPr>
        <w:tab/>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1.签约合同价为：</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其中：</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（1）安全文明施工费：</w:t>
      </w:r>
      <w:r>
        <w:rPr>
          <w:rFonts w:hint="eastAsia" w:ascii="宋体" w:hAnsi="宋体" w:eastAsia="宋体" w:cs="宋体"/>
          <w:sz w:val="24"/>
          <w:highlight w:val="none"/>
        </w:rPr>
      </w:r>
      <w:r/>
    </w:p>
    <w:p>
      <w:pPr>
        <w:pStyle w:val="1085"/>
        <w:ind w:firstLine="7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2.合同价格形式：</w:t>
      </w:r>
      <w:r>
        <w:rPr>
          <w:rFonts w:hint="eastAsia" w:ascii="宋体" w:hAnsi="宋体" w:eastAsia="宋体" w:cs="宋体"/>
          <w:sz w:val="24"/>
          <w:highlight w:val="none"/>
          <w:u w:val="single"/>
        </w:rPr>
        <w:t xml:space="preserve">固定单价合同</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bookmarkStart w:id="182" w:name="_Toc351203485"/>
      <w:r>
        <w:rPr>
          <w:rFonts w:hint="eastAsia" w:ascii="宋体" w:hAnsi="宋体" w:eastAsia="宋体" w:cs="宋体"/>
          <w:sz w:val="24"/>
          <w:highlight w:val="none"/>
        </w:rPr>
        <w:t xml:space="preserve">五、</w:t>
      </w:r>
      <w:bookmarkEnd w:id="182"/>
      <w:r>
        <w:rPr>
          <w:rFonts w:hint="eastAsia" w:ascii="宋体" w:hAnsi="宋体" w:eastAsia="宋体" w:cs="宋体"/>
          <w:sz w:val="24"/>
          <w:highlight w:val="none"/>
        </w:rPr>
        <w:t xml:space="preserve">项目经理</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承包人项目经理：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bookmarkStart w:id="183" w:name="_Toc351203486"/>
      <w:r>
        <w:rPr>
          <w:rFonts w:hint="eastAsia" w:ascii="宋体" w:hAnsi="宋体" w:eastAsia="宋体" w:cs="宋体"/>
          <w:sz w:val="24"/>
          <w:highlight w:val="none"/>
        </w:rPr>
        <w:t xml:space="preserve">六、合同文件构成</w:t>
      </w:r>
      <w:bookmarkEnd w:id="183"/>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本协议书与下列文件一起构成合同文件：</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（1）成交通知书；</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（2）投标函及其附录； </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（3）招标（采购）文件及修改、补充文件；</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（4）专用合同条款及其附件；</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（5）通用合同条款；</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（6）技术标准和要求；</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（7）图纸；</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（8）已标价工程量清单或预算书；</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（9）其他合同文件。</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在合同订立及履行过程中形成的与合同有关的文件均构成合同文件组成部分。</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bookmarkStart w:id="184" w:name="_Toc351203487"/>
      <w:r>
        <w:rPr>
          <w:rFonts w:hint="eastAsia" w:ascii="宋体" w:hAnsi="宋体" w:eastAsia="宋体" w:cs="宋体"/>
          <w:sz w:val="24"/>
          <w:highlight w:val="none"/>
        </w:rPr>
        <w:t xml:space="preserve">七、承诺</w:t>
      </w:r>
      <w:bookmarkEnd w:id="184"/>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1.发包人承诺按照法律规定履行项目审批手续、筹集工程建设资金并按照合同约定的期限和方式支付合同价款。</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bookmarkStart w:id="185" w:name="_Toc351203488"/>
      <w:r>
        <w:rPr>
          <w:rFonts w:hint="eastAsia" w:ascii="宋体" w:hAnsi="宋体" w:eastAsia="宋体" w:cs="宋体"/>
          <w:sz w:val="24"/>
          <w:highlight w:val="none"/>
        </w:rPr>
        <w:t xml:space="preserve">八、词语含义</w:t>
      </w:r>
      <w:bookmarkEnd w:id="185"/>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本协议书中词语含义与第二部分通用合同条款中赋予的含义相同。</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bookmarkStart w:id="186" w:name="_Toc351203489"/>
      <w:r>
        <w:rPr>
          <w:rFonts w:hint="eastAsia" w:ascii="宋体" w:hAnsi="宋体" w:eastAsia="宋体" w:cs="宋体"/>
          <w:sz w:val="24"/>
          <w:highlight w:val="none"/>
        </w:rPr>
        <w:t xml:space="preserve">九、签订时间</w:t>
      </w:r>
      <w:bookmarkEnd w:id="186"/>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本合同于</w:t>
      </w:r>
      <w:r>
        <w:rPr>
          <w:rFonts w:hint="eastAsia" w:ascii="宋体" w:hAnsi="宋体" w:eastAsia="宋体" w:cs="宋体"/>
          <w:sz w:val="24"/>
          <w:highlight w:val="none"/>
          <w:lang w:eastAsia="zh-CN"/>
        </w:rPr>
        <w:t xml:space="preserve">2025</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日签订。</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bookmarkStart w:id="187" w:name="_Toc351203490"/>
      <w:r>
        <w:rPr>
          <w:rFonts w:hint="eastAsia" w:ascii="宋体" w:hAnsi="宋体" w:eastAsia="宋体" w:cs="宋体"/>
          <w:sz w:val="24"/>
          <w:highlight w:val="none"/>
        </w:rPr>
        <w:t xml:space="preserve">十、签订地点</w:t>
      </w:r>
      <w:bookmarkEnd w:id="187"/>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签订。</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bookmarkStart w:id="188" w:name="_Toc351203491"/>
      <w:r>
        <w:rPr>
          <w:rFonts w:hint="eastAsia" w:ascii="宋体" w:hAnsi="宋体" w:eastAsia="宋体" w:cs="宋体"/>
          <w:sz w:val="24"/>
          <w:highlight w:val="none"/>
        </w:rPr>
        <w:t xml:space="preserve">十一、补充协议</w:t>
      </w:r>
      <w:bookmarkEnd w:id="188"/>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合同未尽事宜，合同当事人另行签订补充协议，补充协议是合同的组成部分。</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bookmarkStart w:id="189" w:name="_Toc351203492"/>
      <w:r>
        <w:rPr>
          <w:rFonts w:hint="eastAsia" w:ascii="宋体" w:hAnsi="宋体" w:eastAsia="宋体" w:cs="宋体"/>
          <w:sz w:val="24"/>
          <w:highlight w:val="none"/>
        </w:rPr>
        <w:t xml:space="preserve">十二、合同生效</w:t>
      </w:r>
      <w:bookmarkEnd w:id="189"/>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本合同自</w:t>
      </w:r>
      <w:r>
        <w:rPr>
          <w:rFonts w:hint="eastAsia" w:ascii="宋体" w:hAnsi="宋体" w:eastAsia="宋体" w:cs="宋体"/>
          <w:sz w:val="24"/>
          <w:highlight w:val="none"/>
          <w:lang w:eastAsia="en-US"/>
        </w:rPr>
        <w:t xml:space="preserve">承包人提交全部履约保证金且</w:t>
      </w:r>
      <w:r>
        <w:rPr>
          <w:rFonts w:hint="eastAsia" w:ascii="宋体" w:hAnsi="宋体" w:eastAsia="宋体" w:cs="宋体"/>
          <w:sz w:val="24"/>
          <w:highlight w:val="none"/>
        </w:rPr>
        <w:t xml:space="preserve">经双方法定代表人或授权委托人签字并加盖</w:t>
      </w:r>
      <w:r>
        <w:rPr>
          <w:rFonts w:hint="eastAsia" w:ascii="宋体" w:hAnsi="宋体" w:eastAsia="宋体" w:cs="宋体"/>
          <w:sz w:val="24"/>
          <w:highlight w:val="none"/>
          <w:lang w:eastAsia="en-US"/>
        </w:rPr>
        <w:t xml:space="preserve">法人</w:t>
      </w:r>
      <w:r>
        <w:rPr>
          <w:rFonts w:hint="eastAsia" w:ascii="宋体" w:hAnsi="宋体" w:eastAsia="宋体" w:cs="宋体"/>
          <w:sz w:val="24"/>
          <w:highlight w:val="none"/>
        </w:rPr>
        <w:t xml:space="preserve">公章后生效。</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bookmarkStart w:id="190" w:name="_Toc351203493"/>
      <w:r>
        <w:rPr>
          <w:rFonts w:hint="eastAsia" w:ascii="宋体" w:hAnsi="宋体" w:eastAsia="宋体" w:cs="宋体"/>
          <w:sz w:val="24"/>
          <w:highlight w:val="none"/>
        </w:rPr>
        <w:t xml:space="preserve">十三、合同份数</w:t>
      </w:r>
      <w:bookmarkEnd w:id="190"/>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本合同一式</w:t>
      </w:r>
      <w:r>
        <w:rPr>
          <w:rFonts w:hint="eastAsia" w:ascii="宋体" w:hAnsi="宋体" w:eastAsia="宋体" w:cs="宋体"/>
          <w:sz w:val="24"/>
          <w:highlight w:val="none"/>
          <w:u w:val="single"/>
        </w:rPr>
        <w:t xml:space="preserve">拾贰</w:t>
      </w:r>
      <w:r>
        <w:rPr>
          <w:rFonts w:hint="eastAsia" w:ascii="宋体" w:hAnsi="宋体" w:eastAsia="宋体" w:cs="宋体"/>
          <w:sz w:val="24"/>
          <w:highlight w:val="none"/>
        </w:rPr>
        <w:t xml:space="preserve">份，均具有同等法律效力，发包人执</w:t>
      </w:r>
      <w:r>
        <w:rPr>
          <w:rFonts w:hint="eastAsia" w:ascii="宋体" w:hAnsi="宋体" w:eastAsia="宋体" w:cs="宋体"/>
          <w:sz w:val="24"/>
          <w:highlight w:val="none"/>
          <w:u w:val="single"/>
        </w:rPr>
        <w:t xml:space="preserve">捌</w:t>
      </w:r>
      <w:r>
        <w:rPr>
          <w:rFonts w:hint="eastAsia" w:ascii="宋体" w:hAnsi="宋体" w:eastAsia="宋体" w:cs="宋体"/>
          <w:sz w:val="24"/>
          <w:highlight w:val="none"/>
        </w:rPr>
        <w:t xml:space="preserve">份，承包人执</w:t>
      </w:r>
      <w:r>
        <w:rPr>
          <w:rFonts w:hint="eastAsia" w:ascii="宋体" w:hAnsi="宋体" w:eastAsia="宋体" w:cs="宋体"/>
          <w:sz w:val="24"/>
          <w:highlight w:val="none"/>
          <w:u w:val="single"/>
        </w:rPr>
        <w:t xml:space="preserve">肆</w:t>
      </w:r>
      <w:r>
        <w:rPr>
          <w:rFonts w:hint="eastAsia" w:ascii="宋体" w:hAnsi="宋体" w:eastAsia="宋体" w:cs="宋体"/>
          <w:sz w:val="24"/>
          <w:highlight w:val="none"/>
        </w:rPr>
        <w:t xml:space="preserve">份。</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  (公章)                     承包人：  (公章)</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                法定代表人：（签字）</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b/>
          <w:sz w:val="24"/>
          <w:highlight w:val="none"/>
        </w:rPr>
      </w:pPr>
      <w:r/>
      <w:bookmarkStart w:id="191" w:name="_Toc351203494"/>
      <w:r/>
      <w:bookmarkStart w:id="192" w:name="_Toc12916"/>
      <w:r>
        <w:rPr>
          <w:rFonts w:hint="eastAsia" w:ascii="宋体" w:hAnsi="宋体" w:eastAsia="宋体" w:cs="宋体"/>
          <w:bCs/>
          <w:sz w:val="24"/>
          <w:highlight w:val="none"/>
        </w:rPr>
        <w:t xml:space="preserve">时间：                             时间：</w:t>
      </w:r>
      <w:r>
        <w:rPr>
          <w:rFonts w:hint="eastAsia" w:ascii="宋体" w:hAnsi="宋体" w:eastAsia="宋体" w:cs="宋体"/>
          <w:b/>
          <w:sz w:val="24"/>
          <w:highlight w:val="none"/>
        </w:rPr>
        <w:br w:type="page" w:clear="all"/>
      </w:r>
      <w:r>
        <w:rPr>
          <w:rFonts w:hint="eastAsia" w:ascii="宋体" w:hAnsi="宋体" w:eastAsia="宋体" w:cs="宋体"/>
          <w:b/>
          <w:sz w:val="24"/>
          <w:highlight w:val="none"/>
        </w:rPr>
      </w:r>
      <w:r/>
    </w:p>
    <w:p>
      <w:pPr>
        <w:pStyle w:val="1085"/>
        <w:numPr>
          <w:ilvl w:val="2"/>
          <w:numId w:val="0"/>
        </w:numPr>
        <w:ind w:left="720" w:hanging="720"/>
        <w:jc w:val="center"/>
        <w:keepLines/>
        <w:keepNext/>
        <w:spacing w:before="120" w:after="120" w:line="360" w:lineRule="auto"/>
        <w:widowControl/>
        <w:tabs>
          <w:tab w:val="left" w:pos="720" w:leader="none"/>
        </w:tabs>
        <w:rPr>
          <w:rFonts w:hint="eastAsia" w:ascii="宋体" w:hAnsi="宋体" w:eastAsia="宋体" w:cs="宋体"/>
          <w:b/>
          <w:sz w:val="28"/>
          <w:szCs w:val="28"/>
          <w:highlight w:val="none"/>
        </w:rPr>
        <w:outlineLvl w:val="2"/>
      </w:pPr>
      <w:r>
        <w:rPr>
          <w:rFonts w:hint="eastAsia" w:ascii="宋体" w:hAnsi="宋体" w:eastAsia="宋体" w:cs="宋体"/>
          <w:b/>
          <w:sz w:val="28"/>
          <w:szCs w:val="28"/>
          <w:highlight w:val="none"/>
        </w:rPr>
        <w:t xml:space="preserve">第二部分 通用合同条款</w:t>
      </w:r>
      <w:bookmarkEnd w:id="191"/>
      <w:r/>
      <w:bookmarkStart w:id="193" w:name="_Toc337558727"/>
      <w:r>
        <w:rPr>
          <w:rFonts w:hint="eastAsia" w:ascii="宋体" w:hAnsi="宋体" w:eastAsia="宋体" w:cs="宋体"/>
          <w:b/>
          <w:sz w:val="28"/>
          <w:szCs w:val="28"/>
          <w:highlight w:val="none"/>
        </w:rPr>
        <w:t xml:space="preserve">（略）</w:t>
      </w:r>
      <w:bookmarkEnd w:id="192"/>
      <w:r/>
      <w:bookmarkEnd w:id="193"/>
      <w:r/>
      <w:bookmarkStart w:id="194" w:name="_Toc351203632"/>
      <w:r>
        <w:rPr>
          <w:rFonts w:hint="eastAsia" w:ascii="宋体" w:hAnsi="宋体" w:eastAsia="宋体" w:cs="宋体"/>
          <w:b/>
          <w:sz w:val="28"/>
          <w:szCs w:val="28"/>
          <w:highlight w:val="none"/>
        </w:rPr>
      </w:r>
      <w:r/>
    </w:p>
    <w:p>
      <w:pPr>
        <w:pStyle w:val="1085"/>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1085"/>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具体详见（GF—2017—0201）</w:t>
      </w:r>
      <w:r>
        <w:rPr>
          <w:rFonts w:hint="eastAsia" w:ascii="宋体" w:hAnsi="宋体" w:eastAsia="宋体" w:cs="宋体"/>
          <w:b/>
          <w:bCs/>
          <w:sz w:val="24"/>
          <w:highlight w:val="none"/>
        </w:rPr>
      </w:r>
      <w:r/>
    </w:p>
    <w:p>
      <w:pPr>
        <w:pStyle w:val="1085"/>
        <w:jc w:val="center"/>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r>
      <w:r/>
    </w:p>
    <w:p>
      <w:pPr>
        <w:pStyle w:val="1085"/>
        <w:jc w:val="center"/>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1085"/>
        <w:jc w:val="center"/>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1085"/>
        <w:jc w:val="center"/>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1085"/>
        <w:jc w:val="center"/>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1085"/>
        <w:jc w:val="center"/>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1085"/>
        <w:jc w:val="center"/>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1085"/>
        <w:jc w:val="center"/>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1085"/>
        <w:jc w:val="center"/>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1085"/>
        <w:jc w:val="center"/>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1085"/>
        <w:jc w:val="center"/>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1088"/>
        <w:jc w:val="center"/>
        <w:rPr>
          <w:rFonts w:hint="eastAsia" w:ascii="宋体" w:hAnsi="宋体" w:eastAsia="宋体" w:cs="宋体"/>
          <w:sz w:val="28"/>
          <w:szCs w:val="28"/>
          <w:highlight w:val="none"/>
        </w:rPr>
        <w:sectPr>
          <w:headerReference w:type="default" r:id="rId10"/>
          <w:footerReference w:type="default" r:id="rId16"/>
          <w:footnotePr/>
          <w:endnotePr/>
          <w:type w:val="nextPage"/>
          <w:pgSz w:w="11907" w:h="16840" w:orient="portrait"/>
          <w:pgMar w:top="1440" w:right="1559" w:bottom="1440" w:left="1560" w:header="851" w:footer="851" w:gutter="0"/>
          <w:pgNumType w:start="1"/>
          <w:cols w:num="1" w:sep="0" w:space="1701" w:equalWidth="1"/>
          <w:docGrid w:linePitch="360"/>
        </w:sectPr>
      </w:pPr>
      <w:r/>
      <w:bookmarkEnd w:id="194"/>
      <w:r>
        <w:rPr>
          <w:rFonts w:hint="eastAsia" w:ascii="宋体" w:hAnsi="宋体" w:eastAsia="宋体" w:cs="宋体"/>
          <w:sz w:val="28"/>
          <w:szCs w:val="28"/>
          <w:highlight w:val="none"/>
        </w:rPr>
      </w:r>
      <w:r/>
    </w:p>
    <w:p>
      <w:pPr>
        <w:pStyle w:val="1088"/>
        <w:jc w:val="center"/>
        <w:rPr>
          <w:rFonts w:hint="eastAsia" w:ascii="宋体" w:hAnsi="宋体" w:eastAsia="宋体" w:cs="宋体"/>
          <w:sz w:val="28"/>
          <w:szCs w:val="28"/>
          <w:highlight w:val="none"/>
        </w:rPr>
      </w:pPr>
      <w:r/>
      <w:bookmarkStart w:id="195" w:name="_Toc1874"/>
      <w:r>
        <w:rPr>
          <w:rFonts w:hint="eastAsia" w:ascii="宋体" w:hAnsi="宋体" w:eastAsia="宋体" w:cs="宋体"/>
          <w:sz w:val="28"/>
          <w:szCs w:val="28"/>
          <w:highlight w:val="none"/>
        </w:rPr>
        <w:t xml:space="preserve">第三部分 专用合同条款</w:t>
      </w:r>
      <w:bookmarkEnd w:id="195"/>
      <w:r>
        <w:rPr>
          <w:rFonts w:hint="eastAsia" w:ascii="宋体" w:hAnsi="宋体" w:eastAsia="宋体" w:cs="宋体"/>
          <w:sz w:val="28"/>
          <w:szCs w:val="28"/>
          <w:highlight w:val="none"/>
        </w:rPr>
      </w:r>
      <w:r/>
    </w:p>
    <w:p>
      <w:pPr>
        <w:pStyle w:val="1089"/>
        <w:ind w:firstLine="482"/>
        <w:jc w:val="left"/>
        <w:keepNext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一般约定</w:t>
      </w:r>
      <w:r>
        <w:rPr>
          <w:rFonts w:hint="eastAsia" w:ascii="宋体" w:hAnsi="宋体" w:eastAsia="宋体" w:cs="宋体"/>
          <w:sz w:val="24"/>
          <w:szCs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1.1 词语定义</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1.1.1合同</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1.1.1.1其他合同文件包括：经监理工程师、发包人代表签字并经发包人盖章确认的涉及工期、质量、价款调整内容的签证单、联系函、技术核定单</w:t>
      </w:r>
      <w:r>
        <w:rPr>
          <w:rFonts w:hint="eastAsia" w:ascii="宋体" w:hAnsi="宋体" w:eastAsia="宋体" w:cs="宋体"/>
          <w:sz w:val="24"/>
          <w:highlight w:val="none"/>
          <w:lang w:eastAsia="en-US" w:bidi="ar"/>
        </w:rPr>
        <w:t xml:space="preserve">、</w:t>
      </w:r>
      <w:r>
        <w:rPr>
          <w:rFonts w:hint="eastAsia" w:ascii="宋体" w:hAnsi="宋体" w:eastAsia="宋体" w:cs="宋体"/>
          <w:sz w:val="24"/>
          <w:highlight w:val="none"/>
          <w:lang w:bidi="ar"/>
        </w:rPr>
        <w:t xml:space="preserve">工程质量保修协议</w:t>
      </w:r>
      <w:r>
        <w:rPr>
          <w:rFonts w:hint="eastAsia" w:ascii="宋体" w:hAnsi="宋体" w:eastAsia="宋体" w:cs="宋体"/>
          <w:sz w:val="24"/>
          <w:highlight w:val="none"/>
          <w:lang w:eastAsia="en-US" w:bidi="ar"/>
        </w:rPr>
        <w:t xml:space="preserve">、</w:t>
      </w:r>
      <w:r>
        <w:rPr>
          <w:rFonts w:hint="eastAsia" w:ascii="宋体" w:hAnsi="宋体" w:eastAsia="宋体" w:cs="宋体"/>
          <w:sz w:val="24"/>
          <w:highlight w:val="none"/>
          <w:lang w:bidi="ar"/>
        </w:rPr>
        <w:t xml:space="preserve">廉政协议</w:t>
      </w:r>
      <w:r>
        <w:rPr>
          <w:rFonts w:hint="eastAsia" w:ascii="宋体" w:hAnsi="宋体" w:eastAsia="宋体" w:cs="宋体"/>
          <w:sz w:val="24"/>
          <w:highlight w:val="none"/>
          <w:lang w:eastAsia="en-US" w:bidi="ar"/>
        </w:rPr>
        <w:t xml:space="preserve">等；</w:t>
      </w:r>
      <w:r>
        <w:rPr>
          <w:rFonts w:hint="eastAsia" w:ascii="宋体" w:hAnsi="宋体" w:eastAsia="宋体" w:cs="宋体"/>
          <w:sz w:val="24"/>
          <w:highlight w:val="none"/>
          <w:lang w:bidi="ar"/>
        </w:rPr>
        <w:t xml:space="preserve">合同履行中，双方洽谈的书面补充协议、会议纪要等。</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1.1.2 合同当事人及其他相关方</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1.1.2.1监理人：</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名    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资质类别和等级：</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联系电话：</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电子信箱：</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通信地址：</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1.1.2.2 设计人：</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名    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资质类别和等级：</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联系电话：</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电子信箱：</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通信地址：</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1.1.3 工程和设备</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1.1.3.1 作为施工现场组成部分的其他场所包括：</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1.1.3.2 永久占地包括：</w:t>
      </w:r>
      <w:r>
        <w:rPr>
          <w:rFonts w:hint="eastAsia" w:ascii="宋体" w:hAnsi="宋体" w:eastAsia="宋体" w:cs="宋体"/>
          <w:sz w:val="24"/>
          <w:highlight w:val="none"/>
          <w:u w:val="single"/>
          <w:lang w:bidi="ar"/>
        </w:rPr>
        <w:t xml:space="preserve">发包人项目红线范围内的用地。</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1.1.3.3 临时占地包括：</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1.2法律 </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适用于合同的其他规范性文件：</w:t>
      </w:r>
      <w:r>
        <w:rPr>
          <w:rFonts w:hint="eastAsia" w:ascii="宋体" w:hAnsi="宋体" w:eastAsia="宋体" w:cs="宋体"/>
          <w:sz w:val="24"/>
          <w:highlight w:val="none"/>
          <w:u w:val="single"/>
          <w:lang w:bidi="ar"/>
        </w:rPr>
        <w:t xml:space="preserve">《中华人民共和国建筑法》、《民法典》、《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w:t>
      </w:r>
      <w:r>
        <w:rPr>
          <w:rFonts w:hint="eastAsia" w:ascii="宋体" w:hAnsi="宋体" w:eastAsia="宋体" w:cs="宋体"/>
          <w:sz w:val="24"/>
          <w:highlight w:val="none"/>
          <w:u w:val="single"/>
          <w:lang w:eastAsia="en-US" w:bidi="ar"/>
        </w:rPr>
        <w:t xml:space="preserve">《保障农民工工资支付条例》（中华人民共和国国务院令第 724 号）及其他相关法律、行政法规、地方性规章</w:t>
      </w:r>
      <w:r>
        <w:rPr>
          <w:rFonts w:hint="eastAsia" w:ascii="宋体" w:hAnsi="宋体" w:eastAsia="宋体" w:cs="宋体"/>
          <w:sz w:val="24"/>
          <w:highlight w:val="none"/>
          <w:u w:val="single"/>
          <w:lang w:bidi="ar"/>
        </w:rPr>
        <w:t xml:space="preserve">等。</w:t>
      </w:r>
      <w:r>
        <w:rPr>
          <w:rFonts w:hint="eastAsia" w:ascii="宋体" w:hAnsi="宋体" w:eastAsia="宋体" w:cs="宋体"/>
          <w:sz w:val="24"/>
          <w:highlight w:val="none"/>
          <w:u w:val="single"/>
          <w:lang w:bidi="ar"/>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1.3 标准和规范</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1.3.1适用于工程的标准规范包括：</w:t>
      </w:r>
      <w:r>
        <w:rPr>
          <w:rFonts w:hint="eastAsia" w:ascii="宋体" w:hAnsi="宋体" w:eastAsia="宋体" w:cs="宋体"/>
          <w:sz w:val="24"/>
          <w:highlight w:val="none"/>
          <w:u w:val="single"/>
          <w:lang w:bidi="ar"/>
        </w:rPr>
        <w:t xml:space="preserve">现行建筑工程相关的规范、规程、标准、规定、图集等。当对同一问题各种规定、标准或与合同文件要求不一致时，原则上以最新最严格的为准</w:t>
      </w:r>
      <w:r>
        <w:rPr>
          <w:rFonts w:hint="eastAsia" w:ascii="宋体" w:hAnsi="宋体" w:eastAsia="宋体" w:cs="宋体"/>
          <w:sz w:val="24"/>
          <w:highlight w:val="none"/>
          <w:u w:val="single"/>
          <w:lang w:eastAsia="en-US" w:bidi="ar"/>
        </w:rPr>
        <w:t xml:space="preserve">。</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1.3.2 发包人提供国外标准、规范的名称：</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发包人提供国外标准、规范的份数：</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发包人提供国外标准、规范的名称：</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1.3.3发包人对工程的技术标准和功能要求的特殊要求：</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 。</w:t>
      </w:r>
      <w:r>
        <w:rPr>
          <w:rFonts w:hint="eastAsia" w:ascii="宋体" w:hAnsi="宋体" w:eastAsia="宋体" w:cs="宋体"/>
          <w:sz w:val="24"/>
          <w:highlight w:val="none"/>
          <w:lang w:bidi="ar"/>
        </w:rPr>
      </w:r>
      <w:r/>
    </w:p>
    <w:p>
      <w:pPr>
        <w:pStyle w:val="1085"/>
        <w:ind w:firstLine="72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前述标准、规范由承包人自行收集，费用包含在合同价款内。</w:t>
      </w:r>
      <w:r>
        <w:rPr>
          <w:rFonts w:hint="eastAsia" w:ascii="宋体" w:hAnsi="宋体" w:eastAsia="宋体" w:cs="宋体"/>
          <w:sz w:val="24"/>
          <w:highlight w:val="none"/>
          <w:lang w:bidi="ar"/>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1.4 合同文件的优先顺序</w:t>
      </w:r>
      <w:r>
        <w:rPr>
          <w:rFonts w:hint="eastAsia" w:ascii="宋体" w:hAnsi="宋体" w:eastAsia="宋体" w:cs="宋体"/>
          <w:sz w:val="24"/>
          <w:highlight w:val="none"/>
        </w:rPr>
      </w:r>
      <w:r/>
    </w:p>
    <w:p>
      <w:pPr>
        <w:pStyle w:val="1085"/>
        <w:ind w:firstLine="480"/>
        <w:jc w:val="left"/>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合同文件组成及优先顺序为：</w:t>
      </w:r>
      <w:r>
        <w:rPr>
          <w:rFonts w:hint="eastAsia" w:ascii="宋体" w:hAnsi="宋体" w:eastAsia="宋体" w:cs="宋体"/>
          <w:sz w:val="24"/>
          <w:highlight w:val="none"/>
          <w:lang w:bidi="ar"/>
        </w:rPr>
      </w:r>
      <w:r/>
    </w:p>
    <w:p>
      <w:pPr>
        <w:pStyle w:val="1085"/>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（1）中标通知书；</w:t>
      </w:r>
      <w:r>
        <w:rPr>
          <w:rFonts w:hint="eastAsia" w:ascii="宋体" w:hAnsi="宋体" w:eastAsia="宋体" w:cs="宋体"/>
          <w:sz w:val="24"/>
          <w:highlight w:val="none"/>
        </w:rPr>
      </w:r>
      <w:r/>
    </w:p>
    <w:p>
      <w:pPr>
        <w:pStyle w:val="1085"/>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（2）投标函及其附录； </w:t>
      </w:r>
      <w:r>
        <w:rPr>
          <w:rFonts w:hint="eastAsia" w:ascii="宋体" w:hAnsi="宋体" w:eastAsia="宋体" w:cs="宋体"/>
          <w:sz w:val="24"/>
          <w:highlight w:val="none"/>
        </w:rPr>
      </w:r>
      <w:r/>
    </w:p>
    <w:p>
      <w:pPr>
        <w:pStyle w:val="1085"/>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采购文件</w:t>
      </w:r>
      <w:r>
        <w:rPr>
          <w:rFonts w:hint="eastAsia" w:ascii="宋体" w:hAnsi="宋体" w:eastAsia="宋体" w:cs="宋体"/>
          <w:sz w:val="24"/>
          <w:highlight w:val="none"/>
        </w:rPr>
        <w:t xml:space="preserve">及修改、补充文件；</w:t>
      </w:r>
      <w:r>
        <w:rPr>
          <w:rFonts w:hint="eastAsia" w:ascii="宋体" w:hAnsi="宋体" w:eastAsia="宋体" w:cs="宋体"/>
          <w:sz w:val="24"/>
          <w:highlight w:val="none"/>
        </w:rPr>
      </w:r>
      <w:r/>
    </w:p>
    <w:p>
      <w:pPr>
        <w:pStyle w:val="1085"/>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（4）专用合同条款及其附件；</w:t>
      </w:r>
      <w:r>
        <w:rPr>
          <w:rFonts w:hint="eastAsia" w:ascii="宋体" w:hAnsi="宋体" w:eastAsia="宋体" w:cs="宋体"/>
          <w:sz w:val="24"/>
          <w:highlight w:val="none"/>
        </w:rPr>
      </w:r>
      <w:r/>
    </w:p>
    <w:p>
      <w:pPr>
        <w:pStyle w:val="1085"/>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（5）通用合同条款；</w:t>
      </w:r>
      <w:r>
        <w:rPr>
          <w:rFonts w:hint="eastAsia" w:ascii="宋体" w:hAnsi="宋体" w:eastAsia="宋体" w:cs="宋体"/>
          <w:sz w:val="24"/>
          <w:highlight w:val="none"/>
        </w:rPr>
      </w:r>
      <w:r/>
    </w:p>
    <w:p>
      <w:pPr>
        <w:pStyle w:val="1085"/>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（6）技术标准和要求；</w:t>
      </w:r>
      <w:r>
        <w:rPr>
          <w:rFonts w:hint="eastAsia" w:ascii="宋体" w:hAnsi="宋体" w:eastAsia="宋体" w:cs="宋体"/>
          <w:sz w:val="24"/>
          <w:highlight w:val="none"/>
        </w:rPr>
      </w:r>
      <w:r/>
    </w:p>
    <w:p>
      <w:pPr>
        <w:pStyle w:val="1085"/>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（7）图纸；</w:t>
      </w:r>
      <w:r>
        <w:rPr>
          <w:rFonts w:hint="eastAsia" w:ascii="宋体" w:hAnsi="宋体" w:eastAsia="宋体" w:cs="宋体"/>
          <w:sz w:val="24"/>
          <w:highlight w:val="none"/>
        </w:rPr>
      </w:r>
      <w:r/>
    </w:p>
    <w:p>
      <w:pPr>
        <w:pStyle w:val="1085"/>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（8）已标价工程量清单或预算书；</w:t>
      </w:r>
      <w:r>
        <w:rPr>
          <w:rFonts w:hint="eastAsia" w:ascii="宋体" w:hAnsi="宋体" w:eastAsia="宋体" w:cs="宋体"/>
          <w:sz w:val="24"/>
          <w:highlight w:val="none"/>
        </w:rPr>
      </w:r>
      <w:r/>
    </w:p>
    <w:p>
      <w:pPr>
        <w:pStyle w:val="1085"/>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（9）其他合同文件。</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1.5 图纸和承包人文件</w:t>
      </w:r>
      <w:r>
        <w:rPr>
          <w:rFonts w:hint="eastAsia" w:ascii="宋体" w:hAnsi="宋体" w:eastAsia="宋体" w:cs="宋体"/>
          <w:sz w:val="24"/>
          <w:highlight w:val="none"/>
          <w:lang w:bidi="ar"/>
        </w:rPr>
        <w:tab/>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1.5.1 图纸的提供</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发包人向承包人提供图纸的期限：</w:t>
      </w:r>
      <w:r>
        <w:rPr>
          <w:rFonts w:hint="eastAsia" w:ascii="宋体" w:hAnsi="宋体" w:eastAsia="宋体" w:cs="宋体"/>
          <w:sz w:val="24"/>
          <w:highlight w:val="none"/>
          <w:u w:val="single"/>
          <w:lang w:bidi="ar"/>
        </w:rPr>
        <w:t xml:space="preserve">工程开工前；</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发包人向承包人提供图纸的数量：</w:t>
      </w:r>
      <w:r>
        <w:rPr>
          <w:rFonts w:hint="eastAsia" w:ascii="宋体" w:hAnsi="宋体" w:eastAsia="宋体" w:cs="宋体"/>
          <w:sz w:val="24"/>
          <w:highlight w:val="none"/>
          <w:u w:val="single"/>
          <w:lang w:bidi="ar"/>
        </w:rPr>
        <w:t xml:space="preserve">贰套，承包人用于制作竣工图纸的也包含在内，发包人不再提供图纸</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发包人向承包人提供图纸的内容：</w:t>
      </w:r>
      <w:r>
        <w:rPr>
          <w:rFonts w:hint="eastAsia" w:ascii="宋体" w:hAnsi="宋体" w:eastAsia="宋体" w:cs="宋体"/>
          <w:sz w:val="24"/>
          <w:highlight w:val="none"/>
          <w:u w:val="single"/>
          <w:lang w:bidi="ar"/>
        </w:rPr>
        <w:t xml:space="preserve">本合同承包范围内的全部的施工图纸</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1.5.2 承包人文件</w:t>
      </w:r>
      <w:r>
        <w:rPr>
          <w:rFonts w:hint="eastAsia" w:ascii="宋体" w:hAnsi="宋体" w:eastAsia="宋体" w:cs="宋体"/>
          <w:sz w:val="24"/>
          <w:highlight w:val="none"/>
        </w:rPr>
      </w:r>
      <w:r/>
    </w:p>
    <w:p>
      <w:pPr>
        <w:pStyle w:val="1085"/>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需要由承包人提供的文件，包括</w:t>
      </w:r>
      <w:r>
        <w:rPr>
          <w:rFonts w:hint="eastAsia" w:ascii="宋体" w:hAnsi="宋体" w:eastAsia="宋体" w:cs="宋体"/>
          <w:sz w:val="24"/>
          <w:highlight w:val="none"/>
          <w:u w:val="single"/>
          <w:lang w:eastAsia="en-US"/>
        </w:rPr>
        <w:t xml:space="preserve">但不限于</w:t>
      </w:r>
      <w:r>
        <w:rPr>
          <w:rFonts w:hint="eastAsia" w:ascii="宋体" w:hAnsi="宋体" w:eastAsia="宋体" w:cs="宋体"/>
          <w:sz w:val="24"/>
          <w:highlight w:val="none"/>
          <w:u w:val="single"/>
        </w:rPr>
        <w:t xml:space="preserve">：开工前7天提供施工组织设计</w:t>
      </w:r>
      <w:r>
        <w:rPr>
          <w:rFonts w:hint="eastAsia" w:ascii="宋体" w:hAnsi="宋体" w:eastAsia="宋体" w:cs="宋体"/>
          <w:sz w:val="24"/>
          <w:highlight w:val="none"/>
          <w:u w:val="single"/>
          <w:lang w:eastAsia="en-US"/>
        </w:rPr>
        <w:t xml:space="preserve">（施工组织设计经发包人及监理审批通过后方可开工）</w:t>
      </w:r>
      <w:r>
        <w:rPr>
          <w:rFonts w:hint="eastAsia" w:ascii="宋体" w:hAnsi="宋体" w:eastAsia="宋体" w:cs="宋体"/>
          <w:sz w:val="24"/>
          <w:highlight w:val="none"/>
          <w:u w:val="single"/>
        </w:rPr>
        <w:t xml:space="preserve">、工程总进度计划。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承包人提供的文件的期限为：</w:t>
      </w:r>
      <w:r>
        <w:rPr>
          <w:rFonts w:hint="eastAsia" w:ascii="宋体" w:hAnsi="宋体" w:eastAsia="宋体" w:cs="宋体"/>
          <w:sz w:val="24"/>
          <w:highlight w:val="none"/>
          <w:u w:val="single"/>
          <w:lang w:bidi="ar"/>
        </w:rPr>
        <w:t xml:space="preserve">   同上   </w:t>
      </w:r>
      <w:r>
        <w:rPr>
          <w:rFonts w:hint="eastAsia" w:ascii="宋体" w:hAnsi="宋体" w:eastAsia="宋体" w:cs="宋体"/>
          <w:sz w:val="24"/>
          <w:highlight w:val="none"/>
          <w:lang w:bidi="ar"/>
        </w:rPr>
        <w:t xml:space="preserve">；若承包人未按时提交上述资料的，承包人应承担支付损失赔偿的违约责任，损失赔偿额的计算方法为：每发生一次，承包人应支付发包人1000元违约金；</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承包人提供的文件的数量为：</w:t>
      </w:r>
      <w:r>
        <w:rPr>
          <w:rFonts w:hint="eastAsia" w:ascii="宋体" w:hAnsi="宋体" w:eastAsia="宋体" w:cs="宋体"/>
          <w:sz w:val="24"/>
          <w:highlight w:val="none"/>
          <w:u w:val="single"/>
          <w:lang w:bidi="ar"/>
        </w:rPr>
        <w:t xml:space="preserve"> 一式四套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承包人提供的文件的形式为：</w:t>
      </w:r>
      <w:r>
        <w:rPr>
          <w:rFonts w:hint="eastAsia" w:ascii="宋体" w:hAnsi="宋体" w:eastAsia="宋体" w:cs="宋体"/>
          <w:sz w:val="24"/>
          <w:highlight w:val="none"/>
          <w:u w:val="single"/>
          <w:lang w:bidi="ar"/>
        </w:rPr>
        <w:t xml:space="preserve">  书面版和电子版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发包人审批承包人文件的期限：</w:t>
      </w:r>
      <w:r>
        <w:rPr>
          <w:rFonts w:hint="eastAsia" w:ascii="宋体" w:hAnsi="宋体" w:eastAsia="宋体" w:cs="宋体"/>
          <w:sz w:val="24"/>
          <w:highlight w:val="none"/>
          <w:u w:val="single"/>
          <w:lang w:bidi="ar"/>
        </w:rPr>
        <w:t xml:space="preserve"> 收到文件后7天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1.5.3 现场图纸准备</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关于现场图纸准备的约定：</w:t>
      </w:r>
      <w:r>
        <w:rPr>
          <w:rFonts w:hint="eastAsia" w:ascii="宋体" w:hAnsi="宋体" w:eastAsia="宋体" w:cs="宋体"/>
          <w:sz w:val="24"/>
          <w:highlight w:val="none"/>
          <w:u w:val="single"/>
          <w:lang w:bidi="ar"/>
        </w:rPr>
        <w:t xml:space="preserve">由承包人负责准备现场图纸</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1.6 联络</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1.6.1发包人和承包人应当在</w:t>
      </w:r>
      <w:r>
        <w:rPr>
          <w:rFonts w:hint="eastAsia" w:ascii="宋体" w:hAnsi="宋体" w:eastAsia="宋体" w:cs="宋体"/>
          <w:sz w:val="24"/>
          <w:highlight w:val="none"/>
          <w:u w:val="single"/>
          <w:lang w:bidi="ar"/>
        </w:rPr>
        <w:t xml:space="preserve">  3  </w:t>
      </w:r>
      <w:r>
        <w:rPr>
          <w:rFonts w:hint="eastAsia" w:ascii="宋体" w:hAnsi="宋体" w:eastAsia="宋体" w:cs="宋体"/>
          <w:sz w:val="24"/>
          <w:highlight w:val="none"/>
          <w:lang w:bidi="ar"/>
        </w:rPr>
        <w:t xml:space="preserve">天内将与合同有关的通知、批准、证明、证书、指示、指令、要求、请求、同意、意见、确定和决定等书面函件送达对方当事人。</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1.6.2 发包人接收文件的地点：</w:t>
      </w:r>
      <w:r>
        <w:rPr>
          <w:rFonts w:hint="eastAsia" w:ascii="宋体" w:hAnsi="宋体" w:eastAsia="宋体" w:cs="宋体"/>
          <w:sz w:val="24"/>
          <w:highlight w:val="none"/>
          <w:u w:val="single"/>
          <w:lang w:bidi="ar"/>
        </w:rPr>
        <w:t xml:space="preserve"> 发包人办公室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发包人指定的接收人为：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承包人接收文件的地点：</w:t>
      </w:r>
      <w:r>
        <w:rPr>
          <w:rFonts w:hint="eastAsia" w:ascii="宋体" w:hAnsi="宋体" w:eastAsia="宋体" w:cs="宋体"/>
          <w:sz w:val="24"/>
          <w:highlight w:val="none"/>
          <w:u w:val="single"/>
          <w:lang w:bidi="ar"/>
        </w:rPr>
        <w:t xml:space="preserve">项目现场办公室或承包人住所地</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承包人指定的接收人为：</w:t>
      </w:r>
      <w:r>
        <w:rPr>
          <w:rFonts w:hint="eastAsia" w:ascii="宋体" w:hAnsi="宋体" w:eastAsia="宋体" w:cs="宋体"/>
          <w:sz w:val="24"/>
          <w:highlight w:val="none"/>
          <w:u w:val="single"/>
          <w:lang w:bidi="ar"/>
        </w:rPr>
        <w:t xml:space="preserve">项目部人员</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监理人接收文件的地点：</w:t>
      </w:r>
      <w:r>
        <w:rPr>
          <w:rFonts w:hint="eastAsia" w:ascii="宋体" w:hAnsi="宋体" w:eastAsia="宋体" w:cs="宋体"/>
          <w:sz w:val="24"/>
          <w:highlight w:val="none"/>
          <w:u w:val="single"/>
          <w:lang w:bidi="ar"/>
        </w:rPr>
        <w:t xml:space="preserve">项目现场办公室</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监理人指定的接收人为：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1.7 交通运输</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1.7.1 出入现场的权利</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关于出入现场的权利的约定：</w:t>
      </w:r>
      <w:r>
        <w:rPr>
          <w:rFonts w:hint="eastAsia" w:ascii="宋体" w:hAnsi="宋体" w:eastAsia="宋体" w:cs="宋体"/>
          <w:sz w:val="24"/>
          <w:highlight w:val="none"/>
        </w:rPr>
      </w:r>
      <w:r/>
    </w:p>
    <w:p>
      <w:pPr>
        <w:pStyle w:val="1085"/>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①承包人已对施工场地现场勘察，由发包人按现状交付承包人施工。</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②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1.7.2 场内交通</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关于场外交通和场内交通的边界的约定：</w:t>
      </w:r>
      <w:r>
        <w:rPr>
          <w:rFonts w:hint="eastAsia" w:ascii="宋体" w:hAnsi="宋体" w:eastAsia="宋体" w:cs="宋体"/>
          <w:sz w:val="24"/>
          <w:highlight w:val="none"/>
          <w:u w:val="single"/>
          <w:lang w:bidi="ar"/>
        </w:rPr>
        <w:t xml:space="preserve">发包人的用地红线范围为边界</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关于发包人向承包人免费提供满足工程施工需要的场内道路和交通设施的约定：</w:t>
      </w:r>
      <w:r>
        <w:rPr>
          <w:rFonts w:hint="eastAsia" w:ascii="宋体" w:hAnsi="宋体" w:eastAsia="宋体" w:cs="宋体"/>
          <w:sz w:val="24"/>
          <w:highlight w:val="none"/>
          <w:u w:val="single"/>
          <w:lang w:bidi="ar"/>
        </w:rPr>
        <w:t xml:space="preserve">均由承包人</w:t>
      </w:r>
      <w:r>
        <w:rPr>
          <w:rFonts w:hint="eastAsia" w:ascii="宋体" w:hAnsi="宋体" w:eastAsia="宋体" w:cs="宋体"/>
          <w:sz w:val="24"/>
          <w:highlight w:val="none"/>
          <w:u w:val="single"/>
          <w:lang w:eastAsia="en-US" w:bidi="ar"/>
        </w:rPr>
        <w:t xml:space="preserve">自行</w:t>
      </w:r>
      <w:r>
        <w:rPr>
          <w:rFonts w:hint="eastAsia" w:ascii="宋体" w:hAnsi="宋体" w:eastAsia="宋体" w:cs="宋体"/>
          <w:sz w:val="24"/>
          <w:highlight w:val="none"/>
          <w:u w:val="single"/>
          <w:lang w:bidi="ar"/>
        </w:rPr>
        <w:t xml:space="preserve">完成，费用已含在约定的合同价款计价方法中</w:t>
      </w:r>
      <w:r>
        <w:rPr>
          <w:rFonts w:hint="eastAsia" w:ascii="宋体" w:hAnsi="宋体" w:eastAsia="宋体" w:cs="宋体"/>
          <w:sz w:val="24"/>
          <w:highlight w:val="none"/>
          <w:lang w:bidi="ar"/>
        </w:rPr>
        <w:t xml:space="preserve">。  </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1.7.3超大件和超重件的运输</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运输超大件或超重件所需的道路和桥梁临时加固改造费用和其他有关费用由</w:t>
      </w:r>
      <w:r>
        <w:rPr>
          <w:rFonts w:hint="eastAsia" w:ascii="宋体" w:hAnsi="宋体" w:eastAsia="宋体" w:cs="宋体"/>
          <w:sz w:val="24"/>
          <w:highlight w:val="none"/>
          <w:u w:val="single"/>
          <w:lang w:bidi="ar"/>
        </w:rPr>
        <w:t xml:space="preserve"> 承包人 </w:t>
      </w:r>
      <w:r>
        <w:rPr>
          <w:rFonts w:hint="eastAsia" w:ascii="宋体" w:hAnsi="宋体" w:eastAsia="宋体" w:cs="宋体"/>
          <w:sz w:val="24"/>
          <w:highlight w:val="none"/>
          <w:lang w:bidi="ar"/>
        </w:rPr>
        <w:t xml:space="preserve">承担。</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1.8 知识产权</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1.8.1关于发包人提供给承包人的图纸、发包人为实施工程自行编制或委托编制的技术规范以及反映发包人关于合同要求或其他类似性质的文件的著作权均归属于</w:t>
      </w:r>
      <w:r>
        <w:rPr>
          <w:rFonts w:hint="eastAsia" w:ascii="宋体" w:hAnsi="宋体" w:eastAsia="宋体" w:cs="宋体"/>
          <w:sz w:val="24"/>
          <w:highlight w:val="none"/>
          <w:u w:val="single"/>
          <w:lang w:bidi="ar"/>
        </w:rPr>
        <w:t xml:space="preserve">发包人</w:t>
      </w:r>
      <w:r>
        <w:rPr>
          <w:rFonts w:hint="eastAsia" w:ascii="宋体" w:hAnsi="宋体" w:eastAsia="宋体" w:cs="宋体"/>
          <w:sz w:val="24"/>
          <w:highlight w:val="none"/>
          <w:u w:val="single"/>
          <w:lang w:eastAsia="en-US" w:bidi="ar"/>
        </w:rPr>
        <w:t xml:space="preserve">，承包人未经发包人书面同意不得将本工程图纸转给第三人，不得进行复制，不得向承包人以外的人泄露有关图纸内容</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关于发包人提供的上述文件的使用限制的要求：</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1.8.2 关于承包人为实施工程所编制文件的著作权归属于</w:t>
      </w:r>
      <w:r>
        <w:rPr>
          <w:rFonts w:hint="eastAsia" w:ascii="宋体" w:hAnsi="宋体" w:eastAsia="宋体" w:cs="宋体"/>
          <w:sz w:val="24"/>
          <w:highlight w:val="none"/>
          <w:u w:val="single"/>
          <w:lang w:bidi="ar"/>
        </w:rPr>
        <w:t xml:space="preserve">发包人</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关于承包人提供的上述文件的使用限制的要求：</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1.8.3 承包人在施工过程中所采用的专利、专有技术、技术秘密的使用费的承担方式：</w:t>
      </w:r>
      <w:r>
        <w:rPr>
          <w:rFonts w:hint="eastAsia" w:ascii="宋体" w:hAnsi="宋体" w:eastAsia="宋体" w:cs="宋体"/>
          <w:sz w:val="24"/>
          <w:highlight w:val="none"/>
          <w:u w:val="single"/>
          <w:lang w:bidi="ar"/>
        </w:rPr>
        <w:t xml:space="preserve">由承包人承担</w:t>
      </w:r>
      <w:r>
        <w:rPr>
          <w:rFonts w:hint="eastAsia" w:ascii="宋体" w:hAnsi="宋体" w:eastAsia="宋体" w:cs="宋体"/>
          <w:sz w:val="24"/>
          <w:highlight w:val="none"/>
          <w:u w:val="single"/>
          <w:lang w:eastAsia="en-US" w:bidi="ar"/>
        </w:rPr>
        <w:t xml:space="preserve">，</w:t>
      </w:r>
      <w:r>
        <w:rPr>
          <w:rFonts w:hint="eastAsia" w:ascii="宋体" w:hAnsi="宋体" w:eastAsia="宋体" w:cs="宋体"/>
          <w:sz w:val="24"/>
          <w:highlight w:val="none"/>
          <w:u w:val="single"/>
          <w:lang w:bidi="ar"/>
        </w:rPr>
        <w:t xml:space="preserve">费用已包含在合同价款中</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1.9工程量清单错误的修正</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工程量清单出现项目特征不符、清单缺项、工程量偏差时，</w:t>
      </w:r>
      <w:r>
        <w:rPr>
          <w:rFonts w:hint="eastAsia" w:ascii="宋体" w:hAnsi="宋体" w:eastAsia="宋体" w:cs="宋体"/>
          <w:sz w:val="24"/>
          <w:highlight w:val="none"/>
          <w:u w:val="single"/>
          <w:lang w:bidi="ar"/>
        </w:rPr>
        <w:t xml:space="preserve">经承包人与监理人、发包人共同书面确认后，价格按</w:t>
      </w:r>
      <w:r>
        <w:rPr>
          <w:rFonts w:hint="eastAsia" w:ascii="宋体" w:hAnsi="宋体" w:eastAsia="宋体" w:cs="宋体"/>
          <w:sz w:val="24"/>
          <w:highlight w:val="none"/>
          <w:u w:val="single"/>
          <w:lang w:eastAsia="en-US" w:bidi="ar"/>
        </w:rPr>
        <w:t xml:space="preserve">本合同专用条款第</w:t>
      </w:r>
      <w:r>
        <w:rPr>
          <w:rFonts w:hint="eastAsia" w:ascii="宋体" w:hAnsi="宋体" w:eastAsia="宋体" w:cs="宋体"/>
          <w:sz w:val="24"/>
          <w:highlight w:val="none"/>
          <w:u w:val="single"/>
          <w:lang w:bidi="ar"/>
        </w:rPr>
        <w:t xml:space="preserve">10.2.1</w:t>
      </w:r>
      <w:r>
        <w:rPr>
          <w:rFonts w:hint="eastAsia" w:ascii="宋体" w:hAnsi="宋体" w:eastAsia="宋体" w:cs="宋体"/>
          <w:sz w:val="24"/>
          <w:highlight w:val="none"/>
          <w:u w:val="single"/>
          <w:lang w:eastAsia="en-US" w:bidi="ar"/>
        </w:rPr>
        <w:t xml:space="preserve">条</w:t>
      </w:r>
      <w:r>
        <w:rPr>
          <w:rFonts w:hint="eastAsia" w:ascii="宋体" w:hAnsi="宋体" w:eastAsia="宋体" w:cs="宋体"/>
          <w:sz w:val="24"/>
          <w:highlight w:val="none"/>
          <w:u w:val="single"/>
          <w:lang w:bidi="ar"/>
        </w:rPr>
        <w:t xml:space="preserve">变更估价原则执行。</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允许调整合同价格的工程量偏差范围：</w:t>
      </w:r>
      <w:r>
        <w:rPr>
          <w:rFonts w:hint="eastAsia" w:ascii="宋体" w:hAnsi="宋体" w:eastAsia="宋体" w:cs="宋体"/>
          <w:sz w:val="24"/>
          <w:highlight w:val="none"/>
          <w:u w:val="single"/>
          <w:lang w:bidi="ar"/>
        </w:rPr>
        <w:t xml:space="preserve">按</w:t>
      </w:r>
      <w:r>
        <w:rPr>
          <w:rFonts w:hint="eastAsia" w:ascii="宋体" w:hAnsi="宋体" w:eastAsia="宋体" w:cs="宋体"/>
          <w:sz w:val="24"/>
          <w:highlight w:val="none"/>
          <w:u w:val="single"/>
          <w:lang w:eastAsia="en-US" w:bidi="ar"/>
        </w:rPr>
        <w:t xml:space="preserve">本合同专用条款第</w:t>
      </w:r>
      <w:r>
        <w:rPr>
          <w:rFonts w:hint="eastAsia" w:ascii="宋体" w:hAnsi="宋体" w:eastAsia="宋体" w:cs="宋体"/>
          <w:sz w:val="24"/>
          <w:highlight w:val="none"/>
          <w:u w:val="single"/>
          <w:lang w:bidi="ar"/>
        </w:rPr>
        <w:t xml:space="preserve">10.1</w:t>
      </w:r>
      <w:r>
        <w:rPr>
          <w:rFonts w:hint="eastAsia" w:ascii="宋体" w:hAnsi="宋体" w:eastAsia="宋体" w:cs="宋体"/>
          <w:sz w:val="24"/>
          <w:highlight w:val="none"/>
          <w:u w:val="single"/>
          <w:lang w:eastAsia="en-US" w:bidi="ar"/>
        </w:rPr>
        <w:t xml:space="preserve">条</w:t>
      </w:r>
      <w:r>
        <w:rPr>
          <w:rFonts w:hint="eastAsia" w:ascii="宋体" w:hAnsi="宋体" w:eastAsia="宋体" w:cs="宋体"/>
          <w:sz w:val="24"/>
          <w:highlight w:val="none"/>
          <w:u w:val="single"/>
          <w:lang w:bidi="ar"/>
        </w:rPr>
        <w:t xml:space="preserve">变更的范围执行。 </w:t>
      </w:r>
      <w:r>
        <w:rPr>
          <w:rFonts w:hint="eastAsia" w:ascii="宋体" w:hAnsi="宋体" w:eastAsia="宋体" w:cs="宋体"/>
          <w:sz w:val="24"/>
          <w:highlight w:val="none"/>
          <w:u w:val="single"/>
        </w:rPr>
      </w:r>
      <w:r/>
    </w:p>
    <w:p>
      <w:pPr>
        <w:pStyle w:val="1085"/>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 发包人</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2.1 发包人代表</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发包人代表：</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身份证号：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联系电话：</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电子信箱：</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通信地址：</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发包人对发包人代表的授权范围如下：</w:t>
      </w:r>
      <w:r>
        <w:rPr>
          <w:rFonts w:hint="eastAsia" w:ascii="宋体" w:hAnsi="宋体" w:eastAsia="宋体" w:cs="宋体"/>
          <w:sz w:val="24"/>
          <w:highlight w:val="none"/>
          <w:u w:val="single"/>
          <w:lang w:bidi="ar"/>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w:t>
      </w:r>
      <w:r>
        <w:rPr>
          <w:rFonts w:hint="eastAsia" w:ascii="宋体" w:hAnsi="宋体" w:eastAsia="宋体" w:cs="宋体"/>
          <w:sz w:val="24"/>
          <w:highlight w:val="none"/>
          <w:u w:val="single"/>
          <w:lang w:eastAsia="en-US" w:bidi="ar"/>
        </w:rPr>
        <w:t xml:space="preserve">、工程款支付</w:t>
      </w:r>
      <w:r>
        <w:rPr>
          <w:rFonts w:hint="eastAsia" w:ascii="宋体" w:hAnsi="宋体" w:eastAsia="宋体" w:cs="宋体"/>
          <w:sz w:val="24"/>
          <w:highlight w:val="none"/>
          <w:u w:val="single"/>
          <w:lang w:bidi="ar"/>
        </w:rPr>
        <w:t xml:space="preserve">的内容必须由发包人盖章确认，否则对发包人不具有约束力。</w:t>
      </w:r>
      <w:r>
        <w:rPr>
          <w:rFonts w:hint="eastAsia" w:ascii="宋体" w:hAnsi="宋体" w:eastAsia="宋体" w:cs="宋体"/>
          <w:sz w:val="24"/>
          <w:highlight w:val="none"/>
          <w:u w:val="single"/>
          <w:lang w:bidi="ar"/>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2.2 施工现场、施工条件和基础资料的提供</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2.2.1 提供施工现场</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关于发包人移交施工现场的期限要求：</w:t>
      </w:r>
      <w:r>
        <w:rPr>
          <w:rFonts w:hint="eastAsia" w:ascii="宋体" w:hAnsi="宋体" w:eastAsia="宋体" w:cs="宋体"/>
          <w:sz w:val="24"/>
          <w:highlight w:val="none"/>
          <w:u w:val="single"/>
          <w:lang w:bidi="ar"/>
        </w:rPr>
        <w:t xml:space="preserve">已具备移交条件</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2.2.2 提供施工条件</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lang w:bidi="ar"/>
        </w:rPr>
        <w:t xml:space="preserve">关于发包人应负责提供施工所需要的条件，包括：</w:t>
      </w:r>
      <w:r>
        <w:rPr>
          <w:rFonts w:hint="eastAsia" w:ascii="宋体" w:hAnsi="宋体" w:eastAsia="宋体" w:cs="宋体"/>
          <w:sz w:val="24"/>
          <w:highlight w:val="none"/>
          <w:u w:val="single"/>
          <w:lang w:bidi="ar"/>
        </w:rPr>
        <w:t xml:space="preserve">（1）现状提交；（2）施工用水、施工用电由发包方指定接驳点，并满足施工要求，接驳点至施工现场段管道/管线、计量设备由承包人自行解决、费用由承包人承担，费用已包含在合同价款中。（3）施工时临时用地由承包人自行解决，且费用已包含在合同价款中。</w:t>
      </w:r>
      <w:r>
        <w:rPr>
          <w:rFonts w:hint="eastAsia" w:ascii="宋体" w:hAnsi="宋体" w:eastAsia="宋体" w:cs="宋体"/>
          <w:b/>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水准点与坐标控制点以书面形式交给承包人，并于开工前进行现场交验；</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开工前向承包人提供工程地质和地下管线资料，发包人同意由承包人采取保护措施，协调处理施工场地周围地下管线和邻近建筑物、构筑物（含文物保护建筑）、古树名木的保护，费用由承包人承担，费用已包含在合同价款中。</w:t>
      </w:r>
      <w:r>
        <w:rPr>
          <w:rFonts w:hint="eastAsia" w:ascii="宋体" w:hAnsi="宋体" w:eastAsia="宋体" w:cs="宋体"/>
          <w:sz w:val="24"/>
          <w:highlight w:val="none"/>
          <w:u w:val="singl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2.3 资金来源证明及支付担保</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发包人提供资金来源证明的期限要求：</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发包人是否提供支付担保：</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发包人提供支付担保的形式：</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 承包人</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3.1 承包人的一般义务</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（1）承包人提交的竣工资料的内容：承包人应按《建设工程文件归档规范》（GB/T50328-2014）的要求，向发包人提供经过总监理工程师审核认可的完整并符合要求的竣工资料，含竣工图及其它资料。</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承包人需要提交的竣工资料套数：    纸质版三套              。</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承包人提交的竣工资料的费用承担：   由承包人承担       。</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承包人提交的竣工资料移交时间：1.工程具备竣工验收条件后，承包人应按《建设工程文件归档整理规范》（GB/T50328-2014）的要求，向发包人提供3套完整并符合要求的竣工资料和工程竣工报告，工程竣工报告应经过总监理工程师审核认可。2．承包人应在工程竣工报告获得监理单位及发包人批准同意后一周内提交合格的工程竣工资料给发包人。如承包人不按约定提交合格的竣工资料，发包人有权没收竣工资料保证金。3.承包人在工程竣工后一月内提供经监理工程师审查通过的叁套完整的竣工图、竣工结算及其他资料，便于发包人安排工程结算。</w:t>
      </w:r>
      <w:r>
        <w:rPr>
          <w:rFonts w:hint="eastAsia" w:ascii="宋体" w:hAnsi="宋体" w:eastAsia="宋体" w:cs="宋体"/>
          <w:sz w:val="24"/>
          <w:highlight w:val="none"/>
          <w:u w:val="single"/>
        </w:rPr>
      </w:r>
      <w:r/>
    </w:p>
    <w:p>
      <w:pPr>
        <w:pStyle w:val="1085"/>
        <w:ind w:left="638"/>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承包人提交的竣工资料形式要求：</w:t>
      </w:r>
      <w:r>
        <w:rPr>
          <w:rFonts w:hint="eastAsia" w:ascii="宋体" w:hAnsi="宋体" w:eastAsia="宋体" w:cs="宋体"/>
          <w:sz w:val="24"/>
          <w:highlight w:val="none"/>
          <w:u w:val="single"/>
          <w:lang w:bidi="ar"/>
        </w:rPr>
        <w:t xml:space="preserve">  书面及电子文档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（2）承包人应履行的其他义务：</w:t>
      </w:r>
      <w:r>
        <w:rPr>
          <w:rFonts w:hint="eastAsia" w:ascii="宋体" w:hAnsi="宋体" w:eastAsia="宋体" w:cs="宋体"/>
          <w:sz w:val="24"/>
          <w:highlight w:val="none"/>
        </w:rPr>
      </w:r>
      <w:r/>
    </w:p>
    <w:p>
      <w:pPr>
        <w:pStyle w:val="1085"/>
        <w:ind w:firstLine="60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1)在本合同签订后至开工前，承包人应积极做好开工前的各项准备工作。</w:t>
      </w:r>
      <w:r>
        <w:rPr>
          <w:rFonts w:hint="eastAsia" w:ascii="宋体" w:hAnsi="宋体" w:eastAsia="宋体" w:cs="宋体"/>
          <w:sz w:val="24"/>
          <w:highlight w:val="none"/>
          <w:u w:val="single"/>
        </w:rPr>
      </w:r>
      <w:r/>
    </w:p>
    <w:p>
      <w:pPr>
        <w:pStyle w:val="1085"/>
        <w:ind w:firstLine="60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2)场内外道路：场外道路已开通，场地内施工临时道路、硬化等由承包人自行安排，相关费用由承包人承担，费用已包含在合同价款中。</w:t>
      </w:r>
      <w:r>
        <w:rPr>
          <w:rFonts w:hint="eastAsia" w:ascii="宋体" w:hAnsi="宋体" w:eastAsia="宋体" w:cs="宋体"/>
          <w:sz w:val="24"/>
          <w:highlight w:val="none"/>
          <w:u w:val="single"/>
        </w:rPr>
      </w:r>
      <w:r/>
    </w:p>
    <w:p>
      <w:pPr>
        <w:pStyle w:val="1085"/>
        <w:ind w:firstLine="60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包含在合同价款中</w:t>
      </w:r>
      <w:r>
        <w:rPr>
          <w:rFonts w:hint="eastAsia" w:ascii="宋体" w:hAnsi="宋体" w:eastAsia="宋体" w:cs="宋体"/>
          <w:sz w:val="24"/>
          <w:highlight w:val="none"/>
          <w:u w:val="single"/>
          <w:lang w:eastAsia="en-US" w:bidi="ar"/>
        </w:rPr>
        <w:t xml:space="preserve">，</w:t>
      </w:r>
      <w:r>
        <w:rPr>
          <w:rFonts w:hint="eastAsia" w:ascii="宋体" w:hAnsi="宋体" w:eastAsia="宋体" w:cs="宋体"/>
          <w:sz w:val="24"/>
          <w:highlight w:val="none"/>
          <w:u w:val="single"/>
          <w:lang w:bidi="ar"/>
        </w:rPr>
        <w:t xml:space="preserve">工程结算时不作调整。</w:t>
      </w:r>
      <w:r>
        <w:rPr>
          <w:rFonts w:hint="eastAsia" w:ascii="宋体" w:hAnsi="宋体" w:eastAsia="宋体" w:cs="宋体"/>
          <w:sz w:val="24"/>
          <w:highlight w:val="none"/>
          <w:u w:val="single"/>
        </w:rPr>
      </w:r>
      <w:r/>
    </w:p>
    <w:p>
      <w:pPr>
        <w:pStyle w:val="1085"/>
        <w:ind w:firstLine="60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4)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因此给发包人或任何第三方造成损失的，均由承包人赔偿，发包人有权在应付未付给承包人的工程款中扣除。</w:t>
      </w:r>
      <w:r>
        <w:rPr>
          <w:rFonts w:hint="eastAsia" w:ascii="宋体" w:hAnsi="宋体" w:eastAsia="宋体" w:cs="宋体"/>
          <w:sz w:val="24"/>
          <w:highlight w:val="none"/>
          <w:u w:val="single"/>
        </w:rPr>
      </w:r>
      <w:r/>
    </w:p>
    <w:p>
      <w:pPr>
        <w:pStyle w:val="1085"/>
        <w:ind w:firstLine="588"/>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5) 向发包人提供的办公用房及设施的要求：无偿提供监理、发包人办公室等办公用房，费用</w:t>
      </w:r>
      <w:r>
        <w:rPr>
          <w:rFonts w:hint="eastAsia" w:ascii="宋体" w:hAnsi="宋体" w:eastAsia="宋体" w:cs="宋体"/>
          <w:sz w:val="24"/>
          <w:highlight w:val="none"/>
          <w:u w:val="single"/>
          <w:lang w:eastAsia="en-US" w:bidi="ar"/>
        </w:rPr>
        <w:t xml:space="preserve">由承包人承担，</w:t>
      </w:r>
      <w:r>
        <w:rPr>
          <w:rFonts w:hint="eastAsia" w:ascii="宋体" w:hAnsi="宋体" w:eastAsia="宋体" w:cs="宋体"/>
          <w:sz w:val="24"/>
          <w:highlight w:val="none"/>
          <w:u w:val="single"/>
          <w:lang w:bidi="ar"/>
        </w:rPr>
        <w:t xml:space="preserve">已列入合同价款范围。</w:t>
      </w:r>
      <w:r>
        <w:rPr>
          <w:rFonts w:hint="eastAsia" w:ascii="宋体" w:hAnsi="宋体" w:eastAsia="宋体" w:cs="宋体"/>
          <w:sz w:val="24"/>
          <w:highlight w:val="none"/>
          <w:u w:val="single"/>
        </w:rPr>
      </w:r>
      <w:r/>
    </w:p>
    <w:p>
      <w:pPr>
        <w:pStyle w:val="1085"/>
        <w:ind w:firstLine="60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6) 需承包人办理的有关施工场地交通、环卫环保和施工噪音管理等手续：</w:t>
      </w:r>
      <w:r>
        <w:rPr>
          <w:rFonts w:hint="eastAsia" w:ascii="宋体" w:hAnsi="宋体" w:eastAsia="宋体" w:cs="宋体"/>
          <w:sz w:val="24"/>
          <w:highlight w:val="none"/>
          <w:u w:val="single"/>
        </w:rPr>
      </w:r>
      <w:r/>
    </w:p>
    <w:p>
      <w:pPr>
        <w:pStyle w:val="1085"/>
        <w:ind w:firstLine="60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遵守政府有关主管部门对施工场地交通、施工噪音、环境保护和安全生产等的管理规定，按规定办理有关手续，并以书面形式通知发包人，所有费用均已含在合同价款中。</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7) 已完工程成品保护的特殊要求及费用承担：已竣工工程未交付发包人之前，承包人负责已完成工程的保护工作，所需费用含在合同价款内。</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8) 施工场地周围地下管线和邻近建筑物、构筑物（含文物保护建</w:t>
      </w:r>
      <w:r>
        <w:rPr>
          <w:rFonts w:hint="eastAsia" w:ascii="宋体" w:hAnsi="宋体" w:eastAsia="宋体" w:cs="宋体"/>
          <w:sz w:val="24"/>
          <w:highlight w:val="none"/>
          <w:u w:val="single"/>
          <w:lang w:eastAsia="en-US" w:bidi="ar"/>
        </w:rPr>
        <w:t xml:space="preserve">筑</w:t>
      </w:r>
      <w:r>
        <w:rPr>
          <w:rFonts w:hint="eastAsia" w:ascii="宋体" w:hAnsi="宋体" w:eastAsia="宋体" w:cs="宋体"/>
          <w:sz w:val="24"/>
          <w:highlight w:val="none"/>
          <w:u w:val="single"/>
          <w:lang w:bidi="ar"/>
        </w:rPr>
        <w:t xml:space="preserve">）、古树名木的保护要求及费用承担：</w:t>
      </w:r>
      <w:r>
        <w:rPr>
          <w:rFonts w:hint="eastAsia" w:ascii="宋体" w:hAnsi="宋体" w:eastAsia="宋体" w:cs="宋体"/>
          <w:sz w:val="24"/>
          <w:highlight w:val="none"/>
          <w:u w:val="single"/>
          <w:lang w:eastAsia="en-US" w:bidi="ar"/>
        </w:rPr>
        <w:t xml:space="preserve">承包人</w:t>
      </w:r>
      <w:r>
        <w:rPr>
          <w:rFonts w:hint="eastAsia" w:ascii="宋体" w:hAnsi="宋体" w:eastAsia="宋体" w:cs="宋体"/>
          <w:sz w:val="24"/>
          <w:highlight w:val="none"/>
          <w:u w:val="single"/>
          <w:lang w:bidi="ar"/>
        </w:rPr>
        <w:t xml:space="preserve">负责做好施工场地周围地下管线和邻近建筑物、构筑物（含文物保护建筑）、古树名木保护措施，费用含在合同价款中。</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9) 施工场地清洁卫生的要求：施工现场材料堆放要整齐，并有遮盖，不得扬尘，机械停放有序，符合清洁卫生要求，</w:t>
      </w:r>
      <w:r>
        <w:rPr>
          <w:rFonts w:hint="eastAsia" w:ascii="宋体" w:hAnsi="宋体" w:eastAsia="宋体" w:cs="宋体"/>
          <w:sz w:val="24"/>
          <w:highlight w:val="none"/>
          <w:u w:val="single"/>
          <w:lang w:eastAsia="en-US" w:bidi="ar"/>
        </w:rPr>
        <w:t xml:space="preserve">承包人</w:t>
      </w:r>
      <w:r>
        <w:rPr>
          <w:rFonts w:hint="eastAsia" w:ascii="宋体" w:hAnsi="宋体" w:eastAsia="宋体" w:cs="宋体"/>
          <w:sz w:val="24"/>
          <w:highlight w:val="none"/>
          <w:u w:val="single"/>
          <w:lang w:bidi="ar"/>
        </w:rPr>
        <w:t xml:space="preserve">承担因自身原因违反有关规定造成的损失和违约金，并赔偿因此给发包人造成的罚款以及给发包人和第三方造成的所有损失。</w:t>
      </w:r>
      <w:r>
        <w:rPr>
          <w:rFonts w:hint="eastAsia" w:ascii="宋体" w:hAnsi="宋体" w:eastAsia="宋体" w:cs="宋体"/>
          <w:sz w:val="24"/>
          <w:highlight w:val="none"/>
          <w:u w:val="single"/>
        </w:rPr>
      </w:r>
      <w:r/>
    </w:p>
    <w:p>
      <w:pPr>
        <w:pStyle w:val="1085"/>
        <w:ind w:firstLine="60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交工前将所有的建筑垃圾及有关临时硬化的道路、场地等从施工场地清除，分类运输，堆放地址必须符合有关部门的要求，不允许乱堆乱倒，同时将所有施工机械、设备及承包人的临时设施从施工场地运走。</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10) 双方约定承包人应做的其他工作：施工场地要设立标语、标牌，做到文明施工，树立企业形象，主动接受社会监督和有关部门的管理。</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11) 施工便道、清除现场障碍物、高压线防护、施工区域防护（如安全通道等）、建筑垃圾处理（含外运）、施工噪音对邻居影响、邻居对施工干扰等费用均作为措施费包含在合同价款中，结算不再调整。</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12）承包人已仔细勘察并充分考虑施工范围内地面以上及地面以下将产生的建筑垃圾、杂土清运的工程量，且费用已包含在合同价款中。</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3.2 项目经理</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3.2.1 项目经理：</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身份证号：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建造师执业资格等级：</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建造师注册证书号：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建造师执业印章号：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安全生产考核合格证书号：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联系电话：</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电子信箱：</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通信地址：</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承包人对项目经理的授权范围如下：</w:t>
      </w:r>
      <w:r>
        <w:rPr>
          <w:rFonts w:hint="eastAsia" w:ascii="宋体" w:hAnsi="宋体" w:eastAsia="宋体" w:cs="宋体"/>
          <w:sz w:val="24"/>
          <w:highlight w:val="none"/>
          <w:u w:val="single"/>
          <w:lang w:bidi="ar"/>
        </w:rPr>
        <w:t xml:space="preserve">作为承包人代表，负责本工程项目施工全过程中全面管理的责任和义务，全权代表承包人履行合同义务</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关于项目经理每月在施工现场的时间要求：</w:t>
      </w:r>
      <w:r>
        <w:rPr>
          <w:rFonts w:hint="eastAsia" w:ascii="宋体" w:hAnsi="宋体" w:eastAsia="宋体" w:cs="宋体"/>
          <w:sz w:val="24"/>
          <w:highlight w:val="none"/>
          <w:u w:val="single"/>
          <w:lang w:bidi="ar"/>
        </w:rPr>
        <w:t xml:space="preserve">在本工程完工前，项目负责人不得参与其他工程的投标，关键节点必须在岗。</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3.2.2 承包人擅自更换项目经理的违约责任：承包人投标书中的项目经理不得更换。如擅自更换，</w:t>
      </w:r>
      <w:r>
        <w:rPr>
          <w:rFonts w:hint="eastAsia" w:ascii="宋体" w:hAnsi="宋体" w:eastAsia="宋体" w:cs="宋体"/>
          <w:sz w:val="24"/>
          <w:highlight w:val="none"/>
          <w:lang w:eastAsia="en-US" w:bidi="ar"/>
        </w:rPr>
        <w:t xml:space="preserve">应向发包人</w:t>
      </w:r>
      <w:r>
        <w:rPr>
          <w:rFonts w:hint="eastAsia" w:ascii="宋体" w:hAnsi="宋体" w:eastAsia="宋体" w:cs="宋体"/>
          <w:sz w:val="24"/>
          <w:highlight w:val="none"/>
          <w:u w:val="single"/>
          <w:lang w:bidi="ar"/>
        </w:rPr>
        <w:t xml:space="preserve">支付违约金</w:t>
      </w:r>
      <w:r>
        <w:rPr>
          <w:rFonts w:hint="eastAsia" w:ascii="宋体" w:hAnsi="宋体" w:eastAsia="宋体" w:cs="宋体"/>
          <w:sz w:val="24"/>
          <w:highlight w:val="none"/>
          <w:u w:val="single"/>
          <w:lang w:val="en-US" w:eastAsia="zh-CN" w:bidi="ar"/>
        </w:rPr>
        <w:t xml:space="preserve">5</w:t>
      </w:r>
      <w:r>
        <w:rPr>
          <w:rFonts w:hint="eastAsia" w:ascii="宋体" w:hAnsi="宋体" w:eastAsia="宋体" w:cs="宋体"/>
          <w:sz w:val="24"/>
          <w:highlight w:val="none"/>
          <w:u w:val="single"/>
          <w:lang w:bidi="ar"/>
        </w:rPr>
        <w:t xml:space="preserve">万元/</w:t>
      </w:r>
      <w:r>
        <w:rPr>
          <w:rFonts w:hint="eastAsia" w:ascii="宋体" w:hAnsi="宋体" w:eastAsia="宋体" w:cs="宋体"/>
          <w:sz w:val="24"/>
          <w:highlight w:val="none"/>
          <w:u w:val="single"/>
          <w:lang w:eastAsia="en-US" w:bidi="ar"/>
        </w:rPr>
        <w:t xml:space="preserve">次</w:t>
      </w:r>
      <w:r>
        <w:rPr>
          <w:rFonts w:hint="eastAsia" w:ascii="宋体" w:hAnsi="宋体" w:eastAsia="宋体" w:cs="宋体"/>
          <w:sz w:val="24"/>
          <w:highlight w:val="none"/>
          <w:u w:val="single"/>
          <w:lang w:bidi="ar"/>
        </w:rPr>
        <w:t xml:space="preserve">，承包人承担上述违约给发包人造成的一切损失，发包人有权单方面解除合同，已完工程不做结算</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    3.2.3承包人无正当理由拒绝更换项目经理的违约责任：项目经理经发包人和监理考核不合格，承包人必须在7天内无条件更换</w:t>
      </w:r>
      <w:r>
        <w:rPr>
          <w:rFonts w:hint="eastAsia" w:ascii="宋体" w:hAnsi="宋体" w:eastAsia="宋体" w:cs="宋体"/>
          <w:sz w:val="24"/>
          <w:highlight w:val="none"/>
          <w:lang w:eastAsia="en-US" w:bidi="ar"/>
        </w:rPr>
        <w:t xml:space="preserve">发包人认可的项目经理，同时承包人应向发包人</w:t>
      </w:r>
      <w:r>
        <w:rPr>
          <w:rFonts w:hint="eastAsia" w:ascii="宋体" w:hAnsi="宋体" w:eastAsia="宋体" w:cs="宋体"/>
          <w:sz w:val="24"/>
          <w:highlight w:val="none"/>
          <w:u w:val="single"/>
          <w:lang w:bidi="ar"/>
        </w:rPr>
        <w:t xml:space="preserve">支付违约金1000</w:t>
      </w:r>
      <w:r>
        <w:rPr>
          <w:rFonts w:hint="eastAsia" w:ascii="宋体" w:hAnsi="宋体" w:eastAsia="宋体" w:cs="宋体"/>
          <w:sz w:val="24"/>
          <w:highlight w:val="none"/>
          <w:u w:val="single"/>
          <w:lang w:val="en-US" w:eastAsia="zh-CN" w:bidi="ar"/>
        </w:rPr>
        <w:t xml:space="preserve">0</w:t>
      </w:r>
      <w:r>
        <w:rPr>
          <w:rFonts w:hint="eastAsia" w:ascii="宋体" w:hAnsi="宋体" w:eastAsia="宋体" w:cs="宋体"/>
          <w:sz w:val="24"/>
          <w:highlight w:val="none"/>
          <w:u w:val="single"/>
          <w:lang w:bidi="ar"/>
        </w:rPr>
        <w:t xml:space="preserve">元/</w:t>
      </w:r>
      <w:r>
        <w:rPr>
          <w:rFonts w:hint="eastAsia" w:ascii="宋体" w:hAnsi="宋体" w:eastAsia="宋体" w:cs="宋体"/>
          <w:sz w:val="24"/>
          <w:highlight w:val="none"/>
          <w:u w:val="single"/>
          <w:lang w:eastAsia="en-US" w:bidi="ar"/>
        </w:rPr>
        <w:t xml:space="preserve">人次</w:t>
      </w:r>
      <w:r>
        <w:rPr>
          <w:rFonts w:hint="eastAsia" w:ascii="宋体" w:hAnsi="宋体" w:eastAsia="宋体" w:cs="宋体"/>
          <w:sz w:val="24"/>
          <w:highlight w:val="none"/>
          <w:u w:val="single"/>
          <w:lang w:bidi="ar"/>
        </w:rPr>
        <w:t xml:space="preserve">，承包人</w:t>
      </w:r>
      <w:r>
        <w:rPr>
          <w:rFonts w:hint="eastAsia" w:ascii="宋体" w:hAnsi="宋体" w:eastAsia="宋体" w:cs="宋体"/>
          <w:sz w:val="24"/>
          <w:highlight w:val="none"/>
          <w:u w:val="single"/>
          <w:lang w:eastAsia="en-US" w:bidi="ar"/>
        </w:rPr>
        <w:t xml:space="preserve">并</w:t>
      </w:r>
      <w:r>
        <w:rPr>
          <w:rFonts w:hint="eastAsia" w:ascii="宋体" w:hAnsi="宋体" w:eastAsia="宋体" w:cs="宋体"/>
          <w:sz w:val="24"/>
          <w:highlight w:val="none"/>
          <w:u w:val="single"/>
          <w:lang w:bidi="ar"/>
        </w:rPr>
        <w:t xml:space="preserve">承担上述违约给发包人造成的一切损失</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3.3 承包人人员</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3.3.1 承包人提交项目管理机构及施工现场管理人员安排报告的期限：</w:t>
      </w:r>
      <w:r>
        <w:rPr>
          <w:rFonts w:hint="eastAsia" w:ascii="宋体" w:hAnsi="宋体" w:eastAsia="宋体" w:cs="宋体"/>
          <w:sz w:val="24"/>
          <w:highlight w:val="none"/>
          <w:u w:val="single"/>
          <w:lang w:bidi="ar"/>
        </w:rPr>
        <w:t xml:space="preserve">工程开工前7天</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3.3.2承包人无正当理由拒绝撤换主要施工管理人员的违约责任：施工管理人员经发包人和监理考核不合格，承包人必须在7天内无条件更换</w:t>
      </w:r>
      <w:r>
        <w:rPr>
          <w:rFonts w:hint="eastAsia" w:ascii="宋体" w:hAnsi="宋体" w:eastAsia="宋体" w:cs="宋体"/>
          <w:sz w:val="24"/>
          <w:highlight w:val="none"/>
          <w:lang w:eastAsia="en-US" w:bidi="ar"/>
        </w:rPr>
        <w:t xml:space="preserve">发包人认可的人员，同时承包人应向发包人</w:t>
      </w:r>
      <w:r>
        <w:rPr>
          <w:rFonts w:hint="eastAsia" w:ascii="宋体" w:hAnsi="宋体" w:eastAsia="宋体" w:cs="宋体"/>
          <w:sz w:val="24"/>
          <w:highlight w:val="none"/>
          <w:lang w:bidi="ar"/>
        </w:rPr>
        <w:t xml:space="preserve">支付违约金</w:t>
      </w:r>
      <w:r>
        <w:rPr>
          <w:rFonts w:hint="eastAsia" w:ascii="宋体" w:hAnsi="宋体" w:eastAsia="宋体" w:cs="宋体"/>
          <w:sz w:val="24"/>
          <w:highlight w:val="none"/>
          <w:lang w:val="en-US" w:eastAsia="zh-CN" w:bidi="ar"/>
        </w:rPr>
        <w:t xml:space="preserve">5000</w:t>
      </w:r>
      <w:r>
        <w:rPr>
          <w:rFonts w:hint="eastAsia" w:ascii="宋体" w:hAnsi="宋体" w:eastAsia="宋体" w:cs="宋体"/>
          <w:sz w:val="24"/>
          <w:highlight w:val="none"/>
          <w:lang w:bidi="ar"/>
        </w:rPr>
        <w:t xml:space="preserve">元/每人</w:t>
      </w:r>
      <w:r>
        <w:rPr>
          <w:rFonts w:hint="eastAsia" w:ascii="宋体" w:hAnsi="宋体" w:eastAsia="宋体" w:cs="宋体"/>
          <w:sz w:val="24"/>
          <w:highlight w:val="none"/>
          <w:u w:val="single"/>
          <w:lang w:bidi="ar"/>
        </w:rPr>
        <w:t xml:space="preserve">，承包人承担上述违约给发包人造成的一切损失</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3.3.3 承包人主要施工管理人员离开施工现场的批准要求：</w:t>
      </w:r>
      <w:r>
        <w:rPr>
          <w:rFonts w:hint="eastAsia" w:ascii="宋体" w:hAnsi="宋体" w:eastAsia="宋体" w:cs="宋体"/>
          <w:sz w:val="24"/>
          <w:highlight w:val="none"/>
          <w:u w:val="single"/>
          <w:lang w:bidi="ar"/>
        </w:rPr>
        <w:t xml:space="preserve">由总监理工程师批准，发包人书面认可后方可离开</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承包人主要施工管理人员擅自离开施工现场的违约责任</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eastAsia="en-US" w:bidi="ar"/>
        </w:rPr>
        <w:t xml:space="preserve">承包人应向发包人</w:t>
      </w:r>
      <w:r>
        <w:rPr>
          <w:rFonts w:hint="eastAsia" w:ascii="宋体" w:hAnsi="宋体" w:eastAsia="宋体" w:cs="宋体"/>
          <w:sz w:val="24"/>
          <w:highlight w:val="none"/>
          <w:lang w:bidi="ar"/>
        </w:rPr>
        <w:t xml:space="preserve">支付违约金</w:t>
      </w:r>
      <w:r>
        <w:rPr>
          <w:rFonts w:hint="eastAsia" w:ascii="宋体" w:hAnsi="宋体" w:eastAsia="宋体" w:cs="宋体"/>
          <w:b/>
          <w:sz w:val="24"/>
          <w:highlight w:val="none"/>
          <w:u w:val="single"/>
          <w:lang w:val="en-US" w:eastAsia="zh-CN" w:bidi="ar"/>
        </w:rPr>
        <w:t xml:space="preserve">2000</w:t>
      </w:r>
      <w:r>
        <w:rPr>
          <w:rFonts w:hint="eastAsia" w:ascii="宋体" w:hAnsi="宋体" w:eastAsia="宋体" w:cs="宋体"/>
          <w:sz w:val="24"/>
          <w:highlight w:val="none"/>
          <w:u w:val="single"/>
          <w:lang w:bidi="ar"/>
        </w:rPr>
        <w:t xml:space="preserve">元/每人/每次处以违约金，承包人承担上述违约给发包人造成的一切损失</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60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3.3.4承包人擅自更换主要施工管理人员的违约责任：</w:t>
      </w:r>
      <w:r>
        <w:rPr>
          <w:rFonts w:hint="eastAsia" w:ascii="宋体" w:hAnsi="宋体" w:eastAsia="宋体" w:cs="宋体"/>
          <w:sz w:val="24"/>
          <w:highlight w:val="none"/>
          <w:lang w:eastAsia="en-US" w:bidi="ar"/>
        </w:rPr>
        <w:t xml:space="preserve">承包人应向发包人</w:t>
      </w:r>
      <w:r>
        <w:rPr>
          <w:rFonts w:hint="eastAsia" w:ascii="宋体" w:hAnsi="宋体" w:eastAsia="宋体" w:cs="宋体"/>
          <w:sz w:val="24"/>
          <w:highlight w:val="none"/>
          <w:lang w:bidi="ar"/>
        </w:rPr>
        <w:t xml:space="preserve">支付违约金</w:t>
      </w:r>
      <w:r>
        <w:rPr>
          <w:rFonts w:hint="eastAsia" w:ascii="宋体" w:hAnsi="宋体" w:eastAsia="宋体" w:cs="宋体"/>
          <w:b/>
          <w:sz w:val="24"/>
          <w:highlight w:val="none"/>
          <w:u w:val="single"/>
          <w:lang w:val="en-US" w:eastAsia="zh-CN" w:bidi="ar"/>
        </w:rPr>
        <w:t xml:space="preserve">10000</w:t>
      </w:r>
      <w:r>
        <w:rPr>
          <w:rFonts w:hint="eastAsia" w:ascii="宋体" w:hAnsi="宋体" w:eastAsia="宋体" w:cs="宋体"/>
          <w:sz w:val="24"/>
          <w:highlight w:val="none"/>
          <w:u w:val="single"/>
          <w:lang w:bidi="ar"/>
        </w:rPr>
        <w:t xml:space="preserve">元/每人，承包人承担上述违约给发包人造成的一切损失，发包人有权单方面解除合同，已完工程不做结算</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3.4 分包</w:t>
      </w:r>
      <w:r>
        <w:rPr>
          <w:rFonts w:hint="eastAsia" w:ascii="宋体" w:hAnsi="宋体" w:eastAsia="宋体" w:cs="宋体"/>
          <w:sz w:val="24"/>
          <w:highlight w:val="none"/>
        </w:rPr>
      </w:r>
      <w:r/>
    </w:p>
    <w:p>
      <w:pPr>
        <w:pStyle w:val="1085"/>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    3.4.1分包的确定</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允许分包的专业工程包括：</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其他关于分包的约定：</w:t>
      </w:r>
      <w:r>
        <w:rPr>
          <w:rFonts w:hint="eastAsia" w:ascii="宋体" w:hAnsi="宋体" w:eastAsia="宋体" w:cs="宋体"/>
          <w:sz w:val="24"/>
          <w:highlight w:val="none"/>
          <w:u w:val="single"/>
          <w:lang w:bidi="ar"/>
        </w:rPr>
        <w:t xml:space="preserve">本工程不允许转包和违法分包，否则一经发现，</w:t>
      </w:r>
      <w:r>
        <w:rPr>
          <w:rFonts w:hint="eastAsia" w:ascii="宋体" w:hAnsi="宋体" w:eastAsia="宋体" w:cs="宋体"/>
          <w:sz w:val="24"/>
          <w:highlight w:val="none"/>
          <w:u w:val="single"/>
          <w:lang w:eastAsia="en-US" w:bidi="ar"/>
        </w:rPr>
        <w:t xml:space="preserve">发包人有权解除本合同，</w:t>
      </w:r>
      <w:r>
        <w:rPr>
          <w:rFonts w:hint="eastAsia" w:ascii="宋体" w:hAnsi="宋体" w:eastAsia="宋体" w:cs="宋体"/>
          <w:sz w:val="24"/>
          <w:highlight w:val="none"/>
          <w:u w:val="single"/>
          <w:lang w:bidi="ar"/>
        </w:rPr>
        <w:t xml:space="preserve">取消承包人的施工资格，已完工程量不予结算，一切责任均由承包人负责</w:t>
      </w:r>
      <w:r>
        <w:rPr>
          <w:rFonts w:hint="eastAsia" w:ascii="宋体" w:hAnsi="宋体" w:eastAsia="宋体" w:cs="宋体"/>
          <w:sz w:val="24"/>
          <w:highlight w:val="none"/>
          <w:u w:val="single"/>
          <w:lang w:eastAsia="en-US" w:bidi="ar"/>
        </w:rPr>
        <w:t xml:space="preserve">，承包人并承担由此给发包人造成的一切损失</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专业分包需经过发包人书面同意，分包单位必须具备资质，且信誉良好，承包人对分包人的施工质量负责。</w:t>
      </w:r>
      <w:r>
        <w:rPr>
          <w:rFonts w:hint="eastAsia" w:ascii="宋体" w:hAnsi="宋体" w:eastAsia="宋体" w:cs="宋体"/>
          <w:sz w:val="24"/>
          <w:highlight w:val="none"/>
          <w:u w:val="singl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3.5 工程照管与成品、半成品保护</w:t>
      </w:r>
      <w:r>
        <w:rPr>
          <w:rFonts w:hint="eastAsia" w:ascii="宋体" w:hAnsi="宋体" w:eastAsia="宋体" w:cs="宋体"/>
          <w:sz w:val="24"/>
          <w:highlight w:val="none"/>
        </w:rPr>
      </w:r>
      <w:r/>
    </w:p>
    <w:p>
      <w:pPr>
        <w:pStyle w:val="1085"/>
        <w:ind w:firstLine="480"/>
        <w:spacing w:before="120" w:after="120"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承包人负责照管工程及工程相关的材料、工程设备的起始时间：</w:t>
      </w:r>
      <w:r>
        <w:rPr>
          <w:rFonts w:hint="eastAsia" w:ascii="宋体" w:hAnsi="宋体" w:eastAsia="宋体" w:cs="宋体"/>
          <w:sz w:val="24"/>
          <w:highlight w:val="none"/>
          <w:u w:val="single"/>
          <w:lang w:bidi="ar"/>
        </w:rPr>
        <w:t xml:space="preserve">从承包人设备、材料进场之日起，到竣工移交手续办理之日止</w:t>
      </w:r>
      <w:r>
        <w:rPr>
          <w:rFonts w:hint="eastAsia" w:ascii="宋体" w:hAnsi="宋体" w:eastAsia="宋体" w:cs="宋体"/>
          <w:sz w:val="24"/>
          <w:highlight w:val="none"/>
          <w:u w:val="single"/>
          <w:lang w:eastAsia="en-US" w:bidi="ar"/>
        </w:rPr>
        <w:t xml:space="preserve">，费用由承包人承担</w:t>
      </w:r>
      <w:r>
        <w:rPr>
          <w:rFonts w:hint="eastAsia" w:ascii="宋体" w:hAnsi="宋体" w:eastAsia="宋体" w:cs="宋体"/>
          <w:sz w:val="24"/>
          <w:highlight w:val="none"/>
          <w:u w:val="single"/>
          <w:lang w:bidi="ar"/>
        </w:rPr>
        <w:t xml:space="preserve">。</w:t>
      </w:r>
      <w:r>
        <w:rPr>
          <w:rFonts w:hint="eastAsia" w:ascii="宋体" w:hAnsi="宋体" w:eastAsia="宋体" w:cs="宋体"/>
          <w:sz w:val="24"/>
          <w:highlight w:val="none"/>
          <w:u w:val="single"/>
        </w:rPr>
      </w:r>
      <w:r/>
    </w:p>
    <w:p>
      <w:pPr>
        <w:pStyle w:val="1085"/>
        <w:ind w:firstLine="480"/>
        <w:spacing w:before="120" w:after="120"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承包人已完工工程未交付发包人之前，由承包人负责保护工作，保护不善发生损失，承包人自费予以修复。对施工现场其他专业承包单位施工过程中的成品与半成品不得造成损坏，如造成损坏应照价赔偿，由此造成工期逾期的，承担相应的逾期违约责任</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3.6 履约担保</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（1）发包人不向承包人提供履约担保。</w:t>
      </w:r>
      <w:r>
        <w:rPr>
          <w:rFonts w:hint="eastAsia" w:ascii="宋体" w:hAnsi="宋体" w:eastAsia="宋体" w:cs="宋体"/>
          <w:sz w:val="24"/>
          <w:highlight w:val="none"/>
        </w:rPr>
      </w:r>
      <w:r/>
    </w:p>
    <w:p>
      <w:pPr>
        <w:pStyle w:val="1085"/>
        <w:ind w:firstLine="480"/>
        <w:spacing w:before="120" w:after="120"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（2）承包人应在中标通知书签发</w:t>
      </w:r>
      <w:r>
        <w:rPr>
          <w:rFonts w:hint="eastAsia" w:ascii="宋体" w:hAnsi="宋体" w:eastAsia="宋体" w:cs="宋体"/>
          <w:sz w:val="24"/>
          <w:highlight w:val="none"/>
          <w:u w:val="single"/>
          <w:lang w:val="en-US" w:eastAsia="zh-CN" w:bidi="ar"/>
        </w:rPr>
        <w:t xml:space="preserve">30</w:t>
      </w:r>
      <w:r>
        <w:rPr>
          <w:rFonts w:hint="eastAsia" w:ascii="宋体" w:hAnsi="宋体" w:eastAsia="宋体" w:cs="宋体"/>
          <w:sz w:val="24"/>
          <w:highlight w:val="none"/>
          <w:u w:val="single"/>
          <w:lang w:bidi="ar"/>
        </w:rPr>
        <w:t xml:space="preserve">天内以银行保函或银行汇票或转账支票的方式向发包人提供</w:t>
      </w:r>
      <w:r>
        <w:rPr>
          <w:rFonts w:hint="eastAsia" w:ascii="宋体" w:hAnsi="宋体" w:eastAsia="宋体" w:cs="宋体"/>
          <w:sz w:val="24"/>
          <w:highlight w:val="none"/>
          <w:u w:val="single"/>
          <w:lang w:eastAsia="en-US" w:bidi="ar"/>
        </w:rPr>
        <w:t xml:space="preserve">足额</w:t>
      </w:r>
      <w:r>
        <w:rPr>
          <w:rFonts w:hint="eastAsia" w:ascii="宋体" w:hAnsi="宋体" w:eastAsia="宋体" w:cs="宋体"/>
          <w:sz w:val="24"/>
          <w:highlight w:val="none"/>
          <w:u w:val="single"/>
          <w:lang w:bidi="ar"/>
        </w:rPr>
        <w:t xml:space="preserve">履约担保；①形式与金额：履约保证金为</w:t>
      </w:r>
      <w:r>
        <w:rPr>
          <w:rFonts w:hint="eastAsia" w:ascii="宋体" w:hAnsi="宋体" w:eastAsia="宋体" w:cs="宋体"/>
          <w:sz w:val="24"/>
          <w:highlight w:val="none"/>
          <w:u w:val="single"/>
          <w:lang w:eastAsia="en-US" w:bidi="ar"/>
        </w:rPr>
        <w:t xml:space="preserve">签约</w:t>
      </w:r>
      <w:r>
        <w:rPr>
          <w:rFonts w:hint="eastAsia" w:ascii="宋体" w:hAnsi="宋体" w:eastAsia="宋体" w:cs="宋体"/>
          <w:sz w:val="24"/>
          <w:highlight w:val="none"/>
          <w:u w:val="single"/>
          <w:lang w:bidi="ar"/>
        </w:rPr>
        <w:t xml:space="preserve">合同价的</w:t>
      </w:r>
      <w:r>
        <w:rPr>
          <w:rFonts w:hint="eastAsia" w:ascii="宋体" w:hAnsi="宋体" w:cs="宋体"/>
          <w:sz w:val="24"/>
          <w:highlight w:val="none"/>
          <w:u w:val="single"/>
          <w:lang w:val="en-US" w:eastAsia="zh-CN" w:bidi="ar"/>
        </w:rPr>
        <w:t xml:space="preserve">10</w:t>
      </w:r>
      <w:r>
        <w:rPr>
          <w:rFonts w:hint="eastAsia" w:ascii="宋体" w:hAnsi="宋体" w:eastAsia="宋体" w:cs="宋体"/>
          <w:sz w:val="24"/>
          <w:highlight w:val="none"/>
          <w:u w:val="single"/>
          <w:lang w:bidi="ar"/>
        </w:rPr>
        <w:t xml:space="preserve">%，其中质量履约保证金为</w:t>
      </w:r>
      <w:r>
        <w:rPr>
          <w:rFonts w:hint="eastAsia" w:ascii="宋体" w:hAnsi="宋体" w:eastAsia="宋体" w:cs="宋体"/>
          <w:sz w:val="24"/>
          <w:highlight w:val="none"/>
          <w:u w:val="single"/>
          <w:lang w:val="en-US" w:eastAsia="zh-CN" w:bidi="ar"/>
        </w:rPr>
        <w:t xml:space="preserve">1</w:t>
      </w:r>
      <w:r>
        <w:rPr>
          <w:rFonts w:hint="eastAsia" w:ascii="宋体" w:hAnsi="宋体" w:eastAsia="宋体" w:cs="宋体"/>
          <w:sz w:val="24"/>
          <w:highlight w:val="none"/>
          <w:u w:val="single"/>
          <w:lang w:bidi="ar"/>
        </w:rPr>
        <w:t xml:space="preserve">%，工期履约保证金为</w:t>
      </w:r>
      <w:r>
        <w:rPr>
          <w:rFonts w:hint="eastAsia" w:ascii="宋体" w:hAnsi="宋体" w:eastAsia="宋体" w:cs="宋体"/>
          <w:sz w:val="24"/>
          <w:highlight w:val="none"/>
          <w:u w:val="single"/>
          <w:lang w:val="en-US" w:eastAsia="zh-CN" w:bidi="ar"/>
        </w:rPr>
        <w:t xml:space="preserve">1</w:t>
      </w:r>
      <w:r>
        <w:rPr>
          <w:rFonts w:hint="eastAsia" w:ascii="宋体" w:hAnsi="宋体" w:eastAsia="宋体" w:cs="宋体"/>
          <w:sz w:val="24"/>
          <w:highlight w:val="none"/>
          <w:u w:val="single"/>
          <w:lang w:bidi="ar"/>
        </w:rPr>
        <w:t xml:space="preserve">％，安全履约保证金为</w:t>
      </w:r>
      <w:r>
        <w:rPr>
          <w:rFonts w:hint="eastAsia" w:ascii="宋体" w:hAnsi="宋体" w:eastAsia="宋体" w:cs="宋体"/>
          <w:sz w:val="24"/>
          <w:highlight w:val="none"/>
          <w:u w:val="single"/>
          <w:lang w:val="en-US" w:eastAsia="zh-CN" w:bidi="ar"/>
        </w:rPr>
        <w:t xml:space="preserve">1</w:t>
      </w:r>
      <w:r>
        <w:rPr>
          <w:rFonts w:hint="eastAsia" w:ascii="宋体" w:hAnsi="宋体" w:eastAsia="宋体" w:cs="宋体"/>
          <w:sz w:val="24"/>
          <w:highlight w:val="none"/>
          <w:u w:val="single"/>
          <w:lang w:bidi="ar"/>
        </w:rPr>
        <w:t xml:space="preserve">%，竣工资料履约保证金为</w:t>
      </w:r>
      <w:r>
        <w:rPr>
          <w:rFonts w:hint="eastAsia" w:ascii="宋体" w:hAnsi="宋体" w:eastAsia="宋体" w:cs="宋体"/>
          <w:sz w:val="24"/>
          <w:highlight w:val="none"/>
          <w:u w:val="single"/>
          <w:lang w:val="en-US" w:eastAsia="zh-CN" w:bidi="ar"/>
        </w:rPr>
        <w:t xml:space="preserve">0.5</w:t>
      </w:r>
      <w:r>
        <w:rPr>
          <w:rFonts w:hint="eastAsia" w:ascii="宋体" w:hAnsi="宋体" w:eastAsia="宋体" w:cs="宋体"/>
          <w:sz w:val="24"/>
          <w:highlight w:val="none"/>
          <w:u w:val="single"/>
          <w:lang w:bidi="ar"/>
        </w:rPr>
        <w:t xml:space="preserve">%，廉政履约保证金为</w:t>
      </w:r>
      <w:r>
        <w:rPr>
          <w:rFonts w:hint="eastAsia" w:ascii="宋体" w:hAnsi="宋体" w:eastAsia="宋体" w:cs="宋体"/>
          <w:sz w:val="24"/>
          <w:highlight w:val="none"/>
          <w:u w:val="single"/>
          <w:lang w:val="en-US" w:eastAsia="zh-CN" w:bidi="ar"/>
        </w:rPr>
        <w:t xml:space="preserve">0.5</w:t>
      </w:r>
      <w:r>
        <w:rPr>
          <w:rFonts w:hint="eastAsia" w:ascii="宋体" w:hAnsi="宋体" w:eastAsia="宋体" w:cs="宋体"/>
          <w:sz w:val="24"/>
          <w:highlight w:val="none"/>
          <w:u w:val="single"/>
          <w:lang w:bidi="ar"/>
        </w:rPr>
        <w:t xml:space="preserve">%。履约保证金的返还：履约保证金在全部工程完成并经</w:t>
      </w:r>
      <w:r>
        <w:rPr>
          <w:rFonts w:hint="eastAsia" w:ascii="宋体" w:hAnsi="宋体" w:eastAsia="宋体" w:cs="宋体"/>
          <w:sz w:val="24"/>
          <w:highlight w:val="none"/>
          <w:u w:val="single"/>
          <w:lang w:eastAsia="en-US" w:bidi="ar"/>
        </w:rPr>
        <w:t xml:space="preserve">竣工</w:t>
      </w:r>
      <w:r>
        <w:rPr>
          <w:rFonts w:hint="eastAsia" w:ascii="宋体" w:hAnsi="宋体" w:eastAsia="宋体" w:cs="宋体"/>
          <w:sz w:val="24"/>
          <w:highlight w:val="none"/>
          <w:u w:val="single"/>
          <w:lang w:bidi="ar"/>
        </w:rPr>
        <w:t xml:space="preserve">验收后一周内无息退还，以上返还的履约保证金均是依约被扣除后的剩余履约保证金，依约应当被扣除或已被扣除的履约保证金不予返还。</w:t>
      </w:r>
      <w:r>
        <w:rPr>
          <w:rFonts w:hint="eastAsia" w:ascii="宋体" w:hAnsi="宋体" w:eastAsia="宋体" w:cs="宋体"/>
          <w:sz w:val="24"/>
          <w:highlight w:val="none"/>
          <w:u w:val="single"/>
          <w:lang w:bidi="ar"/>
        </w:rPr>
      </w:r>
      <w:r/>
    </w:p>
    <w:p>
      <w:pPr>
        <w:pStyle w:val="1085"/>
        <w:ind w:firstLine="480"/>
        <w:spacing w:before="120" w:after="120"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②银行保函担保有效期开具时间为合同约定工期基础延长1个月。若工程实施期间发生工期延期，则承包人须对银行保函进行相应续保，否则发包人有权暂停支付后续工程费用，且发包人不承担任何责任</w:t>
      </w:r>
      <w:r>
        <w:rPr>
          <w:rFonts w:hint="eastAsia" w:ascii="宋体" w:hAnsi="宋体" w:eastAsia="宋体" w:cs="宋体"/>
          <w:sz w:val="24"/>
          <w:highlight w:val="none"/>
          <w:u w:val="single"/>
          <w:lang w:eastAsia="en-US" w:bidi="ar"/>
        </w:rPr>
        <w:t xml:space="preserve">。</w:t>
      </w:r>
      <w:r>
        <w:rPr>
          <w:rFonts w:hint="eastAsia" w:ascii="宋体" w:hAnsi="宋体" w:eastAsia="宋体" w:cs="宋体"/>
          <w:sz w:val="24"/>
          <w:highlight w:val="none"/>
          <w:u w:val="single"/>
          <w:lang w:bidi="ar"/>
        </w:rPr>
      </w:r>
      <w:r/>
    </w:p>
    <w:p>
      <w:pPr>
        <w:pStyle w:val="1085"/>
        <w:ind w:firstLine="480"/>
        <w:spacing w:before="120" w:after="120"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③承包人应按照规定的时间，将履约担保足额提供给发包人。承包人不按期足额向发包方提交银行履约保函的，视为承包人违约，每延期一天提交履约担保</w:t>
      </w:r>
      <w:r>
        <w:rPr>
          <w:rFonts w:hint="eastAsia" w:ascii="宋体" w:hAnsi="宋体" w:eastAsia="宋体" w:cs="宋体"/>
          <w:sz w:val="24"/>
          <w:highlight w:val="none"/>
          <w:u w:val="single"/>
          <w:lang w:eastAsia="en-US" w:bidi="ar"/>
        </w:rPr>
        <w:t xml:space="preserve">应</w:t>
      </w:r>
      <w:r>
        <w:rPr>
          <w:rFonts w:hint="eastAsia" w:ascii="宋体" w:hAnsi="宋体" w:eastAsia="宋体" w:cs="宋体"/>
          <w:sz w:val="24"/>
          <w:highlight w:val="none"/>
          <w:u w:val="single"/>
          <w:lang w:bidi="ar"/>
        </w:rPr>
        <w:t xml:space="preserve">支付100</w:t>
      </w:r>
      <w:r>
        <w:rPr>
          <w:rFonts w:hint="eastAsia" w:ascii="宋体" w:hAnsi="宋体" w:eastAsia="宋体" w:cs="宋体"/>
          <w:sz w:val="24"/>
          <w:highlight w:val="none"/>
          <w:u w:val="single"/>
          <w:lang w:val="en-US" w:eastAsia="zh-CN" w:bidi="ar"/>
        </w:rPr>
        <w:t xml:space="preserve">0</w:t>
      </w:r>
      <w:r>
        <w:rPr>
          <w:rFonts w:hint="eastAsia" w:ascii="宋体" w:hAnsi="宋体" w:eastAsia="宋体" w:cs="宋体"/>
          <w:sz w:val="24"/>
          <w:highlight w:val="none"/>
          <w:u w:val="single"/>
          <w:lang w:bidi="ar"/>
        </w:rPr>
        <w:t xml:space="preserve">0元/天的违约金给发包人，如截止至第一次支付工程款项时仍未提交则在该次工程项中扣除。</w:t>
      </w:r>
      <w:r>
        <w:rPr>
          <w:rFonts w:hint="eastAsia" w:ascii="宋体" w:hAnsi="宋体" w:eastAsia="宋体" w:cs="宋体"/>
          <w:sz w:val="24"/>
          <w:highlight w:val="none"/>
          <w:u w:val="single"/>
          <w:lang w:bidi="ar"/>
        </w:rPr>
      </w:r>
      <w:r/>
    </w:p>
    <w:p>
      <w:pPr>
        <w:pStyle w:val="1085"/>
        <w:ind w:firstLine="480"/>
        <w:spacing w:before="120" w:after="120"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④承包人按期保质竣工并经验收合格取得综合验收证明后，发包人按上述规定退还履约保证金。承包人不能履行本合同或履行不符合本合同约定的，按本合同约定以履约保证金向发包人支付违约金。保证金不足以支付违约金时，承包人还应按本合同约定向发包人承担违约责任。采购人若无故逾期退还履约保证金的，按照逾期部分的每日0.05%支付违约金；</w:t>
      </w:r>
      <w:r>
        <w:rPr>
          <w:rFonts w:hint="eastAsia" w:ascii="宋体" w:hAnsi="宋体" w:eastAsia="宋体" w:cs="宋体"/>
          <w:sz w:val="24"/>
          <w:highlight w:val="none"/>
          <w:u w:val="single"/>
          <w:lang w:bidi="ar"/>
        </w:rPr>
      </w:r>
      <w:r/>
    </w:p>
    <w:p>
      <w:pPr>
        <w:pStyle w:val="1089"/>
        <w:ind w:firstLine="482"/>
        <w:jc w:val="left"/>
        <w:keepNext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监理人</w:t>
      </w:r>
      <w:r>
        <w:rPr>
          <w:rFonts w:hint="eastAsia" w:ascii="宋体" w:hAnsi="宋体" w:eastAsia="宋体" w:cs="宋体"/>
          <w:sz w:val="24"/>
          <w:szCs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4.1监理人的一般规定</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关于监理人的监理内容：</w:t>
      </w:r>
      <w:r>
        <w:rPr>
          <w:rFonts w:hint="eastAsia" w:ascii="宋体" w:hAnsi="宋体" w:eastAsia="宋体" w:cs="宋体"/>
          <w:sz w:val="24"/>
          <w:highlight w:val="none"/>
          <w:u w:val="single"/>
          <w:lang w:bidi="ar"/>
        </w:rPr>
        <w:t xml:space="preserve">见本工程《建设工程委托监理合同》</w:t>
      </w:r>
      <w:r>
        <w:rPr>
          <w:rFonts w:hint="eastAsia" w:ascii="宋体" w:hAnsi="宋体" w:eastAsia="宋体" w:cs="宋体"/>
          <w:sz w:val="24"/>
          <w:highlight w:val="none"/>
          <w:u w:val="single"/>
          <w:lang w:val="en-US" w:eastAsia="zh-CN" w:bidi="ar"/>
        </w:rPr>
        <w:t xml:space="preserve">含所有工程及设备</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关于监理人的监理权限：</w:t>
      </w:r>
      <w:r>
        <w:rPr>
          <w:rFonts w:hint="eastAsia" w:ascii="宋体" w:hAnsi="宋体" w:eastAsia="宋体" w:cs="宋体"/>
          <w:sz w:val="24"/>
          <w:highlight w:val="none"/>
          <w:u w:val="single"/>
          <w:lang w:bidi="ar"/>
        </w:rPr>
        <w:t xml:space="preserve">见本工程《建设工程委托监理合同》</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关于监理人在施工现场的办公场所、生活场所的提供和费用承担的约定：</w:t>
      </w:r>
      <w:r>
        <w:rPr>
          <w:rFonts w:hint="eastAsia" w:ascii="宋体" w:hAnsi="宋体" w:eastAsia="宋体" w:cs="宋体"/>
          <w:sz w:val="24"/>
          <w:highlight w:val="none"/>
          <w:u w:val="single"/>
          <w:lang w:bidi="ar"/>
        </w:rPr>
        <w:t xml:space="preserve">提供2间办公用房，费用由承包人承担，不再单独计取费用</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4.2 监理人员</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总监理工程师：</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监理工程师执业资格证书号：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联系电话：</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电子信箱：</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通信地址：</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4.3 商定或确定</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在发包人和承包人不能通过协商达成一致意见时，发包人授权监理人对以下事项进行确定：</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lang w:eastAsia="en-US" w:bidi="ar"/>
        </w:rPr>
      </w:pPr>
      <w:r>
        <w:rPr>
          <w:rFonts w:hint="eastAsia" w:ascii="宋体" w:hAnsi="宋体" w:eastAsia="宋体" w:cs="宋体"/>
          <w:sz w:val="24"/>
          <w:highlight w:val="none"/>
          <w:lang w:eastAsia="en-US" w:bidi="ar"/>
        </w:rPr>
        <w:t xml:space="preserve">5. 工程质量</w:t>
      </w:r>
      <w:r>
        <w:rPr>
          <w:rFonts w:hint="eastAsia" w:ascii="宋体" w:hAnsi="宋体" w:eastAsia="宋体" w:cs="宋体"/>
          <w:sz w:val="24"/>
          <w:highlight w:val="none"/>
          <w:lang w:eastAsia="en-US" w:bidi="ar"/>
        </w:rPr>
      </w:r>
      <w:r/>
    </w:p>
    <w:p>
      <w:pPr>
        <w:pStyle w:val="1085"/>
        <w:ind w:firstLine="480"/>
        <w:spacing w:line="360" w:lineRule="auto"/>
        <w:rPr>
          <w:rFonts w:hint="eastAsia" w:ascii="宋体" w:hAnsi="宋体" w:eastAsia="宋体" w:cs="宋体"/>
          <w:sz w:val="24"/>
          <w:highlight w:val="none"/>
          <w:lang w:eastAsia="en-US" w:bidi="ar"/>
        </w:rPr>
      </w:pPr>
      <w:r>
        <w:rPr>
          <w:rFonts w:hint="eastAsia" w:ascii="宋体" w:hAnsi="宋体" w:eastAsia="宋体" w:cs="宋体"/>
          <w:sz w:val="24"/>
          <w:highlight w:val="none"/>
          <w:lang w:eastAsia="en-US" w:bidi="ar"/>
        </w:rPr>
        <w:t xml:space="preserve">5.1 质量要求</w:t>
      </w:r>
      <w:r>
        <w:rPr>
          <w:rFonts w:hint="eastAsia" w:ascii="宋体" w:hAnsi="宋体" w:eastAsia="宋体" w:cs="宋体"/>
          <w:sz w:val="24"/>
          <w:highlight w:val="none"/>
          <w:lang w:eastAsia="en-US" w:bidi="ar"/>
        </w:rPr>
      </w:r>
      <w:r/>
    </w:p>
    <w:p>
      <w:pPr>
        <w:pStyle w:val="1085"/>
        <w:ind w:firstLine="480"/>
        <w:spacing w:line="360" w:lineRule="auto"/>
        <w:rPr>
          <w:rFonts w:hint="eastAsia" w:ascii="宋体" w:hAnsi="宋体" w:eastAsia="宋体" w:cs="宋体"/>
          <w:sz w:val="24"/>
          <w:highlight w:val="none"/>
          <w:u w:val="single"/>
          <w:lang w:eastAsia="en-US" w:bidi="ar"/>
        </w:rPr>
      </w:pPr>
      <w:r>
        <w:rPr>
          <w:rFonts w:hint="eastAsia" w:ascii="宋体" w:hAnsi="宋体" w:eastAsia="宋体" w:cs="宋体"/>
          <w:sz w:val="24"/>
          <w:highlight w:val="none"/>
          <w:lang w:eastAsia="en-US" w:bidi="ar"/>
        </w:rPr>
        <w:t xml:space="preserve">5.1.1 特殊质量标准和要求：</w:t>
      </w:r>
      <w:r>
        <w:rPr>
          <w:rFonts w:hint="eastAsia" w:ascii="宋体" w:hAnsi="宋体" w:eastAsia="宋体" w:cs="宋体"/>
          <w:sz w:val="24"/>
          <w:highlight w:val="none"/>
          <w:u w:val="single"/>
          <w:lang w:eastAsia="en-US" w:bidi="ar"/>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eastAsia="en-US" w:bidi="ar"/>
        </w:rPr>
        <w:t xml:space="preserve">根据工程规模和质监部门要求确定，本工程约定验收部位至少且必须包括竣工预验收、综合竣工验收。如不能按本合同要求验收合格，发包人有权从工程款中直接扣除违约金</w:t>
      </w:r>
      <w:r>
        <w:rPr>
          <w:rFonts w:hint="eastAsia" w:ascii="宋体" w:hAnsi="宋体" w:eastAsia="宋体" w:cs="宋体"/>
          <w:sz w:val="24"/>
          <w:highlight w:val="none"/>
          <w:u w:val="single"/>
          <w:lang w:bidi="ar"/>
        </w:rPr>
        <w:t xml:space="preserve">100</w:t>
      </w:r>
      <w:r>
        <w:rPr>
          <w:rFonts w:hint="eastAsia" w:ascii="宋体" w:hAnsi="宋体" w:eastAsia="宋体" w:cs="宋体"/>
          <w:sz w:val="24"/>
          <w:highlight w:val="none"/>
          <w:u w:val="single"/>
          <w:lang w:val="en-US" w:eastAsia="zh-CN" w:bidi="ar"/>
        </w:rPr>
        <w:t xml:space="preserve">0</w:t>
      </w:r>
      <w:r>
        <w:rPr>
          <w:rFonts w:hint="eastAsia" w:ascii="宋体" w:hAnsi="宋体" w:eastAsia="宋体" w:cs="宋体"/>
          <w:sz w:val="24"/>
          <w:highlight w:val="none"/>
          <w:u w:val="single"/>
          <w:lang w:bidi="ar"/>
        </w:rPr>
        <w:t xml:space="preserve">0</w:t>
      </w:r>
      <w:r>
        <w:rPr>
          <w:rFonts w:hint="eastAsia" w:ascii="宋体" w:hAnsi="宋体" w:eastAsia="宋体" w:cs="宋体"/>
          <w:sz w:val="24"/>
          <w:highlight w:val="none"/>
          <w:u w:val="single"/>
          <w:lang w:eastAsia="en-US" w:bidi="ar"/>
        </w:rPr>
        <w:t xml:space="preserve">元/次，</w:t>
      </w:r>
      <w:r>
        <w:rPr>
          <w:rFonts w:hint="eastAsia" w:ascii="宋体" w:hAnsi="宋体" w:eastAsia="宋体" w:cs="宋体"/>
          <w:sz w:val="24"/>
          <w:highlight w:val="none"/>
          <w:u w:val="single"/>
          <w:lang w:bidi="ar"/>
        </w:rPr>
        <w:t xml:space="preserve">并由承包人承担责任及返工修复并承担费用，直至满足验收标准</w:t>
      </w:r>
      <w:r>
        <w:rPr>
          <w:rFonts w:hint="eastAsia" w:ascii="宋体" w:hAnsi="宋体" w:eastAsia="宋体" w:cs="宋体"/>
          <w:sz w:val="24"/>
          <w:highlight w:val="none"/>
          <w:u w:val="single"/>
          <w:lang w:eastAsia="en-US" w:bidi="ar"/>
        </w:rPr>
        <w:t xml:space="preserve">、验收合格</w:t>
      </w:r>
      <w:r>
        <w:rPr>
          <w:rFonts w:hint="eastAsia" w:ascii="宋体" w:hAnsi="宋体" w:eastAsia="宋体" w:cs="宋体"/>
          <w:sz w:val="24"/>
          <w:highlight w:val="none"/>
          <w:u w:val="single"/>
          <w:lang w:bidi="ar"/>
        </w:rPr>
        <w:t xml:space="preserve">为止。关键工序施工完毕后，须经监理、发包人验收合格并签字后（承包人应在验收前向监理提交工程验收资料），方可进行下道工序施工。</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技术处理必须满足施工要求，处理方法在施工前必须获得设计单位的书面同意，并经监理、甲方同意。</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eastAsia="宋体" w:cs="宋体"/>
          <w:sz w:val="24"/>
          <w:highlight w:val="none"/>
          <w:u w:val="singl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5.2 隐蔽工程检查</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5.2.1承包人提前通知监理人隐蔽工程检查的期限的约定：</w:t>
      </w:r>
      <w:r>
        <w:rPr>
          <w:rFonts w:hint="eastAsia" w:ascii="宋体" w:hAnsi="宋体" w:eastAsia="宋体" w:cs="宋体"/>
          <w:sz w:val="24"/>
          <w:highlight w:val="none"/>
          <w:u w:val="single"/>
          <w:lang w:bidi="ar"/>
        </w:rPr>
        <w:t xml:space="preserve">共同检查前24小时书面通知监理人</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监理人不能按时进行检查时，应提前</w:t>
      </w:r>
      <w:r>
        <w:rPr>
          <w:rFonts w:hint="eastAsia" w:ascii="宋体" w:hAnsi="宋体" w:eastAsia="宋体" w:cs="宋体"/>
          <w:sz w:val="24"/>
          <w:highlight w:val="none"/>
          <w:u w:val="single"/>
          <w:lang w:bidi="ar"/>
        </w:rPr>
        <w:t xml:space="preserve"> 12 </w:t>
      </w:r>
      <w:r>
        <w:rPr>
          <w:rFonts w:hint="eastAsia" w:ascii="宋体" w:hAnsi="宋体" w:eastAsia="宋体" w:cs="宋体"/>
          <w:sz w:val="24"/>
          <w:highlight w:val="none"/>
          <w:lang w:bidi="ar"/>
        </w:rPr>
        <w:t xml:space="preserve">小时提交书面延期要求。</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关于延期最长不得超过：</w:t>
      </w:r>
      <w:r>
        <w:rPr>
          <w:rFonts w:hint="eastAsia" w:ascii="宋体" w:hAnsi="宋体" w:eastAsia="宋体" w:cs="宋体"/>
          <w:sz w:val="24"/>
          <w:highlight w:val="none"/>
          <w:u w:val="single"/>
          <w:lang w:bidi="ar"/>
        </w:rPr>
        <w:t xml:space="preserve"> 24 </w:t>
      </w:r>
      <w:r>
        <w:rPr>
          <w:rFonts w:hint="eastAsia" w:ascii="宋体" w:hAnsi="宋体" w:eastAsia="宋体" w:cs="宋体"/>
          <w:sz w:val="24"/>
          <w:highlight w:val="none"/>
          <w:lang w:bidi="ar"/>
        </w:rPr>
        <w:t xml:space="preserve">小时。</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6. 安全文明施工与环境保护</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6.1安全文明施工</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6.1.1 项目安全生产的达标目标及相应事项的约定：</w:t>
      </w:r>
      <w:r>
        <w:rPr>
          <w:rFonts w:hint="eastAsia" w:ascii="宋体" w:hAnsi="宋体" w:eastAsia="宋体" w:cs="宋体"/>
          <w:sz w:val="24"/>
          <w:highlight w:val="none"/>
          <w:u w:val="single"/>
          <w:lang w:bidi="ar"/>
        </w:rPr>
        <w:t xml:space="preserve">要求达到《建筑施工安全检查标准》（JGJ59-2011）标准，承包人应严格按工程建设安全生产的有关规定，采取安全措施组织施工。若发生安全责任事故，一切责任由承包人承担，</w:t>
      </w:r>
      <w:r>
        <w:rPr>
          <w:rFonts w:hint="eastAsia" w:ascii="宋体" w:hAnsi="宋体" w:eastAsia="宋体" w:cs="宋体"/>
          <w:sz w:val="24"/>
          <w:highlight w:val="none"/>
          <w:u w:val="single"/>
          <w:lang w:eastAsia="en-US" w:bidi="ar"/>
        </w:rPr>
        <w:t xml:space="preserve">承包人</w:t>
      </w:r>
      <w:r>
        <w:rPr>
          <w:rFonts w:hint="eastAsia" w:ascii="宋体" w:hAnsi="宋体" w:eastAsia="宋体" w:cs="宋体"/>
          <w:sz w:val="24"/>
          <w:highlight w:val="none"/>
          <w:u w:val="single"/>
          <w:lang w:bidi="ar"/>
        </w:rPr>
        <w:t xml:space="preserve">并赔偿给发包人和第三方造成的全部损失，发包人不承担任何责任。</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承包人使用的安全防护用具、机械设备、施工机具及配件，应当具有生产（制造）许可证、产品合格证，并在进入施工现场前进行查验；</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承包人若不按工程建设安全生产的有关规定组织施工及设置安全设施，或发生较大安全责任事故的，发包人有权</w:t>
      </w:r>
      <w:r>
        <w:rPr>
          <w:rFonts w:hint="eastAsia" w:ascii="宋体" w:hAnsi="宋体" w:eastAsia="宋体" w:cs="宋体"/>
          <w:sz w:val="24"/>
          <w:highlight w:val="none"/>
          <w:u w:val="single"/>
          <w:lang w:eastAsia="en-US" w:bidi="ar"/>
        </w:rPr>
        <w:t xml:space="preserve">不予退还</w:t>
      </w:r>
      <w:r>
        <w:rPr>
          <w:rFonts w:hint="eastAsia" w:ascii="宋体" w:hAnsi="宋体" w:eastAsia="宋体" w:cs="宋体"/>
          <w:sz w:val="24"/>
          <w:highlight w:val="none"/>
          <w:u w:val="single"/>
          <w:lang w:bidi="ar"/>
        </w:rPr>
        <w:t xml:space="preserve">安全</w:t>
      </w:r>
      <w:r>
        <w:rPr>
          <w:rFonts w:hint="eastAsia" w:ascii="宋体" w:hAnsi="宋体" w:eastAsia="宋体" w:cs="宋体"/>
          <w:sz w:val="24"/>
          <w:highlight w:val="none"/>
          <w:u w:val="single"/>
          <w:lang w:eastAsia="en-US" w:bidi="ar"/>
        </w:rPr>
        <w:t xml:space="preserve">履约</w:t>
      </w:r>
      <w:r>
        <w:rPr>
          <w:rFonts w:hint="eastAsia" w:ascii="宋体" w:hAnsi="宋体" w:eastAsia="宋体" w:cs="宋体"/>
          <w:sz w:val="24"/>
          <w:highlight w:val="none"/>
          <w:u w:val="single"/>
          <w:lang w:bidi="ar"/>
        </w:rPr>
        <w:t xml:space="preserve">保证金，一切责任由承包人承担</w:t>
      </w:r>
      <w:r>
        <w:rPr>
          <w:rFonts w:hint="eastAsia" w:ascii="宋体" w:hAnsi="宋体" w:eastAsia="宋体" w:cs="宋体"/>
          <w:sz w:val="24"/>
          <w:highlight w:val="none"/>
          <w:u w:val="single"/>
          <w:lang w:eastAsia="en-US" w:bidi="ar"/>
        </w:rPr>
        <w:t xml:space="preserve">，给发包人造成的一切损失由承包人承担</w:t>
      </w:r>
      <w:r>
        <w:rPr>
          <w:rFonts w:hint="eastAsia" w:ascii="宋体" w:hAnsi="宋体" w:eastAsia="宋体" w:cs="宋体"/>
          <w:sz w:val="24"/>
          <w:highlight w:val="none"/>
          <w:u w:val="single"/>
          <w:lang w:bidi="ar"/>
        </w:rPr>
        <w:t xml:space="preserve">。</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6.1.2 关于治安保卫的特别约定：</w:t>
      </w:r>
      <w:r>
        <w:rPr>
          <w:rFonts w:hint="eastAsia" w:ascii="宋体" w:hAnsi="宋体" w:eastAsia="宋体" w:cs="宋体"/>
          <w:sz w:val="24"/>
          <w:highlight w:val="none"/>
          <w:u w:val="single"/>
          <w:lang w:bidi="ar"/>
        </w:rPr>
        <w:t xml:space="preserve">按通用条款执行</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关于编制施工场地治安管理计划的约定：</w:t>
      </w:r>
      <w:r>
        <w:rPr>
          <w:rFonts w:hint="eastAsia" w:ascii="宋体" w:hAnsi="宋体" w:eastAsia="宋体" w:cs="宋体"/>
          <w:sz w:val="24"/>
          <w:highlight w:val="none"/>
          <w:u w:val="single"/>
          <w:lang w:bidi="ar"/>
        </w:rPr>
        <w:t xml:space="preserve">承包人在开工前提供施工场地治安管理计划，统一管理施工场地治安保卫事项并承担相应责任。</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6.1.3 文明施工</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合同当事人对文明施工的要求：</w:t>
      </w:r>
      <w:r>
        <w:rPr>
          <w:rFonts w:hint="eastAsia" w:ascii="宋体" w:hAnsi="宋体" w:eastAsia="宋体" w:cs="宋体"/>
          <w:sz w:val="24"/>
          <w:highlight w:val="none"/>
          <w:u w:val="single"/>
          <w:lang w:bidi="ar"/>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w:t>
      </w:r>
      <w:r>
        <w:rPr>
          <w:rFonts w:hint="eastAsia" w:ascii="宋体" w:hAnsi="宋体" w:eastAsia="宋体" w:cs="宋体"/>
          <w:sz w:val="24"/>
          <w:highlight w:val="none"/>
          <w:u w:val="single"/>
          <w:lang w:eastAsia="en-US" w:bidi="ar"/>
        </w:rPr>
        <w:t xml:space="preserve">罚款、</w:t>
      </w:r>
      <w:r>
        <w:rPr>
          <w:rFonts w:hint="eastAsia" w:ascii="宋体" w:hAnsi="宋体" w:eastAsia="宋体" w:cs="宋体"/>
          <w:sz w:val="24"/>
          <w:highlight w:val="none"/>
          <w:u w:val="single"/>
          <w:lang w:bidi="ar"/>
        </w:rPr>
        <w:t xml:space="preserve">违约金</w:t>
      </w:r>
      <w:r>
        <w:rPr>
          <w:rFonts w:hint="eastAsia" w:ascii="宋体" w:hAnsi="宋体" w:eastAsia="宋体" w:cs="宋体"/>
          <w:sz w:val="24"/>
          <w:highlight w:val="none"/>
          <w:u w:val="single"/>
          <w:lang w:eastAsia="en-US" w:bidi="ar"/>
        </w:rPr>
        <w:t xml:space="preserve">等</w:t>
      </w:r>
      <w:r>
        <w:rPr>
          <w:rFonts w:hint="eastAsia" w:ascii="宋体" w:hAnsi="宋体" w:eastAsia="宋体" w:cs="宋体"/>
          <w:sz w:val="24"/>
          <w:highlight w:val="none"/>
          <w:u w:val="single"/>
          <w:lang w:bidi="ar"/>
        </w:rPr>
        <w:t xml:space="preserve">由承包人承担，并以书面形式告知发包人。</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6.1.4 关于安全文明施工费支付比例和支付期限的约定：纳入合同价款支付。</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7. 工期和进度</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7.1 施工组织设计</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7.1.1 合同当事人约定的施工组织设计应包括的其他内容：</w:t>
      </w:r>
      <w:r>
        <w:rPr>
          <w:rFonts w:hint="eastAsia" w:ascii="宋体" w:hAnsi="宋体" w:eastAsia="宋体" w:cs="宋体"/>
          <w:sz w:val="24"/>
          <w:highlight w:val="none"/>
          <w:u w:val="single"/>
          <w:lang w:bidi="ar"/>
        </w:rPr>
        <w:t xml:space="preserve">按</w:t>
      </w:r>
      <w:r>
        <w:rPr>
          <w:rFonts w:hint="eastAsia" w:ascii="宋体" w:hAnsi="宋体" w:eastAsia="宋体" w:cs="宋体"/>
          <w:sz w:val="24"/>
          <w:highlight w:val="none"/>
          <w:u w:val="single"/>
          <w:lang w:eastAsia="zh-CN" w:bidi="ar"/>
        </w:rPr>
        <w:t xml:space="preserve">采购文件</w:t>
      </w:r>
      <w:r>
        <w:rPr>
          <w:rFonts w:hint="eastAsia" w:ascii="宋体" w:hAnsi="宋体" w:eastAsia="宋体" w:cs="宋体"/>
          <w:sz w:val="24"/>
          <w:highlight w:val="none"/>
          <w:u w:val="single"/>
          <w:lang w:bidi="ar"/>
        </w:rPr>
        <w:t xml:space="preserve">约定，</w:t>
      </w:r>
      <w:r>
        <w:rPr>
          <w:rFonts w:hint="eastAsia" w:ascii="宋体" w:hAnsi="宋体" w:eastAsia="宋体" w:cs="宋体"/>
          <w:sz w:val="24"/>
          <w:highlight w:val="none"/>
          <w:u w:val="single"/>
          <w:lang w:eastAsia="zh-CN" w:bidi="ar"/>
        </w:rPr>
        <w:t xml:space="preserve">采购文件</w:t>
      </w:r>
      <w:r>
        <w:rPr>
          <w:rFonts w:hint="eastAsia" w:ascii="宋体" w:hAnsi="宋体" w:eastAsia="宋体" w:cs="宋体"/>
          <w:sz w:val="24"/>
          <w:highlight w:val="none"/>
          <w:u w:val="single"/>
          <w:lang w:bidi="ar"/>
        </w:rPr>
        <w:t xml:space="preserve">无约定的按通用条款或双方另行约定。</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7.1.2 施工组织设计的提交和修改</w:t>
      </w:r>
      <w:r>
        <w:rPr>
          <w:rFonts w:hint="eastAsia" w:ascii="宋体" w:hAnsi="宋体" w:eastAsia="宋体" w:cs="宋体"/>
          <w:sz w:val="24"/>
          <w:highlight w:val="none"/>
        </w:rPr>
      </w:r>
      <w:r/>
    </w:p>
    <w:p>
      <w:pPr>
        <w:pStyle w:val="1085"/>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承包人提交详细施工组织设计的期限的约定：</w:t>
      </w:r>
      <w:r>
        <w:rPr>
          <w:rFonts w:hint="eastAsia" w:ascii="宋体" w:hAnsi="宋体" w:eastAsia="宋体" w:cs="宋体"/>
          <w:sz w:val="24"/>
          <w:highlight w:val="none"/>
          <w:u w:val="single"/>
          <w:lang w:bidi="ar"/>
        </w:rPr>
        <w:t xml:space="preserve">开工前7日。</w:t>
      </w:r>
      <w:r>
        <w:rPr>
          <w:rFonts w:hint="eastAsia" w:ascii="宋体" w:hAnsi="宋体" w:eastAsia="宋体" w:cs="宋体"/>
          <w:sz w:val="24"/>
          <w:highlight w:val="none"/>
        </w:rPr>
      </w:r>
      <w:r/>
    </w:p>
    <w:p>
      <w:pPr>
        <w:pStyle w:val="1085"/>
        <w:ind w:firstLine="480"/>
        <w:spacing w:line="480" w:lineRule="exac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发包人和监理人在收到详细的施工组织设计后确认或提出修改意见的期限：</w:t>
      </w:r>
      <w:r>
        <w:rPr>
          <w:rFonts w:hint="eastAsia" w:ascii="宋体" w:hAnsi="宋体" w:eastAsia="宋体" w:cs="宋体"/>
          <w:sz w:val="24"/>
          <w:highlight w:val="none"/>
          <w:u w:val="single"/>
          <w:lang w:bidi="ar"/>
        </w:rPr>
        <w:t xml:space="preserve">收到后7天内予以确认或提出修改意见。 </w:t>
      </w:r>
      <w:r>
        <w:rPr>
          <w:rFonts w:hint="eastAsia" w:ascii="宋体" w:hAnsi="宋体" w:eastAsia="宋体" w:cs="宋体"/>
          <w:sz w:val="24"/>
          <w:highlight w:val="none"/>
          <w:u w:val="single"/>
          <w:lang w:bidi="ar"/>
        </w:rPr>
      </w:r>
      <w:r/>
    </w:p>
    <w:p>
      <w:pPr>
        <w:pStyle w:val="1085"/>
        <w:ind w:firstLine="48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7.2 施工进度计划</w:t>
      </w:r>
      <w:r>
        <w:rPr>
          <w:rFonts w:hint="eastAsia" w:ascii="宋体" w:hAnsi="宋体" w:eastAsia="宋体" w:cs="宋体"/>
          <w:sz w:val="24"/>
          <w:highlight w:val="none"/>
          <w:lang w:bidi="ar"/>
        </w:rPr>
      </w:r>
      <w:r/>
    </w:p>
    <w:p>
      <w:pPr>
        <w:pStyle w:val="1085"/>
        <w:ind w:firstLine="48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7.2.1施工进度计划的修订</w:t>
      </w:r>
      <w:r>
        <w:rPr>
          <w:rFonts w:hint="eastAsia" w:ascii="宋体" w:hAnsi="宋体" w:eastAsia="宋体" w:cs="宋体"/>
          <w:sz w:val="24"/>
          <w:highlight w:val="none"/>
          <w:lang w:bidi="ar"/>
        </w:rPr>
      </w:r>
      <w:r/>
    </w:p>
    <w:p>
      <w:pPr>
        <w:pStyle w:val="1085"/>
        <w:ind w:firstLine="480"/>
        <w:spacing w:line="480" w:lineRule="exact"/>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发包人和监理人在收到修订的施工进度计划后确认或提出修改意见的期限：</w:t>
      </w:r>
      <w:r>
        <w:rPr>
          <w:rFonts w:hint="eastAsia" w:ascii="宋体" w:hAnsi="宋体" w:eastAsia="宋体" w:cs="宋体"/>
          <w:sz w:val="24"/>
          <w:highlight w:val="none"/>
          <w:u w:val="single"/>
          <w:lang w:bidi="ar"/>
        </w:rPr>
        <w:t xml:space="preserve">收到后5天内；</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施工月进度计划：第一次在开工前7日，以后在上月25日前提供；在每月25日前，将本月进度统计报表及纠偏措施与下月施工进度计划同时提供。</w:t>
      </w:r>
      <w:r>
        <w:rPr>
          <w:rFonts w:hint="eastAsia" w:ascii="宋体" w:hAnsi="宋体" w:eastAsia="宋体" w:cs="宋体"/>
          <w:sz w:val="24"/>
          <w:highlight w:val="none"/>
          <w:u w:val="singl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7.3 开工</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7.3.1 开工准备</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关于承包人提交工程开工报审表的期限：合同签订后、开工前。</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关于发包人应完成的其他开工准备工作及期限：</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关于承包人应完成的其他开工准备工作及期限</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u w:val="single"/>
          <w:lang w:bidi="ar"/>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7.4 测量放线</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7.4.1发包人通过监理人向承包人提供测量基准点、基准线和水准点及其书面资料的期限：</w:t>
      </w:r>
      <w:r>
        <w:rPr>
          <w:rFonts w:hint="eastAsia" w:ascii="宋体" w:hAnsi="宋体" w:eastAsia="宋体" w:cs="宋体"/>
          <w:sz w:val="24"/>
          <w:highlight w:val="none"/>
          <w:u w:val="single"/>
          <w:lang w:bidi="ar"/>
        </w:rPr>
        <w:t xml:space="preserve">按通用条款。</w:t>
      </w:r>
      <w:r>
        <w:rPr>
          <w:rFonts w:hint="eastAsia" w:ascii="宋体" w:hAnsi="宋体" w:eastAsia="宋体" w:cs="宋体"/>
          <w:sz w:val="24"/>
          <w:highlight w:val="none"/>
          <w:u w:val="singl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7.5 工期延误</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7.5.1 因发包人原因导致工期延误</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（7）因发包人原因导致工期延误的其他情形：</w:t>
      </w:r>
      <w:r>
        <w:rPr>
          <w:rFonts w:hint="eastAsia" w:ascii="宋体" w:hAnsi="宋体" w:eastAsia="宋体" w:cs="宋体"/>
          <w:sz w:val="24"/>
          <w:highlight w:val="none"/>
          <w:u w:val="single"/>
          <w:lang w:bidi="ar"/>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因发包人原因导致工期延误，不论工期是否顺延，承包人不得向发包人主张相应的停工、误工、窝工等费用赔偿。</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7.5.2 因承包人原因导致工期延误</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因承包人原因造成工期延误，逾期竣工违约金的计算方法为：</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因承包人原因延误总工期每延迟一天支付违约金10</w:t>
      </w:r>
      <w:r>
        <w:rPr>
          <w:rFonts w:hint="eastAsia" w:ascii="宋体" w:hAnsi="宋体" w:eastAsia="宋体" w:cs="宋体"/>
          <w:sz w:val="24"/>
          <w:highlight w:val="none"/>
          <w:u w:val="single"/>
          <w:lang w:val="en-US" w:eastAsia="zh-CN" w:bidi="ar"/>
        </w:rPr>
        <w:t xml:space="preserve">0</w:t>
      </w:r>
      <w:r>
        <w:rPr>
          <w:rFonts w:hint="eastAsia" w:ascii="宋体" w:hAnsi="宋体" w:eastAsia="宋体" w:cs="宋体"/>
          <w:sz w:val="24"/>
          <w:highlight w:val="none"/>
          <w:u w:val="single"/>
          <w:lang w:bidi="ar"/>
        </w:rPr>
        <w:t xml:space="preserve">0元。</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因承包人原因未及时开工，按照</w:t>
      </w:r>
      <w:r>
        <w:rPr>
          <w:rFonts w:hint="eastAsia" w:ascii="宋体" w:hAnsi="宋体" w:eastAsia="宋体" w:cs="宋体"/>
          <w:sz w:val="24"/>
          <w:highlight w:val="none"/>
          <w:u w:val="single"/>
          <w:lang w:eastAsia="en-US" w:bidi="ar"/>
        </w:rPr>
        <w:t xml:space="preserve">开工报告</w:t>
      </w:r>
      <w:r>
        <w:rPr>
          <w:rFonts w:hint="eastAsia" w:ascii="宋体" w:hAnsi="宋体" w:eastAsia="宋体" w:cs="宋体"/>
          <w:sz w:val="24"/>
          <w:highlight w:val="none"/>
          <w:u w:val="single"/>
          <w:lang w:bidi="ar"/>
        </w:rPr>
        <w:t xml:space="preserve">约定的开工日期，每拖延一天</w:t>
      </w:r>
      <w:r>
        <w:rPr>
          <w:rFonts w:hint="eastAsia" w:ascii="宋体" w:hAnsi="宋体" w:eastAsia="宋体" w:cs="宋体"/>
          <w:sz w:val="24"/>
          <w:highlight w:val="none"/>
          <w:u w:val="single"/>
          <w:lang w:eastAsia="en-US" w:bidi="ar"/>
        </w:rPr>
        <w:t xml:space="preserve">向发包人</w:t>
      </w:r>
      <w:r>
        <w:rPr>
          <w:rFonts w:hint="eastAsia" w:ascii="宋体" w:hAnsi="宋体" w:eastAsia="宋体" w:cs="宋体"/>
          <w:sz w:val="24"/>
          <w:highlight w:val="none"/>
          <w:u w:val="single"/>
          <w:lang w:bidi="ar"/>
        </w:rPr>
        <w:t xml:space="preserve">支付违约金10</w:t>
      </w:r>
      <w:r>
        <w:rPr>
          <w:rFonts w:hint="eastAsia" w:ascii="宋体" w:hAnsi="宋体" w:eastAsia="宋体" w:cs="宋体"/>
          <w:sz w:val="24"/>
          <w:highlight w:val="none"/>
          <w:u w:val="single"/>
          <w:lang w:val="en-US" w:eastAsia="zh-CN" w:bidi="ar"/>
        </w:rPr>
        <w:t xml:space="preserve">0</w:t>
      </w:r>
      <w:r>
        <w:rPr>
          <w:rFonts w:hint="eastAsia" w:ascii="宋体" w:hAnsi="宋体" w:eastAsia="宋体" w:cs="宋体"/>
          <w:sz w:val="24"/>
          <w:highlight w:val="none"/>
          <w:u w:val="single"/>
          <w:lang w:bidi="ar"/>
        </w:rPr>
        <w:t xml:space="preserve">0元。</w:t>
      </w:r>
      <w:r>
        <w:rPr>
          <w:rFonts w:hint="eastAsia" w:ascii="宋体" w:hAnsi="宋体" w:eastAsia="宋体" w:cs="宋体"/>
          <w:sz w:val="24"/>
          <w:highlight w:val="none"/>
          <w:u w:val="singl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7.6 不利物质条件</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不利物质条件的其他情形和有关约定：</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7.7异常恶劣的气候条件</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发包人和承包人同意以下情形视为异常恶劣的气候条件：</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（1）</w:t>
      </w:r>
      <w:r>
        <w:rPr>
          <w:rFonts w:hint="eastAsia" w:ascii="宋体" w:hAnsi="宋体" w:eastAsia="宋体" w:cs="宋体"/>
          <w:sz w:val="24"/>
          <w:highlight w:val="none"/>
          <w:u w:val="single"/>
          <w:lang w:bidi="ar"/>
        </w:rPr>
        <w:t xml:space="preserve">由市级以上有关部门正式发布和认定的自然灾害；</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7.8 提前竣工的奖励</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7.8.1提前竣工的奖励：</w:t>
      </w:r>
      <w:r>
        <w:rPr>
          <w:rFonts w:hint="eastAsia" w:ascii="宋体" w:hAnsi="宋体" w:eastAsia="宋体" w:cs="宋体"/>
          <w:sz w:val="24"/>
          <w:highlight w:val="none"/>
          <w:u w:val="single"/>
          <w:lang w:bidi="ar"/>
        </w:rPr>
        <w:t xml:space="preserve">           无                     。</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8. 材料与设备</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8.1材料与工程设备的保管与使用</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8.11发包人供应的材料设备的保管费用的承担</w:t>
      </w:r>
      <w:r>
        <w:rPr>
          <w:rFonts w:hint="eastAsia" w:ascii="宋体" w:hAnsi="宋体" w:eastAsia="宋体" w:cs="宋体"/>
          <w:sz w:val="24"/>
          <w:highlight w:val="none"/>
          <w:u w:val="single"/>
          <w:lang w:bidi="ar"/>
        </w:rPr>
        <w:t xml:space="preserve">：由承包人承担。</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8.2 样品</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8.2.1样品的报送与封存</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需要承包人报送样品的材料或工程设备，样品的种类、名称、规格、数量要求：按管理部门要求和发包人需求确定。如因材料出现的质量和安全事故由承包人负全责，并赔偿由此给发包人及第三方的全部损失。</w:t>
      </w:r>
      <w:r>
        <w:rPr>
          <w:rFonts w:hint="eastAsia" w:ascii="宋体" w:hAnsi="宋体" w:eastAsia="宋体" w:cs="宋体"/>
          <w:sz w:val="24"/>
          <w:highlight w:val="none"/>
          <w:u w:val="single"/>
          <w:lang w:bidi="ar"/>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8.3 施工设备和临时设施</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8.3.1 承</w:t>
      </w:r>
      <w:r>
        <w:rPr>
          <w:rFonts w:hint="eastAsia" w:ascii="宋体" w:hAnsi="宋体" w:eastAsia="宋体" w:cs="宋体"/>
          <w:sz w:val="24"/>
          <w:highlight w:val="none"/>
          <w:u w:val="single"/>
          <w:lang w:bidi="ar"/>
        </w:rPr>
        <w:t xml:space="preserve">包人提供的施工设备和临时设施</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关于修建临时设施费用承担的约定：由承包人承担。</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9. 试验与检验</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9.1试验设备与试验人员</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9.1.1 试验设备</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施工现场需要配置的试验场所：</w:t>
      </w:r>
      <w:r>
        <w:rPr>
          <w:rFonts w:hint="eastAsia" w:ascii="宋体" w:hAnsi="宋体" w:eastAsia="宋体" w:cs="宋体"/>
          <w:sz w:val="24"/>
          <w:highlight w:val="none"/>
          <w:u w:val="single"/>
          <w:lang w:bidi="ar"/>
        </w:rPr>
        <w:t xml:space="preserve">按有关规定执行</w:t>
      </w:r>
      <w:r>
        <w:rPr>
          <w:rFonts w:hint="eastAsia" w:ascii="宋体" w:hAnsi="宋体" w:eastAsia="宋体" w:cs="宋体"/>
          <w:sz w:val="24"/>
          <w:highlight w:val="none"/>
          <w:lang w:bidi="ar"/>
        </w:rPr>
        <w:t xml:space="preserve">。 </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施工现场需要配备的试验设备：</w:t>
      </w:r>
      <w:r>
        <w:rPr>
          <w:rFonts w:hint="eastAsia" w:ascii="宋体" w:hAnsi="宋体" w:eastAsia="宋体" w:cs="宋体"/>
          <w:sz w:val="24"/>
          <w:highlight w:val="none"/>
          <w:u w:val="single"/>
          <w:lang w:bidi="ar"/>
        </w:rPr>
        <w:t xml:space="preserve">按有关规定执行</w:t>
      </w:r>
      <w:r>
        <w:rPr>
          <w:rFonts w:hint="eastAsia" w:ascii="宋体" w:hAnsi="宋体" w:eastAsia="宋体" w:cs="宋体"/>
          <w:sz w:val="24"/>
          <w:highlight w:val="none"/>
          <w:lang w:bidi="ar"/>
        </w:rPr>
        <w:t xml:space="preserve"> 。</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施工现场需要具备的其他试验条件：</w:t>
      </w:r>
      <w:r>
        <w:rPr>
          <w:rFonts w:hint="eastAsia" w:ascii="宋体" w:hAnsi="宋体" w:eastAsia="宋体" w:cs="宋体"/>
          <w:sz w:val="24"/>
          <w:highlight w:val="none"/>
          <w:u w:val="single"/>
          <w:lang w:bidi="ar"/>
        </w:rPr>
        <w:t xml:space="preserve">按有关规定执行</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9.2 现场工艺试验 </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现场工艺试验的有关约定：</w:t>
      </w:r>
      <w:r>
        <w:rPr>
          <w:rFonts w:hint="eastAsia" w:ascii="宋体" w:hAnsi="宋体" w:eastAsia="宋体" w:cs="宋体"/>
          <w:sz w:val="24"/>
          <w:highlight w:val="none"/>
          <w:u w:val="single"/>
          <w:lang w:bidi="ar"/>
        </w:rPr>
        <w:t xml:space="preserve">按有关规定执行</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10. 变更</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10.1变更的范围</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工程变更主要包括以下内容：</w:t>
      </w:r>
      <w:r>
        <w:rPr>
          <w:rFonts w:hint="eastAsia" w:ascii="宋体" w:hAnsi="宋体" w:eastAsia="宋体" w:cs="宋体"/>
          <w:sz w:val="24"/>
          <w:highlight w:val="none"/>
          <w:u w:val="single"/>
          <w:lang w:bidi="ar"/>
        </w:rPr>
        <w:t xml:space="preserve">（1）工程设计变更（2）不可预见性变更（3）工程量清单特征不符、清单缺项、工程量偏差（4）涉及工程造价、质量标准等政策调整的变更（5）其他实质性变更。</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关于变更的范围的约定：</w:t>
      </w:r>
      <w:r>
        <w:rPr>
          <w:rFonts w:hint="eastAsia" w:ascii="宋体" w:hAnsi="宋体" w:eastAsia="宋体" w:cs="宋体"/>
          <w:sz w:val="24"/>
          <w:highlight w:val="none"/>
          <w:lang w:bidi="ar"/>
        </w:rPr>
      </w:r>
      <w:r/>
    </w:p>
    <w:p>
      <w:pPr>
        <w:pStyle w:val="1085"/>
        <w:ind w:firstLine="480"/>
        <w:spacing w:after="120"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(1)（实际发生的工程量—清单工程量）/清单工程量&lt;5%时，所发生的工程量按清单工程量计算，工程量不予调整。</w:t>
      </w:r>
      <w:r>
        <w:rPr>
          <w:rFonts w:hint="eastAsia" w:ascii="宋体" w:hAnsi="宋体" w:eastAsia="宋体" w:cs="宋体"/>
          <w:sz w:val="24"/>
          <w:highlight w:val="none"/>
          <w:u w:val="single"/>
          <w:lang w:bidi="ar"/>
        </w:rPr>
      </w:r>
      <w:r/>
    </w:p>
    <w:p>
      <w:pPr>
        <w:pStyle w:val="1085"/>
        <w:ind w:firstLine="480"/>
        <w:spacing w:after="120"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(2)（实际发生的工程量—清单工程量）/清单工程量≥5%时，所发生的工程量扣除清单工程量的5%后按实结算。</w:t>
      </w:r>
      <w:r>
        <w:rPr>
          <w:rFonts w:hint="eastAsia" w:ascii="宋体" w:hAnsi="宋体" w:eastAsia="宋体" w:cs="宋体"/>
          <w:sz w:val="24"/>
          <w:highlight w:val="none"/>
          <w:u w:val="single"/>
          <w:lang w:bidi="ar"/>
        </w:rPr>
      </w:r>
      <w:r/>
    </w:p>
    <w:p>
      <w:pPr>
        <w:pStyle w:val="1085"/>
        <w:ind w:firstLine="480"/>
        <w:spacing w:after="120"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(3) 招标人要求变更的设计变更的，工程量清单漏项等，每单个变更内容总价在 2000 元(含 2000元)以内，不作调整。 </w:t>
      </w:r>
      <w:r>
        <w:rPr>
          <w:rFonts w:hint="eastAsia" w:ascii="宋体" w:hAnsi="宋体" w:eastAsia="宋体" w:cs="宋体"/>
          <w:sz w:val="24"/>
          <w:highlight w:val="none"/>
          <w:u w:val="single"/>
          <w:lang w:bidi="ar"/>
        </w:rPr>
      </w:r>
      <w:r/>
    </w:p>
    <w:p>
      <w:pPr>
        <w:pStyle w:val="1085"/>
        <w:ind w:firstLine="480"/>
        <w:spacing w:after="120"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(4)工程量清单项目特征与图纸明显不一致时，按清单工程量标底价扣除，工程量价格按实调整后同比例下浮。</w:t>
      </w:r>
      <w:r>
        <w:rPr>
          <w:rFonts w:hint="eastAsia" w:ascii="宋体" w:hAnsi="宋体" w:eastAsia="宋体" w:cs="宋体"/>
          <w:sz w:val="24"/>
          <w:highlight w:val="none"/>
          <w:u w:val="single"/>
          <w:lang w:bidi="ar"/>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10.2 变更估价</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10.2.1 变更估价原则</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关于变更估价的约定:</w:t>
      </w:r>
      <w:r>
        <w:rPr>
          <w:rFonts w:hint="eastAsia" w:ascii="宋体" w:hAnsi="宋体" w:eastAsia="宋体" w:cs="宋体"/>
          <w:sz w:val="24"/>
          <w:highlight w:val="non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（一）因工程变更引起已标价工程量清单项目或其工程数量发生变化时，应按照下列规定调整:</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已标价工程量清单中有适用于变更工程项目的，应采用该项目的单价；但当工程变更导致该清单项目的工程数量发生变化，工程量偏差在正负15%内</w:t>
      </w:r>
      <w:r>
        <w:rPr>
          <w:rFonts w:hint="eastAsia" w:ascii="宋体" w:hAnsi="宋体" w:eastAsia="宋体" w:cs="宋体"/>
          <w:b/>
          <w:sz w:val="24"/>
          <w:highlight w:val="none"/>
          <w:u w:val="single"/>
          <w:lang w:eastAsia="en-US" w:bidi="ar"/>
        </w:rPr>
        <w:t xml:space="preserve">的</w:t>
      </w:r>
      <w:r>
        <w:rPr>
          <w:rFonts w:hint="eastAsia" w:ascii="宋体" w:hAnsi="宋体" w:eastAsia="宋体" w:cs="宋体"/>
          <w:b/>
          <w:sz w:val="24"/>
          <w:highlight w:val="none"/>
          <w:u w:val="single"/>
          <w:lang w:bidi="ar"/>
        </w:rPr>
        <w:t xml:space="preserve">按投标单价执行；工程量偏差超过15%时，超过部分按以下调整：</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1)工程量增加15%以上时</w:t>
      </w:r>
      <w:r>
        <w:rPr>
          <w:rFonts w:hint="eastAsia" w:ascii="宋体" w:hAnsi="宋体" w:eastAsia="宋体" w:cs="宋体"/>
          <w:b/>
          <w:sz w:val="24"/>
          <w:highlight w:val="none"/>
          <w:u w:val="single"/>
          <w:lang w:eastAsia="zh-CN" w:bidi="ar"/>
        </w:rPr>
        <w:t xml:space="preserve">，</w:t>
      </w:r>
      <w:r>
        <w:rPr>
          <w:rFonts w:hint="eastAsia" w:ascii="宋体" w:hAnsi="宋体" w:eastAsia="宋体" w:cs="宋体"/>
          <w:b/>
          <w:sz w:val="24"/>
          <w:highlight w:val="none"/>
          <w:u w:val="single"/>
          <w:lang w:bidi="ar"/>
        </w:rPr>
        <w:t xml:space="preserve">则工程变更项目的综合单价按照下列调整:</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①P</w:t>
      </w:r>
      <w:r>
        <w:rPr>
          <w:rFonts w:hint="eastAsia" w:ascii="宋体" w:hAnsi="宋体" w:eastAsia="宋体" w:cs="宋体"/>
          <w:b/>
          <w:sz w:val="24"/>
          <w:highlight w:val="none"/>
          <w:u w:val="single"/>
          <w:vertAlign w:val="subscript"/>
          <w:lang w:bidi="ar"/>
        </w:rPr>
        <w:t xml:space="preserve">0</w:t>
      </w:r>
      <w:r>
        <w:rPr>
          <w:rFonts w:hint="eastAsia" w:ascii="宋体" w:hAnsi="宋体" w:eastAsia="宋体" w:cs="宋体"/>
          <w:b/>
          <w:sz w:val="24"/>
          <w:highlight w:val="none"/>
          <w:u w:val="single"/>
          <w:lang w:bidi="ar"/>
        </w:rPr>
        <w:t xml:space="preserve"> ＞ P</w:t>
      </w:r>
      <w:r>
        <w:rPr>
          <w:rFonts w:hint="eastAsia" w:ascii="宋体" w:hAnsi="宋体" w:eastAsia="宋体" w:cs="宋体"/>
          <w:b/>
          <w:sz w:val="24"/>
          <w:highlight w:val="none"/>
          <w:u w:val="single"/>
          <w:vertAlign w:val="subscript"/>
          <w:lang w:bidi="ar"/>
        </w:rPr>
        <w:t xml:space="preserve">1</w:t>
      </w:r>
      <w:r>
        <w:rPr>
          <w:rFonts w:hint="eastAsia" w:ascii="宋体" w:hAnsi="宋体" w:eastAsia="宋体" w:cs="宋体"/>
          <w:b/>
          <w:sz w:val="24"/>
          <w:highlight w:val="none"/>
          <w:u w:val="single"/>
          <w:lang w:bidi="ar"/>
        </w:rPr>
        <w:t xml:space="preserve">×（1-L）时，该项目的综合单价按照P</w:t>
      </w:r>
      <w:r>
        <w:rPr>
          <w:rFonts w:hint="eastAsia" w:ascii="宋体" w:hAnsi="宋体" w:eastAsia="宋体" w:cs="宋体"/>
          <w:b/>
          <w:sz w:val="24"/>
          <w:highlight w:val="none"/>
          <w:u w:val="single"/>
          <w:vertAlign w:val="subscript"/>
          <w:lang w:bidi="ar"/>
        </w:rPr>
        <w:t xml:space="preserve">1</w:t>
      </w:r>
      <w:r>
        <w:rPr>
          <w:rFonts w:hint="eastAsia" w:ascii="宋体" w:hAnsi="宋体" w:eastAsia="宋体" w:cs="宋体"/>
          <w:b/>
          <w:sz w:val="24"/>
          <w:highlight w:val="none"/>
          <w:u w:val="single"/>
          <w:lang w:bidi="ar"/>
        </w:rPr>
        <w:t xml:space="preserve">×（1-L）×95%调整；</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②P</w:t>
      </w:r>
      <w:r>
        <w:rPr>
          <w:rFonts w:hint="eastAsia" w:ascii="宋体" w:hAnsi="宋体" w:eastAsia="宋体" w:cs="宋体"/>
          <w:b/>
          <w:sz w:val="24"/>
          <w:highlight w:val="none"/>
          <w:u w:val="single"/>
          <w:vertAlign w:val="subscript"/>
          <w:lang w:bidi="ar"/>
        </w:rPr>
        <w:t xml:space="preserve">0</w:t>
      </w:r>
      <w:r>
        <w:rPr>
          <w:rFonts w:hint="eastAsia" w:ascii="宋体" w:hAnsi="宋体" w:eastAsia="宋体" w:cs="宋体"/>
          <w:b/>
          <w:sz w:val="24"/>
          <w:highlight w:val="none"/>
          <w:u w:val="single"/>
          <w:lang w:bidi="ar"/>
        </w:rPr>
        <w:t xml:space="preserve"> ＜ P</w:t>
      </w:r>
      <w:r>
        <w:rPr>
          <w:rFonts w:hint="eastAsia" w:ascii="宋体" w:hAnsi="宋体" w:eastAsia="宋体" w:cs="宋体"/>
          <w:b/>
          <w:sz w:val="24"/>
          <w:highlight w:val="none"/>
          <w:u w:val="single"/>
          <w:vertAlign w:val="subscript"/>
          <w:lang w:bidi="ar"/>
        </w:rPr>
        <w:t xml:space="preserve">1 </w:t>
      </w:r>
      <w:r>
        <w:rPr>
          <w:rFonts w:hint="eastAsia" w:ascii="宋体" w:hAnsi="宋体" w:eastAsia="宋体" w:cs="宋体"/>
          <w:b/>
          <w:sz w:val="24"/>
          <w:highlight w:val="none"/>
          <w:u w:val="single"/>
          <w:lang w:bidi="ar"/>
        </w:rPr>
        <w:t xml:space="preserve">×（1-L）时，该项目的综合单价按P</w:t>
      </w:r>
      <w:r>
        <w:rPr>
          <w:rFonts w:hint="eastAsia" w:ascii="宋体" w:hAnsi="宋体" w:eastAsia="宋体" w:cs="宋体"/>
          <w:b/>
          <w:sz w:val="24"/>
          <w:highlight w:val="none"/>
          <w:u w:val="single"/>
          <w:vertAlign w:val="subscript"/>
          <w:lang w:bidi="ar"/>
        </w:rPr>
        <w:t xml:space="preserve">0</w:t>
      </w:r>
      <w:r>
        <w:rPr>
          <w:rFonts w:hint="eastAsia" w:ascii="宋体" w:hAnsi="宋体" w:eastAsia="宋体" w:cs="宋体"/>
          <w:b/>
          <w:sz w:val="24"/>
          <w:highlight w:val="none"/>
          <w:u w:val="single"/>
          <w:lang w:bidi="ar"/>
        </w:rPr>
        <w:t xml:space="preserve"> 计价。</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2)工程量减少15%以上时，则工程变更项目的综合单价按照下列调整:</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①P</w:t>
      </w:r>
      <w:r>
        <w:rPr>
          <w:rFonts w:hint="eastAsia" w:ascii="宋体" w:hAnsi="宋体" w:eastAsia="宋体" w:cs="宋体"/>
          <w:b/>
          <w:sz w:val="24"/>
          <w:highlight w:val="none"/>
          <w:u w:val="single"/>
          <w:vertAlign w:val="subscript"/>
          <w:lang w:bidi="ar"/>
        </w:rPr>
        <w:t xml:space="preserve">0</w:t>
      </w:r>
      <w:r>
        <w:rPr>
          <w:rFonts w:hint="eastAsia" w:ascii="宋体" w:hAnsi="宋体" w:eastAsia="宋体" w:cs="宋体"/>
          <w:b/>
          <w:sz w:val="24"/>
          <w:highlight w:val="none"/>
          <w:u w:val="single"/>
          <w:lang w:bidi="ar"/>
        </w:rPr>
        <w:t xml:space="preserve"> ＞ P</w:t>
      </w:r>
      <w:r>
        <w:rPr>
          <w:rFonts w:hint="eastAsia" w:ascii="宋体" w:hAnsi="宋体" w:eastAsia="宋体" w:cs="宋体"/>
          <w:b/>
          <w:sz w:val="24"/>
          <w:highlight w:val="none"/>
          <w:u w:val="single"/>
          <w:vertAlign w:val="subscript"/>
          <w:lang w:bidi="ar"/>
        </w:rPr>
        <w:t xml:space="preserve">1</w:t>
      </w:r>
      <w:r>
        <w:rPr>
          <w:rFonts w:hint="eastAsia" w:ascii="宋体" w:hAnsi="宋体" w:eastAsia="宋体" w:cs="宋体"/>
          <w:b/>
          <w:sz w:val="24"/>
          <w:highlight w:val="none"/>
          <w:u w:val="single"/>
          <w:lang w:bidi="ar"/>
        </w:rPr>
        <w:t xml:space="preserve">×（1-L）时，该项目减少部分的综合单价按P</w:t>
      </w:r>
      <w:r>
        <w:rPr>
          <w:rFonts w:hint="eastAsia" w:ascii="宋体" w:hAnsi="宋体" w:eastAsia="宋体" w:cs="宋体"/>
          <w:b/>
          <w:sz w:val="24"/>
          <w:highlight w:val="none"/>
          <w:u w:val="single"/>
          <w:vertAlign w:val="subscript"/>
          <w:lang w:bidi="ar"/>
        </w:rPr>
        <w:t xml:space="preserve">0 </w:t>
      </w:r>
      <w:r>
        <w:rPr>
          <w:rFonts w:hint="eastAsia" w:ascii="宋体" w:hAnsi="宋体" w:eastAsia="宋体" w:cs="宋体"/>
          <w:b/>
          <w:sz w:val="24"/>
          <w:highlight w:val="none"/>
          <w:u w:val="single"/>
          <w:lang w:bidi="ar"/>
        </w:rPr>
        <w:t xml:space="preserve">计价；</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②P</w:t>
      </w:r>
      <w:r>
        <w:rPr>
          <w:rFonts w:hint="eastAsia" w:ascii="宋体" w:hAnsi="宋体" w:eastAsia="宋体" w:cs="宋体"/>
          <w:b/>
          <w:sz w:val="24"/>
          <w:highlight w:val="none"/>
          <w:u w:val="single"/>
          <w:vertAlign w:val="subscript"/>
          <w:lang w:bidi="ar"/>
        </w:rPr>
        <w:t xml:space="preserve">0</w:t>
      </w:r>
      <w:r>
        <w:rPr>
          <w:rFonts w:hint="eastAsia" w:ascii="宋体" w:hAnsi="宋体" w:eastAsia="宋体" w:cs="宋体"/>
          <w:b/>
          <w:sz w:val="24"/>
          <w:highlight w:val="none"/>
          <w:u w:val="single"/>
          <w:lang w:bidi="ar"/>
        </w:rPr>
        <w:t xml:space="preserve"> ＜ P</w:t>
      </w:r>
      <w:r>
        <w:rPr>
          <w:rFonts w:hint="eastAsia" w:ascii="宋体" w:hAnsi="宋体" w:eastAsia="宋体" w:cs="宋体"/>
          <w:b/>
          <w:sz w:val="24"/>
          <w:highlight w:val="none"/>
          <w:u w:val="single"/>
          <w:vertAlign w:val="subscript"/>
          <w:lang w:bidi="ar"/>
        </w:rPr>
        <w:t xml:space="preserve">1</w:t>
      </w:r>
      <w:r>
        <w:rPr>
          <w:rFonts w:hint="eastAsia" w:ascii="宋体" w:hAnsi="宋体" w:eastAsia="宋体" w:cs="宋体"/>
          <w:b/>
          <w:sz w:val="24"/>
          <w:highlight w:val="none"/>
          <w:u w:val="single"/>
          <w:lang w:bidi="ar"/>
        </w:rPr>
        <w:t xml:space="preserve"> ×（1-L）时，该项目减少部分的的综合单价按P</w:t>
      </w:r>
      <w:r>
        <w:rPr>
          <w:rFonts w:hint="eastAsia" w:ascii="宋体" w:hAnsi="宋体" w:eastAsia="宋体" w:cs="宋体"/>
          <w:b/>
          <w:sz w:val="24"/>
          <w:highlight w:val="none"/>
          <w:u w:val="single"/>
          <w:vertAlign w:val="subscript"/>
          <w:lang w:bidi="ar"/>
        </w:rPr>
        <w:t xml:space="preserve">1</w:t>
      </w:r>
      <w:r>
        <w:rPr>
          <w:rFonts w:hint="eastAsia" w:ascii="宋体" w:hAnsi="宋体" w:eastAsia="宋体" w:cs="宋体"/>
          <w:b/>
          <w:sz w:val="24"/>
          <w:highlight w:val="none"/>
          <w:u w:val="single"/>
          <w:lang w:bidi="ar"/>
        </w:rPr>
        <w:t xml:space="preserve">×（1-L）调整。</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3）工程整体甩项时，综合单价调整按照下列调整：</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①P</w:t>
      </w:r>
      <w:r>
        <w:rPr>
          <w:rFonts w:hint="eastAsia" w:ascii="宋体" w:hAnsi="宋体" w:eastAsia="宋体" w:cs="宋体"/>
          <w:b/>
          <w:sz w:val="24"/>
          <w:highlight w:val="none"/>
          <w:u w:val="single"/>
          <w:vertAlign w:val="subscript"/>
          <w:lang w:bidi="ar"/>
        </w:rPr>
        <w:t xml:space="preserve">0</w:t>
      </w:r>
      <w:r>
        <w:rPr>
          <w:rFonts w:hint="eastAsia" w:ascii="宋体" w:hAnsi="宋体" w:eastAsia="宋体" w:cs="宋体"/>
          <w:b/>
          <w:sz w:val="24"/>
          <w:highlight w:val="none"/>
          <w:u w:val="single"/>
          <w:lang w:bidi="ar"/>
        </w:rPr>
        <w:t xml:space="preserve"> ＞ P</w:t>
      </w:r>
      <w:r>
        <w:rPr>
          <w:rFonts w:hint="eastAsia" w:ascii="宋体" w:hAnsi="宋体" w:eastAsia="宋体" w:cs="宋体"/>
          <w:b/>
          <w:sz w:val="24"/>
          <w:highlight w:val="none"/>
          <w:u w:val="single"/>
          <w:vertAlign w:val="subscript"/>
          <w:lang w:bidi="ar"/>
        </w:rPr>
        <w:t xml:space="preserve">1</w:t>
      </w:r>
      <w:r>
        <w:rPr>
          <w:rFonts w:hint="eastAsia" w:ascii="宋体" w:hAnsi="宋体" w:eastAsia="宋体" w:cs="宋体"/>
          <w:b/>
          <w:sz w:val="24"/>
          <w:highlight w:val="none"/>
          <w:u w:val="single"/>
          <w:lang w:bidi="ar"/>
        </w:rPr>
        <w:t xml:space="preserve">×（1-L）时，甩项部分的综合单价按P</w:t>
      </w:r>
      <w:r>
        <w:rPr>
          <w:rFonts w:hint="eastAsia" w:ascii="宋体" w:hAnsi="宋体" w:eastAsia="宋体" w:cs="宋体"/>
          <w:b/>
          <w:sz w:val="24"/>
          <w:highlight w:val="none"/>
          <w:u w:val="single"/>
          <w:vertAlign w:val="subscript"/>
          <w:lang w:bidi="ar"/>
        </w:rPr>
        <w:t xml:space="preserve">0</w:t>
      </w:r>
      <w:r>
        <w:rPr>
          <w:rFonts w:hint="eastAsia" w:ascii="宋体" w:hAnsi="宋体" w:eastAsia="宋体" w:cs="宋体"/>
          <w:b/>
          <w:sz w:val="24"/>
          <w:highlight w:val="none"/>
          <w:u w:val="single"/>
          <w:lang w:bidi="ar"/>
        </w:rPr>
        <w:t xml:space="preserve"> 计价；</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②P</w:t>
      </w:r>
      <w:r>
        <w:rPr>
          <w:rFonts w:hint="eastAsia" w:ascii="宋体" w:hAnsi="宋体" w:eastAsia="宋体" w:cs="宋体"/>
          <w:b/>
          <w:sz w:val="24"/>
          <w:highlight w:val="none"/>
          <w:u w:val="single"/>
          <w:vertAlign w:val="subscript"/>
          <w:lang w:bidi="ar"/>
        </w:rPr>
        <w:t xml:space="preserve">0</w:t>
      </w:r>
      <w:r>
        <w:rPr>
          <w:rFonts w:hint="eastAsia" w:ascii="宋体" w:hAnsi="宋体" w:eastAsia="宋体" w:cs="宋体"/>
          <w:b/>
          <w:sz w:val="24"/>
          <w:highlight w:val="none"/>
          <w:u w:val="single"/>
          <w:lang w:bidi="ar"/>
        </w:rPr>
        <w:t xml:space="preserve"> ＜ P</w:t>
      </w:r>
      <w:r>
        <w:rPr>
          <w:rFonts w:hint="eastAsia" w:ascii="宋体" w:hAnsi="宋体" w:eastAsia="宋体" w:cs="宋体"/>
          <w:b/>
          <w:sz w:val="24"/>
          <w:highlight w:val="none"/>
          <w:u w:val="single"/>
          <w:vertAlign w:val="subscript"/>
          <w:lang w:bidi="ar"/>
        </w:rPr>
        <w:t xml:space="preserve">1</w:t>
      </w:r>
      <w:r>
        <w:rPr>
          <w:rFonts w:hint="eastAsia" w:ascii="宋体" w:hAnsi="宋体" w:eastAsia="宋体" w:cs="宋体"/>
          <w:b/>
          <w:sz w:val="24"/>
          <w:highlight w:val="none"/>
          <w:u w:val="single"/>
          <w:lang w:bidi="ar"/>
        </w:rPr>
        <w:t xml:space="preserve"> ×（1-L）时，甩项部分的综合单价按P</w:t>
      </w:r>
      <w:r>
        <w:rPr>
          <w:rFonts w:hint="eastAsia" w:ascii="宋体" w:hAnsi="宋体" w:eastAsia="宋体" w:cs="宋体"/>
          <w:b/>
          <w:sz w:val="24"/>
          <w:highlight w:val="none"/>
          <w:u w:val="single"/>
          <w:vertAlign w:val="subscript"/>
          <w:lang w:bidi="ar"/>
        </w:rPr>
        <w:t xml:space="preserve">1</w:t>
      </w:r>
      <w:r>
        <w:rPr>
          <w:rFonts w:hint="eastAsia" w:ascii="宋体" w:hAnsi="宋体" w:eastAsia="宋体" w:cs="宋体"/>
          <w:b/>
          <w:sz w:val="24"/>
          <w:highlight w:val="none"/>
          <w:u w:val="single"/>
          <w:lang w:bidi="ar"/>
        </w:rPr>
        <w:t xml:space="preserve">×（1-L）调整。</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P</w:t>
      </w:r>
      <w:r>
        <w:rPr>
          <w:rFonts w:hint="eastAsia" w:ascii="宋体" w:hAnsi="宋体" w:eastAsia="宋体" w:cs="宋体"/>
          <w:b/>
          <w:sz w:val="24"/>
          <w:highlight w:val="none"/>
          <w:u w:val="single"/>
          <w:vertAlign w:val="subscript"/>
          <w:lang w:bidi="ar"/>
        </w:rPr>
        <w:t xml:space="preserve">0</w:t>
      </w:r>
      <w:r>
        <w:rPr>
          <w:rFonts w:hint="eastAsia" w:ascii="宋体" w:hAnsi="宋体" w:eastAsia="宋体" w:cs="宋体"/>
          <w:b/>
          <w:sz w:val="24"/>
          <w:highlight w:val="none"/>
          <w:u w:val="single"/>
          <w:lang w:bidi="ar"/>
        </w:rPr>
        <w:t xml:space="preserve"> —施工单位在工程量清单中填报的综合单价</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P</w:t>
      </w:r>
      <w:r>
        <w:rPr>
          <w:rFonts w:hint="eastAsia" w:ascii="宋体" w:hAnsi="宋体" w:eastAsia="宋体" w:cs="宋体"/>
          <w:b/>
          <w:sz w:val="24"/>
          <w:highlight w:val="none"/>
          <w:u w:val="single"/>
          <w:vertAlign w:val="subscript"/>
          <w:lang w:bidi="ar"/>
        </w:rPr>
        <w:t xml:space="preserve">1</w:t>
      </w:r>
      <w:r>
        <w:rPr>
          <w:rFonts w:hint="eastAsia" w:ascii="宋体" w:hAnsi="宋体" w:eastAsia="宋体" w:cs="宋体"/>
          <w:b/>
          <w:sz w:val="24"/>
          <w:highlight w:val="none"/>
          <w:u w:val="single"/>
          <w:lang w:bidi="ar"/>
        </w:rPr>
        <w:t xml:space="preserve">— 建设单位招标审计价或施工预算相应清单项目的综合单价</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L —施工单位报价浮动率</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施工单位报价浮动率可按下列公式计算:</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招标工程:施工单位报价浮动率L=(1-中标价/招标审计价)×100%</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2、已标价工程量清单中没有适用，有或无类似于变更工程项目的，由</w:t>
      </w:r>
      <w:r>
        <w:rPr>
          <w:rFonts w:hint="eastAsia" w:ascii="宋体" w:hAnsi="宋体" w:eastAsia="宋体" w:cs="宋体"/>
          <w:b/>
          <w:sz w:val="24"/>
          <w:highlight w:val="none"/>
          <w:u w:val="single"/>
          <w:lang w:eastAsia="en-US" w:bidi="ar"/>
        </w:rPr>
        <w:t xml:space="preserve">承包人</w:t>
      </w:r>
      <w:r>
        <w:rPr>
          <w:rFonts w:hint="eastAsia" w:ascii="宋体" w:hAnsi="宋体" w:eastAsia="宋体" w:cs="宋体"/>
          <w:b/>
          <w:sz w:val="24"/>
          <w:highlight w:val="none"/>
          <w:u w:val="single"/>
          <w:lang w:bidi="ar"/>
        </w:rPr>
        <w:t xml:space="preserve">根据变更工程资料、计量规则和计价办法、工程造价管理机构发布的信息价格和施工单位报价浮动率提出变更工程项目的价格，报送</w:t>
      </w:r>
      <w:r>
        <w:rPr>
          <w:rFonts w:hint="eastAsia" w:ascii="宋体" w:hAnsi="宋体" w:eastAsia="宋体" w:cs="宋体"/>
          <w:b/>
          <w:sz w:val="24"/>
          <w:highlight w:val="none"/>
          <w:u w:val="single"/>
          <w:lang w:eastAsia="en-US" w:bidi="ar"/>
        </w:rPr>
        <w:t xml:space="preserve">发包人</w:t>
      </w:r>
      <w:r>
        <w:rPr>
          <w:rFonts w:hint="eastAsia" w:ascii="宋体" w:hAnsi="宋体" w:eastAsia="宋体" w:cs="宋体"/>
          <w:b/>
          <w:sz w:val="24"/>
          <w:highlight w:val="none"/>
          <w:u w:val="single"/>
          <w:lang w:bidi="ar"/>
        </w:rPr>
        <w:t xml:space="preserve">，经</w:t>
      </w:r>
      <w:r>
        <w:rPr>
          <w:rFonts w:hint="eastAsia" w:ascii="宋体" w:hAnsi="宋体" w:eastAsia="宋体" w:cs="宋体"/>
          <w:b/>
          <w:sz w:val="24"/>
          <w:highlight w:val="none"/>
          <w:u w:val="single"/>
          <w:lang w:eastAsia="en-US" w:bidi="ar"/>
        </w:rPr>
        <w:t xml:space="preserve">发包人委托的</w:t>
      </w:r>
      <w:r>
        <w:rPr>
          <w:rFonts w:hint="eastAsia" w:ascii="宋体" w:hAnsi="宋体" w:eastAsia="宋体" w:cs="宋体"/>
          <w:b/>
          <w:sz w:val="24"/>
          <w:highlight w:val="none"/>
          <w:u w:val="single"/>
          <w:lang w:bidi="ar"/>
        </w:rPr>
        <w:t xml:space="preserve">第三方咨询机构审核、</w:t>
      </w:r>
      <w:r>
        <w:rPr>
          <w:rFonts w:hint="eastAsia" w:ascii="宋体" w:hAnsi="宋体" w:eastAsia="宋体" w:cs="宋体"/>
          <w:b/>
          <w:sz w:val="24"/>
          <w:highlight w:val="none"/>
          <w:u w:val="single"/>
          <w:lang w:eastAsia="en-US" w:bidi="ar"/>
        </w:rPr>
        <w:t xml:space="preserve">发包人</w:t>
      </w:r>
      <w:r>
        <w:rPr>
          <w:rFonts w:hint="eastAsia" w:ascii="宋体" w:hAnsi="宋体" w:eastAsia="宋体" w:cs="宋体"/>
          <w:b/>
          <w:sz w:val="24"/>
          <w:highlight w:val="none"/>
          <w:u w:val="single"/>
          <w:lang w:bidi="ar"/>
        </w:rPr>
        <w:t xml:space="preserve">复核</w:t>
      </w:r>
      <w:r>
        <w:rPr>
          <w:rFonts w:hint="eastAsia" w:ascii="宋体" w:hAnsi="宋体" w:eastAsia="宋体" w:cs="宋体"/>
          <w:b/>
          <w:sz w:val="24"/>
          <w:highlight w:val="none"/>
          <w:u w:val="single"/>
          <w:lang w:eastAsia="en-US" w:bidi="ar"/>
        </w:rPr>
        <w:t xml:space="preserve">确认</w:t>
      </w:r>
      <w:r>
        <w:rPr>
          <w:rFonts w:hint="eastAsia" w:ascii="宋体" w:hAnsi="宋体" w:eastAsia="宋体" w:cs="宋体"/>
          <w:b/>
          <w:sz w:val="24"/>
          <w:highlight w:val="none"/>
          <w:u w:val="single"/>
          <w:lang w:bidi="ar"/>
        </w:rPr>
        <w:t xml:space="preserve">后方可确认。</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3、已标价工程量清单中没有适用也没有类似于变更工程项目，且工程造价管理机构发布的信息价格缺失的，应由</w:t>
      </w:r>
      <w:r>
        <w:rPr>
          <w:rFonts w:hint="eastAsia" w:ascii="宋体" w:hAnsi="宋体" w:eastAsia="宋体" w:cs="宋体"/>
          <w:b/>
          <w:sz w:val="24"/>
          <w:highlight w:val="none"/>
          <w:u w:val="single"/>
          <w:lang w:eastAsia="en-US" w:bidi="ar"/>
        </w:rPr>
        <w:t xml:space="preserve">承包人</w:t>
      </w:r>
      <w:r>
        <w:rPr>
          <w:rFonts w:hint="eastAsia" w:ascii="宋体" w:hAnsi="宋体" w:eastAsia="宋体" w:cs="宋体"/>
          <w:b/>
          <w:sz w:val="24"/>
          <w:highlight w:val="none"/>
          <w:u w:val="single"/>
          <w:lang w:bidi="ar"/>
        </w:rPr>
        <w:t xml:space="preserve">根据变更工程资料、计量规则、计价办法和通过市场调查等取得有合法依据的市场价格提出变更工程项目的单价报</w:t>
      </w:r>
      <w:r>
        <w:rPr>
          <w:rFonts w:hint="eastAsia" w:ascii="宋体" w:hAnsi="宋体" w:eastAsia="宋体" w:cs="宋体"/>
          <w:b/>
          <w:sz w:val="24"/>
          <w:highlight w:val="none"/>
          <w:u w:val="single"/>
          <w:lang w:eastAsia="en-US" w:bidi="ar"/>
        </w:rPr>
        <w:t xml:space="preserve">发包人</w:t>
      </w:r>
      <w:r>
        <w:rPr>
          <w:rFonts w:hint="eastAsia" w:ascii="宋体" w:hAnsi="宋体" w:eastAsia="宋体" w:cs="宋体"/>
          <w:b/>
          <w:sz w:val="24"/>
          <w:highlight w:val="none"/>
          <w:u w:val="single"/>
          <w:lang w:bidi="ar"/>
        </w:rPr>
        <w:t xml:space="preserve">，</w:t>
      </w:r>
      <w:r>
        <w:rPr>
          <w:rFonts w:hint="eastAsia" w:ascii="宋体" w:hAnsi="宋体" w:eastAsia="宋体" w:cs="宋体"/>
          <w:b/>
          <w:sz w:val="24"/>
          <w:highlight w:val="none"/>
          <w:u w:val="single"/>
          <w:lang w:eastAsia="en-US" w:bidi="ar"/>
        </w:rPr>
        <w:t xml:space="preserve">发包人</w:t>
      </w:r>
      <w:r>
        <w:rPr>
          <w:rFonts w:hint="eastAsia" w:ascii="宋体" w:hAnsi="宋体" w:eastAsia="宋体" w:cs="宋体"/>
          <w:b/>
          <w:sz w:val="24"/>
          <w:highlight w:val="none"/>
          <w:u w:val="single"/>
          <w:lang w:bidi="ar"/>
        </w:rPr>
        <w:t xml:space="preserve">委托 ≥ 2家的第三方咨询机构进行市场调研并出具相应咨询报告，由</w:t>
      </w:r>
      <w:r>
        <w:rPr>
          <w:rFonts w:hint="eastAsia" w:ascii="宋体" w:hAnsi="宋体" w:eastAsia="宋体" w:cs="宋体"/>
          <w:b/>
          <w:sz w:val="24"/>
          <w:highlight w:val="none"/>
          <w:u w:val="single"/>
          <w:lang w:eastAsia="en-US" w:bidi="ar"/>
        </w:rPr>
        <w:t xml:space="preserve">发包人</w:t>
      </w:r>
      <w:r>
        <w:rPr>
          <w:rFonts w:hint="eastAsia" w:ascii="宋体" w:hAnsi="宋体" w:eastAsia="宋体" w:cs="宋体"/>
          <w:b/>
          <w:sz w:val="24"/>
          <w:highlight w:val="none"/>
          <w:u w:val="single"/>
          <w:lang w:bidi="ar"/>
        </w:rPr>
        <w:t xml:space="preserve">、</w:t>
      </w:r>
      <w:r>
        <w:rPr>
          <w:rFonts w:hint="eastAsia" w:ascii="宋体" w:hAnsi="宋体" w:eastAsia="宋体" w:cs="宋体"/>
          <w:b/>
          <w:sz w:val="24"/>
          <w:highlight w:val="none"/>
          <w:u w:val="single"/>
          <w:lang w:eastAsia="en-US" w:bidi="ar"/>
        </w:rPr>
        <w:t xml:space="preserve">发包人</w:t>
      </w:r>
      <w:r>
        <w:rPr>
          <w:rFonts w:hint="eastAsia" w:ascii="宋体" w:hAnsi="宋体" w:eastAsia="宋体" w:cs="宋体"/>
          <w:b/>
          <w:sz w:val="24"/>
          <w:highlight w:val="none"/>
          <w:u w:val="single"/>
          <w:lang w:bidi="ar"/>
        </w:rPr>
        <w:t xml:space="preserve">工程管理部、监察审计部、财务管理部综合施工单位报价和≥ 2家的第三方咨询报告，综合考量变更价格并确认。</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（二）项目特征不符，</w:t>
      </w:r>
      <w:r>
        <w:rPr>
          <w:rFonts w:hint="eastAsia" w:ascii="宋体" w:hAnsi="宋体" w:eastAsia="宋体" w:cs="宋体"/>
          <w:b/>
          <w:sz w:val="24"/>
          <w:highlight w:val="none"/>
          <w:u w:val="single"/>
          <w:lang w:eastAsia="en-US" w:bidi="ar"/>
        </w:rPr>
        <w:t xml:space="preserve">发包人</w:t>
      </w:r>
      <w:r>
        <w:rPr>
          <w:rFonts w:hint="eastAsia" w:ascii="宋体" w:hAnsi="宋体" w:eastAsia="宋体" w:cs="宋体"/>
          <w:b/>
          <w:sz w:val="24"/>
          <w:highlight w:val="none"/>
          <w:u w:val="single"/>
          <w:lang w:bidi="ar"/>
        </w:rPr>
        <w:t xml:space="preserve">在招标工程量清单中对项目特征的描述，应被认为是准确的和全面的，并且与实际施工要求相符合。</w:t>
      </w:r>
      <w:r>
        <w:rPr>
          <w:rFonts w:hint="eastAsia" w:ascii="宋体" w:hAnsi="宋体" w:eastAsia="宋体" w:cs="宋体"/>
          <w:b/>
          <w:sz w:val="24"/>
          <w:highlight w:val="none"/>
          <w:u w:val="single"/>
          <w:lang w:eastAsia="en-US" w:bidi="ar"/>
        </w:rPr>
        <w:t xml:space="preserve">承包人</w:t>
      </w:r>
      <w:r>
        <w:rPr>
          <w:rFonts w:hint="eastAsia" w:ascii="宋体" w:hAnsi="宋体" w:eastAsia="宋体" w:cs="宋体"/>
          <w:b/>
          <w:sz w:val="24"/>
          <w:highlight w:val="none"/>
          <w:u w:val="single"/>
          <w:lang w:bidi="ar"/>
        </w:rPr>
        <w:t xml:space="preserve">应按照</w:t>
      </w:r>
      <w:r>
        <w:rPr>
          <w:rFonts w:hint="eastAsia" w:ascii="宋体" w:hAnsi="宋体" w:eastAsia="宋体" w:cs="宋体"/>
          <w:b/>
          <w:sz w:val="24"/>
          <w:highlight w:val="none"/>
          <w:u w:val="single"/>
          <w:lang w:eastAsia="en-US" w:bidi="ar"/>
        </w:rPr>
        <w:t xml:space="preserve">发包人</w:t>
      </w:r>
      <w:r>
        <w:rPr>
          <w:rFonts w:hint="eastAsia" w:ascii="宋体" w:hAnsi="宋体" w:eastAsia="宋体" w:cs="宋体"/>
          <w:b/>
          <w:sz w:val="24"/>
          <w:highlight w:val="none"/>
          <w:u w:val="single"/>
          <w:lang w:bidi="ar"/>
        </w:rPr>
        <w:t xml:space="preserve">提供的招标工程量清单，根据项目特征描述的内容及有关要求实施合同工程。</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（三）</w:t>
      </w:r>
      <w:r>
        <w:rPr>
          <w:rFonts w:hint="eastAsia" w:ascii="宋体" w:hAnsi="宋体" w:eastAsia="宋体" w:cs="宋体"/>
          <w:b/>
          <w:sz w:val="24"/>
          <w:highlight w:val="none"/>
          <w:u w:val="single"/>
          <w:lang w:eastAsia="en-US" w:bidi="ar"/>
        </w:rPr>
        <w:t xml:space="preserve">承包人</w:t>
      </w:r>
      <w:r>
        <w:rPr>
          <w:rFonts w:hint="eastAsia" w:ascii="宋体" w:hAnsi="宋体" w:eastAsia="宋体" w:cs="宋体"/>
          <w:b/>
          <w:sz w:val="24"/>
          <w:highlight w:val="none"/>
          <w:u w:val="single"/>
          <w:lang w:bidi="ar"/>
        </w:rPr>
        <w:t xml:space="preserve">应按照</w:t>
      </w:r>
      <w:r>
        <w:rPr>
          <w:rFonts w:hint="eastAsia" w:ascii="宋体" w:hAnsi="宋体" w:eastAsia="宋体" w:cs="宋体"/>
          <w:b/>
          <w:sz w:val="24"/>
          <w:highlight w:val="none"/>
          <w:u w:val="single"/>
          <w:lang w:eastAsia="en-US" w:bidi="ar"/>
        </w:rPr>
        <w:t xml:space="preserve">发包人</w:t>
      </w:r>
      <w:r>
        <w:rPr>
          <w:rFonts w:hint="eastAsia" w:ascii="宋体" w:hAnsi="宋体" w:eastAsia="宋体" w:cs="宋体"/>
          <w:b/>
          <w:sz w:val="24"/>
          <w:highlight w:val="none"/>
          <w:u w:val="single"/>
          <w:lang w:bidi="ar"/>
        </w:rPr>
        <w:t xml:space="preserve">提供的设计图纸实施合同工程，若在合同履行期间出现设计图纸(含设计变更)与招标工程量清单任一项目的特征描述不符，且该变化引起该项目工程造价增减变化的，应按实际施工的项目特征，按规定</w:t>
      </w:r>
      <w:r>
        <w:rPr>
          <w:rFonts w:hint="eastAsia" w:ascii="宋体" w:hAnsi="宋体" w:eastAsia="宋体" w:cs="宋体"/>
          <w:b/>
          <w:sz w:val="24"/>
          <w:highlight w:val="none"/>
          <w:u w:val="single"/>
          <w:lang w:eastAsia="en-US" w:bidi="ar"/>
        </w:rPr>
        <w:t xml:space="preserve">由发包人</w:t>
      </w:r>
      <w:r>
        <w:rPr>
          <w:rFonts w:hint="eastAsia" w:ascii="宋体" w:hAnsi="宋体" w:eastAsia="宋体" w:cs="宋体"/>
          <w:b/>
          <w:sz w:val="24"/>
          <w:highlight w:val="none"/>
          <w:u w:val="single"/>
          <w:lang w:bidi="ar"/>
        </w:rPr>
        <w:t xml:space="preserve">重新确定相应工程量清单项目的综合单价。</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（四）工程量清单缺项</w:t>
      </w:r>
      <w:r>
        <w:rPr>
          <w:rFonts w:hint="eastAsia" w:ascii="宋体" w:hAnsi="宋体" w:eastAsia="宋体" w:cs="宋体"/>
          <w:b/>
          <w:sz w:val="24"/>
          <w:highlight w:val="none"/>
          <w:u w:val="single"/>
          <w:lang w:bidi="ar"/>
        </w:rPr>
      </w:r>
      <w:r/>
    </w:p>
    <w:p>
      <w:pPr>
        <w:pStyle w:val="1085"/>
        <w:ind w:firstLine="482"/>
        <w:spacing w:line="360" w:lineRule="auto"/>
        <w:rPr>
          <w:rFonts w:hint="eastAsia" w:ascii="宋体" w:hAnsi="宋体" w:eastAsia="宋体" w:cs="宋体"/>
          <w:b/>
          <w:sz w:val="24"/>
          <w:highlight w:val="none"/>
          <w:u w:val="single"/>
          <w:lang w:bidi="ar"/>
        </w:rPr>
      </w:pPr>
      <w:r>
        <w:rPr>
          <w:rFonts w:hint="eastAsia" w:ascii="宋体" w:hAnsi="宋体" w:eastAsia="宋体" w:cs="宋体"/>
          <w:b/>
          <w:sz w:val="24"/>
          <w:highlight w:val="none"/>
          <w:u w:val="single"/>
          <w:lang w:bidi="ar"/>
        </w:rPr>
        <w:t xml:space="preserve">合同履行期间，由于招标工程量清单中缺项，新增分部分项工程清单项目的，应按照上述规定确定单价。</w:t>
      </w:r>
      <w:r>
        <w:rPr>
          <w:rFonts w:hint="eastAsia" w:ascii="宋体" w:hAnsi="宋体" w:eastAsia="宋体" w:cs="宋体"/>
          <w:b/>
          <w:sz w:val="24"/>
          <w:highlight w:val="none"/>
          <w:u w:val="single"/>
          <w:lang w:bidi="ar"/>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10.3承包人的合理化建议</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监理人审查承包人合理化建议的期限：</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发包人审批承包人合理化建议的期限：</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承包人提出的合理化建议降低了合同价格或者提高了工程经济效益的奖励的方法和金额为：</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10.4暂估价</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暂估价材料和工程设备的明细：/。</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10.4.1 依法必须招标的暂估价项目</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对于依法必须招标的暂估价项目的确认和批准采取第</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种方式确定</w:t>
      </w:r>
      <w:r>
        <w:rPr>
          <w:rFonts w:hint="eastAsia" w:ascii="宋体" w:hAnsi="宋体" w:eastAsia="宋体" w:cs="宋体"/>
          <w:sz w:val="24"/>
          <w:highlight w:val="none"/>
          <w:u w:val="single"/>
          <w:lang w:bidi="ar"/>
        </w:rPr>
        <w:t xml:space="preserve">（参照通用条款10.7条）</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10.4.2 不属于依法必须招标的暂估价项目</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对于不属于依法必须招标的暂估价项目的确认和批准采取第</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种方式确定</w:t>
      </w:r>
      <w:r>
        <w:rPr>
          <w:rFonts w:hint="eastAsia" w:ascii="宋体" w:hAnsi="宋体" w:eastAsia="宋体" w:cs="宋体"/>
          <w:sz w:val="24"/>
          <w:highlight w:val="none"/>
          <w:u w:val="single"/>
          <w:lang w:bidi="ar"/>
        </w:rPr>
        <w:t xml:space="preserve">（参照通用条款10.7条）</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10.5 暂列金额</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合同当事人关于暂列金额使用的约定：</w:t>
      </w:r>
      <w:r>
        <w:rPr>
          <w:rFonts w:hint="eastAsia" w:ascii="宋体" w:hAnsi="宋体" w:cs="宋体"/>
          <w:sz w:val="24"/>
          <w:highlight w:val="none"/>
          <w:u w:val="single"/>
          <w:lang w:val="en-US" w:eastAsia="zh-CN" w:bidi="ar"/>
        </w:rPr>
        <w:t xml:space="preserve">/</w:t>
      </w:r>
      <w:r>
        <w:rPr>
          <w:rFonts w:hint="eastAsia" w:ascii="宋体" w:hAnsi="宋体" w:eastAsia="宋体" w:cs="宋体"/>
          <w:sz w:val="24"/>
          <w:highlight w:val="none"/>
          <w:u w:val="single"/>
          <w:lang w:bidi="ar"/>
        </w:rPr>
        <w:t xml:space="preserve">。</w:t>
      </w:r>
      <w:r>
        <w:rPr>
          <w:rFonts w:hint="eastAsia" w:ascii="宋体" w:hAnsi="宋体" w:eastAsia="宋体" w:cs="宋体"/>
          <w:sz w:val="24"/>
          <w:highlight w:val="none"/>
          <w:u w:val="single"/>
          <w:lang w:bidi="ar"/>
        </w:rPr>
      </w:r>
      <w:r/>
    </w:p>
    <w:p>
      <w:pPr>
        <w:pStyle w:val="1085"/>
        <w:ind w:firstLine="480"/>
        <w:keepLines w:val="0"/>
        <w:keepNext w:val="0"/>
        <w:pageBreakBefore w:val="0"/>
        <w:spacing w:line="360" w:lineRule="auto"/>
        <w:widowControl w:val="off"/>
        <w:rPr>
          <w:rFonts w:hint="eastAsia" w:ascii="宋体" w:hAnsi="宋体" w:eastAsia="宋体" w:cs="宋体"/>
          <w:sz w:val="24"/>
          <w:highlight w:val="none"/>
          <w:lang w:bidi="ar"/>
        </w:rPr>
        <w:outlineLvl w:val="9"/>
      </w:pPr>
      <w:r>
        <w:rPr>
          <w:rFonts w:hint="eastAsia" w:ascii="宋体" w:hAnsi="宋体" w:eastAsia="宋体" w:cs="宋体"/>
          <w:sz w:val="24"/>
          <w:highlight w:val="none"/>
          <w:lang w:bidi="ar"/>
        </w:rPr>
        <w:t xml:space="preserve">11. 价格调整</w:t>
      </w:r>
      <w:r>
        <w:rPr>
          <w:rFonts w:hint="eastAsia" w:ascii="宋体" w:hAnsi="宋体" w:eastAsia="宋体" w:cs="宋体"/>
          <w:sz w:val="24"/>
          <w:highlight w:val="none"/>
          <w:lang w:bidi="ar"/>
        </w:rPr>
      </w:r>
      <w:r/>
    </w:p>
    <w:p>
      <w:pPr>
        <w:pStyle w:val="1085"/>
        <w:ind w:firstLine="480"/>
        <w:keepLines w:val="0"/>
        <w:keepNext w:val="0"/>
        <w:pageBreakBefore w:val="0"/>
        <w:spacing w:line="360" w:lineRule="auto"/>
        <w:widowControl w:val="off"/>
        <w:rPr>
          <w:rFonts w:hint="eastAsia" w:ascii="宋体" w:hAnsi="宋体" w:eastAsia="宋体" w:cs="宋体"/>
          <w:sz w:val="24"/>
          <w:highlight w:val="none"/>
          <w:lang w:bidi="ar"/>
        </w:rPr>
        <w:outlineLvl w:val="9"/>
      </w:pPr>
      <w:r>
        <w:rPr>
          <w:rFonts w:hint="eastAsia" w:ascii="宋体" w:hAnsi="宋体" w:eastAsia="宋体" w:cs="宋体"/>
          <w:sz w:val="24"/>
          <w:highlight w:val="none"/>
          <w:lang w:bidi="ar"/>
        </w:rPr>
        <w:t xml:space="preserve">11.1 市场价格波动引起的调整</w:t>
      </w:r>
      <w:r>
        <w:rPr>
          <w:rFonts w:hint="eastAsia" w:ascii="宋体" w:hAnsi="宋体" w:eastAsia="宋体" w:cs="宋体"/>
          <w:sz w:val="24"/>
          <w:highlight w:val="none"/>
          <w:lang w:bidi="ar"/>
        </w:rPr>
      </w:r>
      <w:r/>
    </w:p>
    <w:p>
      <w:pPr>
        <w:pStyle w:val="1085"/>
        <w:ind w:firstLine="480"/>
        <w:jc w:val="left"/>
        <w:keepLines w:val="0"/>
        <w:keepNext w:val="0"/>
        <w:pageBreakBefore w:val="0"/>
        <w:spacing w:line="360" w:lineRule="auto"/>
        <w:widowControl w:val="off"/>
        <w:rPr>
          <w:rFonts w:ascii="宋体" w:hAnsi="宋体" w:eastAsia="宋体" w:cs="宋体"/>
          <w:sz w:val="24"/>
          <w:highlight w:val="none"/>
          <w:lang w:val="en-US"/>
        </w:rPr>
        <w:outlineLvl w:val="9"/>
      </w:pPr>
      <w:r>
        <w:rPr>
          <w:rFonts w:hint="eastAsia" w:ascii="宋体" w:hAnsi="宋体" w:eastAsia="宋体" w:cs="宋体"/>
          <w:sz w:val="24"/>
          <w:highlight w:val="none"/>
          <w:lang w:bidi="ar"/>
        </w:rPr>
        <w:t xml:space="preserve">市场价格波动是否调整合同价格的约定：</w:t>
      </w:r>
      <w:r>
        <w:rPr>
          <w:rFonts w:hint="eastAsia" w:ascii="宋体" w:hAnsi="宋体" w:eastAsia="宋体" w:cs="宋体"/>
          <w:b/>
          <w:sz w:val="24"/>
          <w:highlight w:val="none"/>
          <w:u w:val="single"/>
          <w:lang w:bidi="ar"/>
        </w:rPr>
        <w:t xml:space="preserve">承包人已充分考虑施工期间</w:t>
      </w:r>
      <w:r>
        <w:rPr>
          <w:rFonts w:hint="eastAsia" w:ascii="宋体" w:hAnsi="宋体" w:eastAsia="宋体" w:cs="宋体"/>
          <w:b/>
          <w:sz w:val="24"/>
          <w:highlight w:val="none"/>
          <w:u w:val="single"/>
          <w:lang w:val="en-US" w:eastAsia="zh-CN" w:bidi="ar"/>
        </w:rPr>
        <w:t xml:space="preserve">人工费、</w:t>
      </w:r>
      <w:r>
        <w:rPr>
          <w:rFonts w:hint="eastAsia" w:ascii="宋体" w:hAnsi="宋体" w:eastAsia="宋体" w:cs="宋体"/>
          <w:b/>
          <w:sz w:val="24"/>
          <w:highlight w:val="none"/>
          <w:u w:val="single"/>
          <w:lang w:bidi="ar"/>
        </w:rPr>
        <w:t xml:space="preserve">各类材料</w:t>
      </w:r>
      <w:r>
        <w:rPr>
          <w:rFonts w:hint="eastAsia" w:ascii="宋体" w:hAnsi="宋体" w:eastAsia="宋体" w:cs="宋体"/>
          <w:b/>
          <w:sz w:val="24"/>
          <w:highlight w:val="none"/>
          <w:u w:val="single"/>
          <w:lang w:val="en-US" w:eastAsia="zh-CN" w:bidi="ar"/>
        </w:rPr>
        <w:t xml:space="preserve">费</w:t>
      </w:r>
      <w:r>
        <w:rPr>
          <w:rFonts w:hint="eastAsia" w:ascii="宋体" w:hAnsi="宋体" w:eastAsia="宋体" w:cs="宋体"/>
          <w:b/>
          <w:sz w:val="24"/>
          <w:highlight w:val="none"/>
          <w:u w:val="single"/>
          <w:lang w:bidi="ar"/>
        </w:rPr>
        <w:t xml:space="preserve">、工程设备的市场风险和政策性风险</w:t>
      </w:r>
      <w:r>
        <w:rPr>
          <w:rFonts w:hint="eastAsia" w:ascii="宋体" w:hAnsi="宋体" w:eastAsia="宋体" w:cs="宋体"/>
          <w:b/>
          <w:sz w:val="24"/>
          <w:highlight w:val="none"/>
          <w:u w:val="single"/>
          <w:lang w:val="en-US" w:eastAsia="zh-CN" w:bidi="ar"/>
        </w:rPr>
        <w:t xml:space="preserve">均不作调整。</w:t>
      </w:r>
      <w:r>
        <w:rPr>
          <w:rFonts w:ascii="宋体" w:hAnsi="宋体" w:eastAsia="宋体" w:cs="宋体"/>
          <w:sz w:val="24"/>
          <w:highlight w:val="none"/>
          <w:lang w:val="en-US"/>
        </w:rPr>
      </w:r>
      <w:r/>
    </w:p>
    <w:p>
      <w:pPr>
        <w:pStyle w:val="1085"/>
        <w:ind w:firstLine="482"/>
        <w:keepLines w:val="0"/>
        <w:keepNext w:val="0"/>
        <w:pageBreakBefore w:val="0"/>
        <w:spacing w:line="360" w:lineRule="auto"/>
        <w:widowControl w:val="off"/>
        <w:rPr>
          <w:rFonts w:hint="eastAsia" w:ascii="宋体" w:hAnsi="宋体" w:eastAsia="宋体" w:cs="宋体"/>
          <w:b/>
          <w:sz w:val="24"/>
          <w:highlight w:val="none"/>
          <w:lang w:bidi="ar"/>
        </w:rPr>
        <w:outlineLvl w:val="9"/>
      </w:pPr>
      <w:r>
        <w:rPr>
          <w:rFonts w:hint="eastAsia" w:ascii="宋体" w:hAnsi="宋体" w:eastAsia="宋体" w:cs="宋体"/>
          <w:b/>
          <w:sz w:val="24"/>
          <w:highlight w:val="none"/>
          <w:lang w:bidi="ar"/>
        </w:rPr>
        <w:t xml:space="preserve">12. 合同价格、计量与支付</w:t>
      </w:r>
      <w:r>
        <w:rPr>
          <w:rFonts w:hint="eastAsia" w:ascii="宋体" w:hAnsi="宋体" w:eastAsia="宋体" w:cs="宋体"/>
          <w:b/>
          <w:sz w:val="24"/>
          <w:highlight w:val="none"/>
          <w:lang w:bidi="ar"/>
        </w:rPr>
      </w:r>
      <w:r/>
    </w:p>
    <w:p>
      <w:pPr>
        <w:pStyle w:val="1085"/>
        <w:ind w:firstLine="482"/>
        <w:keepLines w:val="0"/>
        <w:keepNext w:val="0"/>
        <w:pageBreakBefore w:val="0"/>
        <w:spacing w:line="360" w:lineRule="auto"/>
        <w:widowControl w:val="off"/>
        <w:rPr>
          <w:rFonts w:hint="eastAsia" w:ascii="宋体" w:hAnsi="宋体" w:eastAsia="宋体" w:cs="宋体"/>
          <w:b/>
          <w:sz w:val="24"/>
          <w:highlight w:val="none"/>
          <w:lang w:bidi="ar"/>
        </w:rPr>
        <w:outlineLvl w:val="9"/>
      </w:pPr>
      <w:r>
        <w:rPr>
          <w:rFonts w:hint="eastAsia" w:ascii="宋体" w:hAnsi="宋体" w:eastAsia="宋体" w:cs="宋体"/>
          <w:b/>
          <w:sz w:val="24"/>
          <w:highlight w:val="none"/>
          <w:lang w:bidi="ar"/>
        </w:rPr>
        <w:t xml:space="preserve">12.1 合同价格形式</w:t>
      </w:r>
      <w:r>
        <w:rPr>
          <w:rFonts w:hint="eastAsia" w:ascii="宋体" w:hAnsi="宋体" w:eastAsia="宋体" w:cs="宋体"/>
          <w:b/>
          <w:sz w:val="24"/>
          <w:highlight w:val="none"/>
          <w:lang w:bidi="ar"/>
        </w:rPr>
      </w:r>
      <w:r/>
    </w:p>
    <w:p>
      <w:pPr>
        <w:pStyle w:val="1085"/>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lang w:bidi="ar"/>
        </w:rPr>
        <w:t xml:space="preserve">1.单价合同。</w:t>
      </w:r>
      <w:r>
        <w:rPr>
          <w:rFonts w:hint="eastAsia" w:ascii="宋体" w:hAnsi="宋体" w:eastAsia="宋体" w:cs="宋体"/>
          <w:sz w:val="24"/>
          <w:highlight w:val="none"/>
        </w:rPr>
      </w:r>
      <w:r/>
    </w:p>
    <w:p>
      <w:pPr>
        <w:pStyle w:val="1085"/>
        <w:ind w:firstLine="480"/>
        <w:keepLines w:val="0"/>
        <w:keepNext w:val="0"/>
        <w:pageBreakBefore w:val="0"/>
        <w:spacing w:line="360" w:lineRule="auto"/>
        <w:widowControl w:val="off"/>
        <w:rPr>
          <w:rFonts w:hint="eastAsia" w:ascii="宋体" w:hAnsi="宋体" w:eastAsia="宋体" w:cs="宋体"/>
          <w:b/>
          <w:sz w:val="24"/>
          <w:highlight w:val="none"/>
          <w:u w:val="single"/>
          <w:lang w:bidi="ar"/>
        </w:rPr>
        <w:outlineLvl w:val="9"/>
      </w:pPr>
      <w:r>
        <w:rPr>
          <w:rFonts w:hint="eastAsia" w:ascii="宋体" w:hAnsi="宋体" w:eastAsia="宋体" w:cs="宋体"/>
          <w:sz w:val="24"/>
          <w:highlight w:val="none"/>
          <w:lang w:bidi="ar"/>
        </w:rPr>
        <w:t xml:space="preserve">综合单价包含的风险范围：</w:t>
      </w:r>
      <w:r>
        <w:rPr>
          <w:rFonts w:hint="eastAsia" w:ascii="宋体" w:hAnsi="宋体" w:eastAsia="宋体" w:cs="宋体"/>
          <w:b/>
          <w:sz w:val="24"/>
          <w:highlight w:val="none"/>
          <w:u w:val="single"/>
          <w:lang w:bidi="ar"/>
        </w:rPr>
        <w:t xml:space="preserve">各种因素引起的人工工资、除可调材料价以外的材料价格、施工机械使用费、管理费、利润等变化及风险因素均不作调整。</w:t>
      </w:r>
      <w:r>
        <w:rPr>
          <w:rFonts w:hint="eastAsia" w:ascii="宋体" w:hAnsi="宋体" w:eastAsia="宋体" w:cs="宋体"/>
          <w:b/>
          <w:sz w:val="24"/>
          <w:highlight w:val="none"/>
          <w:u w:val="single"/>
          <w:lang w:bidi="ar"/>
        </w:rPr>
      </w:r>
      <w:r/>
    </w:p>
    <w:p>
      <w:pPr>
        <w:pStyle w:val="1085"/>
        <w:ind w:firstLine="480"/>
        <w:keepLines w:val="0"/>
        <w:keepNext w:val="0"/>
        <w:pageBreakBefore w:val="0"/>
        <w:spacing w:line="360" w:lineRule="auto"/>
        <w:widowControl w:val="off"/>
        <w:rPr>
          <w:rFonts w:hint="eastAsia" w:ascii="宋体" w:hAnsi="宋体" w:eastAsia="宋体" w:cs="宋体"/>
          <w:sz w:val="24"/>
          <w:highlight w:val="none"/>
          <w:u w:val="single"/>
        </w:rPr>
        <w:outlineLvl w:val="9"/>
      </w:pPr>
      <w:r>
        <w:rPr>
          <w:rFonts w:hint="eastAsia" w:ascii="宋体" w:hAnsi="宋体" w:eastAsia="宋体" w:cs="宋体"/>
          <w:sz w:val="24"/>
          <w:highlight w:val="none"/>
          <w:lang w:bidi="ar"/>
        </w:rPr>
        <w:t xml:space="preserve">风险费用的计算方法：</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u w:val="single"/>
          <w:lang w:bidi="ar"/>
        </w:rPr>
        <w:tab/>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lang w:bidi="ar"/>
        </w:rPr>
        <w:t xml:space="preserve">风险范围以外合同价格的调整方法：</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2.总价合同。</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总价包含的风险范围：</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风险费用的计算方法：</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风险范围以外合同价格的调整方法：</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3.其他价格方式：</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12.2 预付款</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12.2.1 预付款的支付</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预付款支付比例或金额：</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预付款支付期限：</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预付款扣回的方式：</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12.2.2 预付款担保</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承包人提交预付款担保的期限：</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预付款担保的形式为：</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12.3 计量</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12.3.1 计量原则</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工程量计算规则：</w:t>
      </w:r>
      <w:r>
        <w:rPr>
          <w:rFonts w:hint="eastAsia" w:ascii="宋体" w:hAnsi="宋体" w:eastAsia="宋体" w:cs="宋体"/>
          <w:sz w:val="24"/>
          <w:highlight w:val="none"/>
          <w:u w:val="single"/>
          <w:lang w:bidi="ar"/>
        </w:rPr>
        <w:t xml:space="preserve">《建设工程工程量清单计价规范》GB50854-2013；《江苏省建筑与装饰工程计价定额》（2014年版）；《江苏省安装工程计价定额表》（2014年版）及相关补充定额；《江苏省建设工程费用定额》（2014）等现行的国家标准和行业标准为依据</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12.3.2 计量周期</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关于计量周期的约定：</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12.3.3 单价合同的计量</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关于单价合同计量的约定：</w:t>
      </w:r>
      <w:r>
        <w:rPr>
          <w:rFonts w:hint="eastAsia" w:ascii="宋体" w:hAnsi="宋体" w:eastAsia="宋体" w:cs="宋体"/>
          <w:sz w:val="24"/>
          <w:highlight w:val="none"/>
          <w:u w:val="single"/>
          <w:lang w:bidi="ar"/>
        </w:rPr>
        <w:t xml:space="preserve">            </w:t>
      </w:r>
      <w:r>
        <w:rPr>
          <w:rFonts w:hint="eastAsia" w:ascii="宋体" w:hAnsi="宋体" w:cs="宋体"/>
          <w:sz w:val="24"/>
          <w:highlight w:val="none"/>
          <w:u w:val="single"/>
          <w:lang w:val="en-US" w:eastAsia="zh-CN" w:bidi="ar"/>
        </w:rPr>
        <w:t xml:space="preserve">/</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12.3.4 总价合同的计量</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关于总价合同计量的约定：</w:t>
      </w:r>
      <w:r>
        <w:rPr>
          <w:rFonts w:hint="eastAsia" w:ascii="宋体" w:hAnsi="宋体" w:eastAsia="宋体" w:cs="宋体"/>
          <w:sz w:val="24"/>
          <w:highlight w:val="none"/>
          <w:u w:val="single"/>
          <w:lang w:bidi="ar"/>
        </w:rPr>
        <w:t xml:space="preserve">             </w:t>
      </w:r>
      <w:r>
        <w:rPr>
          <w:rFonts w:hint="eastAsia" w:ascii="宋体" w:hAnsi="宋体" w:cs="宋体"/>
          <w:sz w:val="24"/>
          <w:highlight w:val="none"/>
          <w:u w:val="single"/>
          <w:lang w:val="en-US" w:eastAsia="zh-CN" w:bidi="ar"/>
        </w:rPr>
        <w:t xml:space="preserve">/</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12.3.5总价合同采用支付分解表计量支付的，是否适用第12.3.4 项〔总价合同的计量〕约定进行计量：</w:t>
      </w:r>
      <w:r>
        <w:rPr>
          <w:rFonts w:hint="eastAsia" w:ascii="宋体" w:hAnsi="宋体" w:eastAsia="宋体" w:cs="宋体"/>
          <w:sz w:val="24"/>
          <w:highlight w:val="none"/>
          <w:u w:val="single"/>
          <w:lang w:bidi="ar"/>
        </w:rPr>
        <w:t xml:space="preserve">       </w:t>
      </w:r>
      <w:r>
        <w:rPr>
          <w:rFonts w:hint="eastAsia" w:ascii="宋体" w:hAnsi="宋体" w:cs="宋体"/>
          <w:sz w:val="24"/>
          <w:highlight w:val="none"/>
          <w:u w:val="single"/>
          <w:lang w:val="en-US" w:eastAsia="zh-CN" w:bidi="ar"/>
        </w:rPr>
        <w:t xml:space="preserve">/</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12.3.6 其他价格形式合同的计量</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其他价格形式的计量方式和程序：</w:t>
      </w:r>
      <w:r>
        <w:rPr>
          <w:rFonts w:hint="eastAsia" w:ascii="宋体" w:hAnsi="宋体" w:eastAsia="宋体" w:cs="宋体"/>
          <w:sz w:val="24"/>
          <w:highlight w:val="none"/>
          <w:u w:val="single"/>
          <w:lang w:bidi="ar"/>
        </w:rPr>
        <w:t xml:space="preserve">             </w:t>
      </w:r>
      <w:r>
        <w:rPr>
          <w:rFonts w:hint="eastAsia" w:ascii="宋体" w:hAnsi="宋体" w:cs="宋体"/>
          <w:sz w:val="24"/>
          <w:highlight w:val="none"/>
          <w:u w:val="single"/>
          <w:lang w:val="en-US" w:eastAsia="zh-CN" w:bidi="ar"/>
        </w:rPr>
        <w:t xml:space="preserve">/</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12.4 工程进度款支付</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12.4.1 付款周期</w:t>
      </w:r>
      <w:r>
        <w:rPr>
          <w:rFonts w:hint="eastAsia" w:ascii="宋体" w:hAnsi="宋体" w:eastAsia="宋体" w:cs="宋体"/>
          <w:sz w:val="24"/>
          <w:highlight w:val="none"/>
        </w:rPr>
      </w:r>
      <w:r/>
    </w:p>
    <w:p>
      <w:pPr>
        <w:pStyle w:val="1085"/>
        <w:ind w:firstLine="720"/>
        <w:jc w:val="left"/>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关于付款周期的约定：双方约定的工程款支付的方式和时间：</w:t>
      </w:r>
      <w:r>
        <w:rPr>
          <w:rFonts w:hint="eastAsia" w:ascii="宋体" w:hAnsi="宋体" w:eastAsia="宋体" w:cs="宋体"/>
          <w:sz w:val="24"/>
          <w:highlight w:val="none"/>
          <w:lang w:bidi="ar"/>
        </w:rPr>
      </w:r>
      <w:r/>
    </w:p>
    <w:p>
      <w:pPr>
        <w:pStyle w:val="1085"/>
        <w:ind w:firstLine="723"/>
        <w:spacing w:line="360" w:lineRule="auto"/>
        <w:rPr>
          <w:rFonts w:hint="eastAsia" w:ascii="宋体" w:hAnsi="宋体" w:eastAsia="宋体" w:cs="宋体"/>
          <w:b/>
          <w:bCs/>
          <w:sz w:val="24"/>
          <w:highlight w:val="none"/>
          <w:u w:val="single"/>
          <w:lang w:bidi="ar"/>
        </w:rPr>
      </w:pPr>
      <w:r>
        <w:rPr>
          <w:rFonts w:hint="eastAsia" w:ascii="宋体" w:hAnsi="宋体" w:eastAsia="宋体" w:cs="宋体"/>
          <w:b/>
          <w:bCs/>
          <w:sz w:val="24"/>
          <w:highlight w:val="none"/>
          <w:u w:val="single"/>
          <w:lang w:bidi="ar"/>
        </w:rPr>
        <w:t xml:space="preserve">工程通过镇村完工验收于2026年春节前支付合同价的50%，工程审计满1年后支付审计价的30%，余款审计满两年后一次性付清。</w:t>
      </w:r>
      <w:r>
        <w:rPr>
          <w:rFonts w:hint="eastAsia" w:ascii="宋体" w:hAnsi="宋体" w:eastAsia="宋体" w:cs="宋体"/>
          <w:b/>
          <w:bCs/>
          <w:sz w:val="24"/>
          <w:highlight w:val="none"/>
          <w:u w:val="single"/>
          <w:lang w:bidi="ar"/>
        </w:rPr>
      </w:r>
      <w:r/>
    </w:p>
    <w:p>
      <w:pPr>
        <w:pStyle w:val="1085"/>
        <w:ind w:firstLine="482"/>
        <w:spacing w:line="360" w:lineRule="auto"/>
        <w:rPr>
          <w:rFonts w:hint="eastAsia" w:ascii="宋体" w:hAnsi="宋体" w:eastAsia="宋体" w:cs="宋体"/>
          <w:b/>
          <w:bCs/>
          <w:sz w:val="24"/>
          <w:highlight w:val="none"/>
          <w:u w:val="single"/>
          <w:lang w:bidi="ar"/>
        </w:rPr>
      </w:pPr>
      <w:r>
        <w:rPr>
          <w:rFonts w:hint="eastAsia" w:ascii="宋体" w:hAnsi="宋体" w:eastAsia="宋体" w:cs="宋体"/>
          <w:b/>
          <w:bCs/>
          <w:sz w:val="24"/>
          <w:highlight w:val="none"/>
          <w:u w:val="single"/>
          <w:lang w:bidi="ar"/>
        </w:rPr>
        <w:t xml:space="preserve">每次支付前，承包人均应出具税务部门开具的相应金额的</w:t>
      </w:r>
      <w:r>
        <w:rPr>
          <w:rFonts w:hint="eastAsia" w:ascii="宋体" w:hAnsi="宋体" w:eastAsia="宋体" w:cs="宋体"/>
          <w:b/>
          <w:bCs/>
          <w:sz w:val="24"/>
          <w:highlight w:val="none"/>
          <w:u w:val="single"/>
          <w:lang w:eastAsia="en-US" w:bidi="ar"/>
        </w:rPr>
        <w:t xml:space="preserve">合法有效的</w:t>
      </w:r>
      <w:r>
        <w:rPr>
          <w:rFonts w:hint="eastAsia" w:ascii="宋体" w:hAnsi="宋体" w:eastAsia="宋体" w:cs="宋体"/>
          <w:b/>
          <w:bCs/>
          <w:sz w:val="24"/>
          <w:highlight w:val="none"/>
          <w:u w:val="single"/>
          <w:lang w:bidi="ar"/>
        </w:rPr>
        <w:t xml:space="preserve">税务发票。否则发包人有权拒付工程款，且不承担延期支付款项的违约责任。</w:t>
      </w:r>
      <w:r>
        <w:rPr>
          <w:rFonts w:hint="eastAsia" w:ascii="宋体" w:hAnsi="宋体" w:eastAsia="宋体" w:cs="宋体"/>
          <w:b/>
          <w:bCs/>
          <w:sz w:val="24"/>
          <w:highlight w:val="none"/>
          <w:u w:val="single"/>
          <w:lang w:bidi="ar"/>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12.4.2 进度付款申请单的编制</w:t>
      </w:r>
      <w:r>
        <w:rPr>
          <w:rFonts w:hint="eastAsia" w:ascii="宋体" w:hAnsi="宋体" w:eastAsia="宋体" w:cs="宋体"/>
          <w:sz w:val="24"/>
          <w:highlight w:val="none"/>
        </w:rPr>
      </w:r>
      <w:r/>
    </w:p>
    <w:p>
      <w:pPr>
        <w:pStyle w:val="1085"/>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关于进度付款申请单编制的约定：</w:t>
      </w:r>
      <w:r>
        <w:rPr>
          <w:rFonts w:hint="eastAsia" w:ascii="宋体" w:hAnsi="宋体" w:eastAsia="宋体" w:cs="宋体"/>
          <w:sz w:val="24"/>
          <w:highlight w:val="none"/>
          <w:u w:val="single"/>
          <w:lang w:bidi="ar"/>
        </w:rPr>
        <w:t xml:space="preserve">  已完成约定进度的证明，相应金额的税务发票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12.4.3 进度付款申请单的提交</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（1）单价合同进度付款申请单提交的约定：</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（2）总价合同进度付款申请单提交的约定：</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（3）其他价格形式合同进度付款申请单提交的约定：</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12.4.4 进度款审核和支付</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（1）监理人审查并报送发包人的期限：</w:t>
      </w:r>
      <w:r>
        <w:rPr>
          <w:rFonts w:hint="eastAsia" w:ascii="宋体" w:hAnsi="宋体" w:eastAsia="宋体" w:cs="宋体"/>
          <w:sz w:val="24"/>
          <w:highlight w:val="none"/>
          <w:u w:val="single"/>
          <w:lang w:bidi="ar"/>
        </w:rPr>
        <w:t xml:space="preserve">   收到申请7天内  </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发包人完成审批并签发进度款支付证书的期限：</w:t>
      </w:r>
      <w:r>
        <w:rPr>
          <w:rFonts w:hint="eastAsia" w:ascii="宋体" w:hAnsi="宋体" w:eastAsia="宋体" w:cs="宋体"/>
          <w:sz w:val="24"/>
          <w:highlight w:val="none"/>
          <w:u w:val="single"/>
          <w:lang w:bidi="ar"/>
        </w:rPr>
        <w:t xml:space="preserve">收到通过监理审查的审核表后10天内   。</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（2）发包人支付进度款的期限：</w:t>
      </w:r>
      <w:r>
        <w:rPr>
          <w:rFonts w:hint="eastAsia" w:ascii="宋体" w:hAnsi="宋体" w:eastAsia="宋体" w:cs="宋体"/>
          <w:sz w:val="24"/>
          <w:highlight w:val="none"/>
          <w:u w:val="single"/>
          <w:lang w:bidi="ar"/>
        </w:rPr>
        <w:t xml:space="preserve">   按合同要求执行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发包人逾期支付进度款的违约金的计算方式：</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（3）</w:t>
      </w:r>
      <w:r>
        <w:rPr>
          <w:rFonts w:hint="eastAsia" w:ascii="宋体" w:hAnsi="宋体" w:eastAsia="宋体" w:cs="宋体"/>
          <w:sz w:val="24"/>
          <w:highlight w:val="none"/>
          <w:u w:val="single"/>
          <w:lang w:bidi="ar"/>
        </w:rPr>
        <w:t xml:space="preserve">承包人每次申请支付前，均应按政府有关规定开具财税部门认可的相应金额的</w:t>
      </w:r>
      <w:r>
        <w:rPr>
          <w:rFonts w:hint="eastAsia" w:ascii="宋体" w:hAnsi="宋体" w:eastAsia="宋体" w:cs="宋体"/>
          <w:sz w:val="24"/>
          <w:highlight w:val="none"/>
          <w:u w:val="single"/>
          <w:lang w:eastAsia="en-US" w:bidi="ar"/>
        </w:rPr>
        <w:t xml:space="preserve">合法有效的</w:t>
      </w:r>
      <w:r>
        <w:rPr>
          <w:rFonts w:hint="eastAsia" w:ascii="宋体" w:hAnsi="宋体" w:eastAsia="宋体" w:cs="宋体"/>
          <w:sz w:val="24"/>
          <w:highlight w:val="none"/>
          <w:u w:val="single"/>
          <w:lang w:bidi="ar"/>
        </w:rPr>
        <w:t xml:space="preserve">税务发票，否则发包人有权拒付且不承担任何违约责任。</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12.4.5 支付分解表的编制</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2、总价合同支付分解表的编制与审批：</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3、单价合同的总价项目支付分解表的编制与审批：</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13. 验收和工程试车</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13.1 分部分项工程验收</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13.1.1监理人不能按时进行验收时，应提前12小时提交书面延期要求。</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关于延期最长不得超过：24小时。</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t xml:space="preserve">13.2 竣工验收</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13.2.1竣工验收程序</w:t>
      </w:r>
      <w:r>
        <w:rPr>
          <w:rFonts w:hint="eastAsia" w:ascii="宋体" w:hAnsi="宋体" w:eastAsia="宋体" w:cs="宋体"/>
          <w:sz w:val="24"/>
          <w:highlight w:val="none"/>
        </w:rPr>
      </w:r>
      <w:r/>
    </w:p>
    <w:p>
      <w:pPr>
        <w:pStyle w:val="1085"/>
        <w:ind w:firstLine="453"/>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关于竣工验收程序的约定：</w:t>
      </w:r>
      <w:r>
        <w:rPr>
          <w:rFonts w:hint="eastAsia" w:ascii="宋体" w:hAnsi="宋体" w:eastAsia="宋体" w:cs="宋体"/>
          <w:sz w:val="24"/>
          <w:highlight w:val="none"/>
          <w:u w:val="single"/>
          <w:lang w:bidi="ar"/>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hint="eastAsia" w:ascii="宋体" w:hAnsi="宋体" w:eastAsia="宋体" w:cs="宋体"/>
          <w:sz w:val="24"/>
          <w:highlight w:val="none"/>
          <w:u w:val="single"/>
        </w:rPr>
      </w:r>
      <w:r/>
    </w:p>
    <w:p>
      <w:pPr>
        <w:pStyle w:val="1085"/>
        <w:ind w:firstLine="475"/>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（2）初验合格后，发包人与有关部门联系，确定验收日期，组织有勘察（如有）、设计、监理单位、有关部门、发包人、承包人参加的竣工验收。发包人应在竣工验收通过后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hint="eastAsia" w:ascii="宋体" w:hAnsi="宋体" w:eastAsia="宋体" w:cs="宋体"/>
          <w:sz w:val="24"/>
          <w:highlight w:val="none"/>
          <w:u w:val="single"/>
        </w:rPr>
      </w:r>
      <w:r/>
    </w:p>
    <w:p>
      <w:pPr>
        <w:pStyle w:val="1085"/>
        <w:ind w:firstLine="475"/>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（3）承包人竣工验收通过后30天内向发包人移交完整的竣工资料及竣工图纸三套及相应的电子文档资料（竣工资料及竣工图纸必须准确真实的反映实际施工情况）。</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发包人不按照本项约定组织竣工验收、颁发工程接收证书的，违约金的计算方法为：</w:t>
      </w:r>
      <w:r>
        <w:rPr>
          <w:rFonts w:hint="eastAsia" w:ascii="宋体" w:hAnsi="宋体" w:eastAsia="宋体" w:cs="宋体"/>
          <w:sz w:val="24"/>
          <w:highlight w:val="none"/>
          <w:u w:val="single"/>
          <w:lang w:eastAsia="en-US" w:bidi="ar"/>
        </w:rPr>
        <w:t xml:space="preserve">发包人不支付违约金。</w:t>
      </w:r>
      <w:r>
        <w:rPr>
          <w:rFonts w:hint="eastAsia" w:ascii="宋体" w:hAnsi="宋体" w:eastAsia="宋体" w:cs="宋体"/>
          <w:sz w:val="24"/>
          <w:highlight w:val="none"/>
          <w:u w:val="single"/>
          <w:lang w:bidi="ar"/>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承包人未按时移交工程的，违约金的计算方法为：</w:t>
      </w:r>
      <w:r>
        <w:rPr>
          <w:rFonts w:hint="eastAsia" w:ascii="宋体" w:hAnsi="宋体" w:eastAsia="宋体" w:cs="宋体"/>
          <w:sz w:val="24"/>
          <w:highlight w:val="none"/>
          <w:u w:val="single"/>
          <w:lang w:bidi="ar"/>
        </w:rPr>
        <w:t xml:space="preserve">竣工资料履约保证金不予退还，并额外承担违约金，违约金的计算方法：按通用条款执行</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13.3 工程试车</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13.3.1 试车程序</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工程试车内容：</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（1）单机无负荷试车费用由</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u w:val="single"/>
          <w:lang w:eastAsia="en-US" w:bidi="ar"/>
        </w:rPr>
        <w:t xml:space="preserve">承包人（</w:t>
      </w:r>
      <w:r>
        <w:rPr>
          <w:rFonts w:hint="eastAsia" w:ascii="宋体" w:hAnsi="宋体" w:eastAsia="宋体" w:cs="宋体"/>
          <w:sz w:val="24"/>
          <w:highlight w:val="none"/>
          <w:u w:val="single"/>
          <w:lang w:bidi="ar"/>
        </w:rPr>
        <w:t xml:space="preserve">已含在</w:t>
      </w:r>
      <w:r>
        <w:rPr>
          <w:rFonts w:hint="eastAsia" w:ascii="宋体" w:hAnsi="宋体" w:eastAsia="宋体" w:cs="宋体"/>
          <w:sz w:val="24"/>
          <w:highlight w:val="none"/>
          <w:u w:val="single"/>
          <w:lang w:eastAsia="en-US" w:bidi="ar"/>
        </w:rPr>
        <w:t xml:space="preserve">合同价款</w:t>
      </w:r>
      <w:r>
        <w:rPr>
          <w:rFonts w:hint="eastAsia" w:ascii="宋体" w:hAnsi="宋体" w:eastAsia="宋体" w:cs="宋体"/>
          <w:sz w:val="24"/>
          <w:highlight w:val="none"/>
          <w:u w:val="single"/>
          <w:lang w:bidi="ar"/>
        </w:rPr>
        <w:t xml:space="preserve">中</w:t>
      </w:r>
      <w:r>
        <w:rPr>
          <w:rFonts w:hint="eastAsia" w:ascii="宋体" w:hAnsi="宋体" w:eastAsia="宋体" w:cs="宋体"/>
          <w:sz w:val="24"/>
          <w:highlight w:val="none"/>
          <w:u w:val="single"/>
          <w:lang w:eastAsia="en-US" w:bidi="ar"/>
        </w:rPr>
        <w:t xml:space="preserve">）</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承担；</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（2）无负荷联动试车费用由</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u w:val="single"/>
          <w:lang w:eastAsia="en-US" w:bidi="ar"/>
        </w:rPr>
        <w:t xml:space="preserve">承包人（</w:t>
      </w:r>
      <w:r>
        <w:rPr>
          <w:rFonts w:hint="eastAsia" w:ascii="宋体" w:hAnsi="宋体" w:eastAsia="宋体" w:cs="宋体"/>
          <w:sz w:val="24"/>
          <w:highlight w:val="none"/>
          <w:u w:val="single"/>
          <w:lang w:bidi="ar"/>
        </w:rPr>
        <w:t xml:space="preserve">已含在</w:t>
      </w:r>
      <w:r>
        <w:rPr>
          <w:rFonts w:hint="eastAsia" w:ascii="宋体" w:hAnsi="宋体" w:eastAsia="宋体" w:cs="宋体"/>
          <w:sz w:val="24"/>
          <w:highlight w:val="none"/>
          <w:u w:val="single"/>
          <w:lang w:eastAsia="en-US" w:bidi="ar"/>
        </w:rPr>
        <w:t xml:space="preserve">合同价款</w:t>
      </w:r>
      <w:r>
        <w:rPr>
          <w:rFonts w:hint="eastAsia" w:ascii="宋体" w:hAnsi="宋体" w:eastAsia="宋体" w:cs="宋体"/>
          <w:sz w:val="24"/>
          <w:highlight w:val="none"/>
          <w:u w:val="single"/>
          <w:lang w:bidi="ar"/>
        </w:rPr>
        <w:t xml:space="preserve">中</w:t>
      </w:r>
      <w:r>
        <w:rPr>
          <w:rFonts w:hint="eastAsia" w:ascii="宋体" w:hAnsi="宋体" w:eastAsia="宋体" w:cs="宋体"/>
          <w:sz w:val="24"/>
          <w:highlight w:val="none"/>
          <w:u w:val="single"/>
          <w:lang w:eastAsia="en-US" w:bidi="ar"/>
        </w:rPr>
        <w:t xml:space="preserve">）</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承担。</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13.3.2 投料试车</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关于投料试车相关事项的约定：</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13.4 竣工退场</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13.4.1 竣工退场</w:t>
      </w:r>
      <w:r>
        <w:rPr>
          <w:rFonts w:hint="eastAsia" w:ascii="宋体" w:hAnsi="宋体" w:eastAsia="宋体" w:cs="宋体"/>
          <w:sz w:val="24"/>
          <w:highlight w:val="none"/>
        </w:rPr>
      </w:r>
      <w:r/>
    </w:p>
    <w:p>
      <w:pPr>
        <w:pStyle w:val="1085"/>
        <w:ind w:firstLine="453"/>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承包人完成竣工退场的期限：</w:t>
      </w:r>
      <w:r>
        <w:rPr>
          <w:rFonts w:hint="eastAsia" w:ascii="宋体" w:hAnsi="宋体" w:eastAsia="宋体" w:cs="宋体"/>
          <w:sz w:val="24"/>
          <w:highlight w:val="none"/>
          <w:u w:val="single"/>
          <w:lang w:bidi="ar"/>
        </w:rPr>
        <w:t xml:space="preserve">工程竣工验收后15天内</w:t>
      </w:r>
      <w:r>
        <w:rPr>
          <w:rFonts w:hint="eastAsia" w:ascii="宋体" w:hAnsi="宋体" w:eastAsia="宋体" w:cs="宋体"/>
          <w:sz w:val="24"/>
          <w:highlight w:val="none"/>
          <w:u w:val="single"/>
          <w:lang w:eastAsia="zh-CN" w:bidi="ar"/>
        </w:rPr>
        <w:t xml:space="preserve">，</w:t>
      </w:r>
      <w:r>
        <w:rPr>
          <w:rFonts w:hint="eastAsia" w:ascii="宋体" w:hAnsi="宋体" w:eastAsia="宋体" w:cs="宋体"/>
          <w:sz w:val="24"/>
          <w:highlight w:val="none"/>
          <w:u w:val="single"/>
          <w:lang w:bidi="ar"/>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拆除并清理，所有损失由承包人承担，承包人还须承担发包人由此支付的所有费用（包括但不限于委托处理费用），相应的清场费用一并从工程款中扣除。</w:t>
      </w:r>
      <w:r>
        <w:rPr>
          <w:rFonts w:hint="eastAsia" w:ascii="宋体" w:hAnsi="宋体" w:eastAsia="宋体" w:cs="宋体"/>
          <w:sz w:val="24"/>
          <w:highlight w:val="none"/>
          <w:u w:val="single"/>
        </w:rPr>
      </w:r>
      <w:r/>
    </w:p>
    <w:p>
      <w:pPr>
        <w:pStyle w:val="1085"/>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bidi="ar"/>
        </w:rPr>
        <w:t xml:space="preserve">14. 竣工结算</w:t>
      </w:r>
      <w:r>
        <w:rPr>
          <w:rFonts w:hint="eastAsia" w:ascii="宋体" w:hAnsi="宋体" w:eastAsia="宋体" w:cs="宋体"/>
          <w:sz w:val="24"/>
          <w:highlight w:val="non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14.1 竣工结算申请</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承包人提交竣工结算申请单的期限：</w:t>
      </w:r>
      <w:r>
        <w:rPr>
          <w:rFonts w:hint="eastAsia" w:ascii="宋体" w:hAnsi="宋体" w:eastAsia="宋体" w:cs="宋体"/>
          <w:sz w:val="24"/>
          <w:highlight w:val="none"/>
          <w:u w:val="single"/>
          <w:lang w:bidi="ar"/>
        </w:rPr>
        <w:t xml:space="preserve">工程竣工验收合格后30天内向发包人和监理人提交竣工结算申请单，并提交完整的结算资料。</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竣工结算申请单应包括的内容：</w:t>
      </w:r>
      <w:r>
        <w:rPr>
          <w:rFonts w:hint="eastAsia" w:ascii="宋体" w:hAnsi="宋体" w:eastAsia="宋体" w:cs="宋体"/>
          <w:sz w:val="24"/>
          <w:highlight w:val="none"/>
          <w:u w:val="single"/>
          <w:lang w:bidi="ar"/>
        </w:rPr>
        <w:t xml:space="preserve">按通用条款，提交的竣工结算资料必须完整，发包人不分次接受竣工结算资料；承包人逾期提交结算资料，造成竣工结算迟延支付的，发包人不承担违约责任。</w:t>
      </w:r>
      <w:r>
        <w:rPr>
          <w:rFonts w:hint="eastAsia" w:ascii="宋体" w:hAnsi="宋体" w:eastAsia="宋体" w:cs="宋体"/>
          <w:sz w:val="24"/>
          <w:highlight w:val="none"/>
          <w:u w:val="singl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14.2 竣工结算审核</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发包人审批竣工付款申请单的期限：</w:t>
      </w:r>
      <w:r>
        <w:rPr>
          <w:rFonts w:hint="eastAsia" w:ascii="宋体" w:hAnsi="宋体" w:eastAsia="宋体" w:cs="宋体"/>
          <w:sz w:val="24"/>
          <w:highlight w:val="none"/>
          <w:u w:val="single"/>
          <w:lang w:bidi="ar"/>
        </w:rPr>
        <w:t xml:space="preserve">承包人应在工程竣工验收后及时提供完整的竣工结算报告及结算资料，发包人收到承包人递交的完整竣工结算报告及结算资料后及时审计完成，承包人应积极配合审计并及时给</w:t>
      </w:r>
      <w:r>
        <w:rPr>
          <w:rFonts w:hint="eastAsia" w:ascii="宋体" w:hAnsi="宋体" w:eastAsia="宋体" w:cs="宋体"/>
          <w:sz w:val="24"/>
          <w:highlight w:val="none"/>
          <w:u w:val="single"/>
          <w:lang w:eastAsia="en-US" w:bidi="ar"/>
        </w:rPr>
        <w:t xml:space="preserve">予</w:t>
      </w:r>
      <w:r>
        <w:rPr>
          <w:rFonts w:hint="eastAsia" w:ascii="宋体" w:hAnsi="宋体" w:eastAsia="宋体" w:cs="宋体"/>
          <w:sz w:val="24"/>
          <w:highlight w:val="none"/>
          <w:u w:val="single"/>
          <w:lang w:bidi="ar"/>
        </w:rPr>
        <w:t xml:space="preserve">修正和确认，承包人不配合、不及时修正、不及时确认的，发包人有权相应顺延审计期；竣工结算结果以通州区审计局或其指定的具有相应资质的审计单位出具的结果为准。</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14.3 最终结清</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14.3.1 最终结清申请单</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承包人提交最终结清申请单的份数</w:t>
      </w:r>
      <w:r>
        <w:rPr>
          <w:rFonts w:hint="eastAsia" w:ascii="宋体" w:hAnsi="宋体" w:eastAsia="宋体" w:cs="宋体"/>
          <w:sz w:val="24"/>
          <w:highlight w:val="none"/>
          <w:u w:val="single"/>
          <w:lang w:bidi="ar"/>
        </w:rPr>
        <w:t xml:space="preserve">：四份  </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承包人提交最终结算申请单的期限：</w:t>
      </w:r>
      <w:r>
        <w:rPr>
          <w:rFonts w:hint="eastAsia" w:ascii="宋体" w:hAnsi="宋体" w:eastAsia="宋体" w:cs="宋体"/>
          <w:sz w:val="24"/>
          <w:highlight w:val="none"/>
          <w:u w:val="single"/>
          <w:lang w:bidi="ar"/>
        </w:rPr>
        <w:t xml:space="preserve">   质量保修期满      </w:t>
      </w:r>
      <w:r>
        <w:rPr>
          <w:rFonts w:hint="eastAsia" w:ascii="宋体" w:hAnsi="宋体" w:eastAsia="宋体" w:cs="宋体"/>
          <w:sz w:val="24"/>
          <w:highlight w:val="none"/>
          <w:lang w:bidi="ar"/>
        </w:rPr>
        <w:t xml:space="preserve">。 </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14.3.2 最终结清证书和支付</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（1）发包人完成最终结清申请单的审批并颁发最终结清证书的期限：</w:t>
      </w:r>
      <w:r>
        <w:rPr>
          <w:rFonts w:hint="eastAsia" w:ascii="宋体" w:hAnsi="宋体" w:eastAsia="宋体" w:cs="宋体"/>
          <w:sz w:val="24"/>
          <w:highlight w:val="none"/>
          <w:u w:val="single"/>
          <w:lang w:bidi="ar"/>
        </w:rPr>
        <w:t xml:space="preserve">收到申请28天内  </w:t>
      </w:r>
      <w:r>
        <w:rPr>
          <w:rFonts w:hint="eastAsia" w:ascii="宋体" w:hAnsi="宋体" w:eastAsia="宋体" w:cs="宋体"/>
          <w:sz w:val="24"/>
          <w:highlight w:val="none"/>
          <w:lang w:bidi="ar"/>
        </w:rPr>
        <w:t xml:space="preserve"> 。</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（2）发包人完成支付的期限：</w:t>
      </w:r>
      <w:r>
        <w:rPr>
          <w:rFonts w:hint="eastAsia" w:ascii="宋体" w:hAnsi="宋体" w:eastAsia="宋体" w:cs="宋体"/>
          <w:sz w:val="24"/>
          <w:highlight w:val="none"/>
          <w:u w:val="single"/>
          <w:lang w:bidi="ar"/>
        </w:rPr>
        <w:t xml:space="preserve">     申请签发14天内        </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15. 缺陷责任期与保修</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15.1缺陷责任期</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缺陷责任期的具体期限：详见质量保修协议。</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15.2 质量保证金</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关于是否扣留质量保证金的约定</w:t>
      </w:r>
      <w:r>
        <w:rPr>
          <w:rFonts w:hint="eastAsia" w:ascii="宋体" w:hAnsi="宋体" w:eastAsia="宋体" w:cs="宋体"/>
          <w:sz w:val="24"/>
          <w:highlight w:val="none"/>
          <w:u w:val="single"/>
          <w:lang w:bidi="ar"/>
        </w:rPr>
        <w:t xml:space="preserve">： 不扣留（含在未支付的合同价款中）         </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15.2.1 承包人提供质量保证金的方式</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质量保证金采用以下第</w:t>
      </w:r>
      <w:r>
        <w:rPr>
          <w:rFonts w:hint="eastAsia" w:ascii="宋体" w:hAnsi="宋体" w:eastAsia="宋体" w:cs="宋体"/>
          <w:sz w:val="24"/>
          <w:highlight w:val="none"/>
          <w:u w:val="single"/>
          <w:lang w:bidi="ar"/>
        </w:rPr>
        <w:t xml:space="preserve">  </w:t>
      </w:r>
      <w:r>
        <w:rPr>
          <w:rFonts w:hint="eastAsia" w:ascii="宋体" w:hAnsi="宋体" w:cs="宋体"/>
          <w:sz w:val="24"/>
          <w:highlight w:val="none"/>
          <w:u w:val="single"/>
          <w:lang w:val="en-US" w:eastAsia="zh-CN" w:bidi="ar"/>
        </w:rPr>
        <w:t xml:space="preserve"> 2</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种方式：</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（1）质量保证金保函，保证金额为：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u w:val="single"/>
          <w:lang w:bidi="ar"/>
        </w:rPr>
        <w:t xml:space="preserve">   </w:t>
      </w:r>
      <w:r>
        <w:rPr>
          <w:rFonts w:hint="eastAsia" w:ascii="宋体" w:hAnsi="宋体" w:cs="宋体"/>
          <w:sz w:val="24"/>
          <w:highlight w:val="none"/>
          <w:u w:val="single"/>
          <w:lang w:val="en-US" w:eastAsia="zh-CN" w:bidi="ar"/>
        </w:rPr>
        <w:t xml:space="preserve">3 </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%的工程款；</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（3）其他方式:                     。</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15.2.2 质量保证金的扣留 </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质量保证金的扣留采取以下第</w:t>
      </w:r>
      <w:r>
        <w:rPr>
          <w:rFonts w:hint="eastAsia" w:ascii="宋体" w:hAnsi="宋体" w:eastAsia="宋体" w:cs="宋体"/>
          <w:sz w:val="24"/>
          <w:highlight w:val="none"/>
          <w:u w:val="single"/>
          <w:lang w:bidi="ar"/>
        </w:rPr>
        <w:t xml:space="preserve"> 2 </w:t>
      </w:r>
      <w:r>
        <w:rPr>
          <w:rFonts w:hint="eastAsia" w:ascii="宋体" w:hAnsi="宋体" w:eastAsia="宋体" w:cs="宋体"/>
          <w:sz w:val="24"/>
          <w:highlight w:val="none"/>
          <w:lang w:bidi="ar"/>
        </w:rPr>
        <w:t xml:space="preserve">种方式：</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（1）在支付工程进度款时逐次扣留，在此情形下，质量保证金的计算基数不包括预付款的支付、扣回以及价格调整的金额；</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u w:val="single"/>
          <w:lang w:bidi="ar"/>
        </w:rPr>
        <w:t xml:space="preserve">不扣留（含在未支付的合同价款中） </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15.3保修</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15.3.1 保修责任</w:t>
      </w:r>
      <w:r>
        <w:rPr>
          <w:rFonts w:hint="eastAsia" w:ascii="宋体" w:hAnsi="宋体" w:eastAsia="宋体" w:cs="宋体"/>
          <w:sz w:val="24"/>
          <w:highlight w:val="none"/>
          <w:lang w:bidi="ar"/>
        </w:rPr>
      </w:r>
      <w:r/>
    </w:p>
    <w:p>
      <w:pPr>
        <w:pStyle w:val="1085"/>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工程保修期为：详见质量保修协议。</w:t>
      </w:r>
      <w:r>
        <w:rPr>
          <w:rFonts w:hint="eastAsia" w:ascii="宋体" w:hAnsi="宋体" w:eastAsia="宋体" w:cs="宋体"/>
          <w:sz w:val="24"/>
          <w:highlight w:val="none"/>
          <w:lang w:bidi="ar"/>
        </w:rPr>
      </w:r>
      <w:r/>
    </w:p>
    <w:p>
      <w:pPr>
        <w:pStyle w:val="1085"/>
        <w:ind w:firstLine="468"/>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15.3.2 修复通知</w:t>
      </w:r>
      <w:r>
        <w:rPr>
          <w:rFonts w:hint="eastAsia" w:ascii="宋体" w:hAnsi="宋体" w:eastAsia="宋体" w:cs="宋体"/>
          <w:sz w:val="24"/>
          <w:highlight w:val="none"/>
        </w:rPr>
      </w:r>
      <w:r/>
    </w:p>
    <w:p>
      <w:pPr>
        <w:pStyle w:val="1085"/>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承包人收到保修通知并到达工程现场的合理时间：</w:t>
      </w:r>
      <w:r>
        <w:rPr>
          <w:rFonts w:hint="eastAsia" w:ascii="宋体" w:hAnsi="宋体" w:eastAsia="宋体" w:cs="宋体"/>
          <w:sz w:val="24"/>
          <w:highlight w:val="none"/>
          <w:u w:val="single"/>
          <w:lang w:bidi="ar"/>
        </w:rPr>
        <w:t xml:space="preserve">  详见质量保修协议。</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 违约</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 发包人违约</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16.1.1发包人违约的情形</w:t>
      </w:r>
      <w:r>
        <w:rPr>
          <w:rFonts w:hint="eastAsia" w:ascii="宋体" w:hAnsi="宋体" w:eastAsia="宋体" w:cs="宋体"/>
          <w:sz w:val="24"/>
          <w:highlight w:val="none"/>
        </w:rPr>
      </w:r>
      <w:r/>
    </w:p>
    <w:p>
      <w:pPr>
        <w:pStyle w:val="1085"/>
        <w:ind w:left="1197" w:hanging="7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发包人违约的其他情形：</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left="1200" w:hanging="120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    16.1.2 发包人违约的责任</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发包人违约责任的承担方式和计算方法：</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（1）因发包人原因未能在计划开工日期前7天内下达开工通知的违约责任：</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（2）因发包人原因未能按合同约定支付合同价款的违约责任：</w:t>
      </w:r>
      <w:r>
        <w:rPr>
          <w:rFonts w:hint="eastAsia" w:ascii="宋体" w:hAnsi="宋体" w:eastAsia="宋体" w:cs="宋体"/>
          <w:sz w:val="24"/>
          <w:highlight w:val="none"/>
          <w:u w:val="single"/>
          <w:lang w:bidi="ar"/>
        </w:rPr>
        <w:t xml:space="preserve">    /    </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（3）发包人违反第10.1款〔变更的范围〕第（2）项约定，自行实施被取消的工作或转由他人实施的违约责任：</w:t>
      </w:r>
      <w:r>
        <w:rPr>
          <w:rFonts w:hint="eastAsia" w:ascii="宋体" w:hAnsi="宋体" w:eastAsia="宋体" w:cs="宋体"/>
          <w:sz w:val="24"/>
          <w:highlight w:val="none"/>
          <w:u w:val="single"/>
          <w:lang w:bidi="ar"/>
        </w:rPr>
        <w:t xml:space="preserve">发包人有权根据实际情况增减部分工程量，承包人对此不提出索赔</w:t>
      </w:r>
      <w:r>
        <w:rPr>
          <w:rFonts w:hint="eastAsia" w:ascii="宋体" w:hAnsi="宋体" w:eastAsia="宋体" w:cs="宋体"/>
          <w:sz w:val="24"/>
          <w:highlight w:val="none"/>
          <w:lang w:bidi="ar"/>
        </w:rPr>
        <w:t xml:space="preserve">。</w:t>
      </w:r>
      <w:r>
        <w:rPr>
          <w:rFonts w:hint="eastAsia" w:ascii="宋体" w:hAnsi="宋体" w:eastAsia="宋体" w:cs="宋体"/>
          <w:sz w:val="24"/>
          <w:highlight w:val="none"/>
          <w:u w:val="single"/>
        </w:rPr>
      </w:r>
      <w:r/>
    </w:p>
    <w:p>
      <w:pPr>
        <w:pStyle w:val="1085"/>
        <w:ind w:firstLine="480"/>
        <w:spacing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16.2 承包人违约</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16.2.1 承包人违约的情形</w:t>
      </w:r>
      <w:r>
        <w:rPr>
          <w:rFonts w:hint="eastAsia" w:ascii="宋体" w:hAnsi="宋体" w:eastAsia="宋体" w:cs="宋体"/>
          <w:sz w:val="24"/>
          <w:highlight w:val="none"/>
        </w:rPr>
      </w:r>
      <w:r/>
    </w:p>
    <w:p>
      <w:pPr>
        <w:pStyle w:val="1085"/>
        <w:ind w:firstLine="480"/>
        <w:spacing w:line="480" w:lineRule="exact"/>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承包人违约的其他情形：</w:t>
      </w:r>
      <w:r>
        <w:rPr>
          <w:rFonts w:hint="eastAsia" w:ascii="宋体" w:hAnsi="宋体" w:eastAsia="宋体" w:cs="宋体"/>
          <w:sz w:val="24"/>
          <w:highlight w:val="none"/>
          <w:u w:val="single"/>
          <w:lang w:bidi="ar"/>
        </w:rPr>
        <w:t xml:space="preserve">按本合同16.2.2条及其它条款的约定。</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16.2.2承包人违约的责任</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承包人违约责任的承担方式和计算方法：</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1.合同约定的工程施工管理和工程结算审核、工程交付使用中的扣违约金应由双方当场及时履行，承包人不履行的发包人有权要求停止施工或在履约保证金中或在支付工程款时按</w:t>
      </w:r>
      <w:r>
        <w:rPr>
          <w:rFonts w:hint="eastAsia" w:ascii="宋体" w:hAnsi="宋体" w:eastAsia="宋体" w:cs="宋体"/>
          <w:sz w:val="24"/>
          <w:highlight w:val="none"/>
          <w:u w:val="single"/>
          <w:lang w:eastAsia="en-US" w:bidi="ar"/>
        </w:rPr>
        <w:t xml:space="preserve">违约金金</w:t>
      </w:r>
      <w:r>
        <w:rPr>
          <w:rFonts w:hint="eastAsia" w:ascii="宋体" w:hAnsi="宋体" w:eastAsia="宋体" w:cs="宋体"/>
          <w:sz w:val="24"/>
          <w:highlight w:val="none"/>
          <w:u w:val="single"/>
          <w:lang w:bidi="ar"/>
        </w:rPr>
        <w:t xml:space="preserve">额的双倍扣除。</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2. 承包人违反合同约定进行转包或违法分包的违约责任：本工程严禁转包和违法分包。如发现转包或违法分包的，发包人有权取消承包人承包资格、解除合同且要求承包人清场，已完成的工程量不予结算支付</w:t>
      </w:r>
      <w:r>
        <w:rPr>
          <w:rFonts w:hint="eastAsia" w:ascii="宋体" w:hAnsi="宋体" w:eastAsia="宋体" w:cs="宋体"/>
          <w:sz w:val="24"/>
          <w:highlight w:val="none"/>
          <w:u w:val="single"/>
          <w:lang w:eastAsia="en-US" w:bidi="ar"/>
        </w:rPr>
        <w:t xml:space="preserve">，发包人有权</w:t>
      </w:r>
      <w:r>
        <w:rPr>
          <w:rFonts w:hint="eastAsia" w:ascii="宋体" w:hAnsi="宋体" w:eastAsia="宋体" w:cs="宋体"/>
          <w:sz w:val="24"/>
          <w:highlight w:val="none"/>
          <w:u w:val="single"/>
          <w:lang w:bidi="ar"/>
        </w:rPr>
        <w:t xml:space="preserve">要求</w:t>
      </w:r>
      <w:r>
        <w:rPr>
          <w:rFonts w:hint="eastAsia" w:ascii="宋体" w:hAnsi="宋体" w:eastAsia="宋体" w:cs="宋体"/>
          <w:sz w:val="24"/>
          <w:highlight w:val="none"/>
          <w:u w:val="single"/>
          <w:lang w:eastAsia="en-US" w:bidi="ar"/>
        </w:rPr>
        <w:t xml:space="preserve">承包人</w:t>
      </w:r>
      <w:r>
        <w:rPr>
          <w:rFonts w:hint="eastAsia" w:ascii="宋体" w:hAnsi="宋体" w:eastAsia="宋体" w:cs="宋体"/>
          <w:sz w:val="24"/>
          <w:highlight w:val="none"/>
          <w:u w:val="single"/>
          <w:lang w:bidi="ar"/>
        </w:rPr>
        <w:t xml:space="preserve">返还已支付的款项，因此给发包人造成的一切损失由承包人承担。</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3.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4. 因承包人原因导致工程质量不符合合同要求的违约责任：未能一次性验收认定工程质量达到施工合同约</w:t>
      </w:r>
      <w:r>
        <w:rPr>
          <w:rFonts w:hint="eastAsia" w:ascii="宋体" w:hAnsi="宋体" w:eastAsia="宋体" w:cs="宋体"/>
          <w:sz w:val="24"/>
          <w:highlight w:val="none"/>
          <w:u w:val="single"/>
          <w:lang w:bidi="ar"/>
        </w:rPr>
        <w:t xml:space="preserve">定的质量要求标准的，由承包人无偿返工直至达到质量标准为止，因此影响工期的同时承担工期违约责任。第一次验收质量不合格后 30天内仍未返工并达到质量标准的，发包人有权解除合同，且要求承包人清场，已完成的工程量不予结算支付，发包人有权要求承包人返还已支付的款项，因此给发包人造成的一切损失由承包人承担。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5. 承包人未经批准，私自将已按照合同约定进入施工现场的材料或设备撤离施工现场的违约责任：由承包人重新运回或采购并承担所有损失，工期不予顺延，同时支付违约金</w:t>
      </w:r>
      <w:r>
        <w:rPr>
          <w:rFonts w:hint="eastAsia" w:ascii="宋体" w:hAnsi="宋体" w:eastAsia="宋体" w:cs="宋体"/>
          <w:sz w:val="24"/>
          <w:highlight w:val="none"/>
          <w:u w:val="single"/>
          <w:lang w:val="en-US" w:eastAsia="zh-CN" w:bidi="ar"/>
        </w:rPr>
        <w:t xml:space="preserve">5</w:t>
      </w:r>
      <w:r>
        <w:rPr>
          <w:rFonts w:hint="eastAsia" w:ascii="宋体" w:hAnsi="宋体" w:eastAsia="宋体" w:cs="宋体"/>
          <w:sz w:val="24"/>
          <w:highlight w:val="none"/>
          <w:u w:val="single"/>
          <w:lang w:bidi="ar"/>
        </w:rPr>
        <w:t xml:space="preserve">000元/次。</w:t>
      </w:r>
      <w:r>
        <w:rPr>
          <w:rFonts w:hint="eastAsia" w:ascii="宋体" w:hAnsi="宋体" w:eastAsia="宋体" w:cs="宋体"/>
          <w:sz w:val="24"/>
          <w:highlight w:val="none"/>
          <w:u w:val="single"/>
        </w:rPr>
      </w:r>
      <w:r/>
    </w:p>
    <w:p>
      <w:pPr>
        <w:pStyle w:val="1085"/>
        <w:ind w:firstLine="47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6.承包人未能按施工进度计划及时完成合同约定的工作，造成工期延误的违约责任：按7.5条约定 。</w:t>
      </w:r>
      <w:r>
        <w:rPr>
          <w:rFonts w:hint="eastAsia" w:ascii="宋体" w:hAnsi="宋体" w:eastAsia="宋体" w:cs="宋体"/>
          <w:sz w:val="24"/>
          <w:highlight w:val="none"/>
          <w:u w:val="single"/>
        </w:rPr>
      </w:r>
      <w:r/>
    </w:p>
    <w:p>
      <w:pPr>
        <w:pStyle w:val="1085"/>
        <w:ind w:firstLine="47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7.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lang w:eastAsia="en-US"/>
        </w:rPr>
        <w:t xml:space="preserve">若保修金不足以覆盖的，</w:t>
      </w:r>
      <w:r>
        <w:rPr>
          <w:rFonts w:hint="eastAsia" w:ascii="宋体" w:hAnsi="宋体" w:eastAsia="宋体" w:cs="宋体"/>
          <w:bCs/>
          <w:color w:val="000000"/>
          <w:sz w:val="24"/>
          <w:highlight w:val="none"/>
          <w:u w:val="single"/>
        </w:rPr>
        <w:t xml:space="preserve">由承包人向发包人</w:t>
      </w:r>
      <w:r>
        <w:rPr>
          <w:rFonts w:hint="eastAsia" w:ascii="宋体" w:hAnsi="宋体" w:eastAsia="宋体" w:cs="宋体"/>
          <w:bCs/>
          <w:color w:val="000000"/>
          <w:sz w:val="24"/>
          <w:highlight w:val="none"/>
          <w:u w:val="single"/>
          <w:lang w:eastAsia="en-US"/>
        </w:rPr>
        <w:t xml:space="preserve">另行</w:t>
      </w:r>
      <w:r>
        <w:rPr>
          <w:rFonts w:hint="eastAsia" w:ascii="宋体" w:hAnsi="宋体" w:eastAsia="宋体" w:cs="宋体"/>
          <w:bCs/>
          <w:color w:val="000000"/>
          <w:sz w:val="24"/>
          <w:highlight w:val="none"/>
          <w:u w:val="single"/>
        </w:rPr>
        <w:t xml:space="preserve">支付</w:t>
      </w:r>
      <w:r>
        <w:rPr>
          <w:rFonts w:hint="eastAsia" w:ascii="宋体" w:hAnsi="宋体" w:eastAsia="宋体" w:cs="宋体"/>
          <w:sz w:val="24"/>
          <w:highlight w:val="none"/>
          <w:u w:val="single"/>
          <w:lang w:bidi="ar"/>
        </w:rPr>
        <w:t xml:space="preserve">。</w:t>
      </w:r>
      <w:r>
        <w:rPr>
          <w:rFonts w:hint="eastAsia" w:ascii="宋体" w:hAnsi="宋体" w:eastAsia="宋体" w:cs="宋体"/>
          <w:sz w:val="24"/>
          <w:highlight w:val="none"/>
          <w:u w:val="single"/>
        </w:rPr>
      </w:r>
      <w:r/>
    </w:p>
    <w:p>
      <w:pPr>
        <w:pStyle w:val="1085"/>
        <w:ind w:firstLine="47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8.承包人未能按照合同约定履行其他义务的违约责任：</w:t>
      </w:r>
      <w:r>
        <w:rPr>
          <w:rFonts w:hint="eastAsia" w:ascii="宋体" w:hAnsi="宋体" w:eastAsia="宋体" w:cs="宋体"/>
          <w:sz w:val="24"/>
          <w:highlight w:val="none"/>
          <w:u w:val="single"/>
        </w:rPr>
      </w:r>
      <w:r/>
    </w:p>
    <w:p>
      <w:pPr>
        <w:pStyle w:val="1085"/>
        <w:ind w:firstLine="47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①承包人应按时按规定自行组织发放农民工工资，承包人未按上述要求发放，造成农民工上访事件，发包人有权在应付</w:t>
      </w:r>
      <w:r>
        <w:rPr>
          <w:rFonts w:hint="eastAsia" w:ascii="宋体" w:hAnsi="宋体" w:eastAsia="宋体" w:cs="宋体"/>
          <w:sz w:val="24"/>
          <w:highlight w:val="none"/>
          <w:u w:val="single"/>
          <w:lang w:eastAsia="en-US" w:bidi="ar"/>
        </w:rPr>
        <w:t xml:space="preserve">未付给承包人的</w:t>
      </w:r>
      <w:r>
        <w:rPr>
          <w:rFonts w:hint="eastAsia" w:ascii="宋体" w:hAnsi="宋体" w:eastAsia="宋体" w:cs="宋体"/>
          <w:sz w:val="24"/>
          <w:highlight w:val="none"/>
          <w:u w:val="single"/>
          <w:lang w:bidi="ar"/>
        </w:rPr>
        <w:t xml:space="preserve">工程款中先行垫付，因此造成发包人的利息等损失由承包人承担，并在支付工程款时扣除；承包人无应付</w:t>
      </w:r>
      <w:r>
        <w:rPr>
          <w:rFonts w:hint="eastAsia" w:ascii="宋体" w:hAnsi="宋体" w:eastAsia="宋体" w:cs="宋体"/>
          <w:sz w:val="24"/>
          <w:highlight w:val="none"/>
          <w:u w:val="single"/>
          <w:lang w:eastAsia="en-US" w:bidi="ar"/>
        </w:rPr>
        <w:t xml:space="preserve">未付</w:t>
      </w:r>
      <w:r>
        <w:rPr>
          <w:rFonts w:hint="eastAsia" w:ascii="宋体" w:hAnsi="宋体" w:eastAsia="宋体" w:cs="宋体"/>
          <w:sz w:val="24"/>
          <w:highlight w:val="none"/>
          <w:u w:val="single"/>
          <w:lang w:bidi="ar"/>
        </w:rPr>
        <w:t xml:space="preserve">工程款的，如发包人先行垫付的，承包人按同期银行贷款利率的四倍承担发包人的利息损失</w:t>
      </w:r>
      <w:r>
        <w:rPr>
          <w:rFonts w:hint="eastAsia" w:ascii="宋体" w:hAnsi="宋体" w:eastAsia="宋体" w:cs="宋体"/>
          <w:sz w:val="24"/>
          <w:highlight w:val="none"/>
          <w:u w:val="single"/>
          <w:lang w:eastAsia="en-US" w:bidi="ar"/>
        </w:rPr>
        <w:t xml:space="preserve">并承担</w:t>
      </w:r>
      <w:r>
        <w:rPr>
          <w:rFonts w:hint="eastAsia" w:ascii="宋体" w:hAnsi="宋体" w:eastAsia="宋体" w:cs="宋体"/>
          <w:sz w:val="24"/>
          <w:highlight w:val="none"/>
          <w:u w:val="single"/>
          <w:lang w:bidi="ar"/>
        </w:rPr>
        <w:t xml:space="preserve">其它所有损失。</w:t>
      </w:r>
      <w:r>
        <w:rPr>
          <w:rFonts w:hint="eastAsia" w:ascii="宋体" w:hAnsi="宋体" w:eastAsia="宋体" w:cs="宋体"/>
          <w:sz w:val="24"/>
          <w:highlight w:val="none"/>
          <w:u w:val="single"/>
        </w:rPr>
      </w:r>
      <w:r/>
    </w:p>
    <w:p>
      <w:pPr>
        <w:pStyle w:val="1085"/>
        <w:ind w:firstLine="47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②承包人未按约定履行本合同义务，由此而造成发包人的其它损失（包括但不限于发包人为实现合同权利而支出的诉讼费、财产保全费、</w:t>
      </w:r>
      <w:r>
        <w:rPr>
          <w:rFonts w:hint="eastAsia" w:ascii="宋体" w:hAnsi="宋体" w:eastAsia="宋体" w:cs="宋体"/>
          <w:sz w:val="24"/>
          <w:highlight w:val="none"/>
          <w:u w:val="single"/>
          <w:lang w:eastAsia="en-US" w:bidi="ar"/>
        </w:rPr>
        <w:t xml:space="preserve">保全担保费、</w:t>
      </w:r>
      <w:r>
        <w:rPr>
          <w:rFonts w:hint="eastAsia" w:ascii="宋体" w:hAnsi="宋体" w:eastAsia="宋体" w:cs="宋体"/>
          <w:sz w:val="24"/>
          <w:highlight w:val="none"/>
          <w:u w:val="single"/>
          <w:lang w:bidi="ar"/>
        </w:rPr>
        <w:t xml:space="preserve">律师费，调查取证费用，执行费，公告费用等），均由承包人承担。</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③承包人要做到减少噪音及环境污染，文明施工达标，如因承包人原因导致工地在市、区检查中被评为不合格工地的，按每有一起支付违约金1000元。</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lang w:bidi="ar"/>
        </w:rPr>
        <w:t xml:space="preserve">④承包人在施工过程中，如有以下情形，承包人支付200元的违约金，具体金额由发包人视情况决定：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⑤施工过程中，因承包人施工原因，而造成煤气、自来水管道、雨污分流管等受到破坏的，除承包人须按规定修复或承担相应修复费用外，承包人</w:t>
      </w:r>
      <w:r>
        <w:rPr>
          <w:rFonts w:hint="eastAsia" w:ascii="宋体" w:hAnsi="宋体" w:eastAsia="宋体" w:cs="宋体"/>
          <w:sz w:val="24"/>
          <w:highlight w:val="none"/>
          <w:u w:val="single"/>
          <w:lang w:eastAsia="en-US" w:bidi="ar"/>
        </w:rPr>
        <w:t xml:space="preserve">应向发包人支付</w:t>
      </w:r>
      <w:r>
        <w:rPr>
          <w:rFonts w:hint="eastAsia" w:ascii="宋体" w:hAnsi="宋体" w:eastAsia="宋体" w:cs="宋体"/>
          <w:sz w:val="24"/>
          <w:highlight w:val="none"/>
          <w:u w:val="single"/>
          <w:lang w:bidi="ar"/>
        </w:rPr>
        <w:t xml:space="preserve">2000元/次</w:t>
      </w:r>
      <w:r>
        <w:rPr>
          <w:rFonts w:hint="eastAsia" w:ascii="宋体" w:hAnsi="宋体" w:eastAsia="宋体" w:cs="宋体"/>
          <w:sz w:val="24"/>
          <w:highlight w:val="none"/>
          <w:u w:val="single"/>
          <w:lang w:eastAsia="en-US" w:bidi="ar"/>
        </w:rPr>
        <w:t xml:space="preserve">违约金</w:t>
      </w:r>
      <w:r>
        <w:rPr>
          <w:rFonts w:hint="eastAsia" w:ascii="宋体" w:hAnsi="宋体" w:eastAsia="宋体" w:cs="宋体"/>
          <w:sz w:val="24"/>
          <w:highlight w:val="none"/>
          <w:u w:val="single"/>
          <w:lang w:bidi="ar"/>
        </w:rPr>
        <w:t xml:space="preserve">，具体金额由发包人视情况决定</w:t>
      </w:r>
      <w:r>
        <w:rPr>
          <w:rFonts w:hint="eastAsia" w:ascii="宋体" w:hAnsi="宋体" w:eastAsia="宋体" w:cs="宋体"/>
          <w:sz w:val="24"/>
          <w:highlight w:val="none"/>
          <w:u w:val="single"/>
          <w:lang w:eastAsia="en-US" w:bidi="ar"/>
        </w:rPr>
        <w:t xml:space="preserve">，承包人</w:t>
      </w:r>
      <w:r>
        <w:rPr>
          <w:rFonts w:hint="eastAsia" w:ascii="宋体" w:hAnsi="宋体" w:eastAsia="宋体" w:cs="宋体"/>
          <w:sz w:val="24"/>
          <w:highlight w:val="none"/>
          <w:u w:val="single"/>
          <w:lang w:bidi="ar"/>
        </w:rPr>
        <w:t xml:space="preserve">并承担一切责任</w:t>
      </w:r>
      <w:r>
        <w:rPr>
          <w:rFonts w:hint="eastAsia" w:ascii="宋体" w:hAnsi="宋体" w:eastAsia="宋体" w:cs="宋体"/>
          <w:sz w:val="24"/>
          <w:highlight w:val="none"/>
          <w:u w:val="single"/>
          <w:lang w:eastAsia="en-US" w:bidi="ar"/>
        </w:rPr>
        <w:t xml:space="preserve">和损失</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rPr>
          <w:rFonts w:hint="eastAsia" w:ascii="宋体" w:hAnsi="宋体" w:eastAsia="宋体" w:cs="宋体"/>
          <w:sz w:val="24"/>
          <w:highlight w:val="none"/>
        </w:rPr>
      </w:r>
      <w:r/>
    </w:p>
    <w:p>
      <w:pPr>
        <w:pStyle w:val="1085"/>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16.2.3 因承包人违约解除合同</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关于承包人违约解除合同的特别约定：  </w:t>
      </w:r>
      <w:r>
        <w:rPr>
          <w:rFonts w:hint="eastAsia" w:ascii="宋体" w:hAnsi="宋体" w:eastAsia="宋体" w:cs="宋体"/>
          <w:sz w:val="24"/>
          <w:highlight w:val="none"/>
          <w:u w:val="single"/>
          <w:lang w:bidi="ar"/>
        </w:rPr>
        <w:t xml:space="preserve">任何一方依约依法解除合同后，承包人均应在解除合同之日起7日内清场完毕，承包人不及时清场的，按每天2000元计算违约金，在发包人应支付给承包人已完工程量价款中直接扣除。因承包人的违约行为导致合同解除，承包人已完合格的工程量根据监理工程师和发包人已签认的《已完工程量报表》确定并按其70%计价结算，承包人放弃任何损失赔偿。其它条款对合同解除有特别约定的，从其特别约定。</w:t>
      </w:r>
      <w:r>
        <w:rPr>
          <w:rFonts w:hint="eastAsia" w:ascii="宋体" w:hAnsi="宋体" w:eastAsia="宋体" w:cs="宋体"/>
          <w:sz w:val="24"/>
          <w:highlight w:val="none"/>
          <w:u w:val="single"/>
        </w:rPr>
      </w:r>
      <w:r/>
    </w:p>
    <w:p>
      <w:pPr>
        <w:pStyle w:val="1085"/>
        <w:ind w:firstLine="480"/>
        <w:spacing w:before="120" w:after="120"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highlight w:val="none"/>
          <w:u w:val="single"/>
          <w:lang w:bidi="ar"/>
        </w:rPr>
        <w:t xml:space="preserve">不计费用</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 不可抗力</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17.1 不可抗力的确认</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除通用合同条款约定的不可抗力事件之外，视为不可抗力的其他情形： </w:t>
      </w:r>
      <w:r>
        <w:rPr>
          <w:rFonts w:hint="eastAsia" w:ascii="宋体" w:hAnsi="宋体" w:eastAsia="宋体" w:cs="宋体"/>
          <w:sz w:val="24"/>
          <w:highlight w:val="none"/>
          <w:u w:val="single"/>
        </w:rPr>
        <w:t xml:space="preserve">由市级以上有关部门正式发布和认定的自然灾害</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17.2 因不可抗力解除合同</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合同解除后，发包人应在商定或确定发包人应支付款项后</w:t>
      </w:r>
      <w:r>
        <w:rPr>
          <w:rFonts w:hint="eastAsia" w:ascii="宋体" w:hAnsi="宋体" w:eastAsia="宋体" w:cs="宋体"/>
          <w:sz w:val="24"/>
          <w:highlight w:val="none"/>
          <w:u w:val="single"/>
        </w:rPr>
        <w:t xml:space="preserve"> 60  </w:t>
      </w:r>
      <w:r>
        <w:rPr>
          <w:rFonts w:hint="eastAsia" w:ascii="宋体" w:hAnsi="宋体" w:eastAsia="宋体" w:cs="宋体"/>
          <w:sz w:val="24"/>
          <w:highlight w:val="none"/>
        </w:rPr>
        <w:t xml:space="preserve">天内完成款项的支付。</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 保险</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18.1 工程保险</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关于工程保险的特别约定：</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发包人投保内容：</w:t>
      </w:r>
      <w:r>
        <w:rPr>
          <w:rFonts w:hint="eastAsia" w:ascii="宋体" w:hAnsi="宋体" w:eastAsia="宋体" w:cs="宋体"/>
          <w:sz w:val="24"/>
          <w:highlight w:val="none"/>
          <w:u w:val="single"/>
        </w:rPr>
        <w:t xml:space="preserve">建设工程和施工场地内的自有人员生命财产险 。</w:t>
      </w:r>
      <w:r>
        <w:rPr>
          <w:rFonts w:hint="eastAsia" w:ascii="宋体" w:hAnsi="宋体" w:eastAsia="宋体" w:cs="宋体"/>
          <w:sz w:val="24"/>
          <w:highlight w:val="none"/>
          <w:u w:val="single"/>
          <w:lang w:eastAsia="en-US"/>
        </w:rPr>
        <w:t xml:space="preserve">费用已含在合同价中，不再调增</w:t>
      </w:r>
      <w:r>
        <w:rPr>
          <w:rFonts w:hint="eastAsia" w:ascii="宋体" w:hAnsi="宋体" w:eastAsia="宋体" w:cs="宋体"/>
          <w:sz w:val="24"/>
          <w:highlight w:val="none"/>
          <w:lang w:eastAsia="en-US"/>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承包人投保内容：</w:t>
      </w:r>
      <w:r>
        <w:rPr>
          <w:rFonts w:hint="eastAsia" w:ascii="宋体" w:hAnsi="宋体" w:eastAsia="宋体" w:cs="宋体"/>
          <w:sz w:val="24"/>
          <w:highlight w:val="none"/>
          <w:u w:val="single"/>
        </w:rPr>
        <w:t xml:space="preserve">从事危险作业职工的意外伤害险、施工场地内自有人员的生命财产险、施工机械设备的财产险、第三方人员的生命财产险、运至施工场地内用于工程的材料和待安装设备的财产险</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18.2 其他保险</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关于其他保险的约定：</w:t>
      </w:r>
      <w:r>
        <w:rPr>
          <w:rFonts w:hint="eastAsia" w:ascii="宋体" w:hAnsi="宋体" w:eastAsia="宋体" w:cs="宋体"/>
          <w:sz w:val="24"/>
          <w:highlight w:val="none"/>
          <w:u w:val="single"/>
        </w:rPr>
        <w:t xml:space="preserve">各自办理 。</w:t>
      </w:r>
      <w:r>
        <w:rPr>
          <w:rFonts w:hint="eastAsia" w:ascii="宋体" w:hAnsi="宋体" w:eastAsia="宋体" w:cs="宋体"/>
          <w:sz w:val="24"/>
          <w:highlight w:val="none"/>
          <w:u w:val="single"/>
          <w:lang w:eastAsia="en-US"/>
        </w:rPr>
        <w:t xml:space="preserve">费用已含在合同价中，不再调增。</w:t>
      </w:r>
      <w:r>
        <w:rPr>
          <w:rFonts w:hint="eastAsia" w:ascii="宋体" w:hAnsi="宋体" w:eastAsia="宋体" w:cs="宋体"/>
          <w:sz w:val="24"/>
          <w:highlight w:val="none"/>
          <w:u w:val="singl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承包人是否应为其施工设备等办理财产保险：按通用条款执行。</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18.3 通知义务</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关于变更保险合同时的通知义务的约定：按通用条款执行。</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19. 争议解决</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19.1 争议评审：/。</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19.2仲裁或诉讼</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因合同及合同有关事项发生的争议，按下列第（2） 种方式解决：</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（1）向</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仲裁委员会申请仲裁；</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2"/>
          <w:szCs w:val="22"/>
          <w:highlight w:val="none"/>
        </w:rPr>
      </w:pPr>
      <w:r>
        <w:rPr>
          <w:rFonts w:hint="eastAsia" w:ascii="宋体" w:hAnsi="宋体" w:eastAsia="宋体" w:cs="宋体"/>
          <w:sz w:val="24"/>
          <w:highlight w:val="none"/>
        </w:rPr>
        <w:t xml:space="preserve">（2）向 南通市通州区人民法院起诉</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085"/>
        <w:jc w:val="center"/>
        <w:rPr>
          <w:rFonts w:hint="eastAsia" w:ascii="宋体" w:hAnsi="宋体" w:eastAsia="宋体" w:cs="宋体"/>
          <w:szCs w:val="21"/>
          <w:highlight w:val="none"/>
        </w:rPr>
      </w:pPr>
      <w:r>
        <w:rPr>
          <w:rFonts w:hint="eastAsia" w:ascii="宋体" w:hAnsi="宋体" w:eastAsia="宋体" w:cs="宋体"/>
          <w:highlight w:val="none"/>
        </w:rPr>
        <w:br w:type="page" w:clear="all"/>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1085"/>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工程质量保修书</w:t>
      </w:r>
      <w:r>
        <w:rPr>
          <w:rFonts w:hint="eastAsia" w:ascii="宋体" w:hAnsi="宋体" w:eastAsia="宋体" w:cs="宋体"/>
          <w:color w:val="000000"/>
          <w:sz w:val="30"/>
          <w:szCs w:val="30"/>
          <w:highlight w:val="none"/>
        </w:rPr>
      </w:r>
      <w:r/>
    </w:p>
    <w:p>
      <w:pPr>
        <w:pStyle w:val="1085"/>
        <w:ind w:firstLine="440"/>
        <w:keepLines w:val="0"/>
        <w:keepNext w:val="0"/>
        <w:pageBreakBefore w:val="0"/>
        <w:spacing w:line="360" w:lineRule="auto"/>
        <w:widowControl w:val="off"/>
        <w:rPr>
          <w:rFonts w:hint="eastAsia" w:ascii="宋体" w:hAnsi="宋体" w:eastAsia="宋体" w:cs="宋体"/>
          <w:color w:val="000000"/>
          <w:sz w:val="22"/>
          <w:szCs w:val="22"/>
          <w:highlight w:val="none"/>
          <w:u w:val="single"/>
        </w:rPr>
        <w:outlineLvl w:val="9"/>
      </w:pPr>
      <w:r>
        <w:rPr>
          <w:rFonts w:hint="eastAsia" w:ascii="宋体" w:hAnsi="宋体" w:eastAsia="宋体" w:cs="宋体"/>
          <w:color w:val="000000"/>
          <w:sz w:val="22"/>
          <w:szCs w:val="22"/>
          <w:highlight w:val="none"/>
        </w:rPr>
        <w:t xml:space="preserve">发包人（全称）：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rPr>
      </w:r>
      <w:r/>
    </w:p>
    <w:p>
      <w:pPr>
        <w:pStyle w:val="1085"/>
        <w:ind w:firstLine="440"/>
        <w:keepLines w:val="0"/>
        <w:keepNext w:val="0"/>
        <w:pageBreakBefore w:val="0"/>
        <w:spacing w:line="360" w:lineRule="auto"/>
        <w:widowControl w:val="off"/>
        <w:rPr>
          <w:rFonts w:hint="eastAsia" w:ascii="宋体" w:hAnsi="宋体" w:eastAsia="宋体" w:cs="宋体"/>
          <w:color w:val="000000"/>
          <w:sz w:val="22"/>
          <w:szCs w:val="22"/>
          <w:highlight w:val="none"/>
          <w:u w:val="single"/>
        </w:rPr>
        <w:outlineLvl w:val="9"/>
      </w:pPr>
      <w:r>
        <w:rPr>
          <w:rFonts w:hint="eastAsia" w:ascii="宋体" w:hAnsi="宋体" w:eastAsia="宋体" w:cs="宋体"/>
          <w:color w:val="000000"/>
          <w:sz w:val="22"/>
          <w:szCs w:val="22"/>
          <w:highlight w:val="none"/>
        </w:rPr>
        <w:t xml:space="preserve">承包人（全称）：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rPr>
      </w:r>
      <w:r/>
    </w:p>
    <w:p>
      <w:pPr>
        <w:pStyle w:val="1085"/>
        <w:rPr>
          <w:rFonts w:hint="eastAsia"/>
          <w:sz w:val="24"/>
          <w:szCs w:val="24"/>
          <w:highlight w:val="none"/>
        </w:rPr>
      </w:pPr>
      <w:r>
        <w:rPr>
          <w:rFonts w:hint="eastAsia"/>
          <w:sz w:val="24"/>
          <w:szCs w:val="24"/>
          <w:highlight w:val="none"/>
        </w:rPr>
        <w:t xml:space="preserve">　　发包人和承包人根据《中华人民共和国建筑法》和《建设工程质量管理条例》，经协商一致就</w:t>
      </w:r>
      <w:r>
        <w:rPr>
          <w:rFonts w:hint="eastAsia"/>
          <w:sz w:val="24"/>
          <w:szCs w:val="24"/>
          <w:highlight w:val="none"/>
          <w:u w:val="single"/>
        </w:rPr>
        <w:t xml:space="preserve">               （工程全称）</w:t>
      </w:r>
      <w:r>
        <w:rPr>
          <w:rFonts w:hint="eastAsia"/>
          <w:sz w:val="24"/>
          <w:szCs w:val="24"/>
          <w:highlight w:val="none"/>
        </w:rPr>
        <w:t xml:space="preserve">签订工程质量保修书。</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　　一、工程质量保修范围和内容</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　　承包人在质量保修期内，按照有关法律规定和合同约定，承担工程质量保修责任。</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　　本工程竣工时实际完成的所有工作内容。</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　　二、质量保修期</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根据《建设工程质量管理条例》及有关规定，工程的质量保修期如下：</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1．地基基础工程和主体结构工程及外墙外保温系统工程（界面、保温、加强层等）为设计文件规定的该工程合理使用年限；</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2．屋面防水工程、有防水要求的卫生间、房间和外墙面的防渗为</w:t>
      </w:r>
      <w:r>
        <w:rPr>
          <w:rFonts w:hint="eastAsia"/>
          <w:sz w:val="24"/>
          <w:szCs w:val="24"/>
          <w:highlight w:val="none"/>
          <w:u w:val="single"/>
        </w:rPr>
        <w:t xml:space="preserve">  </w:t>
      </w:r>
      <w:r>
        <w:rPr>
          <w:rFonts w:hint="eastAsia"/>
          <w:sz w:val="24"/>
          <w:szCs w:val="24"/>
          <w:highlight w:val="none"/>
          <w:u w:val="single"/>
          <w:lang w:val="en-US" w:eastAsia="zh-CN"/>
        </w:rPr>
        <w:t xml:space="preserve">5</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3．装修工程为</w:t>
      </w:r>
      <w:r>
        <w:rPr>
          <w:rFonts w:hint="eastAsia"/>
          <w:sz w:val="24"/>
          <w:szCs w:val="24"/>
          <w:highlight w:val="none"/>
          <w:u w:val="single"/>
        </w:rPr>
        <w:t xml:space="preserve">2</w:t>
      </w:r>
      <w:r>
        <w:rPr>
          <w:rFonts w:hint="eastAsia"/>
          <w:sz w:val="24"/>
          <w:szCs w:val="24"/>
          <w:highlight w:val="none"/>
        </w:rPr>
        <w:t xml:space="preserve">年；</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4．电气管线、给排水管道、设备安装工程为</w:t>
      </w:r>
      <w:r>
        <w:rPr>
          <w:rFonts w:hint="eastAsia"/>
          <w:sz w:val="24"/>
          <w:szCs w:val="24"/>
          <w:highlight w:val="none"/>
          <w:u w:val="single"/>
        </w:rPr>
        <w:t xml:space="preserve">2</w:t>
      </w:r>
      <w:r>
        <w:rPr>
          <w:rFonts w:hint="eastAsia"/>
          <w:sz w:val="24"/>
          <w:szCs w:val="24"/>
          <w:highlight w:val="none"/>
        </w:rPr>
        <w:t xml:space="preserve">年；</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5．供热与供冷系统为</w:t>
      </w:r>
      <w:r>
        <w:rPr>
          <w:rFonts w:hint="eastAsia"/>
          <w:sz w:val="24"/>
          <w:szCs w:val="24"/>
          <w:highlight w:val="none"/>
          <w:u w:val="single"/>
        </w:rPr>
        <w:t xml:space="preserve"> /  </w:t>
      </w:r>
      <w:r>
        <w:rPr>
          <w:rFonts w:hint="eastAsia"/>
          <w:sz w:val="24"/>
          <w:szCs w:val="24"/>
          <w:highlight w:val="none"/>
        </w:rPr>
        <w:t xml:space="preserve">个采暖期、供冷期；</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6．住宅小区内的给排水设施、道路等配套工程为</w:t>
      </w:r>
      <w:r>
        <w:rPr>
          <w:rFonts w:hint="eastAsia"/>
          <w:sz w:val="24"/>
          <w:szCs w:val="24"/>
          <w:highlight w:val="none"/>
          <w:u w:val="single"/>
        </w:rPr>
        <w:t xml:space="preserve">  </w:t>
      </w:r>
      <w:r>
        <w:rPr>
          <w:rFonts w:hint="eastAsia"/>
          <w:sz w:val="24"/>
          <w:szCs w:val="24"/>
          <w:highlight w:val="none"/>
          <w:u w:val="single"/>
          <w:lang w:val="en-US" w:eastAsia="zh-CN"/>
        </w:rPr>
        <w:t xml:space="preserve">2</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rPr>
      </w:r>
      <w:r/>
    </w:p>
    <w:p>
      <w:pPr>
        <w:pStyle w:val="1085"/>
        <w:rPr>
          <w:rFonts w:hint="eastAsia" w:eastAsia="宋体"/>
          <w:sz w:val="24"/>
          <w:szCs w:val="24"/>
          <w:highlight w:val="none"/>
          <w:lang w:eastAsia="zh-CN"/>
        </w:rPr>
      </w:pPr>
      <w:r>
        <w:rPr>
          <w:rFonts w:hint="eastAsia"/>
          <w:sz w:val="24"/>
          <w:szCs w:val="24"/>
          <w:highlight w:val="none"/>
        </w:rPr>
        <w:t xml:space="preserve">7．其他项目保修期限约定如下：</w:t>
      </w:r>
      <w:r>
        <w:rPr>
          <w:rFonts w:hint="eastAsia"/>
          <w:sz w:val="24"/>
          <w:szCs w:val="24"/>
          <w:highlight w:val="none"/>
          <w:lang w:val="en-US" w:eastAsia="zh-CN"/>
        </w:rPr>
        <w:t xml:space="preserve">/</w:t>
      </w:r>
      <w:r>
        <w:rPr>
          <w:rFonts w:hint="eastAsia" w:eastAsia="宋体"/>
          <w:sz w:val="24"/>
          <w:szCs w:val="24"/>
          <w:highlight w:val="none"/>
          <w:lang w:eastAsia="zh-CN"/>
        </w:rPr>
      </w:r>
      <w:r/>
    </w:p>
    <w:p>
      <w:pPr>
        <w:pStyle w:val="1085"/>
        <w:rPr>
          <w:rFonts w:hint="eastAsia"/>
          <w:sz w:val="24"/>
          <w:szCs w:val="24"/>
          <w:highlight w:val="none"/>
        </w:rPr>
      </w:pPr>
      <w:r>
        <w:rPr>
          <w:rFonts w:hint="eastAsia"/>
          <w:sz w:val="24"/>
          <w:szCs w:val="24"/>
          <w:highlight w:val="none"/>
        </w:rPr>
        <w:t xml:space="preserve">　　质量保修期自工程竣工验收合格之日起计算。</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三、缺陷责任期</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工程缺陷责任期为</w:t>
      </w:r>
      <w:r>
        <w:rPr>
          <w:rFonts w:hint="eastAsia"/>
          <w:sz w:val="24"/>
          <w:szCs w:val="24"/>
          <w:highlight w:val="none"/>
          <w:u w:val="single"/>
        </w:rPr>
        <w:t xml:space="preserve">24</w:t>
      </w:r>
      <w:r>
        <w:rPr>
          <w:rFonts w:hint="eastAsia"/>
          <w:sz w:val="24"/>
          <w:szCs w:val="24"/>
          <w:highlight w:val="none"/>
        </w:rPr>
        <w:t xml:space="preserve">个月，缺陷责任期自工程竣工验收合格之日起计算。单位工程先于全部工程进行验收，单位工程缺陷责任期自单位工程验收合格之日起算。</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    四、质量保修责任</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1．属于保修范围、内容的项目，承包人应当在接到保修通知之日起2天内派人保修（除不可抗力外）。承包人不在约定期限内派人保修的，发包人可以委托他人修理。若发包人委托他人修理的，发生的费用由承包人承担，具体工程量以发包人和监理单位签证为准，结算费用按《江苏省建设工程费用定额》*1.2计取，并在当年付清给发包人委托的修理人。</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2．发生紧急事故需抢修的，承包人在接到事故通知后，应当立即到达事故现场抢修。</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4．质量保修完成后，由发包人组织验收。</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　　五、保修费用</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　　保修费用由造成质量缺陷的责任方承担。</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六、双方约定的其他工程质量保修事项：施工合同专用条款中对质量保修有规定的，按照专用条款的规定执行。</w:t>
      </w:r>
      <w:r>
        <w:rPr>
          <w:rFonts w:hint="eastAsia"/>
          <w:sz w:val="24"/>
          <w:szCs w:val="24"/>
          <w:highlight w:val="none"/>
        </w:rPr>
      </w:r>
      <w:r/>
    </w:p>
    <w:p>
      <w:pPr>
        <w:pStyle w:val="1085"/>
        <w:ind w:firstLine="480"/>
        <w:rPr>
          <w:rFonts w:hint="eastAsia"/>
          <w:sz w:val="24"/>
          <w:szCs w:val="24"/>
          <w:highlight w:val="none"/>
        </w:rPr>
      </w:pPr>
      <w:r>
        <w:rPr>
          <w:rFonts w:hint="eastAsia"/>
          <w:sz w:val="24"/>
          <w:szCs w:val="24"/>
          <w:highlight w:val="none"/>
        </w:rPr>
        <w:t xml:space="preserve">工程质量保修书由发包人、承包人在工程竣工验收前共同签署，作为施工合同附件，其有效期限至保修期满。</w:t>
      </w:r>
      <w:r>
        <w:rPr>
          <w:rFonts w:hint="eastAsia"/>
          <w:sz w:val="24"/>
          <w:szCs w:val="24"/>
          <w:highlight w:val="none"/>
        </w:rPr>
      </w:r>
      <w:r/>
    </w:p>
    <w:p>
      <w:pPr>
        <w:pStyle w:val="1085"/>
        <w:ind w:firstLine="440"/>
        <w:keepLines w:val="0"/>
        <w:keepNext w:val="0"/>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p>
      <w:pPr>
        <w:pStyle w:val="1085"/>
        <w:ind w:firstLine="440"/>
        <w:keepLines w:val="0"/>
        <w:keepNext w:val="0"/>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发包人：  (公章)                             承包人：  (公章)</w:t>
      </w:r>
      <w:r>
        <w:rPr>
          <w:rFonts w:hint="eastAsia" w:ascii="宋体" w:hAnsi="宋体" w:eastAsia="宋体" w:cs="宋体"/>
          <w:color w:val="000000"/>
          <w:sz w:val="22"/>
          <w:szCs w:val="22"/>
          <w:highlight w:val="none"/>
        </w:rPr>
      </w:r>
      <w:r/>
    </w:p>
    <w:p>
      <w:pPr>
        <w:pStyle w:val="1085"/>
        <w:ind w:firstLine="440"/>
        <w:keepLines w:val="0"/>
        <w:keepNext w:val="0"/>
        <w:pageBreakBefore w:val="0"/>
        <w:spacing w:line="360" w:lineRule="auto"/>
        <w:widowControl w:val="off"/>
        <w:rPr>
          <w:rFonts w:hint="eastAsia" w:ascii="宋体" w:hAnsi="宋体" w:eastAsia="宋体" w:cs="宋体"/>
          <w:color w:val="000000"/>
          <w:sz w:val="22"/>
          <w:szCs w:val="22"/>
          <w:highlight w:val="none"/>
          <w:u w:val="single"/>
        </w:rPr>
        <w:outlineLvl w:val="9"/>
      </w:pPr>
      <w:r>
        <w:rPr>
          <w:rFonts w:hint="eastAsia" w:ascii="宋体" w:hAnsi="宋体" w:eastAsia="宋体" w:cs="宋体"/>
          <w:color w:val="000000"/>
          <w:sz w:val="22"/>
          <w:szCs w:val="22"/>
          <w:highlight w:val="none"/>
          <w:u w:val="single"/>
        </w:rPr>
      </w:r>
      <w:r/>
    </w:p>
    <w:p>
      <w:pPr>
        <w:pStyle w:val="1085"/>
        <w:ind w:firstLine="440"/>
        <w:keepLines w:val="0"/>
        <w:keepNext w:val="0"/>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法定代表人或其授权委托人：                  法定代表人或其授权委托人：</w:t>
      </w:r>
      <w:r>
        <w:rPr>
          <w:rFonts w:hint="eastAsia" w:ascii="宋体" w:hAnsi="宋体" w:eastAsia="宋体" w:cs="宋体"/>
          <w:color w:val="000000"/>
          <w:sz w:val="22"/>
          <w:szCs w:val="22"/>
          <w:highlight w:val="none"/>
        </w:rPr>
      </w:r>
      <w:r/>
    </w:p>
    <w:p>
      <w:pPr>
        <w:pStyle w:val="1085"/>
        <w:ind w:firstLine="440"/>
        <w:keepLines w:val="0"/>
        <w:keepNext w:val="0"/>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（签字）                                   （签字）</w:t>
      </w:r>
      <w:r>
        <w:rPr>
          <w:rFonts w:hint="eastAsia" w:ascii="宋体" w:hAnsi="宋体" w:eastAsia="宋体" w:cs="宋体"/>
          <w:color w:val="000000"/>
          <w:sz w:val="22"/>
          <w:szCs w:val="22"/>
          <w:highlight w:val="none"/>
        </w:rPr>
      </w:r>
      <w:r/>
    </w:p>
    <w:p>
      <w:pPr>
        <w:pStyle w:val="1085"/>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1085"/>
        <w:ind w:firstLine="480"/>
        <w:keepLines w:val="0"/>
        <w:keepNext w:val="0"/>
        <w:pageBreakBefore w:val="0"/>
        <w:spacing w:line="360" w:lineRule="auto"/>
        <w:widowControl w:val="off"/>
        <w:rPr>
          <w:rFonts w:hint="eastAsia" w:ascii="宋体" w:hAnsi="宋体" w:eastAsia="宋体" w:cs="宋体"/>
          <w:b/>
          <w:bCs/>
          <w:spacing w:val="-6"/>
          <w:sz w:val="30"/>
          <w:szCs w:val="30"/>
          <w:highlight w:val="none"/>
        </w:rPr>
        <w:outlineLvl w:val="9"/>
      </w:pPr>
      <w:r>
        <w:rPr>
          <w:rFonts w:hint="eastAsia" w:ascii="宋体" w:hAnsi="宋体" w:eastAsia="宋体" w:cs="宋体"/>
          <w:sz w:val="24"/>
          <w:highlight w:val="none"/>
        </w:rPr>
        <w:t xml:space="preserve">时间：                                     时间：</w:t>
      </w: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                            </w:t>
      </w:r>
      <w:r>
        <w:rPr>
          <w:rFonts w:hint="eastAsia" w:ascii="宋体" w:hAnsi="宋体" w:eastAsia="宋体" w:cs="宋体"/>
          <w:b/>
          <w:bCs/>
          <w:sz w:val="30"/>
          <w:szCs w:val="30"/>
          <w:highlight w:val="none"/>
        </w:rPr>
        <w:t xml:space="preserve">   安全生产合同</w:t>
      </w:r>
      <w:r>
        <w:rPr>
          <w:rFonts w:hint="eastAsia" w:ascii="宋体" w:hAnsi="宋体" w:eastAsia="宋体" w:cs="宋体"/>
          <w:b/>
          <w:bCs/>
          <w:spacing w:val="-6"/>
          <w:sz w:val="30"/>
          <w:szCs w:val="30"/>
          <w:highlight w:val="none"/>
        </w:rPr>
      </w:r>
      <w:r/>
    </w:p>
    <w:p>
      <w:pPr>
        <w:pStyle w:val="1085"/>
        <w:ind w:firstLine="480"/>
        <w:rPr>
          <w:rFonts w:hint="eastAsia"/>
          <w:sz w:val="24"/>
          <w:szCs w:val="24"/>
          <w:highlight w:val="none"/>
        </w:rPr>
      </w:pPr>
      <w:r>
        <w:rPr>
          <w:rFonts w:hint="eastAsia"/>
          <w:sz w:val="24"/>
          <w:szCs w:val="24"/>
          <w:highlight w:val="none"/>
        </w:rPr>
        <w:t xml:space="preserve">为在</w:t>
      </w:r>
      <w:r>
        <w:rPr>
          <w:rFonts w:hint="eastAsia"/>
          <w:sz w:val="24"/>
          <w:szCs w:val="24"/>
          <w:highlight w:val="none"/>
          <w:u w:val="single"/>
        </w:rPr>
        <w:t xml:space="preserve">                </w:t>
      </w:r>
      <w:r>
        <w:rPr>
          <w:rFonts w:hint="eastAsia"/>
          <w:sz w:val="24"/>
          <w:szCs w:val="24"/>
          <w:highlight w:val="none"/>
        </w:rPr>
        <w:t xml:space="preserve">工程合同的实施过程中创造安全高效的施工环境，切实搞好本项目的安全管理工作，本项目甲方 </w:t>
      </w:r>
      <w:r>
        <w:rPr>
          <w:rFonts w:hint="eastAsia"/>
          <w:sz w:val="24"/>
          <w:szCs w:val="24"/>
          <w:highlight w:val="none"/>
          <w:u w:val="single"/>
        </w:rPr>
        <w:t xml:space="preserve">                      （以下简称“甲方”）</w:t>
      </w:r>
      <w:r>
        <w:rPr>
          <w:rFonts w:hint="eastAsia"/>
          <w:sz w:val="24"/>
          <w:szCs w:val="24"/>
          <w:highlight w:val="none"/>
        </w:rPr>
        <w:t xml:space="preserve">与乙方                    （以下简称“乙方”）特此签订安全生产合同：</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一、甲方职责</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1．严格遵守国家有关安全生产的法律法规、认真执行工程承发包合同中的有关安全要求。</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2．按照“安全第一、预防为主”和坚持“管生产必须管安全”的原则进行安全生产管理，做到生产与安全工作同时计划、布置、检查、总结和评比。</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3．重要的安全设施必须坚持与主体工程“三同时”的原则，即：同时设计、审批，同时施工，同时验收，投入使用。</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4．定期召开安全生产调度会，及时传达中央及地方有关安全生产的精神。</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5．组织对乙方施工现场安全生产检查，监督乙方并及时处理发现的各项隐患。</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二、乙方职责</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1．严格遵守国家有关安全生产的法律法规和有关安全生产的规定，认真执行工程承发包合同中的有关安全要求。</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产活动。各级领导、工程技术人员、生产管理人员和具体操作人员，必须熟悉和遵守本条款的各项规定，做到生产与安全工作同时计划、布置、检查、总结和评比。</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至少一人）专职负责所有员工的安全和治安保卫工作及预防事故的发生。安全机构人员，有权按有关规定发布指令，并采取保护性措施防止事故发生。</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4．乙方在任何时候都应采取各种合理的预防措施，防止其员工发生任何违法、违禁、暴力或妨碍治安的行为。</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8．所有施工机具设备和高空作业的设备均应定期检查，并有安全员的签字记录，保证其经常处于完好状态；不合格的机具、设备和劳动保护用品严禁使用。</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9．施工中采用新技术、新工艺、新设备、新材料时，必须制定相应的安全技术措施，施工现场必须具有相关的安全标志牌。</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三、违约责任</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如因甲方或乙方违约造成安全事故，将依法追究责任。乙方原因造成任何安全事故的，安全保证金将被全部扣罚，因此产生的各项损失均由乙方承担。</w:t>
      </w:r>
      <w:r>
        <w:rPr>
          <w:rFonts w:hint="eastAsia"/>
          <w:sz w:val="24"/>
          <w:szCs w:val="24"/>
          <w:highlight w:val="none"/>
        </w:rPr>
      </w:r>
      <w:r/>
    </w:p>
    <w:p>
      <w:pPr>
        <w:pStyle w:val="1085"/>
        <w:ind w:firstLine="480"/>
        <w:keepLines w:val="0"/>
        <w:keepNext w:val="0"/>
        <w:pageBreakBefore w:val="0"/>
        <w:widowControl w:val="off"/>
        <w:rPr>
          <w:rFonts w:hint="eastAsia"/>
          <w:sz w:val="24"/>
          <w:szCs w:val="24"/>
          <w:highlight w:val="none"/>
        </w:rPr>
        <w:outlineLvl w:val="9"/>
      </w:pPr>
      <w:r>
        <w:rPr>
          <w:rFonts w:hint="eastAsia"/>
          <w:sz w:val="24"/>
          <w:szCs w:val="24"/>
          <w:highlight w:val="none"/>
        </w:rPr>
        <w:t xml:space="preserve">本合同正本一式八份，合同双方各执四份。由双方法定代表人或其授权的代理人签署与加盖公章后生效，全部工程竣工验收后失效。</w:t>
      </w:r>
      <w:r>
        <w:rPr>
          <w:rFonts w:hint="eastAsia"/>
          <w:sz w:val="24"/>
          <w:szCs w:val="24"/>
          <w:highlight w:val="none"/>
        </w:rPr>
      </w:r>
      <w:r/>
    </w:p>
    <w:p>
      <w:pPr>
        <w:pStyle w:val="1085"/>
        <w:spacing w:line="360" w:lineRule="auto"/>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pStyle w:val="1085"/>
        <w:ind w:firstLine="480"/>
        <w:keepLines w:val="0"/>
        <w:keepNext w:val="0"/>
        <w:pageBreakBefore w:val="0"/>
        <w:widowControl w:val="off"/>
        <w:rPr>
          <w:rFonts w:hint="eastAsia" w:eastAsia="宋体"/>
          <w:sz w:val="24"/>
          <w:szCs w:val="24"/>
          <w:highlight w:val="none"/>
        </w:rPr>
        <w:outlineLvl w:val="9"/>
      </w:pPr>
      <w:r>
        <w:rPr>
          <w:rFonts w:hint="eastAsia" w:eastAsia="宋体"/>
          <w:sz w:val="24"/>
          <w:szCs w:val="24"/>
          <w:highlight w:val="none"/>
        </w:rPr>
        <w:t xml:space="preserve">甲方：            （盖章）                   乙方：            （盖章）</w:t>
      </w:r>
      <w:r>
        <w:rPr>
          <w:rFonts w:hint="eastAsia" w:eastAsia="宋体"/>
          <w:sz w:val="24"/>
          <w:szCs w:val="24"/>
          <w:highlight w:val="none"/>
        </w:rPr>
      </w:r>
      <w:r/>
    </w:p>
    <w:p>
      <w:pPr>
        <w:pStyle w:val="1085"/>
        <w:ind w:firstLine="480"/>
        <w:keepLines w:val="0"/>
        <w:keepNext w:val="0"/>
        <w:pageBreakBefore w:val="0"/>
        <w:widowControl w:val="off"/>
        <w:rPr>
          <w:rFonts w:hint="eastAsia" w:eastAsia="宋体"/>
          <w:sz w:val="24"/>
          <w:szCs w:val="24"/>
          <w:highlight w:val="none"/>
        </w:rPr>
        <w:outlineLvl w:val="9"/>
      </w:pPr>
      <w:r>
        <w:rPr>
          <w:rFonts w:hint="eastAsia" w:eastAsia="宋体"/>
          <w:sz w:val="24"/>
          <w:szCs w:val="24"/>
          <w:highlight w:val="none"/>
        </w:rPr>
        <w:t xml:space="preserve">法定代表人                                   法定代表人</w:t>
      </w:r>
      <w:r>
        <w:rPr>
          <w:rFonts w:hint="eastAsia" w:eastAsia="宋体"/>
          <w:sz w:val="24"/>
          <w:szCs w:val="24"/>
          <w:highlight w:val="none"/>
        </w:rPr>
      </w:r>
      <w:r/>
    </w:p>
    <w:p>
      <w:pPr>
        <w:pStyle w:val="1085"/>
        <w:ind w:firstLine="480"/>
        <w:keepLines w:val="0"/>
        <w:keepNext w:val="0"/>
        <w:pageBreakBefore w:val="0"/>
        <w:widowControl w:val="off"/>
        <w:rPr>
          <w:rFonts w:hint="eastAsia" w:eastAsia="宋体"/>
          <w:sz w:val="24"/>
          <w:szCs w:val="24"/>
          <w:highlight w:val="none"/>
        </w:rPr>
        <w:outlineLvl w:val="9"/>
      </w:pPr>
      <w:r>
        <w:rPr>
          <w:rFonts w:hint="eastAsia" w:eastAsia="宋体"/>
          <w:sz w:val="24"/>
          <w:szCs w:val="24"/>
          <w:highlight w:val="none"/>
        </w:rPr>
        <w:t xml:space="preserve">或其授权代理人：     （签字）               或其授权代理人：     （签字）</w:t>
      </w:r>
      <w:r>
        <w:rPr>
          <w:rFonts w:hint="eastAsia" w:eastAsia="宋体"/>
          <w:sz w:val="24"/>
          <w:szCs w:val="24"/>
          <w:highlight w:val="none"/>
        </w:rPr>
      </w:r>
      <w:r/>
    </w:p>
    <w:p>
      <w:pPr>
        <w:pStyle w:val="1085"/>
        <w:jc w:val="center"/>
        <w:spacing w:line="360" w:lineRule="auto"/>
        <w:rPr>
          <w:rFonts w:hint="eastAsia" w:ascii="宋体" w:hAnsi="宋体" w:eastAsia="宋体" w:cs="宋体"/>
          <w:b/>
          <w:bCs/>
          <w:spacing w:val="-6"/>
          <w:sz w:val="44"/>
          <w:szCs w:val="44"/>
          <w:highlight w:val="none"/>
        </w:rPr>
      </w:pPr>
      <w:r>
        <w:rPr>
          <w:rFonts w:hint="eastAsia" w:ascii="宋体" w:hAnsi="宋体" w:eastAsia="宋体" w:cs="宋体"/>
          <w:b/>
          <w:bCs/>
          <w:spacing w:val="-6"/>
          <w:sz w:val="24"/>
          <w:highlight w:val="none"/>
        </w:rPr>
        <w:br w:type="page" w:clear="all"/>
      </w:r>
      <w:r>
        <w:rPr>
          <w:rFonts w:hint="eastAsia" w:ascii="宋体" w:hAnsi="宋体" w:eastAsia="宋体" w:cs="宋体"/>
          <w:b/>
          <w:bCs/>
          <w:spacing w:val="-6"/>
          <w:sz w:val="44"/>
          <w:szCs w:val="44"/>
          <w:highlight w:val="none"/>
        </w:rPr>
        <w:t xml:space="preserve">廉 政 协 议</w:t>
      </w:r>
      <w:r>
        <w:rPr>
          <w:rFonts w:hint="eastAsia" w:ascii="宋体" w:hAnsi="宋体" w:eastAsia="宋体" w:cs="宋体"/>
          <w:b/>
          <w:bCs/>
          <w:spacing w:val="-6"/>
          <w:sz w:val="44"/>
          <w:szCs w:val="44"/>
          <w:highlight w:val="none"/>
        </w:rPr>
      </w:r>
      <w:r/>
    </w:p>
    <w:p>
      <w:pPr>
        <w:pStyle w:val="1085"/>
        <w:rPr>
          <w:rFonts w:hint="eastAsia"/>
          <w:sz w:val="24"/>
          <w:szCs w:val="24"/>
          <w:highlight w:val="none"/>
        </w:rPr>
      </w:pPr>
      <w:r>
        <w:rPr>
          <w:rFonts w:hint="eastAsia"/>
          <w:sz w:val="24"/>
          <w:szCs w:val="24"/>
          <w:highlight w:val="none"/>
        </w:rPr>
        <w:t xml:space="preserve">甲方：     </w:t>
      </w:r>
      <w:r>
        <w:rPr>
          <w:rFonts w:hint="eastAsia"/>
          <w:sz w:val="24"/>
          <w:szCs w:val="24"/>
          <w:highlight w:val="none"/>
        </w:rPr>
      </w:r>
      <w:r/>
    </w:p>
    <w:p>
      <w:pPr>
        <w:pStyle w:val="1085"/>
        <w:rPr>
          <w:rFonts w:hint="eastAsia"/>
          <w:sz w:val="24"/>
          <w:szCs w:val="24"/>
          <w:highlight w:val="none"/>
        </w:rPr>
      </w:pPr>
      <w:r>
        <w:rPr>
          <w:rFonts w:hint="eastAsia"/>
          <w:sz w:val="24"/>
          <w:szCs w:val="24"/>
          <w:highlight w:val="none"/>
        </w:rPr>
        <w:t xml:space="preserve">乙方：   </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为了在工程建设中保持廉洁自律的风气，防止各种不正当行为的发生，根据国家和省、市有关建设工程承发包和廉政建设的各项规定，结合工程建设的特点，特订立本协议如下：</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一、甲、乙双方应当自觉遵守国家、省、市关于建设工程承发包工作规则以及有关廉政建设的各项规定。</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二、甲方及其工作人员不得以任何形式向乙方索要和收受回扣等好处费。</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三、甲方工作人员应保持与乙方的正常业务交往，不得接受乙方的礼金、有价证券和贵重物品，不得在乙方报销任何应当由个人支付的费用。</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四、甲方工作人员不得参加可能对公开执行公务有影响的宴请和娱乐活动。</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五、甲方工作人员不得要求或者接受乙方为其住房装修、婚丧嫁娶、家属和子女的工作安排以及出国等提供方便。</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六、甲方工作人员不得向乙方介绍家属或者亲友从事与甲方工程有关的材料设备供应、工程分包等经济活动。</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七、乙方应当通过正常途径开展相关工作，不得为获取某些正当利益向甲方工作人员赠送礼金、有价证券和贵重物品等。</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八、乙方不得为谋取利益擅自与甲方工作人员就工程承包、工程费用、材料设备供应、工程量变动、工程验收、工程质量问题处理等进行私下商谈或者达成默契。</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九、乙方不得以洽谈业务、签订经济合同为借口，邀请甲方工作人员外出旅游和进入营业性娱乐场所娱乐。</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十、乙方不得为甲方单位和个人购置或者提供通讯工具、家电、高档办公用品等物品。</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十二、甲方发现乙方有违反本协议或者采取不正当的手段行贿甲方工作人员，甲方根据具体情节和造成的后果扣罚工程合同价款1%的廉政保证金。由此给甲方单位造成的损失均由乙方承担，乙方用不正当手段获取的非法所得由甲方单位予以追缴。</w:t>
      </w:r>
      <w:r>
        <w:rPr>
          <w:rFonts w:hint="eastAsia"/>
          <w:sz w:val="24"/>
          <w:szCs w:val="24"/>
          <w:highlight w:val="none"/>
        </w:rPr>
      </w:r>
      <w:r/>
    </w:p>
    <w:p>
      <w:pPr>
        <w:pStyle w:val="1085"/>
        <w:ind w:firstLine="480"/>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十三、本廉洁协议作为</w:t>
      </w:r>
      <w:r>
        <w:rPr>
          <w:rFonts w:hint="eastAsia"/>
          <w:sz w:val="24"/>
          <w:szCs w:val="24"/>
          <w:highlight w:val="none"/>
          <w:u w:val="single"/>
        </w:rPr>
        <w:t xml:space="preserve">              </w:t>
      </w:r>
      <w:r>
        <w:rPr>
          <w:rFonts w:hint="eastAsia"/>
          <w:sz w:val="24"/>
          <w:szCs w:val="24"/>
          <w:highlight w:val="none"/>
        </w:rPr>
        <w:t xml:space="preserve">工程承发包合同的附件，与工程承发包合同具有同等法律效力，经协议双方签署后立即生效。</w:t>
      </w:r>
      <w:r>
        <w:rPr>
          <w:rFonts w:hint="eastAsia"/>
          <w:sz w:val="24"/>
          <w:szCs w:val="24"/>
          <w:highlight w:val="none"/>
        </w:rPr>
      </w:r>
      <w:r/>
    </w:p>
    <w:p>
      <w:pPr>
        <w:pStyle w:val="1085"/>
        <w:ind w:firstLine="480"/>
        <w:rPr>
          <w:rFonts w:hint="eastAsia"/>
          <w:sz w:val="24"/>
          <w:szCs w:val="24"/>
          <w:highlight w:val="none"/>
        </w:rPr>
      </w:pPr>
      <w:r>
        <w:rPr>
          <w:rFonts w:hint="eastAsia"/>
          <w:sz w:val="24"/>
          <w:szCs w:val="24"/>
          <w:highlight w:val="none"/>
        </w:rPr>
        <w:t xml:space="preserve">十四、本协议一式两份，甲方执一份、乙方执一份。</w:t>
      </w:r>
      <w:r>
        <w:rPr>
          <w:rFonts w:hint="eastAsia"/>
          <w:sz w:val="24"/>
          <w:szCs w:val="24"/>
          <w:highlight w:val="none"/>
        </w:rPr>
      </w:r>
      <w:r/>
    </w:p>
    <w:p>
      <w:pPr>
        <w:pStyle w:val="1085"/>
        <w:ind w:firstLine="480"/>
        <w:keepLines w:val="0"/>
        <w:keepNext w:val="0"/>
        <w:pageBreakBefore w:val="0"/>
        <w:spacing w:line="360" w:lineRule="auto"/>
        <w:widowControl w:val="off"/>
        <w:rPr>
          <w:rFonts w:hint="eastAsia" w:eastAsia="宋体"/>
          <w:sz w:val="24"/>
          <w:szCs w:val="24"/>
          <w:highlight w:val="none"/>
        </w:rPr>
        <w:outlineLvl w:val="9"/>
      </w:pPr>
      <w:r>
        <w:rPr>
          <w:rFonts w:hint="eastAsia" w:eastAsia="宋体"/>
          <w:sz w:val="24"/>
          <w:szCs w:val="24"/>
          <w:highlight w:val="none"/>
        </w:rPr>
        <w:t xml:space="preserve">甲方：（盖章）                       乙方：（盖章）</w:t>
      </w:r>
      <w:r>
        <w:rPr>
          <w:rFonts w:hint="eastAsia" w:eastAsia="宋体"/>
          <w:sz w:val="24"/>
          <w:szCs w:val="24"/>
          <w:highlight w:val="none"/>
        </w:rPr>
      </w:r>
      <w:r/>
    </w:p>
    <w:p>
      <w:pPr>
        <w:pStyle w:val="1085"/>
        <w:jc w:val="center"/>
        <w:keepNext/>
        <w:pageBreakBefore w:val="0"/>
        <w:spacing w:line="440" w:lineRule="exact"/>
        <w:widowControl w:val="off"/>
        <w:rPr>
          <w:rFonts w:ascii="宋体" w:hAnsi="宋体" w:eastAsia="宋体" w:cs="宋体"/>
          <w:b/>
          <w:bCs w:val="0"/>
          <w:color w:val="000000"/>
          <w:sz w:val="36"/>
          <w:szCs w:val="22"/>
          <w:highlight w:val="none"/>
          <w:lang w:val="en-US" w:eastAsia="zh-CN"/>
        </w:rPr>
        <w:outlineLvl w:val="0"/>
      </w:pPr>
      <w:r>
        <w:rPr>
          <w:rFonts w:hint="eastAsia" w:eastAsia="宋体"/>
          <w:sz w:val="24"/>
          <w:szCs w:val="24"/>
          <w:highlight w:val="none"/>
        </w:rPr>
        <w:t xml:space="preserve">法定代表人：                        法定代表人：</w:t>
      </w:r>
      <w:r>
        <w:rPr>
          <w:rFonts w:hint="eastAsia" w:ascii="宋体" w:hAnsi="宋体" w:eastAsia="宋体" w:cs="宋体"/>
          <w:b/>
          <w:bCs w:val="0"/>
          <w:color w:val="000000"/>
          <w:sz w:val="36"/>
          <w:szCs w:val="22"/>
          <w:highlight w:val="none"/>
          <w:lang w:val="en-US" w:eastAsia="zh-CN"/>
        </w:rPr>
        <w:br w:type="page" w:clear="all"/>
      </w:r>
      <w:r>
        <w:rPr>
          <w:rFonts w:hint="eastAsia" w:ascii="宋体" w:hAnsi="宋体" w:eastAsia="宋体" w:cs="宋体"/>
          <w:b/>
          <w:bCs w:val="0"/>
          <w:color w:val="000000"/>
          <w:sz w:val="36"/>
          <w:szCs w:val="22"/>
          <w:highlight w:val="none"/>
          <w:lang w:val="en-US" w:eastAsia="zh-CN"/>
        </w:rPr>
        <w:t xml:space="preserve">第四章 项目需求</w:t>
      </w:r>
      <w:r>
        <w:rPr>
          <w:rFonts w:ascii="宋体" w:hAnsi="宋体" w:eastAsia="宋体" w:cs="宋体"/>
          <w:b/>
          <w:bCs w:val="0"/>
          <w:color w:val="000000"/>
          <w:sz w:val="36"/>
          <w:szCs w:val="22"/>
          <w:highlight w:val="none"/>
          <w:lang w:val="en-US" w:eastAsia="zh-CN"/>
        </w:rPr>
      </w:r>
      <w:r/>
    </w:p>
    <w:p>
      <w:pPr>
        <w:pStyle w:val="1085"/>
        <w:spacing w:line="520" w:lineRule="exact"/>
        <w:rPr>
          <w:rFonts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一</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项目简介</w:t>
      </w:r>
      <w:r>
        <w:rPr>
          <w:rFonts w:ascii="宋体" w:hAnsi="宋体" w:eastAsia="宋体" w:cs="宋体"/>
          <w:b/>
          <w:sz w:val="24"/>
          <w:szCs w:val="24"/>
          <w:highlight w:val="none"/>
        </w:rPr>
      </w:r>
      <w:r/>
    </w:p>
    <w:p>
      <w:pPr>
        <w:pStyle w:val="1085"/>
        <w:ind w:firstLine="480"/>
        <w:jc w:val="left"/>
        <w:spacing w:line="360" w:lineRule="auto"/>
        <w:widowControl/>
        <w:rPr>
          <w:rFonts w:hint="eastAsia" w:ascii="宋体" w:hAnsi="宋体" w:eastAsia="宋体" w:cs="宋体"/>
          <w:sz w:val="24"/>
          <w:szCs w:val="24"/>
          <w:highlight w:val="none"/>
          <w:lang w:eastAsia="zh-CN"/>
        </w:rPr>
      </w:pPr>
      <w:r/>
      <w:bookmarkStart w:id="196" w:name="_Toc13080"/>
      <w:r/>
      <w:bookmarkStart w:id="197" w:name="_Toc4280"/>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十总箐选冷链物流中心志新村库房项目</w:t>
      </w:r>
      <w:r>
        <w:rPr>
          <w:rFonts w:hint="eastAsia" w:ascii="宋体" w:hAnsi="宋体" w:eastAsia="宋体" w:cs="宋体"/>
          <w:sz w:val="24"/>
          <w:szCs w:val="24"/>
          <w:highlight w:val="none"/>
          <w:lang w:eastAsia="zh-CN"/>
        </w:rPr>
      </w:r>
      <w:r/>
    </w:p>
    <w:p>
      <w:pPr>
        <w:pStyle w:val="1085"/>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3.采购方式：竞争性磋商 </w:t>
      </w:r>
      <w:r>
        <w:rPr>
          <w:rFonts w:ascii="宋体" w:hAnsi="宋体" w:eastAsia="宋体" w:cs="宋体"/>
          <w:sz w:val="24"/>
          <w:szCs w:val="24"/>
          <w:highlight w:val="none"/>
        </w:rPr>
      </w:r>
      <w:r/>
    </w:p>
    <w:p>
      <w:pPr>
        <w:pStyle w:val="1085"/>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5.施工范围：具体详见施工图及工程量清单。</w:t>
      </w:r>
      <w:r>
        <w:rPr>
          <w:rFonts w:ascii="宋体" w:hAnsi="宋体" w:eastAsia="宋体" w:cs="宋体"/>
          <w:sz w:val="24"/>
          <w:szCs w:val="24"/>
          <w:highlight w:val="none"/>
        </w:rPr>
      </w:r>
      <w:r/>
    </w:p>
    <w:p>
      <w:pPr>
        <w:pStyle w:val="1085"/>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6.工期：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1085"/>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7.工程质量标准：</w:t>
      </w:r>
      <w:r>
        <w:rPr>
          <w:rFonts w:hint="eastAsia" w:ascii="宋体" w:hAnsi="宋体" w:eastAsia="宋体" w:cs="宋体"/>
          <w:sz w:val="24"/>
          <w:szCs w:val="24"/>
          <w:highlight w:val="none"/>
          <w:lang w:val="en-US" w:eastAsia="zh-CN"/>
        </w:rPr>
        <w:t xml:space="preserve">一次性验收</w:t>
      </w:r>
      <w:r>
        <w:rPr>
          <w:rFonts w:hint="eastAsia" w:ascii="宋体" w:hAnsi="宋体" w:eastAsia="宋体" w:cs="宋体"/>
          <w:sz w:val="24"/>
          <w:szCs w:val="24"/>
          <w:highlight w:val="none"/>
        </w:rPr>
        <w:t xml:space="preserve">合格</w:t>
      </w:r>
      <w:r>
        <w:rPr>
          <w:rFonts w:ascii="宋体" w:hAnsi="宋体" w:eastAsia="宋体" w:cs="宋体"/>
          <w:sz w:val="24"/>
          <w:szCs w:val="24"/>
          <w:highlight w:val="none"/>
        </w:rPr>
      </w:r>
      <w:r/>
    </w:p>
    <w:p>
      <w:pPr>
        <w:pStyle w:val="1085"/>
        <w:spacing w:line="520" w:lineRule="exact"/>
        <w:rPr>
          <w:rFonts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二</w:t>
      </w:r>
      <w:r>
        <w:rPr>
          <w:rFonts w:hint="eastAsia" w:ascii="宋体" w:hAnsi="宋体" w:eastAsia="宋体" w:cs="宋体"/>
          <w:b/>
          <w:sz w:val="24"/>
          <w:szCs w:val="24"/>
          <w:highlight w:val="none"/>
          <w:lang w:val="zh-CN"/>
        </w:rPr>
        <w:t xml:space="preserve">、工程量清单</w:t>
      </w:r>
      <w:bookmarkEnd w:id="196"/>
      <w:r/>
      <w:bookmarkEnd w:id="197"/>
      <w:r>
        <w:rPr>
          <w:rFonts w:ascii="宋体" w:hAnsi="宋体" w:eastAsia="宋体" w:cs="宋体"/>
          <w:b/>
          <w:sz w:val="24"/>
          <w:szCs w:val="24"/>
          <w:highlight w:val="none"/>
        </w:rPr>
      </w:r>
      <w:r/>
    </w:p>
    <w:p>
      <w:pPr>
        <w:pStyle w:val="1085"/>
        <w:spacing w:line="360" w:lineRule="auto"/>
        <w:rPr>
          <w:rFonts w:ascii="宋体" w:hAnsi="宋体" w:eastAsia="宋体" w:cs="宋体"/>
          <w:b/>
          <w:sz w:val="24"/>
          <w:szCs w:val="24"/>
          <w:highlight w:val="none"/>
        </w:rPr>
        <w:outlineLvl w:val="2"/>
      </w:pPr>
      <w:r/>
      <w:bookmarkStart w:id="198" w:name="_Toc498006749"/>
      <w:r/>
      <w:bookmarkStart w:id="199" w:name="_Toc473034406"/>
      <w:r>
        <w:rPr>
          <w:rFonts w:hint="eastAsia" w:ascii="宋体" w:hAnsi="宋体" w:eastAsia="宋体" w:cs="宋体"/>
          <w:b/>
          <w:sz w:val="24"/>
          <w:szCs w:val="24"/>
          <w:highlight w:val="none"/>
        </w:rPr>
        <w:t xml:space="preserve">1．工程量清单编制说明</w:t>
      </w:r>
      <w:bookmarkEnd w:id="198"/>
      <w:r/>
      <w:bookmarkEnd w:id="199"/>
      <w:r>
        <w:rPr>
          <w:rFonts w:ascii="宋体" w:hAnsi="宋体" w:eastAsia="宋体" w:cs="宋体"/>
          <w:b/>
          <w:sz w:val="24"/>
          <w:szCs w:val="24"/>
          <w:highlight w:val="none"/>
        </w:rPr>
      </w:r>
      <w:r/>
    </w:p>
    <w:p>
      <w:pPr>
        <w:pStyle w:val="1085"/>
        <w:ind w:left="-4"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1.1本工程量清单应与磋商文件中的</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须知、通用合同条款、专用合同条款、技术标准和要求及图纸等章节内容一起阅读和理解。</w:t>
      </w:r>
      <w:r>
        <w:rPr>
          <w:rFonts w:ascii="宋体" w:hAnsi="宋体" w:eastAsia="宋体" w:cs="宋体"/>
          <w:sz w:val="24"/>
          <w:szCs w:val="24"/>
          <w:highlight w:val="none"/>
        </w:rPr>
      </w:r>
      <w:r/>
    </w:p>
    <w:p>
      <w:pPr>
        <w:pStyle w:val="1085"/>
        <w:ind w:left="-4"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rPr>
          <w:rFonts w:ascii="宋体" w:hAnsi="宋体" w:eastAsia="宋体" w:cs="宋体"/>
          <w:sz w:val="24"/>
          <w:szCs w:val="24"/>
          <w:highlight w:val="none"/>
        </w:rPr>
      </w:r>
      <w:r/>
    </w:p>
    <w:p>
      <w:pPr>
        <w:pStyle w:val="1085"/>
        <w:ind w:left="-4"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1.3本条第1.1款中约定的计量和计价规则适用于合同履约过程中工程量计量与价款支付、工程变更、索赔和工程结算。</w:t>
      </w:r>
      <w:r>
        <w:rPr>
          <w:rFonts w:ascii="宋体" w:hAnsi="宋体" w:eastAsia="宋体" w:cs="宋体"/>
          <w:sz w:val="24"/>
          <w:szCs w:val="24"/>
          <w:highlight w:val="none"/>
        </w:rPr>
      </w:r>
      <w:r/>
    </w:p>
    <w:p>
      <w:pPr>
        <w:pStyle w:val="1085"/>
        <w:ind w:left="-4"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1.4本条与本章第2条和第3条的说明内容是构成合同文件的已标价工程量清单的组成部分。</w:t>
      </w:r>
      <w:r>
        <w:rPr>
          <w:rFonts w:ascii="宋体" w:hAnsi="宋体" w:eastAsia="宋体" w:cs="宋体"/>
          <w:sz w:val="24"/>
          <w:szCs w:val="24"/>
          <w:highlight w:val="none"/>
        </w:rPr>
      </w:r>
      <w:r/>
    </w:p>
    <w:p>
      <w:pPr>
        <w:pStyle w:val="1085"/>
        <w:spacing w:line="360" w:lineRule="auto"/>
        <w:rPr>
          <w:rFonts w:ascii="宋体" w:hAnsi="宋体" w:eastAsia="宋体" w:cs="宋体"/>
          <w:b/>
          <w:sz w:val="24"/>
          <w:szCs w:val="24"/>
          <w:highlight w:val="none"/>
        </w:rPr>
        <w:outlineLvl w:val="2"/>
      </w:pPr>
      <w:r/>
      <w:bookmarkStart w:id="200" w:name="_Toc473034407"/>
      <w:r/>
      <w:bookmarkStart w:id="201" w:name="_Toc498006750"/>
      <w:r>
        <w:rPr>
          <w:rFonts w:hint="eastAsia" w:ascii="宋体" w:hAnsi="宋体" w:eastAsia="宋体" w:cs="宋体"/>
          <w:b/>
          <w:sz w:val="24"/>
          <w:szCs w:val="24"/>
          <w:highlight w:val="none"/>
        </w:rPr>
        <w:t xml:space="preserve">2．投标报价编制要求</w:t>
      </w:r>
      <w:bookmarkEnd w:id="200"/>
      <w:r/>
      <w:bookmarkEnd w:id="201"/>
      <w:r>
        <w:rPr>
          <w:rFonts w:ascii="宋体" w:hAnsi="宋体" w:eastAsia="宋体" w:cs="宋体"/>
          <w:b/>
          <w:sz w:val="24"/>
          <w:szCs w:val="24"/>
          <w:highlight w:val="none"/>
        </w:rPr>
      </w:r>
      <w:r/>
    </w:p>
    <w:p>
      <w:pPr>
        <w:pStyle w:val="1085"/>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2.1投标报价应根据磋商文件中的有关计价要求，并按照下列依据自主报价，但不得低于成本。</w:t>
      </w:r>
      <w:r>
        <w:rPr>
          <w:rFonts w:ascii="宋体" w:hAnsi="宋体" w:eastAsia="宋体" w:cs="宋体"/>
          <w:sz w:val="24"/>
          <w:szCs w:val="24"/>
          <w:highlight w:val="none"/>
        </w:rPr>
      </w:r>
      <w:r/>
    </w:p>
    <w:p>
      <w:pPr>
        <w:pStyle w:val="1085"/>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  本磋商文件；</w:t>
      </w:r>
      <w:r>
        <w:rPr>
          <w:rFonts w:ascii="宋体" w:hAnsi="宋体" w:eastAsia="宋体" w:cs="宋体"/>
          <w:sz w:val="24"/>
          <w:szCs w:val="24"/>
          <w:highlight w:val="none"/>
        </w:rPr>
      </w:r>
      <w:r/>
    </w:p>
    <w:p>
      <w:pPr>
        <w:pStyle w:val="1085"/>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  相关计算规范；</w:t>
      </w:r>
      <w:r>
        <w:rPr>
          <w:rFonts w:ascii="宋体" w:hAnsi="宋体" w:eastAsia="宋体" w:cs="宋体"/>
          <w:sz w:val="24"/>
          <w:szCs w:val="24"/>
          <w:highlight w:val="none"/>
        </w:rPr>
      </w:r>
      <w:r/>
    </w:p>
    <w:p>
      <w:pPr>
        <w:pStyle w:val="1085"/>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  国家或省级、行业建设主管部门颁发的计价办法；</w:t>
      </w:r>
      <w:r>
        <w:rPr>
          <w:rFonts w:ascii="宋体" w:hAnsi="宋体" w:eastAsia="宋体" w:cs="宋体"/>
          <w:sz w:val="24"/>
          <w:szCs w:val="24"/>
          <w:highlight w:val="none"/>
        </w:rPr>
      </w:r>
      <w:r/>
    </w:p>
    <w:p>
      <w:pPr>
        <w:pStyle w:val="1085"/>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  企业定额，国家或省级、行业建设主管部门颁发的计价定额；</w:t>
      </w:r>
      <w:r>
        <w:rPr>
          <w:rFonts w:ascii="宋体" w:hAnsi="宋体" w:eastAsia="宋体" w:cs="宋体"/>
          <w:sz w:val="24"/>
          <w:szCs w:val="24"/>
          <w:highlight w:val="none"/>
        </w:rPr>
      </w:r>
      <w:r/>
    </w:p>
    <w:p>
      <w:pPr>
        <w:pStyle w:val="1085"/>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  磋商文件、招标工程量清单及其补充通知、答疑纪要；</w:t>
      </w:r>
      <w:r>
        <w:rPr>
          <w:rFonts w:ascii="宋体" w:hAnsi="宋体" w:eastAsia="宋体" w:cs="宋体"/>
          <w:sz w:val="24"/>
          <w:szCs w:val="24"/>
          <w:highlight w:val="none"/>
        </w:rPr>
      </w:r>
      <w:r/>
    </w:p>
    <w:p>
      <w:pPr>
        <w:pStyle w:val="1085"/>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  设计文件及相关资料；</w:t>
      </w:r>
      <w:r>
        <w:rPr>
          <w:rFonts w:ascii="宋体" w:hAnsi="宋体" w:eastAsia="宋体" w:cs="宋体"/>
          <w:sz w:val="24"/>
          <w:szCs w:val="24"/>
          <w:highlight w:val="none"/>
        </w:rPr>
      </w:r>
      <w:r/>
    </w:p>
    <w:p>
      <w:pPr>
        <w:pStyle w:val="1085"/>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  施工现场情况、工程特点及拟定的投标施工组织设计或施工方案；</w:t>
      </w:r>
      <w:r>
        <w:rPr>
          <w:rFonts w:ascii="宋体" w:hAnsi="宋体" w:eastAsia="宋体" w:cs="宋体"/>
          <w:sz w:val="24"/>
          <w:szCs w:val="24"/>
          <w:highlight w:val="none"/>
        </w:rPr>
      </w:r>
      <w:r/>
    </w:p>
    <w:p>
      <w:pPr>
        <w:pStyle w:val="1085"/>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  与建设项目相关的标准、规范等技术资料；</w:t>
      </w:r>
      <w:r>
        <w:rPr>
          <w:rFonts w:ascii="宋体" w:hAnsi="宋体" w:eastAsia="宋体" w:cs="宋体"/>
          <w:sz w:val="24"/>
          <w:szCs w:val="24"/>
          <w:highlight w:val="none"/>
        </w:rPr>
      </w:r>
      <w:r/>
    </w:p>
    <w:p>
      <w:pPr>
        <w:pStyle w:val="1085"/>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  市场价格信息或工程造价管理机构发布的工程造价信息；</w:t>
      </w:r>
      <w:r>
        <w:rPr>
          <w:rFonts w:ascii="宋体" w:hAnsi="宋体" w:eastAsia="宋体" w:cs="宋体"/>
          <w:sz w:val="24"/>
          <w:szCs w:val="24"/>
          <w:highlight w:val="none"/>
        </w:rPr>
      </w:r>
      <w:r/>
    </w:p>
    <w:p>
      <w:pPr>
        <w:pStyle w:val="1085"/>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 其他的相关资料。</w:t>
      </w:r>
      <w:r>
        <w:rPr>
          <w:rFonts w:ascii="宋体" w:hAnsi="宋体" w:eastAsia="宋体" w:cs="宋体"/>
          <w:sz w:val="24"/>
          <w:szCs w:val="24"/>
          <w:highlight w:val="none"/>
        </w:rPr>
      </w:r>
      <w:r/>
    </w:p>
    <w:p>
      <w:pPr>
        <w:pStyle w:val="1085"/>
        <w:ind w:firstLine="410"/>
        <w:spacing w:line="360" w:lineRule="auto"/>
        <w:rPr>
          <w:rFonts w:hint="eastAsia" w:ascii="宋体" w:hAnsi="宋体" w:eastAsia="宋体"/>
          <w:sz w:val="24"/>
          <w:szCs w:val="24"/>
          <w:highlight w:val="none"/>
        </w:rPr>
      </w:pPr>
      <w:r/>
      <w:bookmarkStart w:id="202" w:name="_Toc498006751"/>
      <w:r/>
      <w:bookmarkStart w:id="203" w:name="_Toc473034408"/>
      <w:r>
        <w:rPr>
          <w:rFonts w:hint="eastAsia" w:ascii="宋体" w:hAnsi="宋体" w:eastAsia="宋体"/>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eastAsia="宋体"/>
          <w:sz w:val="24"/>
          <w:szCs w:val="24"/>
          <w:highlight w:val="none"/>
        </w:rPr>
      </w:r>
      <w:r/>
    </w:p>
    <w:p>
      <w:pPr>
        <w:pStyle w:val="1085"/>
        <w:ind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2.3工程量清单中标价的单价或金额，应包括所需人工费、材料费、施工机具使用费、管理费和利润，以及一定范围内的风险费用。所谓“一定范围内的风险”是指合同约定的风险。</w:t>
      </w:r>
      <w:r>
        <w:rPr>
          <w:rFonts w:hint="eastAsia" w:ascii="宋体" w:hAnsi="宋体" w:eastAsia="宋体"/>
          <w:sz w:val="24"/>
          <w:szCs w:val="24"/>
          <w:highlight w:val="none"/>
        </w:rPr>
      </w:r>
      <w:r/>
    </w:p>
    <w:p>
      <w:pPr>
        <w:pStyle w:val="1085"/>
        <w:ind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rPr>
          <w:rFonts w:hint="eastAsia" w:ascii="宋体" w:hAnsi="宋体" w:eastAsia="宋体"/>
          <w:sz w:val="24"/>
          <w:szCs w:val="24"/>
          <w:highlight w:val="none"/>
        </w:rPr>
      </w:r>
      <w:r/>
    </w:p>
    <w:p>
      <w:pPr>
        <w:pStyle w:val="1085"/>
        <w:ind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2.5分部分项工程和措施项目中的单价项目按下列要求报价：</w:t>
      </w:r>
      <w:r>
        <w:rPr>
          <w:rFonts w:hint="eastAsia" w:ascii="宋体" w:hAnsi="宋体" w:eastAsia="宋体"/>
          <w:sz w:val="24"/>
          <w:szCs w:val="24"/>
          <w:highlight w:val="none"/>
        </w:rPr>
      </w:r>
      <w:r/>
    </w:p>
    <w:p>
      <w:pPr>
        <w:pStyle w:val="1085"/>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2.5.1分部分项工程和措施项目中的单价项目，应根据</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和招标工程量清单确定综合单价。</w:t>
      </w:r>
      <w:r>
        <w:rPr>
          <w:rFonts w:hint="eastAsia" w:ascii="宋体" w:hAnsi="宋体" w:eastAsia="宋体"/>
          <w:sz w:val="24"/>
          <w:szCs w:val="24"/>
          <w:highlight w:val="none"/>
        </w:rPr>
      </w:r>
      <w:r/>
    </w:p>
    <w:p>
      <w:pPr>
        <w:pStyle w:val="1085"/>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rPr>
          <w:rFonts w:hint="eastAsia" w:ascii="宋体" w:hAnsi="宋体" w:eastAsia="宋体"/>
          <w:sz w:val="24"/>
          <w:szCs w:val="24"/>
          <w:highlight w:val="none"/>
        </w:rPr>
      </w:r>
      <w:r/>
    </w:p>
    <w:p>
      <w:pPr>
        <w:pStyle w:val="1085"/>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eastAsia="宋体"/>
          <w:sz w:val="24"/>
          <w:szCs w:val="24"/>
          <w:highlight w:val="none"/>
        </w:rPr>
      </w:r>
      <w:r/>
    </w:p>
    <w:p>
      <w:pPr>
        <w:pStyle w:val="1085"/>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按照其自身情况做充分的、竞争性考虑。</w:t>
      </w:r>
      <w:r>
        <w:rPr>
          <w:rFonts w:hint="eastAsia" w:ascii="宋体" w:hAnsi="宋体" w:eastAsia="宋体"/>
          <w:sz w:val="24"/>
          <w:szCs w:val="24"/>
          <w:highlight w:val="none"/>
        </w:rPr>
      </w:r>
      <w:r/>
    </w:p>
    <w:p>
      <w:pPr>
        <w:pStyle w:val="1085"/>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2.5.5</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hint="eastAsia" w:ascii="宋体" w:hAnsi="宋体" w:eastAsia="宋体"/>
          <w:sz w:val="24"/>
          <w:szCs w:val="24"/>
          <w:highlight w:val="none"/>
        </w:rPr>
      </w:r>
      <w:r/>
    </w:p>
    <w:p>
      <w:pPr>
        <w:pStyle w:val="1085"/>
        <w:ind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2.6措施项目中的总价项目按下列要求报价：</w:t>
      </w:r>
      <w:r>
        <w:rPr>
          <w:rFonts w:hint="eastAsia" w:ascii="宋体" w:hAnsi="宋体" w:eastAsia="宋体"/>
          <w:sz w:val="24"/>
          <w:szCs w:val="24"/>
          <w:highlight w:val="none"/>
        </w:rPr>
      </w:r>
      <w:r/>
    </w:p>
    <w:p>
      <w:pPr>
        <w:pStyle w:val="1085"/>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2.6.1  总价措施项目中，以费率计算的，投标单位在投标报价时自主报价；其他总价措施项目，按项计取，综合单价按实际或可能发生的费用进行计算。</w:t>
      </w:r>
      <w:r>
        <w:rPr>
          <w:rFonts w:hint="eastAsia" w:ascii="宋体" w:hAnsi="宋体" w:eastAsia="宋体"/>
          <w:sz w:val="24"/>
          <w:szCs w:val="24"/>
          <w:highlight w:val="none"/>
        </w:rPr>
      </w:r>
      <w:r/>
    </w:p>
    <w:p>
      <w:pPr>
        <w:pStyle w:val="1085"/>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2.6.2  措施项目清单中的安全文明施工费应按国家、省级或行业建设主管部门的规定计价，不得作为竞争性费用。</w:t>
      </w:r>
      <w:r>
        <w:rPr>
          <w:rFonts w:hint="eastAsia" w:ascii="宋体" w:hAnsi="宋体" w:eastAsia="宋体"/>
          <w:sz w:val="24"/>
          <w:szCs w:val="24"/>
          <w:highlight w:val="none"/>
        </w:rPr>
      </w:r>
      <w:r/>
    </w:p>
    <w:p>
      <w:pPr>
        <w:pStyle w:val="1085"/>
        <w:ind w:left="13"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2.6.3  采购人提供的措施项目清单，</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在报价时应充分、全面地阅读和理解</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的相关内容和约定，包括“技术标准和要求”的相关约定，详实了解工程场地及其周围环境，充分考虑招标工程特点及拟定的施工方案和施工组织设计，</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可根据工程实际与施工组织设计增补总价措施项目，但不应更改采购人已列措施项目。</w:t>
      </w:r>
      <w:r>
        <w:rPr>
          <w:rFonts w:hint="eastAsia" w:ascii="宋体" w:hAnsi="宋体" w:eastAsia="宋体"/>
          <w:sz w:val="24"/>
          <w:szCs w:val="24"/>
          <w:highlight w:val="none"/>
        </w:rPr>
      </w:r>
      <w:r/>
    </w:p>
    <w:p>
      <w:pPr>
        <w:pStyle w:val="1085"/>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2.6.4  “总价措施项目清单与计价表”中所填写的报价金额，应全面涵盖</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约定的</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中标后施工、竣工、交付本工程并维修其任何缺陷所需要履行的责任和义务的全部费用。</w:t>
      </w:r>
      <w:r>
        <w:rPr>
          <w:rFonts w:hint="eastAsia" w:ascii="宋体" w:hAnsi="宋体" w:eastAsia="宋体"/>
          <w:sz w:val="24"/>
          <w:szCs w:val="24"/>
          <w:highlight w:val="none"/>
        </w:rPr>
      </w:r>
      <w:r/>
    </w:p>
    <w:p>
      <w:pPr>
        <w:pStyle w:val="1085"/>
        <w:ind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2.7其他项目清单费应按下列规定报价：</w:t>
      </w:r>
      <w:r>
        <w:rPr>
          <w:rFonts w:hint="eastAsia" w:ascii="宋体" w:hAnsi="宋体" w:eastAsia="宋体"/>
          <w:sz w:val="24"/>
          <w:szCs w:val="24"/>
          <w:highlight w:val="none"/>
        </w:rPr>
      </w:r>
      <w:r/>
    </w:p>
    <w:p>
      <w:pPr>
        <w:pStyle w:val="1085"/>
        <w:ind w:left="2" w:firstLine="61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2.7.1 暂列金额按“暂列金额明细表”中列出的金额报价，此处的暂列金额是采购人在</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中统一给定的，并不包括本章第2.8.3项的计日工金额。</w:t>
      </w:r>
      <w:r>
        <w:rPr>
          <w:rFonts w:hint="eastAsia" w:ascii="宋体" w:hAnsi="宋体" w:eastAsia="宋体"/>
          <w:sz w:val="24"/>
          <w:szCs w:val="24"/>
          <w:highlight w:val="none"/>
        </w:rPr>
      </w:r>
      <w:r/>
    </w:p>
    <w:p>
      <w:pPr>
        <w:pStyle w:val="1085"/>
        <w:ind w:left="2" w:firstLine="61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hint="eastAsia" w:ascii="宋体" w:hAnsi="宋体" w:eastAsia="宋体"/>
          <w:sz w:val="24"/>
          <w:szCs w:val="24"/>
          <w:highlight w:val="none"/>
        </w:rPr>
      </w:r>
      <w:r/>
    </w:p>
    <w:p>
      <w:pPr>
        <w:pStyle w:val="1085"/>
        <w:ind w:left="2" w:firstLine="61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2.7.3 计日工按“计日工表”中列出的项目和估算数量，自主确定综合单价并计算计日工金额。</w:t>
      </w:r>
      <w:r>
        <w:rPr>
          <w:rFonts w:hint="eastAsia" w:ascii="宋体" w:hAnsi="宋体" w:eastAsia="宋体"/>
          <w:sz w:val="24"/>
          <w:szCs w:val="24"/>
          <w:highlight w:val="none"/>
        </w:rPr>
      </w:r>
      <w:r/>
    </w:p>
    <w:p>
      <w:pPr>
        <w:pStyle w:val="1085"/>
        <w:ind w:left="2" w:firstLine="61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2.7.4 总承包服务费根据</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中列出的内容和要求，按“总承包服务费计价表”所列格式自主报价。</w:t>
      </w:r>
      <w:r>
        <w:rPr>
          <w:rFonts w:hint="eastAsia" w:ascii="宋体" w:hAnsi="宋体" w:eastAsia="宋体"/>
          <w:sz w:val="24"/>
          <w:szCs w:val="24"/>
          <w:highlight w:val="none"/>
        </w:rPr>
      </w:r>
      <w:r/>
    </w:p>
    <w:p>
      <w:pPr>
        <w:pStyle w:val="1085"/>
        <w:ind w:left="4"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2.8 规费和税金应按“规费、税金项目计价表”所列项目并根据国家、省级或行业建设主管部门的有关规定列项和计算，不得作为竞争性费用。</w:t>
      </w:r>
      <w:r>
        <w:rPr>
          <w:rFonts w:hint="eastAsia" w:ascii="宋体" w:hAnsi="宋体" w:eastAsia="宋体"/>
          <w:sz w:val="24"/>
          <w:szCs w:val="24"/>
          <w:highlight w:val="none"/>
        </w:rPr>
      </w:r>
      <w:r/>
    </w:p>
    <w:p>
      <w:pPr>
        <w:pStyle w:val="1085"/>
        <w:ind w:left="4"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2.9 除</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有强制性规定以及不可竞争部分以外，投标报价由</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自主确定，但不得低于成本。</w:t>
      </w:r>
      <w:r>
        <w:rPr>
          <w:rFonts w:hint="eastAsia" w:ascii="宋体" w:hAnsi="宋体" w:eastAsia="宋体"/>
          <w:sz w:val="24"/>
          <w:szCs w:val="24"/>
          <w:highlight w:val="none"/>
        </w:rPr>
      </w:r>
      <w:r/>
    </w:p>
    <w:p>
      <w:pPr>
        <w:pStyle w:val="1085"/>
        <w:ind w:left="2"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自身的管理水平、技术水平和综合实力。</w:t>
      </w:r>
      <w:r>
        <w:rPr>
          <w:rFonts w:hint="eastAsia" w:ascii="宋体" w:hAnsi="宋体" w:eastAsia="宋体"/>
          <w:sz w:val="24"/>
          <w:szCs w:val="24"/>
          <w:highlight w:val="none"/>
        </w:rPr>
      </w:r>
      <w:r/>
    </w:p>
    <w:p>
      <w:pPr>
        <w:pStyle w:val="1085"/>
        <w:ind w:left="4"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2.11 管理费应由</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在保证不低于其成本的基础上做竞争性考虑；利润由</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根据自身情况和综合实力做竞争性考虑。</w:t>
      </w:r>
      <w:r>
        <w:rPr>
          <w:rFonts w:hint="eastAsia" w:ascii="宋体" w:hAnsi="宋体" w:eastAsia="宋体"/>
          <w:sz w:val="24"/>
          <w:szCs w:val="24"/>
          <w:highlight w:val="none"/>
        </w:rPr>
      </w:r>
      <w:r/>
    </w:p>
    <w:p>
      <w:pPr>
        <w:pStyle w:val="1085"/>
        <w:ind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2.12 投标报价中应考虑</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中要求</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承担的风险范围以及相关的费用。</w:t>
      </w:r>
      <w:r>
        <w:rPr>
          <w:rFonts w:hint="eastAsia" w:ascii="宋体" w:hAnsi="宋体" w:eastAsia="宋体"/>
          <w:sz w:val="24"/>
          <w:szCs w:val="24"/>
          <w:highlight w:val="none"/>
        </w:rPr>
      </w:r>
      <w:r/>
    </w:p>
    <w:p>
      <w:pPr>
        <w:pStyle w:val="1085"/>
        <w:ind w:left="4"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2.13 投标总价为</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在投标文件中提出的各项支付金额的总和，为实施、完成招标工程并修补缺陷、进场材料检测以及履行</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中约定的风险范围内的所有责任和义务所发生的全部费用。</w:t>
      </w:r>
      <w:r>
        <w:rPr>
          <w:rFonts w:hint="eastAsia" w:ascii="宋体" w:hAnsi="宋体" w:eastAsia="宋体"/>
          <w:sz w:val="24"/>
          <w:szCs w:val="24"/>
          <w:highlight w:val="none"/>
        </w:rPr>
      </w:r>
      <w:r/>
    </w:p>
    <w:p>
      <w:pPr>
        <w:pStyle w:val="1085"/>
        <w:spacing w:line="360" w:lineRule="auto"/>
        <w:rPr>
          <w:rFonts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3．其他说明</w:t>
      </w:r>
      <w:bookmarkEnd w:id="202"/>
      <w:r/>
      <w:bookmarkEnd w:id="203"/>
      <w:r>
        <w:rPr>
          <w:rFonts w:ascii="宋体" w:hAnsi="宋体" w:eastAsia="宋体" w:cs="宋体"/>
          <w:b/>
          <w:sz w:val="24"/>
          <w:szCs w:val="24"/>
          <w:highlight w:val="none"/>
        </w:rPr>
      </w:r>
      <w:r/>
    </w:p>
    <w:p>
      <w:pPr>
        <w:pStyle w:val="1085"/>
        <w:ind w:firstLine="6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3.1词语和定义</w:t>
      </w:r>
      <w:r>
        <w:rPr>
          <w:rFonts w:ascii="宋体" w:hAnsi="宋体" w:eastAsia="宋体" w:cs="宋体"/>
          <w:sz w:val="24"/>
          <w:szCs w:val="24"/>
          <w:highlight w:val="none"/>
        </w:rPr>
      </w:r>
      <w:r/>
    </w:p>
    <w:p>
      <w:pPr>
        <w:pStyle w:val="1085"/>
        <w:ind w:left="4" w:firstLine="61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3.1.1 同义词语</w:t>
      </w:r>
      <w:r>
        <w:rPr>
          <w:rFonts w:ascii="宋体" w:hAnsi="宋体" w:eastAsia="宋体" w:cs="宋体"/>
          <w:sz w:val="24"/>
          <w:szCs w:val="24"/>
          <w:highlight w:val="none"/>
        </w:rPr>
      </w:r>
      <w:r/>
    </w:p>
    <w:p>
      <w:pPr>
        <w:pStyle w:val="1085"/>
        <w:ind w:left="4" w:firstLine="61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本章中使用的词语“</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”分别与合同条款中定义的“发包人”和“承包人”同义。</w:t>
      </w:r>
      <w:r>
        <w:rPr>
          <w:rFonts w:ascii="宋体" w:hAnsi="宋体" w:eastAsia="宋体" w:cs="宋体"/>
          <w:sz w:val="24"/>
          <w:szCs w:val="24"/>
          <w:highlight w:val="none"/>
        </w:rPr>
      </w:r>
      <w:r/>
    </w:p>
    <w:p>
      <w:pPr>
        <w:pStyle w:val="1085"/>
        <w:ind w:firstLine="6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3.2工程量差异调整</w:t>
      </w:r>
      <w:r>
        <w:rPr>
          <w:rFonts w:ascii="宋体" w:hAnsi="宋体" w:eastAsia="宋体" w:cs="宋体"/>
          <w:sz w:val="24"/>
          <w:szCs w:val="24"/>
          <w:highlight w:val="none"/>
        </w:rPr>
      </w:r>
      <w:r/>
    </w:p>
    <w:p>
      <w:pPr>
        <w:pStyle w:val="1085"/>
        <w:ind w:left="4" w:firstLine="61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rFonts w:ascii="宋体" w:hAnsi="宋体" w:eastAsia="宋体" w:cs="宋体"/>
          <w:sz w:val="24"/>
          <w:szCs w:val="24"/>
          <w:highlight w:val="none"/>
        </w:rPr>
      </w:r>
      <w:r/>
    </w:p>
    <w:p>
      <w:pPr>
        <w:pStyle w:val="1085"/>
        <w:ind w:left="4" w:firstLine="61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3.2.2 </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可对</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提供的工程量清单进行复核。这种复核包括对</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经过检查和复核以后认为</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提供的工程量清单存在差异，则</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按规定的程序向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提出</w:t>
      </w:r>
      <w:r>
        <w:rPr>
          <w:rFonts w:hint="eastAsia" w:ascii="宋体" w:hAnsi="宋体" w:eastAsia="宋体" w:cs="宋体"/>
          <w:sz w:val="24"/>
          <w:szCs w:val="24"/>
          <w:highlight w:val="none"/>
          <w:lang w:eastAsia="zh-CN"/>
        </w:rPr>
        <w:t xml:space="preserve">质疑</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1085"/>
        <w:spacing w:line="360" w:lineRule="auto"/>
        <w:rPr>
          <w:rFonts w:ascii="宋体" w:hAnsi="宋体" w:eastAsia="宋体" w:cs="宋体"/>
          <w:b/>
          <w:bCs/>
          <w:sz w:val="24"/>
          <w:szCs w:val="24"/>
          <w:highlight w:val="none"/>
        </w:rPr>
        <w:outlineLvl w:val="0"/>
      </w:pPr>
      <w:r/>
      <w:bookmarkStart w:id="204" w:name="_Toc28804"/>
      <w:r/>
      <w:bookmarkStart w:id="205" w:name="_Toc21910"/>
      <w:r>
        <w:rPr>
          <w:rFonts w:hint="eastAsia" w:ascii="宋体" w:hAnsi="宋体" w:eastAsia="宋体" w:cs="宋体"/>
          <w:b/>
          <w:bCs/>
          <w:sz w:val="24"/>
          <w:szCs w:val="24"/>
          <w:highlight w:val="none"/>
        </w:rPr>
        <w:t xml:space="preserve">三、</w:t>
      </w:r>
      <w:r>
        <w:rPr>
          <w:rFonts w:hint="eastAsia" w:ascii="宋体" w:hAnsi="宋体" w:eastAsia="宋体" w:cs="宋体"/>
          <w:b/>
          <w:bCs/>
          <w:sz w:val="24"/>
          <w:szCs w:val="24"/>
          <w:highlight w:val="none"/>
        </w:rPr>
        <w:t xml:space="preserve">技术标准和要求</w:t>
      </w:r>
      <w:bookmarkEnd w:id="204"/>
      <w:r/>
      <w:bookmarkEnd w:id="205"/>
      <w:r>
        <w:rPr>
          <w:rFonts w:ascii="宋体" w:hAnsi="宋体" w:eastAsia="宋体" w:cs="宋体"/>
          <w:b/>
          <w:bCs/>
          <w:sz w:val="24"/>
          <w:szCs w:val="24"/>
          <w:highlight w:val="none"/>
        </w:rPr>
      </w:r>
      <w:r/>
    </w:p>
    <w:p>
      <w:pPr>
        <w:pStyle w:val="1085"/>
        <w:ind w:firstLine="600"/>
        <w:jc w:val="left"/>
        <w:spacing w:line="360" w:lineRule="auto"/>
        <w:rPr>
          <w:rFonts w:ascii="宋体" w:hAnsi="宋体" w:eastAsia="宋体" w:cs="宋体"/>
          <w:sz w:val="24"/>
          <w:szCs w:val="24"/>
          <w:highlight w:val="none"/>
        </w:rPr>
      </w:pPr>
      <w:r/>
      <w:bookmarkStart w:id="206" w:name="_Toc333498743"/>
      <w:r>
        <w:rPr>
          <w:rFonts w:hint="eastAsia" w:ascii="宋体" w:hAnsi="宋体" w:eastAsia="宋体" w:cs="宋体"/>
          <w:sz w:val="24"/>
          <w:szCs w:val="24"/>
          <w:highlight w:val="none"/>
        </w:rPr>
        <w:t xml:space="preserve">1、本工程采用的计价规范</w:t>
      </w:r>
      <w:bookmarkEnd w:id="206"/>
      <w:r>
        <w:rPr>
          <w:rFonts w:hint="eastAsia" w:ascii="宋体" w:hAnsi="宋体" w:eastAsia="宋体" w:cs="宋体"/>
          <w:sz w:val="24"/>
          <w:szCs w:val="24"/>
          <w:highlight w:val="none"/>
        </w:rPr>
        <w:t xml:space="preserve">（包括但不限于以下规范、要求）</w:t>
      </w:r>
      <w:r>
        <w:rPr>
          <w:rFonts w:ascii="宋体" w:hAnsi="宋体" w:eastAsia="宋体" w:cs="宋体"/>
          <w:sz w:val="24"/>
          <w:szCs w:val="24"/>
          <w:highlight w:val="none"/>
        </w:rPr>
      </w:r>
      <w:r/>
    </w:p>
    <w:p>
      <w:pPr>
        <w:pStyle w:val="1085"/>
        <w:ind w:firstLine="470"/>
        <w:spacing w:line="360" w:lineRule="auto"/>
        <w:tabs>
          <w:tab w:val="left" w:pos="43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（1）江苏省、南通市其他现行的计价文件及补充计价定额             </w:t>
      </w:r>
      <w:r>
        <w:rPr>
          <w:rFonts w:ascii="宋体" w:hAnsi="宋体" w:eastAsia="宋体" w:cs="宋体"/>
          <w:sz w:val="24"/>
          <w:szCs w:val="24"/>
          <w:highlight w:val="none"/>
        </w:rPr>
      </w:r>
      <w:r/>
    </w:p>
    <w:p>
      <w:pPr>
        <w:pStyle w:val="1085"/>
        <w:ind w:firstLine="518"/>
        <w:jc w:val="left"/>
        <w:spacing w:line="360" w:lineRule="auto"/>
        <w:rPr>
          <w:rFonts w:ascii="宋体" w:hAnsi="宋体" w:eastAsia="宋体" w:cs="宋体"/>
          <w:sz w:val="24"/>
          <w:szCs w:val="24"/>
          <w:highlight w:val="none"/>
        </w:rPr>
      </w:pPr>
      <w:r/>
      <w:bookmarkStart w:id="207" w:name="_Toc333498744"/>
      <w:r>
        <w:rPr>
          <w:rFonts w:hint="eastAsia" w:ascii="宋体" w:hAnsi="宋体" w:eastAsia="宋体" w:cs="宋体"/>
          <w:sz w:val="24"/>
          <w:szCs w:val="24"/>
          <w:highlight w:val="none"/>
        </w:rPr>
        <w:t xml:space="preserve">2、本工程采用的技术规范</w:t>
      </w:r>
      <w:bookmarkEnd w:id="207"/>
      <w:r>
        <w:rPr>
          <w:rFonts w:hint="eastAsia" w:ascii="宋体" w:hAnsi="宋体" w:eastAsia="宋体" w:cs="宋体"/>
          <w:sz w:val="24"/>
          <w:szCs w:val="24"/>
          <w:highlight w:val="none"/>
        </w:rPr>
        <w:t xml:space="preserve">（包括但不限于以下规范、要求）</w:t>
      </w:r>
      <w:r>
        <w:rPr>
          <w:rFonts w:ascii="宋体" w:hAnsi="宋体" w:eastAsia="宋体" w:cs="宋体"/>
          <w:sz w:val="24"/>
          <w:szCs w:val="24"/>
          <w:highlight w:val="none"/>
        </w:rPr>
      </w:r>
      <w:r/>
    </w:p>
    <w:p>
      <w:pPr>
        <w:pStyle w:val="1085"/>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本工程应执行的相关工程施工、检测、验收的相关规范与标准。当相关规范或标准互相矛盾时，以最新和最严格的为准。</w:t>
      </w:r>
      <w:r>
        <w:rPr>
          <w:rFonts w:ascii="宋体" w:hAnsi="宋体" w:eastAsia="宋体" w:cs="宋体"/>
          <w:sz w:val="24"/>
          <w:szCs w:val="24"/>
          <w:highlight w:val="none"/>
        </w:rPr>
      </w:r>
      <w:r/>
    </w:p>
    <w:p>
      <w:pPr>
        <w:pStyle w:val="1085"/>
        <w:ind w:firstLine="518"/>
        <w:jc w:val="left"/>
        <w:spacing w:line="360" w:lineRule="auto"/>
        <w:rPr>
          <w:rFonts w:ascii="宋体" w:hAnsi="宋体" w:eastAsia="宋体" w:cs="宋体"/>
          <w:sz w:val="24"/>
          <w:szCs w:val="24"/>
          <w:highlight w:val="none"/>
        </w:rPr>
      </w:pPr>
      <w:r/>
      <w:bookmarkStart w:id="208" w:name="_Toc333498745"/>
      <w:r>
        <w:rPr>
          <w:rFonts w:hint="eastAsia" w:ascii="宋体" w:hAnsi="宋体" w:eastAsia="宋体" w:cs="宋体"/>
          <w:sz w:val="24"/>
          <w:szCs w:val="24"/>
          <w:highlight w:val="none"/>
        </w:rPr>
        <w:t xml:space="preserve">3、本工程对施工工艺的特殊要求</w:t>
      </w:r>
      <w:bookmarkEnd w:id="208"/>
      <w:r>
        <w:rPr>
          <w:rFonts w:ascii="宋体" w:hAnsi="宋体" w:eastAsia="宋体" w:cs="宋体"/>
          <w:sz w:val="24"/>
          <w:szCs w:val="24"/>
          <w:highlight w:val="none"/>
        </w:rPr>
      </w:r>
      <w:r/>
    </w:p>
    <w:p>
      <w:pPr>
        <w:pStyle w:val="1085"/>
        <w:ind w:firstLine="518"/>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（1）工程的主要部位和特殊要求由建设、设计、监理三方讨论后以书面形式通知施工单位实施。</w:t>
      </w:r>
      <w:r>
        <w:rPr>
          <w:rFonts w:ascii="宋体" w:hAnsi="宋体" w:eastAsia="宋体" w:cs="宋体"/>
          <w:sz w:val="24"/>
          <w:szCs w:val="24"/>
          <w:highlight w:val="none"/>
        </w:rPr>
      </w:r>
      <w:r/>
    </w:p>
    <w:p>
      <w:pPr>
        <w:pStyle w:val="1085"/>
        <w:ind w:firstLine="518"/>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TW"/>
        </w:rPr>
        <w:t xml:space="preserve">施工期间要注意周边环境</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TW"/>
        </w:rPr>
        <w:t xml:space="preserve">减少对周围</w:t>
      </w:r>
      <w:r>
        <w:rPr>
          <w:rFonts w:hint="eastAsia" w:ascii="宋体" w:hAnsi="宋体" w:eastAsia="宋体" w:cs="宋体"/>
          <w:sz w:val="24"/>
          <w:szCs w:val="24"/>
          <w:highlight w:val="none"/>
        </w:rPr>
        <w:t xml:space="preserve">环境的</w:t>
      </w:r>
      <w:r>
        <w:rPr>
          <w:rFonts w:hint="eastAsia" w:ascii="宋体" w:hAnsi="宋体" w:eastAsia="宋体" w:cs="宋体"/>
          <w:sz w:val="24"/>
          <w:szCs w:val="24"/>
          <w:highlight w:val="none"/>
          <w:lang w:eastAsia="zh-TW"/>
        </w:rPr>
        <w:t xml:space="preserve">影响</w:t>
      </w:r>
      <w:r>
        <w:rPr>
          <w:rFonts w:hint="eastAsia" w:ascii="宋体" w:hAnsi="宋体" w:eastAsia="宋体" w:cs="宋体"/>
          <w:sz w:val="24"/>
          <w:szCs w:val="24"/>
          <w:highlight w:val="none"/>
        </w:rPr>
        <w:t xml:space="preserve">（灰尘、噪音等）。</w:t>
      </w:r>
      <w:r>
        <w:rPr>
          <w:rFonts w:ascii="宋体" w:hAnsi="宋体" w:eastAsia="宋体" w:cs="宋体"/>
          <w:sz w:val="24"/>
          <w:szCs w:val="24"/>
          <w:highlight w:val="none"/>
        </w:rPr>
      </w:r>
      <w:r/>
    </w:p>
    <w:p>
      <w:pPr>
        <w:pStyle w:val="1085"/>
        <w:ind w:firstLine="518"/>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（3）施工期间要注意周边环境，尽量避免对周围居民生活的影响。        </w:t>
      </w:r>
      <w:r>
        <w:rPr>
          <w:rFonts w:ascii="宋体" w:hAnsi="宋体" w:eastAsia="宋体" w:cs="宋体"/>
          <w:sz w:val="24"/>
          <w:szCs w:val="24"/>
          <w:highlight w:val="none"/>
        </w:rPr>
      </w:r>
      <w:r/>
    </w:p>
    <w:p>
      <w:pPr>
        <w:pStyle w:val="1085"/>
        <w:ind w:firstLine="518"/>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（4）冬、雨季施工要采取相应的保护措施。  </w:t>
      </w:r>
      <w:r>
        <w:rPr>
          <w:rFonts w:ascii="宋体" w:hAnsi="宋体" w:eastAsia="宋体" w:cs="宋体"/>
          <w:sz w:val="24"/>
          <w:szCs w:val="24"/>
          <w:highlight w:val="none"/>
        </w:rPr>
      </w:r>
      <w:r/>
    </w:p>
    <w:p>
      <w:pPr>
        <w:pStyle w:val="1085"/>
        <w:jc w:val="left"/>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四、需要补充的其它内容：</w:t>
      </w:r>
      <w:r>
        <w:rPr>
          <w:rFonts w:ascii="宋体" w:hAnsi="宋体" w:eastAsia="宋体" w:cs="宋体"/>
          <w:b/>
          <w:bCs/>
          <w:sz w:val="24"/>
          <w:szCs w:val="24"/>
          <w:highlight w:val="none"/>
        </w:rPr>
      </w:r>
      <w:r/>
    </w:p>
    <w:p>
      <w:pPr>
        <w:pStyle w:val="108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1、现场条件</w:t>
      </w:r>
      <w:r>
        <w:rPr>
          <w:rFonts w:ascii="宋体" w:hAnsi="宋体" w:eastAsia="宋体" w:cs="宋体"/>
          <w:sz w:val="24"/>
          <w:szCs w:val="24"/>
          <w:highlight w:val="none"/>
        </w:rPr>
      </w:r>
      <w:r/>
    </w:p>
    <w:p>
      <w:pPr>
        <w:pStyle w:val="108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(1)施工现场情况：本工程现场条件较复杂，请</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务必自行认真踏勘现场条件并综合考虑到报价中，一旦中标不得对现场条件提出额外要求。</w:t>
      </w:r>
      <w:r>
        <w:rPr>
          <w:rFonts w:ascii="宋体" w:hAnsi="宋体" w:eastAsia="宋体" w:cs="宋体"/>
          <w:sz w:val="24"/>
          <w:szCs w:val="24"/>
          <w:highlight w:val="none"/>
        </w:rPr>
      </w:r>
      <w:r/>
    </w:p>
    <w:p>
      <w:pPr>
        <w:pStyle w:val="108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(2)施工用水、电：自行解决。</w:t>
      </w:r>
      <w:r>
        <w:rPr>
          <w:rFonts w:ascii="宋体" w:hAnsi="宋体" w:eastAsia="宋体" w:cs="宋体"/>
          <w:sz w:val="24"/>
          <w:szCs w:val="24"/>
          <w:highlight w:val="none"/>
        </w:rPr>
      </w:r>
      <w:r/>
    </w:p>
    <w:p>
      <w:pPr>
        <w:pStyle w:val="108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(3)场内外道路：已通。</w:t>
      </w:r>
      <w:r>
        <w:rPr>
          <w:rFonts w:ascii="宋体" w:hAnsi="宋体" w:eastAsia="宋体" w:cs="宋体"/>
          <w:sz w:val="24"/>
          <w:szCs w:val="24"/>
          <w:highlight w:val="none"/>
        </w:rPr>
      </w:r>
      <w:r/>
    </w:p>
    <w:p>
      <w:pPr>
        <w:pStyle w:val="108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其他：中标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自行考虑，并列入投标报价，工程结算时不作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rPr>
          <w:rFonts w:ascii="宋体" w:hAnsi="宋体" w:eastAsia="宋体" w:cs="宋体"/>
          <w:sz w:val="24"/>
          <w:szCs w:val="24"/>
          <w:highlight w:val="none"/>
        </w:rPr>
      </w:r>
      <w:r/>
    </w:p>
    <w:p>
      <w:pPr>
        <w:pStyle w:val="108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当采购人不统一组织现场踏勘时，请供应商务必自行认真踏勘现场条件并综合考虑到报价中，一旦中标不得对现场条件提出额外要求。</w:t>
      </w:r>
      <w:r>
        <w:rPr>
          <w:rFonts w:ascii="宋体" w:hAnsi="宋体" w:eastAsia="宋体" w:cs="宋体"/>
          <w:sz w:val="24"/>
          <w:szCs w:val="24"/>
          <w:highlight w:val="none"/>
        </w:rPr>
      </w:r>
      <w:r/>
    </w:p>
    <w:p>
      <w:pPr>
        <w:pStyle w:val="1091"/>
        <w:rPr>
          <w:highlight w:val="none"/>
          <w:lang w:val="en-US" w:eastAsia="zh-CN"/>
        </w:rPr>
      </w:pPr>
      <w:r>
        <w:rPr>
          <w:highlight w:val="none"/>
          <w:lang w:val="en-US" w:eastAsia="zh-CN"/>
        </w:rPr>
      </w:r>
      <w:r/>
    </w:p>
    <w:p>
      <w:pPr>
        <w:pStyle w:val="1085"/>
        <w:jc w:val="center"/>
        <w:keepNext/>
        <w:rPr>
          <w:rFonts w:hint="eastAsia" w:ascii="宋体" w:hAnsi="宋体" w:eastAsia="宋体" w:cs="宋体"/>
          <w:bCs/>
          <w:color w:val="000000"/>
          <w:sz w:val="44"/>
          <w:szCs w:val="28"/>
          <w:highlight w:val="none"/>
        </w:rPr>
        <w:outlineLvl w:val="0"/>
      </w:pPr>
      <w:r/>
      <w:bookmarkEnd w:id="171"/>
      <w:r/>
      <w:bookmarkEnd w:id="172"/>
      <w:r/>
      <w:bookmarkEnd w:id="175"/>
      <w:r/>
      <w:bookmarkEnd w:id="176"/>
      <w:r/>
      <w:bookmarkStart w:id="209" w:name="_Toc120614281"/>
      <w:r/>
      <w:bookmarkStart w:id="210" w:name="_Toc49090575"/>
      <w:r/>
      <w:bookmarkStart w:id="211" w:name="_Toc26554093"/>
      <w:r>
        <w:rPr>
          <w:rFonts w:hint="eastAsia" w:ascii="宋体" w:hAnsi="宋体" w:eastAsia="宋体" w:cs="宋体"/>
          <w:b/>
          <w:bCs w:val="0"/>
          <w:color w:val="000000"/>
          <w:sz w:val="36"/>
          <w:szCs w:val="22"/>
          <w:highlight w:val="none"/>
        </w:rPr>
        <w:br w:type="page" w:clear="all"/>
      </w:r>
      <w:r>
        <w:rPr>
          <w:rFonts w:hint="eastAsia" w:ascii="宋体" w:hAnsi="宋体" w:eastAsia="宋体" w:cs="宋体"/>
          <w:b/>
          <w:bCs w:val="0"/>
          <w:color w:val="000000"/>
          <w:sz w:val="36"/>
          <w:szCs w:val="22"/>
          <w:highlight w:val="none"/>
        </w:rPr>
        <w:t xml:space="preserve">第五章</w:t>
      </w:r>
      <w:r>
        <w:rPr>
          <w:rFonts w:hint="eastAsia" w:ascii="宋体" w:hAnsi="宋体" w:eastAsia="宋体" w:cs="宋体"/>
          <w:bCs/>
          <w:color w:val="000000"/>
          <w:sz w:val="36"/>
          <w:szCs w:val="22"/>
          <w:highlight w:val="none"/>
        </w:rPr>
        <w:t xml:space="preserve">  </w:t>
      </w:r>
      <w:r>
        <w:rPr>
          <w:rFonts w:hint="eastAsia" w:ascii="宋体" w:hAnsi="宋体" w:eastAsia="宋体" w:cs="宋体"/>
          <w:b/>
          <w:bCs/>
          <w:color w:val="000000"/>
          <w:sz w:val="36"/>
          <w:szCs w:val="22"/>
          <w:highlight w:val="none"/>
        </w:rPr>
        <w:t xml:space="preserve">评审方法与评审标准</w:t>
      </w:r>
      <w:r>
        <w:rPr>
          <w:rFonts w:hint="eastAsia" w:ascii="宋体" w:hAnsi="宋体" w:eastAsia="宋体" w:cs="宋体"/>
          <w:bCs/>
          <w:color w:val="000000"/>
          <w:sz w:val="44"/>
          <w:szCs w:val="28"/>
          <w:highlight w:val="none"/>
        </w:rPr>
      </w:r>
      <w:r/>
    </w:p>
    <w:p>
      <w:pPr>
        <w:pStyle w:val="108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85"/>
        <w:ind w:firstLine="562"/>
        <w:jc w:val="left"/>
        <w:spacing w:before="120" w:after="120" w:line="0" w:lineRule="atLeas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一</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rPr>
        <w:t xml:space="preserve">评审方法与评审标准</w:t>
      </w:r>
      <w:r>
        <w:rPr>
          <w:rFonts w:hint="eastAsia" w:ascii="宋体" w:hAnsi="宋体" w:eastAsia="宋体" w:cs="宋体"/>
          <w:b/>
          <w:color w:val="000000"/>
          <w:sz w:val="28"/>
          <w:szCs w:val="28"/>
          <w:highlight w:val="none"/>
        </w:rPr>
      </w:r>
      <w:r/>
    </w:p>
    <w:p>
      <w:pPr>
        <w:pStyle w:val="1085"/>
        <w:ind w:firstLine="562"/>
        <w:jc w:val="left"/>
        <w:spacing w:before="120" w:after="120" w:line="0" w:lineRule="atLeas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1、商务技术标（50分）</w:t>
      </w:r>
      <w:r>
        <w:rPr>
          <w:rFonts w:hint="eastAsia" w:ascii="宋体" w:hAnsi="宋体" w:eastAsia="宋体" w:cs="宋体"/>
          <w:b/>
          <w:color w:val="000000"/>
          <w:sz w:val="28"/>
          <w:szCs w:val="28"/>
          <w:highlight w:val="none"/>
          <w:lang w:val="en-US" w:eastAsia="zh-CN"/>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6"/>
        <w:gridCol w:w="994"/>
        <w:gridCol w:w="6636"/>
      </w:tblGrid>
      <w:tr>
        <w:trPr/>
        <w:tc>
          <w:tcPr>
            <w:tcW w:w="1846" w:type="dxa"/>
            <w:vAlign w:val="center"/>
            <w:textDirection w:val="lrTb"/>
            <w:noWrap w:val="false"/>
          </w:tcPr>
          <w:p>
            <w:pPr>
              <w:pStyle w:val="1085"/>
              <w:jc w:val="center"/>
              <w:spacing w:line="380" w:lineRule="exact"/>
              <w:rPr>
                <w:rFonts w:ascii="宋体" w:hAnsi="宋体"/>
                <w:sz w:val="24"/>
                <w:highlight w:val="none"/>
              </w:rPr>
            </w:pPr>
            <w:r>
              <w:rPr>
                <w:rFonts w:hint="eastAsia" w:ascii="宋体" w:hAnsi="宋体"/>
                <w:sz w:val="24"/>
                <w:highlight w:val="none"/>
              </w:rPr>
              <w:t xml:space="preserve">施工组织设计</w:t>
            </w:r>
            <w:r>
              <w:rPr>
                <w:rFonts w:ascii="宋体" w:hAnsi="宋体"/>
                <w:sz w:val="24"/>
                <w:highlight w:val="none"/>
              </w:rPr>
            </w:r>
            <w:r/>
          </w:p>
        </w:tc>
        <w:tc>
          <w:tcPr>
            <w:tcW w:w="994" w:type="dxa"/>
            <w:vAlign w:val="center"/>
            <w:textDirection w:val="lrTb"/>
            <w:noWrap w:val="false"/>
          </w:tcPr>
          <w:p>
            <w:pPr>
              <w:pStyle w:val="1085"/>
              <w:jc w:val="center"/>
              <w:spacing w:line="380" w:lineRule="exact"/>
              <w:rPr>
                <w:rFonts w:ascii="宋体" w:hAnsi="宋体"/>
                <w:sz w:val="24"/>
                <w:highlight w:val="none"/>
              </w:rPr>
            </w:pPr>
            <w:r>
              <w:rPr>
                <w:rFonts w:hint="eastAsia" w:ascii="宋体" w:hAnsi="宋体"/>
                <w:sz w:val="24"/>
                <w:highlight w:val="none"/>
                <w:lang w:val="en-US" w:eastAsia="zh-CN"/>
              </w:rPr>
              <w:t xml:space="preserve">40</w:t>
            </w:r>
            <w:r>
              <w:rPr>
                <w:rFonts w:hint="eastAsia" w:ascii="宋体" w:hAnsi="宋体"/>
                <w:sz w:val="24"/>
                <w:highlight w:val="none"/>
              </w:rPr>
              <w:t xml:space="preserve">分</w:t>
            </w:r>
            <w:r>
              <w:rPr>
                <w:rFonts w:ascii="宋体" w:hAnsi="宋体"/>
                <w:sz w:val="24"/>
                <w:highlight w:val="none"/>
              </w:rPr>
            </w:r>
            <w:r/>
          </w:p>
        </w:tc>
        <w:tc>
          <w:tcPr>
            <w:tcW w:w="6636" w:type="dxa"/>
            <w:vAlign w:val="top"/>
            <w:textDirection w:val="lrTb"/>
            <w:noWrap w:val="false"/>
          </w:tcPr>
          <w:p>
            <w:pPr>
              <w:pStyle w:val="1085"/>
              <w:rPr>
                <w:rFonts w:ascii="宋体" w:hAnsi="宋体"/>
                <w:sz w:val="24"/>
                <w:highlight w:val="none"/>
              </w:rPr>
            </w:pPr>
            <w:r>
              <w:rPr>
                <w:rFonts w:hint="eastAsia" w:ascii="宋体" w:hAnsi="宋体"/>
                <w:sz w:val="24"/>
                <w:highlight w:val="none"/>
              </w:rPr>
              <w:t xml:space="preserve">1、施工组织总体设想、方案针对性</w:t>
            </w:r>
            <w:r>
              <w:rPr>
                <w:rFonts w:hint="eastAsia" w:ascii="宋体" w:hAnsi="宋体"/>
                <w:sz w:val="24"/>
                <w:highlight w:val="none"/>
                <w:lang w:val="en-US" w:eastAsia="zh-CN"/>
              </w:rPr>
              <w:t xml:space="preserve">进行阐述</w:t>
            </w:r>
            <w:r>
              <w:rPr>
                <w:rFonts w:hint="eastAsia" w:ascii="宋体" w:hAnsi="宋体"/>
                <w:sz w:val="24"/>
                <w:highlight w:val="none"/>
              </w:rPr>
              <w:t xml:space="preserve">；</w:t>
            </w:r>
            <w:r>
              <w:rPr>
                <w:rFonts w:ascii="宋体" w:hAnsi="宋体"/>
                <w:sz w:val="24"/>
                <w:highlight w:val="none"/>
              </w:rPr>
            </w:r>
            <w:r/>
          </w:p>
          <w:p>
            <w:pPr>
              <w:pStyle w:val="1085"/>
              <w:rPr>
                <w:rFonts w:ascii="宋体" w:hAnsi="宋体"/>
                <w:sz w:val="24"/>
                <w:highlight w:val="none"/>
              </w:rPr>
            </w:pPr>
            <w:r>
              <w:rPr>
                <w:rFonts w:hint="eastAsia" w:ascii="宋体" w:hAnsi="宋体"/>
                <w:sz w:val="24"/>
                <w:highlight w:val="none"/>
              </w:rPr>
              <w:t xml:space="preserve">2、施工进度计划和各阶段进度的保证措施</w:t>
            </w:r>
            <w:r>
              <w:rPr>
                <w:rFonts w:hint="eastAsia" w:ascii="宋体" w:hAnsi="宋体"/>
                <w:sz w:val="24"/>
                <w:highlight w:val="none"/>
                <w:lang w:val="en-US" w:eastAsia="zh-CN"/>
              </w:rPr>
              <w:t xml:space="preserve">进行阐述</w:t>
            </w:r>
            <w:r>
              <w:rPr>
                <w:rFonts w:hint="eastAsia" w:ascii="宋体" w:hAnsi="宋体"/>
                <w:sz w:val="24"/>
                <w:highlight w:val="none"/>
              </w:rPr>
              <w:t xml:space="preserve">；</w:t>
            </w:r>
            <w:r>
              <w:rPr>
                <w:rFonts w:ascii="宋体" w:hAnsi="宋体"/>
                <w:sz w:val="24"/>
                <w:highlight w:val="none"/>
              </w:rPr>
            </w:r>
            <w:r/>
          </w:p>
          <w:p>
            <w:pPr>
              <w:pStyle w:val="1085"/>
              <w:rPr>
                <w:rFonts w:ascii="宋体" w:hAnsi="宋体"/>
                <w:sz w:val="24"/>
                <w:highlight w:val="none"/>
              </w:rPr>
            </w:pPr>
            <w:r>
              <w:rPr>
                <w:rFonts w:hint="eastAsia" w:ascii="宋体" w:hAnsi="宋体"/>
                <w:sz w:val="24"/>
                <w:highlight w:val="none"/>
              </w:rPr>
              <w:t xml:space="preserve">3、各分部分项工程的施工方案及质量保证措施</w:t>
            </w:r>
            <w:r>
              <w:rPr>
                <w:rFonts w:hint="eastAsia" w:ascii="宋体" w:hAnsi="宋体"/>
                <w:sz w:val="24"/>
                <w:highlight w:val="none"/>
                <w:lang w:val="en-US" w:eastAsia="zh-CN"/>
              </w:rPr>
              <w:t xml:space="preserve">进行阐述</w:t>
            </w:r>
            <w:r>
              <w:rPr>
                <w:rFonts w:hint="eastAsia" w:ascii="宋体" w:hAnsi="宋体"/>
                <w:sz w:val="24"/>
                <w:highlight w:val="none"/>
              </w:rPr>
              <w:t xml:space="preserve">；</w:t>
            </w:r>
            <w:r>
              <w:rPr>
                <w:rFonts w:ascii="宋体" w:hAnsi="宋体"/>
                <w:sz w:val="24"/>
                <w:highlight w:val="none"/>
              </w:rPr>
            </w:r>
            <w:r/>
          </w:p>
          <w:p>
            <w:pPr>
              <w:pStyle w:val="1085"/>
              <w:rPr>
                <w:rFonts w:ascii="宋体" w:hAnsi="宋体"/>
                <w:sz w:val="24"/>
                <w:highlight w:val="none"/>
              </w:rPr>
            </w:pPr>
            <w:r>
              <w:rPr>
                <w:rFonts w:hint="eastAsia" w:ascii="宋体" w:hAnsi="宋体"/>
                <w:sz w:val="24"/>
                <w:highlight w:val="none"/>
              </w:rPr>
              <w:t xml:space="preserve">4、安全、文明施工及环境保护措施</w:t>
            </w:r>
            <w:r>
              <w:rPr>
                <w:rFonts w:hint="eastAsia" w:ascii="宋体" w:hAnsi="宋体"/>
                <w:sz w:val="24"/>
                <w:highlight w:val="none"/>
                <w:lang w:val="en-US" w:eastAsia="zh-CN"/>
              </w:rPr>
              <w:t xml:space="preserve">进行阐述</w:t>
            </w:r>
            <w:r>
              <w:rPr>
                <w:rFonts w:hint="eastAsia" w:ascii="宋体" w:hAnsi="宋体"/>
                <w:sz w:val="24"/>
                <w:highlight w:val="none"/>
              </w:rPr>
              <w:t xml:space="preserve">；</w:t>
            </w:r>
            <w:r>
              <w:rPr>
                <w:rFonts w:ascii="宋体" w:hAnsi="宋体"/>
                <w:sz w:val="24"/>
                <w:highlight w:val="none"/>
              </w:rPr>
            </w:r>
            <w:r/>
          </w:p>
          <w:p>
            <w:pPr>
              <w:pStyle w:val="1085"/>
              <w:rPr>
                <w:rFonts w:ascii="宋体" w:hAnsi="宋体"/>
                <w:sz w:val="24"/>
                <w:highlight w:val="none"/>
              </w:rPr>
            </w:pPr>
            <w:r>
              <w:rPr>
                <w:rFonts w:hint="eastAsia" w:ascii="宋体" w:hAnsi="宋体"/>
                <w:sz w:val="24"/>
                <w:highlight w:val="none"/>
              </w:rPr>
              <w:t xml:space="preserve">5、劳动力、机械设备和材料投入计划</w:t>
            </w:r>
            <w:r>
              <w:rPr>
                <w:rFonts w:hint="eastAsia" w:ascii="宋体" w:hAnsi="宋体"/>
                <w:sz w:val="24"/>
                <w:highlight w:val="none"/>
                <w:lang w:val="en-US" w:eastAsia="zh-CN"/>
              </w:rPr>
              <w:t xml:space="preserve">进行阐述</w:t>
            </w:r>
            <w:r>
              <w:rPr>
                <w:rFonts w:hint="eastAsia" w:ascii="宋体" w:hAnsi="宋体"/>
                <w:sz w:val="24"/>
                <w:highlight w:val="none"/>
              </w:rPr>
              <w:t xml:space="preserve">；</w:t>
            </w:r>
            <w:r>
              <w:rPr>
                <w:rFonts w:ascii="宋体" w:hAnsi="宋体"/>
                <w:sz w:val="24"/>
                <w:highlight w:val="none"/>
              </w:rPr>
            </w:r>
            <w:r/>
          </w:p>
          <w:p>
            <w:pPr>
              <w:pStyle w:val="1085"/>
              <w:rPr>
                <w:rFonts w:ascii="宋体" w:hAnsi="宋体"/>
                <w:sz w:val="24"/>
                <w:highlight w:val="none"/>
              </w:rPr>
            </w:pPr>
            <w:r>
              <w:rPr>
                <w:rFonts w:hint="eastAsia" w:ascii="宋体" w:hAnsi="宋体"/>
                <w:sz w:val="24"/>
                <w:highlight w:val="none"/>
              </w:rPr>
              <w:t xml:space="preserve">6、关键施工技术、工艺及工程项目实施的重点、难点和解决方案</w:t>
            </w:r>
            <w:r>
              <w:rPr>
                <w:rFonts w:hint="eastAsia" w:ascii="宋体" w:hAnsi="宋体"/>
                <w:sz w:val="24"/>
                <w:highlight w:val="none"/>
                <w:lang w:val="en-US" w:eastAsia="zh-CN"/>
              </w:rPr>
              <w:t xml:space="preserve">进行阐述</w:t>
            </w:r>
            <w:r>
              <w:rPr>
                <w:rFonts w:hint="eastAsia" w:ascii="宋体" w:hAnsi="宋体"/>
                <w:sz w:val="24"/>
                <w:highlight w:val="none"/>
              </w:rPr>
              <w:t xml:space="preserve">；</w:t>
            </w:r>
            <w:r>
              <w:rPr>
                <w:rFonts w:ascii="宋体" w:hAnsi="宋体"/>
                <w:sz w:val="24"/>
                <w:highlight w:val="none"/>
              </w:rPr>
            </w:r>
            <w:r/>
          </w:p>
          <w:p>
            <w:pPr>
              <w:pStyle w:val="1085"/>
              <w:rPr>
                <w:rFonts w:ascii="宋体" w:hAnsi="宋体"/>
                <w:sz w:val="24"/>
                <w:highlight w:val="none"/>
              </w:rPr>
            </w:pPr>
            <w:r>
              <w:rPr>
                <w:rFonts w:hint="eastAsia" w:ascii="宋体" w:hAnsi="宋体"/>
                <w:sz w:val="24"/>
                <w:highlight w:val="none"/>
              </w:rPr>
              <w:t xml:space="preserve">7、雨季施工、已有设施、管线的加固、保护等特殊情况下的施工措施</w:t>
            </w:r>
            <w:r>
              <w:rPr>
                <w:rFonts w:hint="eastAsia" w:ascii="宋体" w:hAnsi="宋体"/>
                <w:sz w:val="24"/>
                <w:highlight w:val="none"/>
                <w:lang w:val="en-US" w:eastAsia="zh-CN"/>
              </w:rPr>
              <w:t xml:space="preserve">进行阐述</w:t>
            </w:r>
            <w:r>
              <w:rPr>
                <w:rFonts w:hint="eastAsia" w:ascii="宋体" w:hAnsi="宋体"/>
                <w:sz w:val="24"/>
                <w:highlight w:val="none"/>
              </w:rPr>
              <w:t xml:space="preserve">；</w:t>
            </w:r>
            <w:r>
              <w:rPr>
                <w:rFonts w:ascii="宋体" w:hAnsi="宋体"/>
                <w:sz w:val="24"/>
                <w:highlight w:val="none"/>
              </w:rPr>
            </w:r>
            <w:r/>
          </w:p>
          <w:p>
            <w:pPr>
              <w:pStyle w:val="1085"/>
              <w:rPr>
                <w:rFonts w:hint="eastAsia" w:ascii="宋体" w:hAnsi="宋体"/>
                <w:sz w:val="24"/>
                <w:highlight w:val="none"/>
                <w:lang w:val="en-US" w:eastAsia="zh-CN"/>
              </w:rPr>
            </w:pPr>
            <w:r>
              <w:rPr>
                <w:rFonts w:hint="eastAsia" w:ascii="宋体" w:hAnsi="宋体"/>
                <w:sz w:val="24"/>
                <w:highlight w:val="none"/>
                <w:lang w:val="en-US" w:eastAsia="zh-CN"/>
              </w:rPr>
              <w:t xml:space="preserve">8、对工程后期质保期内维修方案进行阐述。</w:t>
            </w:r>
            <w:r>
              <w:rPr>
                <w:rFonts w:hint="eastAsia" w:ascii="宋体" w:hAnsi="宋体"/>
                <w:sz w:val="24"/>
                <w:highlight w:val="none"/>
                <w:lang w:val="en-US" w:eastAsia="zh-CN"/>
              </w:rPr>
            </w:r>
            <w:r/>
          </w:p>
          <w:p>
            <w:pPr>
              <w:pStyle w:val="1085"/>
              <w:rPr>
                <w:rFonts w:hint="eastAsia" w:ascii="宋体" w:hAnsi="宋体"/>
                <w:sz w:val="24"/>
                <w:highlight w:val="none"/>
              </w:rPr>
            </w:pPr>
            <w:r>
              <w:rPr>
                <w:rFonts w:hint="eastAsia" w:ascii="宋体" w:hAnsi="宋体"/>
                <w:sz w:val="24"/>
                <w:highlight w:val="none"/>
              </w:rPr>
              <w:t xml:space="preserve">以上每个单项中方案完全满足项目</w:t>
            </w:r>
            <w:r>
              <w:rPr>
                <w:rFonts w:hint="eastAsia" w:ascii="宋体" w:hAnsi="宋体"/>
                <w:sz w:val="24"/>
                <w:highlight w:val="none"/>
                <w:lang w:val="en-US" w:eastAsia="zh-CN"/>
              </w:rPr>
              <w:t xml:space="preserve">要求，能实现项目目标</w:t>
            </w:r>
            <w:r>
              <w:rPr>
                <w:rFonts w:hint="eastAsia" w:ascii="宋体" w:hAnsi="宋体"/>
                <w:sz w:val="24"/>
                <w:highlight w:val="none"/>
              </w:rPr>
              <w:t xml:space="preserve">的得</w:t>
            </w:r>
            <w:r>
              <w:rPr>
                <w:rFonts w:hint="eastAsia" w:ascii="宋体" w:hAnsi="宋体"/>
                <w:sz w:val="24"/>
                <w:highlight w:val="none"/>
                <w:lang w:val="en-US" w:eastAsia="zh-CN"/>
              </w:rPr>
              <w:t xml:space="preserve">5</w:t>
            </w:r>
            <w:r>
              <w:rPr>
                <w:rFonts w:hint="eastAsia" w:ascii="宋体" w:hAnsi="宋体"/>
                <w:sz w:val="24"/>
                <w:highlight w:val="none"/>
              </w:rPr>
              <w:t xml:space="preserve">分，</w:t>
            </w:r>
            <w:r>
              <w:rPr>
                <w:rFonts w:hint="eastAsia" w:ascii="宋体" w:hAnsi="宋体"/>
                <w:sz w:val="24"/>
                <w:highlight w:val="none"/>
                <w:lang w:val="en-US" w:eastAsia="zh-CN"/>
              </w:rPr>
              <w:t xml:space="preserve">欠</w:t>
            </w:r>
            <w:r>
              <w:rPr>
                <w:rFonts w:hint="eastAsia" w:ascii="宋体" w:hAnsi="宋体"/>
                <w:sz w:val="24"/>
                <w:highlight w:val="none"/>
              </w:rPr>
              <w:t xml:space="preserve">合理得</w:t>
            </w:r>
            <w:r>
              <w:rPr>
                <w:rFonts w:hint="eastAsia" w:ascii="宋体" w:hAnsi="宋体"/>
                <w:sz w:val="24"/>
                <w:highlight w:val="none"/>
                <w:lang w:val="en-US" w:eastAsia="zh-CN"/>
              </w:rPr>
              <w:t xml:space="preserve">3</w:t>
            </w:r>
            <w:r>
              <w:rPr>
                <w:rFonts w:hint="eastAsia" w:ascii="宋体" w:hAnsi="宋体"/>
                <w:sz w:val="24"/>
                <w:highlight w:val="none"/>
              </w:rPr>
              <w:t xml:space="preserve">分，不提供不得分。</w:t>
            </w:r>
            <w:r>
              <w:rPr>
                <w:rFonts w:hint="eastAsia" w:ascii="宋体" w:hAnsi="宋体"/>
                <w:sz w:val="24"/>
                <w:highlight w:val="none"/>
              </w:rPr>
            </w:r>
            <w:r/>
          </w:p>
        </w:tc>
      </w:tr>
      <w:tr>
        <w:trPr>
          <w:trHeight w:val="452"/>
        </w:trPr>
        <w:tc>
          <w:tcPr>
            <w:tcW w:w="1846" w:type="dxa"/>
            <w:vAlign w:val="center"/>
            <w:textDirection w:val="lrTb"/>
            <w:noWrap w:val="false"/>
          </w:tcPr>
          <w:p>
            <w:pPr>
              <w:pStyle w:val="1085"/>
              <w:jc w:val="center"/>
              <w:spacing w:line="380" w:lineRule="exact"/>
              <w:rPr>
                <w:rFonts w:ascii="宋体" w:hAnsi="宋体" w:eastAsia="宋体"/>
                <w:sz w:val="24"/>
                <w:highlight w:val="none"/>
                <w:lang w:val="en-US" w:eastAsia="zh-CN"/>
              </w:rPr>
            </w:pPr>
            <w:r>
              <w:rPr>
                <w:rFonts w:hint="eastAsia" w:ascii="宋体" w:hAnsi="宋体"/>
                <w:sz w:val="24"/>
                <w:highlight w:val="none"/>
                <w:lang w:val="en-US" w:eastAsia="zh-CN"/>
              </w:rPr>
              <w:t xml:space="preserve">认证情况</w:t>
            </w:r>
            <w:r>
              <w:rPr>
                <w:rFonts w:ascii="宋体" w:hAnsi="宋体" w:eastAsia="宋体"/>
                <w:sz w:val="24"/>
                <w:highlight w:val="none"/>
                <w:lang w:val="en-US" w:eastAsia="zh-CN"/>
              </w:rPr>
            </w:r>
            <w:r/>
          </w:p>
        </w:tc>
        <w:tc>
          <w:tcPr>
            <w:tcW w:w="994" w:type="dxa"/>
            <w:vAlign w:val="center"/>
            <w:textDirection w:val="lrTb"/>
            <w:noWrap w:val="false"/>
          </w:tcPr>
          <w:p>
            <w:pPr>
              <w:pStyle w:val="1085"/>
              <w:jc w:val="center"/>
              <w:spacing w:line="380" w:lineRule="exact"/>
              <w:rPr>
                <w:rFonts w:ascii="宋体" w:hAnsi="宋体" w:eastAsia="宋体"/>
                <w:sz w:val="24"/>
                <w:highlight w:val="none"/>
                <w:lang w:val="en-US" w:eastAsia="zh-CN"/>
              </w:rPr>
            </w:pPr>
            <w:r>
              <w:rPr>
                <w:rFonts w:hint="eastAsia" w:ascii="宋体" w:hAnsi="宋体"/>
                <w:sz w:val="24"/>
                <w:highlight w:val="none"/>
                <w:lang w:val="en-US" w:eastAsia="zh-CN"/>
              </w:rPr>
              <w:t xml:space="preserve">6分</w:t>
            </w:r>
            <w:r>
              <w:rPr>
                <w:rFonts w:ascii="宋体" w:hAnsi="宋体" w:eastAsia="宋体"/>
                <w:sz w:val="24"/>
                <w:highlight w:val="none"/>
                <w:lang w:val="en-US" w:eastAsia="zh-CN"/>
              </w:rPr>
            </w:r>
            <w:r/>
          </w:p>
        </w:tc>
        <w:tc>
          <w:tcPr>
            <w:tcW w:w="6636" w:type="dxa"/>
            <w:vAlign w:val="center"/>
            <w:textDirection w:val="lrTb"/>
            <w:noWrap w:val="false"/>
          </w:tcPr>
          <w:p>
            <w:pPr>
              <w:pStyle w:val="1085"/>
              <w:rPr>
                <w:rFonts w:hint="eastAsia" w:ascii="宋体" w:hAnsi="宋体"/>
                <w:sz w:val="24"/>
                <w:highlight w:val="none"/>
                <w:lang w:eastAsia="zh-CN"/>
              </w:rPr>
            </w:pPr>
            <w:r>
              <w:rPr>
                <w:rFonts w:hint="eastAsia" w:ascii="宋体" w:hAnsi="宋体"/>
                <w:sz w:val="24"/>
                <w:highlight w:val="none"/>
                <w:lang w:val="en-US" w:eastAsia="zh-CN"/>
              </w:rPr>
              <w:t xml:space="preserve">1、响应人</w:t>
            </w:r>
            <w:r>
              <w:rPr>
                <w:rFonts w:hint="eastAsia" w:ascii="宋体" w:hAnsi="宋体"/>
                <w:sz w:val="24"/>
                <w:highlight w:val="none"/>
              </w:rPr>
              <w:t xml:space="preserve">具有质量管理体系认证的得2分</w:t>
            </w:r>
            <w:r>
              <w:rPr>
                <w:rFonts w:hint="eastAsia" w:ascii="宋体" w:hAnsi="宋体"/>
                <w:sz w:val="24"/>
                <w:highlight w:val="none"/>
                <w:lang w:eastAsia="zh-CN"/>
              </w:rPr>
              <w:t xml:space="preserve">；</w:t>
            </w:r>
            <w:r>
              <w:rPr>
                <w:rFonts w:hint="eastAsia" w:ascii="宋体" w:hAnsi="宋体"/>
                <w:sz w:val="24"/>
                <w:highlight w:val="none"/>
                <w:lang w:eastAsia="zh-CN"/>
              </w:rPr>
            </w:r>
            <w:r/>
          </w:p>
          <w:p>
            <w:pPr>
              <w:pStyle w:val="1085"/>
              <w:rPr>
                <w:rFonts w:hint="eastAsia" w:ascii="宋体" w:hAnsi="宋体" w:eastAsia="宋体"/>
                <w:sz w:val="24"/>
                <w:highlight w:val="none"/>
                <w:lang w:eastAsia="zh-CN"/>
              </w:rPr>
            </w:pPr>
            <w:r>
              <w:rPr>
                <w:rFonts w:hint="eastAsia" w:ascii="宋体" w:hAnsi="宋体"/>
                <w:sz w:val="24"/>
                <w:highlight w:val="none"/>
                <w:lang w:val="en-US" w:eastAsia="zh-CN"/>
              </w:rPr>
              <w:t xml:space="preserve">2、响应人</w:t>
            </w:r>
            <w:r>
              <w:rPr>
                <w:rFonts w:hint="eastAsia" w:ascii="宋体" w:hAnsi="宋体"/>
                <w:sz w:val="24"/>
                <w:highlight w:val="none"/>
              </w:rPr>
              <w:t xml:space="preserve">具有环境管理体系认证的得2分</w:t>
            </w:r>
            <w:r>
              <w:rPr>
                <w:rFonts w:hint="eastAsia" w:ascii="宋体" w:hAnsi="宋体"/>
                <w:sz w:val="24"/>
                <w:highlight w:val="none"/>
                <w:lang w:eastAsia="zh-CN"/>
              </w:rPr>
              <w:t xml:space="preserve">；</w:t>
            </w:r>
            <w:r>
              <w:rPr>
                <w:rFonts w:hint="eastAsia" w:ascii="宋体" w:hAnsi="宋体" w:eastAsia="宋体"/>
                <w:sz w:val="24"/>
                <w:highlight w:val="none"/>
                <w:lang w:eastAsia="zh-CN"/>
              </w:rPr>
            </w:r>
            <w:r/>
          </w:p>
          <w:p>
            <w:pPr>
              <w:pStyle w:val="1085"/>
              <w:rPr>
                <w:rFonts w:hint="eastAsia" w:ascii="宋体" w:hAnsi="宋体" w:eastAsia="宋体"/>
                <w:sz w:val="24"/>
                <w:highlight w:val="none"/>
                <w:lang w:eastAsia="zh-CN"/>
              </w:rPr>
            </w:pPr>
            <w:r>
              <w:rPr>
                <w:rFonts w:hint="eastAsia" w:ascii="宋体" w:hAnsi="宋体"/>
                <w:sz w:val="24"/>
                <w:highlight w:val="none"/>
              </w:rPr>
              <w:t xml:space="preserve">3、</w:t>
            </w:r>
            <w:r>
              <w:rPr>
                <w:rFonts w:hint="eastAsia" w:ascii="宋体" w:hAnsi="宋体"/>
                <w:sz w:val="24"/>
                <w:highlight w:val="none"/>
                <w:lang w:val="en-US" w:eastAsia="zh-CN"/>
              </w:rPr>
              <w:t xml:space="preserve">响应人</w:t>
            </w:r>
            <w:r>
              <w:rPr>
                <w:rFonts w:hint="eastAsia" w:ascii="宋体" w:hAnsi="宋体"/>
                <w:sz w:val="24"/>
                <w:highlight w:val="none"/>
              </w:rPr>
              <w:t xml:space="preserve">具有职业健康管理体系认证的得2分</w:t>
            </w:r>
            <w:r>
              <w:rPr>
                <w:rFonts w:hint="eastAsia" w:ascii="宋体" w:hAnsi="宋体"/>
                <w:sz w:val="24"/>
                <w:highlight w:val="none"/>
                <w:lang w:eastAsia="zh-CN"/>
              </w:rPr>
              <w:t xml:space="preserve">。</w:t>
            </w:r>
            <w:r>
              <w:rPr>
                <w:rFonts w:hint="eastAsia" w:ascii="宋体" w:hAnsi="宋体" w:eastAsia="宋体"/>
                <w:sz w:val="24"/>
                <w:highlight w:val="none"/>
                <w:lang w:eastAsia="zh-CN"/>
              </w:rPr>
            </w:r>
            <w:r/>
          </w:p>
          <w:p>
            <w:pPr>
              <w:pStyle w:val="1085"/>
              <w:rPr>
                <w:rFonts w:hint="eastAsia" w:ascii="宋体" w:hAnsi="宋体"/>
                <w:sz w:val="24"/>
                <w:highlight w:val="none"/>
                <w:lang w:eastAsia="zh-CN"/>
              </w:rPr>
            </w:pPr>
            <w:r>
              <w:rPr>
                <w:rFonts w:hint="eastAsia" w:ascii="宋体" w:hAnsi="宋体"/>
                <w:sz w:val="24"/>
                <w:highlight w:val="none"/>
                <w:lang w:val="en-US" w:eastAsia="zh-CN"/>
              </w:rPr>
              <w:t xml:space="preserve">认证范围与本项目相关，</w:t>
            </w:r>
            <w:r>
              <w:rPr>
                <w:rFonts w:hint="eastAsia" w:ascii="宋体" w:hAnsi="宋体"/>
                <w:sz w:val="24"/>
                <w:highlight w:val="none"/>
              </w:rPr>
              <w:t xml:space="preserve">提供证书扫描件及及全国认证认可信息公共服务平查询的截图</w:t>
            </w:r>
            <w:r>
              <w:rPr>
                <w:rFonts w:hint="eastAsia" w:ascii="宋体" w:hAnsi="宋体"/>
                <w:sz w:val="24"/>
                <w:highlight w:val="none"/>
                <w:lang w:eastAsia="zh-CN"/>
              </w:rPr>
              <w:t xml:space="preserve">，</w:t>
            </w:r>
            <w:r>
              <w:rPr>
                <w:rFonts w:hint="eastAsia" w:ascii="宋体" w:hAnsi="宋体"/>
                <w:sz w:val="24"/>
                <w:highlight w:val="none"/>
                <w:lang w:eastAsia="zh-CN"/>
              </w:rPr>
            </w:r>
            <w:r/>
          </w:p>
          <w:p>
            <w:pPr>
              <w:pStyle w:val="1085"/>
              <w:rPr>
                <w:rFonts w:hint="eastAsia" w:eastAsia="宋体"/>
                <w:highlight w:val="none"/>
                <w:lang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查询网址：</w:t>
            </w:r>
            <w:r>
              <w:rPr>
                <w:rFonts w:hint="eastAsia" w:ascii="宋体" w:hAnsi="宋体"/>
                <w:sz w:val="18"/>
                <w:szCs w:val="18"/>
                <w:highlight w:val="none"/>
              </w:rPr>
              <w:t xml:space="preserve">http://cx.cnca.cn/CertECloud/index/index/page</w:t>
            </w:r>
            <w:r>
              <w:rPr>
                <w:rFonts w:hint="eastAsia" w:ascii="宋体" w:hAnsi="宋体"/>
                <w:sz w:val="24"/>
                <w:highlight w:val="none"/>
                <w:lang w:eastAsia="zh-CN"/>
              </w:rPr>
              <w:t xml:space="preserve">）</w:t>
            </w:r>
            <w:r>
              <w:rPr>
                <w:rFonts w:hint="eastAsia" w:eastAsia="宋体"/>
                <w:highlight w:val="none"/>
                <w:lang w:eastAsia="zh-CN"/>
              </w:rPr>
            </w:r>
            <w:r/>
          </w:p>
        </w:tc>
      </w:tr>
      <w:tr>
        <w:trPr>
          <w:trHeight w:val="452"/>
        </w:trPr>
        <w:tc>
          <w:tcPr>
            <w:tcW w:w="1846" w:type="dxa"/>
            <w:vAlign w:val="center"/>
            <w:textDirection w:val="lrTb"/>
            <w:noWrap w:val="false"/>
          </w:tcPr>
          <w:p>
            <w:pPr>
              <w:pStyle w:val="1085"/>
              <w:jc w:val="center"/>
              <w:spacing w:line="380" w:lineRule="exact"/>
              <w:rPr>
                <w:rFonts w:hint="eastAsia" w:ascii="宋体" w:hAnsi="宋体"/>
                <w:sz w:val="24"/>
                <w:highlight w:val="none"/>
              </w:rPr>
            </w:pPr>
            <w:r>
              <w:rPr>
                <w:rFonts w:hint="eastAsia" w:ascii="宋体" w:hAnsi="宋体"/>
                <w:sz w:val="24"/>
                <w:highlight w:val="none"/>
              </w:rPr>
              <w:t xml:space="preserve">企业业绩</w:t>
            </w:r>
            <w:r>
              <w:rPr>
                <w:rFonts w:hint="eastAsia" w:ascii="宋体" w:hAnsi="宋体"/>
                <w:sz w:val="24"/>
                <w:highlight w:val="none"/>
              </w:rPr>
            </w:r>
            <w:r/>
          </w:p>
        </w:tc>
        <w:tc>
          <w:tcPr>
            <w:tcW w:w="994" w:type="dxa"/>
            <w:vAlign w:val="center"/>
            <w:textDirection w:val="lrTb"/>
            <w:noWrap w:val="false"/>
          </w:tcPr>
          <w:p>
            <w:pPr>
              <w:pStyle w:val="1085"/>
              <w:jc w:val="center"/>
              <w:spacing w:line="38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4</w:t>
            </w:r>
            <w:r>
              <w:rPr>
                <w:rFonts w:hint="eastAsia" w:ascii="宋体" w:hAnsi="宋体"/>
                <w:sz w:val="24"/>
                <w:highlight w:val="none"/>
              </w:rPr>
              <w:t xml:space="preserve">分</w:t>
            </w:r>
            <w:r>
              <w:rPr>
                <w:rFonts w:hint="eastAsia" w:ascii="宋体" w:hAnsi="宋体"/>
                <w:sz w:val="24"/>
                <w:highlight w:val="none"/>
                <w:lang w:val="en-US" w:eastAsia="zh-CN"/>
              </w:rPr>
            </w:r>
            <w:r/>
          </w:p>
        </w:tc>
        <w:tc>
          <w:tcPr>
            <w:tcW w:w="6636" w:type="dxa"/>
            <w:vAlign w:val="center"/>
            <w:textDirection w:val="lrTb"/>
            <w:noWrap w:val="false"/>
          </w:tcPr>
          <w:p>
            <w:pPr>
              <w:pStyle w:val="1085"/>
              <w:rPr>
                <w:rFonts w:hint="eastAsia" w:ascii="宋体" w:hAnsi="宋体"/>
                <w:sz w:val="24"/>
                <w:highlight w:val="none"/>
                <w:lang w:eastAsia="zh-CN"/>
              </w:rPr>
            </w:pPr>
            <w:r>
              <w:rPr>
                <w:rFonts w:hint="eastAsia" w:ascii="宋体" w:hAnsi="宋体"/>
                <w:sz w:val="24"/>
                <w:highlight w:val="none"/>
                <w:lang w:eastAsia="zh-CN"/>
              </w:rPr>
              <w:t xml:space="preserve">响应人</w:t>
            </w:r>
            <w:r>
              <w:rPr>
                <w:rFonts w:hint="eastAsia" w:ascii="宋体" w:hAnsi="宋体"/>
                <w:sz w:val="24"/>
                <w:highlight w:val="none"/>
                <w:lang w:val="en-US" w:eastAsia="zh-CN"/>
              </w:rPr>
              <w:t xml:space="preserve">2023年2月1日（时间以竣工验收证明为准）以来</w:t>
            </w:r>
            <w:r>
              <w:rPr>
                <w:rFonts w:hint="eastAsia" w:ascii="宋体" w:hAnsi="宋体"/>
                <w:sz w:val="24"/>
                <w:highlight w:val="none"/>
              </w:rPr>
              <w:t xml:space="preserve">承担过</w:t>
            </w:r>
            <w:r>
              <w:rPr>
                <w:rFonts w:hint="eastAsia" w:ascii="宋体" w:hAnsi="宋体"/>
                <w:sz w:val="24"/>
                <w:highlight w:val="none"/>
                <w:lang w:val="en-US" w:eastAsia="zh-CN"/>
              </w:rPr>
              <w:t xml:space="preserve">房建工程或钢结构工程</w:t>
            </w:r>
            <w:r>
              <w:rPr>
                <w:rFonts w:hint="eastAsia" w:ascii="宋体" w:hAnsi="宋体"/>
                <w:sz w:val="24"/>
                <w:highlight w:val="none"/>
              </w:rPr>
              <w:t xml:space="preserve">施工业绩，有1个得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hint="eastAsia" w:ascii="宋体" w:hAnsi="宋体"/>
                <w:sz w:val="24"/>
                <w:highlight w:val="none"/>
                <w:lang w:eastAsia="zh-CN"/>
              </w:rPr>
              <w:t xml:space="preserve">，</w:t>
            </w:r>
            <w:r>
              <w:rPr>
                <w:rFonts w:hint="eastAsia" w:ascii="宋体" w:hAnsi="宋体"/>
                <w:sz w:val="24"/>
                <w:highlight w:val="none"/>
              </w:rPr>
              <w:t xml:space="preserve">最多得</w:t>
            </w:r>
            <w:r>
              <w:rPr>
                <w:rFonts w:hint="eastAsia" w:ascii="宋体" w:hAnsi="宋体"/>
                <w:sz w:val="24"/>
                <w:highlight w:val="none"/>
                <w:lang w:val="en-US" w:eastAsia="zh-CN"/>
              </w:rPr>
              <w:t xml:space="preserve">4</w:t>
            </w:r>
            <w:r>
              <w:rPr>
                <w:rFonts w:hint="eastAsia" w:ascii="宋体" w:hAnsi="宋体"/>
                <w:sz w:val="24"/>
                <w:highlight w:val="none"/>
              </w:rPr>
              <w:t xml:space="preserve">分（提供施工合同</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中标通知书（或直接发包通知书）</w:t>
            </w:r>
            <w:r>
              <w:rPr>
                <w:rFonts w:hint="eastAsia" w:ascii="宋体" w:hAnsi="宋体"/>
                <w:sz w:val="24"/>
                <w:highlight w:val="none"/>
              </w:rPr>
              <w:t xml:space="preserve">及竣工验收证明，缺一不可）。</w:t>
            </w:r>
            <w:r>
              <w:rPr>
                <w:rFonts w:hint="eastAsia" w:ascii="宋体" w:hAnsi="宋体"/>
                <w:sz w:val="24"/>
                <w:highlight w:val="none"/>
                <w:lang w:eastAsia="zh-CN"/>
              </w:rPr>
            </w:r>
            <w:r/>
          </w:p>
        </w:tc>
      </w:tr>
      <w:tr>
        <w:trPr>
          <w:trHeight w:val="452"/>
        </w:trPr>
        <w:tc>
          <w:tcPr>
            <w:gridSpan w:val="3"/>
            <w:tcW w:w="9476" w:type="dxa"/>
            <w:vAlign w:val="center"/>
            <w:textDirection w:val="lrTb"/>
            <w:noWrap w:val="false"/>
          </w:tcPr>
          <w:p>
            <w:pPr>
              <w:pStyle w:val="1085"/>
              <w:rPr>
                <w:rFonts w:hint="eastAsia" w:ascii="宋体" w:hAnsi="宋体"/>
                <w:sz w:val="24"/>
                <w:highlight w:val="none"/>
                <w:lang w:eastAsia="zh-CN"/>
              </w:rPr>
            </w:pPr>
            <w:r>
              <w:rPr>
                <w:rFonts w:hint="eastAsia" w:ascii="宋体" w:hAnsi="宋体"/>
                <w:sz w:val="24"/>
                <w:highlight w:val="none"/>
                <w:lang w:eastAsia="zh-CN"/>
              </w:rPr>
              <w:t xml:space="preserve">注：以上所称“欠合理”是指：方案内容缺项或不完整或缺少关键点或条理不清晰；不能满足需求，可操作性不强；非专门针对本项目或不适用本项目特性、套用其他项目内容；对同一问题前后表述矛盾，不利于本项目目标的实现等任意一种情形。</w:t>
            </w:r>
            <w:r>
              <w:rPr>
                <w:rFonts w:hint="eastAsia" w:ascii="宋体" w:hAnsi="宋体"/>
                <w:sz w:val="24"/>
                <w:highlight w:val="none"/>
                <w:lang w:eastAsia="zh-CN"/>
              </w:rPr>
            </w:r>
            <w:r/>
          </w:p>
        </w:tc>
      </w:tr>
    </w:tbl>
    <w:p>
      <w:pPr>
        <w:pStyle w:val="1085"/>
        <w:ind w:firstLine="562"/>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2、投标报价（50分）</w:t>
      </w:r>
      <w:r>
        <w:rPr>
          <w:rFonts w:hint="eastAsia" w:ascii="宋体" w:hAnsi="宋体" w:eastAsia="宋体" w:cs="宋体"/>
          <w:b/>
          <w:bCs/>
          <w:color w:val="000000"/>
          <w:sz w:val="28"/>
          <w:szCs w:val="28"/>
          <w:highlight w:val="none"/>
          <w:lang w:val="en-US" w:eastAsia="zh-CN"/>
        </w:rPr>
      </w:r>
      <w:r/>
    </w:p>
    <w:p>
      <w:pPr>
        <w:pStyle w:val="1085"/>
        <w:ind w:firstLine="560"/>
        <w:spacing w:line="5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综合评分法中的价格分统一采用低价优先法计算，即满足磋商文件要求且报价最低的供应商的价格为磋商基准价，其价格分为满分</w:t>
      </w:r>
      <w:r>
        <w:rPr>
          <w:rFonts w:hint="eastAsia" w:ascii="宋体" w:hAnsi="宋体" w:eastAsia="宋体" w:cs="宋体"/>
          <w:color w:val="000000"/>
          <w:sz w:val="28"/>
          <w:szCs w:val="28"/>
          <w:highlight w:val="none"/>
          <w:lang w:val="en-US" w:eastAsia="zh-CN"/>
        </w:rPr>
        <w:t xml:space="preserve">50分</w:t>
      </w:r>
      <w:r>
        <w:rPr>
          <w:rFonts w:hint="eastAsia" w:ascii="宋体" w:hAnsi="宋体" w:eastAsia="宋体" w:cs="宋体"/>
          <w:color w:val="000000"/>
          <w:sz w:val="28"/>
          <w:szCs w:val="28"/>
          <w:highlight w:val="none"/>
        </w:rPr>
        <w:t xml:space="preserve">。其他供应商的价格分统一按照下列公式计算：</w:t>
      </w:r>
      <w:r>
        <w:rPr>
          <w:rFonts w:hint="eastAsia" w:ascii="宋体" w:hAnsi="宋体" w:eastAsia="宋体" w:cs="宋体"/>
          <w:color w:val="000000"/>
          <w:sz w:val="28"/>
          <w:szCs w:val="28"/>
          <w:highlight w:val="none"/>
          <w:lang w:val="en-US" w:eastAsia="zh-CN"/>
        </w:rPr>
      </w:r>
      <w:r/>
    </w:p>
    <w:p>
      <w:pPr>
        <w:pStyle w:val="1085"/>
        <w:ind w:firstLine="56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磋商报价得分=（磋商基准价/最后磋商报价）×价格权值×100，价格权值为</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0分。</w:t>
      </w:r>
      <w:r>
        <w:rPr>
          <w:rFonts w:hint="eastAsia" w:ascii="宋体" w:hAnsi="宋体" w:eastAsia="宋体" w:cs="宋体"/>
          <w:color w:val="000000"/>
          <w:sz w:val="28"/>
          <w:szCs w:val="28"/>
          <w:highlight w:val="none"/>
        </w:rPr>
      </w:r>
      <w:r/>
    </w:p>
    <w:p>
      <w:pPr>
        <w:pStyle w:val="1085"/>
        <w:ind w:firstLine="562"/>
        <w:rPr>
          <w:rFonts w:hint="eastAsia"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3、确定成交供应商：</w:t>
      </w:r>
      <w:r>
        <w:rPr>
          <w:rFonts w:hint="eastAsia" w:ascii="宋体" w:hAnsi="宋体" w:eastAsia="宋体" w:cs="宋体"/>
          <w:color w:val="000000"/>
          <w:sz w:val="28"/>
          <w:szCs w:val="28"/>
          <w:highlight w:val="none"/>
          <w:lang w:val="en-US" w:eastAsia="zh-CN"/>
        </w:rPr>
        <w:t xml:space="preserve">评标委员会对满足采购文件实质要求的响应文件，按照采购文件中规定的各项因素进行进行打分，并按得分由高到低顺序推荐成交候选人。得分最高者为成交供应商；得分相同时，价格低者为成交供应商；价格亦相同时，由采购人抽签决定成交供应商。</w:t>
      </w:r>
      <w:r>
        <w:rPr>
          <w:rFonts w:hint="eastAsia" w:ascii="宋体" w:hAnsi="宋体" w:eastAsia="宋体" w:cs="宋体"/>
          <w:color w:val="000000"/>
          <w:sz w:val="28"/>
          <w:szCs w:val="28"/>
          <w:highlight w:val="none"/>
          <w:lang w:val="en-US" w:eastAsia="zh-CN"/>
        </w:rPr>
      </w:r>
      <w:r/>
    </w:p>
    <w:p>
      <w:pPr>
        <w:pStyle w:val="108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85"/>
        <w:jc w:val="center"/>
        <w:keepNext/>
        <w:rPr>
          <w:rFonts w:hint="eastAsia" w:ascii="宋体" w:hAnsi="宋体" w:eastAsia="宋体" w:cs="宋体"/>
          <w:bCs/>
          <w:color w:val="000000"/>
          <w:sz w:val="44"/>
          <w:szCs w:val="28"/>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宋体" w:hAnsi="宋体" w:eastAsia="宋体" w:cs="宋体"/>
          <w:bCs/>
          <w:color w:val="000000"/>
          <w:sz w:val="44"/>
          <w:szCs w:val="28"/>
          <w:highlight w:val="none"/>
        </w:rPr>
      </w:r>
      <w:r/>
    </w:p>
    <w:p>
      <w:pPr>
        <w:pStyle w:val="1085"/>
        <w:jc w:val="center"/>
        <w:keepNext/>
        <w:rPr>
          <w:rFonts w:hint="eastAsia" w:ascii="宋体" w:hAnsi="宋体" w:eastAsia="宋体" w:cs="宋体"/>
          <w:b/>
          <w:bCs w:val="0"/>
          <w:color w:val="000000"/>
          <w:sz w:val="36"/>
          <w:szCs w:val="22"/>
          <w:highlight w:val="none"/>
        </w:rPr>
        <w:outlineLvl w:val="0"/>
      </w:pPr>
      <w:r>
        <w:rPr>
          <w:rFonts w:hint="eastAsia" w:ascii="宋体" w:hAnsi="宋体" w:eastAsia="宋体" w:cs="宋体"/>
          <w:b/>
          <w:bCs w:val="0"/>
          <w:color w:val="000000"/>
          <w:sz w:val="36"/>
          <w:szCs w:val="22"/>
          <w:highlight w:val="none"/>
        </w:rPr>
        <w:t xml:space="preserve">第六章  </w:t>
      </w:r>
      <w:bookmarkEnd w:id="209"/>
      <w:r/>
      <w:bookmarkEnd w:id="210"/>
      <w:r/>
      <w:bookmarkEnd w:id="211"/>
      <w:r>
        <w:rPr>
          <w:rFonts w:hint="eastAsia" w:ascii="宋体" w:hAnsi="宋体" w:eastAsia="宋体" w:cs="宋体"/>
          <w:b/>
          <w:bCs w:val="0"/>
          <w:color w:val="000000"/>
          <w:sz w:val="36"/>
          <w:szCs w:val="22"/>
          <w:highlight w:val="none"/>
        </w:rPr>
        <w:t xml:space="preserve">响应文件格式 </w:t>
      </w:r>
      <w:r>
        <w:rPr>
          <w:rFonts w:hint="eastAsia" w:ascii="宋体" w:hAnsi="宋体" w:eastAsia="宋体" w:cs="宋体"/>
          <w:b/>
          <w:bCs w:val="0"/>
          <w:color w:val="000000"/>
          <w:sz w:val="36"/>
          <w:szCs w:val="22"/>
          <w:highlight w:val="none"/>
        </w:rPr>
      </w:r>
      <w:r/>
    </w:p>
    <w:p>
      <w:pPr>
        <w:pStyle w:val="1085"/>
        <w:jc w:val="center"/>
        <w:rPr>
          <w:rFonts w:hint="eastAsia" w:ascii="宋体" w:hAnsi="宋体" w:eastAsia="宋体" w:cs="宋体"/>
          <w:b/>
          <w:color w:val="000000"/>
          <w:sz w:val="72"/>
          <w:szCs w:val="21"/>
          <w:highlight w:val="none"/>
        </w:rPr>
      </w:pPr>
      <w:r/>
      <w:bookmarkStart w:id="212" w:name="_Hlt26671244"/>
      <w:r/>
      <w:bookmarkEnd w:id="212"/>
      <w:r/>
      <w:bookmarkStart w:id="213" w:name="_Hlt26955039"/>
      <w:r/>
      <w:bookmarkEnd w:id="213"/>
      <w:r/>
      <w:bookmarkStart w:id="214" w:name="_Toc49090576"/>
      <w:r/>
      <w:bookmarkStart w:id="215" w:name="_Toc26554094"/>
      <w:r/>
      <w:bookmarkStart w:id="216" w:name="_Toc120614282"/>
      <w:r>
        <w:rPr>
          <w:rFonts w:hint="eastAsia" w:ascii="宋体" w:hAnsi="宋体" w:eastAsia="宋体" w:cs="宋体"/>
          <w:b/>
          <w:color w:val="000000"/>
          <w:sz w:val="72"/>
          <w:szCs w:val="21"/>
          <w:highlight w:val="none"/>
        </w:rPr>
      </w:r>
      <w:r/>
    </w:p>
    <w:p>
      <w:pPr>
        <w:pStyle w:val="1157"/>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1157"/>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1085"/>
        <w:jc w:val="center"/>
        <w:rPr>
          <w:rFonts w:hint="eastAsia" w:ascii="宋体" w:hAnsi="宋体" w:eastAsia="宋体" w:cs="宋体"/>
          <w:b/>
          <w:color w:val="000000"/>
          <w:sz w:val="56"/>
          <w:szCs w:val="20"/>
          <w:highlight w:val="none"/>
        </w:rPr>
      </w:pPr>
      <w:r>
        <w:rPr>
          <w:rFonts w:hint="eastAsia" w:ascii="宋体" w:hAnsi="宋体" w:eastAsia="宋体" w:cs="宋体"/>
          <w:b/>
          <w:color w:val="000000"/>
          <w:sz w:val="56"/>
          <w:szCs w:val="20"/>
          <w:highlight w:val="none"/>
        </w:rPr>
        <w:t xml:space="preserve">响  应  文  件</w:t>
      </w:r>
      <w:r>
        <w:rPr>
          <w:rFonts w:hint="eastAsia" w:ascii="宋体" w:hAnsi="宋体" w:eastAsia="宋体" w:cs="宋体"/>
          <w:b/>
          <w:color w:val="000000"/>
          <w:sz w:val="56"/>
          <w:szCs w:val="20"/>
          <w:highlight w:val="none"/>
        </w:rPr>
      </w:r>
      <w:r/>
    </w:p>
    <w:p>
      <w:pPr>
        <w:pStyle w:val="1085"/>
        <w:jc w:val="center"/>
        <w:rPr>
          <w:rFonts w:hint="eastAsia" w:ascii="宋体" w:hAnsi="宋体" w:eastAsia="宋体" w:cs="宋体"/>
          <w:b/>
          <w:color w:val="000000"/>
          <w:sz w:val="56"/>
          <w:szCs w:val="20"/>
          <w:highlight w:val="none"/>
        </w:rPr>
      </w:pPr>
      <w:r>
        <w:rPr>
          <w:rFonts w:hint="eastAsia" w:ascii="宋体" w:hAnsi="宋体" w:eastAsia="宋体" w:cs="宋体"/>
          <w:b/>
          <w:color w:val="000000"/>
          <w:sz w:val="56"/>
          <w:szCs w:val="20"/>
          <w:highlight w:val="none"/>
        </w:rPr>
      </w:r>
      <w:r/>
    </w:p>
    <w:p>
      <w:pPr>
        <w:pStyle w:val="1085"/>
        <w:jc w:val="center"/>
        <w:rPr>
          <w:rFonts w:hint="eastAsia" w:ascii="宋体" w:hAnsi="宋体" w:eastAsia="宋体" w:cs="宋体"/>
          <w:b/>
          <w:color w:val="000000"/>
          <w:sz w:val="56"/>
          <w:szCs w:val="20"/>
          <w:highlight w:val="none"/>
        </w:rPr>
      </w:pPr>
      <w:r>
        <w:rPr>
          <w:rFonts w:hint="eastAsia" w:ascii="宋体" w:hAnsi="宋体" w:eastAsia="宋体" w:cs="宋体"/>
          <w:b/>
          <w:color w:val="000000"/>
          <w:sz w:val="56"/>
          <w:szCs w:val="20"/>
          <w:highlight w:val="none"/>
        </w:rPr>
      </w:r>
      <w:r/>
    </w:p>
    <w:p>
      <w:pPr>
        <w:pStyle w:val="1085"/>
        <w:jc w:val="center"/>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r>
      <w:r/>
    </w:p>
    <w:p>
      <w:pPr>
        <w:pStyle w:val="1085"/>
        <w:jc w:val="center"/>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r>
      <w:r/>
    </w:p>
    <w:p>
      <w:pPr>
        <w:pStyle w:val="1085"/>
        <w:jc w:val="center"/>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r>
      <w:r/>
    </w:p>
    <w:p>
      <w:pPr>
        <w:pStyle w:val="1085"/>
        <w:ind w:firstLine="964"/>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t xml:space="preserve">项 目 名 称：</w:t>
      </w:r>
      <w:r>
        <w:rPr>
          <w:rFonts w:hint="eastAsia" w:ascii="宋体" w:hAnsi="宋体" w:eastAsia="宋体" w:cs="宋体"/>
          <w:b/>
          <w:color w:val="000000"/>
          <w:sz w:val="32"/>
          <w:szCs w:val="20"/>
          <w:highlight w:val="none"/>
          <w:u w:val="single"/>
        </w:rPr>
        <w:t xml:space="preserve">               </w:t>
      </w:r>
      <w:r>
        <w:rPr>
          <w:rFonts w:hint="eastAsia" w:ascii="宋体" w:hAnsi="宋体" w:eastAsia="宋体" w:cs="宋体"/>
          <w:b/>
          <w:color w:val="000000"/>
          <w:sz w:val="32"/>
          <w:szCs w:val="20"/>
          <w:highlight w:val="none"/>
        </w:rPr>
      </w:r>
      <w:r/>
    </w:p>
    <w:p>
      <w:pPr>
        <w:pStyle w:val="1085"/>
        <w:ind w:firstLine="964"/>
        <w:rPr>
          <w:rFonts w:hint="eastAsia" w:ascii="宋体" w:hAnsi="宋体" w:eastAsia="宋体" w:cs="宋体"/>
          <w:b/>
          <w:color w:val="000000"/>
          <w:sz w:val="32"/>
          <w:szCs w:val="20"/>
          <w:highlight w:val="none"/>
          <w:u w:val="single"/>
        </w:rPr>
      </w:pPr>
      <w:r>
        <w:rPr>
          <w:rFonts w:hint="eastAsia" w:ascii="宋体" w:hAnsi="宋体" w:eastAsia="宋体" w:cs="宋体"/>
          <w:b/>
          <w:color w:val="000000"/>
          <w:sz w:val="32"/>
          <w:szCs w:val="20"/>
          <w:highlight w:val="none"/>
        </w:rPr>
        <w:t xml:space="preserve">项 目 编 号：</w:t>
      </w:r>
      <w:r>
        <w:rPr>
          <w:rFonts w:hint="eastAsia" w:ascii="宋体" w:hAnsi="宋体" w:eastAsia="宋体" w:cs="宋体"/>
          <w:b/>
          <w:color w:val="000000"/>
          <w:sz w:val="32"/>
          <w:szCs w:val="20"/>
          <w:highlight w:val="none"/>
          <w:u w:val="single"/>
        </w:rPr>
        <w:t xml:space="preserve">               </w:t>
      </w:r>
      <w:r>
        <w:rPr>
          <w:rFonts w:hint="eastAsia" w:ascii="宋体" w:hAnsi="宋体" w:eastAsia="宋体" w:cs="宋体"/>
          <w:b/>
          <w:color w:val="000000"/>
          <w:sz w:val="32"/>
          <w:szCs w:val="20"/>
          <w:highlight w:val="none"/>
          <w:u w:val="single"/>
        </w:rPr>
      </w:r>
      <w:r/>
    </w:p>
    <w:p>
      <w:pPr>
        <w:pStyle w:val="1085"/>
        <w:rPr>
          <w:rFonts w:hint="eastAsia" w:ascii="宋体" w:hAnsi="宋体" w:eastAsia="宋体" w:cs="宋体"/>
          <w:b/>
          <w:color w:val="000000"/>
          <w:sz w:val="32"/>
          <w:szCs w:val="20"/>
          <w:highlight w:val="none"/>
          <w:u w:val="single"/>
        </w:rPr>
      </w:pPr>
      <w:r>
        <w:rPr>
          <w:rFonts w:hint="eastAsia" w:ascii="宋体" w:hAnsi="宋体" w:eastAsia="宋体" w:cs="宋体"/>
          <w:b/>
          <w:color w:val="000000"/>
          <w:sz w:val="32"/>
          <w:szCs w:val="20"/>
          <w:highlight w:val="none"/>
        </w:rPr>
        <w:t xml:space="preserve">      供应商名称 ：</w:t>
      </w:r>
      <w:r>
        <w:rPr>
          <w:rFonts w:hint="eastAsia" w:ascii="宋体" w:hAnsi="宋体" w:eastAsia="宋体" w:cs="宋体"/>
          <w:b/>
          <w:color w:val="000000"/>
          <w:sz w:val="32"/>
          <w:szCs w:val="20"/>
          <w:highlight w:val="none"/>
          <w:u w:val="single"/>
        </w:rPr>
        <w:t xml:space="preserve">（加盖CA电子公章）</w:t>
      </w:r>
      <w:r>
        <w:rPr>
          <w:rFonts w:hint="eastAsia" w:ascii="宋体" w:hAnsi="宋体" w:eastAsia="宋体" w:cs="宋体"/>
          <w:b/>
          <w:color w:val="000000"/>
          <w:sz w:val="32"/>
          <w:szCs w:val="20"/>
          <w:highlight w:val="none"/>
          <w:u w:val="single"/>
        </w:rPr>
      </w:r>
      <w:r/>
    </w:p>
    <w:p>
      <w:pPr>
        <w:pStyle w:val="1085"/>
        <w:rPr>
          <w:rFonts w:hint="eastAsia" w:ascii="宋体" w:hAnsi="宋体" w:eastAsia="宋体" w:cs="宋体"/>
          <w:b/>
          <w:color w:val="000000"/>
          <w:sz w:val="32"/>
          <w:szCs w:val="20"/>
          <w:highlight w:val="none"/>
          <w:u w:val="single"/>
        </w:rPr>
      </w:pPr>
      <w:r>
        <w:rPr>
          <w:rFonts w:hint="eastAsia" w:ascii="宋体" w:hAnsi="宋体" w:eastAsia="宋体" w:cs="宋体"/>
          <w:b/>
          <w:color w:val="000000"/>
          <w:sz w:val="32"/>
          <w:szCs w:val="20"/>
          <w:highlight w:val="none"/>
        </w:rPr>
        <w:t xml:space="preserve">      日      期 ：</w:t>
      </w:r>
      <w:r>
        <w:rPr>
          <w:rFonts w:hint="eastAsia" w:ascii="宋体" w:hAnsi="宋体" w:eastAsia="宋体" w:cs="宋体"/>
          <w:b/>
          <w:color w:val="000000"/>
          <w:sz w:val="32"/>
          <w:szCs w:val="20"/>
          <w:highlight w:val="none"/>
          <w:u w:val="single"/>
        </w:rPr>
        <w:t xml:space="preserve">               </w:t>
      </w:r>
      <w:r>
        <w:rPr>
          <w:rFonts w:hint="eastAsia" w:ascii="宋体" w:hAnsi="宋体" w:eastAsia="宋体" w:cs="宋体"/>
          <w:b/>
          <w:color w:val="000000"/>
          <w:sz w:val="32"/>
          <w:szCs w:val="20"/>
          <w:highlight w:val="none"/>
          <w:u w:val="single"/>
        </w:rPr>
      </w:r>
      <w:r/>
    </w:p>
    <w:p>
      <w:pPr>
        <w:pStyle w:val="1085"/>
        <w:jc w:val="center"/>
        <w:spacing w:line="4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8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85"/>
        <w:ind w:firstLine="1084"/>
        <w:rPr>
          <w:rFonts w:hint="eastAsia" w:ascii="宋体" w:hAnsi="宋体" w:eastAsia="宋体" w:cs="宋体"/>
          <w:b/>
          <w:bCs/>
          <w:color w:val="000000"/>
          <w:sz w:val="32"/>
          <w:szCs w:val="32"/>
          <w:highlight w:val="none"/>
        </w:rPr>
      </w:pPr>
      <w:r>
        <w:rPr>
          <w:rFonts w:hint="eastAsia" w:ascii="宋体" w:hAnsi="宋体" w:eastAsia="宋体" w:cs="宋体"/>
          <w:b/>
          <w:color w:val="000000"/>
          <w:sz w:val="36"/>
          <w:szCs w:val="21"/>
          <w:highlight w:val="none"/>
          <w:u w:val="single"/>
        </w:rPr>
        <w:br w:type="page" w:clear="all"/>
      </w:r>
      <w:r>
        <w:rPr>
          <w:rFonts w:hint="eastAsia" w:ascii="宋体" w:hAnsi="宋体" w:eastAsia="宋体" w:cs="宋体"/>
          <w:b/>
          <w:bCs/>
          <w:color w:val="000000"/>
          <w:sz w:val="32"/>
          <w:szCs w:val="32"/>
          <w:highlight w:val="none"/>
        </w:rPr>
      </w:r>
      <w:r/>
    </w:p>
    <w:p>
      <w:pPr>
        <w:pStyle w:val="1085"/>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响应文件目录</w:t>
      </w:r>
      <w:r>
        <w:rPr>
          <w:rFonts w:hint="eastAsia" w:ascii="宋体" w:hAnsi="宋体" w:eastAsia="宋体" w:cs="宋体"/>
          <w:b/>
          <w:bCs/>
          <w:color w:val="000000"/>
          <w:sz w:val="32"/>
          <w:szCs w:val="32"/>
          <w:highlight w:val="none"/>
        </w:rPr>
      </w:r>
      <w:r/>
    </w:p>
    <w:p>
      <w:pPr>
        <w:pStyle w:val="1085"/>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85"/>
        <w:ind w:firstLine="440"/>
        <w:jc w:val="both"/>
        <w:keepLines w:val="0"/>
        <w:keepNext w:val="0"/>
        <w:pageBreakBefore w:val="0"/>
        <w:spacing w:line="440" w:lineRule="exact"/>
        <w:widowControl w:val="off"/>
        <w:rPr>
          <w:rFonts w:hint="eastAsia" w:ascii="宋体" w:hAnsi="宋体" w:eastAsia="宋体" w:cs="宋体"/>
          <w:b/>
          <w:bCs/>
          <w:color w:val="000000"/>
          <w:sz w:val="28"/>
          <w:szCs w:val="28"/>
          <w:highlight w:val="none"/>
          <w:lang w:eastAsia="zh-CN"/>
        </w:rPr>
      </w:pPr>
      <w:r/>
      <w:bookmarkEnd w:id="173"/>
      <w:r/>
      <w:bookmarkEnd w:id="174"/>
      <w:r/>
      <w:bookmarkEnd w:id="214"/>
      <w:r/>
      <w:bookmarkEnd w:id="215"/>
      <w:r/>
      <w:bookmarkEnd w:id="216"/>
      <w:r>
        <w:rPr>
          <w:rFonts w:hint="eastAsia" w:ascii="宋体" w:hAnsi="宋体" w:eastAsia="宋体" w:cs="宋体"/>
          <w:color w:val="000000"/>
          <w:sz w:val="22"/>
          <w:szCs w:val="20"/>
          <w:highlight w:val="none"/>
          <w:u w:val="none"/>
          <w:lang w:val="en-US" w:eastAsia="zh-CN"/>
        </w:rPr>
        <w:t xml:space="preserve">1.</w:t>
      </w:r>
      <w:r>
        <w:rPr>
          <w:rFonts w:hint="eastAsia" w:ascii="宋体" w:hAnsi="宋体" w:eastAsia="宋体" w:cs="宋体"/>
          <w:color w:val="000000"/>
          <w:sz w:val="22"/>
          <w:szCs w:val="20"/>
          <w:highlight w:val="none"/>
          <w:u w:val="none"/>
          <w:lang w:val="zh-CN" w:eastAsia="zh-CN"/>
        </w:rPr>
        <w:t xml:space="preserve">开标一览表</w:t>
      </w:r>
      <w:r>
        <w:rPr>
          <w:rFonts w:hint="eastAsia" w:ascii="宋体" w:hAnsi="宋体" w:eastAsia="宋体" w:cs="宋体"/>
          <w:b/>
          <w:bCs/>
          <w:color w:val="000000"/>
          <w:sz w:val="28"/>
          <w:szCs w:val="28"/>
          <w:highlight w:val="none"/>
          <w:lang w:eastAsia="zh-CN"/>
        </w:rPr>
      </w:r>
      <w:r/>
    </w:p>
    <w:p>
      <w:pPr>
        <w:pStyle w:val="1085"/>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资格审查材料</w:t>
      </w:r>
      <w:r>
        <w:rPr>
          <w:rFonts w:hint="eastAsia" w:ascii="宋体" w:hAnsi="宋体" w:eastAsia="宋体" w:cs="宋体"/>
          <w:b/>
          <w:bCs/>
          <w:color w:val="000000"/>
          <w:sz w:val="24"/>
          <w:szCs w:val="24"/>
          <w:highlight w:val="none"/>
          <w:lang w:eastAsia="zh-CN"/>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2.</w:t>
      </w:r>
      <w:r>
        <w:rPr>
          <w:rFonts w:hint="eastAsia" w:ascii="宋体" w:hAnsi="宋体" w:eastAsia="宋体" w:cs="宋体"/>
          <w:color w:val="000000"/>
          <w:sz w:val="22"/>
          <w:szCs w:val="20"/>
          <w:highlight w:val="none"/>
          <w:u w:val="none"/>
          <w:lang w:eastAsia="zh-CN"/>
        </w:rPr>
        <w:t xml:space="preserve">磋商人符合《政府采购法》第二十二条规定条件的声明函；</w:t>
      </w:r>
      <w:r>
        <w:rPr>
          <w:rFonts w:hint="eastAsia" w:ascii="宋体" w:hAnsi="宋体" w:eastAsia="宋体" w:cs="宋体"/>
          <w:color w:val="000000"/>
          <w:sz w:val="22"/>
          <w:szCs w:val="20"/>
          <w:highlight w:val="none"/>
          <w:u w:val="none"/>
          <w:lang w:eastAsia="zh-CN"/>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3.</w:t>
      </w:r>
      <w:r>
        <w:rPr>
          <w:rFonts w:hint="eastAsia" w:ascii="宋体" w:hAnsi="宋体" w:eastAsia="宋体" w:cs="宋体"/>
          <w:color w:val="000000"/>
          <w:sz w:val="22"/>
          <w:szCs w:val="20"/>
          <w:highlight w:val="none"/>
          <w:u w:val="none"/>
          <w:lang w:eastAsia="zh-CN"/>
        </w:rPr>
        <w:t xml:space="preserve">法人或者其他组织的营业执照等证明文件；</w:t>
      </w:r>
      <w:r>
        <w:rPr>
          <w:rFonts w:hint="eastAsia" w:ascii="宋体" w:hAnsi="宋体" w:eastAsia="宋体" w:cs="宋体"/>
          <w:color w:val="000000"/>
          <w:sz w:val="22"/>
          <w:szCs w:val="20"/>
          <w:highlight w:val="none"/>
          <w:u w:val="none"/>
          <w:lang w:eastAsia="zh-CN"/>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4.</w:t>
      </w:r>
      <w:r>
        <w:rPr>
          <w:rFonts w:hint="eastAsia" w:ascii="宋体" w:hAnsi="宋体" w:eastAsia="宋体" w:cs="宋体"/>
          <w:color w:val="000000"/>
          <w:sz w:val="22"/>
          <w:szCs w:val="20"/>
          <w:highlight w:val="none"/>
          <w:u w:val="none"/>
          <w:lang w:eastAsia="zh-CN"/>
        </w:rPr>
        <w:t xml:space="preserve">磋商供应商提供有效的</w:t>
      </w:r>
      <w:r>
        <w:rPr>
          <w:rFonts w:hint="eastAsia" w:ascii="宋体" w:hAnsi="宋体" w:eastAsia="宋体" w:cs="宋体"/>
          <w:color w:val="000000"/>
          <w:sz w:val="22"/>
          <w:szCs w:val="20"/>
          <w:highlight w:val="none"/>
          <w:u w:val="none"/>
          <w:lang w:val="en-US" w:eastAsia="zh-CN"/>
        </w:rPr>
        <w:t xml:space="preserve">建筑工程施工总承包三级及以上资质及钢结构工程专业承包三级及以上资质</w:t>
      </w:r>
      <w:r>
        <w:rPr>
          <w:rFonts w:hint="eastAsia" w:ascii="宋体" w:hAnsi="宋体" w:eastAsia="宋体" w:cs="宋体"/>
          <w:color w:val="000000"/>
          <w:sz w:val="22"/>
          <w:szCs w:val="20"/>
          <w:highlight w:val="none"/>
          <w:u w:val="none"/>
          <w:lang w:eastAsia="zh-CN"/>
        </w:rPr>
        <w:t xml:space="preserve">（</w:t>
      </w:r>
      <w:r>
        <w:rPr>
          <w:rFonts w:hint="eastAsia" w:ascii="宋体" w:hAnsi="宋体" w:eastAsia="宋体" w:cs="宋体"/>
          <w:color w:val="000000"/>
          <w:sz w:val="22"/>
          <w:szCs w:val="20"/>
          <w:highlight w:val="none"/>
          <w:u w:val="none"/>
          <w:lang w:val="en-US" w:eastAsia="zh-CN"/>
        </w:rPr>
        <w:t xml:space="preserve">证书扫描件</w:t>
      </w:r>
      <w:r>
        <w:rPr>
          <w:rFonts w:hint="eastAsia" w:ascii="宋体" w:hAnsi="宋体" w:eastAsia="宋体" w:cs="宋体"/>
          <w:color w:val="000000"/>
          <w:sz w:val="22"/>
          <w:szCs w:val="20"/>
          <w:highlight w:val="none"/>
          <w:u w:val="none"/>
          <w:lang w:eastAsia="zh-CN"/>
        </w:rPr>
        <w:t xml:space="preserve">）；</w:t>
      </w:r>
      <w:r>
        <w:rPr>
          <w:rFonts w:hint="eastAsia" w:ascii="宋体" w:hAnsi="宋体" w:eastAsia="宋体" w:cs="宋体"/>
          <w:color w:val="000000"/>
          <w:sz w:val="22"/>
          <w:szCs w:val="20"/>
          <w:highlight w:val="none"/>
          <w:u w:val="none"/>
          <w:lang w:eastAsia="zh-CN"/>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5.</w:t>
      </w:r>
      <w:r>
        <w:rPr>
          <w:rFonts w:hint="eastAsia" w:ascii="宋体" w:hAnsi="宋体" w:eastAsia="宋体" w:cs="宋体"/>
          <w:color w:val="000000"/>
          <w:sz w:val="22"/>
          <w:szCs w:val="20"/>
          <w:highlight w:val="none"/>
          <w:u w:val="none"/>
          <w:lang w:eastAsia="zh-CN"/>
        </w:rPr>
        <w:t xml:space="preserve">磋商供应商提供有效的安全生产许可证扫描件；</w:t>
      </w:r>
      <w:r>
        <w:rPr>
          <w:rFonts w:hint="eastAsia" w:ascii="宋体" w:hAnsi="宋体" w:eastAsia="宋体" w:cs="宋体"/>
          <w:color w:val="000000"/>
          <w:sz w:val="22"/>
          <w:szCs w:val="20"/>
          <w:highlight w:val="none"/>
          <w:u w:val="none"/>
          <w:lang w:eastAsia="zh-CN"/>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6.</w:t>
      </w:r>
      <w:r>
        <w:rPr>
          <w:rFonts w:hint="eastAsia" w:ascii="宋体" w:hAnsi="宋体" w:eastAsia="宋体" w:cs="宋体"/>
          <w:color w:val="000000"/>
          <w:sz w:val="22"/>
          <w:szCs w:val="20"/>
          <w:highlight w:val="none"/>
          <w:u w:val="none"/>
          <w:lang w:eastAsia="zh-CN"/>
        </w:rPr>
        <w:t xml:space="preserve">磋商供应商拟派项目负责人具有有效的建筑工程专业</w:t>
      </w:r>
      <w:r>
        <w:rPr>
          <w:rFonts w:hint="eastAsia" w:ascii="宋体" w:hAnsi="宋体" w:eastAsia="宋体" w:cs="宋体"/>
          <w:color w:val="000000"/>
          <w:sz w:val="22"/>
          <w:szCs w:val="20"/>
          <w:highlight w:val="none"/>
          <w:u w:val="none"/>
          <w:lang w:val="en-US" w:eastAsia="zh-CN"/>
        </w:rPr>
        <w:t xml:space="preserve">二级及以上</w:t>
      </w:r>
      <w:r>
        <w:rPr>
          <w:rFonts w:hint="eastAsia" w:ascii="宋体" w:hAnsi="宋体" w:eastAsia="宋体" w:cs="宋体"/>
          <w:color w:val="000000"/>
          <w:sz w:val="22"/>
          <w:szCs w:val="20"/>
          <w:highlight w:val="none"/>
          <w:u w:val="none"/>
          <w:lang w:eastAsia="zh-CN"/>
        </w:rPr>
        <w:t xml:space="preserve">建造师注册证书及有效的安全B证扫描件；</w:t>
      </w:r>
      <w:r>
        <w:rPr>
          <w:rFonts w:hint="eastAsia" w:ascii="宋体" w:hAnsi="宋体" w:eastAsia="宋体" w:cs="宋体"/>
          <w:color w:val="000000"/>
          <w:sz w:val="22"/>
          <w:szCs w:val="20"/>
          <w:highlight w:val="none"/>
          <w:u w:val="none"/>
          <w:lang w:eastAsia="zh-CN"/>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7.</w:t>
      </w:r>
      <w:r>
        <w:rPr>
          <w:rFonts w:hint="eastAsia" w:ascii="宋体" w:hAnsi="宋体" w:eastAsia="宋体" w:cs="宋体"/>
          <w:color w:val="000000"/>
          <w:sz w:val="22"/>
          <w:szCs w:val="20"/>
          <w:highlight w:val="none"/>
          <w:u w:val="none"/>
          <w:lang w:eastAsia="zh-CN"/>
        </w:rPr>
        <w:t xml:space="preserve">磋商供应商拟派项目负责人无在建工程承诺书；</w:t>
      </w:r>
      <w:r>
        <w:rPr>
          <w:rFonts w:hint="eastAsia" w:ascii="宋体" w:hAnsi="宋体" w:eastAsia="宋体" w:cs="宋体"/>
          <w:color w:val="000000"/>
          <w:sz w:val="22"/>
          <w:szCs w:val="20"/>
          <w:highlight w:val="none"/>
          <w:u w:val="none"/>
          <w:lang w:eastAsia="zh-CN"/>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8.</w:t>
      </w:r>
      <w:r>
        <w:rPr>
          <w:rFonts w:hint="eastAsia" w:ascii="宋体" w:hAnsi="宋体" w:eastAsia="宋体" w:cs="宋体"/>
          <w:color w:val="000000"/>
          <w:sz w:val="22"/>
          <w:szCs w:val="20"/>
          <w:highlight w:val="none"/>
          <w:u w:val="none"/>
        </w:rPr>
        <w:t xml:space="preserve">法人授权书</w:t>
      </w:r>
      <w:r>
        <w:rPr>
          <w:rFonts w:hint="eastAsia" w:ascii="宋体" w:hAnsi="宋体" w:eastAsia="宋体" w:cs="宋体"/>
          <w:color w:val="000000"/>
          <w:sz w:val="22"/>
          <w:szCs w:val="20"/>
          <w:highlight w:val="none"/>
          <w:u w:val="none"/>
          <w:lang w:eastAsia="zh-CN"/>
        </w:rPr>
        <w:t xml:space="preserve">；</w:t>
      </w:r>
      <w:r>
        <w:rPr>
          <w:rFonts w:hint="eastAsia" w:ascii="宋体" w:hAnsi="宋体" w:eastAsia="宋体" w:cs="宋体"/>
          <w:color w:val="000000"/>
          <w:sz w:val="22"/>
          <w:szCs w:val="20"/>
          <w:highlight w:val="none"/>
          <w:u w:val="none"/>
          <w:lang w:eastAsia="zh-CN"/>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val="en-US" w:eastAsia="zh-CN"/>
        </w:rPr>
      </w:pPr>
      <w:r>
        <w:rPr>
          <w:rFonts w:hint="eastAsia" w:ascii="宋体" w:hAnsi="宋体" w:eastAsia="宋体" w:cs="宋体"/>
          <w:color w:val="000000"/>
          <w:sz w:val="22"/>
          <w:szCs w:val="20"/>
          <w:highlight w:val="none"/>
          <w:u w:val="none"/>
          <w:lang w:val="en-US" w:eastAsia="zh-CN"/>
        </w:rPr>
        <w:t xml:space="preserve">9.2023年度的财务状况报告（成立不满一年无需提供）或开户银行资信证明；</w:t>
      </w:r>
      <w:r>
        <w:rPr>
          <w:rFonts w:hint="eastAsia" w:ascii="宋体" w:hAnsi="宋体" w:eastAsia="宋体" w:cs="宋体"/>
          <w:color w:val="000000"/>
          <w:sz w:val="22"/>
          <w:szCs w:val="20"/>
          <w:highlight w:val="none"/>
          <w:u w:val="none"/>
          <w:lang w:val="en-US" w:eastAsia="zh-CN"/>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val="en-US" w:eastAsia="zh-CN"/>
        </w:rPr>
      </w:pPr>
      <w:r>
        <w:rPr>
          <w:rFonts w:hint="eastAsia" w:ascii="宋体" w:hAnsi="宋体" w:eastAsia="宋体" w:cs="宋体"/>
          <w:color w:val="000000"/>
          <w:sz w:val="22"/>
          <w:szCs w:val="20"/>
          <w:highlight w:val="none"/>
          <w:u w:val="none"/>
          <w:lang w:val="en-US" w:eastAsia="zh-CN"/>
        </w:rPr>
        <w:t xml:space="preserve">10.依法缴纳税收和社会保障资金的相关材料（提供提交响应文件截止时间前一年内至少一个月依法缴纳税收及缴纳社会保障资金的证明材料。供应商依法享受缓缴、免缴税收、社会保障资金的提供证明材料。）；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2"/>
          <w:szCs w:val="20"/>
          <w:highlight w:val="none"/>
          <w:u w:val="none"/>
          <w:lang w:val="en-US" w:eastAsia="zh-CN"/>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val="en-US" w:eastAsia="zh-CN"/>
        </w:rPr>
      </w:pPr>
      <w:r>
        <w:rPr>
          <w:rFonts w:hint="eastAsia" w:ascii="宋体" w:hAnsi="宋体" w:eastAsia="宋体" w:cs="宋体"/>
          <w:color w:val="000000"/>
          <w:sz w:val="22"/>
          <w:szCs w:val="20"/>
          <w:highlight w:val="none"/>
          <w:u w:val="none"/>
          <w:lang w:val="en-US" w:eastAsia="zh-CN"/>
        </w:rPr>
        <w:t xml:space="preserve">11</w:t>
      </w:r>
      <w:r>
        <w:rPr>
          <w:rFonts w:hint="eastAsia" w:ascii="宋体" w:hAnsi="宋体" w:cs="宋体"/>
          <w:szCs w:val="22"/>
          <w:highlight w:val="none"/>
          <w:lang w:val="zh-CN" w:bidi="zh-CN"/>
        </w:rPr>
        <w:t xml:space="preserve">拟派的项目负责人为投标企业正式人员：投标企业所在地社保机构出具的由企业为拟派的项目负责人缴纳的投标截止时间前三个月（不含投标截止时间当月）中至少一个月的养老保险缴纳证明材料</w:t>
      </w:r>
      <w:r>
        <w:rPr>
          <w:rFonts w:hint="eastAsia" w:ascii="宋体" w:hAnsi="宋体" w:eastAsia="宋体" w:cs="宋体"/>
          <w:color w:val="000000"/>
          <w:sz w:val="22"/>
          <w:szCs w:val="20"/>
          <w:highlight w:val="none"/>
          <w:u w:val="none"/>
          <w:lang w:val="en-US" w:eastAsia="zh-CN"/>
        </w:rPr>
        <w:t xml:space="preserve">；</w:t>
      </w:r>
      <w:r>
        <w:rPr>
          <w:rFonts w:hint="eastAsia" w:ascii="宋体" w:hAnsi="宋体" w:eastAsia="宋体" w:cs="宋体"/>
          <w:color w:val="000000"/>
          <w:sz w:val="22"/>
          <w:szCs w:val="20"/>
          <w:highlight w:val="none"/>
          <w:u w:val="none"/>
          <w:lang w:val="en-US" w:eastAsia="zh-CN"/>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12.联合体协议书（如有）</w:t>
      </w:r>
      <w:r>
        <w:rPr>
          <w:rFonts w:hint="eastAsia" w:ascii="宋体" w:hAnsi="宋体" w:eastAsia="宋体" w:cs="宋体"/>
          <w:color w:val="000000"/>
          <w:sz w:val="22"/>
          <w:szCs w:val="20"/>
          <w:highlight w:val="none"/>
          <w:u w:val="none"/>
          <w:lang w:eastAsia="zh-CN"/>
        </w:rPr>
        <w:t xml:space="preserve">；</w:t>
      </w:r>
      <w:r>
        <w:rPr>
          <w:rFonts w:hint="eastAsia" w:ascii="宋体" w:hAnsi="宋体" w:eastAsia="宋体" w:cs="宋体"/>
          <w:color w:val="000000"/>
          <w:sz w:val="22"/>
          <w:szCs w:val="20"/>
          <w:highlight w:val="none"/>
          <w:u w:val="none"/>
          <w:lang w:eastAsia="zh-CN"/>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13.《中小企业声明函》或《残疾人福利性单位声明函》或监狱和戒毒所企业证明材料</w:t>
      </w:r>
      <w:r>
        <w:rPr>
          <w:rFonts w:hint="eastAsia" w:ascii="宋体" w:hAnsi="宋体" w:eastAsia="宋体" w:cs="宋体"/>
          <w:color w:val="000000"/>
          <w:sz w:val="22"/>
          <w:szCs w:val="20"/>
          <w:highlight w:val="none"/>
          <w:u w:val="none"/>
          <w:lang w:eastAsia="zh-CN"/>
        </w:rPr>
        <w:t xml:space="preserve">。</w:t>
      </w:r>
      <w:r>
        <w:rPr>
          <w:rFonts w:hint="eastAsia" w:ascii="宋体" w:hAnsi="宋体" w:eastAsia="宋体" w:cs="宋体"/>
          <w:color w:val="000000"/>
          <w:sz w:val="22"/>
          <w:szCs w:val="20"/>
          <w:highlight w:val="none"/>
          <w:u w:val="none"/>
          <w:lang w:eastAsia="zh-CN"/>
        </w:rPr>
      </w:r>
      <w:r/>
    </w:p>
    <w:p>
      <w:pPr>
        <w:pStyle w:val="1085"/>
        <w:ind w:firstLine="482"/>
        <w:jc w:val="both"/>
        <w:keepLines w:val="0"/>
        <w:keepNext w:val="0"/>
        <w:pageBreakBefore w:val="0"/>
        <w:spacing w:line="44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注：如采用联合体投标，联合体牵头人全部提供上述材料，联合体成员需提供第2、3、4、5项内容材料。</w:t>
      </w:r>
      <w:r>
        <w:rPr>
          <w:rFonts w:ascii="宋体" w:hAnsi="宋体" w:eastAsia="宋体" w:cs="宋体"/>
          <w:b/>
          <w:bCs/>
          <w:color w:val="000000"/>
          <w:sz w:val="24"/>
          <w:szCs w:val="24"/>
          <w:highlight w:val="none"/>
          <w:lang w:val="en-US" w:eastAsia="zh-CN"/>
        </w:rPr>
      </w:r>
      <w:r/>
    </w:p>
    <w:p>
      <w:pPr>
        <w:pStyle w:val="1085"/>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符合性条件材料</w:t>
      </w:r>
      <w:r>
        <w:rPr>
          <w:rFonts w:hint="eastAsia" w:ascii="宋体" w:hAnsi="宋体" w:eastAsia="宋体" w:cs="宋体"/>
          <w:b/>
          <w:bCs/>
          <w:color w:val="000000"/>
          <w:sz w:val="24"/>
          <w:szCs w:val="24"/>
          <w:highlight w:val="none"/>
          <w:lang w:val="zh-CN" w:eastAsia="zh-CN"/>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rPr>
      </w:pPr>
      <w:r>
        <w:rPr>
          <w:rFonts w:hint="eastAsia" w:ascii="宋体" w:hAnsi="宋体" w:eastAsia="宋体" w:cs="宋体"/>
          <w:color w:val="000000"/>
          <w:sz w:val="22"/>
          <w:szCs w:val="20"/>
          <w:highlight w:val="none"/>
          <w:u w:val="none"/>
          <w:lang w:val="en-US" w:eastAsia="zh-CN"/>
        </w:rPr>
        <w:t xml:space="preserve">14.</w:t>
      </w:r>
      <w:r>
        <w:rPr>
          <w:rFonts w:hint="eastAsia" w:ascii="宋体" w:hAnsi="宋体" w:eastAsia="宋体" w:cs="宋体"/>
          <w:color w:val="000000"/>
          <w:sz w:val="22"/>
          <w:szCs w:val="20"/>
          <w:highlight w:val="none"/>
          <w:u w:val="none"/>
        </w:rPr>
        <w:t xml:space="preserve">投标函</w:t>
      </w:r>
      <w:r>
        <w:rPr>
          <w:rFonts w:hint="eastAsia" w:ascii="宋体" w:hAnsi="宋体" w:eastAsia="宋体" w:cs="宋体"/>
          <w:color w:val="000000"/>
          <w:sz w:val="22"/>
          <w:szCs w:val="20"/>
          <w:highlight w:val="none"/>
          <w:u w:val="none"/>
          <w:lang w:eastAsia="zh-CN"/>
        </w:rPr>
        <w:t xml:space="preserve">；</w:t>
      </w:r>
      <w:r>
        <w:rPr>
          <w:rFonts w:hint="eastAsia" w:ascii="宋体" w:hAnsi="宋体" w:eastAsia="宋体" w:cs="宋体"/>
          <w:color w:val="000000"/>
          <w:sz w:val="22"/>
          <w:szCs w:val="20"/>
          <w:highlight w:val="none"/>
          <w:u w:val="none"/>
        </w:rPr>
      </w:r>
      <w:r/>
    </w:p>
    <w:p>
      <w:pPr>
        <w:pStyle w:val="1085"/>
        <w:numPr>
          <w:ilvl w:val="0"/>
          <w:numId w:val="0"/>
        </w:numPr>
        <w:ind w:firstLine="440"/>
        <w:keepLines w:val="0"/>
        <w:keepNext w:val="0"/>
        <w:pageBreakBefore w:val="0"/>
        <w:spacing w:line="440" w:lineRule="exact"/>
        <w:widowControl w:val="off"/>
        <w:rPr>
          <w:rFonts w:hint="eastAsia" w:ascii="宋体" w:hAnsi="宋体" w:eastAsia="宋体" w:cs="宋体"/>
          <w:color w:val="000000"/>
          <w:sz w:val="20"/>
          <w:szCs w:val="21"/>
          <w:highlight w:val="none"/>
        </w:rPr>
      </w:pPr>
      <w:r>
        <w:rPr>
          <w:rFonts w:hint="eastAsia" w:ascii="宋体" w:hAnsi="宋体" w:eastAsia="宋体" w:cs="宋体"/>
          <w:color w:val="000000"/>
          <w:sz w:val="22"/>
          <w:szCs w:val="20"/>
          <w:highlight w:val="none"/>
          <w:u w:val="none"/>
          <w:lang w:val="en-US" w:eastAsia="zh-CN"/>
        </w:rPr>
        <w:t xml:space="preserve">15.工程量清单报价表；</w:t>
      </w:r>
      <w:r>
        <w:rPr>
          <w:rFonts w:hint="eastAsia" w:ascii="宋体" w:hAnsi="宋体" w:eastAsia="宋体" w:cs="宋体"/>
          <w:color w:val="000000"/>
          <w:sz w:val="20"/>
          <w:szCs w:val="21"/>
          <w:highlight w:val="none"/>
        </w:rPr>
      </w:r>
      <w:r/>
    </w:p>
    <w:p>
      <w:pPr>
        <w:pStyle w:val="1085"/>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商务技术文件材料</w:t>
      </w:r>
      <w:r>
        <w:rPr>
          <w:rFonts w:hint="eastAsia" w:ascii="宋体" w:hAnsi="宋体" w:eastAsia="宋体" w:cs="宋体"/>
          <w:b/>
          <w:bCs/>
          <w:color w:val="000000"/>
          <w:sz w:val="24"/>
          <w:szCs w:val="24"/>
          <w:highlight w:val="none"/>
          <w:lang w:val="zh-CN" w:eastAsia="zh-CN"/>
        </w:rPr>
      </w:r>
      <w:r/>
    </w:p>
    <w:p>
      <w:pPr>
        <w:pStyle w:val="1085"/>
        <w:numPr>
          <w:ilvl w:val="0"/>
          <w:numId w:val="0"/>
        </w:numPr>
        <w:ind w:left="480"/>
        <w:keepLines w:val="0"/>
        <w:keepNext w:val="0"/>
        <w:pageBreakBefore w:val="0"/>
        <w:spacing w:line="440" w:lineRule="exact"/>
        <w:widowControl w:val="off"/>
        <w:rPr>
          <w:rFonts w:hint="eastAsia" w:ascii="宋体" w:hAnsi="宋体" w:eastAsia="宋体" w:cs="宋体"/>
          <w:color w:val="000000"/>
          <w:sz w:val="22"/>
          <w:szCs w:val="20"/>
          <w:highlight w:val="none"/>
          <w:u w:val="none"/>
          <w:lang w:val="en-US" w:eastAsia="zh-CN"/>
        </w:rPr>
      </w:pPr>
      <w:r>
        <w:rPr>
          <w:rFonts w:hint="eastAsia" w:ascii="宋体" w:hAnsi="宋体" w:eastAsia="宋体" w:cs="宋体"/>
          <w:color w:val="000000"/>
          <w:sz w:val="22"/>
          <w:szCs w:val="20"/>
          <w:highlight w:val="none"/>
          <w:u w:val="none"/>
          <w:lang w:val="en-US" w:eastAsia="zh-CN"/>
        </w:rPr>
        <w:t xml:space="preserve">16.</w:t>
      </w:r>
      <w:r>
        <w:rPr>
          <w:rFonts w:hint="eastAsia" w:ascii="宋体" w:hAnsi="宋体" w:eastAsia="宋体" w:cs="宋体"/>
          <w:color w:val="000000"/>
          <w:sz w:val="22"/>
          <w:szCs w:val="20"/>
          <w:highlight w:val="none"/>
          <w:u w:val="none"/>
          <w:lang w:eastAsia="zh-CN"/>
        </w:rPr>
        <w:t xml:space="preserve">磋商</w:t>
      </w:r>
      <w:r>
        <w:rPr>
          <w:rFonts w:hint="eastAsia" w:ascii="宋体" w:hAnsi="宋体" w:eastAsia="宋体" w:cs="宋体"/>
          <w:color w:val="000000"/>
          <w:sz w:val="22"/>
          <w:szCs w:val="20"/>
          <w:highlight w:val="none"/>
          <w:u w:val="none"/>
          <w:lang w:val="en-US" w:eastAsia="zh-CN"/>
        </w:rPr>
        <w:t xml:space="preserve">人根据采购文件打分项，提交的材料。</w:t>
      </w:r>
      <w:r>
        <w:rPr>
          <w:rFonts w:hint="eastAsia" w:ascii="宋体" w:hAnsi="宋体" w:eastAsia="宋体" w:cs="宋体"/>
          <w:color w:val="000000"/>
          <w:sz w:val="22"/>
          <w:szCs w:val="20"/>
          <w:highlight w:val="none"/>
          <w:u w:val="none"/>
          <w:lang w:val="en-US" w:eastAsia="zh-CN"/>
        </w:rPr>
      </w:r>
      <w:r/>
    </w:p>
    <w:p>
      <w:pPr>
        <w:pStyle w:val="1085"/>
        <w:ind w:firstLine="482"/>
        <w:spacing w:line="440" w:lineRule="exact"/>
        <w:rPr>
          <w:rFonts w:hint="eastAsia" w:ascii="宋体" w:hAnsi="宋体" w:eastAsia="宋体" w:cs="宋体"/>
          <w:b/>
          <w:bCs/>
          <w:color w:val="000000"/>
          <w:sz w:val="24"/>
          <w:szCs w:val="21"/>
          <w:highlight w:val="none"/>
          <w:lang w:val="en-US" w:eastAsia="zh-CN"/>
        </w:rPr>
      </w:pPr>
      <w:r>
        <w:rPr>
          <w:rFonts w:hint="eastAsia" w:ascii="宋体" w:hAnsi="宋体" w:eastAsia="宋体" w:cs="宋体"/>
          <w:b/>
          <w:bCs/>
          <w:color w:val="000000"/>
          <w:sz w:val="24"/>
          <w:szCs w:val="21"/>
          <w:highlight w:val="none"/>
          <w:lang w:val="en-US" w:eastAsia="zh-CN"/>
        </w:rPr>
        <w:t xml:space="preserve">其他材料</w:t>
      </w:r>
      <w:r>
        <w:rPr>
          <w:rFonts w:hint="eastAsia" w:ascii="宋体" w:hAnsi="宋体" w:eastAsia="宋体" w:cs="宋体"/>
          <w:b/>
          <w:bCs/>
          <w:color w:val="000000"/>
          <w:sz w:val="24"/>
          <w:szCs w:val="21"/>
          <w:highlight w:val="none"/>
          <w:lang w:val="en-US" w:eastAsia="zh-CN"/>
        </w:rPr>
      </w:r>
      <w:r/>
    </w:p>
    <w:p>
      <w:pPr>
        <w:pStyle w:val="1085"/>
        <w:ind w:firstLine="480"/>
        <w:spacing w:line="440" w:lineRule="exact"/>
        <w:rPr>
          <w:rFonts w:hint="eastAsia" w:ascii="宋体" w:hAnsi="宋体" w:eastAsia="宋体" w:cs="宋体"/>
          <w:b/>
          <w:bCs/>
          <w:color w:val="000000"/>
          <w:sz w:val="24"/>
          <w:szCs w:val="21"/>
          <w:highlight w:val="none"/>
          <w:lang w:eastAsia="zh-CN"/>
        </w:rPr>
      </w:pPr>
      <w:r>
        <w:rPr>
          <w:rFonts w:hint="eastAsia" w:ascii="宋体" w:hAnsi="宋体" w:eastAsia="宋体" w:cs="宋体"/>
          <w:color w:val="000000"/>
          <w:sz w:val="24"/>
          <w:szCs w:val="21"/>
          <w:highlight w:val="none"/>
          <w:lang w:val="en-US" w:eastAsia="zh-CN"/>
        </w:rPr>
        <w:t xml:space="preserve">17.投标单位现场踏勘回执单</w:t>
      </w:r>
      <w:r>
        <w:rPr>
          <w:rFonts w:hint="eastAsia" w:ascii="宋体" w:hAnsi="宋体" w:eastAsia="宋体" w:cs="宋体"/>
          <w:color w:val="000000"/>
          <w:sz w:val="24"/>
          <w:szCs w:val="21"/>
          <w:highlight w:val="none"/>
        </w:rPr>
        <w:br w:type="page" w:clear="all"/>
      </w:r>
      <w:r>
        <w:rPr>
          <w:rFonts w:hint="eastAsia" w:ascii="宋体" w:hAnsi="宋体" w:eastAsia="宋体" w:cs="宋体"/>
          <w:b/>
          <w:bCs/>
          <w:color w:val="000000"/>
          <w:sz w:val="24"/>
          <w:szCs w:val="21"/>
          <w:highlight w:val="none"/>
          <w:lang w:eastAsia="zh-CN"/>
        </w:rPr>
        <w:t xml:space="preserve">格式附件如下：</w:t>
      </w:r>
      <w:r>
        <w:rPr>
          <w:rFonts w:hint="eastAsia" w:ascii="宋体" w:hAnsi="宋体" w:eastAsia="宋体" w:cs="宋体"/>
          <w:b/>
          <w:bCs/>
          <w:color w:val="000000"/>
          <w:sz w:val="24"/>
          <w:szCs w:val="21"/>
          <w:highlight w:val="none"/>
          <w:lang w:eastAsia="zh-CN"/>
        </w:rPr>
      </w:r>
      <w:r/>
    </w:p>
    <w:p>
      <w:pPr>
        <w:pStyle w:val="108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5"/>
        <w:jc w:val="center"/>
        <w:keepLines/>
        <w:keepNext/>
        <w:spacing w:before="260" w:after="260" w:line="416" w:lineRule="auto"/>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rPr>
      </w:r>
      <w:r/>
    </w:p>
    <w:p>
      <w:pPr>
        <w:pStyle w:val="1085"/>
        <w:jc w:val="center"/>
        <w:keepLines/>
        <w:keepNext/>
        <w:spacing w:before="260" w:after="260" w:line="416" w:lineRule="auto"/>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rPr>
        <w:t xml:space="preserve">开标一览表</w:t>
      </w:r>
      <w:r>
        <w:rPr>
          <w:rFonts w:hint="eastAsia" w:ascii="宋体" w:hAnsi="宋体" w:eastAsia="宋体" w:cs="宋体"/>
          <w:b/>
          <w:color w:val="000000"/>
          <w:sz w:val="30"/>
          <w:szCs w:val="30"/>
          <w:highlight w:val="none"/>
        </w:rPr>
      </w:r>
      <w:r/>
    </w:p>
    <w:p>
      <w:pPr>
        <w:pStyle w:val="108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磋商人</w:t>
      </w:r>
      <w:r>
        <w:rPr>
          <w:rFonts w:hint="eastAsia" w:ascii="宋体" w:hAnsi="宋体" w:eastAsia="宋体" w:cs="宋体"/>
          <w:color w:val="000000"/>
          <w:sz w:val="24"/>
          <w:szCs w:val="24"/>
          <w:highlight w:val="none"/>
        </w:rPr>
        <w:t xml:space="preserve">全称（加盖CA电子签章）：</w:t>
      </w:r>
      <w:r>
        <w:rPr>
          <w:rFonts w:hint="eastAsia" w:ascii="宋体" w:hAnsi="宋体" w:eastAsia="宋体" w:cs="宋体"/>
          <w:color w:val="000000"/>
          <w:sz w:val="24"/>
          <w:szCs w:val="24"/>
          <w:highlight w:val="none"/>
        </w:rPr>
      </w:r>
      <w:r/>
    </w:p>
    <w:p>
      <w:pPr>
        <w:pStyle w:val="108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108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10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rPr>
                <w:rFonts w:hint="eastAsia" w:ascii="宋体" w:hAnsi="宋体" w:eastAsia="宋体" w:cs="宋体"/>
                <w:color w:val="000000"/>
                <w:sz w:val="24"/>
                <w:szCs w:val="24"/>
                <w:highlight w:val="none"/>
              </w:rPr>
            </w:r>
            <w:r/>
          </w:p>
        </w:tc>
      </w:tr>
      <w:tr>
        <w:trPr>
          <w:cantSplit/>
          <w:trHeight w:val="612"/>
        </w:trPr>
        <w:tc>
          <w:tcPr>
            <w:tcW w:w="8886" w:type="dxa"/>
            <w:vAlign w:val="center"/>
            <w:textDirection w:val="lrTb"/>
            <w:noWrap w:val="false"/>
          </w:tcPr>
          <w:p>
            <w:pPr>
              <w:pStyle w:val="1085"/>
              <w:jc w:val="left"/>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小写：                             （人民币：元）</w:t>
            </w:r>
            <w:r>
              <w:rPr>
                <w:rFonts w:hint="eastAsia" w:ascii="宋体" w:hAnsi="宋体" w:eastAsia="宋体" w:cs="宋体"/>
                <w:color w:val="000000"/>
                <w:sz w:val="24"/>
                <w:szCs w:val="21"/>
                <w:highlight w:val="none"/>
              </w:rPr>
            </w:r>
            <w:r/>
          </w:p>
        </w:tc>
      </w:tr>
    </w:tbl>
    <w:p>
      <w:pPr>
        <w:pStyle w:val="10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085"/>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lang w:eastAsia="zh-CN"/>
        </w:rPr>
        <w:br w:type="page" w:clear="all"/>
      </w:r>
      <w:r>
        <w:rPr>
          <w:rFonts w:hint="eastAsia" w:ascii="宋体" w:hAnsi="宋体" w:eastAsia="宋体" w:cs="宋体"/>
          <w:b/>
          <w:color w:val="000000"/>
          <w:sz w:val="30"/>
          <w:szCs w:val="30"/>
          <w:highlight w:val="none"/>
          <w:lang w:eastAsia="zh-CN"/>
        </w:rPr>
        <w:t xml:space="preserve">磋商人</w:t>
      </w:r>
      <w:r>
        <w:rPr>
          <w:rFonts w:hint="eastAsia" w:ascii="宋体" w:hAnsi="宋体" w:eastAsia="宋体" w:cs="宋体"/>
          <w:b/>
          <w:color w:val="000000"/>
          <w:sz w:val="30"/>
          <w:szCs w:val="30"/>
          <w:highlight w:val="none"/>
        </w:rPr>
        <w:t xml:space="preserve">符合《政府采购法》第二十二条规定条件的声明函</w:t>
      </w:r>
      <w:r>
        <w:rPr>
          <w:rFonts w:hint="eastAsia" w:ascii="宋体" w:hAnsi="宋体" w:eastAsia="宋体" w:cs="宋体"/>
          <w:b/>
          <w:color w:val="000000"/>
          <w:sz w:val="30"/>
          <w:szCs w:val="30"/>
          <w:highlight w:val="none"/>
        </w:rPr>
      </w:r>
      <w:r/>
    </w:p>
    <w:p>
      <w:pPr>
        <w:pStyle w:val="1085"/>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24"/>
          <w:szCs w:val="21"/>
          <w:highlight w:val="none"/>
        </w:rPr>
        <w:t xml:space="preserve">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44"/>
          <w:szCs w:val="44"/>
          <w:highlight w:val="none"/>
        </w:rPr>
      </w:r>
      <w:r/>
    </w:p>
    <w:p>
      <w:pPr>
        <w:pStyle w:val="1085"/>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rPr>
        <w:t xml:space="preserve">________________ 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 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rPr>
          <w:rFonts w:hint="eastAsia" w:ascii="宋体" w:hAnsi="宋体" w:eastAsia="宋体" w:cs="宋体"/>
          <w:b/>
          <w:bCs/>
          <w:color w:val="000000"/>
          <w:sz w:val="24"/>
          <w:highlight w:val="none"/>
        </w:rPr>
      </w:r>
      <w:r/>
    </w:p>
    <w:p>
      <w:pPr>
        <w:pStyle w:val="1085"/>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rPr>
          <w:rFonts w:hint="eastAsia" w:ascii="宋体" w:hAnsi="宋体" w:eastAsia="宋体" w:cs="宋体"/>
          <w:color w:val="000000"/>
          <w:sz w:val="24"/>
          <w:highlight w:val="none"/>
        </w:rPr>
      </w:r>
      <w:r/>
    </w:p>
    <w:p>
      <w:pPr>
        <w:pStyle w:val="1085"/>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rPr>
          <w:rFonts w:hint="eastAsia" w:ascii="宋体" w:hAnsi="宋体" w:eastAsia="宋体" w:cs="宋体"/>
          <w:color w:val="000000"/>
          <w:sz w:val="24"/>
          <w:highlight w:val="none"/>
        </w:rPr>
      </w:r>
      <w:r/>
    </w:p>
    <w:p>
      <w:pPr>
        <w:pStyle w:val="1085"/>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rPr>
          <w:rFonts w:hint="eastAsia" w:ascii="宋体" w:hAnsi="宋体" w:eastAsia="宋体" w:cs="宋体"/>
          <w:color w:val="000000"/>
          <w:sz w:val="24"/>
          <w:highlight w:val="none"/>
        </w:rPr>
      </w:r>
      <w:r/>
    </w:p>
    <w:p>
      <w:pPr>
        <w:pStyle w:val="1085"/>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rPr>
          <w:rFonts w:hint="eastAsia" w:ascii="宋体" w:hAnsi="宋体" w:eastAsia="宋体" w:cs="宋体"/>
          <w:color w:val="000000"/>
          <w:sz w:val="24"/>
          <w:highlight w:val="none"/>
        </w:rPr>
      </w:r>
      <w:r/>
    </w:p>
    <w:p>
      <w:pPr>
        <w:pStyle w:val="1085"/>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highlight w:val="none"/>
        </w:rPr>
      </w:r>
      <w:r/>
    </w:p>
    <w:p>
      <w:pPr>
        <w:pStyle w:val="1085"/>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rPr>
          <w:rFonts w:hint="eastAsia" w:ascii="宋体" w:hAnsi="宋体" w:eastAsia="宋体" w:cs="宋体"/>
          <w:color w:val="000000"/>
          <w:sz w:val="24"/>
          <w:highlight w:val="none"/>
        </w:rPr>
      </w:r>
      <w:r/>
    </w:p>
    <w:p>
      <w:pPr>
        <w:pStyle w:val="1085"/>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85"/>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85"/>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1085"/>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1085"/>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1085"/>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rPr>
          <w:rFonts w:hint="eastAsia" w:ascii="宋体" w:hAnsi="宋体" w:eastAsia="宋体" w:cs="宋体"/>
          <w:bCs/>
          <w:color w:val="000000"/>
          <w:sz w:val="24"/>
          <w:szCs w:val="21"/>
          <w:highlight w:val="none"/>
        </w:rPr>
      </w:r>
      <w:r/>
    </w:p>
    <w:p>
      <w:pPr>
        <w:pStyle w:val="1085"/>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1085"/>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rPr>
          <w:rFonts w:hint="eastAsia" w:ascii="宋体" w:hAnsi="宋体" w:eastAsia="宋体" w:cs="宋体"/>
          <w:bCs/>
          <w:color w:val="000000"/>
          <w:sz w:val="24"/>
          <w:szCs w:val="21"/>
          <w:highlight w:val="none"/>
        </w:rPr>
      </w:r>
      <w:r/>
    </w:p>
    <w:p>
      <w:pPr>
        <w:pStyle w:val="1085"/>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85"/>
        <w:ind w:firstLine="64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24"/>
          <w:szCs w:val="21"/>
          <w:highlight w:val="none"/>
        </w:rPr>
      </w:r>
      <w:r/>
    </w:p>
    <w:p>
      <w:pPr>
        <w:pStyle w:val="1085"/>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法人或者其他组织的营业执照等证明文件</w:t>
      </w:r>
      <w:r>
        <w:rPr>
          <w:rFonts w:hint="eastAsia" w:ascii="宋体" w:hAnsi="宋体" w:eastAsia="宋体" w:cs="宋体"/>
          <w:b/>
          <w:color w:val="000000"/>
          <w:sz w:val="30"/>
          <w:szCs w:val="30"/>
          <w:highlight w:val="none"/>
        </w:rPr>
      </w:r>
      <w:r/>
    </w:p>
    <w:p>
      <w:pPr>
        <w:pStyle w:val="1170"/>
        <w:jc w:val="center"/>
        <w:rPr>
          <w:rFonts w:hint="eastAsia" w:ascii="宋体" w:hAnsi="宋体" w:eastAsia="宋体" w:cs="宋体"/>
          <w:color w:val="000000"/>
          <w:highlight w:val="none"/>
          <w:lang w:eastAsia="zh-CN"/>
        </w:rPr>
      </w:pPr>
      <w:r>
        <w:rPr>
          <w:rFonts w:hint="eastAsia" w:ascii="宋体" w:hAnsi="宋体" w:eastAsia="宋体" w:cs="宋体"/>
          <w:b/>
          <w:color w:val="000000"/>
          <w:sz w:val="30"/>
          <w:szCs w:val="30"/>
          <w:highlight w:val="none"/>
          <w:lang w:eastAsia="zh-CN"/>
        </w:rPr>
        <w:t xml:space="preserve">（扫描件）</w:t>
      </w:r>
      <w:r>
        <w:rPr>
          <w:rFonts w:hint="eastAsia" w:ascii="宋体" w:hAnsi="宋体" w:eastAsia="宋体" w:cs="宋体"/>
          <w:color w:val="000000"/>
          <w:highlight w:val="none"/>
          <w:lang w:eastAsia="zh-CN"/>
        </w:rPr>
      </w:r>
      <w:r/>
    </w:p>
    <w:p>
      <w:pPr>
        <w:pStyle w:val="11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5"/>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法人授权书</w:t>
      </w:r>
      <w:r>
        <w:rPr>
          <w:rFonts w:hint="eastAsia" w:ascii="宋体" w:hAnsi="宋体" w:eastAsia="宋体" w:cs="宋体"/>
          <w:b/>
          <w:color w:val="000000"/>
          <w:sz w:val="30"/>
          <w:szCs w:val="30"/>
          <w:highlight w:val="none"/>
        </w:rPr>
      </w:r>
      <w:r/>
    </w:p>
    <w:p>
      <w:pPr>
        <w:pStyle w:val="1085"/>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w:t>
      </w:r>
      <w:r>
        <w:rPr>
          <w:rFonts w:hint="eastAsia" w:ascii="宋体" w:hAnsi="宋体" w:eastAsia="宋体" w:cs="宋体"/>
          <w:color w:val="000000"/>
          <w:sz w:val="24"/>
          <w:szCs w:val="24"/>
          <w:highlight w:val="none"/>
          <w:lang w:eastAsia="zh-CN"/>
        </w:rPr>
        <w:t xml:space="preserve">磋商人</w:t>
      </w:r>
      <w:r>
        <w:rPr>
          <w:rFonts w:hint="eastAsia" w:ascii="宋体" w:hAnsi="宋体" w:eastAsia="宋体" w:cs="宋体"/>
          <w:color w:val="000000"/>
          <w:sz w:val="24"/>
          <w:szCs w:val="24"/>
          <w:highlight w:val="none"/>
        </w:rPr>
        <w:t xml:space="preserve">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1085"/>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1085"/>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5"/>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5"/>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1085"/>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5"/>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217" w:name="_Hlt26955070"/>
      <w:r/>
      <w:bookmarkEnd w:id="217"/>
      <w:r/>
      <w:bookmarkStart w:id="218" w:name="_Hlt26671380"/>
      <w:r/>
      <w:bookmarkEnd w:id="218"/>
      <w:r/>
      <w:bookmarkStart w:id="219" w:name="_格式3__银行出具的资信证明"/>
      <w:r/>
      <w:bookmarkEnd w:id="219"/>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5"/>
        <w:ind w:firstLine="420"/>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pStyle w:val="108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85"/>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1085"/>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1085"/>
        <w:jc w:val="center"/>
        <w:spacing w:line="460" w:lineRule="exact"/>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br w:type="page" w:clear="all"/>
      </w:r>
      <w:r>
        <w:rPr>
          <w:rFonts w:hint="eastAsia" w:ascii="宋体" w:hAnsi="宋体" w:eastAsia="宋体" w:cs="宋体"/>
          <w:bCs/>
          <w:color w:val="000000"/>
          <w:sz w:val="24"/>
          <w:szCs w:val="21"/>
          <w:highlight w:val="none"/>
        </w:rPr>
        <w:t xml:space="preserve">  </w:t>
      </w:r>
      <w:r>
        <w:rPr>
          <w:rFonts w:hint="eastAsia" w:ascii="宋体" w:hAnsi="宋体" w:eastAsia="宋体" w:cs="宋体"/>
          <w:b/>
          <w:color w:val="000000"/>
          <w:sz w:val="30"/>
          <w:szCs w:val="30"/>
          <w:highlight w:val="none"/>
        </w:rPr>
        <w:t xml:space="preserve">投标函</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lang w:val="en-US" w:eastAsia="zh-CN"/>
        </w:rPr>
        <w:t xml:space="preserve">第一次报价</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lang w:eastAsia="zh-CN"/>
        </w:rPr>
      </w:r>
      <w:r/>
    </w:p>
    <w:p>
      <w:pPr>
        <w:pStyle w:val="1085"/>
        <w:jc w:val="left"/>
        <w:spacing w:line="42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致：</w:t>
      </w:r>
      <w:r>
        <w:rPr>
          <w:rFonts w:hint="eastAsia" w:ascii="宋体" w:hAnsi="宋体" w:eastAsia="宋体" w:cs="宋体"/>
          <w:color w:val="000000"/>
          <w:sz w:val="24"/>
          <w:szCs w:val="21"/>
          <w:highlight w:val="none"/>
          <w:lang w:eastAsia="zh-CN"/>
        </w:rPr>
        <w:t xml:space="preserve">（采购人名称）</w:t>
      </w:r>
      <w:r>
        <w:rPr>
          <w:rFonts w:hint="eastAsia" w:ascii="宋体" w:hAnsi="宋体" w:eastAsia="宋体" w:cs="宋体"/>
          <w:color w:val="000000"/>
          <w:sz w:val="24"/>
          <w:szCs w:val="21"/>
          <w:highlight w:val="none"/>
          <w:lang w:eastAsia="zh-CN"/>
        </w:rPr>
      </w:r>
      <w:r/>
    </w:p>
    <w:p>
      <w:pPr>
        <w:pStyle w:val="1085"/>
        <w:ind w:firstLine="720"/>
        <w:keepLines w:val="0"/>
        <w:keepNext w:val="0"/>
        <w:pageBreakBefore w:val="0"/>
        <w:spacing w:line="360" w:lineRule="auto"/>
        <w:widowControl w:val="off"/>
        <w:rPr>
          <w:rFonts w:hint="eastAsia" w:ascii="宋体" w:hAnsi="宋体"/>
          <w:sz w:val="24"/>
          <w:highlight w:val="none"/>
        </w:rPr>
        <w:outlineLvl w:val="9"/>
      </w:pPr>
      <w:r>
        <w:rPr>
          <w:rFonts w:hint="eastAsia" w:ascii="宋体" w:hAnsi="宋体"/>
          <w:sz w:val="24"/>
          <w:highlight w:val="none"/>
        </w:rPr>
        <w:t xml:space="preserve">（一）根据已收到的</w:t>
      </w:r>
      <w:r>
        <w:rPr>
          <w:rFonts w:hint="eastAsia" w:ascii="宋体" w:hAnsi="宋体"/>
          <w:sz w:val="24"/>
          <w:highlight w:val="none"/>
          <w:u w:val="single"/>
        </w:rPr>
        <w:t xml:space="preserve">                          </w:t>
      </w:r>
      <w:r>
        <w:rPr>
          <w:rFonts w:hint="eastAsia" w:ascii="宋体" w:hAnsi="宋体"/>
          <w:sz w:val="24"/>
          <w:highlight w:val="none"/>
        </w:rPr>
        <w:t xml:space="preserve">工程的</w:t>
      </w:r>
      <w:r>
        <w:rPr>
          <w:rFonts w:hint="eastAsia" w:ascii="宋体" w:hAnsi="宋体"/>
          <w:sz w:val="24"/>
          <w:highlight w:val="none"/>
          <w:lang w:val="en-US" w:eastAsia="zh-CN"/>
        </w:rPr>
        <w:t xml:space="preserve">磋商</w:t>
      </w:r>
      <w:r>
        <w:rPr>
          <w:rFonts w:hint="eastAsia" w:ascii="宋体" w:hAnsi="宋体"/>
          <w:sz w:val="24"/>
          <w:highlight w:val="none"/>
        </w:rPr>
        <w:t xml:space="preserve">文件，我单位将遵照《中华人民共和国</w:t>
      </w:r>
      <w:r>
        <w:rPr>
          <w:rFonts w:hint="eastAsia" w:ascii="宋体" w:hAnsi="宋体"/>
          <w:sz w:val="24"/>
          <w:highlight w:val="none"/>
          <w:lang w:val="en-US" w:eastAsia="zh-CN"/>
        </w:rPr>
        <w:t xml:space="preserve">政府采购法</w:t>
      </w:r>
      <w:r>
        <w:rPr>
          <w:rFonts w:hint="eastAsia" w:ascii="宋体" w:hAnsi="宋体"/>
          <w:sz w:val="24"/>
          <w:highlight w:val="none"/>
        </w:rPr>
        <w:t xml:space="preserve">》等有关规定并根据本工程</w:t>
      </w:r>
      <w:r>
        <w:rPr>
          <w:rFonts w:hint="eastAsia" w:ascii="宋体" w:hAnsi="宋体"/>
          <w:sz w:val="24"/>
          <w:highlight w:val="none"/>
          <w:lang w:eastAsia="zh-CN"/>
        </w:rPr>
        <w:t xml:space="preserve">采购文件</w:t>
      </w:r>
      <w:r>
        <w:rPr>
          <w:rFonts w:hint="eastAsia" w:ascii="宋体" w:hAnsi="宋体"/>
          <w:sz w:val="24"/>
          <w:highlight w:val="none"/>
        </w:rPr>
        <w:t xml:space="preserve">的规定，经考察现场和研究</w:t>
      </w:r>
      <w:r>
        <w:rPr>
          <w:rFonts w:hint="eastAsia" w:ascii="宋体" w:hAnsi="宋体"/>
          <w:sz w:val="24"/>
          <w:highlight w:val="none"/>
          <w:lang w:eastAsia="zh-CN"/>
        </w:rPr>
        <w:t xml:space="preserve">采购文件</w:t>
      </w:r>
      <w:r>
        <w:rPr>
          <w:rFonts w:hint="eastAsia" w:ascii="宋体" w:hAnsi="宋体"/>
          <w:sz w:val="24"/>
          <w:highlight w:val="none"/>
        </w:rPr>
        <w:t xml:space="preserve">后，愿以</w:t>
      </w:r>
      <w:r>
        <w:rPr>
          <w:rFonts w:hint="eastAsia" w:ascii="宋体" w:hAnsi="宋体"/>
          <w:b/>
          <w:bCs/>
          <w:sz w:val="24"/>
          <w:highlight w:val="none"/>
        </w:rPr>
        <w:t xml:space="preserve">人民币</w:t>
      </w:r>
      <w:r>
        <w:rPr>
          <w:rFonts w:hint="eastAsia" w:ascii="宋体" w:hAnsi="宋体"/>
          <w:b/>
          <w:bCs/>
          <w:sz w:val="24"/>
          <w:highlight w:val="none"/>
          <w:u w:val="single"/>
        </w:rPr>
        <w:t xml:space="preserve">                   </w:t>
      </w:r>
      <w:r>
        <w:rPr>
          <w:rFonts w:hint="eastAsia" w:ascii="宋体" w:hAnsi="宋体"/>
          <w:b/>
          <w:bCs/>
          <w:sz w:val="24"/>
          <w:highlight w:val="none"/>
        </w:rPr>
        <w:t xml:space="preserve">（大写）元的总价，</w:t>
      </w:r>
      <w:r>
        <w:rPr>
          <w:rFonts w:hint="eastAsia" w:ascii="宋体" w:hAnsi="宋体"/>
          <w:sz w:val="24"/>
          <w:highlight w:val="none"/>
        </w:rPr>
        <w:t xml:space="preserve">按</w:t>
      </w:r>
      <w:r>
        <w:rPr>
          <w:rFonts w:hint="eastAsia" w:ascii="宋体" w:hAnsi="宋体"/>
          <w:sz w:val="24"/>
          <w:highlight w:val="none"/>
          <w:lang w:eastAsia="zh-CN"/>
        </w:rPr>
        <w:t xml:space="preserve">采购文件</w:t>
      </w:r>
      <w:r>
        <w:rPr>
          <w:rFonts w:hint="eastAsia" w:ascii="宋体" w:hAnsi="宋体"/>
          <w:sz w:val="24"/>
          <w:highlight w:val="none"/>
        </w:rPr>
        <w:t xml:space="preserve">的要求承包本次</w:t>
      </w:r>
      <w:r>
        <w:rPr>
          <w:rFonts w:hint="eastAsia" w:ascii="宋体" w:hAnsi="宋体"/>
          <w:sz w:val="24"/>
          <w:highlight w:val="none"/>
          <w:lang w:val="en-US" w:eastAsia="zh-CN"/>
        </w:rPr>
        <w:t xml:space="preserve">采购</w:t>
      </w:r>
      <w:r>
        <w:rPr>
          <w:rFonts w:hint="eastAsia" w:ascii="宋体" w:hAnsi="宋体"/>
          <w:sz w:val="24"/>
          <w:highlight w:val="none"/>
        </w:rPr>
        <w:t xml:space="preserve">范围内的全部工程。</w:t>
      </w:r>
      <w:r>
        <w:rPr>
          <w:rFonts w:hint="eastAsia" w:ascii="宋体" w:hAnsi="宋体"/>
          <w:sz w:val="24"/>
          <w:highlight w:val="none"/>
        </w:rPr>
      </w:r>
      <w:r/>
    </w:p>
    <w:p>
      <w:pPr>
        <w:pStyle w:val="1085"/>
        <w:ind w:firstLine="750"/>
        <w:keepLines w:val="0"/>
        <w:keepNext w:val="0"/>
        <w:pageBreakBefore w:val="0"/>
        <w:spacing w:line="360" w:lineRule="auto"/>
        <w:widowControl w:val="off"/>
        <w:rPr>
          <w:rFonts w:hint="eastAsia" w:ascii="宋体" w:hAnsi="宋体"/>
          <w:spacing w:val="20"/>
          <w:sz w:val="24"/>
          <w:highlight w:val="none"/>
        </w:rPr>
        <w:outlineLvl w:val="9"/>
      </w:pPr>
      <w:r>
        <w:rPr>
          <w:rFonts w:hint="eastAsia" w:ascii="宋体" w:hAnsi="宋体"/>
          <w:sz w:val="24"/>
          <w:highlight w:val="none"/>
        </w:rPr>
        <w:t xml:space="preserve">（二）</w:t>
      </w:r>
      <w:r>
        <w:rPr>
          <w:rFonts w:hint="eastAsia" w:ascii="宋体" w:hAnsi="宋体"/>
          <w:spacing w:val="20"/>
          <w:sz w:val="24"/>
          <w:highlight w:val="none"/>
        </w:rPr>
        <w:t xml:space="preserve">我单位保证在收到贵单位发出的书面开工令后立即开工，并</w:t>
      </w:r>
      <w:r>
        <w:rPr>
          <w:rFonts w:hint="eastAsia" w:ascii="宋体" w:hAnsi="宋体"/>
          <w:spacing w:val="20"/>
          <w:sz w:val="24"/>
          <w:highlight w:val="none"/>
          <w:lang w:val="en-US" w:eastAsia="zh-CN"/>
        </w:rPr>
        <w:t xml:space="preserve">在规定时间</w:t>
      </w:r>
      <w:r>
        <w:rPr>
          <w:rFonts w:hint="eastAsia" w:ascii="宋体" w:hAnsi="宋体"/>
          <w:spacing w:val="20"/>
          <w:sz w:val="24"/>
          <w:highlight w:val="none"/>
        </w:rPr>
        <w:t xml:space="preserve">内竣工。</w:t>
      </w:r>
      <w:r>
        <w:rPr>
          <w:rFonts w:hint="eastAsia" w:ascii="宋体" w:hAnsi="宋体"/>
          <w:spacing w:val="20"/>
          <w:sz w:val="24"/>
          <w:highlight w:val="none"/>
        </w:rPr>
      </w:r>
      <w:r/>
    </w:p>
    <w:p>
      <w:pPr>
        <w:pStyle w:val="1085"/>
        <w:ind w:firstLine="750"/>
        <w:keepLines w:val="0"/>
        <w:keepNext w:val="0"/>
        <w:pageBreakBefore w:val="0"/>
        <w:spacing w:line="360" w:lineRule="auto"/>
        <w:widowControl w:val="off"/>
        <w:rPr>
          <w:rFonts w:hint="eastAsia" w:ascii="宋体" w:hAnsi="宋体"/>
          <w:sz w:val="24"/>
          <w:highlight w:val="none"/>
        </w:rPr>
        <w:outlineLvl w:val="9"/>
      </w:pPr>
      <w:r>
        <w:rPr>
          <w:rFonts w:hint="eastAsia" w:ascii="宋体" w:hAnsi="宋体"/>
          <w:sz w:val="24"/>
          <w:highlight w:val="none"/>
        </w:rPr>
        <w:t xml:space="preserve">（三）我单位保证本工程质量达到</w:t>
      </w:r>
      <w:r>
        <w:rPr>
          <w:rFonts w:hint="eastAsia" w:ascii="宋体" w:hAnsi="宋体"/>
          <w:sz w:val="24"/>
          <w:highlight w:val="none"/>
          <w:u w:val="single"/>
          <w:lang w:val="en-US" w:eastAsia="zh-CN"/>
        </w:rPr>
        <w:t xml:space="preserve">一次性验收合格标准</w:t>
      </w:r>
      <w:r>
        <w:rPr>
          <w:rFonts w:hint="eastAsia" w:ascii="宋体" w:hAnsi="宋体"/>
          <w:sz w:val="24"/>
          <w:highlight w:val="none"/>
          <w:u w:val="single"/>
        </w:rPr>
        <w:t xml:space="preserve"> </w:t>
      </w:r>
      <w:r>
        <w:rPr>
          <w:rFonts w:hint="eastAsia" w:ascii="宋体" w:hAnsi="宋体"/>
          <w:sz w:val="24"/>
          <w:highlight w:val="none"/>
        </w:rPr>
        <w:t xml:space="preserve">。</w:t>
      </w:r>
      <w:r>
        <w:rPr>
          <w:rFonts w:hint="eastAsia" w:ascii="宋体" w:hAnsi="宋体"/>
          <w:sz w:val="24"/>
          <w:highlight w:val="none"/>
        </w:rPr>
      </w:r>
      <w:r/>
    </w:p>
    <w:p>
      <w:pPr>
        <w:pStyle w:val="1085"/>
        <w:ind w:firstLine="750"/>
        <w:keepLines w:val="0"/>
        <w:keepNext w:val="0"/>
        <w:pageBreakBefore w:val="0"/>
        <w:spacing w:line="360" w:lineRule="auto"/>
        <w:widowControl w:val="off"/>
        <w:rPr>
          <w:rFonts w:hint="eastAsia" w:ascii="宋体" w:hAnsi="宋体"/>
          <w:sz w:val="24"/>
          <w:highlight w:val="none"/>
        </w:rPr>
        <w:outlineLvl w:val="9"/>
      </w:pPr>
      <w:r>
        <w:rPr>
          <w:rFonts w:hint="eastAsia" w:ascii="宋体" w:hAnsi="宋体"/>
          <w:sz w:val="24"/>
          <w:highlight w:val="none"/>
        </w:rPr>
        <w:t xml:space="preserve">（</w:t>
      </w:r>
      <w:r>
        <w:rPr>
          <w:rFonts w:hint="eastAsia" w:ascii="宋体" w:hAnsi="宋体"/>
          <w:sz w:val="24"/>
          <w:highlight w:val="none"/>
          <w:lang w:val="en-US" w:eastAsia="zh-CN"/>
        </w:rPr>
        <w:t xml:space="preserve">四</w:t>
      </w:r>
      <w:r>
        <w:rPr>
          <w:rFonts w:hint="eastAsia" w:ascii="宋体" w:hAnsi="宋体"/>
          <w:sz w:val="24"/>
          <w:highlight w:val="none"/>
        </w:rPr>
        <w:t xml:space="preserve">）贵单位的</w:t>
      </w:r>
      <w:r>
        <w:rPr>
          <w:rFonts w:hint="eastAsia" w:ascii="宋体" w:hAnsi="宋体"/>
          <w:sz w:val="24"/>
          <w:highlight w:val="none"/>
          <w:lang w:val="en-US" w:eastAsia="zh-CN"/>
        </w:rPr>
        <w:t xml:space="preserve">采购文件</w:t>
      </w:r>
      <w:r>
        <w:rPr>
          <w:rFonts w:hint="eastAsia" w:ascii="宋体" w:hAnsi="宋体"/>
          <w:sz w:val="24"/>
          <w:highlight w:val="none"/>
        </w:rPr>
        <w:t xml:space="preserve">、</w:t>
      </w:r>
      <w:r>
        <w:rPr>
          <w:rFonts w:hint="eastAsia" w:ascii="宋体" w:hAnsi="宋体"/>
          <w:sz w:val="24"/>
          <w:highlight w:val="none"/>
          <w:lang w:val="en-US" w:eastAsia="zh-CN"/>
        </w:rPr>
        <w:t xml:space="preserve">成交</w:t>
      </w:r>
      <w:r>
        <w:rPr>
          <w:rFonts w:hint="eastAsia" w:ascii="宋体" w:hAnsi="宋体"/>
          <w:sz w:val="24"/>
          <w:highlight w:val="none"/>
        </w:rPr>
        <w:t xml:space="preserve">通知书和本</w:t>
      </w:r>
      <w:r>
        <w:rPr>
          <w:rFonts w:hint="eastAsia" w:ascii="宋体" w:hAnsi="宋体"/>
          <w:sz w:val="24"/>
          <w:highlight w:val="none"/>
          <w:lang w:val="en-US" w:eastAsia="zh-CN"/>
        </w:rPr>
        <w:t xml:space="preserve">响应</w:t>
      </w:r>
      <w:r>
        <w:rPr>
          <w:rFonts w:hint="eastAsia" w:ascii="宋体" w:hAnsi="宋体"/>
          <w:sz w:val="24"/>
          <w:highlight w:val="none"/>
        </w:rPr>
        <w:t xml:space="preserve">文件将构成约束我们双方的合同。</w:t>
      </w:r>
      <w:r>
        <w:rPr>
          <w:rFonts w:hint="eastAsia" w:ascii="宋体" w:hAnsi="宋体"/>
          <w:sz w:val="24"/>
          <w:highlight w:val="none"/>
        </w:rPr>
      </w:r>
      <w:r/>
    </w:p>
    <w:p>
      <w:pPr>
        <w:pStyle w:val="1085"/>
        <w:ind w:firstLine="750"/>
        <w:keepLines w:val="0"/>
        <w:keepNext w:val="0"/>
        <w:pageBreakBefore w:val="0"/>
        <w:spacing w:line="360" w:lineRule="auto"/>
        <w:widowControl w:val="off"/>
        <w:rPr>
          <w:rFonts w:hint="eastAsia" w:ascii="宋体" w:hAnsi="宋体"/>
          <w:b w:val="0"/>
          <w:bCs/>
          <w:sz w:val="24"/>
          <w:highlight w:val="none"/>
        </w:rPr>
        <w:outlineLvl w:val="9"/>
      </w:pP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五</w:t>
      </w:r>
      <w:r>
        <w:rPr>
          <w:rFonts w:hint="eastAsia" w:ascii="宋体" w:hAnsi="宋体"/>
          <w:b w:val="0"/>
          <w:bCs/>
          <w:sz w:val="24"/>
          <w:highlight w:val="none"/>
        </w:rPr>
        <w:t xml:space="preserve">）我单位充分理解该工程项目实施的实际情况，确认本</w:t>
      </w:r>
      <w:r>
        <w:rPr>
          <w:rFonts w:hint="eastAsia" w:ascii="宋体" w:hAnsi="宋体"/>
          <w:b w:val="0"/>
          <w:bCs/>
          <w:sz w:val="24"/>
          <w:highlight w:val="none"/>
          <w:lang w:eastAsia="zh-CN"/>
        </w:rPr>
        <w:t xml:space="preserve">采购文件</w:t>
      </w:r>
      <w:r>
        <w:rPr>
          <w:rFonts w:hint="eastAsia" w:ascii="宋体" w:hAnsi="宋体"/>
          <w:b w:val="0"/>
          <w:bCs/>
          <w:sz w:val="24"/>
          <w:highlight w:val="none"/>
        </w:rPr>
        <w:t xml:space="preserve">确定的</w:t>
      </w:r>
      <w:r>
        <w:rPr>
          <w:rFonts w:hint="eastAsia" w:ascii="宋体" w:hAnsi="宋体"/>
          <w:b w:val="0"/>
          <w:bCs/>
          <w:sz w:val="24"/>
          <w:highlight w:val="none"/>
          <w:lang w:val="en-US" w:eastAsia="zh-CN"/>
        </w:rPr>
        <w:t xml:space="preserve">响应</w:t>
      </w:r>
      <w:r>
        <w:rPr>
          <w:rFonts w:hint="eastAsia" w:ascii="宋体" w:hAnsi="宋体"/>
          <w:b w:val="0"/>
          <w:bCs/>
          <w:sz w:val="24"/>
          <w:highlight w:val="none"/>
        </w:rPr>
        <w:t xml:space="preserve">截止时间不影响我单位正常编制</w:t>
      </w:r>
      <w:r>
        <w:rPr>
          <w:rFonts w:hint="eastAsia" w:ascii="宋体" w:hAnsi="宋体"/>
          <w:b w:val="0"/>
          <w:bCs/>
          <w:sz w:val="24"/>
          <w:highlight w:val="none"/>
          <w:lang w:val="en-US" w:eastAsia="zh-CN"/>
        </w:rPr>
        <w:t xml:space="preserve">响应</w:t>
      </w:r>
      <w:r>
        <w:rPr>
          <w:rFonts w:hint="eastAsia" w:ascii="宋体" w:hAnsi="宋体"/>
          <w:b w:val="0"/>
          <w:bCs/>
          <w:sz w:val="24"/>
          <w:highlight w:val="none"/>
        </w:rPr>
        <w:t xml:space="preserve">文件并参与</w:t>
      </w:r>
      <w:r>
        <w:rPr>
          <w:rFonts w:hint="eastAsia" w:ascii="宋体" w:hAnsi="宋体"/>
          <w:b w:val="0"/>
          <w:bCs/>
          <w:sz w:val="24"/>
          <w:highlight w:val="none"/>
          <w:lang w:val="en-US" w:eastAsia="zh-CN"/>
        </w:rPr>
        <w:t xml:space="preserve">磋商</w:t>
      </w:r>
      <w:r>
        <w:rPr>
          <w:rFonts w:hint="eastAsia" w:ascii="宋体" w:hAnsi="宋体"/>
          <w:b w:val="0"/>
          <w:bCs/>
          <w:sz w:val="24"/>
          <w:highlight w:val="none"/>
        </w:rPr>
        <w:t xml:space="preserve">。</w:t>
      </w:r>
      <w:r>
        <w:rPr>
          <w:rFonts w:hint="eastAsia" w:ascii="宋体" w:hAnsi="宋体"/>
          <w:b w:val="0"/>
          <w:bCs/>
          <w:sz w:val="24"/>
          <w:highlight w:val="none"/>
        </w:rPr>
      </w:r>
      <w:r/>
    </w:p>
    <w:p>
      <w:pPr>
        <w:pStyle w:val="1085"/>
        <w:ind w:firstLine="750"/>
        <w:keepLines w:val="0"/>
        <w:keepNext w:val="0"/>
        <w:pageBreakBefore w:val="0"/>
        <w:spacing w:line="360" w:lineRule="auto"/>
        <w:widowControl w:val="off"/>
        <w:rPr>
          <w:rFonts w:hint="eastAsia" w:ascii="宋体" w:hAnsi="宋体"/>
          <w:sz w:val="24"/>
          <w:highlight w:val="none"/>
        </w:rPr>
        <w:outlineLvl w:val="9"/>
      </w:pPr>
      <w:r>
        <w:rPr>
          <w:rFonts w:hint="eastAsia" w:ascii="宋体" w:hAnsi="宋体"/>
          <w:sz w:val="24"/>
          <w:highlight w:val="none"/>
        </w:rPr>
      </w:r>
      <w:r/>
    </w:p>
    <w:p>
      <w:pPr>
        <w:pStyle w:val="1085"/>
        <w:jc w:val="center"/>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85"/>
        <w:ind w:firstLine="3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eastAsia="zh-CN"/>
        </w:rPr>
        <w:t xml:space="preserve">响应人</w:t>
      </w:r>
      <w:r>
        <w:rPr>
          <w:rFonts w:hint="eastAsia" w:ascii="宋体" w:hAnsi="宋体" w:eastAsia="宋体" w:cs="宋体"/>
          <w:sz w:val="24"/>
          <w:highlight w:val="none"/>
        </w:rPr>
        <w:t xml:space="preserve">（盖公章）： </w:t>
      </w:r>
      <w:r>
        <w:rPr>
          <w:rFonts w:hint="eastAsia" w:ascii="宋体" w:hAnsi="宋体" w:eastAsia="宋体" w:cs="宋体"/>
          <w:sz w:val="24"/>
          <w:highlight w:val="none"/>
        </w:rPr>
      </w:r>
      <w:r/>
    </w:p>
    <w:p>
      <w:pPr>
        <w:pStyle w:val="1085"/>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85"/>
        <w:ind w:firstLine="300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1085"/>
        <w:ind w:firstLine="324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法定代表人或授权代表（签字）：</w:t>
      </w:r>
      <w:r>
        <w:rPr>
          <w:rFonts w:hint="eastAsia" w:ascii="宋体" w:hAnsi="宋体" w:eastAsia="宋体" w:cs="宋体"/>
          <w:sz w:val="24"/>
          <w:highlight w:val="none"/>
        </w:rPr>
      </w:r>
      <w:r/>
    </w:p>
    <w:p>
      <w:pPr>
        <w:pStyle w:val="1085"/>
        <w:ind w:firstLine="294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1085"/>
        <w:ind w:firstLine="3540"/>
        <w:jc w:val="left"/>
        <w:spacing w:line="360" w:lineRule="auto"/>
        <w:widowControl/>
        <w:rPr>
          <w:rFonts w:hint="eastAsia" w:ascii="宋体" w:hAnsi="宋体" w:eastAsia="宋体" w:cs="宋体"/>
          <w:sz w:val="18"/>
          <w:szCs w:val="18"/>
          <w:highlight w:val="none"/>
        </w:rPr>
      </w:pPr>
      <w:r>
        <w:rPr>
          <w:rFonts w:hint="eastAsia" w:ascii="宋体" w:hAnsi="宋体" w:eastAsia="宋体" w:cs="宋体"/>
          <w:sz w:val="24"/>
          <w:highlight w:val="none"/>
        </w:rPr>
        <w:t xml:space="preserve">年  月   日</w:t>
      </w:r>
      <w:r>
        <w:rPr>
          <w:rFonts w:hint="eastAsia" w:ascii="宋体" w:hAnsi="宋体" w:eastAsia="宋体" w:cs="宋体"/>
          <w:sz w:val="18"/>
          <w:szCs w:val="18"/>
          <w:highlight w:val="none"/>
        </w:rPr>
      </w:r>
      <w:r/>
    </w:p>
    <w:p>
      <w:pPr>
        <w:pStyle w:val="1085"/>
        <w:ind w:firstLine="240"/>
        <w:jc w:val="center"/>
        <w:spacing w:line="560" w:lineRule="exact"/>
        <w:rPr>
          <w:rFonts w:hint="eastAsia" w:ascii="宋体" w:hAnsi="宋体" w:eastAsia="宋体" w:cs="宋体"/>
          <w:b/>
          <w:sz w:val="32"/>
          <w:highlight w:val="none"/>
        </w:rPr>
      </w:pPr>
      <w:r>
        <w:rPr>
          <w:rFonts w:hint="eastAsia" w:ascii="宋体" w:hAnsi="宋体" w:eastAsia="宋体" w:cs="宋体"/>
          <w:bCs/>
          <w:color w:val="000000"/>
          <w:sz w:val="24"/>
          <w:szCs w:val="21"/>
          <w:highlight w:val="none"/>
        </w:rPr>
        <w:br w:type="page" w:clear="all"/>
      </w:r>
      <w:r>
        <w:rPr>
          <w:rFonts w:hint="eastAsia" w:ascii="宋体" w:hAnsi="宋体" w:eastAsia="宋体" w:cs="宋体"/>
          <w:b/>
          <w:sz w:val="32"/>
          <w:highlight w:val="none"/>
        </w:rPr>
        <w:t xml:space="preserve">拟派项目负责人无在建工程承诺书</w:t>
      </w:r>
      <w:r>
        <w:rPr>
          <w:rFonts w:hint="eastAsia" w:ascii="宋体" w:hAnsi="宋体" w:eastAsia="宋体" w:cs="宋体"/>
          <w:b/>
          <w:sz w:val="32"/>
          <w:highlight w:val="none"/>
        </w:rPr>
      </w:r>
      <w:r/>
    </w:p>
    <w:p>
      <w:pPr>
        <w:pStyle w:val="1085"/>
        <w:jc w:val="left"/>
        <w:keepLines w:val="0"/>
        <w:keepNext w:val="0"/>
        <w:pageBreakBefore w:val="0"/>
        <w:spacing w:line="360" w:lineRule="auto"/>
        <w:widowControl/>
        <w:rPr>
          <w:rFonts w:hint="eastAsia" w:ascii="宋体" w:hAnsi="宋体" w:cs="宋体"/>
          <w:sz w:val="24"/>
          <w:szCs w:val="24"/>
          <w:highlight w:val="none"/>
          <w:lang w:eastAsia="zh-CN"/>
        </w:rPr>
        <w:outlineLvl w:val="9"/>
      </w:pPr>
      <w:r>
        <w:rPr>
          <w:rFonts w:hint="eastAsia" w:ascii="宋体" w:hAnsi="宋体" w:cs="宋体"/>
          <w:sz w:val="24"/>
          <w:szCs w:val="24"/>
          <w:highlight w:val="none"/>
          <w:lang w:eastAsia="zh-CN"/>
        </w:rPr>
      </w:r>
      <w:r/>
    </w:p>
    <w:p>
      <w:pPr>
        <w:pStyle w:val="1085"/>
        <w:jc w:val="left"/>
        <w:keepLines w:val="0"/>
        <w:keepNext w:val="0"/>
        <w:pageBreakBefore w:val="0"/>
        <w:spacing w:line="360" w:lineRule="auto"/>
        <w:widowControl/>
        <w:rPr>
          <w:rFonts w:hint="eastAsia" w:ascii="宋体" w:hAnsi="宋体" w:eastAsia="宋体" w:cs="宋体"/>
          <w:spacing w:val="8"/>
          <w:sz w:val="24"/>
          <w:szCs w:val="24"/>
          <w:highlight w:val="none"/>
        </w:rPr>
        <w:outlineLvl w:val="9"/>
      </w:pPr>
      <w:r>
        <w:rPr>
          <w:rFonts w:hint="eastAsia" w:ascii="宋体" w:hAnsi="宋体" w:cs="宋体"/>
          <w:sz w:val="24"/>
          <w:szCs w:val="24"/>
          <w:highlight w:val="none"/>
          <w:lang w:eastAsia="zh-CN"/>
        </w:rPr>
        <w:t xml:space="preserve">南通市通州区十总镇人民政府</w:t>
      </w:r>
      <w:r>
        <w:rPr>
          <w:rFonts w:hint="eastAsia" w:ascii="宋体" w:hAnsi="宋体" w:eastAsia="宋体" w:cs="宋体"/>
          <w:spacing w:val="8"/>
          <w:sz w:val="24"/>
          <w:szCs w:val="24"/>
          <w:highlight w:val="none"/>
        </w:rPr>
        <w:t xml:space="preserve">：</w:t>
      </w:r>
      <w:r>
        <w:rPr>
          <w:rFonts w:hint="eastAsia" w:ascii="宋体" w:hAnsi="宋体" w:eastAsia="宋体" w:cs="宋体"/>
          <w:spacing w:val="8"/>
          <w:sz w:val="24"/>
          <w:szCs w:val="24"/>
          <w:highlight w:val="none"/>
        </w:rPr>
      </w:r>
      <w:r/>
    </w:p>
    <w:p>
      <w:pPr>
        <w:pStyle w:val="1085"/>
        <w:ind w:firstLine="420"/>
        <w:jc w:val="left"/>
        <w:keepLines w:val="0"/>
        <w:keepNext w:val="0"/>
        <w:pageBreakBefore w:val="0"/>
        <w:spacing w:line="360" w:lineRule="auto"/>
        <w:widowControl/>
        <w:rPr>
          <w:rFonts w:hint="eastAsia" w:ascii="宋体" w:hAnsi="宋体" w:eastAsia="宋体" w:cs="宋体"/>
          <w:spacing w:val="8"/>
          <w:sz w:val="24"/>
          <w:szCs w:val="24"/>
          <w:highlight w:val="none"/>
        </w:rPr>
        <w:outlineLvl w:val="9"/>
      </w:pPr>
      <w:r>
        <w:rPr>
          <w:rFonts w:hint="eastAsia" w:ascii="宋体" w:hAnsi="宋体" w:eastAsia="宋体" w:cs="宋体"/>
          <w:spacing w:val="8"/>
          <w:sz w:val="24"/>
          <w:szCs w:val="24"/>
          <w:highlight w:val="none"/>
        </w:rPr>
        <w:t xml:space="preserve">我方参加你方的</w:t>
      </w:r>
      <w:r>
        <w:rPr>
          <w:rFonts w:hint="eastAsia" w:ascii="宋体" w:hAnsi="宋体" w:eastAsia="宋体" w:cs="宋体"/>
          <w:spacing w:val="8"/>
          <w:sz w:val="24"/>
          <w:szCs w:val="24"/>
          <w:highlight w:val="none"/>
          <w:u w:val="single"/>
        </w:rPr>
        <w:t xml:space="preserve">                 </w:t>
      </w:r>
      <w:r>
        <w:rPr>
          <w:rFonts w:hint="eastAsia" w:ascii="宋体" w:hAnsi="宋体" w:eastAsia="宋体" w:cs="宋体"/>
          <w:spacing w:val="8"/>
          <w:sz w:val="24"/>
          <w:szCs w:val="24"/>
          <w:highlight w:val="none"/>
        </w:rPr>
        <w:t xml:space="preserve">工程（以下简称“本工程”）施工</w:t>
      </w:r>
      <w:r>
        <w:rPr>
          <w:rFonts w:hint="eastAsia" w:ascii="宋体" w:hAnsi="宋体" w:eastAsia="宋体" w:cs="宋体"/>
          <w:spacing w:val="8"/>
          <w:sz w:val="24"/>
          <w:szCs w:val="24"/>
          <w:highlight w:val="none"/>
          <w:lang w:val="en-US" w:eastAsia="zh-CN"/>
        </w:rPr>
        <w:t xml:space="preserve">磋商响应</w:t>
      </w:r>
      <w:r>
        <w:rPr>
          <w:rFonts w:hint="eastAsia" w:ascii="宋体" w:hAnsi="宋体" w:eastAsia="宋体" w:cs="宋体"/>
          <w:spacing w:val="8"/>
          <w:sz w:val="24"/>
          <w:szCs w:val="24"/>
          <w:highlight w:val="none"/>
        </w:rPr>
        <w:t xml:space="preserve">的申请，拟派项目负责人为</w:t>
      </w:r>
      <w:r>
        <w:rPr>
          <w:rFonts w:hint="eastAsia" w:ascii="宋体" w:hAnsi="宋体" w:eastAsia="宋体" w:cs="宋体"/>
          <w:spacing w:val="8"/>
          <w:sz w:val="24"/>
          <w:szCs w:val="24"/>
          <w:highlight w:val="none"/>
          <w:u w:val="single"/>
        </w:rPr>
        <w:t xml:space="preserve">              </w:t>
      </w:r>
      <w:r>
        <w:rPr>
          <w:rFonts w:hint="eastAsia" w:ascii="宋体" w:hAnsi="宋体" w:eastAsia="宋体" w:cs="宋体"/>
          <w:spacing w:val="8"/>
          <w:sz w:val="24"/>
          <w:szCs w:val="24"/>
          <w:highlight w:val="none"/>
        </w:rPr>
        <w:t xml:space="preserve">。现我方向你方慎重承诺：</w:t>
      </w:r>
      <w:r>
        <w:rPr>
          <w:rFonts w:hint="eastAsia" w:ascii="宋体" w:hAnsi="宋体" w:eastAsia="宋体" w:cs="宋体"/>
          <w:spacing w:val="8"/>
          <w:sz w:val="24"/>
          <w:szCs w:val="24"/>
          <w:highlight w:val="none"/>
        </w:rPr>
      </w:r>
      <w:r/>
    </w:p>
    <w:p>
      <w:pPr>
        <w:pStyle w:val="1085"/>
        <w:ind w:firstLine="420"/>
        <w:jc w:val="left"/>
        <w:keepLines w:val="0"/>
        <w:keepNext w:val="0"/>
        <w:pageBreakBefore w:val="0"/>
        <w:spacing w:line="360" w:lineRule="auto"/>
        <w:widowControl/>
        <w:rPr>
          <w:rFonts w:hint="eastAsia" w:ascii="宋体" w:hAnsi="宋体" w:eastAsia="宋体" w:cs="宋体"/>
          <w:spacing w:val="8"/>
          <w:sz w:val="24"/>
          <w:szCs w:val="24"/>
          <w:highlight w:val="none"/>
        </w:rPr>
        <w:outlineLvl w:val="9"/>
      </w:pPr>
      <w:r>
        <w:rPr>
          <w:rFonts w:hint="eastAsia" w:ascii="宋体" w:hAnsi="宋体" w:eastAsia="宋体" w:cs="宋体"/>
          <w:spacing w:val="8"/>
          <w:sz w:val="24"/>
          <w:szCs w:val="24"/>
          <w:highlight w:val="none"/>
        </w:rPr>
        <w:t xml:space="preserve">拟派项目负责人 </w:t>
      </w:r>
      <w:r>
        <w:rPr>
          <w:rFonts w:hint="eastAsia" w:ascii="宋体" w:hAnsi="宋体" w:eastAsia="宋体" w:cs="宋体"/>
          <w:spacing w:val="8"/>
          <w:sz w:val="24"/>
          <w:szCs w:val="24"/>
          <w:highlight w:val="none"/>
          <w:u w:val="single"/>
        </w:rPr>
        <w:t xml:space="preserve">                 </w:t>
      </w:r>
      <w:r>
        <w:rPr>
          <w:rFonts w:hint="eastAsia" w:ascii="宋体" w:hAnsi="宋体" w:eastAsia="宋体" w:cs="宋体"/>
          <w:spacing w:val="8"/>
          <w:sz w:val="24"/>
          <w:szCs w:val="24"/>
          <w:highlight w:val="none"/>
        </w:rPr>
        <w:t xml:space="preserve">无在建工程，如果我方经本工程</w:t>
      </w:r>
      <w:r>
        <w:rPr>
          <w:rFonts w:hint="eastAsia" w:ascii="宋体" w:hAnsi="宋体" w:eastAsia="宋体" w:cs="宋体"/>
          <w:spacing w:val="8"/>
          <w:sz w:val="24"/>
          <w:szCs w:val="24"/>
          <w:highlight w:val="none"/>
          <w:lang w:val="en-US" w:eastAsia="zh-CN"/>
        </w:rPr>
        <w:t xml:space="preserve">磋商小组</w:t>
      </w:r>
      <w:r>
        <w:rPr>
          <w:rFonts w:hint="eastAsia" w:ascii="宋体" w:hAnsi="宋体" w:eastAsia="宋体" w:cs="宋体"/>
          <w:spacing w:val="8"/>
          <w:sz w:val="24"/>
          <w:szCs w:val="24"/>
          <w:highlight w:val="none"/>
        </w:rPr>
        <w:t xml:space="preserve">评定为第一成交候选人，在公示期间被他人举报并经核实，确认拟派项目负责人有在建工程，那么取消我方第一成交候选人资格。</w:t>
      </w:r>
      <w:r>
        <w:rPr>
          <w:rFonts w:hint="eastAsia" w:ascii="宋体" w:hAnsi="宋体" w:eastAsia="宋体" w:cs="宋体"/>
          <w:spacing w:val="8"/>
          <w:sz w:val="24"/>
          <w:szCs w:val="24"/>
          <w:highlight w:val="none"/>
        </w:rPr>
      </w:r>
      <w:r/>
    </w:p>
    <w:p>
      <w:pPr>
        <w:pStyle w:val="1085"/>
        <w:ind w:right="-512" w:firstLine="3255"/>
        <w:spacing w:line="36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1085"/>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85"/>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85"/>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85"/>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85"/>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响应人</w:t>
      </w:r>
      <w:r>
        <w:rPr>
          <w:rFonts w:hint="eastAsia" w:ascii="宋体" w:hAnsi="宋体" w:eastAsia="宋体" w:cs="宋体"/>
          <w:sz w:val="24"/>
          <w:highlight w:val="none"/>
        </w:rPr>
        <w:t xml:space="preserve">（盖公章）：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85"/>
        <w:ind w:right="-512" w:firstLine="3720"/>
        <w:spacing w:line="360" w:lineRule="exact"/>
        <w:tabs>
          <w:tab w:val="left" w:pos="432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085"/>
        <w:ind w:right="-512" w:firstLine="3720"/>
        <w:spacing w:line="360" w:lineRule="exact"/>
        <w:tabs>
          <w:tab w:val="left" w:pos="4320" w:leader="none"/>
        </w:tabs>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85"/>
        <w:jc w:val="cente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85"/>
        <w:ind w:firstLine="3480"/>
        <w:jc w:val="left"/>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85"/>
        <w:ind w:firstLine="3480"/>
        <w:jc w:val="left"/>
        <w:spacing w:line="36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1085"/>
        <w:spacing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p>
      <w:pPr>
        <w:pStyle w:val="1085"/>
        <w:ind w:firstLine="480"/>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Cs/>
          <w:color w:val="000000"/>
          <w:sz w:val="24"/>
          <w:szCs w:val="21"/>
          <w:highlight w:val="none"/>
        </w:rPr>
        <w:br w:type="page" w:clear="all"/>
      </w:r>
      <w:r>
        <w:rPr>
          <w:rFonts w:hint="eastAsia" w:ascii="宋体" w:hAnsi="宋体" w:eastAsia="宋体" w:cs="宋体"/>
          <w:b/>
          <w:color w:val="000000"/>
          <w:sz w:val="32"/>
          <w:szCs w:val="32"/>
          <w:highlight w:val="none"/>
        </w:rPr>
        <w:t xml:space="preserve">联合体协议书（如需）</w:t>
      </w:r>
      <w:r>
        <w:rPr>
          <w:rFonts w:hint="eastAsia" w:ascii="宋体" w:hAnsi="宋体" w:eastAsia="宋体" w:cs="宋体"/>
          <w:b/>
          <w:color w:val="000000"/>
          <w:sz w:val="32"/>
          <w:szCs w:val="32"/>
          <w:highlight w:val="none"/>
        </w:rPr>
      </w:r>
      <w:r/>
    </w:p>
    <w:p>
      <w:pPr>
        <w:pStyle w:val="1085"/>
        <w:ind w:firstLine="600"/>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u w:val="single"/>
        </w:rPr>
        <w:t xml:space="preserve">（所有成员单位名称）</w:t>
      </w:r>
      <w:r>
        <w:rPr>
          <w:rFonts w:hint="eastAsia" w:ascii="宋体" w:hAnsi="宋体" w:eastAsia="宋体" w:cs="宋体"/>
          <w:color w:val="000000"/>
          <w:sz w:val="28"/>
          <w:szCs w:val="28"/>
          <w:highlight w:val="none"/>
        </w:rPr>
        <w:t xml:space="preserve">自愿组成联合体，共同参加</w:t>
      </w:r>
      <w:r>
        <w:rPr>
          <w:rFonts w:hint="eastAsia" w:ascii="宋体" w:hAnsi="宋体" w:eastAsia="宋体" w:cs="宋体"/>
          <w:color w:val="000000"/>
          <w:sz w:val="28"/>
          <w:szCs w:val="28"/>
          <w:highlight w:val="none"/>
          <w:u w:val="single"/>
        </w:rPr>
        <w:t xml:space="preserve">（项目名称）</w:t>
      </w:r>
      <w:r>
        <w:rPr>
          <w:rFonts w:hint="eastAsia" w:ascii="宋体" w:hAnsi="宋体" w:eastAsia="宋体" w:cs="宋体"/>
          <w:color w:val="000000"/>
          <w:sz w:val="28"/>
          <w:szCs w:val="28"/>
          <w:highlight w:val="none"/>
        </w:rPr>
        <w:t xml:space="preserve">投标。现就联合体投标事宜订立如下协议。</w:t>
      </w:r>
      <w:r>
        <w:rPr>
          <w:rFonts w:hint="eastAsia" w:ascii="宋体" w:hAnsi="宋体" w:eastAsia="宋体" w:cs="宋体"/>
          <w:color w:val="000000"/>
          <w:sz w:val="28"/>
          <w:szCs w:val="28"/>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u w:val="single"/>
        </w:rPr>
        <w:t xml:space="preserve">（某成员单位名称）</w:t>
      </w:r>
      <w:r>
        <w:rPr>
          <w:rFonts w:hint="eastAsia" w:ascii="宋体" w:hAnsi="宋体" w:eastAsia="宋体" w:cs="宋体"/>
          <w:color w:val="000000"/>
          <w:sz w:val="28"/>
          <w:szCs w:val="28"/>
          <w:highlight w:val="none"/>
        </w:rPr>
        <w:t xml:space="preserve">为</w:t>
      </w:r>
      <w:r>
        <w:rPr>
          <w:rFonts w:hint="eastAsia" w:ascii="宋体" w:hAnsi="宋体" w:eastAsia="宋体" w:cs="宋体"/>
          <w:color w:val="000000"/>
          <w:sz w:val="28"/>
          <w:szCs w:val="28"/>
          <w:highlight w:val="none"/>
          <w:u w:val="single"/>
        </w:rPr>
        <w:t xml:space="preserve">（联合体名称）</w:t>
      </w:r>
      <w:r>
        <w:rPr>
          <w:rFonts w:hint="eastAsia" w:ascii="宋体" w:hAnsi="宋体" w:eastAsia="宋体" w:cs="宋体"/>
          <w:color w:val="000000"/>
          <w:sz w:val="28"/>
          <w:szCs w:val="28"/>
          <w:highlight w:val="none"/>
        </w:rPr>
        <w:t xml:space="preserve">牵头人，</w:t>
      </w:r>
      <w:r>
        <w:rPr>
          <w:rFonts w:hint="eastAsia" w:ascii="宋体" w:hAnsi="宋体" w:eastAsia="宋体" w:cs="宋体"/>
          <w:color w:val="000000"/>
          <w:sz w:val="28"/>
          <w:szCs w:val="28"/>
          <w:highlight w:val="none"/>
          <w:u w:val="single"/>
        </w:rPr>
        <w:t xml:space="preserve">（某成员单位名称）</w:t>
      </w:r>
      <w:r>
        <w:rPr>
          <w:rFonts w:hint="eastAsia" w:ascii="宋体" w:hAnsi="宋体" w:eastAsia="宋体" w:cs="宋体"/>
          <w:color w:val="000000"/>
          <w:sz w:val="28"/>
          <w:szCs w:val="28"/>
          <w:highlight w:val="none"/>
        </w:rPr>
        <w:t xml:space="preserve">为</w:t>
      </w:r>
      <w:r>
        <w:rPr>
          <w:rFonts w:hint="eastAsia" w:ascii="宋体" w:hAnsi="宋体" w:eastAsia="宋体" w:cs="宋体"/>
          <w:color w:val="000000"/>
          <w:sz w:val="28"/>
          <w:szCs w:val="28"/>
          <w:highlight w:val="none"/>
          <w:u w:val="single"/>
        </w:rPr>
        <w:t xml:space="preserve">（联合体名称）</w:t>
      </w:r>
      <w:r>
        <w:rPr>
          <w:rFonts w:hint="eastAsia" w:ascii="宋体" w:hAnsi="宋体" w:eastAsia="宋体" w:cs="宋体"/>
          <w:color w:val="000000"/>
          <w:sz w:val="28"/>
          <w:szCs w:val="28"/>
          <w:highlight w:val="none"/>
        </w:rPr>
        <w:t xml:space="preserve">成员。</w:t>
      </w:r>
      <w:r>
        <w:rPr>
          <w:rFonts w:hint="eastAsia" w:ascii="宋体" w:hAnsi="宋体" w:eastAsia="宋体" w:cs="宋体"/>
          <w:color w:val="000000"/>
          <w:sz w:val="28"/>
          <w:szCs w:val="28"/>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rPr>
          <w:rFonts w:hint="eastAsia" w:ascii="宋体" w:hAnsi="宋体" w:eastAsia="宋体" w:cs="宋体"/>
          <w:color w:val="000000"/>
          <w:sz w:val="28"/>
          <w:szCs w:val="28"/>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3、联合体将严格按照招标文件的各项要求，递交投标文件，履行合同，并对外承担连带责任。</w:t>
      </w:r>
      <w:r>
        <w:rPr>
          <w:rFonts w:hint="eastAsia" w:ascii="宋体" w:hAnsi="宋体" w:eastAsia="宋体" w:cs="宋体"/>
          <w:color w:val="000000"/>
          <w:sz w:val="28"/>
          <w:szCs w:val="28"/>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4、联合体各成员单位内部的职责分工如下：</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5、本协议书自签署之日起生效，合同履行完毕后自动失效。</w:t>
      </w:r>
      <w:r>
        <w:rPr>
          <w:rFonts w:hint="eastAsia" w:ascii="宋体" w:hAnsi="宋体" w:eastAsia="宋体" w:cs="宋体"/>
          <w:color w:val="000000"/>
          <w:sz w:val="28"/>
          <w:szCs w:val="28"/>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牵头人名称：（盖单位章）</w:t>
      </w:r>
      <w:r>
        <w:rPr>
          <w:rFonts w:hint="eastAsia" w:ascii="宋体" w:hAnsi="宋体" w:eastAsia="宋体" w:cs="宋体"/>
          <w:color w:val="000000"/>
          <w:sz w:val="28"/>
          <w:szCs w:val="28"/>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法定代表人：（签字）</w:t>
      </w:r>
      <w:r>
        <w:rPr>
          <w:rFonts w:hint="eastAsia" w:ascii="宋体" w:hAnsi="宋体" w:eastAsia="宋体" w:cs="宋体"/>
          <w:color w:val="000000"/>
          <w:sz w:val="28"/>
          <w:szCs w:val="28"/>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成员一名称：（盖单位章）</w:t>
      </w:r>
      <w:r>
        <w:rPr>
          <w:rFonts w:hint="eastAsia" w:ascii="宋体" w:hAnsi="宋体" w:eastAsia="宋体" w:cs="宋体"/>
          <w:color w:val="000000"/>
          <w:sz w:val="28"/>
          <w:szCs w:val="28"/>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法定代表人：（签字）</w:t>
      </w:r>
      <w:r>
        <w:rPr>
          <w:rFonts w:hint="eastAsia" w:ascii="宋体" w:hAnsi="宋体" w:eastAsia="宋体" w:cs="宋体"/>
          <w:color w:val="000000"/>
          <w:sz w:val="28"/>
          <w:szCs w:val="28"/>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p>
      <w:pPr>
        <w:pStyle w:val="1085"/>
        <w:ind w:firstLine="56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p>
      <w:pPr>
        <w:pStyle w:val="1085"/>
        <w:ind w:firstLine="3838"/>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202</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p>
      <w:pPr>
        <w:pStyle w:val="1085"/>
        <w:jc w:val="center"/>
        <w:rPr>
          <w:rFonts w:hint="eastAsia" w:ascii="宋体" w:hAnsi="宋体" w:eastAsia="宋体" w:cs="宋体"/>
          <w:b/>
          <w:sz w:val="32"/>
          <w:szCs w:val="32"/>
          <w:highlight w:val="none"/>
        </w:rPr>
      </w:pPr>
      <w:r>
        <w:rPr>
          <w:rFonts w:hint="eastAsia" w:ascii="宋体" w:hAnsi="宋体" w:eastAsia="宋体" w:cs="宋体"/>
          <w:bCs/>
          <w:color w:val="000000"/>
          <w:sz w:val="24"/>
          <w:szCs w:val="21"/>
          <w:highlight w:val="none"/>
        </w:rPr>
        <w:br w:type="page" w:clear="all"/>
      </w:r>
      <w:r>
        <w:rPr>
          <w:rFonts w:hint="eastAsia" w:ascii="宋体" w:hAnsi="宋体" w:eastAsia="宋体" w:cs="宋体"/>
          <w:b/>
          <w:sz w:val="32"/>
          <w:szCs w:val="32"/>
          <w:highlight w:val="none"/>
        </w:rPr>
        <w:t xml:space="preserve">中小企业声明函</w:t>
      </w:r>
      <w:r>
        <w:rPr>
          <w:rFonts w:hint="eastAsia" w:ascii="宋体" w:hAnsi="宋体" w:eastAsia="宋体" w:cs="宋体"/>
          <w:b/>
          <w:sz w:val="32"/>
          <w:szCs w:val="32"/>
          <w:highlight w:val="none"/>
        </w:rPr>
      </w:r>
      <w:r/>
    </w:p>
    <w:p>
      <w:pPr>
        <w:pStyle w:val="1085"/>
        <w:jc w:val="left"/>
        <w:spacing w:before="5"/>
        <w:rPr>
          <w:rFonts w:hint="eastAsia" w:ascii="宋体" w:hAnsi="宋体" w:eastAsia="宋体" w:cs="宋体"/>
          <w:b/>
          <w:sz w:val="24"/>
          <w:highlight w:val="none"/>
          <w:lang w:val="zh-CN" w:bidi="zh-CN"/>
        </w:rPr>
      </w:pPr>
      <w:r>
        <w:rPr>
          <w:rFonts w:hint="eastAsia" w:ascii="宋体" w:hAnsi="宋体" w:eastAsia="宋体" w:cs="宋体"/>
          <w:b/>
          <w:sz w:val="24"/>
          <w:highlight w:val="none"/>
          <w:lang w:val="zh-CN" w:bidi="zh-CN"/>
        </w:rPr>
      </w:r>
      <w:r/>
    </w:p>
    <w:p>
      <w:pPr>
        <w:pStyle w:val="1085"/>
        <w:ind w:left="220" w:right="415" w:firstLine="640"/>
        <w:spacing w:line="302" w:lineRule="auto"/>
        <w:rPr>
          <w:rFonts w:hint="eastAsia" w:ascii="宋体" w:hAnsi="宋体" w:eastAsia="宋体" w:cs="宋体"/>
          <w:sz w:val="24"/>
          <w:highlight w:val="none"/>
          <w:lang w:val="zh-CN" w:bidi="zh-CN"/>
        </w:rPr>
      </w:pPr>
      <w:r>
        <w:rPr>
          <w:rFonts w:hint="eastAsia" w:ascii="宋体" w:hAnsi="宋体" w:eastAsia="宋体" w:cs="宋体"/>
          <w:spacing w:val="-2"/>
          <w:sz w:val="24"/>
          <w:highlight w:val="none"/>
          <w:lang w:val="zh-CN" w:bidi="zh-CN"/>
        </w:rPr>
        <w:t xml:space="preserve">本公司郑重声明，根据《政府采购促进中小</w:t>
      </w:r>
      <w:r>
        <w:rPr>
          <w:rFonts w:hint="eastAsia" w:ascii="宋体" w:hAnsi="宋体" w:eastAsia="宋体" w:cs="宋体"/>
          <w:spacing w:val="-18"/>
          <w:sz w:val="24"/>
          <w:highlight w:val="none"/>
          <w:lang w:val="zh-CN" w:bidi="zh-CN"/>
        </w:rPr>
        <w:t xml:space="preserve">企业发展管理办法》</w:t>
      </w:r>
      <w:r>
        <w:rPr>
          <w:rFonts w:hint="eastAsia" w:ascii="宋体" w:hAnsi="宋体" w:eastAsia="宋体" w:cs="宋体"/>
          <w:sz w:val="24"/>
          <w:highlight w:val="none"/>
          <w:lang w:val="zh-CN" w:bidi="zh-CN"/>
        </w:rPr>
        <w:t xml:space="preserve">（</w:t>
      </w:r>
      <w:r>
        <w:rPr>
          <w:rFonts w:hint="eastAsia" w:ascii="宋体" w:hAnsi="宋体" w:eastAsia="宋体" w:cs="宋体"/>
          <w:spacing w:val="5"/>
          <w:sz w:val="24"/>
          <w:highlight w:val="none"/>
          <w:lang w:val="zh-CN" w:bidi="zh-CN"/>
        </w:rPr>
        <w:t xml:space="preserve">财库</w:t>
      </w:r>
      <w:r>
        <w:rPr>
          <w:rFonts w:hint="eastAsia" w:ascii="宋体" w:hAnsi="宋体" w:eastAsia="宋体" w:cs="宋体"/>
          <w:sz w:val="24"/>
          <w:highlight w:val="none"/>
          <w:lang w:val="zh-CN" w:bidi="zh-CN"/>
        </w:rPr>
        <w:t xml:space="preserve">﹝2020﹞46</w:t>
      </w:r>
      <w:r>
        <w:rPr>
          <w:rFonts w:hint="eastAsia" w:ascii="宋体" w:hAnsi="宋体" w:eastAsia="宋体" w:cs="宋体"/>
          <w:spacing w:val="-38"/>
          <w:sz w:val="24"/>
          <w:highlight w:val="none"/>
          <w:lang w:val="zh-CN" w:bidi="zh-CN"/>
        </w:rPr>
        <w:t xml:space="preserve"> 号</w:t>
      </w:r>
      <w:r>
        <w:rPr>
          <w:rFonts w:hint="eastAsia" w:ascii="宋体" w:hAnsi="宋体" w:eastAsia="宋体" w:cs="宋体"/>
          <w:spacing w:val="5"/>
          <w:sz w:val="24"/>
          <w:highlight w:val="none"/>
          <w:lang w:val="zh-CN" w:bidi="zh-CN"/>
        </w:rPr>
        <w:t xml:space="preserve">）</w:t>
      </w:r>
      <w:r>
        <w:rPr>
          <w:rFonts w:hint="eastAsia" w:ascii="宋体" w:hAnsi="宋体" w:eastAsia="宋体" w:cs="宋体"/>
          <w:sz w:val="24"/>
          <w:highlight w:val="none"/>
          <w:lang w:val="zh-CN" w:bidi="zh-CN"/>
        </w:rPr>
        <w:t xml:space="preserve">的规定，本公司</w:t>
      </w:r>
      <w:r>
        <w:rPr>
          <w:rFonts w:hint="eastAsia" w:ascii="宋体" w:hAnsi="宋体" w:eastAsia="宋体" w:cs="宋体"/>
          <w:spacing w:val="-8"/>
          <w:sz w:val="24"/>
          <w:highlight w:val="none"/>
          <w:lang w:val="zh-CN" w:bidi="zh-CN"/>
        </w:rPr>
        <w:t xml:space="preserve">参加</w:t>
      </w:r>
      <w:r>
        <w:rPr>
          <w:rFonts w:hint="eastAsia" w:ascii="宋体" w:hAnsi="宋体" w:eastAsia="宋体" w:cs="宋体"/>
          <w:spacing w:val="-1"/>
          <w:sz w:val="24"/>
          <w:highlight w:val="none"/>
          <w:u w:val="single"/>
          <w:lang w:val="zh-CN" w:bidi="zh-CN"/>
        </w:rPr>
        <w:t xml:space="preserve">（单位名称）</w:t>
      </w:r>
      <w:r>
        <w:rPr>
          <w:rFonts w:hint="eastAsia" w:ascii="宋体" w:hAnsi="宋体" w:eastAsia="宋体" w:cs="宋体"/>
          <w:spacing w:val="-15"/>
          <w:sz w:val="24"/>
          <w:highlight w:val="none"/>
          <w:lang w:val="zh-CN" w:bidi="zh-CN"/>
        </w:rPr>
        <w:t xml:space="preserve">的</w:t>
      </w:r>
      <w:r>
        <w:rPr>
          <w:rFonts w:hint="eastAsia" w:ascii="宋体" w:hAnsi="宋体" w:eastAsia="宋体" w:cs="宋体"/>
          <w:spacing w:val="-1"/>
          <w:sz w:val="24"/>
          <w:highlight w:val="none"/>
          <w:u w:val="single"/>
          <w:lang w:val="zh-CN" w:bidi="zh-CN"/>
        </w:rPr>
        <w:t xml:space="preserve">（项目名称）</w:t>
      </w:r>
      <w:r>
        <w:rPr>
          <w:rFonts w:hint="eastAsia" w:ascii="宋体" w:hAnsi="宋体" w:eastAsia="宋体" w:cs="宋体"/>
          <w:spacing w:val="-1"/>
          <w:sz w:val="24"/>
          <w:highlight w:val="none"/>
          <w:lang w:val="zh-CN" w:bidi="zh-CN"/>
        </w:rPr>
        <w:t xml:space="preserve">采购活动，工</w:t>
      </w:r>
      <w:r>
        <w:rPr>
          <w:rFonts w:hint="eastAsia" w:ascii="宋体" w:hAnsi="宋体" w:eastAsia="宋体" w:cs="宋体"/>
          <w:spacing w:val="-2"/>
          <w:sz w:val="24"/>
          <w:highlight w:val="none"/>
          <w:lang w:val="zh-CN" w:bidi="zh-CN"/>
        </w:rPr>
        <w:t xml:space="preserve">程的施工单</w:t>
      </w:r>
      <w:r>
        <w:rPr>
          <w:rFonts w:hint="eastAsia" w:ascii="宋体" w:hAnsi="宋体" w:eastAsia="宋体" w:cs="宋体"/>
          <w:sz w:val="24"/>
          <w:highlight w:val="none"/>
          <w:lang w:val="zh-CN" w:bidi="zh-CN"/>
        </w:rPr>
        <w:t xml:space="preserve">位全部为符合政策要求的中小企业。相关企业的具体情况如下：</w:t>
      </w:r>
      <w:r>
        <w:rPr>
          <w:rFonts w:hint="eastAsia" w:ascii="宋体" w:hAnsi="宋体" w:eastAsia="宋体" w:cs="宋体"/>
          <w:sz w:val="24"/>
          <w:highlight w:val="none"/>
          <w:lang w:val="zh-CN" w:bidi="zh-CN"/>
        </w:rPr>
      </w:r>
      <w:r/>
    </w:p>
    <w:p>
      <w:pPr>
        <w:pStyle w:val="1085"/>
        <w:ind w:left="220" w:right="415" w:firstLine="360"/>
        <w:spacing w:line="302" w:lineRule="auto"/>
        <w:rPr>
          <w:rFonts w:hint="eastAsia" w:ascii="宋体" w:hAnsi="宋体" w:eastAsia="宋体" w:cs="宋体"/>
          <w:sz w:val="24"/>
          <w:highlight w:val="none"/>
          <w:lang w:val="zh-CN" w:bidi="zh-CN"/>
        </w:rPr>
      </w:pPr>
      <w:r>
        <w:rPr>
          <w:rFonts w:hint="eastAsia" w:ascii="宋体" w:hAnsi="宋体" w:eastAsia="宋体" w:cs="宋体"/>
          <w:sz w:val="24"/>
          <w:highlight w:val="none"/>
          <w:u w:val="single"/>
          <w:lang w:val="zh-CN" w:bidi="zh-CN"/>
        </w:rPr>
        <w:t xml:space="preserve">（标的名称）</w:t>
      </w:r>
      <w:r>
        <w:rPr>
          <w:rFonts w:hint="eastAsia" w:ascii="宋体" w:hAnsi="宋体" w:eastAsia="宋体" w:cs="宋体"/>
          <w:sz w:val="24"/>
          <w:highlight w:val="none"/>
          <w:lang w:val="zh-CN" w:bidi="zh-CN"/>
        </w:rPr>
        <w:t xml:space="preserve">，属于</w:t>
      </w:r>
      <w:r>
        <w:rPr>
          <w:rFonts w:hint="eastAsia" w:ascii="宋体" w:hAnsi="宋体" w:eastAsia="宋体" w:cs="宋体"/>
          <w:sz w:val="24"/>
          <w:highlight w:val="none"/>
          <w:u w:val="single"/>
          <w:lang w:val="en-US" w:bidi="zh-CN"/>
        </w:rPr>
        <w:t xml:space="preserve">建筑</w:t>
      </w:r>
      <w:r>
        <w:rPr>
          <w:rFonts w:hint="eastAsia" w:ascii="宋体" w:hAnsi="宋体" w:eastAsia="宋体" w:cs="宋体"/>
          <w:sz w:val="24"/>
          <w:highlight w:val="none"/>
          <w:u w:val="single"/>
          <w:lang w:val="zh-CN" w:bidi="zh-CN"/>
        </w:rPr>
        <w:t xml:space="preserve">行业</w:t>
      </w:r>
      <w:r>
        <w:rPr>
          <w:rFonts w:hint="eastAsia" w:ascii="宋体" w:hAnsi="宋体" w:eastAsia="宋体" w:cs="宋体"/>
          <w:sz w:val="24"/>
          <w:highlight w:val="none"/>
          <w:u w:val="single"/>
          <w:lang w:bidi="zh-CN"/>
        </w:rPr>
        <w:t xml:space="preserve"> </w:t>
      </w:r>
      <w:r>
        <w:rPr>
          <w:rFonts w:hint="eastAsia" w:ascii="宋体" w:hAnsi="宋体" w:eastAsia="宋体" w:cs="宋体"/>
          <w:sz w:val="24"/>
          <w:highlight w:val="none"/>
          <w:lang w:val="zh-CN" w:bidi="zh-CN"/>
        </w:rPr>
        <w:t xml:space="preserve">；承建（承接）企业为</w:t>
      </w:r>
      <w:r>
        <w:rPr>
          <w:rFonts w:hint="eastAsia" w:ascii="宋体" w:hAnsi="宋体" w:eastAsia="宋体" w:cs="宋体"/>
          <w:sz w:val="24"/>
          <w:highlight w:val="none"/>
          <w:u w:val="single"/>
          <w:lang w:val="zh-CN" w:bidi="zh-CN"/>
        </w:rPr>
        <w:t xml:space="preserve">（企业名称）</w:t>
      </w:r>
      <w:r>
        <w:rPr>
          <w:rFonts w:hint="eastAsia" w:ascii="宋体" w:hAnsi="宋体" w:eastAsia="宋体" w:cs="宋体"/>
          <w:sz w:val="24"/>
          <w:highlight w:val="none"/>
          <w:lang w:val="zh-CN" w:bidi="zh-CN"/>
        </w:rPr>
        <w:t xml:space="preserve">，从业人员</w:t>
      </w:r>
      <w:r>
        <w:rPr>
          <w:rFonts w:hint="eastAsia" w:ascii="宋体" w:hAnsi="宋体" w:eastAsia="宋体" w:cs="宋体"/>
          <w:sz w:val="24"/>
          <w:highlight w:val="none"/>
          <w:u w:val="single"/>
          <w:lang w:val="zh-CN" w:bidi="zh-CN"/>
        </w:rPr>
        <w:t xml:space="preserve">   </w:t>
      </w:r>
      <w:r>
        <w:rPr>
          <w:rFonts w:hint="eastAsia" w:ascii="宋体" w:hAnsi="宋体" w:eastAsia="宋体" w:cs="宋体"/>
          <w:sz w:val="24"/>
          <w:highlight w:val="none"/>
          <w:u w:val="single"/>
          <w:lang w:val="zh-CN" w:bidi="zh-CN"/>
        </w:rPr>
        <w:tab/>
      </w:r>
      <w:r>
        <w:rPr>
          <w:rFonts w:hint="eastAsia" w:ascii="宋体" w:hAnsi="宋体" w:eastAsia="宋体" w:cs="宋体"/>
          <w:sz w:val="24"/>
          <w:highlight w:val="none"/>
          <w:u w:val="single"/>
          <w:lang w:bidi="zh-CN"/>
        </w:rPr>
        <w:t xml:space="preserve">  </w:t>
      </w:r>
      <w:r>
        <w:rPr>
          <w:rFonts w:hint="eastAsia" w:ascii="宋体" w:hAnsi="宋体" w:eastAsia="宋体" w:cs="宋体"/>
          <w:sz w:val="24"/>
          <w:highlight w:val="none"/>
          <w:lang w:val="zh-CN" w:bidi="zh-CN"/>
        </w:rPr>
        <w:t xml:space="preserve">人，营业收入为</w:t>
      </w:r>
      <w:r>
        <w:rPr>
          <w:rFonts w:hint="eastAsia" w:ascii="宋体" w:hAnsi="宋体" w:eastAsia="宋体" w:cs="宋体"/>
          <w:sz w:val="24"/>
          <w:highlight w:val="none"/>
          <w:u w:val="single"/>
          <w:lang w:val="zh-CN" w:bidi="zh-CN"/>
        </w:rPr>
        <w:t xml:space="preserve">   </w:t>
      </w:r>
      <w:r>
        <w:rPr>
          <w:rFonts w:hint="eastAsia" w:ascii="宋体" w:hAnsi="宋体" w:eastAsia="宋体" w:cs="宋体"/>
          <w:sz w:val="24"/>
          <w:highlight w:val="none"/>
          <w:u w:val="single"/>
          <w:lang w:val="zh-CN" w:bidi="zh-CN"/>
        </w:rPr>
        <w:tab/>
      </w:r>
      <w:r>
        <w:rPr>
          <w:rFonts w:hint="eastAsia" w:ascii="宋体" w:hAnsi="宋体" w:eastAsia="宋体" w:cs="宋体"/>
          <w:sz w:val="24"/>
          <w:highlight w:val="none"/>
          <w:lang w:val="zh-CN" w:bidi="zh-CN"/>
        </w:rPr>
        <w:t xml:space="preserve">万元，资产总额为</w:t>
      </w:r>
      <w:r>
        <w:rPr>
          <w:rFonts w:hint="eastAsia" w:ascii="宋体" w:hAnsi="宋体" w:eastAsia="宋体" w:cs="宋体"/>
          <w:sz w:val="24"/>
          <w:highlight w:val="none"/>
          <w:u w:val="single"/>
          <w:lang w:val="zh-CN" w:bidi="zh-CN"/>
        </w:rPr>
        <w:t xml:space="preserve">   </w:t>
      </w:r>
      <w:r>
        <w:rPr>
          <w:rFonts w:hint="eastAsia" w:ascii="宋体" w:hAnsi="宋体" w:eastAsia="宋体" w:cs="宋体"/>
          <w:sz w:val="24"/>
          <w:highlight w:val="none"/>
          <w:u w:val="single"/>
          <w:lang w:val="zh-CN" w:bidi="zh-CN"/>
        </w:rPr>
        <w:tab/>
      </w:r>
      <w:r>
        <w:rPr>
          <w:rFonts w:hint="eastAsia" w:ascii="宋体" w:hAnsi="宋体" w:eastAsia="宋体" w:cs="宋体"/>
          <w:sz w:val="24"/>
          <w:highlight w:val="none"/>
          <w:lang w:val="zh-CN" w:bidi="zh-CN"/>
        </w:rPr>
        <w:t xml:space="preserve">万元，属于</w:t>
      </w:r>
      <w:r>
        <w:rPr>
          <w:rFonts w:hint="eastAsia" w:ascii="宋体" w:hAnsi="宋体" w:eastAsia="宋体" w:cs="宋体"/>
          <w:sz w:val="24"/>
          <w:highlight w:val="none"/>
          <w:u w:val="single"/>
          <w:lang w:bidi="zh-CN"/>
        </w:rPr>
        <w:t xml:space="preserve">     </w:t>
      </w:r>
      <w:r>
        <w:rPr>
          <w:rFonts w:hint="eastAsia" w:ascii="宋体" w:hAnsi="宋体" w:eastAsia="宋体" w:cs="宋体"/>
          <w:sz w:val="24"/>
          <w:highlight w:val="none"/>
          <w:u w:val="single"/>
          <w:lang w:val="zh-CN" w:bidi="zh-CN"/>
        </w:rPr>
        <w:t xml:space="preserve">（中型企业、小型企业、微型企业）</w:t>
      </w:r>
      <w:r>
        <w:rPr>
          <w:rFonts w:hint="eastAsia" w:ascii="宋体" w:hAnsi="宋体" w:eastAsia="宋体" w:cs="宋体"/>
          <w:sz w:val="24"/>
          <w:highlight w:val="none"/>
          <w:lang w:val="zh-CN" w:bidi="zh-CN"/>
        </w:rPr>
        <w:t xml:space="preserve">；</w:t>
      </w:r>
      <w:r>
        <w:rPr>
          <w:rFonts w:hint="eastAsia" w:ascii="宋体" w:hAnsi="宋体" w:eastAsia="宋体" w:cs="宋体"/>
          <w:sz w:val="24"/>
          <w:highlight w:val="none"/>
          <w:lang w:val="zh-CN" w:bidi="zh-CN"/>
        </w:rPr>
      </w:r>
      <w:r/>
    </w:p>
    <w:p>
      <w:pPr>
        <w:pStyle w:val="1085"/>
        <w:ind w:left="220" w:right="417" w:firstLine="645"/>
        <w:spacing w:before="108" w:line="304" w:lineRule="auto"/>
        <w:rPr>
          <w:rFonts w:hint="eastAsia" w:ascii="宋体" w:hAnsi="宋体" w:eastAsia="宋体" w:cs="宋体"/>
          <w:sz w:val="24"/>
          <w:highlight w:val="none"/>
          <w:lang w:val="zh-CN" w:bidi="zh-CN"/>
        </w:rPr>
      </w:pPr>
      <w:r>
        <w:rPr>
          <w:rFonts w:hint="eastAsia" w:ascii="宋体" w:hAnsi="宋体" w:eastAsia="宋体" w:cs="宋体"/>
          <w:spacing w:val="-3"/>
          <w:sz w:val="24"/>
          <w:highlight w:val="none"/>
          <w:lang w:val="zh-CN" w:bidi="zh-CN"/>
        </w:rPr>
        <w:t xml:space="preserve">以上企业，不属于大企业的分支机构，不存在控股股东</w:t>
      </w:r>
      <w:r>
        <w:rPr>
          <w:rFonts w:hint="eastAsia" w:ascii="宋体" w:hAnsi="宋体" w:eastAsia="宋体" w:cs="宋体"/>
          <w:spacing w:val="-5"/>
          <w:sz w:val="24"/>
          <w:highlight w:val="none"/>
          <w:lang w:val="zh-CN" w:bidi="zh-CN"/>
        </w:rPr>
        <w:t xml:space="preserve">为大企业的情形，也不存在与大企业的负责人为同一人的情形。</w:t>
      </w:r>
      <w:r>
        <w:rPr>
          <w:rFonts w:hint="eastAsia" w:ascii="宋体" w:hAnsi="宋体" w:eastAsia="宋体" w:cs="宋体"/>
          <w:sz w:val="24"/>
          <w:highlight w:val="none"/>
          <w:lang w:val="zh-CN" w:bidi="zh-CN"/>
        </w:rPr>
      </w:r>
      <w:r/>
    </w:p>
    <w:p>
      <w:pPr>
        <w:pStyle w:val="1085"/>
        <w:ind w:left="220" w:right="375" w:firstLine="640"/>
        <w:jc w:val="left"/>
        <w:spacing w:line="304"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本企业对上述声明内容的真实性负责。如有虚假，将依法承担相应责任。</w:t>
      </w:r>
      <w:r>
        <w:rPr>
          <w:rFonts w:hint="eastAsia" w:ascii="宋体" w:hAnsi="宋体" w:eastAsia="宋体" w:cs="宋体"/>
          <w:sz w:val="24"/>
          <w:highlight w:val="none"/>
          <w:lang w:val="zh-CN" w:bidi="zh-CN"/>
        </w:rPr>
      </w:r>
      <w:r/>
    </w:p>
    <w:p>
      <w:pPr>
        <w:pStyle w:val="1085"/>
        <w:rPr>
          <w:rFonts w:hint="eastAsia" w:ascii="宋体" w:hAnsi="宋体" w:eastAsia="宋体" w:cs="宋体"/>
          <w:highlight w:val="none"/>
        </w:rPr>
      </w:pPr>
      <w:r>
        <w:rPr>
          <w:rFonts w:hint="eastAsia" w:ascii="宋体" w:hAnsi="宋体" w:eastAsia="宋体" w:cs="宋体"/>
          <w:highlight w:val="none"/>
        </w:rPr>
      </w:r>
      <w:r/>
    </w:p>
    <w:p>
      <w:pPr>
        <w:pStyle w:val="1085"/>
        <w:ind w:firstLine="5760"/>
        <w:rPr>
          <w:rFonts w:hint="eastAsia" w:ascii="宋体" w:hAnsi="宋体" w:eastAsia="宋体" w:cs="宋体"/>
          <w:sz w:val="24"/>
          <w:highlight w:val="none"/>
        </w:rPr>
      </w:pPr>
      <w:r>
        <w:rPr>
          <w:rFonts w:hint="eastAsia" w:ascii="宋体" w:hAnsi="宋体" w:eastAsia="宋体" w:cs="宋体"/>
          <w:sz w:val="24"/>
          <w:highlight w:val="none"/>
        </w:rPr>
        <w:t xml:space="preserve">企业名称（盖章）：</w:t>
      </w:r>
      <w:r>
        <w:rPr>
          <w:rFonts w:hint="eastAsia" w:ascii="宋体" w:hAnsi="宋体" w:eastAsia="宋体" w:cs="宋体"/>
          <w:sz w:val="24"/>
          <w:highlight w:val="none"/>
        </w:rPr>
      </w:r>
      <w:r/>
    </w:p>
    <w:p>
      <w:pPr>
        <w:pStyle w:val="1085"/>
        <w:ind w:firstLine="5760"/>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rPr>
      </w:r>
      <w:r/>
    </w:p>
    <w:p>
      <w:pPr>
        <w:pStyle w:val="10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注:从业人员、营业收入、资产总额填报上一年度数据，无上一年度数据的新成立企业可不填报</w:t>
      </w:r>
      <w:r>
        <w:rPr>
          <w:rFonts w:hint="eastAsia" w:ascii="宋体" w:hAnsi="宋体" w:eastAsia="宋体" w:cs="宋体"/>
          <w:sz w:val="24"/>
          <w:highlight w:val="none"/>
        </w:rPr>
      </w:r>
      <w:r/>
    </w:p>
    <w:p>
      <w:pPr>
        <w:pStyle w:val="1085"/>
        <w:ind w:firstLine="24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85"/>
        <w:jc w:val="center"/>
        <w:spacing w:line="56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残疾人福利性单位声明函</w:t>
      </w:r>
      <w:r>
        <w:rPr>
          <w:rFonts w:hint="eastAsia" w:ascii="宋体" w:hAnsi="宋体" w:eastAsia="宋体" w:cs="宋体"/>
          <w:b/>
          <w:color w:val="000000"/>
          <w:sz w:val="30"/>
          <w:szCs w:val="30"/>
          <w:highlight w:val="none"/>
        </w:rPr>
      </w:r>
      <w:r/>
    </w:p>
    <w:p>
      <w:pPr>
        <w:pStyle w:val="1085"/>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w:t>
      </w:r>
      <w:r>
        <w:rPr>
          <w:rFonts w:hint="eastAsia" w:ascii="宋体" w:hAnsi="宋体" w:eastAsia="宋体" w:cs="宋体"/>
          <w:color w:val="000000"/>
          <w:sz w:val="24"/>
          <w:szCs w:val="21"/>
          <w:highlight w:val="none"/>
          <w:lang w:eastAsia="zh-CN"/>
        </w:rPr>
        <w:t xml:space="preserve">标段</w:t>
      </w:r>
      <w:r>
        <w:rPr>
          <w:rFonts w:hint="eastAsia" w:ascii="宋体" w:hAnsi="宋体" w:eastAsia="宋体" w:cs="宋体"/>
          <w:color w:val="000000"/>
          <w:sz w:val="24"/>
          <w:szCs w:val="21"/>
          <w:highlight w:val="none"/>
        </w:rPr>
        <w:t xml:space="preserve">：**）采购活动提供本单位制造的货物，或者提供其他残疾人福利性单位制造的货物（不包括使用非残疾人福利性单位注册商标的货物）。</w:t>
      </w:r>
      <w:r>
        <w:rPr>
          <w:rFonts w:hint="eastAsia" w:ascii="宋体" w:hAnsi="宋体" w:eastAsia="宋体" w:cs="宋体"/>
          <w:color w:val="000000"/>
          <w:sz w:val="24"/>
          <w:szCs w:val="21"/>
          <w:highlight w:val="none"/>
        </w:rPr>
      </w:r>
      <w:r/>
    </w:p>
    <w:p>
      <w:pPr>
        <w:pStyle w:val="1085"/>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本单位对上述声明的真实性负责。如有虚假，将依法承担相应责任。</w:t>
      </w:r>
      <w:r>
        <w:rPr>
          <w:rFonts w:hint="eastAsia" w:ascii="宋体" w:hAnsi="宋体" w:eastAsia="宋体" w:cs="宋体"/>
          <w:color w:val="000000"/>
          <w:sz w:val="24"/>
          <w:szCs w:val="21"/>
          <w:highlight w:val="none"/>
        </w:rPr>
      </w:r>
      <w:r/>
    </w:p>
    <w:p>
      <w:pPr>
        <w:pStyle w:val="1085"/>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1085"/>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（备注：中标供应商为残疾人福利单位的，此声明函将随中标结果同时公告，接受社会监督）</w:t>
      </w:r>
      <w:r>
        <w:rPr>
          <w:rFonts w:hint="eastAsia" w:ascii="宋体" w:hAnsi="宋体" w:eastAsia="宋体" w:cs="宋体"/>
          <w:color w:val="000000"/>
          <w:sz w:val="24"/>
          <w:szCs w:val="21"/>
          <w:highlight w:val="none"/>
        </w:rPr>
      </w:r>
      <w:r/>
    </w:p>
    <w:p>
      <w:pPr>
        <w:pStyle w:val="1085"/>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85"/>
        <w:ind w:right="1560" w:firstLine="624"/>
        <w:jc w:val="center"/>
        <w:spacing w:line="588"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szCs w:val="21"/>
          <w:highlight w:val="none"/>
        </w:rPr>
        <w:t xml:space="preserve">          供应商全称（加盖CA电子公章）：</w:t>
      </w:r>
      <w:r>
        <w:rPr>
          <w:rFonts w:hint="eastAsia" w:ascii="宋体" w:hAnsi="宋体" w:eastAsia="宋体" w:cs="宋体"/>
          <w:color w:val="000000"/>
          <w:sz w:val="24"/>
          <w:szCs w:val="21"/>
          <w:highlight w:val="none"/>
        </w:rPr>
      </w:r>
      <w:r/>
    </w:p>
    <w:p>
      <w:pPr>
        <w:pStyle w:val="1085"/>
        <w:ind w:right="1560" w:firstLine="480"/>
        <w:jc w:val="center"/>
        <w:spacing w:line="588"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  期：</w:t>
      </w:r>
      <w:r>
        <w:rPr>
          <w:rFonts w:hint="eastAsia" w:ascii="宋体" w:hAnsi="宋体" w:eastAsia="宋体" w:cs="宋体"/>
          <w:color w:val="000000"/>
          <w:sz w:val="24"/>
          <w:szCs w:val="21"/>
          <w:highlight w:val="none"/>
        </w:rPr>
      </w:r>
      <w:r/>
    </w:p>
    <w:p>
      <w:pPr>
        <w:pStyle w:val="1085"/>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85"/>
        <w:jc w:val="center"/>
        <w:keepLines/>
        <w:keepNext/>
        <w:spacing w:line="360" w:lineRule="auto"/>
        <w:rPr>
          <w:rFonts w:hint="eastAsia" w:ascii="宋体" w:hAnsi="宋体" w:eastAsia="宋体" w:cs="宋体"/>
          <w:b/>
          <w:bCs/>
          <w:color w:val="0d0d0d"/>
          <w:sz w:val="24"/>
          <w:szCs w:val="24"/>
          <w:highlight w:val="none"/>
        </w:rPr>
        <w:outlineLvl w:val="0"/>
      </w:pPr>
      <w:r>
        <w:rPr>
          <w:rFonts w:hint="eastAsia" w:ascii="宋体" w:hAnsi="宋体" w:eastAsia="宋体" w:cs="宋体"/>
          <w:color w:val="000000"/>
          <w:highlight w:val="none"/>
        </w:rPr>
        <w:br w:type="page" w:clear="all"/>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b/>
          <w:bCs/>
          <w:color w:val="0d0d0d"/>
          <w:sz w:val="30"/>
          <w:szCs w:val="30"/>
          <w:highlight w:val="none"/>
        </w:rPr>
        <w:t xml:space="preserve">第七章</w:t>
      </w:r>
      <w:r>
        <w:rPr>
          <w:rFonts w:hint="eastAsia" w:ascii="宋体" w:hAnsi="宋体" w:eastAsia="宋体" w:cs="宋体"/>
          <w:b/>
          <w:bCs/>
          <w:color w:val="0d0d0d"/>
          <w:sz w:val="30"/>
          <w:szCs w:val="30"/>
          <w:highlight w:val="none"/>
          <w:lang w:val="en-US" w:eastAsia="zh-CN"/>
        </w:rPr>
        <w:t xml:space="preserve">  </w:t>
      </w:r>
      <w:r>
        <w:rPr>
          <w:rFonts w:hint="eastAsia" w:ascii="宋体" w:hAnsi="宋体" w:eastAsia="宋体" w:cs="宋体"/>
          <w:b/>
          <w:bCs/>
          <w:color w:val="0d0d0d"/>
          <w:sz w:val="30"/>
          <w:szCs w:val="30"/>
          <w:highlight w:val="none"/>
        </w:rPr>
        <w:t xml:space="preserve">技术标准和要求</w:t>
      </w:r>
      <w:bookmarkStart w:id="220" w:name="_Toc349557651"/>
      <w:r/>
      <w:bookmarkStart w:id="221" w:name="_Toc349555826"/>
      <w:r>
        <w:rPr>
          <w:rFonts w:hint="eastAsia" w:ascii="宋体" w:hAnsi="宋体" w:eastAsia="宋体" w:cs="宋体"/>
          <w:b/>
          <w:bCs/>
          <w:color w:val="0d0d0d"/>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bookmarkEnd w:id="220"/>
      <w:r/>
      <w:bookmarkEnd w:id="221"/>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本工程采用的技术规范</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1、建设工程项目管理规范 GB/T50326-2017；</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2.《工程测量规范》GB50026-2007或2020；</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3.《建筑工程施工质量验收统一标准》GB50300-2013；</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4.《建筑地基基础工程施工质量验收规范》GB50202-2018；</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5.《砌体结构工程施工质量验收规范》GB50203-2018；</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6.《混凝土结构工程施工质量验收规范》GB50204-2015；</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7.《混凝土质量控制标准》GB50164-2011  ；</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8.《建筑地面工程施工质量验收规范》GB50209-2010  ；</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9.《建筑装饰装修工程质量验收规范》GB50210-2018；</w:t>
      </w:r>
      <w:r>
        <w:rPr>
          <w:rFonts w:hint="eastAsia" w:ascii="宋体" w:hAnsi="宋体" w:eastAsia="宋体" w:cs="宋体"/>
          <w:b w:val="0"/>
          <w:bCs w:val="0"/>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10.《塑料门窗工程技术规程》JGJ103-2018   ；</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11.《铝合金门窗工程技术规范》JGJ214-2010；</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12.《屋面工程质量验收规范》GB50207-2012；</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13.《建筑给水排水及采暖工程施工质量验收规范》GB50242-2019；</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14.《建筑电气工程施工质量验收规范》GB50303-2015；</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15.《民用建筑工程室内环境污染控制规范》GB50325-2020  ；</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16.《建筑物防雷工程施工与质量验收规范》GB50601-2010   ；</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17.《智能建筑工程施工规范》GB50606-2010；</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18.《房屋建筑和市政基础设施工程质量检测技术管理规范》GB50618-2011；</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19.《建设工程监理规范》GB50319-2019；</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20.《建设工程文件归档整理规范》GB/50328-2014   ；</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21.国家、地方、行业现行的建设工程强制性条文、规范和标准           </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22.国家、地方、行业现行的有关材料、机械设备的规范和标准；   </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上述技术标准和规范如有不足之处或未能达到国际最新标准时，投标方应使系统的设计、施工及选用的设备/材料符合最新版本的国际和国家标准、规范，并提供所采用的国际和国家标准、规范及所采用版本的有关技术资料。 </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、本工程对施工工艺的特殊要求</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1、施工期间注意周边环境，减少对周围居民、行人的影响（交通、灰尘、噪音等）。</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2、工程主要部位和特殊要求由建设、设计、监理双方讨论后以书面形式通知施工单位实施。</w:t>
      </w:r>
      <w:r>
        <w:rPr>
          <w:rFonts w:hint="eastAsia" w:ascii="宋体" w:hAnsi="宋体" w:eastAsia="宋体" w:cs="宋体"/>
          <w:sz w:val="24"/>
          <w:szCs w:val="24"/>
          <w:highlight w:val="none"/>
        </w:rPr>
      </w:r>
      <w:r/>
    </w:p>
    <w:p>
      <w:pPr>
        <w:pStyle w:val="108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3、其余见设计院设计说明。</w:t>
      </w:r>
      <w:r>
        <w:rPr>
          <w:rFonts w:hint="eastAsia" w:ascii="宋体" w:hAnsi="宋体" w:eastAsia="宋体" w:cs="宋体"/>
          <w:sz w:val="24"/>
          <w:szCs w:val="24"/>
          <w:highlight w:val="none"/>
        </w:rPr>
      </w:r>
      <w:r/>
    </w:p>
    <w:p>
      <w:pPr>
        <w:pStyle w:val="1085"/>
        <w:jc w:val="center"/>
        <w:rPr>
          <w:rFonts w:hint="eastAsia" w:ascii="宋体" w:hAnsi="宋体" w:eastAsia="宋体" w:cs="Times New Roman"/>
          <w:b/>
          <w:bCs/>
          <w:color w:val="000000"/>
          <w:sz w:val="44"/>
          <w:szCs w:val="44"/>
          <w:highlight w:val="none"/>
        </w:rPr>
      </w:pPr>
      <w:r>
        <w:rPr>
          <w:rFonts w:ascii="宋体" w:hAnsi="宋体" w:eastAsia="宋体" w:cs="宋体"/>
          <w:color w:val="000000"/>
          <w:highlight w:val="none"/>
          <w:lang w:val="en-US" w:eastAsia="zh-CN"/>
        </w:rPr>
        <w:br w:type="page" w:clear="all"/>
      </w:r>
      <w:bookmarkStart w:id="222" w:name="OLE_LINK3"/>
      <w:r>
        <w:rPr>
          <w:rFonts w:hint="eastAsia" w:ascii="宋体" w:hAnsi="宋体" w:eastAsia="宋体" w:cs="Times New Roman"/>
          <w:b/>
          <w:bCs/>
          <w:color w:val="000000"/>
          <w:sz w:val="44"/>
          <w:szCs w:val="44"/>
          <w:highlight w:val="none"/>
        </w:rPr>
        <w:t xml:space="preserve">投标单位现场踏勘回执</w:t>
      </w:r>
      <w:bookmarkEnd w:id="222"/>
      <w:r>
        <w:rPr>
          <w:rFonts w:hint="eastAsia" w:ascii="宋体" w:hAnsi="宋体" w:eastAsia="宋体" w:cs="Times New Roman"/>
          <w:b/>
          <w:bCs/>
          <w:color w:val="000000"/>
          <w:sz w:val="44"/>
          <w:szCs w:val="44"/>
          <w:highlight w:val="none"/>
        </w:rPr>
      </w:r>
      <w:r/>
    </w:p>
    <w:p>
      <w:pPr>
        <w:pStyle w:val="1085"/>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0"/>
        <w:gridCol w:w="7219"/>
      </w:tblGrid>
      <w:tr>
        <w:trPr>
          <w:trHeight w:val="679"/>
        </w:trPr>
        <w:tc>
          <w:tcPr>
            <w:tcW w:w="1600" w:type="dxa"/>
            <w:vAlign w:val="center"/>
            <w:textDirection w:val="lrTb"/>
            <w:noWrap w:val="false"/>
          </w:tcPr>
          <w:p>
            <w:pPr>
              <w:pStyle w:val="1085"/>
              <w:jc w:val="center"/>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项目名称</w:t>
            </w:r>
            <w:r>
              <w:rPr>
                <w:rFonts w:hint="eastAsia" w:ascii="宋体" w:hAnsi="宋体" w:eastAsia="宋体" w:cs="Times New Roman"/>
                <w:color w:val="000000"/>
                <w:szCs w:val="22"/>
                <w:highlight w:val="none"/>
              </w:rPr>
            </w:r>
            <w:r/>
          </w:p>
        </w:tc>
        <w:tc>
          <w:tcPr>
            <w:tcW w:w="7219" w:type="dxa"/>
            <w:vAlign w:val="center"/>
            <w:textDirection w:val="lrTb"/>
            <w:noWrap w:val="false"/>
          </w:tcPr>
          <w:p>
            <w:pPr>
              <w:pStyle w:val="1085"/>
              <w:jc w:val="center"/>
              <w:rPr>
                <w:rFonts w:hint="eastAsia" w:ascii="宋体" w:hAnsi="宋体" w:eastAsia="宋体" w:cs="Times New Roman"/>
                <w:color w:val="000000"/>
                <w:szCs w:val="22"/>
                <w:highlight w:val="none"/>
                <w:lang w:eastAsia="zh-CN"/>
              </w:rPr>
            </w:pPr>
            <w:r>
              <w:rPr>
                <w:rFonts w:hint="eastAsia" w:ascii="宋体" w:hAnsi="宋体" w:eastAsia="宋体" w:cs="Times New Roman"/>
                <w:color w:val="000000"/>
                <w:szCs w:val="22"/>
                <w:highlight w:val="none"/>
                <w:lang w:val="en-US" w:eastAsia="zh-CN"/>
              </w:rPr>
              <w:t xml:space="preserve"> </w:t>
            </w:r>
            <w:r>
              <w:rPr>
                <w:rFonts w:hint="eastAsia" w:ascii="宋体" w:hAnsi="宋体" w:eastAsia="宋体" w:cs="Times New Roman"/>
                <w:color w:val="000000"/>
                <w:szCs w:val="22"/>
                <w:highlight w:val="none"/>
                <w:lang w:eastAsia="zh-CN"/>
              </w:rPr>
            </w:r>
            <w:r/>
          </w:p>
        </w:tc>
      </w:tr>
      <w:tr>
        <w:trPr>
          <w:trHeight w:val="524"/>
        </w:trPr>
        <w:tc>
          <w:tcPr>
            <w:tcW w:w="1600" w:type="dxa"/>
            <w:vAlign w:val="center"/>
            <w:textDirection w:val="lrTb"/>
            <w:noWrap w:val="false"/>
          </w:tcPr>
          <w:p>
            <w:pPr>
              <w:pStyle w:val="1085"/>
              <w:jc w:val="center"/>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项目编号</w:t>
            </w:r>
            <w:r>
              <w:rPr>
                <w:rFonts w:hint="eastAsia" w:ascii="宋体" w:hAnsi="宋体" w:eastAsia="宋体" w:cs="Times New Roman"/>
                <w:color w:val="000000"/>
                <w:szCs w:val="22"/>
                <w:highlight w:val="none"/>
              </w:rPr>
            </w:r>
            <w:r/>
          </w:p>
        </w:tc>
        <w:tc>
          <w:tcPr>
            <w:tcW w:w="7219" w:type="dxa"/>
            <w:vAlign w:val="center"/>
            <w:textDirection w:val="lrTb"/>
            <w:noWrap w:val="false"/>
          </w:tcPr>
          <w:p>
            <w:pPr>
              <w:pStyle w:val="108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249"/>
        </w:trPr>
        <w:tc>
          <w:tcPr>
            <w:tcW w:w="1600" w:type="dxa"/>
            <w:vAlign w:val="center"/>
            <w:textDirection w:val="lrTb"/>
            <w:noWrap w:val="false"/>
          </w:tcPr>
          <w:p>
            <w:pPr>
              <w:pStyle w:val="1089"/>
              <w:ind w:firstLine="210"/>
              <w:rPr>
                <w:rFonts w:ascii="宋体" w:hAnsi="宋体" w:eastAsia="宋体"/>
                <w:color w:val="000000"/>
                <w:highlight w:val="none"/>
                <w:lang w:val="en-US" w:eastAsia="zh-CN"/>
              </w:rPr>
            </w:pPr>
            <w:r>
              <w:rPr>
                <w:rFonts w:hint="eastAsia" w:ascii="宋体" w:hAnsi="宋体" w:eastAsia="宋体"/>
                <w:b w:val="0"/>
                <w:color w:val="000000"/>
                <w:sz w:val="21"/>
                <w:szCs w:val="24"/>
                <w:highlight w:val="none"/>
                <w:lang w:val="en-US" w:eastAsia="zh-CN"/>
              </w:rPr>
              <w:t xml:space="preserve">采购单位</w:t>
            </w:r>
            <w:r>
              <w:rPr>
                <w:rFonts w:ascii="宋体" w:hAnsi="宋体" w:eastAsia="宋体"/>
                <w:color w:val="000000"/>
                <w:highlight w:val="none"/>
                <w:lang w:val="en-US" w:eastAsia="zh-CN"/>
              </w:rPr>
            </w:r>
            <w:r/>
          </w:p>
        </w:tc>
        <w:tc>
          <w:tcPr>
            <w:tcW w:w="7219" w:type="dxa"/>
            <w:vAlign w:val="center"/>
            <w:textDirection w:val="lrTb"/>
            <w:noWrap w:val="false"/>
          </w:tcPr>
          <w:p>
            <w:pPr>
              <w:pStyle w:val="1085"/>
              <w:rPr>
                <w:rFonts w:hint="eastAsia" w:ascii="Times New Roman" w:hAnsi="Times New Roman" w:eastAsia="宋体" w:cs="Times New Roman"/>
                <w:szCs w:val="22"/>
                <w:highlight w:val="none"/>
              </w:rPr>
            </w:pPr>
            <w:r>
              <w:rPr>
                <w:rFonts w:hint="eastAsia" w:ascii="Times New Roman" w:hAnsi="Times New Roman" w:eastAsia="宋体" w:cs="Times New Roman"/>
                <w:szCs w:val="22"/>
                <w:highlight w:val="none"/>
              </w:rPr>
            </w:r>
            <w:r/>
          </w:p>
          <w:p>
            <w:pPr>
              <w:pStyle w:val="1125"/>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125"/>
              <w:ind w:firstLine="2520"/>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125"/>
              <w:ind w:firstLine="2520"/>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125"/>
              <w:ind w:firstLine="2520"/>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125"/>
              <w:ind w:firstLine="2520"/>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125"/>
              <w:ind w:firstLine="420"/>
              <w:rPr>
                <w:rFonts w:eastAsia="宋体"/>
                <w:highlight w:val="none"/>
                <w:lang w:val="en-US" w:eastAsia="zh-CN"/>
              </w:rPr>
            </w:pPr>
            <w:r>
              <w:rPr>
                <w:rFonts w:hint="eastAsia" w:ascii="宋体" w:hAnsi="宋体"/>
                <w:color w:val="000000"/>
                <w:szCs w:val="24"/>
                <w:highlight w:val="none"/>
                <w:lang w:val="en-US" w:eastAsia="zh-CN"/>
              </w:rPr>
              <w:t xml:space="preserve">南通市通州区十总镇志新村股份经济合作社（盖章）：</w:t>
            </w:r>
            <w:r>
              <w:rPr>
                <w:rFonts w:eastAsia="宋体"/>
                <w:highlight w:val="none"/>
                <w:lang w:val="en-US" w:eastAsia="zh-CN"/>
              </w:rPr>
            </w:r>
            <w:r/>
          </w:p>
        </w:tc>
      </w:tr>
      <w:tr>
        <w:trPr>
          <w:trHeight w:val="1583"/>
        </w:trPr>
        <w:tc>
          <w:tcPr>
            <w:tcW w:w="1600" w:type="dxa"/>
            <w:vAlign w:val="center"/>
            <w:textDirection w:val="lrTb"/>
            <w:noWrap w:val="false"/>
          </w:tcPr>
          <w:p>
            <w:pPr>
              <w:pStyle w:val="1085"/>
              <w:jc w:val="center"/>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参加现场踏勘单位</w:t>
            </w:r>
            <w:r>
              <w:rPr>
                <w:rFonts w:hint="eastAsia" w:ascii="宋体" w:hAnsi="宋体" w:eastAsia="宋体" w:cs="Times New Roman"/>
                <w:color w:val="000000"/>
                <w:szCs w:val="22"/>
                <w:highlight w:val="none"/>
              </w:rPr>
            </w:r>
            <w:r/>
          </w:p>
        </w:tc>
        <w:tc>
          <w:tcPr>
            <w:tcW w:w="7219" w:type="dxa"/>
            <w:vAlign w:val="top"/>
            <w:textDirection w:val="lrTb"/>
            <w:noWrap w:val="false"/>
          </w:tcPr>
          <w:p>
            <w:pPr>
              <w:pStyle w:val="1085"/>
              <w:rPr>
                <w:rFonts w:ascii="宋体" w:hAnsi="宋体" w:eastAsia="宋体" w:cs="Times New Roman"/>
                <w:color w:val="000000"/>
                <w:szCs w:val="22"/>
                <w:highlight w:val="none"/>
              </w:rPr>
            </w:pPr>
            <w:r>
              <w:rPr>
                <w:rFonts w:ascii="宋体" w:hAnsi="宋体" w:eastAsia="宋体" w:cs="Times New Roman"/>
                <w:color w:val="000000"/>
                <w:szCs w:val="22"/>
                <w:highlight w:val="none"/>
              </w:rPr>
            </w:r>
            <w:r/>
          </w:p>
          <w:p>
            <w:pPr>
              <w:pStyle w:val="1125"/>
              <w:rPr>
                <w:highlight w:val="none"/>
              </w:rPr>
            </w:pPr>
            <w:r>
              <w:rPr>
                <w:highlight w:val="none"/>
              </w:rPr>
            </w:r>
            <w:r/>
          </w:p>
        </w:tc>
      </w:tr>
      <w:tr>
        <w:trPr>
          <w:trHeight w:val="3854"/>
        </w:trPr>
        <w:tc>
          <w:tcPr>
            <w:tcW w:w="1600" w:type="dxa"/>
            <w:vAlign w:val="center"/>
            <w:textDirection w:val="lrTb"/>
            <w:noWrap w:val="false"/>
          </w:tcPr>
          <w:p>
            <w:pPr>
              <w:pStyle w:val="1085"/>
              <w:jc w:val="center"/>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lang w:val="en-US" w:eastAsia="zh-CN"/>
              </w:rPr>
              <w:t xml:space="preserve">项目负责人</w:t>
            </w:r>
            <w:r>
              <w:rPr>
                <w:rFonts w:hint="eastAsia" w:ascii="宋体" w:hAnsi="宋体" w:eastAsia="宋体" w:cs="Times New Roman"/>
                <w:color w:val="000000"/>
                <w:szCs w:val="22"/>
                <w:highlight w:val="none"/>
              </w:rPr>
              <w:t xml:space="preserve">身份证</w:t>
            </w:r>
            <w:r>
              <w:rPr>
                <w:rFonts w:hint="eastAsia" w:ascii="宋体" w:hAnsi="宋体" w:eastAsia="宋体" w:cs="Times New Roman"/>
                <w:color w:val="000000"/>
                <w:szCs w:val="22"/>
                <w:highlight w:val="none"/>
                <w:lang w:val="en-US" w:eastAsia="zh-CN"/>
              </w:rPr>
              <w:t xml:space="preserve">复印件</w:t>
            </w:r>
            <w:r>
              <w:rPr>
                <w:rFonts w:hint="eastAsia" w:ascii="宋体" w:hAnsi="宋体" w:eastAsia="宋体" w:cs="Times New Roman"/>
                <w:color w:val="000000"/>
                <w:szCs w:val="22"/>
                <w:highlight w:val="none"/>
              </w:rPr>
              <w:t xml:space="preserve">及联系电话</w:t>
            </w:r>
            <w:r>
              <w:rPr>
                <w:rFonts w:hint="eastAsia" w:ascii="宋体" w:hAnsi="宋体" w:eastAsia="宋体" w:cs="Times New Roman"/>
                <w:color w:val="000000"/>
                <w:szCs w:val="22"/>
                <w:highlight w:val="none"/>
              </w:rPr>
            </w:r>
            <w:r/>
          </w:p>
          <w:p>
            <w:pPr>
              <w:pStyle w:val="1125"/>
              <w:rPr>
                <w:rFonts w:hint="eastAsia"/>
                <w:highlight w:val="none"/>
              </w:rPr>
            </w:pPr>
            <w:r>
              <w:rPr>
                <w:rFonts w:hint="eastAsia"/>
                <w:highlight w:val="none"/>
              </w:rPr>
            </w:r>
            <w:r/>
          </w:p>
        </w:tc>
        <w:tc>
          <w:tcPr>
            <w:tcW w:w="7219" w:type="dxa"/>
            <w:vAlign w:val="top"/>
            <w:textDirection w:val="lrTb"/>
            <w:noWrap w:val="false"/>
          </w:tcPr>
          <w:p>
            <w:pPr>
              <w:pStyle w:val="1085"/>
              <w:rPr>
                <w:rFonts w:hint="eastAsia" w:ascii="宋体" w:hAnsi="宋体" w:eastAsia="宋体" w:cs="Times New Roman"/>
                <w:color w:val="000000"/>
                <w:szCs w:val="22"/>
                <w:highlight w:val="none"/>
                <w:lang w:val="en-US" w:eastAsia="zh-CN"/>
              </w:rPr>
            </w:pPr>
            <w:r>
              <w:rPr>
                <w:rFonts w:hint="eastAsia" w:ascii="宋体" w:hAnsi="宋体" w:eastAsia="宋体" w:cs="Times New Roman"/>
                <w:color w:val="000000"/>
                <w:szCs w:val="22"/>
                <w:highlight w:val="none"/>
                <w:lang w:val="en-US" w:eastAsia="zh-CN"/>
              </w:rPr>
            </w:r>
            <w:r/>
          </w:p>
          <w:p>
            <w:pPr>
              <w:pStyle w:val="1085"/>
              <w:rPr>
                <w:rFonts w:hint="eastAsia" w:ascii="宋体" w:hAnsi="宋体" w:eastAsia="宋体" w:cs="Times New Roman"/>
                <w:color w:val="000000"/>
                <w:szCs w:val="22"/>
                <w:highlight w:val="none"/>
                <w:lang w:val="en-US" w:eastAsia="zh-CN"/>
              </w:rPr>
            </w:pPr>
            <w:r>
              <w:rPr>
                <w:rFonts w:hint="eastAsia" w:ascii="宋体" w:hAnsi="宋体" w:eastAsia="宋体" w:cs="Times New Roman"/>
                <w:color w:val="000000"/>
                <w:szCs w:val="22"/>
                <w:highlight w:val="none"/>
                <w:lang w:val="en-US" w:eastAsia="zh-CN"/>
              </w:rPr>
            </w:r>
            <w:r/>
          </w:p>
          <w:p>
            <w:pPr>
              <w:pStyle w:val="1085"/>
              <w:rPr>
                <w:rFonts w:hint="eastAsia" w:ascii="宋体" w:hAnsi="宋体" w:eastAsia="宋体" w:cs="Times New Roman"/>
                <w:color w:val="000000"/>
                <w:szCs w:val="22"/>
                <w:highlight w:val="none"/>
                <w:lang w:val="en-US" w:eastAsia="zh-CN"/>
              </w:rPr>
            </w:pPr>
            <w:r>
              <w:rPr>
                <w:rFonts w:hint="eastAsia" w:ascii="宋体" w:hAnsi="宋体" w:eastAsia="宋体" w:cs="Times New Roman"/>
                <w:color w:val="000000"/>
                <w:szCs w:val="22"/>
                <w:highlight w:val="none"/>
                <w:lang w:val="en-US" w:eastAsia="zh-CN"/>
              </w:rPr>
            </w:r>
            <w:r/>
          </w:p>
          <w:p>
            <w:pPr>
              <w:pStyle w:val="1085"/>
              <w:rPr>
                <w:rFonts w:hint="eastAsia" w:ascii="宋体" w:hAnsi="宋体" w:eastAsia="宋体" w:cs="Times New Roman"/>
                <w:color w:val="000000"/>
                <w:szCs w:val="22"/>
                <w:highlight w:val="none"/>
                <w:lang w:val="en-US" w:eastAsia="zh-CN"/>
              </w:rPr>
            </w:pPr>
            <w:r>
              <w:rPr>
                <w:rFonts w:hint="eastAsia" w:ascii="宋体" w:hAnsi="宋体" w:eastAsia="宋体" w:cs="Times New Roman"/>
                <w:color w:val="000000"/>
                <w:szCs w:val="22"/>
                <w:highlight w:val="none"/>
                <w:lang w:val="en-US" w:eastAsia="zh-CN"/>
              </w:rPr>
            </w:r>
            <w:r/>
          </w:p>
          <w:p>
            <w:pPr>
              <w:pStyle w:val="1085"/>
              <w:ind w:firstLine="840"/>
              <w:rPr>
                <w:rFonts w:ascii="宋体" w:hAnsi="宋体" w:eastAsia="宋体" w:cs="Times New Roman"/>
                <w:color w:val="000000"/>
                <w:szCs w:val="22"/>
                <w:highlight w:val="none"/>
                <w:lang w:val="en-US"/>
              </w:rPr>
            </w:pPr>
            <w:r>
              <w:rPr>
                <w:rFonts w:hint="eastAsia" w:ascii="宋体" w:hAnsi="宋体" w:eastAsia="宋体" w:cs="Times New Roman"/>
                <w:color w:val="000000"/>
                <w:szCs w:val="22"/>
                <w:highlight w:val="none"/>
                <w:lang w:val="en-US" w:eastAsia="zh-CN"/>
              </w:rPr>
              <w:t xml:space="preserve">项目负责人</w:t>
            </w:r>
            <w:r>
              <w:rPr>
                <w:rFonts w:hint="eastAsia" w:ascii="宋体" w:hAnsi="宋体" w:eastAsia="宋体" w:cs="Times New Roman"/>
                <w:color w:val="000000"/>
                <w:szCs w:val="22"/>
                <w:highlight w:val="none"/>
              </w:rPr>
              <w:t xml:space="preserve">身份证</w:t>
            </w:r>
            <w:r>
              <w:rPr>
                <w:rFonts w:hint="eastAsia" w:ascii="宋体" w:hAnsi="宋体" w:eastAsia="宋体" w:cs="Times New Roman"/>
                <w:color w:val="000000"/>
                <w:szCs w:val="22"/>
                <w:highlight w:val="none"/>
                <w:lang w:val="en-US" w:eastAsia="zh-CN"/>
              </w:rPr>
              <w:t xml:space="preserve">复印件</w:t>
            </w:r>
            <w:r>
              <w:rPr>
                <w:rFonts w:hint="eastAsia" w:ascii="宋体" w:hAnsi="宋体" w:cs="Times New Roman"/>
                <w:color w:val="000000"/>
                <w:szCs w:val="22"/>
                <w:highlight w:val="none"/>
                <w:lang w:val="en-US" w:eastAsia="zh-CN"/>
              </w:rPr>
              <w:t xml:space="preserve">正反面粘贴处</w:t>
            </w:r>
            <w:r>
              <w:rPr>
                <w:rFonts w:ascii="宋体" w:hAnsi="宋体" w:eastAsia="宋体" w:cs="Times New Roman"/>
                <w:color w:val="000000"/>
                <w:szCs w:val="22"/>
                <w:highlight w:val="none"/>
                <w:lang w:val="en-US"/>
              </w:rPr>
            </w:r>
            <w:r/>
          </w:p>
        </w:tc>
      </w:tr>
      <w:tr>
        <w:trPr>
          <w:trHeight w:val="823"/>
        </w:trPr>
        <w:tc>
          <w:tcPr>
            <w:gridSpan w:val="2"/>
            <w:tcW w:w="8819" w:type="dxa"/>
            <w:vAlign w:val="center"/>
            <w:textDirection w:val="lrTb"/>
            <w:noWrap w:val="false"/>
          </w:tcPr>
          <w:p>
            <w:pPr>
              <w:pStyle w:val="1182"/>
              <w:ind w:left="0" w:firstLine="0"/>
              <w:jc w:val="both"/>
              <w:rPr>
                <w:rFonts w:hint="eastAsia"/>
                <w:color w:val="000000"/>
                <w:highlight w:val="none"/>
              </w:rPr>
            </w:pPr>
            <w:r>
              <w:rPr>
                <w:rFonts w:hint="eastAsia" w:ascii="宋体" w:hAnsi="宋体"/>
                <w:b/>
                <w:bCs/>
                <w:color w:val="000000"/>
                <w:highlight w:val="none"/>
              </w:rPr>
              <w:t xml:space="preserve">本回执作为</w:t>
            </w:r>
            <w:r>
              <w:rPr>
                <w:rFonts w:hint="eastAsia"/>
                <w:b/>
                <w:bCs/>
                <w:color w:val="000000"/>
                <w:highlight w:val="none"/>
                <w:lang w:val="en-US" w:eastAsia="zh-CN"/>
              </w:rPr>
              <w:t xml:space="preserve">响应</w:t>
            </w:r>
            <w:r>
              <w:rPr>
                <w:rFonts w:hint="eastAsia" w:ascii="宋体" w:hAnsi="宋体"/>
                <w:b/>
                <w:bCs/>
                <w:color w:val="000000"/>
                <w:highlight w:val="none"/>
              </w:rPr>
              <w:t xml:space="preserve">文件内容之一，多谢合作！</w:t>
            </w:r>
            <w:r>
              <w:rPr>
                <w:rFonts w:hint="eastAsia"/>
                <w:color w:val="000000"/>
                <w:highlight w:val="none"/>
              </w:rPr>
            </w:r>
            <w:r/>
          </w:p>
          <w:p>
            <w:pPr>
              <w:pStyle w:val="1085"/>
              <w:rPr>
                <w:rFonts w:ascii="宋体" w:hAnsi="宋体" w:eastAsia="宋体" w:cs="Times New Roman"/>
                <w:color w:val="000000"/>
                <w:szCs w:val="22"/>
                <w:highlight w:val="none"/>
              </w:rPr>
            </w:pPr>
            <w:r>
              <w:rPr>
                <w:rFonts w:ascii="宋体" w:hAnsi="宋体" w:eastAsia="宋体" w:cs="Times New Roman"/>
                <w:color w:val="000000"/>
                <w:szCs w:val="22"/>
                <w:highlight w:val="none"/>
              </w:rPr>
            </w:r>
            <w:r/>
          </w:p>
        </w:tc>
      </w:tr>
    </w:tbl>
    <w:p>
      <w:pPr>
        <w:pStyle w:val="1085"/>
        <w:ind w:firstLine="210"/>
        <w:rPr>
          <w:rFonts w:hint="eastAsia"/>
          <w:highlight w:val="none"/>
          <w:lang w:val="en-US" w:eastAsia="zh-CN"/>
        </w:rPr>
      </w:pPr>
      <w:r>
        <w:rPr>
          <w:rFonts w:hint="eastAsia"/>
          <w:highlight w:val="none"/>
          <w:lang w:val="en-US" w:eastAsia="zh-CN"/>
        </w:rPr>
      </w:r>
      <w:r/>
    </w:p>
    <w:p>
      <w:pPr>
        <w:pStyle w:val="1085"/>
        <w:ind w:firstLine="210"/>
        <w:rPr>
          <w:sz w:val="24"/>
          <w:szCs w:val="24"/>
          <w:highlight w:val="none"/>
          <w:lang w:val="en-US" w:eastAsia="zh-CN"/>
        </w:rPr>
      </w:pPr>
      <w:r>
        <w:rPr>
          <w:rFonts w:hint="eastAsia"/>
          <w:highlight w:val="none"/>
          <w:lang w:val="en-US" w:eastAsia="zh-CN"/>
        </w:rPr>
        <w:t xml:space="preserve">踏勘现场理由：</w:t>
      </w:r>
      <w:r>
        <w:rPr>
          <w:sz w:val="24"/>
          <w:szCs w:val="24"/>
          <w:highlight w:val="none"/>
          <w:lang w:val="en-US" w:eastAsia="zh-CN"/>
        </w:rPr>
        <w:t xml:space="preserve">本项目南临河塘，西与十总居项目（2024年底竣工）相邻，为了不损坏十总居项目场地，中标方需在河塘筑坝设置临时道路</w:t>
      </w:r>
      <w:r>
        <w:rPr>
          <w:rFonts w:hint="eastAsia"/>
          <w:sz w:val="24"/>
          <w:szCs w:val="24"/>
          <w:highlight w:val="none"/>
          <w:lang w:val="en-US" w:eastAsia="zh-CN"/>
        </w:rPr>
        <w:t xml:space="preserve">。</w:t>
      </w:r>
      <w:r>
        <w:rPr>
          <w:sz w:val="24"/>
          <w:szCs w:val="24"/>
          <w:highlight w:val="none"/>
          <w:lang w:val="en-US" w:eastAsia="zh-CN"/>
        </w:rPr>
        <w:t xml:space="preserve">本项目配电总线和消防总线需接入十总居项目</w:t>
      </w:r>
      <w:r>
        <w:rPr>
          <w:rFonts w:hint="eastAsia"/>
          <w:sz w:val="24"/>
          <w:szCs w:val="24"/>
          <w:highlight w:val="none"/>
          <w:lang w:val="en-US" w:eastAsia="zh-CN"/>
        </w:rPr>
        <w:t xml:space="preserve">。</w:t>
      </w:r>
      <w:r>
        <w:rPr>
          <w:sz w:val="24"/>
          <w:szCs w:val="24"/>
          <w:highlight w:val="none"/>
          <w:lang w:val="en-US" w:eastAsia="zh-CN"/>
        </w:rPr>
        <w:t xml:space="preserve">现场踏勘时，请项目负责人带本人身份证原件及授权委托书。</w:t>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０</w:t>
                          </w:r>
                          <w:r>
                            <w:rPr>
                              <w:rFonts w:hint="eastAsia"/>
                              <w:lang w:eastAsia="zh-CN"/>
                            </w:rPr>
                            <w:fldChar w:fldCharType="end"/>
                          </w:r>
                          <w:r>
                            <w:rPr>
                              <w:rFonts w:hint="eastAsia" w:eastAsia="宋体"/>
                              <w:lang w:eastAsia="zh-CN"/>
                            </w:rPr>
                          </w:r>
                          <w:r/>
                        </w:p>
                        <w:p>
                          <w:pPr>
                            <w:pStyle w:val="108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０</w:t>
                    </w:r>
                    <w:r>
                      <w:rPr>
                        <w:rFonts w:hint="eastAsia"/>
                        <w:lang w:eastAsia="zh-CN"/>
                      </w:rPr>
                      <w:fldChar w:fldCharType="end"/>
                    </w:r>
                    <w:r>
                      <w:rPr>
                        <w:rFonts w:hint="eastAsia" w:eastAsia="宋体"/>
                        <w:lang w:eastAsia="zh-CN"/>
                      </w:rPr>
                    </w:r>
                    <w:r/>
                  </w:p>
                  <w:p>
                    <w:pPr>
                      <w:pStyle w:val="1085"/>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rPr>
        <w:rStyle w:val="1161"/>
      </w:rPr>
      <w:framePr w:wrap="around" w:vAnchor="text" w:hAnchor="margin" w:xAlign="center" w:y="1"/>
    </w:pPr>
    <w:r>
      <w:fldChar w:fldCharType="begin"/>
    </w:r>
    <w:r>
      <w:rPr>
        <w:rStyle w:val="1161"/>
      </w:rPr>
      <w:instrText xml:space="preserve">PAGE  </w:instrText>
    </w:r>
    <w:r>
      <w:fldChar w:fldCharType="separate"/>
    </w:r>
    <w:r>
      <w:rPr>
        <w:rStyle w:val="1161"/>
      </w:rPr>
      <w:t xml:space="preserve">1</w:t>
    </w:r>
    <w:r>
      <w:fldChar w:fldCharType="end"/>
    </w:r>
    <w:r>
      <w:rPr>
        <w:rStyle w:val="1161"/>
      </w:rPr>
    </w:r>
    <w:r/>
  </w:p>
  <w:p>
    <w:pPr>
      <w:pStyle w:val="113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108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108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1085"/>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1085"/>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1085"/>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108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- 23 -</w:t>
                          </w:r>
                          <w:r>
                            <w:rPr>
                              <w:rFonts w:hint="eastAsia"/>
                              <w:lang w:eastAsia="zh-CN"/>
                            </w:rPr>
                            <w:fldChar w:fldCharType="end"/>
                          </w:r>
                          <w:r>
                            <w:rPr>
                              <w:rFonts w:hint="eastAsia" w:eastAsia="宋体"/>
                              <w:lang w:eastAsia="zh-CN"/>
                            </w:rPr>
                          </w:r>
                          <w:r/>
                        </w:p>
                        <w:p>
                          <w:pPr>
                            <w:pStyle w:val="1085"/>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- 23 -</w:t>
                    </w:r>
                    <w:r>
                      <w:rPr>
                        <w:rFonts w:hint="eastAsia"/>
                        <w:lang w:eastAsia="zh-CN"/>
                      </w:rPr>
                      <w:fldChar w:fldCharType="end"/>
                    </w:r>
                    <w:r>
                      <w:rPr>
                        <w:rFonts w:hint="eastAsia" w:eastAsia="宋体"/>
                        <w:lang w:eastAsia="zh-CN"/>
                      </w:rPr>
                    </w:r>
                    <w:r/>
                  </w:p>
                  <w:p>
                    <w:pPr>
                      <w:pStyle w:val="108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137"/>
                            <w:tabs>
                              <w:tab w:val="clear" w:pos="4153" w:leader="none"/>
                              <w:tab w:val="clear" w:pos="8306" w:leader="none"/>
                            </w:tabs>
                            <w:rPr>
                              <w:rStyle w:val="1161"/>
                            </w:rPr>
                          </w:pPr>
                          <w:r>
                            <w:rPr>
                              <w:rStyle w:val="1161"/>
                            </w:rPr>
                          </w:r>
                          <w:r/>
                        </w:p>
                        <w:p>
                          <w:pPr>
                            <w:pStyle w:val="1085"/>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137"/>
                      <w:tabs>
                        <w:tab w:val="clear" w:pos="4153" w:leader="none"/>
                        <w:tab w:val="clear" w:pos="8306" w:leader="none"/>
                      </w:tabs>
                      <w:rPr>
                        <w:rStyle w:val="1161"/>
                      </w:rPr>
                    </w:pPr>
                    <w:r>
                      <w:rPr>
                        <w:rStyle w:val="1161"/>
                      </w:rPr>
                    </w:r>
                    <w:r/>
                  </w:p>
                  <w:p>
                    <w:pPr>
                      <w:pStyle w:val="10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tabs>
        <w:tab w:val="center" w:pos="4153" w:leader="none"/>
        <w:tab w:val="right" w:pos="8306" w:leader="none"/>
      </w:tabs>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68"/>
      <w:isLgl w:val="false"/>
      <w:suff w:val="tab"/>
      <w:lvlText w:val="附录%1."/>
      <w:lvlJc w:val="left"/>
      <w:pPr>
        <w:pStyle w:val="10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5"/>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00"/>
      <w:isLgl w:val="false"/>
      <w:suff w:val="tab"/>
      <w:lvlText w:val="%1."/>
      <w:lvlJc w:val="left"/>
      <w:pPr>
        <w:pStyle w:val="1085"/>
        <w:ind w:left="709" w:hanging="709"/>
        <w:tabs>
          <w:tab w:val="num" w:pos="709" w:leader="none"/>
        </w:tabs>
      </w:pPr>
      <w:rPr>
        <w:rFonts w:hint="eastAsia"/>
      </w:rPr>
    </w:lvl>
    <w:lvl w:ilvl="1">
      <w:start w:val="1"/>
      <w:numFmt w:val="decimal"/>
      <w:isLgl w:val="false"/>
      <w:suff w:val="tab"/>
      <w:lvlText w:val="%1.%2"/>
      <w:lvlJc w:val="left"/>
      <w:pPr>
        <w:pStyle w:val="1085"/>
        <w:ind w:left="709" w:hanging="709"/>
        <w:tabs>
          <w:tab w:val="num" w:pos="709" w:leader="none"/>
        </w:tabs>
      </w:pPr>
      <w:rPr>
        <w:rFonts w:hint="eastAsia"/>
      </w:rPr>
    </w:lvl>
    <w:lvl w:ilvl="2">
      <w:start w:val="1"/>
      <w:numFmt w:val="decimal"/>
      <w:isLgl w:val="false"/>
      <w:suff w:val="tab"/>
      <w:lvlText w:val="%1.%2.%3."/>
      <w:lvlJc w:val="left"/>
      <w:pPr>
        <w:pStyle w:val="1085"/>
        <w:ind w:left="425" w:hanging="425"/>
        <w:tabs>
          <w:tab w:val="num" w:pos="425" w:leader="none"/>
        </w:tabs>
      </w:pPr>
      <w:rPr>
        <w:rFonts w:hint="eastAsia"/>
      </w:rPr>
    </w:lvl>
    <w:lvl w:ilvl="3">
      <w:start w:val="1"/>
      <w:numFmt w:val="decimal"/>
      <w:isLgl w:val="false"/>
      <w:suff w:val="tab"/>
      <w:lvlText w:val="%1.%2.%3.%4."/>
      <w:lvlJc w:val="left"/>
      <w:pPr>
        <w:pStyle w:val="1085"/>
        <w:ind w:left="851" w:hanging="851"/>
        <w:tabs>
          <w:tab w:val="num" w:pos="851" w:leader="none"/>
        </w:tabs>
      </w:pPr>
      <w:rPr>
        <w:rFonts w:hint="eastAsia"/>
      </w:rPr>
    </w:lvl>
    <w:lvl w:ilvl="4">
      <w:start w:val="1"/>
      <w:numFmt w:val="decimal"/>
      <w:isLgl w:val="false"/>
      <w:suff w:val="tab"/>
      <w:lvlText w:val="%1.%2.%3.%4.%5."/>
      <w:lvlJc w:val="left"/>
      <w:pPr>
        <w:pStyle w:val="1085"/>
        <w:ind w:left="992" w:hanging="992"/>
        <w:tabs>
          <w:tab w:val="num" w:pos="992" w:leader="none"/>
        </w:tabs>
      </w:pPr>
      <w:rPr>
        <w:rFonts w:hint="eastAsia"/>
      </w:rPr>
    </w:lvl>
    <w:lvl w:ilvl="5">
      <w:start w:val="1"/>
      <w:numFmt w:val="decimal"/>
      <w:isLgl w:val="false"/>
      <w:suff w:val="tab"/>
      <w:lvlText w:val="%1.%2.%3.%4.%5.%6."/>
      <w:lvlJc w:val="left"/>
      <w:pPr>
        <w:pStyle w:val="1085"/>
        <w:ind w:left="1134" w:hanging="1134"/>
        <w:tabs>
          <w:tab w:val="num" w:pos="1134" w:leader="none"/>
        </w:tabs>
      </w:pPr>
      <w:rPr>
        <w:rFonts w:hint="eastAsia"/>
      </w:rPr>
    </w:lvl>
    <w:lvl w:ilvl="6">
      <w:start w:val="1"/>
      <w:numFmt w:val="decimal"/>
      <w:isLgl w:val="false"/>
      <w:suff w:val="tab"/>
      <w:lvlText w:val="%1.%2.%3.%4.%5.%6.%7."/>
      <w:lvlJc w:val="left"/>
      <w:pPr>
        <w:pStyle w:val="1085"/>
        <w:ind w:left="1276" w:hanging="1276"/>
        <w:tabs>
          <w:tab w:val="num" w:pos="1276" w:leader="none"/>
        </w:tabs>
      </w:pPr>
      <w:rPr>
        <w:rFonts w:hint="eastAsia"/>
      </w:rPr>
    </w:lvl>
    <w:lvl w:ilvl="7">
      <w:start w:val="1"/>
      <w:numFmt w:val="decimal"/>
      <w:isLgl w:val="false"/>
      <w:suff w:val="tab"/>
      <w:lvlText w:val="%1.%2.%3.%4.%5.%6.%7.%8."/>
      <w:lvlJc w:val="left"/>
      <w:pPr>
        <w:pStyle w:val="1085"/>
        <w:ind w:left="1418" w:hanging="1418"/>
        <w:tabs>
          <w:tab w:val="num" w:pos="1418" w:leader="none"/>
        </w:tabs>
      </w:pPr>
      <w:rPr>
        <w:rFonts w:hint="eastAsia"/>
      </w:rPr>
    </w:lvl>
    <w:lvl w:ilvl="8">
      <w:start w:val="1"/>
      <w:numFmt w:val="decimal"/>
      <w:isLgl w:val="false"/>
      <w:suff w:val="tab"/>
      <w:lvlText w:val="%1.%2.%3.%4.%5.%6.%7.%8.%9."/>
      <w:lvlJc w:val="left"/>
      <w:pPr>
        <w:pStyle w:val="108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1085"/>
        <w:ind w:left="0" w:firstLine="0"/>
      </w:pPr>
      <w:rPr>
        <w:rFonts w:hint="eastAsia"/>
      </w:rPr>
    </w:lvl>
    <w:lvl w:ilvl="1">
      <w:start w:val="1"/>
      <w:numFmt w:val="decimal"/>
      <w:isLgl w:val="false"/>
      <w:suff w:val="nothing"/>
      <w:lvlText w:val="%2、"/>
      <w:lvlJc w:val="left"/>
      <w:pPr>
        <w:pStyle w:val="1085"/>
        <w:ind w:left="0" w:firstLine="0"/>
      </w:pPr>
      <w:rPr>
        <w:rFonts w:hint="eastAsia"/>
      </w:rPr>
    </w:lvl>
    <w:lvl w:ilvl="2">
      <w:start w:val="1"/>
      <w:numFmt w:val="decimal"/>
      <w:isLgl w:val="false"/>
      <w:suff w:val="nothing"/>
      <w:lvlText w:val="%2.%3 "/>
      <w:lvlJc w:val="left"/>
      <w:pPr>
        <w:pStyle w:val="1085"/>
        <w:ind w:left="0" w:firstLine="0"/>
      </w:pPr>
      <w:rPr>
        <w:rFonts w:hint="eastAsia"/>
      </w:rPr>
    </w:lvl>
    <w:lvl w:ilvl="3">
      <w:start w:val="1"/>
      <w:numFmt w:val="decimal"/>
      <w:isLgl w:val="false"/>
      <w:suff w:val="nothing"/>
      <w:lvlText w:val="%2.%3.%4 "/>
      <w:lvlJc w:val="left"/>
      <w:pPr>
        <w:pStyle w:val="1085"/>
        <w:ind w:left="0" w:firstLine="0"/>
      </w:pPr>
      <w:rPr>
        <w:rFonts w:hint="eastAsia"/>
      </w:rPr>
    </w:lvl>
    <w:lvl w:ilvl="4">
      <w:start w:val="1"/>
      <w:numFmt w:val="decimal"/>
      <w:isLgl w:val="false"/>
      <w:suff w:val="nothing"/>
      <w:lvlText w:val="%2.%3.%4.%5 "/>
      <w:lvlJc w:val="left"/>
      <w:pPr>
        <w:pStyle w:val="1085"/>
        <w:ind w:left="0" w:firstLine="0"/>
      </w:pPr>
      <w:rPr>
        <w:rFonts w:hint="eastAsia"/>
      </w:rPr>
    </w:lvl>
    <w:lvl w:ilvl="5">
      <w:start w:val="1"/>
      <w:numFmt w:val="decimal"/>
      <w:pStyle w:val="1091"/>
      <w:isLgl w:val="false"/>
      <w:suff w:val="nothing"/>
      <w:lvlText w:val=""/>
      <w:lvlJc w:val="left"/>
      <w:pPr>
        <w:pStyle w:val="1085"/>
        <w:ind w:left="0" w:firstLine="0"/>
      </w:pPr>
      <w:rPr>
        <w:rFonts w:hint="eastAsia"/>
      </w:rPr>
    </w:lvl>
    <w:lvl w:ilvl="6">
      <w:start w:val="1"/>
      <w:numFmt w:val="decimal"/>
      <w:pStyle w:val="1092"/>
      <w:isLgl w:val="false"/>
      <w:suff w:val="nothing"/>
      <w:lvlText w:val=""/>
      <w:lvlJc w:val="left"/>
      <w:pPr>
        <w:pStyle w:val="1085"/>
        <w:ind w:left="0" w:firstLine="0"/>
      </w:pPr>
      <w:rPr>
        <w:rFonts w:hint="eastAsia"/>
      </w:rPr>
    </w:lvl>
    <w:lvl w:ilvl="7">
      <w:start w:val="1"/>
      <w:numFmt w:val="decimal"/>
      <w:pStyle w:val="1093"/>
      <w:isLgl w:val="false"/>
      <w:suff w:val="nothing"/>
      <w:lvlText w:val=""/>
      <w:lvlJc w:val="left"/>
      <w:pPr>
        <w:pStyle w:val="1085"/>
        <w:ind w:left="0" w:firstLine="0"/>
      </w:pPr>
      <w:rPr>
        <w:rFonts w:hint="eastAsia"/>
      </w:rPr>
    </w:lvl>
    <w:lvl w:ilvl="8">
      <w:start w:val="1"/>
      <w:numFmt w:val="decimal"/>
      <w:pStyle w:val="1094"/>
      <w:isLgl w:val="false"/>
      <w:suff w:val="nothing"/>
      <w:lvlText w:val=""/>
      <w:lvlJc w:val="left"/>
      <w:pPr>
        <w:pStyle w:val="1085"/>
        <w:ind w:left="0" w:firstLine="0"/>
      </w:pPr>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name w:val="Heading 1"/>
    <w:basedOn w:val="1085"/>
    <w:next w:val="1085"/>
    <w:link w:val="908"/>
    <w:uiPriority w:val="9"/>
    <w:qFormat/>
    <w:pPr>
      <w:keepLines/>
      <w:keepNext/>
      <w:spacing w:before="480" w:after="200"/>
      <w:outlineLvl w:val="0"/>
    </w:pPr>
    <w:rPr>
      <w:rFonts w:ascii="Arial" w:hAnsi="Arial" w:eastAsia="Arial" w:cs="Arial"/>
      <w:sz w:val="40"/>
      <w:szCs w:val="40"/>
    </w:rPr>
  </w:style>
  <w:style w:type="character" w:styleId="908">
    <w:name w:val="Heading 1 Char"/>
    <w:link w:val="907"/>
    <w:uiPriority w:val="9"/>
    <w:rPr>
      <w:rFonts w:ascii="Arial" w:hAnsi="Arial" w:eastAsia="Arial" w:cs="Arial"/>
      <w:sz w:val="40"/>
      <w:szCs w:val="40"/>
    </w:rPr>
  </w:style>
  <w:style w:type="paragraph" w:styleId="909">
    <w:name w:val="Heading 2"/>
    <w:basedOn w:val="1085"/>
    <w:next w:val="1085"/>
    <w:link w:val="910"/>
    <w:uiPriority w:val="9"/>
    <w:unhideWhenUsed/>
    <w:qFormat/>
    <w:pPr>
      <w:keepLines/>
      <w:keepNext/>
      <w:spacing w:before="360" w:after="200"/>
      <w:outlineLvl w:val="1"/>
    </w:pPr>
    <w:rPr>
      <w:rFonts w:ascii="Arial" w:hAnsi="Arial" w:eastAsia="Arial" w:cs="Arial"/>
      <w:sz w:val="34"/>
    </w:rPr>
  </w:style>
  <w:style w:type="character" w:styleId="910">
    <w:name w:val="Heading 2 Char"/>
    <w:link w:val="909"/>
    <w:uiPriority w:val="9"/>
    <w:rPr>
      <w:rFonts w:ascii="Arial" w:hAnsi="Arial" w:eastAsia="Arial" w:cs="Arial"/>
      <w:sz w:val="34"/>
    </w:rPr>
  </w:style>
  <w:style w:type="paragraph" w:styleId="911">
    <w:name w:val="Heading 3"/>
    <w:basedOn w:val="1085"/>
    <w:next w:val="1085"/>
    <w:link w:val="912"/>
    <w:uiPriority w:val="9"/>
    <w:unhideWhenUsed/>
    <w:qFormat/>
    <w:pPr>
      <w:keepLines/>
      <w:keepNext/>
      <w:spacing w:before="320" w:after="200"/>
      <w:outlineLvl w:val="2"/>
    </w:pPr>
    <w:rPr>
      <w:rFonts w:ascii="Arial" w:hAnsi="Arial" w:eastAsia="Arial" w:cs="Arial"/>
      <w:sz w:val="30"/>
      <w:szCs w:val="30"/>
    </w:rPr>
  </w:style>
  <w:style w:type="character" w:styleId="912">
    <w:name w:val="Heading 3 Char"/>
    <w:link w:val="911"/>
    <w:uiPriority w:val="9"/>
    <w:rPr>
      <w:rFonts w:ascii="Arial" w:hAnsi="Arial" w:eastAsia="Arial" w:cs="Arial"/>
      <w:sz w:val="30"/>
      <w:szCs w:val="30"/>
    </w:rPr>
  </w:style>
  <w:style w:type="paragraph" w:styleId="913">
    <w:name w:val="Heading 4"/>
    <w:basedOn w:val="1085"/>
    <w:next w:val="1085"/>
    <w:link w:val="914"/>
    <w:uiPriority w:val="9"/>
    <w:unhideWhenUsed/>
    <w:qFormat/>
    <w:pPr>
      <w:keepLines/>
      <w:keepNext/>
      <w:spacing w:before="320" w:after="200"/>
      <w:outlineLvl w:val="3"/>
    </w:pPr>
    <w:rPr>
      <w:rFonts w:ascii="Arial" w:hAnsi="Arial" w:eastAsia="Arial" w:cs="Arial"/>
      <w:b/>
      <w:bCs/>
      <w:sz w:val="26"/>
      <w:szCs w:val="26"/>
    </w:rPr>
  </w:style>
  <w:style w:type="character" w:styleId="914">
    <w:name w:val="Heading 4 Char"/>
    <w:link w:val="913"/>
    <w:uiPriority w:val="9"/>
    <w:rPr>
      <w:rFonts w:ascii="Arial" w:hAnsi="Arial" w:eastAsia="Arial" w:cs="Arial"/>
      <w:b/>
      <w:bCs/>
      <w:sz w:val="26"/>
      <w:szCs w:val="26"/>
    </w:rPr>
  </w:style>
  <w:style w:type="paragraph" w:styleId="915">
    <w:name w:val="Heading 5"/>
    <w:basedOn w:val="1085"/>
    <w:next w:val="1085"/>
    <w:link w:val="916"/>
    <w:uiPriority w:val="9"/>
    <w:unhideWhenUsed/>
    <w:qFormat/>
    <w:pPr>
      <w:keepLines/>
      <w:keepNext/>
      <w:spacing w:before="320" w:after="200"/>
      <w:outlineLvl w:val="4"/>
    </w:pPr>
    <w:rPr>
      <w:rFonts w:ascii="Arial" w:hAnsi="Arial" w:eastAsia="Arial" w:cs="Arial"/>
      <w:b/>
      <w:bCs/>
      <w:sz w:val="24"/>
      <w:szCs w:val="24"/>
    </w:rPr>
  </w:style>
  <w:style w:type="character" w:styleId="916">
    <w:name w:val="Heading 5 Char"/>
    <w:link w:val="915"/>
    <w:uiPriority w:val="9"/>
    <w:rPr>
      <w:rFonts w:ascii="Arial" w:hAnsi="Arial" w:eastAsia="Arial" w:cs="Arial"/>
      <w:b/>
      <w:bCs/>
      <w:sz w:val="24"/>
      <w:szCs w:val="24"/>
    </w:rPr>
  </w:style>
  <w:style w:type="paragraph" w:styleId="917">
    <w:name w:val="Heading 6"/>
    <w:basedOn w:val="1085"/>
    <w:next w:val="1085"/>
    <w:link w:val="918"/>
    <w:uiPriority w:val="9"/>
    <w:unhideWhenUsed/>
    <w:qFormat/>
    <w:pPr>
      <w:keepLines/>
      <w:keepNext/>
      <w:spacing w:before="320" w:after="200"/>
      <w:outlineLvl w:val="5"/>
    </w:pPr>
    <w:rPr>
      <w:rFonts w:ascii="Arial" w:hAnsi="Arial" w:eastAsia="Arial" w:cs="Arial"/>
      <w:b/>
      <w:bCs/>
      <w:sz w:val="22"/>
      <w:szCs w:val="22"/>
    </w:rPr>
  </w:style>
  <w:style w:type="character" w:styleId="918">
    <w:name w:val="Heading 6 Char"/>
    <w:link w:val="917"/>
    <w:uiPriority w:val="9"/>
    <w:rPr>
      <w:rFonts w:ascii="Arial" w:hAnsi="Arial" w:eastAsia="Arial" w:cs="Arial"/>
      <w:b/>
      <w:bCs/>
      <w:sz w:val="22"/>
      <w:szCs w:val="22"/>
    </w:rPr>
  </w:style>
  <w:style w:type="paragraph" w:styleId="919">
    <w:name w:val="Heading 7"/>
    <w:basedOn w:val="1085"/>
    <w:next w:val="1085"/>
    <w:link w:val="920"/>
    <w:uiPriority w:val="9"/>
    <w:unhideWhenUsed/>
    <w:qFormat/>
    <w:pPr>
      <w:keepLines/>
      <w:keepNext/>
      <w:spacing w:before="320" w:after="200"/>
      <w:outlineLvl w:val="6"/>
    </w:pPr>
    <w:rPr>
      <w:rFonts w:ascii="Arial" w:hAnsi="Arial" w:eastAsia="Arial" w:cs="Arial"/>
      <w:b/>
      <w:bCs/>
      <w:i/>
      <w:iCs/>
      <w:sz w:val="22"/>
      <w:szCs w:val="22"/>
    </w:rPr>
  </w:style>
  <w:style w:type="character" w:styleId="920">
    <w:name w:val="Heading 7 Char"/>
    <w:link w:val="919"/>
    <w:uiPriority w:val="9"/>
    <w:rPr>
      <w:rFonts w:ascii="Arial" w:hAnsi="Arial" w:eastAsia="Arial" w:cs="Arial"/>
      <w:b/>
      <w:bCs/>
      <w:i/>
      <w:iCs/>
      <w:sz w:val="22"/>
      <w:szCs w:val="22"/>
    </w:rPr>
  </w:style>
  <w:style w:type="paragraph" w:styleId="921">
    <w:name w:val="Heading 8"/>
    <w:basedOn w:val="1085"/>
    <w:next w:val="1085"/>
    <w:link w:val="922"/>
    <w:uiPriority w:val="9"/>
    <w:unhideWhenUsed/>
    <w:qFormat/>
    <w:pPr>
      <w:keepLines/>
      <w:keepNext/>
      <w:spacing w:before="320" w:after="200"/>
      <w:outlineLvl w:val="7"/>
    </w:pPr>
    <w:rPr>
      <w:rFonts w:ascii="Arial" w:hAnsi="Arial" w:eastAsia="Arial" w:cs="Arial"/>
      <w:i/>
      <w:iCs/>
      <w:sz w:val="22"/>
      <w:szCs w:val="22"/>
    </w:rPr>
  </w:style>
  <w:style w:type="character" w:styleId="922">
    <w:name w:val="Heading 8 Char"/>
    <w:link w:val="921"/>
    <w:uiPriority w:val="9"/>
    <w:rPr>
      <w:rFonts w:ascii="Arial" w:hAnsi="Arial" w:eastAsia="Arial" w:cs="Arial"/>
      <w:i/>
      <w:iCs/>
      <w:sz w:val="22"/>
      <w:szCs w:val="22"/>
    </w:rPr>
  </w:style>
  <w:style w:type="paragraph" w:styleId="923">
    <w:name w:val="Heading 9"/>
    <w:basedOn w:val="1085"/>
    <w:next w:val="1085"/>
    <w:link w:val="924"/>
    <w:uiPriority w:val="9"/>
    <w:unhideWhenUsed/>
    <w:qFormat/>
    <w:pPr>
      <w:keepLines/>
      <w:keepNext/>
      <w:spacing w:before="320" w:after="200"/>
      <w:outlineLvl w:val="8"/>
    </w:pPr>
    <w:rPr>
      <w:rFonts w:ascii="Arial" w:hAnsi="Arial" w:eastAsia="Arial" w:cs="Arial"/>
      <w:i/>
      <w:iCs/>
      <w:sz w:val="21"/>
      <w:szCs w:val="21"/>
    </w:rPr>
  </w:style>
  <w:style w:type="character" w:styleId="924">
    <w:name w:val="Heading 9 Char"/>
    <w:link w:val="923"/>
    <w:uiPriority w:val="9"/>
    <w:rPr>
      <w:rFonts w:ascii="Arial" w:hAnsi="Arial" w:eastAsia="Arial" w:cs="Arial"/>
      <w:i/>
      <w:iCs/>
      <w:sz w:val="21"/>
      <w:szCs w:val="21"/>
    </w:rPr>
  </w:style>
  <w:style w:type="paragraph" w:styleId="925">
    <w:name w:val="List Paragraph"/>
    <w:basedOn w:val="1085"/>
    <w:uiPriority w:val="34"/>
    <w:qFormat/>
    <w:pPr>
      <w:contextualSpacing/>
      <w:ind w:left="720"/>
    </w:pPr>
  </w:style>
  <w:style w:type="paragraph" w:styleId="926">
    <w:name w:val="No Spacing"/>
    <w:uiPriority w:val="1"/>
    <w:qFormat/>
    <w:pPr>
      <w:spacing w:before="0" w:after="0" w:line="240" w:lineRule="auto"/>
    </w:pPr>
  </w:style>
  <w:style w:type="paragraph" w:styleId="927">
    <w:name w:val="Title"/>
    <w:basedOn w:val="1085"/>
    <w:next w:val="1085"/>
    <w:link w:val="928"/>
    <w:uiPriority w:val="10"/>
    <w:qFormat/>
    <w:pPr>
      <w:contextualSpacing/>
      <w:spacing w:before="300" w:after="200"/>
    </w:pPr>
    <w:rPr>
      <w:sz w:val="48"/>
      <w:szCs w:val="48"/>
    </w:rPr>
  </w:style>
  <w:style w:type="character" w:styleId="928">
    <w:name w:val="Title Char"/>
    <w:link w:val="927"/>
    <w:uiPriority w:val="10"/>
    <w:rPr>
      <w:sz w:val="48"/>
      <w:szCs w:val="48"/>
    </w:rPr>
  </w:style>
  <w:style w:type="paragraph" w:styleId="929">
    <w:name w:val="Subtitle"/>
    <w:basedOn w:val="1085"/>
    <w:next w:val="1085"/>
    <w:link w:val="930"/>
    <w:uiPriority w:val="11"/>
    <w:qFormat/>
    <w:pPr>
      <w:spacing w:before="200" w:after="200"/>
    </w:pPr>
    <w:rPr>
      <w:sz w:val="24"/>
      <w:szCs w:val="24"/>
    </w:rPr>
  </w:style>
  <w:style w:type="character" w:styleId="930">
    <w:name w:val="Subtitle Char"/>
    <w:link w:val="929"/>
    <w:uiPriority w:val="11"/>
    <w:rPr>
      <w:sz w:val="24"/>
      <w:szCs w:val="24"/>
    </w:rPr>
  </w:style>
  <w:style w:type="paragraph" w:styleId="931">
    <w:name w:val="Quote"/>
    <w:basedOn w:val="1085"/>
    <w:next w:val="1085"/>
    <w:link w:val="932"/>
    <w:uiPriority w:val="29"/>
    <w:qFormat/>
    <w:pPr>
      <w:ind w:left="720" w:right="720"/>
    </w:pPr>
    <w:rPr>
      <w:i/>
    </w:rPr>
  </w:style>
  <w:style w:type="character" w:styleId="932">
    <w:name w:val="Quote Char"/>
    <w:link w:val="931"/>
    <w:uiPriority w:val="29"/>
    <w:rPr>
      <w:i/>
    </w:rPr>
  </w:style>
  <w:style w:type="paragraph" w:styleId="933">
    <w:name w:val="Intense Quote"/>
    <w:basedOn w:val="1085"/>
    <w:next w:val="1085"/>
    <w:link w:val="9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name w:val="Intense Quote Char"/>
    <w:link w:val="933"/>
    <w:uiPriority w:val="30"/>
    <w:rPr>
      <w:i/>
    </w:rPr>
  </w:style>
  <w:style w:type="paragraph" w:styleId="935">
    <w:name w:val="Header"/>
    <w:basedOn w:val="1085"/>
    <w:link w:val="936"/>
    <w:uiPriority w:val="99"/>
    <w:unhideWhenUsed/>
    <w:pPr>
      <w:spacing w:after="0" w:line="240" w:lineRule="auto"/>
      <w:tabs>
        <w:tab w:val="center" w:pos="7143" w:leader="none"/>
        <w:tab w:val="right" w:pos="14287" w:leader="none"/>
      </w:tabs>
    </w:pPr>
  </w:style>
  <w:style w:type="character" w:styleId="936">
    <w:name w:val="Header Char"/>
    <w:link w:val="935"/>
    <w:uiPriority w:val="99"/>
  </w:style>
  <w:style w:type="paragraph" w:styleId="937">
    <w:name w:val="Footer"/>
    <w:basedOn w:val="1085"/>
    <w:link w:val="940"/>
    <w:uiPriority w:val="99"/>
    <w:unhideWhenUsed/>
    <w:pPr>
      <w:spacing w:after="0" w:line="240" w:lineRule="auto"/>
      <w:tabs>
        <w:tab w:val="center" w:pos="7143" w:leader="none"/>
        <w:tab w:val="right" w:pos="14287" w:leader="none"/>
      </w:tabs>
    </w:pPr>
  </w:style>
  <w:style w:type="character" w:styleId="938">
    <w:name w:val="Footer Char"/>
    <w:link w:val="937"/>
    <w:uiPriority w:val="99"/>
  </w:style>
  <w:style w:type="paragraph" w:styleId="939">
    <w:name w:val="Caption"/>
    <w:basedOn w:val="1085"/>
    <w:next w:val="1085"/>
    <w:uiPriority w:val="35"/>
    <w:semiHidden/>
    <w:unhideWhenUsed/>
    <w:qFormat/>
    <w:pPr>
      <w:spacing w:line="276" w:lineRule="auto"/>
    </w:pPr>
    <w:rPr>
      <w:b/>
      <w:bCs/>
      <w:color w:val="4f81bd" w:themeColor="accent1"/>
      <w:sz w:val="18"/>
      <w:szCs w:val="18"/>
    </w:rPr>
  </w:style>
  <w:style w:type="character" w:styleId="940">
    <w:name w:val="Caption Char"/>
    <w:basedOn w:val="939"/>
    <w:link w:val="937"/>
    <w:uiPriority w:val="99"/>
  </w:style>
  <w:style w:type="table" w:styleId="9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7">
    <w:name w:val="Hyperlink"/>
    <w:uiPriority w:val="99"/>
    <w:unhideWhenUsed/>
    <w:rPr>
      <w:color w:val="0000ff" w:themeColor="hyperlink"/>
      <w:u w:val="single"/>
    </w:rPr>
  </w:style>
  <w:style w:type="paragraph" w:styleId="1068">
    <w:name w:val="footnote text"/>
    <w:basedOn w:val="1085"/>
    <w:link w:val="1069"/>
    <w:uiPriority w:val="99"/>
    <w:semiHidden/>
    <w:unhideWhenUsed/>
    <w:pPr>
      <w:spacing w:after="40" w:line="240" w:lineRule="auto"/>
    </w:pPr>
    <w:rPr>
      <w:sz w:val="18"/>
    </w:rPr>
  </w:style>
  <w:style w:type="character" w:styleId="1069">
    <w:name w:val="Footnote Text Char"/>
    <w:link w:val="1068"/>
    <w:uiPriority w:val="99"/>
    <w:rPr>
      <w:sz w:val="18"/>
    </w:rPr>
  </w:style>
  <w:style w:type="character" w:styleId="1070">
    <w:name w:val="footnote reference"/>
    <w:uiPriority w:val="99"/>
    <w:unhideWhenUsed/>
    <w:rPr>
      <w:vertAlign w:val="superscript"/>
    </w:rPr>
  </w:style>
  <w:style w:type="paragraph" w:styleId="1071">
    <w:name w:val="endnote text"/>
    <w:basedOn w:val="1085"/>
    <w:link w:val="1072"/>
    <w:uiPriority w:val="99"/>
    <w:semiHidden/>
    <w:unhideWhenUsed/>
    <w:pPr>
      <w:spacing w:after="0" w:line="240" w:lineRule="auto"/>
    </w:pPr>
    <w:rPr>
      <w:sz w:val="20"/>
    </w:rPr>
  </w:style>
  <w:style w:type="character" w:styleId="1072">
    <w:name w:val="Endnote Text Char"/>
    <w:link w:val="1071"/>
    <w:uiPriority w:val="99"/>
    <w:rPr>
      <w:sz w:val="20"/>
    </w:rPr>
  </w:style>
  <w:style w:type="character" w:styleId="1073">
    <w:name w:val="endnote reference"/>
    <w:uiPriority w:val="99"/>
    <w:semiHidden/>
    <w:unhideWhenUsed/>
    <w:rPr>
      <w:vertAlign w:val="superscript"/>
    </w:rPr>
  </w:style>
  <w:style w:type="paragraph" w:styleId="1074">
    <w:name w:val="toc 1"/>
    <w:basedOn w:val="1085"/>
    <w:next w:val="1085"/>
    <w:uiPriority w:val="39"/>
    <w:unhideWhenUsed/>
    <w:pPr>
      <w:ind w:left="0" w:right="0" w:firstLine="0"/>
      <w:spacing w:after="57"/>
    </w:pPr>
  </w:style>
  <w:style w:type="paragraph" w:styleId="1075">
    <w:name w:val="toc 2"/>
    <w:basedOn w:val="1085"/>
    <w:next w:val="1085"/>
    <w:uiPriority w:val="39"/>
    <w:unhideWhenUsed/>
    <w:pPr>
      <w:ind w:left="283" w:right="0" w:firstLine="0"/>
      <w:spacing w:after="57"/>
    </w:pPr>
  </w:style>
  <w:style w:type="paragraph" w:styleId="1076">
    <w:name w:val="toc 3"/>
    <w:basedOn w:val="1085"/>
    <w:next w:val="1085"/>
    <w:uiPriority w:val="39"/>
    <w:unhideWhenUsed/>
    <w:pPr>
      <w:ind w:left="567" w:right="0" w:firstLine="0"/>
      <w:spacing w:after="57"/>
    </w:pPr>
  </w:style>
  <w:style w:type="paragraph" w:styleId="1077">
    <w:name w:val="toc 4"/>
    <w:basedOn w:val="1085"/>
    <w:next w:val="1085"/>
    <w:uiPriority w:val="39"/>
    <w:unhideWhenUsed/>
    <w:pPr>
      <w:ind w:left="850" w:right="0" w:firstLine="0"/>
      <w:spacing w:after="57"/>
    </w:pPr>
  </w:style>
  <w:style w:type="paragraph" w:styleId="1078">
    <w:name w:val="toc 5"/>
    <w:basedOn w:val="1085"/>
    <w:next w:val="1085"/>
    <w:uiPriority w:val="39"/>
    <w:unhideWhenUsed/>
    <w:pPr>
      <w:ind w:left="1134" w:right="0" w:firstLine="0"/>
      <w:spacing w:after="57"/>
    </w:pPr>
  </w:style>
  <w:style w:type="paragraph" w:styleId="1079">
    <w:name w:val="toc 6"/>
    <w:basedOn w:val="1085"/>
    <w:next w:val="1085"/>
    <w:uiPriority w:val="39"/>
    <w:unhideWhenUsed/>
    <w:pPr>
      <w:ind w:left="1417" w:right="0" w:firstLine="0"/>
      <w:spacing w:after="57"/>
    </w:pPr>
  </w:style>
  <w:style w:type="paragraph" w:styleId="1080">
    <w:name w:val="toc 7"/>
    <w:basedOn w:val="1085"/>
    <w:next w:val="1085"/>
    <w:uiPriority w:val="39"/>
    <w:unhideWhenUsed/>
    <w:pPr>
      <w:ind w:left="1701" w:right="0" w:firstLine="0"/>
      <w:spacing w:after="57"/>
    </w:pPr>
  </w:style>
  <w:style w:type="paragraph" w:styleId="1081">
    <w:name w:val="toc 8"/>
    <w:basedOn w:val="1085"/>
    <w:next w:val="1085"/>
    <w:uiPriority w:val="39"/>
    <w:unhideWhenUsed/>
    <w:pPr>
      <w:ind w:left="1984" w:right="0" w:firstLine="0"/>
      <w:spacing w:after="57"/>
    </w:pPr>
  </w:style>
  <w:style w:type="paragraph" w:styleId="1082">
    <w:name w:val="toc 9"/>
    <w:basedOn w:val="1085"/>
    <w:next w:val="1085"/>
    <w:uiPriority w:val="39"/>
    <w:unhideWhenUsed/>
    <w:pPr>
      <w:ind w:left="2268" w:right="0" w:firstLine="0"/>
      <w:spacing w:after="57"/>
    </w:pPr>
  </w:style>
  <w:style w:type="paragraph" w:styleId="1083">
    <w:name w:val="TOC Heading"/>
    <w:uiPriority w:val="39"/>
    <w:unhideWhenUsed/>
  </w:style>
  <w:style w:type="paragraph" w:styleId="1084">
    <w:name w:val="table of figures"/>
    <w:basedOn w:val="1085"/>
    <w:next w:val="1085"/>
    <w:uiPriority w:val="99"/>
    <w:unhideWhenUsed/>
    <w:pPr>
      <w:spacing w:after="0" w:afterAutospacing="0"/>
    </w:pPr>
  </w:style>
  <w:style w:type="paragraph" w:styleId="1085" w:default="1">
    <w:name w:val="Normal"/>
    <w:next w:val="1085"/>
    <w:link w:val="1085"/>
    <w:qFormat/>
    <w:pPr>
      <w:jc w:val="both"/>
      <w:widowControl w:val="off"/>
    </w:pPr>
    <w:rPr>
      <w:sz w:val="21"/>
      <w:szCs w:val="22"/>
      <w:lang w:val="en-US" w:eastAsia="zh-CN" w:bidi="ar-SA"/>
    </w:rPr>
  </w:style>
  <w:style w:type="paragraph" w:styleId="1086">
    <w:name w:val="标题 1"/>
    <w:basedOn w:val="1085"/>
    <w:next w:val="1085"/>
    <w:link w:val="1097"/>
    <w:qFormat/>
    <w:pPr>
      <w:jc w:val="center"/>
      <w:keepNext/>
      <w:outlineLvl w:val="0"/>
    </w:pPr>
    <w:rPr>
      <w:rFonts w:ascii="楷体_GB2312" w:hAnsi="Times New Roman" w:eastAsia="楷体_GB2312" w:cs="Times New Roman"/>
      <w:sz w:val="28"/>
      <w:szCs w:val="28"/>
    </w:rPr>
  </w:style>
  <w:style w:type="paragraph" w:styleId="1087">
    <w:name w:val="标题 2"/>
    <w:basedOn w:val="1085"/>
    <w:next w:val="1085"/>
    <w:link w:val="1098"/>
    <w:qFormat/>
    <w:pPr>
      <w:jc w:val="center"/>
      <w:keepLines/>
      <w:keepNext/>
      <w:spacing w:before="260" w:after="260" w:line="416" w:lineRule="auto"/>
      <w:outlineLvl w:val="1"/>
    </w:pPr>
    <w:rPr>
      <w:rFonts w:ascii="Arial" w:hAnsi="Arial" w:eastAsia="幼圆" w:cs="Arial"/>
      <w:b/>
      <w:bCs/>
      <w:sz w:val="44"/>
      <w:szCs w:val="44"/>
    </w:rPr>
  </w:style>
  <w:style w:type="paragraph" w:styleId="1088">
    <w:name w:val="标题 3"/>
    <w:basedOn w:val="1085"/>
    <w:next w:val="1085"/>
    <w:link w:val="1099"/>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89">
    <w:name w:val="标题 4"/>
    <w:basedOn w:val="1085"/>
    <w:next w:val="1085"/>
    <w:link w:val="1100"/>
    <w:qFormat/>
    <w:pPr>
      <w:keepLines/>
      <w:keepNext/>
      <w:spacing w:before="280" w:after="290" w:line="376" w:lineRule="auto"/>
      <w:outlineLvl w:val="3"/>
    </w:pPr>
    <w:rPr>
      <w:rFonts w:ascii="Arial" w:hAnsi="Arial" w:eastAsia="黑体" w:cs="Arial"/>
      <w:b/>
      <w:bCs/>
      <w:sz w:val="28"/>
      <w:szCs w:val="28"/>
    </w:rPr>
  </w:style>
  <w:style w:type="paragraph" w:styleId="1090">
    <w:name w:val="标题 5"/>
    <w:basedOn w:val="1085"/>
    <w:next w:val="1102"/>
    <w:link w:val="1101"/>
    <w:qFormat/>
    <w:pPr>
      <w:keepNext/>
      <w:outlineLvl w:val="4"/>
    </w:pPr>
    <w:rPr>
      <w:rFonts w:ascii="宋体" w:hAnsi="Times New Roman" w:eastAsia="宋体" w:cs="Times New Roman"/>
      <w:color w:val="000000"/>
      <w:sz w:val="28"/>
      <w:szCs w:val="28"/>
    </w:rPr>
  </w:style>
  <w:style w:type="paragraph" w:styleId="1091">
    <w:name w:val="标题 6"/>
    <w:basedOn w:val="1085"/>
    <w:next w:val="1085"/>
    <w:link w:val="110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92">
    <w:name w:val="标题 7"/>
    <w:basedOn w:val="1085"/>
    <w:next w:val="1085"/>
    <w:link w:val="110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93">
    <w:name w:val="标题 8"/>
    <w:basedOn w:val="1085"/>
    <w:next w:val="1085"/>
    <w:link w:val="110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94">
    <w:name w:val="标题 9"/>
    <w:basedOn w:val="1085"/>
    <w:next w:val="1085"/>
    <w:link w:val="1107"/>
    <w:qFormat/>
    <w:pPr>
      <w:numPr>
        <w:ilvl w:val="8"/>
        <w:numId w:val="1"/>
      </w:numPr>
      <w:keepLines/>
      <w:keepNext/>
      <w:spacing w:before="240" w:after="64" w:line="320" w:lineRule="auto"/>
      <w:outlineLvl w:val="8"/>
    </w:pPr>
    <w:rPr>
      <w:rFonts w:ascii="Arial" w:hAnsi="Arial" w:eastAsia="黑体" w:cs="Times New Roman"/>
      <w:szCs w:val="21"/>
    </w:rPr>
  </w:style>
  <w:style w:type="character" w:styleId="1095">
    <w:name w:val="默认段落字体"/>
    <w:next w:val="1095"/>
    <w:link w:val="1085"/>
    <w:uiPriority w:val="1"/>
    <w:unhideWhenUsed/>
  </w:style>
  <w:style w:type="table" w:styleId="1096">
    <w:name w:val="普通表格"/>
    <w:next w:val="1096"/>
    <w:link w:val="1085"/>
    <w:uiPriority w:val="99"/>
    <w:unhideWhenUsed/>
    <w:tblPr/>
  </w:style>
  <w:style w:type="character" w:styleId="1097">
    <w:name w:val="标题 1 Char"/>
    <w:next w:val="1097"/>
    <w:link w:val="1086"/>
    <w:rPr>
      <w:rFonts w:ascii="楷体_GB2312" w:hAnsi="Times New Roman" w:eastAsia="楷体_GB2312" w:cs="Times New Roman"/>
      <w:sz w:val="28"/>
      <w:szCs w:val="28"/>
    </w:rPr>
  </w:style>
  <w:style w:type="character" w:styleId="1098">
    <w:name w:val="标题 2 Char"/>
    <w:next w:val="1098"/>
    <w:link w:val="1087"/>
    <w:rPr>
      <w:rFonts w:ascii="Arial" w:hAnsi="Arial" w:eastAsia="幼圆" w:cs="Arial"/>
      <w:b/>
      <w:bCs/>
      <w:sz w:val="44"/>
      <w:szCs w:val="44"/>
    </w:rPr>
  </w:style>
  <w:style w:type="character" w:styleId="1099">
    <w:name w:val="标题 3 Char"/>
    <w:next w:val="1099"/>
    <w:link w:val="1088"/>
    <w:rPr>
      <w:rFonts w:ascii="Times New Roman" w:hAnsi="Times New Roman" w:eastAsia="宋体" w:cs="Times New Roman"/>
      <w:b/>
      <w:bCs/>
      <w:sz w:val="32"/>
      <w:szCs w:val="32"/>
    </w:rPr>
  </w:style>
  <w:style w:type="character" w:styleId="1100">
    <w:name w:val="标题 4 Char"/>
    <w:next w:val="1100"/>
    <w:link w:val="1089"/>
    <w:rPr>
      <w:rFonts w:ascii="Arial" w:hAnsi="Arial" w:eastAsia="黑体" w:cs="Arial"/>
      <w:b/>
      <w:bCs/>
      <w:sz w:val="28"/>
      <w:szCs w:val="28"/>
    </w:rPr>
  </w:style>
  <w:style w:type="character" w:styleId="1101">
    <w:name w:val="标题 5 Char"/>
    <w:next w:val="1101"/>
    <w:link w:val="1090"/>
    <w:rPr>
      <w:rFonts w:ascii="宋体" w:hAnsi="Times New Roman" w:eastAsia="宋体" w:cs="Times New Roman"/>
      <w:color w:val="000000"/>
      <w:sz w:val="28"/>
      <w:szCs w:val="28"/>
    </w:rPr>
  </w:style>
  <w:style w:type="paragraph" w:styleId="1102">
    <w:name w:val="正文缩进"/>
    <w:basedOn w:val="1085"/>
    <w:next w:val="1102"/>
    <w:link w:val="1103"/>
    <w:pPr>
      <w:ind w:firstLine="420"/>
    </w:pPr>
    <w:rPr>
      <w:szCs w:val="21"/>
    </w:rPr>
  </w:style>
  <w:style w:type="character" w:styleId="1103">
    <w:name w:val="正文缩进 Char"/>
    <w:next w:val="1103"/>
    <w:link w:val="1102"/>
    <w:rPr>
      <w:szCs w:val="21"/>
    </w:rPr>
  </w:style>
  <w:style w:type="character" w:styleId="1104">
    <w:name w:val="标题 6 Char"/>
    <w:next w:val="1104"/>
    <w:link w:val="1091"/>
    <w:rPr>
      <w:rFonts w:ascii="Arial" w:hAnsi="Arial" w:eastAsia="黑体" w:cs="Times New Roman"/>
      <w:b/>
      <w:bCs/>
      <w:sz w:val="24"/>
      <w:szCs w:val="24"/>
    </w:rPr>
  </w:style>
  <w:style w:type="character" w:styleId="1105">
    <w:name w:val="标题 7 Char"/>
    <w:next w:val="1105"/>
    <w:link w:val="1092"/>
    <w:rPr>
      <w:rFonts w:ascii="Times New Roman" w:hAnsi="Times New Roman" w:eastAsia="宋体" w:cs="Times New Roman"/>
      <w:b/>
      <w:bCs/>
      <w:sz w:val="24"/>
      <w:szCs w:val="24"/>
    </w:rPr>
  </w:style>
  <w:style w:type="character" w:styleId="1106">
    <w:name w:val="标题 8 Char"/>
    <w:next w:val="1106"/>
    <w:link w:val="1093"/>
    <w:rPr>
      <w:rFonts w:ascii="Arial" w:hAnsi="Arial" w:eastAsia="黑体" w:cs="Times New Roman"/>
      <w:sz w:val="24"/>
      <w:szCs w:val="24"/>
    </w:rPr>
  </w:style>
  <w:style w:type="character" w:styleId="1107">
    <w:name w:val="标题 9 Char"/>
    <w:next w:val="1107"/>
    <w:link w:val="1094"/>
    <w:rPr>
      <w:rFonts w:ascii="Arial" w:hAnsi="Arial" w:eastAsia="黑体" w:cs="Times New Roman"/>
      <w:szCs w:val="21"/>
    </w:rPr>
  </w:style>
  <w:style w:type="paragraph" w:styleId="1108">
    <w:name w:val="列表 3"/>
    <w:basedOn w:val="1085"/>
    <w:next w:val="1108"/>
    <w:link w:val="1085"/>
    <w:pPr>
      <w:ind w:left="100" w:hanging="200"/>
    </w:pPr>
    <w:rPr>
      <w:rFonts w:ascii="Times New Roman" w:hAnsi="Times New Roman" w:eastAsia="宋体" w:cs="Times New Roman"/>
      <w:szCs w:val="21"/>
    </w:rPr>
  </w:style>
  <w:style w:type="paragraph" w:styleId="1109">
    <w:name w:val="目录 7"/>
    <w:basedOn w:val="1085"/>
    <w:next w:val="1085"/>
    <w:link w:val="1085"/>
    <w:semiHidden/>
    <w:pPr>
      <w:ind w:left="1260"/>
      <w:jc w:val="left"/>
    </w:pPr>
    <w:rPr>
      <w:rFonts w:ascii="Times New Roman" w:hAnsi="Times New Roman" w:eastAsia="宋体" w:cs="Times New Roman"/>
      <w:szCs w:val="21"/>
    </w:rPr>
  </w:style>
  <w:style w:type="paragraph" w:styleId="1110">
    <w:name w:val="索引 5"/>
    <w:basedOn w:val="1085"/>
    <w:next w:val="1085"/>
    <w:link w:val="1085"/>
    <w:uiPriority w:val="99"/>
    <w:unhideWhenUsed/>
    <w:qFormat/>
    <w:pPr>
      <w:ind w:left="1050" w:hanging="210"/>
      <w:jc w:val="left"/>
    </w:pPr>
    <w:rPr>
      <w:sz w:val="18"/>
      <w:szCs w:val="18"/>
      <w:lang w:eastAsia="zh-TW"/>
    </w:rPr>
  </w:style>
  <w:style w:type="paragraph" w:styleId="1111">
    <w:name w:val="文档结构图"/>
    <w:basedOn w:val="1085"/>
    <w:next w:val="1111"/>
    <w:link w:val="1112"/>
    <w:semiHidden/>
    <w:pPr>
      <w:shd w:val="clear" w:color="auto" w:fill="000080"/>
    </w:pPr>
    <w:rPr>
      <w:rFonts w:ascii="Times New Roman" w:hAnsi="Times New Roman" w:eastAsia="宋体" w:cs="Times New Roman"/>
      <w:szCs w:val="21"/>
    </w:rPr>
  </w:style>
  <w:style w:type="character" w:styleId="1112">
    <w:name w:val="文档结构图 Char"/>
    <w:next w:val="1112"/>
    <w:link w:val="1111"/>
    <w:semiHidden/>
    <w:rPr>
      <w:rFonts w:ascii="Times New Roman" w:hAnsi="Times New Roman" w:eastAsia="宋体" w:cs="Times New Roman"/>
      <w:szCs w:val="21"/>
      <w:shd w:val="clear" w:color="auto" w:fill="000080"/>
    </w:rPr>
  </w:style>
  <w:style w:type="paragraph" w:styleId="1113">
    <w:name w:val="批注文字"/>
    <w:basedOn w:val="1085"/>
    <w:next w:val="1113"/>
    <w:link w:val="1114"/>
    <w:unhideWhenUsed/>
    <w:pPr>
      <w:jc w:val="left"/>
    </w:pPr>
  </w:style>
  <w:style w:type="character" w:styleId="1114">
    <w:name w:val="批注文字 Char"/>
    <w:basedOn w:val="1095"/>
    <w:next w:val="1114"/>
    <w:link w:val="1113"/>
    <w:uiPriority w:val="99"/>
    <w:semiHidden/>
  </w:style>
  <w:style w:type="paragraph" w:styleId="1115">
    <w:name w:val="正文文本 3"/>
    <w:basedOn w:val="1085"/>
    <w:next w:val="1115"/>
    <w:link w:val="1116"/>
    <w:rPr>
      <w:rFonts w:ascii="仿宋_GB2312" w:hAnsi="Arial" w:eastAsia="仿宋_GB2312" w:cs="Times New Roman"/>
      <w:sz w:val="32"/>
      <w:szCs w:val="32"/>
    </w:rPr>
  </w:style>
  <w:style w:type="character" w:styleId="1116">
    <w:name w:val="正文文本 3 Char"/>
    <w:next w:val="1116"/>
    <w:link w:val="1115"/>
    <w:rPr>
      <w:rFonts w:ascii="仿宋_GB2312" w:hAnsi="Arial" w:eastAsia="仿宋_GB2312" w:cs="Times New Roman"/>
      <w:sz w:val="32"/>
      <w:szCs w:val="32"/>
    </w:rPr>
  </w:style>
  <w:style w:type="paragraph" w:styleId="1117">
    <w:name w:val="正文文本"/>
    <w:basedOn w:val="1085"/>
    <w:next w:val="1119"/>
    <w:link w:val="1118"/>
    <w:rPr>
      <w:rFonts w:ascii="楷体_GB2312" w:hAnsi="Arial" w:eastAsia="楷体_GB2312" w:cs="Times New Roman"/>
      <w:sz w:val="28"/>
      <w:szCs w:val="28"/>
    </w:rPr>
  </w:style>
  <w:style w:type="character" w:styleId="1118">
    <w:name w:val="正文文本 Char"/>
    <w:next w:val="1118"/>
    <w:link w:val="1117"/>
    <w:rPr>
      <w:rFonts w:ascii="楷体_GB2312" w:hAnsi="Arial" w:eastAsia="楷体_GB2312" w:cs="Times New Roman"/>
      <w:sz w:val="28"/>
      <w:szCs w:val="28"/>
    </w:rPr>
  </w:style>
  <w:style w:type="paragraph" w:styleId="1119">
    <w:name w:val="正文首行缩进"/>
    <w:basedOn w:val="1117"/>
    <w:next w:val="1085"/>
    <w:link w:val="1120"/>
    <w:pPr>
      <w:ind w:firstLine="200"/>
      <w:spacing w:line="360" w:lineRule="auto"/>
    </w:pPr>
    <w:rPr>
      <w:rFonts w:ascii="仿宋_GB2312" w:hAnsi="Times New Roman" w:eastAsia="仿宋_GB2312" w:cs="Times New Roman"/>
      <w:sz w:val="30"/>
      <w:szCs w:val="30"/>
    </w:rPr>
  </w:style>
  <w:style w:type="character" w:styleId="1120">
    <w:name w:val="正文首行缩进 Char"/>
    <w:next w:val="1120"/>
    <w:link w:val="1119"/>
    <w:rPr>
      <w:rFonts w:ascii="仿宋_GB2312" w:hAnsi="Times New Roman" w:eastAsia="仿宋_GB2312" w:cs="Times New Roman"/>
      <w:sz w:val="30"/>
      <w:szCs w:val="30"/>
    </w:rPr>
  </w:style>
  <w:style w:type="paragraph" w:styleId="1121">
    <w:name w:val="正文文本缩进"/>
    <w:basedOn w:val="1085"/>
    <w:next w:val="1123"/>
    <w:link w:val="1122"/>
    <w:unhideWhenUsed/>
    <w:pPr>
      <w:ind w:left="420"/>
      <w:spacing w:after="120"/>
    </w:pPr>
  </w:style>
  <w:style w:type="character" w:styleId="1122">
    <w:name w:val="正文文本缩进 Char"/>
    <w:basedOn w:val="1095"/>
    <w:next w:val="1122"/>
    <w:link w:val="1121"/>
    <w:uiPriority w:val="99"/>
    <w:semiHidden/>
  </w:style>
  <w:style w:type="paragraph" w:styleId="1123">
    <w:name w:val="寄信人地址"/>
    <w:basedOn w:val="1085"/>
    <w:next w:val="1109"/>
    <w:link w:val="1085"/>
    <w:uiPriority w:val="99"/>
    <w:unhideWhenUsed/>
    <w:qFormat/>
    <w:rPr>
      <w:rFonts w:ascii="Arial" w:hAnsi="Arial"/>
    </w:rPr>
  </w:style>
  <w:style w:type="paragraph" w:styleId="1124">
    <w:name w:val="列表 2"/>
    <w:basedOn w:val="1085"/>
    <w:next w:val="1124"/>
    <w:link w:val="1085"/>
    <w:pPr>
      <w:ind w:left="100" w:hanging="200"/>
    </w:pPr>
    <w:rPr>
      <w:rFonts w:ascii="Times New Roman" w:hAnsi="Times New Roman" w:eastAsia="宋体" w:cs="Times New Roman"/>
      <w:szCs w:val="21"/>
    </w:rPr>
  </w:style>
  <w:style w:type="paragraph" w:styleId="1125">
    <w:name w:val="索引 4"/>
    <w:next w:val="1085"/>
    <w:link w:val="1085"/>
    <w:qFormat/>
    <w:pPr>
      <w:ind w:left="600"/>
      <w:jc w:val="both"/>
      <w:widowControl w:val="off"/>
    </w:pPr>
    <w:rPr>
      <w:rFonts w:ascii="Times New Roman" w:hAnsi="Times New Roman" w:eastAsia="宋体" w:cs="Times New Roman"/>
      <w:sz w:val="21"/>
      <w:szCs w:val="22"/>
      <w:lang w:val="en-US" w:eastAsia="zh-CN" w:bidi="ar-SA"/>
    </w:rPr>
  </w:style>
  <w:style w:type="paragraph" w:styleId="1126">
    <w:name w:val="目录 5"/>
    <w:basedOn w:val="1085"/>
    <w:next w:val="1085"/>
    <w:link w:val="1085"/>
    <w:semiHidden/>
    <w:pPr>
      <w:ind w:left="840"/>
      <w:jc w:val="left"/>
    </w:pPr>
    <w:rPr>
      <w:rFonts w:ascii="Times New Roman" w:hAnsi="Times New Roman" w:eastAsia="宋体" w:cs="Times New Roman"/>
      <w:szCs w:val="21"/>
    </w:rPr>
  </w:style>
  <w:style w:type="paragraph" w:styleId="1127">
    <w:name w:val="目录 3"/>
    <w:basedOn w:val="1085"/>
    <w:next w:val="1085"/>
    <w:link w:val="1085"/>
    <w:semiHidden/>
    <w:pPr>
      <w:ind w:left="420"/>
      <w:jc w:val="left"/>
    </w:pPr>
    <w:rPr>
      <w:rFonts w:ascii="Times New Roman" w:hAnsi="Times New Roman" w:eastAsia="宋体" w:cs="Times New Roman"/>
      <w:i/>
      <w:iCs/>
      <w:szCs w:val="24"/>
    </w:rPr>
  </w:style>
  <w:style w:type="paragraph" w:styleId="1128">
    <w:name w:val="纯文本"/>
    <w:basedOn w:val="1085"/>
    <w:next w:val="1128"/>
    <w:link w:val="1129"/>
    <w:rPr>
      <w:rFonts w:ascii="宋体" w:hAnsi="Courier New" w:eastAsia="宋体" w:cs="Courier New"/>
      <w:szCs w:val="21"/>
    </w:rPr>
  </w:style>
  <w:style w:type="character" w:styleId="1129">
    <w:name w:val="纯文本 Char"/>
    <w:next w:val="1129"/>
    <w:link w:val="1128"/>
    <w:rPr>
      <w:rFonts w:ascii="宋体" w:hAnsi="Courier New" w:eastAsia="宋体" w:cs="Courier New"/>
      <w:szCs w:val="21"/>
    </w:rPr>
  </w:style>
  <w:style w:type="paragraph" w:styleId="1130">
    <w:name w:val="目录 8"/>
    <w:basedOn w:val="1085"/>
    <w:next w:val="1085"/>
    <w:link w:val="1085"/>
    <w:semiHidden/>
    <w:pPr>
      <w:ind w:left="1470"/>
      <w:jc w:val="left"/>
    </w:pPr>
    <w:rPr>
      <w:rFonts w:ascii="Times New Roman" w:hAnsi="Times New Roman" w:eastAsia="宋体" w:cs="Times New Roman"/>
      <w:szCs w:val="21"/>
    </w:rPr>
  </w:style>
  <w:style w:type="paragraph" w:styleId="1131">
    <w:name w:val="日期"/>
    <w:basedOn w:val="1085"/>
    <w:next w:val="1085"/>
    <w:link w:val="1132"/>
    <w:rPr>
      <w:rFonts w:ascii="Times New Roman" w:hAnsi="Times New Roman" w:eastAsia="宋体" w:cs="Times New Roman"/>
      <w:sz w:val="24"/>
      <w:szCs w:val="24"/>
    </w:rPr>
  </w:style>
  <w:style w:type="character" w:styleId="1132">
    <w:name w:val="日期 Char"/>
    <w:next w:val="1132"/>
    <w:link w:val="1131"/>
    <w:rPr>
      <w:rFonts w:ascii="Times New Roman" w:hAnsi="Times New Roman" w:eastAsia="宋体" w:cs="Times New Roman"/>
      <w:sz w:val="24"/>
      <w:szCs w:val="24"/>
    </w:rPr>
  </w:style>
  <w:style w:type="paragraph" w:styleId="1133">
    <w:name w:val="正文文本缩进 2"/>
    <w:basedOn w:val="1085"/>
    <w:next w:val="1133"/>
    <w:link w:val="1134"/>
    <w:pPr>
      <w:ind w:left="630" w:firstLine="645"/>
    </w:pPr>
    <w:rPr>
      <w:rFonts w:ascii="Arial" w:hAnsi="Arial" w:eastAsia="仿宋_GB2312" w:cs="Arial"/>
      <w:sz w:val="32"/>
      <w:szCs w:val="32"/>
    </w:rPr>
  </w:style>
  <w:style w:type="character" w:styleId="1134">
    <w:name w:val="正文文本缩进 2 Char"/>
    <w:next w:val="1134"/>
    <w:link w:val="1133"/>
    <w:rPr>
      <w:rFonts w:ascii="Arial" w:hAnsi="Arial" w:eastAsia="仿宋_GB2312" w:cs="Arial"/>
      <w:sz w:val="32"/>
      <w:szCs w:val="32"/>
    </w:rPr>
  </w:style>
  <w:style w:type="paragraph" w:styleId="1135">
    <w:name w:val="批注框文本"/>
    <w:basedOn w:val="1085"/>
    <w:next w:val="1135"/>
    <w:link w:val="1136"/>
    <w:semiHidden/>
    <w:rPr>
      <w:rFonts w:ascii="Times New Roman" w:hAnsi="Times New Roman" w:eastAsia="宋体" w:cs="Times New Roman"/>
      <w:sz w:val="18"/>
      <w:szCs w:val="18"/>
    </w:rPr>
  </w:style>
  <w:style w:type="character" w:styleId="1136">
    <w:name w:val="批注框文本 Char"/>
    <w:next w:val="1136"/>
    <w:link w:val="1135"/>
    <w:semiHidden/>
    <w:rPr>
      <w:rFonts w:ascii="Times New Roman" w:hAnsi="Times New Roman" w:eastAsia="宋体" w:cs="Times New Roman"/>
      <w:sz w:val="18"/>
      <w:szCs w:val="18"/>
    </w:rPr>
  </w:style>
  <w:style w:type="paragraph" w:styleId="1137">
    <w:name w:val="页脚"/>
    <w:basedOn w:val="1085"/>
    <w:next w:val="1137"/>
    <w:link w:val="1138"/>
    <w:pPr>
      <w:jc w:val="left"/>
      <w:tabs>
        <w:tab w:val="center" w:pos="4153" w:leader="none"/>
        <w:tab w:val="right" w:pos="8306" w:leader="none"/>
      </w:tabs>
    </w:pPr>
    <w:rPr>
      <w:rFonts w:ascii="Times New Roman" w:hAnsi="Times New Roman" w:eastAsia="宋体" w:cs="Times New Roman"/>
      <w:sz w:val="18"/>
      <w:szCs w:val="18"/>
    </w:rPr>
  </w:style>
  <w:style w:type="character" w:styleId="1138">
    <w:name w:val="页脚 Char"/>
    <w:next w:val="1138"/>
    <w:link w:val="1137"/>
    <w:rPr>
      <w:rFonts w:ascii="Times New Roman" w:hAnsi="Times New Roman" w:eastAsia="宋体" w:cs="Times New Roman"/>
      <w:sz w:val="18"/>
      <w:szCs w:val="18"/>
    </w:rPr>
  </w:style>
  <w:style w:type="paragraph" w:styleId="1139">
    <w:name w:val="页眉"/>
    <w:basedOn w:val="1085"/>
    <w:next w:val="1139"/>
    <w:link w:val="114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40">
    <w:name w:val="页眉 Char"/>
    <w:next w:val="1140"/>
    <w:link w:val="1139"/>
    <w:rPr>
      <w:rFonts w:ascii="Times New Roman" w:hAnsi="Times New Roman" w:eastAsia="宋体" w:cs="Times New Roman"/>
      <w:sz w:val="18"/>
      <w:szCs w:val="18"/>
    </w:rPr>
  </w:style>
  <w:style w:type="paragraph" w:styleId="1141">
    <w:name w:val="目录 1"/>
    <w:basedOn w:val="1085"/>
    <w:next w:val="1085"/>
    <w:link w:val="108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142">
    <w:name w:val="目录 4"/>
    <w:basedOn w:val="1085"/>
    <w:next w:val="1085"/>
    <w:link w:val="1085"/>
    <w:semiHidden/>
    <w:pPr>
      <w:ind w:left="630"/>
      <w:jc w:val="left"/>
    </w:pPr>
    <w:rPr>
      <w:rFonts w:ascii="Times New Roman" w:hAnsi="Times New Roman" w:eastAsia="宋体" w:cs="Times New Roman"/>
      <w:szCs w:val="21"/>
    </w:rPr>
  </w:style>
  <w:style w:type="paragraph" w:styleId="1143">
    <w:name w:val="列表"/>
    <w:basedOn w:val="1085"/>
    <w:next w:val="1143"/>
    <w:link w:val="1085"/>
    <w:pPr>
      <w:ind w:left="200" w:hanging="200"/>
    </w:pPr>
    <w:rPr>
      <w:rFonts w:ascii="Times New Roman" w:hAnsi="Times New Roman" w:eastAsia="宋体" w:cs="Times New Roman"/>
      <w:szCs w:val="21"/>
    </w:rPr>
  </w:style>
  <w:style w:type="paragraph" w:styleId="1144">
    <w:name w:val="脚注文本"/>
    <w:basedOn w:val="1085"/>
    <w:next w:val="1110"/>
    <w:link w:val="1085"/>
    <w:qFormat/>
    <w:pPr>
      <w:jc w:val="left"/>
      <w:spacing w:line="312" w:lineRule="atLeast"/>
    </w:pPr>
    <w:rPr>
      <w:sz w:val="18"/>
      <w:szCs w:val="20"/>
    </w:rPr>
  </w:style>
  <w:style w:type="paragraph" w:styleId="1145">
    <w:name w:val="目录 6"/>
    <w:basedOn w:val="1085"/>
    <w:next w:val="1085"/>
    <w:link w:val="1085"/>
    <w:semiHidden/>
    <w:pPr>
      <w:ind w:left="1050"/>
      <w:jc w:val="left"/>
    </w:pPr>
    <w:rPr>
      <w:rFonts w:ascii="Times New Roman" w:hAnsi="Times New Roman" w:eastAsia="宋体" w:cs="Times New Roman"/>
      <w:szCs w:val="21"/>
    </w:rPr>
  </w:style>
  <w:style w:type="paragraph" w:styleId="1146">
    <w:name w:val="正文文本缩进 3"/>
    <w:basedOn w:val="1085"/>
    <w:next w:val="1146"/>
    <w:link w:val="1147"/>
    <w:pPr>
      <w:ind w:left="645" w:firstLine="645"/>
    </w:pPr>
    <w:rPr>
      <w:rFonts w:ascii="Arial" w:hAnsi="Arial" w:eastAsia="仿宋_GB2312" w:cs="Arial"/>
      <w:color w:val="ffff00"/>
      <w:sz w:val="32"/>
      <w:szCs w:val="32"/>
    </w:rPr>
  </w:style>
  <w:style w:type="character" w:styleId="1147">
    <w:name w:val="正文文本缩进 3 Char"/>
    <w:next w:val="1147"/>
    <w:link w:val="1146"/>
    <w:rPr>
      <w:rFonts w:ascii="Arial" w:hAnsi="Arial" w:eastAsia="仿宋_GB2312" w:cs="Arial"/>
      <w:color w:val="ffff00"/>
      <w:sz w:val="32"/>
      <w:szCs w:val="32"/>
    </w:rPr>
  </w:style>
  <w:style w:type="paragraph" w:styleId="1148">
    <w:name w:val="图表目录"/>
    <w:basedOn w:val="1085"/>
    <w:next w:val="1085"/>
    <w:link w:val="1085"/>
    <w:semiHidden/>
    <w:pPr>
      <w:ind w:left="840" w:hanging="420"/>
    </w:pPr>
    <w:rPr>
      <w:rFonts w:ascii="Times New Roman" w:hAnsi="Times New Roman" w:eastAsia="宋体" w:cs="Times New Roman"/>
      <w:szCs w:val="21"/>
    </w:rPr>
  </w:style>
  <w:style w:type="paragraph" w:styleId="1149">
    <w:name w:val="目录 2"/>
    <w:basedOn w:val="1085"/>
    <w:next w:val="1085"/>
    <w:link w:val="1085"/>
    <w:semiHidden/>
    <w:pPr>
      <w:ind w:left="210"/>
      <w:jc w:val="left"/>
    </w:pPr>
    <w:rPr>
      <w:rFonts w:ascii="Times New Roman" w:hAnsi="Times New Roman" w:eastAsia="宋体" w:cs="Times New Roman"/>
      <w:smallCaps/>
      <w:szCs w:val="24"/>
    </w:rPr>
  </w:style>
  <w:style w:type="paragraph" w:styleId="1150">
    <w:name w:val="目录 9"/>
    <w:basedOn w:val="1085"/>
    <w:next w:val="1085"/>
    <w:link w:val="1085"/>
    <w:semiHidden/>
    <w:pPr>
      <w:ind w:left="1680"/>
      <w:jc w:val="left"/>
    </w:pPr>
    <w:rPr>
      <w:rFonts w:ascii="Times New Roman" w:hAnsi="Times New Roman" w:eastAsia="宋体" w:cs="Times New Roman"/>
      <w:szCs w:val="21"/>
    </w:rPr>
  </w:style>
  <w:style w:type="paragraph" w:styleId="1151">
    <w:name w:val="正文文本 2"/>
    <w:basedOn w:val="1085"/>
    <w:next w:val="1151"/>
    <w:link w:val="1152"/>
    <w:pPr>
      <w:jc w:val="center"/>
      <w:widowControl/>
    </w:pPr>
    <w:rPr>
      <w:rFonts w:ascii="楷体_GB2312" w:hAnsi="Times New Roman" w:eastAsia="楷体_GB2312" w:cs="Times New Roman"/>
      <w:sz w:val="28"/>
      <w:szCs w:val="28"/>
    </w:rPr>
  </w:style>
  <w:style w:type="character" w:styleId="1152">
    <w:name w:val="正文文本 2 Char"/>
    <w:next w:val="1152"/>
    <w:link w:val="1151"/>
    <w:rPr>
      <w:rFonts w:ascii="楷体_GB2312" w:hAnsi="Times New Roman" w:eastAsia="楷体_GB2312" w:cs="Times New Roman"/>
      <w:sz w:val="28"/>
      <w:szCs w:val="28"/>
    </w:rPr>
  </w:style>
  <w:style w:type="paragraph" w:styleId="1153">
    <w:name w:val="普通(网站)"/>
    <w:basedOn w:val="1085"/>
    <w:next w:val="1153"/>
    <w:link w:val="1085"/>
    <w:uiPriority w:val="99"/>
    <w:pPr>
      <w:jc w:val="left"/>
      <w:spacing w:before="100" w:beforeAutospacing="1" w:after="100" w:afterAutospacing="1"/>
      <w:widowControl/>
    </w:pPr>
    <w:rPr>
      <w:rFonts w:ascii="宋体" w:hAnsi="宋体" w:eastAsia="宋体" w:cs="宋体"/>
      <w:sz w:val="24"/>
      <w:szCs w:val="24"/>
    </w:rPr>
  </w:style>
  <w:style w:type="paragraph" w:styleId="1154">
    <w:name w:val="索引 1"/>
    <w:basedOn w:val="1085"/>
    <w:next w:val="1085"/>
    <w:link w:val="1085"/>
    <w:semiHidden/>
    <w:pPr>
      <w:spacing w:line="240" w:lineRule="atLeast"/>
    </w:pPr>
    <w:rPr>
      <w:rFonts w:ascii="Times New Roman" w:hAnsi="Times New Roman" w:eastAsia="宋体" w:cs="Times New Roman"/>
      <w:b/>
      <w:bCs/>
      <w:szCs w:val="21"/>
    </w:rPr>
  </w:style>
  <w:style w:type="paragraph" w:styleId="1155">
    <w:name w:val="批注主题"/>
    <w:basedOn w:val="1113"/>
    <w:next w:val="1113"/>
    <w:link w:val="1156"/>
    <w:semiHidden/>
    <w:rPr>
      <w:rFonts w:ascii="Times New Roman" w:hAnsi="Times New Roman" w:eastAsia="宋体" w:cs="Times New Roman"/>
      <w:b/>
      <w:bCs/>
      <w:szCs w:val="21"/>
    </w:rPr>
  </w:style>
  <w:style w:type="character" w:styleId="1156">
    <w:name w:val="批注主题 Char"/>
    <w:next w:val="1156"/>
    <w:link w:val="1155"/>
    <w:semiHidden/>
    <w:rPr>
      <w:rFonts w:ascii="Times New Roman" w:hAnsi="Times New Roman" w:eastAsia="宋体" w:cs="Times New Roman"/>
      <w:b/>
      <w:bCs/>
      <w:szCs w:val="21"/>
    </w:rPr>
  </w:style>
  <w:style w:type="paragraph" w:styleId="1157">
    <w:name w:val="正文首行缩进 2"/>
    <w:basedOn w:val="1121"/>
    <w:next w:val="1085"/>
    <w:link w:val="1158"/>
    <w:pPr>
      <w:ind w:left="0" w:firstLine="420"/>
      <w:spacing w:after="0" w:line="360" w:lineRule="auto"/>
    </w:pPr>
    <w:rPr>
      <w:rFonts w:ascii="宋体" w:hAnsi="宋体" w:eastAsia="宋体" w:cs="Times New Roman"/>
      <w:szCs w:val="20"/>
    </w:rPr>
  </w:style>
  <w:style w:type="character" w:styleId="1158">
    <w:name w:val="正文首行缩进 2 Char"/>
    <w:next w:val="1158"/>
    <w:link w:val="1157"/>
    <w:rPr>
      <w:rFonts w:ascii="宋体" w:hAnsi="宋体" w:eastAsia="宋体" w:cs="Times New Roman"/>
      <w:szCs w:val="20"/>
    </w:rPr>
  </w:style>
  <w:style w:type="table" w:styleId="1159">
    <w:name w:val="网格型"/>
    <w:basedOn w:val="1096"/>
    <w:next w:val="1159"/>
    <w:link w:val="1085"/>
    <w:pPr>
      <w:jc w:val="both"/>
      <w:widowControl w:val="off"/>
    </w:pPr>
    <w:rPr>
      <w:rFonts w:ascii="Times New Roman" w:hAnsi="Times New Roman" w:eastAsia="宋体" w:cs="Times New Roman"/>
      <w:sz w:val="20"/>
      <w:szCs w:val="20"/>
    </w:rPr>
    <w:tblPr/>
  </w:style>
  <w:style w:type="character" w:styleId="1160">
    <w:name w:val="要点"/>
    <w:next w:val="1160"/>
    <w:link w:val="1085"/>
    <w:qFormat/>
    <w:rPr>
      <w:b/>
      <w:bCs/>
    </w:rPr>
  </w:style>
  <w:style w:type="character" w:styleId="1161">
    <w:name w:val="页码"/>
    <w:next w:val="1161"/>
    <w:link w:val="1085"/>
  </w:style>
  <w:style w:type="character" w:styleId="1162">
    <w:name w:val="已访问的超链接"/>
    <w:next w:val="1162"/>
    <w:link w:val="1085"/>
    <w:rPr>
      <w:color w:val="800080"/>
      <w:u w:val="single"/>
    </w:rPr>
  </w:style>
  <w:style w:type="character" w:styleId="1163">
    <w:name w:val="超链接"/>
    <w:next w:val="1163"/>
    <w:link w:val="1085"/>
    <w:rPr>
      <w:color w:val="0000ff"/>
      <w:u w:val="single"/>
    </w:rPr>
  </w:style>
  <w:style w:type="character" w:styleId="1164">
    <w:name w:val="批注引用"/>
    <w:next w:val="1164"/>
    <w:link w:val="1085"/>
    <w:semiHidden/>
    <w:rPr>
      <w:sz w:val="21"/>
      <w:szCs w:val="21"/>
    </w:rPr>
  </w:style>
  <w:style w:type="character" w:styleId="1165">
    <w:name w:val="列出段落 Char,Bullet List Char,numbered Char,FooterText Char,List Paragraph1 Char,Paragraphe de liste1 Char"/>
    <w:next w:val="1165"/>
    <w:link w:val="1166"/>
    <w:rPr>
      <w:rFonts w:ascii="Calibri" w:hAnsi="Calibri"/>
      <w:sz w:val="24"/>
      <w:szCs w:val="24"/>
      <w:lang w:eastAsia="en-US" w:bidi="en-US"/>
    </w:rPr>
  </w:style>
  <w:style w:type="paragraph" w:styleId="1166">
    <w:name w:val="列出段落1"/>
    <w:basedOn w:val="1085"/>
    <w:next w:val="1166"/>
    <w:link w:val="1165"/>
    <w:qFormat/>
    <w:pPr>
      <w:contextualSpacing/>
      <w:ind w:left="720"/>
      <w:jc w:val="left"/>
      <w:widowControl/>
    </w:pPr>
    <w:rPr>
      <w:rFonts w:ascii="Calibri" w:hAnsi="Calibri"/>
      <w:sz w:val="24"/>
      <w:szCs w:val="24"/>
      <w:lang w:eastAsia="en-US" w:bidi="en-US"/>
    </w:rPr>
  </w:style>
  <w:style w:type="character" w:styleId="1167">
    <w:name w:val="二级目录 Char"/>
    <w:next w:val="1167"/>
    <w:link w:val="1168"/>
    <w:rPr>
      <w:b/>
      <w:sz w:val="30"/>
      <w:szCs w:val="28"/>
    </w:rPr>
  </w:style>
  <w:style w:type="paragraph" w:styleId="1168">
    <w:name w:val="二级目录"/>
    <w:next w:val="1085"/>
    <w:link w:val="1167"/>
    <w:pPr>
      <w:numPr>
        <w:ilvl w:val="0"/>
        <w:numId w:val="2"/>
      </w:numPr>
      <w:tabs>
        <w:tab w:val="left" w:pos="907" w:leader="none"/>
        <w:tab w:val="left" w:pos="1145" w:leader="none"/>
      </w:tabs>
      <w:outlineLvl w:val="1"/>
    </w:pPr>
    <w:rPr>
      <w:b/>
      <w:sz w:val="30"/>
      <w:szCs w:val="28"/>
      <w:lang w:val="en-US" w:eastAsia="zh-CN" w:bidi="ar-SA"/>
    </w:rPr>
  </w:style>
  <w:style w:type="character" w:styleId="1169">
    <w:name w:val="font5 Char"/>
    <w:next w:val="1169"/>
    <w:link w:val="1085"/>
    <w:rPr>
      <w:rFonts w:ascii="宋体" w:hAnsi="宋体" w:eastAsia="宋体"/>
      <w:sz w:val="28"/>
      <w:szCs w:val="28"/>
      <w:lang w:val="en-US" w:eastAsia="zh-CN" w:bidi="ar-SA"/>
    </w:rPr>
  </w:style>
  <w:style w:type="paragraph" w:styleId="1170">
    <w:name w:val="正文文本1"/>
    <w:basedOn w:val="1085"/>
    <w:next w:val="1085"/>
    <w:link w:val="1085"/>
    <w:qFormat/>
    <w:rPr>
      <w:rFonts w:ascii="仿宋_GB2312" w:eastAsia="仿宋_GB2312"/>
      <w:sz w:val="24"/>
      <w:szCs w:val="20"/>
    </w:rPr>
  </w:style>
  <w:style w:type="paragraph" w:styleId="1171">
    <w:name w:val="无间隔"/>
    <w:next w:val="1171"/>
    <w:link w:val="1085"/>
    <w:uiPriority w:val="99"/>
    <w:qFormat/>
    <w:pPr>
      <w:jc w:val="both"/>
      <w:widowControl w:val="off"/>
    </w:pPr>
    <w:rPr>
      <w:rFonts w:ascii="Times New Roman" w:hAnsi="Times New Roman"/>
      <w:sz w:val="21"/>
      <w:szCs w:val="21"/>
      <w:lang w:val="en-US" w:eastAsia="zh-CN" w:bidi="ar-SA"/>
    </w:rPr>
  </w:style>
  <w:style w:type="paragraph" w:styleId="1172">
    <w:name w:val="Char Char Char Char"/>
    <w:basedOn w:val="1111"/>
    <w:next w:val="1172"/>
    <w:link w:val="1085"/>
    <w:pPr>
      <w:spacing w:line="360" w:lineRule="auto"/>
    </w:pPr>
    <w:rPr>
      <w:rFonts w:ascii="Tahoma" w:hAnsi="Tahoma"/>
      <w:sz w:val="24"/>
      <w:szCs w:val="24"/>
    </w:rPr>
  </w:style>
  <w:style w:type="paragraph" w:styleId="1173">
    <w:name w:val="xl26"/>
    <w:basedOn w:val="1085"/>
    <w:next w:val="1173"/>
    <w:link w:val="10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74">
    <w:name w:val=" Char"/>
    <w:basedOn w:val="1111"/>
    <w:next w:val="1174"/>
    <w:link w:val="1085"/>
    <w:rPr>
      <w:rFonts w:ascii="Tahoma" w:hAnsi="Tahoma"/>
      <w:sz w:val="24"/>
      <w:szCs w:val="24"/>
    </w:rPr>
  </w:style>
  <w:style w:type="paragraph" w:styleId="1175">
    <w:name w:val="图标"/>
    <w:basedOn w:val="1085"/>
    <w:next w:val="1085"/>
    <w:link w:val="108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76">
    <w:name w:val="索引 51"/>
    <w:basedOn w:val="1085"/>
    <w:next w:val="1085"/>
    <w:link w:val="1085"/>
    <w:uiPriority w:val="99"/>
    <w:unhideWhenUsed/>
    <w:qFormat/>
    <w:pPr>
      <w:ind w:left="1050" w:hanging="210"/>
      <w:jc w:val="left"/>
    </w:pPr>
    <w:rPr>
      <w:sz w:val="18"/>
      <w:szCs w:val="18"/>
      <w:lang w:eastAsia="zh-TW"/>
    </w:rPr>
  </w:style>
  <w:style w:type="paragraph" w:styleId="1177">
    <w:name w:val="font6"/>
    <w:basedOn w:val="1085"/>
    <w:next w:val="1177"/>
    <w:link w:val="1085"/>
    <w:pPr>
      <w:jc w:val="left"/>
      <w:spacing w:before="100" w:beforeAutospacing="1" w:after="100" w:afterAutospacing="1"/>
      <w:widowControl/>
    </w:pPr>
    <w:rPr>
      <w:rFonts w:hint="eastAsia" w:ascii="宋体" w:hAnsi="宋体" w:eastAsia="宋体" w:cs="Times New Roman"/>
      <w:sz w:val="28"/>
      <w:szCs w:val="28"/>
      <w:u w:val="single"/>
    </w:rPr>
  </w:style>
  <w:style w:type="paragraph" w:styleId="1178">
    <w:name w:val="table_lines"/>
    <w:basedOn w:val="1085"/>
    <w:next w:val="1178"/>
    <w:link w:val="1085"/>
    <w:pPr>
      <w:jc w:val="left"/>
      <w:widowControl/>
    </w:pPr>
    <w:rPr>
      <w:rFonts w:ascii="Times New Roman" w:hAnsi="Times New Roman" w:eastAsia="宋体" w:cs="Times New Roman"/>
      <w:sz w:val="20"/>
      <w:szCs w:val="20"/>
      <w:lang w:val="de-DE" w:eastAsia="de-DE"/>
    </w:rPr>
  </w:style>
  <w:style w:type="paragraph" w:styleId="1179">
    <w:name w:val="xl30"/>
    <w:basedOn w:val="1085"/>
    <w:next w:val="1179"/>
    <w:link w:val="1085"/>
    <w:pPr>
      <w:jc w:val="center"/>
      <w:spacing w:before="100" w:beforeAutospacing="1" w:after="100" w:afterAutospacing="1"/>
      <w:widowControl/>
    </w:pPr>
    <w:rPr>
      <w:rFonts w:ascii="宋体" w:hAnsi="宋体" w:eastAsia="宋体" w:cs="Times New Roman"/>
      <w:b/>
      <w:bCs/>
      <w:sz w:val="36"/>
      <w:szCs w:val="36"/>
    </w:rPr>
  </w:style>
  <w:style w:type="paragraph" w:styleId="1180">
    <w:name w:val="普通 (Web)"/>
    <w:basedOn w:val="1085"/>
    <w:next w:val="1180"/>
    <w:link w:val="1085"/>
    <w:pPr>
      <w:jc w:val="left"/>
      <w:spacing w:before="100" w:beforeAutospacing="1" w:after="100" w:afterAutospacing="1"/>
      <w:widowControl/>
    </w:pPr>
    <w:rPr>
      <w:rFonts w:ascii="宋体" w:hAnsi="宋体" w:eastAsia="宋体" w:cs="Times New Roman"/>
      <w:sz w:val="24"/>
      <w:szCs w:val="24"/>
    </w:rPr>
  </w:style>
  <w:style w:type="paragraph" w:styleId="1181">
    <w:name w:val="脚注文本1"/>
    <w:basedOn w:val="1085"/>
    <w:next w:val="1176"/>
    <w:link w:val="1085"/>
    <w:qFormat/>
    <w:pPr>
      <w:jc w:val="left"/>
      <w:spacing w:line="312" w:lineRule="atLeast"/>
    </w:pPr>
    <w:rPr>
      <w:sz w:val="18"/>
      <w:szCs w:val="20"/>
    </w:rPr>
  </w:style>
  <w:style w:type="paragraph" w:styleId="1182">
    <w:name w:val="首行缩进"/>
    <w:next w:val="1182"/>
    <w:link w:val="1085"/>
    <w:qFormat/>
    <w:pPr>
      <w:ind w:firstLine="480"/>
      <w:jc w:val="left"/>
      <w:spacing w:line="360" w:lineRule="auto"/>
      <w:widowControl w:val="off"/>
    </w:pPr>
    <w:rPr>
      <w:rFonts w:ascii="宋体" w:hAnsi="宋体" w:eastAsia="宋体" w:cs="Times New Roman"/>
      <w:sz w:val="24"/>
      <w:szCs w:val="24"/>
      <w:lang w:val="en-US" w:eastAsia="zh-CN" w:bidi="ar-SA"/>
    </w:rPr>
  </w:style>
  <w:style w:type="paragraph" w:styleId="1183">
    <w:name w:val="页脚1"/>
    <w:next w:val="1183"/>
    <w:link w:val="1085"/>
    <w:qFormat/>
    <w:pPr>
      <w:ind w:firstLine="420"/>
      <w:jc w:val="left"/>
      <w:spacing w:line="360" w:lineRule="auto"/>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1184">
    <w:name w:val="xl24"/>
    <w:basedOn w:val="1085"/>
    <w:next w:val="1184"/>
    <w:link w:val="10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5">
    <w:name w:val="Char Char Char Char Char Char Char Char"/>
    <w:basedOn w:val="1085"/>
    <w:next w:val="1185"/>
    <w:link w:val="1085"/>
    <w:pPr>
      <w:jc w:val="left"/>
      <w:spacing w:after="160" w:line="240" w:lineRule="exact"/>
      <w:widowControl/>
    </w:pPr>
    <w:rPr>
      <w:rFonts w:ascii="Verdana" w:hAnsi="Verdana" w:eastAsia="宋体" w:cs="Times New Roman"/>
      <w:sz w:val="20"/>
      <w:szCs w:val="20"/>
      <w:lang w:eastAsia="en-US"/>
    </w:rPr>
  </w:style>
  <w:style w:type="paragraph" w:styleId="1186">
    <w:name w:val="font5"/>
    <w:basedOn w:val="1085"/>
    <w:next w:val="1186"/>
    <w:link w:val="1085"/>
    <w:pPr>
      <w:jc w:val="left"/>
      <w:spacing w:before="100" w:beforeAutospacing="1" w:after="100" w:afterAutospacing="1"/>
      <w:widowControl/>
    </w:pPr>
    <w:rPr>
      <w:rFonts w:hint="eastAsia" w:ascii="宋体" w:hAnsi="宋体" w:eastAsia="宋体" w:cs="Times New Roman"/>
      <w:sz w:val="28"/>
      <w:szCs w:val="28"/>
    </w:rPr>
  </w:style>
  <w:style w:type="paragraph" w:styleId="1187">
    <w:name w:val="xl29"/>
    <w:basedOn w:val="1085"/>
    <w:next w:val="1187"/>
    <w:link w:val="108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88">
    <w:name w:val=" Char Char Char Char Char Char Char Char"/>
    <w:basedOn w:val="1085"/>
    <w:next w:val="1188"/>
    <w:link w:val="1085"/>
    <w:pPr>
      <w:jc w:val="left"/>
      <w:spacing w:after="160" w:line="240" w:lineRule="exact"/>
      <w:widowControl/>
    </w:pPr>
    <w:rPr>
      <w:rFonts w:ascii="Verdana" w:hAnsi="Verdana" w:eastAsia="宋体" w:cs="Times New Roman"/>
      <w:sz w:val="20"/>
      <w:szCs w:val="20"/>
      <w:lang w:eastAsia="en-US"/>
    </w:rPr>
  </w:style>
  <w:style w:type="paragraph" w:styleId="1189">
    <w:name w:val="修订"/>
    <w:next w:val="1189"/>
    <w:link w:val="1085"/>
    <w:uiPriority w:val="99"/>
    <w:semiHidden/>
    <w:rPr>
      <w:rFonts w:ascii="Times New Roman" w:hAnsi="Times New Roman"/>
      <w:sz w:val="21"/>
      <w:szCs w:val="21"/>
      <w:lang w:val="en-US" w:eastAsia="zh-CN" w:bidi="ar-SA"/>
    </w:rPr>
  </w:style>
  <w:style w:type="paragraph" w:styleId="1190">
    <w:name w:val="Char"/>
    <w:basedOn w:val="1085"/>
    <w:next w:val="1190"/>
    <w:link w:val="1085"/>
    <w:pPr>
      <w:ind w:firstLine="200"/>
      <w:tabs>
        <w:tab w:val="left" w:pos="360" w:leader="none"/>
      </w:tabs>
    </w:pPr>
    <w:rPr>
      <w:rFonts w:ascii="Times New Roman" w:hAnsi="Times New Roman" w:eastAsia="宋体" w:cs="Times New Roman"/>
      <w:sz w:val="28"/>
      <w:szCs w:val="30"/>
    </w:rPr>
  </w:style>
  <w:style w:type="paragraph" w:styleId="1191">
    <w:name w:val="font7"/>
    <w:basedOn w:val="1085"/>
    <w:next w:val="1191"/>
    <w:link w:val="1085"/>
    <w:pPr>
      <w:jc w:val="left"/>
      <w:spacing w:before="100" w:beforeAutospacing="1" w:after="100" w:afterAutospacing="1"/>
      <w:widowControl/>
    </w:pPr>
    <w:rPr>
      <w:rFonts w:hint="eastAsia" w:ascii="宋体" w:hAnsi="宋体" w:eastAsia="宋体" w:cs="Times New Roman"/>
      <w:sz w:val="18"/>
      <w:szCs w:val="18"/>
    </w:rPr>
  </w:style>
  <w:style w:type="paragraph" w:styleId="1192">
    <w:name w:val="标题3"/>
    <w:basedOn w:val="1085"/>
    <w:next w:val="1085"/>
    <w:link w:val="1085"/>
    <w:pPr>
      <w:ind w:firstLine="624"/>
      <w:spacing w:line="590" w:lineRule="atLeast"/>
    </w:pPr>
    <w:rPr>
      <w:rFonts w:ascii="方正黑体_GBK" w:hAnsi="Times New Roman" w:eastAsia="方正黑体_GBK" w:cs="Times New Roman"/>
      <w:sz w:val="32"/>
      <w:szCs w:val="32"/>
    </w:rPr>
  </w:style>
  <w:style w:type="paragraph" w:styleId="1193">
    <w:name w:val="table_1stline"/>
    <w:basedOn w:val="1085"/>
    <w:next w:val="1193"/>
    <w:link w:val="1085"/>
    <w:pPr>
      <w:jc w:val="left"/>
      <w:spacing w:before="120"/>
      <w:widowControl/>
    </w:pPr>
    <w:rPr>
      <w:rFonts w:ascii="Times New Roman" w:hAnsi="Times New Roman" w:eastAsia="宋体" w:cs="Times New Roman"/>
      <w:bCs/>
      <w:sz w:val="20"/>
      <w:szCs w:val="20"/>
      <w:lang w:val="de-DE" w:eastAsia="de-DE"/>
    </w:rPr>
  </w:style>
  <w:style w:type="paragraph" w:styleId="1194">
    <w:name w:val="附录1"/>
    <w:next w:val="1194"/>
    <w:link w:val="10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195">
    <w:name w:val="页眉1"/>
    <w:basedOn w:val="1085"/>
    <w:next w:val="1195"/>
    <w:link w:val="1085"/>
    <w:qFormat/>
    <w:pPr>
      <w:jc w:val="center"/>
      <w:tabs>
        <w:tab w:val="center" w:pos="4153" w:leader="none"/>
        <w:tab w:val="right" w:pos="8306" w:leader="none"/>
      </w:tabs>
      <w:pBdr>
        <w:bottom w:val="single" w:color="000000" w:sz="6" w:space="1"/>
      </w:pBdr>
    </w:pPr>
    <w:rPr>
      <w:sz w:val="18"/>
      <w:szCs w:val="18"/>
    </w:rPr>
  </w:style>
  <w:style w:type="paragraph" w:styleId="1196">
    <w:name w:val="标题1"/>
    <w:basedOn w:val="1085"/>
    <w:next w:val="1085"/>
    <w:link w:val="108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97">
    <w:name w:val="4"/>
    <w:basedOn w:val="1085"/>
    <w:next w:val="1146"/>
    <w:link w:val="1085"/>
    <w:pPr>
      <w:ind w:firstLine="420"/>
      <w:spacing w:line="360" w:lineRule="auto"/>
    </w:pPr>
    <w:rPr>
      <w:rFonts w:ascii="Times New Roman" w:hAnsi="Times New Roman" w:eastAsia="宋体" w:cs="Times New Roman"/>
      <w:color w:val="ff0000"/>
      <w:sz w:val="24"/>
      <w:szCs w:val="24"/>
    </w:rPr>
  </w:style>
  <w:style w:type="paragraph" w:styleId="1198">
    <w:name w:val=" Char Char Char Char Char Char Char Char Char Char"/>
    <w:basedOn w:val="1085"/>
    <w:next w:val="1198"/>
    <w:link w:val="1085"/>
    <w:pPr>
      <w:spacing w:line="360" w:lineRule="auto"/>
    </w:pPr>
    <w:rPr>
      <w:rFonts w:ascii="Times New Roman" w:hAnsi="Times New Roman" w:eastAsia="宋体" w:cs="Times New Roman"/>
      <w:sz w:val="24"/>
      <w:szCs w:val="20"/>
    </w:rPr>
  </w:style>
  <w:style w:type="paragraph" w:styleId="1199">
    <w:name w:val="xl25"/>
    <w:basedOn w:val="1085"/>
    <w:next w:val="1199"/>
    <w:link w:val="10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0">
    <w:name w:val="样式1"/>
    <w:basedOn w:val="1085"/>
    <w:next w:val="1200"/>
    <w:link w:val="1085"/>
    <w:pPr>
      <w:numPr>
        <w:ilvl w:val="0"/>
        <w:numId w:val="3"/>
      </w:numPr>
      <w:tabs>
        <w:tab w:val="left" w:pos="709" w:leader="none"/>
      </w:tabs>
    </w:pPr>
    <w:rPr>
      <w:rFonts w:ascii="宋体" w:hAnsi="宋体" w:eastAsia="宋体" w:cs="Times New Roman"/>
      <w:szCs w:val="21"/>
    </w:rPr>
  </w:style>
  <w:style w:type="paragraph" w:styleId="1201">
    <w:name w:val="Body Text(ch)"/>
    <w:basedOn w:val="1085"/>
    <w:next w:val="1117"/>
    <w:link w:val="1085"/>
    <w:pPr>
      <w:spacing w:after="120"/>
    </w:pPr>
    <w:rPr>
      <w:rFonts w:ascii="宋体" w:hAnsi="Arial" w:eastAsia="宋体" w:cs="Times New Roman"/>
      <w:bCs/>
      <w:iCs/>
      <w:szCs w:val="24"/>
    </w:rPr>
  </w:style>
  <w:style w:type="paragraph" w:styleId="1202">
    <w:name w:val="正文缩进1"/>
    <w:basedOn w:val="1085"/>
    <w:next w:val="1202"/>
    <w:link w:val="1085"/>
    <w:uiPriority w:val="99"/>
    <w:qFormat/>
    <w:pPr>
      <w:ind w:firstLine="420"/>
      <w:jc w:val="left"/>
    </w:pPr>
    <w:rPr>
      <w:rFonts w:ascii="宋体"/>
      <w:sz w:val="24"/>
    </w:rPr>
  </w:style>
  <w:style w:type="paragraph" w:styleId="1203">
    <w:name w:val="xl27"/>
    <w:basedOn w:val="1085"/>
    <w:next w:val="1203"/>
    <w:link w:val="10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04">
    <w:name w:val="列出段落"/>
    <w:basedOn w:val="1085"/>
    <w:next w:val="1204"/>
    <w:link w:val="1085"/>
    <w:qFormat/>
    <w:pPr>
      <w:contextualSpacing/>
      <w:ind w:left="720"/>
      <w:jc w:val="left"/>
      <w:widowControl/>
    </w:pPr>
    <w:rPr>
      <w:rFonts w:ascii="Calibri" w:hAnsi="Calibri" w:eastAsia="宋体" w:cs="Times New Roman"/>
      <w:sz w:val="24"/>
      <w:szCs w:val="24"/>
      <w:lang w:eastAsia="en-US" w:bidi="en-US"/>
    </w:rPr>
  </w:style>
  <w:style w:type="paragraph" w:styleId="1205">
    <w:name w:val="Default"/>
    <w:next w:val="1085"/>
    <w:link w:val="1085"/>
    <w:qFormat/>
    <w:pPr>
      <w:widowControl w:val="off"/>
    </w:pPr>
    <w:rPr>
      <w:rFonts w:ascii="Times New Roman" w:hAnsi="Times New Roman" w:eastAsia="宋体" w:cs="Calibri"/>
      <w:color w:val="000000"/>
      <w:sz w:val="24"/>
      <w:szCs w:val="24"/>
      <w:lang w:val="en-US" w:eastAsia="zh-CN" w:bidi="ar-SA"/>
    </w:rPr>
  </w:style>
  <w:style w:type="paragraph" w:styleId="1206">
    <w:name w:val="BodyText1"/>
    <w:basedOn w:val="1085"/>
    <w:next w:val="1206"/>
    <w:link w:val="1085"/>
    <w:qFormat/>
    <w:pPr>
      <w:ind w:left="72" w:right="30"/>
      <w:jc w:val="center"/>
      <w:spacing w:after="60" w:line="360" w:lineRule="atLeast"/>
    </w:pPr>
    <w:rPr>
      <w:szCs w:val="22"/>
    </w:rPr>
  </w:style>
  <w:style w:type="paragraph" w:styleId="1207">
    <w:name w:val="普通正文"/>
    <w:basedOn w:val="1085"/>
    <w:next w:val="1207"/>
    <w:link w:val="1085"/>
    <w:pPr>
      <w:ind w:firstLine="480"/>
      <w:jc w:val="left"/>
      <w:spacing w:before="120" w:after="120" w:line="360" w:lineRule="auto"/>
    </w:pPr>
    <w:rPr>
      <w:rFonts w:ascii="Arial" w:hAnsi="Arial" w:eastAsia="宋体" w:cs="Times New Roman"/>
      <w:sz w:val="24"/>
      <w:szCs w:val="24"/>
    </w:rPr>
  </w:style>
  <w:style w:type="paragraph" w:styleId="1208">
    <w:name w:val=" Char Char Char Char"/>
    <w:basedOn w:val="1111"/>
    <w:next w:val="1208"/>
    <w:link w:val="1085"/>
    <w:pPr>
      <w:spacing w:line="360" w:lineRule="auto"/>
    </w:pPr>
    <w:rPr>
      <w:rFonts w:ascii="Tahoma" w:hAnsi="Tahoma"/>
      <w:sz w:val="24"/>
      <w:szCs w:val="24"/>
    </w:rPr>
  </w:style>
  <w:style w:type="paragraph" w:styleId="1209">
    <w:name w:val="xl28"/>
    <w:basedOn w:val="1085"/>
    <w:next w:val="1209"/>
    <w:link w:val="10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character" w:styleId="1210" w:default="1">
    <w:name w:val="Default Paragraph Font"/>
    <w:uiPriority w:val="1"/>
    <w:semiHidden/>
    <w:unhideWhenUsed/>
  </w:style>
  <w:style w:type="numbering" w:styleId="1211" w:default="1">
    <w:name w:val="No List"/>
    <w:uiPriority w:val="99"/>
    <w:semiHidden/>
    <w:unhideWhenUsed/>
  </w:style>
  <w:style w:type="table" w:styleId="12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wmf"/><Relationship Id="rId18" Type="http://schemas.openxmlformats.org/officeDocument/2006/relationships/oleObject" Target="embeddings/oleObject1.bin"/><Relationship Id="rId19" Type="http://schemas.openxmlformats.org/officeDocument/2006/relationships/image" Target="media/image2.jpg"/><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吴元庆</cp:lastModifiedBy>
  <cp:revision>3</cp:revision>
  <dcterms:created xsi:type="dcterms:W3CDTF">2023-03-27T07:28:00Z</dcterms:created>
  <dcterms:modified xsi:type="dcterms:W3CDTF">2025-02-17T03:10:58Z</dcterms:modified>
</cp:coreProperties>
</file>