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sz w:val="80"/>
          <w:szCs w:val="80"/>
          <w:highlight w:val="none"/>
        </w:rPr>
        <w:outlineLvl w:val="0"/>
      </w:pPr>
      <w:r/>
      <w:bookmarkStart w:id="0" w:name="_Toc17136"/>
      <w:r/>
      <w:bookmarkStart w:id="1" w:name="_Toc18353"/>
      <w:r/>
      <w:r/>
    </w:p>
    <w:p>
      <w:pPr>
        <w:jc w:val="center"/>
        <w:rPr>
          <w:rFonts w:ascii="宋体" w:hAnsi="宋体" w:eastAsia="宋体" w:cs="宋体"/>
          <w:b/>
          <w:bCs/>
          <w:sz w:val="80"/>
          <w:szCs w:val="80"/>
          <w:highlight w:val="none"/>
        </w:rPr>
        <w:outlineLvl w:val="0"/>
      </w:pPr>
      <w:r>
        <w:rPr>
          <w:rFonts w:hint="eastAsia" w:ascii="宋体" w:hAnsi="宋体" w:eastAsia="宋体" w:cs="宋体"/>
          <w:b/>
          <w:bCs/>
          <w:sz w:val="80"/>
          <w:szCs w:val="80"/>
          <w:highlight w:val="none"/>
        </w:rPr>
        <w:t xml:space="preserve">连云港市政府采购</w:t>
      </w:r>
      <w:bookmarkEnd w:id="0"/>
      <w:r/>
      <w:bookmarkEnd w:id="1"/>
      <w:r/>
      <w:r/>
    </w:p>
    <w:p>
      <w:pPr>
        <w:pStyle w:val="1023"/>
        <w:jc w:val="both"/>
        <w:spacing w:before="0" w:beforeAutospacing="0" w:after="0" w:afterAutospacing="0"/>
        <w:rPr>
          <w:rFonts w:eastAsia="宋体"/>
          <w:b/>
          <w:bCs/>
          <w:sz w:val="80"/>
          <w:szCs w:val="80"/>
          <w:highlight w:val="none"/>
        </w:rPr>
      </w:pPr>
      <w:r>
        <w:rPr>
          <w:rFonts w:eastAsia="宋体"/>
          <w:b/>
          <w:bCs/>
          <w:sz w:val="80"/>
          <w:szCs w:val="80"/>
          <w:highlight w:val="none"/>
        </w:rPr>
      </w:r>
      <w:r/>
    </w:p>
    <w:p>
      <w:pPr>
        <w:pStyle w:val="1023"/>
        <w:jc w:val="center"/>
        <w:spacing w:before="0" w:beforeAutospacing="0" w:after="0" w:afterAutospacing="0"/>
        <w:rPr>
          <w:rFonts w:eastAsia="宋体"/>
          <w:b/>
          <w:bCs/>
          <w:sz w:val="80"/>
          <w:szCs w:val="80"/>
          <w:highlight w:val="none"/>
        </w:rPr>
      </w:pPr>
      <w:r>
        <w:rPr>
          <w:rFonts w:eastAsia="宋体"/>
          <w:b/>
          <w:bCs/>
          <w:sz w:val="80"/>
          <w:szCs w:val="80"/>
          <w:highlight w:val="none"/>
        </w:rPr>
      </w:r>
      <w:r/>
    </w:p>
    <w:p>
      <w:pPr>
        <w:pStyle w:val="1023"/>
        <w:jc w:val="center"/>
        <w:spacing w:before="0" w:beforeAutospacing="0" w:after="0" w:afterAutospacing="0"/>
        <w:rPr>
          <w:rFonts w:eastAsia="宋体"/>
          <w:b/>
          <w:bCs/>
          <w:sz w:val="52"/>
          <w:szCs w:val="52"/>
          <w:highlight w:val="none"/>
        </w:rPr>
      </w:pPr>
      <w:r>
        <w:rPr>
          <w:rFonts w:eastAsia="宋体"/>
          <w:b/>
          <w:bCs/>
          <w:sz w:val="52"/>
          <w:szCs w:val="52"/>
          <w:highlight w:val="none"/>
        </w:rPr>
      </w:r>
      <w:r/>
    </w:p>
    <w:p>
      <w:pPr>
        <w:pStyle w:val="1023"/>
        <w:jc w:val="center"/>
        <w:spacing w:before="0" w:beforeAutospacing="0" w:after="0" w:afterAutospacing="0"/>
        <w:rPr>
          <w:rFonts w:eastAsia="宋体"/>
          <w:highlight w:val="none"/>
        </w:rPr>
        <w:outlineLvl w:val="0"/>
      </w:pPr>
      <w:r/>
      <w:bookmarkStart w:id="2" w:name="_Toc19022"/>
      <w:r/>
      <w:bookmarkStart w:id="3" w:name="_Toc20134"/>
      <w:r>
        <w:rPr>
          <w:rFonts w:hint="eastAsia" w:eastAsia="宋体"/>
          <w:b/>
          <w:bCs/>
          <w:sz w:val="80"/>
          <w:szCs w:val="80"/>
          <w:highlight w:val="none"/>
        </w:rPr>
        <w:t xml:space="preserve">竞争性磋商文件</w:t>
      </w:r>
      <w:bookmarkEnd w:id="2"/>
      <w:r/>
      <w:bookmarkEnd w:id="3"/>
      <w:r/>
      <w:r/>
    </w:p>
    <w:p>
      <w:pPr>
        <w:spacing w:line="720" w:lineRule="exact"/>
        <w:rPr>
          <w:rFonts w:ascii="宋体" w:hAnsi="宋体" w:eastAsia="宋体" w:cs="宋体"/>
          <w:sz w:val="72"/>
          <w:highlight w:val="none"/>
        </w:rPr>
      </w:pPr>
      <w:r>
        <w:rPr>
          <w:rFonts w:ascii="宋体" w:hAnsi="宋体" w:eastAsia="宋体" w:cs="宋体"/>
          <w:sz w:val="72"/>
          <w:highlight w:val="none"/>
        </w:rPr>
      </w:r>
      <w:r/>
    </w:p>
    <w:p>
      <w:pPr>
        <w:spacing w:line="720" w:lineRule="exact"/>
        <w:rPr>
          <w:rFonts w:ascii="宋体" w:hAnsi="宋体" w:eastAsia="宋体" w:cs="宋体"/>
          <w:sz w:val="72"/>
          <w:highlight w:val="none"/>
        </w:rPr>
      </w:pPr>
      <w:r>
        <w:rPr>
          <w:rFonts w:ascii="宋体" w:hAnsi="宋体" w:eastAsia="宋体" w:cs="宋体"/>
          <w:sz w:val="72"/>
          <w:highlight w:val="none"/>
        </w:rPr>
      </w:r>
      <w:r/>
    </w:p>
    <w:p>
      <w:pPr>
        <w:spacing w:line="720" w:lineRule="exact"/>
        <w:rPr>
          <w:rFonts w:ascii="宋体" w:hAnsi="宋体" w:eastAsia="宋体" w:cs="宋体"/>
          <w:sz w:val="72"/>
          <w:highlight w:val="none"/>
        </w:rPr>
      </w:pPr>
      <w:r>
        <w:rPr>
          <w:rFonts w:ascii="宋体" w:hAnsi="宋体" w:eastAsia="宋体" w:cs="宋体"/>
          <w:sz w:val="72"/>
          <w:highlight w:val="none"/>
        </w:rPr>
      </w:r>
      <w:r/>
    </w:p>
    <w:p>
      <w:pPr>
        <w:pStyle w:val="945"/>
        <w:rPr>
          <w:rFonts w:ascii="宋体" w:hAnsi="宋体" w:eastAsia="宋体" w:cs="宋体"/>
          <w:highlight w:val="none"/>
        </w:rPr>
      </w:pPr>
      <w:r>
        <w:rPr>
          <w:rFonts w:ascii="宋体" w:hAnsi="宋体" w:eastAsia="宋体" w:cs="宋体"/>
          <w:highlight w:val="none"/>
        </w:rPr>
      </w:r>
      <w:r/>
    </w:p>
    <w:p>
      <w:pPr>
        <w:spacing w:line="720" w:lineRule="exact"/>
        <w:rPr>
          <w:rFonts w:ascii="宋体" w:hAnsi="宋体" w:eastAsia="宋体" w:cs="宋体"/>
          <w:sz w:val="72"/>
          <w:highlight w:val="none"/>
        </w:rPr>
      </w:pPr>
      <w:r>
        <w:rPr>
          <w:rFonts w:ascii="宋体" w:hAnsi="宋体" w:eastAsia="宋体" w:cs="宋体"/>
          <w:sz w:val="72"/>
          <w:highlight w:val="none"/>
        </w:rPr>
      </w:r>
      <w:r/>
    </w:p>
    <w:p>
      <w:pPr>
        <w:ind w:left="2314" w:hanging="1606"/>
        <w:jc w:val="left"/>
        <w:spacing w:before="120" w:after="120" w:line="420" w:lineRule="auto"/>
        <w:rPr>
          <w:rFonts w:hint="eastAsia" w:ascii="宋体" w:hAnsi="宋体" w:eastAsia="宋体" w:cs="宋体"/>
          <w:b/>
          <w:bCs/>
          <w:sz w:val="32"/>
          <w:highlight w:val="none"/>
          <w:lang w:eastAsia="zh-CN"/>
        </w:rPr>
      </w:pPr>
      <w:r/>
      <w:bookmarkStart w:id="4" w:name="_Toc17663"/>
      <w:r/>
      <w:bookmarkStart w:id="5" w:name="_Toc13934"/>
      <w:r>
        <w:rPr>
          <w:rFonts w:hint="eastAsia" w:ascii="宋体" w:hAnsi="宋体" w:eastAsia="宋体" w:cs="宋体"/>
          <w:b/>
          <w:bCs/>
          <w:sz w:val="32"/>
          <w:highlight w:val="none"/>
        </w:rPr>
        <w:t xml:space="preserve">项目名称：</w:t>
      </w:r>
      <w:bookmarkEnd w:id="4"/>
      <w:r/>
      <w:bookmarkEnd w:id="5"/>
      <w:r>
        <w:rPr>
          <w:rFonts w:hint="eastAsia" w:ascii="宋体" w:hAnsi="宋体" w:eastAsia="宋体" w:cs="宋体"/>
          <w:b/>
          <w:bCs/>
          <w:sz w:val="32"/>
          <w:highlight w:val="none"/>
          <w:lang w:eastAsia="zh-CN"/>
        </w:rPr>
        <w:t xml:space="preserve">安峰镇2025年户厕改造工程</w:t>
      </w:r>
      <w:r/>
    </w:p>
    <w:p>
      <w:pPr>
        <w:ind w:left="0" w:right="0" w:firstLine="0"/>
        <w:jc w:val="both"/>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highlight w:val="none"/>
        </w:rPr>
        <w:t xml:space="preserve">    项目编号：</w:t>
      </w:r>
      <w:r>
        <w:rPr>
          <w:rFonts w:hint="eastAsia" w:ascii="宋体" w:hAnsi="宋体" w:eastAsia="宋体" w:cs="宋体"/>
          <w:b/>
          <w:color w:val="000000"/>
          <w:sz w:val="32"/>
          <w:highlight w:val="none"/>
          <w:lang w:eastAsia="zh-CN"/>
        </w:rPr>
        <w:t xml:space="preserve">JSZC-320722-JSMW-C2025-0008</w:t>
      </w:r>
      <w:r/>
    </w:p>
    <w:p>
      <w:pPr>
        <w:ind w:left="708"/>
        <w:jc w:val="left"/>
        <w:spacing w:before="120" w:after="120" w:line="420" w:lineRule="auto"/>
        <w:rPr>
          <w:rFonts w:ascii="宋体" w:hAnsi="宋体" w:eastAsia="宋体" w:cs="宋体"/>
          <w:b/>
          <w:bCs/>
          <w:sz w:val="32"/>
          <w:highlight w:val="none"/>
        </w:rPr>
      </w:pPr>
      <w:r>
        <w:rPr>
          <w:rFonts w:hint="eastAsia" w:ascii="宋体" w:hAnsi="宋体" w:eastAsia="宋体" w:cs="宋体"/>
          <w:b/>
          <w:bCs/>
          <w:sz w:val="32"/>
          <w:highlight w:val="none"/>
        </w:rPr>
        <w:t xml:space="preserve">采   购   人：</w:t>
      </w:r>
      <w:r>
        <w:rPr>
          <w:rFonts w:hint="eastAsia" w:ascii="宋体" w:hAnsi="宋体" w:eastAsia="宋体" w:cs="宋体"/>
          <w:b/>
          <w:bCs/>
          <w:sz w:val="32"/>
          <w:highlight w:val="none"/>
          <w:lang w:eastAsia="zh-CN"/>
        </w:rPr>
        <w:t xml:space="preserve">东海县安峰镇人民政府</w:t>
      </w:r>
      <w:r>
        <w:rPr>
          <w:rFonts w:hint="eastAsia" w:ascii="宋体" w:hAnsi="宋体" w:eastAsia="宋体" w:cs="宋体"/>
          <w:b/>
          <w:bCs/>
          <w:sz w:val="32"/>
          <w:highlight w:val="none"/>
        </w:rPr>
        <w:t xml:space="preserve"> </w:t>
      </w:r>
      <w:r/>
    </w:p>
    <w:p>
      <w:pPr>
        <w:ind w:left="708"/>
        <w:jc w:val="left"/>
        <w:spacing w:before="120" w:after="120" w:line="42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ascii="宋体" w:hAnsi="宋体" w:eastAsia="宋体" w:cs="宋体"/>
          <w:b/>
          <w:bCs/>
          <w:sz w:val="32"/>
          <w:highlight w:val="none"/>
          <w:lang w:eastAsia="zh-CN"/>
        </w:rPr>
        <w:t xml:space="preserve">江苏铭沃工程咨询有限公司</w:t>
      </w:r>
      <w:r/>
    </w:p>
    <w:p>
      <w:pPr>
        <w:jc w:val="center"/>
        <w:spacing w:line="420" w:lineRule="auto"/>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202</w:t>
      </w:r>
      <w:r>
        <w:rPr>
          <w:rFonts w:hint="eastAsia" w:ascii="宋体" w:hAnsi="宋体" w:eastAsia="宋体" w:cs="宋体"/>
          <w:b/>
          <w:bCs/>
          <w:sz w:val="32"/>
          <w:szCs w:val="32"/>
          <w:highlight w:val="none"/>
          <w:lang w:val="en-US" w:eastAsia="zh-CN"/>
        </w:rPr>
        <w:t xml:space="preserve">5</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06</w:t>
      </w:r>
      <w:r>
        <w:rPr>
          <w:rFonts w:hint="eastAsia" w:ascii="宋体" w:hAnsi="宋体" w:eastAsia="宋体" w:cs="宋体"/>
          <w:b/>
          <w:bCs/>
          <w:sz w:val="32"/>
          <w:szCs w:val="32"/>
          <w:highlight w:val="none"/>
        </w:rPr>
        <w:t xml:space="preserve">月</w:t>
      </w:r>
      <w:bookmarkStart w:id="6" w:name="_1500710620"/>
      <w:r/>
      <w:bookmarkEnd w:id="6"/>
      <w:r/>
      <w:bookmarkStart w:id="7" w:name="_1498658328"/>
      <w:r/>
      <w:bookmarkEnd w:id="7"/>
      <w:r/>
      <w:bookmarkStart w:id="8" w:name="_1499087808"/>
      <w:r/>
      <w:bookmarkEnd w:id="8"/>
      <w:r/>
      <w:bookmarkStart w:id="9" w:name="_1514183196"/>
      <w:r/>
      <w:bookmarkEnd w:id="9"/>
      <w:r/>
      <w:bookmarkStart w:id="10" w:name="_1506239732"/>
      <w:r/>
      <w:bookmarkEnd w:id="10"/>
      <w:r/>
      <w:bookmarkStart w:id="11" w:name="_1528091905"/>
      <w:r/>
      <w:bookmarkEnd w:id="11"/>
      <w:r/>
      <w:bookmarkStart w:id="12" w:name="_1525587777"/>
      <w:r/>
      <w:bookmarkEnd w:id="12"/>
      <w:r/>
      <w:bookmarkStart w:id="13" w:name="_1503734218"/>
      <w:r/>
      <w:bookmarkEnd w:id="13"/>
      <w:r/>
      <w:bookmarkStart w:id="14" w:name="_1528033681"/>
      <w:r/>
      <w:bookmarkEnd w:id="14"/>
      <w:r/>
      <w:bookmarkStart w:id="15" w:name="_1506327980"/>
      <w:r/>
      <w:bookmarkEnd w:id="15"/>
      <w:r/>
      <w:bookmarkStart w:id="16" w:name="_1526888064"/>
      <w:r/>
      <w:bookmarkEnd w:id="16"/>
      <w:r/>
      <w:r/>
    </w:p>
    <w:p>
      <w:pPr>
        <w:jc w:val="center"/>
        <w:rPr>
          <w:rFonts w:ascii="宋体" w:hAnsi="宋体" w:eastAsia="宋体" w:cs="宋体"/>
          <w:b/>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jc w:val="center"/>
        <w:spacing w:line="480" w:lineRule="auto"/>
        <w:rPr>
          <w:rFonts w:ascii="宋体" w:hAnsi="宋体" w:eastAsia="宋体" w:cs="宋体"/>
          <w:b/>
          <w:bCs/>
          <w:sz w:val="24"/>
          <w:highlight w:val="none"/>
        </w:rPr>
      </w:pPr>
      <w:r>
        <w:rPr>
          <w:rFonts w:hint="eastAsia" w:ascii="宋体" w:hAnsi="宋体" w:eastAsia="宋体" w:cs="宋体"/>
          <w:sz w:val="28"/>
          <w:szCs w:val="36"/>
          <w:highlight w:val="none"/>
        </w:rPr>
        <w:t xml:space="preserve">目 录</w:t>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pStyle w:val="1794"/>
        <w:spacing w:line="480" w:lineRule="auto"/>
        <w:tabs>
          <w:tab w:val="right" w:pos="9153" w:leader="dot"/>
        </w:tabs>
        <w:rPr>
          <w:rFonts w:ascii="宋体" w:hAnsi="宋体" w:cs="宋体"/>
          <w:sz w:val="24"/>
          <w:szCs w:val="24"/>
          <w:highlight w:val="none"/>
        </w:rPr>
      </w:pPr>
      <w:r>
        <w:rPr>
          <w:highlight w:val="none"/>
        </w:rPr>
        <w:fldChar w:fldCharType="begin"/>
      </w:r>
      <w:r>
        <w:rPr>
          <w:highlight w:val="none"/>
        </w:rPr>
        <w:instrText xml:space="preserve"> HYPERLINK \l "_Toc5052" </w:instrText>
      </w:r>
      <w:r>
        <w:rPr>
          <w:highlight w:val="none"/>
        </w:rPr>
        <w:fldChar w:fldCharType="separate"/>
      </w:r>
      <w:r>
        <w:rPr>
          <w:rFonts w:hint="eastAsia" w:ascii="宋体" w:hAnsi="宋体" w:cs="宋体"/>
          <w:sz w:val="24"/>
          <w:szCs w:val="24"/>
          <w:highlight w:val="none"/>
        </w:rPr>
        <w:t xml:space="preserve">第一章 磋商邀请</w:t>
      </w:r>
      <w:r>
        <w:rPr>
          <w:rFonts w:hint="eastAsia" w:ascii="宋体" w:hAnsi="宋体" w:cs="宋体"/>
          <w:sz w:val="24"/>
          <w:szCs w:val="24"/>
          <w:highlight w:val="none"/>
        </w:rPr>
        <w:tab/>
      </w:r>
      <w:r>
        <w:rPr>
          <w:rFonts w:hint="eastAsia" w:ascii="宋体" w:hAnsi="宋体" w:cs="宋体"/>
          <w:sz w:val="24"/>
          <w:szCs w:val="24"/>
          <w:highlight w:val="none"/>
        </w:rPr>
        <w:t xml:space="preserve">1</w:t>
      </w:r>
      <w:r>
        <w:rPr>
          <w:rFonts w:hint="eastAsia" w:ascii="宋体" w:hAnsi="宋体" w:cs="宋体"/>
          <w:sz w:val="24"/>
          <w:szCs w:val="24"/>
          <w:highlight w:val="none"/>
        </w:rPr>
        <w:fldChar w:fldCharType="end"/>
      </w:r>
      <w:r/>
    </w:p>
    <w:p>
      <w:pPr>
        <w:pStyle w:val="1794"/>
        <w:spacing w:line="480" w:lineRule="auto"/>
        <w:tabs>
          <w:tab w:val="right" w:pos="9153" w:leader="dot"/>
        </w:tabs>
        <w:rPr>
          <w:rFonts w:ascii="宋体" w:hAnsi="宋体" w:cs="宋体"/>
          <w:sz w:val="24"/>
          <w:szCs w:val="24"/>
          <w:highlight w:val="none"/>
        </w:rPr>
      </w:pPr>
      <w:r>
        <w:rPr>
          <w:highlight w:val="none"/>
        </w:rPr>
        <w:fldChar w:fldCharType="begin"/>
      </w:r>
      <w:r>
        <w:rPr>
          <w:highlight w:val="none"/>
        </w:rPr>
        <w:instrText xml:space="preserve"> HYPERLINK \l "_Toc22406" </w:instrText>
      </w:r>
      <w:r>
        <w:rPr>
          <w:highlight w:val="none"/>
        </w:rPr>
        <w:fldChar w:fldCharType="separate"/>
      </w:r>
      <w:r>
        <w:rPr>
          <w:rFonts w:hint="eastAsia" w:ascii="宋体" w:hAnsi="宋体" w:cs="宋体"/>
          <w:sz w:val="24"/>
          <w:szCs w:val="24"/>
          <w:highlight w:val="none"/>
        </w:rPr>
        <w:t xml:space="preserve">第二章 供应商须知</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_Toc22406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4</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pStyle w:val="1794"/>
        <w:spacing w:line="480" w:lineRule="auto"/>
        <w:tabs>
          <w:tab w:val="right" w:pos="9153" w:leader="dot"/>
        </w:tabs>
        <w:rPr>
          <w:rFonts w:ascii="宋体" w:hAnsi="宋体" w:cs="宋体"/>
          <w:sz w:val="24"/>
          <w:szCs w:val="24"/>
          <w:highlight w:val="none"/>
        </w:rPr>
      </w:pPr>
      <w:r>
        <w:rPr>
          <w:highlight w:val="none"/>
        </w:rPr>
        <w:fldChar w:fldCharType="begin"/>
      </w:r>
      <w:r>
        <w:rPr>
          <w:highlight w:val="none"/>
        </w:rPr>
        <w:instrText xml:space="preserve"> HYPERLINK \l "_Toc30426" </w:instrText>
      </w:r>
      <w:r>
        <w:rPr>
          <w:highlight w:val="none"/>
        </w:rPr>
        <w:fldChar w:fldCharType="separate"/>
      </w:r>
      <w:r>
        <w:rPr>
          <w:rFonts w:hint="eastAsia" w:ascii="宋体" w:hAnsi="宋体" w:cs="宋体"/>
          <w:sz w:val="24"/>
          <w:szCs w:val="56"/>
          <w:highlight w:val="none"/>
        </w:rPr>
        <w:t xml:space="preserve">第三章 政府采购合同格式</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_Toc30426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21</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pStyle w:val="1794"/>
        <w:spacing w:line="480" w:lineRule="auto"/>
        <w:tabs>
          <w:tab w:val="right" w:pos="9153" w:leader="dot"/>
        </w:tabs>
        <w:rPr>
          <w:rFonts w:hint="eastAsia" w:ascii="宋体" w:hAnsi="宋体" w:eastAsia="宋体" w:cs="宋体"/>
          <w:sz w:val="24"/>
          <w:szCs w:val="24"/>
          <w:highlight w:val="none"/>
          <w:lang w:val="en-US" w:eastAsia="zh-CN"/>
        </w:rPr>
      </w:pPr>
      <w:r>
        <w:rPr>
          <w:highlight w:val="none"/>
        </w:rPr>
        <w:fldChar w:fldCharType="begin"/>
      </w:r>
      <w:r>
        <w:rPr>
          <w:highlight w:val="none"/>
        </w:rPr>
        <w:instrText xml:space="preserve"> HYPERLINK \l "_Toc13270" </w:instrText>
      </w:r>
      <w:r>
        <w:rPr>
          <w:highlight w:val="none"/>
        </w:rPr>
        <w:fldChar w:fldCharType="separate"/>
      </w:r>
      <w:r>
        <w:rPr>
          <w:rFonts w:hint="eastAsia" w:ascii="宋体" w:hAnsi="宋体" w:cs="宋体"/>
          <w:sz w:val="24"/>
          <w:szCs w:val="24"/>
          <w:highlight w:val="none"/>
        </w:rPr>
        <w:t xml:space="preserve">第四章 项目需求</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2</w:t>
      </w:r>
      <w:r/>
    </w:p>
    <w:p>
      <w:pPr>
        <w:pStyle w:val="1794"/>
        <w:spacing w:line="480" w:lineRule="auto"/>
        <w:tabs>
          <w:tab w:val="right" w:pos="9153" w:leader="dot"/>
        </w:tabs>
        <w:rPr>
          <w:rFonts w:ascii="宋体" w:hAnsi="宋体" w:cs="宋体"/>
          <w:sz w:val="24"/>
          <w:szCs w:val="24"/>
          <w:highlight w:val="none"/>
        </w:rPr>
      </w:pPr>
      <w:r>
        <w:rPr>
          <w:highlight w:val="none"/>
        </w:rPr>
        <w:fldChar w:fldCharType="begin"/>
      </w:r>
      <w:r>
        <w:rPr>
          <w:highlight w:val="none"/>
        </w:rPr>
        <w:instrText xml:space="preserve"> HYPERLINK \l "_Toc32726" </w:instrText>
      </w:r>
      <w:r>
        <w:rPr>
          <w:highlight w:val="none"/>
        </w:rPr>
        <w:fldChar w:fldCharType="separate"/>
      </w:r>
      <w:r>
        <w:rPr>
          <w:rFonts w:hint="eastAsia" w:ascii="宋体" w:hAnsi="宋体" w:cs="宋体"/>
          <w:sz w:val="24"/>
          <w:szCs w:val="24"/>
          <w:highlight w:val="none"/>
        </w:rPr>
        <w:t xml:space="preserve">第五章 工程量清单</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_Toc32726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55</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pStyle w:val="1794"/>
        <w:spacing w:line="480" w:lineRule="auto"/>
        <w:tabs>
          <w:tab w:val="right" w:pos="9153" w:leader="dot"/>
        </w:tabs>
        <w:rPr>
          <w:rFonts w:ascii="宋体" w:hAnsi="宋体" w:cs="宋体"/>
          <w:sz w:val="24"/>
          <w:szCs w:val="24"/>
          <w:highlight w:val="none"/>
        </w:rPr>
      </w:pPr>
      <w:r>
        <w:rPr>
          <w:highlight w:val="none"/>
        </w:rPr>
        <w:fldChar w:fldCharType="begin"/>
      </w:r>
      <w:r>
        <w:rPr>
          <w:highlight w:val="none"/>
        </w:rPr>
        <w:instrText xml:space="preserve"> HYPERLINK \l "_Toc9549" </w:instrText>
      </w:r>
      <w:r>
        <w:rPr>
          <w:highlight w:val="none"/>
        </w:rPr>
        <w:fldChar w:fldCharType="separate"/>
      </w:r>
      <w:r>
        <w:rPr>
          <w:rFonts w:hint="eastAsia" w:ascii="宋体" w:hAnsi="宋体" w:cs="宋体"/>
          <w:sz w:val="24"/>
          <w:szCs w:val="56"/>
          <w:highlight w:val="none"/>
        </w:rPr>
        <w:t xml:space="preserve">第六章 评审方法和评审标准</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_Toc9549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56</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pStyle w:val="1794"/>
        <w:spacing w:line="480" w:lineRule="auto"/>
        <w:tabs>
          <w:tab w:val="right" w:pos="9153" w:leader="dot"/>
        </w:tabs>
        <w:rPr>
          <w:rFonts w:ascii="宋体" w:hAnsi="宋体" w:cs="宋体"/>
          <w:sz w:val="24"/>
          <w:szCs w:val="24"/>
          <w:highlight w:val="none"/>
        </w:rPr>
      </w:pPr>
      <w:r>
        <w:rPr>
          <w:highlight w:val="none"/>
        </w:rPr>
        <w:fldChar w:fldCharType="begin"/>
      </w:r>
      <w:r>
        <w:rPr>
          <w:highlight w:val="none"/>
        </w:rPr>
        <w:instrText xml:space="preserve"> HYPERLINK \l "_Toc25461" </w:instrText>
      </w:r>
      <w:r>
        <w:rPr>
          <w:highlight w:val="none"/>
        </w:rPr>
        <w:fldChar w:fldCharType="separate"/>
      </w:r>
      <w:r>
        <w:rPr>
          <w:rFonts w:hint="eastAsia" w:ascii="宋体" w:hAnsi="宋体" w:cs="宋体"/>
          <w:sz w:val="24"/>
          <w:szCs w:val="24"/>
          <w:highlight w:val="none"/>
        </w:rPr>
        <w:t xml:space="preserve">第七章 磋商响应文件格式</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_Toc25461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60</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spacing w:line="480" w:lineRule="auto"/>
        <w:rPr>
          <w:rFonts w:ascii="宋体" w:hAnsi="宋体" w:eastAsia="宋体" w:cs="宋体"/>
          <w:b/>
          <w:bCs/>
          <w:sz w:val="24"/>
          <w:highlight w:val="none"/>
        </w:rPr>
      </w:pPr>
      <w:r>
        <w:rPr>
          <w:rFonts w:hint="eastAsia" w:ascii="宋体" w:hAnsi="宋体" w:eastAsia="宋体" w:cs="宋体"/>
          <w:b/>
          <w:bCs/>
          <w:sz w:val="24"/>
          <w:highlight w:val="none"/>
        </w:rPr>
        <w:fldChar w:fldCharType="end"/>
      </w:r>
      <w:r/>
    </w:p>
    <w:p>
      <w:pPr>
        <w:jc w:val="center"/>
        <w:spacing w:line="480" w:lineRule="auto"/>
        <w:rPr>
          <w:rFonts w:ascii="宋体" w:hAnsi="宋体" w:eastAsia="宋体" w:cs="宋体"/>
          <w:b/>
          <w:bCs/>
          <w:sz w:val="40"/>
          <w:szCs w:val="40"/>
          <w:highlight w:val="none"/>
        </w:rPr>
      </w:pPr>
      <w:r>
        <w:rPr>
          <w:rFonts w:hint="eastAsia" w:ascii="宋体" w:hAnsi="宋体" w:eastAsia="宋体" w:cs="宋体"/>
          <w:b/>
          <w:bCs/>
          <w:sz w:val="48"/>
          <w:szCs w:val="40"/>
          <w:highlight w:val="none"/>
        </w:rPr>
        <w:fldChar w:fldCharType="begin"/>
      </w:r>
      <w:r>
        <w:rPr>
          <w:rFonts w:hint="eastAsia" w:ascii="宋体" w:hAnsi="宋体" w:eastAsia="宋体" w:cs="宋体"/>
          <w:b/>
          <w:bCs/>
          <w:sz w:val="48"/>
          <w:szCs w:val="40"/>
          <w:highlight w:val="none"/>
        </w:rPr>
        <w:instrText xml:space="preserve">TOC \o "1-1" \h \u </w:instrText>
      </w:r>
      <w:r>
        <w:rPr>
          <w:rFonts w:hint="eastAsia" w:ascii="宋体" w:hAnsi="宋体" w:eastAsia="宋体" w:cs="宋体"/>
          <w:b/>
          <w:bCs/>
          <w:sz w:val="48"/>
          <w:szCs w:val="40"/>
          <w:highlight w:val="none"/>
        </w:rPr>
        <w:fldChar w:fldCharType="separate"/>
      </w:r>
      <w:r/>
    </w:p>
    <w:p>
      <w:pPr>
        <w:pStyle w:val="1794"/>
        <w:spacing w:line="480" w:lineRule="auto"/>
        <w:tabs>
          <w:tab w:val="right" w:pos="9153" w:leader="dot"/>
        </w:tabs>
        <w:rPr>
          <w:rFonts w:ascii="宋体" w:hAnsi="宋体" w:cs="宋体"/>
          <w:b/>
          <w:bCs/>
          <w:sz w:val="28"/>
          <w:szCs w:val="28"/>
          <w:highlight w:val="none"/>
        </w:rPr>
      </w:pP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TOC \o "1-1" \h \u </w:instrText>
      </w:r>
      <w:r>
        <w:rPr>
          <w:rFonts w:hint="eastAsia" w:ascii="宋体" w:hAnsi="宋体" w:cs="宋体"/>
          <w:b/>
          <w:bCs/>
          <w:sz w:val="28"/>
          <w:szCs w:val="28"/>
          <w:highlight w:val="none"/>
        </w:rPr>
        <w:fldChar w:fldCharType="separate"/>
      </w:r>
      <w:r/>
    </w:p>
    <w:p>
      <w:pPr>
        <w:pStyle w:val="995"/>
        <w:jc w:val="both"/>
        <w:spacing w:before="0" w:line="480" w:lineRule="auto"/>
        <w:tabs>
          <w:tab w:val="right" w:pos="9153" w:leader="middleDot"/>
        </w:tabs>
        <w:rPr>
          <w:rFonts w:ascii="宋体" w:hAnsi="宋体" w:eastAsia="宋体" w:cs="宋体"/>
          <w:sz w:val="40"/>
          <w:szCs w:val="40"/>
          <w:highlight w:val="none"/>
        </w:rPr>
      </w:pPr>
      <w:r>
        <w:rPr>
          <w:rFonts w:hint="eastAsia" w:ascii="宋体" w:hAnsi="宋体" w:eastAsia="宋体" w:cs="宋体"/>
          <w:sz w:val="40"/>
          <w:szCs w:val="40"/>
          <w:highlight w:val="none"/>
        </w:rPr>
        <w:fldChar w:fldCharType="end"/>
      </w:r>
      <w:r/>
    </w:p>
    <w:p>
      <w:pPr>
        <w:pStyle w:val="974"/>
        <w:spacing w:line="480" w:lineRule="auto"/>
        <w:rPr>
          <w:rFonts w:hAnsi="宋体" w:eastAsia="宋体" w:cs="宋体"/>
          <w:b/>
          <w:bCs/>
          <w:sz w:val="48"/>
          <w:szCs w:val="28"/>
          <w:highlight w:val="none"/>
        </w:rPr>
      </w:pPr>
      <w:r>
        <w:rPr>
          <w:rFonts w:hint="eastAsia" w:hAnsi="宋体" w:eastAsia="宋体" w:cs="宋体"/>
          <w:b/>
          <w:bCs/>
          <w:sz w:val="32"/>
          <w:szCs w:val="28"/>
          <w:highlight w:val="none"/>
        </w:rPr>
        <w:fldChar w:fldCharType="end"/>
      </w:r>
      <w:r/>
    </w:p>
    <w:p>
      <w:pPr>
        <w:pStyle w:val="974"/>
        <w:rPr>
          <w:rFonts w:hAnsi="宋体" w:eastAsia="宋体" w:cs="宋体"/>
          <w:sz w:val="36"/>
          <w:szCs w:val="36"/>
          <w:highlight w:val="none"/>
        </w:rPr>
      </w:pPr>
      <w:r>
        <w:rPr>
          <w:rFonts w:hAnsi="宋体" w:eastAsia="宋体" w:cs="宋体"/>
          <w:sz w:val="36"/>
          <w:szCs w:val="36"/>
          <w:highlight w:val="none"/>
        </w:rPr>
      </w:r>
      <w:r/>
    </w:p>
    <w:p>
      <w:pPr>
        <w:pStyle w:val="907"/>
        <w:numPr>
          <w:ilvl w:val="0"/>
          <w:numId w:val="2"/>
        </w:numPr>
        <w:spacing w:line="240" w:lineRule="auto"/>
        <w:rPr>
          <w:rFonts w:ascii="宋体" w:hAnsi="宋体" w:eastAsia="宋体" w:cs="宋体"/>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8" w:name="_Toc5052"/>
      <w:r/>
      <w:bookmarkStart w:id="19" w:name="_Toc8526"/>
      <w:r/>
      <w:bookmarkStart w:id="20" w:name="_Toc11290"/>
      <w:r/>
      <w:bookmarkStart w:id="21" w:name="_Toc204595692"/>
      <w:r/>
      <w:bookmarkStart w:id="22" w:name="_Toc482347462"/>
      <w:r/>
      <w:bookmarkStart w:id="23" w:name="_Toc465267852"/>
      <w:r/>
      <w:r/>
    </w:p>
    <w:p>
      <w:pPr>
        <w:pStyle w:val="907"/>
        <w:numPr>
          <w:ilvl w:val="0"/>
          <w:numId w:val="2"/>
        </w:numPr>
        <w:spacing w:line="240" w:lineRule="auto"/>
        <w:rPr>
          <w:rFonts w:ascii="宋体" w:hAnsi="宋体" w:eastAsia="宋体" w:cs="宋体"/>
          <w:sz w:val="28"/>
          <w:szCs w:val="36"/>
          <w:highlight w:val="none"/>
        </w:rPr>
      </w:pPr>
      <w:r>
        <w:rPr>
          <w:rFonts w:hint="eastAsia" w:ascii="宋体" w:hAnsi="宋体" w:eastAsia="宋体" w:cs="宋体"/>
          <w:highlight w:val="none"/>
        </w:rPr>
        <w:t xml:space="preserve"> </w:t>
      </w:r>
      <w:r>
        <w:rPr>
          <w:rFonts w:hint="eastAsia" w:ascii="宋体" w:hAnsi="宋体" w:eastAsia="宋体" w:cs="宋体"/>
          <w:sz w:val="28"/>
          <w:szCs w:val="36"/>
          <w:highlight w:val="none"/>
        </w:rPr>
        <w:t xml:space="preserve">磋商邀请</w:t>
      </w:r>
      <w:bookmarkEnd w:id="18"/>
      <w:r/>
      <w:bookmarkEnd w:id="19"/>
      <w:r/>
      <w:bookmarkEnd w:id="20"/>
      <w:r/>
      <w:bookmarkStart w:id="24" w:name="OLE_LINK1"/>
      <w:r/>
      <w:r/>
    </w:p>
    <w:p>
      <w:pPr>
        <w:ind w:firstLine="44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东海县安峰镇人民政府</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lang w:eastAsia="zh-CN"/>
        </w:rPr>
        <w:t xml:space="preserve">江苏铭沃工程咨询有限公司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安峰镇2025年户厕改造工程</w:t>
      </w:r>
      <w:r>
        <w:rPr>
          <w:rFonts w:hint="eastAsia" w:ascii="宋体" w:hAnsi="宋体" w:eastAsia="宋体" w:cs="宋体"/>
          <w:sz w:val="24"/>
          <w:szCs w:val="24"/>
          <w:highlight w:val="none"/>
        </w:rPr>
        <w:t xml:space="preserve">进行竞争性磋商采购，欢迎符合条件的供应商参加磋商。</w:t>
      </w:r>
      <w:r/>
    </w:p>
    <w:p>
      <w:pPr>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bookmarkStart w:id="25" w:name="OLE_LINK2"/>
      <w:r/>
      <w:bookmarkStart w:id="26" w:name="OLE_LINK4"/>
      <w:r>
        <w:rPr>
          <w:rFonts w:hint="eastAsia" w:ascii="宋体" w:hAnsi="宋体" w:eastAsia="宋体" w:cs="宋体"/>
          <w:sz w:val="24"/>
          <w:szCs w:val="24"/>
          <w:highlight w:val="none"/>
        </w:rPr>
        <w:t xml:space="preserve">项目概况</w:t>
      </w:r>
      <w:r/>
    </w:p>
    <w:p>
      <w:pPr>
        <w:ind w:firstLine="482"/>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安峰镇2025年户厕改造工程</w:t>
      </w:r>
      <w:r>
        <w:rPr>
          <w:rFonts w:hint="eastAsia" w:ascii="宋体" w:hAnsi="宋体" w:eastAsia="宋体" w:cs="宋体"/>
          <w:sz w:val="24"/>
          <w:szCs w:val="24"/>
          <w:highlight w:val="none"/>
        </w:rPr>
        <w:t xml:space="preserve">采购项目的潜在供应商应在</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sz w:val="24"/>
          <w:szCs w:val="24"/>
          <w:highlight w:val="none"/>
        </w:rPr>
        <w:t xml:space="preserve">采购文件。获取采购文件，并于投标文件接收截止时</w:t>
      </w:r>
      <w:r>
        <w:rPr>
          <w:rFonts w:hint="eastAsia" w:ascii="宋体" w:hAnsi="宋体" w:eastAsia="宋体" w:cs="宋体"/>
          <w:sz w:val="24"/>
          <w:szCs w:val="24"/>
          <w:highlight w:val="none"/>
        </w:rPr>
        <w:t xml:space="preserve">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t xml:space="preserve">09:</w:t>
      </w:r>
      <w:r>
        <w:rPr>
          <w:rFonts w:hint="eastAsia" w:ascii="宋体" w:hAnsi="宋体" w:eastAsia="宋体" w:cs="宋体"/>
          <w:sz w:val="24"/>
          <w:szCs w:val="24"/>
          <w:highlight w:val="none"/>
        </w:rPr>
        <w:t xml:space="preserve">00（北京时间）前递交响应文件。</w:t>
      </w:r>
      <w:r/>
    </w:p>
    <w:p>
      <w:pPr>
        <w:pStyle w:val="908"/>
        <w:spacing w:before="145"/>
        <w:rPr>
          <w:rFonts w:hint="eastAsia" w:ascii="宋体" w:hAnsi="宋体" w:eastAsia="宋体" w:cs="宋体"/>
          <w:sz w:val="24"/>
          <w:szCs w:val="24"/>
          <w:highlight w:val="none"/>
        </w:rPr>
      </w:pPr>
      <w:r/>
      <w:bookmarkStart w:id="27" w:name="_Toc35393798"/>
      <w:r/>
      <w:bookmarkStart w:id="28" w:name="_Toc28359089"/>
      <w:r/>
      <w:bookmarkStart w:id="29" w:name="_Toc35393629"/>
      <w:r/>
      <w:bookmarkStart w:id="30" w:name="_Toc28359012"/>
      <w:r>
        <w:rPr>
          <w:rFonts w:hint="eastAsia" w:ascii="宋体" w:hAnsi="宋体" w:eastAsia="宋体" w:cs="宋体"/>
          <w:sz w:val="24"/>
          <w:szCs w:val="24"/>
          <w:highlight w:val="none"/>
        </w:rPr>
        <w:t xml:space="preserve">一、项目基本情况</w:t>
      </w:r>
      <w:bookmarkEnd w:id="27"/>
      <w:r/>
      <w:bookmarkEnd w:id="28"/>
      <w:r/>
      <w:bookmarkEnd w:id="29"/>
      <w:r/>
      <w:bookmarkEnd w:id="30"/>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项目编号：</w:t>
      </w:r>
      <w:r>
        <w:rPr>
          <w:rFonts w:hint="eastAsia" w:ascii="宋体" w:hAnsi="宋体" w:eastAsia="宋体" w:cs="宋体"/>
          <w:color w:val="000000"/>
          <w:sz w:val="24"/>
          <w:szCs w:val="24"/>
          <w:highlight w:val="none"/>
          <w:lang w:eastAsia="zh-CN"/>
        </w:rPr>
        <w:t xml:space="preserve">JSZC-320722-JSMW-C2025-0008</w:t>
      </w:r>
      <w:r>
        <w:rPr>
          <w:rFonts w:hint="eastAsia" w:ascii="宋体" w:hAnsi="宋体" w:eastAsia="宋体" w:cs="宋体"/>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安峰镇2025年户厕改造工程</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b/>
          <w:bCs/>
          <w:sz w:val="24"/>
          <w:szCs w:val="24"/>
          <w:highlight w:val="none"/>
        </w:rPr>
        <w:t xml:space="preserve">人民币</w:t>
      </w:r>
      <w:r>
        <w:rPr>
          <w:rFonts w:hint="eastAsia" w:ascii="宋体" w:hAnsi="宋体" w:eastAsia="宋体" w:cs="宋体"/>
          <w:b/>
          <w:bCs/>
          <w:sz w:val="24"/>
          <w:szCs w:val="24"/>
          <w:highlight w:val="none"/>
          <w:lang w:val="en-US" w:eastAsia="zh-CN"/>
        </w:rPr>
        <w:t xml:space="preserve">100</w:t>
      </w:r>
      <w:r>
        <w:rPr>
          <w:rFonts w:hint="eastAsia" w:ascii="宋体" w:hAnsi="宋体" w:eastAsia="宋体" w:cs="宋体"/>
          <w:b/>
          <w:bCs/>
          <w:sz w:val="24"/>
          <w:szCs w:val="24"/>
          <w:highlight w:val="none"/>
        </w:rPr>
        <w:t xml:space="preserve">万元</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最高限价（如有）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999975.93</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报价超过最高投标限价的按无效响应处理；</w:t>
      </w:r>
      <w:r/>
    </w:p>
    <w:p>
      <w:pPr>
        <w:ind w:left="437" w:firstLine="59"/>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采购需求：安峰镇户厕改造工程计划改造户厕800户</w:t>
      </w:r>
      <w:bookmarkStart w:id="604" w:name="_GoBack"/>
      <w:r/>
      <w:bookmarkEnd w:id="604"/>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包含化粪池、管道、蹲便器、冲水</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箱等，</w:t>
      </w:r>
      <w:r>
        <w:rPr>
          <w:rFonts w:hint="eastAsia" w:ascii="宋体" w:hAnsi="宋体" w:eastAsia="宋体" w:cs="宋体"/>
          <w:sz w:val="24"/>
          <w:szCs w:val="24"/>
          <w:highlight w:val="none"/>
        </w:rPr>
        <w:t xml:space="preserve">具体详见工程量清单。</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对本项目资格要求、采购需求、评审方法与评审标准等部分的询问、质疑请与采购人联系，由采购人负责答复。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建设地点：东海县</w:t>
      </w:r>
      <w:r>
        <w:rPr>
          <w:rFonts w:hint="eastAsia" w:ascii="宋体" w:hAnsi="宋体" w:eastAsia="宋体" w:cs="宋体"/>
          <w:sz w:val="24"/>
          <w:szCs w:val="24"/>
          <w:highlight w:val="none"/>
          <w:lang w:eastAsia="zh-CN"/>
        </w:rPr>
        <w:t xml:space="preserve">安峰镇</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承包方式：包工包料；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质量标准：合格；</w:t>
      </w:r>
      <w:r/>
    </w:p>
    <w:p>
      <w:pPr>
        <w:ind w:left="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日历天</w:t>
      </w:r>
      <w:r>
        <w:rPr>
          <w:rFonts w:hint="eastAsia" w:ascii="宋体" w:hAnsi="宋体" w:eastAsia="宋体" w:cs="宋体"/>
          <w:sz w:val="24"/>
          <w:szCs w:val="24"/>
          <w:highlight w:val="none"/>
        </w:rPr>
        <w:t xml:space="preserve">（以实际开工日起计算）</w:t>
      </w:r>
      <w:r>
        <w:rPr>
          <w:rFonts w:hint="eastAsia" w:ascii="宋体" w:hAnsi="宋体" w:eastAsia="宋体" w:cs="宋体"/>
          <w:sz w:val="24"/>
          <w:szCs w:val="24"/>
          <w:highlight w:val="none"/>
        </w:rPr>
        <w:t xml:space="preserve">；</w:t>
      </w:r>
      <w:r/>
    </w:p>
    <w:p>
      <w:pPr>
        <w:ind w:left="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本次招标不接受联合体投标。</w:t>
      </w:r>
      <w:r/>
    </w:p>
    <w:p>
      <w:pPr>
        <w:pStyle w:val="908"/>
        <w:rPr>
          <w:rFonts w:hint="eastAsia" w:ascii="宋体" w:hAnsi="宋体" w:eastAsia="宋体" w:cs="宋体"/>
          <w:sz w:val="24"/>
          <w:szCs w:val="24"/>
          <w:highlight w:val="none"/>
        </w:rPr>
      </w:pPr>
      <w:r/>
      <w:bookmarkStart w:id="31" w:name="_Toc28359013"/>
      <w:r/>
      <w:bookmarkStart w:id="32" w:name="_Toc35393799"/>
      <w:r/>
      <w:bookmarkStart w:id="33" w:name="_Toc35393630"/>
      <w:r/>
      <w:bookmarkStart w:id="34" w:name="_Toc28359090"/>
      <w:r>
        <w:rPr>
          <w:rFonts w:hint="eastAsia" w:ascii="宋体" w:hAnsi="宋体" w:eastAsia="宋体" w:cs="宋体"/>
          <w:sz w:val="24"/>
          <w:szCs w:val="24"/>
          <w:highlight w:val="none"/>
        </w:rPr>
        <w:t xml:space="preserve">二、申请人的资格要求</w:t>
      </w:r>
      <w:bookmarkEnd w:id="31"/>
      <w:r/>
      <w:bookmarkEnd w:id="32"/>
      <w:r/>
      <w:bookmarkEnd w:id="33"/>
      <w:r/>
      <w:bookmarkEnd w:id="34"/>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bookmarkStart w:id="35" w:name="_Toc28359091"/>
      <w:r/>
      <w:bookmarkStart w:id="36" w:name="_Toc28359014"/>
      <w:r>
        <w:rPr>
          <w:rFonts w:hint="eastAsia" w:ascii="宋体" w:hAnsi="宋体" w:eastAsia="宋体" w:cs="宋体"/>
          <w:sz w:val="24"/>
          <w:szCs w:val="24"/>
          <w:highlight w:val="none"/>
          <w:lang w:val="zh-CN"/>
        </w:rPr>
        <w:t xml:space="preserve">（一）满足《中华人民共和国政府采购法》第二十二条规定，并提供以下材料：</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4.具备履行合同所必需的设备和专业技术能力的书面声明；</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5.参加政府采购活动前三年内在经营活动中没有重大违法记录的书面声明；</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6.法律、法规规定的其他条件。</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二）落实政府采购需满足的资格要求：执行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pStyle w:val="722"/>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p>
    <w:p>
      <w:pPr>
        <w:pStyle w:val="722"/>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sz w:val="24"/>
          <w:szCs w:val="24"/>
          <w:highlight w:val="none"/>
          <w:lang w:val="zh-CN"/>
        </w:rPr>
        <w:t xml:space="preserve">（1）供应商具备建设行政主管部门核发的</w:t>
      </w:r>
      <w:r>
        <w:rPr>
          <w:rFonts w:hint="eastAsia" w:ascii="宋体" w:hAnsi="宋体" w:eastAsia="宋体" w:cs="宋体"/>
          <w:b/>
          <w:bCs/>
          <w:color w:val="000000"/>
          <w:sz w:val="24"/>
          <w:szCs w:val="24"/>
          <w:highlight w:val="none"/>
          <w:lang w:val="en-US" w:eastAsia="zh-CN"/>
        </w:rPr>
        <w:t xml:space="preserve">建筑工程施工总承包三级（含）以上资质（有效的），企业具备安全生产许可证（有效的），并在人员、设备、资金等方面具有相应的施工能力；</w:t>
      </w:r>
      <w:r/>
    </w:p>
    <w:p>
      <w:pPr>
        <w:pStyle w:val="722"/>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拟派项目负责人须</w:t>
      </w:r>
      <w:r>
        <w:rPr>
          <w:rFonts w:hint="eastAsia" w:ascii="宋体" w:hAnsi="宋体" w:eastAsia="宋体" w:cs="宋体"/>
          <w:sz w:val="24"/>
          <w:szCs w:val="24"/>
          <w:highlight w:val="none"/>
          <w:lang w:val="zh-CN"/>
        </w:rPr>
        <w:t xml:space="preserve">具备</w:t>
      </w:r>
      <w:r>
        <w:rPr>
          <w:rFonts w:hint="eastAsia" w:ascii="宋体" w:hAnsi="宋体" w:eastAsia="宋体" w:cs="宋体"/>
          <w:sz w:val="24"/>
          <w:szCs w:val="24"/>
          <w:highlight w:val="none"/>
          <w:lang w:val="en-US" w:eastAsia="zh-CN"/>
        </w:rPr>
        <w:t xml:space="preserve">建设行政主管部门核发的</w:t>
      </w:r>
      <w:r>
        <w:rPr>
          <w:rFonts w:hint="eastAsia" w:ascii="宋体" w:hAnsi="宋体" w:eastAsia="宋体" w:cs="宋体"/>
          <w:b/>
          <w:bCs/>
          <w:color w:val="000000"/>
          <w:sz w:val="24"/>
          <w:szCs w:val="24"/>
          <w:highlight w:val="none"/>
          <w:lang w:val="en-US" w:eastAsia="zh-CN"/>
        </w:rPr>
        <w:t xml:space="preserve">建筑工程专业二级注册建造师及以上资格（有效的），并具有安全生产考核合格证（B类）（有效的）</w:t>
      </w:r>
      <w:r>
        <w:rPr>
          <w:rFonts w:hint="eastAsia" w:ascii="宋体" w:hAnsi="宋体" w:eastAsia="宋体" w:cs="宋体"/>
          <w:b w:val="0"/>
          <w:bCs w:val="0"/>
          <w:color w:val="000000"/>
          <w:sz w:val="24"/>
          <w:szCs w:val="24"/>
          <w:highlight w:val="none"/>
          <w:lang w:val="en-US" w:eastAsia="zh-CN"/>
        </w:rPr>
        <w:t xml:space="preserve">；</w:t>
      </w:r>
      <w:bookmarkEnd w:id="35"/>
      <w:bookmarkEnd w:id="36"/>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bookmarkStart w:id="37" w:name="_Toc35393631"/>
      <w:r/>
      <w:bookmarkStart w:id="38" w:name="_Toc35393800"/>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）拟派项目负责人必须为供应商的员工，提供完整劳动合同和</w:t>
      </w:r>
      <w:r>
        <w:rPr>
          <w:rFonts w:hint="eastAsia" w:ascii="宋体" w:hAnsi="宋体" w:eastAsia="宋体" w:cs="宋体"/>
          <w:b/>
          <w:bCs/>
          <w:sz w:val="24"/>
          <w:szCs w:val="24"/>
          <w:highlight w:val="none"/>
          <w:lang w:val="zh-CN"/>
        </w:rPr>
        <w:t xml:space="preserve">2024年12月</w:t>
      </w:r>
      <w:r>
        <w:rPr>
          <w:rFonts w:hint="eastAsia" w:ascii="宋体" w:hAnsi="宋体" w:eastAsia="宋体" w:cs="宋体"/>
          <w:sz w:val="24"/>
          <w:szCs w:val="24"/>
          <w:highlight w:val="none"/>
          <w:lang w:val="zh-CN"/>
        </w:rPr>
        <w:t xml:space="preserve">（含）以来至少1个月由供应商为其缴纳的社保缴纳证明（加盖社保中心章或社保中心参保缴费证明电子专用章）；</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拟派项目负责人不得同时在其他项目中担任项目经理、项目技术负责人、施工员、安全员、质量员）（见格式“供应商承诺书”）；</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）企业、法定代表人及项目负责人无不良行为承诺（见格式“供应商承诺书”）。</w:t>
      </w:r>
      <w:r/>
    </w:p>
    <w:p>
      <w:pPr>
        <w:pStyle w:val="722"/>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四</w:t>
      </w:r>
      <w:r>
        <w:rPr>
          <w:rFonts w:hint="eastAsia" w:ascii="宋体" w:hAnsi="宋体" w:eastAsia="宋体" w:cs="宋体"/>
          <w:sz w:val="24"/>
          <w:szCs w:val="24"/>
          <w:highlight w:val="none"/>
        </w:rPr>
        <w:t xml:space="preserve">）本项目的特定资格要求：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）响应文件递交截止前，被信用中国、中国政府采购网列入失信被执行人、重大税收违法案件当事人名单、政府采购严重违法失信行为记录名单的供应商，拒绝其参与政府采购活动。</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）本项目成交后不允许分包或转包（提供承诺书，格式自拟）。</w:t>
      </w:r>
      <w:r/>
    </w:p>
    <w:p>
      <w:pPr>
        <w:pStyle w:val="908"/>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三、获取采购文件</w:t>
      </w:r>
      <w:bookmarkEnd w:id="37"/>
      <w:r/>
      <w:bookmarkEnd w:id="38"/>
      <w:r/>
      <w:r/>
    </w:p>
    <w:p>
      <w:pPr>
        <w:ind w:firstLine="420"/>
        <w:spacing w:line="360" w:lineRule="auto"/>
        <w:rPr>
          <w:rFonts w:hint="eastAsia" w:ascii="宋体" w:hAnsi="宋体" w:eastAsia="宋体" w:cs="宋体"/>
          <w:sz w:val="24"/>
          <w:szCs w:val="24"/>
          <w:highlight w:val="none"/>
        </w:rPr>
      </w:pPr>
      <w:r/>
      <w:bookmarkStart w:id="39" w:name="_Toc28359092"/>
      <w:r/>
      <w:bookmarkStart w:id="40" w:name="_Toc35393801"/>
      <w:r/>
      <w:bookmarkStart w:id="41" w:name="_Toc35393632"/>
      <w:r/>
      <w:bookmarkStart w:id="42" w:name="_Toc28359015"/>
      <w:r>
        <w:rPr>
          <w:rFonts w:hint="eastAsia" w:ascii="宋体" w:hAnsi="宋体" w:eastAsia="宋体" w:cs="宋体"/>
          <w:sz w:val="24"/>
          <w:szCs w:val="24"/>
          <w:highlight w:val="none"/>
        </w:rPr>
        <w:t xml:space="preserve">1.时间</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日至202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每天</w:t>
      </w:r>
      <w:r>
        <w:rPr>
          <w:rFonts w:hint="eastAsia" w:ascii="宋体" w:hAnsi="宋体" w:eastAsia="宋体" w:cs="宋体"/>
          <w:b/>
          <w:bCs/>
          <w:sz w:val="24"/>
          <w:szCs w:val="24"/>
          <w:highlight w:val="none"/>
        </w:rPr>
        <w:t xml:space="preserve">上午00:00-12:00，下午12:00-23:59。</w:t>
      </w:r>
      <w:r>
        <w:rPr>
          <w:rFonts w:hint="eastAsia" w:ascii="宋体" w:hAnsi="宋体" w:eastAsia="宋体" w:cs="宋体"/>
          <w:sz w:val="24"/>
          <w:szCs w:val="24"/>
          <w:highlight w:val="none"/>
        </w:rPr>
        <w:t xml:space="preserve">（北京时间，法定节假日除外）</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2.地点：在“江苏政府采购网”自行免费下载采购文件。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3.方式：登录“苏采云”政府采购交易系统，自行下载。</w:t>
      </w:r>
      <w:r/>
    </w:p>
    <w:p>
      <w:pPr>
        <w:pStyle w:val="767"/>
        <w:ind w:firstLine="44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4.售价：0.00元。</w:t>
      </w:r>
      <w:bookmarkEnd w:id="39"/>
      <w:r/>
      <w:bookmarkEnd w:id="40"/>
      <w:r/>
      <w:bookmarkEnd w:id="41"/>
      <w:r/>
      <w:bookmarkEnd w:id="42"/>
      <w:r/>
      <w:r/>
    </w:p>
    <w:p>
      <w:pPr>
        <w:pStyle w:val="908"/>
        <w:rPr>
          <w:rFonts w:hint="eastAsia" w:ascii="宋体" w:hAnsi="宋体" w:eastAsia="宋体" w:cs="宋体"/>
          <w:sz w:val="24"/>
          <w:szCs w:val="24"/>
          <w:highlight w:val="none"/>
        </w:rPr>
      </w:pPr>
      <w:r/>
      <w:bookmarkStart w:id="43" w:name="_Toc35393633"/>
      <w:r/>
      <w:bookmarkStart w:id="44" w:name="_Toc35393802"/>
      <w:r/>
      <w:bookmarkStart w:id="45" w:name="_Toc28359016"/>
      <w:r/>
      <w:bookmarkStart w:id="46" w:name="_Toc28359093"/>
      <w:r>
        <w:rPr>
          <w:rFonts w:hint="eastAsia" w:ascii="宋体" w:hAnsi="宋体" w:eastAsia="宋体" w:cs="宋体"/>
          <w:sz w:val="24"/>
          <w:szCs w:val="24"/>
          <w:highlight w:val="none"/>
        </w:rPr>
        <w:t xml:space="preserve">四、响应文件提交</w:t>
      </w:r>
      <w:bookmarkEnd w:id="43"/>
      <w:r/>
      <w:bookmarkEnd w:id="44"/>
      <w:r/>
      <w:bookmarkEnd w:id="45"/>
      <w:r/>
      <w:bookmarkEnd w:id="46"/>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t xml:space="preserve">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17</w:t>
      </w:r>
      <w:r>
        <w:rPr>
          <w:rFonts w:hint="eastAsia" w:ascii="宋体" w:hAnsi="宋体" w:eastAsia="宋体" w:cs="宋体"/>
          <w:b/>
          <w:bCs/>
          <w:sz w:val="24"/>
          <w:szCs w:val="24"/>
          <w:highlight w:val="none"/>
        </w:rPr>
        <w:t xml:space="preserve">日上午09点00分</w:t>
      </w:r>
      <w:r>
        <w:rPr>
          <w:rFonts w:hint="eastAsia" w:ascii="宋体" w:hAnsi="宋体" w:eastAsia="宋体" w:cs="宋体"/>
          <w:sz w:val="24"/>
          <w:szCs w:val="24"/>
          <w:highlight w:val="none"/>
        </w:rPr>
        <w:t xml:space="preserve">（北</w:t>
      </w:r>
      <w:r>
        <w:rPr>
          <w:rFonts w:hint="eastAsia" w:ascii="宋体" w:hAnsi="宋体" w:eastAsia="宋体" w:cs="宋体"/>
          <w:sz w:val="24"/>
          <w:szCs w:val="24"/>
          <w:highlight w:val="none"/>
        </w:rPr>
        <w:t xml:space="preserve">京时间）。逾时，交易系统将拒绝接受上传响应文件电子文档。</w:t>
      </w:r>
      <w:r/>
    </w:p>
    <w:p>
      <w:pPr>
        <w:ind w:firstLine="42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sz w:val="24"/>
          <w:szCs w:val="24"/>
          <w:highlight w:val="none"/>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宋体" w:hAnsi="宋体" w:eastAsia="宋体" w:cs="宋体"/>
          <w:b/>
          <w:bCs/>
          <w:sz w:val="24"/>
          <w:szCs w:val="24"/>
          <w:highlight w:val="none"/>
        </w:rPr>
        <w:t xml:space="preserve">未在磋商小组规定的时间内完成最后报价的视为放弃磋商，其磋商响应按无效响应处理</w:t>
      </w:r>
      <w:r>
        <w:rPr>
          <w:rFonts w:hint="eastAsia" w:ascii="宋体" w:hAnsi="宋体" w:eastAsia="宋体" w:cs="宋体"/>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2.线上开标地点：“苏采云”系统（网址：http://jszfcg.jsczt.cn/）“开标大厅”。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4"/>
          <w:szCs w:val="24"/>
          <w:highlight w:val="none"/>
        </w:rPr>
        <w:t xml:space="preserve">投标供应商解密限定在开标后30分钟之内完成</w:t>
      </w:r>
      <w:r>
        <w:rPr>
          <w:rFonts w:hint="eastAsia" w:ascii="宋体" w:hAnsi="宋体" w:eastAsia="宋体" w:cs="宋体"/>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08"/>
        <w:rPr>
          <w:rFonts w:hint="eastAsia" w:ascii="宋体" w:hAnsi="宋体" w:eastAsia="宋体" w:cs="宋体"/>
          <w:sz w:val="24"/>
          <w:szCs w:val="24"/>
          <w:highlight w:val="none"/>
        </w:rPr>
      </w:pPr>
      <w:r/>
      <w:bookmarkStart w:id="47" w:name="_Toc28359094"/>
      <w:r/>
      <w:bookmarkStart w:id="48" w:name="_Toc35393634"/>
      <w:r/>
      <w:bookmarkStart w:id="49" w:name="_Toc35393803"/>
      <w:r/>
      <w:bookmarkStart w:id="50" w:name="_Toc28359017"/>
      <w:r>
        <w:rPr>
          <w:rFonts w:hint="eastAsia" w:ascii="宋体" w:hAnsi="宋体" w:eastAsia="宋体" w:cs="宋体"/>
          <w:sz w:val="24"/>
          <w:szCs w:val="24"/>
          <w:highlight w:val="none"/>
        </w:rPr>
        <w:t xml:space="preserve">六、公告期限</w:t>
      </w:r>
      <w:bookmarkEnd w:id="47"/>
      <w:r/>
      <w:bookmarkEnd w:id="48"/>
      <w:r/>
      <w:bookmarkEnd w:id="49"/>
      <w:r/>
      <w:bookmarkEnd w:id="5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pStyle w:val="908"/>
        <w:rPr>
          <w:rFonts w:hint="eastAsia" w:ascii="宋体" w:hAnsi="宋体" w:eastAsia="宋体" w:cs="宋体"/>
          <w:sz w:val="24"/>
          <w:szCs w:val="24"/>
          <w:highlight w:val="none"/>
        </w:rPr>
      </w:pPr>
      <w:r/>
      <w:bookmarkStart w:id="51" w:name="_Toc35393635"/>
      <w:r/>
      <w:bookmarkStart w:id="52" w:name="_Toc35393804"/>
      <w:r>
        <w:rPr>
          <w:rFonts w:hint="eastAsia" w:ascii="宋体" w:hAnsi="宋体" w:eastAsia="宋体" w:cs="宋体"/>
          <w:sz w:val="24"/>
          <w:szCs w:val="24"/>
          <w:highlight w:val="none"/>
        </w:rPr>
        <w:t xml:space="preserve">七、其他补充事宜</w:t>
      </w:r>
      <w:bookmarkEnd w:id="51"/>
      <w:r/>
      <w:bookmarkEnd w:id="52"/>
      <w:r/>
      <w:r/>
    </w:p>
    <w:p>
      <w:pPr>
        <w:ind w:firstLine="480"/>
        <w:spacing w:line="360" w:lineRule="auto"/>
        <w:rPr>
          <w:rFonts w:hint="eastAsia" w:ascii="宋体" w:hAnsi="宋体" w:eastAsia="宋体" w:cs="宋体"/>
          <w:sz w:val="24"/>
          <w:szCs w:val="24"/>
          <w:highlight w:val="none"/>
        </w:rPr>
      </w:pPr>
      <w:r/>
      <w:bookmarkStart w:id="53" w:name="_Toc35393805"/>
      <w:r/>
      <w:bookmarkStart w:id="54" w:name="_Toc28359095"/>
      <w:r/>
      <w:bookmarkStart w:id="55" w:name="_Toc35393636"/>
      <w:r/>
      <w:bookmarkStart w:id="56" w:name="_Toc28359018"/>
      <w:r>
        <w:rPr>
          <w:rFonts w:hint="eastAsia" w:ascii="宋体" w:hAnsi="宋体" w:eastAsia="宋体" w:cs="宋体"/>
          <w:sz w:val="24"/>
          <w:szCs w:val="24"/>
          <w:highlight w:val="none"/>
        </w:rPr>
        <w:t xml:space="preserve">1.本次磋商采购不收取磋商保证金。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bCs/>
          <w:iCs/>
          <w:sz w:val="24"/>
          <w:szCs w:val="24"/>
          <w:highlight w:val="none"/>
          <w:u w:val="single"/>
        </w:rPr>
        <w:t xml:space="preserve"> 本磋商文件中斜体且有下划线部分为实质性要求和条件</w:t>
      </w:r>
      <w:r>
        <w:rPr>
          <w:rFonts w:hint="eastAsia" w:ascii="宋体" w:hAnsi="宋体" w:eastAsia="宋体" w:cs="宋体"/>
          <w:sz w:val="24"/>
          <w:szCs w:val="24"/>
          <w:highlight w:val="none"/>
        </w:rPr>
        <w:t xml:space="preserve">，由采购人根据实际情况设置，供应商须逐条明确作出满足实质性要求和条件的响应，否则将按无效响应处理。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90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w:t>
      </w:r>
      <w:bookmarkEnd w:id="53"/>
      <w:r/>
      <w:bookmarkEnd w:id="54"/>
      <w:r/>
      <w:bookmarkEnd w:id="55"/>
      <w:r/>
      <w:bookmarkEnd w:id="56"/>
      <w:r>
        <w:rPr>
          <w:rFonts w:hint="eastAsia" w:ascii="宋体" w:hAnsi="宋体" w:eastAsia="宋体" w:cs="宋体"/>
          <w:sz w:val="24"/>
          <w:szCs w:val="24"/>
          <w:highlight w:val="none"/>
        </w:rPr>
        <w:t xml:space="preserve">凡对本次采购提出询问，请按以下方式联系。</w:t>
      </w:r>
      <w:r/>
    </w:p>
    <w:p>
      <w:pPr>
        <w:ind w:firstLine="480"/>
        <w:jc w:val="left"/>
        <w:spacing w:line="360" w:lineRule="auto"/>
        <w:rPr>
          <w:rFonts w:hint="eastAsia" w:ascii="宋体" w:hAnsi="宋体" w:eastAsia="宋体" w:cs="宋体"/>
          <w:sz w:val="24"/>
          <w:szCs w:val="24"/>
          <w:highlight w:val="none"/>
        </w:rPr>
      </w:pPr>
      <w:r/>
      <w:bookmarkStart w:id="57" w:name="OLE_LINK3"/>
      <w:r>
        <w:rPr>
          <w:rFonts w:hint="eastAsia" w:ascii="宋体" w:hAnsi="宋体" w:eastAsia="宋体" w:cs="宋体"/>
          <w:sz w:val="24"/>
          <w:szCs w:val="24"/>
          <w:highlight w:val="none"/>
        </w:rPr>
        <w:t xml:space="preserve">1.采购人信息</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东海县安峰镇人民政府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eastAsia="zh-CN"/>
        </w:rPr>
        <w:t xml:space="preserve">东海县安峰镇驻地</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顾云浩</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联系电话：13851211449</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2.采购代理机构信息</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单位名称：江苏铭沃工程咨询有限公司</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单位地址： </w:t>
      </w:r>
      <w:r>
        <w:rPr>
          <w:rFonts w:hint="eastAsia" w:ascii="宋体" w:hAnsi="宋体" w:eastAsia="宋体" w:cs="宋体"/>
          <w:sz w:val="24"/>
          <w:szCs w:val="24"/>
          <w:highlight w:val="none"/>
          <w:lang w:val="en-US" w:eastAsia="zh-CN"/>
        </w:rPr>
        <w:t xml:space="preserve">东海县秀水街20号</w:t>
      </w:r>
      <w:r>
        <w:rPr>
          <w:rFonts w:hint="eastAsia" w:ascii="宋体" w:hAnsi="宋体" w:eastAsia="宋体" w:cs="宋体"/>
          <w:sz w:val="24"/>
          <w:szCs w:val="24"/>
          <w:highlight w:val="none"/>
          <w:lang w:eastAsia="zh-CN"/>
        </w:rPr>
        <w:t xml:space="preserve">   </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 系 人：</w:t>
      </w:r>
      <w:r>
        <w:rPr>
          <w:rFonts w:hint="eastAsia" w:ascii="宋体" w:hAnsi="宋体" w:eastAsia="宋体" w:cs="宋体"/>
          <w:sz w:val="24"/>
          <w:szCs w:val="24"/>
          <w:highlight w:val="none"/>
          <w:lang w:val="en-US" w:eastAsia="zh-CN"/>
        </w:rPr>
        <w:t xml:space="preserve">张工</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lang w:val="en-US" w:eastAsia="zh-CN"/>
        </w:rPr>
        <w:t xml:space="preserve">13585285670</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3.项目联系方式</w:t>
      </w:r>
      <w:bookmarkEnd w:id="24"/>
      <w:r/>
      <w:bookmarkEnd w:id="25"/>
      <w:r/>
      <w:bookmarkEnd w:id="26"/>
      <w:r/>
      <w:bookmarkEnd w:id="57"/>
      <w:r/>
      <w:r/>
    </w:p>
    <w:p>
      <w:pPr>
        <w:ind w:firstLine="480"/>
        <w:jc w:val="left"/>
        <w:spacing w:line="360" w:lineRule="auto"/>
        <w:rPr>
          <w:rFonts w:hint="eastAsia" w:ascii="宋体" w:hAnsi="宋体" w:eastAsia="宋体" w:cs="宋体"/>
          <w:sz w:val="24"/>
          <w:szCs w:val="24"/>
          <w:highlight w:val="none"/>
          <w:lang w:eastAsia="zh-CN"/>
        </w:rPr>
      </w:pPr>
      <w:r/>
      <w:bookmarkStart w:id="58" w:name="_Toc29047"/>
      <w:r/>
      <w:bookmarkStart w:id="59" w:name="_Toc22406"/>
      <w:r/>
      <w:bookmarkStart w:id="60" w:name="_Toc12345"/>
      <w:r>
        <w:rPr>
          <w:rFonts w:hint="eastAsia" w:ascii="宋体" w:hAnsi="宋体" w:eastAsia="宋体" w:cs="宋体"/>
          <w:sz w:val="24"/>
          <w:szCs w:val="24"/>
          <w:highlight w:val="none"/>
          <w:lang w:eastAsia="zh-CN"/>
        </w:rPr>
        <w:t xml:space="preserve">联系人：</w:t>
      </w:r>
      <w:r>
        <w:rPr>
          <w:rFonts w:hint="eastAsia" w:ascii="宋体" w:hAnsi="宋体" w:eastAsia="宋体" w:cs="宋体"/>
          <w:sz w:val="24"/>
          <w:szCs w:val="24"/>
          <w:highlight w:val="none"/>
          <w:lang w:val="en-US" w:eastAsia="zh-CN"/>
        </w:rPr>
        <w:t xml:space="preserve">顾云浩</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联系电话：13851211449</w:t>
      </w:r>
      <w:r/>
    </w:p>
    <w:p>
      <w:pPr>
        <w:pStyle w:val="742"/>
        <w:rPr>
          <w:highlight w:val="none"/>
        </w:rPr>
      </w:pPr>
      <w:r>
        <w:rPr>
          <w:highlight w:val="none"/>
        </w:rPr>
      </w:r>
      <w:r/>
    </w:p>
    <w:p>
      <w:pPr>
        <w:rPr>
          <w:rFonts w:hint="eastAsia" w:ascii="宋体" w:hAnsi="宋体" w:eastAsia="宋体" w:cs="宋体"/>
          <w:sz w:val="28"/>
          <w:szCs w:val="36"/>
          <w:highlight w:val="none"/>
        </w:rPr>
      </w:pPr>
      <w:r>
        <w:rPr>
          <w:rFonts w:hint="eastAsia" w:ascii="宋体" w:hAnsi="宋体" w:eastAsia="宋体" w:cs="宋体"/>
          <w:sz w:val="28"/>
          <w:szCs w:val="36"/>
          <w:highlight w:val="none"/>
        </w:rPr>
        <w:br w:type="page" w:clear="all"/>
      </w:r>
      <w:r/>
    </w:p>
    <w:p>
      <w:pPr>
        <w:pStyle w:val="907"/>
        <w:jc w:val="center"/>
        <w:spacing w:line="240" w:lineRule="auto"/>
        <w:rPr>
          <w:rFonts w:ascii="宋体" w:hAnsi="宋体" w:eastAsia="宋体" w:cs="宋体"/>
          <w:sz w:val="28"/>
          <w:szCs w:val="36"/>
          <w:highlight w:val="none"/>
        </w:rPr>
      </w:pPr>
      <w:r>
        <w:rPr>
          <w:rFonts w:hint="eastAsia" w:ascii="宋体" w:hAnsi="宋体" w:eastAsia="宋体" w:cs="宋体"/>
          <w:sz w:val="28"/>
          <w:szCs w:val="36"/>
          <w:highlight w:val="none"/>
        </w:rPr>
        <w:t xml:space="preserve">第二章  </w:t>
      </w:r>
      <w:bookmarkEnd w:id="21"/>
      <w:r/>
      <w:bookmarkEnd w:id="22"/>
      <w:r/>
      <w:bookmarkEnd w:id="23"/>
      <w:r/>
      <w:bookmarkEnd w:id="58"/>
      <w:r/>
      <w:bookmarkEnd w:id="59"/>
      <w:r/>
      <w:bookmarkEnd w:id="60"/>
      <w:r>
        <w:rPr>
          <w:rFonts w:hint="eastAsia" w:ascii="宋体" w:hAnsi="宋体" w:eastAsia="宋体" w:cs="宋体"/>
          <w:sz w:val="28"/>
          <w:szCs w:val="36"/>
          <w:highlight w:val="none"/>
        </w:rPr>
        <w:t xml:space="preserve">供应商须知</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bookmarkStart w:id="61" w:name="_Toc465267862"/>
      <w:r/>
      <w:bookmarkStart w:id="62" w:name="_Toc204595693"/>
      <w:r/>
      <w:bookmarkStart w:id="63" w:name="_Toc482347463"/>
      <w:r>
        <w:rPr>
          <w:rFonts w:hint="default" w:ascii="宋体" w:hAnsi="宋体" w:eastAsia="宋体" w:cs="Times New Roman"/>
          <w:b/>
          <w:bCs/>
          <w:sz w:val="24"/>
          <w:szCs w:val="32"/>
          <w:highlight w:val="none"/>
          <w:lang w:val="en-US" w:eastAsia="zh-CN" w:bidi="ar-SA"/>
        </w:rPr>
        <w:t xml:space="preserve">一、总则</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1、采购方式</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1.1 本次政府采购活动采取竞争性磋商(以下简称磋商)方式，本磋商文件仅适用于磋商公告中所述项目。</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2、合格的供应商</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2.1满足磋商公告中供应商资格要求的规定。</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2.2 满足本磋商文件实质性要求和条件的规定。</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3、适用法律</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3.1 本次磋商及由此产生的合同受中华人民共和国有关的法律法规制约和保护。</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4、磋商费用</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4.1供应商应自行承担所有与参加本次磋商有关的费用，无论磋商过程中的做法和结果如何，江苏铭沃工程咨询有限公司(以下简称代理机构)在任何情况下均无义务和责任承担这些费用。</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4.2本工程的采购代理费按苏招协【2022】002号文收费标准计取，工程量清单及最高投标限价编制费按苏建价协【2022】7号文标准计取。以上费用由成交供应商支付，响应单位须将此部分费用综合考虑在报价中，不得单列。由成交人在领取成交通知书时一次性支付。</w:t>
      </w:r>
      <w:r>
        <w:rPr>
          <w:rFonts w:ascii="宋体" w:hAnsi="宋体" w:eastAsia="宋体" w:cs="Times New Roman"/>
          <w:sz w:val="24"/>
          <w:highlight w:val="none"/>
        </w:rPr>
        <w:t xml:space="preserve">5</w:t>
      </w:r>
      <w:r>
        <w:rPr>
          <w:rFonts w:hint="eastAsia" w:ascii="宋体" w:hAnsi="宋体" w:eastAsia="宋体" w:cs="Times New Roman"/>
          <w:sz w:val="24"/>
          <w:highlight w:val="none"/>
        </w:rPr>
        <w:t xml:space="preserve">. </w:t>
      </w:r>
      <w:r>
        <w:rPr>
          <w:rFonts w:ascii="宋体" w:hAnsi="宋体" w:eastAsia="宋体" w:cs="Times New Roman"/>
          <w:sz w:val="24"/>
          <w:highlight w:val="none"/>
        </w:rPr>
        <w:t xml:space="preserve">磋商文件的约束力</w:t>
      </w:r>
      <w:r/>
    </w:p>
    <w:p>
      <w:pPr>
        <w:ind w:firstLine="480"/>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6</w:t>
      </w:r>
      <w:bookmarkStart w:id="64" w:name="_Toc20823283"/>
      <w:r/>
      <w:bookmarkStart w:id="65" w:name="_Toc513029211"/>
      <w:r/>
      <w:bookmarkStart w:id="66" w:name="_Toc16938527"/>
      <w:r/>
      <w:bookmarkStart w:id="67" w:name="_Toc462564070"/>
      <w:r>
        <w:rPr>
          <w:rFonts w:hint="eastAsia" w:ascii="宋体" w:hAnsi="宋体" w:eastAsia="宋体" w:cs="Times New Roman"/>
          <w:sz w:val="24"/>
          <w:highlight w:val="none"/>
        </w:rPr>
        <w:t xml:space="preserve">. </w:t>
      </w:r>
      <w:r>
        <w:rPr>
          <w:rFonts w:ascii="宋体" w:hAnsi="宋体" w:eastAsia="宋体" w:cs="Times New Roman"/>
          <w:sz w:val="24"/>
          <w:highlight w:val="none"/>
        </w:rPr>
        <w:t xml:space="preserve">磋商文件的</w:t>
      </w:r>
      <w:bookmarkEnd w:id="64"/>
      <w:r/>
      <w:bookmarkEnd w:id="65"/>
      <w:r/>
      <w:bookmarkEnd w:id="66"/>
      <w:r/>
      <w:bookmarkEnd w:id="67"/>
      <w:r>
        <w:rPr>
          <w:rFonts w:ascii="宋体" w:hAnsi="宋体" w:eastAsia="宋体" w:cs="Times New Roman"/>
          <w:sz w:val="24"/>
          <w:highlight w:val="none"/>
        </w:rPr>
        <w:t xml:space="preserve">询问及修改</w:t>
      </w:r>
      <w:r/>
    </w:p>
    <w:p>
      <w:pPr>
        <w:ind w:firstLine="480"/>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6.1</w:t>
      </w:r>
      <w:r>
        <w:rPr>
          <w:rFonts w:hint="eastAsia" w:ascii="宋体" w:hAnsi="宋体" w:eastAsia="宋体" w:cs="Times New Roman"/>
          <w:sz w:val="24"/>
          <w:highlight w:val="none"/>
        </w:rPr>
        <w:t xml:space="preserve"> </w:t>
      </w:r>
      <w:r>
        <w:rPr>
          <w:rFonts w:ascii="宋体" w:hAnsi="宋体" w:eastAsia="宋体" w:cs="Times New Roman"/>
          <w:sz w:val="24"/>
          <w:highlight w:val="none"/>
        </w:rPr>
        <w:t xml:space="preserve">任何要求对磋商文件进行询问的供应商，均应在提交首次响应文件截止时间五日前按采购邀请中的通讯地址，向采购人或代理机构提出。</w:t>
      </w:r>
      <w:r>
        <w:rPr>
          <w:rFonts w:hint="eastAsia" w:ascii="宋体" w:hAnsi="宋体" w:eastAsia="宋体" w:cs="Times New Roman"/>
          <w:sz w:val="24"/>
          <w:highlight w:val="none"/>
        </w:rPr>
        <w:t xml:space="preserve">电子</w:t>
      </w:r>
      <w:r>
        <w:rPr>
          <w:rFonts w:ascii="宋体" w:hAnsi="宋体" w:eastAsia="宋体" w:cs="Times New Roman"/>
          <w:sz w:val="24"/>
          <w:highlight w:val="none"/>
        </w:rPr>
        <w:t xml:space="preserve">响应文件</w:t>
      </w:r>
      <w:r>
        <w:rPr>
          <w:rFonts w:hint="eastAsia" w:ascii="宋体" w:hAnsi="宋体" w:eastAsia="宋体" w:cs="Times New Roman"/>
          <w:sz w:val="24"/>
          <w:highlight w:val="none"/>
        </w:rPr>
        <w:t xml:space="preserve">接收</w:t>
      </w:r>
      <w:r>
        <w:rPr>
          <w:rFonts w:ascii="宋体" w:hAnsi="宋体" w:eastAsia="宋体" w:cs="Times New Roman"/>
          <w:sz w:val="24"/>
          <w:highlight w:val="none"/>
        </w:rPr>
        <w:t xml:space="preserve">截止</w:t>
      </w:r>
      <w:r>
        <w:rPr>
          <w:rFonts w:hint="eastAsia" w:ascii="宋体" w:hAnsi="宋体" w:eastAsia="宋体" w:cs="Times New Roman"/>
          <w:sz w:val="24"/>
          <w:highlight w:val="none"/>
        </w:rPr>
        <w:t xml:space="preserve">时间</w:t>
      </w:r>
      <w:r>
        <w:rPr>
          <w:rFonts w:ascii="宋体" w:hAnsi="宋体" w:eastAsia="宋体" w:cs="Times New Roman"/>
          <w:sz w:val="24"/>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eastAsia="宋体" w:cs="Times New Roman"/>
          <w:sz w:val="24"/>
          <w:highlight w:val="none"/>
        </w:rPr>
        <w:t xml:space="preserve">提交首次</w:t>
      </w:r>
      <w:r>
        <w:rPr>
          <w:rFonts w:ascii="宋体" w:hAnsi="宋体" w:eastAsia="宋体" w:cs="Times New Roman"/>
          <w:sz w:val="24"/>
          <w:highlight w:val="none"/>
        </w:rPr>
        <w:t xml:space="preserve">响应文件截止</w:t>
      </w:r>
      <w:r>
        <w:rPr>
          <w:rFonts w:hint="eastAsia" w:ascii="宋体" w:hAnsi="宋体" w:eastAsia="宋体" w:cs="Times New Roman"/>
          <w:sz w:val="24"/>
          <w:highlight w:val="none"/>
        </w:rPr>
        <w:t xml:space="preserve">时间</w:t>
      </w:r>
      <w:r>
        <w:rPr>
          <w:rFonts w:ascii="宋体" w:hAnsi="宋体" w:eastAsia="宋体" w:cs="Times New Roman"/>
          <w:sz w:val="24"/>
          <w:highlight w:val="none"/>
        </w:rPr>
        <w:t xml:space="preserve">至少</w:t>
      </w:r>
      <w:r>
        <w:rPr>
          <w:rFonts w:hint="eastAsia" w:ascii="宋体" w:hAnsi="宋体" w:eastAsia="宋体" w:cs="Times New Roman"/>
          <w:sz w:val="24"/>
          <w:highlight w:val="none"/>
        </w:rPr>
        <w:t xml:space="preserve">5</w:t>
      </w:r>
      <w:r>
        <w:rPr>
          <w:rFonts w:ascii="宋体" w:hAnsi="宋体" w:eastAsia="宋体" w:cs="Times New Roman"/>
          <w:sz w:val="24"/>
          <w:highlight w:val="none"/>
        </w:rPr>
        <w:t xml:space="preserve">日前，</w:t>
      </w:r>
      <w:r>
        <w:rPr>
          <w:rFonts w:hint="eastAsia" w:ascii="宋体" w:hAnsi="宋体" w:eastAsia="宋体" w:cs="Times New Roman"/>
          <w:sz w:val="24"/>
          <w:highlight w:val="none"/>
        </w:rPr>
        <w:t xml:space="preserve">在江苏政府采购网上发布公告形式通知所有获取磋商文件的供应商</w:t>
      </w:r>
      <w:r>
        <w:rPr>
          <w:rFonts w:ascii="宋体" w:hAnsi="宋体" w:eastAsia="宋体" w:cs="Times New Roman"/>
          <w:sz w:val="24"/>
          <w:highlight w:val="none"/>
        </w:rPr>
        <w:t xml:space="preserve">。不足</w:t>
      </w:r>
      <w:r>
        <w:rPr>
          <w:rFonts w:hint="eastAsia" w:ascii="宋体" w:hAnsi="宋体" w:eastAsia="宋体" w:cs="Times New Roman"/>
          <w:sz w:val="24"/>
          <w:highlight w:val="none"/>
        </w:rPr>
        <w:t xml:space="preserve">5</w:t>
      </w:r>
      <w:r>
        <w:rPr>
          <w:rFonts w:ascii="宋体" w:hAnsi="宋体" w:eastAsia="宋体" w:cs="Times New Roman"/>
          <w:sz w:val="24"/>
          <w:highlight w:val="none"/>
        </w:rPr>
        <w:t xml:space="preserve">日的，代理机构顺延</w:t>
      </w:r>
      <w:r>
        <w:rPr>
          <w:rFonts w:hint="eastAsia" w:ascii="宋体" w:hAnsi="宋体" w:eastAsia="宋体" w:cs="Times New Roman"/>
          <w:sz w:val="24"/>
          <w:highlight w:val="none"/>
        </w:rPr>
        <w:t xml:space="preserve">提交首次响应文件</w:t>
      </w:r>
      <w:r>
        <w:rPr>
          <w:rFonts w:ascii="宋体" w:hAnsi="宋体" w:eastAsia="宋体" w:cs="Times New Roman"/>
          <w:sz w:val="24"/>
          <w:highlight w:val="none"/>
        </w:rPr>
        <w:t xml:space="preserve">截止</w:t>
      </w:r>
      <w:r>
        <w:rPr>
          <w:rFonts w:hint="eastAsia" w:ascii="宋体" w:hAnsi="宋体" w:eastAsia="宋体" w:cs="Times New Roman"/>
          <w:sz w:val="24"/>
          <w:highlight w:val="none"/>
        </w:rPr>
        <w:t xml:space="preserve">时间</w:t>
      </w:r>
      <w:r>
        <w:rPr>
          <w:rFonts w:ascii="宋体" w:hAnsi="宋体" w:eastAsia="宋体" w:cs="Times New Roman"/>
          <w:sz w:val="24"/>
          <w:highlight w:val="none"/>
        </w:rPr>
        <w:t xml:space="preserve">。</w:t>
      </w:r>
      <w:r/>
    </w:p>
    <w:p>
      <w:pPr>
        <w:ind w:firstLine="480"/>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6.2</w:t>
      </w:r>
      <w:r>
        <w:rPr>
          <w:rFonts w:hint="eastAsia" w:ascii="宋体" w:hAnsi="宋体" w:eastAsia="宋体" w:cs="Times New Roman"/>
          <w:sz w:val="24"/>
          <w:highlight w:val="none"/>
        </w:rPr>
        <w:t xml:space="preserve"> </w:t>
      </w:r>
      <w:r>
        <w:rPr>
          <w:rFonts w:ascii="宋体" w:hAnsi="宋体" w:eastAsia="宋体" w:cs="Times New Roman"/>
          <w:sz w:val="24"/>
          <w:highlight w:val="none"/>
        </w:rPr>
        <w:t xml:space="preserve">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7</w:t>
      </w:r>
      <w:r>
        <w:rPr>
          <w:rFonts w:hint="eastAsia" w:ascii="宋体" w:hAnsi="宋体" w:eastAsia="宋体" w:cs="Times New Roman"/>
          <w:sz w:val="24"/>
          <w:highlight w:val="none"/>
        </w:rPr>
        <w:t xml:space="preserve">. </w:t>
      </w:r>
      <w:r>
        <w:rPr>
          <w:rFonts w:ascii="宋体" w:hAnsi="宋体" w:eastAsia="宋体" w:cs="Times New Roman"/>
          <w:sz w:val="24"/>
          <w:highlight w:val="none"/>
        </w:rPr>
        <w:t xml:space="preserve">磋商文件的解释</w:t>
      </w:r>
      <w:r/>
    </w:p>
    <w:p>
      <w:pPr>
        <w:ind w:firstLine="480"/>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7.1 本磋商文件由</w:t>
      </w:r>
      <w:r>
        <w:rPr>
          <w:rFonts w:hint="eastAsia" w:ascii="宋体" w:hAnsi="宋体" w:eastAsia="宋体" w:cs="Times New Roman"/>
          <w:sz w:val="24"/>
          <w:highlight w:val="none"/>
        </w:rPr>
        <w:t xml:space="preserve">采购人及采购代理机构</w:t>
      </w:r>
      <w:r>
        <w:rPr>
          <w:rFonts w:ascii="宋体" w:hAnsi="宋体" w:eastAsia="宋体" w:cs="Times New Roman"/>
          <w:sz w:val="24"/>
          <w:highlight w:val="none"/>
        </w:rPr>
        <w:t xml:space="preserve">负责解释。</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bookmarkStart w:id="68" w:name="_Hlt26670348"/>
      <w:r/>
      <w:bookmarkEnd w:id="68"/>
      <w:r/>
      <w:bookmarkStart w:id="69" w:name="_Hlt26954832"/>
      <w:r/>
      <w:bookmarkEnd w:id="69"/>
      <w:r/>
      <w:bookmarkStart w:id="70" w:name="_Hlt26954828"/>
      <w:r/>
      <w:bookmarkEnd w:id="70"/>
      <w:r/>
      <w:bookmarkStart w:id="71" w:name="_Hlt26670345"/>
      <w:r/>
      <w:bookmarkEnd w:id="71"/>
      <w:r/>
      <w:bookmarkStart w:id="72" w:name="_Hlt26954830"/>
      <w:r/>
      <w:bookmarkEnd w:id="72"/>
      <w:r/>
      <w:bookmarkStart w:id="73" w:name="_Hlt26670354"/>
      <w:r/>
      <w:bookmarkEnd w:id="73"/>
      <w:r/>
      <w:bookmarkStart w:id="74" w:name="_Hlt26668969"/>
      <w:r/>
      <w:bookmarkEnd w:id="74"/>
      <w:r/>
      <w:bookmarkStart w:id="75" w:name="_Toc61149553"/>
      <w:r/>
      <w:bookmarkStart w:id="76" w:name="_Toc513029213"/>
      <w:r/>
      <w:bookmarkStart w:id="77" w:name="_Toc14577351"/>
      <w:r/>
      <w:bookmarkStart w:id="78" w:name="_Toc462564072"/>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rPr>
          <w:rFonts w:hint="eastAsia" w:ascii="宋体" w:hAnsi="宋体" w:eastAsia="宋体" w:cs="Times New Roman"/>
          <w:b/>
          <w:bCs/>
          <w:sz w:val="24"/>
          <w:szCs w:val="32"/>
          <w:highlight w:val="none"/>
          <w:lang w:val="en-US" w:eastAsia="zh-CN" w:bidi="ar-SA"/>
        </w:rPr>
        <w:t xml:space="preserve">二、磋商响应文件的编制及保证金收取</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1、响应文件编制要求</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2、参加磋商供应商资格的文件证明</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3、首次磋商报价表</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3.1 </w:t>
      </w:r>
      <w:r>
        <w:rPr>
          <w:rFonts w:hint="eastAsia" w:ascii="宋体" w:hAnsi="宋体" w:eastAsia="宋体" w:cs="Times New Roman"/>
          <w:color w:val="000000"/>
          <w:sz w:val="24"/>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Times New Roman"/>
          <w:sz w:val="24"/>
          <w:highlight w:val="none"/>
        </w:rPr>
        <w:t xml:space="preserve">另有规定的按规定执行。</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3.2 标的物</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详见第四章“项目需求”。</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3.3 有关费用处理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3.4 其它费用处理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磋商文件未列明，而磋商供应商认为必须的费用也须列入报价。</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3.5 报价采用的货币</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4、项目需求响应方案</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4.1 提供为完成本项目的总体实施方案。</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4.3 磋商供应商认为需要的其他技术文件或说明。</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5、磋商保证金</w:t>
      </w:r>
      <w:r/>
    </w:p>
    <w:p>
      <w:pPr>
        <w:ind w:firstLine="482"/>
        <w:spacing w:line="360" w:lineRule="auto"/>
        <w:tabs>
          <w:tab w:val="left" w:pos="900"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5.1 本项目不收取磋商保证金。</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6、响应文件制作工具</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6.1 磋商供应商必须使用“苏采云”系统可接受的响应文件制作工具编制响应文件，</w:t>
      </w:r>
      <w:r>
        <w:rPr>
          <w:rFonts w:hint="eastAsia" w:ascii="宋体" w:hAnsi="宋体" w:eastAsia="宋体" w:cs="Times New Roman"/>
          <w:color w:val="000000"/>
          <w:sz w:val="24"/>
          <w:highlight w:val="none"/>
        </w:rPr>
        <w:t xml:space="preserve">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7、响应文件构成</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7.1 响应文件格式：</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填写供应商名称、供应商地址、法定代表人、委托代理人、日期等内容。</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（1）响应函：请按给定格式及要求填写。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（2）开标一览表（首次磋商报价表）：请按给定格式及要求填写。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（5）资格审查材料：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（6）法定代表人授权委托书：请按给定格式及要求填写。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7.3 技术文件：（以下文件必须提交，否则按无效响应处理）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（1）技术标：可以但不限于技术方案、磋商文件规定的其他文件等，格式自定。</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（2）项目需求响应：格式自定。</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7.4 评审因素所需材料：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如有，请按磋商文件要求提供。</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7.5 其他材料：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如有，请按磋商文件要求提供。</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8、生成响应文件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8.2 电子响应文件不得涂改、行间插字或删除，如出现上述情况应重新编制。</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bookmarkStart w:id="79" w:name="_Toc14577362"/>
      <w:r/>
      <w:bookmarkStart w:id="80" w:name="_Toc61149562"/>
      <w:r/>
      <w:bookmarkStart w:id="81" w:name="_Toc513029224"/>
      <w:r>
        <w:rPr>
          <w:rFonts w:hint="eastAsia" w:ascii="宋体" w:hAnsi="宋体" w:eastAsia="宋体" w:cs="Times New Roman"/>
          <w:b/>
          <w:bCs/>
          <w:sz w:val="24"/>
          <w:szCs w:val="32"/>
          <w:highlight w:val="none"/>
          <w:lang w:val="en-US" w:eastAsia="zh-CN" w:bidi="ar-SA"/>
        </w:rPr>
        <w:t xml:space="preserve">三、响应文件及样品的递交</w:t>
      </w:r>
      <w:bookmarkEnd w:id="79"/>
      <w:r/>
      <w:bookmarkEnd w:id="80"/>
      <w:r/>
      <w:bookmarkEnd w:id="81"/>
      <w:r/>
      <w:r/>
    </w:p>
    <w:p>
      <w:pPr>
        <w:ind w:firstLine="480"/>
        <w:jc w:val="left"/>
        <w:spacing w:line="360" w:lineRule="auto"/>
        <w:tabs>
          <w:tab w:val="left" w:pos="900" w:leader="none"/>
        </w:tabs>
        <w:rPr>
          <w:rFonts w:hint="eastAsia" w:ascii="宋体" w:hAnsi="宋体" w:eastAsia="宋体" w:cs="Times New Roman"/>
          <w:sz w:val="24"/>
          <w:highlight w:val="none"/>
        </w:rPr>
      </w:pPr>
      <w:r/>
      <w:bookmarkStart w:id="82" w:name="_Hlt26954856"/>
      <w:r/>
      <w:bookmarkEnd w:id="82"/>
      <w:r>
        <w:rPr>
          <w:rFonts w:hint="eastAsia" w:ascii="宋体" w:hAnsi="宋体" w:eastAsia="宋体" w:cs="Times New Roman"/>
          <w:sz w:val="24"/>
          <w:highlight w:val="none"/>
        </w:rPr>
        <w:t xml:space="preserve">1、响应文件的上传、修改和撤回</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b/>
          <w:bCs/>
          <w:sz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hint="eastAsia" w:ascii="宋体" w:hAnsi="宋体" w:eastAsia="宋体" w:cs="Times New Roman"/>
          <w:sz w:val="24"/>
          <w:highlight w:val="none"/>
        </w:rPr>
      </w:pPr>
      <w:r>
        <w:rPr>
          <w:rFonts w:ascii="宋体" w:hAnsi="宋体" w:eastAsia="宋体" w:cs="Times New Roman"/>
          <w:sz w:val="24"/>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1.4供应商未按规定加密的响应文件，“苏采云”系统应当拒收并提示。</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2、磋商响应有效期</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3、提交样品截止时间和地点</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3.2 成交供应商提供的样品由采购人封存、保管，作为履约验收的参考。未成交供应商提供的样品，应在成交结果公布后两个工作日内领回，否则按无主物品处理。</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rPr>
          <w:rFonts w:hint="eastAsia" w:ascii="宋体" w:hAnsi="宋体" w:eastAsia="宋体" w:cs="Times New Roman"/>
          <w:b/>
          <w:bCs/>
          <w:sz w:val="24"/>
          <w:szCs w:val="32"/>
          <w:highlight w:val="none"/>
          <w:lang w:val="en-US" w:eastAsia="zh-CN" w:bidi="ar-SA"/>
        </w:rPr>
        <w:t xml:space="preserve">四、磋商报价</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 磋商报价</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1.2 磋商响应报价方式：本工程采用下列第</w:t>
      </w:r>
      <w:r>
        <w:rPr>
          <w:rFonts w:hint="eastAsia" w:ascii="宋体" w:hAnsi="宋体" w:eastAsia="宋体" w:cs="宋体"/>
          <w:sz w:val="24"/>
          <w:highlight w:val="none"/>
          <w:u w:val="single"/>
        </w:rPr>
        <w:t xml:space="preserve">  (1)  </w:t>
      </w:r>
      <w:r>
        <w:rPr>
          <w:rFonts w:hint="eastAsia" w:ascii="宋体" w:hAnsi="宋体" w:eastAsia="宋体" w:cs="宋体"/>
          <w:sz w:val="24"/>
          <w:highlight w:val="none"/>
        </w:rPr>
        <w:t xml:space="preserve">种方式。</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 可调价格报价：供应商的磋商响应报价可根据合同实施期间的市场变化和政策性调整而变动。</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1.3 磋商响应报价的计价方法</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 本工程项目采用</w:t>
      </w:r>
      <w:r>
        <w:rPr>
          <w:rFonts w:hint="eastAsia" w:ascii="宋体" w:hAnsi="宋体" w:eastAsia="宋体" w:cs="宋体"/>
          <w:sz w:val="24"/>
          <w:highlight w:val="none"/>
          <w:u w:val="single"/>
        </w:rPr>
        <w:t xml:space="preserve">工程量清单</w:t>
      </w:r>
      <w:r>
        <w:rPr>
          <w:rFonts w:hint="eastAsia" w:ascii="宋体" w:hAnsi="宋体" w:eastAsia="宋体" w:cs="宋体"/>
          <w:sz w:val="24"/>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 施工用水电差价进报价，采购人不再另行支付。</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1.4 可选用的工程预算、费用定额和政策性文件</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（1）用于响应报价可参考的依据为：《建设工程工程量清单计价规范》（2013版）、《江苏省建设工程费用定额》(2014)、《江苏省市政工程计价定额》(2021)、近期的《连云港市建设工程材料市场参考价》。</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 政策性文件按照现行江苏省建设厅、连云港市建设局颁发的相关文件规定执行。</w:t>
      </w:r>
      <w:r/>
    </w:p>
    <w:p>
      <w:pPr>
        <w:ind w:firstLine="480"/>
        <w:spacing w:line="360"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1.5 经磋商后</w:t>
      </w:r>
      <w:r>
        <w:rPr>
          <w:rFonts w:ascii="Times New Roman" w:hAnsi="Times New Roman" w:eastAsia="宋体" w:cs="Times New Roman"/>
          <w:sz w:val="24"/>
          <w:highlight w:val="none"/>
        </w:rPr>
        <w:t xml:space="preserve">，</w:t>
      </w:r>
      <w:r>
        <w:rPr>
          <w:rFonts w:ascii="Times New Roman" w:hAnsi="Times New Roman" w:eastAsia="宋体" w:cs="Times New Roman"/>
          <w:b/>
          <w:bCs/>
          <w:sz w:val="24"/>
          <w:highlight w:val="none"/>
        </w:rPr>
        <w:t xml:space="preserve">如果最后报价高于或低于磋商供应商在响应文件首次报价的，分项报价同比例调整</w:t>
      </w:r>
      <w:r>
        <w:rPr>
          <w:rFonts w:ascii="Times New Roman" w:hAnsi="Times New Roman" w:eastAsia="宋体" w:cs="Times New Roman"/>
          <w:sz w:val="24"/>
          <w:highlight w:val="none"/>
        </w:rPr>
        <w:t xml:space="preserve">。最低报价不能作为成交的保证。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报价货币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磋商应以人民币报价。</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3、磋商响应报价的编制要求</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3.3 供应商应根据本工程和供应商的自身情况，一次性地报出本工程的分部分项工程费、措施项目费、其它项目费、规费和税金。凡属于措施项目和其它项目费，</w:t>
      </w:r>
      <w:r>
        <w:rPr>
          <w:rFonts w:hint="eastAsia" w:ascii="宋体" w:hAnsi="宋体" w:eastAsia="宋体" w:cs="宋体"/>
          <w:sz w:val="24"/>
          <w:highlight w:val="none"/>
        </w:rPr>
        <w:t xml:space="preserve">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设计变更或签证除外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合同价款均不予调整，任何因忽视或误解工地情况而导致的索赔或工期延长申请将不被批准。</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暂定价材料（甲控乙购材料）具体内容详见工程量清单编制说明。</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承包人报价并经监理及业主审核确定。</w:t>
      </w:r>
      <w:r/>
    </w:p>
    <w:p>
      <w:pPr>
        <w:ind w:firstLine="480"/>
        <w:spacing w:line="360" w:lineRule="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3.13 供应商应当在采购文件中详细、定量地列出优惠让利的理由及所采取的技术措施。</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rPr>
          <w:rFonts w:hint="eastAsia" w:ascii="宋体" w:hAnsi="宋体" w:eastAsia="宋体" w:cs="Times New Roman"/>
          <w:b/>
          <w:bCs/>
          <w:sz w:val="24"/>
          <w:szCs w:val="32"/>
          <w:highlight w:val="none"/>
          <w:lang w:val="en-US" w:eastAsia="zh-CN" w:bidi="ar-SA"/>
        </w:rPr>
        <w:t xml:space="preserve">五、磋商与评审</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1、磋商开始仪式</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b/>
          <w:bCs/>
          <w:sz w:val="24"/>
          <w:highlight w:val="none"/>
        </w:rPr>
        <w:t xml:space="preserve">开标当天各供应商及时登录不见面开标大厅，响应文件递交截止时间后，采购人将在系统内公布投标</w:t>
      </w:r>
      <w:r>
        <w:rPr>
          <w:rFonts w:hint="eastAsia" w:ascii="宋体" w:hAnsi="宋体" w:eastAsia="宋体" w:cs="Times New Roman"/>
          <w:b/>
          <w:bCs/>
          <w:sz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线下开启的，供应商必须按规定时间递交CA数字证书，</w:t>
      </w:r>
      <w:r>
        <w:rPr>
          <w:rFonts w:hint="eastAsia" w:ascii="宋体" w:hAnsi="宋体" w:eastAsia="宋体" w:cs="Times New Roman"/>
          <w:b/>
          <w:sz w:val="24"/>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hint="eastAsia" w:ascii="宋体" w:hAnsi="宋体" w:eastAsia="宋体" w:cs="Times New Roman"/>
          <w:b/>
          <w:sz w:val="24"/>
          <w:highlight w:val="none"/>
        </w:rPr>
      </w:pPr>
      <w:r>
        <w:rPr>
          <w:rFonts w:hint="eastAsia" w:ascii="宋体" w:hAnsi="宋体" w:eastAsia="宋体" w:cs="Times New Roman"/>
          <w:sz w:val="24"/>
          <w:highlight w:val="none"/>
        </w:rPr>
        <w:t xml:space="preserve">不见面交易的，</w:t>
      </w:r>
      <w:r>
        <w:rPr>
          <w:rFonts w:hint="eastAsia" w:ascii="宋体" w:hAnsi="宋体" w:eastAsia="宋体" w:cs="Times New Roman"/>
          <w:color w:val="000000"/>
          <w:sz w:val="24"/>
          <w:highlight w:val="none"/>
        </w:rPr>
        <w:t xml:space="preserve">供应商必须提前登录不见面开标大厅并在响应文件递交截止时间之前完成签到</w:t>
      </w:r>
      <w:r>
        <w:rPr>
          <w:rFonts w:hint="eastAsia" w:ascii="宋体" w:hAnsi="宋体" w:eastAsia="宋体" w:cs="Times New Roman"/>
          <w:sz w:val="24"/>
          <w:highlight w:val="none"/>
        </w:rPr>
        <w:t xml:space="preserve">，</w:t>
      </w:r>
      <w:r>
        <w:rPr>
          <w:rFonts w:hint="eastAsia" w:ascii="宋体" w:hAnsi="宋体" w:eastAsia="宋体" w:cs="Times New Roman"/>
          <w:b/>
          <w:sz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供应商未参加的，视同认可磋商结果。</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b/>
          <w:bCs/>
          <w:sz w:val="24"/>
          <w:highlight w:val="none"/>
        </w:rPr>
        <w:t xml:space="preserve">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2、磋商小组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3、磋商评审过程的保密与公正</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4、评审过程的澄清、说明和更正</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4.2 磋商小组要求磋商供应商澄清、说明或更正响应文件应当以书面形式作出（从评标系统发起）。</w:t>
      </w:r>
      <w:r>
        <w:rPr>
          <w:rFonts w:hint="eastAsia" w:ascii="宋体" w:hAnsi="宋体" w:eastAsia="宋体" w:cs="Times New Roman"/>
          <w:b/>
          <w:sz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Times New Roman"/>
          <w:sz w:val="24"/>
          <w:highlight w:val="none"/>
        </w:rPr>
        <w:t xml:space="preserve">磋商供应商的澄清文件是响应文件的组成部分。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5、对响应文件的初审</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5.1 响应文件初审分为资格性审查和符合性审查。</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b/>
          <w:sz w:val="24"/>
          <w:highlight w:val="none"/>
        </w:rPr>
        <w:t xml:space="preserve">资格性审查：</w:t>
      </w:r>
      <w:r>
        <w:rPr>
          <w:rFonts w:hint="eastAsia" w:ascii="宋体" w:hAnsi="宋体" w:eastAsia="宋体" w:cs="Times New Roman"/>
          <w:sz w:val="24"/>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b/>
          <w:sz w:val="24"/>
          <w:highlight w:val="none"/>
        </w:rPr>
        <w:t xml:space="preserve">符合性审查：</w:t>
      </w:r>
      <w:r>
        <w:rPr>
          <w:rFonts w:hint="eastAsia" w:ascii="宋体" w:hAnsi="宋体" w:eastAsia="宋体" w:cs="宋体"/>
          <w:sz w:val="24"/>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eastAsia="宋体" w:cs="Times New Roman"/>
          <w:sz w:val="24"/>
          <w:highlight w:val="none"/>
        </w:rPr>
        <w:t xml:space="preserve">。</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5.2 </w:t>
      </w:r>
      <w:r>
        <w:rPr>
          <w:rFonts w:hint="eastAsia" w:ascii="宋体" w:hAnsi="宋体" w:eastAsia="宋体" w:cs="宋体"/>
          <w:sz w:val="24"/>
          <w:highlight w:val="none"/>
        </w:rPr>
        <w:t xml:space="preserve">未通过资格审查或符合性审查的供应商，磋商小组将在苏采云系统中告知未通</w:t>
      </w:r>
      <w:r>
        <w:rPr>
          <w:rFonts w:hint="eastAsia" w:ascii="宋体" w:hAnsi="宋体" w:eastAsia="宋体" w:cs="Times New Roman"/>
          <w:sz w:val="24"/>
          <w:highlight w:val="none"/>
        </w:rPr>
        <w:t xml:space="preserve">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宋体"/>
          <w:b/>
          <w:bCs/>
          <w:color w:val="000000"/>
          <w:sz w:val="24"/>
          <w:highlight w:val="none"/>
        </w:rPr>
        <w:t xml:space="preserve">所谓重大偏离或保留</w:t>
      </w:r>
      <w:r>
        <w:rPr>
          <w:rFonts w:hint="eastAsia" w:ascii="宋体" w:hAnsi="宋体" w:eastAsia="宋体" w:cs="宋体"/>
          <w:color w:val="000000"/>
          <w:sz w:val="24"/>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5.3 被认定为未实质性响应磋商文件的响应文件的情形：</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color w:val="000000"/>
          <w:sz w:val="24"/>
          <w:highlight w:val="none"/>
        </w:rPr>
        <w:t xml:space="preserve">供应</w:t>
      </w:r>
      <w:r>
        <w:rPr>
          <w:rFonts w:hint="eastAsia" w:ascii="宋体" w:hAnsi="宋体" w:eastAsia="宋体" w:cs="宋体"/>
          <w:sz w:val="24"/>
          <w:highlight w:val="none"/>
        </w:rPr>
        <w:t xml:space="preserve">商在苏采云系统规定的时间内</w:t>
      </w:r>
      <w:r>
        <w:rPr>
          <w:rFonts w:hint="eastAsia" w:ascii="宋体" w:hAnsi="宋体" w:eastAsia="宋体" w:cs="宋体"/>
          <w:color w:val="000000"/>
          <w:sz w:val="24"/>
          <w:highlight w:val="none"/>
        </w:rPr>
        <w:t xml:space="preserve">未成功解密电子响应文件的</w:t>
      </w:r>
      <w:r>
        <w:rPr>
          <w:rFonts w:hint="eastAsia" w:ascii="宋体" w:hAnsi="宋体" w:eastAsia="宋体" w:cs="Times New Roman"/>
          <w:sz w:val="24"/>
          <w:highlight w:val="none"/>
        </w:rPr>
        <w:t xml:space="preserve">；</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（3）供应商在报价时采用选择性报价的；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（4）供应商不具备磋商文件中规定资格要求的；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（5）不符合法律、法规和磋商文件中规定的其他实质性要求和条件的</w:t>
      </w:r>
      <w:r>
        <w:rPr>
          <w:rFonts w:hint="eastAsia" w:ascii="宋体" w:hAnsi="宋体" w:eastAsia="宋体" w:cs="Times New Roman"/>
          <w:bCs/>
          <w:sz w:val="24"/>
          <w:highlight w:val="none"/>
        </w:rPr>
        <w:t xml:space="preserve">（</w:t>
      </w:r>
      <w:r>
        <w:rPr>
          <w:rFonts w:hint="eastAsia" w:ascii="宋体" w:hAnsi="宋体" w:eastAsia="宋体" w:cs="Times New Roman"/>
          <w:b/>
          <w:i/>
          <w:sz w:val="24"/>
          <w:highlight w:val="none"/>
          <w:u w:val="single"/>
        </w:rPr>
        <w:t xml:space="preserve">本磋商文件中斜体且有下划线部分为实质性要求和条件</w:t>
      </w:r>
      <w:r>
        <w:rPr>
          <w:rFonts w:hint="eastAsia" w:ascii="宋体" w:hAnsi="宋体" w:eastAsia="宋体" w:cs="Times New Roman"/>
          <w:bCs/>
          <w:i/>
          <w:sz w:val="24"/>
          <w:highlight w:val="none"/>
          <w:u w:val="single"/>
        </w:rPr>
        <w:t xml:space="preserve">）</w:t>
      </w:r>
      <w:r>
        <w:rPr>
          <w:rFonts w:hint="eastAsia" w:ascii="宋体" w:hAnsi="宋体" w:eastAsia="宋体" w:cs="Times New Roman"/>
          <w:sz w:val="24"/>
          <w:highlight w:val="none"/>
        </w:rPr>
        <w:t xml:space="preserve">；</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hint="eastAsia" w:ascii="宋体" w:hAnsi="宋体" w:eastAsia="宋体" w:cs="宋体"/>
          <w:color w:val="000000"/>
          <w:sz w:val="24"/>
          <w:highlight w:val="none"/>
        </w:rPr>
        <w:t xml:space="preserve">供应商未按照磋商文件要求上传电子响应文件的；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（7）磋商供应商提交的电子响应文件、响应文件备份U盘</w:t>
      </w:r>
      <w:r>
        <w:rPr>
          <w:rFonts w:hint="eastAsia" w:ascii="宋体" w:hAnsi="宋体" w:eastAsia="宋体" w:cs="Times New Roman"/>
          <w:color w:val="000000"/>
          <w:sz w:val="24"/>
          <w:highlight w:val="none"/>
        </w:rPr>
        <w:t xml:space="preserve">（仅响应文件现场开启适用）</w:t>
      </w:r>
      <w:r>
        <w:rPr>
          <w:rFonts w:hint="eastAsia" w:ascii="宋体" w:hAnsi="宋体" w:eastAsia="宋体" w:cs="Times New Roman"/>
          <w:sz w:val="24"/>
          <w:highlight w:val="none"/>
        </w:rPr>
        <w:t xml:space="preserve">均因其自身原因出现问题导致无法电子评审的；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（8）同一供应商提交两个（含两个）以上不同的响应报价的。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（9）响应报价超过了采购预算或最高限价的。 </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（10）未通过符合性检查的。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（11）不符合法律、法规和磋商文件中规定的其他实质性要求的。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（13）响应文件含有采购人不能接受的附加条件的。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（16）响应文件未按照磋商文件要求加盖电子签章。</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（17）投标人的商务技术部分得分相差悬殊，评标委员会认为得分畸低者没有实质性响应的。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（18）供应商在系统规定的时间内未成功解密电子响应文件的。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（19）未完整上传响应文件电子文档的,或上传的文件打不开的。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（20）不同的供应商响应文件制作机器码、文件创建标识码一致的。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（21）其他法律、法规及本磋商文件规定的属于未实质性响应的情形。</w:t>
      </w:r>
      <w:r/>
    </w:p>
    <w:p>
      <w:pPr>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5.4 </w:t>
      </w:r>
      <w:r>
        <w:rPr>
          <w:rFonts w:hint="eastAsia" w:ascii="宋体" w:hAnsi="宋体" w:eastAsia="宋体" w:cs="Times New Roman"/>
          <w:b/>
          <w:sz w:val="24"/>
          <w:highlight w:val="none"/>
        </w:rPr>
        <w:t xml:space="preserve">未实质性响应磋商文件的响应文件按无效响应处理</w:t>
      </w:r>
      <w:r>
        <w:rPr>
          <w:rFonts w:hint="eastAsia" w:ascii="宋体" w:hAnsi="宋体" w:eastAsia="宋体" w:cs="Times New Roman"/>
          <w:sz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6、磋商程序及评审方法和标准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6.1 磋商程序</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6.1.3 </w:t>
      </w:r>
      <w:r>
        <w:rPr>
          <w:rFonts w:hint="eastAsia" w:ascii="宋体" w:hAnsi="宋体" w:eastAsia="宋体" w:cs="Times New Roman"/>
          <w:color w:val="000000"/>
          <w:sz w:val="24"/>
          <w:highlight w:val="none"/>
        </w:rPr>
        <w:t xml:space="preserve">磋商</w:t>
      </w:r>
      <w:r>
        <w:rPr>
          <w:rFonts w:hint="eastAsia" w:ascii="宋体" w:hAnsi="宋体" w:eastAsia="宋体" w:cs="宋体"/>
          <w:color w:val="000000"/>
          <w:sz w:val="24"/>
          <w:highlight w:val="none"/>
        </w:rPr>
        <w:t xml:space="preserve">供应商未在磋商小组规</w:t>
      </w:r>
      <w:r>
        <w:rPr>
          <w:rFonts w:hint="eastAsia" w:ascii="宋体" w:hAnsi="宋体" w:eastAsia="宋体" w:cs="宋体"/>
          <w:sz w:val="24"/>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6.2 评审方法和标准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6.2.1 评审方法。</w:t>
      </w:r>
      <w:r>
        <w:rPr>
          <w:rFonts w:hint="eastAsia" w:ascii="宋体" w:hAnsi="宋体" w:eastAsia="宋体" w:cs="Times New Roman"/>
          <w:b/>
          <w:sz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6.2.2 评审标准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见本磋商文件第六章“评审方法和评审标准”。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6.2.3 评审报告</w:t>
      </w:r>
      <w:r/>
    </w:p>
    <w:p>
      <w:pPr>
        <w:ind w:firstLine="480"/>
        <w:jc w:val="left"/>
        <w:spacing w:line="360" w:lineRule="auto"/>
        <w:tabs>
          <w:tab w:val="left" w:pos="900" w:leader="none"/>
        </w:tabs>
        <w:rPr>
          <w:rFonts w:hint="eastAsia" w:ascii="宋体" w:hAnsi="宋体" w:eastAsia="宋体" w:cs="Times New Roman"/>
          <w:sz w:val="24"/>
          <w:highlight w:val="none"/>
        </w:rPr>
      </w:pPr>
      <w:r>
        <w:rPr>
          <w:rFonts w:ascii="宋体" w:hAnsi="宋体" w:eastAsia="宋体" w:cs="Times New Roman"/>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6.3 采购活动终止的情况</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（2）出现影响采购公正的违法、违规行为的；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（4）因重大变故，采购任务取消的。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（5）磋商小组认定磋商文件存在歧义、重大缺陷导致评审工作无法进行。</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（6）因系统故障原因造成磋商不成功的。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（7）响应文件提交截止时间结束后参加磋商的供应商不足三家的：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（8）在采购过程中符合要求的供应商或者最后报价未超过采购预算的供应商不足3家的。</w:t>
      </w:r>
      <w:r/>
    </w:p>
    <w:p>
      <w:pPr>
        <w:ind w:firstLine="480"/>
        <w:jc w:val="left"/>
        <w:spacing w:line="360" w:lineRule="auto"/>
        <w:tabs>
          <w:tab w:val="left" w:pos="900" w:leader="none"/>
        </w:tabs>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（9）在苏采云系统规</w:t>
      </w:r>
      <w:r>
        <w:rPr>
          <w:rFonts w:hint="eastAsia" w:ascii="宋体" w:hAnsi="宋体" w:eastAsia="宋体" w:cs="宋体"/>
          <w:color w:val="000000"/>
          <w:sz w:val="24"/>
          <w:highlight w:val="none"/>
        </w:rPr>
        <w:t xml:space="preserve">定时间内成功解密电子响应文件的供应商不足3家的。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7、响应文件现场开启特殊情况处理（采用不见面交易方式采购的本条款不适用）</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对于不同载体的响应文件，开启、评审及认定顺序为电子响应文件、备份U盘，前项不能读取的可按后项评审。</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rPr>
          <w:rFonts w:hint="eastAsia" w:ascii="宋体" w:hAnsi="宋体" w:eastAsia="宋体" w:cs="Times New Roman"/>
          <w:b/>
          <w:bCs/>
          <w:sz w:val="24"/>
          <w:szCs w:val="32"/>
          <w:highlight w:val="none"/>
          <w:lang w:val="en-US" w:eastAsia="zh-CN" w:bidi="ar-SA"/>
        </w:rPr>
        <w:t xml:space="preserve">六、成交</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1、确定成交单位</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 根据采购人的授权，磋商小组直接确定排名第一的成交候选供应商为成交供</w:t>
      </w:r>
      <w:r>
        <w:rPr>
          <w:rFonts w:hint="eastAsia" w:ascii="宋体" w:hAnsi="宋体" w:eastAsia="宋体" w:cs="Times New Roman"/>
          <w:sz w:val="24"/>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b/>
          <w:sz w:val="24"/>
          <w:highlight w:val="none"/>
        </w:rPr>
        <w:t xml:space="preserve">成交供应商在领取成交通知书时，需提供肆份与电子响应文件一致的纸质打印文件。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2、成交供应商有下列情形之一的，将取消其成交资格：</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（1）提供虚假材料谋取成交的；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（2）与评审专家、采购人、其他供应商或者采购代理机构工作人员恶意串通的；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（3）向评审专家、采购人或采购代理机构工作人员行贿或者提供其他不正当利益的；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（4）恶意竞争，最终总报价明显低于其自身合理成本且又无法提供证明的；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（5）属于本文件规定的无效条件，但在评审过程中又未被磋商小组发现的；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（6）采取不正当手段诋毁、排挤其他供应商的；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（8）将政府采购合同转包的；</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（9）法律、法规、规章规定的属于成交无效的其他情形。</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rPr>
          <w:rFonts w:hint="eastAsia" w:ascii="宋体" w:hAnsi="宋体" w:eastAsia="宋体" w:cs="Times New Roman"/>
          <w:b/>
          <w:bCs/>
          <w:sz w:val="24"/>
          <w:szCs w:val="32"/>
          <w:highlight w:val="none"/>
          <w:lang w:val="en-US" w:eastAsia="zh-CN" w:bidi="ar-SA"/>
        </w:rPr>
        <w:t xml:space="preserve">七、合同签订相关事项</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1、签订合同</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1.l </w:t>
      </w:r>
      <w:r>
        <w:rPr>
          <w:rFonts w:ascii="宋体" w:hAnsi="宋体" w:eastAsia="宋体" w:cs="Times New Roman"/>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1.3 </w:t>
      </w:r>
      <w:r>
        <w:rPr>
          <w:rFonts w:hint="eastAsia" w:ascii="宋体" w:hAnsi="宋体" w:eastAsia="宋体" w:cs="Times New Roman"/>
          <w:b/>
          <w:sz w:val="24"/>
          <w:highlight w:val="none"/>
        </w:rPr>
        <w:t xml:space="preserve">签订合同后，</w:t>
      </w:r>
      <w:r>
        <w:rPr>
          <w:rFonts w:hint="eastAsia" w:ascii="宋体" w:hAnsi="宋体" w:eastAsia="宋体" w:cs="Times New Roman"/>
          <w:b/>
          <w:i/>
          <w:iCs/>
          <w:sz w:val="24"/>
          <w:highlight w:val="none"/>
          <w:u w:val="single"/>
        </w:rPr>
        <w:t xml:space="preserve">成交供应商不得将成交产品或服务进行转包</w:t>
      </w:r>
      <w:r>
        <w:rPr>
          <w:rFonts w:hint="eastAsia" w:ascii="宋体" w:hAnsi="宋体" w:eastAsia="宋体" w:cs="Times New Roman"/>
          <w:b/>
          <w:sz w:val="24"/>
          <w:highlight w:val="none"/>
        </w:rPr>
        <w:t xml:space="preserve">。</w:t>
      </w:r>
      <w:r>
        <w:rPr>
          <w:rFonts w:hint="eastAsia" w:ascii="宋体" w:hAnsi="宋体" w:eastAsia="宋体" w:cs="Times New Roman"/>
          <w:sz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2、履约保证金</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hint="eastAsia" w:ascii="宋体" w:hAnsi="宋体" w:eastAsia="宋体" w:cs="Times New Roman"/>
          <w:sz w:val="24"/>
          <w:szCs w:val="21"/>
          <w:highlight w:val="none"/>
        </w:rPr>
      </w:pPr>
      <w:r>
        <w:rPr>
          <w:rFonts w:hint="eastAsia" w:ascii="宋体" w:hAnsi="宋体" w:eastAsia="宋体" w:cs="Times New Roman"/>
          <w:sz w:val="24"/>
          <w:highlight w:val="none"/>
        </w:rPr>
        <w:t xml:space="preserve">2.4 本项目履约保证金要求详见第四章“项目需求”。</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rPr>
          <w:rFonts w:hint="eastAsia" w:ascii="宋体" w:hAnsi="宋体" w:eastAsia="宋体" w:cs="Times New Roman"/>
          <w:b/>
          <w:bCs/>
          <w:sz w:val="24"/>
          <w:szCs w:val="32"/>
          <w:highlight w:val="none"/>
          <w:lang w:val="en-US" w:eastAsia="zh-CN" w:bidi="ar-SA"/>
        </w:rPr>
        <w:t xml:space="preserve">八、政策功能</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1、支持中小企业发展</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1.2供应商为残疾人福利性单位的，符合财库〔2017〕141号文件规定条件的残疾人福利性单位视同小型、微型企业，提供《残疾人福利性单位声明函》。</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2、支持绿色发展</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2.3政府采购项目执行《财政部 生态环境部 工业和信息化部关于印发&lt;绿色数据中心政府采购需求标准（试行）&gt;的通知》（财库〔2023〕7号）相关要求。</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0"/>
        <w:jc w:val="left"/>
        <w:keepLines/>
        <w:keepNext/>
        <w:spacing w:line="360" w:lineRule="auto"/>
        <w:widowControl w:val="off"/>
        <w:rPr>
          <w:rFonts w:hint="eastAsia" w:ascii="宋体" w:hAnsi="宋体" w:eastAsia="宋体" w:cs="Times New Roman"/>
          <w:b/>
          <w:bCs/>
          <w:sz w:val="24"/>
          <w:szCs w:val="32"/>
          <w:highlight w:val="none"/>
          <w:lang w:val="en-US" w:eastAsia="zh-CN" w:bidi="ar-SA"/>
        </w:rPr>
        <w:outlineLvl w:val="1"/>
      </w:pPr>
      <w:r>
        <w:rPr>
          <w:rFonts w:hint="eastAsia" w:ascii="宋体" w:hAnsi="宋体" w:eastAsia="宋体" w:cs="Times New Roman"/>
          <w:b/>
          <w:bCs/>
          <w:sz w:val="24"/>
          <w:szCs w:val="32"/>
          <w:highlight w:val="none"/>
          <w:lang w:val="en-US" w:eastAsia="zh-CN" w:bidi="ar-SA"/>
        </w:rPr>
        <w:t xml:space="preserve">九、质疑和投诉</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质疑的提出</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 提出质疑的供应商应当是参与所质疑项目采购活动的供应商。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Times New Roman"/>
          <w:b/>
          <w:sz w:val="24"/>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1.3 </w:t>
      </w:r>
      <w:r>
        <w:rPr>
          <w:rFonts w:ascii="宋体" w:hAnsi="宋体" w:eastAsia="宋体" w:cs="Times New Roman"/>
          <w:sz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应当依法申请具有法定职权的部门查清、认定，并将相关结果提供给</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不具有法定调查、认定权限。</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1.4 </w:t>
      </w:r>
      <w:r>
        <w:rPr>
          <w:rFonts w:hint="eastAsia" w:ascii="宋体" w:hAnsi="宋体" w:eastAsia="宋体" w:cs="Times New Roman"/>
          <w:b/>
          <w:sz w:val="24"/>
          <w:highlight w:val="none"/>
        </w:rPr>
        <w:t xml:space="preserve">质疑函的接收方式为供应商书面原件提交。</w:t>
      </w:r>
      <w:r>
        <w:rPr>
          <w:rFonts w:hint="eastAsia" w:ascii="宋体" w:hAnsi="宋体" w:eastAsia="宋体" w:cs="Times New Roman"/>
          <w:sz w:val="24"/>
          <w:highlight w:val="none"/>
        </w:rPr>
        <w:t xml:space="preserve">联系部门、联系电话和通讯地址详见本磋商文件“竞争性磋商采购邀请”。</w:t>
      </w:r>
      <w:r>
        <w:rPr>
          <w:rFonts w:ascii="宋体" w:hAnsi="宋体" w:eastAsia="宋体" w:cs="Times New Roman"/>
          <w:sz w:val="24"/>
          <w:highlight w:val="none"/>
        </w:rPr>
        <w:t xml:space="preserve">质疑实行实名制，不得进行虚假、恶意质疑。</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1.5 质疑函应当使用范本（详见连云港市政府采购交易平台-监管信息-意见反馈）。</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供应商提出质疑应当</w:t>
      </w:r>
      <w:r>
        <w:rPr>
          <w:rFonts w:hint="eastAsia" w:ascii="宋体" w:hAnsi="宋体" w:eastAsia="宋体" w:cs="Times New Roman"/>
          <w:b/>
          <w:sz w:val="24"/>
          <w:highlight w:val="none"/>
        </w:rPr>
        <w:t xml:space="preserve">提交质疑函和必要的证明材料</w:t>
      </w:r>
      <w:r>
        <w:rPr>
          <w:rFonts w:hint="eastAsia" w:ascii="宋体" w:hAnsi="宋体" w:eastAsia="宋体" w:cs="Times New Roman"/>
          <w:sz w:val="24"/>
          <w:highlight w:val="none"/>
        </w:rPr>
        <w:t xml:space="preserve">。应当包括下列内容：</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（1）供应商的姓名或者名称、地址、邮编、联系人及联系电话；</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（2）质疑项目的名称、编号；</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（3）具体、明确的质疑事项和与质疑事项相关的请求；</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（4）事实依据；</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（5）必要的法律依据；</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（6）提出质疑的日期；</w:t>
      </w:r>
      <w:r/>
    </w:p>
    <w:p>
      <w:pPr>
        <w:ind w:firstLine="480"/>
        <w:jc w:val="left"/>
        <w:spacing w:line="360" w:lineRule="auto"/>
        <w:tabs>
          <w:tab w:val="left" w:pos="900" w:leader="none"/>
        </w:tabs>
        <w:rPr>
          <w:rFonts w:hint="eastAsia" w:ascii="宋体" w:hAnsi="宋体" w:eastAsia="宋体" w:cs="Times New Roman"/>
          <w:b/>
          <w:sz w:val="24"/>
          <w:highlight w:val="none"/>
        </w:rPr>
      </w:pPr>
      <w:r>
        <w:rPr>
          <w:rFonts w:hint="eastAsia" w:ascii="宋体" w:hAnsi="宋体" w:eastAsia="宋体" w:cs="Times New Roman"/>
          <w:sz w:val="24"/>
          <w:highlight w:val="none"/>
        </w:rPr>
        <w:t xml:space="preserve">（7）</w:t>
      </w:r>
      <w:r>
        <w:rPr>
          <w:rFonts w:hint="eastAsia" w:ascii="宋体" w:hAnsi="宋体" w:eastAsia="宋体" w:cs="Times New Roman"/>
          <w:b/>
          <w:sz w:val="24"/>
          <w:highlight w:val="none"/>
        </w:rPr>
        <w:t xml:space="preserve">必要的证明材料；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（8）采购文件(交易文件)下载回执函；</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质疑函的受理和答复</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2.1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应</w:t>
      </w:r>
      <w:r>
        <w:rPr>
          <w:rFonts w:hint="eastAsia" w:ascii="宋体" w:hAnsi="宋体" w:eastAsia="宋体" w:cs="Times New Roman"/>
          <w:sz w:val="24"/>
          <w:highlight w:val="none"/>
        </w:rPr>
        <w:t xml:space="preserve">当</w:t>
      </w:r>
      <w:r>
        <w:rPr>
          <w:rFonts w:ascii="宋体" w:hAnsi="宋体" w:eastAsia="宋体" w:cs="Times New Roman"/>
          <w:sz w:val="24"/>
          <w:highlight w:val="none"/>
        </w:rPr>
        <w:t xml:space="preserve">保证其提出的质疑事项及必要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证明材料的真实性及来源的合法性，并承担相应的法律责任。</w:t>
      </w:r>
      <w:r>
        <w:rPr>
          <w:rFonts w:ascii="宋体" w:hAnsi="宋体" w:eastAsia="宋体" w:cs="Times New Roman"/>
          <w:b/>
          <w:sz w:val="24"/>
          <w:highlight w:val="none"/>
        </w:rPr>
        <w:t xml:space="preserve">对不能提供必要</w:t>
      </w:r>
      <w:r>
        <w:rPr>
          <w:rFonts w:hint="eastAsia" w:ascii="宋体" w:hAnsi="宋体" w:eastAsia="宋体" w:cs="Times New Roman"/>
          <w:b/>
          <w:sz w:val="24"/>
          <w:highlight w:val="none"/>
        </w:rPr>
        <w:t xml:space="preserve">的</w:t>
      </w:r>
      <w:r>
        <w:rPr>
          <w:rFonts w:ascii="宋体" w:hAnsi="宋体" w:eastAsia="宋体" w:cs="Times New Roman"/>
          <w:b/>
          <w:sz w:val="24"/>
          <w:highlight w:val="none"/>
        </w:rPr>
        <w:t xml:space="preserve">证明材料的、涉及商业秘密的、非书面原件形式的、匿名的质疑函将不予受理</w:t>
      </w:r>
      <w:r>
        <w:rPr>
          <w:rFonts w:ascii="宋体" w:hAnsi="宋体" w:eastAsia="宋体" w:cs="Times New Roman"/>
          <w:sz w:val="24"/>
          <w:highlight w:val="none"/>
        </w:rPr>
        <w:t xml:space="preserve">。必要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证明材料要具备客观性、关联性、合法性，无法查实的（如宣传册、媒体报道、猜测、推理等）不能作为证明材料。</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不负责搜集必要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证明材料等工作。</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2.2 </w:t>
      </w:r>
      <w:r>
        <w:rPr>
          <w:rFonts w:ascii="宋体" w:hAnsi="宋体" w:eastAsia="宋体" w:cs="Times New Roman"/>
          <w:sz w:val="24"/>
          <w:highlight w:val="none"/>
        </w:rPr>
        <w:t xml:space="preserve">对符合质疑要求的，</w:t>
      </w:r>
      <w:r>
        <w:rPr>
          <w:rFonts w:hint="eastAsia" w:ascii="宋体" w:hAnsi="宋体" w:eastAsia="宋体" w:cs="Times New Roman"/>
          <w:sz w:val="24"/>
          <w:highlight w:val="none"/>
        </w:rPr>
        <w:t xml:space="preserve">采购人、采购代理机构接收</w:t>
      </w:r>
      <w:r>
        <w:rPr>
          <w:rFonts w:ascii="宋体" w:hAnsi="宋体" w:eastAsia="宋体" w:cs="Times New Roman"/>
          <w:sz w:val="24"/>
          <w:highlight w:val="none"/>
        </w:rPr>
        <w:t xml:space="preserve">并登记《质疑函登记表》。在处理过程中，发现需要质疑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进一步补充必要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证明材料的，质疑</w:t>
      </w:r>
      <w:r>
        <w:rPr>
          <w:rFonts w:hint="eastAsia" w:ascii="宋体" w:hAnsi="宋体" w:eastAsia="宋体" w:cs="Times New Roman"/>
          <w:sz w:val="24"/>
          <w:highlight w:val="none"/>
        </w:rPr>
        <w:t xml:space="preserve">供应商应</w:t>
      </w:r>
      <w:r>
        <w:rPr>
          <w:rFonts w:ascii="宋体" w:hAnsi="宋体" w:eastAsia="宋体" w:cs="Times New Roman"/>
          <w:sz w:val="24"/>
          <w:highlight w:val="none"/>
        </w:rPr>
        <w:t xml:space="preserve">在法定的时间内提供，质疑答复时间相应顺延。质疑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不能按时提供必要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证明材料的，视同放弃质疑。</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2.3 </w:t>
      </w:r>
      <w:r>
        <w:rPr>
          <w:rFonts w:ascii="宋体" w:hAnsi="宋体" w:eastAsia="宋体" w:cs="Times New Roman"/>
          <w:sz w:val="24"/>
          <w:highlight w:val="none"/>
        </w:rPr>
        <w:t xml:space="preserve">对不符合质疑要求的，</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有权要求其补充必要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未在法定的时间内提供补充必要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证明材料的，视同放弃质疑。</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2.4 采购人、采购代理机构</w:t>
      </w:r>
      <w:r>
        <w:rPr>
          <w:rFonts w:ascii="宋体" w:hAnsi="宋体" w:eastAsia="宋体" w:cs="Times New Roman"/>
          <w:sz w:val="24"/>
          <w:highlight w:val="none"/>
        </w:rPr>
        <w:t xml:space="preserve">负责将质疑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提出的质疑函及</w:t>
      </w:r>
      <w:r>
        <w:rPr>
          <w:rFonts w:hint="eastAsia" w:ascii="宋体" w:hAnsi="宋体" w:eastAsia="宋体" w:cs="Times New Roman"/>
          <w:sz w:val="24"/>
          <w:highlight w:val="none"/>
        </w:rPr>
        <w:t xml:space="preserve">相关</w:t>
      </w:r>
      <w:r>
        <w:rPr>
          <w:rFonts w:ascii="宋体" w:hAnsi="宋体" w:eastAsia="宋体" w:cs="Times New Roman"/>
          <w:sz w:val="24"/>
          <w:highlight w:val="none"/>
        </w:rPr>
        <w:t xml:space="preserve">材料提供给评审委员会协助答复，并将答复意见回复质疑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。必要时，可向被质疑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转发《质疑函》及</w:t>
      </w:r>
      <w:r>
        <w:rPr>
          <w:rFonts w:hint="eastAsia" w:ascii="宋体" w:hAnsi="宋体" w:eastAsia="宋体" w:cs="Times New Roman"/>
          <w:sz w:val="24"/>
          <w:highlight w:val="none"/>
        </w:rPr>
        <w:t xml:space="preserve">相关</w:t>
      </w:r>
      <w:r>
        <w:rPr>
          <w:rFonts w:ascii="宋体" w:hAnsi="宋体" w:eastAsia="宋体" w:cs="Times New Roman"/>
          <w:sz w:val="24"/>
          <w:highlight w:val="none"/>
        </w:rPr>
        <w:t xml:space="preserve">材料。被质疑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应当在要求的时间内，以书面形式作出说明并提交</w:t>
      </w:r>
      <w:r>
        <w:rPr>
          <w:rFonts w:hint="eastAsia" w:ascii="宋体" w:hAnsi="宋体" w:eastAsia="宋体" w:cs="Times New Roman"/>
          <w:sz w:val="24"/>
          <w:highlight w:val="none"/>
        </w:rPr>
        <w:t xml:space="preserve">相关</w:t>
      </w:r>
      <w:r>
        <w:rPr>
          <w:rFonts w:ascii="宋体" w:hAnsi="宋体" w:eastAsia="宋体" w:cs="Times New Roman"/>
          <w:sz w:val="24"/>
          <w:highlight w:val="none"/>
        </w:rPr>
        <w:t xml:space="preserve">材料。</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质疑处理</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3.1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供应商未按照法定程序进行质疑投诉的，</w:t>
      </w:r>
      <w:r>
        <w:rPr>
          <w:rFonts w:ascii="宋体" w:hAnsi="宋体" w:eastAsia="宋体" w:cs="Times New Roman"/>
          <w:sz w:val="24"/>
          <w:highlight w:val="none"/>
        </w:rPr>
        <w:t xml:space="preserve">视为一般失信行为。</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3.2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供应商不配合或者采用不正当手段干扰政府采购质疑、投诉处理工作</w:t>
      </w:r>
      <w:r>
        <w:rPr>
          <w:rFonts w:ascii="宋体" w:hAnsi="宋体" w:eastAsia="宋体" w:cs="Times New Roman"/>
          <w:sz w:val="24"/>
          <w:highlight w:val="none"/>
        </w:rPr>
        <w:t xml:space="preserve">的，视为一般失信行为。</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3.3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供应商投诉受理期间，就同一事项多头举报，干扰财政部门投诉处理</w:t>
      </w:r>
      <w:r>
        <w:rPr>
          <w:rFonts w:ascii="宋体" w:hAnsi="宋体" w:eastAsia="宋体" w:cs="Times New Roman"/>
          <w:sz w:val="24"/>
          <w:highlight w:val="none"/>
        </w:rPr>
        <w:t xml:space="preserve">的，视为一般失信行为。</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3.4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供应商在全国范围12个月内三次以上质疑查无实据</w:t>
      </w:r>
      <w:r>
        <w:rPr>
          <w:rFonts w:ascii="宋体" w:hAnsi="宋体" w:eastAsia="宋体" w:cs="Times New Roman"/>
          <w:sz w:val="24"/>
          <w:highlight w:val="none"/>
        </w:rPr>
        <w:t xml:space="preserve">的，视为一般失信行为。</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3.5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供应商采用捏造事实、提供虚假材料或者以非法手段取得证明材料等方式进行虚假、恶意投诉</w:t>
      </w:r>
      <w:r>
        <w:rPr>
          <w:rFonts w:ascii="宋体" w:hAnsi="宋体" w:eastAsia="宋体" w:cs="Times New Roman"/>
          <w:sz w:val="24"/>
          <w:highlight w:val="none"/>
        </w:rPr>
        <w:t xml:space="preserve">的，视为</w:t>
      </w:r>
      <w:r>
        <w:rPr>
          <w:rFonts w:hint="eastAsia" w:ascii="宋体" w:hAnsi="宋体" w:eastAsia="宋体" w:cs="Times New Roman"/>
          <w:sz w:val="24"/>
          <w:highlight w:val="none"/>
        </w:rPr>
        <w:t xml:space="preserve">严重失信行为</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证据来源的合法性存在明显疑问，投诉人无法证明其取得方式合法的，视为以非法手段取得证明材料</w:t>
      </w:r>
      <w:r>
        <w:rPr>
          <w:rFonts w:ascii="宋体" w:hAnsi="宋体" w:eastAsia="宋体" w:cs="Times New Roman"/>
          <w:sz w:val="24"/>
          <w:highlight w:val="none"/>
        </w:rPr>
        <w:t xml:space="preserve">）</w:t>
      </w: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3.6未尽事宜，依照有关法律、法规执行。</w:t>
      </w:r>
      <w:r/>
    </w:p>
    <w:p>
      <w:pPr>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4、投诉</w:t>
      </w:r>
      <w:r/>
    </w:p>
    <w:p>
      <w:pPr>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投诉事项依照有关法律、法规执行。</w:t>
      </w:r>
      <w:bookmarkEnd w:id="75"/>
      <w:r/>
      <w:bookmarkEnd w:id="76"/>
      <w:r/>
      <w:bookmarkEnd w:id="77"/>
      <w:r/>
      <w:bookmarkEnd w:id="78"/>
      <w:r/>
      <w:r/>
    </w:p>
    <w:p>
      <w:pPr>
        <w:pStyle w:val="974"/>
        <w:jc w:val="center"/>
        <w:rPr>
          <w:rFonts w:hAnsi="宋体" w:eastAsia="宋体" w:cs="宋体"/>
          <w:highlight w:val="none"/>
        </w:rPr>
        <w:outlineLvl w:val="0"/>
      </w:pPr>
      <w:r>
        <w:rPr>
          <w:rFonts w:hint="eastAsia" w:hAnsi="宋体" w:eastAsia="宋体" w:cs="宋体"/>
          <w:highlight w:val="none"/>
        </w:rPr>
        <w:br w:type="page" w:clear="all"/>
      </w:r>
      <w:bookmarkStart w:id="83" w:name="_Toc10316"/>
      <w:r/>
      <w:bookmarkStart w:id="84" w:name="_Toc30426"/>
      <w:r/>
      <w:bookmarkStart w:id="85" w:name="_Toc30248"/>
      <w:r>
        <w:rPr>
          <w:rFonts w:hint="eastAsia" w:hAnsi="宋体" w:eastAsia="宋体" w:cs="宋体"/>
          <w:b/>
          <w:bCs/>
          <w:sz w:val="36"/>
          <w:szCs w:val="44"/>
          <w:highlight w:val="none"/>
        </w:rPr>
        <w:t xml:space="preserve">第三章  政府采购合同格式</w:t>
      </w:r>
      <w:bookmarkEnd w:id="61"/>
      <w:r/>
      <w:bookmarkEnd w:id="62"/>
      <w:r/>
      <w:bookmarkEnd w:id="63"/>
      <w:r/>
      <w:bookmarkEnd w:id="83"/>
      <w:r/>
      <w:bookmarkEnd w:id="84"/>
      <w:r/>
      <w:bookmarkEnd w:id="85"/>
      <w:r/>
      <w:r/>
    </w:p>
    <w:p>
      <w:pPr>
        <w:ind w:firstLine="880"/>
        <w:rPr>
          <w:rFonts w:ascii="宋体" w:hAnsi="宋体" w:eastAsia="宋体" w:cs="宋体"/>
          <w:sz w:val="44"/>
          <w:highlight w:val="none"/>
        </w:rPr>
      </w:pPr>
      <w:r>
        <w:rPr>
          <w:rFonts w:ascii="宋体" w:hAnsi="宋体" w:eastAsia="宋体" w:cs="宋体"/>
          <w:sz w:val="44"/>
          <w:highlight w:val="none"/>
        </w:rPr>
      </w:r>
      <w:r/>
    </w:p>
    <w:p>
      <w:pPr>
        <w:ind w:firstLine="880"/>
        <w:rPr>
          <w:rFonts w:ascii="宋体" w:hAnsi="宋体" w:eastAsia="宋体" w:cs="宋体"/>
          <w:sz w:val="44"/>
          <w:highlight w:val="none"/>
        </w:rPr>
      </w:pPr>
      <w:r>
        <w:rPr>
          <w:rFonts w:ascii="宋体" w:hAnsi="宋体" w:eastAsia="宋体" w:cs="宋体"/>
          <w:sz w:val="44"/>
          <w:highlight w:val="none"/>
        </w:rPr>
      </w:r>
      <w:r/>
    </w:p>
    <w:p>
      <w:pPr>
        <w:jc w:val="center"/>
        <w:rPr>
          <w:rFonts w:ascii="宋体" w:hAnsi="宋体" w:eastAsia="宋体" w:cs="宋体"/>
          <w:b/>
          <w:bCs/>
          <w:sz w:val="52"/>
          <w:highlight w:val="none"/>
        </w:rPr>
      </w:pPr>
      <w:r>
        <w:rPr>
          <w:rFonts w:hint="eastAsia" w:ascii="宋体" w:hAnsi="宋体" w:eastAsia="宋体" w:cs="宋体"/>
          <w:b/>
          <w:bCs/>
          <w:sz w:val="52"/>
          <w:highlight w:val="none"/>
        </w:rPr>
        <w:t xml:space="preserve">连 云 港 市 政 府 采 购</w:t>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jc w:val="center"/>
        <w:rPr>
          <w:rFonts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 xml:space="preserve">合同</w:t>
      </w:r>
      <w:r/>
    </w:p>
    <w:p>
      <w:pPr>
        <w:ind w:firstLine="480"/>
        <w:rPr>
          <w:rFonts w:ascii="宋体" w:hAnsi="宋体" w:eastAsia="宋体" w:cs="宋体"/>
          <w:highlight w:val="none"/>
        </w:rPr>
      </w:pPr>
      <w:r>
        <w:rPr>
          <w:rFonts w:ascii="宋体" w:hAnsi="宋体" w:eastAsia="宋体" w:cs="宋体"/>
          <w:highlight w:val="none"/>
        </w:rPr>
      </w:r>
      <w:r/>
    </w:p>
    <w:p>
      <w:pPr>
        <w:ind w:firstLine="3070"/>
        <w:rPr>
          <w:rFonts w:ascii="宋体" w:hAnsi="宋体" w:eastAsia="宋体" w:cs="宋体"/>
          <w:b/>
          <w:bCs/>
          <w:sz w:val="44"/>
          <w:szCs w:val="44"/>
          <w:highlight w:val="none"/>
        </w:rPr>
      </w:pPr>
      <w:r>
        <w:rPr>
          <w:rFonts w:ascii="宋体" w:hAnsi="宋体" w:eastAsia="宋体" w:cs="宋体"/>
          <w:b/>
          <w:bCs/>
          <w:sz w:val="44"/>
          <w:szCs w:val="44"/>
          <w:highlight w:val="none"/>
        </w:rPr>
      </w:r>
      <w:r/>
    </w:p>
    <w:p>
      <w:pPr>
        <w:ind w:firstLine="880"/>
        <w:rPr>
          <w:rFonts w:ascii="宋体" w:hAnsi="宋体" w:eastAsia="宋体" w:cs="宋体"/>
          <w:sz w:val="44"/>
          <w:szCs w:val="44"/>
          <w:highlight w:val="none"/>
        </w:rPr>
      </w:pPr>
      <w:r>
        <w:rPr>
          <w:rFonts w:ascii="宋体" w:hAnsi="宋体" w:eastAsia="宋体" w:cs="宋体"/>
          <w:sz w:val="44"/>
          <w:szCs w:val="44"/>
          <w:highlight w:val="none"/>
        </w:rPr>
      </w:r>
      <w:r/>
    </w:p>
    <w:p>
      <w:pPr>
        <w:jc w:val="center"/>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合同编号：</w:t>
      </w:r>
      <w:r/>
    </w:p>
    <w:p>
      <w:pPr>
        <w:ind w:firstLine="880"/>
        <w:rPr>
          <w:rFonts w:ascii="宋体" w:hAnsi="宋体" w:eastAsia="宋体" w:cs="宋体"/>
          <w:sz w:val="44"/>
          <w:highlight w:val="none"/>
        </w:rPr>
      </w:pPr>
      <w:r>
        <w:rPr>
          <w:rFonts w:ascii="宋体" w:hAnsi="宋体" w:eastAsia="宋体" w:cs="宋体"/>
          <w:sz w:val="44"/>
          <w:highlight w:val="none"/>
        </w:rPr>
      </w:r>
      <w:r/>
    </w:p>
    <w:p>
      <w:pPr>
        <w:ind w:firstLine="880"/>
        <w:rPr>
          <w:rFonts w:ascii="宋体" w:hAnsi="宋体" w:eastAsia="宋体" w:cs="宋体"/>
          <w:sz w:val="44"/>
          <w:highlight w:val="none"/>
        </w:rPr>
      </w:pPr>
      <w:r>
        <w:rPr>
          <w:rFonts w:ascii="宋体" w:hAnsi="宋体" w:eastAsia="宋体" w:cs="宋体"/>
          <w:sz w:val="44"/>
          <w:highlight w:val="none"/>
        </w:rPr>
      </w:r>
      <w:r/>
    </w:p>
    <w:p>
      <w:pPr>
        <w:ind w:firstLine="880"/>
        <w:rPr>
          <w:rFonts w:ascii="宋体" w:hAnsi="宋体" w:eastAsia="宋体" w:cs="宋体"/>
          <w:sz w:val="44"/>
          <w:highlight w:val="none"/>
        </w:rPr>
      </w:pPr>
      <w:r>
        <w:rPr>
          <w:rFonts w:ascii="宋体" w:hAnsi="宋体" w:eastAsia="宋体" w:cs="宋体"/>
          <w:sz w:val="44"/>
          <w:highlight w:val="none"/>
        </w:rPr>
      </w:r>
      <w:r/>
    </w:p>
    <w:p>
      <w:pPr>
        <w:ind w:firstLine="480"/>
        <w:rPr>
          <w:rFonts w:ascii="宋体" w:hAnsi="宋体" w:eastAsia="宋体" w:cs="宋体"/>
          <w:highlight w:val="none"/>
        </w:rPr>
      </w:pPr>
      <w:r>
        <w:rPr>
          <w:rFonts w:ascii="宋体" w:hAnsi="宋体" w:eastAsia="宋体" w:cs="宋体"/>
          <w:highlight w:val="none"/>
        </w:rPr>
      </w:r>
      <w:r/>
    </w:p>
    <w:p>
      <w:pPr>
        <w:ind w:firstLine="480"/>
        <w:rPr>
          <w:rFonts w:ascii="宋体" w:hAnsi="宋体" w:eastAsia="宋体" w:cs="宋体"/>
          <w:highlight w:val="none"/>
        </w:rPr>
      </w:pPr>
      <w:r>
        <w:rPr>
          <w:rFonts w:hint="eastAsia" w:ascii="宋体" w:hAnsi="宋体" w:eastAsia="宋体" w:cs="宋体"/>
          <w:highlight w:val="none"/>
        </w:rPr>
        <w:br w:type="page" w:clear="all"/>
      </w:r>
      <w:bookmarkStart w:id="86" w:name="_Toc142708870"/>
      <w:r/>
      <w:bookmarkStart w:id="87" w:name="OLE_LINK6"/>
      <w:r/>
      <w:bookmarkStart w:id="88" w:name="_Toc153678433"/>
      <w:r/>
      <w:r/>
    </w:p>
    <w:p>
      <w:pPr>
        <w:jc w:val="center"/>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第一部分 合同协议书</w:t>
      </w:r>
      <w:r/>
    </w:p>
    <w:p>
      <w:pPr>
        <w:ind w:firstLine="44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中标人：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一、工程概况</w:t>
      </w:r>
      <w:r/>
    </w:p>
    <w:p>
      <w:pPr>
        <w:ind w:firstLine="44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工程名称：</w:t>
      </w:r>
      <w:r>
        <w:rPr>
          <w:rFonts w:hint="eastAsia" w:ascii="宋体" w:hAnsi="宋体" w:eastAsia="宋体" w:cs="宋体"/>
          <w:sz w:val="24"/>
          <w:szCs w:val="24"/>
          <w:highlight w:val="none"/>
          <w:u w:val="single"/>
        </w:rPr>
        <w:t xml:space="preserve">                         </w:t>
      </w:r>
      <w:r/>
    </w:p>
    <w:p>
      <w:pPr>
        <w:ind w:firstLine="44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工程内容及规模：</w:t>
      </w:r>
      <w:r>
        <w:rPr>
          <w:rFonts w:hint="eastAsia" w:ascii="宋体" w:hAnsi="宋体" w:eastAsia="宋体" w:cs="宋体"/>
          <w:sz w:val="24"/>
          <w:szCs w:val="24"/>
          <w:highlight w:val="none"/>
          <w:u w:val="single"/>
        </w:rPr>
        <w:t xml:space="preserve">                   </w:t>
      </w:r>
      <w:r/>
    </w:p>
    <w:p>
      <w:pPr>
        <w:ind w:firstLine="44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工程所在地：</w:t>
      </w:r>
      <w:r>
        <w:rPr>
          <w:rFonts w:hint="eastAsia" w:ascii="宋体" w:hAnsi="宋体" w:eastAsia="宋体" w:cs="宋体"/>
          <w:sz w:val="24"/>
          <w:szCs w:val="24"/>
          <w:highlight w:val="none"/>
          <w:u w:val="single"/>
        </w:rPr>
        <w:t xml:space="preserve">                       </w:t>
      </w:r>
      <w:r/>
    </w:p>
    <w:p>
      <w:pPr>
        <w:ind w:firstLine="44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工程承包范围：</w:t>
      </w:r>
      <w:r>
        <w:rPr>
          <w:rFonts w:hint="eastAsia" w:ascii="宋体" w:hAnsi="宋体" w:eastAsia="宋体" w:cs="宋体"/>
          <w:sz w:val="24"/>
          <w:szCs w:val="24"/>
          <w:highlight w:val="none"/>
          <w:u w:val="single"/>
        </w:rPr>
        <w:t xml:space="preserve">                      </w:t>
      </w:r>
      <w:r/>
    </w:p>
    <w:p>
      <w:pPr>
        <w:pStyle w:val="1008"/>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二、合同工期</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计划开工日期：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日（具体开工日期以采购人开工通知书为准）；</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计划竣工日期：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日之前完成；</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合同工期总日历天数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天（合同确定工期以自报工期为准）。</w:t>
      </w:r>
      <w:r/>
    </w:p>
    <w:p>
      <w:pPr>
        <w:pStyle w:val="1008"/>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三、质量标准</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工程质量标准：</w:t>
      </w:r>
      <w:r>
        <w:rPr>
          <w:rFonts w:hint="eastAsia" w:ascii="宋体" w:hAnsi="宋体" w:eastAsia="宋体" w:cs="宋体"/>
          <w:bCs/>
          <w:sz w:val="24"/>
          <w:szCs w:val="24"/>
          <w:highlight w:val="none"/>
          <w:u w:val="single"/>
        </w:rPr>
        <w:t xml:space="preserve">合格</w:t>
      </w:r>
      <w:r>
        <w:rPr>
          <w:rFonts w:hint="eastAsia" w:ascii="宋体" w:hAnsi="宋体" w:eastAsia="宋体" w:cs="宋体"/>
          <w:bCs/>
          <w:sz w:val="24"/>
          <w:szCs w:val="24"/>
          <w:highlight w:val="none"/>
        </w:rPr>
        <w:t xml:space="preserve">。质量标准的评定以国家或行业的现行质量检验评定标准为依据。</w:t>
      </w:r>
      <w:r/>
    </w:p>
    <w:p>
      <w:pPr>
        <w:pStyle w:val="1008"/>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四、合同价款和形式</w:t>
      </w:r>
      <w:r/>
    </w:p>
    <w:p>
      <w:pPr>
        <w:pStyle w:val="1008"/>
        <w:ind w:left="0"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1、合同价款为：人民币（大写）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w:t>
      </w:r>
      <w:r/>
    </w:p>
    <w:p>
      <w:pPr>
        <w:pStyle w:val="1008"/>
        <w:numPr>
          <w:ilvl w:val="0"/>
          <w:numId w:val="3"/>
        </w:numPr>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合同价格形式：</w:t>
      </w:r>
      <w:r>
        <w:rPr>
          <w:rFonts w:hint="eastAsia" w:ascii="宋体" w:hAnsi="宋体" w:eastAsia="宋体" w:cs="宋体"/>
          <w:bCs/>
          <w:sz w:val="24"/>
          <w:szCs w:val="24"/>
          <w:highlight w:val="none"/>
          <w:u w:val="single"/>
        </w:rPr>
        <w:t xml:space="preserve">固定单价</w:t>
      </w:r>
      <w:r>
        <w:rPr>
          <w:rFonts w:hint="eastAsia" w:ascii="宋体" w:hAnsi="宋体" w:eastAsia="宋体" w:cs="宋体"/>
          <w:bCs/>
          <w:sz w:val="24"/>
          <w:szCs w:val="24"/>
          <w:highlight w:val="none"/>
        </w:rPr>
        <w:t xml:space="preserve">。</w:t>
      </w:r>
      <w:r/>
    </w:p>
    <w:p>
      <w:pPr>
        <w:pStyle w:val="1008"/>
        <w:ind w:left="0" w:firstLine="482"/>
        <w:spacing w:line="360" w:lineRule="auto"/>
        <w:rPr>
          <w:rFonts w:hint="eastAsia" w:ascii="宋体" w:hAnsi="宋体" w:eastAsia="宋体" w:cs="宋体"/>
          <w:b/>
          <w:bCs/>
          <w:sz w:val="24"/>
          <w:szCs w:val="24"/>
          <w:highlight w:val="none"/>
        </w:rPr>
      </w:pPr>
      <w:r/>
      <w:bookmarkStart w:id="89" w:name="_Toc351203485"/>
      <w:r>
        <w:rPr>
          <w:rFonts w:hint="eastAsia" w:ascii="宋体" w:hAnsi="宋体" w:eastAsia="宋体" w:cs="宋体"/>
          <w:b/>
          <w:bCs/>
          <w:sz w:val="24"/>
          <w:szCs w:val="24"/>
          <w:highlight w:val="none"/>
        </w:rPr>
        <w:t xml:space="preserve">五、</w:t>
      </w:r>
      <w:bookmarkEnd w:id="89"/>
      <w:r>
        <w:rPr>
          <w:rFonts w:hint="eastAsia" w:ascii="宋体" w:hAnsi="宋体" w:eastAsia="宋体" w:cs="宋体"/>
          <w:b/>
          <w:bCs/>
          <w:sz w:val="24"/>
          <w:szCs w:val="24"/>
          <w:highlight w:val="none"/>
        </w:rPr>
        <w:t xml:space="preserve">项目经理</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承包人拟派项目经理：</w:t>
      </w:r>
      <w:r/>
    </w:p>
    <w:p>
      <w:pPr>
        <w:pStyle w:val="1008"/>
        <w:ind w:left="0" w:firstLine="480"/>
        <w:spacing w:line="360" w:lineRule="auto"/>
        <w:rPr>
          <w:rFonts w:hint="eastAsia" w:ascii="宋体" w:hAnsi="宋体" w:eastAsia="宋体" w:cs="宋体"/>
          <w:bCs/>
          <w:i/>
          <w:iCs/>
          <w:sz w:val="24"/>
          <w:szCs w:val="24"/>
          <w:highlight w:val="none"/>
        </w:rPr>
      </w:pPr>
      <w:r>
        <w:rPr>
          <w:rFonts w:hint="eastAsia" w:ascii="宋体" w:hAnsi="宋体" w:eastAsia="宋体" w:cs="宋体"/>
          <w:bCs/>
          <w:sz w:val="24"/>
          <w:szCs w:val="24"/>
          <w:highlight w:val="none"/>
        </w:rPr>
        <w:t xml:space="preserve">姓名</w:t>
      </w:r>
      <w:r>
        <w:rPr>
          <w:rFonts w:hint="eastAsia" w:ascii="宋体" w:hAnsi="宋体" w:eastAsia="宋体" w:cs="宋体"/>
          <w:bCs/>
          <w:sz w:val="24"/>
          <w:szCs w:val="24"/>
          <w:highlight w:val="none"/>
          <w:u w:val="single"/>
        </w:rPr>
        <w:t xml:space="preserve">                </w:t>
      </w:r>
      <w:r/>
    </w:p>
    <w:p>
      <w:pPr>
        <w:pStyle w:val="1008"/>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身份证号：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联系方式</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pStyle w:val="1008"/>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六、组成合同的文件</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1、组成本合同的文件包括：</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（1）成交通知书；</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（2）投标函及其附录；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（3）专用合同条款及其附件；</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（4）通用合同条款；</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（5）技术标准和要求；</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（6）图纸；</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（7）已标价工程量清单或预算书；</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（8）其他合同文件；</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2、双方有关工程的洽商、变更等书面协议或文件视为本合同的组成部分。</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七、</w:t>
      </w:r>
      <w:r>
        <w:rPr>
          <w:rFonts w:hint="eastAsia" w:ascii="宋体" w:hAnsi="宋体" w:eastAsia="宋体" w:cs="宋体"/>
          <w:sz w:val="24"/>
          <w:szCs w:val="24"/>
          <w:highlight w:val="none"/>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八、</w:t>
      </w:r>
      <w:r>
        <w:rPr>
          <w:rFonts w:hint="eastAsia" w:ascii="宋体" w:hAnsi="宋体" w:eastAsia="宋体" w:cs="宋体"/>
          <w:sz w:val="24"/>
          <w:szCs w:val="24"/>
          <w:highlight w:val="none"/>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九、</w:t>
      </w:r>
      <w:r>
        <w:rPr>
          <w:rFonts w:hint="eastAsia" w:ascii="宋体" w:hAnsi="宋体" w:eastAsia="宋体" w:cs="宋体"/>
          <w:sz w:val="24"/>
          <w:szCs w:val="24"/>
          <w:highlight w:val="none"/>
        </w:rPr>
        <w:t xml:space="preserve">发包人向承包人承诺按照合同约定的期限和方式支付合同价款及其他应当支付的款项。</w:t>
      </w:r>
      <w:r/>
    </w:p>
    <w:p>
      <w:pPr>
        <w:pStyle w:val="1008"/>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十、合同生效及其他</w:t>
      </w:r>
      <w:r/>
    </w:p>
    <w:p>
      <w:pPr>
        <w:pStyle w:val="1008"/>
        <w:ind w:left="0"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合同订立时间：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pStyle w:val="1008"/>
        <w:ind w:left="0"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合同订立地点：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pStyle w:val="1008"/>
        <w:ind w:left="0"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本合同双方约定经法定代表人或授权委托人签字并加盖公章后生效；</w:t>
      </w:r>
      <w:r/>
    </w:p>
    <w:p>
      <w:pPr>
        <w:pStyle w:val="1742"/>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本合同未尽事宜，遵照《中华人民共和国民法典》《中华人民共和国建筑法》有关条文执行；</w:t>
      </w:r>
      <w:r/>
    </w:p>
    <w:p>
      <w:pPr>
        <w:pStyle w:val="1742"/>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本合同正本一式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份，甲乙双方各执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叁</w:t>
      </w:r>
      <w:r>
        <w:rPr>
          <w:rFonts w:hint="eastAsia" w:ascii="宋体" w:hAnsi="宋体" w:eastAsia="宋体" w:cs="宋体"/>
          <w:sz w:val="24"/>
          <w:szCs w:val="24"/>
          <w:highlight w:val="none"/>
        </w:rPr>
        <w:t xml:space="preserve">份，具有同等法律效力。</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采购人：（公章）                承包人：（公章）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                    法定代表人：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委托代表人：                    委托代表人：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   话：                       电   话：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开户银行：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账 号：                         账  号：          </w:t>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08"/>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08"/>
        <w:jc w:val="center"/>
        <w:rPr>
          <w:rFonts w:hint="eastAsia" w:ascii="宋体" w:hAnsi="宋体" w:eastAsia="宋体" w:cs="宋体"/>
          <w:sz w:val="24"/>
          <w:szCs w:val="24"/>
          <w:highlight w:val="none"/>
        </w:rPr>
      </w:pPr>
      <w:r/>
      <w:bookmarkStart w:id="90" w:name="_Toc498006745"/>
      <w:r/>
      <w:bookmarkStart w:id="91" w:name="_Toc515874989"/>
      <w:r>
        <w:rPr>
          <w:rFonts w:hint="eastAsia" w:ascii="宋体" w:hAnsi="宋体" w:eastAsia="宋体" w:cs="宋体"/>
          <w:bCs w:val="0"/>
          <w:sz w:val="24"/>
          <w:szCs w:val="24"/>
          <w:highlight w:val="none"/>
        </w:rPr>
        <w:t xml:space="preserve">第二部分  通用合同条款</w:t>
      </w:r>
      <w:bookmarkEnd w:id="90"/>
      <w:r/>
      <w:bookmarkEnd w:id="91"/>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8"/>
        <w:jc w:val="center"/>
        <w:rPr>
          <w:rFonts w:hint="eastAsia" w:ascii="宋体" w:hAnsi="宋体" w:eastAsia="宋体" w:cs="宋体"/>
          <w:sz w:val="24"/>
          <w:szCs w:val="24"/>
          <w:highlight w:val="none"/>
        </w:rPr>
      </w:pPr>
      <w:r/>
      <w:bookmarkStart w:id="92" w:name="_Toc515874990"/>
      <w:r/>
      <w:bookmarkStart w:id="93" w:name="_Toc498006746"/>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第三部分  专用合同条款</w:t>
      </w:r>
      <w:bookmarkEnd w:id="92"/>
      <w:r/>
      <w:bookmarkEnd w:id="93"/>
      <w:r/>
      <w:r/>
    </w:p>
    <w:p>
      <w:pPr>
        <w:pStyle w:val="909"/>
        <w:ind w:firstLine="482"/>
        <w:spacing w:before="0" w:after="0" w:line="360" w:lineRule="auto"/>
        <w:rPr>
          <w:rFonts w:hint="eastAsia" w:ascii="宋体" w:hAnsi="宋体" w:eastAsia="宋体" w:cs="宋体"/>
          <w:sz w:val="24"/>
          <w:szCs w:val="24"/>
          <w:highlight w:val="none"/>
        </w:rPr>
      </w:pPr>
      <w:r/>
      <w:bookmarkStart w:id="94" w:name="_Toc351203633"/>
      <w:r>
        <w:rPr>
          <w:rFonts w:hint="eastAsia" w:ascii="宋体" w:hAnsi="宋体" w:eastAsia="宋体" w:cs="宋体"/>
          <w:sz w:val="24"/>
          <w:szCs w:val="24"/>
          <w:highlight w:val="none"/>
        </w:rPr>
        <w:t xml:space="preserve">1</w:t>
      </w:r>
      <w:bookmarkStart w:id="95" w:name="_Toc297120456"/>
      <w:r/>
      <w:bookmarkStart w:id="96" w:name="_Toc296503156"/>
      <w:r/>
      <w:bookmarkStart w:id="97" w:name="_Toc292559361"/>
      <w:r/>
      <w:bookmarkStart w:id="98" w:name="_Toc297048342"/>
      <w:r/>
      <w:bookmarkStart w:id="99" w:name="_Toc296944495"/>
      <w:r/>
      <w:bookmarkStart w:id="100" w:name="_Toc292559866"/>
      <w:r/>
      <w:bookmarkStart w:id="101" w:name="_Toc296890984"/>
      <w:r/>
      <w:bookmarkStart w:id="102" w:name="_Toc296346657"/>
      <w:r/>
      <w:bookmarkStart w:id="103" w:name="_Toc296347155"/>
      <w:r/>
      <w:bookmarkStart w:id="104" w:name="_Toc296891196"/>
      <w:r>
        <w:rPr>
          <w:rFonts w:hint="eastAsia" w:ascii="宋体" w:hAnsi="宋体" w:eastAsia="宋体" w:cs="宋体"/>
          <w:sz w:val="24"/>
          <w:szCs w:val="24"/>
          <w:highlight w:val="none"/>
        </w:rPr>
        <w:t xml:space="preserve">. 一般约定</w:t>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1.1.1.1其他合同文件包括：</w:t>
      </w:r>
      <w:r>
        <w:rPr>
          <w:rFonts w:hint="eastAsia" w:ascii="宋体" w:hAnsi="宋体" w:eastAsia="宋体" w:cs="宋体"/>
          <w:sz w:val="24"/>
          <w:szCs w:val="24"/>
          <w:highlight w:val="none"/>
          <w:u w:val="single"/>
        </w:rPr>
        <w:t xml:space="preserve">合同履行中，采购人、承包人有关工程的洽商、变更等书面协议或文件视为本合同的组成部分</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 临时设施及永久占地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详见竞争性磋商文件。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采购人提供国外标准、规范的名称：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1.4.3采购人对工程的技术标准和功能要求的特殊要求：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合同文件组成及优先顺序为：</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 合同协议书；</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 成交通知书；</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 响应文件及其附件；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 专用合同条款及其附件；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 通用合同条款；</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 竞争性磋商文件及澄清；</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 标准、规范及有关技术文件；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 图纸；</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 工程量清单及编制说明；</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(10) 工程量报价表（预算书）；</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(11) 其他合同文件。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采购人向承包人提供图纸的期限：</w:t>
      </w:r>
      <w:r>
        <w:rPr>
          <w:rFonts w:hint="eastAsia" w:ascii="宋体" w:hAnsi="宋体" w:eastAsia="宋体" w:cs="宋体"/>
          <w:sz w:val="24"/>
          <w:szCs w:val="24"/>
          <w:highlight w:val="none"/>
          <w:u w:val="single"/>
        </w:rPr>
        <w:t xml:space="preserve">由承包人按实际施工情况提供工程照片及竣工图，</w:t>
      </w:r>
      <w:r>
        <w:rPr>
          <w:rFonts w:hint="eastAsia" w:ascii="宋体" w:hAnsi="宋体" w:eastAsia="宋体" w:cs="宋体"/>
          <w:sz w:val="24"/>
          <w:szCs w:val="24"/>
          <w:highlight w:val="none"/>
        </w:rPr>
        <w:t xml:space="preserve">经采购人及总监确认后，作为竣工结算依据。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采购人对图纸的保密要求：</w:t>
      </w:r>
      <w:r>
        <w:rPr>
          <w:rFonts w:hint="eastAsia" w:ascii="宋体" w:hAnsi="宋体" w:eastAsia="宋体" w:cs="宋体"/>
          <w:sz w:val="24"/>
          <w:szCs w:val="24"/>
          <w:highlight w:val="none"/>
          <w:u w:val="single"/>
        </w:rPr>
        <w:t xml:space="preserve">未经采购人同意不得复制，不得向承包人以外的人员泄露图纸的有关内容</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采购人向承包人提供图纸的数量：</w:t>
      </w:r>
      <w:r>
        <w:rPr>
          <w:rFonts w:hint="eastAsia" w:ascii="宋体" w:hAnsi="宋体" w:eastAsia="宋体" w:cs="宋体"/>
          <w:sz w:val="24"/>
          <w:szCs w:val="24"/>
          <w:highlight w:val="none"/>
          <w:u w:val="single"/>
        </w:rPr>
        <w:t xml:space="preserve">肆套</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采购人向承包人提供图纸的内容：</w:t>
      </w:r>
      <w:r>
        <w:rPr>
          <w:rFonts w:hint="eastAsia" w:ascii="宋体" w:hAnsi="宋体" w:eastAsia="宋体" w:cs="宋体"/>
          <w:sz w:val="24"/>
          <w:szCs w:val="24"/>
          <w:highlight w:val="none"/>
          <w:u w:val="single"/>
        </w:rPr>
        <w:t xml:space="preserve">施工图纸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叁套</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书面文件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采购人审批承包人文件的期限：</w:t>
      </w:r>
      <w:r>
        <w:rPr>
          <w:rFonts w:hint="eastAsia" w:ascii="宋体" w:hAnsi="宋体" w:eastAsia="宋体" w:cs="宋体"/>
          <w:sz w:val="24"/>
          <w:szCs w:val="24"/>
          <w:highlight w:val="none"/>
          <w:u w:val="single"/>
        </w:rPr>
        <w:t xml:space="preserve">收到书面文件后7日内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 现场图纸准备</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承包人应在施工现场保留一套完整图纸，供工程师及有关人员进行工程检查时使用</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1.7.1采购人和承包人应当在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采购人接收文件的地点：</w:t>
      </w:r>
      <w:r>
        <w:rPr>
          <w:rFonts w:hint="eastAsia" w:ascii="宋体" w:hAnsi="宋体" w:eastAsia="宋体" w:cs="宋体"/>
          <w:sz w:val="24"/>
          <w:szCs w:val="24"/>
          <w:highlight w:val="none"/>
          <w:u w:val="single"/>
        </w:rPr>
        <w:t xml:space="preserve">工地业主办公室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工地承包人项目部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工地监理部办公室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交通运输</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05" w:name="_Toc318581155"/>
      <w:r/>
      <w:bookmarkStart w:id="106" w:name="_Toc304295521"/>
      <w:r/>
      <w:bookmarkStart w:id="107" w:name="_Toc312677986"/>
      <w:r/>
      <w:bookmarkStart w:id="108" w:name="_Toc300934943"/>
      <w:r/>
      <w:bookmarkStart w:id="109" w:name="_Toc303539100"/>
      <w:r>
        <w:rPr>
          <w:rFonts w:hint="eastAsia" w:ascii="宋体" w:hAnsi="宋体" w:eastAsia="宋体" w:cs="宋体"/>
          <w:sz w:val="24"/>
          <w:szCs w:val="24"/>
          <w:highlight w:val="none"/>
        </w:rPr>
        <w:t xml:space="preserve">.8.1 出入现场的权利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由承包人统一管理 </w:t>
      </w:r>
      <w:r>
        <w:rPr>
          <w:rFonts w:hint="eastAsia" w:ascii="宋体" w:hAnsi="宋体" w:eastAsia="宋体" w:cs="宋体"/>
          <w:sz w:val="24"/>
          <w:szCs w:val="24"/>
          <w:highlight w:val="none"/>
        </w:rPr>
        <w:t xml:space="preserve">。</w:t>
      </w:r>
      <w:bookmarkEnd w:id="105"/>
      <w:r/>
      <w:bookmarkEnd w:id="106"/>
      <w:r/>
      <w:bookmarkEnd w:id="107"/>
      <w:r/>
      <w:bookmarkEnd w:id="108"/>
      <w:r/>
      <w:bookmarkEnd w:id="10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10" w:name="_Toc303539101"/>
      <w:r/>
      <w:bookmarkStart w:id="111" w:name="_Toc304295522"/>
      <w:r/>
      <w:bookmarkStart w:id="112" w:name="_Toc318581156"/>
      <w:r/>
      <w:bookmarkStart w:id="113" w:name="_Toc312677987"/>
      <w:r/>
      <w:bookmarkStart w:id="114" w:name="_Toc300934944"/>
      <w:r>
        <w:rPr>
          <w:rFonts w:hint="eastAsia" w:ascii="宋体" w:hAnsi="宋体" w:eastAsia="宋体" w:cs="宋体"/>
          <w:sz w:val="24"/>
          <w:szCs w:val="24"/>
          <w:highlight w:val="none"/>
        </w:rPr>
        <w:t xml:space="preserve">.8.2 场内交通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关于采购人向承包人免费提供满足工程施工需要的场内道路和交通设施的约定：</w:t>
      </w:r>
      <w:r>
        <w:rPr>
          <w:rFonts w:hint="eastAsia" w:ascii="宋体" w:hAnsi="宋体" w:eastAsia="宋体" w:cs="宋体"/>
          <w:sz w:val="24"/>
          <w:szCs w:val="24"/>
          <w:highlight w:val="none"/>
          <w:u w:val="single"/>
        </w:rPr>
        <w:t xml:space="preserve">现状 </w:t>
      </w:r>
      <w:r>
        <w:rPr>
          <w:rFonts w:hint="eastAsia" w:ascii="宋体" w:hAnsi="宋体" w:eastAsia="宋体" w:cs="宋体"/>
          <w:sz w:val="24"/>
          <w:szCs w:val="24"/>
          <w:highlight w:val="none"/>
        </w:rPr>
        <w:t xml:space="preserve">。</w:t>
      </w:r>
      <w:bookmarkEnd w:id="110"/>
      <w:r/>
      <w:bookmarkEnd w:id="111"/>
      <w:r/>
      <w:bookmarkEnd w:id="112"/>
      <w:r/>
      <w:bookmarkEnd w:id="113"/>
      <w:r/>
      <w:bookmarkEnd w:id="114"/>
      <w:r>
        <w:rPr>
          <w:rFonts w:hint="eastAsia" w:ascii="宋体" w:hAnsi="宋体" w:eastAsia="宋体" w:cs="宋体"/>
          <w:sz w:val="24"/>
          <w:szCs w:val="24"/>
          <w:highlight w:val="none"/>
        </w:rPr>
        <w:t xml:space="preserve">  </w:t>
      </w:r>
      <w:bookmarkStart w:id="115" w:name="_Toc31858115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1.8.3超大件和超重件的运输</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11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知识产权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rPr>
        <w:t xml:space="preserve">。关于采购人提供的上述文件的使用限制的要求： </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关于承包人为实施工程所编制文件的著作权的归属：</w:t>
      </w:r>
      <w:r>
        <w:rPr>
          <w:rFonts w:hint="eastAsia" w:ascii="宋体" w:hAnsi="宋体" w:eastAsia="宋体" w:cs="宋体"/>
          <w:sz w:val="24"/>
          <w:szCs w:val="24"/>
          <w:highlight w:val="none"/>
          <w:u w:val="single"/>
        </w:rPr>
        <w:t xml:space="preserve"> 采购人</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909"/>
        <w:ind w:firstLine="482"/>
        <w:spacing w:before="0" w:after="0" w:line="360" w:lineRule="auto"/>
        <w:rPr>
          <w:rFonts w:hint="eastAsia" w:ascii="宋体" w:hAnsi="宋体" w:eastAsia="宋体" w:cs="宋体"/>
          <w:sz w:val="24"/>
          <w:szCs w:val="24"/>
          <w:highlight w:val="none"/>
        </w:rPr>
      </w:pPr>
      <w:r/>
      <w:bookmarkStart w:id="116" w:name="_Toc351203634"/>
      <w:r>
        <w:rPr>
          <w:rFonts w:hint="eastAsia" w:ascii="宋体" w:hAnsi="宋体" w:eastAsia="宋体" w:cs="宋体"/>
          <w:sz w:val="24"/>
          <w:szCs w:val="24"/>
          <w:highlight w:val="none"/>
        </w:rPr>
        <w:t xml:space="preserve">2</w:t>
      </w:r>
      <w:bookmarkStart w:id="117" w:name="_Toc296890985"/>
      <w:r/>
      <w:bookmarkStart w:id="118" w:name="_Toc296944496"/>
      <w:r/>
      <w:bookmarkStart w:id="119" w:name="_Toc296347156"/>
      <w:r/>
      <w:bookmarkStart w:id="120" w:name="_Toc292559867"/>
      <w:r/>
      <w:bookmarkStart w:id="121" w:name="_Toc296891197"/>
      <w:r/>
      <w:bookmarkStart w:id="122" w:name="_Toc296503157"/>
      <w:r/>
      <w:bookmarkStart w:id="123" w:name="_Toc297048343"/>
      <w:r/>
      <w:bookmarkStart w:id="124" w:name="_Toc296346658"/>
      <w:r/>
      <w:bookmarkStart w:id="125" w:name="_Toc292559362"/>
      <w:r/>
      <w:bookmarkStart w:id="126" w:name="_Toc297120457"/>
      <w:r>
        <w:rPr>
          <w:rFonts w:hint="eastAsia" w:ascii="宋体" w:hAnsi="宋体" w:eastAsia="宋体" w:cs="宋体"/>
          <w:sz w:val="24"/>
          <w:szCs w:val="24"/>
          <w:highlight w:val="none"/>
        </w:rPr>
        <w:t xml:space="preserve">. </w:t>
      </w:r>
      <w:bookmarkEnd w:id="116"/>
      <w:r>
        <w:rPr>
          <w:rFonts w:hint="eastAsia" w:ascii="宋体" w:hAnsi="宋体" w:eastAsia="宋体" w:cs="宋体"/>
          <w:sz w:val="24"/>
          <w:szCs w:val="24"/>
          <w:highlight w:val="none"/>
        </w:rPr>
        <w:t xml:space="preserve">采购人</w:t>
      </w:r>
      <w:bookmarkEnd w:id="117"/>
      <w:r/>
      <w:bookmarkEnd w:id="118"/>
      <w:r/>
      <w:bookmarkEnd w:id="119"/>
      <w:r/>
      <w:bookmarkEnd w:id="120"/>
      <w:r/>
      <w:bookmarkEnd w:id="121"/>
      <w:r/>
      <w:bookmarkEnd w:id="122"/>
      <w:r/>
      <w:bookmarkEnd w:id="123"/>
      <w:r/>
      <w:bookmarkEnd w:id="124"/>
      <w:r/>
      <w:bookmarkEnd w:id="125"/>
      <w:r/>
      <w:bookmarkEnd w:id="12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采购人代表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采购人对采购人代表的授权范围如下：</w:t>
      </w:r>
      <w:r>
        <w:rPr>
          <w:rFonts w:hint="eastAsia" w:ascii="宋体" w:hAnsi="宋体" w:eastAsia="宋体" w:cs="宋体"/>
          <w:sz w:val="24"/>
          <w:szCs w:val="24"/>
          <w:highlight w:val="none"/>
          <w:u w:val="single"/>
        </w:rPr>
        <w:t xml:space="preserve">负责本工程项目的管理、协调、控制，保证</w:t>
      </w:r>
      <w:r>
        <w:rPr>
          <w:rFonts w:hint="eastAsia" w:ascii="宋体" w:hAnsi="宋体" w:eastAsia="宋体" w:cs="宋体"/>
          <w:sz w:val="24"/>
          <w:szCs w:val="24"/>
          <w:highlight w:val="none"/>
        </w:rPr>
        <w:t xml:space="preserve">合同的全面落实，施工中有关情况的上报，业主指令的下达，相关问题的处理。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施工现场、施工条件和基础资料的提供：（采购人应按约定的时间和要求完成以下工作）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提供施工现场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关于采购人移交施工现场的期限要求：</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提供施工条件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关于采购人应负责提供施工所需要的条件，包括：</w:t>
      </w:r>
      <w:r>
        <w:rPr>
          <w:rFonts w:hint="eastAsia" w:ascii="宋体" w:hAnsi="宋体" w:eastAsia="宋体" w:cs="宋体"/>
          <w:sz w:val="24"/>
          <w:szCs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⑴施工场地具备施工条件的要求及完成的时间：</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⑵将施工所需的水、电、电讯线路接至施工场地的时间地点和供应要求：</w:t>
      </w:r>
      <w:r>
        <w:rPr>
          <w:rFonts w:hint="eastAsia" w:ascii="宋体" w:hAnsi="宋体" w:eastAsia="宋体" w:cs="宋体"/>
          <w:sz w:val="24"/>
          <w:szCs w:val="24"/>
          <w:highlight w:val="none"/>
          <w:u w:val="single"/>
        </w:rPr>
        <w:t xml:space="preserve">由承包人考察现场自行解决，负责安装水电的计量表具，水电费用自理。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⑶施工场地与公共道路的通道开通时间和要求：</w:t>
      </w:r>
      <w:r>
        <w:rPr>
          <w:rFonts w:hint="eastAsia" w:ascii="宋体" w:hAnsi="宋体" w:eastAsia="宋体" w:cs="宋体"/>
          <w:sz w:val="24"/>
          <w:szCs w:val="24"/>
          <w:highlight w:val="none"/>
          <w:u w:val="single"/>
        </w:rPr>
        <w:t xml:space="preserve">已开通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⑷工程地质和地下管线资料的提供时间：</w:t>
      </w:r>
      <w:r>
        <w:rPr>
          <w:rFonts w:hint="eastAsia" w:ascii="宋体" w:hAnsi="宋体" w:eastAsia="宋体" w:cs="宋体"/>
          <w:sz w:val="24"/>
          <w:szCs w:val="24"/>
          <w:highlight w:val="none"/>
          <w:u w:val="single"/>
        </w:rPr>
        <w:t xml:space="preserve">  承包人进场施工前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⑸由采购人办理的施工所需证件、批件的名称和完成时间：</w:t>
      </w:r>
      <w:r>
        <w:rPr>
          <w:rFonts w:hint="eastAsia" w:ascii="宋体" w:hAnsi="宋体" w:eastAsia="宋体" w:cs="宋体"/>
          <w:sz w:val="24"/>
          <w:szCs w:val="24"/>
          <w:highlight w:val="none"/>
          <w:u w:val="single"/>
        </w:rPr>
        <w:t xml:space="preserve">开工前办妥相关开工手续</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⑹水准点、座标控制点交验要求：</w:t>
      </w:r>
      <w:r>
        <w:rPr>
          <w:rFonts w:hint="eastAsia" w:ascii="宋体" w:hAnsi="宋体" w:eastAsia="宋体" w:cs="宋体"/>
          <w:sz w:val="24"/>
          <w:szCs w:val="24"/>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⑺图纸会审和设计交底时间：</w:t>
      </w:r>
      <w:r>
        <w:rPr>
          <w:rFonts w:hint="eastAsia" w:ascii="宋体" w:hAnsi="宋体" w:eastAsia="宋体" w:cs="宋体"/>
          <w:sz w:val="24"/>
          <w:szCs w:val="24"/>
          <w:highlight w:val="none"/>
          <w:u w:val="single"/>
        </w:rPr>
        <w:t xml:space="preserve">开工前一日</w:t>
      </w:r>
      <w:r>
        <w:rPr>
          <w:rFonts w:hint="eastAsia" w:ascii="宋体" w:hAnsi="宋体" w:eastAsia="宋体" w:cs="宋体"/>
          <w:sz w:val="24"/>
          <w:szCs w:val="24"/>
          <w:highlight w:val="none"/>
        </w:rPr>
        <w:t xml:space="preserve">。</w:t>
      </w:r>
      <w:r/>
    </w:p>
    <w:p>
      <w:pPr>
        <w:pStyle w:val="973"/>
        <w:ind w:left="0" w:firstLine="480"/>
        <w:spacing w:line="360" w:lineRule="auto"/>
        <w:tabs>
          <w:tab w:val="right" w:pos="9440" w:leader="dot"/>
        </w:tabs>
        <w:rPr>
          <w:rFonts w:hint="eastAsia"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⑼双方约定采购人应做的其他工作：</w:t>
      </w:r>
      <w:r>
        <w:rPr>
          <w:rFonts w:hint="eastAsia" w:ascii="宋体" w:hAnsi="宋体" w:eastAsia="宋体" w:cs="宋体"/>
          <w:sz w:val="24"/>
          <w:szCs w:val="24"/>
          <w:highlight w:val="none"/>
          <w:u w:val="single"/>
        </w:rPr>
        <w:t xml:space="preserve">  无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（10）采购人委托承包人办理的工作：</w:t>
      </w:r>
      <w:r>
        <w:rPr>
          <w:rFonts w:hint="eastAsia" w:ascii="宋体" w:hAnsi="宋体" w:eastAsia="宋体" w:cs="宋体"/>
          <w:sz w:val="24"/>
          <w:szCs w:val="24"/>
          <w:highlight w:val="none"/>
          <w:u w:val="single"/>
        </w:rPr>
        <w:t xml:space="preserve">双方视现场情况协商办理。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资金来源证明及支付担保：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采购人提供资金来源证明的期限要求：</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采购人是否提供支付担保：</w:t>
      </w:r>
      <w:r>
        <w:rPr>
          <w:rFonts w:hint="eastAsia" w:ascii="宋体" w:hAnsi="宋体" w:eastAsia="宋体" w:cs="宋体"/>
          <w:sz w:val="24"/>
          <w:szCs w:val="24"/>
          <w:highlight w:val="none"/>
          <w:u w:val="single"/>
        </w:rPr>
        <w:t xml:space="preserve">不提供 </w:t>
      </w:r>
      <w:r>
        <w:rPr>
          <w:rFonts w:hint="eastAsia" w:ascii="宋体" w:hAnsi="宋体" w:eastAsia="宋体" w:cs="宋体"/>
          <w:sz w:val="24"/>
          <w:szCs w:val="24"/>
          <w:highlight w:val="none"/>
        </w:rPr>
        <w:t xml:space="preserve">。</w:t>
      </w:r>
      <w:bookmarkStart w:id="127" w:name="_Toc318581164"/>
      <w:r/>
      <w:bookmarkStart w:id="128" w:name="_Toc300934949"/>
      <w:r/>
      <w:bookmarkStart w:id="129" w:name="_Toc304295527"/>
      <w:r/>
      <w:bookmarkStart w:id="130" w:name="_Toc312677997"/>
      <w:r/>
      <w:bookmarkStart w:id="131" w:name="_Toc297123496"/>
      <w:r/>
      <w:bookmarkStart w:id="132" w:name="_Toc297216155"/>
      <w:r/>
      <w:bookmarkStart w:id="133" w:name="_Toc303539106"/>
      <w:r/>
      <w:bookmarkStart w:id="134" w:name="_Toc297120463"/>
      <w:r/>
      <w:bookmarkStart w:id="135" w:name="_Toc296503163"/>
      <w:r/>
      <w:bookmarkStart w:id="136" w:name="_Toc296891203"/>
      <w:r/>
      <w:bookmarkStart w:id="137" w:name="_Toc296346664"/>
      <w:r/>
      <w:bookmarkStart w:id="138" w:name="_Toc296347162"/>
      <w:r/>
      <w:bookmarkStart w:id="139" w:name="_Toc292559367"/>
      <w:r/>
      <w:bookmarkStart w:id="140" w:name="_Toc292559872"/>
      <w:r/>
      <w:bookmarkStart w:id="141" w:name="_Toc296890991"/>
      <w:r/>
      <w:bookmarkStart w:id="142" w:name="_Toc296944502"/>
      <w:r/>
      <w:bookmarkStart w:id="143" w:name="_Toc297048349"/>
      <w:r/>
      <w:r/>
    </w:p>
    <w:p>
      <w:pPr>
        <w:pStyle w:val="909"/>
        <w:ind w:firstLine="482"/>
        <w:spacing w:before="0" w:after="0" w:line="360" w:lineRule="auto"/>
        <w:rPr>
          <w:rFonts w:hint="eastAsia" w:ascii="宋体" w:hAnsi="宋体" w:eastAsia="宋体" w:cs="宋体"/>
          <w:sz w:val="24"/>
          <w:szCs w:val="24"/>
          <w:highlight w:val="none"/>
        </w:rPr>
      </w:pPr>
      <w:r/>
      <w:bookmarkStart w:id="144" w:name="_Toc351203635"/>
      <w:r/>
      <w:bookmarkStart w:id="145" w:name="_Toc351203638"/>
      <w:r>
        <w:rPr>
          <w:rFonts w:hint="eastAsia" w:ascii="宋体" w:hAnsi="宋体" w:eastAsia="宋体" w:cs="宋体"/>
          <w:sz w:val="24"/>
          <w:szCs w:val="24"/>
          <w:highlight w:val="none"/>
        </w:rPr>
        <w:t xml:space="preserve">3</w:t>
      </w:r>
      <w:bookmarkStart w:id="146" w:name="_Toc297048344"/>
      <w:r/>
      <w:bookmarkStart w:id="147" w:name="_Toc292559868"/>
      <w:r/>
      <w:bookmarkStart w:id="148" w:name="_Toc296890986"/>
      <w:r/>
      <w:bookmarkStart w:id="149" w:name="_Toc296347157"/>
      <w:r/>
      <w:bookmarkStart w:id="150" w:name="_Toc296891198"/>
      <w:r/>
      <w:bookmarkStart w:id="151" w:name="_Toc296944497"/>
      <w:r/>
      <w:bookmarkStart w:id="152" w:name="_Toc296346659"/>
      <w:r/>
      <w:bookmarkStart w:id="153" w:name="_Toc296503158"/>
      <w:r/>
      <w:bookmarkStart w:id="154" w:name="_Toc297120458"/>
      <w:r/>
      <w:bookmarkStart w:id="155" w:name="_Toc292559363"/>
      <w:r>
        <w:rPr>
          <w:rFonts w:hint="eastAsia" w:ascii="宋体" w:hAnsi="宋体" w:eastAsia="宋体" w:cs="宋体"/>
          <w:sz w:val="24"/>
          <w:szCs w:val="24"/>
          <w:highlight w:val="none"/>
        </w:rPr>
        <w:t xml:space="preserve">. 承包人</w:t>
      </w:r>
      <w:bookmarkEnd w:id="144"/>
      <w:r/>
      <w:bookmarkEnd w:id="146"/>
      <w:r/>
      <w:bookmarkEnd w:id="147"/>
      <w:r/>
      <w:bookmarkEnd w:id="148"/>
      <w:r/>
      <w:bookmarkEnd w:id="149"/>
      <w:r/>
      <w:bookmarkEnd w:id="150"/>
      <w:r/>
      <w:bookmarkEnd w:id="151"/>
      <w:r/>
      <w:bookmarkEnd w:id="152"/>
      <w:r/>
      <w:bookmarkEnd w:id="153"/>
      <w:r/>
      <w:bookmarkEnd w:id="154"/>
      <w:r/>
      <w:bookmarkEnd w:id="15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承包人应按约定的时间和要求完成以下工作：</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⑴需由设计资质等级和业务范围允许的承包人完成的设计文件提交时间：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⑵应提供计划、报表的名称和完成时间：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⑶承担施工安全保卫工作及非夜间施工照明的责任和要求：</w:t>
      </w:r>
      <w:r>
        <w:rPr>
          <w:rFonts w:hint="eastAsia" w:ascii="宋体" w:hAnsi="宋体" w:eastAsia="宋体" w:cs="宋体"/>
          <w:sz w:val="24"/>
          <w:szCs w:val="24"/>
          <w:highlight w:val="none"/>
          <w:u w:val="single"/>
        </w:rPr>
        <w:t xml:space="preserve">安全保卫工作由承包人负责实施，费用自理；非夜间照明由承包人负责，费用自理</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pacing w:val="4"/>
          <w:sz w:val="24"/>
          <w:szCs w:val="24"/>
          <w:highlight w:val="none"/>
          <w:u w:val="single"/>
        </w:rPr>
      </w:pPr>
      <w:r>
        <w:rPr>
          <w:rFonts w:hint="eastAsia" w:ascii="宋体" w:hAnsi="宋体" w:eastAsia="宋体" w:cs="宋体"/>
          <w:sz w:val="24"/>
          <w:szCs w:val="24"/>
          <w:highlight w:val="none"/>
        </w:rPr>
        <w:t xml:space="preserve">⑷向采购人提供的办公和生活房屋及设施的要求：</w:t>
      </w:r>
      <w:r>
        <w:rPr>
          <w:rFonts w:hint="eastAsia" w:ascii="宋体" w:hAnsi="宋体" w:eastAsia="宋体" w:cs="宋体"/>
          <w:sz w:val="24"/>
          <w:szCs w:val="24"/>
          <w:highlight w:val="none"/>
          <w:u w:val="single"/>
        </w:rPr>
        <w:t xml:space="preserve">执行通用条款（根据现场情况定）。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⑸需承包人办理的有关施工场地交通、环卫和施工噪音管理等手续：</w:t>
      </w:r>
      <w:r>
        <w:rPr>
          <w:rFonts w:hint="eastAsia" w:ascii="宋体" w:hAnsi="宋体" w:eastAsia="宋体" w:cs="宋体"/>
          <w:sz w:val="24"/>
          <w:szCs w:val="24"/>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⑹已完工程成品保护的特殊要求及费用承担：</w:t>
      </w:r>
      <w:r>
        <w:rPr>
          <w:rFonts w:hint="eastAsia" w:ascii="宋体" w:hAnsi="宋体" w:eastAsia="宋体" w:cs="宋体"/>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sz w:val="24"/>
          <w:szCs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⑻施工场地清洁卫生的要求：</w:t>
      </w:r>
      <w:r>
        <w:rPr>
          <w:rFonts w:hint="eastAsia" w:ascii="宋体" w:hAnsi="宋体" w:eastAsia="宋体" w:cs="宋体"/>
          <w:sz w:val="24"/>
          <w:szCs w:val="24"/>
          <w:highlight w:val="none"/>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⑼双方约定承包人应做的其他工作：</w:t>
      </w:r>
      <w:r>
        <w:rPr>
          <w:rFonts w:hint="eastAsia" w:ascii="宋体" w:hAnsi="宋体" w:eastAsia="宋体" w:cs="宋体"/>
          <w:sz w:val="24"/>
          <w:szCs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施工过程中与周围发生的纠纷由承包人自行协商解决，费用由施工单位自理。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项目经理在现场每日8小时以上，每周不少于5日，如有特殊情况，须提供书面请假经采购人批准</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采购人每发现一次项目经理擅自离开施工现场的，承包人</w:t>
      </w:r>
      <w:r>
        <w:rPr>
          <w:rFonts w:hint="eastAsia" w:ascii="宋体" w:hAnsi="宋体" w:eastAsia="宋体" w:cs="宋体"/>
          <w:b/>
          <w:sz w:val="24"/>
          <w:szCs w:val="24"/>
          <w:highlight w:val="none"/>
          <w:u w:val="single"/>
        </w:rPr>
        <w:t xml:space="preserve">向采购人支付违约金5000元，</w:t>
      </w:r>
      <w:r>
        <w:rPr>
          <w:rFonts w:hint="eastAsia" w:ascii="宋体" w:hAnsi="宋体" w:eastAsia="宋体" w:cs="宋体"/>
          <w:sz w:val="24"/>
          <w:szCs w:val="24"/>
          <w:highlight w:val="none"/>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3.2.3承包人无正当理由拒绝更换项目经理的违约责任：</w:t>
      </w:r>
      <w:r>
        <w:rPr>
          <w:rFonts w:hint="eastAsia" w:ascii="宋体" w:hAnsi="宋体" w:eastAsia="宋体" w:cs="宋体"/>
          <w:sz w:val="24"/>
          <w:szCs w:val="24"/>
          <w:highlight w:val="none"/>
          <w:u w:val="single"/>
        </w:rPr>
        <w:t xml:space="preserve">扣除承包人的全部质保金并解除施工合同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 接到开工令3天内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3.3.2 承包人无正当理由拒绝撤换主要施工管理人员的违约责任：</w:t>
      </w:r>
      <w:r>
        <w:rPr>
          <w:rFonts w:hint="eastAsia" w:ascii="宋体" w:hAnsi="宋体" w:eastAsia="宋体" w:cs="宋体"/>
          <w:sz w:val="24"/>
          <w:szCs w:val="24"/>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承包人主要施工管理人员离开施工现场的批准要求：</w:t>
      </w:r>
      <w:r>
        <w:rPr>
          <w:rFonts w:hint="eastAsia" w:ascii="宋体" w:hAnsi="宋体" w:eastAsia="宋体" w:cs="宋体"/>
          <w:sz w:val="24"/>
          <w:szCs w:val="24"/>
          <w:highlight w:val="none"/>
          <w:u w:val="single"/>
        </w:rPr>
        <w:t xml:space="preserve">应提前1天书面通知监理人，并征得采购人书面同意。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3.3.4承包人擅自更换主要施工管理人员的违约责任：</w:t>
      </w:r>
      <w:r>
        <w:rPr>
          <w:rFonts w:hint="eastAsia" w:ascii="宋体" w:hAnsi="宋体" w:eastAsia="宋体" w:cs="宋体"/>
          <w:sz w:val="24"/>
          <w:szCs w:val="24"/>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56" w:name="_Toc303539102"/>
      <w:r/>
      <w:bookmarkStart w:id="157" w:name="_Toc300934945"/>
      <w:r/>
      <w:bookmarkStart w:id="158" w:name="_Toc296890987"/>
      <w:r/>
      <w:bookmarkStart w:id="159" w:name="_Toc296503159"/>
      <w:r/>
      <w:bookmarkStart w:id="160" w:name="_Toc312677988"/>
      <w:r/>
      <w:bookmarkStart w:id="161" w:name="_Toc296347158"/>
      <w:r/>
      <w:bookmarkStart w:id="162" w:name="_Toc296944498"/>
      <w:r/>
      <w:bookmarkStart w:id="163" w:name="_Toc292559364"/>
      <w:r/>
      <w:bookmarkStart w:id="164" w:name="_Toc297048345"/>
      <w:r/>
      <w:bookmarkStart w:id="165" w:name="_Toc296891199"/>
      <w:r/>
      <w:bookmarkStart w:id="166" w:name="_Toc297123492"/>
      <w:r/>
      <w:bookmarkStart w:id="167" w:name="_Toc292559869"/>
      <w:r/>
      <w:bookmarkStart w:id="168" w:name="_Toc296346660"/>
      <w:r/>
      <w:bookmarkStart w:id="169" w:name="_Toc297216151"/>
      <w:r/>
      <w:bookmarkStart w:id="170" w:name="_Toc297120459"/>
      <w:r/>
      <w:bookmarkStart w:id="171" w:name="_Toc304295523"/>
      <w:r>
        <w:rPr>
          <w:rFonts w:hint="eastAsia" w:ascii="宋体" w:hAnsi="宋体" w:eastAsia="宋体" w:cs="宋体"/>
          <w:sz w:val="24"/>
          <w:szCs w:val="24"/>
          <w:highlight w:val="none"/>
        </w:rPr>
        <w:t xml:space="preserve">.4 分包</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72" w:name="_Toc304295524"/>
      <w:r/>
      <w:bookmarkStart w:id="173" w:name="_Toc296503160"/>
      <w:r/>
      <w:bookmarkStart w:id="174" w:name="_Toc297048346"/>
      <w:r/>
      <w:bookmarkStart w:id="175" w:name="_Toc297216152"/>
      <w:r/>
      <w:bookmarkStart w:id="176" w:name="_Toc292559870"/>
      <w:r/>
      <w:bookmarkStart w:id="177" w:name="_Toc292559365"/>
      <w:r/>
      <w:bookmarkStart w:id="178" w:name="_Toc296346661"/>
      <w:r/>
      <w:bookmarkStart w:id="179" w:name="_Toc297123493"/>
      <w:r/>
      <w:bookmarkStart w:id="180" w:name="_Toc296347159"/>
      <w:r/>
      <w:bookmarkStart w:id="181" w:name="_Toc318581158"/>
      <w:r/>
      <w:bookmarkStart w:id="182" w:name="_Toc296944499"/>
      <w:r/>
      <w:bookmarkStart w:id="183" w:name="_Toc300934946"/>
      <w:r/>
      <w:bookmarkStart w:id="184" w:name="_Toc296891200"/>
      <w:r/>
      <w:bookmarkStart w:id="185" w:name="_Toc296890988"/>
      <w:r/>
      <w:bookmarkStart w:id="186" w:name="_Toc312677989"/>
      <w:r/>
      <w:bookmarkStart w:id="187" w:name="_Toc303539103"/>
      <w:r/>
      <w:bookmarkStart w:id="188" w:name="_Toc297120460"/>
      <w:r>
        <w:rPr>
          <w:rFonts w:hint="eastAsia" w:ascii="宋体" w:hAnsi="宋体" w:eastAsia="宋体" w:cs="宋体"/>
          <w:sz w:val="24"/>
          <w:szCs w:val="24"/>
          <w:highlight w:val="none"/>
        </w:rPr>
        <w:t xml:space="preserve">.4.1 分包的一般约定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Start w:id="189" w:name="_Toc304295525"/>
      <w:r/>
      <w:bookmarkEnd w:id="189"/>
      <w:r/>
      <w:bookmarkStart w:id="190" w:name="_Toc296891201"/>
      <w:r/>
      <w:bookmarkEnd w:id="190"/>
      <w:r/>
      <w:bookmarkStart w:id="191" w:name="_Toc297216153"/>
      <w:r/>
      <w:bookmarkEnd w:id="191"/>
      <w:r/>
      <w:bookmarkStart w:id="192" w:name="_Toc297120461"/>
      <w:r/>
      <w:bookmarkEnd w:id="192"/>
      <w:r/>
      <w:bookmarkStart w:id="193" w:name="_Toc296944500"/>
      <w:r/>
      <w:bookmarkEnd w:id="193"/>
      <w:r/>
      <w:bookmarkStart w:id="194" w:name="_Toc297123494"/>
      <w:r/>
      <w:bookmarkEnd w:id="194"/>
      <w:r/>
      <w:bookmarkStart w:id="195" w:name="_Toc297048347"/>
      <w:r/>
      <w:bookmarkEnd w:id="195"/>
      <w:r/>
      <w:bookmarkStart w:id="196" w:name="_Toc296346662"/>
      <w:r/>
      <w:bookmarkEnd w:id="196"/>
      <w:r/>
      <w:bookmarkStart w:id="197" w:name="_Toc300934947"/>
      <w:r/>
      <w:bookmarkEnd w:id="197"/>
      <w:r/>
      <w:bookmarkStart w:id="198" w:name="_Toc296890989"/>
      <w:r/>
      <w:bookmarkEnd w:id="198"/>
      <w:r/>
      <w:bookmarkStart w:id="199" w:name="_Toc303539104"/>
      <w:r/>
      <w:bookmarkEnd w:id="199"/>
      <w:r/>
      <w:bookmarkStart w:id="200" w:name="_Toc296503161"/>
      <w:r/>
      <w:bookmarkEnd w:id="200"/>
      <w:r/>
      <w:bookmarkStart w:id="201" w:name="_Toc296347160"/>
      <w:r/>
      <w:bookmarkEnd w:id="20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202" w:name="_Toc318581159"/>
      <w:r/>
      <w:bookmarkStart w:id="203" w:name="_Toc312677990"/>
      <w:r>
        <w:rPr>
          <w:rFonts w:hint="eastAsia" w:ascii="宋体" w:hAnsi="宋体" w:eastAsia="宋体" w:cs="宋体"/>
          <w:sz w:val="24"/>
          <w:szCs w:val="24"/>
          <w:highlight w:val="none"/>
        </w:rPr>
        <w:t xml:space="preserve">.4.2分包的确定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招标人有权决定分包内容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分包合同价款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202"/>
      <w:r/>
      <w:bookmarkEnd w:id="20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工程照管与成品、半成品保护</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履约担保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 是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履约保证金的形式:</w:t>
      </w:r>
      <w:r>
        <w:rPr>
          <w:rFonts w:hint="eastAsia" w:ascii="宋体" w:hAnsi="宋体" w:eastAsia="宋体" w:cs="宋体"/>
          <w:sz w:val="24"/>
          <w:szCs w:val="24"/>
          <w:highlight w:val="none"/>
          <w:u w:val="single"/>
        </w:rPr>
        <w:t xml:space="preserve"> 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履约担保的金额：</w:t>
      </w:r>
      <w:r>
        <w:rPr>
          <w:rFonts w:hint="eastAsia" w:ascii="宋体" w:hAnsi="宋体" w:eastAsia="宋体" w:cs="宋体"/>
          <w:sz w:val="24"/>
          <w:szCs w:val="24"/>
          <w:highlight w:val="none"/>
          <w:u w:val="single"/>
        </w:rPr>
        <w:t xml:space="preserve">合同价的10%；</w:t>
      </w:r>
      <w:r/>
    </w:p>
    <w:p>
      <w:pPr>
        <w:ind w:firstLine="480"/>
        <w:spacing w:line="360" w:lineRule="auto"/>
        <w:rPr>
          <w:rFonts w:hint="eastAsia" w:ascii="宋体" w:hAnsi="宋体" w:eastAsia="宋体" w:cs="宋体"/>
          <w:b w:val="0"/>
          <w:bCs w:val="0"/>
          <w:sz w:val="24"/>
          <w:szCs w:val="24"/>
          <w:highlight w:val="none"/>
          <w:u w:val="single"/>
        </w:rPr>
      </w:pPr>
      <w:r>
        <w:rPr>
          <w:rFonts w:hint="eastAsia" w:ascii="宋体" w:hAnsi="宋体" w:eastAsia="宋体" w:cs="宋体"/>
          <w:sz w:val="24"/>
          <w:szCs w:val="24"/>
          <w:highlight w:val="none"/>
        </w:rPr>
        <w:t xml:space="preserve">中标人必须在中标结果公告发出之日起7日内，向采购人提交合同价10%的履约担保，否则采购人可以取消其中标资格。银行保函有效期至本工程竣工验收合格之日止。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4.1总监理工程师：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总监工程师签发的工程变更和付款凭证需采购人签字认可。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4.2商定或确定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在采购人和承包人不能通过协商达成一致意见时，采购人授权监理人对以下事项进行确定：</w:t>
      </w:r>
      <w:r>
        <w:rPr>
          <w:rFonts w:hint="eastAsia" w:ascii="宋体" w:hAnsi="宋体" w:eastAsia="宋体" w:cs="宋体"/>
          <w:sz w:val="24"/>
          <w:szCs w:val="24"/>
          <w:highlight w:val="none"/>
          <w:u w:val="single"/>
        </w:rPr>
        <w:t xml:space="preserve"> 无 。</w:t>
      </w:r>
      <w:r/>
    </w:p>
    <w:p>
      <w:pPr>
        <w:pStyle w:val="909"/>
        <w:ind w:firstLine="482"/>
        <w:spacing w:before="0" w:after="0" w:line="360" w:lineRule="auto"/>
        <w:rPr>
          <w:rFonts w:hint="eastAsia" w:ascii="宋体" w:hAnsi="宋体" w:eastAsia="宋体" w:cs="宋体"/>
          <w:sz w:val="24"/>
          <w:szCs w:val="24"/>
          <w:highlight w:val="none"/>
        </w:rPr>
      </w:pPr>
      <w:r/>
      <w:bookmarkStart w:id="204" w:name="_Toc267251418"/>
      <w:r/>
      <w:bookmarkStart w:id="205" w:name="_Toc351203637"/>
      <w:r>
        <w:rPr>
          <w:rFonts w:hint="eastAsia" w:ascii="宋体" w:hAnsi="宋体" w:eastAsia="宋体" w:cs="宋体"/>
          <w:sz w:val="24"/>
          <w:szCs w:val="24"/>
          <w:highlight w:val="none"/>
        </w:rPr>
        <w:t xml:space="preserve">5</w:t>
      </w:r>
      <w:bookmarkEnd w:id="204"/>
      <w:r>
        <w:rPr>
          <w:rFonts w:hint="eastAsia" w:ascii="宋体" w:hAnsi="宋体" w:eastAsia="宋体" w:cs="宋体"/>
          <w:sz w:val="24"/>
          <w:szCs w:val="24"/>
          <w:highlight w:val="none"/>
        </w:rPr>
        <w:t xml:space="preserve">. 工程质量</w:t>
      </w:r>
      <w:bookmarkEnd w:id="20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工程质量必须达到《施工质量验收统一标准》的合格标准规定。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隐蔽工程检查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pStyle w:val="909"/>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w:t>
      </w:r>
      <w:bookmarkEnd w:id="14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6.1.2 关于治安保卫的特别约定：</w:t>
      </w:r>
      <w:r>
        <w:rPr>
          <w:rFonts w:hint="eastAsia" w:ascii="宋体" w:hAnsi="宋体" w:eastAsia="宋体" w:cs="宋体"/>
          <w:sz w:val="24"/>
          <w:szCs w:val="24"/>
          <w:highlight w:val="none"/>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由采购人和承包人共同编制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文明施工</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关于安全文明施工费支付比例和支付期限的约定：</w:t>
      </w:r>
      <w:r>
        <w:rPr>
          <w:rFonts w:hint="eastAsia" w:ascii="宋体" w:hAnsi="宋体" w:eastAsia="宋体" w:cs="宋体"/>
          <w:sz w:val="24"/>
          <w:szCs w:val="24"/>
          <w:highlight w:val="none"/>
          <w:u w:val="single"/>
        </w:rPr>
        <w:t xml:space="preserve">工程结算时支付。</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承包方必须按发包方要求做好安全文明施工工作，设置必须的围挡及安全警示标志，如达不到发包方要求，发包方有权扣除安全文明措施费。</w:t>
      </w:r>
      <w:bookmarkEnd w:id="127"/>
      <w:r/>
      <w:bookmarkEnd w:id="128"/>
      <w:r/>
      <w:bookmarkEnd w:id="129"/>
      <w:r/>
      <w:bookmarkEnd w:id="130"/>
      <w:r/>
      <w:bookmarkEnd w:id="131"/>
      <w:r/>
      <w:bookmarkEnd w:id="132"/>
      <w:r/>
      <w:bookmarkEnd w:id="133"/>
      <w:r/>
      <w:r/>
    </w:p>
    <w:p>
      <w:pPr>
        <w:pStyle w:val="909"/>
        <w:ind w:firstLine="482"/>
        <w:spacing w:before="0" w:after="0" w:line="360" w:lineRule="auto"/>
        <w:rPr>
          <w:rFonts w:hint="eastAsia" w:ascii="宋体" w:hAnsi="宋体" w:eastAsia="宋体" w:cs="宋体"/>
          <w:sz w:val="24"/>
          <w:szCs w:val="24"/>
          <w:highlight w:val="none"/>
        </w:rPr>
      </w:pPr>
      <w:r/>
      <w:bookmarkStart w:id="206" w:name="_Toc351203639"/>
      <w:r>
        <w:rPr>
          <w:rFonts w:hint="eastAsia" w:ascii="宋体" w:hAnsi="宋体" w:eastAsia="宋体" w:cs="宋体"/>
          <w:sz w:val="24"/>
          <w:szCs w:val="24"/>
          <w:highlight w:val="none"/>
        </w:rPr>
        <w:t xml:space="preserve">7. 工期和进度</w:t>
      </w:r>
      <w:bookmarkEnd w:id="20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（1）总体概述：施工组织总体设想、方案针对性及施工标段划分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（2）施工现场平面布置和临时设施、临时道路布置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（3）施工进度计划和各阶段进度的保证措施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（4）劳动力、机械设备和材料投入计划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（5）关键施工技术、工艺及工程项目实施的重点、难点和解决方案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（6）新技术、新产品、新工艺、新材料应用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合同签订后14日内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采购人和监理人在收到详细的施工组织设计后确认或提出修改意见的期限：</w:t>
      </w:r>
      <w:r>
        <w:rPr>
          <w:rFonts w:hint="eastAsia" w:ascii="宋体" w:hAnsi="宋体" w:eastAsia="宋体" w:cs="宋体"/>
          <w:sz w:val="24"/>
          <w:szCs w:val="24"/>
          <w:highlight w:val="none"/>
          <w:u w:val="single"/>
        </w:rPr>
        <w:t xml:space="preserve">收到施工组织设计后7天内</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7" w:name="_Toc300934966"/>
      <w:r/>
      <w:bookmarkStart w:id="208" w:name="_Toc312677479"/>
      <w:r/>
      <w:bookmarkStart w:id="209" w:name="_Toc297216173"/>
      <w:r/>
      <w:bookmarkStart w:id="210" w:name="_Toc304295541"/>
      <w:r/>
      <w:bookmarkStart w:id="211" w:name="_Toc297123514"/>
      <w:r/>
      <w:bookmarkStart w:id="212" w:name="_Toc312678005"/>
      <w:r/>
      <w:bookmarkStart w:id="213" w:name="_Toc303539123"/>
      <w:r>
        <w:rPr>
          <w:rFonts w:hint="eastAsia" w:ascii="宋体" w:hAnsi="宋体" w:eastAsia="宋体" w:cs="宋体"/>
          <w:sz w:val="24"/>
          <w:szCs w:val="24"/>
          <w:highlight w:val="none"/>
        </w:rPr>
        <w:t xml:space="preserve">.2 施工进度计划</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施工进度计划的修订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收到修订的施工进度计划后7天内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合同签订后7日内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关于采购人应完成的其他开工准备工作及期限：</w:t>
      </w:r>
      <w:r>
        <w:rPr>
          <w:rFonts w:hint="eastAsia" w:ascii="宋体" w:hAnsi="宋体" w:eastAsia="宋体" w:cs="宋体"/>
          <w:sz w:val="24"/>
          <w:szCs w:val="24"/>
          <w:highlight w:val="none"/>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因采购人原因造成监理人未能在计划开工日期之日起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bookmarkEnd w:id="207"/>
      <w:r/>
      <w:bookmarkEnd w:id="208"/>
      <w:r/>
      <w:bookmarkEnd w:id="209"/>
      <w:r/>
      <w:bookmarkEnd w:id="210"/>
      <w:r/>
      <w:bookmarkEnd w:id="211"/>
      <w:r/>
      <w:bookmarkEnd w:id="212"/>
      <w:r/>
      <w:bookmarkEnd w:id="21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7.4.1采购人通过监理人向承包人提供测量基准点、基准线和水准点及其书面资料的期限：</w:t>
      </w:r>
      <w:r>
        <w:rPr>
          <w:rFonts w:hint="eastAsia" w:ascii="宋体" w:hAnsi="宋体" w:eastAsia="宋体" w:cs="宋体"/>
          <w:sz w:val="24"/>
          <w:szCs w:val="24"/>
          <w:highlight w:val="none"/>
          <w:u w:val="single"/>
        </w:rPr>
        <w:t xml:space="preserve">开工日期7天前</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14" w:name="_Toc312677484"/>
      <w:r/>
      <w:bookmarkStart w:id="215" w:name="_Toc312678010"/>
      <w:r/>
      <w:bookmarkStart w:id="216" w:name="_Toc297216175"/>
      <w:r/>
      <w:bookmarkStart w:id="217" w:name="_Toc297123516"/>
      <w:r/>
      <w:bookmarkStart w:id="218" w:name="_Toc304295546"/>
      <w:r/>
      <w:bookmarkStart w:id="219" w:name="_Toc300934968"/>
      <w:r/>
      <w:bookmarkStart w:id="220" w:name="_Toc303539125"/>
      <w:r>
        <w:rPr>
          <w:rFonts w:hint="eastAsia" w:ascii="宋体" w:hAnsi="宋体" w:eastAsia="宋体" w:cs="宋体"/>
          <w:sz w:val="24"/>
          <w:szCs w:val="24"/>
          <w:highlight w:val="none"/>
        </w:rPr>
        <w:t xml:space="preserve">.5 工期延误</w:t>
      </w:r>
      <w:bookmarkEnd w:id="214"/>
      <w:r/>
      <w:bookmarkEnd w:id="215"/>
      <w:r/>
      <w:bookmarkEnd w:id="216"/>
      <w:r/>
      <w:bookmarkEnd w:id="217"/>
      <w:r/>
      <w:bookmarkEnd w:id="218"/>
      <w:r/>
      <w:bookmarkEnd w:id="219"/>
      <w:r/>
      <w:bookmarkEnd w:id="22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因采购人原因导致工期延误</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因采购人原因导致工期延误的其他情形：</w:t>
      </w:r>
      <w:r>
        <w:rPr>
          <w:rFonts w:hint="eastAsia" w:ascii="宋体" w:hAnsi="宋体" w:eastAsia="宋体" w:cs="宋体"/>
          <w:sz w:val="24"/>
          <w:szCs w:val="24"/>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21" w:name="_Toc312677486"/>
      <w:r/>
      <w:bookmarkStart w:id="222" w:name="_Toc318581169"/>
      <w:r/>
      <w:bookmarkStart w:id="223" w:name="_Toc312678012"/>
      <w:r/>
      <w:bookmarkStart w:id="224" w:name="_Toc304295548"/>
      <w:r/>
      <w:bookmarkStart w:id="225" w:name="_Toc297216177"/>
      <w:r/>
      <w:bookmarkStart w:id="226" w:name="_Toc300934970"/>
      <w:r/>
      <w:bookmarkStart w:id="227" w:name="_Toc303539127"/>
      <w:r/>
      <w:bookmarkStart w:id="228" w:name="_Toc297123518"/>
      <w:r>
        <w:rPr>
          <w:rFonts w:hint="eastAsia" w:ascii="宋体" w:hAnsi="宋体" w:eastAsia="宋体" w:cs="宋体"/>
          <w:sz w:val="24"/>
          <w:szCs w:val="24"/>
          <w:highlight w:val="none"/>
        </w:rPr>
        <w:t xml:space="preserve">.5.2 因承包人原因导致工期延误</w:t>
      </w:r>
      <w:bookmarkEnd w:id="221"/>
      <w:r/>
      <w:bookmarkEnd w:id="222"/>
      <w:r/>
      <w:bookmarkEnd w:id="223"/>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bookmarkStart w:id="229" w:name="_Toc312677487"/>
      <w:r/>
      <w:bookmarkStart w:id="230" w:name="_Toc312678013"/>
      <w:r/>
      <w:bookmarkStart w:id="231" w:name="_Toc318581170"/>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b/>
          <w:sz w:val="24"/>
          <w:szCs w:val="24"/>
          <w:highlight w:val="none"/>
          <w:u w:val="single"/>
        </w:rPr>
        <w:t xml:space="preserve">每延误一天，承包人赔偿给采购人合同价的万分之一违约金</w:t>
      </w:r>
      <w:r>
        <w:rPr>
          <w:rFonts w:hint="eastAsia" w:ascii="宋体" w:hAnsi="宋体" w:eastAsia="宋体" w:cs="宋体"/>
          <w:b/>
          <w:sz w:val="24"/>
          <w:szCs w:val="24"/>
          <w:highlight w:val="none"/>
        </w:rPr>
        <w:t xml:space="preserve">。</w:t>
      </w:r>
      <w:bookmarkEnd w:id="224"/>
      <w:r/>
      <w:bookmarkEnd w:id="225"/>
      <w:r/>
      <w:bookmarkEnd w:id="226"/>
      <w:r/>
      <w:bookmarkEnd w:id="227"/>
      <w:r/>
      <w:bookmarkEnd w:id="228"/>
      <w:r/>
      <w:bookmarkEnd w:id="229"/>
      <w:r/>
      <w:bookmarkEnd w:id="230"/>
      <w:r/>
      <w:bookmarkEnd w:id="23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32" w:name="_Toc297216178"/>
      <w:r/>
      <w:bookmarkStart w:id="233" w:name="_Toc297123519"/>
      <w:r/>
      <w:bookmarkStart w:id="234" w:name="_Toc304295549"/>
      <w:r/>
      <w:bookmarkStart w:id="235" w:name="_Toc303539128"/>
      <w:r/>
      <w:bookmarkStart w:id="236" w:name="_Toc300934971"/>
      <w:r/>
      <w:bookmarkStart w:id="237" w:name="_Toc312678015"/>
      <w:r>
        <w:rPr>
          <w:rFonts w:hint="eastAsia" w:ascii="宋体" w:hAnsi="宋体" w:eastAsia="宋体" w:cs="宋体"/>
          <w:sz w:val="24"/>
          <w:szCs w:val="24"/>
          <w:highlight w:val="none"/>
        </w:rPr>
        <w:t xml:space="preserve">.6 不</w:t>
      </w:r>
      <w:bookmarkEnd w:id="232"/>
      <w:r/>
      <w:bookmarkEnd w:id="233"/>
      <w:r/>
      <w:bookmarkEnd w:id="234"/>
      <w:r/>
      <w:bookmarkEnd w:id="235"/>
      <w:r/>
      <w:bookmarkEnd w:id="236"/>
      <w:r/>
      <w:bookmarkEnd w:id="237"/>
      <w:r>
        <w:rPr>
          <w:rFonts w:hint="eastAsia" w:ascii="宋体" w:hAnsi="宋体" w:eastAsia="宋体" w:cs="宋体"/>
          <w:sz w:val="24"/>
          <w:szCs w:val="24"/>
          <w:highlight w:val="none"/>
        </w:rPr>
        <w:t xml:space="preserve">利物质条件</w:t>
      </w:r>
      <w:r/>
    </w:p>
    <w:p>
      <w:pPr>
        <w:ind w:firstLine="480"/>
        <w:spacing w:line="360" w:lineRule="auto"/>
        <w:rPr>
          <w:rFonts w:hint="eastAsia" w:ascii="宋体" w:hAnsi="宋体" w:eastAsia="宋体" w:cs="宋体"/>
          <w:sz w:val="24"/>
          <w:szCs w:val="24"/>
          <w:highlight w:val="none"/>
        </w:rPr>
      </w:pPr>
      <w:r/>
      <w:bookmarkStart w:id="238" w:name="_Toc304295550"/>
      <w:r/>
      <w:bookmarkStart w:id="239" w:name="_Toc318581172"/>
      <w:r/>
      <w:bookmarkStart w:id="240" w:name="_Toc297216179"/>
      <w:r/>
      <w:bookmarkStart w:id="241" w:name="_Toc312678016"/>
      <w:r/>
      <w:bookmarkStart w:id="242" w:name="_Toc297123520"/>
      <w:r/>
      <w:bookmarkStart w:id="243" w:name="_Toc303539129"/>
      <w:r/>
      <w:bookmarkStart w:id="244" w:name="_Toc300934972"/>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238"/>
      <w:r/>
      <w:bookmarkEnd w:id="239"/>
      <w:r/>
      <w:bookmarkEnd w:id="240"/>
      <w:r/>
      <w:bookmarkEnd w:id="241"/>
      <w:r/>
      <w:bookmarkEnd w:id="242"/>
      <w:r/>
      <w:bookmarkEnd w:id="243"/>
      <w:r/>
      <w:bookmarkEnd w:id="24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45" w:name="_Toc297216180"/>
      <w:r/>
      <w:bookmarkStart w:id="246" w:name="_Toc304295551"/>
      <w:r/>
      <w:bookmarkStart w:id="247" w:name="_Toc300934973"/>
      <w:r/>
      <w:bookmarkStart w:id="248" w:name="_Toc297123521"/>
      <w:r/>
      <w:bookmarkStart w:id="249" w:name="_Toc303539130"/>
      <w:r/>
      <w:bookmarkStart w:id="250" w:name="_Toc312678017"/>
      <w:r>
        <w:rPr>
          <w:rFonts w:hint="eastAsia" w:ascii="宋体" w:hAnsi="宋体" w:eastAsia="宋体" w:cs="宋体"/>
          <w:sz w:val="24"/>
          <w:szCs w:val="24"/>
          <w:highlight w:val="none"/>
        </w:rPr>
        <w:t xml:space="preserve">.7异常恶劣的气候条件</w:t>
      </w:r>
      <w:bookmarkEnd w:id="245"/>
      <w:r/>
      <w:bookmarkEnd w:id="246"/>
      <w:r/>
      <w:bookmarkEnd w:id="247"/>
      <w:r/>
      <w:bookmarkEnd w:id="248"/>
      <w:r/>
      <w:bookmarkEnd w:id="249"/>
      <w:r/>
      <w:bookmarkEnd w:id="25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采购人和承包人同意以下情形视为异常恶劣的气候条件：</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日降雨量大于50mm的雨日超过1天；</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6级以上台风灾害；</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日气温超过38℃ 的高温大于3天；</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日气温低于－20℃的严寒大于3天；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造成工程损坏的冰雹和大雪灾害：日降雪量10mm及以上。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 提前竣工的奖励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7.8.1提前竣工的奖励：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pStyle w:val="909"/>
        <w:ind w:firstLine="482"/>
        <w:spacing w:before="0" w:after="0" w:line="360" w:lineRule="auto"/>
        <w:rPr>
          <w:rFonts w:hint="eastAsia" w:ascii="宋体" w:hAnsi="宋体" w:eastAsia="宋体" w:cs="宋体"/>
          <w:sz w:val="24"/>
          <w:szCs w:val="24"/>
          <w:highlight w:val="none"/>
        </w:rPr>
      </w:pPr>
      <w:r/>
      <w:bookmarkStart w:id="251" w:name="_Toc351203640"/>
      <w:r>
        <w:rPr>
          <w:rFonts w:hint="eastAsia" w:ascii="宋体" w:hAnsi="宋体" w:eastAsia="宋体" w:cs="宋体"/>
          <w:sz w:val="24"/>
          <w:szCs w:val="24"/>
          <w:highlight w:val="none"/>
        </w:rPr>
        <w:t xml:space="preserve">8. 材料与设备</w:t>
      </w:r>
      <w:bookmarkEnd w:id="251"/>
      <w:r/>
      <w:r/>
    </w:p>
    <w:p>
      <w:pPr>
        <w:ind w:firstLine="480"/>
        <w:spacing w:line="360" w:lineRule="auto"/>
        <w:rPr>
          <w:rFonts w:hint="eastAsia" w:ascii="宋体" w:hAnsi="宋体" w:eastAsia="宋体" w:cs="宋体"/>
          <w:sz w:val="24"/>
          <w:szCs w:val="24"/>
          <w:highlight w:val="none"/>
        </w:rPr>
      </w:pPr>
      <w:r/>
      <w:bookmarkStart w:id="252" w:name="_Toc303539137"/>
      <w:r/>
      <w:bookmarkStart w:id="253" w:name="_Toc312678020"/>
      <w:r/>
      <w:bookmarkStart w:id="254" w:name="_Toc297048354"/>
      <w:r/>
      <w:bookmarkStart w:id="255" w:name="_Toc297216187"/>
      <w:r/>
      <w:bookmarkStart w:id="256" w:name="_Toc296347167"/>
      <w:r/>
      <w:bookmarkStart w:id="257" w:name="_Toc312677494"/>
      <w:r/>
      <w:bookmarkStart w:id="258" w:name="_Toc297123528"/>
      <w:r/>
      <w:bookmarkStart w:id="259" w:name="_Toc296346669"/>
      <w:r/>
      <w:bookmarkStart w:id="260" w:name="_Toc296503168"/>
      <w:r/>
      <w:bookmarkStart w:id="261" w:name="_Toc318581173"/>
      <w:r/>
      <w:bookmarkStart w:id="262" w:name="_Toc304295557"/>
      <w:r/>
      <w:bookmarkStart w:id="263" w:name="_Toc296890996"/>
      <w:r/>
      <w:bookmarkStart w:id="264" w:name="_Toc296891208"/>
      <w:r/>
      <w:bookmarkStart w:id="265" w:name="_Toc296944507"/>
      <w:r/>
      <w:bookmarkStart w:id="266" w:name="_Toc300934980"/>
      <w:r/>
      <w:bookmarkStart w:id="267" w:name="_Toc297120468"/>
      <w:r>
        <w:rPr>
          <w:rFonts w:hint="eastAsia" w:ascii="宋体" w:hAnsi="宋体" w:eastAsia="宋体" w:cs="宋体"/>
          <w:sz w:val="24"/>
          <w:szCs w:val="24"/>
          <w:highlight w:val="none"/>
        </w:rPr>
        <w:t xml:space="preserve">8.1 施工设备和临时设施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8.1.1 承包人提供的施工设备和临时设施关于修建临时设施费用承担的约定：</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134"/>
      <w:r/>
      <w:bookmarkEnd w:id="135"/>
      <w:r/>
      <w:bookmarkEnd w:id="136"/>
      <w:r/>
      <w:bookmarkEnd w:id="137"/>
      <w:r/>
      <w:bookmarkEnd w:id="138"/>
      <w:r/>
      <w:bookmarkEnd w:id="139"/>
      <w:r/>
      <w:bookmarkEnd w:id="140"/>
      <w:r/>
      <w:bookmarkEnd w:id="141"/>
      <w:r/>
      <w:bookmarkEnd w:id="142"/>
      <w:r/>
      <w:bookmarkEnd w:id="143"/>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pStyle w:val="909"/>
        <w:ind w:firstLine="482"/>
        <w:spacing w:before="0" w:after="0" w:line="360" w:lineRule="auto"/>
        <w:rPr>
          <w:rFonts w:hint="eastAsia" w:ascii="宋体" w:hAnsi="宋体" w:eastAsia="宋体" w:cs="宋体"/>
          <w:sz w:val="24"/>
          <w:szCs w:val="24"/>
          <w:highlight w:val="none"/>
        </w:rPr>
      </w:pPr>
      <w:r/>
      <w:bookmarkStart w:id="268" w:name="_Toc280868656"/>
      <w:r/>
      <w:bookmarkStart w:id="269" w:name="_Toc267251424"/>
      <w:r/>
      <w:bookmarkStart w:id="270" w:name="_Toc280868655"/>
      <w:r/>
      <w:bookmarkStart w:id="271" w:name="_Toc351203641"/>
      <w:r>
        <w:rPr>
          <w:rFonts w:hint="eastAsia" w:ascii="宋体" w:hAnsi="宋体" w:eastAsia="宋体" w:cs="宋体"/>
          <w:sz w:val="24"/>
          <w:szCs w:val="24"/>
          <w:highlight w:val="none"/>
        </w:rPr>
        <w:t xml:space="preserve">9</w:t>
      </w:r>
      <w:bookmarkEnd w:id="268"/>
      <w:r/>
      <w:bookmarkEnd w:id="269"/>
      <w:r/>
      <w:bookmarkEnd w:id="270"/>
      <w:r/>
      <w:bookmarkStart w:id="272" w:name="_Toc312677495"/>
      <w:r/>
      <w:bookmarkStart w:id="273" w:name="_Toc304295559"/>
      <w:r/>
      <w:bookmarkStart w:id="274" w:name="_Toc297216192"/>
      <w:r/>
      <w:bookmarkStart w:id="275" w:name="_Toc300934982"/>
      <w:r/>
      <w:bookmarkStart w:id="276" w:name="_Toc312678021"/>
      <w:r/>
      <w:bookmarkStart w:id="277" w:name="_Toc297123533"/>
      <w:r/>
      <w:bookmarkStart w:id="278" w:name="_Toc303539139"/>
      <w:r/>
      <w:bookmarkStart w:id="279" w:name="_Toc297048359"/>
      <w:r/>
      <w:bookmarkStart w:id="280" w:name="_Toc296346674"/>
      <w:r/>
      <w:bookmarkStart w:id="281" w:name="_Toc296891001"/>
      <w:r/>
      <w:bookmarkStart w:id="282" w:name="_Toc267251427"/>
      <w:r/>
      <w:bookmarkStart w:id="283" w:name="_Toc296944512"/>
      <w:r/>
      <w:bookmarkStart w:id="284" w:name="_Toc296503173"/>
      <w:r/>
      <w:bookmarkStart w:id="285" w:name="_Toc297120473"/>
      <w:r/>
      <w:bookmarkStart w:id="286" w:name="_Toc292559883"/>
      <w:r/>
      <w:bookmarkStart w:id="287" w:name="_Toc296891213"/>
      <w:r/>
      <w:bookmarkStart w:id="288" w:name="_Toc267251428"/>
      <w:r/>
      <w:bookmarkStart w:id="289" w:name="_Toc296347172"/>
      <w:r/>
      <w:bookmarkStart w:id="290" w:name="_Toc292559378"/>
      <w:r>
        <w:rPr>
          <w:rFonts w:hint="eastAsia" w:ascii="宋体" w:hAnsi="宋体" w:eastAsia="宋体" w:cs="宋体"/>
          <w:sz w:val="24"/>
          <w:szCs w:val="24"/>
          <w:highlight w:val="none"/>
        </w:rPr>
        <w:t xml:space="preserve">. 试验与检验</w:t>
      </w:r>
      <w:bookmarkEnd w:id="271"/>
      <w:r/>
      <w:bookmarkEnd w:id="272"/>
      <w:r/>
      <w:bookmarkEnd w:id="273"/>
      <w:r/>
      <w:bookmarkEnd w:id="274"/>
      <w:r/>
      <w:bookmarkEnd w:id="275"/>
      <w:r/>
      <w:bookmarkEnd w:id="276"/>
      <w:r/>
      <w:bookmarkEnd w:id="277"/>
      <w:r/>
      <w:bookmarkEnd w:id="278"/>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91" w:name="_Toc304295560"/>
      <w:r/>
      <w:bookmarkStart w:id="292" w:name="_Toc312677496"/>
      <w:r/>
      <w:bookmarkStart w:id="293" w:name="_Toc297216193"/>
      <w:r/>
      <w:bookmarkStart w:id="294" w:name="_Toc312678022"/>
      <w:r/>
      <w:bookmarkStart w:id="295" w:name="_Toc303539140"/>
      <w:r/>
      <w:bookmarkStart w:id="296" w:name="_Toc300934983"/>
      <w:r/>
      <w:bookmarkStart w:id="297" w:name="_Toc297123534"/>
      <w:r>
        <w:rPr>
          <w:rFonts w:hint="eastAsia" w:ascii="宋体" w:hAnsi="宋体" w:eastAsia="宋体" w:cs="宋体"/>
          <w:sz w:val="24"/>
          <w:szCs w:val="24"/>
          <w:highlight w:val="none"/>
        </w:rPr>
        <w:t xml:space="preserve">.1试验设备与试验人员</w:t>
      </w:r>
      <w:bookmarkEnd w:id="291"/>
      <w:r/>
      <w:bookmarkEnd w:id="292"/>
      <w:r/>
      <w:bookmarkEnd w:id="293"/>
      <w:r/>
      <w:bookmarkEnd w:id="294"/>
      <w:r/>
      <w:bookmarkEnd w:id="295"/>
      <w:r/>
      <w:bookmarkEnd w:id="296"/>
      <w:r/>
      <w:bookmarkEnd w:id="29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98" w:name="_Toc303539141"/>
      <w:r/>
      <w:bookmarkStart w:id="299" w:name="_Toc300934984"/>
      <w:r/>
      <w:bookmarkStart w:id="300" w:name="_Toc304295561"/>
      <w:r/>
      <w:bookmarkStart w:id="301" w:name="_Toc297216194"/>
      <w:r/>
      <w:bookmarkStart w:id="302" w:name="_Toc312677497"/>
      <w:r/>
      <w:bookmarkStart w:id="303" w:name="_Toc297123535"/>
      <w:r/>
      <w:bookmarkStart w:id="304" w:name="_Toc312678023"/>
      <w:r/>
      <w:bookmarkStart w:id="305" w:name="_Toc318581174"/>
      <w:r>
        <w:rPr>
          <w:rFonts w:hint="eastAsia" w:ascii="宋体" w:hAnsi="宋体" w:eastAsia="宋体" w:cs="宋体"/>
          <w:sz w:val="24"/>
          <w:szCs w:val="24"/>
          <w:highlight w:val="none"/>
        </w:rPr>
        <w:t xml:space="preserve">.1.1 试验设备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bookmarkEnd w:id="298"/>
      <w:r/>
      <w:bookmarkEnd w:id="299"/>
      <w:r/>
      <w:bookmarkEnd w:id="300"/>
      <w:r/>
      <w:bookmarkEnd w:id="301"/>
      <w:r/>
      <w:bookmarkEnd w:id="302"/>
      <w:r/>
      <w:bookmarkEnd w:id="303"/>
      <w:r/>
      <w:bookmarkEnd w:id="304"/>
      <w:r/>
      <w:bookmarkStart w:id="306" w:name="_Toc304295562"/>
      <w:r/>
      <w:bookmarkStart w:id="307" w:name="_Toc312677498"/>
      <w:r/>
      <w:bookmarkStart w:id="308" w:name="_Toc303539142"/>
      <w:r/>
      <w:bookmarkStart w:id="309" w:name="_Toc300934985"/>
      <w:r/>
      <w:bookmarkStart w:id="310" w:name="_Toc297216195"/>
      <w:r/>
      <w:bookmarkStart w:id="311" w:name="_Toc312678024"/>
      <w:r/>
      <w:bookmarkStart w:id="312" w:name="_Toc297123536"/>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现场工艺试验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05"/>
      <w:r/>
      <w:bookmarkEnd w:id="306"/>
      <w:r/>
      <w:bookmarkEnd w:id="307"/>
      <w:r/>
      <w:bookmarkEnd w:id="308"/>
      <w:r/>
      <w:bookmarkEnd w:id="309"/>
      <w:r/>
      <w:bookmarkEnd w:id="310"/>
      <w:r/>
      <w:bookmarkEnd w:id="311"/>
      <w:r/>
      <w:bookmarkEnd w:id="312"/>
      <w:r/>
      <w:r/>
    </w:p>
    <w:p>
      <w:pPr>
        <w:pStyle w:val="909"/>
        <w:ind w:firstLine="482"/>
        <w:spacing w:before="0" w:after="0" w:line="360" w:lineRule="auto"/>
        <w:rPr>
          <w:rFonts w:hint="eastAsia" w:ascii="宋体" w:hAnsi="宋体" w:eastAsia="宋体" w:cs="宋体"/>
          <w:sz w:val="24"/>
          <w:szCs w:val="24"/>
          <w:highlight w:val="none"/>
        </w:rPr>
      </w:pPr>
      <w:r/>
      <w:bookmarkStart w:id="313" w:name="_Toc351203642"/>
      <w:r>
        <w:rPr>
          <w:rFonts w:hint="eastAsia" w:ascii="宋体" w:hAnsi="宋体" w:eastAsia="宋体" w:cs="宋体"/>
          <w:sz w:val="24"/>
          <w:szCs w:val="24"/>
          <w:highlight w:val="none"/>
        </w:rPr>
        <w:t xml:space="preserve">1</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Start w:id="314" w:name="_Toc312677499"/>
      <w:r/>
      <w:bookmarkStart w:id="315" w:name="_Toc297123540"/>
      <w:r/>
      <w:bookmarkStart w:id="316" w:name="_Toc297048379"/>
      <w:r/>
      <w:bookmarkStart w:id="317" w:name="_Toc296503193"/>
      <w:r/>
      <w:bookmarkStart w:id="318" w:name="_Toc296944532"/>
      <w:r/>
      <w:bookmarkStart w:id="319" w:name="_Toc296347192"/>
      <w:r/>
      <w:bookmarkStart w:id="320" w:name="_Toc296891021"/>
      <w:r/>
      <w:bookmarkStart w:id="321" w:name="_Toc304295566"/>
      <w:r/>
      <w:bookmarkStart w:id="322" w:name="_Toc296891233"/>
      <w:r/>
      <w:bookmarkStart w:id="323" w:name="_Toc296346694"/>
      <w:r/>
      <w:bookmarkStart w:id="324" w:name="_Toc312678025"/>
      <w:r/>
      <w:bookmarkStart w:id="325" w:name="_Toc297120493"/>
      <w:r/>
      <w:bookmarkStart w:id="326" w:name="_Toc300934989"/>
      <w:r/>
      <w:bookmarkStart w:id="327" w:name="_Toc303539146"/>
      <w:r/>
      <w:bookmarkStart w:id="328" w:name="_Toc292559903"/>
      <w:r/>
      <w:bookmarkStart w:id="329" w:name="_Toc297216199"/>
      <w:r/>
      <w:bookmarkStart w:id="330" w:name="_Toc292559398"/>
      <w:r/>
      <w:bookmarkStart w:id="331" w:name="_Toc267251440"/>
      <w:r/>
      <w:bookmarkStart w:id="332" w:name="_Toc267251437"/>
      <w:r/>
      <w:bookmarkStart w:id="333" w:name="_Toc267251435"/>
      <w:r/>
      <w:bookmarkStart w:id="334" w:name="_Toc267251433"/>
      <w:r/>
      <w:bookmarkStart w:id="335" w:name="_Toc267251441"/>
      <w:r/>
      <w:bookmarkStart w:id="336" w:name="_Toc267251439"/>
      <w:r/>
      <w:bookmarkStart w:id="337" w:name="_Toc267251442"/>
      <w:r>
        <w:rPr>
          <w:rFonts w:hint="eastAsia" w:ascii="宋体" w:hAnsi="宋体" w:eastAsia="宋体" w:cs="宋体"/>
          <w:sz w:val="24"/>
          <w:szCs w:val="24"/>
          <w:highlight w:val="none"/>
        </w:rPr>
        <w:t xml:space="preserve">0. 变更</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38" w:name="_Toc297048380"/>
      <w:r/>
      <w:bookmarkStart w:id="339" w:name="_Toc296503194"/>
      <w:r/>
      <w:bookmarkStart w:id="340" w:name="_Toc296891022"/>
      <w:r/>
      <w:bookmarkStart w:id="341" w:name="_Toc296346695"/>
      <w:r/>
      <w:bookmarkStart w:id="342" w:name="_Toc312678026"/>
      <w:r/>
      <w:bookmarkStart w:id="343" w:name="_Toc296891234"/>
      <w:r/>
      <w:bookmarkStart w:id="344" w:name="_Toc297123541"/>
      <w:r/>
      <w:bookmarkStart w:id="345" w:name="_Toc297120494"/>
      <w:r/>
      <w:bookmarkStart w:id="346" w:name="_Toc292559904"/>
      <w:r/>
      <w:bookmarkStart w:id="347" w:name="_Toc312677500"/>
      <w:r/>
      <w:bookmarkStart w:id="348" w:name="_Toc296944533"/>
      <w:r/>
      <w:bookmarkStart w:id="349" w:name="_Toc303539147"/>
      <w:r/>
      <w:bookmarkStart w:id="350" w:name="_Toc304295567"/>
      <w:r/>
      <w:bookmarkStart w:id="351" w:name="_Toc297216200"/>
      <w:r/>
      <w:bookmarkStart w:id="352" w:name="_Toc296347193"/>
      <w:r/>
      <w:bookmarkStart w:id="353" w:name="_Toc300934990"/>
      <w:r/>
      <w:bookmarkStart w:id="354" w:name="_Toc292559399"/>
      <w:r>
        <w:rPr>
          <w:rFonts w:hint="eastAsia" w:ascii="宋体" w:hAnsi="宋体" w:eastAsia="宋体" w:cs="宋体"/>
          <w:sz w:val="24"/>
          <w:szCs w:val="24"/>
          <w:highlight w:val="none"/>
        </w:rPr>
        <w:t xml:space="preserve">0.1变更的范围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变更估价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变更估价原则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关于变更估价的约定：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（1）已标价工程量清单或投标书有相同项目的，按照相同项目单价认定；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（2）已标价工程量清单或投标书中无相同项目，但有类似项目的，参照类似项目的单价认定；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（3）合同中没有适用或类似的综合单价，按以下方法确定综合单价：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sz w:val="24"/>
          <w:szCs w:val="24"/>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工程变更价款的调整：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Start w:id="355" w:name="_Toc292559907"/>
      <w:r/>
      <w:bookmarkStart w:id="356" w:name="_Toc300934993"/>
      <w:r/>
      <w:bookmarkStart w:id="357" w:name="_Toc296503197"/>
      <w:r/>
      <w:bookmarkStart w:id="358" w:name="_Toc297216203"/>
      <w:r/>
      <w:bookmarkStart w:id="359" w:name="_Toc296346698"/>
      <w:r/>
      <w:bookmarkStart w:id="360" w:name="_Toc303539150"/>
      <w:r/>
      <w:bookmarkStart w:id="361" w:name="_Toc296891237"/>
      <w:r/>
      <w:bookmarkStart w:id="362" w:name="_Toc296891025"/>
      <w:r/>
      <w:bookmarkStart w:id="363" w:name="_Toc297048383"/>
      <w:r/>
      <w:bookmarkStart w:id="364" w:name="_Toc296944536"/>
      <w:r/>
      <w:bookmarkStart w:id="365" w:name="_Toc296347196"/>
      <w:r/>
      <w:bookmarkStart w:id="366" w:name="_Toc292559402"/>
      <w:r/>
      <w:bookmarkStart w:id="367" w:name="_Toc297120497"/>
      <w:r/>
      <w:bookmarkStart w:id="368" w:name="_Toc297123544"/>
      <w:r/>
      <w:bookmarkStart w:id="369" w:name="_Toc304295570"/>
      <w:r/>
      <w:bookmarkStart w:id="370" w:name="_Toc312677503"/>
      <w:r/>
      <w:bookmarkStart w:id="371" w:name="_Toc312678029"/>
      <w:r>
        <w:rPr>
          <w:rFonts w:hint="eastAsia" w:ascii="宋体" w:hAnsi="宋体" w:eastAsia="宋体" w:cs="宋体"/>
          <w:sz w:val="24"/>
          <w:szCs w:val="24"/>
          <w:highlight w:val="none"/>
        </w:rPr>
        <w:t xml:space="preserve">0.3承</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372" w:name="_Toc296891031"/>
      <w:r/>
      <w:bookmarkStart w:id="373" w:name="_Toc297120503"/>
      <w:r/>
      <w:bookmarkStart w:id="374" w:name="_Toc296346704"/>
      <w:r/>
      <w:bookmarkStart w:id="375" w:name="_Toc300934994"/>
      <w:r/>
      <w:bookmarkStart w:id="376" w:name="_Toc296944542"/>
      <w:r/>
      <w:bookmarkStart w:id="377" w:name="_Toc296891243"/>
      <w:r/>
      <w:bookmarkStart w:id="378" w:name="_Toc303539151"/>
      <w:r/>
      <w:bookmarkStart w:id="379" w:name="_Toc296347202"/>
      <w:r/>
      <w:bookmarkStart w:id="380" w:name="_Toc297123545"/>
      <w:r/>
      <w:bookmarkStart w:id="381" w:name="_Toc296503203"/>
      <w:r/>
      <w:bookmarkStart w:id="382" w:name="_Toc297048389"/>
      <w:r/>
      <w:bookmarkStart w:id="383" w:name="_Toc292559913"/>
      <w:r/>
      <w:bookmarkStart w:id="384" w:name="_Toc292559408"/>
      <w:r/>
      <w:bookmarkStart w:id="385" w:name="_Toc297216204"/>
      <w:r>
        <w:rPr>
          <w:rFonts w:hint="eastAsia" w:ascii="宋体" w:hAnsi="宋体" w:eastAsia="宋体" w:cs="宋体"/>
          <w:sz w:val="24"/>
          <w:szCs w:val="24"/>
          <w:highlight w:val="none"/>
        </w:rPr>
        <w:t xml:space="preserve">包人的合理化建议</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监理人审查承包人合理化建议的期限：收到承包人提交的合理化建议后7日内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采购人审批承包人合理化建议的期限：收到监理人报送的合理化建议后7日内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386" w:name="_Toc303539152"/>
      <w:r/>
      <w:bookmarkStart w:id="387" w:name="_Toc292559914"/>
      <w:r/>
      <w:bookmarkStart w:id="388" w:name="_Toc296346705"/>
      <w:r/>
      <w:bookmarkStart w:id="389" w:name="_Toc318581175"/>
      <w:r/>
      <w:bookmarkStart w:id="390" w:name="_Toc297120504"/>
      <w:r/>
      <w:bookmarkStart w:id="391" w:name="_Toc312678030"/>
      <w:r/>
      <w:bookmarkStart w:id="392" w:name="_Toc297123546"/>
      <w:r/>
      <w:bookmarkStart w:id="393" w:name="_Toc296347203"/>
      <w:r/>
      <w:bookmarkStart w:id="394" w:name="_Toc296944543"/>
      <w:r/>
      <w:bookmarkStart w:id="395" w:name="_Toc292559409"/>
      <w:r/>
      <w:bookmarkStart w:id="396" w:name="_Toc296891032"/>
      <w:r/>
      <w:bookmarkStart w:id="397" w:name="_Toc312677504"/>
      <w:r/>
      <w:bookmarkStart w:id="398" w:name="_Toc297216205"/>
      <w:r/>
      <w:bookmarkStart w:id="399" w:name="_Toc300934995"/>
      <w:r/>
      <w:bookmarkStart w:id="400" w:name="_Toc296891244"/>
      <w:r/>
      <w:bookmarkStart w:id="401" w:name="_Toc296503204"/>
      <w:r/>
      <w:bookmarkStart w:id="402" w:name="_Toc297048390"/>
      <w:r/>
      <w:bookmarkStart w:id="403" w:name="_Toc304295571"/>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404" w:name="_Toc297123548"/>
      <w:r/>
      <w:bookmarkStart w:id="405" w:name="_Toc312678033"/>
      <w:r/>
      <w:bookmarkStart w:id="406" w:name="_Toc296347198"/>
      <w:r/>
      <w:bookmarkStart w:id="407" w:name="_Toc300934997"/>
      <w:r/>
      <w:bookmarkStart w:id="408" w:name="_Toc297120499"/>
      <w:r/>
      <w:bookmarkStart w:id="409" w:name="_Toc304295574"/>
      <w:r/>
      <w:bookmarkStart w:id="410" w:name="_Toc296503199"/>
      <w:r/>
      <w:bookmarkStart w:id="411" w:name="_Toc292559404"/>
      <w:r/>
      <w:bookmarkStart w:id="412" w:name="_Toc297048385"/>
      <w:r/>
      <w:bookmarkStart w:id="413" w:name="_Toc296891239"/>
      <w:r/>
      <w:bookmarkStart w:id="414" w:name="_Toc312677507"/>
      <w:r/>
      <w:bookmarkStart w:id="415" w:name="_Toc297216207"/>
      <w:r/>
      <w:bookmarkStart w:id="416" w:name="_Toc292559909"/>
      <w:r/>
      <w:bookmarkStart w:id="417" w:name="_Toc296891027"/>
      <w:r/>
      <w:bookmarkStart w:id="418" w:name="_Toc296944538"/>
      <w:r/>
      <w:bookmarkStart w:id="419" w:name="_Toc296346700"/>
      <w:r/>
      <w:bookmarkStart w:id="420" w:name="_Toc303539154"/>
      <w:r>
        <w:rPr>
          <w:rFonts w:hint="eastAsia" w:ascii="宋体" w:hAnsi="宋体" w:eastAsia="宋体" w:cs="宋体"/>
          <w:sz w:val="24"/>
          <w:szCs w:val="24"/>
          <w:highlight w:val="none"/>
        </w:rPr>
        <w:t xml:space="preserve">0.4暂估价</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暂</w:t>
      </w:r>
      <w:bookmarkStart w:id="421" w:name="_Toc312678034"/>
      <w:r/>
      <w:bookmarkStart w:id="422" w:name="_Toc312677508"/>
      <w:r/>
      <w:bookmarkStart w:id="423" w:name="_Toc318581176"/>
      <w:r>
        <w:rPr>
          <w:rFonts w:hint="eastAsia" w:ascii="宋体" w:hAnsi="宋体" w:eastAsia="宋体" w:cs="宋体"/>
          <w:sz w:val="24"/>
          <w:szCs w:val="24"/>
          <w:highlight w:val="none"/>
        </w:rPr>
        <w:t xml:space="preserve">估价材料和工程设备的明细详见：</w:t>
      </w:r>
      <w:r>
        <w:rPr>
          <w:rFonts w:hint="eastAsia" w:ascii="宋体" w:hAnsi="宋体" w:eastAsia="宋体" w:cs="宋体"/>
          <w:sz w:val="24"/>
          <w:szCs w:val="24"/>
          <w:highlight w:val="none"/>
          <w:u w:val="single"/>
        </w:rPr>
        <w:t xml:space="preserve">《暂估价一览表》。</w:t>
      </w:r>
      <w:bookmarkEnd w:id="421"/>
      <w:r/>
      <w:bookmarkEnd w:id="422"/>
      <w:r/>
      <w:bookmarkEnd w:id="423"/>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bookmarkStart w:id="424" w:name="_Toc318581177"/>
      <w:r/>
      <w:bookmarkStart w:id="425" w:name="_Toc312678035"/>
      <w:r/>
      <w:bookmarkStart w:id="426" w:name="_Toc312677509"/>
      <w:r>
        <w:rPr>
          <w:rFonts w:hint="eastAsia" w:ascii="宋体" w:hAnsi="宋体" w:eastAsia="宋体" w:cs="宋体"/>
          <w:sz w:val="24"/>
          <w:szCs w:val="24"/>
          <w:highlight w:val="none"/>
        </w:rPr>
        <w:t xml:space="preserve">0.4.1 依法必须招标的暂估价项目：</w:t>
      </w:r>
      <w:r>
        <w:rPr>
          <w:rFonts w:hint="eastAsia" w:ascii="宋体" w:hAnsi="宋体" w:eastAsia="宋体" w:cs="宋体"/>
          <w:sz w:val="24"/>
          <w:szCs w:val="24"/>
          <w:highlight w:val="none"/>
          <w:u w:val="single"/>
        </w:rPr>
        <w:t xml:space="preserve">采用第2种方式 </w:t>
      </w:r>
      <w:bookmarkEnd w:id="424"/>
      <w:r/>
      <w:bookmarkEnd w:id="425"/>
      <w:r/>
      <w:bookmarkEnd w:id="42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暂列金额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由采购人结合工程具体情况使用 </w:t>
      </w:r>
      <w:r>
        <w:rPr>
          <w:rFonts w:hint="eastAsia" w:ascii="宋体" w:hAnsi="宋体" w:eastAsia="宋体" w:cs="宋体"/>
          <w:sz w:val="24"/>
          <w:szCs w:val="24"/>
          <w:highlight w:val="none"/>
        </w:rPr>
        <w:t xml:space="preserve">。</w:t>
      </w:r>
      <w:r/>
    </w:p>
    <w:p>
      <w:pPr>
        <w:pStyle w:val="909"/>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价格调整</w:t>
      </w:r>
      <w:r/>
    </w:p>
    <w:p>
      <w:pPr>
        <w:ind w:firstLine="480"/>
        <w:spacing w:line="360" w:lineRule="auto"/>
        <w:rPr>
          <w:rFonts w:hint="eastAsia" w:ascii="宋体" w:hAnsi="宋体" w:eastAsia="宋体" w:cs="宋体"/>
          <w:sz w:val="24"/>
          <w:szCs w:val="24"/>
          <w:highlight w:val="none"/>
        </w:rPr>
      </w:pPr>
      <w:r/>
      <w:bookmarkStart w:id="427" w:name="_Toc297216209"/>
      <w:r/>
      <w:bookmarkStart w:id="428" w:name="_Toc312678039"/>
      <w:r/>
      <w:bookmarkStart w:id="429" w:name="_Toc303539157"/>
      <w:r/>
      <w:bookmarkStart w:id="430" w:name="_Toc304295577"/>
      <w:r/>
      <w:bookmarkStart w:id="431" w:name="_Toc296891241"/>
      <w:r/>
      <w:bookmarkStart w:id="432" w:name="_Toc296944540"/>
      <w:r/>
      <w:bookmarkStart w:id="433" w:name="_Toc296503201"/>
      <w:r/>
      <w:bookmarkStart w:id="434" w:name="_Toc292559406"/>
      <w:r/>
      <w:bookmarkStart w:id="435" w:name="_Toc296346702"/>
      <w:r/>
      <w:bookmarkStart w:id="436" w:name="_Toc297120501"/>
      <w:r/>
      <w:bookmarkStart w:id="437" w:name="_Toc296347200"/>
      <w:r/>
      <w:bookmarkStart w:id="438" w:name="_Toc292559911"/>
      <w:r/>
      <w:bookmarkStart w:id="439" w:name="_Toc300935000"/>
      <w:r/>
      <w:bookmarkStart w:id="440" w:name="_Toc297123550"/>
      <w:r/>
      <w:bookmarkStart w:id="441" w:name="_Toc297048387"/>
      <w:r/>
      <w:bookmarkStart w:id="442" w:name="_Toc296891029"/>
      <w:r>
        <w:rPr>
          <w:rFonts w:hint="eastAsia" w:ascii="宋体" w:hAnsi="宋体" w:eastAsia="宋体" w:cs="宋体"/>
          <w:sz w:val="24"/>
          <w:szCs w:val="24"/>
          <w:highlight w:val="none"/>
        </w:rPr>
        <w:t xml:space="preserve">11.1 市场价格波动引起的调整</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 xml:space="preserve">。</w:t>
      </w:r>
      <w:bookmarkEnd w:id="331"/>
      <w:r/>
      <w:bookmarkEnd w:id="332"/>
      <w:r/>
      <w:bookmarkEnd w:id="333"/>
      <w:r/>
      <w:bookmarkEnd w:id="334"/>
      <w:r/>
      <w:bookmarkEnd w:id="335"/>
      <w:r/>
      <w:bookmarkEnd w:id="336"/>
      <w:r/>
      <w:r/>
    </w:p>
    <w:p>
      <w:pPr>
        <w:pStyle w:val="909"/>
        <w:ind w:firstLine="482"/>
        <w:spacing w:before="0" w:after="0" w:line="360" w:lineRule="auto"/>
        <w:rPr>
          <w:rFonts w:hint="eastAsia" w:ascii="宋体" w:hAnsi="宋体" w:eastAsia="宋体" w:cs="宋体"/>
          <w:sz w:val="24"/>
          <w:szCs w:val="24"/>
          <w:highlight w:val="none"/>
        </w:rPr>
      </w:pPr>
      <w:r/>
      <w:bookmarkStart w:id="443" w:name="_Toc296503205"/>
      <w:r/>
      <w:bookmarkStart w:id="444" w:name="_Toc292559915"/>
      <w:r/>
      <w:bookmarkStart w:id="445" w:name="_Toc296891245"/>
      <w:r/>
      <w:bookmarkStart w:id="446" w:name="_Toc296346706"/>
      <w:r/>
      <w:bookmarkStart w:id="447" w:name="_Toc296944544"/>
      <w:r/>
      <w:bookmarkStart w:id="448" w:name="_Toc292559410"/>
      <w:r/>
      <w:bookmarkStart w:id="449" w:name="_Toc296891033"/>
      <w:r/>
      <w:bookmarkStart w:id="450" w:name="_Toc296347204"/>
      <w:r/>
      <w:bookmarkStart w:id="451" w:name="_Toc297048391"/>
      <w:r/>
      <w:bookmarkStart w:id="452" w:name="_Toc297120505"/>
      <w:r/>
      <w:bookmarkStart w:id="453" w:name="_Toc297216211"/>
      <w:r/>
      <w:bookmarkStart w:id="454" w:name="_Toc312678040"/>
      <w:r/>
      <w:bookmarkStart w:id="455" w:name="_Toc297123552"/>
      <w:r/>
      <w:bookmarkStart w:id="456" w:name="_Toc303539159"/>
      <w:r/>
      <w:bookmarkStart w:id="457" w:name="_Toc351203644"/>
      <w:r/>
      <w:bookmarkStart w:id="458" w:name="_Toc300935002"/>
      <w:r/>
      <w:bookmarkStart w:id="459" w:name="_Toc304295579"/>
      <w:r>
        <w:rPr>
          <w:rFonts w:hint="eastAsia" w:ascii="宋体" w:hAnsi="宋体" w:eastAsia="宋体" w:cs="宋体"/>
          <w:sz w:val="24"/>
          <w:szCs w:val="24"/>
          <w:highlight w:val="none"/>
        </w:rPr>
        <w:t xml:space="preserve">12. </w:t>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eastAsia="宋体" w:cs="宋体"/>
          <w:sz w:val="24"/>
          <w:szCs w:val="24"/>
          <w:highlight w:val="none"/>
        </w:rPr>
        <w:t xml:space="preserve">合同价格、计量与支付</w:t>
      </w:r>
      <w:bookmarkEnd w:id="453"/>
      <w:r/>
      <w:bookmarkEnd w:id="454"/>
      <w:r/>
      <w:bookmarkEnd w:id="455"/>
      <w:r/>
      <w:bookmarkEnd w:id="456"/>
      <w:r/>
      <w:bookmarkEnd w:id="457"/>
      <w:r/>
      <w:bookmarkEnd w:id="458"/>
      <w:r/>
      <w:bookmarkEnd w:id="459"/>
      <w:r/>
      <w:r/>
    </w:p>
    <w:p>
      <w:pPr>
        <w:ind w:firstLine="480"/>
        <w:spacing w:line="360" w:lineRule="auto"/>
        <w:rPr>
          <w:rFonts w:hint="eastAsia" w:ascii="宋体" w:hAnsi="宋体" w:eastAsia="宋体" w:cs="宋体"/>
          <w:sz w:val="24"/>
          <w:szCs w:val="24"/>
          <w:highlight w:val="none"/>
        </w:rPr>
      </w:pPr>
      <w:r/>
      <w:bookmarkStart w:id="460" w:name="_Toc297216213"/>
      <w:r/>
      <w:bookmarkStart w:id="461" w:name="_Toc312678042"/>
      <w:r/>
      <w:bookmarkStart w:id="462" w:name="_Toc297123554"/>
      <w:r/>
      <w:bookmarkStart w:id="463" w:name="_Toc300935004"/>
      <w:r/>
      <w:bookmarkStart w:id="464" w:name="_Toc304295581"/>
      <w:r/>
      <w:bookmarkStart w:id="465" w:name="_Toc303539161"/>
      <w:r/>
      <w:bookmarkStart w:id="466" w:name="_Toc297120507"/>
      <w:r/>
      <w:bookmarkStart w:id="467" w:name="_Toc297048393"/>
      <w:r/>
      <w:bookmarkStart w:id="468" w:name="_Toc296891035"/>
      <w:r/>
      <w:bookmarkStart w:id="469" w:name="_Toc296503207"/>
      <w:r/>
      <w:bookmarkStart w:id="470" w:name="_Toc296346708"/>
      <w:r/>
      <w:bookmarkStart w:id="471" w:name="_Toc292559917"/>
      <w:r/>
      <w:bookmarkStart w:id="472" w:name="_Toc292559412"/>
      <w:r/>
      <w:bookmarkStart w:id="473" w:name="_Toc296891247"/>
      <w:r/>
      <w:bookmarkStart w:id="474" w:name="_Toc296944546"/>
      <w:r/>
      <w:bookmarkStart w:id="475" w:name="_Toc296347206"/>
      <w:r>
        <w:rPr>
          <w:rFonts w:hint="eastAsia" w:ascii="宋体" w:hAnsi="宋体" w:eastAsia="宋体" w:cs="宋体"/>
          <w:sz w:val="24"/>
          <w:szCs w:val="24"/>
          <w:highlight w:val="none"/>
        </w:rPr>
        <w:t xml:space="preserve">本工程采用</w:t>
      </w:r>
      <w:r>
        <w:rPr>
          <w:rFonts w:hint="eastAsia" w:ascii="宋体" w:hAnsi="宋体" w:eastAsia="宋体" w:cs="宋体"/>
          <w:b/>
          <w:bCs/>
          <w:sz w:val="24"/>
          <w:szCs w:val="24"/>
          <w:highlight w:val="none"/>
          <w:u w:val="single"/>
        </w:rPr>
        <w:t xml:space="preserve">固定单价报价</w:t>
      </w:r>
      <w:r>
        <w:rPr>
          <w:rFonts w:hint="eastAsia" w:ascii="宋体" w:hAnsi="宋体" w:eastAsia="宋体" w:cs="宋体"/>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现场安全文明施工措施费按连建发【2019】36号文执行，未经核定，不得计取。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w:t>
      </w:r>
      <w:bookmarkEnd w:id="460"/>
      <w:r/>
      <w:bookmarkEnd w:id="461"/>
      <w:r/>
      <w:bookmarkEnd w:id="462"/>
      <w:r/>
      <w:bookmarkEnd w:id="463"/>
      <w:r/>
      <w:bookmarkEnd w:id="464"/>
      <w:r/>
      <w:bookmarkEnd w:id="46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12.2 预付款</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预付款支付比例或金额：/</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预付款支付期限：/</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预付款扣回的方式：/ </w:t>
      </w:r>
      <w:bookmarkEnd w:id="466"/>
      <w:r/>
      <w:bookmarkEnd w:id="467"/>
      <w:r/>
      <w:bookmarkEnd w:id="468"/>
      <w:r/>
      <w:bookmarkEnd w:id="469"/>
      <w:r/>
      <w:bookmarkEnd w:id="470"/>
      <w:r/>
      <w:bookmarkEnd w:id="471"/>
      <w:r/>
      <w:bookmarkEnd w:id="472"/>
      <w:r/>
      <w:bookmarkEnd w:id="473"/>
      <w:r/>
      <w:bookmarkEnd w:id="474"/>
      <w:r/>
      <w:bookmarkEnd w:id="47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执行《建设工程工程量清单计价规范》GB50500-2013清单计算规则。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按月计量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工程量按实计量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firstLine="480"/>
        <w:spacing w:line="360" w:lineRule="auto"/>
        <w:rPr>
          <w:rFonts w:hint="eastAsia" w:ascii="宋体" w:hAnsi="宋体" w:eastAsia="宋体" w:cs="宋体"/>
          <w:sz w:val="24"/>
          <w:szCs w:val="24"/>
          <w:highlight w:val="none"/>
        </w:rPr>
      </w:pPr>
      <w:r/>
      <w:bookmarkStart w:id="476" w:name="_Toc297216215"/>
      <w:r/>
      <w:bookmarkStart w:id="477" w:name="_Toc296347210"/>
      <w:r/>
      <w:bookmarkStart w:id="478" w:name="_Toc300935006"/>
      <w:r/>
      <w:bookmarkStart w:id="479" w:name="_Toc303539163"/>
      <w:r/>
      <w:bookmarkStart w:id="480" w:name="_Toc296503211"/>
      <w:r/>
      <w:bookmarkStart w:id="481" w:name="_Toc296346712"/>
      <w:r/>
      <w:bookmarkStart w:id="482" w:name="_Toc297120511"/>
      <w:r/>
      <w:bookmarkStart w:id="483" w:name="_Toc296944550"/>
      <w:r/>
      <w:bookmarkStart w:id="484" w:name="_Toc296891039"/>
      <w:r/>
      <w:bookmarkStart w:id="485" w:name="_Toc296891251"/>
      <w:r/>
      <w:bookmarkStart w:id="486" w:name="_Toc292559921"/>
      <w:r/>
      <w:bookmarkStart w:id="487" w:name="_Toc292559416"/>
      <w:r/>
      <w:bookmarkStart w:id="488" w:name="_Toc297048397"/>
      <w:r/>
      <w:bookmarkStart w:id="489" w:name="_Toc297123556"/>
      <w:r>
        <w:rPr>
          <w:rFonts w:hint="eastAsia" w:ascii="宋体" w:hAnsi="宋体" w:eastAsia="宋体" w:cs="宋体"/>
          <w:sz w:val="24"/>
          <w:szCs w:val="24"/>
          <w:highlight w:val="none"/>
        </w:rPr>
        <w:t xml:space="preserve">12.4.1 付款周期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双方约定的工程款（进度款）支付的方式和时间：</w:t>
      </w:r>
      <w:r/>
    </w:p>
    <w:p>
      <w:pPr>
        <w:ind w:firstLine="482"/>
        <w:keepLines w:val="0"/>
        <w:keepNext w:val="0"/>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资金拨付方式：经上级主管部门验收合格并审计结束后，待县专项资金到位进行续时拨付工程款至审定价款的97%，质保期两年，质保期满后付清余款（无息）。如果发包人因拨款原因无法及时支付进度款，承包人应在此期间保证不影响工程的施工进度。 </w:t>
      </w:r>
      <w:r/>
    </w:p>
    <w:p>
      <w:pPr>
        <w:ind w:firstLine="482"/>
        <w:keepLines w:val="0"/>
        <w:keepNext w:val="0"/>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该采购项目完工且竣工验收合格后 30 天内，采购人收到发票后30日内(以发票开具日期计算 )，将资金支付至合同约定的供应商账户（无息）。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不含工程变更、签证、索赔费用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sz w:val="24"/>
          <w:szCs w:val="24"/>
          <w:highlight w:val="none"/>
        </w:rPr>
        <w:t xml:space="preserve">2.4.3 进度付款申请单的提交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按月提交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（1）监理人审查并报送采购人的期限：</w:t>
      </w:r>
      <w:r>
        <w:rPr>
          <w:rFonts w:hint="eastAsia" w:ascii="宋体" w:hAnsi="宋体" w:eastAsia="宋体" w:cs="宋体"/>
          <w:sz w:val="24"/>
          <w:szCs w:val="24"/>
          <w:highlight w:val="none"/>
          <w:u w:val="single"/>
        </w:rPr>
        <w:t xml:space="preserve">在收到承包人进度付款申请单以及相关资料后7日内完成</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（2）采购人支付进度款的期限：</w:t>
      </w:r>
      <w:r>
        <w:rPr>
          <w:rFonts w:hint="eastAsia" w:ascii="宋体" w:hAnsi="宋体" w:eastAsia="宋体" w:cs="宋体"/>
          <w:sz w:val="24"/>
          <w:szCs w:val="24"/>
          <w:highlight w:val="none"/>
          <w:u w:val="single"/>
        </w:rPr>
        <w:t xml:space="preserve">  在进度款支付证书签发后14天内完成支付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采购人逾期支付进度款的违约金的计算方式：</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 支付分解表的编制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37"/>
      <w:r/>
      <w:r/>
    </w:p>
    <w:p>
      <w:pPr>
        <w:pStyle w:val="909"/>
        <w:ind w:firstLine="482"/>
        <w:spacing w:before="0" w:after="0" w:line="360" w:lineRule="auto"/>
        <w:rPr>
          <w:rFonts w:hint="eastAsia" w:ascii="宋体" w:hAnsi="宋体" w:eastAsia="宋体" w:cs="宋体"/>
          <w:sz w:val="24"/>
          <w:szCs w:val="24"/>
          <w:highlight w:val="none"/>
        </w:rPr>
      </w:pPr>
      <w:r/>
      <w:bookmarkStart w:id="490" w:name="_Toc296347218"/>
      <w:r/>
      <w:bookmarkStart w:id="491" w:name="_Toc292559424"/>
      <w:r/>
      <w:bookmarkStart w:id="492" w:name="_Toc296891047"/>
      <w:r/>
      <w:bookmarkStart w:id="493" w:name="_Toc300935015"/>
      <w:r/>
      <w:bookmarkStart w:id="494" w:name="_Toc296944558"/>
      <w:r/>
      <w:bookmarkStart w:id="495" w:name="_Toc292559929"/>
      <w:r/>
      <w:bookmarkStart w:id="496" w:name="_Toc296503219"/>
      <w:r/>
      <w:bookmarkStart w:id="497" w:name="_Toc296346720"/>
      <w:r/>
      <w:bookmarkStart w:id="498" w:name="_Toc297123564"/>
      <w:r/>
      <w:bookmarkStart w:id="499" w:name="_Toc303539172"/>
      <w:r/>
      <w:bookmarkStart w:id="500" w:name="_Toc297120519"/>
      <w:r/>
      <w:bookmarkStart w:id="501" w:name="_Toc297048405"/>
      <w:r/>
      <w:bookmarkStart w:id="502" w:name="_Toc296891259"/>
      <w:r/>
      <w:bookmarkStart w:id="503" w:name="_Toc351203645"/>
      <w:r/>
      <w:bookmarkStart w:id="504" w:name="_Toc312678053"/>
      <w:r/>
      <w:bookmarkStart w:id="505" w:name="_Toc304295593"/>
      <w:r/>
      <w:bookmarkStart w:id="506" w:name="_Toc297216223"/>
      <w:r>
        <w:rPr>
          <w:rFonts w:hint="eastAsia" w:ascii="宋体" w:hAnsi="宋体" w:eastAsia="宋体" w:cs="宋体"/>
          <w:sz w:val="24"/>
          <w:szCs w:val="24"/>
          <w:highlight w:val="none"/>
        </w:rPr>
        <w:t xml:space="preserve">13. 验收和工程试车</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spacing w:line="360" w:lineRule="auto"/>
        <w:rPr>
          <w:rFonts w:hint="eastAsia" w:ascii="宋体" w:hAnsi="宋体" w:eastAsia="宋体" w:cs="宋体"/>
          <w:sz w:val="24"/>
          <w:szCs w:val="24"/>
          <w:highlight w:val="none"/>
        </w:rPr>
      </w:pPr>
      <w:r/>
      <w:bookmarkStart w:id="507" w:name="_Toc296891051"/>
      <w:r/>
      <w:bookmarkStart w:id="508" w:name="_Toc296346724"/>
      <w:r/>
      <w:bookmarkStart w:id="509" w:name="_Toc297216224"/>
      <w:r/>
      <w:bookmarkStart w:id="510" w:name="_Toc292559428"/>
      <w:r/>
      <w:bookmarkStart w:id="511" w:name="_Toc292559933"/>
      <w:r/>
      <w:bookmarkStart w:id="512" w:name="_Toc300935016"/>
      <w:r/>
      <w:bookmarkStart w:id="513" w:name="_Toc296503223"/>
      <w:r/>
      <w:bookmarkStart w:id="514" w:name="_Toc297048409"/>
      <w:r/>
      <w:bookmarkStart w:id="515" w:name="_Toc304295596"/>
      <w:r/>
      <w:bookmarkStart w:id="516" w:name="_Toc296891263"/>
      <w:r/>
      <w:bookmarkStart w:id="517" w:name="_Toc296944562"/>
      <w:r/>
      <w:bookmarkStart w:id="518" w:name="_Toc296347222"/>
      <w:r/>
      <w:bookmarkStart w:id="519" w:name="_Toc312678056"/>
      <w:r/>
      <w:bookmarkStart w:id="520" w:name="_Toc297120523"/>
      <w:r/>
      <w:bookmarkStart w:id="521" w:name="_Toc297123565"/>
      <w:r/>
      <w:bookmarkStart w:id="522" w:name="_Toc303539173"/>
      <w:r/>
      <w:bookmarkStart w:id="523" w:name="_Toc267251476"/>
      <w:r/>
      <w:bookmarkStart w:id="524" w:name="_Toc267251471"/>
      <w:r/>
      <w:bookmarkStart w:id="525" w:name="_Toc267251472"/>
      <w:r/>
      <w:bookmarkStart w:id="526" w:name="_Toc267251475"/>
      <w:r/>
      <w:bookmarkStart w:id="527" w:name="_Toc267251473"/>
      <w:r/>
      <w:bookmarkStart w:id="528" w:name="_Toc267251470"/>
      <w:r/>
      <w:bookmarkStart w:id="529" w:name="_Toc267251474"/>
      <w:r>
        <w:rPr>
          <w:rFonts w:hint="eastAsia" w:ascii="宋体" w:hAnsi="宋体" w:eastAsia="宋体" w:cs="宋体"/>
          <w:sz w:val="24"/>
          <w:szCs w:val="24"/>
          <w:highlight w:val="none"/>
        </w:rPr>
        <w:t xml:space="preserve">13.2 竣工验收</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360" w:lineRule="auto"/>
        <w:rPr>
          <w:rFonts w:hint="eastAsia" w:ascii="宋体" w:hAnsi="宋体" w:eastAsia="宋体" w:cs="宋体"/>
          <w:sz w:val="24"/>
          <w:szCs w:val="24"/>
          <w:highlight w:val="none"/>
        </w:rPr>
      </w:pPr>
      <w:r/>
      <w:bookmarkStart w:id="530" w:name="_Toc280868704"/>
      <w:r/>
      <w:bookmarkStart w:id="531" w:name="_Toc280868705"/>
      <w:r/>
      <w:bookmarkStart w:id="532" w:name="_Toc280868706"/>
      <w:r/>
      <w:bookmarkStart w:id="533" w:name="_Toc280868707"/>
      <w:r/>
      <w:bookmarkStart w:id="534" w:name="_Toc280868708"/>
      <w:r/>
      <w:bookmarkStart w:id="535" w:name="_Toc280868709"/>
      <w:r>
        <w:rPr>
          <w:rFonts w:hint="eastAsia" w:ascii="宋体" w:hAnsi="宋体" w:eastAsia="宋体" w:cs="宋体"/>
          <w:sz w:val="24"/>
          <w:szCs w:val="24"/>
          <w:highlight w:val="none"/>
        </w:rPr>
        <w:t xml:space="preserve">13.2.1竣工验收程序</w:t>
      </w:r>
      <w:bookmarkEnd w:id="53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采购人不按照本项约定组织竣工验收、颁发工程接收证书的违约金的计算方法：</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3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13.2.2移交、接收全部与部分工程</w:t>
      </w:r>
      <w:bookmarkEnd w:id="53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承包人向采购人移交工程的期限：</w:t>
      </w:r>
      <w:r>
        <w:rPr>
          <w:rFonts w:hint="eastAsia" w:ascii="宋体" w:hAnsi="宋体" w:eastAsia="宋体" w:cs="宋体"/>
          <w:sz w:val="24"/>
          <w:szCs w:val="24"/>
          <w:highlight w:val="none"/>
          <w:u w:val="single"/>
        </w:rPr>
        <w:t xml:space="preserve">在颁发工程接收证书后7日内完成工程的移交。</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采购人未按本合同约定接收全部或部分工程的，违约金的计算方法为：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33"/>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b/>
          <w:sz w:val="24"/>
          <w:szCs w:val="24"/>
          <w:highlight w:val="none"/>
          <w:u w:val="single"/>
        </w:rPr>
        <w:t xml:space="preserve">每推迟一天，</w:t>
      </w:r>
      <w:r>
        <w:rPr>
          <w:rFonts w:hint="eastAsia" w:ascii="宋体" w:hAnsi="宋体" w:eastAsia="宋体" w:cs="宋体"/>
          <w:b/>
          <w:bCs/>
          <w:sz w:val="24"/>
          <w:szCs w:val="24"/>
          <w:highlight w:val="none"/>
          <w:u w:val="single"/>
        </w:rPr>
        <w:t xml:space="preserve">承</w:t>
      </w:r>
      <w:r>
        <w:rPr>
          <w:rFonts w:hint="eastAsia" w:ascii="宋体" w:hAnsi="宋体" w:eastAsia="宋体" w:cs="宋体"/>
          <w:b/>
          <w:sz w:val="24"/>
          <w:szCs w:val="24"/>
          <w:highlight w:val="none"/>
          <w:u w:val="single"/>
        </w:rPr>
        <w:t xml:space="preserve">包人赔偿给采购人合同价万分之一违约金</w:t>
      </w:r>
      <w:r>
        <w:rPr>
          <w:rFonts w:hint="eastAsia" w:ascii="宋体" w:hAnsi="宋体" w:eastAsia="宋体" w:cs="宋体"/>
          <w:b/>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53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4"/>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13.3.2 投料试车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竣工退场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13.4.1 竣工退场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在移交结束后7日内完成竣工退场 </w:t>
      </w:r>
      <w:r>
        <w:rPr>
          <w:rFonts w:hint="eastAsia" w:ascii="宋体" w:hAnsi="宋体" w:eastAsia="宋体" w:cs="宋体"/>
          <w:sz w:val="24"/>
          <w:szCs w:val="24"/>
          <w:highlight w:val="none"/>
        </w:rPr>
        <w:t xml:space="preserve">。</w:t>
      </w:r>
      <w:r/>
    </w:p>
    <w:p>
      <w:pPr>
        <w:pStyle w:val="909"/>
        <w:ind w:firstLine="482"/>
        <w:spacing w:before="0" w:after="0" w:line="360" w:lineRule="auto"/>
        <w:rPr>
          <w:rFonts w:hint="eastAsia" w:ascii="宋体" w:hAnsi="宋体" w:eastAsia="宋体" w:cs="宋体"/>
          <w:sz w:val="24"/>
          <w:szCs w:val="24"/>
          <w:highlight w:val="none"/>
        </w:rPr>
      </w:pPr>
      <w:r/>
      <w:bookmarkStart w:id="536" w:name="_Toc351203646"/>
      <w:r>
        <w:rPr>
          <w:rFonts w:hint="eastAsia" w:ascii="宋体" w:hAnsi="宋体" w:eastAsia="宋体" w:cs="宋体"/>
          <w:sz w:val="24"/>
          <w:szCs w:val="24"/>
          <w:highlight w:val="none"/>
        </w:rPr>
        <w:t xml:space="preserve">14. 竣工结算</w:t>
      </w:r>
      <w:bookmarkEnd w:id="536"/>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u w:val="single"/>
        </w:rPr>
        <w:t xml:space="preserve">执行《建设工程工程量清单计价规范》GB50500-2013的规定。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竣工付款申请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在工程竣工验收合格后28天内向采购人和监理人提交竣工结算申请单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竣工付款申请单应包括的内容：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（1）竣工结算合同价格；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（2）采购人已支付承包人的款项；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（3）应扣留的质量保证金；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（4）采购人应支付承包人的合同价款。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采购人审批竣工付款申请单的期限：</w:t>
      </w:r>
      <w:r>
        <w:rPr>
          <w:rFonts w:hint="eastAsia" w:ascii="宋体" w:hAnsi="宋体" w:eastAsia="宋体" w:cs="宋体"/>
          <w:sz w:val="24"/>
          <w:szCs w:val="24"/>
          <w:highlight w:val="none"/>
          <w:u w:val="single"/>
        </w:rPr>
        <w:t xml:space="preserve">采购人在收到承包人提交竣工结算申请书后2个月内完成审批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采购人完成竣工付款的期限：</w:t>
      </w:r>
      <w:r>
        <w:rPr>
          <w:rFonts w:hint="eastAsia" w:ascii="宋体" w:hAnsi="宋体" w:eastAsia="宋体" w:cs="宋体"/>
          <w:sz w:val="24"/>
          <w:szCs w:val="24"/>
          <w:highlight w:val="none"/>
          <w:u w:val="single"/>
        </w:rPr>
        <w:t xml:space="preserve">采购人应在签发竣工付款证书后的3个月内，完成对承包人的竣工付款</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按照第19条〔争议解决〕约定处理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最终结清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14.3.1 最终结清申请单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叁份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在缺陷责任期终止证书颁发后7日内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14.3.2 最终结清证书和支付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（2）采购人完成支付的期限：</w:t>
      </w:r>
      <w:r>
        <w:rPr>
          <w:rFonts w:hint="eastAsia" w:ascii="宋体" w:hAnsi="宋体" w:eastAsia="宋体" w:cs="宋体"/>
          <w:sz w:val="24"/>
          <w:szCs w:val="24"/>
          <w:highlight w:val="none"/>
          <w:u w:val="single"/>
        </w:rPr>
        <w:t xml:space="preserve">在颁发最终结清证书后30日内完成支付 。</w:t>
      </w:r>
      <w:bookmarkEnd w:id="523"/>
      <w:r/>
      <w:bookmarkEnd w:id="524"/>
      <w:r/>
      <w:bookmarkEnd w:id="525"/>
      <w:r/>
      <w:bookmarkEnd w:id="526"/>
      <w:r/>
      <w:bookmarkEnd w:id="527"/>
      <w:r/>
      <w:bookmarkEnd w:id="528"/>
      <w:r/>
      <w:bookmarkEnd w:id="529"/>
      <w:r/>
      <w:bookmarkEnd w:id="535"/>
      <w:r/>
      <w:r/>
    </w:p>
    <w:p>
      <w:pPr>
        <w:pStyle w:val="909"/>
        <w:ind w:firstLine="482"/>
        <w:spacing w:before="0" w:after="0" w:line="360" w:lineRule="auto"/>
        <w:rPr>
          <w:rFonts w:hint="eastAsia" w:ascii="宋体" w:hAnsi="宋体" w:eastAsia="宋体" w:cs="宋体"/>
          <w:sz w:val="24"/>
          <w:szCs w:val="24"/>
          <w:highlight w:val="none"/>
        </w:rPr>
      </w:pPr>
      <w:r/>
      <w:bookmarkStart w:id="537" w:name="_Toc351203647"/>
      <w:r/>
      <w:bookmarkStart w:id="538" w:name="_Toc267251483"/>
      <w:r/>
      <w:bookmarkStart w:id="539" w:name="_Toc267251482"/>
      <w:r/>
      <w:bookmarkStart w:id="540" w:name="_Toc267251484"/>
      <w:r/>
      <w:bookmarkStart w:id="541" w:name="_Toc267251485"/>
      <w:r/>
      <w:bookmarkStart w:id="542" w:name="_Toc267251490"/>
      <w:r/>
      <w:bookmarkStart w:id="543" w:name="_Toc267251486"/>
      <w:r/>
      <w:bookmarkStart w:id="544" w:name="_Toc267251488"/>
      <w:r/>
      <w:bookmarkStart w:id="545" w:name="_Toc267251489"/>
      <w:r/>
      <w:bookmarkStart w:id="546" w:name="_Toc267251498"/>
      <w:r/>
      <w:bookmarkStart w:id="547" w:name="_Toc267251501"/>
      <w:r/>
      <w:bookmarkStart w:id="548" w:name="_Toc267251502"/>
      <w:r/>
      <w:bookmarkStart w:id="549" w:name="_Toc267251495"/>
      <w:r/>
      <w:bookmarkStart w:id="550" w:name="_Toc267251496"/>
      <w:r/>
      <w:bookmarkStart w:id="551" w:name="_Toc267251493"/>
      <w:r/>
      <w:bookmarkStart w:id="552" w:name="_Toc267251497"/>
      <w:r/>
      <w:bookmarkStart w:id="553" w:name="_Toc267251494"/>
      <w:r/>
      <w:bookmarkStart w:id="554" w:name="_Toc267251503"/>
      <w:r/>
      <w:bookmarkStart w:id="555" w:name="_Toc267251491"/>
      <w:r/>
      <w:bookmarkStart w:id="556" w:name="_Toc267251492"/>
      <w:r/>
      <w:bookmarkStart w:id="557" w:name="_Toc267251499"/>
      <w:r/>
      <w:bookmarkStart w:id="558" w:name="_Toc267251506"/>
      <w:r/>
      <w:bookmarkStart w:id="559" w:name="_Toc267251504"/>
      <w:r/>
      <w:bookmarkStart w:id="560" w:name="_Toc267251507"/>
      <w:r/>
      <w:bookmarkStart w:id="561" w:name="_Toc267251508"/>
      <w:r/>
      <w:bookmarkStart w:id="562" w:name="_Toc267251513"/>
      <w:r/>
      <w:bookmarkStart w:id="563" w:name="_Toc267251515"/>
      <w:r/>
      <w:bookmarkStart w:id="564" w:name="_Toc267251511"/>
      <w:r/>
      <w:bookmarkStart w:id="565" w:name="_Toc267251509"/>
      <w:r/>
      <w:bookmarkStart w:id="566" w:name="_Toc267251514"/>
      <w:r/>
      <w:bookmarkStart w:id="567" w:name="_Toc267251510"/>
      <w:r>
        <w:rPr>
          <w:rFonts w:hint="eastAsia" w:ascii="宋体" w:hAnsi="宋体" w:eastAsia="宋体" w:cs="宋体"/>
          <w:sz w:val="24"/>
          <w:szCs w:val="24"/>
          <w:highlight w:val="none"/>
        </w:rPr>
        <w:t xml:space="preserve">15. 缺陷责任期与保修</w:t>
      </w:r>
      <w:bookmarkEnd w:id="53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15.1缺陷责任期</w:t>
      </w:r>
      <w:bookmarkEnd w:id="538"/>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b/>
          <w:sz w:val="24"/>
          <w:szCs w:val="24"/>
          <w:highlight w:val="none"/>
          <w:u w:val="single"/>
        </w:rPr>
        <w:t xml:space="preserve">自实际竣工日期起</w:t>
      </w:r>
      <w:r>
        <w:rPr>
          <w:rFonts w:hint="eastAsia" w:ascii="宋体" w:hAnsi="宋体" w:eastAsia="宋体" w:cs="宋体"/>
          <w:b/>
          <w:sz w:val="24"/>
          <w:szCs w:val="24"/>
          <w:highlight w:val="none"/>
          <w:u w:val="single"/>
          <w:lang w:val="en-US" w:eastAsia="zh-CN"/>
        </w:rPr>
        <w:t xml:space="preserve">24</w:t>
      </w:r>
      <w:r>
        <w:rPr>
          <w:rFonts w:hint="eastAsia" w:ascii="宋体" w:hAnsi="宋体" w:eastAsia="宋体" w:cs="宋体"/>
          <w:b/>
          <w:sz w:val="24"/>
          <w:szCs w:val="24"/>
          <w:highlight w:val="none"/>
          <w:u w:val="single"/>
        </w:rPr>
        <w:t xml:space="preserve">个月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质量保证金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扣留质量保证金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 承包人提供质量保证金的方式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3</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的审计价款；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 质量保证金的扣留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（2）工程竣工结算审计结束时一次性扣留质量保证金；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在颁发最终结清证书后30日内无息退还。</w:t>
      </w:r>
      <w:bookmarkEnd w:id="539"/>
      <w:r/>
      <w:bookmarkEnd w:id="54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15.3保修</w:t>
      </w:r>
      <w:bookmarkEnd w:id="54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保修责任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  按国家有关规定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修复通知</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收到保修通知或口头通知后48小时内  </w:t>
      </w:r>
      <w:r>
        <w:rPr>
          <w:rFonts w:hint="eastAsia" w:ascii="宋体" w:hAnsi="宋体" w:eastAsia="宋体" w:cs="宋体"/>
          <w:sz w:val="24"/>
          <w:szCs w:val="24"/>
          <w:highlight w:val="none"/>
        </w:rPr>
        <w:t xml:space="preserve">。</w:t>
      </w:r>
      <w:bookmarkEnd w:id="542"/>
      <w:r/>
      <w:bookmarkEnd w:id="543"/>
      <w:r/>
      <w:bookmarkEnd w:id="544"/>
      <w:r/>
      <w:bookmarkEnd w:id="545"/>
      <w:r/>
      <w:r/>
    </w:p>
    <w:p>
      <w:pPr>
        <w:pStyle w:val="909"/>
        <w:ind w:firstLine="482"/>
        <w:spacing w:before="0" w:after="0" w:line="360" w:lineRule="auto"/>
        <w:rPr>
          <w:rFonts w:hint="eastAsia" w:ascii="宋体" w:hAnsi="宋体" w:eastAsia="宋体" w:cs="宋体"/>
          <w:sz w:val="24"/>
          <w:szCs w:val="24"/>
          <w:highlight w:val="none"/>
        </w:rPr>
      </w:pPr>
      <w:r/>
      <w:bookmarkStart w:id="568" w:name="_Toc280868717"/>
      <w:r/>
      <w:bookmarkStart w:id="569" w:name="_Toc280868718"/>
      <w:r>
        <w:rPr>
          <w:rFonts w:hint="eastAsia" w:ascii="宋体" w:hAnsi="宋体" w:eastAsia="宋体" w:cs="宋体"/>
          <w:sz w:val="24"/>
          <w:szCs w:val="24"/>
          <w:highlight w:val="none"/>
        </w:rPr>
        <w:t xml:space="preserve">16. 违约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采购人违约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16.1.1采购人违约的情形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采购人违约的责任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采购人违约责任的承担方式和计算方法：</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（1）因采购人原因未能在计划开工日期前7天内下达开工通知的违约责任：</w:t>
      </w:r>
      <w:r>
        <w:rPr>
          <w:rFonts w:hint="eastAsia" w:ascii="宋体" w:hAnsi="宋体" w:eastAsia="宋体" w:cs="宋体"/>
          <w:sz w:val="24"/>
          <w:szCs w:val="24"/>
          <w:highlight w:val="none"/>
          <w:u w:val="single"/>
        </w:rPr>
        <w:t xml:space="preserve">  采购人顺延工期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sz w:val="24"/>
          <w:szCs w:val="24"/>
          <w:highlight w:val="none"/>
          <w:u w:val="single"/>
        </w:rPr>
        <w:t xml:space="preserve"> 采购人顺延工期</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（3）因采购人违反合同约定造成暂停施工的违约责任：</w:t>
      </w:r>
      <w:r>
        <w:rPr>
          <w:rFonts w:hint="eastAsia" w:ascii="宋体" w:hAnsi="宋体" w:eastAsia="宋体" w:cs="宋体"/>
          <w:sz w:val="24"/>
          <w:szCs w:val="24"/>
          <w:highlight w:val="none"/>
          <w:u w:val="single"/>
        </w:rPr>
        <w:t xml:space="preserve">采购人顺延工期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（4）采购人无正当理由没有在约定期限内发出复工指示，导致承包人无法复工的违约责任：</w:t>
      </w:r>
      <w:r>
        <w:rPr>
          <w:rFonts w:hint="eastAsia" w:ascii="宋体" w:hAnsi="宋体" w:eastAsia="宋体" w:cs="宋体"/>
          <w:sz w:val="24"/>
          <w:szCs w:val="24"/>
          <w:highlight w:val="none"/>
          <w:u w:val="single"/>
        </w:rPr>
        <w:t xml:space="preserve">采购人顺延工期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因采购人违约解除合同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承包人按16.1.1项〔采购人违约的情形〕约定暂停施工满</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天后采购人仍不纠正其违约行为并致使合同目的不能实现的，承包人有权解除合同。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4"/>
          <w:szCs w:val="24"/>
          <w:highlight w:val="none"/>
          <w:u w:val="single"/>
        </w:rPr>
        <w:t xml:space="preserve">按每拖延一天罚合同总价的万分之一</w:t>
      </w:r>
      <w:r>
        <w:rPr>
          <w:rFonts w:hint="eastAsia" w:ascii="宋体" w:hAnsi="宋体" w:eastAsia="宋体" w:cs="宋体"/>
          <w:sz w:val="24"/>
          <w:szCs w:val="24"/>
          <w:highlight w:val="none"/>
          <w:u w:val="single"/>
        </w:rPr>
        <w:t xml:space="preserve">，在结算时扣除。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firstLine="480"/>
        <w:spacing w:line="360" w:lineRule="auto"/>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承包人承担全部费用，费用工期不顺延。工期延误每延误一天，</w:t>
      </w:r>
      <w:r>
        <w:rPr>
          <w:rFonts w:hint="eastAsia" w:ascii="宋体" w:hAnsi="宋体" w:eastAsia="宋体" w:cs="宋体"/>
          <w:b/>
          <w:sz w:val="24"/>
          <w:szCs w:val="24"/>
          <w:highlight w:val="none"/>
          <w:u w:val="single"/>
        </w:rPr>
        <w:t xml:space="preserve">承包人赔偿给采购人合同总价的万分之一违约金。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采购人没收全部质保金并暂停对承包人的付款</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施工现场的材料、设备由采购人承担费用，其它费用由承包人承担。</w:t>
      </w:r>
      <w:r/>
    </w:p>
    <w:p>
      <w:pPr>
        <w:pStyle w:val="909"/>
        <w:ind w:firstLine="482"/>
        <w:spacing w:before="0" w:after="0" w:line="360" w:lineRule="auto"/>
        <w:rPr>
          <w:rFonts w:hint="eastAsia" w:ascii="宋体" w:hAnsi="宋体" w:eastAsia="宋体" w:cs="宋体"/>
          <w:sz w:val="24"/>
          <w:szCs w:val="24"/>
          <w:highlight w:val="none"/>
        </w:rPr>
      </w:pPr>
      <w:r/>
      <w:bookmarkStart w:id="570" w:name="_Toc351203649"/>
      <w:r>
        <w:rPr>
          <w:rFonts w:hint="eastAsia" w:ascii="宋体" w:hAnsi="宋体" w:eastAsia="宋体" w:cs="宋体"/>
          <w:sz w:val="24"/>
          <w:szCs w:val="24"/>
          <w:highlight w:val="none"/>
        </w:rPr>
        <w:t xml:space="preserve">17. 不可抗力</w:t>
      </w:r>
      <w:bookmarkEnd w:id="570"/>
      <w:r>
        <w:rPr>
          <w:rFonts w:hint="eastAsia" w:ascii="宋体" w:hAnsi="宋体" w:eastAsia="宋体" w:cs="宋体"/>
          <w:sz w:val="24"/>
          <w:szCs w:val="24"/>
          <w:highlight w:val="none"/>
        </w:rPr>
        <w:t xml:space="preserve"> </w:t>
      </w:r>
      <w:bookmarkEnd w:id="568"/>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17.2因不可抗力解除合同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合同解除后，采购人应在商定或确定采购人应支付款项后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pStyle w:val="909"/>
        <w:ind w:firstLine="482"/>
        <w:spacing w:before="0" w:after="0" w:line="360" w:lineRule="auto"/>
        <w:rPr>
          <w:rFonts w:hint="eastAsia" w:ascii="宋体" w:hAnsi="宋体" w:eastAsia="宋体" w:cs="宋体"/>
          <w:sz w:val="24"/>
          <w:szCs w:val="24"/>
          <w:highlight w:val="none"/>
        </w:rPr>
      </w:pPr>
      <w:r/>
      <w:bookmarkStart w:id="571" w:name="_Toc351203650"/>
      <w:r>
        <w:rPr>
          <w:rFonts w:hint="eastAsia" w:ascii="宋体" w:hAnsi="宋体" w:eastAsia="宋体" w:cs="宋体"/>
          <w:sz w:val="24"/>
          <w:szCs w:val="24"/>
          <w:highlight w:val="none"/>
        </w:rPr>
        <w:t xml:space="preserve">18. 保险</w:t>
      </w:r>
      <w:bookmarkEnd w:id="569"/>
      <w:r/>
      <w:bookmarkEnd w:id="57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为工程购买建筑工程一切险，保险费用由承包人支付</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其他保险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承包人为其施工设备等办理财产保险</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通知义务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变更前应事先征得对方同意并通知监理人</w:t>
      </w:r>
      <w:r>
        <w:rPr>
          <w:rFonts w:hint="eastAsia" w:ascii="宋体" w:hAnsi="宋体" w:eastAsia="宋体" w:cs="宋体"/>
          <w:sz w:val="24"/>
          <w:szCs w:val="24"/>
          <w:highlight w:val="none"/>
        </w:rPr>
        <w:t xml:space="preserve">。</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pStyle w:val="909"/>
        <w:ind w:firstLine="482"/>
        <w:spacing w:before="0" w:after="0" w:line="360" w:lineRule="auto"/>
        <w:rPr>
          <w:rFonts w:hint="eastAsia" w:ascii="宋体" w:hAnsi="宋体" w:eastAsia="宋体" w:cs="宋体"/>
          <w:sz w:val="24"/>
          <w:szCs w:val="24"/>
          <w:highlight w:val="none"/>
        </w:rPr>
      </w:pPr>
      <w:r/>
      <w:bookmarkStart w:id="572" w:name="_Toc351203651"/>
      <w:r>
        <w:rPr>
          <w:rFonts w:hint="eastAsia" w:ascii="宋体" w:hAnsi="宋体" w:eastAsia="宋体" w:cs="宋体"/>
          <w:sz w:val="24"/>
          <w:szCs w:val="24"/>
          <w:highlight w:val="none"/>
        </w:rPr>
        <w:t xml:space="preserve">19. 争议解决</w:t>
      </w:r>
      <w:bookmarkEnd w:id="558"/>
      <w:r/>
      <w:bookmarkEnd w:id="559"/>
      <w:r/>
      <w:bookmarkEnd w:id="57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争</w:t>
      </w:r>
      <w:bookmarkEnd w:id="560"/>
      <w:r>
        <w:rPr>
          <w:rFonts w:hint="eastAsia" w:ascii="宋体" w:hAnsi="宋体" w:eastAsia="宋体" w:cs="宋体"/>
          <w:sz w:val="24"/>
          <w:szCs w:val="24"/>
          <w:highlight w:val="none"/>
        </w:rPr>
        <w:t xml:space="preserve">议评审</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 争议评审小组的确定</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19.1.2 争议评审小组的决定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19.2仲裁或诉讼</w:t>
      </w:r>
      <w:bookmarkEnd w:id="56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工程所在地由管辖权 </w:t>
      </w:r>
      <w:r>
        <w:rPr>
          <w:rFonts w:hint="eastAsia" w:ascii="宋体" w:hAnsi="宋体" w:eastAsia="宋体" w:cs="宋体"/>
          <w:sz w:val="24"/>
          <w:szCs w:val="24"/>
          <w:highlight w:val="none"/>
        </w:rPr>
        <w:t xml:space="preserve">人民法院起诉。</w:t>
      </w:r>
      <w:bookmarkEnd w:id="562"/>
      <w:r/>
      <w:bookmarkEnd w:id="563"/>
      <w:r/>
      <w:bookmarkEnd w:id="564"/>
      <w:r/>
      <w:bookmarkEnd w:id="565"/>
      <w:r/>
      <w:bookmarkEnd w:id="566"/>
      <w:r/>
      <w:bookmarkEnd w:id="567"/>
      <w:r/>
      <w:r/>
    </w:p>
    <w:p>
      <w:pPr>
        <w:pStyle w:val="909"/>
        <w:ind w:firstLine="482"/>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20、补充条款：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（1）结算时，以成交价及本合同中明确的调整因素、办法为依据进行调整。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（8）因承包人自身原因造成的人员伤害及伤亡，由承包人承担相应责任及经济赔偿。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（9）因承包人自身原因造成的工期延长，除按照合同要求进行经济处罚以外，还应赔偿监理单位延期产生的监理费。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本项目所有的</w:t>
      </w:r>
      <w:r>
        <w:rPr>
          <w:rFonts w:hint="eastAsia" w:ascii="宋体" w:hAnsi="宋体" w:eastAsia="宋体" w:cs="宋体"/>
          <w:sz w:val="24"/>
          <w:szCs w:val="24"/>
          <w:highlight w:val="none"/>
          <w:lang w:eastAsia="zh-CN"/>
        </w:rPr>
        <w:t xml:space="preserve">审计费用由承包人</w:t>
      </w:r>
      <w:r>
        <w:rPr>
          <w:rFonts w:hint="eastAsia" w:ascii="宋体" w:hAnsi="宋体" w:eastAsia="宋体" w:cs="宋体"/>
          <w:sz w:val="24"/>
          <w:szCs w:val="24"/>
          <w:highlight w:val="none"/>
          <w:lang w:val="en-US" w:eastAsia="zh-CN"/>
        </w:rPr>
        <w:t xml:space="preserve">支付，并在结算款中扣除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注：建设单位有权保留对本项目进行二次或多次结算审计的权力，承包人不得干涉。</w:t>
      </w:r>
      <w:r>
        <w:rPr>
          <w:rFonts w:hint="eastAsia" w:ascii="宋体" w:hAnsi="宋体" w:eastAsia="宋体" w:cs="宋体"/>
          <w:sz w:val="24"/>
          <w:szCs w:val="24"/>
          <w:highlight w:val="none"/>
          <w:lang w:val="zh-CN"/>
        </w:rPr>
        <w:t xml:space="preserve">）</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pStyle w:val="1008"/>
        <w:ind w:left="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附件1：</w:t>
      </w:r>
      <w:r/>
    </w:p>
    <w:p>
      <w:pPr>
        <w:pStyle w:val="1008"/>
        <w:ind w:left="0" w:firstLine="643"/>
        <w:jc w:val="center"/>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工程质量保修书</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采购人（全称）: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   </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承包人（全称）：</w:t>
      </w:r>
      <w:r>
        <w:rPr>
          <w:rFonts w:hint="eastAsia" w:ascii="宋体" w:hAnsi="宋体" w:eastAsia="宋体" w:cs="宋体"/>
          <w:bCs/>
          <w:sz w:val="22"/>
          <w:szCs w:val="22"/>
          <w:highlight w:val="none"/>
          <w:u w:val="single"/>
        </w:rPr>
        <w:t xml:space="preserve">                    </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为保证</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1008"/>
        <w:ind w:left="0"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一、工程质量保修范围和内容</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承包人在质量保修期内，按照有关法律规定和合同约定，承担工程质量保修责任。</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质量保修范围：承包人施工的全部内容。</w:t>
      </w:r>
      <w:r/>
    </w:p>
    <w:p>
      <w:pPr>
        <w:pStyle w:val="1008"/>
        <w:ind w:left="0"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二、质量保修期</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质量保修期从工程实际竣工之日算起。分单项竣工验收的工程，按单项工程分别计算质量保修期。</w:t>
      </w:r>
      <w:r/>
    </w:p>
    <w:p>
      <w:pPr>
        <w:pStyle w:val="1008"/>
        <w:ind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双方根据国家有关规定，结合具体工程约定质量保修期如下：</w:t>
      </w:r>
      <w:r/>
    </w:p>
    <w:p>
      <w:pPr>
        <w:pStyle w:val="1008"/>
        <w:ind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1、土建工程为</w:t>
      </w:r>
      <w:r>
        <w:rPr>
          <w:rFonts w:hint="eastAsia" w:ascii="宋体" w:hAnsi="宋体" w:eastAsia="宋体" w:cs="宋体"/>
          <w:bCs/>
          <w:sz w:val="22"/>
          <w:szCs w:val="22"/>
          <w:highlight w:val="none"/>
          <w:u w:val="single"/>
        </w:rPr>
        <w:t xml:space="preserve">   2  </w:t>
      </w:r>
      <w:r>
        <w:rPr>
          <w:rFonts w:hint="eastAsia" w:ascii="宋体" w:hAnsi="宋体" w:eastAsia="宋体" w:cs="宋体"/>
          <w:bCs/>
          <w:sz w:val="22"/>
          <w:szCs w:val="22"/>
          <w:highlight w:val="none"/>
        </w:rPr>
        <w:t xml:space="preserve">年，屋面防水工程为</w:t>
      </w:r>
      <w:r>
        <w:rPr>
          <w:rFonts w:hint="eastAsia" w:ascii="宋体" w:hAnsi="宋体" w:eastAsia="宋体" w:cs="宋体"/>
          <w:bCs/>
          <w:sz w:val="22"/>
          <w:szCs w:val="22"/>
          <w:highlight w:val="none"/>
          <w:u w:val="single"/>
        </w:rPr>
        <w:t xml:space="preserve">   5  </w:t>
      </w:r>
      <w:r>
        <w:rPr>
          <w:rFonts w:hint="eastAsia" w:ascii="宋体" w:hAnsi="宋体" w:eastAsia="宋体" w:cs="宋体"/>
          <w:bCs/>
          <w:sz w:val="22"/>
          <w:szCs w:val="22"/>
          <w:highlight w:val="none"/>
        </w:rPr>
        <w:t xml:space="preserve">年；</w:t>
      </w:r>
      <w:r/>
    </w:p>
    <w:p>
      <w:pPr>
        <w:pStyle w:val="1008"/>
        <w:ind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2、电气管线、上下水管线安装工程为</w:t>
      </w:r>
      <w:r>
        <w:rPr>
          <w:rFonts w:hint="eastAsia" w:ascii="宋体" w:hAnsi="宋体" w:eastAsia="宋体" w:cs="宋体"/>
          <w:bCs/>
          <w:sz w:val="22"/>
          <w:szCs w:val="22"/>
          <w:highlight w:val="none"/>
          <w:u w:val="single"/>
        </w:rPr>
        <w:t xml:space="preserve">   2  </w:t>
      </w:r>
      <w:r>
        <w:rPr>
          <w:rFonts w:hint="eastAsia" w:ascii="宋体" w:hAnsi="宋体" w:eastAsia="宋体" w:cs="宋体"/>
          <w:bCs/>
          <w:sz w:val="22"/>
          <w:szCs w:val="22"/>
          <w:highlight w:val="none"/>
        </w:rPr>
        <w:t xml:space="preserve">年；</w:t>
      </w:r>
      <w:r/>
    </w:p>
    <w:p>
      <w:pPr>
        <w:pStyle w:val="1008"/>
        <w:ind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3、供热及供冷为</w:t>
      </w:r>
      <w:r>
        <w:rPr>
          <w:rFonts w:hint="eastAsia" w:ascii="宋体" w:hAnsi="宋体" w:eastAsia="宋体" w:cs="宋体"/>
          <w:bCs/>
          <w:sz w:val="22"/>
          <w:szCs w:val="22"/>
          <w:highlight w:val="none"/>
          <w:u w:val="single"/>
        </w:rPr>
        <w:t xml:space="preserve">   2  </w:t>
      </w:r>
      <w:r>
        <w:rPr>
          <w:rFonts w:hint="eastAsia" w:ascii="宋体" w:hAnsi="宋体" w:eastAsia="宋体" w:cs="宋体"/>
          <w:bCs/>
          <w:sz w:val="22"/>
          <w:szCs w:val="22"/>
          <w:highlight w:val="none"/>
        </w:rPr>
        <w:t xml:space="preserve">个采暖期及供冷期；</w:t>
      </w:r>
      <w:r/>
    </w:p>
    <w:p>
      <w:pPr>
        <w:pStyle w:val="1008"/>
        <w:ind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4、室外的上下水和小区道路等市政公用工程为</w:t>
      </w:r>
      <w:r>
        <w:rPr>
          <w:rFonts w:hint="eastAsia" w:ascii="宋体" w:hAnsi="宋体" w:eastAsia="宋体" w:cs="宋体"/>
          <w:bCs/>
          <w:sz w:val="22"/>
          <w:szCs w:val="22"/>
          <w:highlight w:val="none"/>
          <w:u w:val="single"/>
        </w:rPr>
        <w:t xml:space="preserve">   2  </w:t>
      </w:r>
      <w:r>
        <w:rPr>
          <w:rFonts w:hint="eastAsia" w:ascii="宋体" w:hAnsi="宋体" w:eastAsia="宋体" w:cs="宋体"/>
          <w:bCs/>
          <w:sz w:val="22"/>
          <w:szCs w:val="22"/>
          <w:highlight w:val="none"/>
        </w:rPr>
        <w:t xml:space="preserve">年；</w:t>
      </w:r>
      <w:r/>
    </w:p>
    <w:p>
      <w:pPr>
        <w:pStyle w:val="1008"/>
        <w:ind w:firstLine="44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5、其他约定：</w:t>
      </w:r>
      <w:r>
        <w:rPr>
          <w:rFonts w:hint="eastAsia" w:ascii="宋体" w:hAnsi="宋体" w:eastAsia="宋体" w:cs="宋体"/>
          <w:bCs/>
          <w:sz w:val="22"/>
          <w:szCs w:val="22"/>
          <w:highlight w:val="none"/>
          <w:u w:val="single"/>
        </w:rPr>
        <w:t xml:space="preserve"> </w:t>
      </w:r>
      <w:r>
        <w:rPr>
          <w:rFonts w:hint="eastAsia" w:ascii="宋体" w:hAnsi="宋体" w:eastAsia="宋体" w:cs="宋体"/>
          <w:b/>
          <w:sz w:val="22"/>
          <w:szCs w:val="22"/>
          <w:highlight w:val="none"/>
          <w:u w:val="single"/>
        </w:rPr>
        <w:t xml:space="preserve">本项目保修期</w:t>
      </w:r>
      <w:r>
        <w:rPr>
          <w:rFonts w:hint="eastAsia" w:ascii="宋体" w:hAnsi="宋体" w:eastAsia="宋体" w:cs="宋体"/>
          <w:b/>
          <w:sz w:val="22"/>
          <w:szCs w:val="22"/>
          <w:highlight w:val="none"/>
          <w:u w:val="single"/>
          <w:lang w:eastAsia="zh-CN"/>
        </w:rPr>
        <w:t xml:space="preserve">两</w:t>
      </w:r>
      <w:r>
        <w:rPr>
          <w:rFonts w:hint="eastAsia" w:ascii="宋体" w:hAnsi="宋体" w:eastAsia="宋体" w:cs="宋体"/>
          <w:b/>
          <w:sz w:val="22"/>
          <w:szCs w:val="22"/>
          <w:highlight w:val="none"/>
          <w:u w:val="singl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1008"/>
        <w:ind w:left="0"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三、缺陷责任期</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工程缺陷责任期为</w:t>
      </w:r>
      <w:r>
        <w:rPr>
          <w:rFonts w:hint="eastAsia" w:ascii="宋体" w:hAnsi="宋体" w:eastAsia="宋体" w:cs="宋体"/>
          <w:bCs/>
          <w:sz w:val="22"/>
          <w:szCs w:val="22"/>
          <w:highlight w:val="none"/>
          <w:lang w:val="en-US" w:eastAsia="zh-CN"/>
        </w:rPr>
        <w:t xml:space="preserve">24</w:t>
      </w:r>
      <w:r>
        <w:rPr>
          <w:rFonts w:hint="eastAsia" w:ascii="宋体" w:hAnsi="宋体" w:eastAsia="宋体" w:cs="宋体"/>
          <w:bCs/>
          <w:sz w:val="22"/>
          <w:szCs w:val="22"/>
          <w:highlight w:val="none"/>
        </w:rPr>
        <w:t xml:space="preserve">个月，缺陷责任期自工程实际竣工之日起计算。单位工程先于全部工程进行验收，单位工程缺陷责任期自单位工程验收合格之日起算。</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缺陷责任期终止后，采购人应退还剩余的质量保证金（无息）。</w:t>
      </w:r>
      <w:r/>
    </w:p>
    <w:p>
      <w:pPr>
        <w:pStyle w:val="1008"/>
        <w:ind w:left="0"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四、质量保修责任</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1、属于保修范围和内容的项目，承包人应在接到修理通知之日后7天内派人修理。承包人不在约定期限内，派人修理，采购人可委托其他人员修理，保修费用从质量保证金内扣除。</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2、发生须紧急抢修事故，承包人接到事故通知后，应立即到达事故现场抢修。非承包人施工质量引起的事故，抢修费用由采购人承担。</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4、质量保修完成后，由采购人组织验收。</w:t>
      </w:r>
      <w:r/>
    </w:p>
    <w:p>
      <w:pPr>
        <w:pStyle w:val="1008"/>
        <w:ind w:left="0" w:firstLine="482"/>
        <w:spacing w:line="360" w:lineRule="auto"/>
        <w:rPr>
          <w:rFonts w:ascii="宋体" w:hAnsi="宋体" w:eastAsia="宋体" w:cs="宋体"/>
          <w:b/>
          <w:sz w:val="22"/>
          <w:szCs w:val="22"/>
          <w:highlight w:val="none"/>
        </w:rPr>
      </w:pPr>
      <w:r>
        <w:rPr>
          <w:rFonts w:hint="eastAsia" w:ascii="宋体" w:hAnsi="宋体" w:eastAsia="宋体" w:cs="宋体"/>
          <w:b/>
          <w:sz w:val="22"/>
          <w:szCs w:val="22"/>
          <w:highlight w:val="none"/>
        </w:rPr>
        <w:t xml:space="preserve">五、保修费用</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保修费用由造成质量缺陷的责任方承担。</w:t>
      </w:r>
      <w:r/>
    </w:p>
    <w:p>
      <w:pPr>
        <w:pStyle w:val="1008"/>
        <w:ind w:left="0"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六、其他</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双方约定的其他工程质量保修事项：</w:t>
      </w:r>
      <w:r>
        <w:rPr>
          <w:rFonts w:hint="eastAsia" w:ascii="宋体" w:hAnsi="宋体" w:eastAsia="宋体" w:cs="宋体"/>
          <w:bCs/>
          <w:sz w:val="22"/>
          <w:szCs w:val="22"/>
          <w:highlight w:val="none"/>
          <w:u w:val="single"/>
        </w:rPr>
        <w:t xml:space="preserve"> </w:t>
      </w:r>
      <w:r>
        <w:rPr>
          <w:rFonts w:hint="eastAsia" w:ascii="宋体" w:hAnsi="宋体" w:eastAsia="宋体" w:cs="宋体"/>
          <w:sz w:val="22"/>
          <w:szCs w:val="22"/>
          <w:highlight w:val="none"/>
          <w:u w:val="single"/>
        </w:rPr>
        <w:t xml:space="preserve">按国家规定执行</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  </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lang w:bidi="ar"/>
        </w:rPr>
        <w:t xml:space="preserve">工程质量保修书由采购人、承包人在工程竣工验收前共同签署，作为施工合同附件，其有效期限至保修期满。</w:t>
      </w:r>
      <w:r/>
    </w:p>
    <w:p>
      <w:pPr>
        <w:pStyle w:val="1008"/>
        <w:ind w:left="0" w:firstLine="480"/>
        <w:spacing w:line="360" w:lineRule="auto"/>
        <w:rPr>
          <w:rFonts w:ascii="宋体" w:hAnsi="宋体" w:eastAsia="宋体" w:cs="宋体"/>
          <w:bCs/>
          <w:sz w:val="22"/>
          <w:szCs w:val="22"/>
          <w:highlight w:val="none"/>
        </w:rPr>
      </w:pPr>
      <w:r>
        <w:rPr>
          <w:rFonts w:ascii="宋体" w:hAnsi="宋体" w:eastAsia="宋体" w:cs="宋体"/>
          <w:bCs/>
          <w:sz w:val="22"/>
          <w:szCs w:val="22"/>
          <w:highlight w:val="none"/>
        </w:rPr>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采  购  人（公章）：                        承  包  人（公章）：</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法定代表人（签字）：                        法定代表人（签字）：</w:t>
      </w:r>
      <w:r/>
    </w:p>
    <w:p>
      <w:pPr>
        <w:pStyle w:val="1008"/>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w:t>
      </w:r>
      <w:r/>
    </w:p>
    <w:p>
      <w:pPr>
        <w:pStyle w:val="1636"/>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jc w:val="left"/>
        <w:spacing w:line="360" w:lineRule="auto"/>
        <w:rPr>
          <w:rFonts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附件2：      </w:t>
      </w:r>
      <w:r/>
    </w:p>
    <w:p>
      <w:pPr>
        <w:pStyle w:val="1008"/>
        <w:ind w:left="0" w:firstLine="643"/>
        <w:jc w:val="center"/>
        <w:spacing w:line="360" w:lineRule="auto"/>
        <w:rPr>
          <w:rFonts w:ascii="宋体" w:hAnsi="宋体" w:eastAsia="宋体" w:cs="宋体"/>
          <w:sz w:val="28"/>
          <w:szCs w:val="28"/>
          <w:highlight w:val="none"/>
        </w:rPr>
      </w:pPr>
      <w:r>
        <w:rPr>
          <w:rFonts w:hint="eastAsia" w:ascii="宋体" w:hAnsi="宋体" w:eastAsia="宋体" w:cs="宋体"/>
          <w:b/>
          <w:bCs/>
          <w:sz w:val="28"/>
          <w:szCs w:val="28"/>
          <w:highlight w:val="none"/>
        </w:rPr>
        <w:t xml:space="preserve">安全生产责任承诺书</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u w:val="single"/>
        </w:rPr>
        <w:t xml:space="preserve">（采购人）</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我单位在</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500"/>
        <w:spacing w:line="480" w:lineRule="auto"/>
        <w:rPr>
          <w:rFonts w:ascii="宋体" w:hAnsi="宋体" w:eastAsia="宋体" w:cs="宋体"/>
          <w:bCs/>
          <w:spacing w:val="5"/>
          <w:sz w:val="24"/>
          <w:highlight w:val="none"/>
          <w:u w:val="single"/>
        </w:rPr>
      </w:pPr>
      <w:r>
        <w:rPr>
          <w:rFonts w:hint="eastAsia" w:ascii="宋体" w:hAnsi="宋体" w:eastAsia="宋体" w:cs="宋体"/>
          <w:bCs/>
          <w:spacing w:val="5"/>
          <w:sz w:val="24"/>
          <w:highlight w:val="none"/>
        </w:rPr>
        <w:t xml:space="preserve">                      承诺单位（盖章）：</w:t>
      </w:r>
      <w:r>
        <w:rPr>
          <w:rFonts w:hint="eastAsia" w:ascii="宋体" w:hAnsi="宋体" w:eastAsia="宋体" w:cs="宋体"/>
          <w:bCs/>
          <w:spacing w:val="5"/>
          <w:sz w:val="24"/>
          <w:highlight w:val="none"/>
          <w:u w:val="single"/>
        </w:rPr>
        <w:t xml:space="preserve">                 </w:t>
      </w:r>
      <w:r/>
    </w:p>
    <w:p>
      <w:pPr>
        <w:ind w:firstLine="500"/>
        <w:spacing w:line="480" w:lineRule="auto"/>
        <w:rPr>
          <w:rFonts w:ascii="宋体" w:hAnsi="宋体" w:eastAsia="宋体" w:cs="宋体"/>
          <w:bCs/>
          <w:spacing w:val="5"/>
          <w:sz w:val="24"/>
          <w:highlight w:val="none"/>
          <w:u w:val="single"/>
        </w:rPr>
      </w:pPr>
      <w:r>
        <w:rPr>
          <w:rFonts w:hint="eastAsia" w:ascii="宋体" w:hAnsi="宋体" w:eastAsia="宋体" w:cs="宋体"/>
          <w:bCs/>
          <w:spacing w:val="5"/>
          <w:sz w:val="24"/>
          <w:highlight w:val="none"/>
        </w:rPr>
        <w:t xml:space="preserve">                      法定代表人（签字）：</w:t>
      </w:r>
      <w:r>
        <w:rPr>
          <w:rFonts w:hint="eastAsia" w:ascii="宋体" w:hAnsi="宋体" w:eastAsia="宋体" w:cs="宋体"/>
          <w:bCs/>
          <w:spacing w:val="5"/>
          <w:sz w:val="24"/>
          <w:highlight w:val="none"/>
          <w:u w:val="single"/>
        </w:rPr>
        <w:t xml:space="preserve">                 </w:t>
      </w:r>
      <w:r/>
    </w:p>
    <w:p>
      <w:pPr>
        <w:ind w:firstLine="500"/>
        <w:spacing w:line="480" w:lineRule="auto"/>
        <w:rPr>
          <w:rFonts w:ascii="宋体" w:hAnsi="宋体" w:eastAsia="宋体" w:cs="宋体"/>
          <w:bCs/>
          <w:spacing w:val="5"/>
          <w:sz w:val="24"/>
          <w:highlight w:val="none"/>
        </w:rPr>
      </w:pPr>
      <w:r>
        <w:rPr>
          <w:rFonts w:hint="eastAsia" w:ascii="宋体" w:hAnsi="宋体" w:eastAsia="宋体" w:cs="宋体"/>
          <w:bCs/>
          <w:spacing w:val="5"/>
          <w:sz w:val="24"/>
          <w:highlight w:val="none"/>
        </w:rPr>
        <w:t xml:space="preserve">                      日期：    年  月   日</w:t>
      </w:r>
      <w:r/>
    </w:p>
    <w:p>
      <w:pPr>
        <w:pStyle w:val="944"/>
        <w:spacing w:line="360" w:lineRule="auto"/>
        <w:rPr>
          <w:rFonts w:ascii="宋体" w:hAnsi="宋体" w:eastAsia="宋体" w:cs="宋体"/>
          <w:highlight w:val="none"/>
        </w:rPr>
      </w:pPr>
      <w:r>
        <w:rPr>
          <w:rFonts w:ascii="宋体" w:hAnsi="宋体" w:eastAsia="宋体" w:cs="宋体"/>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附件3：</w:t>
      </w:r>
      <w:r/>
    </w:p>
    <w:p>
      <w:pPr>
        <w:pStyle w:val="1008"/>
        <w:ind w:left="0"/>
        <w:jc w:val="center"/>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成交人诚信承诺书</w:t>
      </w:r>
      <w:r/>
    </w:p>
    <w:p>
      <w:pPr>
        <w:ind w:firstLine="1446"/>
        <w:spacing w:line="360" w:lineRule="auto"/>
        <w:rPr>
          <w:rFonts w:ascii="宋体" w:hAnsi="宋体" w:eastAsia="宋体" w:cs="宋体"/>
          <w:b/>
          <w:sz w:val="4"/>
          <w:szCs w:val="4"/>
          <w:highlight w:val="none"/>
        </w:rPr>
      </w:pPr>
      <w:r>
        <w:rPr>
          <w:rFonts w:ascii="宋体" w:hAnsi="宋体" w:eastAsia="宋体" w:cs="宋体"/>
          <w:b/>
          <w:sz w:val="4"/>
          <w:szCs w:val="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我单位系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w:t>
      </w:r>
      <w:r>
        <w:rPr>
          <w:rFonts w:hint="eastAsia" w:ascii="宋体" w:hAnsi="宋体" w:eastAsia="宋体" w:cs="宋体"/>
          <w:sz w:val="24"/>
          <w:highlight w:val="none"/>
          <w:u w:val="single"/>
        </w:rPr>
        <w:t xml:space="preserve">    项目 </w:t>
      </w:r>
      <w:r>
        <w:rPr>
          <w:rFonts w:hint="eastAsia" w:ascii="宋体" w:hAnsi="宋体" w:eastAsia="宋体" w:cs="宋体"/>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left="240" w:hanging="240"/>
        <w:spacing w:line="360" w:lineRule="auto"/>
        <w:rPr>
          <w:rFonts w:ascii="宋体" w:hAnsi="宋体" w:eastAsia="宋体" w:cs="宋体"/>
          <w:sz w:val="24"/>
          <w:highlight w:val="none"/>
          <w:u w:val="single"/>
        </w:rPr>
      </w:pPr>
      <w:r>
        <w:rPr>
          <w:rFonts w:hint="eastAsia" w:ascii="宋体" w:hAnsi="宋体" w:eastAsia="宋体" w:cs="宋体"/>
          <w:sz w:val="24"/>
          <w:highlight w:val="none"/>
        </w:rPr>
        <w:t xml:space="preserve">                     项目负责人（签字）：</w:t>
      </w:r>
      <w:r>
        <w:rPr>
          <w:rFonts w:hint="eastAsia" w:ascii="宋体" w:hAnsi="宋体" w:eastAsia="宋体" w:cs="宋体"/>
          <w:sz w:val="24"/>
          <w:highlight w:val="none"/>
          <w:u w:val="single"/>
        </w:rPr>
        <w:t xml:space="preserve">             </w:t>
      </w:r>
      <w:r/>
    </w:p>
    <w:p>
      <w:pPr>
        <w:ind w:firstLine="2520"/>
        <w:spacing w:line="360" w:lineRule="auto"/>
        <w:rPr>
          <w:rFonts w:ascii="宋体" w:hAnsi="宋体" w:eastAsia="宋体" w:cs="宋体"/>
          <w:sz w:val="24"/>
          <w:highlight w:val="none"/>
        </w:rPr>
      </w:pPr>
      <w:r>
        <w:rPr>
          <w:rFonts w:hint="eastAsia" w:ascii="宋体" w:hAnsi="宋体" w:eastAsia="宋体" w:cs="宋体"/>
          <w:sz w:val="24"/>
          <w:highlight w:val="none"/>
        </w:rPr>
        <w:t xml:space="preserve">中标人法人代表（签字）：</w:t>
      </w:r>
      <w:r>
        <w:rPr>
          <w:rFonts w:hint="eastAsia" w:ascii="宋体" w:hAnsi="宋体" w:eastAsia="宋体" w:cs="宋体"/>
          <w:sz w:val="24"/>
          <w:highlight w:val="none"/>
          <w:u w:val="single"/>
        </w:rPr>
        <w:t xml:space="preserve">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公   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年   月    日</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highlight w:val="none"/>
        </w:rPr>
      </w:pPr>
      <w:r>
        <w:rPr>
          <w:rFonts w:ascii="宋体" w:hAnsi="宋体" w:eastAsia="宋体" w:cs="宋体"/>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pStyle w:val="1636"/>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pStyle w:val="962"/>
        <w:spacing w:line="360" w:lineRule="auto"/>
        <w:rPr>
          <w:rFonts w:ascii="宋体" w:hAnsi="宋体" w:eastAsia="宋体" w:cs="宋体"/>
          <w:sz w:val="24"/>
          <w:highlight w:val="none"/>
        </w:rPr>
      </w:pPr>
      <w:r>
        <w:rPr>
          <w:rFonts w:ascii="宋体" w:hAnsi="宋体" w:eastAsia="宋体" w:cs="宋体"/>
          <w:sz w:val="24"/>
          <w:highlight w:val="none"/>
        </w:rPr>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附件4</w:t>
      </w:r>
      <w:r/>
    </w:p>
    <w:p>
      <w:pPr>
        <w:pStyle w:val="1008"/>
        <w:ind w:left="0" w:firstLine="643"/>
        <w:jc w:val="center"/>
        <w:spacing w:line="360" w:lineRule="auto"/>
        <w:rPr>
          <w:rFonts w:ascii="宋体" w:hAnsi="宋体" w:eastAsia="宋体" w:cs="宋体"/>
          <w:b/>
          <w:szCs w:val="21"/>
          <w:highlight w:val="none"/>
        </w:rPr>
      </w:pPr>
      <w:r>
        <w:rPr>
          <w:rFonts w:hint="eastAsia" w:ascii="宋体" w:hAnsi="宋体" w:eastAsia="宋体" w:cs="宋体"/>
          <w:b/>
          <w:bCs/>
          <w:sz w:val="28"/>
          <w:szCs w:val="28"/>
          <w:highlight w:val="none"/>
        </w:rPr>
        <w:t xml:space="preserve">不拖欠农民工工资承诺书</w:t>
      </w:r>
      <w:r/>
    </w:p>
    <w:p>
      <w:pPr>
        <w:pStyle w:val="1630"/>
        <w:ind w:left="0" w:right="0" w:firstLine="48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w:t>
      </w:r>
      <w:r/>
    </w:p>
    <w:p>
      <w:pPr>
        <w:pStyle w:val="1630"/>
        <w:ind w:left="0" w:right="0" w:firstLine="48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为保护农民工的合法权益，不拖欠农民工工资，本人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（法定代表人姓名）以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（承包人全称）法定代表人的资格，郑重承诺：</w:t>
      </w:r>
      <w:r/>
    </w:p>
    <w:p>
      <w:pPr>
        <w:pStyle w:val="1630"/>
        <w:ind w:left="0" w:right="0" w:firstLine="48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本单位中标承建（项目名称）需要使用农民工时，将保证做到：</w:t>
      </w:r>
      <w:r/>
    </w:p>
    <w:p>
      <w:pPr>
        <w:pStyle w:val="1630"/>
        <w:ind w:left="0" w:right="0" w:firstLine="48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1、按照《劳动法》规定雇用和使用农民工，工资将直接发给农民工本人，严禁发放给“包工头”。</w:t>
      </w:r>
      <w:r/>
    </w:p>
    <w:p>
      <w:pPr>
        <w:pStyle w:val="1630"/>
        <w:ind w:left="0" w:right="0" w:firstLine="48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30"/>
        <w:ind w:left="0" w:right="0" w:firstLine="48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3、严格遵守国家和地方关于农民工工资的其他有关规定。</w:t>
      </w:r>
      <w:r/>
    </w:p>
    <w:p>
      <w:pPr>
        <w:pStyle w:val="1630"/>
        <w:ind w:left="0" w:right="0" w:firstLine="48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30"/>
        <w:ind w:left="0" w:right="0" w:firstLine="48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1630"/>
        <w:ind w:left="0" w:right="0" w:firstLine="48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1630"/>
        <w:ind w:left="0" w:right="0" w:firstLine="480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承包人（公章）： </w:t>
      </w:r>
      <w:r/>
    </w:p>
    <w:p>
      <w:pPr>
        <w:pStyle w:val="1630"/>
        <w:ind w:left="0" w:right="0" w:firstLine="480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p>
    <w:p>
      <w:pPr>
        <w:pStyle w:val="1630"/>
        <w:ind w:left="0" w:right="0" w:firstLine="480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p>
    <w:p>
      <w:pPr>
        <w:ind w:left="1205" w:hanging="1205"/>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  </w:t>
      </w:r>
      <w:r/>
    </w:p>
    <w:p>
      <w:pPr>
        <w:ind w:left="1205" w:hanging="1205"/>
        <w:spacing w:line="360" w:lineRule="auto"/>
        <w:rPr>
          <w:rFonts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sz w:val="24"/>
          <w:highlight w:val="none"/>
        </w:rPr>
        <w:t xml:space="preserve">附件5</w:t>
      </w:r>
      <w:r/>
    </w:p>
    <w:p>
      <w:pPr>
        <w:ind w:hanging="1506"/>
        <w:jc w:val="center"/>
        <w:spacing w:line="360" w:lineRule="auto"/>
        <w:rPr>
          <w:rFonts w:ascii="宋体" w:hAnsi="宋体" w:eastAsia="宋体" w:cs="宋体"/>
          <w:sz w:val="28"/>
          <w:szCs w:val="28"/>
          <w:highlight w:val="none"/>
        </w:rPr>
      </w:pPr>
      <w:r>
        <w:rPr>
          <w:rFonts w:hint="eastAsia" w:ascii="宋体" w:hAnsi="宋体" w:eastAsia="宋体" w:cs="宋体"/>
          <w:b/>
          <w:bCs/>
          <w:sz w:val="28"/>
          <w:szCs w:val="28"/>
          <w:highlight w:val="none"/>
        </w:rPr>
        <w:t xml:space="preserve">            工程安全环境管理协议</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采购人：</w:t>
      </w:r>
      <w:r>
        <w:rPr>
          <w:rFonts w:hint="eastAsia" w:ascii="宋体" w:hAnsi="宋体" w:eastAsia="宋体" w:cs="宋体"/>
          <w:sz w:val="24"/>
          <w:highlight w:val="none"/>
          <w:u w:val="single"/>
        </w:rPr>
        <w:t xml:space="preserve">                     </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承包人：</w:t>
      </w:r>
      <w:r>
        <w:rPr>
          <w:rFonts w:hint="eastAsia" w:ascii="宋体" w:hAnsi="宋体" w:eastAsia="宋体" w:cs="宋体"/>
          <w:sz w:val="24"/>
          <w:highlight w:val="none"/>
          <w:u w:val="single"/>
        </w:rPr>
        <w:t xml:space="preserve">                     </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1、安全文明施工管理目标</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（1）杜绝重伤及以上事故；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（2）杜绝重大机械设备事故；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（3）杜绝重大火灾事故；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（4）杜绝负主要责任的重大交通事故；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（5）杜绝重复发生相同性质的事故；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（6）创建安全文明施工样板工程；</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（7）杜绝重大设备损坏事故。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2、安全文明施工和环境管理执行标准：</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以下标准双方均应认真执行：</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（1）《建设工程安全管理条例》；</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（3）采购人有关安全文明施工及环境保护的规定、制度。</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3、采购人的权利和义务：</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（2）采购人在施工前负责审核承包人的施工组织设计；</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（5）施工前采购人有权对承包人的电动工器具、仪表等进行抽样检查；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4、承包人的权利和义务：</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（7）承包人施工人员应经安规考试合格后上岗；</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7、其他</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（2）施工过程中产生的废弃物、噪音等排放必须符合相关规定标准；</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（4）承包人按月（年）向采购人报送企业职工伤亡事故月（年）报告；</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spacing w:line="440" w:lineRule="exact"/>
        <w:rPr>
          <w:rFonts w:ascii="宋体" w:hAnsi="宋体" w:eastAsia="宋体" w:cs="宋体"/>
          <w:sz w:val="24"/>
          <w:highlight w:val="none"/>
        </w:rPr>
      </w:pPr>
      <w:r>
        <w:rPr>
          <w:rFonts w:hint="eastAsia" w:ascii="宋体" w:hAnsi="宋体" w:eastAsia="宋体" w:cs="宋体"/>
          <w:sz w:val="24"/>
          <w:highlight w:val="none"/>
        </w:rPr>
        <w:t xml:space="preserve">采购人（盖章）：                       承包人（盖章）：</w:t>
      </w:r>
      <w:r/>
    </w:p>
    <w:p>
      <w:pPr>
        <w:spacing w:line="440" w:lineRule="exact"/>
        <w:rPr>
          <w:rFonts w:ascii="宋体" w:hAnsi="宋体" w:eastAsia="宋体" w:cs="宋体"/>
          <w:sz w:val="24"/>
          <w:highlight w:val="none"/>
        </w:rPr>
      </w:pPr>
      <w:r>
        <w:rPr>
          <w:rFonts w:hint="eastAsia" w:ascii="宋体" w:hAnsi="宋体" w:eastAsia="宋体" w:cs="宋体"/>
          <w:sz w:val="24"/>
          <w:highlight w:val="none"/>
        </w:rPr>
        <w:t xml:space="preserve">采购人安全第一责任人（签字）：         承包人安全第一责任人（签字）：</w:t>
      </w:r>
      <w:r/>
    </w:p>
    <w:p>
      <w:pPr>
        <w:spacing w:line="440" w:lineRule="exact"/>
        <w:rPr>
          <w:rFonts w:ascii="宋体" w:hAnsi="宋体" w:eastAsia="宋体" w:cs="宋体"/>
          <w:sz w:val="24"/>
          <w:highlight w:val="none"/>
        </w:rPr>
      </w:pPr>
      <w:r>
        <w:rPr>
          <w:rFonts w:hint="eastAsia" w:ascii="宋体" w:hAnsi="宋体" w:eastAsia="宋体" w:cs="宋体"/>
          <w:sz w:val="24"/>
          <w:highlight w:val="none"/>
        </w:rPr>
        <w:t xml:space="preserve">签约日期：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p>
    <w:p>
      <w:pPr>
        <w:spacing w:line="360" w:lineRule="auto"/>
        <w:rPr>
          <w:rFonts w:ascii="宋体" w:hAnsi="宋体" w:eastAsia="宋体" w:cs="宋体"/>
          <w:highlight w:val="none"/>
        </w:rPr>
      </w:pPr>
      <w:r>
        <w:rPr>
          <w:rFonts w:ascii="宋体" w:hAnsi="宋体" w:eastAsia="宋体" w:cs="宋体"/>
          <w:highlight w:val="none"/>
        </w:rPr>
      </w:r>
      <w:r/>
    </w:p>
    <w:p>
      <w:pPr>
        <w:pStyle w:val="767"/>
        <w:ind w:firstLine="0"/>
        <w:spacing w:line="360" w:lineRule="auto"/>
        <w:rPr>
          <w:rFonts w:ascii="宋体" w:hAnsi="宋体" w:eastAsia="宋体" w:cs="宋体"/>
          <w:highlight w:val="none"/>
        </w:rPr>
      </w:pPr>
      <w:r>
        <w:rPr>
          <w:rFonts w:ascii="宋体" w:hAnsi="宋体" w:eastAsia="宋体" w:cs="宋体"/>
          <w:highlight w:val="none"/>
        </w:rPr>
      </w:r>
      <w:r/>
    </w:p>
    <w:p>
      <w:pPr>
        <w:jc w:val="left"/>
        <w:spacing w:line="360" w:lineRule="auto"/>
        <w:rPr>
          <w:rFonts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sz w:val="24"/>
          <w:highlight w:val="none"/>
        </w:rPr>
        <w:t xml:space="preserve">附件6</w:t>
      </w:r>
      <w:r/>
    </w:p>
    <w:p>
      <w:pPr>
        <w:ind w:hanging="1506"/>
        <w:jc w:val="center"/>
        <w:spacing w:line="360" w:lineRule="auto"/>
        <w:rPr>
          <w:rFonts w:ascii="宋体" w:hAnsi="宋体" w:eastAsia="宋体" w:cs="宋体"/>
          <w:sz w:val="20"/>
          <w:szCs w:val="20"/>
          <w:highlight w:val="none"/>
        </w:rPr>
      </w:pPr>
      <w:r>
        <w:rPr>
          <w:rFonts w:hint="eastAsia" w:ascii="宋体" w:hAnsi="宋体" w:eastAsia="宋体" w:cs="宋体"/>
          <w:b/>
          <w:bCs/>
          <w:sz w:val="28"/>
          <w:szCs w:val="28"/>
          <w:highlight w:val="none"/>
        </w:rPr>
        <w:t xml:space="preserve">           工程廉政合同</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（以下简称“采购人”）与中标单位（全称）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（以下简称“承包人”），特订立如下合同。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1、甲乙双方的权利和义务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（1）严格遵守党的政策规定和国家、省、市有关法律法规有关规定。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（2）严格执行工程的合同文件，自觉按合同办事。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2、采购人的义务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3、承包人义务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4、违约责任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6、本合同有效期为甲乙双方签署之日起至该工程项目竣工验收后止。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8、本合同一式四份，由甲乙双方各执一份，送交甲乙双方的监督单位各一份。</w:t>
      </w:r>
      <w:r/>
    </w:p>
    <w:p>
      <w:pPr>
        <w:contextualSpacing/>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pStyle w:val="767"/>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pStyle w:val="767"/>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contextualSpacing/>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采购人（盖章）                     承包人（盖章）              </w:t>
      </w:r>
      <w:r/>
    </w:p>
    <w:p>
      <w:pPr>
        <w:contextualSpacing/>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法定代表人（签字或盖章）：         法定代表人（签字或盖章）：　　　　 　</w:t>
      </w:r>
      <w:r/>
    </w:p>
    <w:p>
      <w:pPr>
        <w:pStyle w:val="907"/>
        <w:rPr>
          <w:rFonts w:ascii="宋体" w:hAnsi="宋体" w:eastAsia="宋体" w:cs="宋体"/>
          <w:highlight w:val="none"/>
        </w:rPr>
      </w:pPr>
      <w:r>
        <w:rPr>
          <w:rFonts w:hint="eastAsia" w:ascii="宋体" w:hAnsi="宋体" w:eastAsia="宋体" w:cs="宋体"/>
          <w:sz w:val="24"/>
          <w:szCs w:val="28"/>
          <w:highlight w:val="none"/>
        </w:rPr>
        <w:t xml:space="preserve">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highlight w:val="none"/>
        </w:rPr>
        <w:t xml:space="preserve">    </w:t>
      </w:r>
      <w:r>
        <w:rPr>
          <w:rFonts w:hint="eastAsia" w:ascii="宋体" w:hAnsi="宋体" w:eastAsia="宋体" w:cs="宋体"/>
          <w:sz w:val="24"/>
          <w:szCs w:val="28"/>
          <w:highlight w:val="none"/>
        </w:rPr>
        <w:t xml:space="preserve">      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highlight w:val="none"/>
        </w:rPr>
        <w:t xml:space="preserve">   </w:t>
      </w:r>
      <w:r>
        <w:rPr>
          <w:rFonts w:hint="eastAsia" w:ascii="宋体" w:hAnsi="宋体" w:eastAsia="宋体" w:cs="宋体"/>
          <w:bCs w:val="0"/>
          <w:sz w:val="24"/>
          <w:szCs w:val="24"/>
          <w:highlight w:val="none"/>
        </w:rPr>
        <w:br w:type="page" w:clear="all"/>
      </w:r>
      <w:bookmarkStart w:id="573" w:name="_Toc474"/>
      <w:r>
        <w:rPr>
          <w:rFonts w:hint="eastAsia" w:ascii="宋体" w:hAnsi="宋体" w:eastAsia="宋体" w:cs="宋体"/>
          <w:sz w:val="28"/>
          <w:szCs w:val="28"/>
          <w:highlight w:val="none"/>
        </w:rPr>
        <w:t xml:space="preserve">第四章 </w:t>
      </w:r>
      <w:bookmarkEnd w:id="573"/>
      <w:r>
        <w:rPr>
          <w:rFonts w:hint="eastAsia" w:ascii="宋体" w:hAnsi="宋体" w:eastAsia="宋体" w:cs="宋体"/>
          <w:sz w:val="28"/>
          <w:szCs w:val="28"/>
          <w:highlight w:val="none"/>
        </w:rPr>
        <w:t xml:space="preserve">项目需求</w:t>
      </w:r>
      <w:r/>
    </w:p>
    <w:p>
      <w:pPr>
        <w:numPr>
          <w:ilvl w:val="0"/>
          <w:numId w:val="5"/>
        </w:num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1、本项目采购方式为</w:t>
      </w:r>
      <w:r>
        <w:rPr>
          <w:rFonts w:hint="eastAsia" w:ascii="宋体" w:hAnsi="宋体" w:eastAsia="宋体" w:cs="宋体"/>
          <w:b/>
          <w:bCs/>
          <w:sz w:val="24"/>
          <w:szCs w:val="24"/>
          <w:highlight w:val="none"/>
        </w:rPr>
        <w:t xml:space="preserve">竞争性磋商</w:t>
      </w:r>
      <w:r>
        <w:rPr>
          <w:rFonts w:hint="eastAsia" w:ascii="宋体" w:hAnsi="宋体" w:eastAsia="宋体" w:cs="宋体"/>
          <w:sz w:val="24"/>
          <w:szCs w:val="24"/>
          <w:highlight w:val="none"/>
        </w:rPr>
        <w:t xml:space="preserve">，项目属性为</w:t>
      </w:r>
      <w:r>
        <w:rPr>
          <w:rFonts w:hint="eastAsia" w:ascii="宋体" w:hAnsi="宋体" w:eastAsia="宋体" w:cs="宋体"/>
          <w:b/>
          <w:bCs/>
          <w:sz w:val="24"/>
          <w:szCs w:val="24"/>
          <w:highlight w:val="none"/>
        </w:rPr>
        <w:t xml:space="preserve">工程</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2、本项目采购标的对应的中小企业划分标准所属行业为</w:t>
      </w:r>
      <w:r>
        <w:rPr>
          <w:rFonts w:hint="eastAsia" w:ascii="宋体" w:hAnsi="宋体" w:eastAsia="宋体" w:cs="宋体"/>
          <w:b/>
          <w:bCs/>
          <w:sz w:val="24"/>
          <w:szCs w:val="24"/>
          <w:highlight w:val="none"/>
          <w:u w:val="single"/>
        </w:rPr>
        <w:t xml:space="preserve">　建筑业　</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sz w:val="24"/>
          <w:szCs w:val="24"/>
          <w:highlight w:val="none"/>
        </w:rPr>
        <w:t xml:space="preserve">本磋商文件中</w:t>
      </w:r>
      <w:r>
        <w:rPr>
          <w:rFonts w:hint="eastAsia" w:ascii="宋体" w:hAnsi="宋体" w:eastAsia="宋体" w:cs="宋体"/>
          <w:b/>
          <w:i/>
          <w:color w:val="ff0000"/>
          <w:sz w:val="24"/>
          <w:szCs w:val="24"/>
          <w:highlight w:val="none"/>
          <w:u w:val="single"/>
        </w:rPr>
        <w:t xml:space="preserve">斜体且有下划线部分</w:t>
      </w:r>
      <w:r>
        <w:rPr>
          <w:rFonts w:hint="eastAsia" w:ascii="宋体" w:hAnsi="宋体" w:eastAsia="宋体" w:cs="宋体"/>
          <w:b/>
          <w:sz w:val="24"/>
          <w:szCs w:val="24"/>
          <w:highlight w:val="none"/>
        </w:rPr>
        <w:t xml:space="preserve">为实质性要求和条件</w:t>
      </w:r>
      <w:r>
        <w:rPr>
          <w:rFonts w:hint="eastAsia" w:ascii="宋体" w:hAnsi="宋体" w:eastAsia="宋体" w:cs="宋体"/>
          <w:sz w:val="24"/>
          <w:szCs w:val="24"/>
          <w:highlight w:val="none"/>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技术标准和要求</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sz w:val="24"/>
          <w:szCs w:val="24"/>
          <w:highlight w:val="none"/>
        </w:rPr>
        <w:fldChar w:fldCharType="separate"/>
      </w:r>
      <w:r>
        <w:rPr>
          <w:rFonts w:hint="eastAsia" w:ascii="宋体" w:hAnsi="宋体" w:eastAsia="宋体" w:cs="宋体"/>
          <w:b/>
          <w:sz w:val="24"/>
          <w:szCs w:val="24"/>
          <w:highlight w:val="none"/>
        </w:rPr>
        <w:t xml:space="preserve">详见本工程施工图说明以及国家有关的工程建设标准强制性条文。</w:t>
      </w:r>
      <w:r>
        <w:rPr>
          <w:rFonts w:hint="eastAsia" w:ascii="宋体" w:hAnsi="宋体" w:eastAsia="宋体" w:cs="宋体"/>
          <w:b/>
          <w:sz w:val="24"/>
          <w:szCs w:val="24"/>
          <w:highlight w:val="none"/>
        </w:rPr>
        <w:fldChar w:fldCharType="end"/>
      </w:r>
      <w:r/>
    </w:p>
    <w:p>
      <w:pPr>
        <w:ind w:firstLine="44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三、工程建设标准及技术规范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 本工程采用的计价规范</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1、《建设工程工程量清单计价规范》(GB50500-2013)；</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2、《江苏省建设工程费用定额》(2014)；</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3、《江苏省建筑与装饰工程计价定额》(2014)；</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4、《江苏省房屋修缮工程计价表》(2009)</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5、连云港市及江苏省相关文件精神。</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（二）本工程采用的技术规范</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1、《建筑工程施工质量验收统一标准》GB50300-2013</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2、《建筑装饰装修工程质量验收规范》GB 50210</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3、《建筑节能工程施工质量验收规范》GB50411</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4、《建筑工程施工质量验收统一标准》(DB13(J)53-2005)</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5、《房屋修缮工程施工质量验收规程》</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其他详见施工图说明以及工程量清单。</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备注：</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1、同类标准中若国家有新颁布实施的，按新标准执行。</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2、若没有国颁标准的，按相应的行业标准执行。</w:t>
      </w:r>
      <w:r/>
    </w:p>
    <w:p>
      <w:pPr>
        <w:ind w:firstLine="442"/>
        <w:jc w:val="left"/>
        <w:spacing w:line="33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四、商务条款</w:t>
      </w:r>
      <w:r/>
    </w:p>
    <w:p>
      <w:pPr>
        <w:pStyle w:val="1059"/>
        <w:ind w:left="0" w:firstLine="442"/>
        <w:spacing w:line="336"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pStyle w:val="726"/>
        <w:ind w:firstLine="440"/>
        <w:jc w:val="left"/>
        <w:spacing w:line="336" w:lineRule="auto"/>
        <w:rPr>
          <w:rFonts w:hint="eastAsia" w:ascii="宋体" w:hAnsi="宋体" w:eastAsia="宋体" w:cs="宋体"/>
          <w:b w:val="0"/>
          <w:bCs/>
          <w:i/>
          <w:iCs/>
          <w:sz w:val="24"/>
          <w:szCs w:val="24"/>
          <w:highlight w:val="none"/>
          <w:u w:val="single"/>
          <w:lang w:val="en-US" w:eastAsia="zh-CN" w:bidi="ar-SA"/>
        </w:rPr>
      </w:pPr>
      <w:r>
        <w:rPr>
          <w:rFonts w:hint="eastAsia" w:ascii="宋体" w:hAnsi="宋体" w:eastAsia="宋体" w:cs="宋体"/>
          <w:b w:val="0"/>
          <w:bCs/>
          <w:i/>
          <w:iCs/>
          <w:sz w:val="24"/>
          <w:szCs w:val="24"/>
          <w:highlight w:val="none"/>
          <w:u w:val="single"/>
          <w:lang w:val="en-US" w:eastAsia="zh-CN" w:bidi="ar-SA"/>
        </w:rPr>
        <w:t xml:space="preserve">资金拨付方式：经上级主管部门验收合格并审计结束后，待县专项资金到位进行续时拨付工程款至审定价款的97%，质保期两年，质保期满后付清余款（无息）。如果发包人因拨款原因无法及时支付进度款，承包人应在此期间保证不影响工程的施工进度。</w:t>
      </w:r>
      <w:r/>
    </w:p>
    <w:p>
      <w:pPr>
        <w:pStyle w:val="726"/>
        <w:ind w:firstLine="440"/>
        <w:jc w:val="left"/>
        <w:spacing w:line="336" w:lineRule="auto"/>
        <w:rPr>
          <w:rFonts w:hint="eastAsia" w:ascii="宋体" w:hAnsi="宋体" w:eastAsia="宋体" w:cs="宋体"/>
          <w:b w:val="0"/>
          <w:bCs/>
          <w:i/>
          <w:iCs/>
          <w:sz w:val="24"/>
          <w:szCs w:val="24"/>
          <w:highlight w:val="none"/>
          <w:u w:val="single"/>
          <w:lang w:val="en-US" w:eastAsia="zh-CN" w:bidi="ar-SA"/>
        </w:rPr>
      </w:pPr>
      <w:r>
        <w:rPr>
          <w:rFonts w:hint="eastAsia" w:ascii="宋体" w:hAnsi="宋体" w:eastAsia="宋体" w:cs="宋体"/>
          <w:b w:val="0"/>
          <w:bCs/>
          <w:i/>
          <w:iCs/>
          <w:sz w:val="24"/>
          <w:szCs w:val="24"/>
          <w:highlight w:val="none"/>
          <w:u w:val="single"/>
          <w:lang w:val="en-US" w:eastAsia="zh-CN" w:bidi="ar-SA"/>
        </w:rPr>
        <w:t xml:space="preserve">该采购项目完工且竣工验收合格后 30 天内，采购人收到发票后30日内(以发票开具日期计算 )，将资金支付至合同约定的供应商账户（无息）。</w:t>
      </w:r>
      <w:r/>
    </w:p>
    <w:p>
      <w:pPr>
        <w:pStyle w:val="726"/>
        <w:ind w:firstLine="442"/>
        <w:jc w:val="left"/>
        <w:spacing w:line="336" w:lineRule="auto"/>
        <w:rPr>
          <w:rFonts w:hint="eastAsia" w:ascii="宋体" w:hAnsi="宋体" w:eastAsia="宋体" w:cs="宋体"/>
          <w:b/>
          <w:bCs/>
          <w:i/>
          <w:iCs/>
          <w:color w:val="ff0000"/>
          <w:sz w:val="24"/>
          <w:szCs w:val="24"/>
          <w:highlight w:val="none"/>
          <w:u w:val="single"/>
        </w:rPr>
      </w:pPr>
      <w:r>
        <w:rPr>
          <w:rFonts w:hint="eastAsia" w:ascii="宋体" w:hAnsi="宋体" w:eastAsia="宋体" w:cs="宋体"/>
          <w:b/>
          <w:i/>
          <w:iCs/>
          <w:sz w:val="24"/>
          <w:szCs w:val="24"/>
          <w:highlight w:val="none"/>
          <w:u w:val="single"/>
        </w:rPr>
        <w:t xml:space="preserve">2、</w:t>
      </w:r>
      <w:r>
        <w:rPr>
          <w:rFonts w:hint="eastAsia" w:ascii="宋体" w:hAnsi="宋体" w:eastAsia="宋体" w:cs="宋体"/>
          <w:b/>
          <w:i/>
          <w:iCs/>
          <w:sz w:val="24"/>
          <w:szCs w:val="24"/>
          <w:highlight w:val="none"/>
          <w:u w:val="single"/>
        </w:rPr>
        <w:t xml:space="preserve">履约保证金</w:t>
      </w:r>
      <w:r/>
    </w:p>
    <w:p>
      <w:pPr>
        <w:pStyle w:val="726"/>
        <w:ind w:firstLine="442"/>
        <w:jc w:val="left"/>
        <w:spacing w:line="336"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承包人是否提供履约担保： 是 ；</w:t>
      </w:r>
      <w:r/>
    </w:p>
    <w:p>
      <w:pPr>
        <w:pStyle w:val="726"/>
        <w:ind w:firstLine="442"/>
        <w:jc w:val="left"/>
        <w:spacing w:line="336"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履约保证金的形式: 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26"/>
        <w:ind w:firstLine="442"/>
        <w:jc w:val="left"/>
        <w:spacing w:line="336"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履约担保的金额：合同价的10%；</w:t>
      </w:r>
      <w:r/>
    </w:p>
    <w:p>
      <w:pPr>
        <w:pStyle w:val="726"/>
        <w:ind w:firstLine="442"/>
        <w:jc w:val="left"/>
        <w:spacing w:line="336"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中标人必须在中标结果公告发出之日起7日内，向采购人提交合同价10%的履约担保，否则采购人可以取消其中标资格。银行保函有效期至本工程竣工验收合格之日止。</w:t>
      </w:r>
      <w:r/>
    </w:p>
    <w:p>
      <w:pPr>
        <w:pStyle w:val="726"/>
        <w:ind w:firstLine="442"/>
        <w:jc w:val="left"/>
        <w:spacing w:line="336" w:lineRule="auto"/>
        <w:rPr>
          <w:rFonts w:hint="eastAsia" w:ascii="宋体" w:hAnsi="宋体" w:eastAsia="宋体" w:cs="宋体"/>
          <w:b/>
          <w:i/>
          <w:iCs/>
          <w:sz w:val="24"/>
          <w:szCs w:val="24"/>
          <w:highlight w:val="none"/>
          <w:u w:val="single"/>
        </w:rPr>
      </w:pPr>
      <w:r>
        <w:rPr>
          <w:rFonts w:hint="eastAsia" w:ascii="宋体" w:hAnsi="宋体" w:eastAsia="宋体" w:cs="宋体"/>
          <w:b/>
          <w:i/>
          <w:iCs/>
          <w:sz w:val="24"/>
          <w:szCs w:val="24"/>
          <w:highlight w:val="none"/>
          <w:u w:val="single"/>
        </w:rPr>
        <w:t xml:space="preserve">3、工期要求</w:t>
      </w:r>
      <w:r/>
    </w:p>
    <w:p>
      <w:pPr>
        <w:ind w:firstLine="440"/>
        <w:jc w:val="left"/>
        <w:spacing w:line="336" w:lineRule="auto"/>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lang w:val="en-US" w:eastAsia="zh-CN"/>
        </w:rPr>
        <w:t xml:space="preserve">60</w:t>
      </w:r>
      <w:r>
        <w:rPr>
          <w:rFonts w:hint="eastAsia" w:ascii="宋体" w:hAnsi="宋体" w:eastAsia="宋体" w:cs="宋体"/>
          <w:bCs/>
          <w:i/>
          <w:iCs/>
          <w:sz w:val="24"/>
          <w:szCs w:val="24"/>
          <w:highlight w:val="none"/>
          <w:u w:val="single"/>
        </w:rPr>
        <w:t xml:space="preserve">日历天（以实</w:t>
      </w:r>
      <w:r>
        <w:rPr>
          <w:rFonts w:hint="eastAsia" w:ascii="宋体" w:hAnsi="宋体" w:eastAsia="宋体" w:cs="宋体"/>
          <w:bCs/>
          <w:i/>
          <w:iCs/>
          <w:sz w:val="24"/>
          <w:szCs w:val="24"/>
          <w:highlight w:val="none"/>
          <w:u w:val="single"/>
        </w:rPr>
        <w:t xml:space="preserve">际开工日起计算）</w:t>
      </w:r>
      <w:r/>
    </w:p>
    <w:p>
      <w:pPr>
        <w:pStyle w:val="709"/>
        <w:numPr>
          <w:ilvl w:val="0"/>
          <w:numId w:val="0"/>
        </w:numPr>
        <w:ind w:firstLine="442"/>
        <w:spacing w:before="0" w:line="336"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4、质量标准</w:t>
      </w:r>
      <w:r/>
    </w:p>
    <w:p>
      <w:pPr>
        <w:ind w:firstLine="440"/>
        <w:jc w:val="left"/>
        <w:spacing w:line="336" w:lineRule="auto"/>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合格</w:t>
      </w:r>
      <w:r/>
    </w:p>
    <w:p>
      <w:pPr>
        <w:ind w:firstLine="442"/>
        <w:jc w:val="left"/>
        <w:spacing w:line="336" w:lineRule="auto"/>
        <w:rPr>
          <w:rFonts w:hint="eastAsia" w:ascii="宋体" w:hAnsi="宋体" w:eastAsia="宋体" w:cs="宋体"/>
          <w:b/>
          <w:i/>
          <w:iCs/>
          <w:sz w:val="24"/>
          <w:szCs w:val="24"/>
          <w:highlight w:val="none"/>
          <w:u w:val="single"/>
        </w:rPr>
      </w:pPr>
      <w:r>
        <w:rPr>
          <w:rFonts w:hint="eastAsia" w:ascii="宋体" w:hAnsi="宋体" w:eastAsia="宋体" w:cs="宋体"/>
          <w:b/>
          <w:i/>
          <w:iCs/>
          <w:sz w:val="24"/>
          <w:szCs w:val="24"/>
          <w:highlight w:val="none"/>
          <w:u w:val="single"/>
        </w:rPr>
        <w:t xml:space="preserve">5、保修期</w:t>
      </w:r>
      <w:r/>
    </w:p>
    <w:p>
      <w:pPr>
        <w:ind w:firstLine="440"/>
        <w:jc w:val="left"/>
        <w:spacing w:line="336" w:lineRule="auto"/>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本工程保修期为</w:t>
      </w:r>
      <w:r>
        <w:rPr>
          <w:rFonts w:hint="eastAsia" w:ascii="宋体" w:hAnsi="宋体" w:eastAsia="宋体" w:cs="宋体"/>
          <w:bCs/>
          <w:i/>
          <w:iCs/>
          <w:sz w:val="24"/>
          <w:szCs w:val="24"/>
          <w:highlight w:val="none"/>
          <w:u w:val="single"/>
          <w:lang w:eastAsia="zh-CN"/>
        </w:rPr>
        <w:t xml:space="preserve">两</w:t>
      </w:r>
      <w:r>
        <w:rPr>
          <w:rFonts w:hint="eastAsia" w:ascii="宋体" w:hAnsi="宋体" w:eastAsia="宋体" w:cs="宋体"/>
          <w:bCs/>
          <w:i/>
          <w:iCs/>
          <w:sz w:val="24"/>
          <w:szCs w:val="24"/>
          <w:highlight w:val="none"/>
          <w:u w:val="single"/>
        </w:rPr>
        <w:t xml:space="preserve">年</w:t>
      </w:r>
      <w:r/>
    </w:p>
    <w:p>
      <w:pPr>
        <w:numPr>
          <w:ilvl w:val="0"/>
          <w:numId w:val="6"/>
        </w:numPr>
        <w:ind w:firstLine="442"/>
        <w:spacing w:line="336"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其他 </w:t>
      </w: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1、本项目采购人不统一组织考察现场，供应商可自行前往进行现场踏勘以充分了解工地位置、扬尘降尘费、现场情况、水电接口、场</w:t>
      </w:r>
      <w:r>
        <w:rPr>
          <w:rFonts w:hint="eastAsia" w:ascii="宋体" w:hAnsi="宋体" w:eastAsia="宋体" w:cs="宋体"/>
          <w:b w:val="0"/>
          <w:bCs/>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pStyle w:val="767"/>
        <w:ind w:firstLine="0"/>
        <w:rPr>
          <w:highlight w:val="none"/>
          <w:lang w:val="en-US"/>
        </w:rPr>
      </w:pPr>
      <w:r>
        <w:rPr>
          <w:highlight w:val="none"/>
          <w:lang w:val="en-US"/>
        </w:rPr>
      </w:r>
      <w:r/>
    </w:p>
    <w:p>
      <w:pPr>
        <w:pStyle w:val="767"/>
        <w:ind w:firstLine="0"/>
        <w:rPr>
          <w:highlight w:val="none"/>
          <w:lang w:val="en-US"/>
        </w:rPr>
      </w:pPr>
      <w:r>
        <w:rPr>
          <w:highlight w:val="none"/>
          <w:lang w:val="en-US"/>
        </w:rPr>
      </w:r>
      <w:r/>
    </w:p>
    <w:p>
      <w:pPr>
        <w:pStyle w:val="767"/>
        <w:ind w:firstLine="0"/>
        <w:rPr>
          <w:highlight w:val="none"/>
          <w:lang w:val="en-US"/>
        </w:rPr>
      </w:pPr>
      <w:r>
        <w:rPr>
          <w:highlight w:val="none"/>
          <w:lang w:val="en-US"/>
        </w:rPr>
      </w:r>
      <w:bookmarkEnd w:id="86"/>
      <w:bookmarkEnd w:id="87"/>
      <w:bookmarkEnd w:id="88"/>
      <w:r/>
    </w:p>
    <w:p>
      <w:pPr>
        <w:rPr>
          <w:rFonts w:hint="eastAsia" w:ascii="宋体" w:hAnsi="宋体" w:eastAsia="宋体" w:cs="宋体"/>
          <w:sz w:val="28"/>
          <w:szCs w:val="36"/>
          <w:highlight w:val="none"/>
        </w:rPr>
      </w:pPr>
      <w:r/>
      <w:bookmarkStart w:id="574" w:name="_Toc153678434"/>
      <w:r/>
      <w:bookmarkStart w:id="575" w:name="_Toc28003"/>
      <w:r/>
      <w:bookmarkStart w:id="576" w:name="_Toc32726"/>
      <w:r/>
      <w:bookmarkStart w:id="577" w:name="_Toc465267864"/>
      <w:r/>
      <w:bookmarkStart w:id="578" w:name="_Toc1739"/>
      <w:r/>
      <w:bookmarkStart w:id="579" w:name="_Toc204595694"/>
      <w:r/>
      <w:bookmarkStart w:id="580" w:name="_Toc482347465"/>
      <w:r/>
      <w:bookmarkStart w:id="581" w:name="_Toc142708871"/>
      <w:r>
        <w:rPr>
          <w:rFonts w:hint="eastAsia" w:ascii="宋体" w:hAnsi="宋体" w:eastAsia="宋体" w:cs="宋体"/>
          <w:sz w:val="28"/>
          <w:szCs w:val="36"/>
          <w:highlight w:val="none"/>
        </w:rPr>
        <w:br w:type="page" w:clear="all"/>
      </w:r>
      <w:r/>
    </w:p>
    <w:p>
      <w:pPr>
        <w:pStyle w:val="907"/>
        <w:rPr>
          <w:rFonts w:ascii="宋体" w:hAnsi="宋体" w:eastAsia="宋体" w:cs="宋体"/>
          <w:sz w:val="28"/>
          <w:szCs w:val="36"/>
          <w:highlight w:val="none"/>
        </w:rPr>
      </w:pPr>
      <w:r>
        <w:rPr>
          <w:rFonts w:hint="eastAsia" w:ascii="宋体" w:hAnsi="宋体" w:eastAsia="宋体" w:cs="宋体"/>
          <w:sz w:val="28"/>
          <w:szCs w:val="36"/>
          <w:highlight w:val="none"/>
        </w:rPr>
        <w:t xml:space="preserve">第五章 工程量清单</w:t>
      </w:r>
      <w:bookmarkEnd w:id="574"/>
      <w:r/>
      <w:bookmarkEnd w:id="575"/>
      <w:r/>
      <w:bookmarkEnd w:id="576"/>
      <w:r/>
      <w:bookmarkEnd w:id="577"/>
      <w:r/>
      <w:bookmarkEnd w:id="578"/>
      <w:r/>
      <w:bookmarkEnd w:id="579"/>
      <w:r/>
      <w:bookmarkEnd w:id="580"/>
      <w:r/>
      <w:bookmarkEnd w:id="581"/>
      <w:r/>
      <w:r/>
    </w:p>
    <w:p>
      <w:pPr>
        <w:jc w:val="center"/>
        <w:widowControl/>
        <w:rPr>
          <w:rFonts w:ascii="宋体" w:hAnsi="宋体" w:eastAsia="宋体" w:cs="宋体"/>
          <w:sz w:val="22"/>
          <w:szCs w:val="28"/>
          <w:highlight w:val="none"/>
        </w:rPr>
      </w:pPr>
      <w:r/>
      <w:bookmarkStart w:id="582" w:name="_Toc482347467"/>
      <w:r/>
      <w:bookmarkStart w:id="583" w:name="_Toc204595696"/>
      <w:r/>
      <w:bookmarkStart w:id="584" w:name="_Toc465267866"/>
      <w:r>
        <w:rPr>
          <w:rFonts w:hint="eastAsia" w:ascii="宋体" w:hAnsi="宋体" w:eastAsia="宋体" w:cs="宋体"/>
          <w:sz w:val="22"/>
          <w:szCs w:val="28"/>
          <w:highlight w:val="none"/>
        </w:rPr>
        <w:t xml:space="preserve">工程量清单详见附件</w:t>
      </w:r>
      <w:r/>
    </w:p>
    <w:p>
      <w:pPr>
        <w:ind w:firstLine="480"/>
        <w:jc w:val="left"/>
        <w:widowControl/>
        <w:rPr>
          <w:rFonts w:ascii="宋体" w:hAnsi="宋体" w:eastAsia="宋体" w:cs="宋体"/>
          <w:highlight w:val="none"/>
        </w:rPr>
      </w:pPr>
      <w:r>
        <w:rPr>
          <w:rFonts w:ascii="宋体" w:hAnsi="宋体" w:eastAsia="宋体" w:cs="宋体"/>
          <w:highlight w:val="none"/>
        </w:rPr>
      </w:r>
      <w:r/>
    </w:p>
    <w:p>
      <w:pPr>
        <w:jc w:val="center"/>
        <w:rPr>
          <w:rFonts w:ascii="宋体" w:hAnsi="宋体" w:eastAsia="宋体" w:cs="宋体"/>
          <w:highlight w:val="none"/>
        </w:rPr>
        <w:outlineLvl w:val="0"/>
      </w:pPr>
      <w:r>
        <w:rPr>
          <w:rFonts w:hint="eastAsia" w:ascii="宋体" w:hAnsi="宋体" w:eastAsia="宋体" w:cs="宋体"/>
          <w:highlight w:val="none"/>
        </w:rPr>
        <w:br w:type="page" w:clear="all"/>
      </w:r>
      <w:bookmarkStart w:id="585" w:name="_Toc28571"/>
      <w:r/>
      <w:bookmarkStart w:id="586" w:name="_Toc9549"/>
      <w:r/>
      <w:bookmarkStart w:id="587" w:name="_Toc31032"/>
      <w:r/>
      <w:bookmarkStart w:id="588" w:name="_Toc20137"/>
      <w:r>
        <w:rPr>
          <w:rFonts w:hint="eastAsia" w:ascii="宋体" w:hAnsi="宋体" w:eastAsia="宋体" w:cs="宋体"/>
          <w:b/>
          <w:bCs/>
          <w:sz w:val="28"/>
          <w:szCs w:val="36"/>
          <w:highlight w:val="none"/>
        </w:rPr>
        <w:t xml:space="preserve">第六章 评审方法和评审标准</w:t>
      </w:r>
      <w:bookmarkEnd w:id="585"/>
      <w:r/>
      <w:bookmarkEnd w:id="586"/>
      <w:r/>
      <w:r/>
    </w:p>
    <w:p>
      <w:pPr>
        <w:pStyle w:val="1103"/>
        <w:ind w:firstLine="482"/>
        <w:spacing w:before="0" w:after="0"/>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sz w:val="24"/>
          <w:szCs w:val="24"/>
          <w:highlight w:val="none"/>
        </w:rPr>
        <w:t xml:space="preserve">磋商小组：</w:t>
      </w:r>
      <w:r/>
    </w:p>
    <w:p>
      <w:pPr>
        <w:pStyle w:val="1103"/>
        <w:spacing w:before="0" w:after="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本采购项目磋商小组由采购人代表和评审专家组成。</w:t>
      </w:r>
      <w:r/>
    </w:p>
    <w:p>
      <w:pPr>
        <w:pStyle w:val="1103"/>
        <w:ind w:firstLine="482"/>
        <w:spacing w:before="0" w:after="0"/>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、评审方法：</w:t>
      </w:r>
      <w:r>
        <w:rPr>
          <w:rFonts w:hint="eastAsia" w:ascii="宋体" w:hAnsi="宋体" w:eastAsia="宋体" w:cs="宋体"/>
          <w:b/>
          <w:bCs/>
          <w:sz w:val="24"/>
          <w:szCs w:val="24"/>
          <w:highlight w:val="none"/>
        </w:rPr>
        <w:t xml:space="preserve">综合评分法</w:t>
      </w:r>
      <w:r/>
    </w:p>
    <w:p>
      <w:pPr>
        <w:pStyle w:val="1103"/>
        <w:spacing w:before="0" w:after="0"/>
        <w:rPr>
          <w:rFonts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103"/>
        <w:spacing w:before="0" w:after="0"/>
        <w:rPr>
          <w:rFonts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pStyle w:val="1103"/>
        <w:ind w:firstLine="482"/>
        <w:spacing w:before="0" w:after="0"/>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sz w:val="24"/>
          <w:szCs w:val="24"/>
          <w:highlight w:val="none"/>
        </w:rPr>
        <w:t xml:space="preserve">评审</w:t>
      </w:r>
      <w:r>
        <w:rPr>
          <w:rFonts w:hint="eastAsia" w:ascii="宋体" w:hAnsi="宋体" w:eastAsia="宋体" w:cs="宋体"/>
          <w:b/>
          <w:bCs/>
          <w:sz w:val="24"/>
          <w:szCs w:val="24"/>
          <w:highlight w:val="none"/>
        </w:rPr>
        <w:t xml:space="preserve">原则：</w:t>
      </w:r>
      <w:r/>
    </w:p>
    <w:p>
      <w:pPr>
        <w:pStyle w:val="1103"/>
        <w:spacing w:before="0" w:after="0"/>
        <w:rPr>
          <w:rFonts w:ascii="宋体" w:hAnsi="宋体" w:eastAsia="宋体" w:cs="宋体"/>
          <w:bCs/>
          <w:sz w:val="24"/>
          <w:szCs w:val="24"/>
          <w:highlight w:val="none"/>
        </w:rPr>
      </w:pPr>
      <w:r>
        <w:rPr>
          <w:rFonts w:hint="eastAsia" w:ascii="宋体" w:hAnsi="宋体" w:eastAsia="宋体" w:cs="宋体"/>
          <w:sz w:val="24"/>
          <w:szCs w:val="24"/>
          <w:highlight w:val="none"/>
        </w:rPr>
        <w:t xml:space="preserve">磋商小组</w:t>
      </w:r>
      <w:r>
        <w:rPr>
          <w:rFonts w:hint="eastAsia" w:ascii="宋体" w:hAnsi="宋体" w:eastAsia="宋体" w:cs="宋体"/>
          <w:bCs/>
          <w:sz w:val="24"/>
          <w:szCs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03"/>
        <w:ind w:firstLine="482"/>
        <w:spacing w:before="0" w:after="0"/>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四、评审标准： </w:t>
      </w:r>
      <w:r/>
    </w:p>
    <w:p>
      <w:pPr>
        <w:pStyle w:val="1103"/>
        <w:spacing w:before="0" w:after="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(一)评审时，磋商小组以磋商文件为评审依据，磋商小组各成员独立对每个有效响应的文件进行评价、打分，然后汇总每个供应商每项评分因素的得分。</w:t>
      </w:r>
      <w:r/>
    </w:p>
    <w:p>
      <w:pPr>
        <w:pStyle w:val="1021"/>
        <w:ind w:firstLine="480"/>
        <w:spacing w:line="360" w:lineRule="auto"/>
        <w:tabs>
          <w:tab w:val="left" w:pos="720" w:leader="none"/>
        </w:tabs>
        <w:rPr>
          <w:rFonts w:eastAsia="宋体" w:cs="宋体"/>
          <w:b/>
          <w:bCs/>
          <w:sz w:val="24"/>
          <w:szCs w:val="24"/>
          <w:highlight w:val="none"/>
        </w:rPr>
      </w:pPr>
      <w:r>
        <w:rPr>
          <w:rFonts w:hint="eastAsia" w:eastAsia="宋体" w:cs="宋体"/>
          <w:bCs/>
          <w:sz w:val="24"/>
          <w:szCs w:val="24"/>
          <w:highlight w:val="none"/>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jc w:val="center"/>
        <w:spacing w:line="360" w:lineRule="auto"/>
        <w:rPr>
          <w:rFonts w:asciiTheme="minorEastAsia" w:hAnsiTheme="minorEastAsia" w:eastAsiaTheme="minorEastAsia" w:cstheme="minorEastAsia"/>
          <w:b/>
          <w:bCs/>
          <w:sz w:val="15"/>
          <w:szCs w:val="15"/>
          <w:highlight w:val="none"/>
        </w:rPr>
      </w:pPr>
      <w:r>
        <w:rPr>
          <w:rFonts w:hint="eastAsia" w:asciiTheme="minorEastAsia" w:hAnsiTheme="minorEastAsia" w:eastAsiaTheme="minorEastAsia" w:cstheme="minorEastAsia"/>
          <w:b/>
          <w:bCs/>
          <w:sz w:val="28"/>
          <w:szCs w:val="28"/>
          <w:highlight w:val="none"/>
        </w:rPr>
        <w:t xml:space="preserve">综合评分法</w:t>
      </w:r>
      <w:r/>
    </w:p>
    <w:tbl>
      <w:tblPr>
        <w:tblStyle w:val="1797"/>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40"/>
              <w:ind w:left="116"/>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731" w:type="dxa"/>
            <w:vAlign w:val="center"/>
            <w:textDirection w:val="lrTb"/>
            <w:noWrap w:val="false"/>
          </w:tcPr>
          <w:p>
            <w:pPr>
              <w:pStyle w:val="740"/>
              <w:ind w:left="31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6299" w:type="dxa"/>
            <w:vAlign w:val="center"/>
            <w:textDirection w:val="lrTb"/>
            <w:noWrap w:val="false"/>
          </w:tcPr>
          <w:p>
            <w:pPr>
              <w:pStyle w:val="74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p>
        </w:tc>
      </w:tr>
      <w:tr>
        <w:trPr>
          <w:trHeight w:val="2875"/>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40"/>
              <w:jc w:val="center"/>
              <w:spacing w:beforeAutospacing="0" w:afterAutospacing="0" w:line="360" w:lineRule="auto"/>
              <w:widowControl/>
              <w:rPr>
                <w:rFonts w:hint="eastAsia" w:ascii="宋体" w:hAnsi="宋体" w:eastAsia="宋体" w:cs="宋体"/>
                <w:b/>
                <w:bCs/>
                <w:color w:val="000000"/>
                <w:spacing w:val="5"/>
                <w:position w:val="14"/>
                <w:sz w:val="24"/>
                <w:szCs w:val="24"/>
                <w:highlight w:val="none"/>
              </w:rPr>
            </w:pPr>
            <w:r>
              <w:rPr>
                <w:rFonts w:hint="eastAsia" w:ascii="宋体" w:hAnsi="宋体" w:eastAsia="宋体" w:cs="宋体"/>
                <w:b/>
                <w:bCs/>
                <w:color w:val="000000"/>
                <w:spacing w:val="5"/>
                <w:position w:val="14"/>
                <w:sz w:val="24"/>
                <w:szCs w:val="24"/>
                <w:highlight w:val="none"/>
                <w:lang w:bidi="ar"/>
              </w:rPr>
              <w:t xml:space="preserve">价格分</w:t>
            </w:r>
            <w:r/>
          </w:p>
          <w:p>
            <w:pPr>
              <w:pStyle w:val="740"/>
              <w:jc w:val="center"/>
              <w:spacing w:beforeAutospacing="0" w:afterAutospacing="0" w:line="360" w:lineRule="auto"/>
              <w:widowControl/>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5"/>
                <w:position w:val="14"/>
                <w:sz w:val="24"/>
                <w:szCs w:val="24"/>
                <w:highlight w:val="none"/>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val="false"/>
          </w:tcPr>
          <w:p>
            <w:pPr>
              <w:pStyle w:val="740"/>
              <w:jc w:val="center"/>
              <w:spacing w:beforeAutospacing="0" w:afterAutospacing="0" w:line="360" w:lineRule="auto"/>
              <w:widowControl/>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r>
            <w:r/>
          </w:p>
          <w:p>
            <w:pPr>
              <w:pStyle w:val="740"/>
              <w:jc w:val="center"/>
              <w:spacing w:beforeAutospacing="0" w:afterAutospacing="0" w:line="360" w:lineRule="auto"/>
              <w:widowControl/>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t xml:space="preserve">报价评分</w:t>
            </w:r>
            <w:r/>
          </w:p>
          <w:p>
            <w:pPr>
              <w:pStyle w:val="740"/>
              <w:jc w:val="center"/>
              <w:spacing w:beforeAutospacing="0" w:afterAutospacing="0" w:line="360" w:lineRule="auto"/>
              <w:widowControl/>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t xml:space="preserve">30分</w:t>
            </w:r>
            <w:r/>
          </w:p>
          <w:p>
            <w:pPr>
              <w:pStyle w:val="740"/>
              <w:jc w:val="center"/>
              <w:spacing w:beforeAutospacing="0" w:afterAutospacing="0" w:line="360" w:lineRule="auto"/>
              <w:widowControl/>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99" w:type="dxa"/>
            <w:textDirection w:val="lrTb"/>
            <w:noWrap w:val="false"/>
          </w:tcPr>
          <w:p>
            <w:pPr>
              <w:pStyle w:val="740"/>
              <w:jc w:val="both"/>
              <w:spacing w:beforeAutospacing="0" w:afterAutospacing="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740"/>
              <w:jc w:val="both"/>
              <w:spacing w:beforeAutospacing="0" w:afterAutospacing="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磋商报价得分=(磋商基准价/最后磋商报价)×30分</w:t>
            </w:r>
            <w:r/>
          </w:p>
          <w:p>
            <w:pPr>
              <w:pStyle w:val="740"/>
              <w:jc w:val="both"/>
              <w:spacing w:beforeAutospacing="0" w:afterAutospacing="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项目评审过程中，不得去掉最后报价中的最高报价和最低报价。</w:t>
            </w:r>
            <w:r/>
          </w:p>
          <w:p>
            <w:pPr>
              <w:pStyle w:val="740"/>
              <w:jc w:val="both"/>
              <w:spacing w:beforeAutospacing="0" w:afterAutospacing="0" w:line="360" w:lineRule="auto"/>
              <w:widowControl/>
              <w:rPr>
                <w:rFonts w:hint="eastAsia" w:ascii="宋体" w:hAnsi="宋体" w:eastAsia="宋体" w:cs="宋体"/>
                <w:b/>
                <w:bCs/>
                <w:color w:val="000000"/>
                <w:spacing w:val="6"/>
                <w:sz w:val="24"/>
                <w:szCs w:val="24"/>
                <w:highlight w:val="none"/>
              </w:rPr>
            </w:pPr>
            <w:r>
              <w:rPr>
                <w:rFonts w:hint="eastAsia" w:ascii="宋体" w:hAnsi="宋体" w:eastAsia="宋体" w:cs="宋体"/>
                <w:bCs/>
                <w:sz w:val="24"/>
                <w:szCs w:val="24"/>
                <w:highlight w:val="none"/>
              </w:rPr>
              <w:t xml:space="preserve">落实政府采购政策进行价格调整的，以调整后的价格计算磋商基准价和最后磋商报价，小数点后保留两位。</w:t>
            </w:r>
            <w:r/>
          </w:p>
        </w:tc>
      </w:tr>
      <w:tr>
        <w:trPr>
          <w:trHeight w:val="3061"/>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p>
          <w:p>
            <w:pPr>
              <w:pStyle w:val="742"/>
              <w:ind w:left="0" w:firstLine="0"/>
              <w:jc w:val="center"/>
              <w:spacing w:after="0" w:line="360" w:lineRule="auto"/>
              <w:rPr>
                <w:rFonts w:hint="eastAsia" w:ascii="宋体" w:hAnsi="宋体" w:eastAsia="宋体" w:cs="宋体"/>
                <w:sz w:val="24"/>
                <w:szCs w:val="24"/>
                <w:highlight w:val="none"/>
              </w:rPr>
            </w:pPr>
            <w:r>
              <w:rPr>
                <w:rFonts w:hint="eastAsia" w:ascii="宋体" w:hAnsi="宋体" w:eastAsia="宋体" w:cs="宋体"/>
                <w:b/>
                <w:bCs/>
                <w:color w:val="000000"/>
                <w:spacing w:val="5"/>
                <w:position w:val="14"/>
                <w:sz w:val="24"/>
                <w:szCs w:val="24"/>
                <w:highlight w:val="none"/>
                <w:lang w:val="en-US" w:eastAsia="zh-CN" w:bidi="ar"/>
              </w:rPr>
              <w:t xml:space="preserve">30</w:t>
            </w:r>
            <w:r>
              <w:rPr>
                <w:rFonts w:hint="eastAsia" w:ascii="宋体" w:hAnsi="宋体" w:eastAsia="宋体" w:cs="宋体"/>
                <w:b/>
                <w:bCs/>
                <w:color w:val="000000"/>
                <w:spacing w:val="5"/>
                <w:position w:val="14"/>
                <w:sz w:val="24"/>
                <w:szCs w:val="24"/>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731" w:type="dxa"/>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jc w:val="center"/>
              <w:spacing w:beforeAutospacing="0" w:afterAutospacing="0" w:line="360" w:lineRule="auto"/>
              <w:widowControl/>
              <w:rPr>
                <w:rFonts w:hint="eastAsia" w:ascii="宋体" w:hAnsi="宋体" w:eastAsia="宋体" w:cs="宋体"/>
                <w:b/>
                <w:bCs/>
                <w:color w:val="000000"/>
                <w:spacing w:val="6"/>
                <w:position w:val="14"/>
                <w:sz w:val="24"/>
                <w:szCs w:val="24"/>
                <w:highlight w:val="none"/>
              </w:rPr>
            </w:pPr>
            <w:r>
              <w:rPr>
                <w:rFonts w:hint="eastAsia" w:ascii="宋体" w:hAnsi="宋体" w:eastAsia="宋体" w:cs="宋体"/>
                <w:b/>
                <w:bCs/>
                <w:color w:val="000000"/>
                <w:spacing w:val="6"/>
                <w:position w:val="14"/>
                <w:sz w:val="24"/>
                <w:szCs w:val="24"/>
                <w:highlight w:val="none"/>
              </w:rPr>
            </w:r>
            <w:r/>
          </w:p>
          <w:p>
            <w:pPr>
              <w:pStyle w:val="740"/>
              <w:jc w:val="center"/>
              <w:spacing w:beforeAutospacing="0" w:afterAutospacing="0" w:line="360" w:lineRule="auto"/>
              <w:widowControl/>
              <w:rPr>
                <w:rFonts w:hint="eastAsia" w:ascii="宋体" w:hAnsi="宋体" w:eastAsia="宋体" w:cs="宋体"/>
                <w:b/>
                <w:bCs/>
                <w:color w:val="000000"/>
                <w:spacing w:val="6"/>
                <w:position w:val="14"/>
                <w:sz w:val="24"/>
                <w:szCs w:val="24"/>
                <w:highlight w:val="none"/>
              </w:rPr>
            </w:pPr>
            <w:r>
              <w:rPr>
                <w:rFonts w:hint="eastAsia" w:ascii="宋体" w:hAnsi="宋体" w:eastAsia="宋体" w:cs="宋体"/>
                <w:b/>
                <w:bCs/>
                <w:color w:val="000000"/>
                <w:spacing w:val="6"/>
                <w:position w:val="14"/>
                <w:sz w:val="24"/>
                <w:szCs w:val="24"/>
                <w:highlight w:val="none"/>
                <w:lang w:bidi="ar"/>
              </w:rPr>
              <w:t xml:space="preserve">人员配备</w:t>
            </w:r>
            <w:r/>
          </w:p>
          <w:p>
            <w:pPr>
              <w:pStyle w:val="740"/>
              <w:jc w:val="center"/>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bidi="ar"/>
              </w:rPr>
              <w:t xml:space="preserve">1</w:t>
            </w:r>
            <w:r>
              <w:rPr>
                <w:rFonts w:hint="eastAsia" w:ascii="宋体" w:hAnsi="宋体" w:eastAsia="宋体" w:cs="宋体"/>
                <w:b/>
                <w:bCs/>
                <w:color w:val="000000"/>
                <w:spacing w:val="-3"/>
                <w:sz w:val="24"/>
                <w:szCs w:val="24"/>
                <w:highlight w:val="none"/>
                <w:lang w:val="en-US" w:eastAsia="zh-CN" w:bidi="ar"/>
              </w:rPr>
              <w:t xml:space="preserve">5</w:t>
            </w:r>
            <w:r>
              <w:rPr>
                <w:rFonts w:hint="eastAsia" w:ascii="宋体" w:hAnsi="宋体" w:eastAsia="宋体" w:cs="宋体"/>
                <w:b/>
                <w:bCs/>
                <w:color w:val="000000"/>
                <w:spacing w:val="-3"/>
                <w:sz w:val="24"/>
                <w:szCs w:val="24"/>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6299"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人员配备（15分）：</w:t>
            </w:r>
            <w:r/>
          </w:p>
          <w:p>
            <w:pPr>
              <w:numPr>
                <w:ilvl w:val="0"/>
                <w:numId w:val="7"/>
              </w:numPr>
              <w:ind w:firstLine="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供应商拟投入本项目项目负责人具备工程类中级及以上职称的得 3分；</w:t>
            </w:r>
            <w:r/>
          </w:p>
          <w:p>
            <w:pPr>
              <w:numPr>
                <w:ilvl w:val="0"/>
                <w:numId w:val="7"/>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供应商拟投入本项目技术负责人（与项目负责人不得为同一人）具有中级工程师及以上职称的得3分；</w:t>
            </w:r>
            <w:r/>
          </w:p>
          <w:p>
            <w:pPr>
              <w:numPr>
                <w:ilvl w:val="0"/>
                <w:numId w:val="7"/>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供应商为本项目配备的人员中具有安全员、质量员、施工员的，每提供一名人员得 3分，最高得9 分。一人多证不累计加分。</w:t>
            </w:r>
            <w:r/>
          </w:p>
          <w:p>
            <w:pPr>
              <w:pStyle w:val="740"/>
              <w:jc w:val="both"/>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注：提供相关证书及2024年12月以来在本单位缴纳的至少一个月社会保险缴纳证明，社会保险缴纳证明必须由社保部门出具并加盖公章或者到社保部门自助打印带社保部门电子章的社会保险缴纳证明。</w:t>
            </w:r>
            <w:r/>
          </w:p>
        </w:tc>
      </w:tr>
      <w:tr>
        <w:trPr>
          <w:trHeight w:val="90"/>
        </w:trPr>
        <w:tc>
          <w:tcPr>
            <w:shd w:val="clear" w:color="auto" w:fill="auto"/>
            <w:tcBorders>
              <w:left w:val="single" w:color="000000" w:sz="2" w:space="0"/>
              <w:bottom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40"/>
              <w:jc w:val="center"/>
              <w:spacing w:beforeAutospacing="0" w:afterAutospacing="0" w:line="360" w:lineRule="auto"/>
              <w:widowControl/>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lang w:bidi="ar"/>
              </w:rPr>
              <w:t xml:space="preserve">类似工程业绩</w:t>
            </w:r>
            <w:r/>
          </w:p>
          <w:p>
            <w:pPr>
              <w:pStyle w:val="740"/>
              <w:jc w:val="center"/>
              <w:spacing w:beforeAutospacing="0" w:afterAutospacing="0" w:line="360" w:lineRule="auto"/>
              <w:widowControl/>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lang w:val="en-US" w:eastAsia="zh-CN" w:bidi="ar"/>
              </w:rPr>
              <w:t xml:space="preserve">15</w:t>
            </w:r>
            <w:r>
              <w:rPr>
                <w:rFonts w:hint="eastAsia" w:ascii="宋体" w:hAnsi="宋体" w:eastAsia="宋体" w:cs="宋体"/>
                <w:b/>
                <w:bCs/>
                <w:color w:val="000000"/>
                <w:spacing w:val="-3"/>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299" w:type="dxa"/>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供应商自2021年1月1日起承担过类似项目业绩的，每提供一个得5分，本项最高得15分。 </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时间以竣工时间为准，响应文件中需提供有效施工合同、</w:t>
            </w:r>
            <w:r>
              <w:rPr>
                <w:rFonts w:hint="eastAsia" w:ascii="宋体" w:hAnsi="宋体" w:eastAsia="宋体" w:cs="宋体"/>
                <w:b/>
                <w:bCs/>
                <w:color w:val="000000"/>
                <w:sz w:val="24"/>
                <w:szCs w:val="24"/>
                <w:highlight w:val="none"/>
                <w:lang w:val="en-US"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，提供的证明材料必须能清晰的表明类似工程的供应商名称、工程规模、工程内容、时间等需要明示的内容，以上证明材料扫描件上传响应文件，</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者缺一不可，否则不得分。</w:t>
            </w:r>
            <w:r/>
          </w:p>
        </w:tc>
      </w:tr>
      <w:tr>
        <w:trPr>
          <w:trHeight w:val="337"/>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left="257"/>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p>
          <w:p>
            <w:pPr>
              <w:pStyle w:val="740"/>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40</w:t>
            </w:r>
            <w:r>
              <w:rPr>
                <w:rFonts w:hint="eastAsia" w:ascii="宋体" w:hAnsi="宋体" w:eastAsia="宋体" w:cs="宋体"/>
                <w:b/>
                <w:bCs/>
                <w:color w:val="000000"/>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40"/>
              <w:jc w:val="center"/>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spacing w:val="-4"/>
                <w:sz w:val="24"/>
                <w:szCs w:val="24"/>
                <w:highlight w:val="none"/>
              </w:rPr>
              <w:t xml:space="preserve">施工组织总体设想</w:t>
            </w:r>
            <w:r/>
          </w:p>
          <w:p>
            <w:pPr>
              <w:pStyle w:val="740"/>
              <w:ind w:left="637"/>
              <w:jc w:val="both"/>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2"/>
                <w:sz w:val="24"/>
                <w:szCs w:val="24"/>
                <w:highlight w:val="none"/>
                <w:lang w:val="en-US" w:eastAsia="zh-CN" w:bidi="ar"/>
              </w:rPr>
              <w:t xml:space="preserve">7</w:t>
            </w:r>
            <w:r>
              <w:rPr>
                <w:rFonts w:hint="eastAsia" w:ascii="宋体" w:hAnsi="宋体" w:eastAsia="宋体" w:cs="宋体"/>
                <w:b/>
                <w:bCs/>
                <w:color w:val="000000"/>
                <w:spacing w:val="-2"/>
                <w:sz w:val="24"/>
                <w:szCs w:val="24"/>
                <w:highlight w:val="none"/>
                <w:lang w:bidi="ar"/>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供应商提供项目实施总体方案表述的清晰性、全面性、前瞻性、合理性、科学性、可行性及针对性等。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施工方案科学、合理、针对性强、符合采购需求的，得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施工方案较科学、合理、针对性</w:t>
            </w:r>
            <w:r>
              <w:rPr>
                <w:rFonts w:hint="eastAsia" w:ascii="宋体" w:hAnsi="宋体" w:eastAsia="宋体" w:cs="宋体"/>
                <w:sz w:val="24"/>
                <w:szCs w:val="24"/>
                <w:highlight w:val="none"/>
                <w:lang w:eastAsia="zh-CN"/>
              </w:rPr>
              <w:t xml:space="preserve">较强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较</w:t>
            </w:r>
            <w:r>
              <w:rPr>
                <w:rFonts w:hint="eastAsia" w:ascii="宋体" w:hAnsi="宋体" w:eastAsia="宋体" w:cs="宋体"/>
                <w:sz w:val="24"/>
                <w:szCs w:val="24"/>
                <w:highlight w:val="none"/>
              </w:rPr>
              <w:t xml:space="preserve">符合采购需求的，得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施工方案基本合理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可行</w:t>
            </w:r>
            <w:r>
              <w:rPr>
                <w:rFonts w:hint="eastAsia" w:ascii="宋体" w:hAnsi="宋体" w:eastAsia="宋体" w:cs="宋体"/>
                <w:sz w:val="24"/>
                <w:szCs w:val="24"/>
                <w:highlight w:val="none"/>
                <w:lang w:eastAsia="zh-CN"/>
              </w:rPr>
              <w:t xml:space="preserve">，基本</w:t>
            </w:r>
            <w:r>
              <w:rPr>
                <w:rFonts w:hint="eastAsia" w:ascii="宋体" w:hAnsi="宋体" w:eastAsia="宋体" w:cs="宋体"/>
                <w:sz w:val="24"/>
                <w:szCs w:val="24"/>
                <w:highlight w:val="none"/>
              </w:rPr>
              <w:t xml:space="preserve">符合采购需求的，得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施工方案合理性、可行性一般的，得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未提供不得分。</w:t>
            </w:r>
            <w:r/>
          </w:p>
        </w:tc>
      </w:tr>
      <w:tr>
        <w:trPr>
          <w:trHeight w:val="4272"/>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731" w:type="dxa"/>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jc w:val="center"/>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难点、重点及</w:t>
            </w:r>
            <w:r>
              <w:rPr>
                <w:rFonts w:hint="eastAsia" w:ascii="宋体" w:hAnsi="宋体" w:eastAsia="宋体" w:cs="宋体"/>
                <w:b/>
                <w:bCs/>
                <w:sz w:val="24"/>
                <w:szCs w:val="24"/>
                <w:highlight w:val="none"/>
              </w:rPr>
              <w:t xml:space="preserve">合理化建议 </w:t>
            </w:r>
            <w:r>
              <w:rPr>
                <w:rFonts w:hint="eastAsia" w:ascii="宋体" w:hAnsi="宋体"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供应商针对本项目</w:t>
            </w:r>
            <w:r>
              <w:rPr>
                <w:rFonts w:hint="eastAsia" w:ascii="宋体" w:hAnsi="宋体" w:eastAsia="宋体" w:cs="宋体"/>
                <w:sz w:val="24"/>
                <w:szCs w:val="24"/>
                <w:highlight w:val="none"/>
              </w:rPr>
              <w:t xml:space="preserve">关键施工技术</w:t>
            </w:r>
            <w:r>
              <w:rPr>
                <w:rFonts w:hint="eastAsia" w:ascii="宋体" w:hAnsi="宋体" w:eastAsia="宋体" w:cs="宋体"/>
                <w:bCs/>
                <w:sz w:val="24"/>
                <w:szCs w:val="24"/>
                <w:highlight w:val="none"/>
              </w:rPr>
              <w:t xml:space="preserve">的</w:t>
            </w:r>
            <w:r>
              <w:rPr>
                <w:rFonts w:hint="eastAsia" w:ascii="宋体" w:hAnsi="宋体" w:eastAsia="宋体" w:cs="宋体"/>
                <w:sz w:val="24"/>
                <w:szCs w:val="24"/>
                <w:highlight w:val="none"/>
              </w:rPr>
              <w:t xml:space="preserve">难点、重点的分析及针对性</w:t>
            </w:r>
            <w:r>
              <w:rPr>
                <w:rFonts w:hint="eastAsia" w:ascii="宋体" w:hAnsi="宋体" w:eastAsia="宋体" w:cs="宋体"/>
                <w:bCs/>
                <w:sz w:val="24"/>
                <w:szCs w:val="24"/>
                <w:highlight w:val="none"/>
              </w:rPr>
              <w:t xml:space="preserve">合理化建议（措施）的科学性、可行性</w:t>
            </w:r>
            <w:r>
              <w:rPr>
                <w:rFonts w:hint="eastAsia" w:ascii="宋体" w:hAnsi="宋体" w:eastAsia="宋体" w:cs="宋体"/>
                <w:sz w:val="24"/>
                <w:szCs w:val="24"/>
                <w:highlight w:val="none"/>
              </w:rPr>
              <w:t xml:space="preserve">、全面性、针对性及有效性等。</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对本项目理解清楚,重难点描述全面，提出的解决方案科学、可操作性强的，得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bCs/>
                <w:sz w:val="24"/>
                <w:szCs w:val="24"/>
                <w:highlight w:val="none"/>
              </w:rPr>
              <w:t xml:space="preserve">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对本项目理解</w:t>
            </w:r>
            <w:r>
              <w:rPr>
                <w:rFonts w:hint="eastAsia" w:ascii="宋体" w:hAnsi="宋体" w:eastAsia="宋体" w:cs="宋体"/>
                <w:bCs/>
                <w:sz w:val="24"/>
                <w:szCs w:val="24"/>
                <w:highlight w:val="none"/>
                <w:lang w:eastAsia="zh-CN"/>
              </w:rPr>
              <w:t xml:space="preserve">较</w:t>
            </w:r>
            <w:r>
              <w:rPr>
                <w:rFonts w:hint="eastAsia" w:ascii="宋体" w:hAnsi="宋体" w:eastAsia="宋体" w:cs="宋体"/>
                <w:bCs/>
                <w:sz w:val="24"/>
                <w:szCs w:val="24"/>
                <w:highlight w:val="none"/>
              </w:rPr>
              <w:t xml:space="preserve">清楚,重难点描述</w:t>
            </w:r>
            <w:r>
              <w:rPr>
                <w:rFonts w:hint="eastAsia" w:ascii="宋体" w:hAnsi="宋体" w:eastAsia="宋体" w:cs="宋体"/>
                <w:bCs/>
                <w:sz w:val="24"/>
                <w:szCs w:val="24"/>
                <w:highlight w:val="none"/>
                <w:lang w:eastAsia="zh-CN"/>
              </w:rPr>
              <w:t xml:space="preserve">较</w:t>
            </w:r>
            <w:r>
              <w:rPr>
                <w:rFonts w:hint="eastAsia" w:ascii="宋体" w:hAnsi="宋体" w:eastAsia="宋体" w:cs="宋体"/>
                <w:bCs/>
                <w:sz w:val="24"/>
                <w:szCs w:val="24"/>
                <w:highlight w:val="none"/>
              </w:rPr>
              <w:t xml:space="preserve">全面，提出的解决方案科学、可操作性</w:t>
            </w:r>
            <w:r>
              <w:rPr>
                <w:rFonts w:hint="eastAsia" w:ascii="宋体" w:hAnsi="宋体" w:eastAsia="宋体" w:cs="宋体"/>
                <w:bCs/>
                <w:sz w:val="24"/>
                <w:szCs w:val="24"/>
                <w:highlight w:val="none"/>
                <w:lang w:eastAsia="zh-CN"/>
              </w:rPr>
              <w:t xml:space="preserve">较</w:t>
            </w:r>
            <w:r>
              <w:rPr>
                <w:rFonts w:hint="eastAsia" w:ascii="宋体" w:hAnsi="宋体" w:eastAsia="宋体" w:cs="宋体"/>
                <w:bCs/>
                <w:sz w:val="24"/>
                <w:szCs w:val="24"/>
                <w:highlight w:val="none"/>
              </w:rPr>
              <w:t xml:space="preserve">强的，得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bCs/>
                <w:sz w:val="24"/>
                <w:szCs w:val="24"/>
                <w:highlight w:val="none"/>
              </w:rPr>
              <w:t xml:space="preserve">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对本项目理解基本清楚,重难点描述基本完整，解决方案基本科学可操作的，得3分；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对本项目理解一般,重难点描述一般，提出一般的解决方案的，得1分；</w:t>
            </w:r>
            <w:r/>
          </w:p>
          <w:p>
            <w:pPr>
              <w:pStyle w:val="74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tc>
      </w:tr>
      <w:tr>
        <w:trPr>
          <w:trHeight w:val="2592"/>
        </w:trPr>
        <w:tc>
          <w:tcPr>
            <w:shd w:val="clear" w:color="auto" w:fill="auto"/>
            <w:tcBorders>
              <w:left w:val="single" w:color="auto" w:sz="4" w:space="0"/>
              <w:right w:val="single" w:color="auto" w:sz="4" w:space="0"/>
            </w:tcBorders>
            <w:tcW w:w="1345" w:type="dxa"/>
            <w:vMerge w:val="continue"/>
            <w:textDirection w:val="lrTb"/>
            <w:noWrap w:val="false"/>
          </w:tcPr>
          <w:p>
            <w:pPr>
              <w:pStyle w:val="740"/>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40"/>
              <w:jc w:val="center"/>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施工进度计划和各阶段进度的保证措施 </w:t>
            </w:r>
            <w:r>
              <w:rPr>
                <w:rFonts w:hint="eastAsia" w:ascii="宋体" w:hAnsi="宋体"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供应商针对本项目实施关键线路的清晰性、施工进度计划编制的完整性、合理性及可行等。</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计划及措施科学可行,安排得当，得</w:t>
            </w:r>
            <w:r>
              <w:rPr>
                <w:rFonts w:hint="eastAsia" w:ascii="宋体" w:hAnsi="宋体" w:eastAsia="宋体" w:cs="宋体"/>
                <w:sz w:val="24"/>
                <w:szCs w:val="24"/>
                <w:highlight w:val="none"/>
                <w:lang w:val="en-US" w:eastAsia="zh-CN"/>
              </w:rPr>
              <w:t xml:space="preserve">7</w:t>
            </w:r>
            <w:r>
              <w:rPr>
                <w:rFonts w:hint="eastAsia" w:ascii="宋体" w:hAnsi="宋体" w:eastAsia="宋体" w:cs="宋体"/>
                <w:bCs/>
                <w:sz w:val="24"/>
                <w:szCs w:val="24"/>
                <w:highlight w:val="none"/>
              </w:rPr>
              <w:t xml:space="preserve">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计划及措施</w:t>
            </w:r>
            <w:r>
              <w:rPr>
                <w:rFonts w:hint="eastAsia" w:ascii="宋体" w:hAnsi="宋体" w:eastAsia="宋体" w:cs="宋体"/>
                <w:bCs/>
                <w:sz w:val="24"/>
                <w:szCs w:val="24"/>
                <w:highlight w:val="none"/>
                <w:lang w:eastAsia="zh-CN"/>
              </w:rPr>
              <w:t xml:space="preserve">较</w:t>
            </w:r>
            <w:r>
              <w:rPr>
                <w:rFonts w:hint="eastAsia" w:ascii="宋体" w:hAnsi="宋体" w:eastAsia="宋体" w:cs="宋体"/>
                <w:bCs/>
                <w:sz w:val="24"/>
                <w:szCs w:val="24"/>
                <w:highlight w:val="none"/>
              </w:rPr>
              <w:t xml:space="preserve">科学可行,安排</w:t>
            </w:r>
            <w:r>
              <w:rPr>
                <w:rFonts w:hint="eastAsia" w:ascii="宋体" w:hAnsi="宋体" w:eastAsia="宋体" w:cs="宋体"/>
                <w:bCs/>
                <w:sz w:val="24"/>
                <w:szCs w:val="24"/>
                <w:highlight w:val="none"/>
                <w:lang w:eastAsia="zh-CN"/>
              </w:rPr>
              <w:t xml:space="preserve">较</w:t>
            </w:r>
            <w:r>
              <w:rPr>
                <w:rFonts w:hint="eastAsia" w:ascii="宋体" w:hAnsi="宋体" w:eastAsia="宋体" w:cs="宋体"/>
                <w:bCs/>
                <w:sz w:val="24"/>
                <w:szCs w:val="24"/>
                <w:highlight w:val="none"/>
              </w:rPr>
              <w:t xml:space="preserve">得当，得</w:t>
            </w:r>
            <w:r>
              <w:rPr>
                <w:rFonts w:hint="eastAsia" w:ascii="宋体" w:hAnsi="宋体" w:eastAsia="宋体" w:cs="宋体"/>
                <w:sz w:val="24"/>
                <w:szCs w:val="24"/>
                <w:highlight w:val="none"/>
                <w:lang w:val="en-US" w:eastAsia="zh-CN"/>
              </w:rPr>
              <w:t xml:space="preserve">5</w:t>
            </w:r>
            <w:r>
              <w:rPr>
                <w:rFonts w:hint="eastAsia" w:ascii="宋体" w:hAnsi="宋体" w:eastAsia="宋体" w:cs="宋体"/>
                <w:bCs/>
                <w:sz w:val="24"/>
                <w:szCs w:val="24"/>
                <w:highlight w:val="none"/>
              </w:rPr>
              <w:t xml:space="preserve">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计划及措施</w:t>
            </w:r>
            <w:r>
              <w:rPr>
                <w:rFonts w:hint="eastAsia" w:ascii="宋体" w:hAnsi="宋体" w:eastAsia="宋体" w:cs="宋体"/>
                <w:bCs/>
                <w:sz w:val="24"/>
                <w:szCs w:val="24"/>
                <w:highlight w:val="none"/>
                <w:lang w:eastAsia="zh-CN"/>
              </w:rPr>
              <w:t xml:space="preserve">基本</w:t>
            </w:r>
            <w:r>
              <w:rPr>
                <w:rFonts w:hint="eastAsia" w:ascii="宋体" w:hAnsi="宋体" w:eastAsia="宋体" w:cs="宋体"/>
                <w:bCs/>
                <w:sz w:val="24"/>
                <w:szCs w:val="24"/>
                <w:highlight w:val="none"/>
              </w:rPr>
              <w:t xml:space="preserve">合理，安排基本满足，得3分；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计划及措施一般,安排一般，得1分；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未提供不得分。</w:t>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left="135"/>
              <w:jc w:val="center"/>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 </w:t>
            </w:r>
            <w:r>
              <w:rPr>
                <w:rFonts w:hint="eastAsia" w:ascii="宋体" w:hAnsi="宋体" w:eastAsia="宋体" w:cs="宋体"/>
                <w:b/>
                <w:bCs/>
                <w:color w:val="000000"/>
                <w:spacing w:val="-1"/>
                <w:sz w:val="24"/>
                <w:szCs w:val="24"/>
                <w:highlight w:val="none"/>
                <w:lang w:val="en-US" w:eastAsia="zh-CN" w:bidi="ar"/>
              </w:rPr>
              <w:t xml:space="preserve">7</w:t>
            </w:r>
            <w:r>
              <w:rPr>
                <w:rFonts w:hint="eastAsia" w:ascii="宋体" w:hAnsi="宋体" w:eastAsia="宋体" w:cs="宋体"/>
                <w:b/>
                <w:bCs/>
                <w:color w:val="000000"/>
                <w:spacing w:val="13"/>
                <w:sz w:val="24"/>
                <w:szCs w:val="24"/>
                <w:highlight w:val="none"/>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劳动力配备、机械设备及材料投入计划科学性合理性和针对性进行综合阐述。</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评委根据供应商针对本项目编制劳动力、机械设备和材料投入计划打分：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计划科学可行,安排得当，得</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计划比较合理，安排</w:t>
            </w:r>
            <w:r>
              <w:rPr>
                <w:rFonts w:hint="eastAsia" w:ascii="宋体" w:hAnsi="宋体" w:eastAsia="宋体" w:cs="宋体"/>
                <w:bCs/>
                <w:sz w:val="24"/>
                <w:szCs w:val="24"/>
                <w:highlight w:val="none"/>
                <w:lang w:eastAsia="zh-CN"/>
              </w:rPr>
              <w:t xml:space="preserve">较</w:t>
            </w:r>
            <w:r>
              <w:rPr>
                <w:rFonts w:hint="eastAsia" w:ascii="宋体" w:hAnsi="宋体" w:eastAsia="宋体" w:cs="宋体"/>
                <w:bCs/>
                <w:sz w:val="24"/>
                <w:szCs w:val="24"/>
                <w:highlight w:val="none"/>
              </w:rPr>
              <w:t xml:space="preserve">满足，得</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w:t>
            </w:r>
            <w:r>
              <w:rPr>
                <w:rFonts w:hint="eastAsia" w:ascii="宋体" w:hAnsi="宋体" w:eastAsia="宋体" w:cs="宋体"/>
                <w:bCs/>
                <w:sz w:val="24"/>
                <w:szCs w:val="24"/>
                <w:highlight w:val="none"/>
                <w:lang w:eastAsia="zh-CN"/>
              </w:rPr>
              <w:t xml:space="preserve">基本</w:t>
            </w:r>
            <w:r>
              <w:rPr>
                <w:rFonts w:hint="eastAsia" w:ascii="宋体" w:hAnsi="宋体" w:eastAsia="宋体" w:cs="宋体"/>
                <w:bCs/>
                <w:sz w:val="24"/>
                <w:szCs w:val="24"/>
                <w:highlight w:val="none"/>
              </w:rPr>
              <w:t xml:space="preserve">合理，安排</w:t>
            </w:r>
            <w:r>
              <w:rPr>
                <w:rFonts w:hint="eastAsia" w:ascii="宋体" w:hAnsi="宋体" w:eastAsia="宋体" w:cs="宋体"/>
                <w:bCs/>
                <w:sz w:val="24"/>
                <w:szCs w:val="24"/>
                <w:highlight w:val="none"/>
                <w:lang w:eastAsia="zh-CN"/>
              </w:rPr>
              <w:t xml:space="preserve">基本</w:t>
            </w:r>
            <w:r>
              <w:rPr>
                <w:rFonts w:hint="eastAsia" w:ascii="宋体" w:hAnsi="宋体" w:eastAsia="宋体" w:cs="宋体"/>
                <w:bCs/>
                <w:sz w:val="24"/>
                <w:szCs w:val="24"/>
                <w:highlight w:val="none"/>
              </w:rPr>
              <w:t xml:space="preserve">满足，得3分；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计划一般,安排一般，得1分；</w:t>
            </w:r>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未提供不得分。</w:t>
            </w:r>
            <w:r/>
          </w:p>
        </w:tc>
      </w:tr>
      <w:tr>
        <w:trPr>
          <w:trHeight w:val="1851"/>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spacing w:val="-4"/>
                <w:sz w:val="24"/>
                <w:szCs w:val="24"/>
                <w:highlight w:val="none"/>
              </w:rPr>
              <w:t xml:space="preserve">安全文明施工及环境保护措施4</w:t>
            </w:r>
            <w:r>
              <w:rPr>
                <w:rFonts w:hint="eastAsia" w:ascii="宋体" w:hAnsi="宋体" w:eastAsia="宋体" w:cs="宋体"/>
                <w:b/>
                <w:bCs/>
                <w:color w:val="000000"/>
                <w:spacing w:val="-3"/>
                <w:sz w:val="24"/>
                <w:szCs w:val="24"/>
                <w:highlight w:val="none"/>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供应商提供针对本项目安全文明施工、环境保护采取措施的规范性、全面性、合理性、针对性、具体性、可靠性、及操作规程科学性等。</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方案科学可行,安排得当，得4分；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方案计划比较合理，安排基本满足，得2分；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方案计划一般,安排一般，得1分；</w:t>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未提供不得分。</w:t>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textDirection w:val="lrTb"/>
            <w:noWrap w:val="false"/>
          </w:tcPr>
          <w:p>
            <w:pPr>
              <w:pStyle w:val="740"/>
              <w:ind w:firstLine="466"/>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sz w:val="24"/>
                <w:szCs w:val="24"/>
                <w:highlight w:val="none"/>
                <w:lang w:bidi="ar"/>
              </w:rPr>
              <w:t xml:space="preserve">施工质量</w:t>
            </w:r>
            <w:r/>
          </w:p>
          <w:p>
            <w:pPr>
              <w:pStyle w:val="740"/>
              <w:ind w:left="448"/>
              <w:spacing w:before="153"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sz w:val="24"/>
                <w:szCs w:val="24"/>
                <w:highlight w:val="none"/>
                <w:lang w:bidi="ar"/>
              </w:rPr>
              <w:t xml:space="preserve">保障措施</w:t>
            </w:r>
            <w:r/>
          </w:p>
          <w:p>
            <w:pPr>
              <w:pStyle w:val="740"/>
              <w:ind w:left="684"/>
              <w:spacing w:before="15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bidi="ar"/>
              </w:rPr>
              <w:t xml:space="preserve">4分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供应商提供工程施工质量保证措施。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保证措施可操作性强，质量控制措施明确，得4分；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保证措施可操作性较强，质量控制措施基本明确，得2分；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保证措施可操作性一般，质量控制措施不明确，得1分；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未提供不得分。</w:t>
            </w:r>
            <w:r/>
          </w:p>
        </w:tc>
      </w:tr>
      <w:tr>
        <w:trPr>
          <w:trHeight w:val="165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40"/>
              <w:jc w:val="center"/>
              <w:spacing w:before="153"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施工现场平面布置和临时设施置合理性</w:t>
            </w:r>
            <w:r>
              <w:rPr>
                <w:rFonts w:hint="eastAsia" w:ascii="宋体" w:hAnsi="宋体" w:eastAsia="宋体" w:cs="宋体"/>
                <w:b/>
                <w:bCs/>
                <w:color w:val="000000"/>
                <w:spacing w:val="-2"/>
                <w:sz w:val="24"/>
                <w:szCs w:val="24"/>
                <w:highlight w:val="none"/>
                <w:lang w:bidi="ar"/>
              </w:rPr>
              <w:t xml:space="preserve">4分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供应商针对本项目提供的施工现场布置图和临时设施设置的科学性、全面性、合理性、及针对性等。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评委根据供应商针对本项目编制施工现场平面布置和临时设施布置方案：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方案可操作性强，布置科学合理，得4分；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方案可操作性较强，布置较科学合理，得2分；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方案可操作性一般，布置科学性一般，得1分；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tc>
      </w:tr>
    </w:tbl>
    <w:p>
      <w:pPr>
        <w:ind w:firstLine="480"/>
        <w:spacing w:line="360" w:lineRule="auto"/>
        <w:tabs>
          <w:tab w:val="left" w:pos="36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tabs>
          <w:tab w:val="left" w:pos="36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注：1、评分办法中涉及的证明材料须按采购文件要求编入投标文件供评标委员会审核，证明材料需齐全并能清晰辨认并在有效期，且必须能清晰的表明需要明示的内容，否则该项不得分。</w:t>
      </w:r>
      <w:r/>
    </w:p>
    <w:p>
      <w:pPr>
        <w:ind w:firstLine="480"/>
        <w:spacing w:line="360" w:lineRule="auto"/>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1、保留小数点后两位（按四舍五入原则）。</w:t>
      </w:r>
      <w:r/>
    </w:p>
    <w:p>
      <w:pPr>
        <w:ind w:firstLine="480"/>
        <w:spacing w:line="360" w:lineRule="auto"/>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2、供应商在磋商时须提供与以上评分因素相关的材料。如果发现有弄虚作假的，将取消其磋商资格。</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3、保密要求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从磋商时起到中标公告发布时止，有关响应文件的审查、澄清、评估和比较以及有关授予合同的意向的一切情况都不得透露给供应商或与上述评审工作无关的人员。</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rPr>
          <w:rFonts w:ascii="宋体" w:hAnsi="宋体" w:eastAsia="宋体" w:cs="宋体"/>
          <w:sz w:val="32"/>
          <w:szCs w:val="40"/>
          <w:highlight w:val="none"/>
        </w:rPr>
      </w:pPr>
      <w:r/>
      <w:bookmarkStart w:id="589" w:name="_Toc25461"/>
      <w:r>
        <w:rPr>
          <w:rFonts w:hint="eastAsia" w:ascii="宋体" w:hAnsi="宋体" w:eastAsia="宋体" w:cs="宋体"/>
          <w:sz w:val="32"/>
          <w:szCs w:val="40"/>
          <w:highlight w:val="none"/>
        </w:rPr>
        <w:br w:type="page" w:clear="all"/>
      </w:r>
      <w:r/>
    </w:p>
    <w:p>
      <w:pPr>
        <w:pStyle w:val="907"/>
        <w:numPr>
          <w:ilvl w:val="0"/>
          <w:numId w:val="8"/>
        </w:numPr>
        <w:ind w:left="420"/>
        <w:rPr>
          <w:rFonts w:ascii="宋体" w:hAnsi="宋体" w:eastAsia="宋体" w:cs="宋体"/>
          <w:sz w:val="32"/>
          <w:szCs w:val="40"/>
          <w:highlight w:val="none"/>
        </w:rPr>
      </w:pPr>
      <w:r>
        <w:rPr>
          <w:rFonts w:hint="eastAsia" w:ascii="宋体" w:hAnsi="宋体" w:eastAsia="宋体" w:cs="宋体"/>
          <w:sz w:val="32"/>
          <w:szCs w:val="40"/>
          <w:highlight w:val="none"/>
        </w:rPr>
        <w:t xml:space="preserve"> 磋商响应文件格式</w:t>
      </w:r>
      <w:bookmarkEnd w:id="582"/>
      <w:r/>
      <w:bookmarkEnd w:id="583"/>
      <w:r/>
      <w:bookmarkEnd w:id="584"/>
      <w:r/>
      <w:bookmarkEnd w:id="587"/>
      <w:r/>
      <w:bookmarkEnd w:id="588"/>
      <w:r/>
      <w:bookmarkEnd w:id="589"/>
      <w:r/>
      <w:r/>
    </w:p>
    <w:p>
      <w:pPr>
        <w:rPr>
          <w:highlight w:val="none"/>
        </w:rPr>
      </w:pPr>
      <w:r>
        <w:rPr>
          <w:highlight w:val="none"/>
        </w:rPr>
      </w:r>
      <w:r/>
    </w:p>
    <w:p>
      <w:pPr>
        <w:jc w:val="left"/>
        <w:rPr>
          <w:rFonts w:ascii="宋体" w:hAnsi="宋体" w:eastAsia="宋体" w:cs="宋体"/>
          <w:sz w:val="24"/>
          <w:highlight w:val="none"/>
        </w:rPr>
      </w:pPr>
      <w:r>
        <w:rPr>
          <w:rFonts w:hint="eastAsia" w:ascii="宋体" w:hAnsi="宋体" w:eastAsia="宋体" w:cs="宋体"/>
          <w:sz w:val="24"/>
          <w:highlight w:val="none"/>
        </w:rPr>
        <w:t xml:space="preserve">(封面)</w:t>
      </w:r>
      <w:r/>
    </w:p>
    <w:p>
      <w:pPr>
        <w:pStyle w:val="767"/>
        <w:rPr>
          <w:highlight w:val="none"/>
        </w:rPr>
      </w:pPr>
      <w:r>
        <w:rPr>
          <w:highlight w:val="none"/>
        </w:rPr>
      </w:r>
      <w:r/>
    </w:p>
    <w:p>
      <w:pPr>
        <w:pStyle w:val="974"/>
        <w:jc w:val="center"/>
        <w:spacing w:line="264" w:lineRule="auto"/>
        <w:shd w:val="clear" w:color="auto" w:fill="ffffff"/>
        <w:rPr>
          <w:rFonts w:hAnsi="宋体" w:eastAsia="宋体" w:cs="宋体"/>
          <w:sz w:val="36"/>
          <w:szCs w:val="21"/>
          <w:highlight w:val="none"/>
        </w:rPr>
      </w:pPr>
      <w:r>
        <w:rPr>
          <w:rFonts w:hAnsi="宋体" w:eastAsia="宋体" w:cs="宋体"/>
          <w:sz w:val="36"/>
          <w:szCs w:val="21"/>
          <w:highlight w:val="none"/>
        </w:rPr>
      </w:r>
      <w:r/>
    </w:p>
    <w:p>
      <w:pPr>
        <w:pStyle w:val="974"/>
        <w:jc w:val="center"/>
        <w:spacing w:line="264" w:lineRule="auto"/>
        <w:shd w:val="clear" w:color="auto" w:fill="ffffff"/>
        <w:rPr>
          <w:rFonts w:hAnsi="宋体" w:eastAsia="宋体" w:cs="宋体"/>
          <w:sz w:val="36"/>
          <w:szCs w:val="21"/>
          <w:highlight w:val="none"/>
        </w:rPr>
      </w:pPr>
      <w:r>
        <w:rPr>
          <w:rFonts w:hint="eastAsia" w:hAnsi="宋体" w:eastAsia="宋体" w:cs="宋体"/>
          <w:sz w:val="44"/>
          <w:szCs w:val="21"/>
          <w:highlight w:val="none"/>
          <w:u w:val="single"/>
        </w:rPr>
        <w:t xml:space="preserve">                                    </w:t>
      </w:r>
      <w:r>
        <w:rPr>
          <w:rFonts w:hint="eastAsia" w:hAnsi="宋体" w:eastAsia="宋体" w:cs="宋体"/>
          <w:sz w:val="44"/>
          <w:szCs w:val="21"/>
          <w:highlight w:val="none"/>
        </w:rPr>
        <w:t xml:space="preserve">工程</w:t>
      </w:r>
      <w:r/>
    </w:p>
    <w:p>
      <w:pPr>
        <w:pStyle w:val="974"/>
        <w:jc w:val="center"/>
        <w:spacing w:line="264" w:lineRule="auto"/>
        <w:shd w:val="clear" w:color="auto" w:fill="ffffff"/>
        <w:rPr>
          <w:rFonts w:hAnsi="宋体" w:eastAsia="宋体" w:cs="宋体"/>
          <w:sz w:val="36"/>
          <w:szCs w:val="21"/>
          <w:highlight w:val="none"/>
        </w:rPr>
      </w:pPr>
      <w:r>
        <w:rPr>
          <w:rFonts w:hAnsi="宋体" w:eastAsia="宋体" w:cs="宋体"/>
          <w:sz w:val="36"/>
          <w:szCs w:val="21"/>
          <w:highlight w:val="none"/>
        </w:rPr>
      </w:r>
      <w:r/>
    </w:p>
    <w:p>
      <w:pPr>
        <w:pStyle w:val="974"/>
        <w:jc w:val="center"/>
        <w:spacing w:line="264" w:lineRule="auto"/>
        <w:shd w:val="clear" w:color="auto" w:fill="ffffff"/>
        <w:rPr>
          <w:rFonts w:hAnsi="宋体" w:eastAsia="宋体" w:cs="宋体"/>
          <w:b/>
          <w:sz w:val="56"/>
          <w:szCs w:val="56"/>
          <w:highlight w:val="none"/>
        </w:rPr>
      </w:pPr>
      <w:r>
        <w:rPr>
          <w:rFonts w:hAnsi="宋体" w:eastAsia="宋体" w:cs="宋体"/>
          <w:b/>
          <w:sz w:val="56"/>
          <w:szCs w:val="56"/>
          <w:highlight w:val="none"/>
        </w:rPr>
      </w:r>
      <w:r/>
    </w:p>
    <w:p>
      <w:pPr>
        <w:pStyle w:val="974"/>
        <w:jc w:val="center"/>
        <w:spacing w:line="360" w:lineRule="auto"/>
        <w:shd w:val="clear" w:color="auto" w:fill="ffffff"/>
        <w:rPr>
          <w:rFonts w:hAnsi="宋体" w:eastAsia="宋体" w:cs="宋体"/>
          <w:b/>
          <w:sz w:val="56"/>
          <w:szCs w:val="56"/>
          <w:highlight w:val="none"/>
        </w:rPr>
      </w:pPr>
      <w:r>
        <w:rPr>
          <w:rFonts w:hint="eastAsia" w:hAnsi="宋体" w:eastAsia="宋体" w:cs="宋体"/>
          <w:b/>
          <w:sz w:val="56"/>
          <w:szCs w:val="56"/>
          <w:highlight w:val="none"/>
        </w:rPr>
        <w:t xml:space="preserve">竞争性磋商响应文件</w:t>
      </w:r>
      <w:r/>
    </w:p>
    <w:p>
      <w:pPr>
        <w:pStyle w:val="974"/>
        <w:jc w:val="center"/>
        <w:spacing w:line="360" w:lineRule="auto"/>
        <w:shd w:val="clear" w:color="auto" w:fill="ffffff"/>
        <w:rPr>
          <w:rFonts w:hAnsi="宋体" w:eastAsia="宋体" w:cs="宋体"/>
          <w:b/>
          <w:sz w:val="48"/>
          <w:szCs w:val="48"/>
          <w:highlight w:val="none"/>
        </w:rPr>
      </w:pPr>
      <w:r>
        <w:rPr>
          <w:rFonts w:hint="eastAsia" w:hAnsi="宋体" w:eastAsia="宋体" w:cs="宋体"/>
          <w:b/>
          <w:sz w:val="48"/>
          <w:szCs w:val="48"/>
          <w:highlight w:val="none"/>
        </w:rPr>
        <w:t xml:space="preserve">(正本或副本)</w:t>
      </w:r>
      <w:r/>
    </w:p>
    <w:p>
      <w:pPr>
        <w:pStyle w:val="974"/>
        <w:ind w:firstLine="1600"/>
        <w:spacing w:line="360" w:lineRule="auto"/>
        <w:shd w:val="clear" w:color="auto" w:fill="ffffff"/>
        <w:rPr>
          <w:rFonts w:hAnsi="宋体" w:eastAsia="宋体" w:cs="宋体"/>
          <w:sz w:val="36"/>
          <w:szCs w:val="36"/>
          <w:highlight w:val="none"/>
        </w:rPr>
      </w:pPr>
      <w:r>
        <w:rPr>
          <w:rFonts w:hint="eastAsia" w:hAnsi="宋体" w:eastAsia="宋体" w:cs="宋体"/>
          <w:sz w:val="32"/>
          <w:szCs w:val="32"/>
          <w:highlight w:val="none"/>
        </w:rPr>
        <w:t xml:space="preserve">项目编号：</w:t>
      </w:r>
      <w:r>
        <w:rPr>
          <w:rFonts w:hint="eastAsia" w:hAnsi="宋体" w:eastAsia="宋体" w:cs="宋体"/>
          <w:sz w:val="36"/>
          <w:szCs w:val="36"/>
          <w:highlight w:val="none"/>
        </w:rPr>
        <w:t xml:space="preserve"> </w:t>
      </w:r>
      <w:r/>
    </w:p>
    <w:p>
      <w:pPr>
        <w:pStyle w:val="974"/>
        <w:ind w:firstLine="1440"/>
        <w:jc w:val="center"/>
        <w:spacing w:line="264" w:lineRule="auto"/>
        <w:shd w:val="clear" w:color="auto" w:fill="ffffff"/>
        <w:rPr>
          <w:rFonts w:hAnsi="宋体" w:eastAsia="宋体" w:cs="宋体"/>
          <w:sz w:val="72"/>
          <w:szCs w:val="21"/>
          <w:highlight w:val="none"/>
        </w:rPr>
      </w:pPr>
      <w:r>
        <w:rPr>
          <w:rFonts w:hAnsi="宋体" w:eastAsia="宋体" w:cs="宋体"/>
          <w:sz w:val="72"/>
          <w:szCs w:val="21"/>
          <w:highlight w:val="none"/>
        </w:rPr>
      </w:r>
      <w:r/>
    </w:p>
    <w:p>
      <w:pPr>
        <w:pStyle w:val="974"/>
        <w:ind w:firstLine="1440"/>
        <w:jc w:val="center"/>
        <w:spacing w:line="264" w:lineRule="auto"/>
        <w:shd w:val="clear" w:color="auto" w:fill="ffffff"/>
        <w:rPr>
          <w:rFonts w:hAnsi="宋体" w:eastAsia="宋体" w:cs="宋体"/>
          <w:sz w:val="72"/>
          <w:szCs w:val="21"/>
          <w:highlight w:val="none"/>
        </w:rPr>
      </w:pPr>
      <w:r>
        <w:rPr>
          <w:rFonts w:hAnsi="宋体" w:eastAsia="宋体" w:cs="宋体"/>
          <w:sz w:val="72"/>
          <w:szCs w:val="21"/>
          <w:highlight w:val="none"/>
        </w:rPr>
      </w:r>
      <w:r/>
    </w:p>
    <w:p>
      <w:pPr>
        <w:pStyle w:val="974"/>
        <w:ind w:firstLine="1440"/>
        <w:jc w:val="center"/>
        <w:spacing w:line="264" w:lineRule="auto"/>
        <w:shd w:val="clear" w:color="auto" w:fill="ffffff"/>
        <w:rPr>
          <w:rFonts w:hAnsi="宋体" w:eastAsia="宋体" w:cs="宋体"/>
          <w:sz w:val="72"/>
          <w:szCs w:val="21"/>
          <w:highlight w:val="none"/>
        </w:rPr>
      </w:pPr>
      <w:r>
        <w:rPr>
          <w:rFonts w:hAnsi="宋体" w:eastAsia="宋体" w:cs="宋体"/>
          <w:sz w:val="72"/>
          <w:szCs w:val="21"/>
          <w:highlight w:val="none"/>
        </w:rPr>
      </w:r>
      <w:r/>
    </w:p>
    <w:p>
      <w:pPr>
        <w:pStyle w:val="974"/>
        <w:ind w:left="629" w:firstLine="600"/>
        <w:spacing w:line="600" w:lineRule="auto"/>
        <w:shd w:val="clear" w:color="auto" w:fill="ffffff"/>
        <w:rPr>
          <w:rFonts w:hAnsi="宋体" w:eastAsia="宋体" w:cs="宋体"/>
          <w:sz w:val="30"/>
          <w:szCs w:val="21"/>
          <w:highlight w:val="none"/>
        </w:rPr>
      </w:pPr>
      <w:r>
        <w:rPr>
          <w:rFonts w:hint="eastAsia" w:hAnsi="宋体" w:eastAsia="宋体" w:cs="宋体"/>
          <w:sz w:val="30"/>
          <w:szCs w:val="21"/>
          <w:highlight w:val="none"/>
        </w:rPr>
        <w:t xml:space="preserve">供 应 商(公章):</w:t>
      </w:r>
      <w:r/>
    </w:p>
    <w:p>
      <w:pPr>
        <w:pStyle w:val="974"/>
        <w:ind w:left="629" w:firstLine="600"/>
        <w:spacing w:line="600" w:lineRule="auto"/>
        <w:shd w:val="clear" w:color="auto" w:fill="ffffff"/>
        <w:rPr>
          <w:rFonts w:hAnsi="宋体" w:eastAsia="宋体" w:cs="宋体"/>
          <w:sz w:val="30"/>
          <w:szCs w:val="21"/>
          <w:highlight w:val="none"/>
        </w:rPr>
      </w:pPr>
      <w:r>
        <w:rPr>
          <w:rFonts w:hint="eastAsia" w:hAnsi="宋体" w:eastAsia="宋体" w:cs="宋体"/>
          <w:sz w:val="30"/>
          <w:szCs w:val="21"/>
          <w:highlight w:val="none"/>
        </w:rPr>
        <w:t xml:space="preserve">法定代表人或委托代理人:</w:t>
      </w:r>
      <w:r/>
    </w:p>
    <w:p>
      <w:pPr>
        <w:pStyle w:val="974"/>
        <w:ind w:left="629" w:firstLine="600"/>
        <w:spacing w:line="600" w:lineRule="auto"/>
        <w:shd w:val="clear" w:color="auto" w:fill="ffffff"/>
        <w:rPr>
          <w:rFonts w:hAnsi="宋体" w:eastAsia="宋体" w:cs="宋体"/>
          <w:sz w:val="72"/>
          <w:szCs w:val="21"/>
          <w:highlight w:val="none"/>
        </w:rPr>
      </w:pPr>
      <w:r>
        <w:rPr>
          <w:rFonts w:hint="eastAsia" w:hAnsi="宋体" w:eastAsia="宋体" w:cs="宋体"/>
          <w:sz w:val="30"/>
          <w:szCs w:val="21"/>
          <w:highlight w:val="none"/>
        </w:rPr>
        <w:t xml:space="preserve">日期：______年_______月___  __日</w:t>
      </w:r>
      <w:r/>
    </w:p>
    <w:p>
      <w:pPr>
        <w:pStyle w:val="974"/>
        <w:spacing w:line="300" w:lineRule="auto"/>
        <w:shd w:val="clear" w:color="auto" w:fill="ffffff"/>
        <w:rPr>
          <w:rFonts w:hAnsi="宋体" w:eastAsia="宋体" w:cs="宋体"/>
          <w:b/>
          <w:bCs/>
          <w:sz w:val="32"/>
          <w:szCs w:val="32"/>
          <w:highlight w:val="none"/>
        </w:rPr>
      </w:pPr>
      <w:r>
        <w:rPr>
          <w:rFonts w:hAnsi="宋体" w:eastAsia="宋体" w:cs="宋体"/>
          <w:b/>
          <w:bCs/>
          <w:sz w:val="32"/>
          <w:szCs w:val="32"/>
          <w:highlight w:val="none"/>
        </w:rPr>
      </w:r>
      <w:r/>
    </w:p>
    <w:p>
      <w:pPr>
        <w:pStyle w:val="1008"/>
        <w:ind w:left="0"/>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spacing w:line="440" w:lineRule="exact"/>
        <w:rPr>
          <w:rFonts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sz w:val="28"/>
          <w:szCs w:val="28"/>
          <w:highlight w:val="none"/>
        </w:rPr>
        <w:t xml:space="preserve">投标文件目录（投标人自拟）</w:t>
      </w:r>
      <w:r/>
    </w:p>
    <w:p>
      <w:pPr>
        <w:jc w:val="center"/>
        <w:spacing w:line="440" w:lineRule="exact"/>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highlight w:val="none"/>
        </w:rPr>
      </w:pPr>
      <w:r>
        <w:rPr>
          <w:rFonts w:ascii="宋体" w:hAnsi="宋体" w:eastAsia="宋体" w:cs="宋体"/>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rPr>
          <w:rFonts w:ascii="宋体" w:hAnsi="宋体" w:eastAsia="宋体" w:cs="宋体"/>
          <w:highlight w:val="none"/>
        </w:rPr>
      </w:pPr>
      <w:r>
        <w:rPr>
          <w:rFonts w:ascii="宋体" w:hAnsi="宋体" w:eastAsia="宋体" w:cs="宋体"/>
          <w:highlight w:val="none"/>
        </w:rPr>
      </w:r>
      <w:r/>
    </w:p>
    <w:p>
      <w:pPr>
        <w:pStyle w:val="742"/>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pStyle w:val="742"/>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pStyle w:val="742"/>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pStyle w:val="742"/>
        <w:rPr>
          <w:rFonts w:ascii="宋体" w:hAnsi="宋体" w:eastAsia="宋体" w:cs="宋体"/>
          <w:highlight w:val="none"/>
        </w:rPr>
      </w:pPr>
      <w:r>
        <w:rPr>
          <w:rFonts w:ascii="宋体" w:hAnsi="宋体" w:eastAsia="宋体" w:cs="宋体"/>
          <w:highlight w:val="none"/>
        </w:rPr>
      </w:r>
      <w:r/>
    </w:p>
    <w:p>
      <w:pPr>
        <w:rPr>
          <w:rFonts w:hint="eastAsia" w:ascii="宋体" w:hAnsi="宋体" w:eastAsia="宋体" w:cs="宋体"/>
          <w:b/>
          <w:i/>
          <w:iCs/>
          <w:color w:val="000000"/>
          <w:sz w:val="36"/>
          <w:szCs w:val="36"/>
          <w:highlight w:val="none"/>
          <w:u w:val="single"/>
        </w:rPr>
      </w:pPr>
      <w:r/>
      <w:bookmarkStart w:id="590" w:name="_Toc14511"/>
      <w:r>
        <w:rPr>
          <w:rFonts w:hint="eastAsia" w:ascii="宋体" w:hAnsi="宋体" w:eastAsia="宋体" w:cs="宋体"/>
          <w:b/>
          <w:i/>
          <w:iCs/>
          <w:color w:val="000000"/>
          <w:sz w:val="36"/>
          <w:szCs w:val="36"/>
          <w:highlight w:val="none"/>
          <w:u w:val="single"/>
        </w:rPr>
        <w:br w:type="page" w:clear="all"/>
      </w:r>
      <w:bookmarkEnd w:id="590"/>
      <w:r/>
    </w:p>
    <w:p>
      <w:pP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一、法人或者其他组织的营业执照等证明文件，自然人的身份证明</w:t>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rPr>
          <w:rFonts w:hint="eastAsia" w:ascii="黑体" w:hAnsi="黑体" w:eastAsia="黑体" w:cs="Times New Roman"/>
          <w:i/>
          <w:sz w:val="32"/>
          <w:szCs w:val="32"/>
          <w:highlight w:val="none"/>
          <w:u w:val="single"/>
        </w:rPr>
      </w:pPr>
      <w:r/>
      <w:bookmarkStart w:id="591" w:name="_Toc120614284"/>
      <w:r>
        <w:rPr>
          <w:rFonts w:hint="eastAsia" w:ascii="黑体" w:hAnsi="黑体" w:eastAsia="黑体" w:cs="Times New Roman"/>
          <w:i/>
          <w:sz w:val="32"/>
          <w:szCs w:val="32"/>
          <w:highlight w:val="none"/>
          <w:u w:val="single"/>
        </w:rPr>
        <w:br w:type="page" w:clear="all"/>
      </w:r>
      <w:r/>
    </w:p>
    <w:p>
      <w:pPr>
        <w:spacing w:line="360" w:lineRule="auto"/>
        <w:rPr>
          <w:rFonts w:hint="eastAsia"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二、具有良好的商业信誉和健全的财务会计制度（提供《财务状况报告及税收、社会保障资金缴纳情况承诺函》）</w:t>
      </w:r>
      <w:r/>
    </w:p>
    <w:p>
      <w:pPr>
        <w:ind w:firstLine="802"/>
        <w:jc w:val="center"/>
        <w:spacing w:line="360" w:lineRule="auto"/>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财务状况报告及税收、社会保障资金</w:t>
      </w:r>
      <w:r/>
    </w:p>
    <w:p>
      <w:pPr>
        <w:ind w:firstLine="802"/>
        <w:jc w:val="center"/>
        <w:spacing w:line="360" w:lineRule="auto"/>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缴纳情况承诺函</w:t>
      </w:r>
      <w:r/>
    </w:p>
    <w:p>
      <w:pPr>
        <w:ind w:firstLine="802"/>
        <w:jc w:val="center"/>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firstLine="802"/>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致：</w:t>
      </w:r>
      <w:r>
        <w:rPr>
          <w:rFonts w:hint="eastAsia" w:ascii="宋体" w:hAnsi="宋体" w:eastAsia="宋体" w:cs="Times New Roman"/>
          <w:color w:val="000000"/>
          <w:sz w:val="24"/>
          <w:highlight w:val="none"/>
          <w:u w:val="single"/>
        </w:rPr>
        <w:t xml:space="preserve">采购人名称</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我方</w:t>
      </w:r>
      <w:r>
        <w:rPr>
          <w:rFonts w:hint="eastAsia" w:ascii="宋体" w:hAnsi="宋体" w:eastAsia="宋体" w:cs="Times New Roman"/>
          <w:color w:val="000000"/>
          <w:sz w:val="24"/>
          <w:highlight w:val="none"/>
          <w:u w:val="single"/>
        </w:rPr>
        <w:t xml:space="preserve">供应商名称</w:t>
      </w:r>
      <w:r>
        <w:rPr>
          <w:rFonts w:hint="eastAsia" w:ascii="宋体" w:hAnsi="宋体" w:eastAsia="宋体" w:cs="Times New Roman"/>
          <w:color w:val="000000"/>
          <w:sz w:val="24"/>
          <w:highlight w:val="none"/>
        </w:rPr>
        <w:t xml:space="preserve">参加</w:t>
      </w:r>
      <w:r>
        <w:rPr>
          <w:rFonts w:hint="eastAsia" w:ascii="宋体" w:hAnsi="宋体" w:eastAsia="宋体" w:cs="Times New Roman"/>
          <w:color w:val="000000"/>
          <w:sz w:val="24"/>
          <w:highlight w:val="none"/>
          <w:u w:val="single"/>
        </w:rPr>
        <w:t xml:space="preserve">项目名称</w:t>
      </w:r>
      <w:r>
        <w:rPr>
          <w:rFonts w:hint="eastAsia" w:ascii="宋体" w:hAnsi="宋体" w:eastAsia="宋体" w:cs="Times New Roman"/>
          <w:color w:val="000000"/>
          <w:sz w:val="24"/>
          <w:highlight w:val="none"/>
        </w:rPr>
        <w:t xml:space="preserve">（项目编号：</w:t>
      </w:r>
      <w:r>
        <w:rPr>
          <w:rFonts w:hint="eastAsia" w:ascii="宋体" w:hAnsi="宋体" w:eastAsia="宋体" w:cs="Times New Roman"/>
          <w:color w:val="000000"/>
          <w:sz w:val="24"/>
          <w:highlight w:val="none"/>
          <w:u w:val="single"/>
        </w:rPr>
        <w:t xml:space="preserve">项目编号</w:t>
      </w:r>
      <w:r>
        <w:rPr>
          <w:rFonts w:hint="eastAsia" w:ascii="宋体" w:hAnsi="宋体" w:eastAsia="宋体" w:cs="Times New Roman"/>
          <w:color w:val="000000"/>
          <w:sz w:val="24"/>
          <w:highlight w:val="none"/>
        </w:rPr>
        <w:t xml:space="preserve">）采购，根据《</w:t>
      </w:r>
      <w:r>
        <w:rPr>
          <w:rFonts w:hint="eastAsia" w:ascii="宋体" w:hAnsi="宋体" w:eastAsia="宋体" w:cs="Segoe UI"/>
          <w:color w:val="000000"/>
          <w:sz w:val="24"/>
          <w:szCs w:val="21"/>
          <w:highlight w:val="none"/>
        </w:rPr>
        <w:t xml:space="preserve">关于简化政府采购供应商资格审查有关事项的通知</w:t>
      </w:r>
      <w:r>
        <w:rPr>
          <w:rFonts w:hint="eastAsia" w:ascii="宋体" w:hAnsi="宋体" w:eastAsia="宋体" w:cs="Times New Roman"/>
          <w:color w:val="000000"/>
          <w:sz w:val="24"/>
          <w:highlight w:val="none"/>
        </w:rPr>
        <w:t xml:space="preserve">》（连财购〔2023〕4号），我方承诺具备</w:t>
      </w:r>
      <w:r>
        <w:rPr>
          <w:rFonts w:hint="eastAsia" w:ascii="宋体" w:hAnsi="宋体" w:eastAsia="宋体" w:cs="仿宋_GB2312"/>
          <w:color w:val="000000"/>
          <w:sz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Times New Roman"/>
          <w:color w:val="000000"/>
          <w:sz w:val="24"/>
          <w:highlight w:val="none"/>
        </w:rPr>
        <w:t xml:space="preserve">具体包括：</w:t>
      </w:r>
      <w:r/>
    </w:p>
    <w:p>
      <w:pPr>
        <w:ind w:left="360" w:firstLine="24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（1）具有良好的商业信誉和健全的财务会计制度（财务状况报告）；</w:t>
      </w:r>
      <w:r/>
    </w:p>
    <w:p>
      <w:pPr>
        <w:ind w:left="360" w:firstLine="24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（2）有依法缴纳税收和社会保障资金的良好记录。</w:t>
      </w:r>
      <w:r/>
    </w:p>
    <w:p>
      <w:pPr>
        <w:ind w:firstLine="480"/>
        <w:jc w:val="left"/>
        <w:spacing w:line="560" w:lineRule="exact"/>
        <w:widowControl/>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特此承诺</w:t>
      </w:r>
      <w:r/>
    </w:p>
    <w:p>
      <w:pPr>
        <w:ind w:left="360" w:firstLine="405"/>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left="360" w:firstLine="405"/>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供应商（公章）：          </w:t>
      </w:r>
      <w:r/>
    </w:p>
    <w:p>
      <w:pPr>
        <w:ind w:left="360" w:firstLine="405"/>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left="360" w:firstLine="405"/>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法定代表人或其委托代理人（签名或签章）：</w:t>
      </w:r>
      <w:r/>
    </w:p>
    <w:p>
      <w:pPr>
        <w:ind w:left="360" w:firstLine="405"/>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left="360" w:firstLine="405"/>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日期：</w:t>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spacing w:line="360" w:lineRule="auto"/>
        <w:rPr>
          <w:rFonts w:hint="eastAsia"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三、依法缴纳税收和社会保障资金的相关证明材料（提供《财务状况报告及税收、社会保障资金缴纳情况承诺函》）；</w:t>
      </w:r>
      <w:r/>
    </w:p>
    <w:p>
      <w:pPr>
        <w:ind w:firstLine="802"/>
        <w:jc w:val="center"/>
        <w:spacing w:line="360" w:lineRule="auto"/>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财务状况报告及税收、社会保障资金</w:t>
      </w:r>
      <w:r/>
    </w:p>
    <w:p>
      <w:pPr>
        <w:ind w:firstLine="802"/>
        <w:jc w:val="center"/>
        <w:spacing w:line="360" w:lineRule="auto"/>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缴纳情况承诺函</w:t>
      </w:r>
      <w:r/>
    </w:p>
    <w:p>
      <w:pPr>
        <w:ind w:firstLine="802"/>
        <w:jc w:val="center"/>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firstLine="802"/>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致：</w:t>
      </w:r>
      <w:r>
        <w:rPr>
          <w:rFonts w:hint="eastAsia" w:ascii="宋体" w:hAnsi="宋体" w:eastAsia="宋体" w:cs="Times New Roman"/>
          <w:color w:val="000000"/>
          <w:sz w:val="24"/>
          <w:highlight w:val="none"/>
          <w:u w:val="single"/>
        </w:rPr>
        <w:t xml:space="preserve">采购人名称</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我方</w:t>
      </w:r>
      <w:r>
        <w:rPr>
          <w:rFonts w:hint="eastAsia" w:ascii="宋体" w:hAnsi="宋体" w:eastAsia="宋体" w:cs="Times New Roman"/>
          <w:color w:val="000000"/>
          <w:sz w:val="24"/>
          <w:highlight w:val="none"/>
          <w:u w:val="single"/>
        </w:rPr>
        <w:t xml:space="preserve">供应商名称</w:t>
      </w:r>
      <w:r>
        <w:rPr>
          <w:rFonts w:hint="eastAsia" w:ascii="宋体" w:hAnsi="宋体" w:eastAsia="宋体" w:cs="Times New Roman"/>
          <w:color w:val="000000"/>
          <w:sz w:val="24"/>
          <w:highlight w:val="none"/>
        </w:rPr>
        <w:t xml:space="preserve">参加</w:t>
      </w:r>
      <w:r>
        <w:rPr>
          <w:rFonts w:hint="eastAsia" w:ascii="宋体" w:hAnsi="宋体" w:eastAsia="宋体" w:cs="Times New Roman"/>
          <w:color w:val="000000"/>
          <w:sz w:val="24"/>
          <w:highlight w:val="none"/>
          <w:u w:val="single"/>
        </w:rPr>
        <w:t xml:space="preserve">项目名称</w:t>
      </w:r>
      <w:r>
        <w:rPr>
          <w:rFonts w:hint="eastAsia" w:ascii="宋体" w:hAnsi="宋体" w:eastAsia="宋体" w:cs="Times New Roman"/>
          <w:color w:val="000000"/>
          <w:sz w:val="24"/>
          <w:highlight w:val="none"/>
        </w:rPr>
        <w:t xml:space="preserve">（项目编号：</w:t>
      </w:r>
      <w:r>
        <w:rPr>
          <w:rFonts w:hint="eastAsia" w:ascii="宋体" w:hAnsi="宋体" w:eastAsia="宋体" w:cs="Times New Roman"/>
          <w:color w:val="000000"/>
          <w:sz w:val="24"/>
          <w:highlight w:val="none"/>
          <w:u w:val="single"/>
        </w:rPr>
        <w:t xml:space="preserve">项目编号</w:t>
      </w:r>
      <w:r>
        <w:rPr>
          <w:rFonts w:hint="eastAsia" w:ascii="宋体" w:hAnsi="宋体" w:eastAsia="宋体" w:cs="Times New Roman"/>
          <w:color w:val="000000"/>
          <w:sz w:val="24"/>
          <w:highlight w:val="none"/>
        </w:rPr>
        <w:t xml:space="preserve">）采购，根据《</w:t>
      </w:r>
      <w:r>
        <w:rPr>
          <w:rFonts w:hint="eastAsia" w:ascii="宋体" w:hAnsi="宋体" w:eastAsia="宋体" w:cs="Segoe UI"/>
          <w:color w:val="000000"/>
          <w:sz w:val="24"/>
          <w:szCs w:val="21"/>
          <w:highlight w:val="none"/>
        </w:rPr>
        <w:t xml:space="preserve">关于简化政府采购供应商资格审查有关事项的通知</w:t>
      </w:r>
      <w:r>
        <w:rPr>
          <w:rFonts w:hint="eastAsia" w:ascii="宋体" w:hAnsi="宋体" w:eastAsia="宋体" w:cs="Times New Roman"/>
          <w:color w:val="000000"/>
          <w:sz w:val="24"/>
          <w:highlight w:val="none"/>
        </w:rPr>
        <w:t xml:space="preserve">》（连财购〔2023〕4号），我方承诺具备</w:t>
      </w:r>
      <w:r>
        <w:rPr>
          <w:rFonts w:hint="eastAsia" w:ascii="宋体" w:hAnsi="宋体" w:eastAsia="宋体" w:cs="仿宋_GB2312"/>
          <w:color w:val="000000"/>
          <w:sz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Times New Roman"/>
          <w:color w:val="000000"/>
          <w:sz w:val="24"/>
          <w:highlight w:val="none"/>
        </w:rPr>
        <w:t xml:space="preserve">具体包括：</w:t>
      </w:r>
      <w:r/>
    </w:p>
    <w:p>
      <w:pPr>
        <w:ind w:left="360" w:firstLine="24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（1）具有良好的商业信誉和健全的财务会计制度（财务状况报告）；</w:t>
      </w:r>
      <w:r/>
    </w:p>
    <w:p>
      <w:pPr>
        <w:ind w:left="360" w:firstLine="24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（2）有依法缴纳税收和社会保障资金的良好记录。</w:t>
      </w:r>
      <w:r/>
    </w:p>
    <w:p>
      <w:pPr>
        <w:ind w:firstLine="480"/>
        <w:jc w:val="left"/>
        <w:spacing w:line="560" w:lineRule="exact"/>
        <w:widowControl/>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特此承诺</w:t>
      </w:r>
      <w:r/>
    </w:p>
    <w:p>
      <w:pPr>
        <w:ind w:left="360" w:firstLine="405"/>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left="360" w:firstLine="405"/>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供应商（公章）：          </w:t>
      </w:r>
      <w:r/>
    </w:p>
    <w:p>
      <w:pPr>
        <w:ind w:left="360" w:firstLine="405"/>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left="360" w:firstLine="405"/>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法定代表人或其委托代理人（签名或签章）：</w:t>
      </w:r>
      <w:r/>
    </w:p>
    <w:p>
      <w:pPr>
        <w:ind w:left="360" w:firstLine="405"/>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left="360" w:firstLine="405"/>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日期：</w:t>
      </w:r>
      <w:r/>
    </w:p>
    <w:p>
      <w:pPr>
        <w:ind w:firstLine="802"/>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四、具备履行合同所必需的设备和专业技术能力的书面声明</w:t>
      </w:r>
      <w:r/>
    </w:p>
    <w:p>
      <w:pPr>
        <w:jc w:val="center"/>
        <w:spacing w:line="500" w:lineRule="exact"/>
        <w:rPr>
          <w:rFonts w:ascii="Calibri" w:hAnsi="Calibri" w:eastAsia="宋体" w:cs="Times New Roman"/>
          <w:i/>
          <w:sz w:val="24"/>
          <w:highlight w:val="none"/>
          <w:u w:val="single"/>
        </w:rPr>
      </w:pPr>
      <w:r>
        <w:rPr>
          <w:rFonts w:hint="eastAsia" w:ascii="宋体" w:hAnsi="宋体" w:eastAsia="宋体" w:cs="宋体"/>
          <w:i/>
          <w:sz w:val="28"/>
          <w:szCs w:val="28"/>
          <w:highlight w:val="none"/>
          <w:u w:val="single"/>
        </w:rPr>
        <w:t xml:space="preserve">具备履行合同所必需的设备和专业技术能力的书面声明</w:t>
      </w:r>
      <w:r/>
    </w:p>
    <w:p>
      <w:pPr>
        <w:ind w:firstLine="480"/>
        <w:jc w:val="left"/>
        <w:spacing w:line="500" w:lineRule="exact"/>
        <w:rPr>
          <w:rFonts w:ascii="Calibri" w:hAnsi="Calibri" w:eastAsia="宋体" w:cs="Times New Roman"/>
          <w:sz w:val="24"/>
          <w:highlight w:val="none"/>
        </w:rPr>
      </w:pPr>
      <w:r>
        <w:rPr>
          <w:rFonts w:hint="eastAsia" w:ascii="Calibri" w:hAnsi="Calibri" w:eastAsia="宋体" w:cs="Times New Roman"/>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highlight w:val="none"/>
        </w:rPr>
      </w:pPr>
      <w:r>
        <w:rPr>
          <w:rFonts w:ascii="Calibri" w:hAnsi="Calibri" w:eastAsia="宋体" w:cs="Times New Roman"/>
          <w:sz w:val="24"/>
          <w:highlight w:val="none"/>
        </w:rPr>
      </w:r>
      <w:r/>
    </w:p>
    <w:p>
      <w:pPr>
        <w:ind w:firstLine="480"/>
        <w:spacing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主要设备有：</w:t>
      </w:r>
      <w:r>
        <w:rPr>
          <w:rFonts w:hint="eastAsia" w:ascii="Calibri" w:hAnsi="Calibri" w:eastAsia="宋体" w:cs="Times New Roman"/>
          <w:sz w:val="24"/>
          <w:highlight w:val="none"/>
          <w:u w:val="single"/>
        </w:rPr>
        <w:t xml:space="preserve">                                  </w:t>
      </w:r>
      <w:r>
        <w:rPr>
          <w:rFonts w:hint="eastAsia" w:ascii="Calibri" w:hAnsi="Calibri" w:eastAsia="宋体" w:cs="Times New Roman"/>
          <w:sz w:val="24"/>
          <w:highlight w:val="none"/>
        </w:rPr>
        <w:t xml:space="preserve">。（须附证明材料）</w:t>
      </w:r>
      <w:r/>
    </w:p>
    <w:p>
      <w:pPr>
        <w:jc w:val="left"/>
        <w:rPr>
          <w:rFonts w:ascii="Calibri" w:hAnsi="Calibri" w:eastAsia="宋体" w:cs="Times New Roman"/>
          <w:sz w:val="24"/>
          <w:highlight w:val="none"/>
        </w:rPr>
      </w:pPr>
      <w:r>
        <w:rPr>
          <w:rFonts w:ascii="Calibri" w:hAnsi="Calibri" w:eastAsia="宋体" w:cs="Times New Roman"/>
          <w:sz w:val="24"/>
          <w:highlight w:val="none"/>
        </w:rPr>
      </w:r>
      <w:r/>
    </w:p>
    <w:p>
      <w:pPr>
        <w:ind w:firstLine="480"/>
        <w:spacing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主要专业技术能力有：</w:t>
      </w:r>
      <w:r>
        <w:rPr>
          <w:rFonts w:hint="eastAsia" w:ascii="Calibri" w:hAnsi="Calibri" w:eastAsia="宋体" w:cs="Times New Roman"/>
          <w:sz w:val="24"/>
          <w:highlight w:val="none"/>
          <w:u w:val="single"/>
        </w:rPr>
        <w:t xml:space="preserve">                          </w:t>
      </w:r>
      <w:r>
        <w:rPr>
          <w:rFonts w:hint="eastAsia" w:ascii="Calibri" w:hAnsi="Calibri" w:eastAsia="宋体" w:cs="Times New Roman"/>
          <w:sz w:val="24"/>
          <w:highlight w:val="none"/>
        </w:rPr>
        <w:t xml:space="preserve">。（须附证明材料）</w:t>
      </w:r>
      <w:r/>
    </w:p>
    <w:p>
      <w:pPr>
        <w:ind w:firstLine="480"/>
        <w:spacing w:line="360" w:lineRule="auto"/>
        <w:rPr>
          <w:rFonts w:ascii="Calibri" w:hAnsi="Calibri" w:eastAsia="宋体" w:cs="Times New Roman"/>
          <w:sz w:val="24"/>
          <w:highlight w:val="none"/>
        </w:rPr>
      </w:pPr>
      <w:r>
        <w:rPr>
          <w:rFonts w:ascii="Calibri" w:hAnsi="Calibri" w:eastAsia="宋体" w:cs="Times New Roman"/>
          <w:sz w:val="24"/>
          <w:highlight w:val="none"/>
        </w:rPr>
      </w:r>
      <w:r/>
    </w:p>
    <w:p>
      <w:pPr>
        <w:ind w:firstLine="480"/>
        <w:spacing w:line="360" w:lineRule="auto"/>
        <w:rPr>
          <w:rFonts w:ascii="Calibri" w:hAnsi="Calibri" w:eastAsia="宋体" w:cs="Times New Roman"/>
          <w:sz w:val="24"/>
          <w:highlight w:val="none"/>
        </w:rPr>
      </w:pPr>
      <w:r>
        <w:rPr>
          <w:rFonts w:ascii="Calibri" w:hAnsi="Calibri" w:eastAsia="宋体" w:cs="Times New Roman"/>
          <w:sz w:val="24"/>
          <w:highlight w:val="none"/>
        </w:rPr>
      </w:r>
      <w:r/>
    </w:p>
    <w:p>
      <w:pPr>
        <w:ind w:firstLine="480"/>
        <w:spacing w:line="48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供应商（盖章）：</w:t>
      </w:r>
      <w:r/>
    </w:p>
    <w:p>
      <w:pPr>
        <w:ind w:firstLine="480"/>
        <w:spacing w:line="48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法定代表人</w:t>
      </w:r>
      <w:r>
        <w:rPr>
          <w:rFonts w:ascii="Calibri" w:hAnsi="Calibri" w:eastAsia="宋体" w:cs="Times New Roman"/>
          <w:sz w:val="24"/>
          <w:highlight w:val="none"/>
        </w:rPr>
        <w:t xml:space="preserve">（单位负责人）</w:t>
      </w:r>
      <w:r>
        <w:rPr>
          <w:rFonts w:hint="eastAsia" w:ascii="Calibri" w:hAnsi="Calibri" w:eastAsia="宋体" w:cs="Times New Roman"/>
          <w:sz w:val="24"/>
          <w:highlight w:val="none"/>
        </w:rPr>
        <w:t xml:space="preserve">或委托代理人（签字或盖章）：</w:t>
      </w:r>
      <w:r/>
    </w:p>
    <w:p>
      <w:pPr>
        <w:ind w:firstLine="480"/>
        <w:spacing w:line="48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日期：   年   月   日</w:t>
      </w:r>
      <w:r/>
    </w:p>
    <w:p>
      <w:pPr>
        <w:jc w:val="left"/>
        <w:rPr>
          <w:rFonts w:ascii="MS Mincho" w:hAnsi="Calibri" w:eastAsia="宋体" w:cs="Times New Roman"/>
          <w:color w:val="000000"/>
          <w:highlight w:val="none"/>
        </w:rPr>
      </w:pPr>
      <w:r>
        <w:rPr>
          <w:rFonts w:ascii="MS Mincho" w:hAnsi="Calibri" w:eastAsia="宋体" w:cs="Times New Roman"/>
          <w:color w:val="000000"/>
          <w:highlight w:val="none"/>
        </w:rPr>
      </w:r>
      <w:r/>
    </w:p>
    <w:p>
      <w:pPr>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附主要设备和主要专业技术能力的证明材料如下：</w:t>
      </w:r>
      <w:r/>
    </w:p>
    <w:p>
      <w:pPr>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         </w:t>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460" w:lineRule="exact"/>
        <w:rPr>
          <w:rFonts w:ascii="宋体" w:hAnsi="宋体" w:eastAsia="宋体" w:cs="宋体"/>
          <w:bCs/>
          <w:sz w:val="24"/>
          <w:highlight w:val="none"/>
        </w:rPr>
      </w:pPr>
      <w:r>
        <w:rPr>
          <w:rFonts w:ascii="宋体" w:hAnsi="宋体" w:eastAsia="宋体" w:cs="宋体"/>
          <w:bCs/>
          <w:sz w:val="24"/>
          <w:highlight w:val="none"/>
        </w:rPr>
      </w:r>
      <w:r/>
    </w:p>
    <w:p>
      <w:pPr>
        <w:spacing w:line="360" w:lineRule="auto"/>
        <w:rPr>
          <w:rFonts w:ascii="宋体" w:hAnsi="宋体" w:eastAsia="宋体" w:cs="宋体"/>
          <w:i/>
          <w:sz w:val="28"/>
          <w:szCs w:val="28"/>
          <w:highlight w:val="none"/>
          <w:u w:val="single"/>
        </w:rPr>
        <w:outlineLvl w:val="1"/>
      </w:pPr>
      <w:r>
        <w:rPr>
          <w:rFonts w:ascii="宋体" w:hAnsi="宋体" w:eastAsia="宋体" w:cs="宋体"/>
          <w:i/>
          <w:sz w:val="28"/>
          <w:szCs w:val="28"/>
          <w:highlight w:val="none"/>
          <w:u w:val="single"/>
        </w:rPr>
      </w:r>
      <w:r/>
    </w:p>
    <w:p>
      <w:pP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五、参加政府采购活动前 3 年内在经营活动中没有重大违法记录的书面声明</w:t>
      </w:r>
      <w:r/>
    </w:p>
    <w:p>
      <w:pPr>
        <w:jc w:val="center"/>
        <w:spacing w:line="480" w:lineRule="auto"/>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声  明</w:t>
      </w:r>
      <w:r/>
    </w:p>
    <w:p>
      <w:pPr>
        <w:ind w:firstLine="481"/>
        <w:spacing w:line="480" w:lineRule="auto"/>
        <w:rPr>
          <w:rFonts w:ascii="宋体" w:hAnsi="宋体" w:eastAsia="宋体" w:cs="宋体"/>
          <w:bCs/>
          <w:sz w:val="24"/>
          <w:highlight w:val="none"/>
        </w:rPr>
      </w:pPr>
      <w:r>
        <w:rPr>
          <w:rFonts w:hint="eastAsia" w:ascii="宋体" w:hAnsi="宋体" w:eastAsia="宋体" w:cs="宋体"/>
          <w:bCs/>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highlight w:val="none"/>
        </w:rPr>
      </w:pPr>
      <w:r>
        <w:rPr>
          <w:rFonts w:ascii="宋体" w:hAnsi="宋体" w:eastAsia="宋体" w:cs="宋体"/>
          <w:highlight w:val="none"/>
        </w:rPr>
      </w:r>
      <w:r/>
    </w:p>
    <w:p>
      <w:pPr>
        <w:spacing w:line="360" w:lineRule="auto"/>
        <w:rPr>
          <w:rFonts w:ascii="宋体" w:hAnsi="宋体" w:eastAsia="宋体" w:cs="宋体"/>
          <w:highlight w:val="none"/>
        </w:rPr>
      </w:pPr>
      <w:r>
        <w:rPr>
          <w:rFonts w:ascii="宋体" w:hAnsi="宋体" w:eastAsia="宋体" w:cs="宋体"/>
          <w:highlight w:val="none"/>
        </w:rPr>
      </w:r>
      <w:r/>
    </w:p>
    <w:p>
      <w:pPr>
        <w:spacing w:line="360" w:lineRule="auto"/>
        <w:rPr>
          <w:rFonts w:ascii="宋体" w:hAnsi="宋体" w:eastAsia="宋体" w:cs="宋体"/>
          <w:highlight w:val="none"/>
        </w:rPr>
      </w:pPr>
      <w:r>
        <w:rPr>
          <w:rFonts w:ascii="宋体" w:hAnsi="宋体" w:eastAsia="宋体" w:cs="宋体"/>
          <w:highlight w:val="none"/>
        </w:rPr>
      </w:r>
      <w:r/>
    </w:p>
    <w:p>
      <w:pPr>
        <w:spacing w:line="360" w:lineRule="auto"/>
        <w:rPr>
          <w:rFonts w:ascii="宋体" w:hAnsi="宋体" w:eastAsia="宋体" w:cs="宋体"/>
          <w:highlight w:val="none"/>
        </w:rPr>
      </w:pPr>
      <w:r>
        <w:rPr>
          <w:rFonts w:ascii="宋体" w:hAnsi="宋体" w:eastAsia="宋体" w:cs="宋体"/>
          <w:highlight w:val="none"/>
        </w:rPr>
      </w:r>
      <w:r/>
    </w:p>
    <w:p>
      <w:pPr>
        <w:ind w:firstLine="480"/>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 xml:space="preserve">供应商（公章）：          </w:t>
      </w:r>
      <w:r/>
    </w:p>
    <w:p>
      <w:pPr>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 xml:space="preserve"> </w:t>
      </w:r>
      <w:r/>
    </w:p>
    <w:p>
      <w:pPr>
        <w:ind w:firstLine="480"/>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 xml:space="preserve">法定代表人或其委托代理人（签名或签章）：</w:t>
      </w:r>
      <w:r/>
    </w:p>
    <w:p>
      <w:pPr>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 xml:space="preserve">   </w:t>
      </w:r>
      <w:r/>
    </w:p>
    <w:p>
      <w:pPr>
        <w:ind w:firstLine="480"/>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 xml:space="preserve">日期：</w:t>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highlight w:val="none"/>
        </w:rPr>
      </w:pPr>
      <w:r>
        <w:rPr>
          <w:rFonts w:ascii="宋体" w:hAnsi="宋体" w:eastAsia="宋体" w:cs="宋体"/>
          <w:highlight w:val="none"/>
        </w:rPr>
      </w:r>
      <w:r/>
    </w:p>
    <w:p>
      <w:pP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六、特定资格要求的证明文件</w:t>
      </w:r>
      <w:r/>
    </w:p>
    <w:p>
      <w:pP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    如果本项目申请人的特定资格要求中要求提供的，必须提供。</w:t>
      </w:r>
      <w:r/>
    </w:p>
    <w:p>
      <w:pPr>
        <w:jc w:val="cente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供应商承诺书（格式）</w:t>
      </w:r>
      <w:r/>
    </w:p>
    <w:p>
      <w:pPr>
        <w:spacing w:line="360" w:lineRule="auto"/>
        <w:rPr>
          <w:rFonts w:ascii="宋体" w:hAnsi="宋体" w:eastAsia="宋体" w:cs="宋体"/>
          <w:sz w:val="24"/>
          <w:highlight w:val="none"/>
          <w:u w:val="single"/>
        </w:rPr>
      </w:pPr>
      <w:r>
        <w:rPr>
          <w:rFonts w:hint="eastAsia" w:ascii="宋体" w:hAnsi="宋体" w:eastAsia="宋体" w:cs="宋体"/>
          <w:b/>
          <w:bCs/>
          <w:highlight w:val="none"/>
        </w:rPr>
        <w:t xml:space="preserve"> </w:t>
      </w:r>
      <w:r>
        <w:rPr>
          <w:rFonts w:hint="eastAsia" w:ascii="宋体" w:hAnsi="宋体" w:eastAsia="宋体" w:cs="宋体"/>
          <w:sz w:val="24"/>
          <w:highlight w:val="none"/>
          <w:lang w:bidi="ar"/>
        </w:rPr>
        <w:t xml:space="preserve">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（采购人名称）</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项目的投标工作，我单位郑重承诺：</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bidi="ar"/>
        </w:rPr>
        <w:t xml:space="preserve">1、不出借挂靠资质；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60" w:lineRule="auto"/>
        <w:rPr>
          <w:rFonts w:ascii="宋体" w:hAnsi="宋体" w:eastAsia="宋体" w:cs="宋体"/>
          <w:sz w:val="24"/>
          <w:highlight w:val="none"/>
          <w:lang w:bidi="ar"/>
        </w:rPr>
      </w:pPr>
      <w:r>
        <w:rPr>
          <w:rFonts w:hint="eastAsia" w:ascii="宋体" w:hAnsi="宋体" w:eastAsia="宋体" w:cs="宋体"/>
          <w:sz w:val="24"/>
          <w:highlight w:val="none"/>
          <w:lang w:bidi="ar"/>
        </w:rPr>
        <w:t xml:space="preserve">2、投标全过程（含异议、投诉环节）出示的文件资料均是真实、有效的。</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3、我公司</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（超过3年）、法定代表人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（超过5年）、项目负责人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（超过5年）无行贿犯罪记录，时间从发布本招标公告之日起开始倒推。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4、我公司</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非失信被执行人及无不良行为。</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5、我单位没有因骗取中标或者严重违约以及发生重大工程质量、安全生产事故等违法违规问题，被有关部门暂停投标资格并在暂停期内；</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6、我单位本次投标不存在以下情况：法定代表人为同一个人的两个及两个以上法人，母公司、全资子公司及其控股公司，在本项目中同时投标。</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7、所报项目负责人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8、本单位及所报项目负责人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未被建设行政主管部门限制在招标项目所在地投标；</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rPr>
        <w:t xml:space="preserve">9、我单位保证在投标文件递交截止时间当日，建筑业企业资质动态监管结果均不处于不合格状态的；其余执行苏建招办【2022】2号文规定；</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（盖章）</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授权委托代表：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spacing w:line="360" w:lineRule="auto"/>
        <w:rPr>
          <w:rFonts w:ascii="宋体" w:hAnsi="宋体" w:eastAsia="宋体" w:cs="宋体"/>
          <w:sz w:val="24"/>
          <w:highlight w:val="none"/>
          <w:u w:val="single"/>
        </w:rPr>
      </w:pPr>
      <w:r>
        <w:rPr>
          <w:rFonts w:hint="eastAsia" w:ascii="宋体" w:hAnsi="宋体" w:eastAsia="宋体" w:cs="宋体"/>
          <w:sz w:val="24"/>
          <w:highlight w:val="none"/>
        </w:rPr>
        <w:t xml:space="preserve">授权委托代表身份证号：</w:t>
      </w:r>
      <w:r>
        <w:rPr>
          <w:rFonts w:hint="eastAsia" w:ascii="宋体" w:hAnsi="宋体" w:eastAsia="宋体" w:cs="宋体"/>
          <w:sz w:val="24"/>
          <w:highlight w:val="none"/>
          <w:u w:val="single"/>
        </w:rPr>
        <w:t xml:space="preserve">             </w:t>
      </w:r>
      <w:r/>
    </w:p>
    <w:p>
      <w:pPr>
        <w:jc w:val="right"/>
        <w:spacing w:line="360" w:lineRule="auto"/>
        <w:rPr>
          <w:rFonts w:hint="eastAsia" w:ascii="宋体" w:hAnsi="宋体" w:eastAsia="宋体" w:cs="宋体"/>
          <w:i/>
          <w:sz w:val="28"/>
          <w:szCs w:val="28"/>
          <w:highlight w:val="none"/>
          <w:u w:val="singl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i/>
          <w:sz w:val="28"/>
          <w:szCs w:val="28"/>
          <w:highlight w:val="none"/>
          <w:u w:val="single"/>
        </w:rPr>
        <w:br w:type="page" w:clear="all"/>
      </w:r>
      <w:r/>
    </w:p>
    <w:p>
      <w:pPr>
        <w:spacing w:line="48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七、授权委托书与法定代表人（单位负责人）身份证明</w:t>
      </w:r>
      <w:r/>
    </w:p>
    <w:p>
      <w:pPr>
        <w:jc w:val="cente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授权委托书</w:t>
      </w:r>
      <w:r/>
    </w:p>
    <w:p>
      <w:pPr>
        <w:spacing w:line="360" w:lineRule="auto"/>
        <w:rPr>
          <w:rFonts w:ascii="宋体" w:hAnsi="宋体" w:eastAsia="宋体" w:cs="宋体"/>
          <w:sz w:val="24"/>
          <w:highlight w:val="none"/>
          <w:u w:val="single"/>
        </w:rPr>
      </w:pPr>
      <w:r>
        <w:rPr>
          <w:rFonts w:hint="eastAsia" w:ascii="宋体" w:hAnsi="宋体" w:eastAsia="宋体" w:cs="宋体"/>
          <w:b/>
          <w:bCs/>
          <w:highlight w:val="none"/>
        </w:rPr>
        <w:t xml:space="preserve"> </w:t>
      </w:r>
      <w:r>
        <w:rPr>
          <w:rFonts w:hint="eastAsia" w:ascii="宋体" w:hAnsi="宋体" w:eastAsia="宋体" w:cs="宋体"/>
          <w:sz w:val="24"/>
          <w:highlight w:val="none"/>
          <w:lang w:bidi="ar"/>
        </w:rPr>
        <w:t xml:space="preserve">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（采购人名称）</w:t>
      </w:r>
      <w:r/>
    </w:p>
    <w:p>
      <w:pPr>
        <w:ind w:firstLine="420"/>
        <w:jc w:val="left"/>
        <w:spacing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本人</w:t>
      </w:r>
      <w:r>
        <w:rPr>
          <w:rFonts w:hint="eastAsia" w:ascii="Calibri" w:hAnsi="Calibri" w:eastAsia="宋体" w:cs="Times New Roman"/>
          <w:sz w:val="24"/>
          <w:highlight w:val="none"/>
          <w:u w:val="single"/>
        </w:rPr>
        <w:t xml:space="preserve">       </w:t>
      </w:r>
      <w:r>
        <w:rPr>
          <w:rFonts w:ascii="Calibri" w:hAnsi="Calibri" w:eastAsia="宋体" w:cs="Times New Roman"/>
          <w:sz w:val="24"/>
          <w:highlight w:val="none"/>
          <w:u w:val="single"/>
        </w:rPr>
        <w:t xml:space="preserve">（</w:t>
      </w:r>
      <w:r>
        <w:rPr>
          <w:rFonts w:hint="eastAsia" w:ascii="Calibri" w:hAnsi="Calibri" w:eastAsia="宋体" w:cs="Times New Roman"/>
          <w:sz w:val="24"/>
          <w:highlight w:val="none"/>
          <w:u w:val="single"/>
        </w:rPr>
        <w:t xml:space="preserve">姓名</w:t>
      </w:r>
      <w:r>
        <w:rPr>
          <w:rFonts w:ascii="Calibri" w:hAnsi="Calibri" w:eastAsia="宋体" w:cs="Times New Roman"/>
          <w:sz w:val="24"/>
          <w:highlight w:val="none"/>
          <w:u w:val="single"/>
        </w:rPr>
        <w:t xml:space="preserve">）</w:t>
      </w:r>
      <w:r>
        <w:rPr>
          <w:rFonts w:hint="eastAsia" w:ascii="Calibri" w:hAnsi="Calibri" w:eastAsia="宋体" w:cs="Times New Roman"/>
          <w:sz w:val="24"/>
          <w:highlight w:val="none"/>
        </w:rPr>
        <w:t xml:space="preserve">系</w:t>
      </w:r>
      <w:r>
        <w:rPr>
          <w:rFonts w:hint="eastAsia" w:ascii="Calibri" w:hAnsi="Calibri" w:eastAsia="宋体" w:cs="Times New Roman"/>
          <w:sz w:val="24"/>
          <w:highlight w:val="none"/>
          <w:u w:val="single"/>
        </w:rPr>
        <w:t xml:space="preserve">              </w:t>
      </w:r>
      <w:r>
        <w:rPr>
          <w:rFonts w:ascii="Calibri" w:hAnsi="Calibri" w:eastAsia="宋体" w:cs="Times New Roman"/>
          <w:sz w:val="24"/>
          <w:highlight w:val="none"/>
          <w:u w:val="single"/>
        </w:rPr>
        <w:t xml:space="preserve">（</w:t>
      </w:r>
      <w:r>
        <w:rPr>
          <w:rFonts w:hint="eastAsia" w:ascii="Calibri" w:hAnsi="Calibri" w:eastAsia="宋体" w:cs="Times New Roman"/>
          <w:sz w:val="24"/>
          <w:highlight w:val="none"/>
          <w:u w:val="single"/>
        </w:rPr>
        <w:t xml:space="preserve">供应商</w:t>
      </w:r>
      <w:r>
        <w:rPr>
          <w:rFonts w:ascii="Calibri" w:hAnsi="Calibri" w:eastAsia="宋体" w:cs="Times New Roman"/>
          <w:sz w:val="24"/>
          <w:highlight w:val="none"/>
          <w:u w:val="single"/>
        </w:rPr>
        <w:t xml:space="preserve">名称）</w:t>
      </w:r>
      <w:r>
        <w:rPr>
          <w:rFonts w:hint="eastAsia" w:ascii="Calibri" w:hAnsi="Calibri" w:eastAsia="宋体" w:cs="Times New Roman"/>
          <w:sz w:val="24"/>
          <w:highlight w:val="none"/>
        </w:rPr>
        <w:t xml:space="preserve">的</w:t>
      </w:r>
      <w:r>
        <w:rPr>
          <w:rFonts w:ascii="Calibri" w:hAnsi="Calibri" w:eastAsia="宋体" w:cs="Times New Roman"/>
          <w:sz w:val="24"/>
          <w:highlight w:val="none"/>
        </w:rPr>
        <w:t xml:space="preserve">法定代表人（</w:t>
      </w:r>
      <w:r>
        <w:rPr>
          <w:rFonts w:hint="eastAsia" w:ascii="Calibri" w:hAnsi="Calibri" w:eastAsia="宋体" w:cs="Times New Roman"/>
          <w:sz w:val="24"/>
          <w:highlight w:val="none"/>
        </w:rPr>
        <w:t xml:space="preserve">单位</w:t>
      </w:r>
      <w:r>
        <w:rPr>
          <w:rFonts w:ascii="Calibri" w:hAnsi="Calibri" w:eastAsia="宋体" w:cs="Times New Roman"/>
          <w:sz w:val="24"/>
          <w:highlight w:val="none"/>
        </w:rPr>
        <w:t xml:space="preserve">负责人）</w:t>
      </w:r>
      <w:r>
        <w:rPr>
          <w:rFonts w:hint="eastAsia" w:ascii="Calibri" w:hAnsi="Calibri" w:eastAsia="宋体" w:cs="Times New Roman"/>
          <w:sz w:val="24"/>
          <w:highlight w:val="none"/>
        </w:rPr>
        <w:t xml:space="preserve">，</w:t>
      </w:r>
      <w:r>
        <w:rPr>
          <w:rFonts w:ascii="Calibri" w:hAnsi="Calibri" w:eastAsia="宋体" w:cs="Times New Roman"/>
          <w:sz w:val="24"/>
          <w:highlight w:val="none"/>
        </w:rPr>
        <w:t xml:space="preserve">现委托</w:t>
      </w:r>
      <w:r>
        <w:rPr>
          <w:rFonts w:hint="eastAsia" w:ascii="Calibri" w:hAnsi="Calibri" w:eastAsia="宋体" w:cs="Times New Roman"/>
          <w:sz w:val="24"/>
          <w:highlight w:val="none"/>
          <w:u w:val="single"/>
        </w:rPr>
        <w:t xml:space="preserve">           （姓名</w:t>
      </w:r>
      <w:r>
        <w:rPr>
          <w:rFonts w:ascii="Calibri" w:hAnsi="Calibri" w:eastAsia="宋体" w:cs="Times New Roman"/>
          <w:sz w:val="24"/>
          <w:highlight w:val="none"/>
          <w:u w:val="single"/>
        </w:rPr>
        <w:t xml:space="preserve">）</w:t>
      </w:r>
      <w:r>
        <w:rPr>
          <w:rFonts w:hint="eastAsia" w:ascii="Calibri" w:hAnsi="Calibri" w:eastAsia="宋体" w:cs="Times New Roman"/>
          <w:sz w:val="24"/>
          <w:highlight w:val="none"/>
        </w:rPr>
        <w:t xml:space="preserve">为</w:t>
      </w:r>
      <w:r>
        <w:rPr>
          <w:rFonts w:ascii="Calibri" w:hAnsi="Calibri" w:eastAsia="宋体" w:cs="Times New Roman"/>
          <w:sz w:val="24"/>
          <w:highlight w:val="none"/>
        </w:rPr>
        <w:t xml:space="preserve">我方代理人。</w:t>
      </w:r>
      <w:r>
        <w:rPr>
          <w:rFonts w:hint="eastAsia" w:ascii="Calibri" w:hAnsi="Calibri" w:eastAsia="宋体" w:cs="Times New Roman"/>
          <w:sz w:val="24"/>
          <w:highlight w:val="none"/>
        </w:rPr>
        <w:t xml:space="preserve">代理人根据</w:t>
      </w:r>
      <w:r>
        <w:rPr>
          <w:rFonts w:ascii="Calibri" w:hAnsi="Calibri" w:eastAsia="宋体" w:cs="Times New Roman"/>
          <w:sz w:val="24"/>
          <w:highlight w:val="none"/>
        </w:rPr>
        <w:t xml:space="preserve">授权，以我方名义签署、澄清确认、提交、撤回、修改</w:t>
      </w:r>
      <w:r>
        <w:rPr>
          <w:rFonts w:hint="eastAsia" w:ascii="Calibri" w:hAnsi="Calibri" w:eastAsia="宋体" w:cs="Times New Roman"/>
          <w:sz w:val="24"/>
          <w:highlight w:val="none"/>
          <w:u w:val="single"/>
        </w:rPr>
        <w:t xml:space="preserve">           （项目名称）</w:t>
      </w:r>
      <w:r>
        <w:rPr>
          <w:rFonts w:hint="eastAsia" w:ascii="Calibri" w:hAnsi="Calibri" w:eastAsia="宋体" w:cs="Times New Roman"/>
          <w:sz w:val="24"/>
          <w:highlight w:val="none"/>
        </w:rPr>
        <w:t xml:space="preserve">项目（项目编号：</w:t>
      </w:r>
      <w:r>
        <w:rPr>
          <w:rFonts w:hint="eastAsia" w:ascii="Calibri" w:hAnsi="Calibri" w:eastAsia="宋体" w:cs="Times New Roman"/>
          <w:sz w:val="24"/>
          <w:highlight w:val="none"/>
          <w:u w:val="single"/>
        </w:rPr>
        <w:t xml:space="preserve">               </w:t>
      </w:r>
      <w:r>
        <w:rPr>
          <w:rFonts w:hint="eastAsia" w:ascii="Calibri" w:hAnsi="Calibri" w:eastAsia="宋体" w:cs="Times New Roman"/>
          <w:sz w:val="24"/>
          <w:highlight w:val="none"/>
        </w:rPr>
        <w:t xml:space="preserve">）响应文件和</w:t>
      </w:r>
      <w:r>
        <w:rPr>
          <w:rFonts w:ascii="Calibri" w:hAnsi="Calibri" w:eastAsia="宋体" w:cs="Times New Roman"/>
          <w:sz w:val="24"/>
          <w:highlight w:val="none"/>
        </w:rPr>
        <w:t xml:space="preserve">处理有关事宜，其法律后果由我方承担。</w:t>
      </w:r>
      <w:r/>
    </w:p>
    <w:p>
      <w:pPr>
        <w:ind w:firstLine="420"/>
        <w:jc w:val="left"/>
        <w:spacing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委托</w:t>
      </w:r>
      <w:r>
        <w:rPr>
          <w:rFonts w:ascii="Calibri" w:hAnsi="Calibri" w:eastAsia="宋体" w:cs="Times New Roman"/>
          <w:sz w:val="24"/>
          <w:highlight w:val="none"/>
        </w:rPr>
        <w:t xml:space="preserve">期限：自本</w:t>
      </w:r>
      <w:r>
        <w:rPr>
          <w:rFonts w:hint="eastAsia" w:ascii="Calibri" w:hAnsi="Calibri" w:eastAsia="宋体" w:cs="Times New Roman"/>
          <w:sz w:val="24"/>
          <w:highlight w:val="none"/>
        </w:rPr>
        <w:t xml:space="preserve">授权</w:t>
      </w:r>
      <w:r>
        <w:rPr>
          <w:rFonts w:ascii="Calibri" w:hAnsi="Calibri" w:eastAsia="宋体" w:cs="Times New Roman"/>
          <w:sz w:val="24"/>
          <w:highlight w:val="none"/>
        </w:rPr>
        <w:t xml:space="preserve">委托书签署之日起至</w:t>
      </w:r>
      <w:r>
        <w:rPr>
          <w:rFonts w:hint="eastAsia" w:ascii="Calibri" w:hAnsi="Calibri" w:eastAsia="宋体" w:cs="Times New Roman"/>
          <w:sz w:val="24"/>
          <w:highlight w:val="none"/>
        </w:rPr>
        <w:t xml:space="preserve">响应</w:t>
      </w:r>
      <w:r>
        <w:rPr>
          <w:rFonts w:ascii="Calibri" w:hAnsi="Calibri" w:eastAsia="宋体" w:cs="Times New Roman"/>
          <w:sz w:val="24"/>
          <w:highlight w:val="none"/>
        </w:rPr>
        <w:t xml:space="preserve">有效期</w:t>
      </w:r>
      <w:r>
        <w:rPr>
          <w:rFonts w:hint="eastAsia" w:ascii="Calibri" w:hAnsi="Calibri" w:eastAsia="宋体" w:cs="Times New Roman"/>
          <w:sz w:val="24"/>
          <w:highlight w:val="none"/>
        </w:rPr>
        <w:t xml:space="preserve">届满</w:t>
      </w:r>
      <w:r>
        <w:rPr>
          <w:rFonts w:ascii="Calibri" w:hAnsi="Calibri" w:eastAsia="宋体" w:cs="Times New Roman"/>
          <w:sz w:val="24"/>
          <w:highlight w:val="none"/>
        </w:rPr>
        <w:t xml:space="preserve">之日止。</w:t>
      </w:r>
      <w:r/>
    </w:p>
    <w:p>
      <w:pPr>
        <w:ind w:firstLine="420"/>
        <w:jc w:val="left"/>
        <w:spacing w:line="360" w:lineRule="auto"/>
        <w:rPr>
          <w:rFonts w:hint="eastAsia" w:ascii="Calibri" w:hAnsi="Calibri" w:eastAsia="宋体" w:cs="Times New Roman"/>
          <w:sz w:val="24"/>
          <w:highlight w:val="none"/>
          <w:lang w:eastAsia="zh-CN"/>
        </w:rPr>
      </w:pPr>
      <w:r>
        <w:rPr>
          <w:rFonts w:hint="eastAsia" w:ascii="Calibri" w:hAnsi="Calibri" w:eastAsia="宋体" w:cs="Times New Roman"/>
          <w:sz w:val="24"/>
          <w:highlight w:val="none"/>
        </w:rPr>
        <w:t xml:space="preserve">代理人</w:t>
      </w:r>
      <w:r>
        <w:rPr>
          <w:rFonts w:ascii="Calibri" w:hAnsi="Calibri" w:eastAsia="宋体" w:cs="Times New Roman"/>
          <w:sz w:val="24"/>
          <w:highlight w:val="none"/>
        </w:rPr>
        <w:t xml:space="preserve">无转委托权。</w:t>
      </w:r>
      <w:r/>
    </w:p>
    <w:p>
      <w:pPr>
        <w:pStyle w:val="742"/>
        <w:rPr>
          <w:rFonts w:hint="eastAsia"/>
          <w:highlight w:val="none"/>
          <w:lang w:eastAsia="zh-CN"/>
        </w:rPr>
      </w:pPr>
      <w:r>
        <w:rPr>
          <w:rFonts w:hint="eastAsia"/>
          <w:highlight w:val="none"/>
          <w:lang w:eastAsia="zh-CN"/>
        </w:rPr>
      </w:r>
      <w:r/>
    </w:p>
    <w:p>
      <w:pPr>
        <w:spacing w:line="48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供应商</w:t>
      </w:r>
      <w:r>
        <w:rPr>
          <w:rFonts w:ascii="Calibri" w:hAnsi="Calibri" w:eastAsia="宋体" w:cs="Times New Roman"/>
          <w:sz w:val="24"/>
          <w:highlight w:val="none"/>
        </w:rPr>
        <w:t xml:space="preserve">名称（加盖公章）：</w:t>
      </w:r>
      <w:r>
        <w:rPr>
          <w:rFonts w:hint="eastAsia" w:ascii="Calibri" w:hAnsi="Calibri" w:eastAsia="宋体" w:cs="Times New Roman"/>
          <w:sz w:val="24"/>
          <w:highlight w:val="none"/>
          <w:u w:val="single"/>
        </w:rPr>
        <w:t xml:space="preserve">             </w:t>
      </w:r>
      <w:r/>
    </w:p>
    <w:p>
      <w:pPr>
        <w:spacing w:line="480" w:lineRule="auto"/>
        <w:rPr>
          <w:rFonts w:ascii="Calibri" w:hAnsi="Calibri" w:eastAsia="宋体" w:cs="Times New Roman"/>
          <w:sz w:val="24"/>
          <w:highlight w:val="none"/>
        </w:rPr>
      </w:pPr>
      <w:r>
        <w:rPr>
          <w:rFonts w:ascii="Calibri" w:hAnsi="Calibri" w:eastAsia="宋体" w:cs="Times New Roman"/>
          <w:sz w:val="24"/>
          <w:highlight w:val="none"/>
        </w:rPr>
        <w:t xml:space="preserve">法定代表人（单位负责人）（签字</w:t>
      </w:r>
      <w:r>
        <w:rPr>
          <w:rFonts w:hint="eastAsia" w:ascii="Calibri" w:hAnsi="Calibri" w:eastAsia="宋体" w:cs="Times New Roman"/>
          <w:sz w:val="24"/>
          <w:highlight w:val="none"/>
        </w:rPr>
        <w:t xml:space="preserve">、签章</w:t>
      </w:r>
      <w:r>
        <w:rPr>
          <w:rFonts w:ascii="Calibri" w:hAnsi="Calibri" w:eastAsia="宋体" w:cs="Times New Roman"/>
          <w:sz w:val="24"/>
          <w:highlight w:val="none"/>
        </w:rPr>
        <w:t xml:space="preserve">或</w:t>
      </w:r>
      <w:r>
        <w:rPr>
          <w:rFonts w:hint="eastAsia" w:ascii="Calibri" w:hAnsi="Calibri" w:eastAsia="宋体" w:cs="Times New Roman"/>
          <w:sz w:val="24"/>
          <w:highlight w:val="none"/>
        </w:rPr>
        <w:t xml:space="preserve">印鉴）</w:t>
      </w:r>
      <w:r>
        <w:rPr>
          <w:rFonts w:ascii="Calibri" w:hAnsi="Calibri" w:eastAsia="宋体" w:cs="Times New Roman"/>
          <w:sz w:val="24"/>
          <w:highlight w:val="none"/>
        </w:rPr>
        <w:t xml:space="preserve">：</w:t>
      </w:r>
      <w:r>
        <w:rPr>
          <w:rFonts w:hint="eastAsia" w:ascii="Calibri" w:hAnsi="Calibri" w:eastAsia="宋体" w:cs="Times New Roman"/>
          <w:sz w:val="24"/>
          <w:highlight w:val="none"/>
          <w:u w:val="single"/>
        </w:rPr>
        <w:t xml:space="preserve">             </w:t>
      </w:r>
      <w:r/>
    </w:p>
    <w:p>
      <w:pPr>
        <w:spacing w:line="48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委托代理</w:t>
      </w:r>
      <w:r>
        <w:rPr>
          <w:rFonts w:ascii="Calibri" w:hAnsi="Calibri" w:eastAsia="宋体" w:cs="Times New Roman"/>
          <w:sz w:val="24"/>
          <w:highlight w:val="none"/>
        </w:rPr>
        <w:t xml:space="preserve">人（签字</w:t>
      </w:r>
      <w:r>
        <w:rPr>
          <w:rFonts w:hint="eastAsia" w:ascii="Calibri" w:hAnsi="Calibri" w:eastAsia="宋体" w:cs="Times New Roman"/>
          <w:sz w:val="24"/>
          <w:highlight w:val="none"/>
        </w:rPr>
        <w:t xml:space="preserve">/签章</w:t>
      </w:r>
      <w:r>
        <w:rPr>
          <w:rFonts w:ascii="Calibri" w:hAnsi="Calibri" w:eastAsia="宋体" w:cs="Times New Roman"/>
          <w:sz w:val="24"/>
          <w:highlight w:val="none"/>
        </w:rPr>
        <w:t xml:space="preserve">）：</w:t>
      </w:r>
      <w:r>
        <w:rPr>
          <w:rFonts w:hint="eastAsia" w:ascii="Calibri" w:hAnsi="Calibri" w:eastAsia="宋体" w:cs="Times New Roman"/>
          <w:sz w:val="24"/>
          <w:highlight w:val="none"/>
          <w:u w:val="single"/>
        </w:rPr>
        <w:t xml:space="preserve">             </w:t>
      </w:r>
      <w:r/>
    </w:p>
    <w:p>
      <w:pPr>
        <w:spacing w:line="480" w:lineRule="auto"/>
        <w:rPr>
          <w:rFonts w:ascii="宋体" w:hAnsi="宋体" w:eastAsia="宋体" w:cs="Times New Roman"/>
          <w:color w:val="000000"/>
          <w:sz w:val="24"/>
          <w:highlight w:val="none"/>
        </w:rPr>
      </w:pPr>
      <w:r>
        <w:rPr>
          <w:rFonts w:hint="eastAsia" w:ascii="Calibri" w:hAnsi="Calibri" w:eastAsia="宋体" w:cs="Times New Roman"/>
          <w:sz w:val="24"/>
          <w:highlight w:val="none"/>
        </w:rPr>
        <w:t xml:space="preserve">日期：    年     月     日</w:t>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法定代表人（单位负责人）有效期内的身份证</w:t>
      </w:r>
      <w:r>
        <w:rPr>
          <w:rFonts w:ascii="宋体" w:hAnsi="宋体" w:eastAsia="宋体" w:cs="Times New Roman"/>
          <w:b/>
          <w:color w:val="000000"/>
          <w:sz w:val="24"/>
          <w:highlight w:val="none"/>
        </w:rPr>
        <w:t xml:space="preserve">正反面</w:t>
      </w:r>
      <w:r>
        <w:rPr>
          <w:rFonts w:ascii="宋体" w:hAnsi="宋体" w:eastAsia="宋体" w:cs="Times New Roman"/>
          <w:color w:val="000000"/>
          <w:sz w:val="24"/>
          <w:highlight w:val="none"/>
        </w:rPr>
        <w:t xml:space="preserve">电子件：</w:t>
      </w:r>
      <w:r/>
    </w:p>
    <w:tbl>
      <w:tblPr>
        <w:tblStyle w:val="71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bl>
    <w:p>
      <w:pPr>
        <w:jc w:val="left"/>
        <w:spacing w:line="360" w:lineRule="auto"/>
        <w:tabs>
          <w:tab w:val="left" w:pos="5580"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委托代理人</w:t>
      </w:r>
      <w:r>
        <w:rPr>
          <w:rFonts w:ascii="宋体" w:hAnsi="宋体" w:eastAsia="宋体" w:cs="Times New Roman"/>
          <w:color w:val="000000"/>
          <w:sz w:val="24"/>
          <w:highlight w:val="none"/>
        </w:rPr>
        <w:t xml:space="preserve">有效期内的身份证</w:t>
      </w:r>
      <w:r>
        <w:rPr>
          <w:rFonts w:ascii="宋体" w:hAnsi="宋体" w:eastAsia="宋体" w:cs="Times New Roman"/>
          <w:b/>
          <w:color w:val="000000"/>
          <w:sz w:val="24"/>
          <w:highlight w:val="none"/>
        </w:rPr>
        <w:t xml:space="preserve">正反面</w:t>
      </w:r>
      <w:r>
        <w:rPr>
          <w:rFonts w:ascii="宋体" w:hAnsi="宋体" w:eastAsia="宋体" w:cs="Times New Roman"/>
          <w:color w:val="000000"/>
          <w:sz w:val="24"/>
          <w:highlight w:val="none"/>
        </w:rPr>
        <w:t xml:space="preserve">电子件：</w:t>
      </w:r>
      <w:r/>
    </w:p>
    <w:tbl>
      <w:tblPr>
        <w:tblStyle w:val="719"/>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bl>
    <w:p>
      <w:pPr>
        <w:jc w:val="left"/>
        <w:spacing w:line="360" w:lineRule="auto"/>
        <w:tabs>
          <w:tab w:val="left" w:pos="5580" w:leader="none"/>
        </w:tabs>
        <w:rPr>
          <w:rFonts w:ascii="Calibri" w:hAnsi="Calibri" w:eastAsia="宋体" w:cs="Times New Roman"/>
          <w:sz w:val="24"/>
          <w:highlight w:val="none"/>
        </w:rPr>
      </w:pPr>
      <w:r>
        <w:rPr>
          <w:rFonts w:hint="eastAsia" w:ascii="Calibri" w:hAnsi="Calibri" w:eastAsia="宋体" w:cs="Times New Roman"/>
          <w:sz w:val="24"/>
          <w:highlight w:val="none"/>
        </w:rPr>
        <w:t xml:space="preserve">填报说明</w:t>
      </w:r>
      <w:r>
        <w:rPr>
          <w:rFonts w:ascii="Calibri" w:hAnsi="Calibri" w:eastAsia="宋体" w:cs="Times New Roman"/>
          <w:sz w:val="24"/>
          <w:highlight w:val="none"/>
        </w:rPr>
        <w:t xml:space="preserve">：</w:t>
      </w:r>
      <w:r/>
    </w:p>
    <w:p>
      <w:pPr>
        <w:ind w:firstLine="480"/>
        <w:jc w:val="left"/>
        <w:spacing w:line="360" w:lineRule="auto"/>
        <w:tabs>
          <w:tab w:val="left" w:pos="5580" w:leader="none"/>
        </w:tabs>
        <w:rPr>
          <w:rFonts w:ascii="Calibri" w:hAnsi="Calibri" w:eastAsia="宋体" w:cs="Times New Roman"/>
          <w:sz w:val="24"/>
          <w:highlight w:val="none"/>
        </w:rPr>
      </w:pPr>
      <w:r>
        <w:rPr>
          <w:rFonts w:ascii="Calibri" w:hAnsi="Calibri" w:eastAsia="宋体" w:cs="Times New Roman"/>
          <w:sz w:val="24"/>
          <w:highlight w:val="none"/>
        </w:rPr>
        <w:t xml:space="preserve">1、若供应商为事业单位或其他组织或分支机构（仅当</w:t>
      </w:r>
      <w:r>
        <w:rPr>
          <w:rFonts w:hint="eastAsia" w:ascii="Calibri" w:hAnsi="Calibri" w:eastAsia="宋体" w:cs="Times New Roman"/>
          <w:sz w:val="24"/>
          <w:highlight w:val="none"/>
        </w:rPr>
        <w:t xml:space="preserve">磋商文件</w:t>
      </w:r>
      <w:r>
        <w:rPr>
          <w:rFonts w:ascii="Calibri" w:hAnsi="Calibri" w:eastAsia="宋体" w:cs="Times New Roman"/>
          <w:sz w:val="24"/>
          <w:highlight w:val="none"/>
        </w:rPr>
        <w:t xml:space="preserve">注明允许分支机构参与</w:t>
      </w:r>
      <w:r>
        <w:rPr>
          <w:rFonts w:hint="eastAsia" w:ascii="Calibri" w:hAnsi="Calibri" w:eastAsia="宋体" w:cs="Times New Roman"/>
          <w:sz w:val="24"/>
          <w:highlight w:val="none"/>
        </w:rPr>
        <w:t xml:space="preserve">磋商</w:t>
      </w:r>
      <w:r>
        <w:rPr>
          <w:rFonts w:ascii="Calibri" w:hAnsi="Calibri" w:eastAsia="宋体" w:cs="Times New Roman"/>
          <w:sz w:val="24"/>
          <w:highlight w:val="none"/>
        </w:rPr>
        <w:t xml:space="preserve">的），则法定代表人（单位负责人）</w:t>
      </w:r>
      <w:r>
        <w:rPr>
          <w:rFonts w:hint="eastAsia" w:ascii="Calibri" w:hAnsi="Calibri" w:eastAsia="宋体" w:cs="Times New Roman"/>
          <w:sz w:val="24"/>
          <w:highlight w:val="none"/>
        </w:rPr>
        <w:t xml:space="preserve">处</w:t>
      </w:r>
      <w:r>
        <w:rPr>
          <w:rFonts w:ascii="Calibri" w:hAnsi="Calibri" w:eastAsia="宋体" w:cs="Times New Roman"/>
          <w:sz w:val="24"/>
          <w:highlight w:val="none"/>
        </w:rPr>
        <w:t xml:space="preserve">的签署人可为单位负责人</w:t>
      </w:r>
      <w:r>
        <w:rPr>
          <w:rFonts w:hint="eastAsia" w:ascii="Calibri" w:hAnsi="Calibri" w:eastAsia="宋体" w:cs="Times New Roman"/>
          <w:sz w:val="24"/>
          <w:highlight w:val="none"/>
        </w:rPr>
        <w:t xml:space="preserve">。</w:t>
      </w:r>
      <w:r/>
    </w:p>
    <w:p>
      <w:pPr>
        <w:ind w:firstLine="480"/>
        <w:jc w:val="left"/>
        <w:spacing w:line="360" w:lineRule="auto"/>
        <w:tabs>
          <w:tab w:val="left" w:pos="5580" w:leader="none"/>
        </w:tabs>
        <w:rPr>
          <w:rFonts w:ascii="Calibri" w:hAnsi="Calibri" w:eastAsia="宋体" w:cs="Times New Roman"/>
          <w:sz w:val="24"/>
          <w:highlight w:val="none"/>
        </w:rPr>
      </w:pPr>
      <w:r>
        <w:rPr>
          <w:rFonts w:hint="eastAsia" w:ascii="Calibri" w:hAnsi="Calibri" w:eastAsia="宋体" w:cs="Times New Roman"/>
          <w:sz w:val="24"/>
          <w:highlight w:val="none"/>
        </w:rPr>
        <w:t xml:space="preserve">2、</w:t>
      </w:r>
      <w:r>
        <w:rPr>
          <w:rFonts w:ascii="Calibri" w:hAnsi="Calibri" w:eastAsia="宋体" w:cs="Times New Roman"/>
          <w:sz w:val="24"/>
          <w:highlight w:val="none"/>
        </w:rPr>
        <w:t xml:space="preserve">若</w:t>
      </w:r>
      <w:r>
        <w:rPr>
          <w:rFonts w:hint="eastAsia" w:ascii="Calibri" w:hAnsi="Calibri" w:eastAsia="宋体" w:cs="Times New Roman"/>
          <w:sz w:val="24"/>
          <w:highlight w:val="none"/>
        </w:rPr>
        <w:t xml:space="preserve">响应文件</w:t>
      </w:r>
      <w:r>
        <w:rPr>
          <w:rFonts w:ascii="Calibri" w:hAnsi="Calibri" w:eastAsia="宋体" w:cs="Times New Roman"/>
          <w:sz w:val="24"/>
          <w:highlight w:val="none"/>
        </w:rPr>
        <w:t xml:space="preserve">中全部签字之处均为法定代表人（单位负责人）本人签署，则可不提供本《</w:t>
      </w:r>
      <w:r>
        <w:rPr>
          <w:rFonts w:hint="eastAsia" w:ascii="Calibri" w:hAnsi="Calibri" w:eastAsia="宋体" w:cs="Times New Roman"/>
          <w:sz w:val="24"/>
          <w:highlight w:val="none"/>
        </w:rPr>
        <w:t xml:space="preserve">授权委托书</w:t>
      </w:r>
      <w:r>
        <w:rPr>
          <w:rFonts w:ascii="Calibri" w:hAnsi="Calibri" w:eastAsia="宋体" w:cs="Times New Roman"/>
          <w:sz w:val="24"/>
          <w:highlight w:val="none"/>
        </w:rPr>
        <w:t xml:space="preserve">》，但须提供</w:t>
      </w:r>
      <w:r>
        <w:rPr>
          <w:rFonts w:hint="eastAsia" w:ascii="Calibri" w:hAnsi="Calibri" w:eastAsia="宋体" w:cs="Times New Roman"/>
          <w:sz w:val="24"/>
          <w:highlight w:val="none"/>
        </w:rPr>
        <w:t xml:space="preserve">《</w:t>
      </w:r>
      <w:r>
        <w:rPr>
          <w:rFonts w:ascii="Calibri" w:hAnsi="Calibri" w:eastAsia="宋体" w:cs="Times New Roman"/>
          <w:sz w:val="24"/>
          <w:highlight w:val="none"/>
        </w:rPr>
        <w:t xml:space="preserve">法定代表人（单位负责人）身份证</w:t>
      </w:r>
      <w:r>
        <w:rPr>
          <w:rFonts w:hint="eastAsia" w:ascii="Calibri" w:hAnsi="Calibri" w:eastAsia="宋体" w:cs="Times New Roman"/>
          <w:sz w:val="24"/>
          <w:highlight w:val="none"/>
        </w:rPr>
        <w:t xml:space="preserve">明》</w:t>
      </w:r>
      <w:r>
        <w:rPr>
          <w:rFonts w:ascii="Calibri" w:hAnsi="Calibri" w:eastAsia="宋体" w:cs="Times New Roman"/>
          <w:sz w:val="24"/>
          <w:highlight w:val="none"/>
        </w:rPr>
        <w:t xml:space="preserve">。</w:t>
      </w:r>
      <w:r/>
    </w:p>
    <w:p>
      <w:pPr>
        <w:pStyle w:val="769"/>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jc w:val="cente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rPr>
          <w:rFonts w:ascii="宋体" w:hAnsi="宋体" w:eastAsia="宋体" w:cs="宋体"/>
          <w:sz w:val="24"/>
          <w:highlight w:val="none"/>
          <w:u w:val="single"/>
        </w:rPr>
      </w:pPr>
      <w:r>
        <w:rPr>
          <w:rFonts w:hint="eastAsia" w:ascii="宋体" w:hAnsi="宋体" w:eastAsia="宋体" w:cs="宋体"/>
          <w:b/>
          <w:bCs/>
          <w:highlight w:val="none"/>
        </w:rPr>
        <w:t xml:space="preserve"> </w:t>
      </w:r>
      <w:r>
        <w:rPr>
          <w:rFonts w:hint="eastAsia" w:ascii="宋体" w:hAnsi="宋体" w:eastAsia="宋体" w:cs="宋体"/>
          <w:sz w:val="24"/>
          <w:highlight w:val="none"/>
          <w:lang w:bidi="ar"/>
        </w:rPr>
        <w:t xml:space="preserve">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highlight w:val="none"/>
        </w:rPr>
      </w:pPr>
      <w:r>
        <w:rPr>
          <w:rFonts w:ascii="宋体" w:hAnsi="宋体" w:eastAsia="宋体" w:cs="Times New Roman"/>
          <w:sz w:val="24"/>
          <w:highlight w:val="none"/>
        </w:rPr>
        <w:t xml:space="preserve">姓名</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性别：</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年龄：</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职务：</w:t>
      </w:r>
      <w:r>
        <w:rPr>
          <w:rFonts w:hint="eastAsia" w:ascii="宋体" w:hAnsi="宋体" w:eastAsia="宋体" w:cs="Times New Roman"/>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highlight w:val="none"/>
        </w:rPr>
      </w:pPr>
      <w:r>
        <w:rPr>
          <w:rFonts w:ascii="宋体" w:hAnsi="宋体" w:eastAsia="宋体" w:cs="Times New Roman"/>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highlight w:val="none"/>
        </w:rPr>
      </w:pPr>
      <w:r>
        <w:rPr>
          <w:rFonts w:ascii="宋体" w:hAnsi="宋体" w:eastAsia="宋体" w:cs="Times New Roman"/>
          <w:sz w:val="24"/>
          <w:highlight w:val="none"/>
        </w:rPr>
        <w:t xml:space="preserve">系</w:t>
      </w:r>
      <w:r>
        <w:rPr>
          <w:rFonts w:hint="eastAsia" w:ascii="宋体" w:hAnsi="宋体" w:eastAsia="宋体" w:cs="Times New Roman"/>
          <w:sz w:val="24"/>
          <w:highlight w:val="none"/>
          <w:u w:val="single"/>
        </w:rPr>
        <w:t xml:space="preserve">                 </w:t>
      </w:r>
      <w:r>
        <w:rPr>
          <w:rFonts w:ascii="Calibri" w:hAnsi="Calibri" w:eastAsia="宋体" w:cs="Times New Roman"/>
          <w:sz w:val="24"/>
          <w:highlight w:val="none"/>
          <w:u w:val="single"/>
        </w:rPr>
        <w:t xml:space="preserve">（</w:t>
      </w:r>
      <w:r>
        <w:rPr>
          <w:rFonts w:hint="eastAsia" w:ascii="Calibri" w:hAnsi="Calibri" w:eastAsia="宋体" w:cs="Times New Roman"/>
          <w:sz w:val="24"/>
          <w:highlight w:val="none"/>
          <w:u w:val="single"/>
        </w:rPr>
        <w:t xml:space="preserve">供应商</w:t>
      </w:r>
      <w:r>
        <w:rPr>
          <w:rFonts w:ascii="Calibri" w:hAnsi="Calibri" w:eastAsia="宋体" w:cs="Times New Roman"/>
          <w:sz w:val="24"/>
          <w:highlight w:val="none"/>
          <w:u w:val="single"/>
        </w:rPr>
        <w:t xml:space="preserve">名称）</w:t>
      </w:r>
      <w:r>
        <w:rPr>
          <w:rFonts w:hint="eastAsia" w:ascii="Calibri" w:hAnsi="Calibri" w:eastAsia="宋体" w:cs="Times New Roman"/>
          <w:sz w:val="24"/>
          <w:highlight w:val="none"/>
          <w:u w:val="single"/>
        </w:rPr>
        <w:t xml:space="preserve"> </w:t>
      </w:r>
      <w:r>
        <w:rPr>
          <w:rFonts w:ascii="宋体" w:hAnsi="宋体" w:eastAsia="宋体" w:cs="Times New Roman"/>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highlight w:val="none"/>
        </w:rPr>
      </w:pPr>
      <w:r>
        <w:rPr>
          <w:rFonts w:ascii="宋体" w:hAnsi="宋体" w:eastAsia="宋体" w:cs="Times New Roman"/>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highlight w:val="none"/>
        </w:rPr>
      </w:pPr>
      <w:r>
        <w:rPr>
          <w:rFonts w:ascii="宋体" w:hAnsi="宋体" w:eastAsia="宋体" w:cs="Times New Roman"/>
          <w:sz w:val="24"/>
          <w:highlight w:val="none"/>
        </w:rPr>
      </w:r>
      <w:r/>
    </w:p>
    <w:p>
      <w:pPr>
        <w:ind w:right="-46"/>
        <w:spacing w:before="120" w:line="583" w:lineRule="auto"/>
        <w:tabs>
          <w:tab w:val="left" w:pos="567" w:leader="none"/>
        </w:tabs>
        <w:rPr>
          <w:rFonts w:ascii="宋体" w:hAnsi="宋体" w:eastAsia="宋体" w:cs="Times New Roman"/>
          <w:spacing w:val="-3"/>
          <w:sz w:val="24"/>
          <w:highlight w:val="none"/>
        </w:rPr>
      </w:pPr>
      <w:r>
        <w:rPr>
          <w:rFonts w:ascii="宋体" w:hAnsi="宋体" w:eastAsia="宋体" w:cs="Times New Roman"/>
          <w:spacing w:val="-3"/>
          <w:sz w:val="24"/>
          <w:highlight w:val="none"/>
        </w:rPr>
        <w:t xml:space="preserve">法</w:t>
      </w:r>
      <w:r>
        <w:rPr>
          <w:rFonts w:ascii="宋体" w:hAnsi="宋体" w:eastAsia="宋体" w:cs="Times New Roman"/>
          <w:sz w:val="24"/>
          <w:highlight w:val="none"/>
        </w:rPr>
        <w:t xml:space="preserve">定</w:t>
      </w:r>
      <w:r>
        <w:rPr>
          <w:rFonts w:ascii="宋体" w:hAnsi="宋体" w:eastAsia="宋体" w:cs="Times New Roman"/>
          <w:spacing w:val="-3"/>
          <w:sz w:val="24"/>
          <w:highlight w:val="none"/>
        </w:rPr>
        <w:t xml:space="preserve">代</w:t>
      </w:r>
      <w:r>
        <w:rPr>
          <w:rFonts w:ascii="宋体" w:hAnsi="宋体" w:eastAsia="宋体" w:cs="Times New Roman"/>
          <w:sz w:val="24"/>
          <w:highlight w:val="none"/>
        </w:rPr>
        <w:t xml:space="preserve">表</w:t>
      </w:r>
      <w:r>
        <w:rPr>
          <w:rFonts w:ascii="宋体" w:hAnsi="宋体" w:eastAsia="宋体" w:cs="Times New Roman"/>
          <w:spacing w:val="-3"/>
          <w:sz w:val="24"/>
          <w:highlight w:val="none"/>
        </w:rPr>
        <w:t xml:space="preserve">人</w:t>
      </w:r>
      <w:r>
        <w:rPr>
          <w:rFonts w:ascii="宋体" w:hAnsi="宋体" w:eastAsia="宋体" w:cs="Times New Roman"/>
          <w:sz w:val="24"/>
          <w:highlight w:val="none"/>
        </w:rPr>
        <w:t xml:space="preserve">（</w:t>
      </w:r>
      <w:r>
        <w:rPr>
          <w:rFonts w:ascii="宋体" w:hAnsi="宋体" w:eastAsia="宋体" w:cs="Times New Roman"/>
          <w:spacing w:val="-3"/>
          <w:sz w:val="24"/>
          <w:highlight w:val="none"/>
        </w:rPr>
        <w:t xml:space="preserve">单</w:t>
      </w:r>
      <w:r>
        <w:rPr>
          <w:rFonts w:ascii="宋体" w:hAnsi="宋体" w:eastAsia="宋体" w:cs="Times New Roman"/>
          <w:sz w:val="24"/>
          <w:highlight w:val="none"/>
        </w:rPr>
        <w:t xml:space="preserve">位</w:t>
      </w:r>
      <w:r>
        <w:rPr>
          <w:rFonts w:ascii="宋体" w:hAnsi="宋体" w:eastAsia="宋体" w:cs="Times New Roman"/>
          <w:spacing w:val="-3"/>
          <w:sz w:val="24"/>
          <w:highlight w:val="none"/>
        </w:rPr>
        <w:t xml:space="preserve">负</w:t>
      </w:r>
      <w:r>
        <w:rPr>
          <w:rFonts w:ascii="宋体" w:hAnsi="宋体" w:eastAsia="宋体" w:cs="Times New Roman"/>
          <w:sz w:val="24"/>
          <w:highlight w:val="none"/>
        </w:rPr>
        <w:t xml:space="preserve">责人</w:t>
      </w:r>
      <w:r>
        <w:rPr>
          <w:rFonts w:ascii="宋体" w:hAnsi="宋体" w:eastAsia="宋体" w:cs="Times New Roman"/>
          <w:spacing w:val="-3"/>
          <w:sz w:val="24"/>
          <w:highlight w:val="none"/>
        </w:rPr>
        <w:t xml:space="preserve">）有效期内的身</w:t>
      </w:r>
      <w:r>
        <w:rPr>
          <w:rFonts w:hint="eastAsia" w:ascii="宋体" w:hAnsi="宋体" w:eastAsia="宋体" w:cs="Times New Roman"/>
          <w:spacing w:val="-3"/>
          <w:sz w:val="24"/>
          <w:highlight w:val="none"/>
        </w:rPr>
        <w:t xml:space="preserve">份</w:t>
      </w:r>
      <w:r>
        <w:rPr>
          <w:rFonts w:ascii="宋体" w:hAnsi="宋体" w:eastAsia="宋体" w:cs="Times New Roman"/>
          <w:spacing w:val="-3"/>
          <w:sz w:val="24"/>
          <w:highlight w:val="none"/>
        </w:rPr>
        <w:t xml:space="preserve">证正反面</w:t>
      </w:r>
      <w:r>
        <w:rPr>
          <w:rFonts w:hint="eastAsia" w:ascii="宋体" w:hAnsi="宋体" w:eastAsia="宋体" w:cs="Times New Roman"/>
          <w:spacing w:val="-3"/>
          <w:sz w:val="24"/>
          <w:highlight w:val="none"/>
        </w:rPr>
        <w:t xml:space="preserve">电子</w:t>
      </w:r>
      <w:r>
        <w:rPr>
          <w:rFonts w:ascii="宋体" w:hAnsi="宋体" w:eastAsia="宋体" w:cs="Times New Roman"/>
          <w:spacing w:val="-3"/>
          <w:sz w:val="24"/>
          <w:highlight w:val="none"/>
        </w:rPr>
        <w:t xml:space="preserve">件</w:t>
      </w:r>
      <w:r>
        <w:rPr>
          <w:rFonts w:hint="eastAsia" w:ascii="宋体" w:hAnsi="宋体" w:eastAsia="宋体" w:cs="Times New Roman"/>
          <w:spacing w:val="-3"/>
          <w:sz w:val="24"/>
          <w:highlight w:val="none"/>
        </w:rPr>
        <w:t xml:space="preserve">：</w:t>
      </w:r>
      <w:r/>
    </w:p>
    <w:tbl>
      <w:tblPr>
        <w:tblStyle w:val="71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highlight w:val="none"/>
        </w:rPr>
      </w:pPr>
      <w:r>
        <w:rPr>
          <w:rFonts w:ascii="宋体" w:hAnsi="宋体" w:eastAsia="宋体" w:cs="Times New Roman"/>
          <w:spacing w:val="-3"/>
          <w:sz w:val="24"/>
          <w:highlight w:val="none"/>
        </w:rPr>
      </w:r>
      <w:r/>
    </w:p>
    <w:p>
      <w:pPr>
        <w:spacing w:line="480" w:lineRule="auto"/>
        <w:rPr>
          <w:rFonts w:ascii="Calibri" w:hAnsi="Calibri" w:eastAsia="宋体" w:cs="Times New Roman"/>
          <w:sz w:val="24"/>
          <w:highlight w:val="none"/>
        </w:rPr>
      </w:pPr>
      <w:r>
        <w:rPr>
          <w:rFonts w:hint="eastAsia" w:ascii="宋体" w:hAnsi="宋体" w:eastAsia="宋体" w:cs="Times New Roman"/>
          <w:color w:val="000000"/>
          <w:sz w:val="24"/>
          <w:highlight w:val="none"/>
        </w:rPr>
        <w:t xml:space="preserve">供应商</w:t>
      </w:r>
      <w:r>
        <w:rPr>
          <w:rFonts w:ascii="宋体" w:hAnsi="宋体" w:eastAsia="宋体" w:cs="Times New Roman"/>
          <w:color w:val="000000"/>
          <w:sz w:val="24"/>
          <w:highlight w:val="none"/>
        </w:rPr>
        <w:t xml:space="preserve">名称（加盖公章）</w:t>
      </w:r>
      <w:r>
        <w:rPr>
          <w:rFonts w:ascii="宋体" w:hAnsi="宋体" w:eastAsia="宋体" w:cs="Times New Roman"/>
          <w:color w:val="000000"/>
          <w:sz w:val="24"/>
          <w:highlight w:val="none"/>
          <w:lang w:val="zh-CN"/>
        </w:rPr>
        <w:t xml:space="preserve">：</w:t>
      </w:r>
      <w:r>
        <w:rPr>
          <w:rFonts w:hint="eastAsia" w:ascii="Calibri" w:hAnsi="Calibri" w:eastAsia="宋体" w:cs="Times New Roman"/>
          <w:sz w:val="24"/>
          <w:highlight w:val="none"/>
          <w:u w:val="single"/>
        </w:rPr>
        <w:t xml:space="preserve">             </w:t>
      </w:r>
      <w:r/>
    </w:p>
    <w:p>
      <w:pPr>
        <w:spacing w:line="480" w:lineRule="auto"/>
        <w:rPr>
          <w:rFonts w:ascii="Calibri" w:hAnsi="Calibri" w:eastAsia="宋体" w:cs="Times New Roman"/>
          <w:sz w:val="24"/>
          <w:highlight w:val="none"/>
        </w:rPr>
      </w:pPr>
      <w:r>
        <w:rPr>
          <w:rFonts w:hint="eastAsia" w:ascii="宋体" w:hAnsi="宋体" w:eastAsia="宋体" w:cs="Times New Roman"/>
          <w:spacing w:val="-3"/>
          <w:sz w:val="24"/>
          <w:highlight w:val="none"/>
        </w:rPr>
        <w:t xml:space="preserve">法定代表人（</w:t>
      </w:r>
      <w:r>
        <w:rPr>
          <w:rFonts w:ascii="宋体" w:hAnsi="宋体" w:eastAsia="宋体" w:cs="Times New Roman"/>
          <w:sz w:val="24"/>
          <w:highlight w:val="none"/>
        </w:rPr>
        <w:t xml:space="preserve">单位负责人</w:t>
      </w:r>
      <w:r>
        <w:rPr>
          <w:rFonts w:hint="eastAsia" w:ascii="宋体" w:hAnsi="宋体" w:eastAsia="宋体" w:cs="Times New Roman"/>
          <w:spacing w:val="-3"/>
          <w:sz w:val="24"/>
          <w:highlight w:val="none"/>
        </w:rPr>
        <w:t xml:space="preserve">）（签字、签章或印鉴）：</w:t>
      </w:r>
      <w:r>
        <w:rPr>
          <w:rFonts w:hint="eastAsia" w:ascii="Calibri" w:hAnsi="Calibri" w:eastAsia="宋体" w:cs="Times New Roman"/>
          <w:sz w:val="24"/>
          <w:highlight w:val="none"/>
          <w:u w:val="single"/>
        </w:rPr>
        <w:t xml:space="preserve">             </w:t>
      </w:r>
      <w:r/>
    </w:p>
    <w:p>
      <w:pPr>
        <w:spacing w:line="360" w:lineRule="auto"/>
        <w:rPr>
          <w:rFonts w:ascii="Calibri" w:hAnsi="Calibri" w:eastAsia="宋体" w:cs="Times New Roman"/>
          <w:sz w:val="24"/>
          <w:highlight w:val="none"/>
        </w:rPr>
      </w:pPr>
      <w:r>
        <w:rPr>
          <w:rFonts w:ascii="Calibri" w:hAnsi="Calibri" w:eastAsia="宋体" w:cs="Times New Roman"/>
          <w:sz w:val="24"/>
          <w:highlight w:val="none"/>
        </w:rPr>
      </w:r>
      <w:r/>
    </w:p>
    <w:p>
      <w:pPr>
        <w:spacing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日期：    年     月     日</w:t>
      </w:r>
      <w:r/>
    </w:p>
    <w:p>
      <w:pPr>
        <w:pStyle w:val="769"/>
        <w:ind w:firstLine="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pStyle w:val="908"/>
        <w:rPr>
          <w:rFonts w:ascii="宋体" w:hAnsi="宋体" w:eastAsia="宋体" w:cs="宋体"/>
          <w:b w:val="0"/>
          <w:bCs w:val="0"/>
          <w:i/>
          <w:sz w:val="28"/>
          <w:szCs w:val="28"/>
          <w:highlight w:val="none"/>
          <w:u w:val="single"/>
        </w:rPr>
      </w:pPr>
      <w:r>
        <w:rPr>
          <w:rFonts w:ascii="宋体" w:hAnsi="宋体" w:eastAsia="宋体" w:cs="宋体"/>
          <w:b w:val="0"/>
          <w:bCs w:val="0"/>
          <w:i/>
          <w:sz w:val="28"/>
          <w:szCs w:val="28"/>
          <w:highlight w:val="none"/>
          <w:u w:val="single"/>
        </w:rPr>
      </w:r>
      <w:r/>
    </w:p>
    <w:p>
      <w:pPr>
        <w:pStyle w:val="908"/>
        <w:rPr>
          <w:rFonts w:ascii="宋体" w:hAnsi="宋体" w:eastAsia="宋体" w:cs="宋体"/>
          <w:b w:val="0"/>
          <w:bCs w:val="0"/>
          <w:i/>
          <w:sz w:val="28"/>
          <w:szCs w:val="28"/>
          <w:highlight w:val="none"/>
          <w:u w:val="single"/>
        </w:rPr>
      </w:pPr>
      <w:r>
        <w:rPr>
          <w:rFonts w:ascii="宋体" w:hAnsi="宋体" w:eastAsia="宋体" w:cs="宋体"/>
          <w:b w:val="0"/>
          <w:bCs w:val="0"/>
          <w:i/>
          <w:sz w:val="28"/>
          <w:szCs w:val="28"/>
          <w:highlight w:val="none"/>
          <w:u w:val="single"/>
        </w:rPr>
      </w:r>
      <w:r/>
    </w:p>
    <w:p>
      <w:pPr>
        <w:pStyle w:val="908"/>
        <w:rPr>
          <w:rFonts w:ascii="宋体" w:hAnsi="宋体" w:eastAsia="宋体" w:cs="宋体"/>
          <w:b w:val="0"/>
          <w:bCs w:val="0"/>
          <w:i/>
          <w:sz w:val="28"/>
          <w:szCs w:val="28"/>
          <w:highlight w:val="none"/>
          <w:u w:val="single"/>
        </w:rPr>
      </w:pPr>
      <w:r>
        <w:rPr>
          <w:rFonts w:ascii="宋体" w:hAnsi="宋体" w:eastAsia="宋体" w:cs="宋体"/>
          <w:b w:val="0"/>
          <w:bCs w:val="0"/>
          <w:i/>
          <w:sz w:val="28"/>
          <w:szCs w:val="28"/>
          <w:highlight w:val="none"/>
          <w:u w:val="single"/>
        </w:rPr>
      </w:r>
      <w:r/>
    </w:p>
    <w:p>
      <w:pPr>
        <w:pStyle w:val="908"/>
        <w:rPr>
          <w:rFonts w:ascii="宋体" w:hAnsi="宋体" w:eastAsia="宋体" w:cs="宋体"/>
          <w:b w:val="0"/>
          <w:bCs w:val="0"/>
          <w:i/>
          <w:sz w:val="28"/>
          <w:szCs w:val="28"/>
          <w:highlight w:val="none"/>
          <w:u w:val="single"/>
        </w:rPr>
      </w:pPr>
      <w:r>
        <w:rPr>
          <w:rFonts w:ascii="宋体" w:hAnsi="宋体" w:eastAsia="宋体" w:cs="宋体"/>
          <w:b w:val="0"/>
          <w:bCs w:val="0"/>
          <w:i/>
          <w:sz w:val="28"/>
          <w:szCs w:val="28"/>
          <w:highlight w:val="none"/>
          <w:u w:val="single"/>
        </w:rPr>
      </w:r>
      <w:r/>
    </w:p>
    <w:p>
      <w:pPr>
        <w:pStyle w:val="908"/>
        <w:rPr>
          <w:rFonts w:ascii="宋体" w:hAnsi="宋体" w:eastAsia="宋体" w:cs="宋体"/>
          <w:b w:val="0"/>
          <w:bCs w:val="0"/>
          <w:i/>
          <w:sz w:val="28"/>
          <w:szCs w:val="28"/>
          <w:highlight w:val="none"/>
          <w:u w:val="single"/>
        </w:rPr>
      </w:pPr>
      <w:r>
        <w:rPr>
          <w:rFonts w:ascii="宋体" w:hAnsi="宋体" w:eastAsia="宋体" w:cs="宋体"/>
          <w:b w:val="0"/>
          <w:bCs w:val="0"/>
          <w:i/>
          <w:sz w:val="28"/>
          <w:szCs w:val="28"/>
          <w:highlight w:val="none"/>
          <w:u w:val="single"/>
        </w:rPr>
      </w:r>
      <w:r/>
    </w:p>
    <w:p>
      <w:pPr>
        <w:pStyle w:val="908"/>
        <w:rPr>
          <w:rFonts w:ascii="宋体" w:hAnsi="宋体" w:eastAsia="宋体" w:cs="宋体"/>
          <w:b w:val="0"/>
          <w:bCs w:val="0"/>
          <w:i/>
          <w:sz w:val="28"/>
          <w:szCs w:val="28"/>
          <w:highlight w:val="none"/>
          <w:u w:val="single"/>
        </w:rPr>
      </w:pPr>
      <w:r>
        <w:rPr>
          <w:rFonts w:ascii="宋体" w:hAnsi="宋体" w:eastAsia="宋体" w:cs="宋体"/>
          <w:b w:val="0"/>
          <w:bCs w:val="0"/>
          <w:i/>
          <w:sz w:val="28"/>
          <w:szCs w:val="28"/>
          <w:highlight w:val="none"/>
          <w:u w:val="single"/>
        </w:rPr>
      </w:r>
      <w:r/>
    </w:p>
    <w:p>
      <w:pPr>
        <w:rPr>
          <w:highlight w:val="none"/>
        </w:rPr>
      </w:pPr>
      <w:r>
        <w:rPr>
          <w:highlight w:val="none"/>
        </w:rPr>
      </w:r>
      <w:r/>
    </w:p>
    <w:p>
      <w:pPr>
        <w:spacing w:line="48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八、磋商响应函</w:t>
      </w:r>
      <w:r/>
    </w:p>
    <w:p>
      <w:pPr>
        <w:jc w:val="cente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磋商响应函</w:t>
      </w:r>
      <w:r/>
    </w:p>
    <w:p>
      <w:pPr>
        <w:pStyle w:val="1103"/>
        <w:ind w:firstLine="0"/>
        <w:spacing w:before="0" w:after="0" w:line="420" w:lineRule="exact"/>
        <w:rPr>
          <w:rFonts w:ascii="宋体" w:hAnsi="宋体" w:eastAsia="宋体" w:cs="宋体"/>
          <w:szCs w:val="21"/>
          <w:highlight w:val="none"/>
        </w:rPr>
      </w:pPr>
      <w:r>
        <w:rPr>
          <w:rFonts w:hint="eastAsia" w:ascii="宋体" w:hAnsi="宋体" w:eastAsia="宋体" w:cs="宋体"/>
          <w:szCs w:val="21"/>
          <w:highlight w:val="none"/>
        </w:rPr>
        <w:t xml:space="preserve">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color w:val="000000"/>
          <w:highlight w:val="none"/>
        </w:rPr>
        <w:t xml:space="preserve">采购人名称）</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根据贵方的</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号（项目编号）磋商文件，正式授权下述签字人</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(姓名)代表我方</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（供应商的名称），全权处理本次项目磋商的有关事宜。</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据此函，</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签字人兹宣布同意如下：</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2.我们完全理解贵方不一定将合同授予最低报价的供应商。</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7.我方与本磋商有关的正式通讯地址为：</w:t>
      </w:r>
      <w:r/>
    </w:p>
    <w:p>
      <w:pPr>
        <w:ind w:left="420"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地          址：</w:t>
      </w:r>
      <w:r/>
    </w:p>
    <w:p>
      <w:pPr>
        <w:ind w:left="420"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邮          编：</w:t>
      </w:r>
      <w:r/>
    </w:p>
    <w:p>
      <w:pPr>
        <w:ind w:left="420"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电          话：</w:t>
      </w:r>
      <w:r/>
    </w:p>
    <w:p>
      <w:pPr>
        <w:ind w:left="420"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传          真：</w:t>
      </w:r>
      <w:r/>
    </w:p>
    <w:p>
      <w:pPr>
        <w:ind w:left="420"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供应商开户行：</w:t>
      </w:r>
      <w:r/>
    </w:p>
    <w:p>
      <w:pPr>
        <w:ind w:left="420"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账          号： </w:t>
      </w:r>
      <w:r/>
    </w:p>
    <w:p>
      <w:pPr>
        <w:ind w:left="420" w:firstLine="480"/>
        <w:jc w:val="left"/>
        <w:spacing w:line="42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sz w:val="24"/>
          <w:szCs w:val="21"/>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sz w:val="24"/>
          <w:szCs w:val="21"/>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sz w:val="24"/>
          <w:szCs w:val="21"/>
          <w:highlight w:val="none"/>
        </w:rPr>
        <w:t xml:space="preserve">日</w:t>
      </w:r>
      <w:r/>
    </w:p>
    <w:p>
      <w:pPr>
        <w:ind w:firstLine="240"/>
        <w:jc w:val="center"/>
        <w:spacing w:line="560" w:lineRule="exact"/>
        <w:rPr>
          <w:rFonts w:ascii="宋体" w:hAnsi="宋体" w:eastAsia="宋体" w:cs="宋体"/>
          <w:bCs/>
          <w:sz w:val="24"/>
          <w:szCs w:val="21"/>
          <w:highlight w:val="none"/>
        </w:rPr>
      </w:pPr>
      <w:r>
        <w:rPr>
          <w:rFonts w:ascii="宋体" w:hAnsi="宋体" w:eastAsia="宋体" w:cs="宋体"/>
          <w:bCs/>
          <w:sz w:val="24"/>
          <w:szCs w:val="21"/>
          <w:highlight w:val="none"/>
        </w:rPr>
      </w:r>
      <w:r/>
    </w:p>
    <w:p>
      <w:pPr>
        <w:ind w:firstLine="240"/>
        <w:jc w:val="center"/>
        <w:spacing w:line="560" w:lineRule="exact"/>
        <w:rPr>
          <w:rFonts w:ascii="宋体" w:hAnsi="宋体" w:eastAsia="宋体" w:cs="宋体"/>
          <w:bCs/>
          <w:sz w:val="24"/>
          <w:highlight w:val="none"/>
        </w:rPr>
      </w:pPr>
      <w:r>
        <w:rPr>
          <w:rFonts w:ascii="宋体" w:hAnsi="宋体" w:eastAsia="宋体" w:cs="宋体"/>
          <w:bCs/>
          <w:sz w:val="24"/>
          <w:highlight w:val="none"/>
        </w:rPr>
      </w:r>
      <w:r/>
    </w:p>
    <w:p>
      <w:pPr>
        <w:rPr>
          <w:rFonts w:ascii="宋体" w:hAnsi="宋体" w:eastAsia="宋体" w:cs="宋体"/>
          <w:highlight w:val="none"/>
        </w:rPr>
      </w:pPr>
      <w:r>
        <w:rPr>
          <w:rFonts w:ascii="宋体" w:hAnsi="宋体" w:eastAsia="宋体" w:cs="宋体"/>
          <w:highlight w:val="none"/>
        </w:rPr>
      </w:r>
      <w:r/>
    </w:p>
    <w:p>
      <w:pPr>
        <w:pStyle w:val="768"/>
        <w:tabs>
          <w:tab w:val="right" w:pos="8268" w:leader="dot"/>
        </w:tabs>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ind w:firstLine="240"/>
        <w:jc w:val="center"/>
        <w:spacing w:line="560" w:lineRule="exact"/>
        <w:rPr>
          <w:rFonts w:ascii="宋体" w:hAnsi="宋体" w:eastAsia="宋体" w:cs="宋体"/>
          <w:bCs/>
          <w:sz w:val="24"/>
          <w:highlight w:val="none"/>
        </w:rPr>
      </w:pPr>
      <w:r>
        <w:rPr>
          <w:rFonts w:ascii="宋体" w:hAnsi="宋体" w:eastAsia="宋体" w:cs="宋体"/>
          <w:bCs/>
          <w:sz w:val="24"/>
          <w:highlight w:val="none"/>
        </w:rPr>
      </w:r>
      <w:r/>
    </w:p>
    <w:p>
      <w:pPr>
        <w:ind w:firstLine="240"/>
        <w:jc w:val="center"/>
        <w:spacing w:line="560" w:lineRule="exact"/>
        <w:rPr>
          <w:rFonts w:ascii="宋体" w:hAnsi="宋体" w:eastAsia="宋体" w:cs="宋体"/>
          <w:bCs/>
          <w:sz w:val="24"/>
          <w:highlight w:val="none"/>
        </w:rPr>
      </w:pPr>
      <w:r>
        <w:rPr>
          <w:rFonts w:ascii="宋体" w:hAnsi="宋体" w:eastAsia="宋体" w:cs="宋体"/>
          <w:bCs/>
          <w:sz w:val="24"/>
          <w:highlight w:val="none"/>
        </w:rPr>
      </w:r>
      <w:r/>
    </w:p>
    <w:p>
      <w:pPr>
        <w:pStyle w:val="908"/>
        <w:numPr>
          <w:ilvl w:val="0"/>
          <w:numId w:val="9"/>
        </w:numPr>
        <w:rPr>
          <w:rFonts w:ascii="宋体" w:hAnsi="宋体" w:eastAsia="宋体" w:cs="宋体"/>
          <w:b w:val="0"/>
          <w:bCs w:val="0"/>
          <w:i/>
          <w:sz w:val="28"/>
          <w:szCs w:val="28"/>
          <w:highlight w:val="none"/>
          <w:u w:val="single"/>
        </w:rPr>
      </w:pPr>
      <w:r>
        <w:rPr>
          <w:rFonts w:hint="eastAsia" w:ascii="宋体" w:hAnsi="宋体" w:eastAsia="宋体" w:cs="宋体"/>
          <w:b w:val="0"/>
          <w:bCs w:val="0"/>
          <w:i/>
          <w:sz w:val="28"/>
          <w:szCs w:val="28"/>
          <w:highlight w:val="none"/>
          <w:u w:val="single"/>
        </w:rPr>
        <w:t xml:space="preserve">中小微企业声明函</w:t>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3、成交供应商的《中小企业声明函》随成交结果公开。</w:t>
      </w:r>
      <w:r/>
    </w:p>
    <w:p>
      <w:pPr>
        <w:numPr>
          <w:ilvl w:val="0"/>
          <w:numId w:val="10"/>
        </w:numPr>
        <w:spacing w:line="360" w:lineRule="auto"/>
        <w:rPr>
          <w:rFonts w:ascii="宋体" w:hAnsi="宋体" w:eastAsia="宋体" w:cs="宋体"/>
          <w:i/>
          <w:sz w:val="28"/>
          <w:szCs w:val="28"/>
          <w:highlight w:val="none"/>
          <w:u w:val="single"/>
        </w:rPr>
        <w:outlineLvl w:val="1"/>
      </w:pPr>
      <w:r>
        <w:rPr>
          <w:rFonts w:hint="eastAsia" w:ascii="宋体" w:hAnsi="宋体" w:eastAsia="宋体" w:cs="宋体"/>
          <w:b/>
          <w:sz w:val="32"/>
          <w:szCs w:val="32"/>
          <w:highlight w:val="none"/>
        </w:rPr>
        <w:br w:type="page" w:clear="all"/>
      </w:r>
      <w:r>
        <w:rPr>
          <w:rFonts w:hint="eastAsia" w:ascii="宋体" w:hAnsi="宋体" w:eastAsia="宋体" w:cs="宋体"/>
          <w:i/>
          <w:sz w:val="28"/>
          <w:szCs w:val="28"/>
          <w:highlight w:val="none"/>
          <w:u w:val="single"/>
        </w:rPr>
        <w:t xml:space="preserve">残疾人福利性单位声明函</w:t>
      </w:r>
      <w:r/>
    </w:p>
    <w:p>
      <w:pPr>
        <w:jc w:val="center"/>
        <w:spacing w:line="360" w:lineRule="auto"/>
        <w:rPr>
          <w:rFonts w:ascii="宋体" w:hAnsi="宋体" w:eastAsia="宋体" w:cs="宋体"/>
          <w:iCs/>
          <w:sz w:val="28"/>
          <w:szCs w:val="28"/>
          <w:highlight w:val="none"/>
        </w:rPr>
        <w:outlineLvl w:val="1"/>
      </w:pPr>
      <w:r>
        <w:rPr>
          <w:rFonts w:hint="eastAsia" w:ascii="宋体" w:hAnsi="宋体" w:eastAsia="宋体" w:cs="宋体"/>
          <w:iCs/>
          <w:sz w:val="28"/>
          <w:szCs w:val="28"/>
          <w:highlight w:val="none"/>
        </w:rPr>
        <w:t xml:space="preserve">残疾人福利性单位声明函</w:t>
      </w:r>
      <w:r/>
    </w:p>
    <w:p>
      <w:pPr>
        <w:ind w:firstLine="480"/>
        <w:spacing w:line="588" w:lineRule="exact"/>
        <w:rPr>
          <w:rFonts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rPr>
        <w:t xml:space="preserve">单位的采购文件编号为</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rPr>
        <w:t xml:space="preserve">的</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rPr>
        <w:t xml:space="preserve">项目）采购活动由本单位提供服务。</w:t>
      </w:r>
      <w:r/>
    </w:p>
    <w:p>
      <w:pPr>
        <w:ind w:firstLine="480"/>
        <w:spacing w:line="588" w:lineRule="exact"/>
        <w:rPr>
          <w:rFonts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ind w:firstLine="480"/>
        <w:spacing w:line="588" w:lineRule="exact"/>
        <w:rPr>
          <w:rFonts w:ascii="宋体" w:hAnsi="宋体" w:eastAsia="宋体" w:cs="宋体"/>
          <w:sz w:val="24"/>
          <w:highlight w:val="none"/>
        </w:rPr>
      </w:pPr>
      <w:r>
        <w:rPr>
          <w:rFonts w:ascii="宋体" w:hAnsi="宋体" w:eastAsia="宋体" w:cs="宋体"/>
          <w:sz w:val="24"/>
          <w:highlight w:val="none"/>
        </w:rPr>
      </w:r>
      <w:r/>
    </w:p>
    <w:p>
      <w:pPr>
        <w:ind w:firstLine="480"/>
        <w:spacing w:line="588" w:lineRule="exact"/>
        <w:rPr>
          <w:rFonts w:ascii="宋体" w:hAnsi="宋体" w:eastAsia="宋体" w:cs="宋体"/>
          <w:sz w:val="24"/>
          <w:highlight w:val="none"/>
        </w:rPr>
      </w:pPr>
      <w:r>
        <w:rPr>
          <w:rFonts w:hint="eastAsia" w:ascii="宋体" w:hAnsi="宋体" w:eastAsia="宋体" w:cs="宋体"/>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spacing w:val="6"/>
          <w:sz w:val="30"/>
          <w:szCs w:val="30"/>
          <w:highlight w:val="none"/>
        </w:rPr>
      </w:pPr>
      <w:r>
        <w:rPr>
          <w:rFonts w:ascii="宋体" w:hAnsi="宋体" w:eastAsia="宋体" w:cs="宋体"/>
          <w:spacing w:val="6"/>
          <w:sz w:val="30"/>
          <w:szCs w:val="30"/>
          <w:highlight w:val="none"/>
        </w:rPr>
      </w:r>
      <w:r/>
    </w:p>
    <w:p>
      <w:pPr>
        <w:ind w:right="1560" w:firstLine="624"/>
        <w:jc w:val="center"/>
        <w:spacing w:line="588" w:lineRule="exact"/>
        <w:tabs>
          <w:tab w:val="left" w:pos="4860" w:leader="none"/>
        </w:tabs>
        <w:rPr>
          <w:rFonts w:ascii="宋体" w:hAnsi="宋体" w:eastAsia="宋体" w:cs="宋体"/>
          <w:sz w:val="24"/>
          <w:highlight w:val="none"/>
        </w:rPr>
      </w:pPr>
      <w:r>
        <w:rPr>
          <w:rFonts w:hint="eastAsia" w:ascii="宋体" w:hAnsi="宋体" w:eastAsia="宋体" w:cs="宋体"/>
          <w:spacing w:val="6"/>
          <w:sz w:val="30"/>
          <w:szCs w:val="30"/>
          <w:highlight w:val="none"/>
        </w:rPr>
        <w:t xml:space="preserve">             </w:t>
      </w:r>
      <w:r>
        <w:rPr>
          <w:rFonts w:hint="eastAsia" w:ascii="宋体" w:hAnsi="宋体" w:eastAsia="宋体" w:cs="宋体"/>
          <w:sz w:val="24"/>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宋体"/>
          <w:sz w:val="24"/>
          <w:highlight w:val="none"/>
        </w:rPr>
      </w:pPr>
      <w:r>
        <w:rPr>
          <w:rFonts w:hint="eastAsia" w:ascii="宋体" w:hAnsi="宋体" w:eastAsia="宋体" w:cs="宋体"/>
          <w:sz w:val="24"/>
          <w:highlight w:val="none"/>
        </w:rPr>
        <w:t xml:space="preserve">        日  期：</w:t>
      </w:r>
      <w:r/>
    </w:p>
    <w:p>
      <w:pPr>
        <w:jc w:val="center"/>
        <w:spacing w:line="560" w:lineRule="exact"/>
        <w:rPr>
          <w:rFonts w:ascii="宋体" w:hAnsi="宋体" w:eastAsia="宋体" w:cs="宋体"/>
          <w:b/>
          <w:sz w:val="32"/>
          <w:szCs w:val="32"/>
          <w:highlight w:val="none"/>
        </w:rPr>
      </w:pPr>
      <w:r>
        <w:rPr>
          <w:rFonts w:ascii="宋体" w:hAnsi="宋体" w:eastAsia="宋体" w:cs="宋体"/>
          <w:b/>
          <w:sz w:val="32"/>
          <w:szCs w:val="32"/>
          <w:highlight w:val="none"/>
        </w:rPr>
      </w:r>
      <w:r/>
    </w:p>
    <w:p>
      <w:pPr>
        <w:jc w:val="center"/>
        <w:spacing w:line="560" w:lineRule="exact"/>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pStyle w:val="722"/>
        <w:rPr>
          <w:rFonts w:ascii="宋体" w:hAnsi="宋体" w:eastAsia="宋体" w:cs="宋体"/>
          <w:b/>
          <w:sz w:val="32"/>
          <w:szCs w:val="32"/>
          <w:highlight w:val="none"/>
        </w:rPr>
      </w:pPr>
      <w:r>
        <w:rPr>
          <w:rFonts w:ascii="宋体" w:hAnsi="宋体" w:eastAsia="宋体" w:cs="宋体"/>
          <w:b/>
          <w:sz w:val="32"/>
          <w:szCs w:val="32"/>
          <w:highlight w:val="none"/>
        </w:rPr>
      </w:r>
      <w:r/>
    </w:p>
    <w:p>
      <w:pPr>
        <w:spacing w:line="460" w:lineRule="exact"/>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十一、首次磋商报价明细表（报价明细表）</w:t>
      </w:r>
      <w:r/>
    </w:p>
    <w:p>
      <w:pPr>
        <w:spacing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spacing w:line="360" w:lineRule="atLeast"/>
        <w:rPr>
          <w:rFonts w:ascii="宋体" w:hAnsi="宋体" w:eastAsia="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32"/>
          <w:highlight w:val="none"/>
        </w:rPr>
        <w:t xml:space="preserve">首次磋商报价明细表（按工程量清单报价）</w:t>
      </w:r>
      <w:r/>
    </w:p>
    <w:p>
      <w:pPr>
        <w:ind w:firstLine="420"/>
        <w:jc w:val="center"/>
        <w:spacing w:line="36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p>
    <w:p>
      <w:pPr>
        <w:ind w:firstLine="422"/>
        <w:jc w:val="left"/>
        <w:spacing w:line="71" w:lineRule="atLeast"/>
        <w:shd w:val="clear" w:color="ffffff" w:fill="ffffff"/>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注：各分项最终结算价按照磋商首次报价与最后报价作同比例变动。</w:t>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rPr>
          <w:rFonts w:ascii="宋体" w:hAnsi="宋体" w:eastAsia="宋体" w:cs="宋体"/>
          <w:b/>
          <w:sz w:val="32"/>
          <w:szCs w:val="32"/>
          <w:highlight w:val="none"/>
        </w:rPr>
      </w:pPr>
      <w:r>
        <w:rPr>
          <w:rFonts w:ascii="宋体" w:hAnsi="宋体" w:eastAsia="宋体" w:cs="宋体"/>
          <w:b/>
          <w:sz w:val="32"/>
          <w:szCs w:val="32"/>
          <w:highlight w:val="none"/>
        </w:rPr>
      </w:r>
      <w:r/>
    </w:p>
    <w:p>
      <w:pPr>
        <w:jc w:val="center"/>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pStyle w:val="767"/>
        <w:rPr>
          <w:rFonts w:ascii="宋体" w:hAnsi="宋体" w:eastAsia="宋体" w:cs="宋体"/>
          <w:b/>
          <w:sz w:val="32"/>
          <w:szCs w:val="32"/>
          <w:highlight w:val="none"/>
        </w:rPr>
      </w:pPr>
      <w:r>
        <w:rPr>
          <w:rFonts w:ascii="宋体" w:hAnsi="宋体" w:eastAsia="宋体" w:cs="宋体"/>
          <w:b/>
          <w:sz w:val="32"/>
          <w:szCs w:val="32"/>
          <w:highlight w:val="none"/>
        </w:rPr>
      </w:r>
      <w:r/>
    </w:p>
    <w:p>
      <w:pPr>
        <w:numPr>
          <w:ilvl w:val="0"/>
          <w:numId w:val="11"/>
        </w:numP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技术要求响应及偏离表</w:t>
      </w:r>
      <w:r/>
    </w:p>
    <w:p>
      <w:pPr>
        <w:jc w:val="center"/>
        <w:spacing w:line="360" w:lineRule="auto"/>
        <w:rPr>
          <w:rFonts w:ascii="宋体" w:hAnsi="宋体" w:eastAsia="宋体" w:cs="宋体"/>
          <w:iCs/>
          <w:sz w:val="28"/>
          <w:szCs w:val="28"/>
          <w:highlight w:val="none"/>
        </w:rPr>
        <w:outlineLvl w:val="1"/>
      </w:pPr>
      <w:r>
        <w:rPr>
          <w:rFonts w:hint="eastAsia" w:ascii="宋体" w:hAnsi="宋体" w:eastAsia="宋体" w:cs="宋体"/>
          <w:iCs/>
          <w:sz w:val="28"/>
          <w:szCs w:val="28"/>
          <w:highlight w:val="none"/>
        </w:rPr>
        <w:t xml:space="preserve">技术要求响应及偏离表</w:t>
      </w:r>
      <w:r/>
    </w:p>
    <w:tbl>
      <w:tblPr>
        <w:tblStyle w:val="7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850" w:type="pct"/>
            <w:vAlign w:val="center"/>
            <w:textDirection w:val="lrTb"/>
            <w:noWrap w:val="false"/>
          </w:tcPr>
          <w:p>
            <w:pPr>
              <w:rPr>
                <w:rFonts w:ascii="宋体" w:hAnsi="宋体" w:eastAsia="宋体" w:cs="宋体"/>
                <w:sz w:val="24"/>
                <w:highlight w:val="none"/>
              </w:rPr>
            </w:pPr>
            <w:r>
              <w:rPr>
                <w:rFonts w:hint="eastAsia" w:ascii="宋体" w:hAnsi="宋体" w:eastAsia="宋体" w:cs="宋体"/>
                <w:sz w:val="24"/>
                <w:highlight w:val="none"/>
              </w:rPr>
              <w:t xml:space="preserve">磋商文件要求</w:t>
            </w:r>
            <w:r/>
          </w:p>
        </w:tc>
        <w:tc>
          <w:tcPr>
            <w:tcW w:w="1465" w:type="pct"/>
            <w:vAlign w:val="center"/>
            <w:textDirection w:val="lrTb"/>
            <w:noWrap w:val="false"/>
          </w:tcPr>
          <w:p>
            <w:pPr>
              <w:jc w:val="center"/>
              <w:rPr>
                <w:rFonts w:ascii="宋体" w:hAnsi="宋体" w:eastAsia="宋体" w:cs="宋体"/>
                <w:sz w:val="24"/>
                <w:highlight w:val="none"/>
              </w:rPr>
            </w:pPr>
            <w:r>
              <w:rPr>
                <w:rFonts w:hint="eastAsia" w:ascii="宋体" w:hAnsi="宋体" w:eastAsia="宋体" w:cs="宋体"/>
                <w:sz w:val="24"/>
                <w:highlight w:val="none"/>
              </w:rPr>
              <w:t xml:space="preserve">响应情况</w:t>
            </w:r>
            <w:r/>
          </w:p>
        </w:tc>
        <w:tc>
          <w:tcPr>
            <w:tcW w:w="1288" w:type="pct"/>
            <w:vAlign w:val="center"/>
            <w:textDirection w:val="lrTb"/>
            <w:noWrap w:val="false"/>
          </w:tcPr>
          <w:p>
            <w:pPr>
              <w:rPr>
                <w:rFonts w:ascii="宋体" w:hAnsi="宋体" w:eastAsia="宋体" w:cs="宋体"/>
                <w:sz w:val="24"/>
                <w:highlight w:val="none"/>
              </w:rPr>
            </w:pPr>
            <w:r>
              <w:rPr>
                <w:rFonts w:hint="eastAsia" w:ascii="宋体" w:hAnsi="宋体" w:eastAsia="宋体" w:cs="宋体"/>
                <w:sz w:val="24"/>
                <w:highlight w:val="none"/>
              </w:rPr>
              <w:t xml:space="preserve">超出、符合或偏离</w:t>
            </w:r>
            <w:r/>
          </w:p>
        </w:tc>
        <w:tc>
          <w:tcPr>
            <w:tcW w:w="772" w:type="pct"/>
            <w:vAlign w:val="center"/>
            <w:textDirection w:val="lrTb"/>
            <w:noWrap w:val="false"/>
          </w:tcPr>
          <w:p>
            <w:pPr>
              <w:jc w:val="center"/>
              <w:rPr>
                <w:rFonts w:ascii="宋体" w:hAnsi="宋体" w:eastAsia="宋体" w:cs="宋体"/>
                <w:sz w:val="24"/>
                <w:highlight w:val="none"/>
              </w:rPr>
            </w:pPr>
            <w:r>
              <w:rPr>
                <w:rFonts w:hint="eastAsia" w:ascii="宋体" w:hAnsi="宋体" w:eastAsia="宋体" w:cs="宋体"/>
                <w:sz w:val="24"/>
                <w:highlight w:val="none"/>
              </w:rPr>
              <w:t xml:space="preserve">备注</w:t>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2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50" w:type="pct"/>
            <w:textDirection w:val="lrTb"/>
            <w:noWrap w:val="false"/>
          </w:tcPr>
          <w:p>
            <w:pPr>
              <w:jc w:val="center"/>
              <w:rPr>
                <w:rFonts w:ascii="宋体" w:hAnsi="宋体" w:eastAsia="宋体" w:cs="宋体"/>
                <w:sz w:val="24"/>
                <w:highlight w:val="none"/>
              </w:rPr>
            </w:pPr>
            <w:r>
              <w:rPr>
                <w:rFonts w:hint="eastAsia" w:ascii="宋体" w:hAnsi="宋体" w:eastAsia="宋体" w:cs="宋体"/>
                <w:sz w:val="24"/>
                <w:highlight w:val="none"/>
              </w:rPr>
              <w:t xml:space="preserve">……</w:t>
            </w:r>
            <w:r/>
          </w:p>
        </w:tc>
        <w:tc>
          <w:tcPr>
            <w:tcW w:w="1465"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8"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2"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bl>
    <w:p>
      <w:pPr>
        <w:rPr>
          <w:rFonts w:ascii="宋体" w:hAnsi="宋体" w:eastAsia="宋体" w:cs="宋体"/>
          <w:sz w:val="24"/>
          <w:highlight w:val="none"/>
        </w:rPr>
      </w:pPr>
      <w:r>
        <w:rPr>
          <w:rFonts w:hint="eastAsia" w:ascii="宋体" w:hAnsi="宋体" w:eastAsia="宋体" w:cs="宋体"/>
          <w:sz w:val="24"/>
          <w:highlight w:val="none"/>
        </w:rPr>
        <w:t xml:space="preserve">注： 行数不够，可自行添加。</w:t>
      </w:r>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供应商（盖章）：</w:t>
      </w:r>
      <w:r/>
    </w:p>
    <w:p>
      <w:pPr>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w:t>
      </w:r>
      <w:r>
        <w:rPr>
          <w:rFonts w:ascii="Calibri" w:hAnsi="Calibri" w:eastAsia="宋体" w:cs="Times New Roman"/>
          <w:sz w:val="24"/>
          <w:highlight w:val="none"/>
        </w:rPr>
        <w:t xml:space="preserve">（单位负责人）</w:t>
      </w:r>
      <w:r>
        <w:rPr>
          <w:rFonts w:hint="eastAsia" w:ascii="Times New Roman" w:hAnsi="Times New Roman" w:eastAsia="宋体" w:cs="Times New Roman"/>
          <w:color w:val="000000"/>
          <w:sz w:val="24"/>
          <w:highlight w:val="none"/>
        </w:rPr>
        <w:t xml:space="preserve">或委托代理人（签字或盖章）：</w:t>
      </w:r>
      <w:r/>
    </w:p>
    <w:p>
      <w:pPr>
        <w:ind w:firstLine="480"/>
        <w:spacing w:line="50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日期：    年     月     日</w:t>
      </w:r>
      <w:r/>
    </w:p>
    <w:p>
      <w:pPr>
        <w:rPr>
          <w:rFonts w:ascii="宋体" w:hAnsi="宋体" w:eastAsia="宋体" w:cs="宋体"/>
          <w:b/>
          <w:sz w:val="36"/>
          <w:highlight w:val="none"/>
        </w:rPr>
      </w:pPr>
      <w:r>
        <w:rPr>
          <w:rFonts w:ascii="宋体" w:hAnsi="宋体" w:eastAsia="宋体" w:cs="宋体"/>
          <w:b/>
          <w:sz w:val="36"/>
          <w:highlight w:val="none"/>
        </w:rPr>
      </w:r>
      <w:r/>
    </w:p>
    <w:p>
      <w:pPr>
        <w:rPr>
          <w:rFonts w:ascii="宋体" w:hAnsi="宋体" w:eastAsia="宋体" w:cs="宋体"/>
          <w:sz w:val="32"/>
          <w:highlight w:val="none"/>
        </w:rPr>
      </w:pPr>
      <w:r>
        <w:rPr>
          <w:rFonts w:ascii="宋体" w:hAnsi="宋体" w:eastAsia="宋体" w:cs="宋体"/>
          <w:sz w:val="32"/>
          <w:highlight w:val="none"/>
        </w:rPr>
      </w:r>
      <w:r/>
    </w:p>
    <w:p>
      <w:pPr>
        <w:rPr>
          <w:rFonts w:ascii="宋体" w:hAnsi="宋体" w:eastAsia="宋体" w:cs="宋体"/>
          <w:sz w:val="32"/>
          <w:highlight w:val="none"/>
        </w:rPr>
      </w:pPr>
      <w:r>
        <w:rPr>
          <w:rFonts w:ascii="宋体" w:hAnsi="宋体" w:eastAsia="宋体" w:cs="宋体"/>
          <w:sz w:val="32"/>
          <w:highlight w:val="none"/>
        </w:rPr>
      </w:r>
      <w:r/>
    </w:p>
    <w:p>
      <w:pPr>
        <w:rPr>
          <w:rFonts w:ascii="宋体" w:hAnsi="宋体" w:eastAsia="宋体" w:cs="宋体"/>
          <w:sz w:val="32"/>
          <w:highlight w:val="none"/>
        </w:rPr>
      </w:pPr>
      <w:r>
        <w:rPr>
          <w:rFonts w:ascii="宋体" w:hAnsi="宋体" w:eastAsia="宋体" w:cs="宋体"/>
          <w:sz w:val="32"/>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bookmarkEnd w:id="591"/>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numPr>
          <w:ilvl w:val="0"/>
          <w:numId w:val="11"/>
        </w:numP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商务要求响应及偏离表</w:t>
      </w:r>
      <w:r/>
    </w:p>
    <w:p>
      <w:pPr>
        <w:jc w:val="center"/>
        <w:spacing w:line="360" w:lineRule="auto"/>
        <w:rPr>
          <w:rFonts w:ascii="宋体" w:hAnsi="宋体" w:eastAsia="宋体" w:cs="宋体"/>
          <w:iCs/>
          <w:sz w:val="28"/>
          <w:szCs w:val="28"/>
          <w:highlight w:val="none"/>
        </w:rPr>
        <w:outlineLvl w:val="1"/>
      </w:pPr>
      <w:r>
        <w:rPr>
          <w:rFonts w:hint="eastAsia" w:ascii="宋体" w:hAnsi="宋体" w:eastAsia="宋体" w:cs="宋体"/>
          <w:iCs/>
          <w:sz w:val="28"/>
          <w:szCs w:val="28"/>
          <w:highlight w:val="none"/>
        </w:rPr>
        <w:t xml:space="preserve">商务要求响应及偏离表</w:t>
      </w:r>
      <w:r/>
    </w:p>
    <w:tbl>
      <w:tblPr>
        <w:tblStyle w:val="719"/>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sz w:val="24"/>
                <w:highlight w:val="none"/>
              </w:rPr>
            </w:pPr>
            <w:r/>
            <w:bookmarkStart w:id="592" w:name="_Hlt26580838"/>
            <w:r/>
            <w:bookmarkEnd w:id="592"/>
            <w:r/>
            <w:bookmarkStart w:id="593" w:name="_Hlt26955064"/>
            <w:r/>
            <w:bookmarkEnd w:id="593"/>
            <w:r/>
            <w:bookmarkStart w:id="594" w:name="_Hlt26782999"/>
            <w:r/>
            <w:bookmarkEnd w:id="594"/>
            <w:r/>
            <w:bookmarkStart w:id="595" w:name="_Hlt26671372"/>
            <w:r/>
            <w:bookmarkEnd w:id="595"/>
            <w:r/>
            <w:bookmarkStart w:id="596" w:name="_Hlt26609391"/>
            <w:r/>
            <w:bookmarkEnd w:id="596"/>
            <w:r/>
            <w:bookmarkStart w:id="597" w:name="_Hlt26955056"/>
            <w:r/>
            <w:bookmarkEnd w:id="597"/>
            <w:r/>
            <w:bookmarkStart w:id="598" w:name="_Hlt24879081"/>
            <w:r/>
            <w:bookmarkEnd w:id="598"/>
            <w:r/>
            <w:bookmarkStart w:id="599" w:name="_Hlt26671343"/>
            <w:r/>
            <w:bookmarkEnd w:id="599"/>
            <w:r>
              <w:rPr>
                <w:rFonts w:hint="eastAsia" w:ascii="宋体" w:hAnsi="宋体" w:eastAsia="宋体" w:cs="宋体"/>
                <w:sz w:val="24"/>
                <w:highlight w:val="none"/>
              </w:rPr>
              <w:t xml:space="preserve">序号</w:t>
            </w:r>
            <w:r/>
          </w:p>
        </w:tc>
        <w:tc>
          <w:tcPr>
            <w:tcW w:w="847" w:type="pct"/>
            <w:vAlign w:val="center"/>
            <w:textDirection w:val="lrTb"/>
            <w:noWrap w:val="false"/>
          </w:tcPr>
          <w:p>
            <w:pPr>
              <w:rPr>
                <w:rFonts w:ascii="宋体" w:hAnsi="宋体" w:eastAsia="宋体" w:cs="宋体"/>
                <w:sz w:val="24"/>
                <w:highlight w:val="none"/>
              </w:rPr>
            </w:pPr>
            <w:r>
              <w:rPr>
                <w:rFonts w:hint="eastAsia" w:ascii="宋体" w:hAnsi="宋体" w:eastAsia="宋体" w:cs="宋体"/>
                <w:sz w:val="24"/>
                <w:highlight w:val="none"/>
              </w:rPr>
              <w:t xml:space="preserve">磋商文件要求</w:t>
            </w:r>
            <w:r/>
          </w:p>
        </w:tc>
        <w:tc>
          <w:tcPr>
            <w:tcW w:w="1463" w:type="pct"/>
            <w:vAlign w:val="center"/>
            <w:textDirection w:val="lrTb"/>
            <w:noWrap w:val="false"/>
          </w:tcPr>
          <w:p>
            <w:pPr>
              <w:jc w:val="center"/>
              <w:rPr>
                <w:rFonts w:ascii="宋体" w:hAnsi="宋体" w:eastAsia="宋体" w:cs="宋体"/>
                <w:sz w:val="24"/>
                <w:highlight w:val="none"/>
              </w:rPr>
            </w:pPr>
            <w:r>
              <w:rPr>
                <w:rFonts w:hint="eastAsia" w:ascii="宋体" w:hAnsi="宋体" w:eastAsia="宋体" w:cs="宋体"/>
                <w:sz w:val="24"/>
                <w:highlight w:val="none"/>
              </w:rPr>
              <w:t xml:space="preserve">响应情况</w:t>
            </w:r>
            <w:r/>
          </w:p>
        </w:tc>
        <w:tc>
          <w:tcPr>
            <w:tcW w:w="1286" w:type="pct"/>
            <w:vAlign w:val="center"/>
            <w:textDirection w:val="lrTb"/>
            <w:noWrap w:val="false"/>
          </w:tcPr>
          <w:p>
            <w:pPr>
              <w:rPr>
                <w:rFonts w:ascii="宋体" w:hAnsi="宋体" w:eastAsia="宋体" w:cs="宋体"/>
                <w:sz w:val="24"/>
                <w:highlight w:val="none"/>
              </w:rPr>
            </w:pPr>
            <w:r>
              <w:rPr>
                <w:rFonts w:hint="eastAsia" w:ascii="宋体" w:hAnsi="宋体" w:eastAsia="宋体" w:cs="宋体"/>
                <w:sz w:val="24"/>
                <w:highlight w:val="none"/>
              </w:rPr>
              <w:t xml:space="preserve">超出、符合或偏离</w:t>
            </w:r>
            <w:r/>
          </w:p>
        </w:tc>
        <w:tc>
          <w:tcPr>
            <w:tcW w:w="770" w:type="pct"/>
            <w:vAlign w:val="center"/>
            <w:textDirection w:val="lrTb"/>
            <w:noWrap w:val="false"/>
          </w:tcPr>
          <w:p>
            <w:pPr>
              <w:rPr>
                <w:rFonts w:ascii="宋体" w:hAnsi="宋体" w:eastAsia="宋体" w:cs="宋体"/>
                <w:sz w:val="24"/>
                <w:highlight w:val="none"/>
              </w:rPr>
            </w:pPr>
            <w:r>
              <w:rPr>
                <w:rFonts w:hint="eastAsia" w:ascii="宋体" w:hAnsi="宋体" w:eastAsia="宋体" w:cs="宋体"/>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r>
        <w:trPr>
          <w:cantSplit/>
          <w:trHeight w:val="640"/>
        </w:trPr>
        <w:tc>
          <w:tcPr>
            <w:tcW w:w="631"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847"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463"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1286"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c>
          <w:tcPr>
            <w:tcW w:w="770" w:type="pct"/>
            <w:textDirection w:val="lrTb"/>
            <w:noWrap w:val="false"/>
          </w:tcPr>
          <w:p>
            <w:pPr>
              <w:jc w:val="center"/>
              <w:rPr>
                <w:rFonts w:ascii="宋体" w:hAnsi="宋体" w:eastAsia="宋体" w:cs="宋体"/>
                <w:sz w:val="24"/>
                <w:highlight w:val="none"/>
              </w:rPr>
            </w:pPr>
            <w:r>
              <w:rPr>
                <w:rFonts w:ascii="宋体" w:hAnsi="宋体" w:eastAsia="宋体" w:cs="宋体"/>
                <w:sz w:val="24"/>
                <w:highlight w:val="none"/>
              </w:rPr>
            </w:r>
            <w:r/>
          </w:p>
        </w:tc>
      </w:tr>
    </w:tbl>
    <w:p>
      <w:pPr>
        <w:rPr>
          <w:rFonts w:ascii="宋体" w:hAnsi="宋体" w:eastAsia="宋体" w:cs="宋体"/>
          <w:sz w:val="24"/>
          <w:highlight w:val="none"/>
        </w:rPr>
      </w:pPr>
      <w:r>
        <w:rPr>
          <w:rFonts w:hint="eastAsia" w:ascii="宋体" w:hAnsi="宋体" w:eastAsia="宋体" w:cs="宋体"/>
          <w:sz w:val="24"/>
          <w:highlight w:val="none"/>
        </w:rPr>
        <w:t xml:space="preserve">注： 行数不够，可自行添加。</w:t>
      </w:r>
      <w:r/>
    </w:p>
    <w:p>
      <w:pPr>
        <w:spacing w:line="48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供应商（盖章）：</w:t>
      </w:r>
      <w:r/>
    </w:p>
    <w:p>
      <w:pPr>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w:t>
      </w:r>
      <w:r>
        <w:rPr>
          <w:rFonts w:ascii="Calibri" w:hAnsi="Calibri" w:eastAsia="宋体" w:cs="Times New Roman"/>
          <w:sz w:val="24"/>
          <w:highlight w:val="none"/>
        </w:rPr>
        <w:t xml:space="preserve">（单位负责人）</w:t>
      </w:r>
      <w:r>
        <w:rPr>
          <w:rFonts w:hint="eastAsia" w:ascii="Times New Roman" w:hAnsi="Times New Roman" w:eastAsia="宋体" w:cs="Times New Roman"/>
          <w:color w:val="000000"/>
          <w:sz w:val="24"/>
          <w:highlight w:val="none"/>
        </w:rPr>
        <w:t xml:space="preserve">或委托代理人（签字或盖章）：</w:t>
      </w:r>
      <w:r/>
    </w:p>
    <w:p>
      <w:pPr>
        <w:ind w:firstLine="480"/>
        <w:spacing w:line="50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日期：    年     月     日</w:t>
      </w:r>
      <w:r/>
    </w:p>
    <w:p>
      <w:pPr>
        <w:spacing w:line="480" w:lineRule="auto"/>
        <w:rPr>
          <w:rFonts w:ascii="宋体" w:hAnsi="宋体" w:eastAsia="宋体" w:cs="宋体"/>
          <w:sz w:val="30"/>
          <w:highlight w:val="none"/>
        </w:rPr>
      </w:pPr>
      <w:r>
        <w:rPr>
          <w:rFonts w:ascii="宋体" w:hAnsi="宋体" w:eastAsia="宋体" w:cs="宋体"/>
          <w:sz w:val="30"/>
          <w:highlight w:val="none"/>
        </w:rPr>
      </w:r>
      <w:r/>
    </w:p>
    <w:p>
      <w:pPr>
        <w:jc w:val="center"/>
        <w:rPr>
          <w:rFonts w:ascii="宋体" w:hAnsi="宋体" w:eastAsia="宋体" w:cs="宋体"/>
          <w:b/>
          <w:sz w:val="36"/>
          <w:highlight w:val="none"/>
        </w:rPr>
      </w:pPr>
      <w:r/>
      <w:bookmarkStart w:id="600" w:name="_Hlt26609389"/>
      <w:r/>
      <w:bookmarkEnd w:id="600"/>
      <w:r/>
      <w:bookmarkStart w:id="601" w:name="_Hlt26955066"/>
      <w:r/>
      <w:bookmarkEnd w:id="601"/>
      <w:r/>
      <w:bookmarkStart w:id="602" w:name="_Hlt26671374"/>
      <w:r/>
      <w:bookmarkEnd w:id="602"/>
      <w:r/>
      <w:bookmarkStart w:id="603" w:name="_Toc462564146"/>
      <w:r/>
      <w:r/>
    </w:p>
    <w:p>
      <w:pPr>
        <w:rPr>
          <w:rFonts w:ascii="宋体" w:hAnsi="宋体" w:eastAsia="宋体" w:cs="宋体"/>
          <w:sz w:val="32"/>
          <w:highlight w:val="none"/>
        </w:rPr>
      </w:pPr>
      <w:r>
        <w:rPr>
          <w:rFonts w:ascii="宋体" w:hAnsi="宋体" w:eastAsia="宋体" w:cs="宋体"/>
          <w:sz w:val="32"/>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rPr>
          <w:rFonts w:ascii="宋体" w:hAnsi="宋体" w:eastAsia="宋体" w:cs="宋体"/>
          <w:sz w:val="32"/>
          <w:highlight w:val="none"/>
        </w:rPr>
      </w:pPr>
      <w:r>
        <w:rPr>
          <w:rFonts w:ascii="宋体" w:hAnsi="宋体" w:eastAsia="宋体" w:cs="宋体"/>
          <w:sz w:val="32"/>
          <w:highlight w:val="none"/>
        </w:rPr>
      </w:r>
      <w:r/>
    </w:p>
    <w:p>
      <w:pPr>
        <w:rPr>
          <w:rFonts w:ascii="宋体" w:hAnsi="宋体" w:eastAsia="宋体" w:cs="宋体"/>
          <w:sz w:val="32"/>
          <w:highlight w:val="none"/>
        </w:rPr>
      </w:pPr>
      <w:r>
        <w:rPr>
          <w:rFonts w:ascii="宋体" w:hAnsi="宋体" w:eastAsia="宋体" w:cs="宋体"/>
          <w:sz w:val="32"/>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r/>
    </w:p>
    <w:p>
      <w:pPr>
        <w:jc w:val="center"/>
        <w:rPr>
          <w:rFonts w:ascii="宋体" w:hAnsi="宋体" w:eastAsia="宋体" w:cs="宋体"/>
          <w:b/>
          <w:sz w:val="36"/>
          <w:highlight w:val="none"/>
        </w:rPr>
      </w:pPr>
      <w:r>
        <w:rPr>
          <w:rFonts w:ascii="宋体" w:hAnsi="宋体" w:eastAsia="宋体" w:cs="宋体"/>
          <w:b/>
          <w:sz w:val="36"/>
          <w:highlight w:val="none"/>
        </w:rPr>
      </w:r>
      <w:bookmarkEnd w:id="603"/>
      <w:r/>
    </w:p>
    <w:p>
      <w:pPr>
        <w:jc w:val="center"/>
        <w:rPr>
          <w:rFonts w:ascii="宋体" w:hAnsi="宋体" w:eastAsia="宋体" w:cs="宋体"/>
          <w:b/>
          <w:sz w:val="36"/>
          <w:highlight w:val="none"/>
        </w:rPr>
      </w:pPr>
      <w:r>
        <w:rPr>
          <w:rFonts w:ascii="宋体" w:hAnsi="宋体" w:eastAsia="宋体" w:cs="宋体"/>
          <w:b/>
          <w:sz w:val="36"/>
          <w:highlight w:val="none"/>
        </w:rPr>
      </w:r>
      <w:r/>
    </w:p>
    <w:p>
      <w:pPr>
        <w:rPr>
          <w:rFonts w:ascii="宋体" w:hAnsi="宋体" w:eastAsia="宋体" w:cs="宋体"/>
          <w:sz w:val="32"/>
          <w:highlight w:val="none"/>
        </w:rPr>
      </w:pPr>
      <w:r>
        <w:rPr>
          <w:rFonts w:ascii="宋体" w:hAnsi="宋体" w:eastAsia="宋体" w:cs="宋体"/>
          <w:sz w:val="32"/>
          <w:highlight w:val="none"/>
        </w:rPr>
      </w:r>
      <w:r/>
    </w:p>
    <w:p>
      <w:pPr>
        <w:spacing w:line="360" w:lineRule="auto"/>
        <w:rPr>
          <w:rFonts w:ascii="宋体" w:hAnsi="宋体" w:eastAsia="宋体" w:cs="宋体"/>
          <w:i/>
          <w:sz w:val="28"/>
          <w:szCs w:val="28"/>
          <w:highlight w:val="none"/>
          <w:u w:val="single"/>
        </w:rPr>
        <w:outlineLvl w:val="1"/>
      </w:pPr>
      <w:r>
        <w:rPr>
          <w:rFonts w:hint="eastAsia" w:ascii="宋体" w:hAnsi="宋体" w:eastAsia="宋体" w:cs="宋体"/>
          <w:i/>
          <w:sz w:val="28"/>
          <w:szCs w:val="28"/>
          <w:highlight w:val="none"/>
          <w:u w:val="single"/>
        </w:rPr>
        <w:t xml:space="preserve">十四、开标一览表</w:t>
      </w:r>
      <w:r/>
    </w:p>
    <w:p>
      <w:pPr>
        <w:ind w:firstLine="480"/>
        <w:jc w:val="center"/>
        <w:spacing w:line="360" w:lineRule="auto"/>
        <w:rPr>
          <w:rFonts w:ascii="宋体" w:hAnsi="宋体" w:eastAsia="宋体" w:cs="宋体"/>
          <w:iCs/>
          <w:sz w:val="24"/>
          <w:highlight w:val="none"/>
        </w:rPr>
      </w:pPr>
      <w:r>
        <w:rPr>
          <w:rFonts w:hint="eastAsia" w:ascii="宋体" w:hAnsi="宋体" w:eastAsia="宋体" w:cs="宋体"/>
          <w:iCs/>
          <w:sz w:val="28"/>
          <w:szCs w:val="28"/>
          <w:highlight w:val="none"/>
        </w:rPr>
        <w:t xml:space="preserve">开标一览表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投标人全称（加盖CA电子签章）：</w:t>
      </w:r>
      <w:r/>
    </w:p>
    <w:p>
      <w:pPr>
        <w:ind w:firstLine="480"/>
        <w:spacing w:line="360" w:lineRule="auto"/>
        <w:rPr>
          <w:rFonts w:ascii="宋体" w:hAnsi="宋体" w:eastAsia="宋体" w:cs="宋体"/>
          <w:sz w:val="24"/>
          <w:highlight w:val="none"/>
          <w:u w:val="single"/>
        </w:rPr>
      </w:pPr>
      <w:r>
        <w:rPr>
          <w:rFonts w:hint="eastAsia" w:ascii="宋体" w:hAnsi="宋体" w:eastAsia="宋体" w:cs="宋体"/>
          <w:sz w:val="24"/>
          <w:highlight w:val="none"/>
        </w:rPr>
        <w:t xml:space="preserve">项目名称：</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招标编号：                                   分包号：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sz w:val="24"/>
                <w:highlight w:val="none"/>
              </w:rPr>
            </w:pPr>
            <w:r>
              <w:rPr>
                <w:rFonts w:hint="eastAsia" w:ascii="宋体" w:hAnsi="宋体" w:eastAsia="宋体" w:cs="宋体"/>
                <w:sz w:val="24"/>
                <w:highlight w:val="none"/>
              </w:rPr>
              <w:t xml:space="preserve">投标总报价</w:t>
            </w:r>
            <w:r/>
          </w:p>
        </w:tc>
      </w:tr>
      <w:tr>
        <w:trPr>
          <w:cantSplit/>
          <w:trHeight w:val="1024"/>
        </w:trPr>
        <w:tc>
          <w:tcPr>
            <w:tcW w:w="9500" w:type="dxa"/>
            <w:vAlign w:val="center"/>
            <w:textDirection w:val="lrTb"/>
            <w:noWrap w:val="false"/>
          </w:tcPr>
          <w:p>
            <w:pPr>
              <w:pStyle w:val="1103"/>
              <w:ind w:firstLine="0"/>
              <w:spacing w:before="0" w:after="0" w:line="500" w:lineRule="exact"/>
              <w:rPr>
                <w:rFonts w:ascii="宋体" w:hAnsi="宋体" w:eastAsia="宋体" w:cs="宋体"/>
                <w:szCs w:val="21"/>
                <w:highlight w:val="none"/>
              </w:rPr>
            </w:pPr>
            <w:r>
              <w:rPr>
                <w:rFonts w:hint="eastAsia" w:ascii="宋体" w:hAnsi="宋体" w:eastAsia="宋体" w:cs="宋体"/>
                <w:highlight w:val="none"/>
              </w:rPr>
              <w:t xml:space="preserve">小写：                             （人民币：元）</w:t>
            </w:r>
            <w:r/>
          </w:p>
        </w:tc>
      </w:tr>
    </w:tbl>
    <w:p>
      <w:pPr>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hint="eastAsia" w:ascii="宋体" w:hAnsi="宋体" w:eastAsia="宋体" w:cs="宋体"/>
          <w:sz w:val="24"/>
          <w:highlight w:val="none"/>
        </w:rPr>
        <w:t xml:space="preserve">                                            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spacing w:line="48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供应商（盖章）：</w:t>
      </w:r>
      <w:r/>
    </w:p>
    <w:p>
      <w:pPr>
        <w:ind w:firstLine="480"/>
        <w:spacing w:line="48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w:t>
      </w:r>
      <w:r>
        <w:rPr>
          <w:rFonts w:ascii="Calibri" w:hAnsi="Calibri" w:eastAsia="宋体" w:cs="Times New Roman"/>
          <w:sz w:val="24"/>
          <w:highlight w:val="none"/>
        </w:rPr>
        <w:t xml:space="preserve">（单位负责人）</w:t>
      </w:r>
      <w:r>
        <w:rPr>
          <w:rFonts w:hint="eastAsia" w:ascii="Times New Roman" w:hAnsi="Times New Roman" w:eastAsia="宋体" w:cs="Times New Roman"/>
          <w:color w:val="000000"/>
          <w:sz w:val="24"/>
          <w:highlight w:val="none"/>
        </w:rPr>
        <w:t xml:space="preserve">或委托代理人（签字或盖章）：</w:t>
      </w:r>
      <w:r/>
    </w:p>
    <w:p>
      <w:pPr>
        <w:ind w:firstLine="480"/>
        <w:spacing w:line="48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日期：    年     月     日</w:t>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ind w:firstLine="480"/>
        <w:rPr>
          <w:rFonts w:ascii="宋体" w:hAnsi="宋体" w:eastAsia="宋体" w:cs="宋体"/>
          <w:sz w:val="24"/>
          <w:highlight w:val="none"/>
        </w:rPr>
      </w:pPr>
      <w:r>
        <w:rPr>
          <w:rFonts w:ascii="宋体" w:hAnsi="宋体" w:eastAsia="宋体" w:cs="宋体"/>
          <w:sz w:val="24"/>
          <w:highlight w:val="none"/>
        </w:rPr>
      </w:r>
      <w:r/>
    </w:p>
    <w:p>
      <w:pPr>
        <w:rPr>
          <w:rFonts w:ascii="宋体" w:hAnsi="宋体" w:eastAsia="宋体" w:cs="宋体"/>
          <w:bCs/>
          <w:iCs/>
          <w:sz w:val="28"/>
          <w:szCs w:val="28"/>
          <w:highlight w:val="none"/>
        </w:rPr>
        <w:outlineLvl w:val="1"/>
      </w:pPr>
      <w:r>
        <w:rPr>
          <w:rFonts w:hint="eastAsia" w:ascii="宋体" w:hAnsi="宋体" w:eastAsia="宋体" w:cs="宋体"/>
          <w:bCs/>
          <w:iCs/>
          <w:sz w:val="28"/>
          <w:szCs w:val="28"/>
          <w:highlight w:val="none"/>
        </w:rPr>
        <w:t xml:space="preserve">十五、其它材料</w:t>
      </w:r>
      <w:r/>
    </w:p>
    <w:p>
      <w:pPr>
        <w:jc w:val="center"/>
        <w:spacing w:line="520" w:lineRule="exact"/>
        <w:rPr>
          <w:rFonts w:ascii="宋体" w:hAnsi="宋体" w:eastAsia="宋体" w:cs="宋体"/>
          <w:sz w:val="28"/>
          <w:szCs w:val="22"/>
          <w:highlight w:val="none"/>
        </w:rPr>
      </w:pPr>
      <w:r>
        <w:rPr>
          <w:rFonts w:hint="eastAsia" w:ascii="宋体" w:hAnsi="宋体" w:eastAsia="宋体" w:cs="宋体"/>
          <w:bCs/>
          <w:sz w:val="28"/>
          <w:szCs w:val="22"/>
          <w:highlight w:val="none"/>
        </w:rPr>
        <w:t xml:space="preserve">其它材料</w:t>
      </w:r>
      <w:r/>
    </w:p>
    <w:p>
      <w:pPr>
        <w:ind w:firstLine="315"/>
        <w:jc w:val="center"/>
        <w:spacing w:line="520" w:lineRule="exact"/>
        <w:rPr>
          <w:rFonts w:ascii="宋体" w:hAnsi="宋体" w:eastAsia="宋体" w:cs="宋体"/>
          <w:b/>
          <w:bCs/>
          <w:sz w:val="24"/>
          <w:szCs w:val="32"/>
          <w:highlight w:val="none"/>
        </w:rPr>
      </w:pPr>
      <w:r>
        <w:rPr>
          <w:rFonts w:hint="eastAsia" w:ascii="宋体" w:hAnsi="宋体" w:eastAsia="宋体" w:cs="宋体"/>
          <w:b/>
          <w:bCs/>
          <w:sz w:val="24"/>
          <w:szCs w:val="32"/>
          <w:highlight w:val="none"/>
        </w:rPr>
        <w:t xml:space="preserve"> 供应商认为有必要提供的材料或评分标准中需要提供的材料（格式自拟）。</w:t>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质疑函范本</w:t>
      </w:r>
      <w:r/>
    </w:p>
    <w:p>
      <w:pPr>
        <w:spacing w:line="400" w:lineRule="exact"/>
        <w:rPr>
          <w:rFonts w:ascii="宋体" w:hAnsi="宋体" w:eastAsia="宋体" w:cs="宋体"/>
          <w:bCs/>
          <w:sz w:val="24"/>
          <w:highlight w:val="none"/>
        </w:rPr>
      </w:pPr>
      <w:r>
        <w:rPr>
          <w:rFonts w:hint="eastAsia" w:ascii="宋体" w:hAnsi="宋体" w:eastAsia="宋体" w:cs="宋体"/>
          <w:bCs/>
          <w:sz w:val="24"/>
          <w:highlight w:val="none"/>
        </w:rPr>
        <w:t xml:space="preserve">一、质疑供应商基本信息</w:t>
      </w:r>
      <w:r/>
    </w:p>
    <w:p>
      <w:pPr>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质疑供应商：</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spacing w:line="400" w:lineRule="exact"/>
        <w:rPr>
          <w:rFonts w:ascii="宋体" w:hAnsi="宋体" w:eastAsia="宋体" w:cs="宋体"/>
          <w:bCs/>
          <w:sz w:val="24"/>
          <w:highlight w:val="none"/>
        </w:rPr>
      </w:pPr>
      <w:r>
        <w:rPr>
          <w:rFonts w:hint="eastAsia" w:ascii="宋体" w:hAnsi="宋体" w:eastAsia="宋体" w:cs="宋体"/>
          <w:bCs/>
          <w:sz w:val="24"/>
          <w:highlight w:val="none"/>
        </w:rPr>
        <w:t xml:space="preserve">二、质疑项目基本情况</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质疑项目的名称：</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质疑项目的编号：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包号：</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采购人名称：</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采购文件获取日期：</w:t>
      </w:r>
      <w:r>
        <w:rPr>
          <w:rFonts w:hint="eastAsia" w:ascii="宋体" w:hAnsi="宋体" w:eastAsia="宋体" w:cs="宋体"/>
          <w:sz w:val="24"/>
          <w:highlight w:val="none"/>
          <w:u w:val="single"/>
        </w:rPr>
        <w:t xml:space="preserve">                                                        </w:t>
      </w:r>
      <w:r/>
    </w:p>
    <w:p>
      <w:pPr>
        <w:spacing w:line="400" w:lineRule="exact"/>
        <w:rPr>
          <w:rFonts w:ascii="宋体" w:hAnsi="宋体" w:eastAsia="宋体" w:cs="宋体"/>
          <w:bCs/>
          <w:sz w:val="24"/>
          <w:highlight w:val="none"/>
        </w:rPr>
      </w:pPr>
      <w:r>
        <w:rPr>
          <w:rFonts w:hint="eastAsia" w:ascii="宋体" w:hAnsi="宋体" w:eastAsia="宋体" w:cs="宋体"/>
          <w:bCs/>
          <w:sz w:val="24"/>
          <w:highlight w:val="none"/>
        </w:rPr>
        <w:t xml:space="preserve">三、质疑事项具体内容</w:t>
      </w:r>
      <w:r/>
    </w:p>
    <w:p>
      <w:pPr>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质疑事项1：</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事实依据：</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法律依据：</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质疑事项2</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w:t>
      </w:r>
      <w:r/>
    </w:p>
    <w:p>
      <w:pPr>
        <w:spacing w:line="400" w:lineRule="exact"/>
        <w:rPr>
          <w:rFonts w:ascii="宋体" w:hAnsi="宋体" w:eastAsia="宋体" w:cs="宋体"/>
          <w:bCs/>
          <w:sz w:val="24"/>
          <w:highlight w:val="none"/>
        </w:rPr>
      </w:pPr>
      <w:r>
        <w:rPr>
          <w:rFonts w:hint="eastAsia" w:ascii="宋体" w:hAnsi="宋体" w:eastAsia="宋体" w:cs="宋体"/>
          <w:bCs/>
          <w:sz w:val="24"/>
          <w:highlight w:val="none"/>
        </w:rPr>
        <w:t xml:space="preserve">四、与质疑事项相关的质疑请求</w:t>
      </w:r>
      <w:r/>
    </w:p>
    <w:p>
      <w:pPr>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请求：</w:t>
      </w:r>
      <w:r>
        <w:rPr>
          <w:rFonts w:hint="eastAsia" w:ascii="宋体" w:hAnsi="宋体" w:eastAsia="宋体" w:cs="宋体"/>
          <w:sz w:val="24"/>
          <w:highlight w:val="none"/>
          <w:u w:val="single"/>
        </w:rPr>
        <w:t xml:space="preserve">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签字(签章)：                   公章：                      </w:t>
      </w:r>
      <w:r/>
    </w:p>
    <w:p>
      <w:pPr>
        <w:spacing w:line="400" w:lineRule="exact"/>
        <w:rPr>
          <w:rFonts w:ascii="宋体" w:hAnsi="宋体" w:eastAsia="宋体" w:cs="宋体"/>
          <w:sz w:val="24"/>
          <w:highlight w:val="none"/>
        </w:rPr>
      </w:pPr>
      <w:r>
        <w:rPr>
          <w:rFonts w:hint="eastAsia" w:ascii="宋体" w:hAnsi="宋体" w:eastAsia="宋体" w:cs="宋体"/>
          <w:sz w:val="24"/>
          <w:highlight w:val="none"/>
        </w:rPr>
        <w:t xml:space="preserve">日期：    </w:t>
      </w:r>
      <w:r/>
    </w:p>
    <w:p>
      <w:pPr>
        <w:spacing w:line="400" w:lineRule="exact"/>
        <w:rPr>
          <w:rFonts w:ascii="宋体" w:hAnsi="宋体" w:eastAsia="宋体" w:cs="宋体"/>
          <w:b/>
          <w:sz w:val="24"/>
          <w:highlight w:val="none"/>
        </w:rPr>
      </w:pPr>
      <w:r>
        <w:rPr>
          <w:rFonts w:hint="eastAsia" w:ascii="宋体" w:hAnsi="宋体" w:eastAsia="宋体" w:cs="宋体"/>
          <w:b/>
          <w:sz w:val="24"/>
          <w:highlight w:val="none"/>
        </w:rPr>
        <w:t xml:space="preserve">质疑函制作说明：</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5.质疑函的质疑请求应与质疑事项相关。</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1"/>
        <w:rPr>
          <w:rFonts w:ascii="宋体" w:hAnsi="宋体" w:eastAsia="宋体" w:cs="宋体"/>
          <w:sz w:val="24"/>
          <w:highlight w:val="none"/>
        </w:rPr>
      </w:pPr>
      <w:r>
        <w:rPr>
          <w:rFonts w:ascii="宋体" w:hAnsi="宋体" w:eastAsia="宋体" w:cs="宋体"/>
          <w:sz w:val="24"/>
          <w:highlight w:val="none"/>
        </w:rPr>
      </w:r>
      <w:r/>
    </w:p>
    <w:sectPr>
      <w:footerReference w:type="default" r:id="rId14"/>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709"/>
      <w:isLgl w:val="false"/>
      <w:suff w:val="nothing"/>
      <w:lvlText w:val="%1、"/>
      <w:lvlJc w:val="left"/>
      <w:pPr>
        <w:ind w:left="0" w:firstLine="0"/>
        <w:tabs>
          <w:tab w:val="left" w:pos="0" w:leader="none"/>
        </w:tabs>
      </w:pPr>
      <w:rPr>
        <w:rFonts w:hint="eastAsia"/>
      </w:rPr>
    </w:lvl>
    <w:lvl w:ilvl="1">
      <w:start w:val="1"/>
      <w:numFmt w:val="chineseCounting"/>
      <w:pStyle w:val="710"/>
      <w:isLgl w:val="false"/>
      <w:suff w:val="nothing"/>
      <w:lvlText w:val="（%2）"/>
      <w:lvlJc w:val="left"/>
      <w:pPr>
        <w:ind w:left="0" w:firstLine="0"/>
      </w:pPr>
      <w:rPr>
        <w:rFonts w:hint="eastAsia"/>
      </w:rPr>
    </w:lvl>
    <w:lvl w:ilvl="2">
      <w:start w:val="1"/>
      <w:numFmt w:val="decimal"/>
      <w:pStyle w:val="711"/>
      <w:isLgl w:val="false"/>
      <w:suff w:val="nothing"/>
      <w:lvlText w:val="%3．"/>
      <w:lvlJc w:val="left"/>
      <w:pPr>
        <w:ind w:left="0" w:firstLine="400"/>
      </w:pPr>
      <w:rPr>
        <w:rFonts w:hint="eastAsia"/>
      </w:rPr>
    </w:lvl>
    <w:lvl w:ilvl="3">
      <w:start w:val="1"/>
      <w:numFmt w:val="decimal"/>
      <w:pStyle w:val="712"/>
      <w:isLgl w:val="false"/>
      <w:suff w:val="nothing"/>
      <w:lvlText w:val="（%4）"/>
      <w:lvlJc w:val="left"/>
      <w:pPr>
        <w:ind w:left="0" w:firstLine="402"/>
      </w:pPr>
      <w:rPr>
        <w:rFonts w:hint="eastAsia"/>
      </w:rPr>
    </w:lvl>
    <w:lvl w:ilvl="4">
      <w:start w:val="1"/>
      <w:numFmt w:val="decimalEnclosedCircleChinese"/>
      <w:pStyle w:val="713"/>
      <w:isLgl w:val="false"/>
      <w:suff w:val="nothing"/>
      <w:lvlText w:val="%5"/>
      <w:lvlJc w:val="left"/>
      <w:pPr>
        <w:ind w:left="0" w:firstLine="402"/>
      </w:pPr>
      <w:rPr>
        <w:rFonts w:hint="eastAsia"/>
      </w:rPr>
    </w:lvl>
    <w:lvl w:ilvl="5">
      <w:start w:val="1"/>
      <w:numFmt w:val="decimal"/>
      <w:pStyle w:val="714"/>
      <w:isLgl w:val="false"/>
      <w:suff w:val="nothing"/>
      <w:lvlText w:val="%6）"/>
      <w:lvlJc w:val="left"/>
      <w:pPr>
        <w:ind w:left="0" w:firstLine="402"/>
      </w:pPr>
      <w:rPr>
        <w:rFonts w:hint="eastAsia"/>
      </w:rPr>
    </w:lvl>
    <w:lvl w:ilvl="6">
      <w:start w:val="1"/>
      <w:numFmt w:val="lowerLetter"/>
      <w:pStyle w:val="715"/>
      <w:isLgl w:val="false"/>
      <w:suff w:val="nothing"/>
      <w:lvlText w:val="%7．"/>
      <w:lvlJc w:val="left"/>
      <w:pPr>
        <w:ind w:left="0" w:firstLine="402"/>
      </w:pPr>
      <w:rPr>
        <w:rFonts w:hint="eastAsia"/>
      </w:rPr>
    </w:lvl>
    <w:lvl w:ilvl="7">
      <w:start w:val="1"/>
      <w:numFmt w:val="lowerLetter"/>
      <w:pStyle w:val="716"/>
      <w:isLgl w:val="false"/>
      <w:suff w:val="nothing"/>
      <w:lvlText w:val="%8）"/>
      <w:lvlJc w:val="left"/>
      <w:pPr>
        <w:ind w:left="0" w:firstLine="402"/>
      </w:pPr>
      <w:rPr>
        <w:rFonts w:hint="eastAsia"/>
      </w:rPr>
    </w:lvl>
    <w:lvl w:ilvl="8">
      <w:start w:val="1"/>
      <w:numFmt w:val="lowerRoman"/>
      <w:pStyle w:val="717"/>
      <w:isLgl w:val="false"/>
      <w:suff w:val="nothing"/>
      <w:lvlText w:val="%9 "/>
      <w:lvlJc w:val="left"/>
      <w:pPr>
        <w:ind w:left="0" w:firstLine="402"/>
      </w:pPr>
      <w:rPr>
        <w:rFonts w:hint="eastAsia"/>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chineseCounting"/>
      <w:isLgl w:val="false"/>
      <w:suff w:val="space"/>
      <w:lvlText w:val="第%1章"/>
      <w:lvlJc w:val="left"/>
      <w:pPr>
        <w:ind w:left="420"/>
      </w:pPr>
      <w:rPr>
        <w:rFonts w:hint="eastAsia"/>
      </w:rPr>
    </w:lvl>
    <w:lvl w:ilvl="1">
      <w:start w:val="1"/>
      <w:numFmt w:val="bullet"/>
      <w:isLgl w:val="false"/>
      <w:suff w:val="tab"/>
      <w:lvlText w:val="o"/>
      <w:lvlJc w:val="left"/>
      <w:pPr>
        <w:ind w:left="186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258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3300" w:hanging="360"/>
        <w:tabs>
          <w:tab w:val="left" w:pos="420" w:leader="none"/>
        </w:tabs>
      </w:pPr>
      <w:rPr>
        <w:rFonts w:hint="default" w:ascii="Symbol" w:hAnsi="Symbol" w:eastAsia="Symbol" w:cs="Symbol"/>
      </w:rPr>
    </w:lvl>
    <w:lvl w:ilvl="4">
      <w:start w:val="1"/>
      <w:numFmt w:val="bullet"/>
      <w:isLgl w:val="false"/>
      <w:suff w:val="tab"/>
      <w:lvlText w:val="o"/>
      <w:lvlJc w:val="left"/>
      <w:pPr>
        <w:ind w:left="402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474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5460" w:hanging="360"/>
        <w:tabs>
          <w:tab w:val="left" w:pos="420" w:leader="none"/>
        </w:tabs>
      </w:pPr>
      <w:rPr>
        <w:rFonts w:hint="default" w:ascii="Symbol" w:hAnsi="Symbol" w:eastAsia="Symbol" w:cs="Symbol"/>
      </w:rPr>
    </w:lvl>
    <w:lvl w:ilvl="7">
      <w:start w:val="1"/>
      <w:numFmt w:val="bullet"/>
      <w:isLgl w:val="false"/>
      <w:suff w:val="tab"/>
      <w:lvlText w:val="o"/>
      <w:lvlJc w:val="left"/>
      <w:pPr>
        <w:ind w:left="618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900" w:hanging="360"/>
        <w:tabs>
          <w:tab w:val="left" w:pos="420" w:leader="none"/>
        </w:tabs>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黑体" w:hAnsi="黑体" w:eastAsia="黑体" w:cstheme="minorBidi"/>
      <w:sz w:val="21"/>
      <w:szCs w:val="24"/>
      <w:lang w:val="en-US" w:eastAsia="zh-CN" w:bidi="ar-SA"/>
    </w:rPr>
  </w:style>
  <w:style w:type="paragraph" w:styleId="709">
    <w:name w:val="Heading 1"/>
    <w:basedOn w:val="708"/>
    <w:next w:val="708"/>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10">
    <w:name w:val="Heading 2"/>
    <w:next w:val="708"/>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11">
    <w:name w:val="Heading 3"/>
    <w:basedOn w:val="708"/>
    <w:next w:val="708"/>
    <w:uiPriority w:val="9"/>
    <w:unhideWhenUsed/>
    <w:qFormat/>
    <w:pPr>
      <w:numPr>
        <w:ilvl w:val="2"/>
        <w:numId w:val="1"/>
      </w:numPr>
      <w:tabs>
        <w:tab w:val="left" w:pos="312" w:leader="none"/>
      </w:tabs>
      <w:outlineLvl w:val="2"/>
    </w:pPr>
    <w:rPr>
      <w:rFonts w:ascii="Arial" w:hAnsi="Arial" w:eastAsia="黑体" w:cstheme="minorBidi"/>
      <w:b/>
      <w:sz w:val="30"/>
      <w:szCs w:val="30"/>
      <w:lang w:val="en-US" w:eastAsia="zh-CN" w:bidi="ar-SA"/>
    </w:rPr>
  </w:style>
  <w:style w:type="paragraph" w:styleId="712">
    <w:name w:val="Heading 4"/>
    <w:next w:val="708"/>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13">
    <w:name w:val="Heading 5"/>
    <w:next w:val="708"/>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14">
    <w:name w:val="Heading 6"/>
    <w:next w:val="708"/>
    <w:link w:val="770"/>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15">
    <w:name w:val="Heading 7"/>
    <w:next w:val="708"/>
    <w:link w:val="771"/>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16">
    <w:name w:val="Heading 8"/>
    <w:next w:val="708"/>
    <w:link w:val="772"/>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17">
    <w:name w:val="Heading 9"/>
    <w:next w:val="708"/>
    <w:link w:val="773"/>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0"/>
    <w:qFormat/>
    <w:pPr>
      <w:ind w:left="2520"/>
    </w:pPr>
  </w:style>
  <w:style w:type="paragraph" w:styleId="721">
    <w:name w:val="Caption"/>
    <w:basedOn w:val="708"/>
    <w:next w:val="708"/>
    <w:uiPriority w:val="0"/>
    <w:semiHidden/>
    <w:unhideWhenUsed/>
    <w:qFormat/>
    <w:rPr>
      <w:rFonts w:ascii="Arial" w:hAnsi="Arial"/>
      <w:sz w:val="20"/>
    </w:rPr>
  </w:style>
  <w:style w:type="paragraph" w:styleId="722">
    <w:name w:val="Body Text"/>
    <w:basedOn w:val="708"/>
    <w:next w:val="708"/>
    <w:link w:val="1032"/>
    <w:uiPriority w:val="0"/>
    <w:qFormat/>
    <w:pPr>
      <w:spacing w:after="120"/>
    </w:pPr>
  </w:style>
  <w:style w:type="paragraph" w:styleId="723">
    <w:name w:val="Body Text Indent"/>
    <w:basedOn w:val="708"/>
    <w:uiPriority w:val="0"/>
    <w:qFormat/>
    <w:pPr>
      <w:ind w:left="420"/>
      <w:spacing w:after="120"/>
    </w:pPr>
  </w:style>
  <w:style w:type="paragraph" w:styleId="724">
    <w:name w:val="toc 5"/>
    <w:basedOn w:val="708"/>
    <w:next w:val="708"/>
    <w:uiPriority w:val="0"/>
    <w:qFormat/>
    <w:pPr>
      <w:ind w:left="1680"/>
    </w:pPr>
  </w:style>
  <w:style w:type="paragraph" w:styleId="725">
    <w:name w:val="toc 3"/>
    <w:basedOn w:val="708"/>
    <w:next w:val="708"/>
    <w:uiPriority w:val="0"/>
    <w:qFormat/>
    <w:pPr>
      <w:ind w:left="840"/>
    </w:pPr>
  </w:style>
  <w:style w:type="paragraph" w:styleId="726">
    <w:name w:val="Plain Text"/>
    <w:basedOn w:val="708"/>
    <w:uiPriority w:val="0"/>
    <w:qFormat/>
    <w:rPr>
      <w:rFonts w:ascii="宋体" w:hAnsi="Courier New"/>
    </w:rPr>
  </w:style>
  <w:style w:type="paragraph" w:styleId="727">
    <w:name w:val="toc 8"/>
    <w:basedOn w:val="708"/>
    <w:next w:val="708"/>
    <w:uiPriority w:val="0"/>
    <w:qFormat/>
    <w:pPr>
      <w:ind w:left="2940"/>
    </w:pPr>
  </w:style>
  <w:style w:type="paragraph" w:styleId="728">
    <w:name w:val="endnote text"/>
    <w:basedOn w:val="708"/>
    <w:link w:val="905"/>
    <w:uiPriority w:val="0"/>
    <w:qFormat/>
    <w:pPr>
      <w:jc w:val="left"/>
    </w:pPr>
  </w:style>
  <w:style w:type="paragraph" w:styleId="729">
    <w:name w:val="Footer"/>
    <w:basedOn w:val="708"/>
    <w:link w:val="779"/>
    <w:uiPriority w:val="0"/>
    <w:qFormat/>
    <w:pPr>
      <w:jc w:val="left"/>
      <w:tabs>
        <w:tab w:val="center" w:pos="4153" w:leader="none"/>
        <w:tab w:val="right" w:pos="8306" w:leader="none"/>
      </w:tabs>
    </w:pPr>
    <w:rPr>
      <w:sz w:val="18"/>
    </w:rPr>
  </w:style>
  <w:style w:type="paragraph" w:styleId="730">
    <w:name w:val="envelope return"/>
    <w:basedOn w:val="708"/>
    <w:uiPriority w:val="99"/>
    <w:unhideWhenUsed/>
    <w:qFormat/>
    <w:rPr>
      <w:rFonts w:ascii="Arial" w:hAnsi="Arial"/>
    </w:rPr>
  </w:style>
  <w:style w:type="paragraph" w:styleId="731">
    <w:name w:val="Header"/>
    <w:basedOn w:val="70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2">
    <w:name w:val="toc 1"/>
    <w:basedOn w:val="708"/>
    <w:next w:val="708"/>
    <w:uiPriority w:val="0"/>
    <w:qFormat/>
  </w:style>
  <w:style w:type="paragraph" w:styleId="733">
    <w:name w:val="toc 4"/>
    <w:basedOn w:val="708"/>
    <w:next w:val="708"/>
    <w:uiPriority w:val="0"/>
    <w:qFormat/>
    <w:pPr>
      <w:ind w:left="1260"/>
    </w:pPr>
  </w:style>
  <w:style w:type="paragraph" w:styleId="734">
    <w:name w:val="Subtitle"/>
    <w:basedOn w:val="708"/>
    <w:link w:val="776"/>
    <w:uiPriority w:val="0"/>
    <w:qFormat/>
    <w:pPr>
      <w:jc w:val="center"/>
      <w:spacing w:before="120" w:after="60" w:line="312" w:lineRule="auto"/>
      <w:outlineLvl w:val="1"/>
    </w:pPr>
    <w:rPr>
      <w:rFonts w:ascii="Arial" w:hAnsi="Arial"/>
      <w:b/>
      <w:sz w:val="32"/>
    </w:rPr>
  </w:style>
  <w:style w:type="paragraph" w:styleId="735">
    <w:name w:val="footnote text"/>
    <w:basedOn w:val="708"/>
    <w:uiPriority w:val="0"/>
    <w:qFormat/>
    <w:pPr>
      <w:jc w:val="left"/>
    </w:pPr>
    <w:rPr>
      <w:sz w:val="18"/>
    </w:rPr>
  </w:style>
  <w:style w:type="paragraph" w:styleId="736">
    <w:name w:val="toc 6"/>
    <w:basedOn w:val="708"/>
    <w:next w:val="708"/>
    <w:uiPriority w:val="0"/>
    <w:qFormat/>
    <w:pPr>
      <w:ind w:left="2100"/>
    </w:pPr>
  </w:style>
  <w:style w:type="paragraph" w:styleId="737">
    <w:name w:val="table of figures"/>
    <w:basedOn w:val="708"/>
    <w:next w:val="708"/>
    <w:uiPriority w:val="0"/>
    <w:qFormat/>
    <w:pPr>
      <w:ind w:hanging="200"/>
    </w:pPr>
  </w:style>
  <w:style w:type="paragraph" w:styleId="738">
    <w:name w:val="toc 2"/>
    <w:basedOn w:val="708"/>
    <w:next w:val="708"/>
    <w:uiPriority w:val="0"/>
    <w:qFormat/>
    <w:pPr>
      <w:ind w:left="420"/>
    </w:pPr>
  </w:style>
  <w:style w:type="paragraph" w:styleId="739">
    <w:name w:val="toc 9"/>
    <w:basedOn w:val="708"/>
    <w:next w:val="708"/>
    <w:uiPriority w:val="0"/>
    <w:qFormat/>
    <w:pPr>
      <w:ind w:left="3360"/>
    </w:pPr>
  </w:style>
  <w:style w:type="paragraph" w:styleId="740">
    <w:name w:val="Normal (Web)"/>
    <w:basedOn w:val="708"/>
    <w:uiPriority w:val="0"/>
    <w:qFormat/>
    <w:pPr>
      <w:jc w:val="left"/>
      <w:spacing w:beforeAutospacing="1" w:afterAutospacing="1"/>
    </w:pPr>
    <w:rPr>
      <w:rFonts w:cs="Times New Roman"/>
      <w:sz w:val="24"/>
    </w:rPr>
  </w:style>
  <w:style w:type="paragraph" w:styleId="741">
    <w:name w:val="Title"/>
    <w:basedOn w:val="708"/>
    <w:uiPriority w:val="10"/>
    <w:qFormat/>
    <w:pPr>
      <w:jc w:val="center"/>
      <w:outlineLvl w:val="0"/>
    </w:pPr>
    <w:rPr>
      <w:rFonts w:asciiTheme="majorEastAsia" w:hAnsiTheme="majorEastAsia"/>
      <w:b/>
      <w:sz w:val="52"/>
      <w:szCs w:val="44"/>
    </w:rPr>
  </w:style>
  <w:style w:type="paragraph" w:styleId="742">
    <w:name w:val="Body Text First Indent 2"/>
    <w:basedOn w:val="723"/>
    <w:uiPriority w:val="0"/>
    <w:unhideWhenUsed/>
    <w:qFormat/>
    <w:pPr>
      <w:ind w:firstLine="420"/>
    </w:p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8"/>
    <w:uiPriority w:val="22"/>
    <w:qFormat/>
    <w:rPr>
      <w:rFonts w:ascii="Arial" w:hAnsi="Arial" w:eastAsia="黑体"/>
      <w:b/>
      <w:color w:val="auto"/>
      <w:u w:val="single"/>
    </w:rPr>
  </w:style>
  <w:style w:type="character" w:styleId="745">
    <w:name w:val="endnote reference"/>
    <w:basedOn w:val="718"/>
    <w:uiPriority w:val="0"/>
    <w:qFormat/>
    <w:rPr>
      <w:vertAlign w:val="superscript"/>
    </w:rPr>
  </w:style>
  <w:style w:type="character" w:styleId="746">
    <w:name w:val="FollowedHyperlink"/>
    <w:basedOn w:val="718"/>
    <w:uiPriority w:val="99"/>
    <w:semiHidden/>
    <w:unhideWhenUsed/>
    <w:qFormat/>
    <w:rPr>
      <w:color w:val="800080"/>
      <w:u w:val="none"/>
    </w:rPr>
  </w:style>
  <w:style w:type="character" w:styleId="747">
    <w:name w:val="Emphasis"/>
    <w:basedOn w:val="718"/>
    <w:uiPriority w:val="20"/>
    <w:qFormat/>
    <w:rPr>
      <w:rFonts w:ascii="Arial" w:hAnsi="Arial" w:eastAsia="黑体"/>
      <w:b/>
      <w:bCs/>
      <w:i/>
      <w:color w:val="auto"/>
      <w:sz w:val="24"/>
      <w:szCs w:val="22"/>
    </w:rPr>
  </w:style>
  <w:style w:type="character" w:styleId="748">
    <w:name w:val="HTML Definition"/>
    <w:basedOn w:val="718"/>
    <w:uiPriority w:val="99"/>
    <w:semiHidden/>
    <w:unhideWhenUsed/>
    <w:qFormat/>
  </w:style>
  <w:style w:type="character" w:styleId="749">
    <w:name w:val="HTML Typewriter"/>
    <w:basedOn w:val="718"/>
    <w:uiPriority w:val="99"/>
    <w:semiHidden/>
    <w:unhideWhenUsed/>
    <w:qFormat/>
    <w:rPr>
      <w:rFonts w:ascii="monospace" w:hAnsi="monospace" w:eastAsia="monospace" w:cs="monospace"/>
      <w:sz w:val="20"/>
    </w:rPr>
  </w:style>
  <w:style w:type="character" w:styleId="750">
    <w:name w:val="HTML Acronym"/>
    <w:basedOn w:val="718"/>
    <w:uiPriority w:val="99"/>
    <w:semiHidden/>
    <w:unhideWhenUsed/>
    <w:qFormat/>
  </w:style>
  <w:style w:type="character" w:styleId="751">
    <w:name w:val="HTML Variable"/>
    <w:basedOn w:val="718"/>
    <w:uiPriority w:val="99"/>
    <w:semiHidden/>
    <w:unhideWhenUsed/>
    <w:qFormat/>
  </w:style>
  <w:style w:type="character" w:styleId="752">
    <w:name w:val="Hyperlink"/>
    <w:basedOn w:val="718"/>
    <w:uiPriority w:val="0"/>
    <w:qFormat/>
    <w:rPr>
      <w:color w:val="0000ff"/>
      <w:u w:val="single"/>
    </w:rPr>
  </w:style>
  <w:style w:type="character" w:styleId="753">
    <w:name w:val="HTML Code"/>
    <w:basedOn w:val="718"/>
    <w:uiPriority w:val="99"/>
    <w:semiHidden/>
    <w:unhideWhenUsed/>
    <w:qFormat/>
    <w:rPr>
      <w:rFonts w:hint="default" w:ascii="monospace" w:hAnsi="monospace" w:eastAsia="monospace" w:cs="monospace"/>
      <w:sz w:val="20"/>
    </w:rPr>
  </w:style>
  <w:style w:type="character" w:styleId="754">
    <w:name w:val="HTML Cite"/>
    <w:basedOn w:val="718"/>
    <w:uiPriority w:val="99"/>
    <w:semiHidden/>
    <w:unhideWhenUsed/>
    <w:qFormat/>
  </w:style>
  <w:style w:type="character" w:styleId="755">
    <w:name w:val="footnote reference"/>
    <w:basedOn w:val="718"/>
    <w:uiPriority w:val="0"/>
    <w:qFormat/>
    <w:rPr>
      <w:vertAlign w:val="superscript"/>
    </w:rPr>
  </w:style>
  <w:style w:type="character" w:styleId="756">
    <w:name w:val="HTML Keyboard"/>
    <w:basedOn w:val="718"/>
    <w:uiPriority w:val="99"/>
    <w:semiHidden/>
    <w:unhideWhenUsed/>
    <w:qFormat/>
    <w:rPr>
      <w:rFonts w:hint="default" w:ascii="monospace" w:hAnsi="monospace" w:eastAsia="monospace" w:cs="monospace"/>
      <w:sz w:val="20"/>
    </w:rPr>
  </w:style>
  <w:style w:type="character" w:styleId="757">
    <w:name w:val="HTML Sample"/>
    <w:basedOn w:val="718"/>
    <w:uiPriority w:val="99"/>
    <w:semiHidden/>
    <w:unhideWhenUsed/>
    <w:qFormat/>
    <w:rPr>
      <w:rFonts w:hint="default" w:ascii="monospace" w:hAnsi="monospace" w:eastAsia="monospace" w:cs="monospace"/>
    </w:rPr>
  </w:style>
  <w:style w:type="paragraph" w:styleId="758"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character" w:styleId="759" w:customStyle="1">
    <w:name w:val="Heading 6 Char"/>
    <w:basedOn w:val="718"/>
    <w:uiPriority w:val="9"/>
    <w:qFormat/>
    <w:rPr>
      <w:rFonts w:ascii="Arial" w:hAnsi="Arial" w:eastAsia="Arial" w:cs="Arial"/>
      <w:b/>
      <w:bCs/>
      <w:sz w:val="22"/>
      <w:szCs w:val="22"/>
    </w:rPr>
  </w:style>
  <w:style w:type="character" w:styleId="760" w:customStyle="1">
    <w:name w:val="Heading 7 Char"/>
    <w:basedOn w:val="718"/>
    <w:uiPriority w:val="9"/>
    <w:qFormat/>
    <w:rPr>
      <w:rFonts w:ascii="Arial" w:hAnsi="Arial" w:eastAsia="Arial" w:cs="Arial"/>
      <w:b/>
      <w:bCs/>
      <w:i/>
      <w:iCs/>
      <w:sz w:val="22"/>
      <w:szCs w:val="22"/>
    </w:rPr>
  </w:style>
  <w:style w:type="character" w:styleId="761" w:customStyle="1">
    <w:name w:val="Heading 8 Char"/>
    <w:basedOn w:val="718"/>
    <w:uiPriority w:val="9"/>
    <w:qFormat/>
    <w:rPr>
      <w:rFonts w:ascii="Arial" w:hAnsi="Arial" w:eastAsia="Arial" w:cs="Arial"/>
      <w:i/>
      <w:iCs/>
      <w:sz w:val="22"/>
      <w:szCs w:val="22"/>
    </w:rPr>
  </w:style>
  <w:style w:type="character" w:styleId="762" w:customStyle="1">
    <w:name w:val="Heading 9 Char"/>
    <w:basedOn w:val="718"/>
    <w:uiPriority w:val="9"/>
    <w:qFormat/>
    <w:rPr>
      <w:rFonts w:ascii="Arial" w:hAnsi="Arial" w:eastAsia="Arial" w:cs="Arial"/>
      <w:i/>
      <w:iCs/>
      <w:sz w:val="21"/>
      <w:szCs w:val="21"/>
    </w:rPr>
  </w:style>
  <w:style w:type="character" w:styleId="763" w:customStyle="1">
    <w:name w:val="Subtitle Char"/>
    <w:basedOn w:val="718"/>
    <w:uiPriority w:val="11"/>
    <w:qFormat/>
    <w:rPr>
      <w:sz w:val="24"/>
      <w:szCs w:val="24"/>
    </w:rPr>
  </w:style>
  <w:style w:type="character" w:styleId="764" w:customStyle="1">
    <w:name w:val="Caption Char"/>
    <w:uiPriority w:val="99"/>
    <w:qFormat/>
  </w:style>
  <w:style w:type="character" w:styleId="765" w:customStyle="1">
    <w:name w:val="Endnote Text Char"/>
    <w:uiPriority w:val="99"/>
    <w:qFormat/>
    <w:rPr>
      <w:sz w:val="20"/>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首行缩进"/>
    <w:basedOn w:val="708"/>
    <w:uiPriority w:val="0"/>
    <w:qFormat/>
    <w:pPr>
      <w:ind w:firstLine="480"/>
    </w:pPr>
    <w:rPr>
      <w:lang w:val="zh-CN"/>
    </w:rPr>
  </w:style>
  <w:style w:type="paragraph" w:styleId="768" w:customStyle="1">
    <w:name w:val="正文1"/>
    <w:basedOn w:val="769"/>
    <w:uiPriority w:val="0"/>
    <w:qFormat/>
    <w:pPr>
      <w:ind w:firstLine="0"/>
      <w:spacing w:line="500" w:lineRule="exact"/>
    </w:pPr>
    <w:rPr>
      <w:rFonts w:hAnsi="新宋体"/>
    </w:rPr>
  </w:style>
  <w:style w:type="paragraph" w:styleId="769" w:customStyle="1">
    <w:name w:val="正文缩进1"/>
    <w:basedOn w:val="708"/>
    <w:link w:val="940"/>
    <w:uiPriority w:val="0"/>
    <w:qFormat/>
    <w:pPr>
      <w:ind w:firstLine="420"/>
      <w:spacing w:line="360" w:lineRule="atLeast"/>
    </w:pPr>
    <w:rPr>
      <w:szCs w:val="20"/>
    </w:rPr>
  </w:style>
  <w:style w:type="character" w:styleId="770" w:customStyle="1">
    <w:name w:val="标题 6 Char1"/>
    <w:link w:val="714"/>
    <w:uiPriority w:val="9"/>
    <w:qFormat/>
    <w:rPr>
      <w:rFonts w:ascii="Arial" w:hAnsi="Arial" w:eastAsia="黑体" w:cstheme="minorBidi"/>
      <w:b/>
      <w:sz w:val="24"/>
      <w:lang w:val="en-US" w:eastAsia="zh-CN" w:bidi="ar-SA"/>
    </w:rPr>
  </w:style>
  <w:style w:type="character" w:styleId="771" w:customStyle="1">
    <w:name w:val="标题 7 Char1"/>
    <w:link w:val="715"/>
    <w:uiPriority w:val="9"/>
    <w:qFormat/>
    <w:rPr>
      <w:rFonts w:ascii="Arial" w:hAnsi="Arial" w:eastAsia="黑体" w:cstheme="minorBidi"/>
      <w:b/>
      <w:sz w:val="24"/>
      <w:lang w:val="en-US" w:eastAsia="zh-CN" w:bidi="ar-SA"/>
    </w:rPr>
  </w:style>
  <w:style w:type="character" w:styleId="772" w:customStyle="1">
    <w:name w:val="标题 8 Char1"/>
    <w:link w:val="716"/>
    <w:uiPriority w:val="9"/>
    <w:qFormat/>
    <w:rPr>
      <w:rFonts w:eastAsia="黑体" w:asciiTheme="majorHAnsi" w:hAnsiTheme="majorHAnsi" w:cstheme="majorBidi"/>
      <w:b/>
      <w:sz w:val="24"/>
      <w:lang w:val="en-US" w:eastAsia="zh-CN" w:bidi="ar-SA"/>
    </w:rPr>
  </w:style>
  <w:style w:type="character" w:styleId="773" w:customStyle="1">
    <w:name w:val="标题 9 Char1"/>
    <w:link w:val="717"/>
    <w:uiPriority w:val="9"/>
    <w:qFormat/>
    <w:rPr>
      <w:rFonts w:eastAsia="黑体" w:asciiTheme="majorHAnsi" w:hAnsiTheme="majorHAnsi" w:cstheme="majorBidi"/>
      <w:b/>
      <w:sz w:val="24"/>
      <w:szCs w:val="21"/>
      <w:lang w:val="en-US" w:eastAsia="zh-CN" w:bidi="ar-SA"/>
    </w:rPr>
  </w:style>
  <w:style w:type="paragraph" w:styleId="774">
    <w:name w:val="List Paragraph"/>
    <w:basedOn w:val="708"/>
    <w:uiPriority w:val="34"/>
    <w:qFormat/>
    <w:pPr>
      <w:contextualSpacing/>
      <w:ind w:left="720"/>
    </w:pPr>
  </w:style>
  <w:style w:type="paragraph" w:styleId="775">
    <w:name w:val="No Spacing"/>
    <w:uiPriority w:val="1"/>
    <w:qFormat/>
    <w:rPr>
      <w:rFonts w:hint="default" w:ascii="Times New Roman" w:hAnsi="Times New Roman" w:eastAsia="宋体" w:cs="Times New Roman"/>
      <w:lang w:val="en-US" w:eastAsia="zh-CN" w:bidi="ar-SA"/>
    </w:rPr>
  </w:style>
  <w:style w:type="character" w:styleId="776" w:customStyle="1">
    <w:name w:val="副标题 Char4"/>
    <w:link w:val="734"/>
    <w:uiPriority w:val="11"/>
    <w:qFormat/>
    <w:rPr>
      <w:rFonts w:ascii="Arial" w:hAnsi="Arial"/>
      <w:b/>
      <w:sz w:val="32"/>
    </w:rPr>
  </w:style>
  <w:style w:type="paragraph" w:styleId="777">
    <w:name w:val="Quote"/>
    <w:basedOn w:val="708"/>
    <w:next w:val="708"/>
    <w:uiPriority w:val="29"/>
    <w:qFormat/>
    <w:pPr>
      <w:ind w:left="720" w:right="720"/>
    </w:pPr>
    <w:rPr>
      <w:i/>
    </w:rPr>
  </w:style>
  <w:style w:type="paragraph" w:styleId="778">
    <w:name w:val="Intense Quote"/>
    <w:basedOn w:val="708"/>
    <w:next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页脚 Char3"/>
    <w:link w:val="729"/>
    <w:uiPriority w:val="99"/>
    <w:qFormat/>
    <w:rPr>
      <w:sz w:val="18"/>
    </w:rPr>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尾注文本 Char5"/>
    <w:link w:val="728"/>
    <w:uiPriority w:val="99"/>
    <w:qFormat/>
  </w:style>
  <w:style w:type="paragraph" w:styleId="906" w:customStyle="1">
    <w:name w:val="TOC 标题1"/>
    <w:uiPriority w:val="39"/>
    <w:unhideWhenUsed/>
    <w:qFormat/>
    <w:rPr>
      <w:rFonts w:hint="default" w:ascii="Times New Roman" w:hAnsi="Times New Roman" w:eastAsia="宋体" w:cs="Times New Roman"/>
      <w:lang w:val="en-US" w:eastAsia="zh-CN" w:bidi="ar-SA"/>
    </w:rPr>
  </w:style>
  <w:style w:type="paragraph" w:styleId="907" w:customStyle="1">
    <w:name w:val="标题 11"/>
    <w:basedOn w:val="708"/>
    <w:next w:val="708"/>
    <w:link w:val="920"/>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8" w:customStyle="1">
    <w:name w:val="标题 21"/>
    <w:basedOn w:val="708"/>
    <w:next w:val="708"/>
    <w:link w:val="921"/>
    <w:uiPriority w:val="0"/>
    <w:qFormat/>
    <w:pPr>
      <w:keepLines/>
      <w:keepNext/>
      <w:spacing w:line="360" w:lineRule="auto"/>
      <w:outlineLvl w:val="1"/>
    </w:pPr>
    <w:rPr>
      <w:b/>
      <w:bCs/>
      <w:szCs w:val="32"/>
    </w:rPr>
  </w:style>
  <w:style w:type="paragraph" w:styleId="909" w:customStyle="1">
    <w:name w:val="标题 31"/>
    <w:basedOn w:val="708"/>
    <w:next w:val="708"/>
    <w:link w:val="922"/>
    <w:uiPriority w:val="0"/>
    <w:qFormat/>
    <w:pPr>
      <w:keepLines/>
      <w:keepNext/>
      <w:spacing w:before="260" w:after="260" w:line="416" w:lineRule="auto"/>
      <w:outlineLvl w:val="2"/>
    </w:pPr>
    <w:rPr>
      <w:b/>
      <w:bCs/>
      <w:sz w:val="32"/>
      <w:szCs w:val="32"/>
    </w:rPr>
  </w:style>
  <w:style w:type="paragraph" w:styleId="910" w:customStyle="1">
    <w:name w:val="标题 41"/>
    <w:basedOn w:val="708"/>
    <w:next w:val="708"/>
    <w:link w:val="923"/>
    <w:uiPriority w:val="0"/>
    <w:qFormat/>
    <w:pPr>
      <w:keepLines/>
      <w:keepNext/>
      <w:spacing w:before="280" w:after="290" w:line="376" w:lineRule="auto"/>
      <w:outlineLvl w:val="3"/>
    </w:pPr>
    <w:rPr>
      <w:rFonts w:ascii="Cambria" w:hAnsi="Cambria"/>
      <w:b/>
      <w:bCs/>
      <w:sz w:val="28"/>
      <w:szCs w:val="28"/>
    </w:rPr>
  </w:style>
  <w:style w:type="paragraph" w:styleId="911" w:customStyle="1">
    <w:name w:val="标题 51"/>
    <w:basedOn w:val="708"/>
    <w:next w:val="708"/>
    <w:link w:val="924"/>
    <w:uiPriority w:val="0"/>
    <w:qFormat/>
    <w:pPr>
      <w:keepLines/>
      <w:keepNext/>
      <w:spacing w:before="280" w:after="290" w:line="376" w:lineRule="auto"/>
      <w:outlineLvl w:val="4"/>
    </w:pPr>
    <w:rPr>
      <w:b/>
      <w:bCs/>
      <w:sz w:val="28"/>
      <w:szCs w:val="28"/>
    </w:rPr>
  </w:style>
  <w:style w:type="paragraph" w:styleId="912" w:customStyle="1">
    <w:name w:val="标题 61"/>
    <w:basedOn w:val="708"/>
    <w:next w:val="708"/>
    <w:link w:val="925"/>
    <w:uiPriority w:val="0"/>
    <w:qFormat/>
    <w:pPr>
      <w:keepLines/>
      <w:keepNext/>
      <w:spacing w:before="240" w:after="64" w:line="317" w:lineRule="auto"/>
      <w:outlineLvl w:val="5"/>
    </w:pPr>
    <w:rPr>
      <w:rFonts w:ascii="Cambria" w:hAnsi="Cambria"/>
      <w:b/>
      <w:bCs/>
    </w:rPr>
  </w:style>
  <w:style w:type="paragraph" w:styleId="913" w:customStyle="1">
    <w:name w:val="标题 71"/>
    <w:basedOn w:val="708"/>
    <w:next w:val="708"/>
    <w:link w:val="926"/>
    <w:uiPriority w:val="0"/>
    <w:qFormat/>
    <w:pPr>
      <w:keepLines/>
      <w:keepNext/>
      <w:spacing w:before="240" w:after="64" w:line="317" w:lineRule="auto"/>
      <w:outlineLvl w:val="6"/>
    </w:pPr>
    <w:rPr>
      <w:rFonts w:ascii="Calibri" w:hAnsi="Calibri"/>
      <w:b/>
      <w:bCs/>
    </w:rPr>
  </w:style>
  <w:style w:type="paragraph" w:styleId="914" w:customStyle="1">
    <w:name w:val="标题 81"/>
    <w:basedOn w:val="708"/>
    <w:next w:val="708"/>
    <w:link w:val="927"/>
    <w:uiPriority w:val="0"/>
    <w:qFormat/>
    <w:pPr>
      <w:keepLines/>
      <w:keepNext/>
      <w:spacing w:before="240" w:after="64" w:line="317" w:lineRule="auto"/>
      <w:outlineLvl w:val="7"/>
    </w:pPr>
    <w:rPr>
      <w:rFonts w:ascii="Cambria" w:hAnsi="Cambria"/>
    </w:rPr>
  </w:style>
  <w:style w:type="paragraph" w:styleId="915" w:customStyle="1">
    <w:name w:val="标题 91"/>
    <w:basedOn w:val="708"/>
    <w:next w:val="708"/>
    <w:link w:val="928"/>
    <w:uiPriority w:val="0"/>
    <w:qFormat/>
    <w:pPr>
      <w:keepLines/>
      <w:keepNext/>
      <w:spacing w:before="240" w:after="64" w:line="317" w:lineRule="auto"/>
      <w:outlineLvl w:val="8"/>
    </w:pPr>
    <w:rPr>
      <w:rFonts w:ascii="Cambria" w:hAnsi="Cambria"/>
      <w:szCs w:val="21"/>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宏文本1"/>
    <w:link w:val="104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19" w:customStyle="1">
    <w:name w:val="宏文本 Char2"/>
    <w:basedOn w:val="916"/>
    <w:uiPriority w:val="0"/>
    <w:qFormat/>
    <w:rPr>
      <w:rFonts w:ascii="Courier New" w:hAnsi="Courier New" w:cs="Courier New"/>
      <w:sz w:val="24"/>
      <w:szCs w:val="24"/>
      <w:lang w:val="en-US" w:eastAsia="zh-CN" w:bidi="ar-SA"/>
    </w:rPr>
  </w:style>
  <w:style w:type="character" w:styleId="920" w:customStyle="1">
    <w:name w:val="标题 1 Char"/>
    <w:link w:val="907"/>
    <w:uiPriority w:val="0"/>
    <w:qFormat/>
    <w:rPr>
      <w:rFonts w:ascii="Times New Roman" w:hAnsi="Times New Roman" w:eastAsia="宋体"/>
      <w:b/>
      <w:bCs/>
      <w:sz w:val="36"/>
      <w:szCs w:val="44"/>
    </w:rPr>
  </w:style>
  <w:style w:type="character" w:styleId="921" w:customStyle="1">
    <w:name w:val="标题 2 Char"/>
    <w:link w:val="908"/>
    <w:uiPriority w:val="0"/>
    <w:qFormat/>
    <w:rPr>
      <w:b/>
      <w:bCs/>
      <w:sz w:val="24"/>
      <w:szCs w:val="32"/>
    </w:rPr>
  </w:style>
  <w:style w:type="character" w:styleId="922" w:customStyle="1">
    <w:name w:val="标题 3 Char"/>
    <w:link w:val="909"/>
    <w:uiPriority w:val="0"/>
    <w:qFormat/>
    <w:rPr>
      <w:b/>
      <w:bCs/>
      <w:sz w:val="32"/>
      <w:szCs w:val="32"/>
    </w:rPr>
  </w:style>
  <w:style w:type="character" w:styleId="923" w:customStyle="1">
    <w:name w:val="标题 4 Char"/>
    <w:link w:val="910"/>
    <w:uiPriority w:val="0"/>
    <w:qFormat/>
    <w:rPr>
      <w:rFonts w:ascii="Cambria" w:hAnsi="Cambria" w:eastAsia="宋体" w:cs="Times New Roman"/>
      <w:b/>
      <w:bCs/>
      <w:sz w:val="28"/>
      <w:szCs w:val="28"/>
    </w:rPr>
  </w:style>
  <w:style w:type="character" w:styleId="924" w:customStyle="1">
    <w:name w:val="标题 5 Char"/>
    <w:basedOn w:val="916"/>
    <w:link w:val="911"/>
    <w:uiPriority w:val="0"/>
    <w:qFormat/>
    <w:rPr>
      <w:b/>
      <w:bCs/>
      <w:sz w:val="28"/>
      <w:szCs w:val="28"/>
    </w:rPr>
  </w:style>
  <w:style w:type="character" w:styleId="925" w:customStyle="1">
    <w:name w:val="标题 6 Char"/>
    <w:basedOn w:val="916"/>
    <w:link w:val="912"/>
    <w:uiPriority w:val="0"/>
    <w:qFormat/>
    <w:rPr>
      <w:rFonts w:ascii="Cambria" w:hAnsi="Cambria"/>
      <w:b/>
      <w:bCs/>
      <w:sz w:val="24"/>
      <w:szCs w:val="24"/>
    </w:rPr>
  </w:style>
  <w:style w:type="character" w:styleId="926" w:customStyle="1">
    <w:name w:val="标题 7 Char"/>
    <w:basedOn w:val="916"/>
    <w:link w:val="913"/>
    <w:uiPriority w:val="0"/>
    <w:qFormat/>
    <w:rPr>
      <w:rFonts w:ascii="Calibri" w:hAnsi="Calibri"/>
      <w:b/>
      <w:bCs/>
      <w:sz w:val="24"/>
      <w:szCs w:val="24"/>
    </w:rPr>
  </w:style>
  <w:style w:type="character" w:styleId="927" w:customStyle="1">
    <w:name w:val="标题 8 Char"/>
    <w:basedOn w:val="916"/>
    <w:link w:val="914"/>
    <w:uiPriority w:val="0"/>
    <w:qFormat/>
    <w:rPr>
      <w:rFonts w:ascii="Cambria" w:hAnsi="Cambria"/>
      <w:sz w:val="24"/>
      <w:szCs w:val="24"/>
    </w:rPr>
  </w:style>
  <w:style w:type="character" w:styleId="928" w:customStyle="1">
    <w:name w:val="标题 9 Char"/>
    <w:basedOn w:val="916"/>
    <w:link w:val="915"/>
    <w:uiPriority w:val="0"/>
    <w:qFormat/>
    <w:rPr>
      <w:rFonts w:ascii="Cambria" w:hAnsi="Cambria"/>
      <w:sz w:val="21"/>
      <w:szCs w:val="21"/>
    </w:rPr>
  </w:style>
  <w:style w:type="paragraph" w:styleId="929" w:customStyle="1">
    <w:name w:val="列表 31"/>
    <w:basedOn w:val="708"/>
    <w:uiPriority w:val="0"/>
    <w:qFormat/>
    <w:pPr>
      <w:ind w:left="100" w:hanging="200"/>
    </w:pPr>
  </w:style>
  <w:style w:type="paragraph" w:styleId="930" w:customStyle="1">
    <w:name w:val="目录 71"/>
    <w:basedOn w:val="708"/>
    <w:next w:val="708"/>
    <w:uiPriority w:val="39"/>
    <w:unhideWhenUsed/>
    <w:qFormat/>
    <w:pPr>
      <w:ind w:left="1050"/>
      <w:jc w:val="left"/>
    </w:pPr>
    <w:rPr>
      <w:rFonts w:ascii="Calibri" w:hAnsi="Calibri" w:cs="Calibri"/>
      <w:sz w:val="20"/>
      <w:szCs w:val="20"/>
    </w:rPr>
  </w:style>
  <w:style w:type="paragraph" w:styleId="931" w:customStyle="1">
    <w:name w:val="列表编号 21"/>
    <w:basedOn w:val="932"/>
    <w:uiPriority w:val="0"/>
    <w:qFormat/>
    <w:pPr>
      <w:ind w:left="851" w:hanging="426"/>
      <w:keepLines/>
      <w:spacing w:before="120" w:line="280" w:lineRule="atLeast"/>
      <w:widowControl/>
      <w:tabs>
        <w:tab w:val="left" w:pos="360" w:leader="none"/>
      </w:tabs>
    </w:pPr>
    <w:rPr>
      <w:sz w:val="22"/>
      <w:lang w:val="en-GB"/>
    </w:rPr>
  </w:style>
  <w:style w:type="paragraph" w:styleId="932" w:customStyle="1">
    <w:name w:val="列表编号1"/>
    <w:basedOn w:val="708"/>
    <w:uiPriority w:val="0"/>
    <w:qFormat/>
    <w:pPr>
      <w:ind w:left="360" w:hanging="360"/>
      <w:tabs>
        <w:tab w:val="left" w:pos="360" w:leader="none"/>
      </w:tabs>
    </w:pPr>
    <w:rPr>
      <w:szCs w:val="20"/>
    </w:rPr>
  </w:style>
  <w:style w:type="paragraph" w:styleId="933" w:customStyle="1">
    <w:name w:val="引文目录1"/>
    <w:basedOn w:val="708"/>
    <w:next w:val="708"/>
    <w:uiPriority w:val="0"/>
    <w:qFormat/>
    <w:pPr>
      <w:ind w:left="420" w:firstLine="480"/>
      <w:jc w:val="left"/>
      <w:spacing w:before="100" w:beforeAutospacing="1" w:after="100" w:afterAutospacing="1"/>
      <w:widowControl/>
    </w:pPr>
    <w:rPr>
      <w:rFonts w:ascii="宋体" w:hAnsi="宋体"/>
    </w:rPr>
  </w:style>
  <w:style w:type="paragraph" w:styleId="934" w:customStyle="1">
    <w:name w:val="注释标题1"/>
    <w:basedOn w:val="708"/>
    <w:next w:val="708"/>
    <w:link w:val="1047"/>
    <w:uiPriority w:val="0"/>
    <w:qFormat/>
    <w:pPr>
      <w:ind w:firstLine="480"/>
      <w:jc w:val="left"/>
      <w:spacing w:before="100" w:beforeAutospacing="1" w:after="100" w:afterAutospacing="1"/>
      <w:widowControl/>
    </w:pPr>
  </w:style>
  <w:style w:type="character" w:styleId="935" w:customStyle="1">
    <w:name w:val="注释标题 Char2"/>
    <w:basedOn w:val="916"/>
    <w:uiPriority w:val="0"/>
    <w:qFormat/>
    <w:rPr>
      <w:sz w:val="21"/>
      <w:szCs w:val="24"/>
    </w:rPr>
  </w:style>
  <w:style w:type="paragraph" w:styleId="936" w:customStyle="1">
    <w:name w:val="列表项目符号 41"/>
    <w:basedOn w:val="708"/>
    <w:uiPriority w:val="0"/>
    <w:qFormat/>
    <w:pPr>
      <w:ind w:left="1620" w:hanging="360"/>
      <w:tabs>
        <w:tab w:val="left" w:pos="1620" w:leader="none"/>
      </w:tabs>
    </w:pPr>
    <w:rPr>
      <w:szCs w:val="20"/>
    </w:rPr>
  </w:style>
  <w:style w:type="paragraph" w:styleId="937" w:customStyle="1">
    <w:name w:val="索引 81"/>
    <w:basedOn w:val="708"/>
    <w:next w:val="708"/>
    <w:uiPriority w:val="0"/>
    <w:qFormat/>
    <w:pPr>
      <w:ind w:left="1400"/>
    </w:pPr>
    <w:rPr>
      <w:szCs w:val="20"/>
    </w:rPr>
  </w:style>
  <w:style w:type="paragraph" w:styleId="938" w:customStyle="1">
    <w:name w:val="电子邮件签名1"/>
    <w:basedOn w:val="708"/>
    <w:link w:val="1048"/>
    <w:uiPriority w:val="0"/>
    <w:qFormat/>
    <w:pPr>
      <w:ind w:firstLine="480"/>
      <w:jc w:val="left"/>
      <w:spacing w:before="100" w:beforeAutospacing="1" w:after="100" w:afterAutospacing="1"/>
      <w:widowControl/>
    </w:pPr>
  </w:style>
  <w:style w:type="character" w:styleId="939" w:customStyle="1">
    <w:name w:val="电子邮件签名 Char2"/>
    <w:basedOn w:val="916"/>
    <w:uiPriority w:val="0"/>
    <w:qFormat/>
    <w:rPr>
      <w:sz w:val="21"/>
      <w:szCs w:val="24"/>
    </w:rPr>
  </w:style>
  <w:style w:type="character" w:styleId="940" w:customStyle="1">
    <w:name w:val="正文缩进 Char"/>
    <w:link w:val="769"/>
    <w:uiPriority w:val="0"/>
    <w:qFormat/>
    <w:rPr>
      <w:sz w:val="24"/>
    </w:rPr>
  </w:style>
  <w:style w:type="paragraph" w:styleId="941" w:customStyle="1">
    <w:name w:val="题注1"/>
    <w:basedOn w:val="708"/>
    <w:uiPriority w:val="0"/>
    <w:qFormat/>
    <w:pPr>
      <w:jc w:val="center"/>
    </w:pPr>
  </w:style>
  <w:style w:type="paragraph" w:styleId="942" w:customStyle="1">
    <w:name w:val="索引 51"/>
    <w:basedOn w:val="708"/>
    <w:next w:val="708"/>
    <w:uiPriority w:val="0"/>
    <w:qFormat/>
    <w:pPr>
      <w:ind w:left="800"/>
    </w:pPr>
    <w:rPr>
      <w:szCs w:val="20"/>
    </w:rPr>
  </w:style>
  <w:style w:type="paragraph" w:styleId="943" w:customStyle="1">
    <w:name w:val="列表项目符号1"/>
    <w:basedOn w:val="944"/>
    <w:uiPriority w:val="0"/>
    <w:qFormat/>
    <w:pPr>
      <w:jc w:val="both"/>
      <w:keepLines/>
      <w:widowControl/>
    </w:pPr>
    <w:rPr>
      <w:color w:val="000000"/>
      <w:szCs w:val="20"/>
      <w:lang w:val="en-GB"/>
    </w:rPr>
  </w:style>
  <w:style w:type="paragraph" w:styleId="944" w:customStyle="1">
    <w:name w:val="正文文本1"/>
    <w:basedOn w:val="708"/>
    <w:next w:val="945"/>
    <w:link w:val="946"/>
    <w:uiPriority w:val="0"/>
    <w:qFormat/>
    <w:pPr>
      <w:jc w:val="center"/>
    </w:pPr>
  </w:style>
  <w:style w:type="paragraph" w:styleId="945" w:customStyle="1">
    <w:name w:val="Default"/>
    <w:link w:val="1060"/>
    <w:uiPriority w:val="99"/>
    <w:qFormat/>
    <w:pPr>
      <w:widowControl w:val="off"/>
    </w:pPr>
    <w:rPr>
      <w:rFonts w:hint="default" w:ascii="MS Mincho" w:hAnsi="Calibri" w:eastAsia="MS Mincho" w:cs="Times New Roman"/>
      <w:color w:val="000000"/>
      <w:sz w:val="24"/>
      <w:szCs w:val="24"/>
      <w:lang w:val="en-US" w:eastAsia="zh-CN" w:bidi="ar-SA"/>
    </w:rPr>
  </w:style>
  <w:style w:type="character" w:styleId="946" w:customStyle="1">
    <w:name w:val="正文文本 Char3"/>
    <w:basedOn w:val="916"/>
    <w:link w:val="944"/>
    <w:uiPriority w:val="99"/>
    <w:qFormat/>
    <w:rPr>
      <w:sz w:val="24"/>
      <w:szCs w:val="24"/>
    </w:rPr>
  </w:style>
  <w:style w:type="paragraph" w:styleId="947" w:customStyle="1">
    <w:name w:val="收信人地址1"/>
    <w:basedOn w:val="708"/>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48" w:customStyle="1">
    <w:name w:val="文档结构图1"/>
    <w:basedOn w:val="708"/>
    <w:link w:val="949"/>
    <w:uiPriority w:val="0"/>
    <w:qFormat/>
    <w:pPr>
      <w:shd w:val="clear" w:color="auto" w:fill="000080"/>
    </w:pPr>
  </w:style>
  <w:style w:type="character" w:styleId="949" w:customStyle="1">
    <w:name w:val="文档结构图 Char"/>
    <w:link w:val="948"/>
    <w:uiPriority w:val="0"/>
    <w:qFormat/>
    <w:rPr>
      <w:sz w:val="24"/>
      <w:szCs w:val="24"/>
      <w:shd w:val="clear" w:color="auto" w:fill="000080"/>
    </w:rPr>
  </w:style>
  <w:style w:type="paragraph" w:styleId="950" w:customStyle="1">
    <w:name w:val="引文目录标题1"/>
    <w:basedOn w:val="708"/>
    <w:next w:val="708"/>
    <w:uiPriority w:val="0"/>
    <w:qFormat/>
    <w:pPr>
      <w:ind w:firstLine="480"/>
      <w:jc w:val="left"/>
      <w:spacing w:before="100" w:beforeAutospacing="1" w:after="100" w:afterAutospacing="1"/>
      <w:widowControl/>
    </w:pPr>
    <w:rPr>
      <w:rFonts w:ascii="Cambria" w:hAnsi="Cambria"/>
    </w:rPr>
  </w:style>
  <w:style w:type="paragraph" w:styleId="951" w:customStyle="1">
    <w:name w:val="批注文字1"/>
    <w:basedOn w:val="708"/>
    <w:link w:val="952"/>
    <w:uiPriority w:val="0"/>
    <w:qFormat/>
    <w:pPr>
      <w:jc w:val="left"/>
    </w:pPr>
  </w:style>
  <w:style w:type="character" w:styleId="952" w:customStyle="1">
    <w:name w:val="批注文字 Char"/>
    <w:link w:val="951"/>
    <w:uiPriority w:val="0"/>
    <w:qFormat/>
    <w:rPr>
      <w:rFonts w:eastAsia="宋体"/>
      <w:sz w:val="21"/>
      <w:szCs w:val="24"/>
      <w:lang w:val="en-US" w:eastAsia="zh-CN" w:bidi="ar-SA"/>
    </w:rPr>
  </w:style>
  <w:style w:type="paragraph" w:styleId="953" w:customStyle="1">
    <w:name w:val="索引 61"/>
    <w:basedOn w:val="708"/>
    <w:next w:val="708"/>
    <w:uiPriority w:val="0"/>
    <w:qFormat/>
    <w:pPr>
      <w:ind w:left="1000"/>
    </w:pPr>
    <w:rPr>
      <w:szCs w:val="20"/>
    </w:rPr>
  </w:style>
  <w:style w:type="paragraph" w:styleId="954" w:customStyle="1">
    <w:name w:val="称呼1"/>
    <w:basedOn w:val="708"/>
    <w:next w:val="708"/>
    <w:link w:val="1049"/>
    <w:uiPriority w:val="0"/>
    <w:qFormat/>
    <w:pPr>
      <w:ind w:firstLine="480"/>
      <w:jc w:val="left"/>
      <w:spacing w:before="100" w:beforeAutospacing="1" w:after="100" w:afterAutospacing="1"/>
      <w:widowControl/>
    </w:pPr>
    <w:rPr>
      <w:rFonts w:ascii="宋体" w:hAnsi="宋体"/>
    </w:rPr>
  </w:style>
  <w:style w:type="character" w:styleId="955" w:customStyle="1">
    <w:name w:val="称呼 Char"/>
    <w:uiPriority w:val="0"/>
    <w:qFormat/>
    <w:rPr>
      <w:rFonts w:ascii="宋体" w:hAnsi="宋体"/>
      <w:sz w:val="24"/>
      <w:szCs w:val="24"/>
    </w:rPr>
  </w:style>
  <w:style w:type="paragraph" w:styleId="956" w:customStyle="1">
    <w:name w:val="正文文本 31"/>
    <w:basedOn w:val="708"/>
    <w:link w:val="957"/>
    <w:uiPriority w:val="0"/>
    <w:qFormat/>
    <w:pPr>
      <w:spacing w:after="120"/>
    </w:pPr>
    <w:rPr>
      <w:sz w:val="16"/>
      <w:szCs w:val="16"/>
    </w:rPr>
  </w:style>
  <w:style w:type="character" w:styleId="957" w:customStyle="1">
    <w:name w:val="正文文本 3 Char"/>
    <w:link w:val="956"/>
    <w:uiPriority w:val="0"/>
    <w:qFormat/>
    <w:rPr>
      <w:sz w:val="16"/>
      <w:szCs w:val="16"/>
    </w:rPr>
  </w:style>
  <w:style w:type="paragraph" w:styleId="958" w:customStyle="1">
    <w:name w:val="结束语1"/>
    <w:basedOn w:val="708"/>
    <w:link w:val="1050"/>
    <w:uiPriority w:val="0"/>
    <w:qFormat/>
    <w:pPr>
      <w:ind w:left="100" w:firstLine="480"/>
      <w:jc w:val="left"/>
      <w:spacing w:before="100" w:beforeAutospacing="1" w:after="100" w:afterAutospacing="1"/>
      <w:widowControl/>
    </w:pPr>
  </w:style>
  <w:style w:type="character" w:styleId="959" w:customStyle="1">
    <w:name w:val="结束语 Char2"/>
    <w:basedOn w:val="916"/>
    <w:uiPriority w:val="0"/>
    <w:qFormat/>
    <w:rPr>
      <w:sz w:val="21"/>
      <w:szCs w:val="24"/>
    </w:rPr>
  </w:style>
  <w:style w:type="paragraph" w:styleId="960" w:customStyle="1">
    <w:name w:val="列表项目符号 31"/>
    <w:basedOn w:val="708"/>
    <w:uiPriority w:val="0"/>
    <w:qFormat/>
    <w:pPr>
      <w:ind w:left="1200" w:hanging="360"/>
      <w:tabs>
        <w:tab w:val="left" w:pos="1200" w:leader="none"/>
      </w:tabs>
    </w:pPr>
    <w:rPr>
      <w:szCs w:val="20"/>
    </w:rPr>
  </w:style>
  <w:style w:type="paragraph" w:styleId="961" w:customStyle="1">
    <w:name w:val="正文文本缩进11"/>
    <w:basedOn w:val="708"/>
    <w:next w:val="962"/>
    <w:link w:val="963"/>
    <w:uiPriority w:val="0"/>
    <w:qFormat/>
    <w:pPr>
      <w:ind w:firstLine="301"/>
      <w:spacing w:line="200" w:lineRule="exact"/>
    </w:pPr>
    <w:rPr>
      <w:rFonts w:ascii="宋体" w:hAnsi="Courier New"/>
      <w:spacing w:val="-4"/>
      <w:sz w:val="18"/>
      <w:szCs w:val="20"/>
    </w:rPr>
  </w:style>
  <w:style w:type="paragraph" w:styleId="962" w:customStyle="1">
    <w:name w:val="寄信人地址1"/>
    <w:basedOn w:val="708"/>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63" w:customStyle="1">
    <w:name w:val="正文文本缩进 Char"/>
    <w:link w:val="961"/>
    <w:uiPriority w:val="0"/>
    <w:qFormat/>
    <w:rPr>
      <w:rFonts w:ascii="宋体" w:hAnsi="Courier New" w:eastAsia="宋体"/>
      <w:spacing w:val="-4"/>
      <w:sz w:val="18"/>
      <w:lang w:val="en-US" w:eastAsia="zh-CN" w:bidi="ar-SA"/>
    </w:rPr>
  </w:style>
  <w:style w:type="paragraph" w:styleId="964" w:customStyle="1">
    <w:name w:val="列表编号 31"/>
    <w:basedOn w:val="708"/>
    <w:uiPriority w:val="0"/>
    <w:qFormat/>
    <w:pPr>
      <w:ind w:left="1200" w:hanging="360"/>
      <w:tabs>
        <w:tab w:val="left" w:pos="1200" w:leader="none"/>
      </w:tabs>
    </w:pPr>
    <w:rPr>
      <w:szCs w:val="20"/>
    </w:rPr>
  </w:style>
  <w:style w:type="paragraph" w:styleId="965" w:customStyle="1">
    <w:name w:val="列表 21"/>
    <w:basedOn w:val="708"/>
    <w:uiPriority w:val="0"/>
    <w:qFormat/>
    <w:pPr>
      <w:ind w:left="840" w:hanging="420"/>
    </w:pPr>
    <w:rPr>
      <w:szCs w:val="20"/>
    </w:rPr>
  </w:style>
  <w:style w:type="paragraph" w:styleId="966" w:customStyle="1">
    <w:name w:val="列表接续1"/>
    <w:basedOn w:val="708"/>
    <w:uiPriority w:val="0"/>
    <w:qFormat/>
    <w:pPr>
      <w:contextualSpacing/>
      <w:ind w:left="420" w:firstLine="480"/>
      <w:jc w:val="left"/>
      <w:spacing w:before="100" w:beforeAutospacing="1" w:after="100" w:afterAutospacing="1"/>
      <w:widowControl/>
    </w:pPr>
    <w:rPr>
      <w:rFonts w:ascii="宋体" w:hAnsi="宋体"/>
    </w:rPr>
  </w:style>
  <w:style w:type="paragraph" w:styleId="967" w:customStyle="1">
    <w:name w:val="文本块1"/>
    <w:basedOn w:val="708"/>
    <w:uiPriority w:val="0"/>
    <w:qFormat/>
    <w:pPr>
      <w:ind w:left="-4" w:right="-108"/>
    </w:pPr>
    <w:rPr>
      <w:rFonts w:ascii="宋体"/>
      <w:sz w:val="28"/>
      <w:szCs w:val="20"/>
    </w:rPr>
  </w:style>
  <w:style w:type="paragraph" w:styleId="968" w:customStyle="1">
    <w:name w:val="列表项目符号 21"/>
    <w:basedOn w:val="708"/>
    <w:uiPriority w:val="0"/>
    <w:qFormat/>
    <w:pPr>
      <w:spacing w:line="440" w:lineRule="exact"/>
    </w:pPr>
    <w:rPr>
      <w:rFonts w:ascii="宋体" w:hAnsi="宋体"/>
      <w:szCs w:val="20"/>
    </w:rPr>
  </w:style>
  <w:style w:type="paragraph" w:styleId="969" w:customStyle="1">
    <w:name w:val="HTML 地址1"/>
    <w:basedOn w:val="708"/>
    <w:link w:val="1051"/>
    <w:uiPriority w:val="0"/>
    <w:qFormat/>
    <w:pPr>
      <w:ind w:firstLine="480"/>
      <w:jc w:val="left"/>
      <w:spacing w:before="100" w:beforeAutospacing="1" w:after="100" w:afterAutospacing="1"/>
      <w:widowControl/>
    </w:pPr>
    <w:rPr>
      <w:i/>
      <w:iCs/>
    </w:rPr>
  </w:style>
  <w:style w:type="character" w:styleId="970" w:customStyle="1">
    <w:name w:val="HTML 地址 Char2"/>
    <w:basedOn w:val="916"/>
    <w:uiPriority w:val="0"/>
    <w:qFormat/>
    <w:rPr>
      <w:i/>
      <w:iCs/>
      <w:sz w:val="21"/>
      <w:szCs w:val="24"/>
    </w:rPr>
  </w:style>
  <w:style w:type="paragraph" w:styleId="971" w:customStyle="1">
    <w:name w:val="索引 41"/>
    <w:basedOn w:val="708"/>
    <w:next w:val="708"/>
    <w:uiPriority w:val="0"/>
    <w:unhideWhenUsed/>
    <w:qFormat/>
    <w:pPr>
      <w:ind w:left="600"/>
    </w:pPr>
  </w:style>
  <w:style w:type="paragraph" w:styleId="972" w:customStyle="1">
    <w:name w:val="目录 51"/>
    <w:basedOn w:val="708"/>
    <w:next w:val="708"/>
    <w:uiPriority w:val="39"/>
    <w:unhideWhenUsed/>
    <w:qFormat/>
    <w:pPr>
      <w:ind w:left="630"/>
      <w:jc w:val="left"/>
    </w:pPr>
    <w:rPr>
      <w:rFonts w:ascii="Calibri" w:hAnsi="Calibri" w:cs="Calibri"/>
      <w:sz w:val="20"/>
      <w:szCs w:val="20"/>
    </w:rPr>
  </w:style>
  <w:style w:type="paragraph" w:styleId="973" w:customStyle="1">
    <w:name w:val="目录 31"/>
    <w:basedOn w:val="708"/>
    <w:next w:val="708"/>
    <w:uiPriority w:val="39"/>
    <w:unhideWhenUsed/>
    <w:qFormat/>
    <w:pPr>
      <w:ind w:left="210"/>
      <w:jc w:val="left"/>
    </w:pPr>
    <w:rPr>
      <w:rFonts w:ascii="Calibri" w:hAnsi="Calibri" w:cs="Calibri"/>
      <w:sz w:val="20"/>
      <w:szCs w:val="20"/>
    </w:rPr>
  </w:style>
  <w:style w:type="paragraph" w:styleId="974" w:customStyle="1">
    <w:name w:val="纯文本11"/>
    <w:basedOn w:val="708"/>
    <w:link w:val="975"/>
    <w:uiPriority w:val="0"/>
    <w:qFormat/>
    <w:rPr>
      <w:rFonts w:ascii="宋体" w:hAnsi="Courier New"/>
      <w:szCs w:val="20"/>
    </w:rPr>
  </w:style>
  <w:style w:type="character" w:styleId="975" w:customStyle="1">
    <w:name w:val="纯文本 Char"/>
    <w:link w:val="974"/>
    <w:uiPriority w:val="0"/>
    <w:qFormat/>
    <w:rPr>
      <w:rFonts w:ascii="宋体" w:hAnsi="Courier New" w:eastAsia="宋体"/>
      <w:sz w:val="21"/>
      <w:lang w:val="en-US" w:eastAsia="zh-CN" w:bidi="ar-SA"/>
    </w:rPr>
  </w:style>
  <w:style w:type="paragraph" w:styleId="976" w:customStyle="1">
    <w:name w:val="列表项目符号 51"/>
    <w:basedOn w:val="708"/>
    <w:uiPriority w:val="0"/>
    <w:qFormat/>
    <w:pPr>
      <w:spacing w:line="440" w:lineRule="exact"/>
    </w:pPr>
    <w:rPr>
      <w:rFonts w:ascii="宋体" w:hAnsi="宋体"/>
      <w:szCs w:val="20"/>
    </w:rPr>
  </w:style>
  <w:style w:type="paragraph" w:styleId="977" w:customStyle="1">
    <w:name w:val="列表编号 41"/>
    <w:basedOn w:val="708"/>
    <w:uiPriority w:val="0"/>
    <w:qFormat/>
    <w:pPr>
      <w:contextualSpacing/>
      <w:ind w:left="1384" w:hanging="420"/>
      <w:jc w:val="left"/>
      <w:spacing w:before="100" w:beforeAutospacing="1" w:after="100" w:afterAutospacing="1"/>
      <w:widowControl/>
    </w:pPr>
    <w:rPr>
      <w:rFonts w:ascii="宋体" w:hAnsi="宋体"/>
    </w:rPr>
  </w:style>
  <w:style w:type="paragraph" w:styleId="978" w:customStyle="1">
    <w:name w:val="目录 81"/>
    <w:basedOn w:val="708"/>
    <w:next w:val="708"/>
    <w:uiPriority w:val="39"/>
    <w:unhideWhenUsed/>
    <w:qFormat/>
    <w:pPr>
      <w:ind w:left="1260"/>
      <w:jc w:val="left"/>
    </w:pPr>
    <w:rPr>
      <w:rFonts w:ascii="Calibri" w:hAnsi="Calibri" w:cs="Calibri"/>
      <w:sz w:val="20"/>
      <w:szCs w:val="20"/>
    </w:rPr>
  </w:style>
  <w:style w:type="paragraph" w:styleId="979" w:customStyle="1">
    <w:name w:val="索引 31"/>
    <w:basedOn w:val="708"/>
    <w:next w:val="708"/>
    <w:uiPriority w:val="0"/>
    <w:qFormat/>
    <w:pPr>
      <w:ind w:left="400"/>
    </w:pPr>
    <w:rPr>
      <w:szCs w:val="20"/>
    </w:rPr>
  </w:style>
  <w:style w:type="paragraph" w:styleId="980" w:customStyle="1">
    <w:name w:val="日期1"/>
    <w:basedOn w:val="708"/>
    <w:next w:val="708"/>
    <w:link w:val="981"/>
    <w:uiPriority w:val="0"/>
    <w:qFormat/>
    <w:pPr>
      <w:ind w:left="100"/>
    </w:pPr>
  </w:style>
  <w:style w:type="character" w:styleId="981" w:customStyle="1">
    <w:name w:val="日期 Char"/>
    <w:link w:val="980"/>
    <w:uiPriority w:val="0"/>
    <w:qFormat/>
    <w:rPr>
      <w:sz w:val="24"/>
      <w:szCs w:val="24"/>
    </w:rPr>
  </w:style>
  <w:style w:type="paragraph" w:styleId="982" w:customStyle="1">
    <w:name w:val="正文文本缩进 21"/>
    <w:basedOn w:val="708"/>
    <w:link w:val="983"/>
    <w:uiPriority w:val="0"/>
    <w:qFormat/>
    <w:pPr>
      <w:ind w:firstLine="412"/>
    </w:pPr>
  </w:style>
  <w:style w:type="character" w:styleId="983" w:customStyle="1">
    <w:name w:val="正文文本缩进 2 Char"/>
    <w:link w:val="982"/>
    <w:uiPriority w:val="0"/>
    <w:qFormat/>
    <w:rPr>
      <w:sz w:val="24"/>
      <w:szCs w:val="24"/>
    </w:rPr>
  </w:style>
  <w:style w:type="paragraph" w:styleId="984" w:customStyle="1">
    <w:name w:val="尾注文本1"/>
    <w:basedOn w:val="708"/>
    <w:link w:val="1052"/>
    <w:uiPriority w:val="0"/>
    <w:qFormat/>
    <w:pPr>
      <w:jc w:val="left"/>
    </w:pPr>
  </w:style>
  <w:style w:type="character" w:styleId="985" w:customStyle="1">
    <w:name w:val="尾注文本 Char3"/>
    <w:basedOn w:val="916"/>
    <w:uiPriority w:val="0"/>
    <w:qFormat/>
    <w:rPr>
      <w:sz w:val="21"/>
      <w:szCs w:val="24"/>
    </w:rPr>
  </w:style>
  <w:style w:type="paragraph" w:styleId="986" w:customStyle="1">
    <w:name w:val="列表接续 51"/>
    <w:basedOn w:val="708"/>
    <w:uiPriority w:val="0"/>
    <w:qFormat/>
    <w:pPr>
      <w:contextualSpacing/>
      <w:ind w:left="2100" w:firstLine="480"/>
      <w:jc w:val="left"/>
      <w:spacing w:before="100" w:beforeAutospacing="1" w:after="100" w:afterAutospacing="1"/>
      <w:widowControl/>
    </w:pPr>
    <w:rPr>
      <w:rFonts w:ascii="宋体" w:hAnsi="宋体"/>
    </w:rPr>
  </w:style>
  <w:style w:type="paragraph" w:styleId="987" w:customStyle="1">
    <w:name w:val="批注框文本1"/>
    <w:basedOn w:val="708"/>
    <w:link w:val="988"/>
    <w:uiPriority w:val="0"/>
    <w:qFormat/>
    <w:rPr>
      <w:sz w:val="18"/>
      <w:szCs w:val="18"/>
    </w:rPr>
  </w:style>
  <w:style w:type="character" w:styleId="988" w:customStyle="1">
    <w:name w:val="批注框文本 Char"/>
    <w:link w:val="987"/>
    <w:uiPriority w:val="0"/>
    <w:qFormat/>
    <w:rPr>
      <w:sz w:val="18"/>
      <w:szCs w:val="18"/>
    </w:rPr>
  </w:style>
  <w:style w:type="paragraph" w:styleId="989" w:customStyle="1">
    <w:name w:val="页脚1"/>
    <w:basedOn w:val="708"/>
    <w:link w:val="990"/>
    <w:uiPriority w:val="0"/>
    <w:qFormat/>
    <w:pPr>
      <w:jc w:val="left"/>
      <w:tabs>
        <w:tab w:val="center" w:pos="4153" w:leader="none"/>
        <w:tab w:val="right" w:pos="8306" w:leader="none"/>
      </w:tabs>
    </w:pPr>
    <w:rPr>
      <w:sz w:val="18"/>
      <w:szCs w:val="18"/>
    </w:rPr>
  </w:style>
  <w:style w:type="character" w:styleId="990" w:customStyle="1">
    <w:name w:val="页脚 Char"/>
    <w:link w:val="989"/>
    <w:uiPriority w:val="0"/>
    <w:qFormat/>
    <w:rPr>
      <w:sz w:val="18"/>
      <w:szCs w:val="18"/>
    </w:rPr>
  </w:style>
  <w:style w:type="paragraph" w:styleId="991" w:customStyle="1">
    <w:name w:val="页眉1"/>
    <w:basedOn w:val="708"/>
    <w:link w:val="99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92" w:customStyle="1">
    <w:name w:val="页眉 Char"/>
    <w:link w:val="991"/>
    <w:uiPriority w:val="0"/>
    <w:qFormat/>
    <w:rPr>
      <w:rFonts w:ascii="宋体" w:hAnsi="Courier New"/>
      <w:sz w:val="18"/>
    </w:rPr>
  </w:style>
  <w:style w:type="paragraph" w:styleId="993" w:customStyle="1">
    <w:name w:val="签名1"/>
    <w:basedOn w:val="708"/>
    <w:link w:val="1053"/>
    <w:uiPriority w:val="0"/>
    <w:qFormat/>
    <w:pPr>
      <w:ind w:left="100" w:firstLine="480"/>
      <w:jc w:val="left"/>
      <w:spacing w:before="100" w:beforeAutospacing="1" w:after="100" w:afterAutospacing="1"/>
      <w:widowControl/>
    </w:pPr>
  </w:style>
  <w:style w:type="character" w:styleId="994" w:customStyle="1">
    <w:name w:val="签名 Char2"/>
    <w:basedOn w:val="916"/>
    <w:uiPriority w:val="0"/>
    <w:qFormat/>
    <w:rPr>
      <w:sz w:val="21"/>
      <w:szCs w:val="24"/>
    </w:rPr>
  </w:style>
  <w:style w:type="paragraph" w:styleId="995" w:customStyle="1">
    <w:name w:val="目录 11"/>
    <w:basedOn w:val="708"/>
    <w:next w:val="708"/>
    <w:uiPriority w:val="39"/>
    <w:qFormat/>
    <w:pPr>
      <w:jc w:val="left"/>
      <w:spacing w:before="360"/>
    </w:pPr>
    <w:rPr>
      <w:rFonts w:ascii="Calibri Light" w:hAnsi="Calibri Light"/>
      <w:b/>
      <w:bCs/>
      <w:caps/>
      <w:sz w:val="24"/>
    </w:rPr>
  </w:style>
  <w:style w:type="paragraph" w:styleId="996" w:customStyle="1">
    <w:name w:val="列表接续 41"/>
    <w:basedOn w:val="708"/>
    <w:uiPriority w:val="0"/>
    <w:qFormat/>
    <w:pPr>
      <w:contextualSpacing/>
      <w:ind w:left="1680" w:firstLine="480"/>
      <w:jc w:val="left"/>
      <w:spacing w:before="100" w:beforeAutospacing="1" w:after="100" w:afterAutospacing="1"/>
      <w:widowControl/>
    </w:pPr>
    <w:rPr>
      <w:rFonts w:ascii="宋体" w:hAnsi="宋体"/>
    </w:rPr>
  </w:style>
  <w:style w:type="paragraph" w:styleId="997" w:customStyle="1">
    <w:name w:val="目录 41"/>
    <w:basedOn w:val="708"/>
    <w:next w:val="708"/>
    <w:uiPriority w:val="39"/>
    <w:unhideWhenUsed/>
    <w:qFormat/>
    <w:pPr>
      <w:ind w:left="420"/>
      <w:jc w:val="left"/>
    </w:pPr>
    <w:rPr>
      <w:rFonts w:ascii="Calibri" w:hAnsi="Calibri" w:cs="Calibri"/>
      <w:sz w:val="20"/>
      <w:szCs w:val="20"/>
    </w:rPr>
  </w:style>
  <w:style w:type="paragraph" w:styleId="998" w:customStyle="1">
    <w:name w:val="索引标题1"/>
    <w:basedOn w:val="708"/>
    <w:next w:val="999"/>
    <w:uiPriority w:val="0"/>
    <w:qFormat/>
    <w:rPr>
      <w:szCs w:val="20"/>
    </w:rPr>
  </w:style>
  <w:style w:type="paragraph" w:styleId="999" w:customStyle="1">
    <w:name w:val="索引 11"/>
    <w:basedOn w:val="708"/>
    <w:next w:val="708"/>
    <w:uiPriority w:val="0"/>
    <w:qFormat/>
  </w:style>
  <w:style w:type="paragraph" w:styleId="1000" w:customStyle="1">
    <w:name w:val="副标题1"/>
    <w:basedOn w:val="708"/>
    <w:next w:val="708"/>
    <w:link w:val="1001"/>
    <w:uiPriority w:val="0"/>
    <w:qFormat/>
    <w:pPr>
      <w:jc w:val="center"/>
      <w:spacing w:before="240" w:after="60" w:line="312" w:lineRule="auto"/>
      <w:outlineLvl w:val="1"/>
    </w:pPr>
    <w:rPr>
      <w:rFonts w:ascii="Cambria" w:hAnsi="Cambria"/>
      <w:b/>
      <w:bCs/>
      <w:sz w:val="32"/>
      <w:szCs w:val="32"/>
    </w:rPr>
  </w:style>
  <w:style w:type="character" w:styleId="1001" w:customStyle="1">
    <w:name w:val="副标题 Char"/>
    <w:link w:val="1000"/>
    <w:uiPriority w:val="0"/>
    <w:qFormat/>
    <w:rPr>
      <w:rFonts w:ascii="Cambria" w:hAnsi="Cambria"/>
      <w:b/>
      <w:bCs/>
      <w:sz w:val="32"/>
      <w:szCs w:val="32"/>
    </w:rPr>
  </w:style>
  <w:style w:type="paragraph" w:styleId="1002" w:customStyle="1">
    <w:name w:val="列表编号 51"/>
    <w:basedOn w:val="708"/>
    <w:uiPriority w:val="0"/>
    <w:qFormat/>
    <w:pPr>
      <w:ind w:left="2040" w:hanging="360"/>
      <w:tabs>
        <w:tab w:val="left" w:pos="2040" w:leader="none"/>
      </w:tabs>
    </w:pPr>
    <w:rPr>
      <w:szCs w:val="20"/>
    </w:rPr>
  </w:style>
  <w:style w:type="paragraph" w:styleId="1003" w:customStyle="1">
    <w:name w:val="列表1"/>
    <w:basedOn w:val="708"/>
    <w:uiPriority w:val="0"/>
    <w:qFormat/>
    <w:pPr>
      <w:ind w:left="420" w:hanging="420"/>
    </w:pPr>
    <w:rPr>
      <w:szCs w:val="20"/>
    </w:rPr>
  </w:style>
  <w:style w:type="paragraph" w:styleId="1004" w:customStyle="1">
    <w:name w:val="脚注文本1"/>
    <w:basedOn w:val="708"/>
    <w:link w:val="1054"/>
    <w:uiPriority w:val="0"/>
    <w:qFormat/>
    <w:pPr>
      <w:jc w:val="left"/>
      <w:spacing w:line="312" w:lineRule="atLeast"/>
    </w:pPr>
    <w:rPr>
      <w:sz w:val="18"/>
      <w:szCs w:val="20"/>
    </w:rPr>
  </w:style>
  <w:style w:type="character" w:styleId="1005" w:customStyle="1">
    <w:name w:val="脚注文本 Char"/>
    <w:uiPriority w:val="0"/>
    <w:qFormat/>
    <w:rPr>
      <w:sz w:val="18"/>
    </w:rPr>
  </w:style>
  <w:style w:type="paragraph" w:styleId="1006" w:customStyle="1">
    <w:name w:val="目录 61"/>
    <w:basedOn w:val="708"/>
    <w:next w:val="708"/>
    <w:uiPriority w:val="39"/>
    <w:unhideWhenUsed/>
    <w:qFormat/>
    <w:pPr>
      <w:ind w:left="840"/>
      <w:jc w:val="left"/>
    </w:pPr>
    <w:rPr>
      <w:rFonts w:ascii="Calibri" w:hAnsi="Calibri" w:cs="Calibri"/>
      <w:sz w:val="20"/>
      <w:szCs w:val="20"/>
    </w:rPr>
  </w:style>
  <w:style w:type="paragraph" w:styleId="1007" w:customStyle="1">
    <w:name w:val="列表 51"/>
    <w:basedOn w:val="708"/>
    <w:uiPriority w:val="0"/>
    <w:qFormat/>
    <w:pPr>
      <w:ind w:left="2100" w:hanging="420"/>
    </w:pPr>
    <w:rPr>
      <w:szCs w:val="20"/>
    </w:rPr>
  </w:style>
  <w:style w:type="paragraph" w:styleId="1008" w:customStyle="1">
    <w:name w:val="正文文本缩进 31"/>
    <w:basedOn w:val="708"/>
    <w:link w:val="1009"/>
    <w:uiPriority w:val="0"/>
    <w:qFormat/>
    <w:pPr>
      <w:ind w:left="360"/>
      <w:spacing w:line="400" w:lineRule="exact"/>
    </w:pPr>
  </w:style>
  <w:style w:type="character" w:styleId="1009" w:customStyle="1">
    <w:name w:val="正文文本缩进 3 Char"/>
    <w:link w:val="1008"/>
    <w:uiPriority w:val="0"/>
    <w:qFormat/>
    <w:rPr>
      <w:rFonts w:eastAsia="宋体"/>
      <w:sz w:val="24"/>
      <w:szCs w:val="24"/>
      <w:lang w:val="en-US" w:eastAsia="zh-CN" w:bidi="ar-SA"/>
    </w:rPr>
  </w:style>
  <w:style w:type="paragraph" w:styleId="1010" w:customStyle="1">
    <w:name w:val="索引 71"/>
    <w:basedOn w:val="708"/>
    <w:next w:val="708"/>
    <w:uiPriority w:val="0"/>
    <w:qFormat/>
    <w:pPr>
      <w:ind w:left="1200"/>
    </w:pPr>
    <w:rPr>
      <w:szCs w:val="20"/>
    </w:rPr>
  </w:style>
  <w:style w:type="paragraph" w:styleId="1011" w:customStyle="1">
    <w:name w:val="索引 91"/>
    <w:basedOn w:val="708"/>
    <w:next w:val="708"/>
    <w:uiPriority w:val="0"/>
    <w:qFormat/>
    <w:pPr>
      <w:ind w:left="1600"/>
    </w:pPr>
    <w:rPr>
      <w:szCs w:val="20"/>
    </w:rPr>
  </w:style>
  <w:style w:type="paragraph" w:styleId="1012" w:customStyle="1">
    <w:name w:val="图表目录1"/>
    <w:basedOn w:val="708"/>
    <w:next w:val="708"/>
    <w:uiPriority w:val="0"/>
    <w:qFormat/>
    <w:pPr>
      <w:ind w:left="200" w:hanging="200"/>
    </w:pPr>
  </w:style>
  <w:style w:type="paragraph" w:styleId="1013" w:customStyle="1">
    <w:name w:val="目录 21"/>
    <w:basedOn w:val="708"/>
    <w:next w:val="708"/>
    <w:uiPriority w:val="39"/>
    <w:qFormat/>
    <w:pPr>
      <w:jc w:val="left"/>
      <w:spacing w:before="240"/>
    </w:pPr>
    <w:rPr>
      <w:rFonts w:ascii="Calibri" w:hAnsi="Calibri" w:cs="Calibri"/>
      <w:b/>
      <w:bCs/>
      <w:sz w:val="20"/>
      <w:szCs w:val="20"/>
    </w:rPr>
  </w:style>
  <w:style w:type="paragraph" w:styleId="1014" w:customStyle="1">
    <w:name w:val="目录 91"/>
    <w:basedOn w:val="708"/>
    <w:next w:val="708"/>
    <w:uiPriority w:val="39"/>
    <w:unhideWhenUsed/>
    <w:qFormat/>
    <w:pPr>
      <w:ind w:left="1470"/>
      <w:jc w:val="left"/>
    </w:pPr>
    <w:rPr>
      <w:rFonts w:ascii="Calibri" w:hAnsi="Calibri" w:cs="Calibri"/>
      <w:sz w:val="20"/>
      <w:szCs w:val="20"/>
    </w:rPr>
  </w:style>
  <w:style w:type="paragraph" w:styleId="1015" w:customStyle="1">
    <w:name w:val="正文文本 211"/>
    <w:basedOn w:val="708"/>
    <w:link w:val="1055"/>
    <w:uiPriority w:val="99"/>
    <w:qFormat/>
    <w:pPr>
      <w:jc w:val="center"/>
    </w:pPr>
  </w:style>
  <w:style w:type="character" w:styleId="1016" w:customStyle="1">
    <w:name w:val="正文文本 2 Char1"/>
    <w:basedOn w:val="916"/>
    <w:uiPriority w:val="99"/>
    <w:qFormat/>
    <w:rPr>
      <w:sz w:val="21"/>
      <w:szCs w:val="24"/>
    </w:rPr>
  </w:style>
  <w:style w:type="paragraph" w:styleId="1017" w:customStyle="1">
    <w:name w:val="列表 41"/>
    <w:basedOn w:val="708"/>
    <w:uiPriority w:val="0"/>
    <w:qFormat/>
    <w:pPr>
      <w:ind w:left="100" w:hanging="200"/>
    </w:pPr>
    <w:rPr>
      <w:szCs w:val="20"/>
    </w:rPr>
  </w:style>
  <w:style w:type="paragraph" w:styleId="1018" w:customStyle="1">
    <w:name w:val="列表接续 21"/>
    <w:basedOn w:val="708"/>
    <w:uiPriority w:val="0"/>
    <w:qFormat/>
    <w:pPr>
      <w:contextualSpacing/>
      <w:ind w:left="840" w:firstLine="480"/>
      <w:jc w:val="left"/>
      <w:spacing w:before="100" w:beforeAutospacing="1" w:after="100" w:afterAutospacing="1"/>
      <w:widowControl/>
    </w:pPr>
    <w:rPr>
      <w:rFonts w:ascii="宋体" w:hAnsi="宋体"/>
    </w:rPr>
  </w:style>
  <w:style w:type="paragraph" w:styleId="1019" w:customStyle="1">
    <w:name w:val="信息标题1"/>
    <w:basedOn w:val="708"/>
    <w:link w:val="102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20" w:customStyle="1">
    <w:name w:val="信息标题 Char"/>
    <w:link w:val="1019"/>
    <w:uiPriority w:val="0"/>
    <w:qFormat/>
    <w:rPr>
      <w:rFonts w:ascii="Arial" w:hAnsi="Arial"/>
      <w:sz w:val="24"/>
      <w:szCs w:val="24"/>
      <w:shd w:val="pct20" w:color="auto" w:fill="auto"/>
    </w:rPr>
  </w:style>
  <w:style w:type="paragraph" w:styleId="1021" w:customStyle="1">
    <w:name w:val="HTML 预设格式1"/>
    <w:basedOn w:val="708"/>
    <w:link w:val="10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22" w:customStyle="1">
    <w:name w:val="HTML 预设格式 Char"/>
    <w:link w:val="1021"/>
    <w:uiPriority w:val="0"/>
    <w:qFormat/>
    <w:rPr>
      <w:rFonts w:ascii="宋体" w:hAnsi="宋体" w:cs="宋体"/>
      <w:sz w:val="24"/>
      <w:szCs w:val="24"/>
    </w:rPr>
  </w:style>
  <w:style w:type="paragraph" w:styleId="1023" w:customStyle="1">
    <w:name w:val="普通(网站)11"/>
    <w:basedOn w:val="708"/>
    <w:uiPriority w:val="0"/>
    <w:qFormat/>
    <w:pPr>
      <w:jc w:val="left"/>
      <w:spacing w:before="100" w:beforeAutospacing="1" w:after="100" w:afterAutospacing="1"/>
      <w:widowControl/>
    </w:pPr>
    <w:rPr>
      <w:rFonts w:ascii="宋体" w:hAnsi="宋体" w:cs="宋体"/>
      <w:sz w:val="24"/>
    </w:rPr>
  </w:style>
  <w:style w:type="paragraph" w:styleId="1024" w:customStyle="1">
    <w:name w:val="列表接续 31"/>
    <w:basedOn w:val="708"/>
    <w:uiPriority w:val="0"/>
    <w:qFormat/>
    <w:pPr>
      <w:contextualSpacing/>
      <w:ind w:left="1260" w:firstLine="480"/>
      <w:jc w:val="left"/>
      <w:spacing w:before="100" w:beforeAutospacing="1" w:after="100" w:afterAutospacing="1"/>
      <w:widowControl/>
    </w:pPr>
    <w:rPr>
      <w:rFonts w:ascii="宋体" w:hAnsi="宋体"/>
    </w:rPr>
  </w:style>
  <w:style w:type="paragraph" w:styleId="1025" w:customStyle="1">
    <w:name w:val="索引 21"/>
    <w:basedOn w:val="708"/>
    <w:next w:val="708"/>
    <w:uiPriority w:val="0"/>
    <w:qFormat/>
    <w:pPr>
      <w:ind w:left="200"/>
    </w:pPr>
    <w:rPr>
      <w:szCs w:val="20"/>
    </w:rPr>
  </w:style>
  <w:style w:type="paragraph" w:styleId="1026" w:customStyle="1">
    <w:name w:val="标题1"/>
    <w:basedOn w:val="708"/>
    <w:next w:val="708"/>
    <w:link w:val="1056"/>
    <w:uiPriority w:val="0"/>
    <w:qFormat/>
    <w:pPr>
      <w:jc w:val="center"/>
      <w:spacing w:before="240" w:after="60"/>
      <w:outlineLvl w:val="0"/>
    </w:pPr>
    <w:rPr>
      <w:rFonts w:ascii="Cambria" w:hAnsi="Cambria"/>
      <w:b/>
      <w:bCs/>
      <w:sz w:val="32"/>
      <w:szCs w:val="32"/>
    </w:rPr>
  </w:style>
  <w:style w:type="character" w:styleId="1027" w:customStyle="1">
    <w:name w:val="标题 Char"/>
    <w:uiPriority w:val="0"/>
    <w:qFormat/>
    <w:rPr>
      <w:rFonts w:ascii="Cambria" w:hAnsi="Cambria"/>
      <w:b/>
      <w:bCs/>
      <w:sz w:val="32"/>
      <w:szCs w:val="32"/>
    </w:rPr>
  </w:style>
  <w:style w:type="paragraph" w:styleId="1028" w:customStyle="1">
    <w:name w:val="批注主题1"/>
    <w:basedOn w:val="951"/>
    <w:next w:val="951"/>
    <w:link w:val="1029"/>
    <w:uiPriority w:val="0"/>
    <w:qFormat/>
    <w:rPr>
      <w:b/>
      <w:bCs/>
    </w:rPr>
  </w:style>
  <w:style w:type="character" w:styleId="1029" w:customStyle="1">
    <w:name w:val="批注主题 Char"/>
    <w:link w:val="1028"/>
    <w:uiPriority w:val="0"/>
    <w:qFormat/>
    <w:rPr>
      <w:b/>
      <w:bCs/>
      <w:sz w:val="21"/>
      <w:szCs w:val="24"/>
    </w:rPr>
  </w:style>
  <w:style w:type="paragraph" w:styleId="1030" w:customStyle="1">
    <w:name w:val="正文首行缩进1"/>
    <w:basedOn w:val="944"/>
    <w:next w:val="708"/>
    <w:link w:val="1057"/>
    <w:uiPriority w:val="99"/>
    <w:qFormat/>
    <w:pPr>
      <w:ind w:firstLine="420"/>
      <w:jc w:val="both"/>
      <w:spacing w:after="120"/>
    </w:pPr>
  </w:style>
  <w:style w:type="character" w:styleId="1031" w:customStyle="1">
    <w:name w:val="正文首行缩进 Char2"/>
    <w:basedOn w:val="1032"/>
    <w:uiPriority w:val="99"/>
    <w:qFormat/>
    <w:rPr>
      <w:szCs w:val="24"/>
    </w:rPr>
  </w:style>
  <w:style w:type="character" w:styleId="1032" w:customStyle="1">
    <w:name w:val="正文文本 Char"/>
    <w:link w:val="722"/>
    <w:uiPriority w:val="0"/>
    <w:qFormat/>
  </w:style>
  <w:style w:type="paragraph" w:styleId="1033" w:customStyle="1">
    <w:name w:val="正文首行缩进 21"/>
    <w:basedOn w:val="961"/>
    <w:link w:val="1058"/>
    <w:uiPriority w:val="99"/>
    <w:qFormat/>
    <w:pPr>
      <w:ind w:left="420" w:firstLine="210"/>
      <w:spacing w:after="120" w:line="360" w:lineRule="auto"/>
    </w:pPr>
    <w:rPr>
      <w:rFonts w:hAnsi="宋体"/>
      <w:spacing w:val="0"/>
      <w:sz w:val="21"/>
      <w:szCs w:val="24"/>
    </w:rPr>
  </w:style>
  <w:style w:type="character" w:styleId="1034" w:customStyle="1">
    <w:name w:val="正文首行缩进 2 Char2"/>
    <w:basedOn w:val="963"/>
    <w:uiPriority w:val="99"/>
    <w:qFormat/>
    <w:rPr>
      <w:rFonts w:ascii="宋体" w:hAnsi="宋体" w:eastAsia="宋体"/>
      <w:spacing w:val="-4"/>
      <w:sz w:val="21"/>
      <w:szCs w:val="24"/>
      <w:lang w:val="en-US" w:eastAsia="zh-CN" w:bidi="ar-SA"/>
    </w:rPr>
  </w:style>
  <w:style w:type="table" w:styleId="1035" w:customStyle="1">
    <w:name w:val="网格型1"/>
    <w:basedOn w:val="917"/>
    <w:uiPriority w:val="0"/>
    <w:qFormat/>
    <w:pPr>
      <w:jc w:val="both"/>
      <w:widowControl w:val="off"/>
    </w:pPr>
    <w:tblPr>
      <w:tblCellMar>
        <w:left w:w="0" w:type="dxa"/>
        <w:top w:w="0" w:type="dxa"/>
        <w:right w:w="0" w:type="dxa"/>
        <w:bottom w:w="0" w:type="dxa"/>
      </w:tblCellMar>
    </w:tblPr>
  </w:style>
  <w:style w:type="table" w:styleId="1036" w:customStyle="1">
    <w:name w:val="表格主题1"/>
    <w:basedOn w:val="917"/>
    <w:uiPriority w:val="0"/>
    <w:qFormat/>
    <w:pPr>
      <w:jc w:val="both"/>
      <w:widowControl w:val="off"/>
    </w:pPr>
    <w:tblPr>
      <w:tblCellMar>
        <w:left w:w="0" w:type="dxa"/>
        <w:top w:w="0" w:type="dxa"/>
        <w:right w:w="0" w:type="dxa"/>
        <w:bottom w:w="0" w:type="dxa"/>
      </w:tblCellMar>
    </w:tblPr>
  </w:style>
  <w:style w:type="character" w:styleId="1037" w:customStyle="1">
    <w:name w:val="要点1"/>
    <w:uiPriority w:val="0"/>
    <w:qFormat/>
    <w:rPr>
      <w:b/>
      <w:bCs/>
    </w:rPr>
  </w:style>
  <w:style w:type="character" w:styleId="1038" w:customStyle="1">
    <w:name w:val="尾注引用1"/>
    <w:uiPriority w:val="0"/>
    <w:qFormat/>
    <w:rPr>
      <w:vertAlign w:val="superscript"/>
    </w:rPr>
  </w:style>
  <w:style w:type="character" w:styleId="1039" w:customStyle="1">
    <w:name w:val="页码1"/>
    <w:uiPriority w:val="0"/>
    <w:qFormat/>
  </w:style>
  <w:style w:type="character" w:styleId="1040" w:customStyle="1">
    <w:name w:val="已访问的超链接1"/>
    <w:uiPriority w:val="0"/>
    <w:qFormat/>
    <w:rPr>
      <w:color w:val="800080"/>
      <w:u w:val="single"/>
    </w:rPr>
  </w:style>
  <w:style w:type="character" w:styleId="1041" w:customStyle="1">
    <w:name w:val="强调1"/>
    <w:uiPriority w:val="0"/>
    <w:qFormat/>
    <w:rPr>
      <w:i/>
      <w:iCs/>
    </w:rPr>
  </w:style>
  <w:style w:type="character" w:styleId="1042" w:customStyle="1">
    <w:name w:val="HTML 定义1"/>
    <w:uiPriority w:val="0"/>
    <w:qFormat/>
    <w:rPr>
      <w:i/>
      <w:iCs/>
    </w:rPr>
  </w:style>
  <w:style w:type="character" w:styleId="1043" w:customStyle="1">
    <w:name w:val="超链接1"/>
    <w:uiPriority w:val="99"/>
    <w:qFormat/>
    <w:rPr>
      <w:color w:val="0000ff"/>
      <w:u w:val="single"/>
    </w:rPr>
  </w:style>
  <w:style w:type="character" w:styleId="1044" w:customStyle="1">
    <w:name w:val="批注引用1"/>
    <w:uiPriority w:val="0"/>
    <w:qFormat/>
    <w:rPr>
      <w:sz w:val="21"/>
      <w:szCs w:val="21"/>
    </w:rPr>
  </w:style>
  <w:style w:type="character" w:styleId="1045" w:customStyle="1">
    <w:name w:val="脚注引用1"/>
    <w:uiPriority w:val="0"/>
    <w:qFormat/>
    <w:rPr>
      <w:rFonts w:cs="Times New Roman"/>
      <w:vertAlign w:val="superscript"/>
    </w:rPr>
  </w:style>
  <w:style w:type="character" w:styleId="1046" w:customStyle="1">
    <w:name w:val="宏文本 Char3"/>
    <w:basedOn w:val="916"/>
    <w:link w:val="918"/>
    <w:uiPriority w:val="0"/>
    <w:semiHidden/>
    <w:qFormat/>
    <w:rPr>
      <w:rFonts w:ascii="Courier New" w:hAnsi="Courier New" w:cs="Courier New"/>
      <w:sz w:val="24"/>
      <w:szCs w:val="24"/>
    </w:rPr>
  </w:style>
  <w:style w:type="character" w:styleId="1047" w:customStyle="1">
    <w:name w:val="注释标题 Char3"/>
    <w:basedOn w:val="916"/>
    <w:link w:val="934"/>
    <w:uiPriority w:val="0"/>
    <w:semiHidden/>
    <w:qFormat/>
    <w:rPr>
      <w:sz w:val="24"/>
      <w:szCs w:val="24"/>
    </w:rPr>
  </w:style>
  <w:style w:type="character" w:styleId="1048" w:customStyle="1">
    <w:name w:val="电子邮件签名 Char3"/>
    <w:basedOn w:val="916"/>
    <w:link w:val="938"/>
    <w:uiPriority w:val="0"/>
    <w:semiHidden/>
    <w:qFormat/>
    <w:rPr>
      <w:sz w:val="24"/>
      <w:szCs w:val="24"/>
    </w:rPr>
  </w:style>
  <w:style w:type="character" w:styleId="1049" w:customStyle="1">
    <w:name w:val="称呼 Char3"/>
    <w:basedOn w:val="916"/>
    <w:link w:val="954"/>
    <w:uiPriority w:val="0"/>
    <w:qFormat/>
    <w:rPr>
      <w:sz w:val="24"/>
      <w:szCs w:val="24"/>
    </w:rPr>
  </w:style>
  <w:style w:type="character" w:styleId="1050" w:customStyle="1">
    <w:name w:val="结束语 Char3"/>
    <w:basedOn w:val="916"/>
    <w:link w:val="958"/>
    <w:uiPriority w:val="0"/>
    <w:semiHidden/>
    <w:qFormat/>
    <w:rPr>
      <w:sz w:val="24"/>
      <w:szCs w:val="24"/>
    </w:rPr>
  </w:style>
  <w:style w:type="character" w:styleId="1051" w:customStyle="1">
    <w:name w:val="HTML 地址 Char3"/>
    <w:basedOn w:val="916"/>
    <w:link w:val="969"/>
    <w:uiPriority w:val="0"/>
    <w:semiHidden/>
    <w:qFormat/>
    <w:rPr>
      <w:i/>
      <w:iCs/>
      <w:sz w:val="24"/>
      <w:szCs w:val="24"/>
    </w:rPr>
  </w:style>
  <w:style w:type="character" w:styleId="1052" w:customStyle="1">
    <w:name w:val="尾注文本 Char4"/>
    <w:basedOn w:val="916"/>
    <w:link w:val="984"/>
    <w:uiPriority w:val="0"/>
    <w:semiHidden/>
    <w:qFormat/>
    <w:rPr>
      <w:sz w:val="24"/>
      <w:szCs w:val="24"/>
    </w:rPr>
  </w:style>
  <w:style w:type="character" w:styleId="1053" w:customStyle="1">
    <w:name w:val="签名 Char3"/>
    <w:basedOn w:val="916"/>
    <w:link w:val="993"/>
    <w:uiPriority w:val="0"/>
    <w:semiHidden/>
    <w:qFormat/>
    <w:rPr>
      <w:sz w:val="24"/>
      <w:szCs w:val="24"/>
    </w:rPr>
  </w:style>
  <w:style w:type="character" w:styleId="1054" w:customStyle="1">
    <w:name w:val="脚注文本 Char2"/>
    <w:basedOn w:val="916"/>
    <w:link w:val="1004"/>
    <w:uiPriority w:val="99"/>
    <w:semiHidden/>
    <w:qFormat/>
    <w:rPr>
      <w:sz w:val="18"/>
      <w:szCs w:val="18"/>
    </w:rPr>
  </w:style>
  <w:style w:type="character" w:styleId="1055" w:customStyle="1">
    <w:name w:val="正文文本 2 Char2"/>
    <w:basedOn w:val="916"/>
    <w:link w:val="1015"/>
    <w:uiPriority w:val="0"/>
    <w:semiHidden/>
    <w:qFormat/>
    <w:rPr>
      <w:sz w:val="24"/>
      <w:szCs w:val="24"/>
    </w:rPr>
  </w:style>
  <w:style w:type="character" w:styleId="1056" w:customStyle="1">
    <w:name w:val="标题 Char4"/>
    <w:basedOn w:val="916"/>
    <w:link w:val="1026"/>
    <w:uiPriority w:val="10"/>
    <w:qFormat/>
    <w:rPr>
      <w:rFonts w:ascii="Cambria" w:hAnsi="Cambria" w:cs="Times New Roman"/>
      <w:b/>
      <w:bCs/>
      <w:sz w:val="32"/>
      <w:szCs w:val="32"/>
    </w:rPr>
  </w:style>
  <w:style w:type="character" w:styleId="1057" w:customStyle="1">
    <w:name w:val="正文首行缩进 Char3"/>
    <w:basedOn w:val="946"/>
    <w:link w:val="1030"/>
    <w:uiPriority w:val="0"/>
    <w:qFormat/>
    <w:rPr>
      <w:sz w:val="24"/>
      <w:szCs w:val="24"/>
    </w:rPr>
  </w:style>
  <w:style w:type="character" w:styleId="1058" w:customStyle="1">
    <w:name w:val="正文首行缩进 2 Char3"/>
    <w:basedOn w:val="963"/>
    <w:link w:val="1033"/>
    <w:uiPriority w:val="0"/>
    <w:semiHidden/>
    <w:qFormat/>
    <w:rPr>
      <w:rFonts w:ascii="宋体" w:hAnsi="Courier New" w:eastAsia="宋体"/>
      <w:spacing w:val="-4"/>
      <w:sz w:val="24"/>
      <w:szCs w:val="24"/>
      <w:lang w:val="en-US" w:eastAsia="zh-CN" w:bidi="ar-SA"/>
    </w:rPr>
  </w:style>
  <w:style w:type="paragraph" w:styleId="1059" w:customStyle="1">
    <w:name w:val="正文文字 6"/>
    <w:next w:val="70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60" w:customStyle="1">
    <w:name w:val="Default Char"/>
    <w:link w:val="945"/>
    <w:uiPriority w:val="99"/>
    <w:qFormat/>
    <w:rPr>
      <w:rFonts w:ascii="MS Mincho" w:hAnsi="Calibri" w:eastAsia="MS Mincho"/>
      <w:color w:val="000000"/>
      <w:sz w:val="24"/>
      <w:szCs w:val="24"/>
      <w:lang w:bidi="ar-SA"/>
    </w:rPr>
  </w:style>
  <w:style w:type="character" w:styleId="1061" w:customStyle="1">
    <w:name w:val="纯文本 Char1"/>
    <w:uiPriority w:val="0"/>
    <w:qFormat/>
    <w:rPr>
      <w:rFonts w:ascii="宋体" w:hAnsi="Courier New"/>
      <w:sz w:val="21"/>
    </w:rPr>
  </w:style>
  <w:style w:type="character" w:styleId="1062" w:customStyle="1">
    <w:name w:val="Char Char7"/>
    <w:uiPriority w:val="0"/>
    <w:qFormat/>
    <w:rPr>
      <w:rFonts w:ascii="宋体" w:hAnsi="Courier New"/>
      <w:sz w:val="21"/>
      <w:szCs w:val="21"/>
    </w:rPr>
  </w:style>
  <w:style w:type="character" w:styleId="1063" w:customStyle="1">
    <w:name w:val="列出段落 Char"/>
    <w:link w:val="1064"/>
    <w:uiPriority w:val="0"/>
    <w:qFormat/>
    <w:rPr>
      <w:rFonts w:ascii="Calibri" w:hAnsi="Calibri"/>
      <w:sz w:val="24"/>
      <w:szCs w:val="24"/>
      <w:lang w:eastAsia="en-US" w:bidi="en-US"/>
    </w:rPr>
  </w:style>
  <w:style w:type="paragraph" w:styleId="1064" w:customStyle="1">
    <w:name w:val="列出段落1"/>
    <w:basedOn w:val="708"/>
    <w:link w:val="1063"/>
    <w:uiPriority w:val="0"/>
    <w:qFormat/>
    <w:pPr>
      <w:contextualSpacing/>
      <w:ind w:left="720"/>
      <w:jc w:val="left"/>
      <w:widowControl/>
    </w:pPr>
    <w:rPr>
      <w:rFonts w:ascii="Calibri" w:hAnsi="Calibri"/>
      <w:lang w:eastAsia="en-US" w:bidi="en-US"/>
    </w:rPr>
  </w:style>
  <w:style w:type="character" w:styleId="1065" w:customStyle="1">
    <w:name w:val="纯文本 Char2"/>
    <w:uiPriority w:val="99"/>
    <w:qFormat/>
    <w:rPr>
      <w:rFonts w:ascii="宋体" w:hAnsi="Courier New" w:eastAsia="宋体"/>
      <w:sz w:val="21"/>
      <w:lang w:val="en-US" w:eastAsia="zh-CN" w:bidi="ar-SA"/>
    </w:rPr>
  </w:style>
  <w:style w:type="character" w:styleId="1066" w:customStyle="1">
    <w:name w:val="纯文本 字符"/>
    <w:uiPriority w:val="0"/>
    <w:qFormat/>
    <w:rPr>
      <w:rFonts w:ascii="宋体" w:hAnsi="Courier New" w:eastAsia="宋体"/>
      <w:sz w:val="21"/>
      <w:lang w:val="en-US" w:eastAsia="zh-CN" w:bidi="ar-SA"/>
    </w:rPr>
  </w:style>
  <w:style w:type="character" w:styleId="1067" w:customStyle="1">
    <w:name w:val="普通文字1 Char2"/>
    <w:uiPriority w:val="0"/>
    <w:qFormat/>
    <w:rPr>
      <w:rFonts w:ascii="宋体" w:hAnsi="Courier New" w:eastAsia="宋体"/>
    </w:rPr>
  </w:style>
  <w:style w:type="paragraph" w:styleId="1068" w:customStyle="1">
    <w:name w:val="xl6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xl85"/>
    <w:basedOn w:val="708"/>
    <w:uiPriority w:val="0"/>
    <w:qFormat/>
    <w:pPr>
      <w:jc w:val="left"/>
      <w:spacing w:before="100" w:beforeAutospacing="1" w:after="100" w:afterAutospacing="1"/>
      <w:widowControl/>
    </w:pPr>
    <w:rPr>
      <w:rFonts w:ascii="宋体" w:hAnsi="宋体" w:cs="宋体"/>
      <w:sz w:val="24"/>
    </w:rPr>
  </w:style>
  <w:style w:type="paragraph" w:styleId="1071" w:customStyle="1">
    <w:name w:val="xl8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2" w:customStyle="1">
    <w:name w:val="xl66"/>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73" w:customStyle="1">
    <w:name w:val="xl6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4" w:customStyle="1">
    <w:name w:val="xl65"/>
    <w:basedOn w:val="70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75" w:customStyle="1">
    <w:name w:val="xl87"/>
    <w:basedOn w:val="70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7"/>
    <w:basedOn w:val="70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77" w:customStyle="1">
    <w:name w:val="样式1"/>
    <w:basedOn w:val="708"/>
    <w:next w:val="910"/>
    <w:uiPriority w:val="0"/>
    <w:qFormat/>
    <w:pPr>
      <w:ind w:firstLine="420"/>
      <w:spacing w:line="360" w:lineRule="auto"/>
    </w:pPr>
    <w:rPr>
      <w:rFonts w:ascii="宋体" w:hAnsi="宋体"/>
      <w:szCs w:val="21"/>
    </w:rPr>
  </w:style>
  <w:style w:type="paragraph" w:styleId="1078" w:customStyle="1">
    <w:name w:val="节"/>
    <w:basedOn w:val="708"/>
    <w:uiPriority w:val="0"/>
    <w:qFormat/>
    <w:pPr>
      <w:jc w:val="center"/>
      <w:spacing w:before="240" w:after="120" w:line="360" w:lineRule="auto"/>
      <w:outlineLvl w:val="0"/>
    </w:pPr>
    <w:rPr>
      <w:rFonts w:ascii="宋体" w:hAnsi="宋体"/>
      <w:bCs/>
      <w:sz w:val="28"/>
      <w:szCs w:val="28"/>
    </w:rPr>
  </w:style>
  <w:style w:type="paragraph" w:styleId="1079" w:customStyle="1">
    <w:name w:val="xl68"/>
    <w:basedOn w:val="70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80" w:customStyle="1">
    <w:name w:val="xl7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81" w:customStyle="1">
    <w:name w:val="xl86"/>
    <w:basedOn w:val="70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82" w:customStyle="1">
    <w:name w:val="xl7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customStyle="1">
    <w:name w:val="xl78"/>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4" w:customStyle="1">
    <w:name w:val="xl73"/>
    <w:basedOn w:val="70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85" w:customStyle="1">
    <w:name w:val="xl83"/>
    <w:basedOn w:val="708"/>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86" w:customStyle="1">
    <w:name w:val="xl84"/>
    <w:basedOn w:val="708"/>
    <w:uiPriority w:val="0"/>
    <w:qFormat/>
    <w:pPr>
      <w:jc w:val="center"/>
      <w:spacing w:before="100" w:beforeAutospacing="1" w:after="100" w:afterAutospacing="1"/>
      <w:widowControl/>
    </w:pPr>
    <w:rPr>
      <w:rFonts w:ascii="宋体" w:hAnsi="宋体" w:cs="宋体"/>
      <w:b/>
      <w:bCs/>
      <w:sz w:val="32"/>
      <w:szCs w:val="32"/>
    </w:rPr>
  </w:style>
  <w:style w:type="paragraph" w:styleId="1087" w:customStyle="1">
    <w:name w:val="Char Char Char Char"/>
    <w:basedOn w:val="708"/>
    <w:uiPriority w:val="0"/>
    <w:qFormat/>
    <w:pPr>
      <w:jc w:val="left"/>
      <w:spacing w:after="160" w:line="240" w:lineRule="exact"/>
      <w:widowControl/>
    </w:pPr>
    <w:rPr>
      <w:rFonts w:ascii="Verdana" w:hAnsi="Verdana"/>
      <w:sz w:val="20"/>
      <w:szCs w:val="20"/>
      <w:lang w:eastAsia="en-US"/>
    </w:rPr>
  </w:style>
  <w:style w:type="paragraph" w:styleId="1088" w:customStyle="1">
    <w:name w:val="xl76"/>
    <w:basedOn w:val="708"/>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9" w:customStyle="1">
    <w:name w:val="xl80"/>
    <w:basedOn w:val="70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0" w:customStyle="1">
    <w:name w:val="Char Char1 Char Char Char"/>
    <w:basedOn w:val="708"/>
    <w:uiPriority w:val="0"/>
    <w:qFormat/>
    <w:rPr>
      <w:szCs w:val="20"/>
    </w:rPr>
  </w:style>
  <w:style w:type="paragraph" w:styleId="1091" w:customStyle="1">
    <w:name w:val="小条"/>
    <w:basedOn w:val="708"/>
    <w:uiPriority w:val="0"/>
    <w:qFormat/>
    <w:rPr>
      <w:rFonts w:hAnsi="宋体"/>
      <w:bCs/>
      <w:szCs w:val="20"/>
    </w:rPr>
  </w:style>
  <w:style w:type="paragraph" w:styleId="1092" w:customStyle="1">
    <w:name w:val="Char"/>
    <w:basedOn w:val="708"/>
    <w:link w:val="1093"/>
    <w:uiPriority w:val="0"/>
    <w:qFormat/>
    <w:pPr>
      <w:jc w:val="left"/>
      <w:spacing w:after="160" w:line="240" w:lineRule="exact"/>
      <w:widowControl/>
    </w:pPr>
    <w:rPr>
      <w:rFonts w:ascii="Arial" w:hAnsi="Arial" w:eastAsia="Times New Roman"/>
      <w:b/>
      <w:szCs w:val="20"/>
      <w:lang w:eastAsia="en-US"/>
    </w:rPr>
  </w:style>
  <w:style w:type="character" w:styleId="1093" w:customStyle="1">
    <w:name w:val="Char Char Char"/>
    <w:link w:val="1092"/>
    <w:uiPriority w:val="0"/>
    <w:qFormat/>
    <w:rPr>
      <w:rFonts w:ascii="Arial" w:hAnsi="Arial" w:eastAsia="Times New Roman" w:cs="Verdana"/>
      <w:b/>
      <w:sz w:val="24"/>
      <w:lang w:eastAsia="en-US"/>
    </w:rPr>
  </w:style>
  <w:style w:type="paragraph" w:styleId="1094" w:customStyle="1">
    <w:name w:val="段落"/>
    <w:basedOn w:val="708"/>
    <w:uiPriority w:val="0"/>
    <w:qFormat/>
    <w:rPr>
      <w:rFonts w:ascii="宋体" w:hAnsi="宋体"/>
      <w:bCs/>
      <w:szCs w:val="20"/>
    </w:rPr>
  </w:style>
  <w:style w:type="paragraph" w:styleId="1095" w:customStyle="1">
    <w:name w:val="TOC 标题2"/>
    <w:basedOn w:val="907"/>
    <w:next w:val="708"/>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96" w:customStyle="1">
    <w:name w:val="无间隔1"/>
    <w:link w:val="1097"/>
    <w:uiPriority w:val="0"/>
    <w:qFormat/>
    <w:pPr>
      <w:jc w:val="both"/>
      <w:widowControl w:val="off"/>
    </w:pPr>
    <w:rPr>
      <w:rFonts w:hint="default" w:ascii="Calibri" w:hAnsi="Calibri" w:eastAsia="宋体" w:cs="Times New Roman"/>
      <w:sz w:val="21"/>
      <w:szCs w:val="22"/>
      <w:lang w:val="en-US" w:eastAsia="zh-CN" w:bidi="ar-SA"/>
    </w:rPr>
  </w:style>
  <w:style w:type="character" w:styleId="1097" w:customStyle="1">
    <w:name w:val="无间隔 Char"/>
    <w:link w:val="1096"/>
    <w:uiPriority w:val="0"/>
    <w:qFormat/>
    <w:rPr>
      <w:rFonts w:ascii="Calibri" w:hAnsi="Calibri"/>
      <w:sz w:val="21"/>
      <w:szCs w:val="22"/>
      <w:lang w:bidi="ar-SA"/>
    </w:rPr>
  </w:style>
  <w:style w:type="paragraph" w:styleId="1098" w:customStyle="1">
    <w:name w:val="xl72"/>
    <w:basedOn w:val="70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customStyle="1">
    <w:name w:val="列出段落2"/>
    <w:basedOn w:val="708"/>
    <w:uiPriority w:val="0"/>
    <w:qFormat/>
    <w:pPr>
      <w:ind w:firstLine="420"/>
    </w:pPr>
  </w:style>
  <w:style w:type="paragraph" w:styleId="1100" w:customStyle="1">
    <w:name w:val="Char Char Char Char1 Char Char Char"/>
    <w:basedOn w:val="708"/>
    <w:uiPriority w:val="0"/>
    <w:qFormat/>
    <w:rPr>
      <w:rFonts w:ascii="Tahoma" w:hAnsi="Tahoma"/>
      <w:sz w:val="24"/>
      <w:szCs w:val="20"/>
    </w:rPr>
  </w:style>
  <w:style w:type="paragraph" w:styleId="1101" w:customStyle="1">
    <w:name w:val="xl75"/>
    <w:basedOn w:val="70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02" w:customStyle="1">
    <w:name w:val="xl67"/>
    <w:basedOn w:val="70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03" w:customStyle="1">
    <w:name w:val="普通正文"/>
    <w:basedOn w:val="708"/>
    <w:uiPriority w:val="0"/>
    <w:qFormat/>
    <w:pPr>
      <w:ind w:firstLine="480"/>
      <w:jc w:val="left"/>
      <w:spacing w:before="120" w:after="120" w:line="360" w:lineRule="auto"/>
    </w:pPr>
    <w:rPr>
      <w:rFonts w:ascii="Arial" w:hAnsi="Arial"/>
      <w:sz w:val="24"/>
    </w:rPr>
  </w:style>
  <w:style w:type="paragraph" w:styleId="1104" w:customStyle="1">
    <w:name w:val="xl71"/>
    <w:basedOn w:val="70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5" w:customStyle="1">
    <w:name w:val="xl79"/>
    <w:basedOn w:val="7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6" w:customStyle="1">
    <w:name w:val="样式 标题 2节标题 1.11.1标题2b2标题 2 Char标题 2 Char Char Char Charb2 ..."/>
    <w:basedOn w:val="908"/>
    <w:uiPriority w:val="0"/>
    <w:qFormat/>
    <w:pPr>
      <w:ind w:left="1260" w:hanging="420"/>
      <w:tabs>
        <w:tab w:val="left" w:pos="720" w:leader="none"/>
        <w:tab w:val="left" w:pos="1260" w:leader="none"/>
      </w:tabs>
    </w:pPr>
    <w:rPr>
      <w:rFonts w:ascii="宋体" w:hAnsi="宋体" w:eastAsia="宋体"/>
      <w:szCs w:val="21"/>
    </w:rPr>
  </w:style>
  <w:style w:type="paragraph" w:styleId="1107" w:customStyle="1">
    <w:name w:val="xl81"/>
    <w:basedOn w:val="70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8" w:customStyle="1">
    <w:name w:val="列出段落21"/>
    <w:basedOn w:val="708"/>
    <w:uiPriority w:val="0"/>
    <w:qFormat/>
    <w:pPr>
      <w:ind w:firstLine="420"/>
    </w:pPr>
    <w:rPr>
      <w:rFonts w:ascii="Calibri" w:hAnsi="Calibri"/>
      <w:szCs w:val="22"/>
    </w:rPr>
  </w:style>
  <w:style w:type="paragraph" w:styleId="1109" w:customStyle="1">
    <w:name w:val="列出段落3"/>
    <w:basedOn w:val="708"/>
    <w:uiPriority w:val="0"/>
    <w:qFormat/>
    <w:pPr>
      <w:ind w:firstLine="420"/>
    </w:pPr>
    <w:rPr>
      <w:szCs w:val="21"/>
    </w:rPr>
  </w:style>
  <w:style w:type="character" w:styleId="1110" w:customStyle="1">
    <w:name w:val="emailstyle20"/>
    <w:uiPriority w:val="0"/>
    <w:qFormat/>
    <w:rPr>
      <w:rFonts w:ascii="Arial" w:hAnsi="Arial" w:eastAsia="宋体"/>
      <w:color w:val="000000"/>
      <w:sz w:val="20"/>
    </w:rPr>
  </w:style>
  <w:style w:type="character" w:styleId="1111" w:customStyle="1">
    <w:name w:val="Char Char24"/>
    <w:uiPriority w:val="0"/>
    <w:qFormat/>
    <w:rPr>
      <w:rFonts w:eastAsia="宋体"/>
      <w:sz w:val="32"/>
      <w:szCs w:val="24"/>
      <w:lang w:val="en-US" w:eastAsia="zh-CN" w:bidi="ar-SA"/>
    </w:rPr>
  </w:style>
  <w:style w:type="character" w:styleId="1112" w:customStyle="1">
    <w:name w:val="Quote Char Char"/>
    <w:uiPriority w:val="0"/>
    <w:qFormat/>
    <w:rPr>
      <w:i/>
      <w:iCs/>
      <w:color w:val="000000"/>
      <w:sz w:val="21"/>
      <w:szCs w:val="24"/>
    </w:rPr>
  </w:style>
  <w:style w:type="character" w:styleId="1113" w:customStyle="1">
    <w:name w:val="apple-style-span"/>
    <w:uiPriority w:val="0"/>
    <w:qFormat/>
  </w:style>
  <w:style w:type="character" w:styleId="1114" w:customStyle="1">
    <w:name w:val="称呼 Char2"/>
    <w:basedOn w:val="916"/>
    <w:uiPriority w:val="0"/>
    <w:qFormat/>
    <w:rPr>
      <w:sz w:val="21"/>
      <w:szCs w:val="24"/>
    </w:rPr>
  </w:style>
  <w:style w:type="character" w:styleId="1115" w:customStyle="1">
    <w:name w:val="正文文本缩进 3 Char2"/>
    <w:basedOn w:val="916"/>
    <w:uiPriority w:val="99"/>
    <w:qFormat/>
    <w:rPr>
      <w:sz w:val="16"/>
      <w:szCs w:val="16"/>
    </w:rPr>
  </w:style>
  <w:style w:type="character" w:styleId="1116" w:customStyle="1">
    <w:name w:val="文档结构图 Char2"/>
    <w:uiPriority w:val="99"/>
    <w:qFormat/>
    <w:rPr>
      <w:rFonts w:ascii="宋体" w:hAnsi="Calibri" w:eastAsia="宋体" w:cs="Times New Roman"/>
      <w:sz w:val="18"/>
      <w:szCs w:val="18"/>
    </w:rPr>
  </w:style>
  <w:style w:type="character" w:styleId="1117" w:customStyle="1">
    <w:name w:val="Char Char31"/>
    <w:uiPriority w:val="0"/>
    <w:qFormat/>
    <w:rPr>
      <w:rFonts w:eastAsia="宋体"/>
      <w:sz w:val="32"/>
      <w:szCs w:val="24"/>
      <w:lang w:val="en-US" w:eastAsia="zh-CN" w:bidi="ar-SA"/>
    </w:rPr>
  </w:style>
  <w:style w:type="character" w:styleId="1118" w:customStyle="1">
    <w:name w:val="zj-122 Char Char"/>
    <w:link w:val="1119"/>
    <w:uiPriority w:val="0"/>
    <w:qFormat/>
    <w:rPr>
      <w:rFonts w:ascii="Cambria" w:hAnsi="Cambria"/>
      <w:iCs/>
      <w:sz w:val="21"/>
      <w:szCs w:val="21"/>
      <w:lang w:bidi="en-US"/>
    </w:rPr>
  </w:style>
  <w:style w:type="paragraph" w:styleId="1119" w:customStyle="1">
    <w:name w:val="zj-122"/>
    <w:basedOn w:val="1096"/>
    <w:link w:val="1118"/>
    <w:uiPriority w:val="0"/>
    <w:qFormat/>
    <w:pPr>
      <w:jc w:val="left"/>
      <w:widowControl/>
    </w:pPr>
    <w:rPr>
      <w:rFonts w:ascii="Cambria" w:hAnsi="Cambria"/>
      <w:iCs/>
      <w:szCs w:val="21"/>
      <w:lang w:bidi="en-US"/>
    </w:rPr>
  </w:style>
  <w:style w:type="character" w:styleId="1120" w:customStyle="1">
    <w:name w:val="样式 宋体 小四"/>
    <w:uiPriority w:val="0"/>
    <w:qFormat/>
    <w:rPr>
      <w:rFonts w:ascii="宋体" w:hAnsi="宋体" w:eastAsia="宋体"/>
      <w:sz w:val="24"/>
      <w:szCs w:val="24"/>
      <w:lang w:val="en-US" w:eastAsia="zh-CN" w:bidi="ar-SA"/>
    </w:rPr>
  </w:style>
  <w:style w:type="character" w:styleId="1121" w:customStyle="1">
    <w:name w:val="标书正文格式 Char1"/>
    <w:link w:val="1122"/>
    <w:uiPriority w:val="0"/>
    <w:qFormat/>
    <w:rPr>
      <w:rFonts w:ascii="Arial" w:hAnsi="Arial" w:eastAsia="Times New Roman"/>
      <w:lang w:val="en-US" w:eastAsia="zh-CN" w:bidi="ar-SA"/>
    </w:rPr>
  </w:style>
  <w:style w:type="paragraph" w:styleId="1122" w:customStyle="1">
    <w:name w:val="标书正文格式"/>
    <w:link w:val="1121"/>
    <w:uiPriority w:val="0"/>
    <w:qFormat/>
    <w:pPr>
      <w:ind w:firstLine="200"/>
    </w:pPr>
    <w:rPr>
      <w:rFonts w:hint="default" w:ascii="Arial" w:hAnsi="Arial" w:eastAsia="Times New Roman" w:cs="Times New Roman"/>
      <w:lang w:val="en-US" w:eastAsia="zh-CN" w:bidi="ar-SA"/>
    </w:rPr>
  </w:style>
  <w:style w:type="character" w:styleId="1123" w:customStyle="1">
    <w:name w:val="unnamed31"/>
    <w:uiPriority w:val="0"/>
    <w:qFormat/>
    <w:rPr>
      <w:spacing w:val="460"/>
      <w:sz w:val="18"/>
      <w:szCs w:val="18"/>
    </w:rPr>
  </w:style>
  <w:style w:type="character" w:styleId="1124" w:customStyle="1">
    <w:name w:val="尾注文本 Char"/>
    <w:uiPriority w:val="0"/>
    <w:qFormat/>
    <w:rPr>
      <w:sz w:val="21"/>
      <w:szCs w:val="24"/>
    </w:rPr>
  </w:style>
  <w:style w:type="character" w:styleId="1125" w:customStyle="1">
    <w:name w:val="电子邮件签名 Char"/>
    <w:uiPriority w:val="0"/>
    <w:qFormat/>
    <w:rPr>
      <w:rFonts w:ascii="宋体" w:hAnsi="宋体"/>
      <w:sz w:val="24"/>
      <w:szCs w:val="24"/>
    </w:rPr>
  </w:style>
  <w:style w:type="character" w:styleId="1126" w:customStyle="1">
    <w:name w:val="结束语 Char1"/>
    <w:uiPriority w:val="99"/>
    <w:qFormat/>
    <w:rPr>
      <w:sz w:val="21"/>
      <w:szCs w:val="24"/>
    </w:rPr>
  </w:style>
  <w:style w:type="character" w:styleId="1127" w:customStyle="1">
    <w:name w:val="副标题 Char2"/>
    <w:uiPriority w:val="11"/>
    <w:qFormat/>
    <w:rPr>
      <w:rFonts w:ascii="Cambria" w:hAnsi="Cambria" w:cs="Times New Roman"/>
      <w:b/>
      <w:bCs/>
      <w:sz w:val="32"/>
      <w:szCs w:val="32"/>
    </w:rPr>
  </w:style>
  <w:style w:type="character" w:styleId="1128" w:customStyle="1">
    <w:name w:val="明显引用 Char2"/>
    <w:uiPriority w:val="30"/>
    <w:qFormat/>
    <w:rPr>
      <w:b/>
      <w:bCs/>
      <w:i/>
      <w:iCs/>
      <w:color w:val="4f81bd"/>
      <w:sz w:val="21"/>
      <w:szCs w:val="24"/>
    </w:rPr>
  </w:style>
  <w:style w:type="character" w:styleId="1129" w:customStyle="1">
    <w:name w:val="z-窗体顶端 Char"/>
    <w:uiPriority w:val="0"/>
    <w:qFormat/>
    <w:rPr>
      <w:rFonts w:ascii="Arial" w:hAnsi="Arial" w:cs="Arial"/>
      <w:vanish/>
      <w:sz w:val="16"/>
      <w:szCs w:val="16"/>
    </w:rPr>
  </w:style>
  <w:style w:type="character" w:styleId="1130" w:customStyle="1">
    <w:name w:val="注意框体 Char"/>
    <w:uiPriority w:val="0"/>
    <w:qFormat/>
    <w:rPr>
      <w:rFonts w:ascii="Cambria" w:hAnsi="Cambria" w:eastAsia="宋体" w:cs="Times New Roman"/>
    </w:rPr>
  </w:style>
  <w:style w:type="character" w:styleId="1131" w:customStyle="1">
    <w:name w:val="fontstyle01"/>
    <w:uiPriority w:val="0"/>
    <w:qFormat/>
    <w:rPr>
      <w:rFonts w:hint="eastAsia" w:ascii="仿宋" w:hAnsi="仿宋" w:eastAsia="仿宋"/>
      <w:color w:val="000000"/>
      <w:sz w:val="28"/>
      <w:szCs w:val="28"/>
    </w:rPr>
  </w:style>
  <w:style w:type="character" w:styleId="1132" w:customStyle="1">
    <w:name w:val="批注主题 Char Char"/>
    <w:uiPriority w:val="0"/>
    <w:qFormat/>
    <w:rPr>
      <w:rFonts w:eastAsia="宋体"/>
      <w:b/>
      <w:bCs/>
      <w:sz w:val="21"/>
      <w:szCs w:val="24"/>
      <w:lang w:bidi="ar-SA"/>
    </w:rPr>
  </w:style>
  <w:style w:type="character" w:styleId="1133" w:customStyle="1">
    <w:name w:val="标题11 Char"/>
    <w:uiPriority w:val="0"/>
    <w:qFormat/>
    <w:rPr>
      <w:rFonts w:ascii="Arial" w:hAnsi="Arial" w:eastAsia="黑体" w:cs="Arial"/>
      <w:b/>
      <w:bCs/>
      <w:color w:val="0033cc"/>
      <w:sz w:val="24"/>
      <w:szCs w:val="21"/>
      <w:lang w:val="en-US" w:eastAsia="zh-CN" w:bidi="ar-SA"/>
    </w:rPr>
  </w:style>
  <w:style w:type="character" w:styleId="1134" w:customStyle="1">
    <w:name w:val="正文文本缩进 2 Char1"/>
    <w:uiPriority w:val="0"/>
    <w:qFormat/>
    <w:rPr>
      <w:sz w:val="21"/>
    </w:rPr>
  </w:style>
  <w:style w:type="character" w:styleId="1135" w:customStyle="1">
    <w:name w:val="Normal - Small Char"/>
    <w:link w:val="1136"/>
    <w:uiPriority w:val="0"/>
    <w:qFormat/>
    <w:rPr>
      <w:bCs/>
      <w:szCs w:val="22"/>
      <w:lang w:val="en-GB" w:eastAsia="zh-TW"/>
    </w:rPr>
  </w:style>
  <w:style w:type="paragraph" w:styleId="1136" w:customStyle="1">
    <w:name w:val="Normal - Small"/>
    <w:basedOn w:val="708"/>
    <w:link w:val="1135"/>
    <w:uiPriority w:val="0"/>
    <w:qFormat/>
    <w:pPr>
      <w:jc w:val="left"/>
    </w:pPr>
    <w:rPr>
      <w:bCs/>
      <w:sz w:val="20"/>
      <w:szCs w:val="22"/>
      <w:lang w:val="en-GB" w:eastAsia="zh-TW"/>
    </w:rPr>
  </w:style>
  <w:style w:type="character" w:styleId="1137" w:customStyle="1">
    <w:name w:val="普通文字 Char"/>
    <w:uiPriority w:val="0"/>
    <w:qFormat/>
    <w:rPr>
      <w:rFonts w:ascii="宋体" w:hAnsi="Courier New" w:eastAsia="宋体"/>
      <w:sz w:val="21"/>
      <w:lang w:val="en-US" w:eastAsia="zh-CN"/>
    </w:rPr>
  </w:style>
  <w:style w:type="character" w:styleId="113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39" w:customStyle="1">
    <w:name w:val="Footer-Even Char"/>
    <w:uiPriority w:val="0"/>
    <w:qFormat/>
    <w:rPr>
      <w:rFonts w:ascii="Tahoma" w:hAnsi="Tahoma" w:eastAsia="黑体" w:cs="Times New Roman"/>
      <w:b/>
      <w:sz w:val="21"/>
      <w:szCs w:val="21"/>
      <w:lang w:val="en-US" w:eastAsia="zh-CN" w:bidi="ar-SA"/>
    </w:rPr>
  </w:style>
  <w:style w:type="character" w:styleId="1140" w:customStyle="1">
    <w:name w:val="书籍标题1"/>
    <w:uiPriority w:val="0"/>
    <w:qFormat/>
    <w:rPr>
      <w:b/>
      <w:bCs/>
      <w:smallCaps/>
      <w:spacing w:val="5"/>
    </w:rPr>
  </w:style>
  <w:style w:type="character" w:styleId="1141" w:customStyle="1">
    <w:name w:val="引用 Char2"/>
    <w:uiPriority w:val="29"/>
    <w:qFormat/>
    <w:rPr>
      <w:i/>
      <w:iCs/>
      <w:color w:val="000000"/>
      <w:sz w:val="21"/>
      <w:szCs w:val="24"/>
    </w:rPr>
  </w:style>
  <w:style w:type="character" w:styleId="1142" w:customStyle="1">
    <w:name w:val="正文文本缩进 3 Char Char"/>
    <w:uiPriority w:val="0"/>
    <w:qFormat/>
    <w:rPr>
      <w:rFonts w:ascii="仿宋_GB2312" w:eastAsia="仿宋_GB2312"/>
      <w:sz w:val="28"/>
      <w:szCs w:val="24"/>
      <w:lang w:val="en-US" w:eastAsia="zh-CN" w:bidi="ar-SA"/>
    </w:rPr>
  </w:style>
  <w:style w:type="character" w:styleId="1143" w:customStyle="1">
    <w:name w:val="Char Char91"/>
    <w:uiPriority w:val="0"/>
    <w:qFormat/>
    <w:rPr>
      <w:rFonts w:eastAsia="宋体"/>
      <w:b/>
      <w:bCs/>
      <w:sz w:val="32"/>
      <w:szCs w:val="44"/>
      <w:lang w:val="en-US" w:eastAsia="zh-CN" w:bidi="ar-SA"/>
    </w:rPr>
  </w:style>
  <w:style w:type="character" w:styleId="1144" w:customStyle="1">
    <w:name w:val="批注框文本 Char1"/>
    <w:uiPriority w:val="0"/>
    <w:qFormat/>
    <w:rPr>
      <w:rFonts w:ascii="Times New Roman" w:hAnsi="Times New Roman" w:eastAsia="宋体" w:cs="Times New Roman"/>
      <w:sz w:val="18"/>
      <w:szCs w:val="18"/>
    </w:rPr>
  </w:style>
  <w:style w:type="character" w:styleId="1145" w:customStyle="1">
    <w:name w:val="Plain Text Char"/>
    <w:uiPriority w:val="0"/>
    <w:qFormat/>
    <w:rPr>
      <w:rFonts w:ascii="宋体" w:hAnsi="Courier New" w:eastAsia="宋体"/>
      <w:sz w:val="24"/>
      <w:lang w:bidi="ar-SA"/>
    </w:rPr>
  </w:style>
  <w:style w:type="character" w:styleId="1146" w:customStyle="1">
    <w:name w:val="Body Text Indent Char"/>
    <w:uiPriority w:val="0"/>
    <w:qFormat/>
    <w:rPr>
      <w:rFonts w:ascii="宋体" w:hAnsi="宋体" w:eastAsia="宋体"/>
      <w:sz w:val="21"/>
      <w:lang w:val="en-US" w:eastAsia="zh-CN" w:bidi="ar-SA"/>
    </w:rPr>
  </w:style>
  <w:style w:type="character" w:styleId="1147" w:customStyle="1">
    <w:name w:val="批注文字 Char1"/>
    <w:uiPriority w:val="0"/>
    <w:qFormat/>
    <w:rPr>
      <w:rFonts w:ascii="Times New Roman" w:hAnsi="Times New Roman" w:eastAsia="宋体" w:cs="Times New Roman"/>
      <w:szCs w:val="24"/>
    </w:rPr>
  </w:style>
  <w:style w:type="character" w:styleId="1148" w:customStyle="1">
    <w:name w:val="Body Text Indent 2 Char"/>
    <w:uiPriority w:val="0"/>
    <w:qFormat/>
    <w:rPr>
      <w:rFonts w:eastAsia="宋体"/>
      <w:sz w:val="21"/>
      <w:szCs w:val="24"/>
      <w:lang w:val="en-US" w:eastAsia="zh-CN" w:bidi="ar-SA"/>
    </w:rPr>
  </w:style>
  <w:style w:type="character" w:styleId="1149" w:customStyle="1">
    <w:name w:val="批注文字 Char2"/>
    <w:uiPriority w:val="0"/>
    <w:qFormat/>
    <w:rPr>
      <w:rFonts w:eastAsia="宋体"/>
      <w:sz w:val="21"/>
      <w:szCs w:val="24"/>
      <w:lang w:val="en-US" w:eastAsia="zh-CN" w:bidi="ar-SA"/>
    </w:rPr>
  </w:style>
  <w:style w:type="character" w:styleId="1150" w:customStyle="1">
    <w:name w:val="Char Char23"/>
    <w:uiPriority w:val="0"/>
    <w:qFormat/>
    <w:rPr>
      <w:rFonts w:eastAsia="宋体"/>
      <w:b/>
      <w:bCs/>
      <w:sz w:val="32"/>
      <w:szCs w:val="44"/>
      <w:lang w:val="en-US" w:eastAsia="zh-CN" w:bidi="ar-SA"/>
    </w:rPr>
  </w:style>
  <w:style w:type="character" w:styleId="1151" w:customStyle="1">
    <w:name w:val="Heading 4 Char"/>
    <w:uiPriority w:val="0"/>
    <w:qFormat/>
    <w:rPr>
      <w:rFonts w:ascii="Arial" w:hAnsi="Arial" w:eastAsia="宋体"/>
      <w:b/>
      <w:bCs/>
      <w:sz w:val="21"/>
      <w:szCs w:val="28"/>
      <w:lang w:val="en-US" w:eastAsia="zh-CN" w:bidi="ar-SA"/>
    </w:rPr>
  </w:style>
  <w:style w:type="character" w:styleId="1152" w:customStyle="1">
    <w:name w:val="书籍标题2"/>
    <w:uiPriority w:val="0"/>
    <w:qFormat/>
    <w:rPr>
      <w:b/>
      <w:bCs/>
      <w:smallCaps/>
      <w:spacing w:val="5"/>
    </w:rPr>
  </w:style>
  <w:style w:type="character" w:styleId="1153" w:customStyle="1">
    <w:name w:val="Heading 3 Char"/>
    <w:uiPriority w:val="0"/>
    <w:qFormat/>
    <w:rPr>
      <w:rFonts w:cs="Times New Roman"/>
      <w:b/>
      <w:bCs/>
      <w:sz w:val="32"/>
      <w:szCs w:val="32"/>
    </w:rPr>
  </w:style>
  <w:style w:type="character" w:styleId="1154" w:customStyle="1">
    <w:name w:val="明显强调1"/>
    <w:uiPriority w:val="0"/>
    <w:qFormat/>
    <w:rPr>
      <w:b/>
      <w:bCs/>
      <w:i/>
      <w:iCs/>
      <w:color w:val="4f81bd"/>
    </w:rPr>
  </w:style>
  <w:style w:type="character" w:styleId="1155" w:customStyle="1">
    <w:name w:val="标题4 Char Char"/>
    <w:link w:val="1156"/>
    <w:uiPriority w:val="0"/>
    <w:qFormat/>
    <w:rPr>
      <w:rFonts w:ascii="Arial" w:hAnsi="Arial"/>
      <w:b/>
      <w:bCs/>
      <w:sz w:val="24"/>
      <w:szCs w:val="32"/>
    </w:rPr>
  </w:style>
  <w:style w:type="paragraph" w:styleId="1156" w:customStyle="1">
    <w:name w:val="标题4"/>
    <w:basedOn w:val="908"/>
    <w:next w:val="971"/>
    <w:link w:val="1155"/>
    <w:uiPriority w:val="0"/>
    <w:qFormat/>
    <w:pPr>
      <w:spacing w:before="60" w:after="60" w:line="413" w:lineRule="auto"/>
    </w:pPr>
    <w:rPr>
      <w:rFonts w:ascii="Arial" w:hAnsi="Arial"/>
    </w:rPr>
  </w:style>
  <w:style w:type="character" w:styleId="1157" w:customStyle="1">
    <w:name w:val="正文文本 Char1"/>
    <w:uiPriority w:val="0"/>
    <w:qFormat/>
    <w:rPr>
      <w:sz w:val="21"/>
      <w:szCs w:val="22"/>
    </w:rPr>
  </w:style>
  <w:style w:type="character" w:styleId="1158" w:customStyle="1">
    <w:name w:val="Footnote Text Char"/>
    <w:uiPriority w:val="0"/>
    <w:qFormat/>
    <w:rPr>
      <w:rFonts w:eastAsia="宋体"/>
      <w:sz w:val="18"/>
      <w:lang w:val="en-US" w:eastAsia="zh-CN" w:bidi="ar-SA"/>
    </w:rPr>
  </w:style>
  <w:style w:type="character" w:styleId="1159" w:customStyle="1">
    <w:name w:val="Comment Subject Char"/>
    <w:uiPriority w:val="0"/>
    <w:qFormat/>
    <w:rPr>
      <w:b/>
      <w:sz w:val="24"/>
      <w:lang w:bidi="ar-SA"/>
    </w:rPr>
  </w:style>
  <w:style w:type="character" w:styleId="1160" w:customStyle="1">
    <w:name w:val="明显引用 Char1"/>
    <w:link w:val="1161"/>
    <w:uiPriority w:val="30"/>
    <w:qFormat/>
    <w:rPr>
      <w:b/>
      <w:bCs/>
      <w:i/>
      <w:iCs/>
      <w:color w:val="4f81bd"/>
      <w:szCs w:val="24"/>
    </w:rPr>
  </w:style>
  <w:style w:type="paragraph" w:styleId="1161" w:customStyle="1">
    <w:name w:val="明显引用1"/>
    <w:basedOn w:val="708"/>
    <w:next w:val="708"/>
    <w:link w:val="1160"/>
    <w:uiPriority w:val="30"/>
    <w:qFormat/>
    <w:pPr>
      <w:ind w:left="936" w:right="936"/>
      <w:spacing w:before="200" w:after="280"/>
      <w:pBdr>
        <w:bottom w:val="single" w:color="4F81BD" w:sz="4" w:space="4"/>
      </w:pBdr>
    </w:pPr>
    <w:rPr>
      <w:b/>
      <w:bCs/>
      <w:i/>
      <w:iCs/>
      <w:color w:val="4f81bd"/>
      <w:sz w:val="20"/>
    </w:rPr>
  </w:style>
  <w:style w:type="character" w:styleId="1162" w:customStyle="1">
    <w:name w:val="Char Char18"/>
    <w:uiPriority w:val="0"/>
    <w:qFormat/>
    <w:rPr>
      <w:rFonts w:ascii="Times New Roman" w:hAnsi="Times New Roman" w:eastAsia="宋体" w:cs="Times New Roman"/>
      <w:b/>
      <w:bCs/>
      <w:sz w:val="28"/>
      <w:szCs w:val="28"/>
    </w:rPr>
  </w:style>
  <w:style w:type="character" w:styleId="1163" w:customStyle="1">
    <w:name w:val="明显参考1"/>
    <w:uiPriority w:val="0"/>
    <w:qFormat/>
    <w:rPr>
      <w:b/>
      <w:bCs/>
      <w:smallCaps/>
      <w:color w:val="c0504d"/>
      <w:spacing w:val="5"/>
      <w:u w:val="single"/>
    </w:rPr>
  </w:style>
  <w:style w:type="character" w:styleId="1164" w:customStyle="1">
    <w:name w:val="超链接_0"/>
    <w:uiPriority w:val="99"/>
    <w:qFormat/>
    <w:rPr>
      <w:rFonts w:ascii="Calibri" w:hAnsi="Calibri" w:cs="Times New Roman"/>
      <w:color w:val="0000ff"/>
      <w:u w:val="single"/>
    </w:rPr>
  </w:style>
  <w:style w:type="character" w:styleId="1165" w:customStyle="1">
    <w:name w:val="Title Char"/>
    <w:uiPriority w:val="0"/>
    <w:qFormat/>
    <w:rPr>
      <w:rFonts w:ascii="Cambria" w:hAnsi="Cambria"/>
      <w:b/>
      <w:sz w:val="32"/>
      <w:lang w:bidi="ar-SA"/>
    </w:rPr>
  </w:style>
  <w:style w:type="character" w:styleId="1166" w:customStyle="1">
    <w:name w:val="Balloon Text Char"/>
    <w:uiPriority w:val="0"/>
    <w:qFormat/>
    <w:rPr>
      <w:sz w:val="18"/>
      <w:lang w:bidi="ar-SA"/>
    </w:rPr>
  </w:style>
  <w:style w:type="character" w:styleId="1167" w:customStyle="1">
    <w:name w:val="Char Char20"/>
    <w:uiPriority w:val="0"/>
    <w:qFormat/>
    <w:rPr>
      <w:rFonts w:ascii="Times New Roman" w:hAnsi="Times New Roman" w:eastAsia="宋体" w:cs="Times New Roman"/>
      <w:b/>
      <w:bCs/>
      <w:sz w:val="24"/>
      <w:szCs w:val="32"/>
    </w:rPr>
  </w:style>
  <w:style w:type="character" w:styleId="1168" w:customStyle="1">
    <w:name w:val="Header Char"/>
    <w:uiPriority w:val="0"/>
    <w:qFormat/>
    <w:rPr>
      <w:rFonts w:eastAsia="宋体"/>
      <w:sz w:val="18"/>
      <w:szCs w:val="18"/>
      <w:lang w:val="en-US" w:eastAsia="zh-CN" w:bidi="ar-SA"/>
    </w:rPr>
  </w:style>
  <w:style w:type="character" w:styleId="1169" w:customStyle="1">
    <w:name w:val="文档结构图 Char1"/>
    <w:uiPriority w:val="0"/>
    <w:qFormat/>
    <w:rPr>
      <w:rFonts w:ascii="宋体" w:hAnsi="Times New Roman" w:eastAsia="宋体" w:cs="Times New Roman"/>
      <w:sz w:val="18"/>
      <w:szCs w:val="18"/>
    </w:rPr>
  </w:style>
  <w:style w:type="character" w:styleId="1170" w:customStyle="1">
    <w:name w:val="Heading 5 Char"/>
    <w:uiPriority w:val="0"/>
    <w:qFormat/>
    <w:rPr>
      <w:rFonts w:eastAsia="宋体"/>
      <w:b/>
      <w:bCs/>
      <w:sz w:val="28"/>
      <w:szCs w:val="28"/>
      <w:lang w:val="en-US" w:eastAsia="zh-CN" w:bidi="ar-SA"/>
    </w:rPr>
  </w:style>
  <w:style w:type="character" w:styleId="1171" w:customStyle="1">
    <w:name w:val="Heading 1 Char"/>
    <w:uiPriority w:val="0"/>
    <w:qFormat/>
    <w:rPr>
      <w:rFonts w:eastAsia="宋体"/>
      <w:b/>
      <w:bCs/>
      <w:sz w:val="32"/>
      <w:szCs w:val="44"/>
      <w:lang w:val="en-US" w:eastAsia="zh-CN" w:bidi="ar-SA"/>
    </w:rPr>
  </w:style>
  <w:style w:type="character" w:styleId="1172" w:customStyle="1">
    <w:name w:val="引用 Char"/>
    <w:uiPriority w:val="0"/>
    <w:qFormat/>
    <w:rPr>
      <w:i/>
      <w:iCs/>
      <w:color w:val="000000"/>
    </w:rPr>
  </w:style>
  <w:style w:type="paragraph" w:styleId="1173" w:customStyle="1">
    <w:name w:val="引用1"/>
    <w:basedOn w:val="708"/>
    <w:next w:val="708"/>
    <w:link w:val="1174"/>
    <w:uiPriority w:val="0"/>
    <w:qFormat/>
    <w:rPr>
      <w:i/>
      <w:iCs/>
      <w:color w:val="000000"/>
      <w:sz w:val="20"/>
      <w:szCs w:val="20"/>
    </w:rPr>
  </w:style>
  <w:style w:type="character" w:styleId="1174" w:customStyle="1">
    <w:name w:val="引用 Char3"/>
    <w:basedOn w:val="916"/>
    <w:link w:val="1173"/>
    <w:uiPriority w:val="29"/>
    <w:qFormat/>
    <w:rPr>
      <w:i/>
      <w:iCs/>
      <w:color w:val="000000"/>
      <w:sz w:val="24"/>
      <w:szCs w:val="24"/>
    </w:rPr>
  </w:style>
  <w:style w:type="character" w:styleId="1175" w:customStyle="1">
    <w:name w:val="Char Char22"/>
    <w:uiPriority w:val="0"/>
    <w:qFormat/>
    <w:rPr>
      <w:rFonts w:ascii="Times New Roman" w:hAnsi="Times New Roman" w:eastAsia="宋体" w:cs="Times New Roman"/>
      <w:b/>
      <w:bCs/>
      <w:sz w:val="32"/>
      <w:szCs w:val="44"/>
    </w:rPr>
  </w:style>
  <w:style w:type="character" w:styleId="1176" w:customStyle="1">
    <w:name w:val="Heading 3 Char1"/>
    <w:uiPriority w:val="0"/>
    <w:qFormat/>
    <w:rPr>
      <w:rFonts w:eastAsia="宋体"/>
      <w:b/>
      <w:bCs/>
      <w:sz w:val="24"/>
      <w:szCs w:val="32"/>
      <w:lang w:val="en-US" w:eastAsia="zh-CN" w:bidi="ar-SA"/>
    </w:rPr>
  </w:style>
  <w:style w:type="character" w:styleId="1177" w:customStyle="1">
    <w:name w:val="明显引用 Char"/>
    <w:uiPriority w:val="0"/>
    <w:qFormat/>
    <w:rPr>
      <w:b/>
      <w:bCs/>
      <w:i/>
      <w:iCs/>
      <w:color w:val="4f81bd"/>
    </w:rPr>
  </w:style>
  <w:style w:type="paragraph" w:styleId="1178" w:customStyle="1">
    <w:name w:val="明显引用2"/>
    <w:basedOn w:val="708"/>
    <w:next w:val="708"/>
    <w:link w:val="1179"/>
    <w:uiPriority w:val="0"/>
    <w:qFormat/>
    <w:pPr>
      <w:ind w:left="936" w:right="936"/>
      <w:spacing w:before="200" w:after="280"/>
      <w:pBdr>
        <w:bottom w:val="single" w:color="4F81BD" w:sz="4" w:space="4"/>
      </w:pBdr>
    </w:pPr>
    <w:rPr>
      <w:b/>
      <w:bCs/>
      <w:i/>
      <w:iCs/>
      <w:color w:val="4f81bd"/>
      <w:sz w:val="20"/>
      <w:szCs w:val="20"/>
    </w:rPr>
  </w:style>
  <w:style w:type="character" w:styleId="1179" w:customStyle="1">
    <w:name w:val="明显引用 Char3"/>
    <w:basedOn w:val="916"/>
    <w:link w:val="1178"/>
    <w:uiPriority w:val="30"/>
    <w:qFormat/>
    <w:rPr>
      <w:b/>
      <w:bCs/>
      <w:i/>
      <w:iCs/>
      <w:color w:val="4f81bd"/>
      <w:sz w:val="24"/>
      <w:szCs w:val="24"/>
    </w:rPr>
  </w:style>
  <w:style w:type="character" w:styleId="1180" w:customStyle="1">
    <w:name w:val="标题5 Char Char"/>
    <w:link w:val="1181"/>
    <w:uiPriority w:val="0"/>
    <w:qFormat/>
    <w:rPr>
      <w:rFonts w:ascii="Arial" w:hAnsi="Arial"/>
      <w:b/>
      <w:bCs/>
      <w:sz w:val="24"/>
      <w:szCs w:val="32"/>
    </w:rPr>
  </w:style>
  <w:style w:type="paragraph" w:styleId="1181" w:customStyle="1">
    <w:name w:val="标题5"/>
    <w:basedOn w:val="909"/>
    <w:link w:val="1180"/>
    <w:uiPriority w:val="0"/>
    <w:qFormat/>
    <w:pPr>
      <w:spacing w:line="413" w:lineRule="auto"/>
    </w:pPr>
    <w:rPr>
      <w:rFonts w:ascii="Arial" w:hAnsi="Arial"/>
      <w:sz w:val="24"/>
    </w:rPr>
  </w:style>
  <w:style w:type="character" w:styleId="1182" w:customStyle="1">
    <w:name w:val="Char Char181"/>
    <w:uiPriority w:val="0"/>
    <w:qFormat/>
    <w:rPr>
      <w:b/>
      <w:bCs/>
      <w:sz w:val="44"/>
      <w:szCs w:val="44"/>
    </w:rPr>
  </w:style>
  <w:style w:type="character" w:styleId="1183" w:customStyle="1">
    <w:name w:val="Char Char9"/>
    <w:uiPriority w:val="0"/>
    <w:qFormat/>
    <w:rPr>
      <w:rFonts w:eastAsia="宋体"/>
      <w:b/>
      <w:bCs/>
      <w:sz w:val="32"/>
      <w:szCs w:val="44"/>
      <w:lang w:val="en-US" w:eastAsia="zh-CN" w:bidi="ar-SA"/>
    </w:rPr>
  </w:style>
  <w:style w:type="character" w:styleId="1184" w:customStyle="1">
    <w:name w:val="Char Char19"/>
    <w:uiPriority w:val="0"/>
    <w:qFormat/>
    <w:rPr>
      <w:rFonts w:ascii="Arial" w:hAnsi="Arial" w:eastAsia="宋体" w:cs="Times New Roman"/>
      <w:b/>
      <w:bCs/>
      <w:szCs w:val="28"/>
    </w:rPr>
  </w:style>
  <w:style w:type="character" w:styleId="1185" w:customStyle="1">
    <w:name w:val="标题 Char1"/>
    <w:uiPriority w:val="10"/>
    <w:qFormat/>
    <w:rPr>
      <w:rFonts w:ascii="Cambria" w:hAnsi="Cambria" w:eastAsia="宋体" w:cs="Times New Roman"/>
      <w:b/>
      <w:bCs/>
      <w:sz w:val="32"/>
      <w:szCs w:val="32"/>
    </w:rPr>
  </w:style>
  <w:style w:type="character" w:styleId="1186" w:customStyle="1">
    <w:name w:val="Document Map Char"/>
    <w:uiPriority w:val="0"/>
    <w:qFormat/>
    <w:rPr>
      <w:rFonts w:eastAsia="宋体"/>
      <w:sz w:val="21"/>
      <w:szCs w:val="24"/>
      <w:lang w:val="en-US" w:eastAsia="zh-CN" w:bidi="ar-SA"/>
    </w:rPr>
  </w:style>
  <w:style w:type="character" w:styleId="1187" w:customStyle="1">
    <w:name w:val="标题 Char2"/>
    <w:uiPriority w:val="10"/>
    <w:qFormat/>
    <w:rPr>
      <w:rFonts w:ascii="Cambria" w:hAnsi="Cambria" w:eastAsia="宋体" w:cs="Times New Roman"/>
      <w:b/>
      <w:bCs/>
      <w:sz w:val="32"/>
      <w:szCs w:val="32"/>
    </w:rPr>
  </w:style>
  <w:style w:type="character" w:styleId="1188" w:customStyle="1">
    <w:name w:val="Comment Text Char1"/>
    <w:uiPriority w:val="0"/>
    <w:qFormat/>
    <w:rPr>
      <w:sz w:val="24"/>
      <w:lang w:bidi="ar-SA"/>
    </w:rPr>
  </w:style>
  <w:style w:type="character" w:styleId="1189" w:customStyle="1">
    <w:name w:val="批注主题 Char1"/>
    <w:uiPriority w:val="0"/>
    <w:qFormat/>
    <w:rPr>
      <w:rFonts w:ascii="Times New Roman" w:hAnsi="Times New Roman" w:eastAsia="宋体" w:cs="Times New Roman"/>
      <w:b/>
      <w:bCs/>
      <w:szCs w:val="24"/>
    </w:rPr>
  </w:style>
  <w:style w:type="character" w:styleId="1190" w:customStyle="1">
    <w:name w:val="批注文字 Char Char"/>
    <w:uiPriority w:val="0"/>
    <w:qFormat/>
    <w:rPr>
      <w:rFonts w:ascii="宋体" w:hAnsi="Times New Roman" w:eastAsia="宋体" w:cs="Times New Roman"/>
      <w:sz w:val="28"/>
      <w:szCs w:val="20"/>
    </w:rPr>
  </w:style>
  <w:style w:type="character" w:styleId="1191" w:customStyle="1">
    <w:name w:val="Footer Char"/>
    <w:uiPriority w:val="0"/>
    <w:qFormat/>
    <w:rPr>
      <w:rFonts w:eastAsia="宋体"/>
      <w:sz w:val="18"/>
      <w:szCs w:val="18"/>
      <w:lang w:val="en-US" w:eastAsia="zh-CN" w:bidi="ar-SA"/>
    </w:rPr>
  </w:style>
  <w:style w:type="character" w:styleId="1192" w:customStyle="1">
    <w:name w:val="Char Char6"/>
    <w:uiPriority w:val="0"/>
    <w:qFormat/>
    <w:rPr>
      <w:rFonts w:eastAsia="宋体"/>
      <w:b/>
      <w:bCs/>
      <w:sz w:val="32"/>
      <w:szCs w:val="44"/>
      <w:lang w:val="en-US" w:eastAsia="zh-CN" w:bidi="ar-SA"/>
    </w:rPr>
  </w:style>
  <w:style w:type="character" w:styleId="1193" w:customStyle="1">
    <w:name w:val="日期 Char1"/>
    <w:uiPriority w:val="0"/>
    <w:qFormat/>
    <w:rPr>
      <w:rFonts w:ascii="Times New Roman" w:hAnsi="Times New Roman" w:eastAsia="宋体" w:cs="Times New Roman"/>
      <w:szCs w:val="24"/>
    </w:rPr>
  </w:style>
  <w:style w:type="character" w:styleId="1194" w:customStyle="1">
    <w:name w:val="不明显强调1"/>
    <w:uiPriority w:val="0"/>
    <w:qFormat/>
    <w:rPr>
      <w:i/>
      <w:iCs/>
      <w:color w:val="808080"/>
    </w:rPr>
  </w:style>
  <w:style w:type="character" w:styleId="1195" w:customStyle="1">
    <w:name w:val="不明显参考1"/>
    <w:uiPriority w:val="0"/>
    <w:qFormat/>
    <w:rPr>
      <w:smallCaps/>
      <w:color w:val="c0504d"/>
      <w:u w:val="single"/>
    </w:rPr>
  </w:style>
  <w:style w:type="character" w:styleId="1196" w:customStyle="1">
    <w:name w:val="Char Char21"/>
    <w:uiPriority w:val="0"/>
    <w:qFormat/>
    <w:rPr>
      <w:rFonts w:ascii="Arial" w:hAnsi="Arial" w:eastAsia="黑体" w:cs="Times New Roman"/>
      <w:b/>
      <w:bCs/>
      <w:sz w:val="32"/>
      <w:szCs w:val="32"/>
    </w:rPr>
  </w:style>
  <w:style w:type="character" w:styleId="1197" w:customStyle="1">
    <w:name w:val="Heading 2 Char"/>
    <w:uiPriority w:val="0"/>
    <w:qFormat/>
    <w:rPr>
      <w:rFonts w:ascii="Arial" w:hAnsi="Arial" w:eastAsia="黑体"/>
      <w:b/>
      <w:bCs/>
      <w:sz w:val="32"/>
      <w:szCs w:val="32"/>
      <w:lang w:val="en-US" w:eastAsia="zh-CN" w:bidi="ar-SA"/>
    </w:rPr>
  </w:style>
  <w:style w:type="character" w:styleId="1198" w:customStyle="1">
    <w:name w:val="Comment Text Char"/>
    <w:uiPriority w:val="0"/>
    <w:qFormat/>
    <w:rPr>
      <w:rFonts w:cs="Times New Roman"/>
      <w:sz w:val="24"/>
      <w:szCs w:val="24"/>
    </w:rPr>
  </w:style>
  <w:style w:type="character" w:styleId="1199" w:customStyle="1">
    <w:name w:val="引用 Char1"/>
    <w:uiPriority w:val="29"/>
    <w:qFormat/>
    <w:rPr>
      <w:rFonts w:ascii="Times New Roman" w:hAnsi="Times New Roman" w:eastAsia="宋体" w:cs="Times New Roman"/>
      <w:i/>
      <w:iCs/>
      <w:color w:val="000000"/>
      <w:szCs w:val="24"/>
    </w:rPr>
  </w:style>
  <w:style w:type="character" w:styleId="1200" w:customStyle="1">
    <w:name w:val="Date Char"/>
    <w:uiPriority w:val="0"/>
    <w:qFormat/>
    <w:rPr>
      <w:rFonts w:eastAsia="宋体"/>
      <w:sz w:val="21"/>
      <w:szCs w:val="24"/>
      <w:lang w:val="en-US" w:eastAsia="zh-CN" w:bidi="ar-SA"/>
    </w:rPr>
  </w:style>
  <w:style w:type="character" w:styleId="1201" w:customStyle="1">
    <w:name w:val="textcontents"/>
    <w:uiPriority w:val="0"/>
    <w:qFormat/>
    <w:rPr>
      <w:rFonts w:cs="Times New Roman"/>
    </w:rPr>
  </w:style>
  <w:style w:type="character" w:styleId="1202" w:customStyle="1">
    <w:name w:val="标题 2 Char1"/>
    <w:uiPriority w:val="0"/>
    <w:qFormat/>
    <w:rPr>
      <w:rFonts w:ascii="Arial" w:hAnsi="Arial" w:eastAsia="黑体" w:cs="Calibri"/>
      <w:b/>
      <w:sz w:val="32"/>
      <w:szCs w:val="20"/>
    </w:rPr>
  </w:style>
  <w:style w:type="character" w:styleId="1203" w:customStyle="1">
    <w:name w:val="标题 1 Char1"/>
    <w:uiPriority w:val="0"/>
    <w:qFormat/>
    <w:rPr>
      <w:rFonts w:ascii="Calibri" w:hAnsi="Calibri" w:eastAsia="宋体" w:cs="Arial"/>
      <w:b/>
      <w:sz w:val="44"/>
      <w:szCs w:val="20"/>
    </w:rPr>
  </w:style>
  <w:style w:type="character" w:styleId="1204" w:customStyle="1">
    <w:name w:val="标题 3 Char1"/>
    <w:uiPriority w:val="0"/>
    <w:qFormat/>
    <w:rPr>
      <w:rFonts w:ascii="Calibri" w:hAnsi="Calibri" w:eastAsia="宋体" w:cs="Arial"/>
      <w:b/>
      <w:sz w:val="32"/>
      <w:szCs w:val="20"/>
    </w:rPr>
  </w:style>
  <w:style w:type="character" w:styleId="1205" w:customStyle="1">
    <w:name w:val="样式 Char"/>
    <w:link w:val="1206"/>
    <w:uiPriority w:val="0"/>
    <w:qFormat/>
    <w:rPr>
      <w:rFonts w:ascii="宋体" w:hAnsi="宋体" w:cs="宋体"/>
      <w:sz w:val="24"/>
      <w:szCs w:val="24"/>
      <w:lang w:val="en-US" w:eastAsia="zh-CN" w:bidi="ar-SA"/>
    </w:rPr>
  </w:style>
  <w:style w:type="paragraph" w:styleId="1206" w:customStyle="1">
    <w:name w:val="样式"/>
    <w:link w:val="1205"/>
    <w:uiPriority w:val="0"/>
    <w:qFormat/>
    <w:pPr>
      <w:widowControl w:val="off"/>
    </w:pPr>
    <w:rPr>
      <w:rFonts w:hint="default" w:ascii="宋体" w:hAnsi="宋体" w:eastAsia="宋体" w:cs="宋体"/>
      <w:sz w:val="24"/>
      <w:szCs w:val="24"/>
      <w:lang w:val="en-US" w:eastAsia="zh-CN" w:bidi="ar-SA"/>
    </w:rPr>
  </w:style>
  <w:style w:type="character" w:styleId="1207" w:customStyle="1">
    <w:name w:val="副标题 Char1"/>
    <w:uiPriority w:val="11"/>
    <w:qFormat/>
    <w:rPr>
      <w:rFonts w:ascii="Cambria" w:hAnsi="Cambria" w:cs="Times New Roman"/>
      <w:b/>
      <w:bCs/>
      <w:sz w:val="32"/>
      <w:szCs w:val="32"/>
    </w:rPr>
  </w:style>
  <w:style w:type="character" w:styleId="1208" w:customStyle="1">
    <w:name w:val="H6 Char"/>
    <w:uiPriority w:val="0"/>
    <w:qFormat/>
    <w:rPr>
      <w:bCs/>
      <w:sz w:val="24"/>
      <w:szCs w:val="24"/>
    </w:rPr>
  </w:style>
  <w:style w:type="character" w:styleId="1209" w:customStyle="1">
    <w:name w:val="question-title2"/>
    <w:basedOn w:val="916"/>
    <w:uiPriority w:val="0"/>
    <w:qFormat/>
  </w:style>
  <w:style w:type="character" w:styleId="1210" w:customStyle="1">
    <w:name w:val="标题 Char Char"/>
    <w:uiPriority w:val="0"/>
    <w:qFormat/>
    <w:rPr>
      <w:rFonts w:ascii="Cambria" w:hAnsi="Cambria" w:eastAsia="宋体"/>
      <w:b/>
      <w:bCs/>
      <w:sz w:val="32"/>
      <w:szCs w:val="32"/>
      <w:lang w:bidi="ar-SA"/>
    </w:rPr>
  </w:style>
  <w:style w:type="character" w:styleId="1211" w:customStyle="1">
    <w:name w:val="无间隔 Char Char"/>
    <w:uiPriority w:val="0"/>
    <w:qFormat/>
    <w:rPr>
      <w:rFonts w:eastAsia="宋体"/>
      <w:sz w:val="21"/>
      <w:szCs w:val="24"/>
      <w:lang w:val="en-US" w:eastAsia="zh-CN" w:bidi="ar-SA"/>
    </w:rPr>
  </w:style>
  <w:style w:type="character" w:styleId="1212" w:customStyle="1">
    <w:name w:val="方案正文 Char Char"/>
    <w:link w:val="1213"/>
    <w:uiPriority w:val="0"/>
    <w:qFormat/>
    <w:rPr>
      <w:sz w:val="24"/>
      <w:szCs w:val="24"/>
    </w:rPr>
  </w:style>
  <w:style w:type="paragraph" w:styleId="1213" w:customStyle="1">
    <w:name w:val="方案正文"/>
    <w:basedOn w:val="708"/>
    <w:link w:val="1212"/>
    <w:uiPriority w:val="0"/>
    <w:qFormat/>
    <w:pPr>
      <w:ind w:left="114" w:hanging="425"/>
      <w:spacing w:before="100" w:beforeAutospacing="1" w:after="100" w:afterAutospacing="1"/>
      <w:tabs>
        <w:tab w:val="left" w:pos="114" w:leader="none"/>
        <w:tab w:val="left" w:pos="425" w:leader="none"/>
      </w:tabs>
    </w:pPr>
  </w:style>
  <w:style w:type="character" w:styleId="1214" w:customStyle="1">
    <w:name w:val="IRMS (F) Char"/>
    <w:uiPriority w:val="0"/>
    <w:qFormat/>
    <w:rPr>
      <w:rFonts w:eastAsia="宋体"/>
      <w:szCs w:val="22"/>
      <w:lang w:val="en-GB" w:eastAsia="zh-TW" w:bidi="ar-SA"/>
    </w:rPr>
  </w:style>
  <w:style w:type="character" w:styleId="1215" w:customStyle="1">
    <w:name w:val="bigfont"/>
    <w:uiPriority w:val="0"/>
    <w:qFormat/>
    <w:rPr>
      <w:rFonts w:cs="Times New Roman"/>
    </w:rPr>
  </w:style>
  <w:style w:type="character" w:styleId="1216" w:customStyle="1">
    <w:name w:val="z-窗体底端 Char1"/>
    <w:uiPriority w:val="0"/>
    <w:qFormat/>
    <w:rPr>
      <w:rFonts w:cs="Arial"/>
      <w:vanish/>
      <w:sz w:val="16"/>
      <w:szCs w:val="16"/>
    </w:rPr>
  </w:style>
  <w:style w:type="character" w:styleId="1217" w:customStyle="1">
    <w:name w:val="Char Char27"/>
    <w:uiPriority w:val="0"/>
    <w:qFormat/>
    <w:rPr>
      <w:b/>
      <w:sz w:val="44"/>
    </w:rPr>
  </w:style>
  <w:style w:type="character" w:styleId="1218" w:customStyle="1">
    <w:name w:val="ꌢ 3 Char"/>
    <w:link w:val="1219"/>
    <w:uiPriority w:val="0"/>
    <w:qFormat/>
    <w:rPr>
      <w:rFonts w:ascii="Ђˎ̥" w:hAnsi="Ђˎ̥"/>
      <w:b/>
      <w:bCs/>
    </w:rPr>
  </w:style>
  <w:style w:type="paragraph" w:styleId="1219" w:customStyle="1">
    <w:name w:val="ꌢ 3"/>
    <w:basedOn w:val="708"/>
    <w:link w:val="1218"/>
    <w:uiPriority w:val="0"/>
    <w:qFormat/>
    <w:pPr>
      <w:widowControl/>
    </w:pPr>
    <w:rPr>
      <w:rFonts w:ascii="Ђˎ̥" w:hAnsi="Ђˎ̥"/>
      <w:b/>
      <w:bCs/>
      <w:sz w:val="20"/>
      <w:szCs w:val="20"/>
    </w:rPr>
  </w:style>
  <w:style w:type="character" w:styleId="1220" w:customStyle="1">
    <w:name w:val="标题 5 Char2"/>
    <w:uiPriority w:val="0"/>
    <w:qFormat/>
    <w:rPr>
      <w:rFonts w:ascii="Calibri" w:hAnsi="Calibri"/>
      <w:b/>
      <w:bCs/>
      <w:sz w:val="28"/>
      <w:szCs w:val="28"/>
    </w:rPr>
  </w:style>
  <w:style w:type="character" w:styleId="1221" w:customStyle="1">
    <w:name w:val="正文文本 + 间距 0 pt"/>
    <w:uiPriority w:val="0"/>
    <w:qFormat/>
    <w:rPr>
      <w:rFonts w:hint="eastAsia" w:ascii="宋体" w:hAnsi="宋体" w:eastAsia="宋体"/>
      <w:spacing w:val="10"/>
      <w:sz w:val="21"/>
      <w:szCs w:val="24"/>
      <w:lang w:val="en-US" w:eastAsia="en-US" w:bidi="ar-SA"/>
    </w:rPr>
  </w:style>
  <w:style w:type="character" w:styleId="1222" w:customStyle="1">
    <w:name w:val="1page sec3 Char"/>
    <w:uiPriority w:val="0"/>
    <w:qFormat/>
    <w:rPr>
      <w:rFonts w:eastAsia="宋体"/>
      <w:sz w:val="18"/>
      <w:szCs w:val="18"/>
      <w:lang w:val="en-US" w:eastAsia="zh-CN" w:bidi="ar-SA"/>
    </w:rPr>
  </w:style>
  <w:style w:type="character" w:styleId="1223" w:customStyle="1">
    <w:name w:val="Char Char8"/>
    <w:uiPriority w:val="0"/>
    <w:qFormat/>
    <w:rPr>
      <w:rFonts w:ascii="Arial" w:hAnsi="Arial" w:eastAsia="黑体" w:cs="Times New Roman"/>
      <w:b/>
      <w:bCs/>
      <w:sz w:val="32"/>
      <w:szCs w:val="32"/>
      <w:lang w:val="en-US" w:eastAsia="zh-CN" w:bidi="ar-SA"/>
    </w:rPr>
  </w:style>
  <w:style w:type="character" w:styleId="1224" w:customStyle="1">
    <w:name w:val="Char Char2"/>
    <w:link w:val="1225"/>
    <w:uiPriority w:val="0"/>
    <w:qFormat/>
    <w:rPr>
      <w:sz w:val="24"/>
      <w:szCs w:val="24"/>
    </w:rPr>
  </w:style>
  <w:style w:type="paragraph" w:styleId="1225" w:customStyle="1">
    <w:name w:val="Char3"/>
    <w:basedOn w:val="708"/>
    <w:link w:val="1224"/>
    <w:uiPriority w:val="0"/>
    <w:qFormat/>
  </w:style>
  <w:style w:type="character" w:styleId="1226" w:customStyle="1">
    <w:name w:val="章 Char"/>
    <w:uiPriority w:val="0"/>
    <w:qFormat/>
    <w:rPr>
      <w:rFonts w:eastAsia="宋体"/>
      <w:b/>
      <w:sz w:val="44"/>
      <w:lang w:val="en-US" w:eastAsia="zh-CN"/>
    </w:rPr>
  </w:style>
  <w:style w:type="character" w:styleId="1227" w:customStyle="1">
    <w:name w:val="标书样式 Char Char"/>
    <w:link w:val="1228"/>
    <w:uiPriority w:val="0"/>
    <w:qFormat/>
    <w:rPr>
      <w:rFonts w:ascii="Tahoma" w:hAnsi="Tahoma" w:eastAsia="仿宋_GB2312"/>
      <w:sz w:val="24"/>
      <w:szCs w:val="24"/>
    </w:rPr>
  </w:style>
  <w:style w:type="paragraph" w:styleId="1228" w:customStyle="1">
    <w:name w:val="标书样式"/>
    <w:basedOn w:val="708"/>
    <w:link w:val="1227"/>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29" w:customStyle="1">
    <w:name w:val="Char Char16"/>
    <w:link w:val="1230"/>
    <w:uiPriority w:val="0"/>
    <w:qFormat/>
    <w:rPr>
      <w:b/>
      <w:sz w:val="28"/>
      <w:szCs w:val="28"/>
    </w:rPr>
  </w:style>
  <w:style w:type="paragraph" w:styleId="1230" w:customStyle="1">
    <w:name w:val="Char2"/>
    <w:basedOn w:val="708"/>
    <w:link w:val="1229"/>
    <w:uiPriority w:val="0"/>
    <w:qFormat/>
    <w:pPr>
      <w:ind w:firstLine="551"/>
    </w:pPr>
    <w:rPr>
      <w:b/>
      <w:sz w:val="28"/>
      <w:szCs w:val="28"/>
    </w:rPr>
  </w:style>
  <w:style w:type="character" w:styleId="1231" w:customStyle="1">
    <w:name w:val="正文 + 宋体 Char"/>
    <w:link w:val="1232"/>
    <w:uiPriority w:val="0"/>
    <w:qFormat/>
    <w:rPr>
      <w:b/>
      <w:spacing w:val="32"/>
      <w:sz w:val="24"/>
      <w:szCs w:val="24"/>
    </w:rPr>
  </w:style>
  <w:style w:type="paragraph" w:styleId="1232" w:customStyle="1">
    <w:name w:val="正文 + 宋体"/>
    <w:basedOn w:val="708"/>
    <w:link w:val="1231"/>
    <w:uiPriority w:val="0"/>
    <w:qFormat/>
    <w:rPr>
      <w:b/>
      <w:spacing w:val="32"/>
    </w:rPr>
  </w:style>
  <w:style w:type="character" w:styleId="1233" w:customStyle="1">
    <w:name w:val="正文文本 2 Char"/>
    <w:uiPriority w:val="0"/>
    <w:qFormat/>
    <w:rPr>
      <w:sz w:val="24"/>
    </w:rPr>
  </w:style>
  <w:style w:type="character" w:styleId="1234" w:customStyle="1">
    <w:name w:val="大标题２ Char"/>
    <w:link w:val="1235"/>
    <w:uiPriority w:val="0"/>
    <w:qFormat/>
    <w:rPr>
      <w:sz w:val="24"/>
    </w:rPr>
  </w:style>
  <w:style w:type="paragraph" w:styleId="1235" w:customStyle="1">
    <w:name w:val="大标题２"/>
    <w:basedOn w:val="708"/>
    <w:link w:val="1234"/>
    <w:uiPriority w:val="0"/>
    <w:qFormat/>
    <w:pPr>
      <w:ind w:left="420" w:firstLine="480"/>
      <w:spacing w:before="100" w:beforeAutospacing="1" w:after="100" w:afterAutospacing="1"/>
    </w:pPr>
    <w:rPr>
      <w:szCs w:val="20"/>
    </w:rPr>
  </w:style>
  <w:style w:type="character" w:styleId="1236" w:customStyle="1">
    <w:name w:val="print"/>
    <w:basedOn w:val="916"/>
    <w:uiPriority w:val="0"/>
    <w:qFormat/>
  </w:style>
  <w:style w:type="character" w:styleId="1237" w:customStyle="1">
    <w:name w:val="注释标题 Char"/>
    <w:uiPriority w:val="0"/>
    <w:qFormat/>
    <w:rPr>
      <w:rFonts w:ascii="宋体" w:hAnsi="宋体"/>
      <w:sz w:val="24"/>
      <w:szCs w:val="24"/>
    </w:rPr>
  </w:style>
  <w:style w:type="character" w:styleId="1238" w:customStyle="1">
    <w:name w:val="z-窗体底端 Char"/>
    <w:uiPriority w:val="0"/>
    <w:qFormat/>
    <w:rPr>
      <w:rFonts w:ascii="Arial" w:hAnsi="Arial" w:cs="Arial"/>
      <w:vanish/>
      <w:sz w:val="16"/>
      <w:szCs w:val="16"/>
    </w:rPr>
  </w:style>
  <w:style w:type="character" w:styleId="1239" w:customStyle="1">
    <w:name w:val="ҳŻ"/>
    <w:link w:val="1240"/>
    <w:uiPriority w:val="0"/>
    <w:qFormat/>
    <w:rPr>
      <w:rFonts w:ascii="宋体" w:hAnsi="宋体"/>
      <w:sz w:val="32"/>
      <w:szCs w:val="32"/>
    </w:rPr>
  </w:style>
  <w:style w:type="paragraph" w:styleId="1240" w:customStyle="1">
    <w:name w:val="ҳŠChar1"/>
    <w:basedOn w:val="708"/>
    <w:link w:val="1239"/>
    <w:uiPriority w:val="0"/>
    <w:qFormat/>
    <w:pPr>
      <w:jc w:val="center"/>
      <w:keepNext/>
      <w:spacing w:before="100" w:beforeAutospacing="1" w:after="120" w:line="400" w:lineRule="atLeast"/>
      <w:widowControl/>
    </w:pPr>
    <w:rPr>
      <w:rFonts w:ascii="宋体" w:hAnsi="宋体"/>
      <w:sz w:val="32"/>
      <w:szCs w:val="32"/>
    </w:rPr>
  </w:style>
  <w:style w:type="character" w:styleId="1241" w:customStyle="1">
    <w:name w:val="脚注文本 Char1"/>
    <w:uiPriority w:val="0"/>
    <w:qFormat/>
    <w:rPr>
      <w:sz w:val="18"/>
      <w:szCs w:val="18"/>
    </w:rPr>
  </w:style>
  <w:style w:type="character" w:styleId="1242" w:customStyle="1">
    <w:name w:val="A0"/>
    <w:uiPriority w:val="0"/>
    <w:qFormat/>
    <w:rPr>
      <w:rFonts w:hint="eastAsia"/>
      <w:color w:val="221e1f"/>
      <w:sz w:val="20"/>
    </w:rPr>
  </w:style>
  <w:style w:type="character" w:styleId="1243" w:customStyle="1">
    <w:name w:val="称呼 Char1"/>
    <w:uiPriority w:val="99"/>
    <w:qFormat/>
    <w:rPr>
      <w:sz w:val="21"/>
      <w:szCs w:val="24"/>
    </w:rPr>
  </w:style>
  <w:style w:type="character" w:styleId="1244" w:customStyle="1">
    <w:name w:val="Char Char25"/>
    <w:uiPriority w:val="0"/>
    <w:qFormat/>
    <w:rPr>
      <w:rFonts w:ascii="Arial" w:hAnsi="Arial" w:eastAsia="黑体"/>
      <w:b/>
      <w:sz w:val="32"/>
      <w:lang w:val="en-US" w:eastAsia="zh-CN" w:bidi="ar-SA"/>
    </w:rPr>
  </w:style>
  <w:style w:type="character" w:styleId="1245" w:customStyle="1">
    <w:name w:val="Ò³Ã¼ Char"/>
    <w:uiPriority w:val="0"/>
    <w:qFormat/>
    <w:rPr>
      <w:rFonts w:eastAsia="微软雅黑"/>
      <w:sz w:val="21"/>
      <w:szCs w:val="21"/>
      <w:lang w:val="en-US" w:eastAsia="zh-CN" w:bidi="ar-SA"/>
    </w:rPr>
  </w:style>
  <w:style w:type="character" w:styleId="1246" w:customStyle="1">
    <w:name w:val="Plain Text Char1"/>
    <w:uiPriority w:val="0"/>
    <w:qFormat/>
    <w:rPr>
      <w:rFonts w:ascii="宋体" w:hAnsi="Courier New" w:cs="Courier New"/>
      <w:szCs w:val="21"/>
    </w:rPr>
  </w:style>
  <w:style w:type="character" w:styleId="1247" w:customStyle="1">
    <w:name w:val="签名 Char1"/>
    <w:uiPriority w:val="99"/>
    <w:qFormat/>
    <w:rPr>
      <w:sz w:val="21"/>
      <w:szCs w:val="24"/>
    </w:rPr>
  </w:style>
  <w:style w:type="character" w:styleId="1248" w:customStyle="1">
    <w:name w:val="信息标题 Char1"/>
    <w:uiPriority w:val="99"/>
    <w:qFormat/>
    <w:rPr>
      <w:rFonts w:ascii="Cambria" w:hAnsi="Cambria" w:eastAsia="宋体" w:cs="Times New Roman"/>
      <w:sz w:val="24"/>
      <w:szCs w:val="24"/>
      <w:shd w:val="pct20" w:color="auto" w:fill="auto"/>
    </w:rPr>
  </w:style>
  <w:style w:type="character" w:styleId="1249" w:customStyle="1">
    <w:name w:val="普通文字 Char Char"/>
    <w:uiPriority w:val="0"/>
    <w:qFormat/>
    <w:rPr>
      <w:rFonts w:ascii="宋体" w:hAnsi="Courier New" w:eastAsia="宋体"/>
      <w:sz w:val="21"/>
      <w:lang w:val="en-US" w:eastAsia="zh-CN"/>
    </w:rPr>
  </w:style>
  <w:style w:type="character" w:styleId="1250" w:customStyle="1">
    <w:name w:val="宏文本 Char1"/>
    <w:uiPriority w:val="99"/>
    <w:qFormat/>
    <w:rPr>
      <w:rFonts w:ascii="Courier New" w:hAnsi="Courier New" w:cs="Courier New"/>
      <w:sz w:val="24"/>
      <w:szCs w:val="24"/>
    </w:rPr>
  </w:style>
  <w:style w:type="character" w:styleId="1251" w:customStyle="1">
    <w:name w:val="（1） Char"/>
    <w:uiPriority w:val="0"/>
    <w:qFormat/>
    <w:rPr>
      <w:bCs/>
      <w:sz w:val="24"/>
      <w:szCs w:val="24"/>
    </w:rPr>
  </w:style>
  <w:style w:type="character" w:styleId="1252" w:customStyle="1">
    <w:name w:val="日期 Char Char"/>
    <w:uiPriority w:val="0"/>
    <w:qFormat/>
    <w:rPr>
      <w:rFonts w:ascii="仿宋_GB2312" w:eastAsia="仿宋_GB2312"/>
      <w:sz w:val="28"/>
      <w:szCs w:val="24"/>
      <w:lang w:val="en-US" w:eastAsia="zh-CN" w:bidi="ar-SA"/>
    </w:rPr>
  </w:style>
  <w:style w:type="character" w:styleId="1253" w:customStyle="1">
    <w:name w:val="正文首行缩进 Char1"/>
    <w:uiPriority w:val="0"/>
    <w:qFormat/>
    <w:rPr>
      <w:rFonts w:cs="Times New Roman"/>
      <w:sz w:val="21"/>
      <w:szCs w:val="24"/>
    </w:rPr>
  </w:style>
  <w:style w:type="character" w:styleId="1254" w:customStyle="1">
    <w:name w:val="fontstyle11"/>
    <w:uiPriority w:val="0"/>
    <w:qFormat/>
    <w:rPr>
      <w:rFonts w:ascii="FZFSK--GBK1-0" w:hAnsi="FZFSK--GBK1-0"/>
      <w:color w:val="000000"/>
      <w:sz w:val="32"/>
      <w:szCs w:val="32"/>
    </w:rPr>
  </w:style>
  <w:style w:type="character" w:styleId="1255" w:customStyle="1">
    <w:name w:val="明显强调11"/>
    <w:uiPriority w:val="0"/>
    <w:qFormat/>
    <w:rPr>
      <w:b/>
      <w:bCs/>
      <w:i/>
      <w:iCs/>
      <w:color w:val="4f81bd"/>
    </w:rPr>
  </w:style>
  <w:style w:type="character" w:styleId="1256" w:customStyle="1">
    <w:name w:val="Heading 0 Char"/>
    <w:uiPriority w:val="0"/>
    <w:qFormat/>
    <w:rPr>
      <w:rFonts w:ascii="Tahoma" w:hAnsi="Tahoma" w:eastAsia="微软雅黑"/>
      <w:b/>
      <w:bCs/>
      <w:sz w:val="44"/>
      <w:szCs w:val="44"/>
    </w:rPr>
  </w:style>
  <w:style w:type="character" w:styleId="1257" w:customStyle="1">
    <w:name w:val="正文首缩两字 Char Char"/>
    <w:link w:val="1258"/>
    <w:uiPriority w:val="0"/>
    <w:qFormat/>
    <w:rPr>
      <w:rFonts w:ascii="Verdana" w:hAnsi="Verdana"/>
      <w:sz w:val="24"/>
      <w:szCs w:val="24"/>
    </w:rPr>
  </w:style>
  <w:style w:type="paragraph" w:styleId="1258" w:customStyle="1">
    <w:name w:val="正文首缩两字"/>
    <w:basedOn w:val="708"/>
    <w:link w:val="1257"/>
    <w:uiPriority w:val="0"/>
    <w:qFormat/>
    <w:pPr>
      <w:ind w:firstLine="200"/>
    </w:pPr>
    <w:rPr>
      <w:rFonts w:ascii="Verdana" w:hAnsi="Verdana"/>
    </w:rPr>
  </w:style>
  <w:style w:type="character" w:styleId="1259" w:customStyle="1">
    <w:name w:val="不明显强调11"/>
    <w:uiPriority w:val="0"/>
    <w:qFormat/>
    <w:rPr>
      <w:i/>
      <w:iCs/>
      <w:color w:val="808080"/>
    </w:rPr>
  </w:style>
  <w:style w:type="character" w:styleId="1260" w:customStyle="1">
    <w:name w:val="zj-4 Char Char"/>
    <w:link w:val="1261"/>
    <w:uiPriority w:val="0"/>
    <w:qFormat/>
    <w:rPr>
      <w:rFonts w:ascii="Cambria" w:hAnsi="Cambria"/>
      <w:sz w:val="24"/>
      <w:szCs w:val="24"/>
      <w:lang w:bidi="en-US"/>
    </w:rPr>
  </w:style>
  <w:style w:type="paragraph" w:styleId="1261" w:customStyle="1">
    <w:name w:val="zj-4"/>
    <w:basedOn w:val="1262"/>
    <w:link w:val="1260"/>
    <w:uiPriority w:val="0"/>
    <w:qFormat/>
    <w:pPr>
      <w:ind w:left="900" w:hanging="420"/>
      <w:tabs>
        <w:tab w:val="left" w:pos="900" w:leader="none"/>
      </w:tabs>
    </w:pPr>
  </w:style>
  <w:style w:type="paragraph" w:styleId="1262" w:customStyle="1">
    <w:name w:val="zj-3"/>
    <w:basedOn w:val="708"/>
    <w:link w:val="1263"/>
    <w:uiPriority w:val="0"/>
    <w:qFormat/>
    <w:pPr>
      <w:ind w:firstLine="420"/>
      <w:jc w:val="left"/>
      <w:spacing w:beforeAutospacing="1" w:afterAutospacing="1" w:line="252" w:lineRule="auto"/>
      <w:widowControl/>
    </w:pPr>
    <w:rPr>
      <w:rFonts w:ascii="Cambria" w:hAnsi="Cambria"/>
      <w:lang w:bidi="en-US"/>
    </w:rPr>
  </w:style>
  <w:style w:type="character" w:styleId="1263" w:customStyle="1">
    <w:name w:val="zj-3 Char Char"/>
    <w:link w:val="1262"/>
    <w:uiPriority w:val="0"/>
    <w:qFormat/>
    <w:rPr>
      <w:rFonts w:ascii="Cambria" w:hAnsi="Cambria"/>
      <w:sz w:val="24"/>
      <w:szCs w:val="24"/>
      <w:lang w:bidi="en-US"/>
    </w:rPr>
  </w:style>
  <w:style w:type="character" w:styleId="1264" w:customStyle="1">
    <w:name w:val="huei12b1"/>
    <w:uiPriority w:val="0"/>
    <w:qFormat/>
    <w:rPr>
      <w:rFonts w:ascii="Tahoma" w:hAnsi="Tahoma" w:eastAsia="宋体"/>
      <w:b/>
      <w:bCs/>
      <w:color w:val="333333"/>
      <w:sz w:val="18"/>
      <w:szCs w:val="18"/>
      <w:lang w:val="en-US" w:eastAsia="zh-CN" w:bidi="ar-SA"/>
    </w:rPr>
  </w:style>
  <w:style w:type="character" w:styleId="1265" w:customStyle="1">
    <w:name w:val="标题 2 Char Char"/>
    <w:uiPriority w:val="0"/>
    <w:qFormat/>
    <w:rPr>
      <w:rFonts w:ascii="Arial" w:hAnsi="Arial" w:eastAsia="黑体"/>
      <w:b/>
      <w:bCs/>
      <w:sz w:val="32"/>
      <w:szCs w:val="32"/>
      <w:lang w:val="en-US" w:eastAsia="zh-CN" w:bidi="ar-SA"/>
    </w:rPr>
  </w:style>
  <w:style w:type="character" w:styleId="1266" w:customStyle="1">
    <w:name w:val="大标题２ Char Char"/>
    <w:uiPriority w:val="0"/>
    <w:qFormat/>
    <w:rPr>
      <w:sz w:val="24"/>
    </w:rPr>
  </w:style>
  <w:style w:type="character" w:styleId="1267" w:customStyle="1">
    <w:name w:val="页脚 Char Char"/>
    <w:uiPriority w:val="0"/>
    <w:qFormat/>
    <w:rPr>
      <w:rFonts w:eastAsia="宋体"/>
      <w:sz w:val="18"/>
      <w:szCs w:val="18"/>
      <w:lang w:val="en-US" w:eastAsia="zh-CN" w:bidi="ar-SA"/>
    </w:rPr>
  </w:style>
  <w:style w:type="character" w:styleId="1268" w:customStyle="1">
    <w:name w:val="正文文本缩进 2 Char Char"/>
    <w:uiPriority w:val="0"/>
    <w:qFormat/>
    <w:rPr>
      <w:rFonts w:eastAsia="宋体"/>
      <w:sz w:val="28"/>
      <w:lang w:val="en-US" w:eastAsia="zh-CN" w:bidi="ar-SA"/>
    </w:rPr>
  </w:style>
  <w:style w:type="character" w:styleId="1269" w:customStyle="1">
    <w:name w:val="标题 Char3"/>
    <w:uiPriority w:val="10"/>
    <w:qFormat/>
    <w:rPr>
      <w:rFonts w:ascii="Cambria" w:hAnsi="Cambria" w:cs="Times New Roman"/>
      <w:b/>
      <w:bCs/>
      <w:sz w:val="32"/>
      <w:szCs w:val="32"/>
    </w:rPr>
  </w:style>
  <w:style w:type="character" w:styleId="1270" w:customStyle="1">
    <w:name w:val="页眉 Char Char"/>
    <w:uiPriority w:val="0"/>
    <w:qFormat/>
    <w:rPr>
      <w:rFonts w:eastAsia="宋体"/>
      <w:sz w:val="18"/>
      <w:szCs w:val="18"/>
      <w:lang w:val="en-US" w:eastAsia="zh-CN" w:bidi="ar-SA"/>
    </w:rPr>
  </w:style>
  <w:style w:type="character" w:styleId="1271" w:customStyle="1">
    <w:name w:val="正文文本 Char Char"/>
    <w:uiPriority w:val="0"/>
    <w:qFormat/>
    <w:rPr>
      <w:rFonts w:eastAsia="宋体"/>
      <w:sz w:val="21"/>
      <w:szCs w:val="21"/>
      <w:lang w:val="en-US" w:eastAsia="zh-CN" w:bidi="ar-SA"/>
    </w:rPr>
  </w:style>
  <w:style w:type="character" w:styleId="1272" w:customStyle="1">
    <w:name w:val="标题 6 Char Char"/>
    <w:uiPriority w:val="0"/>
    <w:qFormat/>
    <w:rPr>
      <w:rFonts w:ascii="Cambria" w:hAnsi="Cambria" w:eastAsia="宋体"/>
      <w:b/>
      <w:bCs/>
      <w:sz w:val="24"/>
      <w:szCs w:val="24"/>
      <w:lang w:bidi="ar-SA"/>
    </w:rPr>
  </w:style>
  <w:style w:type="character" w:styleId="1273" w:customStyle="1">
    <w:name w:val="bookmark"/>
    <w:basedOn w:val="916"/>
    <w:uiPriority w:val="0"/>
    <w:qFormat/>
  </w:style>
  <w:style w:type="character" w:styleId="1274" w:customStyle="1">
    <w:name w:val="z-窗体顶端 Char1"/>
    <w:uiPriority w:val="0"/>
    <w:qFormat/>
    <w:rPr>
      <w:rFonts w:cs="Arial"/>
      <w:vanish/>
      <w:sz w:val="16"/>
      <w:szCs w:val="16"/>
    </w:rPr>
  </w:style>
  <w:style w:type="character" w:styleId="1275" w:customStyle="1">
    <w:name w:val="图名 Char"/>
    <w:link w:val="1276"/>
    <w:uiPriority w:val="0"/>
    <w:qFormat/>
    <w:rPr>
      <w:rFonts w:ascii="楷体_GB2312" w:hAnsi="宋体" w:eastAsia="楷体_GB2312"/>
      <w:sz w:val="21"/>
      <w:szCs w:val="24"/>
    </w:rPr>
  </w:style>
  <w:style w:type="paragraph" w:styleId="1276" w:customStyle="1">
    <w:name w:val="图名"/>
    <w:basedOn w:val="708"/>
    <w:next w:val="708"/>
    <w:link w:val="1275"/>
    <w:uiPriority w:val="0"/>
    <w:qFormat/>
    <w:pPr>
      <w:tabs>
        <w:tab w:val="left" w:pos="4500" w:leader="none"/>
      </w:tabs>
    </w:pPr>
    <w:rPr>
      <w:rFonts w:ascii="楷体_GB2312" w:hAnsi="宋体" w:eastAsia="楷体_GB2312"/>
    </w:rPr>
  </w:style>
  <w:style w:type="character" w:styleId="1277" w:customStyle="1">
    <w:name w:val="Footer-Even Char1"/>
    <w:uiPriority w:val="0"/>
    <w:qFormat/>
    <w:rPr>
      <w:rFonts w:eastAsia="宋体"/>
      <w:sz w:val="18"/>
      <w:szCs w:val="18"/>
      <w:lang w:val="en-US" w:eastAsia="zh-CN" w:bidi="ar-SA"/>
    </w:rPr>
  </w:style>
  <w:style w:type="character" w:styleId="1278" w:customStyle="1">
    <w:name w:val="纯文本 Char Char Char"/>
    <w:uiPriority w:val="0"/>
    <w:qFormat/>
    <w:rPr>
      <w:rFonts w:ascii="宋体" w:hAnsi="Courier New" w:eastAsia="宋体"/>
      <w:sz w:val="21"/>
      <w:szCs w:val="21"/>
      <w:lang w:val="en-US" w:eastAsia="zh-CN" w:bidi="ar-SA"/>
    </w:rPr>
  </w:style>
  <w:style w:type="character" w:styleId="1279" w:customStyle="1">
    <w:name w:val="标题 4 Char Char"/>
    <w:uiPriority w:val="0"/>
    <w:qFormat/>
    <w:rPr>
      <w:rFonts w:ascii="Cambria" w:hAnsi="Cambria" w:eastAsia="宋体"/>
      <w:b/>
      <w:bCs/>
      <w:sz w:val="28"/>
      <w:szCs w:val="28"/>
      <w:lang w:bidi="ar-SA"/>
    </w:rPr>
  </w:style>
  <w:style w:type="character" w:styleId="1280" w:customStyle="1">
    <w:name w:val="大标题１ Char Char"/>
    <w:link w:val="1281"/>
    <w:uiPriority w:val="0"/>
    <w:qFormat/>
    <w:rPr>
      <w:rFonts w:eastAsia="黑体"/>
      <w:sz w:val="28"/>
    </w:rPr>
  </w:style>
  <w:style w:type="paragraph" w:styleId="1281" w:customStyle="1">
    <w:name w:val="大标题１"/>
    <w:basedOn w:val="708"/>
    <w:link w:val="1280"/>
    <w:uiPriority w:val="0"/>
    <w:qFormat/>
    <w:pPr>
      <w:spacing w:before="100" w:beforeAutospacing="1" w:after="100" w:afterAutospacing="1"/>
      <w:tabs>
        <w:tab w:val="left" w:pos="600" w:leader="none"/>
        <w:tab w:val="left" w:pos="1160" w:leader="none"/>
      </w:tabs>
    </w:pPr>
    <w:rPr>
      <w:sz w:val="28"/>
      <w:szCs w:val="20"/>
    </w:rPr>
  </w:style>
  <w:style w:type="character" w:styleId="1282" w:customStyle="1">
    <w:name w:val="font161"/>
    <w:uiPriority w:val="0"/>
    <w:qFormat/>
    <w:rPr>
      <w:rFonts w:cs="Times New Roman"/>
      <w:b/>
      <w:bCs/>
      <w:sz w:val="32"/>
      <w:szCs w:val="32"/>
    </w:rPr>
  </w:style>
  <w:style w:type="character" w:styleId="1283" w:customStyle="1">
    <w:name w:val="结束语 Char"/>
    <w:uiPriority w:val="0"/>
    <w:qFormat/>
    <w:rPr>
      <w:rFonts w:ascii="宋体" w:hAnsi="宋体"/>
      <w:sz w:val="24"/>
      <w:szCs w:val="24"/>
    </w:rPr>
  </w:style>
  <w:style w:type="character" w:styleId="1284" w:customStyle="1">
    <w:name w:val="Font Style60"/>
    <w:uiPriority w:val="0"/>
    <w:qFormat/>
    <w:rPr>
      <w:rFonts w:ascii="宋体" w:hAnsi="宋体" w:cs="宋体"/>
      <w:b/>
      <w:bCs/>
      <w:sz w:val="26"/>
      <w:szCs w:val="26"/>
    </w:rPr>
  </w:style>
  <w:style w:type="character" w:styleId="1285" w:customStyle="1">
    <w:name w:val="GW-标题3 Char"/>
    <w:link w:val="1286"/>
    <w:uiPriority w:val="0"/>
    <w:qFormat/>
    <w:rPr>
      <w:rFonts w:ascii="仿宋_GB2312" w:hAnsi="Calibri" w:eastAsia="仿宋_GB2312"/>
      <w:b/>
      <w:bCs/>
      <w:sz w:val="32"/>
    </w:rPr>
  </w:style>
  <w:style w:type="paragraph" w:styleId="1286" w:customStyle="1">
    <w:name w:val="GW-标题3"/>
    <w:basedOn w:val="1287"/>
    <w:next w:val="708"/>
    <w:link w:val="1285"/>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87" w:customStyle="1">
    <w:name w:val="GW-标题2"/>
    <w:basedOn w:val="1288"/>
    <w:next w:val="708"/>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88" w:customStyle="1">
    <w:name w:val="GW-标题1"/>
    <w:basedOn w:val="907"/>
    <w:next w:val="708"/>
    <w:uiPriority w:val="0"/>
    <w:qFormat/>
    <w:pPr>
      <w:ind w:left="420"/>
      <w:jc w:val="both"/>
      <w:pageBreakBefore/>
      <w:tabs>
        <w:tab w:val="left" w:pos="1680" w:leader="none"/>
      </w:tabs>
    </w:pPr>
    <w:rPr>
      <w:rFonts w:ascii="Calibri" w:hAnsi="Calibri" w:eastAsia="仿宋_GB2312"/>
      <w:sz w:val="44"/>
    </w:rPr>
  </w:style>
  <w:style w:type="character" w:styleId="1289" w:customStyle="1">
    <w:name w:val="h3 Char"/>
    <w:uiPriority w:val="0"/>
    <w:qFormat/>
    <w:rPr>
      <w:rFonts w:ascii="微软雅黑" w:eastAsia="微软雅黑"/>
      <w:b/>
      <w:bCs/>
      <w:sz w:val="30"/>
      <w:szCs w:val="30"/>
    </w:rPr>
  </w:style>
  <w:style w:type="character" w:styleId="1290" w:customStyle="1">
    <w:name w:val="Intense Quote Char Char"/>
    <w:uiPriority w:val="0"/>
    <w:qFormat/>
    <w:rPr>
      <w:rFonts w:eastAsia="宋体"/>
      <w:b/>
      <w:bCs/>
      <w:i/>
      <w:iCs/>
      <w:color w:val="4f81bd"/>
      <w:sz w:val="21"/>
      <w:szCs w:val="24"/>
      <w:lang w:val="en-US" w:eastAsia="zh-CN" w:bidi="ar-SA"/>
    </w:rPr>
  </w:style>
  <w:style w:type="character" w:styleId="1291" w:customStyle="1">
    <w:name w:val="Quote Char"/>
    <w:link w:val="1292"/>
    <w:uiPriority w:val="0"/>
    <w:qFormat/>
    <w:rPr>
      <w:i/>
      <w:iCs/>
      <w:color w:val="000000"/>
      <w:sz w:val="21"/>
      <w:szCs w:val="24"/>
    </w:rPr>
  </w:style>
  <w:style w:type="paragraph" w:styleId="1292" w:customStyle="1">
    <w:name w:val="引用11"/>
    <w:basedOn w:val="708"/>
    <w:next w:val="708"/>
    <w:link w:val="1291"/>
    <w:uiPriority w:val="0"/>
    <w:qFormat/>
    <w:rPr>
      <w:i/>
      <w:iCs/>
      <w:color w:val="000000"/>
    </w:rPr>
  </w:style>
  <w:style w:type="character" w:styleId="1293" w:customStyle="1">
    <w:name w:val="明显参考11"/>
    <w:uiPriority w:val="0"/>
    <w:qFormat/>
    <w:rPr>
      <w:b/>
      <w:bCs/>
      <w:smallCaps/>
      <w:color w:val="c0504d"/>
      <w:spacing w:val="5"/>
      <w:u w:val="single"/>
    </w:rPr>
  </w:style>
  <w:style w:type="character" w:styleId="1294" w:customStyle="1">
    <w:name w:val="明显引用 Char Char"/>
    <w:uiPriority w:val="0"/>
    <w:qFormat/>
    <w:rPr>
      <w:rFonts w:eastAsia="宋体"/>
      <w:b/>
      <w:bCs/>
      <w:i/>
      <w:iCs/>
      <w:color w:val="4f81bd"/>
      <w:sz w:val="21"/>
      <w:szCs w:val="24"/>
      <w:lang w:bidi="ar-SA"/>
    </w:rPr>
  </w:style>
  <w:style w:type="character" w:styleId="1295" w:customStyle="1">
    <w:name w:val="不明显参考11"/>
    <w:uiPriority w:val="0"/>
    <w:qFormat/>
    <w:rPr>
      <w:smallCaps/>
      <w:color w:val="c0504d"/>
      <w:u w:val="single"/>
    </w:rPr>
  </w:style>
  <w:style w:type="character" w:styleId="1296" w:customStyle="1">
    <w:name w:val="标题 1.1 Char"/>
    <w:uiPriority w:val="0"/>
    <w:qFormat/>
    <w:rPr>
      <w:rFonts w:ascii="Cambria" w:hAnsi="Cambria" w:eastAsia="宋体"/>
      <w:b/>
      <w:sz w:val="32"/>
    </w:rPr>
  </w:style>
  <w:style w:type="character" w:styleId="1297" w:customStyle="1">
    <w:name w:val="表格 Char"/>
    <w:link w:val="1298"/>
    <w:uiPriority w:val="0"/>
    <w:qFormat/>
    <w:rPr>
      <w:rFonts w:ascii="华文细黑" w:hAnsi="华文细黑"/>
      <w:sz w:val="21"/>
    </w:rPr>
  </w:style>
  <w:style w:type="paragraph" w:styleId="1298" w:customStyle="1">
    <w:name w:val="表格"/>
    <w:basedOn w:val="708"/>
    <w:link w:val="1297"/>
    <w:uiPriority w:val="0"/>
    <w:qFormat/>
    <w:pPr>
      <w:jc w:val="center"/>
    </w:pPr>
    <w:rPr>
      <w:rFonts w:ascii="华文细黑" w:hAnsi="华文细黑"/>
      <w:szCs w:val="20"/>
    </w:rPr>
  </w:style>
  <w:style w:type="character" w:styleId="1299" w:customStyle="1">
    <w:name w:val="表格标题_"/>
    <w:link w:val="1300"/>
    <w:uiPriority w:val="0"/>
    <w:qFormat/>
    <w:rPr>
      <w:rFonts w:ascii="宋体" w:hAnsi="宋体"/>
      <w:spacing w:val="30"/>
      <w:sz w:val="21"/>
      <w:szCs w:val="21"/>
      <w:shd w:val="clear" w:color="auto" w:fill="ffffff"/>
    </w:rPr>
  </w:style>
  <w:style w:type="paragraph" w:styleId="1300" w:customStyle="1">
    <w:name w:val="表格标题"/>
    <w:basedOn w:val="708"/>
    <w:link w:val="1299"/>
    <w:uiPriority w:val="0"/>
    <w:qFormat/>
    <w:pPr>
      <w:jc w:val="left"/>
      <w:spacing w:line="240" w:lineRule="atLeast"/>
      <w:shd w:val="clear" w:color="auto" w:fill="ffffff"/>
    </w:pPr>
    <w:rPr>
      <w:rFonts w:ascii="宋体" w:hAnsi="宋体"/>
      <w:spacing w:val="30"/>
      <w:szCs w:val="21"/>
      <w:shd w:val="clear" w:color="auto" w:fill="ffffff"/>
    </w:rPr>
  </w:style>
  <w:style w:type="character" w:styleId="1301" w:customStyle="1">
    <w:name w:val="Ò³Ã¼ Char1"/>
    <w:uiPriority w:val="0"/>
    <w:qFormat/>
    <w:rPr>
      <w:rFonts w:eastAsia="宋体"/>
      <w:sz w:val="18"/>
      <w:szCs w:val="18"/>
      <w:lang w:val="en-US" w:eastAsia="zh-CN" w:bidi="ar-SA"/>
    </w:rPr>
  </w:style>
  <w:style w:type="character" w:styleId="1302" w:customStyle="1">
    <w:name w:val="标题 1 1 Char"/>
    <w:uiPriority w:val="0"/>
    <w:qFormat/>
    <w:rPr>
      <w:b/>
      <w:sz w:val="44"/>
    </w:rPr>
  </w:style>
  <w:style w:type="character" w:styleId="1303" w:customStyle="1">
    <w:name w:val="标题 7 Char Char"/>
    <w:uiPriority w:val="0"/>
    <w:qFormat/>
    <w:rPr>
      <w:rFonts w:eastAsia="宋体"/>
      <w:b/>
      <w:bCs/>
      <w:sz w:val="24"/>
      <w:szCs w:val="24"/>
      <w:lang w:bidi="ar-SA"/>
    </w:rPr>
  </w:style>
  <w:style w:type="character" w:styleId="1304" w:customStyle="1">
    <w:name w:val="副标题 Char Char"/>
    <w:uiPriority w:val="0"/>
    <w:qFormat/>
    <w:rPr>
      <w:rFonts w:ascii="Cambria" w:hAnsi="Cambria" w:eastAsia="宋体"/>
      <w:b/>
      <w:bCs/>
      <w:sz w:val="32"/>
      <w:szCs w:val="32"/>
      <w:lang w:bidi="ar-SA"/>
    </w:rPr>
  </w:style>
  <w:style w:type="character" w:styleId="1305" w:customStyle="1">
    <w:name w:val="Intense Quote Char"/>
    <w:link w:val="1306"/>
    <w:uiPriority w:val="0"/>
    <w:qFormat/>
    <w:rPr>
      <w:b/>
      <w:bCs/>
      <w:i/>
      <w:iCs/>
      <w:color w:val="4f81bd"/>
      <w:sz w:val="21"/>
      <w:szCs w:val="24"/>
    </w:rPr>
  </w:style>
  <w:style w:type="paragraph" w:styleId="1306" w:customStyle="1">
    <w:name w:val="明显引用21"/>
    <w:basedOn w:val="708"/>
    <w:next w:val="708"/>
    <w:link w:val="1305"/>
    <w:uiPriority w:val="0"/>
    <w:qFormat/>
    <w:pPr>
      <w:ind w:left="936" w:right="936"/>
      <w:spacing w:before="200" w:after="280"/>
      <w:pBdr>
        <w:bottom w:val="single" w:color="4F81BD" w:sz="4" w:space="4"/>
      </w:pBdr>
    </w:pPr>
    <w:rPr>
      <w:b/>
      <w:bCs/>
      <w:i/>
      <w:iCs/>
      <w:color w:val="4f81bd"/>
    </w:rPr>
  </w:style>
  <w:style w:type="character" w:styleId="1307" w:customStyle="1">
    <w:name w:val="Char Char"/>
    <w:uiPriority w:val="0"/>
    <w:qFormat/>
    <w:rPr>
      <w:rFonts w:ascii="Arial" w:hAnsi="Arial" w:eastAsia="黑体" w:cs="Times New Roman"/>
      <w:b/>
      <w:bCs/>
      <w:sz w:val="32"/>
      <w:szCs w:val="32"/>
      <w:lang w:val="en-US" w:eastAsia="zh-CN" w:bidi="ar-SA"/>
    </w:rPr>
  </w:style>
  <w:style w:type="character" w:styleId="1308" w:customStyle="1">
    <w:name w:val="标题 8 Char Char"/>
    <w:uiPriority w:val="0"/>
    <w:qFormat/>
    <w:rPr>
      <w:rFonts w:ascii="Cambria" w:hAnsi="Cambria" w:eastAsia="宋体"/>
      <w:sz w:val="24"/>
      <w:szCs w:val="24"/>
      <w:lang w:bidi="ar-SA"/>
    </w:rPr>
  </w:style>
  <w:style w:type="character" w:styleId="1309" w:customStyle="1">
    <w:name w:val="正文文本 + 间距 0 pt3"/>
    <w:uiPriority w:val="0"/>
    <w:qFormat/>
    <w:rPr>
      <w:rFonts w:hint="eastAsia" w:ascii="宋体" w:hAnsi="宋体" w:eastAsia="宋体"/>
      <w:spacing w:val="10"/>
      <w:sz w:val="21"/>
      <w:szCs w:val="24"/>
      <w:lang w:val="en-US" w:eastAsia="en-US" w:bidi="ar-SA"/>
    </w:rPr>
  </w:style>
  <w:style w:type="character" w:styleId="1310" w:customStyle="1">
    <w:name w:val="标题 9 Char Char"/>
    <w:uiPriority w:val="0"/>
    <w:qFormat/>
    <w:rPr>
      <w:rFonts w:ascii="Cambria" w:hAnsi="Cambria" w:eastAsia="宋体"/>
      <w:sz w:val="21"/>
      <w:szCs w:val="21"/>
      <w:lang w:bidi="ar-SA"/>
    </w:rPr>
  </w:style>
  <w:style w:type="character" w:styleId="1311" w:customStyle="1">
    <w:name w:val="列表编号3 Char"/>
    <w:uiPriority w:val="0"/>
    <w:qFormat/>
    <w:rPr>
      <w:rFonts w:ascii="宋体" w:hAnsi="宋体" w:eastAsia="宋体"/>
      <w:b/>
      <w:bCs/>
      <w:sz w:val="28"/>
      <w:szCs w:val="32"/>
      <w:lang w:val="en-US" w:eastAsia="zh-CN" w:bidi="ar-SA"/>
    </w:rPr>
  </w:style>
  <w:style w:type="character" w:styleId="1312" w:customStyle="1">
    <w:name w:val="正文文本缩进 Char Char"/>
    <w:uiPriority w:val="0"/>
    <w:qFormat/>
    <w:rPr>
      <w:rFonts w:eastAsia="宋体"/>
      <w:sz w:val="32"/>
      <w:szCs w:val="24"/>
      <w:lang w:val="en-US" w:eastAsia="zh-CN" w:bidi="ar-SA"/>
    </w:rPr>
  </w:style>
  <w:style w:type="character" w:styleId="1313" w:customStyle="1">
    <w:name w:val="引用 Char Char"/>
    <w:uiPriority w:val="0"/>
    <w:qFormat/>
    <w:rPr>
      <w:rFonts w:eastAsia="宋体"/>
      <w:i/>
      <w:iCs/>
      <w:color w:val="000000"/>
      <w:sz w:val="21"/>
      <w:szCs w:val="24"/>
      <w:lang w:bidi="ar-SA"/>
    </w:rPr>
  </w:style>
  <w:style w:type="character" w:styleId="1314" w:customStyle="1">
    <w:name w:val="Variable"/>
    <w:uiPriority w:val="0"/>
    <w:qFormat/>
    <w:rPr>
      <w:i/>
    </w:rPr>
  </w:style>
  <w:style w:type="character" w:styleId="1315" w:customStyle="1">
    <w:name w:val="正文首行缩进 2 Char"/>
    <w:uiPriority w:val="0"/>
    <w:qFormat/>
    <w:rPr>
      <w:sz w:val="24"/>
      <w:szCs w:val="24"/>
    </w:rPr>
  </w:style>
  <w:style w:type="character" w:styleId="1316" w:customStyle="1">
    <w:name w:val="正文首行缩进 Char"/>
    <w:uiPriority w:val="0"/>
    <w:qFormat/>
    <w:rPr>
      <w:sz w:val="28"/>
      <w:szCs w:val="24"/>
    </w:rPr>
  </w:style>
  <w:style w:type="character" w:styleId="1317" w:customStyle="1">
    <w:name w:val="标题 5 Char1"/>
    <w:uiPriority w:val="0"/>
    <w:qFormat/>
    <w:rPr>
      <w:b/>
      <w:sz w:val="28"/>
    </w:rPr>
  </w:style>
  <w:style w:type="character" w:styleId="1318" w:customStyle="1">
    <w:name w:val="link"/>
    <w:basedOn w:val="916"/>
    <w:uiPriority w:val="0"/>
    <w:qFormat/>
  </w:style>
  <w:style w:type="character" w:styleId="1319" w:customStyle="1">
    <w:name w:val="批注框文本 Char2"/>
    <w:uiPriority w:val="99"/>
    <w:qFormat/>
    <w:rPr>
      <w:rFonts w:ascii="Calibri" w:hAnsi="Calibri" w:eastAsia="宋体" w:cs="Times New Roman"/>
      <w:sz w:val="18"/>
      <w:szCs w:val="18"/>
    </w:rPr>
  </w:style>
  <w:style w:type="character" w:styleId="1320" w:customStyle="1">
    <w:name w:val="正文文本缩进 Char1"/>
    <w:uiPriority w:val="0"/>
    <w:qFormat/>
    <w:rPr>
      <w:szCs w:val="24"/>
    </w:rPr>
  </w:style>
  <w:style w:type="character" w:styleId="1321" w:customStyle="1">
    <w:name w:val="apple-converted-space"/>
    <w:basedOn w:val="916"/>
    <w:uiPriority w:val="0"/>
    <w:qFormat/>
  </w:style>
  <w:style w:type="character" w:styleId="1322" w:customStyle="1">
    <w:name w:val="页眉 Char1"/>
    <w:uiPriority w:val="99"/>
    <w:qFormat/>
    <w:rPr>
      <w:rFonts w:ascii="Calibri" w:hAnsi="Calibri" w:eastAsia="宋体" w:cs="Times New Roman"/>
      <w:sz w:val="18"/>
      <w:szCs w:val="18"/>
    </w:rPr>
  </w:style>
  <w:style w:type="character" w:styleId="1323" w:customStyle="1">
    <w:name w:val="标题 1 Char Char"/>
    <w:uiPriority w:val="0"/>
    <w:qFormat/>
    <w:rPr>
      <w:rFonts w:ascii="黑体" w:eastAsia="黑体"/>
      <w:sz w:val="52"/>
      <w:lang w:val="en-US" w:eastAsia="zh-CN" w:bidi="ar-SA"/>
    </w:rPr>
  </w:style>
  <w:style w:type="character" w:styleId="1324" w:customStyle="1">
    <w:name w:val="正文文本 Char2"/>
    <w:uiPriority w:val="99"/>
    <w:qFormat/>
    <w:rPr>
      <w:rFonts w:ascii="Calibri" w:hAnsi="Calibri" w:eastAsia="宋体" w:cs="Times New Roman"/>
    </w:rPr>
  </w:style>
  <w:style w:type="character" w:styleId="1325" w:customStyle="1">
    <w:name w:val="页脚 Char1"/>
    <w:uiPriority w:val="99"/>
    <w:qFormat/>
    <w:rPr>
      <w:rFonts w:ascii="Calibri" w:hAnsi="Calibri" w:eastAsia="宋体" w:cs="Times New Roman"/>
      <w:sz w:val="18"/>
      <w:szCs w:val="18"/>
    </w:rPr>
  </w:style>
  <w:style w:type="character" w:styleId="1326" w:customStyle="1">
    <w:name w:val="日期 Char2"/>
    <w:uiPriority w:val="99"/>
    <w:qFormat/>
    <w:rPr>
      <w:rFonts w:ascii="Calibri" w:hAnsi="Calibri" w:eastAsia="宋体" w:cs="Times New Roman"/>
    </w:rPr>
  </w:style>
  <w:style w:type="character" w:styleId="1327" w:customStyle="1">
    <w:name w:val="批注主题 Char2"/>
    <w:uiPriority w:val="99"/>
    <w:qFormat/>
    <w:rPr>
      <w:rFonts w:eastAsia="宋体" w:cs="Times New Roman"/>
      <w:b/>
      <w:bCs/>
      <w:sz w:val="21"/>
      <w:szCs w:val="24"/>
      <w:lang w:val="en-US" w:eastAsia="zh-CN" w:bidi="ar-SA"/>
    </w:rPr>
  </w:style>
  <w:style w:type="character" w:styleId="1328" w:customStyle="1">
    <w:name w:val="IRMS (F) Char1"/>
    <w:uiPriority w:val="0"/>
    <w:qFormat/>
    <w:rPr>
      <w:rFonts w:eastAsia="宋体"/>
      <w:sz w:val="18"/>
      <w:szCs w:val="18"/>
      <w:lang w:val="en-US" w:eastAsia="zh-CN" w:bidi="ar-SA"/>
    </w:rPr>
  </w:style>
  <w:style w:type="character" w:styleId="1329" w:customStyle="1">
    <w:name w:val="正文文本缩进 Char2"/>
    <w:uiPriority w:val="0"/>
    <w:qFormat/>
    <w:rPr>
      <w:sz w:val="21"/>
    </w:rPr>
  </w:style>
  <w:style w:type="character" w:styleId="1330" w:customStyle="1">
    <w:name w:val="cucd-1 Char"/>
    <w:link w:val="1331"/>
    <w:uiPriority w:val="0"/>
    <w:qFormat/>
    <w:rPr>
      <w:rFonts w:eastAsia="黑体"/>
      <w:b/>
      <w:sz w:val="36"/>
      <w:lang w:val="en-US" w:eastAsia="zh-CN" w:bidi="ar-SA"/>
    </w:rPr>
  </w:style>
  <w:style w:type="paragraph" w:styleId="1331" w:customStyle="1">
    <w:name w:val="cucd-1"/>
    <w:next w:val="1332"/>
    <w:link w:val="1330"/>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32" w:customStyle="1">
    <w:name w:val="cucd-2"/>
    <w:next w:val="1333"/>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33" w:customStyle="1">
    <w:name w:val="cucd-3"/>
    <w:next w:val="1334"/>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34" w:customStyle="1">
    <w:name w:val="cucd-4"/>
    <w:next w:val="1335"/>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35"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3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37" w:customStyle="1">
    <w:name w:val="a-size-large"/>
    <w:basedOn w:val="916"/>
    <w:uiPriority w:val="0"/>
    <w:qFormat/>
  </w:style>
  <w:style w:type="character" w:styleId="1338" w:customStyle="1">
    <w:name w:val="notprint"/>
    <w:basedOn w:val="916"/>
    <w:uiPriority w:val="0"/>
    <w:qFormat/>
  </w:style>
  <w:style w:type="character" w:styleId="1339" w:customStyle="1">
    <w:name w:val="Char Char33"/>
    <w:uiPriority w:val="0"/>
    <w:qFormat/>
    <w:rPr>
      <w:szCs w:val="24"/>
    </w:rPr>
  </w:style>
  <w:style w:type="character" w:styleId="1340" w:customStyle="1">
    <w:name w:val="fontblank12"/>
    <w:uiPriority w:val="0"/>
    <w:qFormat/>
    <w:rPr>
      <w:rFonts w:ascii="Tahoma" w:hAnsi="Tahoma" w:eastAsia="宋体"/>
      <w:sz w:val="24"/>
      <w:szCs w:val="24"/>
      <w:lang w:val="en-US" w:eastAsia="zh-CN" w:bidi="ar-SA"/>
    </w:rPr>
  </w:style>
  <w:style w:type="character" w:styleId="1341" w:customStyle="1">
    <w:name w:val="huh Char"/>
    <w:uiPriority w:val="0"/>
    <w:qFormat/>
    <w:rPr>
      <w:rFonts w:ascii="Cambria" w:hAnsi="Cambria" w:eastAsia="宋体" w:cs="Times New Roman"/>
      <w:sz w:val="21"/>
      <w:szCs w:val="21"/>
    </w:rPr>
  </w:style>
  <w:style w:type="character" w:styleId="1342" w:customStyle="1">
    <w:name w:val="日期 Char3"/>
    <w:uiPriority w:val="99"/>
    <w:semiHidden/>
    <w:qFormat/>
    <w:rPr>
      <w:sz w:val="21"/>
    </w:rPr>
  </w:style>
  <w:style w:type="character" w:styleId="1343" w:customStyle="1">
    <w:name w:val="h3 Char1"/>
    <w:uiPriority w:val="0"/>
    <w:qFormat/>
    <w:rPr>
      <w:rFonts w:ascii="宋体" w:hAnsi="宋体" w:eastAsia="宋体"/>
      <w:b/>
      <w:bCs/>
      <w:sz w:val="28"/>
      <w:szCs w:val="32"/>
      <w:lang w:val="en-US" w:eastAsia="zh-CN" w:bidi="ar-SA"/>
    </w:rPr>
  </w:style>
  <w:style w:type="character" w:styleId="1344" w:customStyle="1">
    <w:name w:val="正文文本缩进 3 Char1"/>
    <w:uiPriority w:val="99"/>
    <w:qFormat/>
    <w:rPr>
      <w:rFonts w:ascii="宋体" w:hAnsi="宋体"/>
      <w:bCs/>
      <w:sz w:val="16"/>
      <w:szCs w:val="16"/>
    </w:rPr>
  </w:style>
  <w:style w:type="character" w:styleId="1345" w:customStyle="1">
    <w:name w:val="正文文本 3 Char1"/>
    <w:uiPriority w:val="99"/>
    <w:qFormat/>
    <w:rPr>
      <w:rFonts w:ascii="宋体" w:hAnsi="宋体"/>
      <w:bCs/>
      <w:sz w:val="16"/>
      <w:szCs w:val="16"/>
    </w:rPr>
  </w:style>
  <w:style w:type="character" w:styleId="1346" w:customStyle="1">
    <w:name w:val="Char Char34"/>
    <w:uiPriority w:val="0"/>
    <w:qFormat/>
    <w:rPr>
      <w:szCs w:val="24"/>
    </w:rPr>
  </w:style>
  <w:style w:type="character" w:styleId="1347" w:customStyle="1">
    <w:name w:val="小四 段落 宋体 Char1"/>
    <w:link w:val="1348"/>
    <w:uiPriority w:val="0"/>
    <w:qFormat/>
    <w:rPr>
      <w:rFonts w:ascii="宋体" w:hAnsi="宋体"/>
      <w:bCs/>
      <w:sz w:val="24"/>
      <w:szCs w:val="24"/>
    </w:rPr>
  </w:style>
  <w:style w:type="paragraph" w:styleId="1348" w:customStyle="1">
    <w:name w:val="小四 段落 宋体"/>
    <w:basedOn w:val="932"/>
    <w:link w:val="1347"/>
    <w:uiPriority w:val="0"/>
    <w:qFormat/>
    <w:pPr>
      <w:ind w:left="113" w:right="113" w:firstLine="425"/>
      <w:jc w:val="left"/>
      <w:spacing w:line="360" w:lineRule="auto"/>
      <w:tabs>
        <w:tab w:val="left" w:pos="750" w:leader="none"/>
      </w:tabs>
    </w:pPr>
    <w:rPr>
      <w:rFonts w:ascii="宋体" w:hAnsi="宋体"/>
      <w:bCs/>
      <w:sz w:val="24"/>
      <w:szCs w:val="24"/>
    </w:rPr>
  </w:style>
  <w:style w:type="character" w:styleId="1349" w:customStyle="1">
    <w:name w:val="正文首行缩进 2 Char1"/>
    <w:uiPriority w:val="0"/>
    <w:qFormat/>
    <w:rPr>
      <w:rFonts w:ascii="宋体" w:hAnsi="宋体"/>
      <w:bCs/>
      <w:color w:val="ffff99"/>
      <w:sz w:val="24"/>
      <w:szCs w:val="24"/>
    </w:rPr>
  </w:style>
  <w:style w:type="character" w:styleId="1350" w:customStyle="1">
    <w:name w:val="font-121"/>
    <w:uiPriority w:val="0"/>
    <w:qFormat/>
    <w:rPr>
      <w:rFonts w:ascii="Tahoma" w:hAnsi="Tahoma" w:eastAsia="宋体"/>
      <w:color w:val="666666"/>
      <w:sz w:val="18"/>
      <w:szCs w:val="18"/>
      <w:u w:val="none"/>
      <w:lang w:val="en-US" w:eastAsia="zh-CN" w:bidi="ar-SA"/>
    </w:rPr>
  </w:style>
  <w:style w:type="character" w:styleId="1351" w:customStyle="1">
    <w:name w:val="Heading 0 Char1"/>
    <w:uiPriority w:val="0"/>
    <w:qFormat/>
    <w:rPr>
      <w:b/>
      <w:sz w:val="44"/>
    </w:rPr>
  </w:style>
  <w:style w:type="character" w:styleId="1352" w:customStyle="1">
    <w:name w:val="hei16b1"/>
    <w:uiPriority w:val="0"/>
    <w:qFormat/>
    <w:rPr>
      <w:rFonts w:ascii="Tahoma" w:hAnsi="Tahoma" w:eastAsia="宋体"/>
      <w:b/>
      <w:bCs/>
      <w:color w:val="000000"/>
      <w:sz w:val="24"/>
      <w:szCs w:val="24"/>
      <w:lang w:val="en-US" w:eastAsia="zh-CN" w:bidi="ar-SA"/>
    </w:rPr>
  </w:style>
  <w:style w:type="character" w:styleId="1353" w:customStyle="1">
    <w:name w:val="Char Char26"/>
    <w:uiPriority w:val="0"/>
    <w:qFormat/>
    <w:rPr>
      <w:b/>
      <w:sz w:val="44"/>
    </w:rPr>
  </w:style>
  <w:style w:type="character" w:styleId="1354" w:customStyle="1">
    <w:name w:val="ꌢ 2 Char"/>
    <w:link w:val="1355"/>
    <w:uiPriority w:val="0"/>
    <w:qFormat/>
    <w:rPr>
      <w:rFonts w:ascii="Arial" w:hAnsi="Arial"/>
      <w:b/>
      <w:bCs/>
    </w:rPr>
  </w:style>
  <w:style w:type="paragraph" w:styleId="1355" w:customStyle="1">
    <w:name w:val="ꌢ 2"/>
    <w:basedOn w:val="708"/>
    <w:link w:val="1354"/>
    <w:uiPriority w:val="0"/>
    <w:qFormat/>
    <w:pPr>
      <w:widowControl/>
    </w:pPr>
    <w:rPr>
      <w:rFonts w:ascii="Arial" w:hAnsi="Arial"/>
      <w:b/>
      <w:bCs/>
      <w:sz w:val="20"/>
      <w:szCs w:val="20"/>
    </w:rPr>
  </w:style>
  <w:style w:type="character" w:styleId="1356" w:customStyle="1">
    <w:name w:val="标题 5 Char Char Char Char Char Char"/>
    <w:uiPriority w:val="0"/>
    <w:qFormat/>
    <w:rPr>
      <w:bCs/>
      <w:sz w:val="24"/>
      <w:szCs w:val="24"/>
    </w:rPr>
  </w:style>
  <w:style w:type="character" w:styleId="1357" w:customStyle="1">
    <w:name w:val="宏文本 Char"/>
    <w:uiPriority w:val="0"/>
    <w:qFormat/>
    <w:rPr>
      <w:rFonts w:ascii="Courier New" w:hAnsi="Courier New"/>
      <w:sz w:val="24"/>
      <w:szCs w:val="24"/>
      <w:lang w:val="en-US" w:eastAsia="zh-CN" w:bidi="ar-SA"/>
    </w:rPr>
  </w:style>
  <w:style w:type="character" w:styleId="1358" w:customStyle="1">
    <w:name w:val="尾注文本 Char1"/>
    <w:uiPriority w:val="0"/>
    <w:qFormat/>
    <w:rPr>
      <w:sz w:val="21"/>
    </w:rPr>
  </w:style>
  <w:style w:type="character" w:styleId="1359" w:customStyle="1">
    <w:name w:val="HTML 地址 Char"/>
    <w:uiPriority w:val="0"/>
    <w:qFormat/>
    <w:rPr>
      <w:rFonts w:ascii="宋体" w:hAnsi="宋体"/>
      <w:i/>
      <w:iCs/>
      <w:sz w:val="24"/>
      <w:szCs w:val="24"/>
    </w:rPr>
  </w:style>
  <w:style w:type="character" w:styleId="1360" w:customStyle="1">
    <w:name w:val="签名 Char"/>
    <w:uiPriority w:val="0"/>
    <w:qFormat/>
    <w:rPr>
      <w:rFonts w:ascii="宋体" w:hAnsi="宋体"/>
      <w:sz w:val="24"/>
      <w:szCs w:val="24"/>
    </w:rPr>
  </w:style>
  <w:style w:type="character" w:styleId="1361" w:customStyle="1">
    <w:name w:val="尾注文本 Char2"/>
    <w:uiPriority w:val="99"/>
    <w:qFormat/>
    <w:rPr>
      <w:sz w:val="21"/>
      <w:szCs w:val="24"/>
    </w:rPr>
  </w:style>
  <w:style w:type="character" w:styleId="1362" w:customStyle="1">
    <w:name w:val="HTML 地址 Char1"/>
    <w:uiPriority w:val="99"/>
    <w:qFormat/>
    <w:rPr>
      <w:i/>
      <w:iCs/>
      <w:sz w:val="21"/>
      <w:szCs w:val="24"/>
    </w:rPr>
  </w:style>
  <w:style w:type="character" w:styleId="1363" w:customStyle="1">
    <w:name w:val="注释标题 Char1"/>
    <w:uiPriority w:val="99"/>
    <w:qFormat/>
    <w:rPr>
      <w:sz w:val="21"/>
      <w:szCs w:val="24"/>
    </w:rPr>
  </w:style>
  <w:style w:type="character" w:styleId="1364" w:customStyle="1">
    <w:name w:val="电子邮件签名 Char1"/>
    <w:uiPriority w:val="99"/>
    <w:qFormat/>
    <w:rPr>
      <w:sz w:val="21"/>
      <w:szCs w:val="24"/>
    </w:rPr>
  </w:style>
  <w:style w:type="character" w:styleId="1365" w:customStyle="1">
    <w:name w:val="font21"/>
    <w:uiPriority w:val="0"/>
    <w:qFormat/>
    <w:rPr>
      <w:rFonts w:ascii="font-weight : 400" w:hAnsi="font-weight : 400" w:eastAsia="font-weight : 400" w:cs="font-weight : 400"/>
      <w:color w:val="000000"/>
      <w:sz w:val="24"/>
      <w:szCs w:val="24"/>
      <w:u w:val="none"/>
    </w:rPr>
  </w:style>
  <w:style w:type="character" w:styleId="1366" w:customStyle="1">
    <w:name w:val="HTML 预设格式 Char1"/>
    <w:basedOn w:val="916"/>
    <w:uiPriority w:val="99"/>
    <w:qFormat/>
    <w:rPr>
      <w:rFonts w:ascii="Courier New" w:hAnsi="Courier New" w:cs="Courier New"/>
    </w:rPr>
  </w:style>
  <w:style w:type="character" w:styleId="1367" w:customStyle="1">
    <w:name w:val="正文文本 3 Char2"/>
    <w:basedOn w:val="916"/>
    <w:uiPriority w:val="99"/>
    <w:qFormat/>
    <w:rPr>
      <w:sz w:val="16"/>
      <w:szCs w:val="16"/>
    </w:rPr>
  </w:style>
  <w:style w:type="character" w:styleId="1368" w:customStyle="1">
    <w:name w:val="信息标题 Char2"/>
    <w:basedOn w:val="916"/>
    <w:uiPriority w:val="0"/>
    <w:qFormat/>
    <w:rPr>
      <w:rFonts w:ascii="Cambria" w:hAnsi="Cambria" w:eastAsia="宋体" w:cs="Times New Roman"/>
      <w:sz w:val="24"/>
      <w:szCs w:val="24"/>
      <w:shd w:val="pct20" w:color="auto" w:fill="auto"/>
    </w:rPr>
  </w:style>
  <w:style w:type="character" w:styleId="1369" w:customStyle="1">
    <w:name w:val="z-窗体底端 Char2"/>
    <w:basedOn w:val="916"/>
    <w:uiPriority w:val="99"/>
    <w:qFormat/>
    <w:rPr>
      <w:rFonts w:ascii="Arial" w:hAnsi="Arial" w:cs="Arial"/>
      <w:vanish/>
      <w:sz w:val="16"/>
      <w:szCs w:val="16"/>
    </w:rPr>
  </w:style>
  <w:style w:type="paragraph" w:styleId="1370" w:customStyle="1">
    <w:name w:val="z-窗体底端1"/>
    <w:basedOn w:val="708"/>
    <w:next w:val="708"/>
    <w:link w:val="1371"/>
    <w:uiPriority w:val="99"/>
    <w:qFormat/>
    <w:pPr>
      <w:jc w:val="center"/>
      <w:widowControl/>
      <w:pBdr>
        <w:top w:val="single" w:color="000000" w:sz="6" w:space="1"/>
      </w:pBdr>
    </w:pPr>
    <w:rPr>
      <w:rFonts w:ascii="Arial" w:hAnsi="Arial" w:cs="Arial"/>
      <w:vanish/>
      <w:sz w:val="16"/>
      <w:szCs w:val="16"/>
    </w:rPr>
  </w:style>
  <w:style w:type="character" w:styleId="1371" w:customStyle="1">
    <w:name w:val="z-窗体底端 Char3"/>
    <w:basedOn w:val="916"/>
    <w:link w:val="1370"/>
    <w:uiPriority w:val="99"/>
    <w:semiHidden/>
    <w:qFormat/>
    <w:rPr>
      <w:rFonts w:ascii="Arial" w:hAnsi="Arial" w:cs="Arial"/>
      <w:vanish/>
      <w:sz w:val="16"/>
      <w:szCs w:val="16"/>
    </w:rPr>
  </w:style>
  <w:style w:type="character" w:styleId="1372" w:customStyle="1">
    <w:name w:val="z-窗体顶端 Char2"/>
    <w:basedOn w:val="916"/>
    <w:uiPriority w:val="99"/>
    <w:qFormat/>
    <w:rPr>
      <w:rFonts w:ascii="Arial" w:hAnsi="Arial" w:cs="Arial"/>
      <w:vanish/>
      <w:sz w:val="16"/>
      <w:szCs w:val="16"/>
    </w:rPr>
  </w:style>
  <w:style w:type="paragraph" w:styleId="1373" w:customStyle="1">
    <w:name w:val="z-窗体顶端1"/>
    <w:basedOn w:val="708"/>
    <w:next w:val="708"/>
    <w:link w:val="1374"/>
    <w:uiPriority w:val="99"/>
    <w:qFormat/>
    <w:pPr>
      <w:jc w:val="center"/>
      <w:widowControl/>
      <w:pBdr>
        <w:bottom w:val="single" w:color="000000" w:sz="6" w:space="1"/>
      </w:pBdr>
    </w:pPr>
    <w:rPr>
      <w:rFonts w:ascii="Arial" w:hAnsi="Arial" w:cs="Arial"/>
      <w:vanish/>
      <w:sz w:val="16"/>
      <w:szCs w:val="16"/>
    </w:rPr>
  </w:style>
  <w:style w:type="character" w:styleId="1374" w:customStyle="1">
    <w:name w:val="z-窗体顶端 Char3"/>
    <w:basedOn w:val="916"/>
    <w:link w:val="1373"/>
    <w:uiPriority w:val="99"/>
    <w:semiHidden/>
    <w:qFormat/>
    <w:rPr>
      <w:rFonts w:ascii="Arial" w:hAnsi="Arial" w:cs="Arial"/>
      <w:vanish/>
      <w:sz w:val="16"/>
      <w:szCs w:val="16"/>
    </w:rPr>
  </w:style>
  <w:style w:type="character" w:styleId="1375" w:customStyle="1">
    <w:name w:val="Char Char4"/>
    <w:uiPriority w:val="0"/>
    <w:qFormat/>
    <w:rPr>
      <w:sz w:val="18"/>
    </w:rPr>
  </w:style>
  <w:style w:type="character" w:styleId="1376" w:customStyle="1">
    <w:name w:val="Char Char14"/>
    <w:uiPriority w:val="0"/>
    <w:qFormat/>
    <w:rPr>
      <w:rFonts w:ascii="Arial" w:hAnsi="Arial" w:eastAsia="黑体"/>
      <w:sz w:val="24"/>
    </w:rPr>
  </w:style>
  <w:style w:type="character" w:styleId="1377" w:customStyle="1">
    <w:name w:val="Char Char15"/>
    <w:uiPriority w:val="0"/>
    <w:qFormat/>
    <w:rPr>
      <w:b/>
      <w:sz w:val="24"/>
    </w:rPr>
  </w:style>
  <w:style w:type="character" w:styleId="1378" w:customStyle="1">
    <w:name w:val="Char Char5"/>
    <w:uiPriority w:val="0"/>
    <w:qFormat/>
    <w:rPr>
      <w:sz w:val="21"/>
      <w:shd w:val="clear" w:color="auto" w:fill="000080"/>
    </w:rPr>
  </w:style>
  <w:style w:type="character" w:styleId="1379" w:customStyle="1">
    <w:name w:val="Char Char12"/>
    <w:uiPriority w:val="0"/>
    <w:qFormat/>
    <w:rPr>
      <w:sz w:val="21"/>
    </w:rPr>
  </w:style>
  <w:style w:type="character" w:styleId="1380" w:customStyle="1">
    <w:name w:val="Char Char13"/>
    <w:uiPriority w:val="0"/>
    <w:qFormat/>
    <w:rPr>
      <w:rFonts w:ascii="Arial" w:hAnsi="Arial" w:eastAsia="黑体"/>
      <w:sz w:val="21"/>
    </w:rPr>
  </w:style>
  <w:style w:type="character" w:styleId="1381" w:customStyle="1">
    <w:name w:val="Char Char10"/>
    <w:uiPriority w:val="0"/>
    <w:qFormat/>
    <w:rPr>
      <w:rFonts w:ascii="宋体" w:eastAsia="宋体"/>
      <w:sz w:val="24"/>
      <w:lang w:val="en-US" w:eastAsia="zh-CN" w:bidi="ar-SA"/>
    </w:rPr>
  </w:style>
  <w:style w:type="character" w:styleId="1382" w:customStyle="1">
    <w:name w:val="IRMS (F) Char2"/>
    <w:uiPriority w:val="0"/>
    <w:qFormat/>
    <w:rPr>
      <w:sz w:val="18"/>
    </w:rPr>
  </w:style>
  <w:style w:type="character" w:styleId="1383" w:customStyle="1">
    <w:name w:val="Char Char11"/>
    <w:uiPriority w:val="0"/>
    <w:qFormat/>
    <w:rPr>
      <w:sz w:val="18"/>
    </w:rPr>
  </w:style>
  <w:style w:type="character" w:styleId="1384" w:customStyle="1">
    <w:name w:val="Char Char3"/>
    <w:uiPriority w:val="0"/>
    <w:qFormat/>
    <w:rPr>
      <w:sz w:val="24"/>
    </w:rPr>
  </w:style>
  <w:style w:type="character" w:styleId="1385" w:customStyle="1">
    <w:name w:val="Body Text 3 Char"/>
    <w:uiPriority w:val="0"/>
    <w:semiHidden/>
    <w:qFormat/>
    <w:rPr>
      <w:rFonts w:cs="Times New Roman"/>
      <w:sz w:val="16"/>
      <w:szCs w:val="16"/>
    </w:rPr>
  </w:style>
  <w:style w:type="character" w:styleId="1386" w:customStyle="1">
    <w:name w:val="2nd level Char"/>
    <w:uiPriority w:val="0"/>
    <w:qFormat/>
    <w:rPr>
      <w:rFonts w:ascii="微软雅黑" w:eastAsia="微软雅黑"/>
      <w:b/>
      <w:bCs/>
      <w:sz w:val="32"/>
      <w:szCs w:val="32"/>
    </w:rPr>
  </w:style>
  <w:style w:type="character" w:styleId="1387" w:customStyle="1">
    <w:name w:val="Char Char37"/>
    <w:uiPriority w:val="0"/>
    <w:qFormat/>
    <w:rPr>
      <w:b/>
      <w:sz w:val="44"/>
    </w:rPr>
  </w:style>
  <w:style w:type="paragraph" w:styleId="1388" w:customStyle="1">
    <w:name w:val="1.1"/>
    <w:basedOn w:val="908"/>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389" w:customStyle="1">
    <w:name w:val="样式 宋体 行距: 固定值 18 磅"/>
    <w:basedOn w:val="708"/>
    <w:uiPriority w:val="0"/>
    <w:qFormat/>
    <w:pPr>
      <w:spacing w:before="30" w:line="360" w:lineRule="exact"/>
    </w:pPr>
    <w:rPr>
      <w:rFonts w:ascii="宋体" w:hAnsi="宋体"/>
      <w:szCs w:val="20"/>
    </w:rPr>
  </w:style>
  <w:style w:type="paragraph" w:styleId="1390" w:customStyle="1">
    <w:name w:val="index01"/>
    <w:basedOn w:val="708"/>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91" w:customStyle="1">
    <w:name w:val="xl117"/>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2" w:customStyle="1">
    <w:name w:val="outbox"/>
    <w:basedOn w:val="708"/>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93" w:customStyle="1">
    <w:name w:val="正文缩进 New New"/>
    <w:basedOn w:val="708"/>
    <w:uiPriority w:val="0"/>
    <w:qFormat/>
    <w:pPr>
      <w:ind w:firstLine="420"/>
      <w:spacing w:before="100" w:beforeAutospacing="1" w:after="100" w:afterAutospacing="1"/>
    </w:pPr>
    <w:rPr>
      <w:rFonts w:ascii="Calibri" w:hAnsi="Calibri"/>
      <w:szCs w:val="22"/>
    </w:rPr>
  </w:style>
  <w:style w:type="paragraph" w:styleId="1394" w:customStyle="1">
    <w:name w:val="kbox"/>
    <w:basedOn w:val="708"/>
    <w:uiPriority w:val="0"/>
    <w:qFormat/>
    <w:pPr>
      <w:jc w:val="left"/>
      <w:spacing w:after="100" w:afterAutospacing="1"/>
      <w:shd w:val="clear" w:color="auto" w:fill="f0f0e8"/>
      <w:widowControl/>
    </w:pPr>
    <w:rPr>
      <w:rFonts w:ascii="宋体" w:hAnsi="宋体" w:cs="宋体"/>
      <w:sz w:val="22"/>
      <w:szCs w:val="22"/>
    </w:rPr>
  </w:style>
  <w:style w:type="paragraph" w:styleId="1395" w:customStyle="1">
    <w:name w:val="项目符号"/>
    <w:basedOn w:val="708"/>
    <w:uiPriority w:val="0"/>
    <w:qFormat/>
    <w:pPr>
      <w:ind w:left="1320" w:hanging="420"/>
      <w:spacing w:before="100" w:beforeAutospacing="1" w:after="100" w:afterAutospacing="1"/>
      <w:tabs>
        <w:tab w:val="left" w:pos="840" w:leader="none"/>
        <w:tab w:val="left" w:pos="1320" w:leader="none"/>
      </w:tabs>
    </w:pPr>
  </w:style>
  <w:style w:type="paragraph" w:styleId="1396" w:customStyle="1">
    <w:name w:val="l_text2"/>
    <w:basedOn w:val="708"/>
    <w:uiPriority w:val="0"/>
    <w:qFormat/>
    <w:pPr>
      <w:jc w:val="center"/>
      <w:widowControl/>
    </w:pPr>
    <w:rPr>
      <w:rFonts w:ascii="楷体" w:eastAsia="楷体"/>
      <w:position w:val="-30"/>
      <w:sz w:val="22"/>
      <w:szCs w:val="20"/>
    </w:rPr>
  </w:style>
  <w:style w:type="paragraph" w:styleId="1397" w:customStyle="1">
    <w:name w:val="封面主2"/>
    <w:basedOn w:val="1398"/>
    <w:uiPriority w:val="0"/>
    <w:qFormat/>
    <w:rPr>
      <w:spacing w:val="20"/>
      <w:sz w:val="36"/>
    </w:rPr>
  </w:style>
  <w:style w:type="paragraph" w:styleId="1398"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99" w:customStyle="1">
    <w:name w:val="xl91"/>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divlist"/>
    <w:basedOn w:val="708"/>
    <w:uiPriority w:val="0"/>
    <w:qFormat/>
    <w:pPr>
      <w:jc w:val="center"/>
      <w:shd w:val="clear" w:color="auto" w:fill="ffffff"/>
      <w:widowControl/>
      <w:pBdr>
        <w:top w:val="single" w:color="000000" w:sz="2" w:space="0"/>
      </w:pBdr>
    </w:pPr>
    <w:rPr>
      <w:rFonts w:ascii="宋体" w:hAnsi="宋体" w:cs="宋体"/>
      <w:sz w:val="18"/>
      <w:szCs w:val="18"/>
    </w:rPr>
  </w:style>
  <w:style w:type="paragraph" w:styleId="1402" w:customStyle="1">
    <w:name w:val="xl46"/>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03" w:customStyle="1">
    <w:name w:val="项目符号_圆点"/>
    <w:basedOn w:val="708"/>
    <w:uiPriority w:val="0"/>
    <w:qFormat/>
    <w:pPr>
      <w:ind w:left="900" w:hanging="420"/>
      <w:spacing w:before="78"/>
      <w:tabs>
        <w:tab w:val="left" w:pos="780" w:leader="none"/>
        <w:tab w:val="left" w:pos="900" w:leader="none"/>
      </w:tabs>
    </w:pPr>
    <w:rPr>
      <w:szCs w:val="20"/>
    </w:rPr>
  </w:style>
  <w:style w:type="paragraph" w:styleId="1404" w:customStyle="1">
    <w:name w:val="Char Char 字元 字元 字元 Char Char Char Char1"/>
    <w:basedOn w:val="708"/>
    <w:uiPriority w:val="0"/>
    <w:qFormat/>
    <w:pPr>
      <w:ind w:firstLine="480"/>
      <w:spacing w:before="100" w:beforeAutospacing="1" w:after="100" w:afterAutospacing="1"/>
    </w:pPr>
    <w:rPr>
      <w:szCs w:val="20"/>
    </w:rPr>
  </w:style>
  <w:style w:type="paragraph" w:styleId="1405" w:customStyle="1">
    <w:name w:val="Report Text"/>
    <w:basedOn w:val="708"/>
    <w:uiPriority w:val="0"/>
    <w:qFormat/>
    <w:pPr>
      <w:ind w:left="1080"/>
      <w:widowControl/>
    </w:pPr>
    <w:rPr>
      <w:sz w:val="22"/>
      <w:szCs w:val="20"/>
      <w:lang w:val="en-GB" w:eastAsia="zh-TW"/>
    </w:rPr>
  </w:style>
  <w:style w:type="paragraph" w:styleId="1406" w:customStyle="1">
    <w:name w:val="Char1 Char Char Char Char Char Char Char"/>
    <w:basedOn w:val="708"/>
    <w:uiPriority w:val="0"/>
    <w:qFormat/>
    <w:rPr>
      <w:rFonts w:ascii="Tahoma" w:hAnsi="Tahoma"/>
      <w:szCs w:val="20"/>
    </w:rPr>
  </w:style>
  <w:style w:type="paragraph" w:styleId="1407" w:customStyle="1">
    <w:name w:val="默认段落字体 Para Char Char Char Char Char Char Char Char Char Char Char Char Char Char"/>
    <w:basedOn w:val="948"/>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08" w:customStyle="1">
    <w:name w:val="图"/>
    <w:basedOn w:val="708"/>
    <w:uiPriority w:val="0"/>
    <w:qFormat/>
    <w:pPr>
      <w:jc w:val="center"/>
    </w:pPr>
    <w:rPr>
      <w:rFonts w:ascii="楷体_GB2312" w:hAnsi="宋体"/>
    </w:rPr>
  </w:style>
  <w:style w:type="paragraph" w:styleId="1409" w:customStyle="1">
    <w:name w:val="样式 (西文) 宋体 小四 行距: 1.5 倍行距 首行缩进:  2 字符"/>
    <w:basedOn w:val="708"/>
    <w:uiPriority w:val="0"/>
    <w:qFormat/>
    <w:pPr>
      <w:ind w:firstLine="480"/>
      <w:spacing w:before="100" w:beforeAutospacing="1" w:after="100" w:afterAutospacing="1"/>
    </w:pPr>
    <w:rPr>
      <w:rFonts w:ascii="宋体" w:hAnsi="宋体" w:eastAsia="仿宋_GB2312" w:cs="宋体"/>
      <w:szCs w:val="20"/>
    </w:rPr>
  </w:style>
  <w:style w:type="paragraph" w:styleId="1410" w:customStyle="1">
    <w:name w:val="font11"/>
    <w:basedOn w:val="708"/>
    <w:uiPriority w:val="0"/>
    <w:qFormat/>
    <w:pPr>
      <w:jc w:val="left"/>
      <w:spacing w:before="100" w:beforeAutospacing="1" w:after="100" w:afterAutospacing="1"/>
      <w:widowControl/>
    </w:pPr>
    <w:rPr>
      <w:b/>
      <w:bCs/>
      <w:sz w:val="20"/>
      <w:szCs w:val="20"/>
    </w:rPr>
  </w:style>
  <w:style w:type="paragraph" w:styleId="1411" w:customStyle="1">
    <w:name w:val="TOC 标题_0"/>
    <w:basedOn w:val="1412"/>
    <w:next w:val="1400"/>
    <w:uiPriority w:val="0"/>
    <w:qFormat/>
    <w:pPr>
      <w:outlineLvl w:val="9"/>
    </w:pPr>
    <w:rPr>
      <w:rFonts w:ascii="Calibri" w:hAnsi="Calibri"/>
    </w:rPr>
  </w:style>
  <w:style w:type="paragraph" w:styleId="1412" w:customStyle="1">
    <w:name w:val="标题 1_0"/>
    <w:basedOn w:val="1400"/>
    <w:next w:val="1400"/>
    <w:uiPriority w:val="0"/>
    <w:qFormat/>
    <w:pPr>
      <w:keepLines/>
      <w:keepNext/>
      <w:spacing w:before="340" w:after="330" w:line="576" w:lineRule="auto"/>
      <w:outlineLvl w:val="0"/>
    </w:pPr>
    <w:rPr>
      <w:rFonts w:ascii="Times New Roman" w:hAnsi="Times New Roman"/>
      <w:b/>
      <w:bCs/>
      <w:sz w:val="44"/>
      <w:szCs w:val="44"/>
    </w:rPr>
  </w:style>
  <w:style w:type="paragraph" w:styleId="1413" w:customStyle="1">
    <w:name w:val="btn_bg5"/>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4" w:customStyle="1">
    <w:name w:val="样式 标题 3头 + 小三"/>
    <w:basedOn w:val="909"/>
    <w:uiPriority w:val="0"/>
    <w:qFormat/>
    <w:pPr>
      <w:ind w:left="578" w:hanging="578"/>
      <w:spacing w:before="60" w:after="60" w:line="240" w:lineRule="auto"/>
      <w:tabs>
        <w:tab w:val="left" w:pos="578" w:leader="none"/>
      </w:tabs>
    </w:pPr>
    <w:rPr>
      <w:bCs w:val="0"/>
      <w:sz w:val="30"/>
      <w:szCs w:val="20"/>
    </w:rPr>
  </w:style>
  <w:style w:type="paragraph" w:styleId="1415" w:customStyle="1">
    <w:name w:val="tabhead"/>
    <w:basedOn w:val="708"/>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16" w:customStyle="1">
    <w:name w:val="Char Char5 Char"/>
    <w:basedOn w:val="708"/>
    <w:uiPriority w:val="0"/>
    <w:qFormat/>
    <w:rPr>
      <w:szCs w:val="20"/>
    </w:rPr>
  </w:style>
  <w:style w:type="paragraph" w:styleId="1417"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18" w:customStyle="1">
    <w:name w:val="edboxdisable"/>
    <w:basedOn w:val="708"/>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19" w:customStyle="1">
    <w:name w:val="xl30"/>
    <w:basedOn w:val="708"/>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20" w:customStyle="1">
    <w:name w:val="Big Heading"/>
    <w:basedOn w:val="708"/>
    <w:uiPriority w:val="0"/>
    <w:qFormat/>
    <w:pPr>
      <w:jc w:val="center"/>
    </w:pPr>
    <w:rPr>
      <w:b/>
      <w:bCs/>
      <w:sz w:val="40"/>
      <w:szCs w:val="22"/>
      <w:lang w:val="en-GB" w:eastAsia="zh-TW"/>
    </w:rPr>
  </w:style>
  <w:style w:type="paragraph" w:styleId="1421" w:customStyle="1">
    <w:name w:val="修订1"/>
    <w:uiPriority w:val="0"/>
    <w:qFormat/>
    <w:rPr>
      <w:rFonts w:hint="default" w:ascii="Times New Roman" w:hAnsi="Times New Roman" w:eastAsia="宋体" w:cs="Times New Roman"/>
      <w:sz w:val="21"/>
      <w:szCs w:val="24"/>
      <w:lang w:val="en-US" w:eastAsia="zh-CN" w:bidi="ar-SA"/>
    </w:rPr>
  </w:style>
  <w:style w:type="paragraph" w:styleId="1422" w:customStyle="1">
    <w:name w:val="boxform"/>
    <w:basedOn w:val="708"/>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23" w:customStyle="1">
    <w:name w:val="textstyle1"/>
    <w:basedOn w:val="708"/>
    <w:uiPriority w:val="0"/>
    <w:qFormat/>
    <w:pPr>
      <w:ind w:left="288" w:firstLine="432"/>
      <w:spacing w:before="120"/>
      <w:widowControl/>
    </w:pPr>
    <w:rPr>
      <w:rFonts w:ascii="楷体" w:eastAsia="楷体"/>
      <w:szCs w:val="20"/>
    </w:rPr>
  </w:style>
  <w:style w:type="paragraph" w:styleId="1424" w:customStyle="1">
    <w:name w:val="Appendix Heading 3"/>
    <w:basedOn w:val="708"/>
    <w:uiPriority w:val="0"/>
    <w:qFormat/>
    <w:pPr>
      <w:jc w:val="left"/>
    </w:pPr>
    <w:rPr>
      <w:b/>
      <w:sz w:val="20"/>
      <w:szCs w:val="22"/>
      <w:u w:val="single"/>
      <w:lang w:val="en-GB" w:eastAsia="zh-TW"/>
    </w:rPr>
  </w:style>
  <w:style w:type="paragraph" w:styleId="1425" w:customStyle="1">
    <w:name w:val="标题_0"/>
    <w:basedOn w:val="1426"/>
    <w:uiPriority w:val="0"/>
    <w:qFormat/>
    <w:pPr>
      <w:jc w:val="center"/>
      <w:spacing w:before="120" w:after="120" w:line="360" w:lineRule="auto"/>
      <w:outlineLvl w:val="0"/>
    </w:pPr>
    <w:rPr>
      <w:rFonts w:ascii="黑体" w:hAnsi="Arial" w:eastAsia="黑体"/>
      <w:b/>
      <w:bCs/>
      <w:sz w:val="32"/>
      <w:szCs w:val="32"/>
    </w:rPr>
  </w:style>
  <w:style w:type="paragraph" w:styleId="1426" w:customStyle="1">
    <w:name w:val="正文_1"/>
    <w:uiPriority w:val="0"/>
    <w:qFormat/>
    <w:rPr>
      <w:rFonts w:hint="default" w:ascii="Times New Roman" w:hAnsi="Times New Roman" w:eastAsia="宋体" w:cs="Times New Roman"/>
      <w:sz w:val="21"/>
      <w:szCs w:val="22"/>
      <w:lang w:val="en-US" w:eastAsia="zh-CN" w:bidi="ar-SA"/>
    </w:rPr>
  </w:style>
  <w:style w:type="paragraph" w:styleId="1427" w:customStyle="1">
    <w:name w:val="Char14 Char Char Char"/>
    <w:basedOn w:val="708"/>
    <w:uiPriority w:val="0"/>
    <w:qFormat/>
    <w:rPr>
      <w:szCs w:val="20"/>
    </w:rPr>
  </w:style>
  <w:style w:type="paragraph" w:styleId="1428" w:customStyle="1">
    <w:name w:val="WW-普通文字"/>
    <w:basedOn w:val="708"/>
    <w:uiPriority w:val="0"/>
    <w:qFormat/>
    <w:rPr>
      <w:rFonts w:ascii="宋体" w:hAnsi="宋体"/>
      <w:szCs w:val="20"/>
    </w:rPr>
  </w:style>
  <w:style w:type="paragraph" w:styleId="1429" w:customStyle="1">
    <w:name w:val="xl102"/>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0" w:customStyle="1">
    <w:name w:val="Char11"/>
    <w:basedOn w:val="708"/>
    <w:uiPriority w:val="0"/>
    <w:qFormat/>
    <w:pPr>
      <w:ind w:left="230" w:right="230" w:firstLine="480"/>
      <w:spacing w:before="100" w:beforeAutospacing="1" w:after="100" w:afterAutospacing="1"/>
    </w:pPr>
    <w:rPr>
      <w:rFonts w:ascii="仿宋_GB2312" w:eastAsia="仿宋_GB2312"/>
      <w:b/>
      <w:sz w:val="32"/>
      <w:szCs w:val="32"/>
    </w:rPr>
  </w:style>
  <w:style w:type="paragraph" w:styleId="1431" w:customStyle="1">
    <w:name w:val="院标"/>
    <w:basedOn w:val="708"/>
    <w:uiPriority w:val="0"/>
    <w:qFormat/>
    <w:pPr>
      <w:jc w:val="center"/>
    </w:pPr>
    <w:rPr>
      <w:sz w:val="36"/>
      <w:szCs w:val="28"/>
    </w:rPr>
  </w:style>
  <w:style w:type="paragraph" w:styleId="1432" w:customStyle="1">
    <w:name w:val="GW-标题6"/>
    <w:basedOn w:val="1433"/>
    <w:next w:val="708"/>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33" w:customStyle="1">
    <w:name w:val="GW-标题5"/>
    <w:basedOn w:val="1434"/>
    <w:next w:val="708"/>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34" w:customStyle="1">
    <w:name w:val="GW-标题4"/>
    <w:basedOn w:val="1286"/>
    <w:next w:val="708"/>
    <w:uiPriority w:val="0"/>
    <w:qFormat/>
    <w:pPr>
      <w:ind w:left="225" w:hanging="225"/>
      <w:spacing w:before="156" w:after="156"/>
      <w:tabs>
        <w:tab w:val="left" w:pos="360" w:leader="none"/>
        <w:tab w:val="left" w:pos="3780" w:leader="none"/>
      </w:tabs>
      <w:outlineLvl w:val="3"/>
    </w:pPr>
    <w:rPr>
      <w:sz w:val="30"/>
    </w:rPr>
  </w:style>
  <w:style w:type="paragraph" w:styleId="1435" w:customStyle="1">
    <w:name w:val="TOC 标题11"/>
    <w:basedOn w:val="907"/>
    <w:next w:val="70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36" w:customStyle="1">
    <w:name w:val="jjj"/>
    <w:basedOn w:val="708"/>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37" w:customStyle="1">
    <w:name w:val="样式3"/>
    <w:basedOn w:val="909"/>
    <w:uiPriority w:val="0"/>
    <w:qFormat/>
    <w:pPr>
      <w:spacing w:line="415" w:lineRule="auto"/>
    </w:pPr>
  </w:style>
  <w:style w:type="paragraph" w:styleId="1438" w:customStyle="1">
    <w:name w:val="6'"/>
    <w:basedOn w:val="708"/>
    <w:uiPriority w:val="0"/>
    <w:qFormat/>
    <w:pPr>
      <w:jc w:val="center"/>
      <w:spacing w:line="320" w:lineRule="exact"/>
    </w:pPr>
    <w:rPr>
      <w:spacing w:val="20"/>
      <w:szCs w:val="20"/>
    </w:rPr>
  </w:style>
  <w:style w:type="paragraph" w:styleId="1439" w:customStyle="1">
    <w:name w:val="Char Char 字元 字元 字元 Char Char Char Char"/>
    <w:basedOn w:val="708"/>
    <w:uiPriority w:val="0"/>
    <w:qFormat/>
    <w:pPr>
      <w:ind w:firstLine="480"/>
      <w:spacing w:before="100" w:beforeAutospacing="1" w:after="100" w:afterAutospacing="1"/>
    </w:pPr>
    <w:rPr>
      <w:szCs w:val="20"/>
    </w:rPr>
  </w:style>
  <w:style w:type="paragraph" w:styleId="1440" w:customStyle="1">
    <w:name w:val="CM95"/>
    <w:basedOn w:val="945"/>
    <w:next w:val="945"/>
    <w:uiPriority w:val="0"/>
    <w:qFormat/>
    <w:pPr>
      <w:spacing w:after="115"/>
    </w:pPr>
    <w:rPr>
      <w:rFonts w:ascii="宋体" w:hAnsi="Times New Roman" w:eastAsia="宋体"/>
      <w:szCs w:val="20"/>
    </w:rPr>
  </w:style>
  <w:style w:type="paragraph" w:styleId="1441" w:customStyle="1">
    <w:name w:val="正文段"/>
    <w:basedOn w:val="708"/>
    <w:uiPriority w:val="0"/>
    <w:qFormat/>
    <w:pPr>
      <w:ind w:firstLine="454"/>
      <w:spacing w:before="100" w:beforeAutospacing="1" w:after="100" w:afterAutospacing="1" w:line="240" w:lineRule="atLeast"/>
      <w:widowControl/>
    </w:pPr>
    <w:rPr>
      <w:rFonts w:ascii="宋体"/>
      <w:szCs w:val="20"/>
    </w:rPr>
  </w:style>
  <w:style w:type="paragraph" w:styleId="1442" w:customStyle="1">
    <w:name w:val="1"/>
    <w:basedOn w:val="708"/>
    <w:next w:val="708"/>
    <w:uiPriority w:val="0"/>
    <w:qFormat/>
  </w:style>
  <w:style w:type="paragraph" w:styleId="1443" w:customStyle="1">
    <w:name w:val="zxbtn"/>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4" w:customStyle="1">
    <w:name w:val="selectitem"/>
    <w:basedOn w:val="708"/>
    <w:uiPriority w:val="0"/>
    <w:qFormat/>
    <w:pPr>
      <w:jc w:val="left"/>
      <w:spacing w:before="100" w:beforeAutospacing="1" w:after="100" w:afterAutospacing="1" w:line="299" w:lineRule="atLeast"/>
      <w:widowControl/>
    </w:pPr>
    <w:rPr>
      <w:rFonts w:ascii="宋体" w:hAnsi="宋体" w:cs="宋体"/>
      <w:sz w:val="22"/>
      <w:szCs w:val="22"/>
    </w:rPr>
  </w:style>
  <w:style w:type="paragraph" w:styleId="1445" w:customStyle="1">
    <w:name w:val="btn_sub_02"/>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6" w:customStyle="1">
    <w:name w:val="popwin"/>
    <w:basedOn w:val="708"/>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47" w:customStyle="1">
    <w:name w:val="btn_bg4"/>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8" w:customStyle="1">
    <w:name w:val="p0"/>
    <w:basedOn w:val="708"/>
    <w:uiPriority w:val="0"/>
    <w:qFormat/>
    <w:pPr>
      <w:widowControl/>
    </w:pPr>
    <w:rPr>
      <w:rFonts w:ascii="Calibri" w:hAnsi="Calibri" w:cs="宋体"/>
      <w:szCs w:val="21"/>
    </w:rPr>
  </w:style>
  <w:style w:type="paragraph" w:styleId="1449" w:customStyle="1">
    <w:name w:val="xl54"/>
    <w:basedOn w:val="70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50" w:customStyle="1">
    <w:name w:val="Appendix Heading 1"/>
    <w:basedOn w:val="708"/>
    <w:uiPriority w:val="0"/>
    <w:qFormat/>
    <w:pPr>
      <w:jc w:val="left"/>
    </w:pPr>
    <w:rPr>
      <w:b/>
      <w:sz w:val="28"/>
      <w:szCs w:val="22"/>
      <w:lang w:val="en-GB" w:eastAsia="zh-TW"/>
    </w:rPr>
  </w:style>
  <w:style w:type="paragraph" w:styleId="1451" w:customStyle="1">
    <w:name w:val="样式 标题 3 + (中文) 黑体 小四 非加粗 段前: 7.8 磅 段后: 0 磅 行距: 固定值 20 磅"/>
    <w:basedOn w:val="909"/>
    <w:uiPriority w:val="0"/>
    <w:qFormat/>
    <w:pPr>
      <w:spacing w:before="0" w:after="0" w:line="400" w:lineRule="exact"/>
    </w:pPr>
    <w:rPr>
      <w:rFonts w:cs="宋体"/>
      <w:b w:val="0"/>
      <w:bCs w:val="0"/>
      <w:sz w:val="21"/>
      <w:szCs w:val="20"/>
    </w:rPr>
  </w:style>
  <w:style w:type="paragraph" w:styleId="1452" w:customStyle="1">
    <w:name w:val="Char Char Char1 Char Char Char Char Char Char Char Char Char Char Char Char Char Char Char Char Char Char Char"/>
    <w:basedOn w:val="708"/>
    <w:uiPriority w:val="0"/>
    <w:qFormat/>
    <w:pPr>
      <w:ind w:left="420" w:firstLine="480"/>
      <w:spacing w:before="100" w:beforeAutospacing="1" w:after="100" w:afterAutospacing="1"/>
    </w:pPr>
    <w:rPr>
      <w:bCs/>
    </w:rPr>
  </w:style>
  <w:style w:type="paragraph" w:styleId="1453" w:customStyle="1">
    <w:name w:val="NN"/>
    <w:basedOn w:val="708"/>
    <w:uiPriority w:val="0"/>
    <w:qFormat/>
    <w:pPr>
      <w:ind w:left="1134"/>
      <w:spacing w:line="360" w:lineRule="atLeast"/>
    </w:pPr>
    <w:rPr>
      <w:rFonts w:ascii="宋体"/>
      <w:spacing w:val="5"/>
      <w:szCs w:val="20"/>
    </w:rPr>
  </w:style>
  <w:style w:type="paragraph" w:styleId="1454" w:customStyle="1">
    <w:name w:val="样式 正文缩进正文（首行缩进两字）正文（首行缩进两字） Char Char Char Char Char Char Char..."/>
    <w:basedOn w:val="769"/>
    <w:uiPriority w:val="0"/>
    <w:qFormat/>
    <w:pPr>
      <w:ind w:firstLine="539"/>
      <w:spacing w:line="312" w:lineRule="auto"/>
    </w:pPr>
    <w:rPr>
      <w:sz w:val="28"/>
    </w:rPr>
  </w:style>
  <w:style w:type="paragraph" w:styleId="1455" w:customStyle="1">
    <w:name w:val="_Style 31"/>
    <w:basedOn w:val="708"/>
    <w:uiPriority w:val="0"/>
    <w:qFormat/>
    <w:pPr>
      <w:ind w:firstLine="480"/>
      <w:jc w:val="left"/>
      <w:spacing w:before="100" w:beforeAutospacing="1" w:after="100" w:afterAutospacing="1" w:line="240" w:lineRule="exact"/>
      <w:widowControl/>
    </w:pPr>
  </w:style>
  <w:style w:type="paragraph" w:styleId="1456" w:customStyle="1">
    <w:name w:val="l_text"/>
    <w:basedOn w:val="708"/>
    <w:uiPriority w:val="0"/>
    <w:qFormat/>
    <w:pPr>
      <w:ind w:left="170" w:firstLine="680"/>
      <w:widowControl/>
    </w:pPr>
    <w:rPr>
      <w:rFonts w:ascii="宋体"/>
      <w:sz w:val="28"/>
      <w:szCs w:val="20"/>
      <w:lang w:val="en-GB"/>
    </w:rPr>
  </w:style>
  <w:style w:type="paragraph" w:styleId="1457" w:customStyle="1">
    <w:name w:val="6"/>
    <w:basedOn w:val="708"/>
    <w:uiPriority w:val="0"/>
    <w:qFormat/>
    <w:pPr>
      <w:spacing w:line="300" w:lineRule="auto"/>
    </w:pPr>
    <w:rPr>
      <w:szCs w:val="20"/>
    </w:rPr>
  </w:style>
  <w:style w:type="paragraph" w:styleId="1458" w:customStyle="1">
    <w:name w:val="标题 3_0"/>
    <w:basedOn w:val="1400"/>
    <w:next w:val="1400"/>
    <w:uiPriority w:val="0"/>
    <w:qFormat/>
    <w:pPr>
      <w:keepLines/>
      <w:keepNext/>
      <w:spacing w:before="260" w:after="260" w:line="413" w:lineRule="auto"/>
      <w:outlineLvl w:val="2"/>
    </w:pPr>
    <w:rPr>
      <w:rFonts w:ascii="Times New Roman" w:hAnsi="Times New Roman"/>
      <w:b/>
      <w:bCs/>
      <w:sz w:val="32"/>
      <w:szCs w:val="32"/>
    </w:rPr>
  </w:style>
  <w:style w:type="paragraph" w:styleId="1459" w:customStyle="1">
    <w:name w:val="b-b2"/>
    <w:basedOn w:val="908"/>
    <w:next w:val="708"/>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60" w:customStyle="1">
    <w:name w:val="font5"/>
    <w:basedOn w:val="708"/>
    <w:uiPriority w:val="0"/>
    <w:qFormat/>
    <w:pPr>
      <w:jc w:val="left"/>
      <w:spacing w:before="100" w:beforeAutospacing="1" w:after="100" w:afterAutospacing="1"/>
      <w:widowControl/>
    </w:pPr>
    <w:rPr>
      <w:rFonts w:ascii="宋体" w:hAnsi="宋体" w:cs="Arial Unicode MS"/>
      <w:sz w:val="20"/>
      <w:szCs w:val="20"/>
    </w:rPr>
  </w:style>
  <w:style w:type="paragraph" w:styleId="1461" w:customStyle="1">
    <w:name w:val="Char Char2 Char"/>
    <w:basedOn w:val="708"/>
    <w:uiPriority w:val="0"/>
    <w:qFormat/>
    <w:rPr>
      <w:rFonts w:ascii="Tahoma" w:hAnsi="Tahoma"/>
      <w:szCs w:val="20"/>
    </w:rPr>
  </w:style>
  <w:style w:type="paragraph" w:styleId="1462" w:customStyle="1">
    <w:name w:val="1."/>
    <w:basedOn w:val="708"/>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63" w:customStyle="1">
    <w:name w:val="主题词"/>
    <w:basedOn w:val="708"/>
    <w:uiPriority w:val="0"/>
    <w:qFormat/>
    <w:pPr>
      <w:jc w:val="left"/>
      <w:spacing w:line="240" w:lineRule="atLeast"/>
      <w:widowControl/>
    </w:pPr>
    <w:rPr>
      <w:rFonts w:ascii="冼极" w:eastAsia="冼极"/>
      <w:b/>
      <w:sz w:val="32"/>
      <w:szCs w:val="20"/>
    </w:rPr>
  </w:style>
  <w:style w:type="paragraph" w:styleId="1464" w:customStyle="1">
    <w:name w:val="标准中文版式_正文"/>
    <w:basedOn w:val="708"/>
    <w:uiPriority w:val="0"/>
    <w:qFormat/>
    <w:pPr>
      <w:spacing w:before="30"/>
    </w:pPr>
    <w:rPr>
      <w:szCs w:val="20"/>
    </w:rPr>
  </w:style>
  <w:style w:type="paragraph" w:styleId="1465" w:customStyle="1">
    <w:name w:val="text"/>
    <w:basedOn w:val="708"/>
    <w:uiPriority w:val="0"/>
    <w:qFormat/>
    <w:pPr>
      <w:ind w:left="851" w:firstLine="709"/>
      <w:spacing w:before="120" w:after="120"/>
      <w:widowControl/>
    </w:pPr>
    <w:rPr>
      <w:rFonts w:ascii="楷体" w:eastAsia="楷体"/>
      <w:sz w:val="28"/>
      <w:szCs w:val="20"/>
    </w:rPr>
  </w:style>
  <w:style w:type="paragraph" w:styleId="1466" w:customStyle="1">
    <w:name w:val="Char Char1 Char Char Char Char Char Char Char Char Char Char Char Char Char Char Char"/>
    <w:basedOn w:val="708"/>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67" w:customStyle="1">
    <w:name w:val="xl56"/>
    <w:basedOn w:val="70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68" w:customStyle="1">
    <w:name w:val="q"/>
    <w:basedOn w:val="708"/>
    <w:uiPriority w:val="0"/>
    <w:qFormat/>
    <w:pPr>
      <w:ind w:left="964" w:hanging="284"/>
      <w:spacing w:before="120"/>
      <w:widowControl/>
      <w:tabs>
        <w:tab w:val="left" w:pos="1080" w:leader="none"/>
      </w:tabs>
    </w:pPr>
    <w:rPr>
      <w:rFonts w:ascii="Arial" w:hAnsi="Arial" w:eastAsia="楷体_GB2312"/>
      <w:spacing w:val="-30"/>
      <w:szCs w:val="20"/>
    </w:rPr>
  </w:style>
  <w:style w:type="paragraph" w:styleId="1469" w:customStyle="1">
    <w:name w:val="Head"/>
    <w:basedOn w:val="907"/>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70" w:customStyle="1">
    <w:name w:val="xl94"/>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1" w:customStyle="1">
    <w:name w:val="inputtxt"/>
    <w:basedOn w:val="708"/>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72" w:customStyle="1">
    <w:name w:val="xl4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73" w:customStyle="1">
    <w:name w:val="菲页1"/>
    <w:basedOn w:val="908"/>
    <w:uiPriority w:val="0"/>
    <w:qFormat/>
    <w:pPr>
      <w:jc w:val="center"/>
      <w:spacing w:before="260" w:after="260" w:line="413" w:lineRule="auto"/>
      <w:widowControl/>
    </w:pPr>
    <w:rPr>
      <w:rFonts w:hAnsi="宋体"/>
      <w:b w:val="0"/>
      <w:bCs w:val="0"/>
      <w:sz w:val="52"/>
      <w:szCs w:val="20"/>
    </w:rPr>
  </w:style>
  <w:style w:type="paragraph" w:styleId="1474" w:customStyle="1">
    <w:name w:val="样式 标题 1 + 黑体 三号 非加粗 居中 段前: 6 磅 段后: 6 磅 行距: 固定值 20 磅"/>
    <w:basedOn w:val="907"/>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475" w:customStyle="1">
    <w:name w:val="xl63"/>
    <w:basedOn w:val="708"/>
    <w:uiPriority w:val="0"/>
    <w:qFormat/>
    <w:pPr>
      <w:ind w:firstLine="480"/>
      <w:jc w:val="left"/>
      <w:spacing w:before="100" w:beforeAutospacing="1" w:after="100" w:afterAutospacing="1"/>
      <w:widowControl/>
    </w:pPr>
    <w:rPr>
      <w:rFonts w:ascii="宋体" w:hAnsi="宋体" w:cs="宋体"/>
    </w:rPr>
  </w:style>
  <w:style w:type="paragraph" w:styleId="1476" w:customStyle="1">
    <w:name w:val="正文缩进_0"/>
    <w:basedOn w:val="1426"/>
    <w:uiPriority w:val="0"/>
    <w:qFormat/>
    <w:pPr>
      <w:ind w:firstLine="420"/>
      <w:jc w:val="both"/>
      <w:widowControl w:val="off"/>
    </w:pPr>
    <w:rPr>
      <w:u w:val="single"/>
    </w:rPr>
  </w:style>
  <w:style w:type="paragraph" w:styleId="1477" w:customStyle="1">
    <w:name w:val="_Style 27"/>
    <w:basedOn w:val="708"/>
    <w:uiPriority w:val="0"/>
    <w:qFormat/>
    <w:rPr>
      <w:szCs w:val="21"/>
    </w:rPr>
  </w:style>
  <w:style w:type="paragraph" w:styleId="1478" w:customStyle="1">
    <w:name w:val="err"/>
    <w:basedOn w:val="708"/>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479" w:customStyle="1">
    <w:name w:val="asp1"/>
    <w:basedOn w:val="708"/>
    <w:uiPriority w:val="0"/>
    <w:qFormat/>
    <w:pPr>
      <w:jc w:val="left"/>
      <w:spacing w:before="100" w:beforeAutospacing="1" w:after="100" w:afterAutospacing="1"/>
      <w:widowControl/>
    </w:pPr>
    <w:rPr>
      <w:rFonts w:ascii="宋体" w:hAnsi="宋体" w:cs="宋体"/>
      <w:color w:val="000000"/>
    </w:rPr>
  </w:style>
  <w:style w:type="paragraph" w:styleId="1480" w:customStyle="1">
    <w:name w:val="标题 4_0"/>
    <w:basedOn w:val="1400"/>
    <w:next w:val="1400"/>
    <w:uiPriority w:val="0"/>
    <w:qFormat/>
    <w:pPr>
      <w:keepLines/>
      <w:keepNext/>
      <w:spacing w:before="280" w:after="290" w:line="372" w:lineRule="auto"/>
      <w:outlineLvl w:val="3"/>
    </w:pPr>
    <w:rPr>
      <w:rFonts w:ascii="Cambria" w:hAnsi="Cambria"/>
      <w:b/>
      <w:bCs/>
      <w:sz w:val="28"/>
      <w:szCs w:val="28"/>
    </w:rPr>
  </w:style>
  <w:style w:type="paragraph" w:styleId="1481" w:customStyle="1">
    <w:name w:val="catname"/>
    <w:basedOn w:val="708"/>
    <w:uiPriority w:val="0"/>
    <w:qFormat/>
    <w:pPr>
      <w:jc w:val="left"/>
      <w:spacing w:before="100" w:beforeAutospacing="1" w:after="100" w:afterAutospacing="1"/>
      <w:widowControl/>
    </w:pPr>
    <w:rPr>
      <w:rFonts w:ascii="宋体" w:hAnsi="宋体" w:cs="宋体"/>
      <w:b/>
      <w:bCs/>
      <w:color w:val="ffffff"/>
      <w:sz w:val="34"/>
      <w:szCs w:val="34"/>
    </w:rPr>
  </w:style>
  <w:style w:type="paragraph" w:styleId="1482" w:customStyle="1">
    <w:name w:val="(i)正文"/>
    <w:basedOn w:val="708"/>
    <w:uiPriority w:val="0"/>
    <w:qFormat/>
    <w:pPr>
      <w:ind w:left="2381" w:hanging="510"/>
      <w:spacing w:line="360" w:lineRule="exact"/>
      <w:widowControl/>
      <w:tabs>
        <w:tab w:val="left" w:pos="2381" w:leader="none"/>
        <w:tab w:val="left" w:pos="2951" w:leader="none"/>
      </w:tabs>
    </w:pPr>
    <w:rPr>
      <w:szCs w:val="20"/>
    </w:rPr>
  </w:style>
  <w:style w:type="paragraph" w:styleId="1483" w:customStyle="1">
    <w:name w:val="A.正文"/>
    <w:basedOn w:val="708"/>
    <w:uiPriority w:val="0"/>
    <w:qFormat/>
    <w:pPr>
      <w:ind w:left="964" w:hanging="397"/>
      <w:spacing w:line="360" w:lineRule="exact"/>
      <w:widowControl/>
      <w:tabs>
        <w:tab w:val="left" w:pos="964" w:leader="none"/>
      </w:tabs>
    </w:pPr>
    <w:rPr>
      <w:szCs w:val="20"/>
    </w:rPr>
  </w:style>
  <w:style w:type="paragraph" w:styleId="1484" w:customStyle="1">
    <w:name w:val="table"/>
    <w:basedOn w:val="708"/>
    <w:uiPriority w:val="0"/>
    <w:qFormat/>
    <w:pPr>
      <w:ind w:left="-115" w:firstLine="115"/>
      <w:jc w:val="center"/>
      <w:spacing w:before="60" w:after="60"/>
      <w:widowControl/>
    </w:pPr>
    <w:rPr>
      <w:rFonts w:ascii="仿宋体" w:eastAsia="仿宋体"/>
      <w:szCs w:val="20"/>
    </w:rPr>
  </w:style>
  <w:style w:type="paragraph" w:styleId="1485" w:customStyle="1">
    <w:name w:val="font12"/>
    <w:basedOn w:val="708"/>
    <w:uiPriority w:val="0"/>
    <w:qFormat/>
    <w:pPr>
      <w:jc w:val="left"/>
      <w:spacing w:before="100" w:beforeAutospacing="1" w:after="100" w:afterAutospacing="1"/>
      <w:widowControl/>
    </w:pPr>
    <w:rPr>
      <w:rFonts w:hint="eastAsia" w:ascii="宋体" w:hAnsi="宋体"/>
      <w:b/>
      <w:bCs/>
      <w:sz w:val="20"/>
      <w:szCs w:val="20"/>
    </w:rPr>
  </w:style>
  <w:style w:type="paragraph" w:styleId="1486"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87" w:customStyle="1">
    <w:name w:val="flNote"/>
    <w:basedOn w:val="708"/>
    <w:uiPriority w:val="0"/>
    <w:qFormat/>
    <w:pPr>
      <w:jc w:val="center"/>
      <w:spacing w:before="320" w:after="160" w:line="360" w:lineRule="atLeast"/>
    </w:pPr>
    <w:rPr>
      <w:rFonts w:ascii="Arial"/>
      <w:sz w:val="30"/>
      <w:szCs w:val="20"/>
    </w:rPr>
  </w:style>
  <w:style w:type="paragraph" w:styleId="1488" w:customStyle="1">
    <w:name w:val="xl103"/>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9" w:customStyle="1">
    <w:name w:val="boxtitle"/>
    <w:basedOn w:val="708"/>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90"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91" w:customStyle="1">
    <w:name w:val="Char1"/>
    <w:basedOn w:val="708"/>
    <w:uiPriority w:val="0"/>
    <w:qFormat/>
    <w:rPr>
      <w:rFonts w:ascii="Tahoma" w:hAnsi="Tahoma"/>
      <w:szCs w:val="20"/>
    </w:rPr>
  </w:style>
  <w:style w:type="paragraph" w:styleId="1492" w:customStyle="1">
    <w:name w:val="xl3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93" w:customStyle="1">
    <w:name w:val="Title_u"/>
    <w:basedOn w:val="708"/>
    <w:uiPriority w:val="0"/>
    <w:qFormat/>
    <w:pPr>
      <w:jc w:val="center"/>
      <w:spacing w:before="120" w:after="120"/>
      <w:widowControl/>
    </w:pPr>
    <w:rPr>
      <w:b/>
      <w:sz w:val="28"/>
      <w:szCs w:val="20"/>
    </w:rPr>
  </w:style>
  <w:style w:type="paragraph" w:styleId="1494" w:customStyle="1">
    <w:name w:val="条文2"/>
    <w:basedOn w:val="708"/>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95" w:customStyle="1">
    <w:name w:val="修订2"/>
    <w:uiPriority w:val="0"/>
    <w:qFormat/>
    <w:rPr>
      <w:rFonts w:hint="default" w:ascii="Times New Roman" w:hAnsi="Times New Roman" w:eastAsia="宋体" w:cs="Times New Roman"/>
      <w:sz w:val="21"/>
      <w:szCs w:val="24"/>
      <w:lang w:val="en-US" w:eastAsia="zh-CN" w:bidi="ar-SA"/>
    </w:rPr>
  </w:style>
  <w:style w:type="paragraph" w:styleId="1496" w:customStyle="1">
    <w:name w:val="yy"/>
    <w:basedOn w:val="708"/>
    <w:uiPriority w:val="0"/>
    <w:qFormat/>
    <w:pPr>
      <w:ind w:left="964" w:hanging="284"/>
      <w:spacing w:before="120"/>
      <w:widowControl/>
      <w:tabs>
        <w:tab w:val="left" w:pos="1080" w:leader="none"/>
      </w:tabs>
    </w:pPr>
    <w:rPr>
      <w:rFonts w:ascii="Arial" w:hAnsi="Arial" w:eastAsia="楷体_GB2312"/>
      <w:spacing w:val="-30"/>
      <w:szCs w:val="20"/>
    </w:rPr>
  </w:style>
  <w:style w:type="paragraph" w:styleId="149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8" w:customStyle="1">
    <w:name w:val="tttable1"/>
    <w:basedOn w:val="708"/>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499" w:customStyle="1">
    <w:name w:val="标题 4 New New New New New New New New New New New New"/>
    <w:basedOn w:val="708"/>
    <w:next w:val="708"/>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500" w:customStyle="1">
    <w:name w:val="xl57"/>
    <w:basedOn w:val="70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01" w:customStyle="1">
    <w:name w:val="xl2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2" w:customStyle="1">
    <w:name w:val="reader-word-layer"/>
    <w:basedOn w:val="708"/>
    <w:uiPriority w:val="0"/>
    <w:qFormat/>
    <w:pPr>
      <w:jc w:val="left"/>
      <w:spacing w:before="100" w:beforeAutospacing="1" w:after="100" w:afterAutospacing="1"/>
      <w:widowControl/>
    </w:pPr>
    <w:rPr>
      <w:rFonts w:ascii="宋体" w:hAnsi="宋体" w:cs="宋体"/>
    </w:rPr>
  </w:style>
  <w:style w:type="paragraph" w:styleId="1503" w:customStyle="1">
    <w:name w:val="Char2 Char Char Char"/>
    <w:basedOn w:val="708"/>
    <w:uiPriority w:val="0"/>
    <w:qFormat/>
    <w:rPr>
      <w:szCs w:val="21"/>
    </w:rPr>
  </w:style>
  <w:style w:type="paragraph" w:styleId="1504" w:customStyle="1">
    <w:name w:val="Char Char1 Char"/>
    <w:basedOn w:val="708"/>
    <w:uiPriority w:val="0"/>
    <w:qFormat/>
    <w:rPr>
      <w:rFonts w:ascii="Tahoma" w:hAnsi="Tahoma"/>
      <w:szCs w:val="20"/>
    </w:rPr>
  </w:style>
  <w:style w:type="paragraph" w:styleId="1505" w:customStyle="1">
    <w:name w:val="3"/>
    <w:basedOn w:val="909"/>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06" w:customStyle="1">
    <w:name w:val="soustitre"/>
    <w:basedOn w:val="708"/>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07" w:customStyle="1">
    <w:name w:val="我的正文"/>
    <w:basedOn w:val="708"/>
    <w:uiPriority w:val="0"/>
    <w:qFormat/>
    <w:pPr>
      <w:ind w:firstLine="480"/>
      <w:jc w:val="left"/>
      <w:spacing w:before="100" w:beforeAutospacing="1" w:after="100" w:afterAutospacing="1"/>
    </w:pPr>
    <w:rPr>
      <w:szCs w:val="20"/>
    </w:rPr>
  </w:style>
  <w:style w:type="paragraph" w:styleId="1508" w:customStyle="1">
    <w:name w:val="specialtext"/>
    <w:basedOn w:val="708"/>
    <w:uiPriority w:val="0"/>
    <w:qFormat/>
    <w:pPr>
      <w:jc w:val="left"/>
      <w:spacing w:before="100" w:beforeAutospacing="1" w:after="100" w:afterAutospacing="1"/>
      <w:widowControl/>
    </w:pPr>
    <w:rPr>
      <w:rFonts w:ascii="宋体" w:hAnsi="宋体" w:cs="宋体"/>
      <w:color w:val="ff0000"/>
      <w:sz w:val="22"/>
      <w:szCs w:val="22"/>
    </w:rPr>
  </w:style>
  <w:style w:type="paragraph" w:styleId="1509" w:customStyle="1">
    <w:name w:val="itemstyleofdatagriditemstyle"/>
    <w:basedOn w:val="708"/>
    <w:uiPriority w:val="0"/>
    <w:qFormat/>
    <w:pPr>
      <w:jc w:val="left"/>
      <w:spacing w:before="100" w:beforeAutospacing="1" w:after="100" w:afterAutospacing="1"/>
      <w:widowControl/>
    </w:pPr>
    <w:rPr>
      <w:rFonts w:ascii="宋体" w:hAnsi="宋体" w:cs="宋体"/>
    </w:rPr>
  </w:style>
  <w:style w:type="paragraph" w:styleId="1510"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11" w:customStyle="1">
    <w:name w:val="小四 段落 宋体 Char"/>
    <w:basedOn w:val="932"/>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12" w:customStyle="1">
    <w:name w:val="curstep"/>
    <w:basedOn w:val="708"/>
    <w:uiPriority w:val="0"/>
    <w:qFormat/>
    <w:pPr>
      <w:jc w:val="left"/>
      <w:spacing w:before="100" w:beforeAutospacing="1" w:after="100" w:afterAutospacing="1"/>
      <w:widowControl/>
    </w:pPr>
    <w:rPr>
      <w:rFonts w:ascii="宋体" w:hAnsi="宋体" w:cs="宋体"/>
      <w:b/>
      <w:bCs/>
      <w:color w:val="00008b"/>
      <w:sz w:val="26"/>
      <w:szCs w:val="26"/>
    </w:rPr>
  </w:style>
  <w:style w:type="paragraph" w:styleId="1513" w:customStyle="1">
    <w:name w:val="xl34"/>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4" w:customStyle="1">
    <w:name w:val="xl36"/>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5" w:customStyle="1">
    <w:name w:val="xl2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6" w:customStyle="1">
    <w:name w:val="项目编号A"/>
    <w:basedOn w:val="708"/>
    <w:uiPriority w:val="0"/>
    <w:qFormat/>
    <w:pPr>
      <w:ind w:left="959"/>
      <w:jc w:val="left"/>
      <w:spacing w:before="100" w:beforeAutospacing="1" w:after="100" w:afterAutospacing="1"/>
      <w:widowControl/>
      <w:tabs>
        <w:tab w:val="left" w:pos="737" w:leader="none"/>
      </w:tabs>
    </w:pPr>
    <w:rPr>
      <w:rFonts w:ascii="宋体" w:hAnsi="宋体"/>
    </w:rPr>
  </w:style>
  <w:style w:type="paragraph" w:styleId="1517" w:customStyle="1">
    <w:name w:val="xl55"/>
    <w:basedOn w:val="70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18" w:customStyle="1">
    <w:name w:val="正文文本_0"/>
    <w:basedOn w:val="1400"/>
    <w:uiPriority w:val="0"/>
    <w:qFormat/>
    <w:pPr>
      <w:ind w:left="72" w:right="30"/>
      <w:jc w:val="center"/>
      <w:spacing w:after="60" w:line="360" w:lineRule="atLeast"/>
    </w:pPr>
    <w:rPr>
      <w:rFonts w:ascii="Times New Roman" w:hAnsi="Times New Roman"/>
      <w:sz w:val="20"/>
      <w:szCs w:val="20"/>
    </w:rPr>
  </w:style>
  <w:style w:type="paragraph" w:styleId="1519" w:customStyle="1">
    <w:name w:val="xl116"/>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0" w:customStyle="1">
    <w:name w:val="Char Char Char Char Char Char Char Char Char Char"/>
    <w:basedOn w:val="708"/>
    <w:uiPriority w:val="0"/>
    <w:qFormat/>
    <w:rPr>
      <w:szCs w:val="20"/>
    </w:rPr>
  </w:style>
  <w:style w:type="paragraph" w:styleId="1521" w:customStyle="1">
    <w:name w:val="inputbg1"/>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2" w:customStyle="1">
    <w:name w:val="表格文字"/>
    <w:basedOn w:val="708"/>
    <w:uiPriority w:val="0"/>
    <w:qFormat/>
    <w:pPr>
      <w:jc w:val="left"/>
      <w:spacing w:line="420" w:lineRule="atLeast"/>
    </w:pPr>
    <w:rPr>
      <w:szCs w:val="20"/>
    </w:rPr>
  </w:style>
  <w:style w:type="paragraph" w:styleId="1523" w:customStyle="1">
    <w:name w:val="Char Char4 Char"/>
    <w:basedOn w:val="708"/>
    <w:uiPriority w:val="0"/>
    <w:qFormat/>
    <w:pPr>
      <w:ind w:firstLine="200"/>
    </w:pPr>
    <w:rPr>
      <w:rFonts w:ascii="宋体" w:hAnsi="宋体" w:cs="宋体"/>
    </w:rPr>
  </w:style>
  <w:style w:type="paragraph" w:styleId="1524" w:customStyle="1">
    <w:name w:val="目录"/>
    <w:basedOn w:val="708"/>
    <w:uiPriority w:val="0"/>
    <w:qFormat/>
    <w:pPr>
      <w:jc w:val="center"/>
      <w:widowControl/>
    </w:pPr>
    <w:rPr>
      <w:rFonts w:ascii="宋体"/>
      <w:b/>
      <w:sz w:val="36"/>
      <w:szCs w:val="20"/>
    </w:rPr>
  </w:style>
  <w:style w:type="paragraph" w:styleId="1525" w:customStyle="1">
    <w:name w:val="Char Char Char Char Char Char Char"/>
    <w:basedOn w:val="708"/>
    <w:uiPriority w:val="0"/>
    <w:qFormat/>
    <w:pPr>
      <w:jc w:val="left"/>
      <w:spacing w:after="160" w:line="240" w:lineRule="exact"/>
      <w:widowControl/>
    </w:pPr>
  </w:style>
  <w:style w:type="paragraph" w:styleId="1526" w:customStyle="1">
    <w:name w:val="glbtn"/>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7" w:customStyle="1">
    <w:name w:val="正文 + 行距: 固定值 20 磅"/>
    <w:basedOn w:val="708"/>
    <w:uiPriority w:val="0"/>
    <w:qFormat/>
    <w:pPr>
      <w:ind w:firstLine="716"/>
      <w:spacing w:line="400" w:lineRule="exact"/>
    </w:pPr>
    <w:rPr>
      <w:szCs w:val="20"/>
    </w:rPr>
  </w:style>
  <w:style w:type="paragraph" w:styleId="1528" w:customStyle="1">
    <w:name w:val="btn"/>
    <w:basedOn w:val="708"/>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29" w:customStyle="1">
    <w:name w:val="b-b3"/>
    <w:basedOn w:val="909"/>
    <w:next w:val="708"/>
    <w:uiPriority w:val="0"/>
    <w:qFormat/>
    <w:pPr>
      <w:keepLines w:val="0"/>
      <w:keepNext w:val="0"/>
      <w:spacing w:before="80" w:after="80" w:line="440" w:lineRule="atLeast"/>
    </w:pPr>
    <w:rPr>
      <w:b w:val="0"/>
      <w:bCs w:val="0"/>
      <w:sz w:val="28"/>
      <w:szCs w:val="20"/>
    </w:rPr>
  </w:style>
  <w:style w:type="paragraph" w:styleId="1530" w:customStyle="1">
    <w:name w:val="xl93"/>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1" w:customStyle="1">
    <w:name w:val="1.1.1.1A"/>
    <w:basedOn w:val="1532"/>
    <w:uiPriority w:val="0"/>
    <w:qFormat/>
    <w:pPr>
      <w:ind w:left="1560" w:right="200" w:hanging="426"/>
      <w:jc w:val="both"/>
      <w:spacing w:line="400" w:lineRule="atLeast"/>
      <w:tabs>
        <w:tab w:val="left" w:pos="1134" w:leader="none"/>
        <w:tab w:val="left" w:pos="1843" w:leader="none"/>
      </w:tabs>
    </w:pPr>
  </w:style>
  <w:style w:type="paragraph" w:styleId="1532" w:customStyle="1">
    <w:name w:val="1.1.1.1"/>
    <w:basedOn w:val="708"/>
    <w:uiPriority w:val="0"/>
    <w:qFormat/>
    <w:pPr>
      <w:ind w:left="1134" w:hanging="1134"/>
      <w:jc w:val="left"/>
      <w:spacing w:before="60" w:after="60" w:line="360" w:lineRule="atLeast"/>
      <w:tabs>
        <w:tab w:val="left" w:pos="1134" w:leader="none"/>
      </w:tabs>
    </w:pPr>
    <w:rPr>
      <w:rFonts w:ascii="Arial" w:hAnsi="Arial"/>
      <w:szCs w:val="20"/>
    </w:rPr>
  </w:style>
  <w:style w:type="paragraph" w:styleId="1533" w:customStyle="1">
    <w:name w:val="样式 标题 1 + 行距: 1.5 倍行距"/>
    <w:basedOn w:val="907"/>
    <w:uiPriority w:val="0"/>
    <w:qFormat/>
    <w:pPr>
      <w:ind w:left="432" w:hanging="432"/>
      <w:pageBreakBefore/>
      <w:spacing w:after="240"/>
      <w:tabs>
        <w:tab w:val="left" w:pos="432" w:leader="none"/>
      </w:tabs>
    </w:pPr>
    <w:rPr>
      <w:rFonts w:ascii="宋体"/>
      <w:bCs w:val="0"/>
      <w:sz w:val="40"/>
      <w:szCs w:val="20"/>
    </w:rPr>
  </w:style>
  <w:style w:type="paragraph" w:styleId="1534" w:customStyle="1">
    <w:name w:val="arialtxt"/>
    <w:basedOn w:val="708"/>
    <w:uiPriority w:val="0"/>
    <w:qFormat/>
    <w:pPr>
      <w:jc w:val="left"/>
      <w:spacing w:before="100" w:beforeAutospacing="1" w:after="100" w:afterAutospacing="1"/>
      <w:widowControl/>
    </w:pPr>
    <w:rPr>
      <w:rFonts w:ascii="Arial" w:hAnsi="Arial" w:cs="Arial"/>
      <w:sz w:val="20"/>
      <w:szCs w:val="20"/>
    </w:rPr>
  </w:style>
  <w:style w:type="paragraph" w:styleId="1535" w:customStyle="1">
    <w:name w:val="b-b5"/>
    <w:basedOn w:val="911"/>
    <w:next w:val="708"/>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36" w:customStyle="1">
    <w:name w:val="线型"/>
    <w:basedOn w:val="708"/>
    <w:uiPriority w:val="0"/>
    <w:qFormat/>
    <w:pPr>
      <w:jc w:val="center"/>
      <w:widowControl/>
    </w:pPr>
    <w:rPr>
      <w:rFonts w:ascii="溘冼_GB2312" w:eastAsia="溘冼_GB2312"/>
    </w:rPr>
  </w:style>
  <w:style w:type="paragraph" w:styleId="1537" w:customStyle="1">
    <w:name w:val="xl2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38" w:customStyle="1">
    <w:name w:val="xl111"/>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9" w:customStyle="1">
    <w:name w:val="_Style 37"/>
    <w:basedOn w:val="708"/>
    <w:next w:val="708"/>
    <w:uiPriority w:val="0"/>
    <w:qFormat/>
  </w:style>
  <w:style w:type="paragraph" w:styleId="1540" w:customStyle="1">
    <w:name w:val="head1"/>
    <w:basedOn w:val="708"/>
    <w:uiPriority w:val="0"/>
    <w:qFormat/>
    <w:pPr>
      <w:ind w:left="288"/>
      <w:jc w:val="left"/>
      <w:spacing w:before="120"/>
      <w:widowControl/>
    </w:pPr>
    <w:rPr>
      <w:sz w:val="32"/>
      <w:szCs w:val="20"/>
    </w:rPr>
  </w:style>
  <w:style w:type="paragraph" w:styleId="1541" w:customStyle="1">
    <w:name w:val="xl112"/>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2" w:customStyle="1">
    <w:name w:val="yh"/>
    <w:basedOn w:val="708"/>
    <w:uiPriority w:val="0"/>
    <w:qFormat/>
    <w:pPr>
      <w:ind w:left="420" w:right="240" w:firstLine="600"/>
      <w:spacing w:before="100" w:beforeAutospacing="1" w:after="100" w:afterAutospacing="1" w:line="560" w:lineRule="exact"/>
    </w:pPr>
    <w:rPr>
      <w:rFonts w:ascii="宋体"/>
      <w:bCs/>
      <w:szCs w:val="20"/>
    </w:rPr>
  </w:style>
  <w:style w:type="paragraph" w:styleId="1543" w:customStyle="1">
    <w:name w:val="样式 标题 3 + 宋体 小四 段前: 0 磅 段后: 0 磅 行距: 1.5 倍行距"/>
    <w:basedOn w:val="909"/>
    <w:uiPriority w:val="0"/>
    <w:qFormat/>
    <w:pPr>
      <w:spacing w:before="0" w:after="0" w:line="240" w:lineRule="auto"/>
      <w:tabs>
        <w:tab w:val="left" w:pos="720" w:leader="none"/>
      </w:tabs>
    </w:pPr>
    <w:rPr>
      <w:rFonts w:ascii="宋体" w:hAnsi="宋体" w:cs="宋体"/>
      <w:bCs w:val="0"/>
      <w:sz w:val="28"/>
    </w:rPr>
  </w:style>
  <w:style w:type="paragraph" w:styleId="1544" w:customStyle="1">
    <w:name w:val="样式 Title_u + 悬挂缩进: 0.91 字符"/>
    <w:basedOn w:val="1493"/>
    <w:uiPriority w:val="0"/>
    <w:qFormat/>
    <w:pPr>
      <w:ind w:left="281" w:hanging="301"/>
    </w:pPr>
    <w:rPr>
      <w:rFonts w:eastAsia="宋体"/>
    </w:rPr>
  </w:style>
  <w:style w:type="paragraph" w:styleId="1545" w:customStyle="1">
    <w:name w:val="selecton"/>
    <w:basedOn w:val="708"/>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46" w:customStyle="1">
    <w:name w:val="xl32"/>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47" w:customStyle="1">
    <w:name w:val="样式 标题 2 + Times New Roman 四号 非加粗 段前: 5 磅 段后: 0 磅 行距: 固定值 20..."/>
    <w:basedOn w:val="908"/>
    <w:uiPriority w:val="0"/>
    <w:qFormat/>
    <w:pPr>
      <w:spacing w:before="100" w:line="400" w:lineRule="exact"/>
    </w:pPr>
    <w:rPr>
      <w:rFonts w:cs="宋体"/>
      <w:b w:val="0"/>
      <w:bCs w:val="0"/>
      <w:sz w:val="28"/>
      <w:szCs w:val="20"/>
    </w:rPr>
  </w:style>
  <w:style w:type="paragraph" w:styleId="1548" w:customStyle="1">
    <w:name w:val="样式 标题 2节 + 行距: 多倍行距 1.25 字行"/>
    <w:basedOn w:val="908"/>
    <w:uiPriority w:val="0"/>
    <w:qFormat/>
    <w:pPr>
      <w:ind w:left="840" w:hanging="420"/>
      <w:spacing w:before="120" w:line="300" w:lineRule="auto"/>
      <w:tabs>
        <w:tab w:val="left" w:pos="840" w:leader="none"/>
      </w:tabs>
    </w:pPr>
    <w:rPr>
      <w:rFonts w:ascii="宋体" w:hAnsi="Arial"/>
      <w:bCs w:val="0"/>
      <w:sz w:val="28"/>
      <w:szCs w:val="20"/>
    </w:rPr>
  </w:style>
  <w:style w:type="paragraph" w:styleId="1549" w:customStyle="1">
    <w:name w:val="CM21"/>
    <w:basedOn w:val="945"/>
    <w:next w:val="945"/>
    <w:uiPriority w:val="0"/>
    <w:qFormat/>
    <w:pPr>
      <w:spacing w:line="160" w:lineRule="atLeast"/>
    </w:pPr>
    <w:rPr>
      <w:rFonts w:ascii="DEFPF D+ Optima" w:eastAsia="DEFPF D+ Optima"/>
    </w:rPr>
  </w:style>
  <w:style w:type="paragraph" w:styleId="1550"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51" w:customStyle="1">
    <w:name w:val="xl104"/>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52" w:customStyle="1">
    <w:name w:val="xl92"/>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3" w:customStyle="1">
    <w:name w:val="xl38"/>
    <w:basedOn w:val="708"/>
    <w:uiPriority w:val="0"/>
    <w:qFormat/>
    <w:pPr>
      <w:jc w:val="center"/>
      <w:spacing w:before="100" w:beforeAutospacing="1" w:after="100" w:afterAutospacing="1"/>
      <w:widowControl/>
    </w:pPr>
    <w:rPr>
      <w:rFonts w:ascii="Arial Unicode MS" w:hAnsi="Arial Unicode MS" w:cs="Arial Unicode MS"/>
    </w:rPr>
  </w:style>
  <w:style w:type="paragraph" w:styleId="1554" w:customStyle="1">
    <w:name w:val="2-2ji"/>
    <w:basedOn w:val="908"/>
    <w:uiPriority w:val="0"/>
    <w:qFormat/>
    <w:pPr>
      <w:jc w:val="center"/>
    </w:pPr>
    <w:rPr>
      <w:rFonts w:ascii="宋体" w:hAnsi="宋体"/>
      <w:sz w:val="36"/>
      <w:szCs w:val="24"/>
    </w:rPr>
  </w:style>
  <w:style w:type="paragraph" w:styleId="1555" w:customStyle="1">
    <w:name w:val="xl4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56" w:customStyle="1">
    <w:name w:val="xl100"/>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7" w:customStyle="1">
    <w:name w:val="v"/>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58" w:customStyle="1">
    <w:name w:val="xl3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59" w:customStyle="1">
    <w:name w:val="font8"/>
    <w:basedOn w:val="708"/>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60" w:customStyle="1">
    <w:name w:val="xl106"/>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1" w:customStyle="1">
    <w:name w:val="outtd"/>
    <w:basedOn w:val="708"/>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62" w:customStyle="1">
    <w:name w:val="xl45"/>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3" w:customStyle="1">
    <w:name w:val="xl5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64" w:customStyle="1">
    <w:name w:val="box"/>
    <w:basedOn w:val="708"/>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65" w:customStyle="1">
    <w:name w:val="空半行"/>
    <w:basedOn w:val="708"/>
    <w:uiPriority w:val="0"/>
    <w:qFormat/>
    <w:pPr>
      <w:spacing w:line="120" w:lineRule="exact"/>
    </w:pPr>
    <w:rPr>
      <w:rFonts w:eastAsia="仿宋_GB2312"/>
      <w:color w:val="ffffff"/>
      <w:sz w:val="30"/>
      <w:szCs w:val="20"/>
    </w:rPr>
  </w:style>
  <w:style w:type="paragraph" w:styleId="1566" w:customStyle="1">
    <w:name w:val="xl2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7" w:customStyle="1">
    <w:name w:val="Char4"/>
    <w:basedOn w:val="708"/>
    <w:uiPriority w:val="0"/>
    <w:qFormat/>
    <w:rPr>
      <w:rFonts w:ascii="Tahoma" w:hAnsi="Tahoma"/>
      <w:szCs w:val="20"/>
    </w:rPr>
  </w:style>
  <w:style w:type="paragraph" w:styleId="1568" w:customStyle="1">
    <w:name w:val="backendbtn"/>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9" w:customStyle="1">
    <w:name w:val="附录段落"/>
    <w:basedOn w:val="982"/>
    <w:uiPriority w:val="0"/>
    <w:qFormat/>
    <w:pPr>
      <w:ind w:firstLine="425"/>
      <w:spacing w:line="400" w:lineRule="exact"/>
    </w:pPr>
    <w:rPr>
      <w:szCs w:val="20"/>
    </w:rPr>
  </w:style>
  <w:style w:type="paragraph" w:styleId="1570" w:customStyle="1">
    <w:name w:val="pricesave"/>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71" w:customStyle="1">
    <w:name w:val="xl118"/>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2" w:customStyle="1">
    <w:name w:val="xl98"/>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3" w:customStyle="1">
    <w:name w:val="GW-标题9"/>
    <w:basedOn w:val="1574"/>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74" w:customStyle="1">
    <w:name w:val="GW-标题8"/>
    <w:basedOn w:val="1575"/>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75" w:customStyle="1">
    <w:name w:val="GW-标题7"/>
    <w:basedOn w:val="1432"/>
    <w:next w:val="708"/>
    <w:uiPriority w:val="0"/>
    <w:qFormat/>
    <w:pPr>
      <w:ind w:left="3420"/>
      <w:tabs>
        <w:tab w:val="left" w:pos="3420" w:leader="none"/>
      </w:tabs>
      <w:outlineLvl w:val="6"/>
    </w:pPr>
    <w:rPr>
      <w:sz w:val="21"/>
    </w:rPr>
  </w:style>
  <w:style w:type="paragraph" w:styleId="1576" w:customStyle="1">
    <w:name w:val="face"/>
    <w:basedOn w:val="708"/>
    <w:uiPriority w:val="0"/>
    <w:qFormat/>
    <w:pPr>
      <w:ind w:firstLine="567"/>
      <w:spacing w:before="60" w:after="60" w:line="240" w:lineRule="atLeast"/>
      <w:widowControl/>
    </w:pPr>
    <w:rPr>
      <w:rFonts w:ascii="仿宋体" w:eastAsia="仿宋体"/>
      <w:szCs w:val="20"/>
    </w:rPr>
  </w:style>
  <w:style w:type="paragraph" w:styleId="1577" w:customStyle="1">
    <w:name w:val="btn_sub_01"/>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8"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79" w:customStyle="1">
    <w:name w:val="Char1 Char Char"/>
    <w:basedOn w:val="708"/>
    <w:uiPriority w:val="0"/>
    <w:qFormat/>
    <w:rPr>
      <w:szCs w:val="21"/>
    </w:rPr>
  </w:style>
  <w:style w:type="paragraph" w:styleId="1580" w:customStyle="1">
    <w:name w:val="button"/>
    <w:basedOn w:val="708"/>
    <w:uiPriority w:val="0"/>
    <w:qFormat/>
    <w:pPr>
      <w:jc w:val="left"/>
      <w:spacing w:before="100" w:beforeAutospacing="1" w:after="100" w:afterAutospacing="1"/>
      <w:widowControl/>
    </w:pPr>
    <w:rPr>
      <w:rFonts w:ascii="宋体" w:hAnsi="宋体" w:cs="宋体"/>
      <w:sz w:val="22"/>
      <w:szCs w:val="22"/>
    </w:rPr>
  </w:style>
  <w:style w:type="paragraph" w:styleId="1581" w:customStyle="1">
    <w:name w:val="ednonedisable"/>
    <w:basedOn w:val="708"/>
    <w:uiPriority w:val="0"/>
    <w:qFormat/>
    <w:pPr>
      <w:jc w:val="left"/>
      <w:spacing w:before="100" w:beforeAutospacing="1" w:after="100" w:afterAutospacing="1"/>
      <w:widowControl/>
    </w:pPr>
    <w:rPr>
      <w:rFonts w:ascii="宋体" w:hAnsi="宋体" w:cs="宋体"/>
      <w:color w:val="777777"/>
      <w:sz w:val="22"/>
      <w:szCs w:val="22"/>
    </w:rPr>
  </w:style>
  <w:style w:type="paragraph" w:styleId="1582" w:customStyle="1">
    <w:name w:val="正文 + 加粗"/>
    <w:basedOn w:val="708"/>
    <w:uiPriority w:val="0"/>
    <w:qFormat/>
    <w:pPr>
      <w:spacing w:line="312" w:lineRule="auto"/>
    </w:pPr>
    <w:rPr>
      <w:rFonts w:ascii="Arial" w:hAnsi="Arial"/>
      <w:b/>
      <w:szCs w:val="20"/>
    </w:rPr>
  </w:style>
  <w:style w:type="paragraph" w:styleId="1583" w:customStyle="1">
    <w:name w:val="4"/>
    <w:basedOn w:val="910"/>
    <w:uiPriority w:val="0"/>
    <w:qFormat/>
    <w:pPr>
      <w:spacing w:before="60" w:after="60" w:line="300" w:lineRule="auto"/>
      <w:tabs>
        <w:tab w:val="left" w:pos="1575" w:leader="none"/>
      </w:tabs>
    </w:pPr>
    <w:rPr>
      <w:rFonts w:ascii="Arial" w:hAnsi="Arial"/>
      <w:b w:val="0"/>
      <w:bCs w:val="0"/>
      <w:sz w:val="24"/>
      <w:szCs w:val="20"/>
    </w:rPr>
  </w:style>
  <w:style w:type="paragraph" w:styleId="1584" w:customStyle="1">
    <w:name w:val="zheng"/>
    <w:basedOn w:val="708"/>
    <w:uiPriority w:val="0"/>
    <w:qFormat/>
    <w:pPr>
      <w:ind w:firstLine="480"/>
      <w:jc w:val="left"/>
      <w:spacing w:before="100" w:beforeAutospacing="1" w:after="100" w:afterAutospacing="1"/>
      <w:widowControl/>
    </w:pPr>
    <w:rPr>
      <w:rFonts w:ascii="宋体" w:hAnsi="宋体" w:cs="宋体"/>
    </w:rPr>
  </w:style>
  <w:style w:type="paragraph" w:styleId="1585"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6" w:customStyle="1">
    <w:name w:val="querybox"/>
    <w:basedOn w:val="708"/>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87" w:customStyle="1">
    <w:name w:val="Char2 Char Char Char Char Char"/>
    <w:basedOn w:val="708"/>
    <w:uiPriority w:val="0"/>
    <w:qFormat/>
    <w:rPr>
      <w:szCs w:val="21"/>
    </w:rPr>
  </w:style>
  <w:style w:type="paragraph" w:styleId="1588" w:customStyle="1">
    <w:name w:val="xl89"/>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9" w:customStyle="1">
    <w:name w:val="Abs"/>
    <w:basedOn w:val="944"/>
    <w:uiPriority w:val="0"/>
    <w:qFormat/>
    <w:pPr>
      <w:jc w:val="left"/>
      <w:keepNext/>
      <w:spacing w:after="160"/>
      <w:widowControl/>
    </w:pPr>
    <w:rPr>
      <w:rFonts w:ascii="Arial" w:hAnsi="Arial"/>
      <w:szCs w:val="20"/>
      <w:lang w:val="en-GB"/>
    </w:rPr>
  </w:style>
  <w:style w:type="paragraph" w:styleId="1590" w:customStyle="1">
    <w:name w:val="Small Normal"/>
    <w:basedOn w:val="708"/>
    <w:uiPriority w:val="0"/>
    <w:qFormat/>
    <w:pPr>
      <w:jc w:val="left"/>
    </w:pPr>
    <w:rPr>
      <w:rFonts w:eastAsia="MingLiU"/>
      <w:bCs/>
      <w:sz w:val="20"/>
      <w:szCs w:val="20"/>
      <w:lang w:val="en-GB" w:eastAsia="zh-TW"/>
    </w:rPr>
  </w:style>
  <w:style w:type="paragraph" w:styleId="1591" w:customStyle="1">
    <w:name w:val="inputbg"/>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2" w:customStyle="1">
    <w:name w:val="È±Ê¡ÎÄ±¾"/>
    <w:basedOn w:val="708"/>
    <w:uiPriority w:val="0"/>
    <w:qFormat/>
    <w:pPr>
      <w:ind w:firstLine="480"/>
      <w:spacing w:before="100" w:beforeAutospacing="1" w:after="100" w:afterAutospacing="1"/>
      <w:widowControl/>
    </w:pPr>
    <w:rPr>
      <w:szCs w:val="20"/>
    </w:rPr>
  </w:style>
  <w:style w:type="paragraph" w:styleId="1593" w:customStyle="1">
    <w:name w:val="tt2line"/>
    <w:basedOn w:val="708"/>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94"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95" w:customStyle="1">
    <w:name w:val="样式 标题 2节 + 行距: 多倍行距 0.5 字行"/>
    <w:basedOn w:val="908"/>
    <w:uiPriority w:val="0"/>
    <w:qFormat/>
    <w:pPr>
      <w:ind w:left="576" w:hanging="576"/>
      <w:spacing w:before="80" w:after="80" w:line="300" w:lineRule="auto"/>
      <w:tabs>
        <w:tab w:val="left" w:pos="576" w:leader="none"/>
      </w:tabs>
    </w:pPr>
    <w:rPr>
      <w:rFonts w:ascii="Arial" w:hAnsi="Arial"/>
      <w:bCs w:val="0"/>
      <w:sz w:val="28"/>
      <w:szCs w:val="20"/>
    </w:rPr>
  </w:style>
  <w:style w:type="paragraph" w:styleId="1596" w:customStyle="1">
    <w:name w:val="1.1编号"/>
    <w:basedOn w:val="708"/>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97" w:customStyle="1">
    <w:name w:val="xl4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8" w:customStyle="1">
    <w:name w:val="font7"/>
    <w:basedOn w:val="708"/>
    <w:uiPriority w:val="0"/>
    <w:qFormat/>
    <w:pPr>
      <w:jc w:val="left"/>
      <w:spacing w:before="100" w:beforeAutospacing="1" w:after="100" w:afterAutospacing="1"/>
      <w:widowControl/>
    </w:pPr>
    <w:rPr>
      <w:sz w:val="20"/>
      <w:szCs w:val="20"/>
    </w:rPr>
  </w:style>
  <w:style w:type="paragraph" w:styleId="1599" w:customStyle="1">
    <w:name w:val="默认段落字体 Para Char Char Char Char Char Char Char"/>
    <w:basedOn w:val="708"/>
    <w:uiPriority w:val="0"/>
    <w:qFormat/>
    <w:pPr>
      <w:ind w:left="420" w:firstLine="480"/>
      <w:spacing w:before="100" w:beforeAutospacing="1" w:after="100" w:afterAutospacing="1"/>
    </w:pPr>
    <w:rPr>
      <w:rFonts w:ascii="Tahoma" w:hAnsi="Tahoma"/>
      <w:bCs/>
      <w:szCs w:val="20"/>
    </w:rPr>
  </w:style>
  <w:style w:type="paragraph" w:styleId="1600" w:customStyle="1">
    <w:name w:val="p13"/>
    <w:basedOn w:val="708"/>
    <w:uiPriority w:val="0"/>
    <w:qFormat/>
    <w:pPr>
      <w:jc w:val="left"/>
      <w:spacing w:before="100" w:beforeAutospacing="1" w:after="100" w:afterAutospacing="1" w:line="312" w:lineRule="auto"/>
      <w:widowControl/>
    </w:pPr>
    <w:rPr>
      <w:rFonts w:ascii="宋体" w:hAnsi="宋体"/>
      <w:sz w:val="26"/>
      <w:szCs w:val="26"/>
    </w:rPr>
  </w:style>
  <w:style w:type="paragraph" w:styleId="1601" w:customStyle="1">
    <w:name w:val="2"/>
    <w:basedOn w:val="908"/>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602" w:customStyle="1">
    <w:name w:val="btn_bg2"/>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3" w:customStyle="1">
    <w:name w:val="bf"/>
    <w:basedOn w:val="708"/>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04" w:customStyle="1">
    <w:name w:val="样式4"/>
    <w:basedOn w:val="909"/>
    <w:uiPriority w:val="0"/>
    <w:qFormat/>
    <w:pPr>
      <w:spacing w:line="415" w:lineRule="auto"/>
    </w:pPr>
  </w:style>
  <w:style w:type="paragraph" w:styleId="1605" w:customStyle="1">
    <w:name w:val="1.1.1"/>
    <w:basedOn w:val="909"/>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06"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07" w:customStyle="1">
    <w:name w:val="xl110"/>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8" w:customStyle="1">
    <w:name w:val="简单回函地址"/>
    <w:basedOn w:val="708"/>
    <w:uiPriority w:val="0"/>
    <w:qFormat/>
    <w:pPr>
      <w:ind w:firstLine="480"/>
      <w:spacing w:before="100" w:beforeAutospacing="1" w:after="100" w:afterAutospacing="1"/>
    </w:pPr>
    <w:rPr>
      <w:rFonts w:ascii="Tahoma" w:hAnsi="Tahoma"/>
    </w:rPr>
  </w:style>
  <w:style w:type="paragraph" w:styleId="1609" w:customStyle="1">
    <w:name w:val="Preformatted"/>
    <w:basedOn w:val="70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10" w:customStyle="1">
    <w:name w:val="普通(网站)1"/>
    <w:basedOn w:val="708"/>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11" w:customStyle="1">
    <w:name w:val="Definition List"/>
    <w:basedOn w:val="708"/>
    <w:next w:val="708"/>
    <w:uiPriority w:val="0"/>
    <w:qFormat/>
    <w:pPr>
      <w:ind w:left="360"/>
      <w:jc w:val="left"/>
    </w:pPr>
    <w:rPr>
      <w:szCs w:val="20"/>
    </w:rPr>
  </w:style>
  <w:style w:type="paragraph" w:styleId="1612" w:customStyle="1">
    <w:name w:val="childmenuname"/>
    <w:basedOn w:val="708"/>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13" w:customStyle="1">
    <w:name w:val="(a)正文"/>
    <w:basedOn w:val="708"/>
    <w:uiPriority w:val="0"/>
    <w:qFormat/>
    <w:pPr>
      <w:ind w:left="1871" w:hanging="510"/>
      <w:spacing w:line="360" w:lineRule="exact"/>
      <w:widowControl/>
      <w:tabs>
        <w:tab w:val="left" w:pos="1871" w:leader="none"/>
        <w:tab w:val="left" w:pos="2081" w:leader="none"/>
      </w:tabs>
    </w:pPr>
    <w:rPr>
      <w:szCs w:val="20"/>
    </w:rPr>
  </w:style>
  <w:style w:type="paragraph" w:styleId="1614" w:customStyle="1">
    <w:name w:val="none"/>
    <w:basedOn w:val="708"/>
    <w:uiPriority w:val="0"/>
    <w:qFormat/>
    <w:pPr>
      <w:jc w:val="left"/>
      <w:spacing w:before="100" w:beforeAutospacing="1" w:after="100" w:afterAutospacing="1"/>
      <w:widowControl/>
    </w:pPr>
    <w:rPr>
      <w:rFonts w:ascii="宋体" w:hAnsi="宋体" w:cs="宋体"/>
      <w:sz w:val="22"/>
      <w:szCs w:val="22"/>
    </w:rPr>
  </w:style>
  <w:style w:type="paragraph" w:styleId="1615"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16" w:customStyle="1">
    <w:name w:val="xl44"/>
    <w:basedOn w:val="70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7" w:customStyle="1">
    <w:name w:val="btn_bg"/>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8" w:customStyle="1">
    <w:name w:val="百姓X"/>
    <w:basedOn w:val="708"/>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19" w:customStyle="1">
    <w:name w:val="Char Char3 Char Char"/>
    <w:basedOn w:val="708"/>
    <w:uiPriority w:val="0"/>
    <w:qFormat/>
  </w:style>
  <w:style w:type="paragraph" w:styleId="1620" w:customStyle="1">
    <w:name w:val="Char Char4 Char1"/>
    <w:basedOn w:val="708"/>
    <w:uiPriority w:val="0"/>
    <w:qFormat/>
    <w:pPr>
      <w:ind w:firstLine="200"/>
    </w:pPr>
    <w:rPr>
      <w:rFonts w:ascii="宋体" w:hAnsi="宋体" w:cs="宋体"/>
    </w:rPr>
  </w:style>
  <w:style w:type="paragraph" w:styleId="1621" w:customStyle="1">
    <w:name w:val="td"/>
    <w:basedOn w:val="708"/>
    <w:uiPriority w:val="0"/>
    <w:qFormat/>
    <w:pPr>
      <w:jc w:val="left"/>
      <w:spacing w:before="100" w:beforeAutospacing="1" w:after="100" w:afterAutospacing="1" w:line="374" w:lineRule="atLeast"/>
      <w:widowControl/>
    </w:pPr>
    <w:rPr>
      <w:rFonts w:ascii="宋体" w:hAnsi="宋体" w:cs="宋体"/>
      <w:sz w:val="22"/>
      <w:szCs w:val="22"/>
    </w:rPr>
  </w:style>
  <w:style w:type="paragraph" w:styleId="1622" w:customStyle="1">
    <w:name w:val="asp2"/>
    <w:basedOn w:val="708"/>
    <w:uiPriority w:val="0"/>
    <w:qFormat/>
    <w:pPr>
      <w:jc w:val="left"/>
      <w:spacing w:before="100" w:beforeAutospacing="1" w:after="100" w:afterAutospacing="1"/>
      <w:widowControl/>
    </w:pPr>
    <w:rPr>
      <w:rFonts w:ascii="宋体" w:hAnsi="宋体" w:cs="宋体"/>
      <w:color w:val="0e7fd6"/>
    </w:rPr>
  </w:style>
  <w:style w:type="paragraph" w:styleId="1623" w:customStyle="1">
    <w:name w:val="默认段落字体 Para Char Char Char Char"/>
    <w:basedOn w:val="708"/>
    <w:uiPriority w:val="0"/>
    <w:qFormat/>
    <w:rPr>
      <w:sz w:val="30"/>
      <w:szCs w:val="21"/>
    </w:rPr>
  </w:style>
  <w:style w:type="paragraph" w:styleId="1624" w:customStyle="1">
    <w:name w:val="xl105"/>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5" w:customStyle="1">
    <w:name w:val="Char Char1 Char Char Char Char"/>
    <w:basedOn w:val="708"/>
    <w:uiPriority w:val="0"/>
    <w:qFormat/>
    <w:rPr>
      <w:rFonts w:ascii="Tahoma" w:hAnsi="Tahoma"/>
      <w:szCs w:val="20"/>
    </w:rPr>
  </w:style>
  <w:style w:type="paragraph" w:styleId="1626" w:customStyle="1">
    <w:name w:val="xl97"/>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headstyleofdatagridalternatingitemstyle"/>
    <w:basedOn w:val="708"/>
    <w:uiPriority w:val="0"/>
    <w:qFormat/>
    <w:pPr>
      <w:jc w:val="left"/>
      <w:spacing w:before="100" w:beforeAutospacing="1" w:after="100" w:afterAutospacing="1"/>
      <w:shd w:val="clear" w:color="auto" w:fill="d8eaf8"/>
      <w:widowControl/>
    </w:pPr>
    <w:rPr>
      <w:rFonts w:ascii="宋体" w:hAnsi="宋体" w:cs="宋体"/>
    </w:rPr>
  </w:style>
  <w:style w:type="paragraph" w:styleId="1628" w:customStyle="1">
    <w:name w:val="dian"/>
    <w:basedOn w:val="708"/>
    <w:uiPriority w:val="0"/>
    <w:qFormat/>
    <w:pPr>
      <w:ind w:left="900" w:hanging="1080"/>
      <w:widowControl/>
      <w:tabs>
        <w:tab w:val="left" w:pos="0" w:leader="none"/>
        <w:tab w:val="left" w:pos="900" w:leader="none"/>
      </w:tabs>
    </w:pPr>
    <w:rPr>
      <w:rFonts w:ascii="宋体"/>
      <w:sz w:val="28"/>
      <w:szCs w:val="20"/>
    </w:rPr>
  </w:style>
  <w:style w:type="paragraph" w:styleId="1629" w:customStyle="1">
    <w:name w:val="xl101"/>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0" w:customStyle="1">
    <w:name w:val="Blockquote"/>
    <w:basedOn w:val="708"/>
    <w:uiPriority w:val="99"/>
    <w:qFormat/>
    <w:pPr>
      <w:ind w:left="360" w:right="360"/>
      <w:spacing w:before="100" w:after="100"/>
    </w:pPr>
    <w:rPr>
      <w:szCs w:val="20"/>
    </w:rPr>
  </w:style>
  <w:style w:type="paragraph" w:styleId="1631" w:customStyle="1">
    <w:name w:val="xl43"/>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32" w:customStyle="1">
    <w:name w:val="普通(网站)2"/>
    <w:basedOn w:val="708"/>
    <w:uiPriority w:val="0"/>
    <w:qFormat/>
    <w:pPr>
      <w:ind w:firstLine="480"/>
      <w:jc w:val="left"/>
      <w:spacing w:before="100" w:beforeAutospacing="1" w:after="100" w:afterAutospacing="1"/>
      <w:widowControl/>
    </w:pPr>
    <w:rPr>
      <w:rFonts w:ascii="宋体" w:hAnsi="宋体" w:cs="宋体"/>
    </w:rPr>
  </w:style>
  <w:style w:type="paragraph" w:styleId="1633"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34" w:customStyle="1">
    <w:name w:val="fontnr"/>
    <w:basedOn w:val="708"/>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35" w:customStyle="1">
    <w:name w:val="xl119"/>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6" w:customStyle="1">
    <w:name w:val="正文文本缩进1"/>
    <w:basedOn w:val="708"/>
    <w:next w:val="962"/>
    <w:uiPriority w:val="0"/>
    <w:qFormat/>
    <w:pPr>
      <w:ind w:left="420" w:firstLine="200"/>
      <w:spacing w:before="100" w:beforeAutospacing="1" w:after="100" w:afterAutospacing="1"/>
    </w:pPr>
    <w:rPr>
      <w:rFonts w:ascii="Calibri" w:hAnsi="Calibri"/>
      <w:szCs w:val="22"/>
    </w:rPr>
  </w:style>
  <w:style w:type="paragraph" w:styleId="1637" w:customStyle="1">
    <w:name w:val="lbox"/>
    <w:basedOn w:val="708"/>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38" w:customStyle="1">
    <w:name w:val="标题2"/>
    <w:basedOn w:val="908"/>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39" w:customStyle="1">
    <w:name w:val="edlinedisable"/>
    <w:basedOn w:val="708"/>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40" w:customStyle="1">
    <w:name w:val="xl109"/>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41" w:customStyle="1">
    <w:name w:val="nbox"/>
    <w:basedOn w:val="708"/>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42" w:customStyle="1">
    <w:name w:val="cucd-TB-Head"/>
    <w:basedOn w:val="708"/>
    <w:next w:val="1335"/>
    <w:uiPriority w:val="0"/>
    <w:qFormat/>
    <w:pPr>
      <w:jc w:val="center"/>
    </w:pPr>
    <w:rPr>
      <w:rFonts w:ascii="宋体"/>
      <w:szCs w:val="20"/>
    </w:rPr>
  </w:style>
  <w:style w:type="paragraph" w:styleId="1643" w:customStyle="1">
    <w:name w:val="Appendix Heading 2"/>
    <w:basedOn w:val="708"/>
    <w:uiPriority w:val="0"/>
    <w:qFormat/>
    <w:pPr>
      <w:jc w:val="left"/>
    </w:pPr>
    <w:rPr>
      <w:b/>
      <w:sz w:val="20"/>
      <w:szCs w:val="22"/>
      <w:lang w:val="en-GB" w:eastAsia="zh-TW"/>
    </w:rPr>
  </w:style>
  <w:style w:type="paragraph" w:styleId="1644" w:customStyle="1">
    <w:name w:val="xl95"/>
    <w:basedOn w:val="708"/>
    <w:uiPriority w:val="0"/>
    <w:qFormat/>
    <w:pPr>
      <w:ind w:firstLine="480"/>
      <w:jc w:val="left"/>
      <w:spacing w:before="100" w:beforeAutospacing="1" w:after="100" w:afterAutospacing="1"/>
      <w:widowControl/>
    </w:pPr>
    <w:rPr>
      <w:rFonts w:ascii="宋体" w:hAnsi="宋体" w:cs="宋体"/>
      <w:sz w:val="20"/>
      <w:szCs w:val="20"/>
    </w:rPr>
  </w:style>
  <w:style w:type="paragraph" w:styleId="1645" w:customStyle="1">
    <w:name w:val="btn_login"/>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6" w:customStyle="1">
    <w:name w:val="部分编号"/>
    <w:basedOn w:val="708"/>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47" w:customStyle="1">
    <w:name w:val="Address"/>
    <w:basedOn w:val="708"/>
    <w:next w:val="708"/>
    <w:uiPriority w:val="0"/>
    <w:qFormat/>
    <w:pPr>
      <w:jc w:val="left"/>
    </w:pPr>
    <w:rPr>
      <w:i/>
      <w:szCs w:val="20"/>
    </w:rPr>
  </w:style>
  <w:style w:type="paragraph" w:styleId="1648" w:customStyle="1">
    <w:name w:val="xl120"/>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9" w:customStyle="1">
    <w:name w:val="xl53"/>
    <w:basedOn w:val="70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50" w:customStyle="1">
    <w:name w:val="样式7"/>
    <w:basedOn w:val="974"/>
    <w:uiPriority w:val="0"/>
    <w:qFormat/>
    <w:rPr>
      <w:rFonts w:hAnsi="宋体"/>
      <w:szCs w:val="21"/>
    </w:rPr>
  </w:style>
  <w:style w:type="paragraph" w:styleId="1651" w:customStyle="1">
    <w:name w:val="font6"/>
    <w:basedOn w:val="708"/>
    <w:uiPriority w:val="0"/>
    <w:qFormat/>
    <w:pPr>
      <w:jc w:val="left"/>
      <w:spacing w:before="100" w:beforeAutospacing="1" w:after="100" w:afterAutospacing="1"/>
      <w:widowControl/>
    </w:pPr>
    <w:rPr>
      <w:rFonts w:ascii="宋体" w:hAnsi="宋体" w:cs="Arial Unicode MS"/>
      <w:sz w:val="18"/>
      <w:szCs w:val="18"/>
    </w:rPr>
  </w:style>
  <w:style w:type="paragraph" w:styleId="1652" w:customStyle="1">
    <w:name w:val="5"/>
    <w:basedOn w:val="708"/>
    <w:uiPriority w:val="0"/>
    <w:qFormat/>
    <w:pPr>
      <w:ind w:left="1313" w:hanging="420"/>
      <w:spacing w:line="300" w:lineRule="auto"/>
      <w:tabs>
        <w:tab w:val="left" w:pos="1313" w:leader="none"/>
      </w:tabs>
    </w:pPr>
    <w:rPr>
      <w:szCs w:val="20"/>
    </w:rPr>
  </w:style>
  <w:style w:type="paragraph" w:styleId="1653" w:customStyle="1">
    <w:name w:val="Char Char Char Char1"/>
    <w:basedOn w:val="708"/>
    <w:uiPriority w:val="0"/>
    <w:qFormat/>
    <w:rPr>
      <w:rFonts w:ascii="Tahoma" w:hAnsi="Tahoma"/>
      <w:szCs w:val="20"/>
    </w:rPr>
  </w:style>
  <w:style w:type="paragraph" w:styleId="1654" w:customStyle="1">
    <w:name w:val="p15"/>
    <w:basedOn w:val="708"/>
    <w:uiPriority w:val="0"/>
    <w:qFormat/>
    <w:pPr>
      <w:widowControl/>
    </w:pPr>
    <w:rPr>
      <w:rFonts w:ascii="Calibri" w:hAnsi="Calibri" w:cs="宋体"/>
      <w:szCs w:val="21"/>
    </w:rPr>
  </w:style>
  <w:style w:type="paragraph" w:styleId="1655" w:customStyle="1">
    <w:name w:val="xl88"/>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56" w:customStyle="1">
    <w:name w:val="white"/>
    <w:basedOn w:val="708"/>
    <w:uiPriority w:val="0"/>
    <w:qFormat/>
    <w:pPr>
      <w:jc w:val="left"/>
      <w:spacing w:before="100" w:beforeAutospacing="1" w:after="100" w:afterAutospacing="1"/>
      <w:widowControl/>
    </w:pPr>
    <w:rPr>
      <w:rFonts w:ascii="宋体" w:hAnsi="宋体" w:cs="宋体"/>
      <w:color w:val="eeeeee"/>
      <w:sz w:val="22"/>
      <w:szCs w:val="22"/>
    </w:rPr>
  </w:style>
  <w:style w:type="paragraph" w:styleId="1657" w:customStyle="1">
    <w:name w:val="样式 标题 3头 + 小四 段前: 0 磅 行距: 1.5 倍行距"/>
    <w:basedOn w:val="909"/>
    <w:uiPriority w:val="0"/>
    <w:qFormat/>
    <w:pPr>
      <w:jc w:val="left"/>
      <w:spacing w:before="0" w:after="0" w:line="360" w:lineRule="auto"/>
    </w:pPr>
    <w:rPr>
      <w:rFonts w:ascii="宋体" w:hAnsi="宋体"/>
      <w:bCs w:val="0"/>
      <w:sz w:val="24"/>
      <w:szCs w:val="20"/>
      <w:lang w:val="en-GB"/>
    </w:rPr>
  </w:style>
  <w:style w:type="paragraph" w:styleId="1658" w:customStyle="1">
    <w:name w:val="tt1line"/>
    <w:basedOn w:val="708"/>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59" w:customStyle="1">
    <w:name w:val="SuepChapter"/>
    <w:basedOn w:val="708"/>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60" w:customStyle="1">
    <w:name w:val="xl90"/>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1" w:customStyle="1">
    <w:name w:val="SuepHeading"/>
    <w:basedOn w:val="708"/>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62" w:customStyle="1">
    <w:name w:val="Char Char1 Char Char Char Char Char Char Char Char Char Char"/>
    <w:basedOn w:val="708"/>
    <w:uiPriority w:val="0"/>
    <w:qFormat/>
    <w:rPr>
      <w:rFonts w:ascii="Tahoma" w:hAnsi="Tahoma"/>
      <w:szCs w:val="20"/>
    </w:rPr>
  </w:style>
  <w:style w:type="paragraph" w:styleId="1663" w:customStyle="1">
    <w:name w:val="xl2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64" w:customStyle="1">
    <w:name w:val="Definition Term"/>
    <w:basedOn w:val="708"/>
    <w:next w:val="708"/>
    <w:uiPriority w:val="0"/>
    <w:qFormat/>
    <w:pPr>
      <w:jc w:val="left"/>
    </w:pPr>
    <w:rPr>
      <w:szCs w:val="20"/>
    </w:rPr>
  </w:style>
  <w:style w:type="paragraph" w:styleId="1665" w:customStyle="1">
    <w:name w:val="目录文字"/>
    <w:basedOn w:val="708"/>
    <w:uiPriority w:val="0"/>
    <w:qFormat/>
    <w:pPr>
      <w:jc w:val="left"/>
      <w:spacing w:line="480" w:lineRule="auto"/>
      <w:widowControl/>
    </w:pPr>
    <w:rPr>
      <w:rFonts w:ascii="宋体" w:hAnsi="宋体"/>
      <w:szCs w:val="20"/>
    </w:rPr>
  </w:style>
  <w:style w:type="paragraph" w:styleId="1666" w:customStyle="1">
    <w:name w:val="xl99"/>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7" w:customStyle="1">
    <w:name w:val="xl33"/>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8" w:customStyle="1">
    <w:name w:val="btn_bg3"/>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9" w:customStyle="1">
    <w:name w:val="xl31"/>
    <w:basedOn w:val="708"/>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70" w:customStyle="1">
    <w:name w:val="tableline"/>
    <w:basedOn w:val="708"/>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71" w:customStyle="1">
    <w:name w:val="titlebar"/>
    <w:basedOn w:val="708"/>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672"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73" w:customStyle="1">
    <w:name w:val="xl51"/>
    <w:basedOn w:val="70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74" w:customStyle="1">
    <w:name w:val="Headings Font"/>
    <w:basedOn w:val="708"/>
    <w:next w:val="944"/>
    <w:uiPriority w:val="0"/>
    <w:qFormat/>
    <w:pPr>
      <w:jc w:val="left"/>
      <w:keepNext/>
      <w:spacing w:line="280" w:lineRule="atLeast"/>
    </w:pPr>
    <w:rPr>
      <w:rFonts w:ascii="Arial" w:hAnsi="Arial"/>
      <w:sz w:val="22"/>
      <w:szCs w:val="20"/>
      <w:lang w:val="en-GB"/>
    </w:rPr>
  </w:style>
  <w:style w:type="paragraph" w:styleId="1675" w:customStyle="1">
    <w:name w:val="CM25"/>
    <w:basedOn w:val="945"/>
    <w:next w:val="945"/>
    <w:uiPriority w:val="0"/>
    <w:qFormat/>
    <w:pPr>
      <w:spacing w:after="145"/>
    </w:pPr>
    <w:rPr>
      <w:rFonts w:ascii="DEFPF D+ Optima" w:eastAsia="DEFPF D+ Optima"/>
    </w:rPr>
  </w:style>
  <w:style w:type="paragraph" w:styleId="1676" w:customStyle="1">
    <w:name w:val="b-b1"/>
    <w:basedOn w:val="907"/>
    <w:next w:val="708"/>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677" w:customStyle="1">
    <w:name w:val="ednone"/>
    <w:basedOn w:val="708"/>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678" w:customStyle="1">
    <w:name w:val="fontkai"/>
    <w:basedOn w:val="708"/>
    <w:uiPriority w:val="0"/>
    <w:qFormat/>
    <w:pPr>
      <w:jc w:val="left"/>
      <w:spacing w:before="100" w:beforeAutospacing="1" w:after="100" w:afterAutospacing="1"/>
      <w:widowControl/>
    </w:pPr>
    <w:rPr>
      <w:rFonts w:ascii="̥" w:hAnsi="̥" w:cs="宋体"/>
      <w:color w:val="ffe7e7"/>
      <w:sz w:val="22"/>
      <w:szCs w:val="22"/>
    </w:rPr>
  </w:style>
  <w:style w:type="paragraph" w:styleId="1679" w:customStyle="1">
    <w:name w:val="CM2"/>
    <w:basedOn w:val="708"/>
    <w:next w:val="708"/>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80" w:customStyle="1">
    <w:name w:val="1.正文"/>
    <w:basedOn w:val="708"/>
    <w:uiPriority w:val="0"/>
    <w:qFormat/>
    <w:pPr>
      <w:ind w:left="1361" w:hanging="397"/>
      <w:spacing w:line="360" w:lineRule="exact"/>
      <w:widowControl/>
      <w:tabs>
        <w:tab w:val="left" w:pos="1361" w:leader="none"/>
      </w:tabs>
    </w:pPr>
    <w:rPr>
      <w:szCs w:val="20"/>
    </w:rPr>
  </w:style>
  <w:style w:type="paragraph" w:styleId="1681" w:customStyle="1">
    <w:name w:val="正文文本 21"/>
    <w:basedOn w:val="708"/>
    <w:uiPriority w:val="0"/>
    <w:qFormat/>
    <w:pPr>
      <w:spacing w:line="380" w:lineRule="atLeast"/>
    </w:pPr>
    <w:rPr>
      <w:spacing w:val="10"/>
      <w:szCs w:val="20"/>
    </w:rPr>
  </w:style>
  <w:style w:type="paragraph" w:styleId="1682" w:customStyle="1">
    <w:name w:val="bf.1"/>
    <w:basedOn w:val="769"/>
    <w:uiPriority w:val="0"/>
    <w:qFormat/>
    <w:pPr>
      <w:ind w:left="1050" w:hanging="1050"/>
      <w:spacing w:line="360" w:lineRule="auto"/>
    </w:pPr>
    <w:rPr>
      <w:rFonts w:ascii="Arial" w:hAnsi="Arial"/>
    </w:rPr>
  </w:style>
  <w:style w:type="paragraph" w:styleId="1683" w:customStyle="1">
    <w:name w:val="tttable"/>
    <w:basedOn w:val="708"/>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684" w:customStyle="1">
    <w:name w:val="xl4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85" w:customStyle="1">
    <w:name w:val="POINT"/>
    <w:basedOn w:val="1456"/>
    <w:uiPriority w:val="0"/>
    <w:qFormat/>
    <w:pPr>
      <w:tabs>
        <w:tab w:val="left" w:pos="0" w:leader="none"/>
        <w:tab w:val="left" w:pos="840" w:leader="none"/>
      </w:tabs>
    </w:pPr>
  </w:style>
  <w:style w:type="paragraph" w:styleId="1686" w:customStyle="1">
    <w:name w:val="南通方案正文"/>
    <w:basedOn w:val="708"/>
    <w:uiPriority w:val="0"/>
    <w:qFormat/>
    <w:pPr>
      <w:ind w:firstLine="480"/>
      <w:spacing w:before="100" w:beforeAutospacing="1" w:after="100" w:afterAutospacing="1"/>
    </w:pPr>
    <w:rPr>
      <w:szCs w:val="20"/>
    </w:rPr>
  </w:style>
  <w:style w:type="paragraph" w:styleId="1687" w:customStyle="1">
    <w:name w:val="xl114"/>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88" w:customStyle="1">
    <w:name w:val="xl113"/>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xl3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90" w:customStyle="1">
    <w:name w:val="infodetail"/>
    <w:basedOn w:val="708"/>
    <w:uiPriority w:val="0"/>
    <w:qFormat/>
    <w:pPr>
      <w:jc w:val="left"/>
      <w:spacing w:before="100" w:beforeAutospacing="1" w:after="100" w:afterAutospacing="1" w:line="524" w:lineRule="atLeast"/>
      <w:widowControl/>
    </w:pPr>
    <w:rPr>
      <w:rFonts w:ascii="宋体" w:hAnsi="宋体" w:cs="宋体"/>
      <w:sz w:val="28"/>
      <w:szCs w:val="28"/>
    </w:rPr>
  </w:style>
  <w:style w:type="paragraph" w:styleId="1691" w:customStyle="1">
    <w:name w:val="p"/>
    <w:basedOn w:val="1456"/>
    <w:uiPriority w:val="0"/>
    <w:qFormat/>
    <w:pPr>
      <w:ind w:left="709" w:hanging="425"/>
      <w:tabs>
        <w:tab w:val="left" w:pos="780" w:leader="none"/>
        <w:tab w:val="left" w:pos="845" w:leader="none"/>
      </w:tabs>
    </w:pPr>
    <w:rPr>
      <w:rFonts w:cs="Times New Roman"/>
      <w:sz w:val="24"/>
      <w:lang w:val="en-US"/>
    </w:rPr>
  </w:style>
  <w:style w:type="paragraph" w:styleId="1692" w:customStyle="1">
    <w:name w:val="项目符号_“-”"/>
    <w:basedOn w:val="708"/>
    <w:uiPriority w:val="0"/>
    <w:qFormat/>
    <w:pPr>
      <w:ind w:left="820" w:hanging="420"/>
      <w:spacing w:before="78"/>
      <w:tabs>
        <w:tab w:val="left" w:pos="420" w:leader="none"/>
        <w:tab w:val="left" w:pos="1200" w:leader="none"/>
      </w:tabs>
    </w:pPr>
    <w:rPr>
      <w:szCs w:val="20"/>
    </w:rPr>
  </w:style>
  <w:style w:type="paragraph" w:styleId="1693" w:customStyle="1">
    <w:name w:val="font0"/>
    <w:basedOn w:val="708"/>
    <w:uiPriority w:val="0"/>
    <w:qFormat/>
    <w:pPr>
      <w:jc w:val="left"/>
      <w:spacing w:before="100" w:beforeAutospacing="1" w:after="100" w:afterAutospacing="1"/>
      <w:widowControl/>
    </w:pPr>
    <w:rPr>
      <w:rFonts w:ascii="Arial" w:hAnsi="Arial" w:cs="Arial"/>
      <w:sz w:val="20"/>
      <w:szCs w:val="20"/>
    </w:rPr>
  </w:style>
  <w:style w:type="paragraph" w:styleId="1694" w:customStyle="1">
    <w:name w:val="xl2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95" w:customStyle="1">
    <w:name w:val="CM22"/>
    <w:basedOn w:val="945"/>
    <w:next w:val="945"/>
    <w:uiPriority w:val="0"/>
    <w:qFormat/>
    <w:pPr>
      <w:spacing w:line="160" w:lineRule="atLeast"/>
    </w:pPr>
    <w:rPr>
      <w:rFonts w:ascii="DEFPF D+ Optima" w:eastAsia="DEFPF D+ Optima"/>
    </w:rPr>
  </w:style>
  <w:style w:type="paragraph" w:styleId="1696" w:customStyle="1">
    <w:name w:val="xl4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97" w:customStyle="1">
    <w:name w:val="btn_bg1"/>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8" w:customStyle="1">
    <w:name w:val="Header1"/>
    <w:basedOn w:val="945"/>
    <w:next w:val="945"/>
    <w:uiPriority w:val="0"/>
    <w:qFormat/>
    <w:pPr>
      <w:spacing w:after="120"/>
    </w:pPr>
    <w:rPr>
      <w:rFonts w:ascii="Arial Unicode MS" w:hAnsi="Arial Unicode MS" w:eastAsia="宋体"/>
      <w:szCs w:val="20"/>
    </w:rPr>
  </w:style>
  <w:style w:type="paragraph" w:styleId="1699" w:customStyle="1">
    <w:name w:val="inputbg3"/>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0" w:customStyle="1">
    <w:name w:val="headstyleofdatagrid"/>
    <w:basedOn w:val="708"/>
    <w:uiPriority w:val="0"/>
    <w:qFormat/>
    <w:pPr>
      <w:jc w:val="left"/>
      <w:spacing w:before="100" w:beforeAutospacing="1" w:after="100" w:afterAutospacing="1"/>
      <w:shd w:val="clear" w:color="auto" w:fill="90c5e7"/>
      <w:widowControl/>
    </w:pPr>
    <w:rPr>
      <w:rFonts w:ascii="宋体" w:hAnsi="宋体" w:cs="宋体"/>
    </w:rPr>
  </w:style>
  <w:style w:type="paragraph" w:styleId="1701" w:customStyle="1">
    <w:name w:val="point"/>
    <w:basedOn w:val="708"/>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02" w:customStyle="1">
    <w:name w:val="font10"/>
    <w:basedOn w:val="708"/>
    <w:uiPriority w:val="0"/>
    <w:qFormat/>
    <w:pPr>
      <w:jc w:val="left"/>
      <w:spacing w:before="100" w:beforeAutospacing="1" w:after="100" w:afterAutospacing="1"/>
      <w:widowControl/>
    </w:pPr>
    <w:rPr>
      <w:rFonts w:hint="eastAsia" w:ascii="宋体" w:hAnsi="宋体"/>
      <w:b/>
      <w:bCs/>
      <w:sz w:val="28"/>
      <w:szCs w:val="28"/>
    </w:rPr>
  </w:style>
  <w:style w:type="paragraph" w:styleId="1703" w:customStyle="1">
    <w:name w:val="xl108"/>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4" w:customStyle="1">
    <w:name w:val="SuepSubHead"/>
    <w:basedOn w:val="708"/>
    <w:uiPriority w:val="0"/>
    <w:qFormat/>
    <w:pPr>
      <w:ind w:left="1260" w:hanging="420"/>
      <w:jc w:val="left"/>
      <w:widowControl/>
      <w:tabs>
        <w:tab w:val="left" w:pos="1260" w:leader="none"/>
      </w:tabs>
    </w:pPr>
    <w:rPr>
      <w:b/>
      <w:sz w:val="22"/>
      <w:szCs w:val="20"/>
    </w:rPr>
  </w:style>
  <w:style w:type="paragraph" w:styleId="1705" w:customStyle="1">
    <w:name w:val="p17"/>
    <w:basedOn w:val="708"/>
    <w:uiPriority w:val="0"/>
    <w:qFormat/>
    <w:pPr>
      <w:widowControl/>
    </w:pPr>
    <w:rPr>
      <w:rFonts w:ascii="宋体" w:hAnsi="宋体" w:cs="宋体"/>
      <w:szCs w:val="21"/>
    </w:rPr>
  </w:style>
  <w:style w:type="paragraph" w:styleId="1706" w:customStyle="1">
    <w:name w:val="引用2"/>
    <w:basedOn w:val="708"/>
    <w:next w:val="708"/>
    <w:uiPriority w:val="0"/>
    <w:qFormat/>
    <w:rPr>
      <w:i/>
      <w:iCs/>
      <w:color w:val="000000"/>
      <w:sz w:val="20"/>
      <w:szCs w:val="20"/>
    </w:rPr>
  </w:style>
  <w:style w:type="paragraph" w:styleId="1707" w:customStyle="1">
    <w:name w:val="样式 标题 1 + 行距: 多倍行距 1.25 字行"/>
    <w:basedOn w:val="907"/>
    <w:uiPriority w:val="0"/>
    <w:qFormat/>
    <w:pPr>
      <w:pageBreakBefore/>
      <w:spacing w:after="300" w:line="480" w:lineRule="auto"/>
      <w:tabs>
        <w:tab w:val="left" w:pos="420" w:leader="none"/>
        <w:tab w:val="left" w:pos="737" w:leader="none"/>
      </w:tabs>
    </w:pPr>
    <w:rPr>
      <w:bCs w:val="0"/>
      <w:sz w:val="40"/>
      <w:szCs w:val="20"/>
    </w:rPr>
  </w:style>
  <w:style w:type="paragraph" w:styleId="1708" w:customStyle="1">
    <w:name w:val="bsbttn"/>
    <w:basedOn w:val="708"/>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09" w:customStyle="1">
    <w:name w:val="xl96"/>
    <w:basedOn w:val="708"/>
    <w:uiPriority w:val="0"/>
    <w:qFormat/>
    <w:pPr>
      <w:ind w:firstLine="480"/>
      <w:jc w:val="left"/>
      <w:spacing w:before="100" w:beforeAutospacing="1" w:after="100" w:afterAutospacing="1"/>
      <w:widowControl/>
    </w:pPr>
    <w:rPr>
      <w:rFonts w:ascii="宋体" w:hAnsi="宋体" w:cs="宋体"/>
    </w:rPr>
  </w:style>
  <w:style w:type="paragraph" w:styleId="1710" w:customStyle="1">
    <w:name w:val="edline"/>
    <w:basedOn w:val="708"/>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11" w:customStyle="1">
    <w:name w:val="char"/>
    <w:basedOn w:val="708"/>
    <w:uiPriority w:val="0"/>
    <w:qFormat/>
    <w:pPr>
      <w:jc w:val="left"/>
      <w:spacing w:before="100" w:beforeAutospacing="1" w:after="100" w:afterAutospacing="1"/>
      <w:widowControl/>
    </w:pPr>
    <w:rPr>
      <w:rFonts w:ascii="宋体" w:hAnsi="宋体" w:cs="宋体"/>
    </w:rPr>
  </w:style>
  <w:style w:type="paragraph" w:styleId="1712" w:customStyle="1">
    <w:name w:val="rellink"/>
    <w:basedOn w:val="708"/>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13" w:customStyle="1">
    <w:name w:val="Char1 Char Char Char Char Char"/>
    <w:basedOn w:val="708"/>
    <w:uiPriority w:val="0"/>
    <w:qFormat/>
    <w:rPr>
      <w:szCs w:val="20"/>
    </w:rPr>
  </w:style>
  <w:style w:type="paragraph" w:styleId="1714" w:customStyle="1">
    <w:name w:val="样式 标题 3头 + 行距: 多倍行距 0.25 字行"/>
    <w:basedOn w:val="909"/>
    <w:uiPriority w:val="0"/>
    <w:qFormat/>
    <w:pPr>
      <w:ind w:left="578" w:hanging="578"/>
      <w:spacing w:before="60" w:after="60" w:line="60" w:lineRule="auto"/>
      <w:tabs>
        <w:tab w:val="left" w:pos="578" w:leader="none"/>
      </w:tabs>
    </w:pPr>
    <w:rPr>
      <w:bCs w:val="0"/>
      <w:sz w:val="28"/>
      <w:szCs w:val="20"/>
    </w:rPr>
  </w:style>
  <w:style w:type="paragraph" w:styleId="1715" w:customStyle="1">
    <w:name w:val="标题 6 New New New New"/>
    <w:basedOn w:val="1672"/>
    <w:next w:val="1672"/>
    <w:uiPriority w:val="0"/>
    <w:qFormat/>
  </w:style>
  <w:style w:type="paragraph" w:styleId="1716" w:customStyle="1">
    <w:name w:val="样式 l_text + 段后: 3.6 磅"/>
    <w:basedOn w:val="1456"/>
    <w:uiPriority w:val="0"/>
    <w:qFormat/>
    <w:pPr>
      <w:spacing w:after="72"/>
    </w:pPr>
  </w:style>
  <w:style w:type="paragraph" w:styleId="1717" w:customStyle="1">
    <w:name w:val="xl107"/>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8" w:customStyle="1">
    <w:name w:val="font9"/>
    <w:basedOn w:val="708"/>
    <w:uiPriority w:val="0"/>
    <w:qFormat/>
    <w:pPr>
      <w:jc w:val="left"/>
      <w:spacing w:before="100" w:beforeAutospacing="1" w:after="100" w:afterAutospacing="1"/>
      <w:widowControl/>
    </w:pPr>
    <w:rPr>
      <w:b/>
      <w:bCs/>
      <w:sz w:val="28"/>
      <w:szCs w:val="28"/>
    </w:rPr>
  </w:style>
  <w:style w:type="paragraph" w:styleId="1719" w:customStyle="1">
    <w:name w:val="test"/>
    <w:basedOn w:val="708"/>
    <w:uiPriority w:val="0"/>
    <w:qFormat/>
    <w:pPr>
      <w:spacing w:before="60" w:after="60"/>
      <w:widowControl/>
    </w:pPr>
    <w:rPr>
      <w:rFonts w:ascii="楷体_GB2312" w:eastAsia="楷体_GB2312"/>
      <w:spacing w:val="-30"/>
      <w:sz w:val="22"/>
      <w:szCs w:val="20"/>
    </w:rPr>
  </w:style>
  <w:style w:type="paragraph" w:styleId="1720" w:customStyle="1">
    <w:name w:val="b-b4"/>
    <w:basedOn w:val="910"/>
    <w:next w:val="708"/>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21" w:customStyle="1">
    <w:name w:val="xl4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22" w:customStyle="1">
    <w:name w:val="edbox"/>
    <w:basedOn w:val="708"/>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23" w:customStyle="1">
    <w:name w:val="xl115"/>
    <w:basedOn w:val="70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4" w:customStyle="1">
    <w:name w:val="样式2"/>
    <w:basedOn w:val="909"/>
    <w:uiPriority w:val="0"/>
    <w:qFormat/>
    <w:pPr>
      <w:spacing w:line="415" w:lineRule="auto"/>
    </w:pPr>
  </w:style>
  <w:style w:type="paragraph" w:styleId="1725" w:customStyle="1">
    <w:name w:val="a"/>
    <w:basedOn w:val="708"/>
    <w:uiPriority w:val="0"/>
    <w:qFormat/>
    <w:pPr>
      <w:ind w:left="1134" w:hanging="454"/>
      <w:spacing w:line="400" w:lineRule="atLeast"/>
    </w:pPr>
    <w:rPr>
      <w:rFonts w:ascii="Arial" w:hAnsi="Arial"/>
      <w:szCs w:val="20"/>
    </w:rPr>
  </w:style>
  <w:style w:type="paragraph" w:styleId="1726" w:customStyle="1">
    <w:name w:val="CM91"/>
    <w:basedOn w:val="945"/>
    <w:next w:val="945"/>
    <w:uiPriority w:val="0"/>
    <w:qFormat/>
    <w:pPr>
      <w:spacing w:after="160"/>
    </w:pPr>
    <w:rPr>
      <w:rFonts w:ascii="宋体" w:hAnsi="Times New Roman" w:eastAsia="宋体"/>
      <w:szCs w:val="20"/>
    </w:rPr>
  </w:style>
  <w:style w:type="paragraph" w:styleId="1727" w:customStyle="1">
    <w:name w:val="CM23"/>
    <w:basedOn w:val="945"/>
    <w:next w:val="945"/>
    <w:uiPriority w:val="0"/>
    <w:qFormat/>
    <w:pPr>
      <w:spacing w:line="160" w:lineRule="atLeast"/>
    </w:pPr>
    <w:rPr>
      <w:rFonts w:ascii="DEFPF D+ Optima" w:eastAsia="DEFPF D+ Optima"/>
    </w:rPr>
  </w:style>
  <w:style w:type="paragraph" w:styleId="1728" w:customStyle="1">
    <w:name w:val="Char Char 字元 字元 字元 Char Char Char Char2"/>
    <w:basedOn w:val="708"/>
    <w:uiPriority w:val="0"/>
    <w:qFormat/>
    <w:pPr>
      <w:ind w:firstLine="480"/>
      <w:spacing w:before="100" w:beforeAutospacing="1" w:after="100" w:afterAutospacing="1"/>
    </w:pPr>
    <w:rPr>
      <w:szCs w:val="20"/>
    </w:rPr>
  </w:style>
  <w:style w:type="paragraph" w:styleId="1729" w:customStyle="1">
    <w:name w:val="tdsmall"/>
    <w:basedOn w:val="708"/>
    <w:uiPriority w:val="0"/>
    <w:qFormat/>
    <w:pPr>
      <w:jc w:val="left"/>
      <w:spacing w:before="100" w:beforeAutospacing="1" w:after="100" w:afterAutospacing="1" w:line="299" w:lineRule="atLeast"/>
      <w:widowControl/>
    </w:pPr>
    <w:rPr>
      <w:rFonts w:ascii="宋体" w:hAnsi="宋体" w:cs="宋体"/>
      <w:sz w:val="22"/>
      <w:szCs w:val="22"/>
    </w:rPr>
  </w:style>
  <w:style w:type="paragraph" w:styleId="1730"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31" w:customStyle="1">
    <w:name w:val="uname"/>
    <w:basedOn w:val="708"/>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32" w:customStyle="1">
    <w:name w:val="btntime"/>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3" w:customStyle="1">
    <w:name w:val="headstyleofdatagriditemstyle"/>
    <w:basedOn w:val="708"/>
    <w:uiPriority w:val="0"/>
    <w:qFormat/>
    <w:pPr>
      <w:jc w:val="left"/>
      <w:spacing w:before="100" w:beforeAutospacing="1" w:after="100" w:afterAutospacing="1"/>
      <w:shd w:val="clear" w:color="auto" w:fill="f1f3f2"/>
      <w:widowControl/>
    </w:pPr>
    <w:rPr>
      <w:rFonts w:ascii="宋体" w:hAnsi="宋体" w:cs="宋体"/>
    </w:rPr>
  </w:style>
  <w:style w:type="paragraph" w:styleId="1734" w:customStyle="1">
    <w:name w:val="xl121"/>
    <w:basedOn w:val="708"/>
    <w:uiPriority w:val="0"/>
    <w:qFormat/>
    <w:pPr>
      <w:ind w:firstLine="480"/>
      <w:jc w:val="left"/>
      <w:spacing w:before="100" w:beforeAutospacing="1" w:after="100" w:afterAutospacing="1"/>
      <w:widowControl/>
    </w:pPr>
    <w:rPr>
      <w:rFonts w:ascii="宋体" w:hAnsi="宋体" w:cs="宋体"/>
    </w:rPr>
  </w:style>
  <w:style w:type="paragraph" w:styleId="1735" w:customStyle="1">
    <w:name w:val="t"/>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36" w:customStyle="1">
    <w:name w:val="selectoff"/>
    <w:basedOn w:val="708"/>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37" w:customStyle="1">
    <w:name w:val="msonormalcxspmiddle"/>
    <w:basedOn w:val="708"/>
    <w:uiPriority w:val="0"/>
    <w:qFormat/>
    <w:pPr>
      <w:ind w:firstLine="480"/>
      <w:jc w:val="left"/>
      <w:spacing w:before="100" w:beforeAutospacing="1" w:after="100" w:afterAutospacing="1"/>
      <w:widowControl/>
    </w:pPr>
    <w:rPr>
      <w:rFonts w:ascii="宋体" w:hAnsi="宋体" w:cs="宋体"/>
    </w:rPr>
  </w:style>
  <w:style w:type="paragraph" w:styleId="1738" w:customStyle="1">
    <w:name w:val="xl52"/>
    <w:basedOn w:val="70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9" w:customStyle="1">
    <w:name w:val="inputbg2"/>
    <w:basedOn w:val="70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0" w:customStyle="1">
    <w:name w:val="默认段落字体 Para Char Char Char Char Char Char Char Char Char Char"/>
    <w:basedOn w:val="708"/>
    <w:uiPriority w:val="0"/>
    <w:qFormat/>
    <w:rPr>
      <w:rFonts w:ascii="Tahoma" w:hAnsi="Tahoma"/>
      <w:szCs w:val="20"/>
    </w:rPr>
  </w:style>
  <w:style w:type="paragraph" w:styleId="1741" w:customStyle="1">
    <w:name w:val="样式 标题 3头 + 行距: 多倍行距 0.5 字行"/>
    <w:basedOn w:val="909"/>
    <w:uiPriority w:val="0"/>
    <w:qFormat/>
    <w:pPr>
      <w:ind w:left="578" w:hanging="578"/>
      <w:spacing w:before="60" w:after="60" w:line="120" w:lineRule="auto"/>
      <w:tabs>
        <w:tab w:val="left" w:pos="578" w:leader="none"/>
      </w:tabs>
    </w:pPr>
    <w:rPr>
      <w:bCs w:val="0"/>
      <w:sz w:val="28"/>
      <w:szCs w:val="20"/>
    </w:rPr>
  </w:style>
  <w:style w:type="paragraph" w:styleId="1742" w:customStyle="1">
    <w:name w:val="纯文本1"/>
    <w:basedOn w:val="708"/>
    <w:uiPriority w:val="0"/>
    <w:qFormat/>
    <w:pPr>
      <w:jc w:val="center"/>
      <w:spacing w:line="400" w:lineRule="exact"/>
      <w:tabs>
        <w:tab w:val="right" w:pos="8312" w:leader="dot"/>
      </w:tabs>
    </w:pPr>
    <w:rPr>
      <w:rFonts w:eastAsia="楷体_GB2312"/>
      <w:spacing w:val="-8"/>
      <w:sz w:val="20"/>
      <w:szCs w:val="20"/>
    </w:rPr>
  </w:style>
  <w:style w:type="paragraph" w:styleId="1743" w:customStyle="1">
    <w:name w:val="Char Char Char Char Char Char1 Char Char Char Char Char Char Char Char Char Char"/>
    <w:basedOn w:val="708"/>
    <w:uiPriority w:val="0"/>
    <w:qFormat/>
    <w:pPr>
      <w:ind w:firstLine="480"/>
    </w:pPr>
    <w:rPr>
      <w:szCs w:val="20"/>
    </w:rPr>
  </w:style>
  <w:style w:type="paragraph" w:styleId="1744"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45" w:customStyle="1">
    <w:name w:val="Char Char Char1"/>
    <w:basedOn w:val="708"/>
    <w:uiPriority w:val="0"/>
    <w:qFormat/>
    <w:pPr>
      <w:ind w:firstLine="200"/>
    </w:pPr>
  </w:style>
  <w:style w:type="paragraph" w:styleId="1746" w:customStyle="1">
    <w:name w:val="Char Char5 Char1"/>
    <w:basedOn w:val="708"/>
    <w:uiPriority w:val="0"/>
    <w:qFormat/>
  </w:style>
  <w:style w:type="character" w:styleId="1747" w:customStyle="1">
    <w:name w:val="表正文 Char1"/>
    <w:uiPriority w:val="0"/>
    <w:qFormat/>
    <w:rPr>
      <w:rFonts w:eastAsia="宋体"/>
      <w:sz w:val="24"/>
      <w:szCs w:val="24"/>
      <w:lang w:val="en-US" w:eastAsia="zh-CN" w:bidi="ar-SA"/>
    </w:rPr>
  </w:style>
  <w:style w:type="character" w:styleId="1748" w:customStyle="1">
    <w:name w:val="页脚 Char2"/>
    <w:uiPriority w:val="99"/>
    <w:semiHidden/>
    <w:qFormat/>
    <w:rPr>
      <w:rFonts w:ascii="Times New Roman" w:hAnsi="Times New Roman" w:eastAsia="宋体" w:cs="Times New Roman"/>
      <w:sz w:val="18"/>
      <w:szCs w:val="18"/>
    </w:rPr>
  </w:style>
  <w:style w:type="character" w:styleId="1749" w:customStyle="1">
    <w:name w:val="页眉 Char2"/>
    <w:uiPriority w:val="99"/>
    <w:semiHidden/>
    <w:qFormat/>
    <w:rPr>
      <w:rFonts w:ascii="Times New Roman" w:hAnsi="Times New Roman" w:eastAsia="宋体" w:cs="Times New Roman"/>
      <w:sz w:val="18"/>
      <w:szCs w:val="18"/>
    </w:rPr>
  </w:style>
  <w:style w:type="character" w:styleId="1750" w:customStyle="1">
    <w:name w:val="正文文本缩进 Char3"/>
    <w:basedOn w:val="916"/>
    <w:uiPriority w:val="99"/>
    <w:semiHidden/>
    <w:qFormat/>
    <w:rPr>
      <w:rFonts w:ascii="Times New Roman" w:hAnsi="Times New Roman" w:eastAsia="宋体" w:cs="Times New Roman"/>
      <w:szCs w:val="20"/>
    </w:rPr>
  </w:style>
  <w:style w:type="character" w:styleId="1751" w:customStyle="1">
    <w:name w:val="文档结构图 Char3"/>
    <w:basedOn w:val="916"/>
    <w:uiPriority w:val="99"/>
    <w:semiHidden/>
    <w:qFormat/>
    <w:rPr>
      <w:rFonts w:ascii="宋体" w:hAnsi="Times New Roman" w:eastAsia="宋体" w:cs="Times New Roman"/>
      <w:sz w:val="18"/>
      <w:szCs w:val="18"/>
    </w:rPr>
  </w:style>
  <w:style w:type="character" w:styleId="1752" w:customStyle="1">
    <w:name w:val="批注框文本 Char3"/>
    <w:basedOn w:val="916"/>
    <w:uiPriority w:val="99"/>
    <w:semiHidden/>
    <w:qFormat/>
    <w:rPr>
      <w:rFonts w:ascii="Times New Roman" w:hAnsi="Times New Roman" w:eastAsia="宋体" w:cs="Times New Roman"/>
      <w:sz w:val="18"/>
      <w:szCs w:val="18"/>
    </w:rPr>
  </w:style>
  <w:style w:type="character" w:styleId="1753" w:customStyle="1">
    <w:name w:val="日期 Char4"/>
    <w:basedOn w:val="916"/>
    <w:uiPriority w:val="99"/>
    <w:semiHidden/>
    <w:qFormat/>
    <w:rPr>
      <w:rFonts w:ascii="Times New Roman" w:hAnsi="Times New Roman" w:eastAsia="宋体" w:cs="Times New Roman"/>
      <w:szCs w:val="20"/>
    </w:rPr>
  </w:style>
  <w:style w:type="character" w:styleId="1754" w:customStyle="1">
    <w:name w:val="正文文本缩进 2 Char2"/>
    <w:basedOn w:val="916"/>
    <w:uiPriority w:val="99"/>
    <w:semiHidden/>
    <w:qFormat/>
    <w:rPr>
      <w:rFonts w:ascii="Times New Roman" w:hAnsi="Times New Roman" w:eastAsia="宋体" w:cs="Times New Roman"/>
      <w:szCs w:val="20"/>
    </w:rPr>
  </w:style>
  <w:style w:type="character" w:styleId="1755" w:customStyle="1">
    <w:name w:val="批注文字 Char3"/>
    <w:basedOn w:val="916"/>
    <w:uiPriority w:val="99"/>
    <w:semiHidden/>
    <w:qFormat/>
    <w:rPr>
      <w:rFonts w:ascii="Times New Roman" w:hAnsi="Times New Roman" w:eastAsia="宋体" w:cs="Times New Roman"/>
      <w:szCs w:val="20"/>
    </w:rPr>
  </w:style>
  <w:style w:type="character" w:styleId="1756" w:customStyle="1">
    <w:name w:val="批注主题 Char3"/>
    <w:basedOn w:val="1755"/>
    <w:uiPriority w:val="99"/>
    <w:semiHidden/>
    <w:qFormat/>
    <w:rPr>
      <w:rFonts w:ascii="Times New Roman" w:hAnsi="Times New Roman" w:eastAsia="宋体" w:cs="Times New Roman"/>
      <w:b/>
      <w:bCs/>
      <w:szCs w:val="20"/>
    </w:rPr>
  </w:style>
  <w:style w:type="character" w:styleId="1757" w:customStyle="1">
    <w:name w:val="副标题 Char3"/>
    <w:basedOn w:val="916"/>
    <w:uiPriority w:val="11"/>
    <w:qFormat/>
    <w:rPr>
      <w:rFonts w:ascii="Cambria" w:hAnsi="Cambria" w:eastAsia="宋体" w:cs="Times New Roman"/>
      <w:b/>
      <w:bCs/>
      <w:sz w:val="32"/>
      <w:szCs w:val="32"/>
    </w:rPr>
  </w:style>
  <w:style w:type="character" w:styleId="1758" w:customStyle="1">
    <w:name w:val="标题 2 字符"/>
    <w:uiPriority w:val="0"/>
    <w:qFormat/>
    <w:rPr>
      <w:rFonts w:ascii="Arial" w:hAnsi="Arial" w:eastAsia="仿宋"/>
      <w:b/>
      <w:sz w:val="28"/>
    </w:rPr>
  </w:style>
  <w:style w:type="character" w:styleId="1759" w:customStyle="1">
    <w:name w:val="标题 1 字符"/>
    <w:uiPriority w:val="0"/>
    <w:qFormat/>
    <w:rPr>
      <w:rFonts w:eastAsia="微软雅黑"/>
      <w:sz w:val="32"/>
    </w:rPr>
  </w:style>
  <w:style w:type="paragraph" w:styleId="1760" w:customStyle="1">
    <w:name w:val="TOC 标题21"/>
    <w:basedOn w:val="907"/>
    <w:next w:val="70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61" w:customStyle="1">
    <w:name w:val="明显引用3"/>
    <w:basedOn w:val="708"/>
    <w:next w:val="708"/>
    <w:uiPriority w:val="0"/>
    <w:qFormat/>
    <w:pPr>
      <w:ind w:left="936" w:right="936"/>
      <w:spacing w:before="200" w:after="280"/>
      <w:pBdr>
        <w:bottom w:val="single" w:color="4F81BD" w:sz="4" w:space="4"/>
      </w:pBdr>
    </w:pPr>
    <w:rPr>
      <w:b/>
      <w:bCs/>
      <w:i/>
      <w:iCs/>
      <w:color w:val="4f81bd"/>
    </w:rPr>
  </w:style>
  <w:style w:type="paragraph" w:styleId="1762" w:customStyle="1">
    <w:name w:val="正文文本缩进2"/>
    <w:basedOn w:val="708"/>
    <w:uiPriority w:val="0"/>
    <w:qFormat/>
    <w:pPr>
      <w:ind w:left="420" w:firstLine="200"/>
      <w:spacing w:before="100" w:beforeAutospacing="1" w:after="100" w:afterAutospacing="1"/>
    </w:pPr>
    <w:rPr>
      <w:rFonts w:ascii="Calibri" w:hAnsi="Calibri"/>
      <w:szCs w:val="22"/>
    </w:rPr>
  </w:style>
  <w:style w:type="paragraph" w:styleId="1763" w:customStyle="1">
    <w:name w:val="引用3"/>
    <w:basedOn w:val="708"/>
    <w:next w:val="708"/>
    <w:uiPriority w:val="0"/>
    <w:qFormat/>
    <w:rPr>
      <w:i/>
      <w:iCs/>
      <w:color w:val="000000"/>
    </w:rPr>
  </w:style>
  <w:style w:type="paragraph" w:styleId="1764" w:customStyle="1">
    <w:name w:val="普通(网站)3"/>
    <w:basedOn w:val="708"/>
    <w:uiPriority w:val="0"/>
    <w:qFormat/>
    <w:pPr>
      <w:ind w:firstLine="480"/>
      <w:jc w:val="left"/>
      <w:spacing w:before="100" w:beforeAutospacing="1" w:after="100" w:afterAutospacing="1"/>
      <w:widowControl/>
    </w:pPr>
    <w:rPr>
      <w:rFonts w:ascii="宋体" w:hAnsi="宋体" w:cs="宋体"/>
    </w:rPr>
  </w:style>
  <w:style w:type="paragraph" w:styleId="1765"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66" w:customStyle="1">
    <w:name w:val="正文文本 22"/>
    <w:basedOn w:val="708"/>
    <w:uiPriority w:val="0"/>
    <w:qFormat/>
    <w:pPr>
      <w:spacing w:line="380" w:lineRule="atLeast"/>
    </w:pPr>
    <w:rPr>
      <w:spacing w:val="10"/>
      <w:szCs w:val="20"/>
    </w:rPr>
  </w:style>
  <w:style w:type="paragraph" w:styleId="1767" w:customStyle="1">
    <w:name w:val="纯文本2"/>
    <w:basedOn w:val="708"/>
    <w:uiPriority w:val="0"/>
    <w:qFormat/>
    <w:pPr>
      <w:jc w:val="center"/>
      <w:spacing w:line="400" w:lineRule="exact"/>
      <w:tabs>
        <w:tab w:val="right" w:pos="8312" w:leader="dot"/>
      </w:tabs>
    </w:pPr>
    <w:rPr>
      <w:rFonts w:eastAsia="楷体_GB2312"/>
      <w:spacing w:val="-8"/>
      <w:sz w:val="20"/>
      <w:szCs w:val="20"/>
    </w:rPr>
  </w:style>
  <w:style w:type="paragraph" w:styleId="1768" w:customStyle="1">
    <w:name w:val="正文文本 23"/>
    <w:basedOn w:val="708"/>
    <w:uiPriority w:val="0"/>
    <w:qFormat/>
    <w:pPr>
      <w:spacing w:line="380" w:lineRule="atLeast"/>
    </w:pPr>
    <w:rPr>
      <w:spacing w:val="10"/>
      <w:szCs w:val="20"/>
    </w:rPr>
  </w:style>
  <w:style w:type="paragraph" w:styleId="1769"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70" w:customStyle="1">
    <w:name w:val="引用4"/>
    <w:basedOn w:val="708"/>
    <w:next w:val="708"/>
    <w:uiPriority w:val="0"/>
    <w:qFormat/>
    <w:rPr>
      <w:i/>
      <w:iCs/>
      <w:color w:val="000000"/>
    </w:rPr>
  </w:style>
  <w:style w:type="paragraph" w:styleId="1771" w:customStyle="1">
    <w:name w:val="列出段落4"/>
    <w:basedOn w:val="708"/>
    <w:uiPriority w:val="0"/>
    <w:qFormat/>
    <w:pPr>
      <w:ind w:firstLine="420"/>
    </w:pPr>
  </w:style>
  <w:style w:type="paragraph" w:styleId="1772" w:customStyle="1">
    <w:name w:val="明显引用4"/>
    <w:basedOn w:val="708"/>
    <w:next w:val="708"/>
    <w:uiPriority w:val="0"/>
    <w:qFormat/>
    <w:pPr>
      <w:ind w:left="936" w:right="936"/>
      <w:spacing w:before="200" w:after="280"/>
      <w:pBdr>
        <w:bottom w:val="single" w:color="4F81BD" w:sz="4" w:space="4"/>
      </w:pBdr>
    </w:pPr>
    <w:rPr>
      <w:b/>
      <w:bCs/>
      <w:i/>
      <w:iCs/>
      <w:color w:val="4f81bd"/>
    </w:rPr>
  </w:style>
  <w:style w:type="paragraph" w:styleId="1773" w:customStyle="1">
    <w:name w:val="普通(网站)4"/>
    <w:basedOn w:val="708"/>
    <w:uiPriority w:val="0"/>
    <w:qFormat/>
    <w:pPr>
      <w:ind w:firstLine="480"/>
      <w:jc w:val="left"/>
      <w:spacing w:before="100" w:beforeAutospacing="1" w:after="100" w:afterAutospacing="1"/>
      <w:widowControl/>
    </w:pPr>
    <w:rPr>
      <w:rFonts w:ascii="宋体" w:hAnsi="宋体" w:cs="宋体"/>
    </w:rPr>
  </w:style>
  <w:style w:type="paragraph" w:styleId="1774" w:customStyle="1">
    <w:name w:val="TOC 标题3"/>
    <w:basedOn w:val="907"/>
    <w:next w:val="70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75" w:customStyle="1">
    <w:name w:val="正文文本缩进3"/>
    <w:basedOn w:val="708"/>
    <w:uiPriority w:val="0"/>
    <w:qFormat/>
    <w:pPr>
      <w:ind w:left="420" w:firstLine="200"/>
      <w:spacing w:before="100" w:beforeAutospacing="1" w:after="100" w:afterAutospacing="1"/>
    </w:pPr>
    <w:rPr>
      <w:rFonts w:ascii="Calibri" w:hAnsi="Calibri"/>
      <w:szCs w:val="22"/>
    </w:rPr>
  </w:style>
  <w:style w:type="paragraph" w:styleId="1776" w:customStyle="1">
    <w:name w:val="纯文本3"/>
    <w:basedOn w:val="708"/>
    <w:uiPriority w:val="0"/>
    <w:qFormat/>
    <w:pPr>
      <w:jc w:val="center"/>
      <w:spacing w:line="400" w:lineRule="exact"/>
      <w:tabs>
        <w:tab w:val="right" w:pos="8312" w:leader="dot"/>
      </w:tabs>
    </w:pPr>
    <w:rPr>
      <w:rFonts w:eastAsia="楷体_GB2312"/>
      <w:spacing w:val="-8"/>
      <w:sz w:val="20"/>
      <w:szCs w:val="20"/>
    </w:rPr>
  </w:style>
  <w:style w:type="paragraph" w:styleId="1777" w:customStyle="1">
    <w:name w:val="样式8"/>
    <w:basedOn w:val="1778"/>
    <w:next w:val="1779"/>
    <w:link w:val="1782"/>
    <w:uiPriority w:val="0"/>
    <w:qFormat/>
    <w:pPr>
      <w:tabs>
        <w:tab w:val="center" w:pos="4153" w:leader="none"/>
        <w:tab w:val="right" w:pos="8306" w:leader="none"/>
      </w:tabs>
      <w:pBdr>
        <w:bottom w:val="none" w:color="000000" w:sz="0" w:space="0"/>
      </w:pBdr>
    </w:pPr>
  </w:style>
  <w:style w:type="paragraph" w:styleId="1778" w:customStyle="1">
    <w:name w:val="样式6"/>
    <w:basedOn w:val="991"/>
    <w:next w:val="1779"/>
    <w:link w:val="1780"/>
    <w:uiPriority w:val="0"/>
    <w:qFormat/>
    <w:rPr>
      <w:rFonts w:ascii="Calibri" w:hAnsi="Calibri"/>
      <w:szCs w:val="18"/>
    </w:rPr>
  </w:style>
  <w:style w:type="paragraph" w:styleId="1779" w:customStyle="1">
    <w:name w:val="样式5"/>
    <w:basedOn w:val="991"/>
    <w:link w:val="1781"/>
    <w:uiPriority w:val="0"/>
    <w:qFormat/>
    <w:pPr>
      <w:pBdr>
        <w:bottom w:val="none" w:color="000000" w:sz="0" w:space="0"/>
      </w:pBdr>
    </w:pPr>
    <w:rPr>
      <w:rFonts w:ascii="Calibri" w:hAnsi="Calibri"/>
      <w:szCs w:val="18"/>
    </w:rPr>
  </w:style>
  <w:style w:type="character" w:styleId="1780" w:customStyle="1">
    <w:name w:val="样式6 Char"/>
    <w:basedOn w:val="992"/>
    <w:link w:val="1778"/>
    <w:uiPriority w:val="0"/>
    <w:qFormat/>
    <w:rPr>
      <w:rFonts w:ascii="Calibri" w:hAnsi="Calibri"/>
      <w:sz w:val="18"/>
      <w:szCs w:val="18"/>
    </w:rPr>
  </w:style>
  <w:style w:type="character" w:styleId="1781" w:customStyle="1">
    <w:name w:val="样式5 Char"/>
    <w:basedOn w:val="992"/>
    <w:link w:val="1779"/>
    <w:uiPriority w:val="0"/>
    <w:qFormat/>
    <w:rPr>
      <w:rFonts w:ascii="Calibri" w:hAnsi="Calibri"/>
      <w:sz w:val="18"/>
      <w:szCs w:val="18"/>
    </w:rPr>
  </w:style>
  <w:style w:type="character" w:styleId="1782" w:customStyle="1">
    <w:name w:val="样式8 Char"/>
    <w:basedOn w:val="1780"/>
    <w:link w:val="1777"/>
    <w:uiPriority w:val="0"/>
    <w:qFormat/>
    <w:rPr>
      <w:rFonts w:ascii="Calibri" w:hAnsi="Calibri"/>
      <w:sz w:val="18"/>
      <w:szCs w:val="18"/>
    </w:rPr>
  </w:style>
  <w:style w:type="paragraph" w:styleId="1783" w:customStyle="1">
    <w:name w:val="引用21"/>
    <w:basedOn w:val="708"/>
    <w:next w:val="708"/>
    <w:uiPriority w:val="0"/>
    <w:qFormat/>
    <w:rPr>
      <w:rFonts w:ascii="Calibri" w:hAnsi="Calibri"/>
      <w:i/>
      <w:iCs/>
      <w:color w:val="000000"/>
      <w:sz w:val="20"/>
      <w:szCs w:val="20"/>
    </w:rPr>
  </w:style>
  <w:style w:type="paragraph" w:styleId="1784" w:customStyle="1">
    <w:name w:val="样式9"/>
    <w:basedOn w:val="991"/>
    <w:next w:val="1779"/>
    <w:link w:val="1785"/>
    <w:uiPriority w:val="0"/>
    <w:qFormat/>
    <w:pPr>
      <w:pBdr>
        <w:bottom w:val="none" w:color="000000" w:sz="0" w:space="0"/>
      </w:pBdr>
    </w:pPr>
    <w:rPr>
      <w:rFonts w:ascii="Calibri" w:hAnsi="Calibri"/>
      <w:szCs w:val="18"/>
    </w:rPr>
  </w:style>
  <w:style w:type="character" w:styleId="1785" w:customStyle="1">
    <w:name w:val="样式9 Char"/>
    <w:basedOn w:val="992"/>
    <w:link w:val="1784"/>
    <w:uiPriority w:val="0"/>
    <w:qFormat/>
    <w:rPr>
      <w:rFonts w:ascii="Calibri" w:hAnsi="Calibri"/>
      <w:sz w:val="18"/>
      <w:szCs w:val="18"/>
    </w:rPr>
  </w:style>
  <w:style w:type="paragraph" w:styleId="1786" w:customStyle="1">
    <w:name w:val="_Style 40"/>
    <w:basedOn w:val="907"/>
    <w:next w:val="708"/>
    <w:uiPriority w:val="0"/>
    <w:qFormat/>
    <w:pPr>
      <w:jc w:val="both"/>
      <w:spacing w:before="340" w:after="330" w:line="576" w:lineRule="auto"/>
      <w:tabs>
        <w:tab w:val="clear" w:pos="330" w:leader="none"/>
        <w:tab w:val="clear" w:pos="7020" w:leader="none"/>
      </w:tabs>
      <w:outlineLvl w:val="9"/>
    </w:pPr>
    <w:rPr>
      <w:sz w:val="44"/>
    </w:rPr>
  </w:style>
  <w:style w:type="paragraph" w:styleId="1787" w:customStyle="1">
    <w:name w:val="普通(网站) Char"/>
    <w:basedOn w:val="708"/>
    <w:uiPriority w:val="0"/>
    <w:qFormat/>
    <w:pPr>
      <w:jc w:val="left"/>
      <w:spacing w:before="100" w:beforeAutospacing="1" w:after="100" w:afterAutospacing="1"/>
    </w:pPr>
    <w:rPr>
      <w:rFonts w:hint="eastAsia" w:ascii="宋体" w:hAnsi="宋体"/>
    </w:rPr>
  </w:style>
  <w:style w:type="paragraph" w:styleId="1788" w:customStyle="1">
    <w:name w:val="_Style 49"/>
    <w:uiPriority w:val="0"/>
    <w:qFormat/>
    <w:rPr>
      <w:rFonts w:hint="default" w:ascii="Times New Roman" w:hAnsi="Times New Roman" w:eastAsia="宋体" w:cs="Times New Roman"/>
      <w:sz w:val="21"/>
      <w:szCs w:val="24"/>
      <w:lang w:val="en-US" w:eastAsia="zh-CN" w:bidi="ar-SA"/>
    </w:rPr>
  </w:style>
  <w:style w:type="character" w:styleId="1789" w:customStyle="1">
    <w:name w:val="_Style 53"/>
    <w:uiPriority w:val="0"/>
    <w:qFormat/>
    <w:rPr>
      <w:b/>
      <w:bCs/>
      <w:smallCaps/>
      <w:color w:val="c0504d"/>
      <w:spacing w:val="5"/>
      <w:u w:val="single"/>
    </w:rPr>
  </w:style>
  <w:style w:type="character" w:styleId="1790" w:customStyle="1">
    <w:name w:val="_Style 56"/>
    <w:uiPriority w:val="0"/>
    <w:qFormat/>
    <w:rPr>
      <w:i/>
      <w:iCs/>
      <w:color w:val="808080"/>
    </w:rPr>
  </w:style>
  <w:style w:type="character" w:styleId="1791" w:customStyle="1">
    <w:name w:val="_Style 58"/>
    <w:uiPriority w:val="0"/>
    <w:qFormat/>
    <w:rPr>
      <w:b/>
      <w:bCs/>
      <w:smallCaps/>
      <w:spacing w:val="5"/>
    </w:rPr>
  </w:style>
  <w:style w:type="character" w:styleId="1792" w:customStyle="1">
    <w:name w:val="_Style 62"/>
    <w:uiPriority w:val="0"/>
    <w:qFormat/>
    <w:rPr>
      <w:b/>
      <w:bCs/>
      <w:i/>
      <w:iCs/>
      <w:color w:val="4f81bd"/>
    </w:rPr>
  </w:style>
  <w:style w:type="character" w:styleId="1793" w:customStyle="1">
    <w:name w:val="_Style 84"/>
    <w:uiPriority w:val="0"/>
    <w:qFormat/>
    <w:rPr>
      <w:smallCaps/>
      <w:color w:val="c0504d"/>
      <w:u w:val="single"/>
    </w:rPr>
  </w:style>
  <w:style w:type="paragraph" w:styleId="1794" w:customStyle="1">
    <w:name w:val="WPSOffice手动目录 1"/>
    <w:uiPriority w:val="0"/>
    <w:qFormat/>
    <w:rPr>
      <w:rFonts w:hint="default" w:ascii="Times New Roman" w:hAnsi="Times New Roman" w:eastAsia="宋体" w:cs="Times New Roman"/>
      <w:lang w:val="en-US" w:eastAsia="zh-CN" w:bidi="ar-SA"/>
    </w:rPr>
  </w:style>
  <w:style w:type="character" w:styleId="1795" w:customStyle="1">
    <w:name w:val="无间隔 字符"/>
    <w:uiPriority w:val="0"/>
    <w:qFormat/>
    <w:rPr>
      <w:rFonts w:ascii="黑体" w:hAnsi="黑体" w:eastAsia="黑体" w:cstheme="minorBidi"/>
      <w:sz w:val="21"/>
      <w:szCs w:val="24"/>
      <w:lang w:val="en-US" w:eastAsia="zh-CN" w:bidi="ar-SA"/>
    </w:rPr>
  </w:style>
  <w:style w:type="paragraph" w:styleId="1796" w:customStyle="1">
    <w:name w:val="Table Text"/>
    <w:basedOn w:val="708"/>
    <w:uiPriority w:val="0"/>
    <w:semiHidden/>
    <w:qFormat/>
    <w:rPr>
      <w:rFonts w:ascii="宋体" w:hAnsi="宋体" w:eastAsia="宋体" w:cs="宋体"/>
      <w:sz w:val="20"/>
      <w:szCs w:val="20"/>
      <w:lang w:eastAsia="en-US"/>
    </w:rPr>
  </w:style>
  <w:style w:type="table" w:styleId="1797" w:customStyle="1">
    <w:name w:val="Table Normal"/>
    <w:uiPriority w:val="0"/>
    <w:unhideWhenUsed/>
    <w:qFormat/>
    <w:tblPr>
      <w:tblCellMar>
        <w:left w:w="0" w:type="dxa"/>
        <w:top w:w="0" w:type="dxa"/>
        <w:right w:w="0" w:type="dxa"/>
        <w:bottom w:w="0" w:type="dxa"/>
      </w:tblCellMar>
    </w:tblPr>
  </w:style>
  <w:style w:type="character" w:styleId="1798" w:customStyle="1">
    <w:name w:val="15"/>
    <w:uiPriority w:val="0"/>
    <w:qFormat/>
    <w:rPr>
      <w:rFonts w:hint="default" w:ascii="Times New Roman" w:hAnsi="Times New Roman" w:eastAsia="宋体" w:cs="Times New Roman"/>
      <w:sz w:val="21"/>
      <w:szCs w:val="21"/>
      <w:lang w:val="en-US" w:eastAsia="zh-CN" w:bidi="ar-SA"/>
    </w:rPr>
  </w:style>
  <w:style w:type="character" w:styleId="1799" w:customStyle="1">
    <w:name w:val="hover"/>
    <w:basedOn w:val="718"/>
    <w:uiPriority w:val="0"/>
    <w:qFormat/>
    <w:rPr>
      <w:color w:val="5fb878"/>
    </w:rPr>
  </w:style>
  <w:style w:type="character" w:styleId="1800" w:customStyle="1">
    <w:name w:val="hover1"/>
    <w:basedOn w:val="718"/>
    <w:uiPriority w:val="0"/>
    <w:qFormat/>
    <w:rPr>
      <w:color w:val="5fb878"/>
    </w:rPr>
  </w:style>
  <w:style w:type="character" w:styleId="1801" w:customStyle="1">
    <w:name w:val="hover2"/>
    <w:basedOn w:val="718"/>
    <w:uiPriority w:val="0"/>
    <w:qFormat/>
    <w:rPr>
      <w:color w:val="ffffff"/>
    </w:rPr>
  </w:style>
  <w:style w:type="numbering" w:styleId="136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万源源</cp:lastModifiedBy>
  <cp:revision>20</cp:revision>
  <dcterms:created xsi:type="dcterms:W3CDTF">2024-04-29T06:40:00Z</dcterms:created>
  <dcterms:modified xsi:type="dcterms:W3CDTF">2025-06-04T07:18:10Z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F483F27B2BF24286A8F4E9B3167C6AFC_13</vt:lpwstr>
  </property>
  <property fmtid="{D5CDD505-2E9C-101B-9397-08002B2CF9AE}" pid="4" name="KSOTemplateDocerSaveRecord">
    <vt:lpwstr>eyJoZGlkIjoiMzc0Njg0NDlkZGI4MWRkNTUxNmMwZTMzMGU3NjRmYjIiLCJ1c2VySWQiOiI0NDQyNTg3NDkifQ==</vt:lpwstr>
  </property>
</Properties>
</file>