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ABD63">
      <w:pPr>
        <w:pStyle w:val="2"/>
        <w:numPr>
          <w:ilvl w:val="0"/>
          <w:numId w:val="0"/>
        </w:numPr>
        <w:ind w:leftChars="0"/>
        <w:jc w:val="center"/>
        <w:rPr>
          <w:rFonts w:hint="default" w:ascii="宋体" w:hAnsi="宋体" w:eastAsia="宋体"/>
          <w:color w:val="auto"/>
          <w:lang w:val="en-US" w:eastAsia="zh-CN"/>
        </w:rPr>
      </w:pPr>
      <w:r>
        <w:rPr>
          <w:rFonts w:hint="eastAsia" w:ascii="宋体" w:hAnsi="宋体" w:eastAsia="宋体"/>
          <w:color w:val="auto"/>
          <w:lang w:val="en-US" w:eastAsia="zh-CN"/>
        </w:rPr>
        <w:t>北环中学安防项目验收方案</w:t>
      </w:r>
    </w:p>
    <w:p w14:paraId="2ABDB4F0">
      <w:pPr>
        <w:pStyle w:val="3"/>
        <w:rPr>
          <w:rFonts w:ascii="宋体" w:hAnsi="宋体" w:eastAsia="宋体"/>
          <w:color w:val="auto"/>
        </w:rPr>
      </w:pPr>
      <w:r>
        <w:rPr>
          <w:rFonts w:hint="eastAsia" w:ascii="宋体" w:hAnsi="宋体" w:eastAsia="宋体"/>
          <w:color w:val="auto"/>
        </w:rPr>
        <w:t>1、视频监控系统</w:t>
      </w:r>
    </w:p>
    <w:p w14:paraId="02F49C87">
      <w:pPr>
        <w:pStyle w:val="14"/>
        <w:spacing w:line="360" w:lineRule="auto"/>
        <w:ind w:left="0" w:firstLine="420"/>
        <w:rPr>
          <w:rFonts w:ascii="宋体" w:hAnsi="宋体" w:cs="宋体"/>
          <w:color w:val="auto"/>
          <w:szCs w:val="21"/>
        </w:rPr>
      </w:pPr>
      <w:r>
        <w:rPr>
          <w:rFonts w:hint="eastAsia" w:ascii="宋体" w:hAnsi="宋体" w:cs="宋体"/>
          <w:color w:val="auto"/>
          <w:szCs w:val="21"/>
        </w:rPr>
        <w:t>在校门、周界、道路交叉路口、操场、教学楼、办公楼、建筑楼顶、室内运动场、食堂等重要部位安装对应高清彩色摄像机，对必须进行监控的场所、部位、通道等场景进行实时、有效的视频侦测、监控、传输、显示和记录，部分重点区域配置拾音装置，</w:t>
      </w:r>
      <w:r>
        <w:rPr>
          <w:rFonts w:hint="eastAsia" w:ascii="宋体" w:hAnsi="宋体" w:cs="宋体"/>
          <w:color w:val="auto"/>
          <w:szCs w:val="21"/>
          <w:lang w:eastAsia="zh-CN"/>
        </w:rPr>
        <w:t>实现</w:t>
      </w:r>
      <w:r>
        <w:rPr>
          <w:rFonts w:hint="eastAsia" w:ascii="宋体" w:hAnsi="宋体" w:cs="宋体"/>
          <w:color w:val="auto"/>
          <w:szCs w:val="21"/>
        </w:rPr>
        <w:t>音视频同步采集，并将监视图像传送到校园安全管理中心控制室，控制室对整个监控区域进行24小时实时监控和记录，同时实时地记录场景的变化以便事后查证。</w:t>
      </w:r>
    </w:p>
    <w:p w14:paraId="73D79507">
      <w:pPr>
        <w:pStyle w:val="14"/>
        <w:spacing w:line="360" w:lineRule="auto"/>
        <w:ind w:left="0" w:firstLine="420"/>
        <w:rPr>
          <w:rFonts w:hint="eastAsia" w:ascii="宋体" w:hAnsi="宋体" w:cs="宋体"/>
          <w:color w:val="auto"/>
          <w:szCs w:val="21"/>
        </w:rPr>
      </w:pPr>
      <w:r>
        <w:rPr>
          <w:rFonts w:hint="eastAsia" w:ascii="宋体" w:hAnsi="宋体" w:cs="宋体"/>
          <w:color w:val="auto"/>
          <w:szCs w:val="21"/>
        </w:rPr>
        <w:t>前端摄像机采用</w:t>
      </w:r>
      <w:r>
        <w:rPr>
          <w:rFonts w:hint="eastAsia" w:ascii="宋体" w:hAnsi="宋体" w:cs="宋体"/>
          <w:color w:val="auto"/>
          <w:szCs w:val="21"/>
          <w:lang w:val="en-US" w:eastAsia="zh-CN"/>
        </w:rPr>
        <w:t>达到或接近</w:t>
      </w:r>
      <w:r>
        <w:rPr>
          <w:rFonts w:hint="eastAsia" w:ascii="宋体" w:hAnsi="宋体" w:cs="宋体"/>
          <w:color w:val="auto"/>
          <w:szCs w:val="21"/>
        </w:rPr>
        <w:t>400</w:t>
      </w:r>
      <w:r>
        <w:rPr>
          <w:rFonts w:hint="eastAsia" w:ascii="宋体" w:hAnsi="宋体" w:cs="宋体"/>
          <w:color w:val="auto"/>
          <w:szCs w:val="21"/>
        </w:rPr>
        <w:t>万像素，根据实际场景要求配置不同形态的摄像机。</w:t>
      </w:r>
    </w:p>
    <w:p w14:paraId="77A68AAC">
      <w:pPr>
        <w:pStyle w:val="14"/>
        <w:spacing w:line="360" w:lineRule="auto"/>
        <w:ind w:left="0" w:firstLine="420"/>
        <w:rPr>
          <w:rFonts w:hint="eastAsia" w:ascii="宋体" w:hAnsi="宋体" w:cs="宋体"/>
          <w:color w:val="auto"/>
          <w:szCs w:val="21"/>
        </w:rPr>
      </w:pPr>
      <w:r>
        <w:rPr>
          <w:rFonts w:hint="eastAsia" w:ascii="宋体" w:hAnsi="宋体" w:cs="宋体"/>
          <w:color w:val="auto"/>
          <w:szCs w:val="21"/>
          <w:lang w:val="en-US" w:eastAsia="zh-CN"/>
        </w:rPr>
        <w:t>周界声光警戒摄像机与</w:t>
      </w:r>
      <w:r>
        <w:rPr>
          <w:rFonts w:hint="eastAsia" w:ascii="宋体" w:hAnsi="宋体" w:cs="宋体"/>
          <w:color w:val="auto"/>
          <w:szCs w:val="21"/>
        </w:rPr>
        <w:t>电子围栏</w:t>
      </w:r>
      <w:r>
        <w:rPr>
          <w:rFonts w:hint="eastAsia" w:ascii="宋体" w:hAnsi="宋体" w:cs="宋体"/>
          <w:color w:val="auto"/>
          <w:szCs w:val="21"/>
          <w:lang w:val="en-US" w:eastAsia="zh-CN"/>
        </w:rPr>
        <w:t>联动</w:t>
      </w:r>
      <w:r>
        <w:rPr>
          <w:rFonts w:hint="eastAsia" w:ascii="宋体" w:hAnsi="宋体" w:cs="宋体"/>
          <w:color w:val="auto"/>
          <w:szCs w:val="21"/>
        </w:rPr>
        <w:t>报警，系统应自动弹出对应监控画面，现场声光报警器进行警示；热成像摄像机须能精准识别明火，并在监测到温度超过预设阈值（如60℃）时，立即在平台告警并同步启动本地声光报警。</w:t>
      </w:r>
    </w:p>
    <w:p w14:paraId="1BC1F5BE">
      <w:pPr>
        <w:pStyle w:val="14"/>
        <w:spacing w:line="360" w:lineRule="auto"/>
        <w:ind w:left="0" w:firstLine="420"/>
        <w:rPr>
          <w:rFonts w:hint="eastAsia" w:ascii="宋体" w:hAnsi="宋体" w:cs="宋体"/>
          <w:color w:val="auto"/>
          <w:szCs w:val="21"/>
          <w:lang w:val="en-US" w:eastAsia="zh-CN"/>
        </w:rPr>
      </w:pPr>
      <w:r>
        <w:rPr>
          <w:rFonts w:hint="eastAsia" w:ascii="宋体" w:hAnsi="宋体" w:cs="宋体"/>
          <w:color w:val="auto"/>
          <w:szCs w:val="21"/>
          <w:lang w:val="en-US" w:eastAsia="zh-CN"/>
        </w:rPr>
        <w:t>视频监控系统所有公共区域监控点均需接入校园后端管理平台，实现统一管理、实时调阅与远程巡查。</w:t>
      </w:r>
    </w:p>
    <w:p w14:paraId="60E232E5">
      <w:pPr>
        <w:pStyle w:val="3"/>
        <w:rPr>
          <w:rFonts w:ascii="宋体" w:hAnsi="宋体" w:eastAsia="宋体"/>
          <w:color w:val="auto"/>
        </w:rPr>
      </w:pPr>
      <w:r>
        <w:rPr>
          <w:rFonts w:ascii="宋体" w:hAnsi="宋体" w:eastAsia="宋体"/>
          <w:color w:val="auto"/>
        </w:rPr>
        <w:t>2</w:t>
      </w:r>
      <w:r>
        <w:rPr>
          <w:rFonts w:hint="eastAsia" w:ascii="宋体" w:hAnsi="宋体" w:eastAsia="宋体"/>
          <w:color w:val="auto"/>
        </w:rPr>
        <w:t>、分控终端</w:t>
      </w:r>
    </w:p>
    <w:p w14:paraId="188F7EB4">
      <w:pPr>
        <w:pStyle w:val="14"/>
        <w:spacing w:line="360" w:lineRule="auto"/>
        <w:ind w:left="0" w:firstLine="420"/>
        <w:rPr>
          <w:rFonts w:ascii="宋体" w:hAnsi="宋体" w:cs="宋体"/>
          <w:color w:val="auto"/>
          <w:szCs w:val="21"/>
        </w:rPr>
      </w:pPr>
      <w:r>
        <w:rPr>
          <w:rFonts w:hint="eastAsia" w:ascii="宋体" w:hAnsi="宋体" w:cs="宋体"/>
          <w:color w:val="auto"/>
          <w:szCs w:val="21"/>
        </w:rPr>
        <w:t>设置总控和分控中心架构，包括消控室、</w:t>
      </w:r>
      <w:r>
        <w:rPr>
          <w:rFonts w:hint="eastAsia" w:ascii="宋体" w:hAnsi="宋体" w:cs="宋体"/>
          <w:color w:val="auto"/>
          <w:szCs w:val="21"/>
          <w:lang w:val="en-US" w:eastAsia="zh-CN"/>
        </w:rPr>
        <w:t>门卫</w:t>
      </w:r>
      <w:r>
        <w:rPr>
          <w:rFonts w:hint="eastAsia" w:ascii="宋体" w:hAnsi="宋体" w:cs="宋体"/>
          <w:color w:val="auto"/>
          <w:szCs w:val="21"/>
        </w:rPr>
        <w:t>、食堂等，根据具体清单要求分别配置拼接屏和监视器及配套解码显示、控制主机设备，系统须</w:t>
      </w:r>
      <w:r>
        <w:rPr>
          <w:rFonts w:hint="eastAsia" w:ascii="宋体" w:hAnsi="宋体" w:cs="宋体"/>
          <w:color w:val="auto"/>
          <w:szCs w:val="21"/>
          <w:lang w:eastAsia="zh-CN"/>
        </w:rPr>
        <w:t>实现</w:t>
      </w:r>
      <w:r>
        <w:rPr>
          <w:rFonts w:hint="eastAsia" w:ascii="宋体" w:hAnsi="宋体" w:cs="宋体"/>
          <w:color w:val="auto"/>
          <w:szCs w:val="21"/>
        </w:rPr>
        <w:t>多路视频监控画面同步解码显示，</w:t>
      </w:r>
      <w:r>
        <w:rPr>
          <w:rFonts w:hint="eastAsia" w:ascii="宋体" w:hAnsi="宋体" w:cs="宋体"/>
          <w:color w:val="auto"/>
          <w:szCs w:val="21"/>
          <w:lang w:eastAsia="zh-CN"/>
        </w:rPr>
        <w:t>实现</w:t>
      </w:r>
      <w:r>
        <w:rPr>
          <w:rFonts w:hint="eastAsia" w:ascii="宋体" w:hAnsi="宋体" w:cs="宋体"/>
          <w:color w:val="auto"/>
          <w:szCs w:val="21"/>
        </w:rPr>
        <w:t>多画面轮巡播放，可根据实际管理需求设置各总控和分控中心的监视权限。</w:t>
      </w:r>
    </w:p>
    <w:p w14:paraId="18A3C75F">
      <w:pPr>
        <w:pStyle w:val="14"/>
        <w:spacing w:line="360" w:lineRule="auto"/>
        <w:ind w:left="0" w:firstLine="420"/>
        <w:rPr>
          <w:rFonts w:ascii="宋体" w:hAnsi="宋体" w:cs="宋体"/>
          <w:color w:val="auto"/>
          <w:szCs w:val="21"/>
        </w:rPr>
      </w:pPr>
      <w:r>
        <w:rPr>
          <w:rFonts w:hint="eastAsia" w:ascii="宋体" w:hAnsi="宋体" w:cs="宋体"/>
          <w:color w:val="auto"/>
          <w:szCs w:val="21"/>
        </w:rPr>
        <w:t>针对屏幕数量多的分控中心解码设备须</w:t>
      </w:r>
      <w:r>
        <w:rPr>
          <w:rFonts w:hint="eastAsia" w:ascii="宋体" w:hAnsi="宋体" w:cs="宋体"/>
          <w:color w:val="auto"/>
          <w:szCs w:val="21"/>
          <w:lang w:eastAsia="zh-CN"/>
        </w:rPr>
        <w:t>实现</w:t>
      </w:r>
      <w:r>
        <w:rPr>
          <w:rFonts w:hint="eastAsia" w:ascii="宋体" w:hAnsi="宋体" w:cs="宋体"/>
          <w:color w:val="auto"/>
          <w:szCs w:val="21"/>
        </w:rPr>
        <w:t>快捷按键控制切换显示的视频图像，可直观显示解码设备运行状态。</w:t>
      </w:r>
    </w:p>
    <w:p w14:paraId="0FB86665">
      <w:pPr>
        <w:pStyle w:val="3"/>
        <w:rPr>
          <w:rFonts w:ascii="宋体" w:hAnsi="宋体" w:eastAsia="宋体"/>
          <w:color w:val="auto"/>
        </w:rPr>
      </w:pPr>
      <w:r>
        <w:rPr>
          <w:rFonts w:ascii="宋体" w:hAnsi="宋体" w:eastAsia="宋体"/>
          <w:color w:val="auto"/>
        </w:rPr>
        <w:t>3</w:t>
      </w:r>
      <w:r>
        <w:rPr>
          <w:rFonts w:hint="eastAsia" w:ascii="宋体" w:hAnsi="宋体" w:eastAsia="宋体"/>
          <w:color w:val="auto"/>
        </w:rPr>
        <w:t>、后端管理中心</w:t>
      </w:r>
    </w:p>
    <w:p w14:paraId="3A18F50C">
      <w:pPr>
        <w:pStyle w:val="4"/>
        <w:rPr>
          <w:rFonts w:hint="eastAsia" w:ascii="宋体" w:hAnsi="宋体" w:eastAsia="宋体"/>
          <w:color w:val="auto"/>
        </w:rPr>
      </w:pPr>
      <w:r>
        <w:rPr>
          <w:rFonts w:ascii="宋体" w:hAnsi="宋体" w:eastAsia="宋体"/>
          <w:color w:val="auto"/>
        </w:rPr>
        <w:t>3.</w:t>
      </w:r>
      <w:r>
        <w:rPr>
          <w:rFonts w:hint="eastAsia" w:ascii="宋体" w:hAnsi="宋体" w:eastAsia="宋体"/>
          <w:color w:val="auto"/>
          <w:lang w:val="en-US" w:eastAsia="zh-CN"/>
        </w:rPr>
        <w:t>1</w:t>
      </w:r>
      <w:r>
        <w:rPr>
          <w:rFonts w:hint="eastAsia" w:ascii="宋体" w:hAnsi="宋体" w:eastAsia="宋体"/>
          <w:color w:val="auto"/>
        </w:rPr>
        <w:t>、</w:t>
      </w:r>
      <w:r>
        <w:rPr>
          <w:rFonts w:hint="eastAsia" w:ascii="宋体" w:hAnsi="宋体" w:eastAsia="宋体"/>
          <w:color w:val="auto"/>
          <w:lang w:val="en-US" w:eastAsia="zh-CN"/>
        </w:rPr>
        <w:t>集中</w:t>
      </w:r>
      <w:r>
        <w:rPr>
          <w:rFonts w:hint="eastAsia" w:ascii="宋体" w:hAnsi="宋体" w:eastAsia="宋体"/>
          <w:color w:val="auto"/>
        </w:rPr>
        <w:t>存储</w:t>
      </w:r>
    </w:p>
    <w:p w14:paraId="131CB386">
      <w:pPr>
        <w:pStyle w:val="14"/>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多盘位集中式存储设备，通过冗余电源与风扇等硬件架构确保系统高可用性。数据层面配置企业级RAID（如RAID 5/6）与全局热备盘，当发生单块硬盘或单部件故障时，系统可自动进行数据重建，业务不中断，从硬件层面保障视频数据存储的连续性与安全性。</w:t>
      </w:r>
    </w:p>
    <w:p w14:paraId="579B71AA">
      <w:pPr>
        <w:pStyle w:val="14"/>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系统提供完善的B/S架构统一管理平台，可通过Web界面实时监控存储容量、设备健康状态及性能指标，并支持自定义阈值告警。运维人员可便捷配置存储空间分配与录像策略，实现前端摄像头录像的集中管理，确保全部监控视频存储时间不低于30天，其中校门、出入口等重要点位录像保存不少于90天，满足安防检查与溯源需求。</w:t>
      </w:r>
    </w:p>
    <w:p w14:paraId="047B20B7">
      <w:pPr>
        <w:pStyle w:val="4"/>
        <w:rPr>
          <w:rFonts w:ascii="宋体" w:hAnsi="宋体" w:eastAsia="宋体"/>
          <w:color w:val="auto"/>
        </w:rPr>
      </w:pPr>
      <w:r>
        <w:rPr>
          <w:rFonts w:ascii="宋体" w:hAnsi="宋体" w:eastAsia="宋体"/>
          <w:color w:val="auto"/>
        </w:rPr>
        <w:t>3.</w:t>
      </w:r>
      <w:r>
        <w:rPr>
          <w:rFonts w:hint="eastAsia" w:ascii="宋体" w:hAnsi="宋体" w:eastAsia="宋体"/>
          <w:color w:val="auto"/>
          <w:lang w:val="en-US" w:eastAsia="zh-CN"/>
        </w:rPr>
        <w:t>2</w:t>
      </w:r>
      <w:r>
        <w:rPr>
          <w:rFonts w:hint="eastAsia" w:ascii="宋体" w:hAnsi="宋体" w:eastAsia="宋体"/>
          <w:color w:val="auto"/>
        </w:rPr>
        <w:t>、后端管理平台</w:t>
      </w:r>
    </w:p>
    <w:p w14:paraId="498980A4">
      <w:pPr>
        <w:pStyle w:val="14"/>
        <w:spacing w:line="360" w:lineRule="auto"/>
        <w:ind w:left="0" w:firstLine="420"/>
        <w:rPr>
          <w:rFonts w:ascii="宋体" w:hAnsi="宋体" w:cs="宋体"/>
          <w:color w:val="auto"/>
          <w:szCs w:val="21"/>
        </w:rPr>
      </w:pPr>
      <w:r>
        <w:rPr>
          <w:rFonts w:hint="eastAsia" w:ascii="宋体" w:hAnsi="宋体" w:cs="宋体"/>
          <w:color w:val="auto"/>
          <w:szCs w:val="21"/>
        </w:rPr>
        <w:t>后端管理平台主要包括项目整体系统运行所需的后端软件平台和硬件设备。</w:t>
      </w:r>
    </w:p>
    <w:p w14:paraId="47135B34">
      <w:pPr>
        <w:pStyle w:val="14"/>
        <w:spacing w:line="360" w:lineRule="auto"/>
        <w:ind w:left="0" w:firstLine="420"/>
        <w:rPr>
          <w:rFonts w:ascii="宋体" w:hAnsi="宋体" w:cs="宋体"/>
          <w:color w:val="auto"/>
          <w:szCs w:val="21"/>
        </w:rPr>
      </w:pPr>
      <w:r>
        <w:rPr>
          <w:rFonts w:hint="eastAsia" w:ascii="宋体" w:hAnsi="宋体" w:cs="宋体"/>
          <w:color w:val="auto"/>
          <w:szCs w:val="21"/>
        </w:rPr>
        <w:t>整体系统采用集成化综合管理平台统一对项目各子系统进行管理、维护，须集成包括视频监控应用、报警管理、设备运维）等业务应用。</w:t>
      </w:r>
    </w:p>
    <w:p w14:paraId="7C2B44A0">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w:t>
      </w:r>
      <w:r>
        <w:rPr>
          <w:rFonts w:hint="eastAsia" w:ascii="宋体" w:hAnsi="宋体" w:eastAsia="宋体"/>
          <w:color w:val="auto"/>
          <w:lang w:val="en-US" w:eastAsia="zh-CN"/>
        </w:rPr>
        <w:t>2</w:t>
      </w:r>
      <w:r>
        <w:rPr>
          <w:rFonts w:ascii="宋体" w:hAnsi="宋体" w:eastAsia="宋体"/>
          <w:color w:val="auto"/>
        </w:rPr>
        <w:t>.1</w:t>
      </w:r>
      <w:r>
        <w:rPr>
          <w:rFonts w:hint="eastAsia" w:ascii="宋体" w:hAnsi="宋体" w:eastAsia="宋体"/>
          <w:color w:val="auto"/>
        </w:rPr>
        <w:t>系统管理</w:t>
      </w:r>
    </w:p>
    <w:p w14:paraId="70DE8BD6">
      <w:pPr>
        <w:pStyle w:val="14"/>
        <w:spacing w:line="360" w:lineRule="auto"/>
        <w:ind w:left="0" w:firstLine="420"/>
        <w:rPr>
          <w:rFonts w:ascii="宋体" w:hAnsi="宋体" w:cs="宋体"/>
          <w:color w:val="auto"/>
          <w:szCs w:val="21"/>
        </w:rPr>
      </w:pPr>
      <w:r>
        <w:rPr>
          <w:rFonts w:hint="eastAsia" w:ascii="宋体" w:hAnsi="宋体" w:cs="宋体"/>
          <w:color w:val="auto"/>
          <w:szCs w:val="21"/>
        </w:rPr>
        <w:t>提供核心基础能力，可接入前端各类物联终端设备或汇聚各业务子系统数据，统一管理基础数据，汇聚、分发业务消息，面向管理员，提供管理基础资源（组织、部门、设备、人、卡片、车辆等基础信息），可根据实际需求完成自定义配置。</w:t>
      </w:r>
    </w:p>
    <w:p w14:paraId="70B49C08">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w:t>
      </w:r>
      <w:r>
        <w:rPr>
          <w:rFonts w:hint="eastAsia" w:ascii="宋体" w:hAnsi="宋体" w:eastAsia="宋体"/>
          <w:color w:val="auto"/>
          <w:lang w:val="en-US" w:eastAsia="zh-CN"/>
        </w:rPr>
        <w:t>2</w:t>
      </w:r>
      <w:r>
        <w:rPr>
          <w:rFonts w:ascii="宋体" w:hAnsi="宋体" w:eastAsia="宋体"/>
          <w:color w:val="auto"/>
        </w:rPr>
        <w:t>.2</w:t>
      </w:r>
      <w:r>
        <w:rPr>
          <w:rFonts w:hint="eastAsia" w:ascii="宋体" w:hAnsi="宋体" w:eastAsia="宋体"/>
          <w:color w:val="auto"/>
        </w:rPr>
        <w:t>视频监控</w:t>
      </w:r>
    </w:p>
    <w:p w14:paraId="150A6AE4">
      <w:pPr>
        <w:pStyle w:val="14"/>
        <w:spacing w:line="360" w:lineRule="auto"/>
        <w:ind w:left="0" w:firstLine="420"/>
        <w:rPr>
          <w:rFonts w:ascii="宋体" w:hAnsi="宋体" w:cs="宋体"/>
          <w:color w:val="auto"/>
          <w:szCs w:val="21"/>
        </w:rPr>
      </w:pPr>
      <w:r>
        <w:rPr>
          <w:rFonts w:hint="eastAsia" w:ascii="宋体" w:hAnsi="宋体" w:cs="宋体"/>
          <w:color w:val="auto"/>
          <w:szCs w:val="21"/>
        </w:rPr>
        <w:t>提供视频实时预览，录像回放云台控制，录像存储和下载管理，视频上墙电视墙管理，视频联动，热成像监测等功能，</w:t>
      </w:r>
      <w:r>
        <w:rPr>
          <w:rFonts w:hint="eastAsia" w:ascii="宋体" w:hAnsi="宋体" w:cs="宋体"/>
          <w:color w:val="auto"/>
          <w:szCs w:val="21"/>
          <w:lang w:eastAsia="zh-CN"/>
        </w:rPr>
        <w:t>实现</w:t>
      </w:r>
      <w:r>
        <w:rPr>
          <w:rFonts w:hint="eastAsia" w:ascii="宋体" w:hAnsi="宋体" w:cs="宋体"/>
          <w:color w:val="auto"/>
          <w:szCs w:val="21"/>
        </w:rPr>
        <w:t>对接各类智能事件预警功能，提供事前预警到事中联动、事后高效回溯的全流程安防管理能力。</w:t>
      </w:r>
    </w:p>
    <w:p w14:paraId="712E2B00">
      <w:pPr>
        <w:pStyle w:val="14"/>
        <w:spacing w:line="360" w:lineRule="auto"/>
        <w:ind w:left="0" w:firstLine="420"/>
        <w:rPr>
          <w:rFonts w:ascii="宋体" w:hAnsi="宋体" w:cs="宋体"/>
          <w:color w:val="auto"/>
          <w:szCs w:val="21"/>
        </w:rPr>
      </w:pPr>
      <w:r>
        <w:rPr>
          <w:rFonts w:hint="eastAsia" w:ascii="宋体" w:hAnsi="宋体" w:cs="宋体"/>
          <w:color w:val="auto"/>
          <w:szCs w:val="21"/>
        </w:rPr>
        <w:t>可提供视频监控</w:t>
      </w:r>
      <w:r>
        <w:rPr>
          <w:rFonts w:ascii="宋体" w:hAnsi="宋体" w:cs="宋体"/>
          <w:color w:val="auto"/>
          <w:szCs w:val="21"/>
        </w:rPr>
        <w:t>客户端</w:t>
      </w:r>
      <w:r>
        <w:rPr>
          <w:rFonts w:hint="eastAsia" w:ascii="宋体" w:hAnsi="宋体" w:cs="宋体"/>
          <w:color w:val="auto"/>
          <w:szCs w:val="21"/>
        </w:rPr>
        <w:t>；</w:t>
      </w:r>
      <w:r>
        <w:rPr>
          <w:rFonts w:hint="eastAsia" w:ascii="宋体" w:hAnsi="宋体" w:cs="宋体"/>
          <w:color w:val="auto"/>
          <w:szCs w:val="21"/>
          <w:lang w:eastAsia="zh-CN"/>
        </w:rPr>
        <w:t>实现</w:t>
      </w:r>
      <w:r>
        <w:rPr>
          <w:rFonts w:hint="eastAsia" w:ascii="宋体" w:hAnsi="宋体" w:cs="宋体"/>
          <w:color w:val="auto"/>
          <w:szCs w:val="21"/>
        </w:rPr>
        <w:t>设备对讲、抓图、本地录像、窗口分割、全屏、云台控制等功能；</w:t>
      </w:r>
      <w:r>
        <w:rPr>
          <w:rFonts w:hint="eastAsia" w:ascii="宋体" w:hAnsi="宋体" w:cs="宋体"/>
          <w:color w:val="auto"/>
          <w:szCs w:val="21"/>
          <w:lang w:eastAsia="zh-CN"/>
        </w:rPr>
        <w:t>实现</w:t>
      </w:r>
      <w:r>
        <w:rPr>
          <w:rFonts w:hint="eastAsia" w:ascii="宋体" w:hAnsi="宋体" w:cs="宋体"/>
          <w:color w:val="auto"/>
          <w:szCs w:val="21"/>
        </w:rPr>
        <w:t>在浏览器中进行多路无插件录像回放。</w:t>
      </w:r>
    </w:p>
    <w:p w14:paraId="1406F63D">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w:t>
      </w:r>
      <w:r>
        <w:rPr>
          <w:rFonts w:hint="eastAsia" w:ascii="宋体" w:hAnsi="宋体" w:eastAsia="宋体"/>
          <w:color w:val="auto"/>
          <w:lang w:val="en-US" w:eastAsia="zh-CN"/>
        </w:rPr>
        <w:t>2</w:t>
      </w:r>
      <w:r>
        <w:rPr>
          <w:rFonts w:ascii="宋体" w:hAnsi="宋体" w:eastAsia="宋体"/>
          <w:color w:val="auto"/>
        </w:rPr>
        <w:t>.</w:t>
      </w:r>
      <w:r>
        <w:rPr>
          <w:rFonts w:hint="eastAsia" w:ascii="宋体" w:hAnsi="宋体" w:eastAsia="宋体"/>
          <w:color w:val="auto"/>
          <w:lang w:val="en-US" w:eastAsia="zh-CN"/>
        </w:rPr>
        <w:t>3</w:t>
      </w:r>
      <w:r>
        <w:rPr>
          <w:rFonts w:ascii="宋体" w:hAnsi="宋体" w:eastAsia="宋体"/>
          <w:color w:val="auto"/>
        </w:rPr>
        <w:t xml:space="preserve"> </w:t>
      </w:r>
      <w:r>
        <w:rPr>
          <w:rFonts w:hint="eastAsia" w:ascii="宋体" w:hAnsi="宋体" w:eastAsia="宋体"/>
          <w:color w:val="auto"/>
        </w:rPr>
        <w:t>设备运维</w:t>
      </w:r>
    </w:p>
    <w:p w14:paraId="0BB86DC3">
      <w:pPr>
        <w:pStyle w:val="14"/>
        <w:spacing w:line="360" w:lineRule="auto"/>
        <w:ind w:left="0" w:firstLine="420"/>
        <w:rPr>
          <w:rFonts w:ascii="宋体" w:hAnsi="宋体"/>
          <w:color w:val="auto"/>
        </w:rPr>
      </w:pPr>
      <w:r>
        <w:rPr>
          <w:rFonts w:hint="eastAsia" w:ascii="宋体" w:hAnsi="宋体"/>
          <w:color w:val="auto"/>
        </w:rPr>
        <w:t xml:space="preserve">实现对建设点位在线状态、视频点播、视频质量、录像完整性的检测，与摄像机设备、存储设备、门禁设备等设备核心运行指标的一体化监控，主动发现异常故障并告警。 </w:t>
      </w:r>
    </w:p>
    <w:p w14:paraId="7CCA04CA">
      <w:pPr>
        <w:pStyle w:val="5"/>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w:t>
      </w:r>
      <w:r>
        <w:rPr>
          <w:rFonts w:hint="eastAsia" w:ascii="宋体" w:hAnsi="宋体" w:eastAsia="宋体"/>
          <w:color w:val="auto"/>
          <w:lang w:val="en-US" w:eastAsia="zh-CN"/>
        </w:rPr>
        <w:t>2</w:t>
      </w:r>
      <w:r>
        <w:rPr>
          <w:rFonts w:ascii="宋体" w:hAnsi="宋体" w:eastAsia="宋体"/>
          <w:color w:val="auto"/>
        </w:rPr>
        <w:t>.</w:t>
      </w:r>
      <w:r>
        <w:rPr>
          <w:rFonts w:hint="eastAsia" w:ascii="宋体" w:hAnsi="宋体" w:eastAsia="宋体"/>
          <w:color w:val="auto"/>
          <w:lang w:val="en-US" w:eastAsia="zh-CN"/>
        </w:rPr>
        <w:t>4</w:t>
      </w:r>
      <w:r>
        <w:rPr>
          <w:rFonts w:ascii="宋体" w:hAnsi="宋体" w:eastAsia="宋体"/>
          <w:color w:val="auto"/>
        </w:rPr>
        <w:t xml:space="preserve"> </w:t>
      </w:r>
      <w:r>
        <w:rPr>
          <w:rFonts w:hint="eastAsia" w:ascii="宋体" w:hAnsi="宋体" w:eastAsia="宋体"/>
          <w:color w:val="auto"/>
        </w:rPr>
        <w:t>数据集成、系统联动要求</w:t>
      </w:r>
    </w:p>
    <w:p w14:paraId="3F549236">
      <w:pPr>
        <w:pStyle w:val="14"/>
        <w:spacing w:line="360" w:lineRule="auto"/>
        <w:ind w:left="0" w:firstLine="420"/>
        <w:rPr>
          <w:rFonts w:ascii="宋体" w:hAnsi="宋体"/>
          <w:color w:val="auto"/>
        </w:rPr>
      </w:pPr>
      <w:r>
        <w:rPr>
          <w:rFonts w:hint="eastAsia" w:ascii="宋体" w:hAnsi="宋体"/>
          <w:color w:val="auto"/>
        </w:rPr>
        <w:t>基于</w:t>
      </w:r>
      <w:r>
        <w:rPr>
          <w:rFonts w:hint="eastAsia" w:ascii="宋体" w:hAnsi="宋体" w:cs="宋体"/>
          <w:color w:val="auto"/>
          <w:szCs w:val="21"/>
        </w:rPr>
        <w:t>集成化综合管理平台的</w:t>
      </w:r>
      <w:r>
        <w:rPr>
          <w:rFonts w:ascii="宋体" w:hAnsi="宋体"/>
          <w:color w:val="auto"/>
        </w:rPr>
        <w:t>内部通讯与数据库共享机制，实现</w:t>
      </w:r>
      <w:r>
        <w:rPr>
          <w:rFonts w:hint="eastAsia" w:ascii="宋体" w:hAnsi="宋体"/>
          <w:color w:val="auto"/>
        </w:rPr>
        <w:t>各子系统</w:t>
      </w:r>
      <w:r>
        <w:rPr>
          <w:rFonts w:ascii="宋体" w:hAnsi="宋体"/>
          <w:color w:val="auto"/>
        </w:rPr>
        <w:t>用户</w:t>
      </w:r>
      <w:r>
        <w:rPr>
          <w:rFonts w:hint="eastAsia" w:ascii="宋体" w:hAnsi="宋体"/>
          <w:color w:val="auto"/>
        </w:rPr>
        <w:t>、人员</w:t>
      </w:r>
      <w:r>
        <w:rPr>
          <w:rFonts w:ascii="宋体" w:hAnsi="宋体"/>
          <w:color w:val="auto"/>
        </w:rPr>
        <w:t>统一配置与管理，并统一分配全局权限</w:t>
      </w:r>
      <w:r>
        <w:rPr>
          <w:rFonts w:hint="eastAsia" w:ascii="宋体" w:hAnsi="宋体"/>
          <w:color w:val="auto"/>
        </w:rPr>
        <w:t>，各业务系统之间数据共享。</w:t>
      </w:r>
    </w:p>
    <w:p w14:paraId="55EFC8E8">
      <w:pPr>
        <w:pStyle w:val="14"/>
        <w:spacing w:line="360" w:lineRule="auto"/>
        <w:ind w:left="0" w:firstLine="420"/>
        <w:rPr>
          <w:rFonts w:ascii="宋体" w:hAnsi="宋体"/>
          <w:color w:val="auto"/>
        </w:rPr>
      </w:pPr>
      <w:r>
        <w:rPr>
          <w:rFonts w:hint="eastAsia" w:ascii="宋体" w:hAnsi="宋体"/>
          <w:color w:val="auto"/>
        </w:rPr>
        <w:t>平台系统联动管理业务，根据报警输入的属性预设多种报警事件，系统可针对事件设置不同的联动方案，可同时调用整个平台的多数资源进行响应。</w:t>
      </w:r>
      <w:r>
        <w:rPr>
          <w:rFonts w:hint="eastAsia" w:ascii="宋体" w:hAnsi="宋体"/>
          <w:color w:val="auto"/>
          <w:lang w:eastAsia="zh-CN"/>
        </w:rPr>
        <w:t>实现</w:t>
      </w:r>
      <w:r>
        <w:rPr>
          <w:rFonts w:ascii="宋体" w:hAnsi="宋体"/>
          <w:color w:val="auto"/>
        </w:rPr>
        <w:t>多种内部联动，包括</w:t>
      </w:r>
      <w:r>
        <w:rPr>
          <w:rFonts w:hint="eastAsia" w:ascii="宋体" w:hAnsi="宋体"/>
          <w:color w:val="auto"/>
        </w:rPr>
        <w:t>弹窗</w:t>
      </w:r>
      <w:r>
        <w:rPr>
          <w:rFonts w:ascii="宋体" w:hAnsi="宋体"/>
          <w:color w:val="auto"/>
        </w:rPr>
        <w:t>、声音联动、录像联动、</w:t>
      </w:r>
      <w:r>
        <w:rPr>
          <w:rFonts w:hint="eastAsia" w:ascii="宋体" w:hAnsi="宋体"/>
          <w:color w:val="auto"/>
        </w:rPr>
        <w:t>云台/球机预置位</w:t>
      </w:r>
      <w:r>
        <w:rPr>
          <w:rFonts w:ascii="宋体" w:hAnsi="宋体"/>
          <w:color w:val="auto"/>
        </w:rPr>
        <w:t>联动、报警输出联动、电子地图联动、抓图等</w:t>
      </w:r>
      <w:r>
        <w:rPr>
          <w:rFonts w:hint="eastAsia" w:ascii="宋体" w:hAnsi="宋体"/>
          <w:color w:val="auto"/>
        </w:rPr>
        <w:t>。</w:t>
      </w:r>
      <w:r>
        <w:rPr>
          <w:rFonts w:ascii="宋体" w:hAnsi="宋体"/>
          <w:color w:val="auto"/>
        </w:rPr>
        <w:t>接收到报警后可联动关联监控点视频在客户端与大屏上显示，可联动快球预置位，实现跟前端报警场所的语音通话；</w:t>
      </w:r>
      <w:r>
        <w:rPr>
          <w:rFonts w:hint="eastAsia" w:ascii="宋体" w:hAnsi="宋体"/>
          <w:color w:val="auto"/>
          <w:lang w:eastAsia="zh-CN"/>
        </w:rPr>
        <w:t>实现</w:t>
      </w:r>
      <w:r>
        <w:rPr>
          <w:rFonts w:ascii="宋体" w:hAnsi="宋体"/>
          <w:color w:val="auto"/>
        </w:rPr>
        <w:t>多种智能分析报警接入，如</w:t>
      </w:r>
      <w:r>
        <w:rPr>
          <w:rFonts w:hint="eastAsia" w:ascii="宋体" w:hAnsi="宋体"/>
          <w:color w:val="auto"/>
        </w:rPr>
        <w:t>周界</w:t>
      </w:r>
      <w:r>
        <w:rPr>
          <w:rFonts w:ascii="宋体" w:hAnsi="宋体"/>
          <w:color w:val="auto"/>
        </w:rPr>
        <w:t>入侵、</w:t>
      </w:r>
      <w:r>
        <w:rPr>
          <w:rFonts w:hint="eastAsia" w:ascii="宋体" w:hAnsi="宋体"/>
          <w:color w:val="auto"/>
        </w:rPr>
        <w:t>陌生人识别、打架斗殴</w:t>
      </w:r>
      <w:r>
        <w:rPr>
          <w:rFonts w:ascii="宋体" w:hAnsi="宋体"/>
          <w:color w:val="auto"/>
        </w:rPr>
        <w:t>等；</w:t>
      </w:r>
    </w:p>
    <w:p w14:paraId="28A11B91">
      <w:pPr>
        <w:pStyle w:val="14"/>
        <w:numPr>
          <w:ilvl w:val="0"/>
          <w:numId w:val="1"/>
        </w:numPr>
        <w:spacing w:line="360" w:lineRule="auto"/>
        <w:rPr>
          <w:rFonts w:ascii="宋体" w:hAnsi="宋体"/>
          <w:color w:val="auto"/>
        </w:rPr>
      </w:pPr>
      <w:r>
        <w:rPr>
          <w:rFonts w:hint="eastAsia" w:ascii="宋体" w:hAnsi="宋体"/>
          <w:color w:val="auto"/>
          <w:lang w:eastAsia="zh-CN"/>
        </w:rPr>
        <w:t>实现</w:t>
      </w:r>
      <w:r>
        <w:rPr>
          <w:rFonts w:hint="eastAsia" w:ascii="宋体" w:hAnsi="宋体"/>
          <w:color w:val="auto"/>
        </w:rPr>
        <w:t>报警系统入侵报警、紧急求助报警</w:t>
      </w:r>
      <w:r>
        <w:rPr>
          <w:rFonts w:ascii="宋体" w:hAnsi="宋体"/>
          <w:color w:val="auto"/>
        </w:rPr>
        <w:t>配置报警联动预案及联动动作，可联动录像、客户端弹框，实时视频、抓图、开关门、云台、上墙。</w:t>
      </w:r>
    </w:p>
    <w:p w14:paraId="5AC4DDB7">
      <w:pPr>
        <w:pStyle w:val="14"/>
        <w:numPr>
          <w:ilvl w:val="0"/>
          <w:numId w:val="2"/>
        </w:numPr>
        <w:spacing w:line="360" w:lineRule="auto"/>
        <w:rPr>
          <w:rFonts w:ascii="宋体" w:hAnsi="宋体"/>
          <w:color w:val="auto"/>
        </w:rPr>
      </w:pPr>
      <w:r>
        <w:rPr>
          <w:rFonts w:hint="eastAsia" w:ascii="宋体" w:hAnsi="宋体"/>
          <w:color w:val="auto"/>
          <w:lang w:eastAsia="zh-CN"/>
        </w:rPr>
        <w:t>实现</w:t>
      </w:r>
      <w:r>
        <w:rPr>
          <w:rFonts w:hint="eastAsia" w:ascii="宋体" w:hAnsi="宋体"/>
          <w:color w:val="auto"/>
        </w:rPr>
        <w:t>周界电子围栏报警</w:t>
      </w:r>
      <w:r>
        <w:rPr>
          <w:rFonts w:ascii="宋体" w:hAnsi="宋体"/>
          <w:color w:val="auto"/>
        </w:rPr>
        <w:t>联动预案及联动动作，可联动录像、客户端弹框，实时视频、抓图、开关门、云台、上墙。</w:t>
      </w:r>
    </w:p>
    <w:p w14:paraId="611B6710">
      <w:pPr>
        <w:pStyle w:val="3"/>
        <w:rPr>
          <w:rFonts w:ascii="宋体" w:hAnsi="宋体" w:eastAsia="宋体"/>
          <w:color w:val="auto"/>
        </w:rPr>
      </w:pPr>
      <w:r>
        <w:rPr>
          <w:rFonts w:hint="eastAsia" w:ascii="宋体" w:hAnsi="宋体" w:eastAsia="宋体"/>
          <w:color w:val="auto"/>
          <w:lang w:val="en-US" w:eastAsia="zh-CN"/>
        </w:rPr>
        <w:t>4</w:t>
      </w:r>
      <w:r>
        <w:rPr>
          <w:rFonts w:hint="eastAsia" w:ascii="宋体" w:hAnsi="宋体" w:eastAsia="宋体"/>
          <w:color w:val="auto"/>
        </w:rPr>
        <w:t>、报警系统</w:t>
      </w:r>
    </w:p>
    <w:p w14:paraId="3839DCB0">
      <w:pPr>
        <w:pStyle w:val="14"/>
        <w:spacing w:line="360" w:lineRule="auto"/>
        <w:ind w:left="0" w:firstLine="420"/>
        <w:rPr>
          <w:rFonts w:ascii="宋体" w:hAnsi="宋体" w:cs="宋体"/>
          <w:color w:val="auto"/>
          <w:szCs w:val="21"/>
        </w:rPr>
      </w:pPr>
      <w:r>
        <w:rPr>
          <w:rFonts w:hint="eastAsia" w:ascii="宋体" w:hAnsi="宋体" w:cs="宋体"/>
          <w:color w:val="auto"/>
          <w:szCs w:val="21"/>
        </w:rPr>
        <w:t>根据现场的实际需求，财务室、档案室、配电房等域设置报警系统，建设全面的、多层次、立体化的智能报警系统，配合必要的人防、技防手段，有效地保障校园内人员及财产安全，对校园区第一时间报警、第一时间知晓、第一时间响应、第一时间处置，实现对校园的全方位安全防范。</w:t>
      </w:r>
    </w:p>
    <w:p w14:paraId="0647F4D4">
      <w:pPr>
        <w:pStyle w:val="14"/>
        <w:spacing w:line="360" w:lineRule="auto"/>
        <w:ind w:left="0" w:firstLine="420"/>
        <w:rPr>
          <w:rFonts w:ascii="宋体" w:hAnsi="宋体" w:cs="宋体"/>
          <w:color w:val="auto"/>
          <w:szCs w:val="21"/>
        </w:rPr>
      </w:pPr>
      <w:r>
        <w:rPr>
          <w:rFonts w:hint="eastAsia" w:ascii="宋体" w:hAnsi="宋体" w:cs="宋体"/>
          <w:color w:val="auto"/>
          <w:szCs w:val="21"/>
        </w:rPr>
        <w:t>系统须与视频监控系统有效结合，</w:t>
      </w:r>
      <w:r>
        <w:rPr>
          <w:rFonts w:hint="eastAsia" w:ascii="宋体" w:hAnsi="宋体" w:cs="宋体"/>
          <w:color w:val="auto"/>
          <w:szCs w:val="21"/>
          <w:lang w:eastAsia="zh-CN"/>
        </w:rPr>
        <w:t>实现</w:t>
      </w:r>
      <w:r>
        <w:rPr>
          <w:rFonts w:hint="eastAsia" w:ascii="宋体" w:hAnsi="宋体" w:cs="宋体"/>
          <w:color w:val="auto"/>
          <w:szCs w:val="21"/>
        </w:rPr>
        <w:t>视频监控设备接入，在报警设备发生报警时可通过视频画面进行复核。</w:t>
      </w:r>
      <w:r>
        <w:rPr>
          <w:rFonts w:hint="eastAsia" w:ascii="宋体" w:hAnsi="宋体" w:cs="宋体"/>
          <w:color w:val="auto"/>
          <w:szCs w:val="21"/>
          <w:lang w:eastAsia="zh-CN"/>
        </w:rPr>
        <w:t>实现</w:t>
      </w:r>
      <w:r>
        <w:rPr>
          <w:rFonts w:hint="eastAsia" w:ascii="宋体" w:hAnsi="宋体" w:cs="宋体"/>
          <w:color w:val="auto"/>
          <w:szCs w:val="21"/>
        </w:rPr>
        <w:t>对接入的视频进行智能分析实现人员入侵检测、人脸识别等功能，可与报警探测器形成有效互补，降低系统漏报率。</w:t>
      </w:r>
    </w:p>
    <w:p w14:paraId="7176BD9E">
      <w:pPr>
        <w:pStyle w:val="14"/>
        <w:spacing w:line="360" w:lineRule="auto"/>
        <w:ind w:left="0" w:firstLine="420"/>
        <w:rPr>
          <w:rFonts w:ascii="宋体" w:hAnsi="宋体" w:cs="宋体"/>
          <w:color w:val="auto"/>
          <w:szCs w:val="21"/>
        </w:rPr>
      </w:pPr>
      <w:r>
        <w:rPr>
          <w:rFonts w:hint="eastAsia" w:ascii="宋体" w:hAnsi="宋体"/>
          <w:color w:val="auto"/>
          <w:lang w:eastAsia="zh-CN"/>
        </w:rPr>
        <w:t>实现</w:t>
      </w:r>
      <w:r>
        <w:rPr>
          <w:rFonts w:hint="eastAsia" w:ascii="宋体" w:hAnsi="宋体"/>
          <w:color w:val="auto"/>
        </w:rPr>
        <w:t>自动获取报警防区类型（即时防区、延时防区、</w:t>
      </w:r>
      <w:r>
        <w:rPr>
          <w:rFonts w:ascii="宋体" w:hAnsi="宋体"/>
          <w:color w:val="auto"/>
        </w:rPr>
        <w:t>24小时防区)并可自定义修改类型</w:t>
      </w:r>
      <w:r>
        <w:rPr>
          <w:rFonts w:hint="eastAsia" w:ascii="宋体" w:hAnsi="宋体"/>
          <w:color w:val="auto"/>
        </w:rPr>
        <w:t>，客户端</w:t>
      </w:r>
      <w:r>
        <w:rPr>
          <w:rFonts w:hint="eastAsia" w:ascii="宋体" w:hAnsi="宋体"/>
          <w:color w:val="auto"/>
          <w:lang w:eastAsia="zh-CN"/>
        </w:rPr>
        <w:t>实现</w:t>
      </w:r>
      <w:r>
        <w:rPr>
          <w:rFonts w:hint="eastAsia" w:ascii="宋体" w:hAnsi="宋体"/>
          <w:color w:val="auto"/>
        </w:rPr>
        <w:t>防区布防、撤防、消警、旁路、隔离、取消旁路操作。</w:t>
      </w:r>
    </w:p>
    <w:p w14:paraId="5AE7B03A">
      <w:pPr>
        <w:pStyle w:val="14"/>
        <w:spacing w:line="360" w:lineRule="auto"/>
        <w:ind w:left="0" w:firstLine="420"/>
        <w:rPr>
          <w:rFonts w:ascii="宋体" w:hAnsi="宋体" w:cs="宋体"/>
          <w:color w:val="auto"/>
          <w:szCs w:val="21"/>
        </w:rPr>
      </w:pPr>
    </w:p>
    <w:p w14:paraId="5B37B43F">
      <w:pPr>
        <w:pStyle w:val="3"/>
        <w:rPr>
          <w:rFonts w:ascii="宋体" w:hAnsi="宋体" w:eastAsia="宋体"/>
          <w:color w:val="auto"/>
        </w:rPr>
      </w:pPr>
      <w:r>
        <w:rPr>
          <w:rFonts w:hint="eastAsia" w:ascii="宋体" w:hAnsi="宋体" w:eastAsia="宋体"/>
          <w:color w:val="auto"/>
          <w:lang w:val="en-US" w:eastAsia="zh-CN"/>
        </w:rPr>
        <w:t>5</w:t>
      </w:r>
      <w:bookmarkStart w:id="0" w:name="_GoBack"/>
      <w:bookmarkEnd w:id="0"/>
      <w:r>
        <w:rPr>
          <w:rFonts w:hint="eastAsia" w:ascii="宋体" w:hAnsi="宋体" w:eastAsia="宋体"/>
          <w:color w:val="auto"/>
        </w:rPr>
        <w:t>、周界电子围栏</w:t>
      </w:r>
    </w:p>
    <w:p w14:paraId="71C1251C">
      <w:pPr>
        <w:pStyle w:val="14"/>
        <w:spacing w:line="360" w:lineRule="auto"/>
        <w:ind w:left="0" w:firstLine="420"/>
        <w:rPr>
          <w:rFonts w:hint="eastAsia" w:ascii="宋体" w:hAnsi="宋体" w:cs="宋体"/>
          <w:color w:val="auto"/>
          <w:szCs w:val="21"/>
        </w:rPr>
      </w:pPr>
      <w:r>
        <w:rPr>
          <w:rFonts w:hint="eastAsia" w:ascii="宋体" w:hAnsi="宋体" w:cs="宋体"/>
          <w:color w:val="auto"/>
          <w:szCs w:val="21"/>
        </w:rPr>
        <w:t>在校园周界围墙设置</w:t>
      </w:r>
      <w:r>
        <w:rPr>
          <w:rFonts w:hint="eastAsia" w:ascii="宋体" w:hAnsi="宋体" w:cs="宋体"/>
          <w:color w:val="auto"/>
          <w:szCs w:val="21"/>
          <w:lang w:val="en-US" w:eastAsia="zh-CN"/>
        </w:rPr>
        <w:t>张力</w:t>
      </w:r>
      <w:r>
        <w:rPr>
          <w:rFonts w:hint="eastAsia" w:ascii="宋体" w:hAnsi="宋体" w:cs="宋体"/>
          <w:color w:val="auto"/>
          <w:szCs w:val="21"/>
        </w:rPr>
        <w:t>电子围栏系统，根据现场</w:t>
      </w:r>
      <w:r>
        <w:rPr>
          <w:rFonts w:hint="eastAsia" w:ascii="宋体" w:hAnsi="宋体" w:cs="宋体"/>
          <w:color w:val="auto"/>
          <w:szCs w:val="21"/>
          <w:lang w:val="en-US" w:eastAsia="zh-CN"/>
        </w:rPr>
        <w:t>实际安装环境与所选设备性能</w:t>
      </w:r>
      <w:r>
        <w:rPr>
          <w:rFonts w:hint="eastAsia" w:ascii="宋体" w:hAnsi="宋体" w:cs="宋体"/>
          <w:color w:val="auto"/>
          <w:szCs w:val="21"/>
        </w:rPr>
        <w:t>设置</w:t>
      </w:r>
      <w:r>
        <w:rPr>
          <w:rFonts w:hint="eastAsia" w:ascii="宋体" w:hAnsi="宋体" w:cs="宋体"/>
          <w:color w:val="auto"/>
          <w:szCs w:val="21"/>
          <w:lang w:val="en-US" w:eastAsia="zh-CN"/>
        </w:rPr>
        <w:t>不少于15个防区。围栏安装应牢固规范、界限分明，张力值精确校准符合设计标准；当发生入</w:t>
      </w:r>
      <w:r>
        <w:rPr>
          <w:rFonts w:hint="eastAsia" w:ascii="宋体" w:hAnsi="宋体" w:cs="宋体"/>
          <w:color w:val="auto"/>
          <w:szCs w:val="21"/>
        </w:rPr>
        <w:t>侵行为时，围栏能准确探测并输出报警信号，中央管理主机能即时显示报警防区位置、类型及时间，现场声光报警器应同步启动，实现完整的报警联动验证。</w:t>
      </w:r>
    </w:p>
    <w:p w14:paraId="3A42CE5A">
      <w:pPr>
        <w:pStyle w:val="14"/>
        <w:spacing w:line="360" w:lineRule="auto"/>
        <w:ind w:left="0" w:firstLine="420" w:firstLineChars="200"/>
        <w:rPr>
          <w:rFonts w:hint="eastAsia" w:ascii="宋体" w:hAnsi="宋体" w:eastAsia="宋体" w:cs="宋体"/>
          <w:color w:val="auto"/>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80A88"/>
    <w:multiLevelType w:val="multilevel"/>
    <w:tmpl w:val="07E80A8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88700EC"/>
    <w:multiLevelType w:val="multilevel"/>
    <w:tmpl w:val="288700E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45"/>
    <w:rsid w:val="000554C9"/>
    <w:rsid w:val="0007377C"/>
    <w:rsid w:val="00075E50"/>
    <w:rsid w:val="000A00BF"/>
    <w:rsid w:val="000D4873"/>
    <w:rsid w:val="000D4CFC"/>
    <w:rsid w:val="00113C84"/>
    <w:rsid w:val="00156E78"/>
    <w:rsid w:val="00182F93"/>
    <w:rsid w:val="00183437"/>
    <w:rsid w:val="001871C9"/>
    <w:rsid w:val="001D0302"/>
    <w:rsid w:val="001F154F"/>
    <w:rsid w:val="0021168B"/>
    <w:rsid w:val="002355A3"/>
    <w:rsid w:val="00257526"/>
    <w:rsid w:val="00274A15"/>
    <w:rsid w:val="002B1D2A"/>
    <w:rsid w:val="00300365"/>
    <w:rsid w:val="003037B5"/>
    <w:rsid w:val="0031077A"/>
    <w:rsid w:val="00330859"/>
    <w:rsid w:val="003418F1"/>
    <w:rsid w:val="003714C2"/>
    <w:rsid w:val="00381A23"/>
    <w:rsid w:val="00384627"/>
    <w:rsid w:val="003A0AE5"/>
    <w:rsid w:val="003D1368"/>
    <w:rsid w:val="00426848"/>
    <w:rsid w:val="00431C4D"/>
    <w:rsid w:val="004845C7"/>
    <w:rsid w:val="004871CF"/>
    <w:rsid w:val="00492745"/>
    <w:rsid w:val="004D58AB"/>
    <w:rsid w:val="0052571F"/>
    <w:rsid w:val="0053591A"/>
    <w:rsid w:val="005D277C"/>
    <w:rsid w:val="005F66D5"/>
    <w:rsid w:val="00600AEE"/>
    <w:rsid w:val="00630A08"/>
    <w:rsid w:val="00647063"/>
    <w:rsid w:val="006C6E7D"/>
    <w:rsid w:val="006E4A6D"/>
    <w:rsid w:val="006F479B"/>
    <w:rsid w:val="0071106C"/>
    <w:rsid w:val="00746F35"/>
    <w:rsid w:val="00757F5E"/>
    <w:rsid w:val="007931F2"/>
    <w:rsid w:val="007A46D3"/>
    <w:rsid w:val="007B2629"/>
    <w:rsid w:val="007B7672"/>
    <w:rsid w:val="007C0224"/>
    <w:rsid w:val="007D37F2"/>
    <w:rsid w:val="007D5CF1"/>
    <w:rsid w:val="00805E07"/>
    <w:rsid w:val="0086281E"/>
    <w:rsid w:val="008658DB"/>
    <w:rsid w:val="008661E8"/>
    <w:rsid w:val="008A0A31"/>
    <w:rsid w:val="008B0C37"/>
    <w:rsid w:val="008C0DA3"/>
    <w:rsid w:val="008C1EFD"/>
    <w:rsid w:val="008C4F21"/>
    <w:rsid w:val="008C67FF"/>
    <w:rsid w:val="008F5049"/>
    <w:rsid w:val="009063EF"/>
    <w:rsid w:val="00926F24"/>
    <w:rsid w:val="00955DE8"/>
    <w:rsid w:val="00973D34"/>
    <w:rsid w:val="00996A0B"/>
    <w:rsid w:val="00A35B50"/>
    <w:rsid w:val="00A5222C"/>
    <w:rsid w:val="00A53717"/>
    <w:rsid w:val="00A60285"/>
    <w:rsid w:val="00A67E4F"/>
    <w:rsid w:val="00A92A07"/>
    <w:rsid w:val="00AB05B6"/>
    <w:rsid w:val="00AE0D95"/>
    <w:rsid w:val="00AE4DE4"/>
    <w:rsid w:val="00B63255"/>
    <w:rsid w:val="00B82E35"/>
    <w:rsid w:val="00B84686"/>
    <w:rsid w:val="00BA7DE3"/>
    <w:rsid w:val="00BD2728"/>
    <w:rsid w:val="00C06BEE"/>
    <w:rsid w:val="00C11F88"/>
    <w:rsid w:val="00C712BA"/>
    <w:rsid w:val="00C73426"/>
    <w:rsid w:val="00C843B9"/>
    <w:rsid w:val="00C94439"/>
    <w:rsid w:val="00CB54DE"/>
    <w:rsid w:val="00CB6990"/>
    <w:rsid w:val="00D06091"/>
    <w:rsid w:val="00D500F1"/>
    <w:rsid w:val="00D84B2C"/>
    <w:rsid w:val="00D86796"/>
    <w:rsid w:val="00DE72B2"/>
    <w:rsid w:val="00E15AAC"/>
    <w:rsid w:val="00E24EE1"/>
    <w:rsid w:val="00E5137D"/>
    <w:rsid w:val="00E53CE6"/>
    <w:rsid w:val="00E6370A"/>
    <w:rsid w:val="00E74023"/>
    <w:rsid w:val="00EA367D"/>
    <w:rsid w:val="00EA4001"/>
    <w:rsid w:val="00F158DF"/>
    <w:rsid w:val="00F21F38"/>
    <w:rsid w:val="00F2442F"/>
    <w:rsid w:val="00F44A87"/>
    <w:rsid w:val="00F71065"/>
    <w:rsid w:val="00F95BD5"/>
    <w:rsid w:val="00FA7CCE"/>
    <w:rsid w:val="00FB39AB"/>
    <w:rsid w:val="00FE6FBE"/>
    <w:rsid w:val="01D75DC2"/>
    <w:rsid w:val="11641C95"/>
    <w:rsid w:val="1A743671"/>
    <w:rsid w:val="1CCC4C8A"/>
    <w:rsid w:val="333B01D3"/>
    <w:rsid w:val="37183092"/>
    <w:rsid w:val="37C83096"/>
    <w:rsid w:val="385561F0"/>
    <w:rsid w:val="4D470CD7"/>
    <w:rsid w:val="50BA595E"/>
    <w:rsid w:val="5CFD3482"/>
    <w:rsid w:val="64F940B1"/>
    <w:rsid w:val="68CA7B1F"/>
    <w:rsid w:val="6AFD6E95"/>
    <w:rsid w:val="73597710"/>
    <w:rsid w:val="76D6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Date"/>
    <w:basedOn w:val="1"/>
    <w:next w:val="1"/>
    <w:link w:val="16"/>
    <w:semiHidden/>
    <w:unhideWhenUsed/>
    <w:qFormat/>
    <w:uiPriority w:val="99"/>
    <w:pPr>
      <w:ind w:left="100" w:leftChars="2500"/>
    </w:p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qFormat/>
    <w:uiPriority w:val="99"/>
    <w:rPr>
      <w:sz w:val="18"/>
      <w:szCs w:val="18"/>
    </w:rPr>
  </w:style>
  <w:style w:type="paragraph" w:styleId="14">
    <w:name w:val="List Paragraph"/>
    <w:basedOn w:val="1"/>
    <w:link w:val="15"/>
    <w:qFormat/>
    <w:uiPriority w:val="34"/>
    <w:pPr>
      <w:ind w:left="720"/>
      <w:contextualSpacing/>
    </w:pPr>
    <w:rPr>
      <w:rFonts w:ascii="Times New Roman" w:hAnsi="Times New Roman" w:eastAsia="宋体" w:cs="Times New Roman"/>
      <w:kern w:val="0"/>
      <w:szCs w:val="24"/>
    </w:rPr>
  </w:style>
  <w:style w:type="character" w:customStyle="1" w:styleId="15">
    <w:name w:val="列出段落 字符"/>
    <w:link w:val="14"/>
    <w:qFormat/>
    <w:uiPriority w:val="34"/>
    <w:rPr>
      <w:rFonts w:ascii="Times New Roman" w:hAnsi="Times New Roman" w:eastAsia="宋体" w:cs="Times New Roman"/>
      <w:kern w:val="0"/>
      <w:szCs w:val="24"/>
    </w:rPr>
  </w:style>
  <w:style w:type="character" w:customStyle="1" w:styleId="16">
    <w:name w:val="日期 字符"/>
    <w:basedOn w:val="11"/>
    <w:link w:val="7"/>
    <w:semiHidden/>
    <w:qFormat/>
    <w:uiPriority w:val="99"/>
  </w:style>
  <w:style w:type="paragraph" w:customStyle="1" w:styleId="17">
    <w:name w:val="正文对齐"/>
    <w:basedOn w:val="1"/>
    <w:link w:val="18"/>
    <w:qFormat/>
    <w:uiPriority w:val="0"/>
    <w:pPr>
      <w:spacing w:before="60" w:line="300" w:lineRule="auto"/>
      <w:ind w:left="840" w:leftChars="400" w:firstLine="420" w:firstLineChars="200"/>
      <w:jc w:val="left"/>
    </w:pPr>
    <w:rPr>
      <w:rFonts w:ascii="Times New Roman" w:hAnsi="Times New Roman" w:eastAsia="宋体"/>
      <w:szCs w:val="21"/>
    </w:rPr>
  </w:style>
  <w:style w:type="character" w:customStyle="1" w:styleId="18">
    <w:name w:val="正文对齐 Char"/>
    <w:basedOn w:val="11"/>
    <w:link w:val="17"/>
    <w:qFormat/>
    <w:uiPriority w:val="0"/>
    <w:rPr>
      <w:rFonts w:ascii="Times New Roman" w:hAnsi="Times New Roman" w:eastAsia="宋体"/>
      <w:szCs w:val="21"/>
    </w:rPr>
  </w:style>
  <w:style w:type="character" w:customStyle="1" w:styleId="19">
    <w:name w:val="标题 1 字符"/>
    <w:basedOn w:val="11"/>
    <w:link w:val="2"/>
    <w:qFormat/>
    <w:uiPriority w:val="9"/>
    <w:rPr>
      <w:b/>
      <w:bCs/>
      <w:kern w:val="44"/>
      <w:sz w:val="44"/>
      <w:szCs w:val="44"/>
    </w:rPr>
  </w:style>
  <w:style w:type="character" w:customStyle="1" w:styleId="20">
    <w:name w:val="标题 2 字符"/>
    <w:basedOn w:val="11"/>
    <w:link w:val="3"/>
    <w:qFormat/>
    <w:uiPriority w:val="9"/>
    <w:rPr>
      <w:rFonts w:asciiTheme="majorHAnsi" w:hAnsiTheme="majorHAnsi" w:eastAsiaTheme="majorEastAsia" w:cstheme="majorBidi"/>
      <w:b/>
      <w:bCs/>
      <w:sz w:val="32"/>
      <w:szCs w:val="32"/>
    </w:rPr>
  </w:style>
  <w:style w:type="character" w:customStyle="1" w:styleId="21">
    <w:name w:val="标题 3 字符"/>
    <w:basedOn w:val="11"/>
    <w:link w:val="4"/>
    <w:qFormat/>
    <w:uiPriority w:val="9"/>
    <w:rPr>
      <w:b/>
      <w:bCs/>
      <w:sz w:val="32"/>
      <w:szCs w:val="32"/>
    </w:rPr>
  </w:style>
  <w:style w:type="character" w:customStyle="1" w:styleId="22">
    <w:name w:val="标题 4 字符"/>
    <w:basedOn w:val="11"/>
    <w:link w:val="5"/>
    <w:qFormat/>
    <w:uiPriority w:val="9"/>
    <w:rPr>
      <w:rFonts w:asciiTheme="majorHAnsi" w:hAnsiTheme="majorHAnsi" w:eastAsiaTheme="majorEastAsia" w:cstheme="majorBidi"/>
      <w:b/>
      <w:bCs/>
      <w:sz w:val="28"/>
      <w:szCs w:val="28"/>
    </w:rPr>
  </w:style>
  <w:style w:type="paragraph" w:customStyle="1" w:styleId="23">
    <w:name w:val="GP正文(无首行缩进)"/>
    <w:basedOn w:val="1"/>
    <w:qFormat/>
    <w:uiPriority w:val="0"/>
    <w:pPr>
      <w:spacing w:line="360" w:lineRule="auto"/>
      <w:ind w:firstLine="480" w:firstLineChars="200"/>
    </w:pPr>
    <w:rPr>
      <w:rFonts w:ascii="Times New Roman"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4535</Words>
  <Characters>4616</Characters>
  <Lines>32</Lines>
  <Paragraphs>9</Paragraphs>
  <TotalTime>31</TotalTime>
  <ScaleCrop>false</ScaleCrop>
  <LinksUpToDate>false</LinksUpToDate>
  <CharactersWithSpaces>4626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2025-05-19T02:57:00Z</dcterms:created>
  <dc:creator>Microsoft</dc:creator>
  <cp:lastModifiedBy>陈赛</cp:lastModifiedBy>
  <dcterms:modified xsi:type="dcterms:W3CDTF">2025-09-29T10:23:22Z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f2457c79_mFV3xz84Kik0PspPmHv4qY57CUE=_8QYrr19bP0VLSqQo4wyfzsZANBXPXfZeFOti6sZbCF55hRvwt5+DjFQlEh4nkxJ1Hf5P8gw+JynbmUm22PVAPruIBKVVqg==_bb3437b9</vt:lpwstr>
  </property>
  <property fmtid="{D5CDD505-2E9C-101B-9397-08002B2CF9AE}" pid="3" name="KSOTemplateDocerSaveRecord">
    <vt:lpwstr>eyJoZGlkIjoiNGRiYzZjZGQ5NWZlZWMxOWU4ODk4ZjU2ZmYzNGZmOTYiLCJ1c2VySWQiOiI1MjcyNzEwMDgifQ==</vt:lpwstr>
  </property>
  <property fmtid="{D5CDD505-2E9C-101B-9397-08002B2CF9AE}" pid="4" name="KSOProductBuildVer">
    <vt:lpwstr>2052-12.1.0.23125</vt:lpwstr>
  </property>
  <property fmtid="{D5CDD505-2E9C-101B-9397-08002B2CF9AE}" pid="5" name="ICV">
    <vt:lpwstr>099EC85708104B77916CF18EAF7EDE94_13</vt:lpwstr>
  </property>
</Properties>
</file>