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27429">
      <w:pPr>
        <w:widowControl/>
        <w:shd w:val="clear" w:color="auto" w:fill="FFFFFF"/>
        <w:spacing w:line="611" w:lineRule="atLeast"/>
        <w:jc w:val="center"/>
        <w:rPr>
          <w:rFonts w:ascii="黑体" w:hAnsi="黑体" w:eastAsia="黑体" w:cs="Tahoma"/>
          <w:b/>
          <w:bCs/>
          <w:color w:val="000000" w:themeColor="text1"/>
          <w:kern w:val="0"/>
          <w:sz w:val="36"/>
          <w:szCs w:val="36"/>
          <w14:textFill>
            <w14:solidFill>
              <w14:schemeClr w14:val="tx1"/>
            </w14:solidFill>
          </w14:textFill>
        </w:rPr>
      </w:pPr>
      <w:bookmarkStart w:id="0" w:name="OLE_LINK3"/>
      <w:bookmarkStart w:id="1" w:name="OLE_LINK1"/>
      <w:r>
        <w:rPr>
          <w:rFonts w:hint="eastAsia" w:ascii="黑体" w:hAnsi="黑体" w:eastAsia="黑体" w:cs="Tahoma"/>
          <w:b/>
          <w:bCs/>
          <w:color w:val="000000" w:themeColor="text1"/>
          <w:kern w:val="0"/>
          <w:sz w:val="36"/>
          <w:szCs w:val="36"/>
          <w14:textFill>
            <w14:solidFill>
              <w14:schemeClr w14:val="tx1"/>
            </w14:solidFill>
          </w14:textFill>
        </w:rPr>
        <w:t>淮安市淮安区教育城域网服务采购项目</w:t>
      </w:r>
      <w:r>
        <w:rPr>
          <w:rFonts w:ascii="黑体" w:hAnsi="黑体" w:eastAsia="黑体" w:cs="Tahoma"/>
          <w:b/>
          <w:bCs/>
          <w:color w:val="000000" w:themeColor="text1"/>
          <w:kern w:val="0"/>
          <w:sz w:val="36"/>
          <w:szCs w:val="36"/>
          <w14:textFill>
            <w14:solidFill>
              <w14:schemeClr w14:val="tx1"/>
            </w14:solidFill>
          </w14:textFill>
        </w:rPr>
        <w:t>单一来源采购公示</w:t>
      </w:r>
    </w:p>
    <w:p w14:paraId="71FB08CF">
      <w:pPr>
        <w:spacing w:line="480" w:lineRule="exact"/>
        <w:ind w:firstLine="565" w:firstLineChars="202"/>
        <w:rPr>
          <w:rFonts w:hint="eastAsia" w:ascii="黑体" w:hAnsi="黑体" w:eastAsia="黑体" w:cs="黑体"/>
          <w:b w:val="0"/>
          <w:bCs/>
          <w:sz w:val="28"/>
          <w:szCs w:val="28"/>
        </w:rPr>
      </w:pPr>
      <w:bookmarkStart w:id="2" w:name="OLE_LINK4"/>
    </w:p>
    <w:p w14:paraId="6DA722DB">
      <w:pPr>
        <w:spacing w:line="480" w:lineRule="exact"/>
        <w:ind w:firstLine="565" w:firstLineChars="202"/>
        <w:rPr>
          <w:rFonts w:hint="eastAsia" w:ascii="黑体" w:hAnsi="黑体" w:eastAsia="黑体" w:cs="黑体"/>
          <w:b w:val="0"/>
          <w:bCs/>
          <w:sz w:val="28"/>
          <w:szCs w:val="28"/>
        </w:rPr>
      </w:pPr>
      <w:r>
        <w:rPr>
          <w:rFonts w:hint="eastAsia" w:ascii="黑体" w:hAnsi="黑体" w:eastAsia="黑体" w:cs="黑体"/>
          <w:b w:val="0"/>
          <w:bCs/>
          <w:sz w:val="28"/>
          <w:szCs w:val="28"/>
        </w:rPr>
        <w:t>一、项目信息</w:t>
      </w:r>
    </w:p>
    <w:p w14:paraId="6912D4C4">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采购人：淮安市淮安区教育体育局</w:t>
      </w:r>
    </w:p>
    <w:p w14:paraId="66ED77B6">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项目名称：淮安市淮安区教育城域网服务采购项目</w:t>
      </w:r>
    </w:p>
    <w:p w14:paraId="46B7C7CD">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拟采购的货物或服务的说明：</w:t>
      </w:r>
    </w:p>
    <w:p w14:paraId="5682BA91">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淮安区教育城域网于2015年建设完成，核心及出口设备托管中电鸿信信息科技有限公司（中国电信全资子公司），目前已持续稳定运行10年。具体采购内容：1、网络服务:目前我区教育城域网基础架构(光纤铺设)已经完成,且持续稳定运营多年, 教育城域网网络服务主要包括覆盖</w:t>
      </w:r>
      <w:r>
        <w:rPr>
          <w:rFonts w:hint="eastAsia" w:ascii="仿宋" w:hAnsi="仿宋" w:eastAsia="仿宋" w:cs="仿宋"/>
          <w:sz w:val="28"/>
          <w:szCs w:val="28"/>
          <w:lang w:val="en-US" w:eastAsia="zh-CN"/>
        </w:rPr>
        <w:t>辖区内所有中小学校、幼儿园及事业单位，提供裸光纤接入服务</w:t>
      </w:r>
      <w:r>
        <w:rPr>
          <w:rFonts w:hint="eastAsia" w:ascii="仿宋" w:hAnsi="仿宋" w:eastAsia="仿宋" w:cs="仿宋"/>
          <w:sz w:val="28"/>
          <w:szCs w:val="28"/>
          <w:lang w:val="en-US" w:eastAsia="zh-CN"/>
        </w:rPr>
        <w:t>，实现裸光纤接入全覆盖。互联网核心出口上下行对等“千兆独享”出口线路三条等；2、设备升级改造：根据现有网络运行量测算，计划新增采购高端万兆安全网关，并对原有行为审计网关、核心防火墙等网络及安全防护设备进行设备延保和软件、病毒库升级，同时更换UPS电池、对原有机房消防设施进行养护等；3、维保服务:教育城域网的运营维保服务主要包括城域网中心机房设施设备、系统、线路提供的</w:t>
      </w:r>
      <w:r>
        <w:rPr>
          <w:rFonts w:hint="default" w:ascii="仿宋" w:hAnsi="仿宋" w:eastAsia="仿宋" w:cs="仿宋"/>
          <w:sz w:val="28"/>
          <w:szCs w:val="28"/>
          <w:lang w:val="en-US" w:eastAsia="zh-CN"/>
        </w:rPr>
        <w:t>日常维护、定期保养、故障维修、备件供应、技术支持</w:t>
      </w:r>
      <w:r>
        <w:rPr>
          <w:rFonts w:hint="eastAsia" w:ascii="仿宋" w:hAnsi="仿宋" w:eastAsia="仿宋" w:cs="仿宋"/>
          <w:sz w:val="28"/>
          <w:szCs w:val="28"/>
          <w:lang w:val="en-US" w:eastAsia="zh-CN"/>
        </w:rPr>
        <w:t>、重要活动技术保障、学校中心机房的网络技术服务、故障排查、安全防护、7*24小时响应服务等方面，并新增应急演练服务和安全培训服务。</w:t>
      </w:r>
    </w:p>
    <w:p w14:paraId="2B51C04A">
      <w:pPr>
        <w:spacing w:line="48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拟采购的货物或服务的预算金额：44万/年，服务期共三年服务期。</w:t>
      </w:r>
    </w:p>
    <w:p w14:paraId="3681BBEB">
      <w:pPr>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采用单一来源采购方式的原因及说明：</w:t>
      </w:r>
    </w:p>
    <w:p w14:paraId="21D9A7F9">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1、原教育城域网服务已经到期，需保持网络运维的连贯性，保证服务的延续性、专业性、一致性，确保教育城域网平台稳定运行；</w:t>
      </w:r>
    </w:p>
    <w:p w14:paraId="7E21520F">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2、若更换新的服务方，会出现2—3个月的建设空窗期，影响城域网的正常运行；</w:t>
      </w:r>
    </w:p>
    <w:p w14:paraId="6DF1AA43">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3、避免重复投资建设、节约财政资金；</w:t>
      </w:r>
    </w:p>
    <w:p w14:paraId="5660DBCE">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综上所述，考虑到教育城域网对于促进教育公平和优质教育资源的共享具有重要意义，更能带来显著的社会经济效益，以单一来源方式采购本项目，符合《中华人民共和国政府采购法》第三十一条及《中华人民共和国政府采购法实施条例》第二十七条条款。</w:t>
      </w:r>
    </w:p>
    <w:p w14:paraId="1927CC04">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为保证与原有采购项目的一致性和服务配套的要求，所选供应商应满足项目快速实施、高度兼容、成本可控、持续响应为基准，确保项目的顺利实施和网络运行连续稳定，建议本项目采用单一来源的采购方式。</w:t>
      </w:r>
    </w:p>
    <w:p w14:paraId="1399AC95">
      <w:pPr>
        <w:spacing w:line="48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二、拟定供应商信息</w:t>
      </w:r>
    </w:p>
    <w:p w14:paraId="7393C22A">
      <w:p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名称：</w:t>
      </w:r>
      <w:r>
        <w:rPr>
          <w:rFonts w:hint="eastAsia" w:ascii="仿宋" w:hAnsi="仿宋" w:eastAsia="仿宋" w:cs="仿宋"/>
          <w:sz w:val="28"/>
          <w:szCs w:val="28"/>
          <w:lang w:val="en-US" w:eastAsia="zh-CN"/>
        </w:rPr>
        <w:t>中电鸿信信息科技有限公司</w:t>
      </w:r>
    </w:p>
    <w:p w14:paraId="1E19DF7F">
      <w:pPr>
        <w:spacing w:line="48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地址：南京市玄武</w:t>
      </w:r>
      <w:r>
        <w:rPr>
          <w:rFonts w:hint="eastAsia" w:ascii="仿宋" w:hAnsi="仿宋" w:eastAsia="仿宋" w:cs="仿宋"/>
          <w:sz w:val="28"/>
          <w:szCs w:val="28"/>
          <w:highlight w:val="none"/>
          <w:lang w:val="en-US" w:eastAsia="zh-CN"/>
        </w:rPr>
        <w:t>大道699-1号</w:t>
      </w:r>
    </w:p>
    <w:p w14:paraId="693D997A">
      <w:pPr>
        <w:spacing w:line="480" w:lineRule="exact"/>
        <w:ind w:firstLine="565" w:firstLineChars="202"/>
        <w:rPr>
          <w:rFonts w:hint="eastAsia" w:ascii="黑体" w:hAnsi="黑体" w:eastAsia="黑体" w:cs="黑体"/>
          <w:b w:val="0"/>
          <w:bCs/>
          <w:sz w:val="28"/>
          <w:szCs w:val="28"/>
        </w:rPr>
      </w:pPr>
      <w:r>
        <w:rPr>
          <w:rFonts w:hint="eastAsia" w:ascii="黑体" w:hAnsi="黑体" w:eastAsia="黑体" w:cs="黑体"/>
          <w:b w:val="0"/>
          <w:bCs/>
          <w:sz w:val="28"/>
          <w:szCs w:val="28"/>
        </w:rPr>
        <w:t>三、公示期限</w:t>
      </w:r>
    </w:p>
    <w:p w14:paraId="0481DFB7">
      <w:pPr>
        <w:spacing w:line="480" w:lineRule="exact"/>
        <w:ind w:firstLine="560" w:firstLineChars="200"/>
        <w:rPr>
          <w:rFonts w:hint="eastAsia" w:ascii="仿宋" w:hAnsi="仿宋" w:eastAsia="仿宋" w:cs="仿宋"/>
          <w:sz w:val="28"/>
          <w:szCs w:val="28"/>
        </w:rPr>
      </w:pPr>
      <w:bookmarkStart w:id="3" w:name="OLE_LINK2"/>
      <w:r>
        <w:rPr>
          <w:rFonts w:hint="eastAsia" w:ascii="仿宋" w:hAnsi="仿宋" w:eastAsia="仿宋" w:cs="仿宋"/>
          <w:sz w:val="28"/>
          <w:szCs w:val="28"/>
        </w:rPr>
        <w:t>本公示期自</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31</w:t>
      </w:r>
      <w:r>
        <w:rPr>
          <w:rFonts w:hint="eastAsia" w:ascii="仿宋" w:hAnsi="仿宋" w:eastAsia="仿宋" w:cs="仿宋"/>
          <w:sz w:val="28"/>
          <w:szCs w:val="28"/>
          <w:highlight w:val="none"/>
        </w:rPr>
        <w:t>日起至202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日17:30</w:t>
      </w:r>
      <w:r>
        <w:rPr>
          <w:rFonts w:hint="eastAsia" w:ascii="仿宋" w:hAnsi="仿宋" w:eastAsia="仿宋" w:cs="仿宋"/>
          <w:sz w:val="28"/>
          <w:szCs w:val="28"/>
        </w:rPr>
        <w:t>，任何供应商、单位或个人对采用单一来源采购方式公示有异议的，请于</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日17:30</w:t>
      </w:r>
      <w:r>
        <w:rPr>
          <w:rFonts w:hint="eastAsia" w:ascii="仿宋" w:hAnsi="仿宋" w:eastAsia="仿宋" w:cs="仿宋"/>
          <w:sz w:val="28"/>
          <w:szCs w:val="28"/>
        </w:rPr>
        <w:t>前以书面形式向淮安区财政局、采购人反映。</w:t>
      </w:r>
    </w:p>
    <w:bookmarkEnd w:id="3"/>
    <w:p w14:paraId="4326AD35">
      <w:pPr>
        <w:spacing w:line="480" w:lineRule="exact"/>
        <w:ind w:firstLine="565" w:firstLineChars="202"/>
        <w:rPr>
          <w:rFonts w:hint="eastAsia" w:ascii="仿宋" w:hAnsi="仿宋" w:eastAsia="仿宋" w:cs="仿宋"/>
          <w:b w:val="0"/>
          <w:bCs/>
          <w:sz w:val="28"/>
          <w:szCs w:val="28"/>
        </w:rPr>
      </w:pPr>
      <w:r>
        <w:rPr>
          <w:rFonts w:hint="eastAsia" w:ascii="黑体" w:hAnsi="黑体" w:eastAsia="黑体" w:cs="黑体"/>
          <w:b w:val="0"/>
          <w:bCs/>
          <w:sz w:val="28"/>
          <w:szCs w:val="28"/>
        </w:rPr>
        <w:t>四、其他补充事宜</w:t>
      </w:r>
      <w:r>
        <w:rPr>
          <w:rFonts w:hint="eastAsia" w:ascii="仿宋" w:hAnsi="仿宋" w:eastAsia="仿宋" w:cs="仿宋"/>
          <w:b w:val="0"/>
          <w:bCs/>
          <w:sz w:val="28"/>
          <w:szCs w:val="28"/>
        </w:rPr>
        <w:t>：无</w:t>
      </w:r>
    </w:p>
    <w:p w14:paraId="203C00B4">
      <w:pPr>
        <w:spacing w:line="480" w:lineRule="exact"/>
        <w:ind w:firstLine="565" w:firstLineChars="202"/>
        <w:rPr>
          <w:rFonts w:hint="eastAsia" w:ascii="黑体" w:hAnsi="黑体" w:eastAsia="黑体" w:cs="黑体"/>
          <w:b w:val="0"/>
          <w:bCs/>
          <w:sz w:val="28"/>
          <w:szCs w:val="28"/>
        </w:rPr>
      </w:pPr>
      <w:r>
        <w:rPr>
          <w:rFonts w:hint="eastAsia" w:ascii="黑体" w:hAnsi="黑体" w:eastAsia="黑体" w:cs="黑体"/>
          <w:b w:val="0"/>
          <w:bCs/>
          <w:sz w:val="28"/>
          <w:szCs w:val="28"/>
        </w:rPr>
        <w:t>五、联系方式</w:t>
      </w:r>
      <w:bookmarkStart w:id="4" w:name="_GoBack"/>
      <w:bookmarkEnd w:id="4"/>
    </w:p>
    <w:p w14:paraId="6A8411EC">
      <w:pPr>
        <w:spacing w:line="480" w:lineRule="exact"/>
        <w:ind w:firstLine="565" w:firstLineChars="202"/>
        <w:rPr>
          <w:rFonts w:hint="eastAsia" w:ascii="仿宋" w:hAnsi="仿宋" w:eastAsia="仿宋" w:cs="仿宋"/>
          <w:b w:val="0"/>
          <w:bCs/>
          <w:sz w:val="28"/>
          <w:szCs w:val="28"/>
          <w:lang w:eastAsia="zh-CN"/>
        </w:rPr>
      </w:pPr>
      <w:r>
        <w:rPr>
          <w:rFonts w:hint="eastAsia" w:ascii="仿宋" w:hAnsi="仿宋" w:eastAsia="仿宋" w:cs="仿宋"/>
          <w:b w:val="0"/>
          <w:bCs/>
          <w:sz w:val="28"/>
          <w:szCs w:val="28"/>
        </w:rPr>
        <w:t>采购人: 淮安市淮安区教育体育局</w:t>
      </w:r>
    </w:p>
    <w:p w14:paraId="4D8E4D5E">
      <w:pPr>
        <w:spacing w:line="480" w:lineRule="exact"/>
        <w:ind w:firstLine="565" w:firstLineChars="202"/>
        <w:rPr>
          <w:rFonts w:hint="eastAsia" w:ascii="仿宋" w:hAnsi="仿宋" w:eastAsia="仿宋" w:cs="仿宋"/>
          <w:b w:val="0"/>
          <w:bCs/>
          <w:sz w:val="28"/>
          <w:szCs w:val="28"/>
          <w:lang w:eastAsia="zh-CN"/>
        </w:rPr>
      </w:pPr>
      <w:r>
        <w:rPr>
          <w:rFonts w:hint="eastAsia" w:ascii="仿宋" w:hAnsi="仿宋" w:eastAsia="仿宋" w:cs="仿宋"/>
          <w:b w:val="0"/>
          <w:bCs/>
          <w:sz w:val="28"/>
          <w:szCs w:val="28"/>
        </w:rPr>
        <w:t xml:space="preserve">联系人: </w:t>
      </w:r>
      <w:r>
        <w:rPr>
          <w:rFonts w:hint="eastAsia" w:ascii="仿宋" w:hAnsi="仿宋" w:eastAsia="仿宋" w:cs="仿宋"/>
          <w:b w:val="0"/>
          <w:bCs/>
          <w:sz w:val="28"/>
          <w:szCs w:val="28"/>
          <w:lang w:eastAsia="zh-CN"/>
        </w:rPr>
        <w:t>戴阳</w:t>
      </w:r>
    </w:p>
    <w:p w14:paraId="22F24AF0">
      <w:pPr>
        <w:spacing w:line="480" w:lineRule="exact"/>
        <w:ind w:firstLine="565" w:firstLineChars="202"/>
        <w:rPr>
          <w:rFonts w:hint="default" w:ascii="仿宋" w:hAnsi="仿宋" w:eastAsia="仿宋" w:cs="仿宋"/>
          <w:sz w:val="28"/>
          <w:szCs w:val="28"/>
          <w:lang w:val="en-US" w:eastAsia="zh-CN"/>
        </w:rPr>
      </w:pPr>
      <w:r>
        <w:rPr>
          <w:rFonts w:hint="eastAsia" w:ascii="仿宋" w:hAnsi="仿宋" w:eastAsia="仿宋" w:cs="仿宋"/>
          <w:sz w:val="28"/>
          <w:szCs w:val="28"/>
        </w:rPr>
        <w:t xml:space="preserve">联系电话: </w:t>
      </w:r>
      <w:r>
        <w:rPr>
          <w:rFonts w:hint="eastAsia" w:ascii="仿宋" w:hAnsi="仿宋" w:eastAsia="仿宋" w:cs="仿宋"/>
          <w:sz w:val="28"/>
          <w:szCs w:val="28"/>
          <w:lang w:val="en-US" w:eastAsia="zh-CN"/>
        </w:rPr>
        <w:t>0517-85936189</w:t>
      </w:r>
    </w:p>
    <w:p w14:paraId="688872DA">
      <w:pPr>
        <w:spacing w:line="48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实施机构：淮安市公共资源交易中心淮安分中心</w:t>
      </w:r>
    </w:p>
    <w:p w14:paraId="3B645C30">
      <w:pPr>
        <w:spacing w:line="48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地址：淮安市淮安区</w:t>
      </w:r>
      <w:r>
        <w:rPr>
          <w:rFonts w:hint="eastAsia" w:ascii="仿宋" w:hAnsi="仿宋" w:eastAsia="仿宋" w:cs="仿宋"/>
          <w:sz w:val="28"/>
          <w:szCs w:val="28"/>
          <w:lang w:val="en-US" w:eastAsia="zh-CN"/>
        </w:rPr>
        <w:t>城西北路29</w:t>
      </w:r>
      <w:r>
        <w:rPr>
          <w:rFonts w:hint="eastAsia" w:ascii="仿宋" w:hAnsi="仿宋" w:eastAsia="仿宋" w:cs="仿宋"/>
          <w:sz w:val="28"/>
          <w:szCs w:val="28"/>
        </w:rPr>
        <w:t>号</w:t>
      </w:r>
    </w:p>
    <w:p w14:paraId="1E02D2DD">
      <w:pPr>
        <w:spacing w:line="480" w:lineRule="exact"/>
        <w:ind w:firstLine="565" w:firstLineChars="202"/>
        <w:rPr>
          <w:rFonts w:hint="eastAsia"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孙钟岩</w:t>
      </w:r>
    </w:p>
    <w:p w14:paraId="675D4806">
      <w:pPr>
        <w:spacing w:line="480" w:lineRule="exact"/>
        <w:ind w:firstLine="565" w:firstLineChars="202"/>
        <w:rPr>
          <w:rFonts w:hint="eastAsia" w:ascii="仿宋" w:hAnsi="仿宋" w:eastAsia="仿宋" w:cs="仿宋"/>
          <w:sz w:val="28"/>
          <w:szCs w:val="28"/>
          <w:lang w:val="en-US" w:eastAsia="zh-CN"/>
        </w:rPr>
      </w:pPr>
      <w:r>
        <w:rPr>
          <w:rFonts w:hint="eastAsia" w:ascii="仿宋" w:hAnsi="仿宋" w:eastAsia="仿宋" w:cs="仿宋"/>
          <w:sz w:val="28"/>
          <w:szCs w:val="28"/>
        </w:rPr>
        <w:t>联系电话：0517-85189</w:t>
      </w:r>
      <w:r>
        <w:rPr>
          <w:rFonts w:hint="eastAsia" w:ascii="仿宋" w:hAnsi="仿宋" w:eastAsia="仿宋" w:cs="仿宋"/>
          <w:sz w:val="28"/>
          <w:szCs w:val="28"/>
          <w:lang w:val="en-US" w:eastAsia="zh-CN"/>
        </w:rPr>
        <w:t>606</w:t>
      </w:r>
    </w:p>
    <w:p w14:paraId="4990ADB3">
      <w:pPr>
        <w:spacing w:line="48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财政监管部门:淮安市淮安区财政局</w:t>
      </w:r>
    </w:p>
    <w:p w14:paraId="609B4BF0">
      <w:pPr>
        <w:spacing w:line="480" w:lineRule="exact"/>
        <w:ind w:firstLine="565" w:firstLineChars="202"/>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联系人:</w:t>
      </w:r>
      <w:r>
        <w:rPr>
          <w:rFonts w:hint="eastAsia" w:ascii="仿宋" w:hAnsi="仿宋" w:eastAsia="仿宋" w:cs="仿宋"/>
          <w:b w:val="0"/>
          <w:bCs w:val="0"/>
          <w:sz w:val="28"/>
          <w:szCs w:val="28"/>
          <w:lang w:val="en-US" w:eastAsia="zh-CN"/>
        </w:rPr>
        <w:t>查莹莹</w:t>
      </w:r>
    </w:p>
    <w:p w14:paraId="507A0EDE">
      <w:pPr>
        <w:spacing w:line="480" w:lineRule="exact"/>
        <w:ind w:firstLine="565" w:firstLineChars="202"/>
        <w:rPr>
          <w:rFonts w:hint="eastAsia" w:ascii="仿宋" w:hAnsi="仿宋" w:eastAsia="仿宋" w:cs="仿宋"/>
          <w:b w:val="0"/>
          <w:bCs w:val="0"/>
          <w:sz w:val="28"/>
          <w:szCs w:val="28"/>
        </w:rPr>
      </w:pPr>
      <w:r>
        <w:rPr>
          <w:rFonts w:hint="eastAsia" w:ascii="仿宋" w:hAnsi="仿宋" w:eastAsia="仿宋" w:cs="仿宋"/>
          <w:b w:val="0"/>
          <w:bCs w:val="0"/>
          <w:sz w:val="28"/>
          <w:szCs w:val="28"/>
        </w:rPr>
        <w:t>联系电话:0517-85939095</w:t>
      </w:r>
    </w:p>
    <w:p w14:paraId="7C3C4E8E">
      <w:pPr>
        <w:spacing w:line="480" w:lineRule="exact"/>
        <w:ind w:firstLine="565" w:firstLineChars="202"/>
        <w:rPr>
          <w:rFonts w:hint="eastAsia" w:ascii="黑体" w:hAnsi="黑体" w:eastAsia="黑体" w:cs="黑体"/>
          <w:b w:val="0"/>
          <w:bCs w:val="0"/>
          <w:sz w:val="28"/>
          <w:szCs w:val="28"/>
        </w:rPr>
      </w:pPr>
    </w:p>
    <w:p w14:paraId="3C2432DD">
      <w:pPr>
        <w:spacing w:line="480" w:lineRule="exact"/>
        <w:ind w:firstLine="565" w:firstLineChars="202"/>
        <w:rPr>
          <w:rFonts w:hint="eastAsia" w:ascii="黑体" w:hAnsi="黑体" w:eastAsia="黑体" w:cs="黑体"/>
          <w:b w:val="0"/>
          <w:bCs w:val="0"/>
          <w:sz w:val="28"/>
          <w:szCs w:val="28"/>
        </w:rPr>
      </w:pPr>
    </w:p>
    <w:p w14:paraId="4B34777F">
      <w:pPr>
        <w:spacing w:line="480" w:lineRule="exact"/>
        <w:rPr>
          <w:rFonts w:hint="eastAsia" w:ascii="黑体" w:hAnsi="黑体" w:eastAsia="黑体" w:cs="黑体"/>
          <w:b w:val="0"/>
          <w:bCs w:val="0"/>
          <w:sz w:val="28"/>
          <w:szCs w:val="28"/>
        </w:rPr>
      </w:pPr>
    </w:p>
    <w:p w14:paraId="29474618">
      <w:pPr>
        <w:spacing w:line="480" w:lineRule="exact"/>
        <w:ind w:firstLine="565" w:firstLineChars="202"/>
        <w:rPr>
          <w:rFonts w:hint="eastAsia" w:ascii="黑体" w:hAnsi="黑体" w:eastAsia="黑体" w:cs="黑体"/>
          <w:b w:val="0"/>
          <w:bCs w:val="0"/>
          <w:sz w:val="28"/>
          <w:szCs w:val="28"/>
        </w:rPr>
      </w:pPr>
      <w:r>
        <w:rPr>
          <w:rFonts w:hint="eastAsia" w:ascii="黑体" w:hAnsi="黑体" w:eastAsia="黑体" w:cs="黑体"/>
          <w:b w:val="0"/>
          <w:bCs w:val="0"/>
          <w:sz w:val="28"/>
          <w:szCs w:val="28"/>
        </w:rPr>
        <w:t>六、附件</w:t>
      </w:r>
    </w:p>
    <w:p w14:paraId="63B9E5FF">
      <w:pPr>
        <w:spacing w:line="480" w:lineRule="exact"/>
        <w:ind w:firstLine="565" w:firstLineChars="202"/>
        <w:rPr>
          <w:rFonts w:hint="eastAsia" w:ascii="仿宋" w:hAnsi="仿宋" w:eastAsia="仿宋" w:cs="仿宋"/>
          <w:sz w:val="28"/>
          <w:szCs w:val="28"/>
        </w:rPr>
      </w:pPr>
      <w:r>
        <w:rPr>
          <w:rFonts w:hint="eastAsia" w:ascii="仿宋" w:hAnsi="仿宋" w:eastAsia="仿宋" w:cs="仿宋"/>
          <w:b w:val="0"/>
          <w:bCs w:val="0"/>
          <w:sz w:val="28"/>
          <w:szCs w:val="28"/>
        </w:rPr>
        <w:t>专业人员论证</w:t>
      </w:r>
      <w:r>
        <w:rPr>
          <w:rFonts w:hint="eastAsia" w:ascii="仿宋" w:hAnsi="仿宋" w:eastAsia="仿宋" w:cs="仿宋"/>
          <w:sz w:val="28"/>
          <w:szCs w:val="28"/>
        </w:rPr>
        <w:t>意见</w:t>
      </w:r>
    </w:p>
    <w:p w14:paraId="2907D1DF">
      <w:pPr>
        <w:spacing w:line="480" w:lineRule="exact"/>
        <w:ind w:firstLine="565" w:firstLineChars="202"/>
        <w:rPr>
          <w:rFonts w:hint="eastAsia" w:ascii="仿宋" w:hAnsi="仿宋" w:eastAsia="仿宋" w:cs="仿宋"/>
          <w:sz w:val="28"/>
          <w:szCs w:val="28"/>
        </w:rPr>
      </w:pPr>
    </w:p>
    <w:bookmarkEnd w:id="0"/>
    <w:bookmarkEnd w:id="1"/>
    <w:bookmarkEnd w:id="2"/>
    <w:p w14:paraId="3CDED665">
      <w:pPr>
        <w:spacing w:line="240" w:lineRule="auto"/>
        <w:ind w:firstLine="565" w:firstLineChars="202"/>
        <w:rPr>
          <w:rFonts w:hint="eastAsia" w:ascii="仿宋" w:hAnsi="仿宋" w:eastAsia="仿宋" w:cs="仿宋"/>
          <w:sz w:val="28"/>
          <w:szCs w:val="28"/>
          <w:lang w:eastAsia="zh-CN"/>
        </w:rPr>
      </w:pPr>
      <w:r>
        <w:rPr>
          <w:rFonts w:hint="eastAsia" w:ascii="仿宋" w:hAnsi="仿宋" w:eastAsia="仿宋" w:cs="仿宋"/>
          <w:sz w:val="28"/>
          <w:szCs w:val="28"/>
          <w:lang w:eastAsia="zh-CN"/>
        </w:rPr>
        <w:drawing>
          <wp:inline distT="0" distB="0" distL="114300" distR="114300">
            <wp:extent cx="6492240" cy="4868545"/>
            <wp:effectExtent l="0" t="0" r="8255" b="3810"/>
            <wp:docPr id="1" name="图片 1" descr="IMG_20251230_14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1230_141718"/>
                    <pic:cNvPicPr>
                      <a:picLocks noChangeAspect="1"/>
                    </pic:cNvPicPr>
                  </pic:nvPicPr>
                  <pic:blipFill>
                    <a:blip r:embed="rId4"/>
                    <a:stretch>
                      <a:fillRect/>
                    </a:stretch>
                  </pic:blipFill>
                  <pic:spPr>
                    <a:xfrm rot="16200000">
                      <a:off x="0" y="0"/>
                      <a:ext cx="6492240" cy="486854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YjZjZWYwMzNmMTMxZmRmMjBlNTI3MGRjODZlNzAifQ=="/>
  </w:docVars>
  <w:rsids>
    <w:rsidRoot w:val="009A158F"/>
    <w:rsid w:val="000D01B2"/>
    <w:rsid w:val="000F2429"/>
    <w:rsid w:val="000F47B2"/>
    <w:rsid w:val="001D15C8"/>
    <w:rsid w:val="002C05AA"/>
    <w:rsid w:val="002C68C3"/>
    <w:rsid w:val="002D1C4E"/>
    <w:rsid w:val="00347655"/>
    <w:rsid w:val="003950FF"/>
    <w:rsid w:val="00444FBC"/>
    <w:rsid w:val="004568D3"/>
    <w:rsid w:val="00490595"/>
    <w:rsid w:val="004D3310"/>
    <w:rsid w:val="004F5B8C"/>
    <w:rsid w:val="00574A6F"/>
    <w:rsid w:val="006C0BF1"/>
    <w:rsid w:val="00724F3B"/>
    <w:rsid w:val="0073156B"/>
    <w:rsid w:val="00794EBC"/>
    <w:rsid w:val="007E2CCC"/>
    <w:rsid w:val="00856536"/>
    <w:rsid w:val="00856F54"/>
    <w:rsid w:val="00865B54"/>
    <w:rsid w:val="0096160E"/>
    <w:rsid w:val="009A158F"/>
    <w:rsid w:val="009A259D"/>
    <w:rsid w:val="00A32765"/>
    <w:rsid w:val="00A668C7"/>
    <w:rsid w:val="00AD5A44"/>
    <w:rsid w:val="00B203B0"/>
    <w:rsid w:val="00B21078"/>
    <w:rsid w:val="00B22AAA"/>
    <w:rsid w:val="00C02285"/>
    <w:rsid w:val="00C60C49"/>
    <w:rsid w:val="00C91C41"/>
    <w:rsid w:val="00C92AD1"/>
    <w:rsid w:val="00CA4971"/>
    <w:rsid w:val="00CB5921"/>
    <w:rsid w:val="00CC0254"/>
    <w:rsid w:val="00CF726D"/>
    <w:rsid w:val="00D3167F"/>
    <w:rsid w:val="00E12064"/>
    <w:rsid w:val="00E60FBA"/>
    <w:rsid w:val="00EC2AC5"/>
    <w:rsid w:val="00F91873"/>
    <w:rsid w:val="0D6A0ABA"/>
    <w:rsid w:val="112F78F5"/>
    <w:rsid w:val="119D210A"/>
    <w:rsid w:val="1AD5150D"/>
    <w:rsid w:val="1E5B0973"/>
    <w:rsid w:val="235B27CC"/>
    <w:rsid w:val="257D4C7B"/>
    <w:rsid w:val="2A9E2F86"/>
    <w:rsid w:val="2C9762B4"/>
    <w:rsid w:val="2DDA3736"/>
    <w:rsid w:val="2EB732BC"/>
    <w:rsid w:val="325A67B5"/>
    <w:rsid w:val="36C6792A"/>
    <w:rsid w:val="43A90793"/>
    <w:rsid w:val="462664E8"/>
    <w:rsid w:val="5CA442C0"/>
    <w:rsid w:val="5E8F246D"/>
    <w:rsid w:val="7B4D68C3"/>
    <w:rsid w:val="7C8E5457"/>
    <w:rsid w:val="7D7F5624"/>
    <w:rsid w:val="7F742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spacing w:after="120"/>
    </w:pPr>
    <w:rPr>
      <w:rFonts w:ascii="Calibri" w:hAnsi="Calibri" w:eastAsia="宋体" w:cs="Times New Roman"/>
      <w:szCs w:val="24"/>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正文文本 Char"/>
    <w:basedOn w:val="7"/>
    <w:link w:val="2"/>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1110</Words>
  <Characters>1181</Characters>
  <Lines>10</Lines>
  <Paragraphs>2</Paragraphs>
  <TotalTime>15</TotalTime>
  <ScaleCrop>false</ScaleCrop>
  <LinksUpToDate>false</LinksUpToDate>
  <CharactersWithSpaces>1185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2022-04-08T03:16:00Z</dcterms:created>
  <dc:creator>PC</dc:creator>
  <cp:lastModifiedBy>最美时刻</cp:lastModifiedBy>
  <cp:lastPrinted>2023-10-24T06:22:00Z</cp:lastPrinted>
  <dcterms:modified xsi:type="dcterms:W3CDTF">2025-12-31T06:15:44Z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B188D044DB614C6DB0BB5D551C22C582_13</vt:lpwstr>
  </property>
  <property fmtid="{D5CDD505-2E9C-101B-9397-08002B2CF9AE}" pid="4" name="KSOTemplateDocerSaveRecord">
    <vt:lpwstr>eyJoZGlkIjoiYTNhM2ViY2ZkNzAzMDU5N2UyYTg2ODQwOGFjZWQzNjgiLCJ1c2VySWQiOiI1MzcxMzExNjQifQ==</vt:lpwstr>
  </property>
</Properties>
</file>